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  </w:t>
      </w:r>
      <w:r>
        <w:rPr>
          <w:rFonts w:hint="default"/>
          <w:b/>
          <w:bCs/>
          <w:u w:val="single"/>
          <w:lang w:val="en-US"/>
        </w:rPr>
        <w:t>OIC PANEL VIEW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3923665" cy="3409950"/>
            <wp:effectExtent l="0" t="0" r="635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t="7795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E36A7"/>
    <w:rsid w:val="62C423F5"/>
    <w:rsid w:val="64FE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2022-03-23T07:25:00Z</dcterms:created>
  <dc:creator>Naveed</dc:creator>
  <cp:lastModifiedBy>Naveed</cp:lastModifiedBy>
  <dcterms:modified xsi:type="dcterms:W3CDTF">2022-03-23T09:32:52Z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7E77833E9D704255AF520534C3B8A3E8</vt:lpwstr>
  </property>
</Properties>
</file>