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3A30C68" wp14:paraId="5C205947" wp14:textId="2AE7844C">
      <w:pPr>
        <w:pStyle w:val="Heading1"/>
        <w:keepNext w:val="1"/>
        <w:keepLines w:val="1"/>
        <w:spacing w:before="240" w:after="0" w:line="259" w:lineRule="auto"/>
        <w:rPr>
          <w:rFonts w:ascii="Verdana" w:hAnsi="Verdana" w:eastAsia="Verdana" w:cs="Verdana"/>
          <w:b w:val="0"/>
          <w:bCs w:val="0"/>
          <w:i w:val="0"/>
          <w:iCs w:val="0"/>
          <w:caps w:val="0"/>
          <w:smallCaps w:val="0"/>
          <w:noProof w:val="0"/>
          <w:color w:val="2F5496" w:themeColor="accent1" w:themeTint="FF" w:themeShade="BF"/>
          <w:sz w:val="32"/>
          <w:szCs w:val="32"/>
          <w:lang w:val="en-US"/>
        </w:rPr>
      </w:pPr>
      <w:r w:rsidRPr="73A30C68" w:rsidR="4C46E69F">
        <w:rPr>
          <w:rFonts w:ascii="Verdana" w:hAnsi="Verdana" w:eastAsia="Verdana" w:cs="Verdana"/>
          <w:b w:val="0"/>
          <w:bCs w:val="0"/>
          <w:i w:val="0"/>
          <w:iCs w:val="0"/>
          <w:caps w:val="0"/>
          <w:smallCaps w:val="0"/>
          <w:noProof w:val="0"/>
          <w:color w:val="2F5496" w:themeColor="accent1" w:themeTint="FF" w:themeShade="BF"/>
          <w:sz w:val="32"/>
          <w:szCs w:val="32"/>
          <w:lang w:val="en-US"/>
        </w:rPr>
        <w:t>Context</w:t>
      </w:r>
    </w:p>
    <w:p xmlns:wp14="http://schemas.microsoft.com/office/word/2010/wordml" w:rsidP="73A30C68" wp14:paraId="2C078E63" wp14:textId="150A1AB2">
      <w:pPr>
        <w:pStyle w:val="Heading2"/>
        <w:keepNext w:val="1"/>
        <w:keepLines w:val="1"/>
        <w:spacing w:before="40" w:after="0" w:line="259" w:lineRule="auto"/>
        <w:rPr>
          <w:rFonts w:ascii="Verdana" w:hAnsi="Verdana" w:eastAsia="Verdana" w:cs="Verdana"/>
          <w:b w:val="0"/>
          <w:bCs w:val="0"/>
          <w:i w:val="0"/>
          <w:iCs w:val="0"/>
          <w:caps w:val="0"/>
          <w:smallCaps w:val="0"/>
          <w:noProof w:val="0"/>
          <w:color w:val="2F5496" w:themeColor="accent1" w:themeTint="FF" w:themeShade="BF"/>
          <w:sz w:val="26"/>
          <w:szCs w:val="26"/>
          <w:lang w:val="en-GB"/>
        </w:rPr>
      </w:pPr>
      <w:r w:rsidRPr="73A30C68" w:rsidR="7EFC15E2">
        <w:rPr>
          <w:rFonts w:ascii="Verdana" w:hAnsi="Verdana" w:eastAsia="Verdana" w:cs="Verdana"/>
          <w:b w:val="0"/>
          <w:bCs w:val="0"/>
          <w:i w:val="0"/>
          <w:iCs w:val="0"/>
          <w:caps w:val="0"/>
          <w:smallCaps w:val="0"/>
          <w:noProof w:val="0"/>
          <w:color w:val="2F5496" w:themeColor="accent1" w:themeTint="FF" w:themeShade="BF"/>
          <w:sz w:val="26"/>
          <w:szCs w:val="26"/>
          <w:lang w:val="en-GB"/>
        </w:rPr>
        <w:t>Issue</w:t>
      </w:r>
    </w:p>
    <w:p w:rsidR="51FB3B4E" w:rsidP="73A30C68" w:rsidRDefault="51FB3B4E" w14:paraId="0AB29805" w14:textId="35C1EE13">
      <w:pPr>
        <w:pStyle w:val="Normal"/>
        <w:rPr>
          <w:sz w:val="24"/>
          <w:szCs w:val="24"/>
        </w:rPr>
      </w:pPr>
      <w:r w:rsidRPr="73A30C68" w:rsidR="51FB3B4E">
        <w:rPr>
          <w:sz w:val="24"/>
          <w:szCs w:val="24"/>
        </w:rPr>
        <w:t xml:space="preserve">We have </w:t>
      </w:r>
      <w:r w:rsidRPr="73A30C68" w:rsidR="51FB3B4E">
        <w:rPr>
          <w:sz w:val="24"/>
          <w:szCs w:val="24"/>
        </w:rPr>
        <w:t>observed</w:t>
      </w:r>
      <w:r w:rsidRPr="73A30C68" w:rsidR="51FB3B4E">
        <w:rPr>
          <w:sz w:val="24"/>
          <w:szCs w:val="24"/>
        </w:rPr>
        <w:t xml:space="preserve"> challenges among students </w:t>
      </w:r>
      <w:r w:rsidRPr="73A30C68" w:rsidR="51FB3B4E">
        <w:rPr>
          <w:sz w:val="24"/>
          <w:szCs w:val="24"/>
        </w:rPr>
        <w:t>regarding</w:t>
      </w:r>
      <w:r w:rsidRPr="73A30C68" w:rsidR="51FB3B4E">
        <w:rPr>
          <w:sz w:val="24"/>
          <w:szCs w:val="24"/>
        </w:rPr>
        <w:t xml:space="preserve"> engagement during lectures, particularly </w:t>
      </w:r>
      <w:r w:rsidRPr="73A30C68" w:rsidR="51FB3B4E">
        <w:rPr>
          <w:sz w:val="24"/>
          <w:szCs w:val="24"/>
        </w:rPr>
        <w:t>when</w:t>
      </w:r>
      <w:r w:rsidRPr="73A30C68" w:rsidR="51FB3B4E">
        <w:rPr>
          <w:sz w:val="24"/>
          <w:szCs w:val="24"/>
        </w:rPr>
        <w:t xml:space="preserve"> arriving late or becoming distracted (e.g., by phones) or losing focus. Latecomers often struggle to immerse themselves in the lecture due to the lack of prior information and disruptions caused by trying to catch up. </w:t>
      </w:r>
      <w:r w:rsidRPr="73A30C68" w:rsidR="51FB3B4E">
        <w:rPr>
          <w:sz w:val="24"/>
          <w:szCs w:val="24"/>
        </w:rPr>
        <w:t>Additionally, instances were noted where students, interrupted by urgent phone calls, left the classroom, resulting in gaps in their understanding as the lecture progressed,</w:t>
      </w:r>
      <w:r w:rsidRPr="73A30C68" w:rsidR="3D0FE741">
        <w:rPr>
          <w:sz w:val="24"/>
          <w:szCs w:val="24"/>
        </w:rPr>
        <w:t xml:space="preserve"> or where a student </w:t>
      </w:r>
      <w:r w:rsidRPr="73A30C68" w:rsidR="3D0FE741">
        <w:rPr>
          <w:sz w:val="24"/>
          <w:szCs w:val="24"/>
        </w:rPr>
        <w:t>could not</w:t>
      </w:r>
      <w:r w:rsidRPr="73A30C68" w:rsidR="3D0FE741">
        <w:rPr>
          <w:sz w:val="24"/>
          <w:szCs w:val="24"/>
        </w:rPr>
        <w:t xml:space="preserve"> focus on the lecture due to other noise from students (see Appendix 5)</w:t>
      </w:r>
      <w:r w:rsidRPr="73A30C68" w:rsidR="51FB3B4E">
        <w:rPr>
          <w:sz w:val="24"/>
          <w:szCs w:val="24"/>
        </w:rPr>
        <w:t xml:space="preserve"> </w:t>
      </w:r>
      <w:r w:rsidRPr="73A30C68" w:rsidR="51FB3B4E">
        <w:rPr>
          <w:sz w:val="24"/>
          <w:szCs w:val="24"/>
        </w:rPr>
        <w:t>making it challenging for them to re-engage effectively.</w:t>
      </w:r>
      <w:commentRangeStart w:id="1889123858"/>
      <w:commentRangeStart w:id="1505401284"/>
      <w:commentRangeStart w:id="1831017517"/>
      <w:commentRangeEnd w:id="1889123858"/>
      <w:r>
        <w:rPr>
          <w:rStyle w:val="CommentReference"/>
        </w:rPr>
        <w:commentReference w:id="1889123858"/>
      </w:r>
      <w:commentRangeEnd w:id="1505401284"/>
      <w:r>
        <w:rPr>
          <w:rStyle w:val="CommentReference"/>
        </w:rPr>
        <w:commentReference w:id="1505401284"/>
      </w:r>
      <w:commentRangeEnd w:id="1831017517"/>
      <w:r>
        <w:rPr>
          <w:rStyle w:val="CommentReference"/>
        </w:rPr>
        <w:commentReference w:id="1831017517"/>
      </w:r>
    </w:p>
    <w:p w:rsidR="51FB3B4E" w:rsidP="73A30C68" w:rsidRDefault="51FB3B4E" w14:paraId="5BB2822C" w14:textId="00087476">
      <w:pPr>
        <w:pStyle w:val="Normal"/>
        <w:rPr>
          <w:sz w:val="24"/>
          <w:szCs w:val="24"/>
        </w:rPr>
      </w:pPr>
      <w:r w:rsidRPr="73A30C68" w:rsidR="51FB3B4E">
        <w:rPr>
          <w:sz w:val="24"/>
          <w:szCs w:val="24"/>
        </w:rPr>
        <w:t xml:space="preserve">To address these issues, we have developed a system aimed at </w:t>
      </w:r>
      <w:r w:rsidRPr="73A30C68" w:rsidR="51FB3B4E">
        <w:rPr>
          <w:sz w:val="24"/>
          <w:szCs w:val="24"/>
        </w:rPr>
        <w:t>facilitating</w:t>
      </w:r>
      <w:r w:rsidRPr="73A30C68" w:rsidR="51FB3B4E">
        <w:rPr>
          <w:sz w:val="24"/>
          <w:szCs w:val="24"/>
        </w:rPr>
        <w:t xml:space="preserve"> student engagement and re-engagement with lectures, thereby enhancing their overall learning experience</w:t>
      </w:r>
      <w:r w:rsidRPr="73A30C68" w:rsidR="37386693">
        <w:rPr>
          <w:sz w:val="24"/>
          <w:szCs w:val="24"/>
        </w:rPr>
        <w:t xml:space="preserve"> and a</w:t>
      </w:r>
      <w:r w:rsidRPr="73A30C68" w:rsidR="352405E8">
        <w:rPr>
          <w:sz w:val="24"/>
          <w:szCs w:val="24"/>
        </w:rPr>
        <w:t>s to not repeat disengagement our solution also focu</w:t>
      </w:r>
      <w:r w:rsidRPr="73A30C68" w:rsidR="352405E8">
        <w:rPr>
          <w:sz w:val="24"/>
          <w:szCs w:val="24"/>
        </w:rPr>
        <w:t xml:space="preserve">ses on </w:t>
      </w:r>
      <w:r w:rsidRPr="73A30C68" w:rsidR="352405E8">
        <w:rPr>
          <w:sz w:val="24"/>
          <w:szCs w:val="24"/>
        </w:rPr>
        <w:t>main</w:t>
      </w:r>
      <w:r w:rsidRPr="73A30C68" w:rsidR="352405E8">
        <w:rPr>
          <w:sz w:val="24"/>
          <w:szCs w:val="24"/>
        </w:rPr>
        <w:t>taining</w:t>
      </w:r>
      <w:r w:rsidRPr="73A30C68" w:rsidR="58FDC1F4">
        <w:rPr>
          <w:sz w:val="24"/>
          <w:szCs w:val="24"/>
        </w:rPr>
        <w:t xml:space="preserve"> </w:t>
      </w:r>
      <w:r w:rsidRPr="73A30C68" w:rsidR="352405E8">
        <w:rPr>
          <w:sz w:val="24"/>
          <w:szCs w:val="24"/>
        </w:rPr>
        <w:t>engagement</w:t>
      </w:r>
      <w:r w:rsidRPr="73A30C68" w:rsidR="34238974">
        <w:rPr>
          <w:sz w:val="24"/>
          <w:szCs w:val="24"/>
        </w:rPr>
        <w:t xml:space="preserve">. </w:t>
      </w:r>
    </w:p>
    <w:p w:rsidR="55AA2A73" w:rsidP="73A30C68" w:rsidRDefault="55AA2A73" w14:paraId="03D9B3D7" w14:textId="13E9D2C2">
      <w:pPr>
        <w:pStyle w:val="Normal"/>
        <w:rPr>
          <w:rFonts w:ascii="Verdana" w:hAnsi="Verdana" w:eastAsia="Verdana" w:cs="Verdana"/>
          <w:b w:val="0"/>
          <w:bCs w:val="0"/>
          <w:i w:val="0"/>
          <w:iCs w:val="0"/>
          <w:caps w:val="0"/>
          <w:smallCaps w:val="0"/>
          <w:noProof w:val="0"/>
          <w:color w:val="2F5496" w:themeColor="accent1" w:themeTint="FF" w:themeShade="BF"/>
          <w:sz w:val="32"/>
          <w:szCs w:val="32"/>
          <w:lang w:val="en-US"/>
        </w:rPr>
      </w:pPr>
      <w:r w:rsidRPr="73A30C68" w:rsidR="55AA2A73">
        <w:rPr>
          <w:rFonts w:ascii="Verdana" w:hAnsi="Verdana" w:eastAsia="Verdana" w:cs="Verdana"/>
          <w:b w:val="0"/>
          <w:bCs w:val="0"/>
          <w:i w:val="0"/>
          <w:iCs w:val="0"/>
          <w:caps w:val="0"/>
          <w:smallCaps w:val="0"/>
          <w:noProof w:val="0"/>
          <w:color w:val="2F5496" w:themeColor="accent1" w:themeTint="FF" w:themeShade="BF"/>
          <w:sz w:val="32"/>
          <w:szCs w:val="32"/>
          <w:lang w:val="en-US"/>
        </w:rPr>
        <w:t>Our Design</w:t>
      </w:r>
    </w:p>
    <w:p w:rsidR="74AE084E" w:rsidP="73A30C68" w:rsidRDefault="74AE084E" w14:paraId="79D505FF" w14:textId="2BE36664">
      <w:pPr>
        <w:pStyle w:val="Heading2"/>
        <w:keepNext w:val="1"/>
        <w:keepLines w:val="1"/>
        <w:spacing w:before="40" w:after="0" w:line="259" w:lineRule="auto"/>
        <w:rPr>
          <w:rFonts w:ascii="Verdana" w:hAnsi="Verdana" w:eastAsia="Verdana" w:cs="Verdana"/>
          <w:b w:val="0"/>
          <w:bCs w:val="0"/>
          <w:i w:val="0"/>
          <w:iCs w:val="0"/>
          <w:caps w:val="0"/>
          <w:smallCaps w:val="0"/>
          <w:noProof w:val="0"/>
          <w:color w:val="2F5496" w:themeColor="accent1" w:themeTint="FF" w:themeShade="BF"/>
          <w:sz w:val="26"/>
          <w:szCs w:val="26"/>
          <w:lang w:val="en-GB"/>
        </w:rPr>
      </w:pPr>
      <w:r w:rsidRPr="73A30C68" w:rsidR="74AE084E">
        <w:rPr>
          <w:rFonts w:ascii="Verdana" w:hAnsi="Verdana" w:eastAsia="Verdana" w:cs="Verdana"/>
          <w:b w:val="0"/>
          <w:bCs w:val="0"/>
          <w:i w:val="0"/>
          <w:iCs w:val="0"/>
          <w:caps w:val="0"/>
          <w:smallCaps w:val="0"/>
          <w:noProof w:val="0"/>
          <w:color w:val="2F5496" w:themeColor="accent1" w:themeTint="FF" w:themeShade="BF"/>
          <w:sz w:val="26"/>
          <w:szCs w:val="26"/>
          <w:lang w:val="en-GB"/>
        </w:rPr>
        <w:t>Goals</w:t>
      </w:r>
    </w:p>
    <w:p w:rsidR="531B5DB2" w:rsidP="73A30C68" w:rsidRDefault="531B5DB2" w14:paraId="5B153EBF" w14:textId="26E7DF6C">
      <w:pPr>
        <w:pStyle w:val="Normal"/>
        <w:rPr>
          <w:sz w:val="24"/>
          <w:szCs w:val="24"/>
        </w:rPr>
      </w:pPr>
      <w:r w:rsidRPr="73A30C68" w:rsidR="531B5DB2">
        <w:rPr>
          <w:sz w:val="24"/>
          <w:szCs w:val="24"/>
        </w:rPr>
        <w:t>When we say we want to help students engage with the lecture this encompasses the following:</w:t>
      </w:r>
    </w:p>
    <w:p w:rsidR="531B5DB2" w:rsidP="73A30C68" w:rsidRDefault="531B5DB2" w14:paraId="42536856" w14:textId="715224F5">
      <w:pPr>
        <w:pStyle w:val="ListParagraph"/>
        <w:numPr>
          <w:ilvl w:val="0"/>
          <w:numId w:val="2"/>
        </w:numPr>
        <w:rPr>
          <w:sz w:val="24"/>
          <w:szCs w:val="24"/>
        </w:rPr>
      </w:pPr>
      <w:r w:rsidRPr="73A30C68" w:rsidR="531B5DB2">
        <w:rPr>
          <w:sz w:val="24"/>
          <w:szCs w:val="24"/>
        </w:rPr>
        <w:t>Engagement with the lecture material</w:t>
      </w:r>
    </w:p>
    <w:p w:rsidR="531B5DB2" w:rsidP="73A30C68" w:rsidRDefault="531B5DB2" w14:paraId="3FD68438" w14:textId="5D6F8413">
      <w:pPr>
        <w:pStyle w:val="ListParagraph"/>
        <w:numPr>
          <w:ilvl w:val="0"/>
          <w:numId w:val="2"/>
        </w:numPr>
        <w:rPr>
          <w:sz w:val="24"/>
          <w:szCs w:val="24"/>
        </w:rPr>
      </w:pPr>
      <w:r w:rsidRPr="73A30C68" w:rsidR="531B5DB2">
        <w:rPr>
          <w:sz w:val="24"/>
          <w:szCs w:val="24"/>
        </w:rPr>
        <w:t>Engagement with the lecturer</w:t>
      </w:r>
    </w:p>
    <w:p w:rsidR="531B5DB2" w:rsidP="73A30C68" w:rsidRDefault="531B5DB2" w14:paraId="21586740" w14:textId="15343939">
      <w:pPr>
        <w:pStyle w:val="ListParagraph"/>
        <w:numPr>
          <w:ilvl w:val="0"/>
          <w:numId w:val="2"/>
        </w:numPr>
        <w:rPr>
          <w:sz w:val="24"/>
          <w:szCs w:val="24"/>
        </w:rPr>
      </w:pPr>
      <w:r w:rsidRPr="73A30C68" w:rsidR="531B5DB2">
        <w:rPr>
          <w:sz w:val="24"/>
          <w:szCs w:val="24"/>
        </w:rPr>
        <w:t xml:space="preserve">Engagement with the technologies used – mentimeter, Kahoot </w:t>
      </w:r>
      <w:r w:rsidRPr="73A30C68" w:rsidR="531B5DB2">
        <w:rPr>
          <w:sz w:val="24"/>
          <w:szCs w:val="24"/>
        </w:rPr>
        <w:t>etc.</w:t>
      </w:r>
    </w:p>
    <w:p w:rsidR="531B5DB2" w:rsidP="73A30C68" w:rsidRDefault="531B5DB2" w14:paraId="3D5C9F76" w14:textId="73D4FAAD">
      <w:pPr>
        <w:pStyle w:val="ListParagraph"/>
        <w:numPr>
          <w:ilvl w:val="0"/>
          <w:numId w:val="2"/>
        </w:numPr>
        <w:rPr>
          <w:sz w:val="24"/>
          <w:szCs w:val="24"/>
        </w:rPr>
      </w:pPr>
      <w:r w:rsidRPr="73A30C68" w:rsidR="531B5DB2">
        <w:rPr>
          <w:sz w:val="24"/>
          <w:szCs w:val="24"/>
        </w:rPr>
        <w:t>Engagement of students online</w:t>
      </w:r>
    </w:p>
    <w:p w:rsidR="531B5DB2" w:rsidP="73A30C68" w:rsidRDefault="531B5DB2" w14:paraId="7CA02C70" w14:textId="150957A9">
      <w:pPr>
        <w:pStyle w:val="ListParagraph"/>
        <w:numPr>
          <w:ilvl w:val="0"/>
          <w:numId w:val="2"/>
        </w:numPr>
        <w:rPr>
          <w:color w:val="auto"/>
          <w:sz w:val="24"/>
          <w:szCs w:val="24"/>
          <w:u w:val="single"/>
        </w:rPr>
      </w:pPr>
      <w:r w:rsidRPr="73A30C68" w:rsidR="531B5DB2">
        <w:rPr>
          <w:sz w:val="24"/>
          <w:szCs w:val="24"/>
        </w:rPr>
        <w:t>Engagement of students amongst each other</w:t>
      </w:r>
    </w:p>
    <w:p w:rsidR="5C6BBD37" w:rsidP="73A30C68" w:rsidRDefault="5C6BBD37" w14:paraId="39391DDF" w14:textId="72FA59C5">
      <w:pPr>
        <w:pStyle w:val="Heading2"/>
        <w:keepNext w:val="1"/>
        <w:keepLines w:val="1"/>
        <w:spacing w:before="40" w:after="0" w:line="259" w:lineRule="auto"/>
        <w:rPr>
          <w:rFonts w:ascii="Verdana" w:hAnsi="Verdana" w:eastAsia="Verdana" w:cs="Verdana"/>
          <w:b w:val="0"/>
          <w:bCs w:val="0"/>
          <w:i w:val="0"/>
          <w:iCs w:val="0"/>
          <w:caps w:val="0"/>
          <w:smallCaps w:val="0"/>
          <w:noProof w:val="0"/>
          <w:color w:val="2F5496" w:themeColor="accent1" w:themeTint="FF" w:themeShade="BF"/>
          <w:sz w:val="26"/>
          <w:szCs w:val="26"/>
          <w:lang w:val="en-GB"/>
        </w:rPr>
      </w:pPr>
      <w:r w:rsidRPr="73A30C68" w:rsidR="5C6BBD37">
        <w:rPr>
          <w:rFonts w:ascii="Verdana" w:hAnsi="Verdana" w:eastAsia="Verdana" w:cs="Verdana"/>
          <w:b w:val="0"/>
          <w:bCs w:val="0"/>
          <w:i w:val="0"/>
          <w:iCs w:val="0"/>
          <w:caps w:val="0"/>
          <w:smallCaps w:val="0"/>
          <w:noProof w:val="0"/>
          <w:color w:val="2F5496" w:themeColor="accent1" w:themeTint="FF" w:themeShade="BF"/>
          <w:sz w:val="26"/>
          <w:szCs w:val="26"/>
          <w:lang w:val="en-GB"/>
        </w:rPr>
        <w:t xml:space="preserve">Device </w:t>
      </w:r>
      <w:r w:rsidRPr="73A30C68" w:rsidR="2EA0BB64">
        <w:rPr>
          <w:rFonts w:ascii="Verdana" w:hAnsi="Verdana" w:eastAsia="Verdana" w:cs="Verdana"/>
          <w:b w:val="0"/>
          <w:bCs w:val="0"/>
          <w:i w:val="0"/>
          <w:iCs w:val="0"/>
          <w:caps w:val="0"/>
          <w:smallCaps w:val="0"/>
          <w:noProof w:val="0"/>
          <w:color w:val="2F5496" w:themeColor="accent1" w:themeTint="FF" w:themeShade="BF"/>
          <w:sz w:val="26"/>
          <w:szCs w:val="26"/>
          <w:lang w:val="en-GB"/>
        </w:rPr>
        <w:t>d</w:t>
      </w:r>
      <w:r w:rsidRPr="73A30C68" w:rsidR="5C6BBD37">
        <w:rPr>
          <w:rFonts w:ascii="Verdana" w:hAnsi="Verdana" w:eastAsia="Verdana" w:cs="Verdana"/>
          <w:b w:val="0"/>
          <w:bCs w:val="0"/>
          <w:i w:val="0"/>
          <w:iCs w:val="0"/>
          <w:caps w:val="0"/>
          <w:smallCaps w:val="0"/>
          <w:noProof w:val="0"/>
          <w:color w:val="2F5496" w:themeColor="accent1" w:themeTint="FF" w:themeShade="BF"/>
          <w:sz w:val="26"/>
          <w:szCs w:val="26"/>
          <w:lang w:val="en-GB"/>
        </w:rPr>
        <w:t>esign</w:t>
      </w:r>
    </w:p>
    <w:p w:rsidR="590208A7" w:rsidP="73A30C68" w:rsidRDefault="590208A7" w14:paraId="66F83E3D" w14:textId="5FDBA88B">
      <w:pPr>
        <w:pStyle w:val="Normal"/>
        <w:rPr>
          <w:color w:val="auto"/>
          <w:sz w:val="24"/>
          <w:szCs w:val="24"/>
        </w:rPr>
      </w:pPr>
      <w:r w:rsidRPr="73A30C68" w:rsidR="590208A7">
        <w:rPr>
          <w:color w:val="auto"/>
          <w:sz w:val="24"/>
          <w:szCs w:val="24"/>
        </w:rPr>
        <w:t xml:space="preserve">Our system is </w:t>
      </w:r>
      <w:r w:rsidRPr="73A30C68" w:rsidR="590208A7">
        <w:rPr>
          <w:color w:val="auto"/>
          <w:sz w:val="24"/>
          <w:szCs w:val="24"/>
        </w:rPr>
        <w:t>comprised</w:t>
      </w:r>
      <w:r w:rsidRPr="73A30C68" w:rsidR="590208A7">
        <w:rPr>
          <w:color w:val="auto"/>
          <w:sz w:val="24"/>
          <w:szCs w:val="24"/>
        </w:rPr>
        <w:t xml:space="preserve"> of 2 devices; Lecture </w:t>
      </w:r>
      <w:r w:rsidRPr="73A30C68" w:rsidR="5DB5CDC7">
        <w:rPr>
          <w:color w:val="auto"/>
          <w:sz w:val="24"/>
          <w:szCs w:val="24"/>
        </w:rPr>
        <w:t>and Student which are identical in design but differ in functionality</w:t>
      </w:r>
      <w:r w:rsidRPr="73A30C68" w:rsidR="7E635B2E">
        <w:rPr>
          <w:color w:val="auto"/>
          <w:sz w:val="24"/>
          <w:szCs w:val="24"/>
        </w:rPr>
        <w:t xml:space="preserve"> (see Figure</w:t>
      </w:r>
      <w:r w:rsidRPr="73A30C68" w:rsidR="4FE6DD79">
        <w:rPr>
          <w:color w:val="auto"/>
          <w:sz w:val="24"/>
          <w:szCs w:val="24"/>
        </w:rPr>
        <w:t xml:space="preserve"> 1</w:t>
      </w:r>
      <w:r w:rsidRPr="73A30C68" w:rsidR="7E635B2E">
        <w:rPr>
          <w:color w:val="auto"/>
          <w:sz w:val="24"/>
          <w:szCs w:val="24"/>
        </w:rPr>
        <w:t>)</w:t>
      </w:r>
      <w:r w:rsidRPr="73A30C68" w:rsidR="590208A7">
        <w:rPr>
          <w:color w:val="auto"/>
          <w:sz w:val="24"/>
          <w:szCs w:val="24"/>
        </w:rPr>
        <w:t xml:space="preserve">. </w:t>
      </w:r>
      <w:r w:rsidRPr="73A30C68" w:rsidR="00110D06">
        <w:rPr>
          <w:color w:val="auto"/>
          <w:sz w:val="24"/>
          <w:szCs w:val="24"/>
        </w:rPr>
        <w:t>The tablet-sized devices are crafted with a multi-touch interface, ensuring ergonomic comfort and intuitive interaction. Equipped with styluses</w:t>
      </w:r>
      <w:r w:rsidRPr="73A30C68" w:rsidR="6D9D6736">
        <w:rPr>
          <w:color w:val="auto"/>
          <w:sz w:val="24"/>
          <w:szCs w:val="24"/>
        </w:rPr>
        <w:t xml:space="preserve"> (see Figure</w:t>
      </w:r>
      <w:r w:rsidRPr="73A30C68" w:rsidR="347B6480">
        <w:rPr>
          <w:color w:val="auto"/>
          <w:sz w:val="24"/>
          <w:szCs w:val="24"/>
        </w:rPr>
        <w:t xml:space="preserve"> 2</w:t>
      </w:r>
      <w:r w:rsidRPr="73A30C68" w:rsidR="6D9D6736">
        <w:rPr>
          <w:color w:val="auto"/>
          <w:sz w:val="24"/>
          <w:szCs w:val="24"/>
        </w:rPr>
        <w:t>)</w:t>
      </w:r>
      <w:r w:rsidRPr="73A30C68" w:rsidR="00110D06">
        <w:rPr>
          <w:color w:val="auto"/>
          <w:sz w:val="24"/>
          <w:szCs w:val="24"/>
        </w:rPr>
        <w:t xml:space="preserve"> for seamless note-taking and alternative modality use, these devices offer enhanced accessibility for diverse users. By integrating text-to-speech and speech-to-text functionality, individuals with visual impairments or learning disabilities can effortlessly engage with lecture materials</w:t>
      </w:r>
      <w:r w:rsidRPr="73A30C68" w:rsidR="67779EDF">
        <w:rPr>
          <w:color w:val="auto"/>
          <w:sz w:val="24"/>
          <w:szCs w:val="24"/>
        </w:rPr>
        <w:t xml:space="preserve"> (see Figure 3)</w:t>
      </w:r>
      <w:r w:rsidRPr="73A30C68" w:rsidR="00110D06">
        <w:rPr>
          <w:color w:val="auto"/>
          <w:sz w:val="24"/>
          <w:szCs w:val="24"/>
        </w:rPr>
        <w:t>. Additionally, compatibility with Braille displays and tactile feedback mechanisms caters to users who are blind or visually impaired, enabling them to navigate the interface through touch</w:t>
      </w:r>
      <w:r w:rsidRPr="73A30C68" w:rsidR="51082A6A">
        <w:rPr>
          <w:color w:val="auto"/>
          <w:sz w:val="24"/>
          <w:szCs w:val="24"/>
        </w:rPr>
        <w:t xml:space="preserve"> (see Figure 3)</w:t>
      </w:r>
      <w:r w:rsidRPr="73A30C68" w:rsidR="00110D06">
        <w:rPr>
          <w:color w:val="auto"/>
          <w:sz w:val="24"/>
          <w:szCs w:val="24"/>
        </w:rPr>
        <w:t xml:space="preserve">. The </w:t>
      </w:r>
      <w:r w:rsidRPr="73A30C68" w:rsidR="767E47FC">
        <w:rPr>
          <w:color w:val="auto"/>
          <w:sz w:val="24"/>
          <w:szCs w:val="24"/>
        </w:rPr>
        <w:t>device can be bent in half akin to a flip phone giving users the option for a smaller device</w:t>
      </w:r>
      <w:r w:rsidRPr="73A30C68" w:rsidR="3FBE75FD">
        <w:rPr>
          <w:color w:val="auto"/>
          <w:sz w:val="24"/>
          <w:szCs w:val="24"/>
        </w:rPr>
        <w:t xml:space="preserve"> (see Figure</w:t>
      </w:r>
      <w:r w:rsidRPr="73A30C68" w:rsidR="7D636647">
        <w:rPr>
          <w:color w:val="auto"/>
          <w:sz w:val="24"/>
          <w:szCs w:val="24"/>
        </w:rPr>
        <w:t xml:space="preserve"> 4</w:t>
      </w:r>
      <w:r w:rsidRPr="73A30C68" w:rsidR="3FBE75FD">
        <w:rPr>
          <w:color w:val="auto"/>
          <w:sz w:val="24"/>
          <w:szCs w:val="24"/>
        </w:rPr>
        <w:t>)</w:t>
      </w:r>
      <w:r w:rsidRPr="73A30C68" w:rsidR="00110D06">
        <w:rPr>
          <w:color w:val="auto"/>
          <w:sz w:val="24"/>
          <w:szCs w:val="24"/>
        </w:rPr>
        <w:t xml:space="preserve"> Furthermore, haptic feedback technology (4) enhances navigation for users with low vision or motor impairments, providing tactile cues during interactions. Gesture recognition capabilities (5) introduce intuitive hand gestures for navigation, particularly beneficial for individuals with mobility impairments</w:t>
      </w:r>
      <w:r w:rsidRPr="73A30C68" w:rsidR="6CB4FE0A">
        <w:rPr>
          <w:color w:val="auto"/>
          <w:sz w:val="24"/>
          <w:szCs w:val="24"/>
        </w:rPr>
        <w:t xml:space="preserve"> (see Figure</w:t>
      </w:r>
      <w:r w:rsidRPr="73A30C68" w:rsidR="0C9201A1">
        <w:rPr>
          <w:color w:val="auto"/>
          <w:sz w:val="24"/>
          <w:szCs w:val="24"/>
        </w:rPr>
        <w:t xml:space="preserve"> 5</w:t>
      </w:r>
      <w:r w:rsidRPr="73A30C68" w:rsidR="6CB4FE0A">
        <w:rPr>
          <w:color w:val="auto"/>
          <w:sz w:val="24"/>
          <w:szCs w:val="24"/>
        </w:rPr>
        <w:t>)</w:t>
      </w:r>
      <w:r w:rsidRPr="73A30C68" w:rsidR="00110D06">
        <w:rPr>
          <w:color w:val="auto"/>
          <w:sz w:val="24"/>
          <w:szCs w:val="24"/>
        </w:rPr>
        <w:t>.</w:t>
      </w:r>
      <w:r w:rsidRPr="73A30C68" w:rsidR="00110D06">
        <w:rPr>
          <w:color w:val="auto"/>
          <w:sz w:val="24"/>
          <w:szCs w:val="24"/>
        </w:rPr>
        <w:t xml:space="preserve"> </w:t>
      </w:r>
      <w:r w:rsidRPr="73A30C68" w:rsidR="00110D06">
        <w:rPr>
          <w:color w:val="auto"/>
          <w:sz w:val="24"/>
          <w:szCs w:val="24"/>
        </w:rPr>
        <w:t xml:space="preserve">Moreover, customizable interface settings, </w:t>
      </w:r>
      <w:r w:rsidRPr="73A30C68" w:rsidR="6B36813C">
        <w:rPr>
          <w:color w:val="auto"/>
          <w:sz w:val="24"/>
          <w:szCs w:val="24"/>
        </w:rPr>
        <w:t xml:space="preserve">such as </w:t>
      </w:r>
      <w:r w:rsidRPr="73A30C68" w:rsidR="00110D06">
        <w:rPr>
          <w:color w:val="auto"/>
          <w:sz w:val="24"/>
          <w:szCs w:val="24"/>
        </w:rPr>
        <w:t xml:space="preserve">font size, color contrast, and layout preferences </w:t>
      </w:r>
      <w:r w:rsidRPr="73A30C68" w:rsidR="4303A7E6">
        <w:rPr>
          <w:color w:val="auto"/>
          <w:sz w:val="24"/>
          <w:szCs w:val="24"/>
        </w:rPr>
        <w:t>provide a user centered,</w:t>
      </w:r>
      <w:r w:rsidRPr="73A30C68" w:rsidR="00110D06">
        <w:rPr>
          <w:color w:val="auto"/>
          <w:sz w:val="24"/>
          <w:szCs w:val="24"/>
        </w:rPr>
        <w:t xml:space="preserve"> personalized experience</w:t>
      </w:r>
      <w:r w:rsidRPr="73A30C68" w:rsidR="0D628B72">
        <w:rPr>
          <w:color w:val="auto"/>
          <w:sz w:val="24"/>
          <w:szCs w:val="24"/>
        </w:rPr>
        <w:t xml:space="preserve"> (see </w:t>
      </w:r>
      <w:r w:rsidRPr="73A30C68" w:rsidR="0D628B72">
        <w:rPr>
          <w:color w:val="auto"/>
          <w:sz w:val="24"/>
          <w:szCs w:val="24"/>
        </w:rPr>
        <w:t>Figure</w:t>
      </w:r>
      <w:r w:rsidRPr="73A30C68" w:rsidR="68A12081">
        <w:rPr>
          <w:color w:val="auto"/>
          <w:sz w:val="24"/>
          <w:szCs w:val="24"/>
        </w:rPr>
        <w:t xml:space="preserve"> 6</w:t>
      </w:r>
      <w:r w:rsidRPr="73A30C68" w:rsidR="0D628B72">
        <w:rPr>
          <w:color w:val="auto"/>
          <w:sz w:val="24"/>
          <w:szCs w:val="24"/>
        </w:rPr>
        <w:t>)</w:t>
      </w:r>
      <w:r w:rsidRPr="73A30C68" w:rsidR="5886F032">
        <w:rPr>
          <w:color w:val="auto"/>
          <w:sz w:val="24"/>
          <w:szCs w:val="24"/>
        </w:rPr>
        <w:t xml:space="preserve">. </w:t>
      </w:r>
    </w:p>
    <w:p w:rsidR="18998D6D" w:rsidP="73A30C68" w:rsidRDefault="18998D6D" w14:paraId="32CC524B" w14:textId="2E4AACB5">
      <w:pPr>
        <w:pStyle w:val="Normal"/>
        <w:rPr>
          <w:color w:val="auto"/>
          <w:sz w:val="24"/>
          <w:szCs w:val="24"/>
        </w:rPr>
      </w:pPr>
      <w:r w:rsidRPr="73A30C68" w:rsidR="18998D6D">
        <w:rPr>
          <w:color w:val="auto"/>
          <w:sz w:val="24"/>
          <w:szCs w:val="24"/>
        </w:rPr>
        <w:t xml:space="preserve">To address security concerns, each device is equipped with </w:t>
      </w:r>
      <w:r w:rsidRPr="73A30C68" w:rsidR="5610A537">
        <w:rPr>
          <w:color w:val="auto"/>
          <w:sz w:val="24"/>
          <w:szCs w:val="24"/>
        </w:rPr>
        <w:t>innovative</w:t>
      </w:r>
      <w:r w:rsidRPr="73A30C68" w:rsidR="18998D6D">
        <w:rPr>
          <w:color w:val="auto"/>
          <w:sz w:val="24"/>
          <w:szCs w:val="24"/>
        </w:rPr>
        <w:t xml:space="preserve"> GPS technology and an alarm system. </w:t>
      </w:r>
      <w:r w:rsidRPr="73A30C68" w:rsidR="18998D6D">
        <w:rPr>
          <w:color w:val="auto"/>
          <w:sz w:val="24"/>
          <w:szCs w:val="24"/>
        </w:rPr>
        <w:t>In the event of</w:t>
      </w:r>
      <w:r w:rsidRPr="73A30C68" w:rsidR="18998D6D">
        <w:rPr>
          <w:color w:val="auto"/>
          <w:sz w:val="24"/>
          <w:szCs w:val="24"/>
        </w:rPr>
        <w:t xml:space="preserve"> unauthorized removal from the lecture hall, the GPS tracking feature activates, enabling swift recovery.</w:t>
      </w:r>
      <w:r w:rsidRPr="73A30C68" w:rsidR="18998D6D">
        <w:rPr>
          <w:color w:val="auto"/>
          <w:sz w:val="24"/>
          <w:szCs w:val="24"/>
        </w:rPr>
        <w:t xml:space="preserve"> Furthermore, a</w:t>
      </w:r>
      <w:r w:rsidRPr="73A30C68" w:rsidR="057D7840">
        <w:rPr>
          <w:color w:val="auto"/>
          <w:sz w:val="24"/>
          <w:szCs w:val="24"/>
        </w:rPr>
        <w:t xml:space="preserve"> warning</w:t>
      </w:r>
      <w:r w:rsidRPr="73A30C68" w:rsidR="18998D6D">
        <w:rPr>
          <w:color w:val="auto"/>
          <w:sz w:val="24"/>
          <w:szCs w:val="24"/>
        </w:rPr>
        <w:t xml:space="preserve"> is triggered</w:t>
      </w:r>
      <w:r w:rsidRPr="73A30C68" w:rsidR="5584E9F8">
        <w:rPr>
          <w:color w:val="auto"/>
          <w:sz w:val="24"/>
          <w:szCs w:val="24"/>
        </w:rPr>
        <w:t xml:space="preserve"> through an alert on the screen</w:t>
      </w:r>
      <w:r w:rsidRPr="73A30C68" w:rsidR="18998D6D">
        <w:rPr>
          <w:color w:val="auto"/>
          <w:sz w:val="24"/>
          <w:szCs w:val="24"/>
        </w:rPr>
        <w:t>,</w:t>
      </w:r>
      <w:r w:rsidRPr="73A30C68" w:rsidR="59882418">
        <w:rPr>
          <w:color w:val="auto"/>
          <w:sz w:val="24"/>
          <w:szCs w:val="24"/>
        </w:rPr>
        <w:t xml:space="preserve"> a low beeping noise and device vibration</w:t>
      </w:r>
      <w:r w:rsidRPr="73A30C68" w:rsidR="18998D6D">
        <w:rPr>
          <w:color w:val="auto"/>
          <w:sz w:val="24"/>
          <w:szCs w:val="24"/>
        </w:rPr>
        <w:t xml:space="preserve"> </w:t>
      </w:r>
      <w:r w:rsidRPr="73A30C68" w:rsidR="18998D6D">
        <w:rPr>
          <w:color w:val="auto"/>
          <w:sz w:val="24"/>
          <w:szCs w:val="24"/>
        </w:rPr>
        <w:t xml:space="preserve">alerting both the user and nearby individuals to the potential </w:t>
      </w:r>
      <w:r w:rsidRPr="73A30C68" w:rsidR="18998D6D">
        <w:rPr>
          <w:color w:val="auto"/>
          <w:sz w:val="24"/>
          <w:szCs w:val="24"/>
        </w:rPr>
        <w:t>theft</w:t>
      </w:r>
      <w:r w:rsidRPr="73A30C68" w:rsidR="47B035C0">
        <w:rPr>
          <w:color w:val="auto"/>
          <w:sz w:val="24"/>
          <w:szCs w:val="24"/>
        </w:rPr>
        <w:t>.</w:t>
      </w:r>
      <w:r w:rsidRPr="73A30C68" w:rsidR="18998D6D">
        <w:rPr>
          <w:color w:val="auto"/>
          <w:sz w:val="24"/>
          <w:szCs w:val="24"/>
        </w:rPr>
        <w:t xml:space="preserve"> This </w:t>
      </w:r>
      <w:r w:rsidRPr="73A30C68" w:rsidR="18998D6D">
        <w:rPr>
          <w:color w:val="auto"/>
          <w:sz w:val="24"/>
          <w:szCs w:val="24"/>
        </w:rPr>
        <w:t>proactive measure serves as a deterrent while also providing a grace period of five minutes for the device to be safely returned, mitigating inadvertent actions or misunderstandings.</w:t>
      </w:r>
      <w:r w:rsidRPr="73A30C68" w:rsidR="61A3BC33">
        <w:rPr>
          <w:color w:val="auto"/>
          <w:sz w:val="24"/>
          <w:szCs w:val="24"/>
        </w:rPr>
        <w:t xml:space="preserve"> </w:t>
      </w:r>
      <w:r w:rsidRPr="73A30C68" w:rsidR="21589D97">
        <w:rPr>
          <w:color w:val="auto"/>
          <w:sz w:val="24"/>
          <w:szCs w:val="24"/>
        </w:rPr>
        <w:t xml:space="preserve">If not returned, appropriate authorities are alerted who will handle the </w:t>
      </w:r>
      <w:r w:rsidRPr="73A30C68" w:rsidR="21589D97">
        <w:rPr>
          <w:color w:val="auto"/>
          <w:sz w:val="24"/>
          <w:szCs w:val="24"/>
        </w:rPr>
        <w:t>situation</w:t>
      </w:r>
      <w:r w:rsidRPr="73A30C68" w:rsidR="21589D97">
        <w:rPr>
          <w:color w:val="auto"/>
          <w:sz w:val="24"/>
          <w:szCs w:val="24"/>
        </w:rPr>
        <w:t>.</w:t>
      </w:r>
    </w:p>
    <w:p w:rsidR="34ACEBAA" w:rsidP="73A30C68" w:rsidRDefault="34ACEBAA" w14:paraId="66D6D4FC" w14:textId="21F68D75">
      <w:pPr>
        <w:pStyle w:val="Normal"/>
        <w:suppressLineNumbers w:val="0"/>
        <w:bidi w:val="0"/>
        <w:spacing w:before="0" w:beforeAutospacing="off" w:after="160" w:afterAutospacing="off" w:line="259" w:lineRule="auto"/>
        <w:ind w:left="0" w:right="0"/>
        <w:jc w:val="left"/>
        <w:rPr>
          <w:b w:val="1"/>
          <w:bCs w:val="1"/>
          <w:color w:val="auto"/>
        </w:rPr>
      </w:pPr>
      <w:r w:rsidRPr="73A30C68" w:rsidR="34ACEBAA">
        <w:rPr>
          <w:b w:val="1"/>
          <w:bCs w:val="1"/>
          <w:color w:val="auto"/>
        </w:rPr>
        <w:t>FIGURE 1</w:t>
      </w:r>
    </w:p>
    <w:p w:rsidR="34ACEBAA" w:rsidP="73A30C68" w:rsidRDefault="34ACEBAA" w14:paraId="1E6D39B6" w14:textId="12D7174E">
      <w:pPr>
        <w:pStyle w:val="Normal"/>
      </w:pPr>
      <w:r w:rsidR="34ACEBAA">
        <w:drawing>
          <wp:inline wp14:editId="56811169" wp14:anchorId="21339995">
            <wp:extent cx="2590514" cy="2200276"/>
            <wp:effectExtent l="28575" t="28575" r="28575" b="28575"/>
            <wp:docPr id="717752263" name="" title="b b"/>
            <wp:cNvGraphicFramePr>
              <a:graphicFrameLocks noChangeAspect="1"/>
            </wp:cNvGraphicFramePr>
            <a:graphic>
              <a:graphicData uri="http://schemas.openxmlformats.org/drawingml/2006/picture">
                <pic:pic>
                  <pic:nvPicPr>
                    <pic:cNvPr id="0" name=""/>
                    <pic:cNvPicPr/>
                  </pic:nvPicPr>
                  <pic:blipFill>
                    <a:blip r:embed="Raf4c369cbf6d4a75">
                      <a:extLst>
                        <a:ext xmlns:a="http://schemas.openxmlformats.org/drawingml/2006/main" uri="{28A0092B-C50C-407E-A947-70E740481C1C}">
                          <a14:useLocalDpi val="0"/>
                        </a:ext>
                      </a:extLst>
                    </a:blip>
                    <a:stretch>
                      <a:fillRect/>
                    </a:stretch>
                  </pic:blipFill>
                  <pic:spPr>
                    <a:xfrm>
                      <a:off x="0" y="0"/>
                      <a:ext cx="2590514" cy="2200276"/>
                    </a:xfrm>
                    <a:prstGeom prst="rect">
                      <a:avLst/>
                    </a:prstGeom>
                    <a:ln w="28575">
                      <a:solidFill>
                        <a:schemeClr val="tx1"/>
                      </a:solidFill>
                      <a:prstDash val="solid"/>
                    </a:ln>
                  </pic:spPr>
                </pic:pic>
              </a:graphicData>
            </a:graphic>
          </wp:inline>
        </w:drawing>
      </w:r>
    </w:p>
    <w:p w:rsidR="34ACEBAA" w:rsidP="73A30C68" w:rsidRDefault="34ACEBAA" w14:paraId="545B5E7B" w14:textId="7028DB0B">
      <w:pPr>
        <w:pStyle w:val="Normal"/>
        <w:suppressLineNumbers w:val="0"/>
        <w:bidi w:val="0"/>
        <w:spacing w:before="0" w:beforeAutospacing="off" w:after="160" w:afterAutospacing="off" w:line="259" w:lineRule="auto"/>
        <w:ind w:left="0" w:right="0"/>
        <w:jc w:val="left"/>
        <w:rPr>
          <w:b w:val="1"/>
          <w:bCs w:val="1"/>
          <w:color w:val="auto"/>
        </w:rPr>
      </w:pPr>
      <w:r w:rsidRPr="73A30C68" w:rsidR="34ACEBAA">
        <w:rPr>
          <w:b w:val="1"/>
          <w:bCs w:val="1"/>
          <w:color w:val="auto"/>
        </w:rPr>
        <w:t xml:space="preserve">FIGURE </w:t>
      </w:r>
      <w:r w:rsidRPr="73A30C68" w:rsidR="10A5E0E1">
        <w:rPr>
          <w:b w:val="1"/>
          <w:bCs w:val="1"/>
          <w:color w:val="auto"/>
        </w:rPr>
        <w:t>2</w:t>
      </w:r>
    </w:p>
    <w:p w:rsidR="73A30C68" w:rsidP="73A30C68" w:rsidRDefault="73A30C68" w14:paraId="3816332B" w14:textId="0C9F0410">
      <w:pPr>
        <w:pStyle w:val="Normal"/>
      </w:pPr>
      <w:r w:rsidR="329A45DE">
        <w:drawing>
          <wp:inline wp14:editId="329A45DE" wp14:anchorId="0AD71EA2">
            <wp:extent cx="2567638" cy="2567638"/>
            <wp:effectExtent l="28575" t="28575" r="28575" b="28575"/>
            <wp:docPr id="2004160958" name="" title=""/>
            <wp:cNvGraphicFramePr>
              <a:graphicFrameLocks noChangeAspect="1"/>
            </wp:cNvGraphicFramePr>
            <a:graphic>
              <a:graphicData uri="http://schemas.openxmlformats.org/drawingml/2006/picture">
                <pic:pic>
                  <pic:nvPicPr>
                    <pic:cNvPr id="0" name=""/>
                    <pic:cNvPicPr/>
                  </pic:nvPicPr>
                  <pic:blipFill>
                    <a:blip r:embed="R645c7e4498e840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67638" cy="2567638"/>
                    </a:xfrm>
                    <a:prstGeom prst="rect">
                      <a:avLst/>
                    </a:prstGeom>
                    <a:ln w="28575">
                      <a:solidFill>
                        <a:schemeClr val="tx1"/>
                      </a:solidFill>
                      <a:prstDash val="solid"/>
                    </a:ln>
                  </pic:spPr>
                </pic:pic>
              </a:graphicData>
            </a:graphic>
          </wp:inline>
        </w:drawing>
      </w:r>
    </w:p>
    <w:p w:rsidR="73A30C68" w:rsidP="73A30C68" w:rsidRDefault="73A30C68" w14:paraId="4A3A93B5" w14:textId="69889E38">
      <w:pPr>
        <w:pStyle w:val="Normal"/>
      </w:pPr>
    </w:p>
    <w:p w:rsidR="73A30C68" w:rsidP="73A30C68" w:rsidRDefault="73A30C68" w14:paraId="3A4D4282" w14:textId="22357331">
      <w:pPr>
        <w:pStyle w:val="Normal"/>
      </w:pPr>
    </w:p>
    <w:p w:rsidR="73A30C68" w:rsidP="73A30C68" w:rsidRDefault="73A30C68" w14:paraId="32556DB2" w14:textId="796E7CDE">
      <w:pPr>
        <w:pStyle w:val="Normal"/>
      </w:pPr>
    </w:p>
    <w:p w:rsidR="73A30C68" w:rsidP="73A30C68" w:rsidRDefault="73A30C68" w14:paraId="3BD0CCD1" w14:textId="4C7B3008">
      <w:pPr>
        <w:pStyle w:val="Normal"/>
      </w:pPr>
    </w:p>
    <w:p w:rsidR="05EBF86E" w:rsidP="73A30C68" w:rsidRDefault="05EBF86E" w14:paraId="30976F8C" w14:textId="176F3D09">
      <w:pPr>
        <w:pStyle w:val="Normal"/>
        <w:suppressLineNumbers w:val="0"/>
        <w:bidi w:val="0"/>
        <w:spacing w:before="0" w:beforeAutospacing="off" w:after="160" w:afterAutospacing="off" w:line="259" w:lineRule="auto"/>
        <w:ind w:left="0" w:right="0"/>
        <w:jc w:val="left"/>
        <w:rPr>
          <w:b w:val="1"/>
          <w:bCs w:val="1"/>
          <w:color w:val="auto"/>
        </w:rPr>
      </w:pPr>
      <w:r w:rsidRPr="73A30C68" w:rsidR="05EBF86E">
        <w:rPr>
          <w:b w:val="1"/>
          <w:bCs w:val="1"/>
          <w:color w:val="auto"/>
        </w:rPr>
        <w:t>FIGURE 3</w:t>
      </w:r>
    </w:p>
    <w:p w:rsidR="05EBF86E" w:rsidP="73A30C68" w:rsidRDefault="05EBF86E" w14:paraId="486798AE" w14:textId="5C3524B8">
      <w:pPr>
        <w:pStyle w:val="Normal"/>
      </w:pPr>
      <w:r w:rsidR="05EBF86E">
        <w:drawing>
          <wp:inline wp14:editId="3107FE7F" wp14:anchorId="3B43FD99">
            <wp:extent cx="2478495" cy="2286538"/>
            <wp:effectExtent l="28575" t="28575" r="28575" b="28575"/>
            <wp:docPr id="1636068948" name="" title=""/>
            <wp:cNvGraphicFramePr>
              <a:graphicFrameLocks noChangeAspect="1"/>
            </wp:cNvGraphicFramePr>
            <a:graphic>
              <a:graphicData uri="http://schemas.openxmlformats.org/drawingml/2006/picture">
                <pic:pic>
                  <pic:nvPicPr>
                    <pic:cNvPr id="0" name=""/>
                    <pic:cNvPicPr/>
                  </pic:nvPicPr>
                  <pic:blipFill>
                    <a:blip r:embed="R4c02a3d4eb034d75">
                      <a:extLst>
                        <a:ext xmlns:a="http://schemas.openxmlformats.org/drawingml/2006/main" uri="{28A0092B-C50C-407E-A947-70E740481C1C}">
                          <a14:useLocalDpi val="0"/>
                        </a:ext>
                      </a:extLst>
                    </a:blip>
                    <a:stretch>
                      <a:fillRect/>
                    </a:stretch>
                  </pic:blipFill>
                  <pic:spPr>
                    <a:xfrm>
                      <a:off x="0" y="0"/>
                      <a:ext cx="2478495" cy="2286538"/>
                    </a:xfrm>
                    <a:prstGeom prst="rect">
                      <a:avLst/>
                    </a:prstGeom>
                    <a:ln w="28575">
                      <a:solidFill>
                        <a:schemeClr val="tx1"/>
                      </a:solidFill>
                      <a:prstDash val="solid"/>
                    </a:ln>
                  </pic:spPr>
                </pic:pic>
              </a:graphicData>
            </a:graphic>
          </wp:inline>
        </w:drawing>
      </w:r>
    </w:p>
    <w:p w:rsidR="6DDE3543" w:rsidP="73A30C68" w:rsidRDefault="6DDE3543" w14:paraId="06101A66" w14:textId="4749E2D2">
      <w:pPr>
        <w:pStyle w:val="Normal"/>
        <w:suppressLineNumbers w:val="0"/>
        <w:bidi w:val="0"/>
        <w:spacing w:before="0" w:beforeAutospacing="off" w:after="160" w:afterAutospacing="off" w:line="259" w:lineRule="auto"/>
        <w:ind w:left="0" w:right="0"/>
        <w:jc w:val="left"/>
        <w:rPr>
          <w:b w:val="1"/>
          <w:bCs w:val="1"/>
          <w:color w:val="auto"/>
        </w:rPr>
      </w:pPr>
      <w:r w:rsidRPr="73A30C68" w:rsidR="6DDE3543">
        <w:rPr>
          <w:b w:val="1"/>
          <w:bCs w:val="1"/>
          <w:color w:val="auto"/>
        </w:rPr>
        <w:t>FIGURE 4</w:t>
      </w:r>
    </w:p>
    <w:p w:rsidR="6DDE3543" w:rsidP="73A30C68" w:rsidRDefault="6DDE3543" w14:paraId="5744D786" w14:textId="29C27508">
      <w:pPr>
        <w:pStyle w:val="Normal"/>
      </w:pPr>
      <w:r w:rsidR="6DDE3543">
        <w:drawing>
          <wp:inline wp14:editId="60665E0E" wp14:anchorId="65A83FED">
            <wp:extent cx="2914650" cy="1859024"/>
            <wp:effectExtent l="28575" t="28575" r="28575" b="28575"/>
            <wp:docPr id="813809695" name="" title=""/>
            <wp:cNvGraphicFramePr>
              <a:graphicFrameLocks noChangeAspect="1"/>
            </wp:cNvGraphicFramePr>
            <a:graphic>
              <a:graphicData uri="http://schemas.openxmlformats.org/drawingml/2006/picture">
                <pic:pic>
                  <pic:nvPicPr>
                    <pic:cNvPr id="0" name=""/>
                    <pic:cNvPicPr/>
                  </pic:nvPicPr>
                  <pic:blipFill>
                    <a:blip r:embed="R44f68e03ed0c4587">
                      <a:extLst>
                        <a:ext xmlns:a="http://schemas.openxmlformats.org/drawingml/2006/main" uri="{28A0092B-C50C-407E-A947-70E740481C1C}">
                          <a14:useLocalDpi val="0"/>
                        </a:ext>
                      </a:extLst>
                    </a:blip>
                    <a:stretch>
                      <a:fillRect/>
                    </a:stretch>
                  </pic:blipFill>
                  <pic:spPr>
                    <a:xfrm>
                      <a:off x="0" y="0"/>
                      <a:ext cx="2914650" cy="1859024"/>
                    </a:xfrm>
                    <a:prstGeom prst="rect">
                      <a:avLst/>
                    </a:prstGeom>
                    <a:ln w="28575">
                      <a:solidFill>
                        <a:schemeClr val="tx1"/>
                      </a:solidFill>
                      <a:prstDash val="solid"/>
                    </a:ln>
                  </pic:spPr>
                </pic:pic>
              </a:graphicData>
            </a:graphic>
          </wp:inline>
        </w:drawing>
      </w:r>
    </w:p>
    <w:p w:rsidR="78A3C409" w:rsidP="73A30C68" w:rsidRDefault="78A3C409" w14:paraId="177F7763" w14:textId="7846D748">
      <w:pPr>
        <w:pStyle w:val="Normal"/>
        <w:rPr>
          <w:b w:val="1"/>
          <w:bCs w:val="1"/>
          <w:color w:val="auto"/>
        </w:rPr>
      </w:pPr>
      <w:r w:rsidRPr="73A30C68" w:rsidR="78A3C409">
        <w:rPr>
          <w:b w:val="1"/>
          <w:bCs w:val="1"/>
          <w:color w:val="auto"/>
        </w:rPr>
        <w:t>FIGURE 5</w:t>
      </w:r>
    </w:p>
    <w:p w:rsidR="78A3C409" w:rsidP="73A30C68" w:rsidRDefault="78A3C409" w14:paraId="6C91B47C" w14:textId="621EA972">
      <w:pPr>
        <w:pStyle w:val="Normal"/>
      </w:pPr>
      <w:r w:rsidR="78A3C409">
        <w:drawing>
          <wp:inline wp14:editId="752FC142" wp14:anchorId="3664CECB">
            <wp:extent cx="2480462" cy="2085118"/>
            <wp:effectExtent l="28575" t="28575" r="28575" b="28575"/>
            <wp:docPr id="1277907861" name="" title=""/>
            <wp:cNvGraphicFramePr>
              <a:graphicFrameLocks noChangeAspect="1"/>
            </wp:cNvGraphicFramePr>
            <a:graphic>
              <a:graphicData uri="http://schemas.openxmlformats.org/drawingml/2006/picture">
                <pic:pic>
                  <pic:nvPicPr>
                    <pic:cNvPr id="0" name=""/>
                    <pic:cNvPicPr/>
                  </pic:nvPicPr>
                  <pic:blipFill>
                    <a:blip r:embed="R5104fcae25384ab5">
                      <a:extLst>
                        <a:ext xmlns:a="http://schemas.openxmlformats.org/drawingml/2006/main" uri="{28A0092B-C50C-407E-A947-70E740481C1C}">
                          <a14:useLocalDpi val="0"/>
                        </a:ext>
                      </a:extLst>
                    </a:blip>
                    <a:stretch>
                      <a:fillRect/>
                    </a:stretch>
                  </pic:blipFill>
                  <pic:spPr>
                    <a:xfrm>
                      <a:off x="0" y="0"/>
                      <a:ext cx="2480462" cy="2085118"/>
                    </a:xfrm>
                    <a:prstGeom prst="rect">
                      <a:avLst/>
                    </a:prstGeom>
                    <a:ln w="28575">
                      <a:solidFill>
                        <a:schemeClr val="tx1"/>
                      </a:solidFill>
                      <a:prstDash val="solid"/>
                    </a:ln>
                  </pic:spPr>
                </pic:pic>
              </a:graphicData>
            </a:graphic>
          </wp:inline>
        </w:drawing>
      </w:r>
    </w:p>
    <w:p w:rsidR="06004F5E" w:rsidP="73A30C68" w:rsidRDefault="06004F5E" w14:paraId="34710F00" w14:textId="2ED7E1A3">
      <w:pPr>
        <w:pStyle w:val="Normal"/>
        <w:suppressLineNumbers w:val="0"/>
        <w:bidi w:val="0"/>
        <w:spacing w:before="0" w:beforeAutospacing="off" w:after="160" w:afterAutospacing="off" w:line="259" w:lineRule="auto"/>
        <w:ind w:left="0" w:right="0"/>
        <w:jc w:val="left"/>
        <w:rPr>
          <w:b w:val="1"/>
          <w:bCs w:val="1"/>
          <w:color w:val="auto"/>
        </w:rPr>
      </w:pPr>
      <w:r w:rsidRPr="73A30C68" w:rsidR="06004F5E">
        <w:rPr>
          <w:b w:val="1"/>
          <w:bCs w:val="1"/>
          <w:color w:val="auto"/>
        </w:rPr>
        <w:t>FIGURE 6</w:t>
      </w:r>
    </w:p>
    <w:p w:rsidR="06004F5E" w:rsidP="73A30C68" w:rsidRDefault="06004F5E" w14:paraId="2008A554" w14:textId="1C79D000">
      <w:pPr>
        <w:pStyle w:val="Normal"/>
      </w:pPr>
      <w:r w:rsidR="06004F5E">
        <w:drawing>
          <wp:inline wp14:editId="70E5E0FD" wp14:anchorId="47216B48">
            <wp:extent cx="3752850" cy="2092936"/>
            <wp:effectExtent l="28575" t="28575" r="28575" b="28575"/>
            <wp:docPr id="815721505" name="" title=""/>
            <wp:cNvGraphicFramePr>
              <a:graphicFrameLocks noChangeAspect="1"/>
            </wp:cNvGraphicFramePr>
            <a:graphic>
              <a:graphicData uri="http://schemas.openxmlformats.org/drawingml/2006/picture">
                <pic:pic>
                  <pic:nvPicPr>
                    <pic:cNvPr id="0" name=""/>
                    <pic:cNvPicPr/>
                  </pic:nvPicPr>
                  <pic:blipFill>
                    <a:blip r:embed="R8eb0aa0aa5354227">
                      <a:extLst>
                        <a:ext xmlns:a="http://schemas.openxmlformats.org/drawingml/2006/main" uri="{28A0092B-C50C-407E-A947-70E740481C1C}">
                          <a14:useLocalDpi val="0"/>
                        </a:ext>
                      </a:extLst>
                    </a:blip>
                    <a:stretch>
                      <a:fillRect/>
                    </a:stretch>
                  </pic:blipFill>
                  <pic:spPr>
                    <a:xfrm>
                      <a:off x="0" y="0"/>
                      <a:ext cx="3752850" cy="2092936"/>
                    </a:xfrm>
                    <a:prstGeom prst="rect">
                      <a:avLst/>
                    </a:prstGeom>
                    <a:ln w="28575">
                      <a:solidFill>
                        <a:schemeClr val="tx1"/>
                      </a:solidFill>
                      <a:prstDash val="solid"/>
                    </a:ln>
                  </pic:spPr>
                </pic:pic>
              </a:graphicData>
            </a:graphic>
          </wp:inline>
        </w:drawing>
      </w:r>
    </w:p>
    <w:p w:rsidR="16B8B838" w:rsidP="73A30C68" w:rsidRDefault="16B8B838" w14:paraId="5F63984C" w14:textId="06B446AF">
      <w:pPr>
        <w:pStyle w:val="Heading2"/>
        <w:keepNext w:val="1"/>
        <w:keepLines w:val="1"/>
        <w:spacing w:before="40" w:after="0" w:line="259" w:lineRule="auto"/>
        <w:rPr>
          <w:rFonts w:ascii="Verdana" w:hAnsi="Verdana" w:eastAsia="Verdana" w:cs="Verdana"/>
          <w:b w:val="0"/>
          <w:bCs w:val="0"/>
          <w:i w:val="0"/>
          <w:iCs w:val="0"/>
          <w:caps w:val="0"/>
          <w:smallCaps w:val="0"/>
          <w:noProof w:val="0"/>
          <w:color w:val="2F5496" w:themeColor="accent1" w:themeTint="FF" w:themeShade="BF"/>
          <w:sz w:val="26"/>
          <w:szCs w:val="26"/>
          <w:lang w:val="en-GB"/>
        </w:rPr>
      </w:pPr>
      <w:r w:rsidRPr="73A30C68" w:rsidR="16B8B838">
        <w:rPr>
          <w:rFonts w:ascii="Verdana" w:hAnsi="Verdana" w:eastAsia="Verdana" w:cs="Verdana"/>
          <w:b w:val="0"/>
          <w:bCs w:val="0"/>
          <w:i w:val="0"/>
          <w:iCs w:val="0"/>
          <w:caps w:val="0"/>
          <w:smallCaps w:val="0"/>
          <w:noProof w:val="0"/>
          <w:color w:val="2F5496" w:themeColor="accent1" w:themeTint="FF" w:themeShade="BF"/>
          <w:sz w:val="26"/>
          <w:szCs w:val="26"/>
          <w:lang w:val="en-GB"/>
        </w:rPr>
        <w:t>Device use</w:t>
      </w:r>
    </w:p>
    <w:p w:rsidR="58B79742" w:rsidP="73A30C68" w:rsidRDefault="58B79742" w14:paraId="571DA1F3" w14:textId="05D48567">
      <w:pPr>
        <w:pStyle w:val="Normal"/>
        <w:rPr>
          <w:color w:val="auto"/>
          <w:sz w:val="24"/>
          <w:szCs w:val="24"/>
        </w:rPr>
      </w:pPr>
      <w:r w:rsidRPr="73A30C68" w:rsidR="58B79742">
        <w:rPr>
          <w:color w:val="auto"/>
          <w:sz w:val="24"/>
          <w:szCs w:val="24"/>
        </w:rPr>
        <w:t xml:space="preserve">The lecturer device serves as the central control unit, </w:t>
      </w:r>
      <w:r w:rsidRPr="73A30C68" w:rsidR="58B79742">
        <w:rPr>
          <w:color w:val="auto"/>
          <w:sz w:val="24"/>
          <w:szCs w:val="24"/>
        </w:rPr>
        <w:t>initiating</w:t>
      </w:r>
      <w:r w:rsidRPr="73A30C68" w:rsidR="58B79742">
        <w:rPr>
          <w:color w:val="auto"/>
          <w:sz w:val="24"/>
          <w:szCs w:val="24"/>
        </w:rPr>
        <w:t xml:space="preserve"> the lecture system.</w:t>
      </w:r>
      <w:r w:rsidRPr="73A30C68" w:rsidR="3C0B898B">
        <w:rPr>
          <w:color w:val="auto"/>
          <w:sz w:val="24"/>
          <w:szCs w:val="24"/>
        </w:rPr>
        <w:t xml:space="preserve"> </w:t>
      </w:r>
      <w:r w:rsidRPr="73A30C68" w:rsidR="58B79742">
        <w:rPr>
          <w:color w:val="auto"/>
          <w:sz w:val="24"/>
          <w:szCs w:val="24"/>
        </w:rPr>
        <w:t>It seamlessly synchronizes with st</w:t>
      </w:r>
      <w:r w:rsidRPr="73A30C68" w:rsidR="58B79742">
        <w:rPr>
          <w:color w:val="auto"/>
          <w:sz w:val="24"/>
          <w:szCs w:val="24"/>
        </w:rPr>
        <w:t xml:space="preserve">udent devices, activating them at the onset of the lecture. With access to lecture slides, notes, and supplementary resources curated by the lecturer, the device generates a concise pre-summary, offering students </w:t>
      </w:r>
      <w:r w:rsidRPr="73A30C68" w:rsidR="58B79742">
        <w:rPr>
          <w:color w:val="auto"/>
          <w:sz w:val="24"/>
          <w:szCs w:val="24"/>
        </w:rPr>
        <w:t>a</w:t>
      </w:r>
      <w:r w:rsidRPr="73A30C68" w:rsidR="0B1381CE">
        <w:rPr>
          <w:color w:val="auto"/>
          <w:sz w:val="24"/>
          <w:szCs w:val="24"/>
        </w:rPr>
        <w:t>n initial</w:t>
      </w:r>
      <w:r w:rsidRPr="73A30C68" w:rsidR="58B79742">
        <w:rPr>
          <w:color w:val="auto"/>
          <w:sz w:val="24"/>
          <w:szCs w:val="24"/>
        </w:rPr>
        <w:t xml:space="preserve"> comprehensive preview of the lecture's content</w:t>
      </w:r>
      <w:r w:rsidRPr="73A30C68" w:rsidR="18B88B4C">
        <w:rPr>
          <w:color w:val="auto"/>
          <w:sz w:val="24"/>
          <w:szCs w:val="24"/>
        </w:rPr>
        <w:t xml:space="preserve"> (see Figure</w:t>
      </w:r>
      <w:r w:rsidRPr="73A30C68" w:rsidR="7FB69646">
        <w:rPr>
          <w:color w:val="auto"/>
          <w:sz w:val="24"/>
          <w:szCs w:val="24"/>
        </w:rPr>
        <w:t xml:space="preserve"> </w:t>
      </w:r>
      <w:r w:rsidRPr="73A30C68" w:rsidR="1D19B931">
        <w:rPr>
          <w:color w:val="auto"/>
          <w:sz w:val="24"/>
          <w:szCs w:val="24"/>
        </w:rPr>
        <w:t>7</w:t>
      </w:r>
      <w:r w:rsidRPr="73A30C68" w:rsidR="18B88B4C">
        <w:rPr>
          <w:color w:val="auto"/>
          <w:sz w:val="24"/>
          <w:szCs w:val="24"/>
        </w:rPr>
        <w:t>)</w:t>
      </w:r>
      <w:r w:rsidRPr="73A30C68" w:rsidR="58B79742">
        <w:rPr>
          <w:color w:val="auto"/>
          <w:sz w:val="24"/>
          <w:szCs w:val="24"/>
        </w:rPr>
        <w:t>.</w:t>
      </w:r>
    </w:p>
    <w:p w:rsidR="58B79742" w:rsidP="73A30C68" w:rsidRDefault="58B79742" w14:paraId="07D1DCCA" w14:textId="07CD64D1">
      <w:pPr>
        <w:pStyle w:val="Normal"/>
        <w:suppressLineNumbers w:val="0"/>
        <w:bidi w:val="0"/>
        <w:spacing w:before="0" w:beforeAutospacing="off" w:after="160" w:afterAutospacing="off" w:line="259" w:lineRule="auto"/>
        <w:ind w:left="0" w:right="0"/>
        <w:jc w:val="left"/>
        <w:rPr>
          <w:sz w:val="24"/>
          <w:szCs w:val="24"/>
        </w:rPr>
      </w:pPr>
      <w:r w:rsidRPr="73A30C68" w:rsidR="58B79742">
        <w:rPr>
          <w:color w:val="auto"/>
          <w:sz w:val="24"/>
          <w:szCs w:val="24"/>
        </w:rPr>
        <w:t xml:space="preserve">Throughout the lecture, the device captures the lecturer's discourse, transcribing it into a comprehensive transcript. This transcript undergoes continual refinement as key points are </w:t>
      </w:r>
      <w:r w:rsidRPr="73A30C68" w:rsidR="58B79742">
        <w:rPr>
          <w:color w:val="auto"/>
          <w:sz w:val="24"/>
          <w:szCs w:val="24"/>
        </w:rPr>
        <w:t>identified</w:t>
      </w:r>
      <w:r w:rsidRPr="73A30C68" w:rsidR="58B79742">
        <w:rPr>
          <w:color w:val="auto"/>
          <w:sz w:val="24"/>
          <w:szCs w:val="24"/>
        </w:rPr>
        <w:t xml:space="preserve"> and seamlessly integrated into the evolving summary. This iterative process ensures that students engaging later in the session receive a cohesive and enriched overview. The summary, thoughtfully segmented into topics, </w:t>
      </w:r>
      <w:r w:rsidRPr="73A30C68" w:rsidR="58B79742">
        <w:rPr>
          <w:color w:val="auto"/>
          <w:sz w:val="24"/>
          <w:szCs w:val="24"/>
        </w:rPr>
        <w:t>facilitates</w:t>
      </w:r>
      <w:r w:rsidRPr="73A30C68" w:rsidR="58B79742">
        <w:rPr>
          <w:color w:val="auto"/>
          <w:sz w:val="24"/>
          <w:szCs w:val="24"/>
        </w:rPr>
        <w:t xml:space="preserve"> effortless </w:t>
      </w:r>
      <w:r w:rsidRPr="73A30C68" w:rsidR="0C2E2E3E">
        <w:rPr>
          <w:color w:val="auto"/>
          <w:sz w:val="24"/>
          <w:szCs w:val="24"/>
        </w:rPr>
        <w:t>navigation,</w:t>
      </w:r>
      <w:r w:rsidRPr="73A30C68" w:rsidR="58B79742">
        <w:rPr>
          <w:color w:val="auto"/>
          <w:sz w:val="24"/>
          <w:szCs w:val="24"/>
        </w:rPr>
        <w:t xml:space="preserve"> and fosters a well-organized learning experience.</w:t>
      </w:r>
      <w:r w:rsidRPr="73A30C68" w:rsidR="03CFC669">
        <w:rPr>
          <w:color w:val="auto"/>
          <w:sz w:val="24"/>
          <w:szCs w:val="24"/>
        </w:rPr>
        <w:t xml:space="preserve"> The summary page features an always visible taskbar to the right showing the list of topics. Topics highlighted green are marked as done through the toggle button on the bottom left. Orange highlights the topic they are currently on, while red, the topics they have yet to study. </w:t>
      </w:r>
      <w:r w:rsidRPr="73A30C68" w:rsidR="03CFC669">
        <w:rPr>
          <w:sz w:val="24"/>
          <w:szCs w:val="24"/>
        </w:rPr>
        <w:t xml:space="preserve">Topics that have yet to be </w:t>
      </w:r>
      <w:r w:rsidRPr="73A30C68" w:rsidR="4F8CAF36">
        <w:rPr>
          <w:sz w:val="24"/>
          <w:szCs w:val="24"/>
        </w:rPr>
        <w:t>covered by the teacher during that lecture</w:t>
      </w:r>
      <w:r w:rsidRPr="73A30C68" w:rsidR="03CFC669">
        <w:rPr>
          <w:sz w:val="24"/>
          <w:szCs w:val="24"/>
        </w:rPr>
        <w:t xml:space="preserve"> </w:t>
      </w:r>
      <w:r w:rsidRPr="73A30C68" w:rsidR="03CFC669">
        <w:rPr>
          <w:sz w:val="24"/>
          <w:szCs w:val="24"/>
        </w:rPr>
        <w:t>are not displayed but the system will ping the user when available</w:t>
      </w:r>
      <w:r w:rsidRPr="73A30C68" w:rsidR="1A6C55F4">
        <w:rPr>
          <w:sz w:val="24"/>
          <w:szCs w:val="24"/>
        </w:rPr>
        <w:t xml:space="preserve"> (see Figure </w:t>
      </w:r>
      <w:r w:rsidRPr="73A30C68" w:rsidR="068C07F5">
        <w:rPr>
          <w:sz w:val="24"/>
          <w:szCs w:val="24"/>
        </w:rPr>
        <w:t>7</w:t>
      </w:r>
      <w:r w:rsidRPr="73A30C68" w:rsidR="1A6C55F4">
        <w:rPr>
          <w:sz w:val="24"/>
          <w:szCs w:val="24"/>
        </w:rPr>
        <w:t>)</w:t>
      </w:r>
      <w:r w:rsidRPr="73A30C68" w:rsidR="03CFC669">
        <w:rPr>
          <w:sz w:val="24"/>
          <w:szCs w:val="24"/>
        </w:rPr>
        <w:t>.</w:t>
      </w:r>
    </w:p>
    <w:p w:rsidR="00255EF1" w:rsidP="73A30C68" w:rsidRDefault="00255EF1" w14:paraId="6319DF12" w14:textId="7F38604B">
      <w:pPr>
        <w:pStyle w:val="Normal"/>
        <w:suppressLineNumbers w:val="0"/>
        <w:bidi w:val="0"/>
        <w:spacing w:before="0" w:beforeAutospacing="off" w:after="160" w:afterAutospacing="off" w:line="259" w:lineRule="auto"/>
        <w:ind w:left="0" w:right="0"/>
        <w:jc w:val="left"/>
        <w:rPr>
          <w:b w:val="1"/>
          <w:bCs w:val="1"/>
          <w:color w:val="auto"/>
        </w:rPr>
      </w:pPr>
      <w:r w:rsidRPr="73A30C68" w:rsidR="00255EF1">
        <w:rPr>
          <w:b w:val="1"/>
          <w:bCs w:val="1"/>
          <w:color w:val="auto"/>
        </w:rPr>
        <w:t xml:space="preserve">FIGURE </w:t>
      </w:r>
      <w:r w:rsidRPr="73A30C68" w:rsidR="6A53456A">
        <w:rPr>
          <w:b w:val="1"/>
          <w:bCs w:val="1"/>
          <w:color w:val="auto"/>
        </w:rPr>
        <w:t>7</w:t>
      </w:r>
    </w:p>
    <w:p w:rsidR="5CFECA51" w:rsidP="73A30C68" w:rsidRDefault="5CFECA51" w14:paraId="347D289A" w14:textId="118BF829">
      <w:pPr>
        <w:pStyle w:val="Normal"/>
      </w:pPr>
      <w:r w:rsidR="5CFECA51">
        <w:drawing>
          <wp:inline wp14:editId="34CA5941" wp14:anchorId="4DB61C0F">
            <wp:extent cx="2768455" cy="1552819"/>
            <wp:effectExtent l="28575" t="28575" r="28575" b="28575"/>
            <wp:docPr id="1732813913" name="" title=""/>
            <wp:cNvGraphicFramePr>
              <a:graphicFrameLocks noChangeAspect="1"/>
            </wp:cNvGraphicFramePr>
            <a:graphic>
              <a:graphicData uri="http://schemas.openxmlformats.org/drawingml/2006/picture">
                <pic:pic>
                  <pic:nvPicPr>
                    <pic:cNvPr id="0" name=""/>
                    <pic:cNvPicPr/>
                  </pic:nvPicPr>
                  <pic:blipFill>
                    <a:blip r:embed="R71cf3b96372948cc">
                      <a:extLst>
                        <a:ext xmlns:a="http://schemas.openxmlformats.org/drawingml/2006/main" uri="{28A0092B-C50C-407E-A947-70E740481C1C}">
                          <a14:useLocalDpi val="0"/>
                        </a:ext>
                      </a:extLst>
                    </a:blip>
                    <a:stretch>
                      <a:fillRect/>
                    </a:stretch>
                  </pic:blipFill>
                  <pic:spPr>
                    <a:xfrm>
                      <a:off x="0" y="0"/>
                      <a:ext cx="2768455" cy="1552819"/>
                    </a:xfrm>
                    <a:prstGeom prst="rect">
                      <a:avLst/>
                    </a:prstGeom>
                    <a:ln w="28575">
                      <a:solidFill>
                        <a:schemeClr val="tx1"/>
                      </a:solidFill>
                      <a:prstDash val="solid"/>
                    </a:ln>
                  </pic:spPr>
                </pic:pic>
              </a:graphicData>
            </a:graphic>
          </wp:inline>
        </w:drawing>
      </w:r>
    </w:p>
    <w:p w:rsidR="0B7B5ECB" w:rsidP="73A30C68" w:rsidRDefault="0B7B5ECB" w14:paraId="102CAC3C" w14:textId="0DF057B3">
      <w:pPr>
        <w:pStyle w:val="Normal"/>
        <w:rPr>
          <w:color w:val="auto"/>
          <w:sz w:val="24"/>
          <w:szCs w:val="24"/>
        </w:rPr>
      </w:pPr>
      <w:r w:rsidRPr="73A30C68" w:rsidR="0B7B5ECB">
        <w:rPr>
          <w:color w:val="auto"/>
          <w:sz w:val="24"/>
          <w:szCs w:val="24"/>
        </w:rPr>
        <w:t>The lecturer may want to hold a Q&amp;A session for assessing students' knowledge.</w:t>
      </w:r>
      <w:r w:rsidRPr="73A30C68" w:rsidR="0B7B5ECB">
        <w:rPr>
          <w:color w:val="auto"/>
          <w:sz w:val="24"/>
          <w:szCs w:val="24"/>
        </w:rPr>
        <w:t xml:space="preserve"> The system </w:t>
      </w:r>
      <w:r w:rsidRPr="73A30C68" w:rsidR="0B7B5ECB">
        <w:rPr>
          <w:color w:val="auto"/>
          <w:sz w:val="24"/>
          <w:szCs w:val="24"/>
        </w:rPr>
        <w:t>utilizes</w:t>
      </w:r>
      <w:r w:rsidRPr="73A30C68" w:rsidR="0B7B5ECB">
        <w:rPr>
          <w:color w:val="auto"/>
          <w:sz w:val="24"/>
          <w:szCs w:val="24"/>
        </w:rPr>
        <w:t xml:space="preserve"> researched memory techniques such as active recall and generates the questions at specific times to ask with the ability for the lecturer to </w:t>
      </w:r>
      <w:r w:rsidRPr="73A30C68" w:rsidR="0B7B5ECB">
        <w:rPr>
          <w:color w:val="auto"/>
          <w:sz w:val="24"/>
          <w:szCs w:val="24"/>
        </w:rPr>
        <w:t>modify</w:t>
      </w:r>
      <w:r w:rsidRPr="73A30C68" w:rsidR="0B7B5ECB">
        <w:rPr>
          <w:color w:val="auto"/>
          <w:sz w:val="24"/>
          <w:szCs w:val="24"/>
        </w:rPr>
        <w:t xml:space="preserve">. For a more common/known/seen before approach, </w:t>
      </w:r>
      <w:r w:rsidRPr="73A30C68" w:rsidR="0B7B5ECB">
        <w:rPr>
          <w:color w:val="auto"/>
          <w:sz w:val="24"/>
          <w:szCs w:val="24"/>
        </w:rPr>
        <w:t>Mentimeter</w:t>
      </w:r>
      <w:r w:rsidRPr="73A30C68" w:rsidR="0B7B5ECB">
        <w:rPr>
          <w:color w:val="auto"/>
          <w:sz w:val="24"/>
          <w:szCs w:val="24"/>
        </w:rPr>
        <w:t xml:space="preserve"> and Kahoot can be used and are integrated within the device promoting participation and increase engagement with the lecturer and other students</w:t>
      </w:r>
      <w:r w:rsidRPr="73A30C68" w:rsidR="58D2BDDF">
        <w:rPr>
          <w:color w:val="auto"/>
          <w:sz w:val="24"/>
          <w:szCs w:val="24"/>
        </w:rPr>
        <w:t xml:space="preserve"> (see Figure </w:t>
      </w:r>
      <w:r w:rsidRPr="73A30C68" w:rsidR="0FA889CF">
        <w:rPr>
          <w:color w:val="auto"/>
          <w:sz w:val="24"/>
          <w:szCs w:val="24"/>
        </w:rPr>
        <w:t>8</w:t>
      </w:r>
      <w:r w:rsidRPr="73A30C68" w:rsidR="58D2BDDF">
        <w:rPr>
          <w:color w:val="auto"/>
          <w:sz w:val="24"/>
          <w:szCs w:val="24"/>
        </w:rPr>
        <w:t xml:space="preserve">, </w:t>
      </w:r>
      <w:r w:rsidRPr="73A30C68" w:rsidR="40AF108F">
        <w:rPr>
          <w:color w:val="auto"/>
          <w:sz w:val="24"/>
          <w:szCs w:val="24"/>
        </w:rPr>
        <w:t>9</w:t>
      </w:r>
      <w:r w:rsidRPr="73A30C68" w:rsidR="58D2BDDF">
        <w:rPr>
          <w:color w:val="auto"/>
          <w:sz w:val="24"/>
          <w:szCs w:val="24"/>
        </w:rPr>
        <w:t>)</w:t>
      </w:r>
      <w:r w:rsidRPr="73A30C68" w:rsidR="0B7B5ECB">
        <w:rPr>
          <w:color w:val="auto"/>
          <w:sz w:val="24"/>
          <w:szCs w:val="24"/>
        </w:rPr>
        <w:t>. A hub for other add-ons will be available for the lecturer to add such as</w:t>
      </w:r>
    </w:p>
    <w:p w:rsidR="58A97B37" w:rsidP="73A30C68" w:rsidRDefault="58A97B37" w14:paraId="687B44D7" w14:textId="1089BF3E">
      <w:pPr>
        <w:pStyle w:val="Normal"/>
        <w:suppressLineNumbers w:val="0"/>
        <w:bidi w:val="0"/>
        <w:spacing w:before="0" w:beforeAutospacing="off" w:after="160" w:afterAutospacing="off" w:line="259" w:lineRule="auto"/>
        <w:ind w:left="0" w:right="0"/>
        <w:jc w:val="left"/>
        <w:rPr>
          <w:b w:val="1"/>
          <w:bCs w:val="1"/>
          <w:color w:val="auto"/>
        </w:rPr>
      </w:pPr>
      <w:r w:rsidRPr="73A30C68" w:rsidR="58A97B37">
        <w:rPr>
          <w:b w:val="1"/>
          <w:bCs w:val="1"/>
          <w:color w:val="auto"/>
        </w:rPr>
        <w:t xml:space="preserve">FIGURE </w:t>
      </w:r>
      <w:r w:rsidRPr="73A30C68" w:rsidR="0299B8DB">
        <w:rPr>
          <w:b w:val="1"/>
          <w:bCs w:val="1"/>
          <w:color w:val="auto"/>
        </w:rPr>
        <w:t>8</w:t>
      </w:r>
    </w:p>
    <w:p w:rsidR="58A97B37" w:rsidP="73A30C68" w:rsidRDefault="58A97B37" w14:paraId="5EF6E8DD" w14:textId="5A1984F7">
      <w:pPr>
        <w:pStyle w:val="Normal"/>
        <w:spacing w:before="0" w:beforeAutospacing="off" w:after="160" w:afterAutospacing="off" w:line="259" w:lineRule="auto"/>
        <w:ind w:left="0" w:right="0"/>
        <w:jc w:val="left"/>
      </w:pPr>
      <w:r w:rsidR="58A97B37">
        <w:drawing>
          <wp:inline wp14:editId="04E12F8C" wp14:anchorId="2F52A810">
            <wp:extent cx="2800350" cy="1570709"/>
            <wp:effectExtent l="28575" t="28575" r="28575" b="28575"/>
            <wp:docPr id="52035920" name="" title=""/>
            <wp:cNvGraphicFramePr>
              <a:graphicFrameLocks noChangeAspect="1"/>
            </wp:cNvGraphicFramePr>
            <a:graphic>
              <a:graphicData uri="http://schemas.openxmlformats.org/drawingml/2006/picture">
                <pic:pic>
                  <pic:nvPicPr>
                    <pic:cNvPr id="0" name=""/>
                    <pic:cNvPicPr/>
                  </pic:nvPicPr>
                  <pic:blipFill>
                    <a:blip r:embed="Re2f95e921157495f">
                      <a:extLst>
                        <a:ext xmlns:a="http://schemas.openxmlformats.org/drawingml/2006/main" uri="{28A0092B-C50C-407E-A947-70E740481C1C}">
                          <a14:useLocalDpi val="0"/>
                        </a:ext>
                      </a:extLst>
                    </a:blip>
                    <a:stretch>
                      <a:fillRect/>
                    </a:stretch>
                  </pic:blipFill>
                  <pic:spPr>
                    <a:xfrm>
                      <a:off x="0" y="0"/>
                      <a:ext cx="2800350" cy="1570709"/>
                    </a:xfrm>
                    <a:prstGeom prst="rect">
                      <a:avLst/>
                    </a:prstGeom>
                    <a:ln w="28575">
                      <a:solidFill>
                        <a:schemeClr val="tx1"/>
                      </a:solidFill>
                      <a:prstDash val="solid"/>
                    </a:ln>
                  </pic:spPr>
                </pic:pic>
              </a:graphicData>
            </a:graphic>
          </wp:inline>
        </w:drawing>
      </w:r>
    </w:p>
    <w:p w:rsidR="58A97B37" w:rsidP="73A30C68" w:rsidRDefault="58A97B37" w14:paraId="0A6B4176" w14:textId="768D2EB8">
      <w:pPr>
        <w:pStyle w:val="Normal"/>
        <w:suppressLineNumbers w:val="0"/>
        <w:bidi w:val="0"/>
        <w:spacing w:before="0" w:beforeAutospacing="off" w:after="160" w:afterAutospacing="off" w:line="259" w:lineRule="auto"/>
        <w:ind w:left="0" w:right="0"/>
        <w:jc w:val="left"/>
        <w:rPr>
          <w:b w:val="1"/>
          <w:bCs w:val="1"/>
          <w:color w:val="auto"/>
        </w:rPr>
      </w:pPr>
      <w:r w:rsidRPr="73A30C68" w:rsidR="58A97B37">
        <w:rPr>
          <w:b w:val="1"/>
          <w:bCs w:val="1"/>
          <w:color w:val="auto"/>
        </w:rPr>
        <w:t xml:space="preserve">FIGURE </w:t>
      </w:r>
      <w:r w:rsidRPr="73A30C68" w:rsidR="3A568AA7">
        <w:rPr>
          <w:b w:val="1"/>
          <w:bCs w:val="1"/>
          <w:color w:val="auto"/>
        </w:rPr>
        <w:t>9</w:t>
      </w:r>
    </w:p>
    <w:p w:rsidR="58A97B37" w:rsidP="73A30C68" w:rsidRDefault="58A97B37" w14:paraId="062648A8" w14:textId="1DDC1462">
      <w:pPr>
        <w:pStyle w:val="Normal"/>
      </w:pPr>
      <w:r w:rsidR="58A97B37">
        <w:drawing>
          <wp:inline wp14:editId="1B94CC49" wp14:anchorId="4AA79761">
            <wp:extent cx="2809875" cy="1580555"/>
            <wp:effectExtent l="28575" t="28575" r="28575" b="28575"/>
            <wp:docPr id="1507416630" name="" title=""/>
            <wp:cNvGraphicFramePr>
              <a:graphicFrameLocks noChangeAspect="1"/>
            </wp:cNvGraphicFramePr>
            <a:graphic>
              <a:graphicData uri="http://schemas.openxmlformats.org/drawingml/2006/picture">
                <pic:pic>
                  <pic:nvPicPr>
                    <pic:cNvPr id="0" name=""/>
                    <pic:cNvPicPr/>
                  </pic:nvPicPr>
                  <pic:blipFill>
                    <a:blip r:embed="R59d1e4e6ce8d4eee">
                      <a:extLst>
                        <a:ext xmlns:a="http://schemas.openxmlformats.org/drawingml/2006/main" uri="{28A0092B-C50C-407E-A947-70E740481C1C}">
                          <a14:useLocalDpi val="0"/>
                        </a:ext>
                      </a:extLst>
                    </a:blip>
                    <a:stretch>
                      <a:fillRect/>
                    </a:stretch>
                  </pic:blipFill>
                  <pic:spPr>
                    <a:xfrm>
                      <a:off x="0" y="0"/>
                      <a:ext cx="2809875" cy="1580555"/>
                    </a:xfrm>
                    <a:prstGeom prst="rect">
                      <a:avLst/>
                    </a:prstGeom>
                    <a:ln w="28575">
                      <a:solidFill>
                        <a:schemeClr val="tx1"/>
                      </a:solidFill>
                      <a:prstDash val="solid"/>
                    </a:ln>
                  </pic:spPr>
                </pic:pic>
              </a:graphicData>
            </a:graphic>
          </wp:inline>
        </w:drawing>
      </w:r>
    </w:p>
    <w:p w:rsidR="021B70E0" w:rsidP="73A30C68" w:rsidRDefault="021B70E0" w14:paraId="0FE0B5AB" w14:textId="2627AB2F">
      <w:pPr>
        <w:pStyle w:val="Normal"/>
        <w:rPr>
          <w:color w:val="auto"/>
          <w:sz w:val="24"/>
          <w:szCs w:val="24"/>
        </w:rPr>
      </w:pPr>
      <w:r w:rsidRPr="73A30C68" w:rsidR="021B70E0">
        <w:rPr>
          <w:rFonts w:ascii="Calibri" w:hAnsi="Calibri" w:eastAsia="Calibri" w:cs="Calibri"/>
          <w:noProof w:val="0"/>
          <w:sz w:val="24"/>
          <w:szCs w:val="24"/>
          <w:lang w:val="en-US"/>
        </w:rPr>
        <w:t>The student interface boasts a welcoming and intuitive design, prompting users to effortlessly scan or input their student ID upon entry (see Figure</w:t>
      </w:r>
      <w:r w:rsidRPr="73A30C68" w:rsidR="7B0C0A55">
        <w:rPr>
          <w:rFonts w:ascii="Calibri" w:hAnsi="Calibri" w:eastAsia="Calibri" w:cs="Calibri"/>
          <w:noProof w:val="0"/>
          <w:sz w:val="24"/>
          <w:szCs w:val="24"/>
          <w:lang w:val="en-US"/>
        </w:rPr>
        <w:t xml:space="preserve"> </w:t>
      </w:r>
      <w:r w:rsidRPr="73A30C68" w:rsidR="50578DA3">
        <w:rPr>
          <w:rFonts w:ascii="Calibri" w:hAnsi="Calibri" w:eastAsia="Calibri" w:cs="Calibri"/>
          <w:noProof w:val="0"/>
          <w:sz w:val="24"/>
          <w:szCs w:val="24"/>
          <w:lang w:val="en-US"/>
        </w:rPr>
        <w:t>10</w:t>
      </w:r>
      <w:r w:rsidRPr="73A30C68" w:rsidR="021B70E0">
        <w:rPr>
          <w:rFonts w:ascii="Calibri" w:hAnsi="Calibri" w:eastAsia="Calibri" w:cs="Calibri"/>
          <w:noProof w:val="0"/>
          <w:sz w:val="24"/>
          <w:szCs w:val="24"/>
          <w:lang w:val="en-US"/>
        </w:rPr>
        <w:t xml:space="preserve">). This feature streamlines the customization process by loading settings </w:t>
      </w:r>
      <w:r w:rsidRPr="73A30C68" w:rsidR="021B70E0">
        <w:rPr>
          <w:rFonts w:ascii="Calibri" w:hAnsi="Calibri" w:eastAsia="Calibri" w:cs="Calibri"/>
          <w:noProof w:val="0"/>
          <w:sz w:val="24"/>
          <w:szCs w:val="24"/>
          <w:lang w:val="en-US"/>
        </w:rPr>
        <w:t>pre</w:t>
      </w:r>
      <w:r w:rsidRPr="73A30C68" w:rsidR="03D5BFB8">
        <w:rPr>
          <w:rFonts w:ascii="Calibri" w:hAnsi="Calibri" w:eastAsia="Calibri" w:cs="Calibri"/>
          <w:noProof w:val="0"/>
          <w:sz w:val="24"/>
          <w:szCs w:val="24"/>
          <w:lang w:val="en-US"/>
        </w:rPr>
        <w:t>configured</w:t>
      </w:r>
      <w:r w:rsidRPr="73A30C68" w:rsidR="03D5BFB8">
        <w:rPr>
          <w:rFonts w:ascii="Calibri" w:hAnsi="Calibri" w:eastAsia="Calibri" w:cs="Calibri"/>
          <w:noProof w:val="0"/>
          <w:sz w:val="24"/>
          <w:szCs w:val="24"/>
          <w:lang w:val="en-US"/>
        </w:rPr>
        <w:t xml:space="preserve"> </w:t>
      </w:r>
      <w:r w:rsidRPr="73A30C68" w:rsidR="021B70E0">
        <w:rPr>
          <w:rFonts w:ascii="Calibri" w:hAnsi="Calibri" w:eastAsia="Calibri" w:cs="Calibri"/>
          <w:noProof w:val="0"/>
          <w:sz w:val="24"/>
          <w:szCs w:val="24"/>
          <w:lang w:val="en-US"/>
        </w:rPr>
        <w:t>by</w:t>
      </w:r>
      <w:r w:rsidRPr="73A30C68" w:rsidR="021B70E0">
        <w:rPr>
          <w:rFonts w:ascii="Calibri" w:hAnsi="Calibri" w:eastAsia="Calibri" w:cs="Calibri"/>
          <w:noProof w:val="0"/>
          <w:sz w:val="24"/>
          <w:szCs w:val="24"/>
          <w:lang w:val="en-US"/>
        </w:rPr>
        <w:t xml:space="preserve"> the student. Once inside, students are greeted by a selection of buttons offering various functionalities, including access to summaries, notes, and the current slide for easy navigation</w:t>
      </w:r>
      <w:r w:rsidRPr="73A30C68" w:rsidR="3A2DF14B">
        <w:rPr>
          <w:rFonts w:ascii="Calibri" w:hAnsi="Calibri" w:eastAsia="Calibri" w:cs="Calibri"/>
          <w:noProof w:val="0"/>
          <w:sz w:val="24"/>
          <w:szCs w:val="24"/>
          <w:lang w:val="en-US"/>
        </w:rPr>
        <w:t xml:space="preserve"> (see Figure </w:t>
      </w:r>
      <w:r w:rsidRPr="73A30C68" w:rsidR="215985A3">
        <w:rPr>
          <w:rFonts w:ascii="Calibri" w:hAnsi="Calibri" w:eastAsia="Calibri" w:cs="Calibri"/>
          <w:noProof w:val="0"/>
          <w:sz w:val="24"/>
          <w:szCs w:val="24"/>
          <w:lang w:val="en-US"/>
        </w:rPr>
        <w:t>11</w:t>
      </w:r>
      <w:r w:rsidRPr="73A30C68" w:rsidR="3A2DF14B">
        <w:rPr>
          <w:rFonts w:ascii="Calibri" w:hAnsi="Calibri" w:eastAsia="Calibri" w:cs="Calibri"/>
          <w:noProof w:val="0"/>
          <w:sz w:val="24"/>
          <w:szCs w:val="24"/>
          <w:lang w:val="en-US"/>
        </w:rPr>
        <w:t>)</w:t>
      </w:r>
      <w:r w:rsidRPr="73A30C68" w:rsidR="021B70E0">
        <w:rPr>
          <w:rFonts w:ascii="Calibri" w:hAnsi="Calibri" w:eastAsia="Calibri" w:cs="Calibri"/>
          <w:noProof w:val="0"/>
          <w:sz w:val="24"/>
          <w:szCs w:val="24"/>
          <w:lang w:val="en-US"/>
        </w:rPr>
        <w:t xml:space="preserve">. Positioned at the top is a universal search bar, enabling swift keyword searches across all available content. </w:t>
      </w:r>
    </w:p>
    <w:p w:rsidR="73A30C68" w:rsidP="73A30C68" w:rsidRDefault="73A30C68" w14:paraId="4922931A" w14:textId="2B018881">
      <w:pPr>
        <w:pStyle w:val="Normal"/>
        <w:rPr>
          <w:b w:val="1"/>
          <w:bCs w:val="1"/>
          <w:color w:val="auto"/>
        </w:rPr>
      </w:pPr>
    </w:p>
    <w:p w:rsidR="73A30C68" w:rsidP="73A30C68" w:rsidRDefault="73A30C68" w14:paraId="2666E5C1" w14:textId="514405C6">
      <w:pPr>
        <w:pStyle w:val="Normal"/>
        <w:rPr>
          <w:b w:val="1"/>
          <w:bCs w:val="1"/>
          <w:color w:val="auto"/>
        </w:rPr>
      </w:pPr>
    </w:p>
    <w:p w:rsidR="73A30C68" w:rsidP="73A30C68" w:rsidRDefault="73A30C68" w14:paraId="1C46EF2A" w14:textId="2551318D">
      <w:pPr>
        <w:pStyle w:val="Normal"/>
        <w:rPr>
          <w:b w:val="1"/>
          <w:bCs w:val="1"/>
          <w:color w:val="auto"/>
        </w:rPr>
      </w:pPr>
    </w:p>
    <w:p w:rsidR="73A30C68" w:rsidP="73A30C68" w:rsidRDefault="73A30C68" w14:paraId="29BA33ED" w14:textId="4130F5F9">
      <w:pPr>
        <w:pStyle w:val="Normal"/>
        <w:rPr>
          <w:b w:val="1"/>
          <w:bCs w:val="1"/>
          <w:color w:val="auto"/>
        </w:rPr>
      </w:pPr>
    </w:p>
    <w:p w:rsidR="73A30C68" w:rsidP="73A30C68" w:rsidRDefault="73A30C68" w14:paraId="64AA91AB" w14:textId="2D90B463">
      <w:pPr>
        <w:pStyle w:val="Normal"/>
        <w:rPr>
          <w:b w:val="1"/>
          <w:bCs w:val="1"/>
          <w:color w:val="auto"/>
        </w:rPr>
      </w:pPr>
    </w:p>
    <w:p w:rsidR="4FFADD6F" w:rsidP="73A30C68" w:rsidRDefault="4FFADD6F" w14:paraId="7A068BC2" w14:textId="6007601D">
      <w:pPr>
        <w:pStyle w:val="Normal"/>
        <w:rPr>
          <w:b w:val="1"/>
          <w:bCs w:val="1"/>
          <w:color w:val="auto"/>
        </w:rPr>
      </w:pPr>
      <w:r w:rsidRPr="73A30C68" w:rsidR="4FFADD6F">
        <w:rPr>
          <w:b w:val="1"/>
          <w:bCs w:val="1"/>
          <w:color w:val="auto"/>
        </w:rPr>
        <w:t xml:space="preserve">FIGURE </w:t>
      </w:r>
      <w:r w:rsidRPr="73A30C68" w:rsidR="6E26412B">
        <w:rPr>
          <w:b w:val="1"/>
          <w:bCs w:val="1"/>
          <w:color w:val="auto"/>
        </w:rPr>
        <w:t>10</w:t>
      </w:r>
    </w:p>
    <w:p w:rsidR="4FFADD6F" w:rsidP="73A30C68" w:rsidRDefault="4FFADD6F" w14:paraId="2A11AC28" w14:textId="3E617550">
      <w:pPr>
        <w:pStyle w:val="Normal"/>
      </w:pPr>
      <w:r w:rsidR="4FFADD6F">
        <w:drawing>
          <wp:inline wp14:editId="08B2F961" wp14:anchorId="692C02D7">
            <wp:extent cx="2867025" cy="1603512"/>
            <wp:effectExtent l="28575" t="28575" r="28575" b="28575"/>
            <wp:docPr id="650462562" name="" title=""/>
            <wp:cNvGraphicFramePr>
              <a:graphicFrameLocks noChangeAspect="1"/>
            </wp:cNvGraphicFramePr>
            <a:graphic>
              <a:graphicData uri="http://schemas.openxmlformats.org/drawingml/2006/picture">
                <pic:pic>
                  <pic:nvPicPr>
                    <pic:cNvPr id="0" name=""/>
                    <pic:cNvPicPr/>
                  </pic:nvPicPr>
                  <pic:blipFill>
                    <a:blip r:embed="R036a90dfadd14750">
                      <a:extLst>
                        <a:ext xmlns:a="http://schemas.openxmlformats.org/drawingml/2006/main" uri="{28A0092B-C50C-407E-A947-70E740481C1C}">
                          <a14:useLocalDpi val="0"/>
                        </a:ext>
                      </a:extLst>
                    </a:blip>
                    <a:stretch>
                      <a:fillRect/>
                    </a:stretch>
                  </pic:blipFill>
                  <pic:spPr>
                    <a:xfrm>
                      <a:off x="0" y="0"/>
                      <a:ext cx="2867025" cy="1603512"/>
                    </a:xfrm>
                    <a:prstGeom prst="rect">
                      <a:avLst/>
                    </a:prstGeom>
                    <a:ln w="28575">
                      <a:solidFill>
                        <a:schemeClr val="tx1"/>
                      </a:solidFill>
                      <a:prstDash val="solid"/>
                    </a:ln>
                  </pic:spPr>
                </pic:pic>
              </a:graphicData>
            </a:graphic>
          </wp:inline>
        </w:drawing>
      </w:r>
    </w:p>
    <w:p w:rsidR="73A30C68" w:rsidP="73A30C68" w:rsidRDefault="73A30C68" w14:paraId="4015A0B1" w14:textId="0FF732DA">
      <w:pPr>
        <w:pStyle w:val="Normal"/>
        <w:suppressLineNumbers w:val="0"/>
        <w:bidi w:val="0"/>
        <w:spacing w:before="0" w:beforeAutospacing="off" w:after="160" w:afterAutospacing="off" w:line="259" w:lineRule="auto"/>
        <w:ind w:left="0" w:right="0"/>
        <w:jc w:val="left"/>
        <w:rPr>
          <w:b w:val="1"/>
          <w:bCs w:val="1"/>
          <w:color w:val="auto"/>
        </w:rPr>
      </w:pPr>
    </w:p>
    <w:p w:rsidR="6E7A49DE" w:rsidP="73A30C68" w:rsidRDefault="6E7A49DE" w14:paraId="691F0088" w14:textId="75910263">
      <w:pPr>
        <w:pStyle w:val="Normal"/>
        <w:suppressLineNumbers w:val="0"/>
        <w:bidi w:val="0"/>
        <w:spacing w:before="0" w:beforeAutospacing="off" w:after="160" w:afterAutospacing="off" w:line="259" w:lineRule="auto"/>
        <w:ind w:left="0" w:right="0"/>
        <w:jc w:val="left"/>
        <w:rPr>
          <w:b w:val="1"/>
          <w:bCs w:val="1"/>
          <w:color w:val="auto"/>
        </w:rPr>
      </w:pPr>
      <w:r w:rsidRPr="73A30C68" w:rsidR="6E7A49DE">
        <w:rPr>
          <w:b w:val="1"/>
          <w:bCs w:val="1"/>
          <w:color w:val="auto"/>
        </w:rPr>
        <w:t xml:space="preserve">FIGURE </w:t>
      </w:r>
      <w:r w:rsidRPr="73A30C68" w:rsidR="1D84AFD9">
        <w:rPr>
          <w:b w:val="1"/>
          <w:bCs w:val="1"/>
          <w:color w:val="auto"/>
        </w:rPr>
        <w:t>11</w:t>
      </w:r>
    </w:p>
    <w:p w:rsidR="6E7A49DE" w:rsidP="73A30C68" w:rsidRDefault="6E7A49DE" w14:paraId="25B6CD20" w14:textId="090794C1">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r w:rsidR="6E7A49DE">
        <w:drawing>
          <wp:inline wp14:editId="7818F77D" wp14:anchorId="27C83D9C">
            <wp:extent cx="2891040" cy="1635476"/>
            <wp:effectExtent l="28575" t="28575" r="28575" b="28575"/>
            <wp:docPr id="386448041" name="" title=""/>
            <wp:cNvGraphicFramePr>
              <a:graphicFrameLocks noChangeAspect="1"/>
            </wp:cNvGraphicFramePr>
            <a:graphic>
              <a:graphicData uri="http://schemas.openxmlformats.org/drawingml/2006/picture">
                <pic:pic>
                  <pic:nvPicPr>
                    <pic:cNvPr id="0" name=""/>
                    <pic:cNvPicPr/>
                  </pic:nvPicPr>
                  <pic:blipFill>
                    <a:blip r:embed="R6471fcbcb6154332">
                      <a:extLst>
                        <a:ext xmlns:a="http://schemas.openxmlformats.org/drawingml/2006/main" uri="{28A0092B-C50C-407E-A947-70E740481C1C}">
                          <a14:useLocalDpi val="0"/>
                        </a:ext>
                      </a:extLst>
                    </a:blip>
                    <a:stretch>
                      <a:fillRect/>
                    </a:stretch>
                  </pic:blipFill>
                  <pic:spPr>
                    <a:xfrm>
                      <a:off x="0" y="0"/>
                      <a:ext cx="2891040" cy="1635476"/>
                    </a:xfrm>
                    <a:prstGeom prst="rect">
                      <a:avLst/>
                    </a:prstGeom>
                    <a:ln w="28575">
                      <a:solidFill>
                        <a:schemeClr val="tx1"/>
                      </a:solidFill>
                      <a:prstDash val="solid"/>
                    </a:ln>
                  </pic:spPr>
                </pic:pic>
              </a:graphicData>
            </a:graphic>
          </wp:inline>
        </w:drawing>
      </w:r>
    </w:p>
    <w:p w:rsidR="01C1947C" w:rsidP="73A30C68" w:rsidRDefault="01C1947C" w14:paraId="5C2395B4" w14:textId="0C2178A4">
      <w:pPr>
        <w:ind w:left="-20" w:right="-20"/>
        <w:rPr>
          <w:sz w:val="24"/>
          <w:szCs w:val="24"/>
        </w:rPr>
      </w:pPr>
      <w:r w:rsidRPr="73A30C68" w:rsidR="01C1947C">
        <w:rPr>
          <w:sz w:val="24"/>
          <w:szCs w:val="24"/>
        </w:rPr>
        <w:t xml:space="preserve">This shows how students can navigate between each task/activity. </w:t>
      </w:r>
      <w:r w:rsidRPr="73A30C68" w:rsidR="01C1947C">
        <w:rPr>
          <w:sz w:val="24"/>
          <w:szCs w:val="24"/>
        </w:rPr>
        <w:t>By pressing the button in the top left, the current task is blurred and darkened.</w:t>
      </w:r>
      <w:r w:rsidRPr="73A30C68" w:rsidR="01C1947C">
        <w:rPr>
          <w:sz w:val="24"/>
          <w:szCs w:val="24"/>
        </w:rPr>
        <w:t xml:space="preserve"> Each of the 5 tasks has a button and they can be pressed to switch.</w:t>
      </w:r>
    </w:p>
    <w:p w:rsidR="0A6A227B" w:rsidP="73A30C68" w:rsidRDefault="0A6A227B" w14:paraId="11610D84" w14:textId="39F12FC2">
      <w:pPr>
        <w:pStyle w:val="Normal"/>
        <w:rPr>
          <w:color w:val="auto"/>
          <w:sz w:val="24"/>
          <w:szCs w:val="24"/>
        </w:rPr>
      </w:pPr>
      <w:r w:rsidRPr="73A30C68" w:rsidR="0A6A227B">
        <w:rPr>
          <w:color w:val="auto"/>
          <w:sz w:val="24"/>
          <w:szCs w:val="24"/>
        </w:rPr>
        <w:t xml:space="preserve">While watching the lecturer, the student also has the </w:t>
      </w:r>
      <w:r w:rsidRPr="73A30C68" w:rsidR="0A6A227B">
        <w:rPr>
          <w:color w:val="auto"/>
          <w:sz w:val="24"/>
          <w:szCs w:val="24"/>
        </w:rPr>
        <w:t>option</w:t>
      </w:r>
      <w:r w:rsidRPr="73A30C68" w:rsidR="0A6A227B">
        <w:rPr>
          <w:color w:val="auto"/>
          <w:sz w:val="24"/>
          <w:szCs w:val="24"/>
        </w:rPr>
        <w:t xml:space="preserve"> to watch</w:t>
      </w:r>
      <w:r w:rsidRPr="73A30C68" w:rsidR="6F3787E7">
        <w:rPr>
          <w:color w:val="auto"/>
          <w:sz w:val="24"/>
          <w:szCs w:val="24"/>
        </w:rPr>
        <w:t xml:space="preserve"> the lecture through a </w:t>
      </w:r>
      <w:r w:rsidRPr="73A30C68" w:rsidR="79CD01A6">
        <w:rPr>
          <w:color w:val="auto"/>
          <w:sz w:val="24"/>
          <w:szCs w:val="24"/>
        </w:rPr>
        <w:t>live</w:t>
      </w:r>
      <w:r w:rsidRPr="73A30C68" w:rsidR="6F3787E7">
        <w:rPr>
          <w:color w:val="auto"/>
          <w:sz w:val="24"/>
          <w:szCs w:val="24"/>
        </w:rPr>
        <w:t xml:space="preserve"> display.</w:t>
      </w:r>
      <w:r w:rsidRPr="73A30C68" w:rsidR="6F3787E7">
        <w:rPr>
          <w:color w:val="auto"/>
          <w:sz w:val="24"/>
          <w:szCs w:val="24"/>
        </w:rPr>
        <w:t xml:space="preserve"> </w:t>
      </w:r>
      <w:r w:rsidRPr="73A30C68" w:rsidR="6F3787E7">
        <w:rPr>
          <w:color w:val="auto"/>
          <w:sz w:val="24"/>
          <w:szCs w:val="24"/>
        </w:rPr>
        <w:t>This is so that students can keep up easily as well as for people who are sitting at the back who may not be able to see as clearly from that distance</w:t>
      </w:r>
      <w:r w:rsidRPr="73A30C68" w:rsidR="636FB670">
        <w:rPr>
          <w:color w:val="auto"/>
          <w:sz w:val="24"/>
          <w:szCs w:val="24"/>
        </w:rPr>
        <w:t xml:space="preserve"> (see Figure</w:t>
      </w:r>
      <w:r w:rsidRPr="73A30C68" w:rsidR="017F1111">
        <w:rPr>
          <w:color w:val="auto"/>
          <w:sz w:val="24"/>
          <w:szCs w:val="24"/>
        </w:rPr>
        <w:t xml:space="preserve"> </w:t>
      </w:r>
      <w:r w:rsidRPr="73A30C68" w:rsidR="0449EBA5">
        <w:rPr>
          <w:color w:val="auto"/>
          <w:sz w:val="24"/>
          <w:szCs w:val="24"/>
        </w:rPr>
        <w:t>12</w:t>
      </w:r>
      <w:r w:rsidRPr="73A30C68" w:rsidR="636FB670">
        <w:rPr>
          <w:color w:val="auto"/>
          <w:sz w:val="24"/>
          <w:szCs w:val="24"/>
        </w:rPr>
        <w:t>)</w:t>
      </w:r>
      <w:r w:rsidRPr="73A30C68" w:rsidR="6F3787E7">
        <w:rPr>
          <w:color w:val="auto"/>
          <w:sz w:val="24"/>
          <w:szCs w:val="24"/>
        </w:rPr>
        <w:t>.</w:t>
      </w:r>
      <w:r w:rsidRPr="73A30C68" w:rsidR="6F3787E7">
        <w:rPr>
          <w:color w:val="auto"/>
          <w:sz w:val="24"/>
          <w:szCs w:val="24"/>
        </w:rPr>
        <w:t xml:space="preserve"> </w:t>
      </w:r>
      <w:r w:rsidRPr="73A30C68" w:rsidR="3D68590A">
        <w:rPr>
          <w:rFonts w:ascii="Calibri" w:hAnsi="Calibri" w:eastAsia="Calibri" w:cs="Calibri"/>
          <w:noProof w:val="0"/>
          <w:sz w:val="24"/>
          <w:szCs w:val="24"/>
          <w:lang w:val="en-US"/>
        </w:rPr>
        <w:t xml:space="preserve">Additionally, a progress bar conveniently tracks the duration of the lecture, ensuring students stay informed about their session's timeline. </w:t>
      </w:r>
      <w:r w:rsidRPr="73A30C68" w:rsidR="01C1947C">
        <w:rPr>
          <w:color w:val="auto"/>
          <w:sz w:val="24"/>
          <w:szCs w:val="24"/>
        </w:rPr>
        <w:t xml:space="preserve">Simultaneously, the device </w:t>
      </w:r>
      <w:r w:rsidRPr="73A30C68" w:rsidR="01C1947C">
        <w:rPr>
          <w:color w:val="auto"/>
          <w:sz w:val="24"/>
          <w:szCs w:val="24"/>
        </w:rPr>
        <w:t>facilitates</w:t>
      </w:r>
      <w:r w:rsidRPr="73A30C68" w:rsidR="01C1947C">
        <w:rPr>
          <w:color w:val="auto"/>
          <w:sz w:val="24"/>
          <w:szCs w:val="24"/>
        </w:rPr>
        <w:t xml:space="preserve"> real-time feedback from students, employing a simple yet effective red, amber, green light system. </w:t>
      </w:r>
      <w:r w:rsidRPr="73A30C68" w:rsidR="01C1947C">
        <w:rPr>
          <w:color w:val="auto"/>
          <w:sz w:val="24"/>
          <w:szCs w:val="24"/>
        </w:rPr>
        <w:t xml:space="preserve">Additionally, students have the </w:t>
      </w:r>
      <w:r w:rsidRPr="73A30C68" w:rsidR="01C1947C">
        <w:rPr>
          <w:color w:val="auto"/>
          <w:sz w:val="24"/>
          <w:szCs w:val="24"/>
        </w:rPr>
        <w:t>option</w:t>
      </w:r>
      <w:r w:rsidRPr="73A30C68" w:rsidR="01C1947C">
        <w:rPr>
          <w:color w:val="auto"/>
          <w:sz w:val="24"/>
          <w:szCs w:val="24"/>
        </w:rPr>
        <w:t xml:space="preserve"> to provide more detailed feedback within a succinct 20-word limit.</w:t>
      </w:r>
      <w:r w:rsidRPr="73A30C68" w:rsidR="09BD0C16">
        <w:rPr>
          <w:color w:val="auto"/>
          <w:sz w:val="24"/>
          <w:szCs w:val="24"/>
        </w:rPr>
        <w:t xml:space="preserve"> </w:t>
      </w:r>
      <w:r w:rsidRPr="73A30C68" w:rsidR="01C1947C">
        <w:rPr>
          <w:color w:val="auto"/>
          <w:sz w:val="24"/>
          <w:szCs w:val="24"/>
        </w:rPr>
        <w:t>This dual feedback mechanism empowers students to express their understanding and concerns, even those hesitant to vocalize them. Leveraging this feedback loop, the lecturer can adapt the lecture dynamically, ensuring alignment with students' comprehension and addressing any emerging queries effectively.</w:t>
      </w:r>
    </w:p>
    <w:p w:rsidR="73A30C68" w:rsidP="73A30C68" w:rsidRDefault="73A30C68" w14:paraId="3502D757" w14:textId="1108FDB3">
      <w:pPr>
        <w:pStyle w:val="Normal"/>
        <w:rPr>
          <w:color w:val="auto"/>
        </w:rPr>
      </w:pPr>
    </w:p>
    <w:p w:rsidR="5BF676D7" w:rsidP="73A30C68" w:rsidRDefault="5BF676D7" w14:paraId="238A5040" w14:textId="6ECC5F7F">
      <w:pPr>
        <w:pStyle w:val="Normal"/>
        <w:suppressLineNumbers w:val="0"/>
        <w:bidi w:val="0"/>
        <w:spacing w:before="0" w:beforeAutospacing="off" w:after="160" w:afterAutospacing="off" w:line="259" w:lineRule="auto"/>
        <w:ind w:left="0" w:right="0"/>
        <w:jc w:val="left"/>
        <w:rPr>
          <w:b w:val="1"/>
          <w:bCs w:val="1"/>
          <w:color w:val="auto"/>
        </w:rPr>
      </w:pPr>
      <w:r w:rsidRPr="73A30C68" w:rsidR="5BF676D7">
        <w:rPr>
          <w:b w:val="1"/>
          <w:bCs w:val="1"/>
          <w:color w:val="auto"/>
        </w:rPr>
        <w:t xml:space="preserve">FIGURE </w:t>
      </w:r>
      <w:r w:rsidRPr="73A30C68" w:rsidR="3836055E">
        <w:rPr>
          <w:b w:val="1"/>
          <w:bCs w:val="1"/>
          <w:color w:val="auto"/>
        </w:rPr>
        <w:t>12</w:t>
      </w:r>
    </w:p>
    <w:p w:rsidR="30FD5CF3" w:rsidP="73A30C68" w:rsidRDefault="30FD5CF3" w14:paraId="6412965C" w14:textId="7715B7DD">
      <w:pPr>
        <w:pStyle w:val="Normal"/>
        <w:ind w:left="-20" w:right="-20"/>
      </w:pPr>
      <w:r w:rsidR="30FD5CF3">
        <w:drawing>
          <wp:inline wp14:editId="54BDCC35" wp14:anchorId="752066D4">
            <wp:extent cx="3158599" cy="1771650"/>
            <wp:effectExtent l="28575" t="28575" r="28575" b="28575"/>
            <wp:docPr id="738858487" name="" title=""/>
            <wp:cNvGraphicFramePr>
              <a:graphicFrameLocks noChangeAspect="1"/>
            </wp:cNvGraphicFramePr>
            <a:graphic>
              <a:graphicData uri="http://schemas.openxmlformats.org/drawingml/2006/picture">
                <pic:pic>
                  <pic:nvPicPr>
                    <pic:cNvPr id="0" name=""/>
                    <pic:cNvPicPr/>
                  </pic:nvPicPr>
                  <pic:blipFill>
                    <a:blip r:embed="R2c65752fa51c4a41">
                      <a:extLst>
                        <a:ext xmlns:a="http://schemas.openxmlformats.org/drawingml/2006/main" uri="{28A0092B-C50C-407E-A947-70E740481C1C}">
                          <a14:useLocalDpi val="0"/>
                        </a:ext>
                      </a:extLst>
                    </a:blip>
                    <a:stretch>
                      <a:fillRect/>
                    </a:stretch>
                  </pic:blipFill>
                  <pic:spPr>
                    <a:xfrm>
                      <a:off x="0" y="0"/>
                      <a:ext cx="3158599" cy="1771650"/>
                    </a:xfrm>
                    <a:prstGeom prst="rect">
                      <a:avLst/>
                    </a:prstGeom>
                    <a:ln w="28575">
                      <a:solidFill>
                        <a:schemeClr val="tx1"/>
                      </a:solidFill>
                      <a:prstDash val="solid"/>
                    </a:ln>
                  </pic:spPr>
                </pic:pic>
              </a:graphicData>
            </a:graphic>
          </wp:inline>
        </w:drawing>
      </w:r>
    </w:p>
    <w:p w:rsidR="73A30C68" w:rsidP="73A30C68" w:rsidRDefault="73A30C68" w14:paraId="67D09B7C" w14:textId="1F3B1E61">
      <w:pPr>
        <w:pStyle w:val="Normal"/>
      </w:pPr>
    </w:p>
    <w:p w:rsidR="73A30C68" w:rsidP="73A30C68" w:rsidRDefault="73A30C68" w14:paraId="08F838EB" w14:textId="3008C0AA">
      <w:pPr>
        <w:pStyle w:val="Normal"/>
      </w:pPr>
    </w:p>
    <w:p w:rsidR="73A30C68" w:rsidP="73A30C68" w:rsidRDefault="73A30C68" w14:paraId="464260B3" w14:textId="794CE43B">
      <w:pPr>
        <w:pStyle w:val="Normal"/>
      </w:pPr>
    </w:p>
    <w:p w:rsidR="73A30C68" w:rsidP="73A30C68" w:rsidRDefault="73A30C68" w14:paraId="18548BDB" w14:textId="31769BF9">
      <w:pPr>
        <w:pStyle w:val="Normal"/>
        <w:ind w:left="-20" w:right="-20"/>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AA" w:author="Awais Amjad" w:date="2024-03-14T18:35:38" w:id="1889123858">
    <w:p w:rsidR="73A30C68" w:rsidRDefault="73A30C68" w14:paraId="4DA134F1" w14:textId="3706BB7C">
      <w:pPr>
        <w:pStyle w:val="CommentText"/>
      </w:pPr>
      <w:r>
        <w:fldChar w:fldCharType="begin"/>
      </w:r>
      <w:r>
        <w:instrText xml:space="preserve"> HYPERLINK "mailto:ec211080@qmul.ac.uk"</w:instrText>
      </w:r>
      <w:bookmarkStart w:name="_@_D2A0574621614FF4A7A1864AEC3443E2Z" w:id="2087463881"/>
      <w:r>
        <w:fldChar w:fldCharType="separate"/>
      </w:r>
      <w:bookmarkEnd w:id="2087463881"/>
      <w:r w:rsidRPr="73A30C68" w:rsidR="73A30C68">
        <w:rPr>
          <w:rStyle w:val="Mention"/>
          <w:noProof/>
        </w:rPr>
        <w:t>@Jun Hann Chong</w:t>
      </w:r>
      <w:r>
        <w:fldChar w:fldCharType="end"/>
      </w:r>
      <w:r w:rsidR="73A30C68">
        <w:rPr/>
        <w:t xml:space="preserve"> </w:t>
      </w:r>
      <w:r>
        <w:fldChar w:fldCharType="begin"/>
      </w:r>
      <w:r>
        <w:instrText xml:space="preserve"> HYPERLINK "mailto:ec21438@qmul.ac.uk"</w:instrText>
      </w:r>
      <w:bookmarkStart w:name="_@_302A47DD72294616826AC320A4E15D37Z" w:id="734862200"/>
      <w:r>
        <w:fldChar w:fldCharType="separate"/>
      </w:r>
      <w:bookmarkEnd w:id="734862200"/>
      <w:r w:rsidRPr="73A30C68" w:rsidR="73A30C68">
        <w:rPr>
          <w:rStyle w:val="Mention"/>
          <w:noProof/>
        </w:rPr>
        <w:t>@Noshad Boksh</w:t>
      </w:r>
      <w:r>
        <w:fldChar w:fldCharType="end"/>
      </w:r>
      <w:r w:rsidR="73A30C68">
        <w:rPr/>
        <w:t xml:space="preserve"> what examples from part 1 can we talk about here. I just made these ones up</w:t>
      </w:r>
      <w:r>
        <w:rPr>
          <w:rStyle w:val="CommentReference"/>
        </w:rPr>
        <w:annotationRef/>
      </w:r>
    </w:p>
  </w:comment>
  <w:comment w:initials="JC" w:author="Jun Hann Chong" w:date="2024-03-14T18:47:01" w:id="1505401284">
    <w:p w:rsidR="73A30C68" w:rsidRDefault="73A30C68" w14:paraId="0791C9B4" w14:textId="1DED57C3">
      <w:pPr>
        <w:pStyle w:val="CommentText"/>
      </w:pPr>
      <w:r w:rsidR="73A30C68">
        <w:rPr/>
        <w:t>example from appendix no.5 seems like a pretty good example. we didn't specifically talk about it in part 1 but it informs the generalization in part 1.</w:t>
      </w:r>
      <w:r>
        <w:rPr>
          <w:rStyle w:val="CommentReference"/>
        </w:rPr>
        <w:annotationRef/>
      </w:r>
    </w:p>
  </w:comment>
  <w:comment w:initials="AA" w:author="Awais Amjad" w:date="2024-03-14T19:00:26" w:id="1831017517">
    <w:p w:rsidR="73A30C68" w:rsidRDefault="73A30C68" w14:paraId="36938455" w14:textId="52FA3A2B">
      <w:pPr>
        <w:pStyle w:val="CommentText"/>
      </w:pPr>
      <w:r w:rsidR="73A30C68">
        <w:rPr/>
        <w:t>ok daddy</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4DA134F1"/>
  <w15:commentEx w15:done="1" w15:paraId="0791C9B4" w15:paraIdParent="4DA134F1"/>
  <w15:commentEx w15:done="1" w15:paraId="36938455" w15:paraIdParent="4DA134F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54D3257" w16cex:dateUtc="2024-03-14T18:35:38.236Z">
    <w16cex:extLst>
      <w16:ext w16:uri="{CE6994B0-6A32-4C9F-8C6B-6E91EDA988CE}">
        <cr:reactions xmlns:cr="http://schemas.microsoft.com/office/comments/2020/reactions">
          <cr:reaction reactionType="1">
            <cr:reactionInfo dateUtc="2024-03-15T06:07:42.191Z">
              <cr:user userId="S::ec21438@qmul.ac.uk::39106608-6cfe-4686-b70f-ea7c6041a436" userProvider="AD" userName="Noshad Boksh"/>
            </cr:reactionInfo>
          </cr:reaction>
        </cr:reactions>
      </w16:ext>
    </w16cex:extLst>
  </w16cex:commentExtensible>
  <w16cex:commentExtensible w16cex:durableId="6C75C93E" w16cex:dateUtc="2024-03-14T18:47:01.518Z"/>
  <w16cex:commentExtensible w16cex:durableId="710273D7" w16cex:dateUtc="2024-03-14T19:00:26.799Z"/>
</w16cex:commentsExtensible>
</file>

<file path=word/commentsIds.xml><?xml version="1.0" encoding="utf-8"?>
<w16cid:commentsIds xmlns:mc="http://schemas.openxmlformats.org/markup-compatibility/2006" xmlns:w16cid="http://schemas.microsoft.com/office/word/2016/wordml/cid" mc:Ignorable="w16cid">
  <w16cid:commentId w16cid:paraId="4DA134F1" w16cid:durableId="454D3257"/>
  <w16cid:commentId w16cid:paraId="0791C9B4" w16cid:durableId="6C75C93E"/>
  <w16cid:commentId w16cid:paraId="36938455" w16cid:durableId="710273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P1t9DnuMzsiEcY" int2:id="2FDtaLsd">
      <int2:state int2:type="AugLoop_Text_Critique" int2:value="Rejected"/>
    </int2:textHash>
    <int2:bookmark int2:bookmarkName="_Int_GZ9Q4lKJ" int2:invalidationBookmarkName="" int2:hashCode="u8zfLvsztS5snQ" int2:id="qN8iIaY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16498c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f9bd7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2d33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e7fd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a5bb5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cba35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Awais Amjad">
    <w15:presenceInfo w15:providerId="AD" w15:userId="S::ex21107@qmul.ac.uk::b91f2717-90cb-4f78-aba9-b0e2ea8c2556"/>
  </w15:person>
  <w15:person w15:author="Jun Hann Chong">
    <w15:presenceInfo w15:providerId="AD" w15:userId="S::ec211080@qmul.ac.uk::752bb932-eaba-402c-bd9b-1ea251f579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60A3E2"/>
    <w:rsid w:val="00110D06"/>
    <w:rsid w:val="00255EF1"/>
    <w:rsid w:val="004ED7C3"/>
    <w:rsid w:val="00CA9568"/>
    <w:rsid w:val="00E9A1C3"/>
    <w:rsid w:val="010AFBB4"/>
    <w:rsid w:val="015EE619"/>
    <w:rsid w:val="0172A2D6"/>
    <w:rsid w:val="017F1111"/>
    <w:rsid w:val="01847069"/>
    <w:rsid w:val="018CEE7A"/>
    <w:rsid w:val="01C1947C"/>
    <w:rsid w:val="01DCB6A9"/>
    <w:rsid w:val="021B70E0"/>
    <w:rsid w:val="023CBD58"/>
    <w:rsid w:val="023FB68D"/>
    <w:rsid w:val="02857224"/>
    <w:rsid w:val="0299B8DB"/>
    <w:rsid w:val="0328BEDB"/>
    <w:rsid w:val="03CFC669"/>
    <w:rsid w:val="03D11C86"/>
    <w:rsid w:val="03D5BFB8"/>
    <w:rsid w:val="03DB86EE"/>
    <w:rsid w:val="0449EBA5"/>
    <w:rsid w:val="045208DB"/>
    <w:rsid w:val="04AA4398"/>
    <w:rsid w:val="0506860E"/>
    <w:rsid w:val="057D7840"/>
    <w:rsid w:val="05C8C845"/>
    <w:rsid w:val="05EBF86E"/>
    <w:rsid w:val="06004F5E"/>
    <w:rsid w:val="06133A3E"/>
    <w:rsid w:val="068C07F5"/>
    <w:rsid w:val="07286944"/>
    <w:rsid w:val="0758E347"/>
    <w:rsid w:val="086B349F"/>
    <w:rsid w:val="08A48DA9"/>
    <w:rsid w:val="08EE21C4"/>
    <w:rsid w:val="098AE8A8"/>
    <w:rsid w:val="09AAFB93"/>
    <w:rsid w:val="09BD0C16"/>
    <w:rsid w:val="0A600A06"/>
    <w:rsid w:val="0A6A227B"/>
    <w:rsid w:val="0A89F225"/>
    <w:rsid w:val="0B1381CE"/>
    <w:rsid w:val="0B46CBF4"/>
    <w:rsid w:val="0B5C9F35"/>
    <w:rsid w:val="0B7B5ECB"/>
    <w:rsid w:val="0B9D16BF"/>
    <w:rsid w:val="0BCD7076"/>
    <w:rsid w:val="0BE3CBB4"/>
    <w:rsid w:val="0C2E2E3E"/>
    <w:rsid w:val="0C46E825"/>
    <w:rsid w:val="0C9201A1"/>
    <w:rsid w:val="0D628B72"/>
    <w:rsid w:val="0DC192E7"/>
    <w:rsid w:val="0E07C913"/>
    <w:rsid w:val="0E326428"/>
    <w:rsid w:val="0E5E59CB"/>
    <w:rsid w:val="0E88527A"/>
    <w:rsid w:val="0F626E34"/>
    <w:rsid w:val="0FA889CF"/>
    <w:rsid w:val="10A5E0E1"/>
    <w:rsid w:val="111FD1BF"/>
    <w:rsid w:val="11264178"/>
    <w:rsid w:val="1130311E"/>
    <w:rsid w:val="1198589A"/>
    <w:rsid w:val="11C82EB2"/>
    <w:rsid w:val="12787514"/>
    <w:rsid w:val="127DACDA"/>
    <w:rsid w:val="1323E91B"/>
    <w:rsid w:val="134DF283"/>
    <w:rsid w:val="139B6D32"/>
    <w:rsid w:val="13D8825B"/>
    <w:rsid w:val="14197D3B"/>
    <w:rsid w:val="147E12E7"/>
    <w:rsid w:val="14AC8C1C"/>
    <w:rsid w:val="14D0C27D"/>
    <w:rsid w:val="152A5EF9"/>
    <w:rsid w:val="1560A3E2"/>
    <w:rsid w:val="15B54D9C"/>
    <w:rsid w:val="15F09D0F"/>
    <w:rsid w:val="16485C7D"/>
    <w:rsid w:val="16696BB0"/>
    <w:rsid w:val="16B8B838"/>
    <w:rsid w:val="1710231D"/>
    <w:rsid w:val="172564B1"/>
    <w:rsid w:val="17A61D99"/>
    <w:rsid w:val="17A6592C"/>
    <w:rsid w:val="17B987B4"/>
    <w:rsid w:val="17D5B4F7"/>
    <w:rsid w:val="1811C33D"/>
    <w:rsid w:val="18998D6D"/>
    <w:rsid w:val="18B88B4C"/>
    <w:rsid w:val="18C13512"/>
    <w:rsid w:val="18EB9B2A"/>
    <w:rsid w:val="18ECEE5E"/>
    <w:rsid w:val="1912C4F8"/>
    <w:rsid w:val="193CB68D"/>
    <w:rsid w:val="1A6C55F4"/>
    <w:rsid w:val="1B27EEFA"/>
    <w:rsid w:val="1B62360E"/>
    <w:rsid w:val="1C57ED4C"/>
    <w:rsid w:val="1CD7B6CA"/>
    <w:rsid w:val="1D19B931"/>
    <w:rsid w:val="1D84AFD9"/>
    <w:rsid w:val="1DA93718"/>
    <w:rsid w:val="1EAE822B"/>
    <w:rsid w:val="1EB8E32B"/>
    <w:rsid w:val="1EBAA3A1"/>
    <w:rsid w:val="200F578C"/>
    <w:rsid w:val="2035A731"/>
    <w:rsid w:val="210AFB77"/>
    <w:rsid w:val="21353D78"/>
    <w:rsid w:val="21589D97"/>
    <w:rsid w:val="215985A3"/>
    <w:rsid w:val="21E622ED"/>
    <w:rsid w:val="22798500"/>
    <w:rsid w:val="22961DE1"/>
    <w:rsid w:val="23FD0853"/>
    <w:rsid w:val="244C81FD"/>
    <w:rsid w:val="247BBB47"/>
    <w:rsid w:val="24B584EF"/>
    <w:rsid w:val="24E2C8AF"/>
    <w:rsid w:val="254EA09A"/>
    <w:rsid w:val="25EB6D9F"/>
    <w:rsid w:val="26178BA8"/>
    <w:rsid w:val="268F1531"/>
    <w:rsid w:val="27873E00"/>
    <w:rsid w:val="278C5E35"/>
    <w:rsid w:val="27AA7EC0"/>
    <w:rsid w:val="282790B9"/>
    <w:rsid w:val="28F8587E"/>
    <w:rsid w:val="294508FA"/>
    <w:rsid w:val="29464F21"/>
    <w:rsid w:val="29CF0298"/>
    <w:rsid w:val="29E2B64E"/>
    <w:rsid w:val="2A52BB96"/>
    <w:rsid w:val="2A8EF836"/>
    <w:rsid w:val="2AADF267"/>
    <w:rsid w:val="2B9730B8"/>
    <w:rsid w:val="2C297813"/>
    <w:rsid w:val="2C3B0327"/>
    <w:rsid w:val="2D95886B"/>
    <w:rsid w:val="2E8A36DA"/>
    <w:rsid w:val="2EA0BB64"/>
    <w:rsid w:val="2EF582E0"/>
    <w:rsid w:val="2F166080"/>
    <w:rsid w:val="30066527"/>
    <w:rsid w:val="3049C369"/>
    <w:rsid w:val="30DFFD23"/>
    <w:rsid w:val="30FD5CF3"/>
    <w:rsid w:val="313A62EF"/>
    <w:rsid w:val="31495766"/>
    <w:rsid w:val="31C0EC20"/>
    <w:rsid w:val="3299EE79"/>
    <w:rsid w:val="329A45DE"/>
    <w:rsid w:val="329BE64D"/>
    <w:rsid w:val="32A13E95"/>
    <w:rsid w:val="32CFE4F4"/>
    <w:rsid w:val="32E54020"/>
    <w:rsid w:val="335DA7FD"/>
    <w:rsid w:val="3360F1FC"/>
    <w:rsid w:val="3375E4DE"/>
    <w:rsid w:val="34238974"/>
    <w:rsid w:val="34523D91"/>
    <w:rsid w:val="3471DC61"/>
    <w:rsid w:val="347B6480"/>
    <w:rsid w:val="34ACEBAA"/>
    <w:rsid w:val="34F61000"/>
    <w:rsid w:val="352405E8"/>
    <w:rsid w:val="35A4E2AC"/>
    <w:rsid w:val="35C7D656"/>
    <w:rsid w:val="36BA5E99"/>
    <w:rsid w:val="36E20660"/>
    <w:rsid w:val="37386693"/>
    <w:rsid w:val="37AA6F85"/>
    <w:rsid w:val="37E71E16"/>
    <w:rsid w:val="3836055E"/>
    <w:rsid w:val="388B5E53"/>
    <w:rsid w:val="39772E70"/>
    <w:rsid w:val="3A04643F"/>
    <w:rsid w:val="3A2DF14B"/>
    <w:rsid w:val="3A350526"/>
    <w:rsid w:val="3A568AA7"/>
    <w:rsid w:val="3AE21047"/>
    <w:rsid w:val="3B8A7C6D"/>
    <w:rsid w:val="3B95BD42"/>
    <w:rsid w:val="3BD00B3E"/>
    <w:rsid w:val="3BD2DDE2"/>
    <w:rsid w:val="3BDBBB2B"/>
    <w:rsid w:val="3BDBF36E"/>
    <w:rsid w:val="3C0B898B"/>
    <w:rsid w:val="3D0FE741"/>
    <w:rsid w:val="3D2DBE87"/>
    <w:rsid w:val="3D5BA18D"/>
    <w:rsid w:val="3D68590A"/>
    <w:rsid w:val="3D6BDB9F"/>
    <w:rsid w:val="3D6EAE43"/>
    <w:rsid w:val="3E19B109"/>
    <w:rsid w:val="3E8FB5E1"/>
    <w:rsid w:val="3ECD5E04"/>
    <w:rsid w:val="3F417439"/>
    <w:rsid w:val="3F487CF5"/>
    <w:rsid w:val="3F6A24E8"/>
    <w:rsid w:val="3FBE75FD"/>
    <w:rsid w:val="4044188B"/>
    <w:rsid w:val="40AF108F"/>
    <w:rsid w:val="4115DA1F"/>
    <w:rsid w:val="41DEFD70"/>
    <w:rsid w:val="4208CFE7"/>
    <w:rsid w:val="423533C3"/>
    <w:rsid w:val="42533E23"/>
    <w:rsid w:val="42B5D352"/>
    <w:rsid w:val="4303A7E6"/>
    <w:rsid w:val="4326AAB4"/>
    <w:rsid w:val="434B0616"/>
    <w:rsid w:val="435C1739"/>
    <w:rsid w:val="43636391"/>
    <w:rsid w:val="4387E55B"/>
    <w:rsid w:val="43AE7E56"/>
    <w:rsid w:val="43B793C6"/>
    <w:rsid w:val="43F593C8"/>
    <w:rsid w:val="4448739F"/>
    <w:rsid w:val="44B319C6"/>
    <w:rsid w:val="453D1D81"/>
    <w:rsid w:val="45EA36BE"/>
    <w:rsid w:val="45EE6BA9"/>
    <w:rsid w:val="46517BD3"/>
    <w:rsid w:val="467D060F"/>
    <w:rsid w:val="46CC71D4"/>
    <w:rsid w:val="476C52DD"/>
    <w:rsid w:val="47AB9AF2"/>
    <w:rsid w:val="47B035C0"/>
    <w:rsid w:val="47D5C34B"/>
    <w:rsid w:val="484A582B"/>
    <w:rsid w:val="4874404A"/>
    <w:rsid w:val="489A62D3"/>
    <w:rsid w:val="48CEA11D"/>
    <w:rsid w:val="48DD2405"/>
    <w:rsid w:val="48E544CC"/>
    <w:rsid w:val="49475329"/>
    <w:rsid w:val="498FD2D3"/>
    <w:rsid w:val="49D0E6F8"/>
    <w:rsid w:val="4B2BBF73"/>
    <w:rsid w:val="4B6CB759"/>
    <w:rsid w:val="4C46E69F"/>
    <w:rsid w:val="4C90F300"/>
    <w:rsid w:val="4D47B16D"/>
    <w:rsid w:val="4E28AF59"/>
    <w:rsid w:val="4F47D9B8"/>
    <w:rsid w:val="4F8CAF36"/>
    <w:rsid w:val="4FE60162"/>
    <w:rsid w:val="4FE6DD79"/>
    <w:rsid w:val="4FFADD6F"/>
    <w:rsid w:val="50578DA3"/>
    <w:rsid w:val="5062A3B2"/>
    <w:rsid w:val="509E0454"/>
    <w:rsid w:val="51082A6A"/>
    <w:rsid w:val="5141724E"/>
    <w:rsid w:val="51F5213A"/>
    <w:rsid w:val="51FB3B4E"/>
    <w:rsid w:val="5242102B"/>
    <w:rsid w:val="52C7CE4A"/>
    <w:rsid w:val="531B5DB2"/>
    <w:rsid w:val="534C0623"/>
    <w:rsid w:val="5377C93E"/>
    <w:rsid w:val="53811D7C"/>
    <w:rsid w:val="53CBBF52"/>
    <w:rsid w:val="5584E9F8"/>
    <w:rsid w:val="55A67B9E"/>
    <w:rsid w:val="55AA2A73"/>
    <w:rsid w:val="55D9F2F4"/>
    <w:rsid w:val="55DA9C5D"/>
    <w:rsid w:val="5610A537"/>
    <w:rsid w:val="57723362"/>
    <w:rsid w:val="577BB90C"/>
    <w:rsid w:val="579E25B1"/>
    <w:rsid w:val="57C966CF"/>
    <w:rsid w:val="5844188F"/>
    <w:rsid w:val="5858C140"/>
    <w:rsid w:val="587F1D8A"/>
    <w:rsid w:val="5886F032"/>
    <w:rsid w:val="589CBCD9"/>
    <w:rsid w:val="58A97B37"/>
    <w:rsid w:val="58B79742"/>
    <w:rsid w:val="58D2BDDF"/>
    <w:rsid w:val="58FDC1F4"/>
    <w:rsid w:val="590208A7"/>
    <w:rsid w:val="590E029B"/>
    <w:rsid w:val="59370FCE"/>
    <w:rsid w:val="595AA3C9"/>
    <w:rsid w:val="59612F8E"/>
    <w:rsid w:val="59882418"/>
    <w:rsid w:val="59F491A1"/>
    <w:rsid w:val="5A02E155"/>
    <w:rsid w:val="5A1D4BF8"/>
    <w:rsid w:val="5AE85494"/>
    <w:rsid w:val="5B1AAEEB"/>
    <w:rsid w:val="5BB91C59"/>
    <w:rsid w:val="5BF676D7"/>
    <w:rsid w:val="5C31C7C0"/>
    <w:rsid w:val="5C6BBD37"/>
    <w:rsid w:val="5CBE8F54"/>
    <w:rsid w:val="5CFECA51"/>
    <w:rsid w:val="5DB5CDC7"/>
    <w:rsid w:val="5E1359F3"/>
    <w:rsid w:val="5E1F8601"/>
    <w:rsid w:val="5E669AE5"/>
    <w:rsid w:val="5E7EA5F9"/>
    <w:rsid w:val="5E94F50A"/>
    <w:rsid w:val="5ED536B1"/>
    <w:rsid w:val="5F541E95"/>
    <w:rsid w:val="5FAF2A54"/>
    <w:rsid w:val="60BC5ED8"/>
    <w:rsid w:val="60C38608"/>
    <w:rsid w:val="615F3A8C"/>
    <w:rsid w:val="61708E88"/>
    <w:rsid w:val="619BC9E5"/>
    <w:rsid w:val="61A3BC33"/>
    <w:rsid w:val="62250966"/>
    <w:rsid w:val="62F61607"/>
    <w:rsid w:val="630C5EE9"/>
    <w:rsid w:val="636FB670"/>
    <w:rsid w:val="644115E5"/>
    <w:rsid w:val="655CAA28"/>
    <w:rsid w:val="670A4145"/>
    <w:rsid w:val="67779EDF"/>
    <w:rsid w:val="67A02860"/>
    <w:rsid w:val="6877F5D7"/>
    <w:rsid w:val="68944AEA"/>
    <w:rsid w:val="68A12081"/>
    <w:rsid w:val="693BF8C1"/>
    <w:rsid w:val="6965CB38"/>
    <w:rsid w:val="69BA6834"/>
    <w:rsid w:val="69FA8270"/>
    <w:rsid w:val="6A12A2F1"/>
    <w:rsid w:val="6A53456A"/>
    <w:rsid w:val="6A55BD0A"/>
    <w:rsid w:val="6A9B2FD7"/>
    <w:rsid w:val="6B36813C"/>
    <w:rsid w:val="6BF18D6B"/>
    <w:rsid w:val="6C5F7A69"/>
    <w:rsid w:val="6C7B8709"/>
    <w:rsid w:val="6CB4FE0A"/>
    <w:rsid w:val="6D1A7E4F"/>
    <w:rsid w:val="6D9D6736"/>
    <w:rsid w:val="6DB549A1"/>
    <w:rsid w:val="6DDE3543"/>
    <w:rsid w:val="6E00E6FC"/>
    <w:rsid w:val="6E26412B"/>
    <w:rsid w:val="6E68506F"/>
    <w:rsid w:val="6E7A49DE"/>
    <w:rsid w:val="6EB0711A"/>
    <w:rsid w:val="6F3787E7"/>
    <w:rsid w:val="6F776D8A"/>
    <w:rsid w:val="709DC05F"/>
    <w:rsid w:val="70AC8417"/>
    <w:rsid w:val="713F452C"/>
    <w:rsid w:val="714EF82C"/>
    <w:rsid w:val="72073C07"/>
    <w:rsid w:val="722AE8C3"/>
    <w:rsid w:val="72FD95D3"/>
    <w:rsid w:val="734DEA83"/>
    <w:rsid w:val="73A30C68"/>
    <w:rsid w:val="73A60E98"/>
    <w:rsid w:val="73CE5155"/>
    <w:rsid w:val="740EEF85"/>
    <w:rsid w:val="747776EE"/>
    <w:rsid w:val="748698EE"/>
    <w:rsid w:val="74A52AB7"/>
    <w:rsid w:val="74AE084E"/>
    <w:rsid w:val="74AE6B71"/>
    <w:rsid w:val="74FAD9A1"/>
    <w:rsid w:val="7541DEF9"/>
    <w:rsid w:val="7542D590"/>
    <w:rsid w:val="756A21B6"/>
    <w:rsid w:val="757FF53A"/>
    <w:rsid w:val="7642E219"/>
    <w:rsid w:val="76486AA5"/>
    <w:rsid w:val="765594ED"/>
    <w:rsid w:val="767E47FC"/>
    <w:rsid w:val="76FE59E6"/>
    <w:rsid w:val="7705F217"/>
    <w:rsid w:val="771FFFCE"/>
    <w:rsid w:val="778DB2C7"/>
    <w:rsid w:val="77FAFFA5"/>
    <w:rsid w:val="78176BD6"/>
    <w:rsid w:val="78215BA6"/>
    <w:rsid w:val="78A3C409"/>
    <w:rsid w:val="7912510B"/>
    <w:rsid w:val="79C64193"/>
    <w:rsid w:val="79CD01A6"/>
    <w:rsid w:val="7A5FF357"/>
    <w:rsid w:val="7A61F4D8"/>
    <w:rsid w:val="7B0C0A55"/>
    <w:rsid w:val="7B32A067"/>
    <w:rsid w:val="7B47E3C8"/>
    <w:rsid w:val="7B54D852"/>
    <w:rsid w:val="7B6211F4"/>
    <w:rsid w:val="7BB126F8"/>
    <w:rsid w:val="7C16309F"/>
    <w:rsid w:val="7C73E42A"/>
    <w:rsid w:val="7C969F24"/>
    <w:rsid w:val="7CBB7D4A"/>
    <w:rsid w:val="7D636647"/>
    <w:rsid w:val="7DB20100"/>
    <w:rsid w:val="7E554DB7"/>
    <w:rsid w:val="7E635B2E"/>
    <w:rsid w:val="7EFC15E2"/>
    <w:rsid w:val="7F1950A1"/>
    <w:rsid w:val="7F4DD161"/>
    <w:rsid w:val="7FB69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0A3E2"/>
  <w15:chartTrackingRefBased/>
  <w15:docId w15:val="{BF23008A-328D-489A-914D-3177FB5019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comments" Target="comments.xml" Id="R04ddd436cab7473b" /><Relationship Type="http://schemas.microsoft.com/office/2011/relationships/people" Target="people.xml" Id="Rd38149df227f41a8" /><Relationship Type="http://schemas.microsoft.com/office/2011/relationships/commentsExtended" Target="commentsExtended.xml" Id="R070d9e9793664650" /><Relationship Type="http://schemas.microsoft.com/office/2016/09/relationships/commentsIds" Target="commentsIds.xml" Id="Rd7f17248d6d34258" /><Relationship Type="http://schemas.microsoft.com/office/2018/08/relationships/commentsExtensible" Target="commentsExtensible.xml" Id="R1e708f35b2cd466d" /><Relationship Type="http://schemas.openxmlformats.org/officeDocument/2006/relationships/image" Target="/media/image.png" Id="Raf4c369cbf6d4a75" /><Relationship Type="http://schemas.openxmlformats.org/officeDocument/2006/relationships/image" Target="/media/image3.png" Id="R4c02a3d4eb034d75" /><Relationship Type="http://schemas.openxmlformats.org/officeDocument/2006/relationships/image" Target="/media/image4.png" Id="R44f68e03ed0c4587" /><Relationship Type="http://schemas.openxmlformats.org/officeDocument/2006/relationships/image" Target="/media/image5.png" Id="R5104fcae25384ab5" /><Relationship Type="http://schemas.openxmlformats.org/officeDocument/2006/relationships/image" Target="/media/image6.png" Id="R8eb0aa0aa5354227" /><Relationship Type="http://schemas.openxmlformats.org/officeDocument/2006/relationships/image" Target="/media/image7.png" Id="R71cf3b96372948cc" /><Relationship Type="http://schemas.openxmlformats.org/officeDocument/2006/relationships/image" Target="/media/image8.png" Id="Re2f95e921157495f" /><Relationship Type="http://schemas.openxmlformats.org/officeDocument/2006/relationships/image" Target="/media/image9.png" Id="R59d1e4e6ce8d4eee" /><Relationship Type="http://schemas.openxmlformats.org/officeDocument/2006/relationships/image" Target="/media/imagea.png" Id="R036a90dfadd14750" /><Relationship Type="http://schemas.openxmlformats.org/officeDocument/2006/relationships/image" Target="/media/imageb.png" Id="R6471fcbcb6154332" /><Relationship Type="http://schemas.openxmlformats.org/officeDocument/2006/relationships/image" Target="/media/imagec.png" Id="R2c65752fa51c4a41" /><Relationship Type="http://schemas.microsoft.com/office/2020/10/relationships/intelligence" Target="intelligence2.xml" Id="R5c24bbb972874ea8" /><Relationship Type="http://schemas.openxmlformats.org/officeDocument/2006/relationships/numbering" Target="numbering.xml" Id="R89c95e74727d41fc" /><Relationship Type="http://schemas.openxmlformats.org/officeDocument/2006/relationships/image" Target="/media/imaged.png" Id="R645c7e4498e8402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2024-03-08T16:23:48.6921636Z</dcterms:created>
  <dcterms:modified xsi:type="dcterms:W3CDTF">2024-03-15T10:23:02.6202301Z</dcterms:modified>
  <dc:creator>Awais Amjad</dc:creator>
  <lastModifiedBy>Awais Amjad</lastModifiedBy>
</coreProperties>
</file>