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June W2</w:t>
      </w:r>
    </w:p>
    <w:p>
      <w:pPr>
        <w:pStyle w:val="Author"/>
        <w:rPr/>
      </w:pPr>
      <w:r>
        <w:rPr/>
        <w:t>Awais Choudhry</w:t>
      </w:r>
    </w:p>
    <w:p>
      <w:pPr>
        <w:pStyle w:val="Date"/>
        <w:rPr/>
      </w:pPr>
      <w:r>
        <w:rPr/>
        <w:t>2017-6-16</w:t>
      </w:r>
    </w:p>
    <w:p>
      <w:pPr>
        <w:pStyle w:val="FirstParagraph"/>
        <w:rPr/>
      </w:pPr>
      <w:r>
        <w:rPr/>
        <w:t>Over the course of this month i focused heavily on my RHEP project hence i was writing less code for my honours project and conducting less investigations</w:t>
      </w:r>
    </w:p>
    <w:p>
      <w:pPr>
        <w:pStyle w:val="Heading2"/>
        <w:rPr/>
      </w:pPr>
      <w:bookmarkStart w:id="0" w:name="section"/>
      <w:bookmarkEnd w:id="0"/>
      <w:r>
        <w:rPr/>
        <w:t>16//6/2017</w:t>
      </w:r>
    </w:p>
    <w:p>
      <w:pPr>
        <w:pStyle w:val="Heading2"/>
        <w:rPr/>
      </w:pPr>
      <w:bookmarkStart w:id="1" w:name="investigating-the-microarray-data-of-quille"/>
      <w:bookmarkEnd w:id="1"/>
      <w:r>
        <w:rPr/>
        <w:t>Investigating the microarray data of Quille</w:t>
      </w:r>
    </w:p>
    <w:p>
      <w:pPr>
        <w:pStyle w:val="SourceCode"/>
        <w:rPr/>
      </w:pPr>
      <w:r>
        <w:rPr>
          <w:rStyle w:val="CommentTok"/>
        </w:rPr>
        <w:t># Unable to generate script analyzing differential expression.</w:t>
      </w:r>
      <w:r>
        <w:rPr/>
        <w:br/>
      </w:r>
      <w:r>
        <w:rPr>
          <w:rStyle w:val="CommentTok"/>
        </w:rPr>
        <w:t>#      Invalid input: at least two groups of samples should be selected.</w:t>
      </w:r>
      <w:r>
        <w:rPr/>
        <w:br/>
        <w:br/>
      </w:r>
      <w:r>
        <w:rPr>
          <w:rStyle w:val="NormalTok"/>
        </w:rPr>
        <w:t>################################################################</w:t>
      </w:r>
      <w:r>
        <w:rPr/>
        <w:br/>
      </w:r>
      <w:r>
        <w:rPr>
          <w:rStyle w:val="CommentTok"/>
        </w:rPr>
        <w:t>#   Boxplot for selected GEO samples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(Biobase)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(GEOquery)</w:t>
      </w:r>
      <w:r>
        <w:rPr/>
        <w:br/>
        <w:br/>
      </w:r>
      <w:r>
        <w:rPr>
          <w:rStyle w:val="CommentTok"/>
        </w:rPr>
        <w:t># load series and platform data from GEO</w:t>
      </w:r>
      <w:r>
        <w:rPr/>
        <w:br/>
        <w:br/>
      </w:r>
      <w:r>
        <w:rPr>
          <w:rStyle w:val="NormalTok"/>
        </w:rPr>
        <w:t>gset &lt;-</w:t>
      </w:r>
      <w:r>
        <w:rPr>
          <w:rStyle w:val="StringTok"/>
        </w:rPr>
        <w:t xml:space="preserve"> </w:t>
      </w:r>
      <w:r>
        <w:rPr>
          <w:rStyle w:val="KeywordTok"/>
        </w:rPr>
        <w:t>getGEO</w:t>
      </w:r>
      <w:r>
        <w:rPr>
          <w:rStyle w:val="NormalTok"/>
        </w:rPr>
        <w:t>(</w:t>
      </w:r>
      <w:r>
        <w:rPr>
          <w:rStyle w:val="StringTok"/>
        </w:rPr>
        <w:t>"GSE12609"</w:t>
      </w:r>
      <w:r>
        <w:rPr>
          <w:rStyle w:val="NormalTok"/>
        </w:rPr>
        <w:t xml:space="preserve">, </w:t>
      </w:r>
      <w:r>
        <w:rPr>
          <w:rStyle w:val="DataTypeTok"/>
        </w:rPr>
        <w:t>GSEMatrix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getGPL=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if (</w:t>
      </w:r>
      <w:r>
        <w:rPr>
          <w:rStyle w:val="KeywordTok"/>
        </w:rPr>
        <w:t>length</w:t>
      </w:r>
      <w:r>
        <w:rPr>
          <w:rStyle w:val="NormalTok"/>
        </w:rPr>
        <w:t>(gset)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idx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"GPL1261"</w:t>
      </w:r>
      <w:r>
        <w:rPr>
          <w:rStyle w:val="NormalTok"/>
        </w:rPr>
        <w:t xml:space="preserve">, </w:t>
      </w:r>
      <w:r>
        <w:rPr>
          <w:rStyle w:val="KeywordTok"/>
        </w:rPr>
        <w:t>attr</w:t>
      </w:r>
      <w:r>
        <w:rPr>
          <w:rStyle w:val="NormalTok"/>
        </w:rPr>
        <w:t xml:space="preserve">(gset, </w:t>
      </w:r>
      <w:r>
        <w:rPr>
          <w:rStyle w:val="StringTok"/>
        </w:rPr>
        <w:t>"names"</w:t>
      </w:r>
      <w:r>
        <w:rPr>
          <w:rStyle w:val="NormalTok"/>
        </w:rPr>
        <w:t>)) else idx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gset &lt;-</w:t>
      </w:r>
      <w:r>
        <w:rPr>
          <w:rStyle w:val="StringTok"/>
        </w:rPr>
        <w:t xml:space="preserve"> </w:t>
      </w:r>
      <w:r>
        <w:rPr>
          <w:rStyle w:val="NormalTok"/>
        </w:rPr>
        <w:t>gset[[idx]]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(limma)</w:t>
      </w:r>
      <w:r>
        <w:rPr/>
        <w:br/>
        <w:br/>
      </w:r>
      <w:r>
        <w:rPr>
          <w:rStyle w:val="NormalTok"/>
        </w:rPr>
        <w:t>gset &lt;-</w:t>
      </w:r>
      <w:r>
        <w:rPr>
          <w:rStyle w:val="StringTok"/>
        </w:rPr>
        <w:t xml:space="preserve"> </w:t>
      </w:r>
      <w:r>
        <w:rPr>
          <w:rStyle w:val="KeywordTok"/>
        </w:rPr>
        <w:t>getGEO</w:t>
      </w:r>
      <w:r>
        <w:rPr>
          <w:rStyle w:val="NormalTok"/>
        </w:rPr>
        <w:t>(</w:t>
      </w:r>
      <w:r>
        <w:rPr>
          <w:rStyle w:val="StringTok"/>
        </w:rPr>
        <w:t>"GSE12609"</w:t>
      </w:r>
      <w:r>
        <w:rPr>
          <w:rStyle w:val="NormalTok"/>
        </w:rPr>
        <w:t xml:space="preserve">, </w:t>
      </w:r>
      <w:r>
        <w:rPr>
          <w:rStyle w:val="DataTypeTok"/>
        </w:rPr>
        <w:t>GSEMatrix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getGPL=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if (</w:t>
      </w:r>
      <w:r>
        <w:rPr>
          <w:rStyle w:val="KeywordTok"/>
        </w:rPr>
        <w:t>length</w:t>
      </w:r>
      <w:r>
        <w:rPr>
          <w:rStyle w:val="NormalTok"/>
        </w:rPr>
        <w:t>(gset)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idx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"GPL1261"</w:t>
      </w:r>
      <w:r>
        <w:rPr>
          <w:rStyle w:val="NormalTok"/>
        </w:rPr>
        <w:t xml:space="preserve">, </w:t>
      </w:r>
      <w:r>
        <w:rPr>
          <w:rStyle w:val="KeywordTok"/>
        </w:rPr>
        <w:t>attr</w:t>
      </w:r>
      <w:r>
        <w:rPr>
          <w:rStyle w:val="NormalTok"/>
        </w:rPr>
        <w:t xml:space="preserve">(gset, </w:t>
      </w:r>
      <w:r>
        <w:rPr>
          <w:rStyle w:val="StringTok"/>
        </w:rPr>
        <w:t>"names"</w:t>
      </w:r>
      <w:r>
        <w:rPr>
          <w:rStyle w:val="NormalTok"/>
        </w:rPr>
        <w:t>)) else idx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gset &lt;-</w:t>
      </w:r>
      <w:r>
        <w:rPr>
          <w:rStyle w:val="StringTok"/>
        </w:rPr>
        <w:t xml:space="preserve"> </w:t>
      </w:r>
      <w:r>
        <w:rPr>
          <w:rStyle w:val="NormalTok"/>
        </w:rPr>
        <w:t>gset[[idx]]</w:t>
      </w:r>
      <w:r>
        <w:rPr/>
        <w:b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"knockout"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(f)</w:t>
      </w:r>
      <w:r>
        <w:rPr/>
        <w:br/>
      </w:r>
      <w:r>
        <w:rPr>
          <w:rStyle w:val="NormalTok"/>
        </w:rPr>
        <w:t xml:space="preserve"> design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DecValTok"/>
        </w:rPr>
        <w:t>0</w:t>
      </w:r>
      <w:r>
        <w:rPr>
          <w:rStyle w:val="NormalTok"/>
        </w:rPr>
        <w:t>+f)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(design)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"knockout"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(design)&lt;-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"GSM315884"</w:t>
      </w:r>
      <w:r>
        <w:rPr>
          <w:rStyle w:val="NormalTok"/>
        </w:rPr>
        <w:t xml:space="preserve">, </w:t>
      </w:r>
      <w:r>
        <w:rPr>
          <w:rStyle w:val="StringTok"/>
        </w:rPr>
        <w:t>"GSM315886"</w:t>
      </w:r>
      <w:r>
        <w:rPr>
          <w:rStyle w:val="NormalTok"/>
        </w:rPr>
        <w:t xml:space="preserve">, </w:t>
      </w:r>
      <w:r>
        <w:rPr>
          <w:rStyle w:val="StringTok"/>
        </w:rPr>
        <w:t>"GSM315888"</w:t>
      </w:r>
      <w:r>
        <w:rPr>
          <w:rStyle w:val="NormalTok"/>
        </w:rPr>
        <w:t xml:space="preserve">, </w:t>
      </w:r>
      <w:r>
        <w:rPr>
          <w:rStyle w:val="StringTok"/>
        </w:rPr>
        <w:t>"GSM315891"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"GSM315890"</w:t>
      </w:r>
      <w:r>
        <w:rPr>
          <w:rStyle w:val="NormalTok"/>
        </w:rPr>
        <w:t xml:space="preserve">, </w:t>
      </w:r>
      <w:r>
        <w:rPr>
          <w:rStyle w:val="StringTok"/>
        </w:rPr>
        <w:t>"GSM315889"</w:t>
      </w:r>
      <w:r>
        <w:rPr>
          <w:rStyle w:val="NormalTok"/>
        </w:rPr>
        <w:t xml:space="preserve">, </w:t>
      </w:r>
      <w:r>
        <w:rPr>
          <w:rStyle w:val="StringTok"/>
        </w:rPr>
        <w:t>"GSM315887"</w:t>
      </w:r>
      <w:r>
        <w:rPr>
          <w:rStyle w:val="NormalTok"/>
        </w:rPr>
        <w:t xml:space="preserve">, </w:t>
      </w:r>
      <w:r>
        <w:rPr>
          <w:rStyle w:val="StringTok"/>
        </w:rPr>
        <w:t>"GSM315885"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</w:t>
      </w:r>
      <w:r>
        <w:rPr/>
        <w:b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fit&lt;-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>(gset, design)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(fit)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cont.matrix&lt;-</w:t>
      </w:r>
      <w:r>
        <w:rPr>
          <w:rStyle w:val="StringTok"/>
        </w:rPr>
        <w:t xml:space="preserve"> </w:t>
      </w:r>
      <w:r>
        <w:rPr>
          <w:rStyle w:val="KeywordTok"/>
        </w:rPr>
        <w:t>makeContrasts</w:t>
      </w:r>
      <w:r>
        <w:rPr>
          <w:rStyle w:val="NormalTok"/>
        </w:rPr>
        <w:t>(</w:t>
      </w:r>
      <w:r>
        <w:rPr>
          <w:rStyle w:val="DataTypeTok"/>
        </w:rPr>
        <w:t>KO_vs_control =</w:t>
      </w:r>
      <w:r>
        <w:rPr>
          <w:rStyle w:val="NormalTok"/>
        </w:rPr>
        <w:t xml:space="preserve"> knockout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(design))</w:t>
      </w:r>
      <w:r>
        <w:rPr/>
        <w:br/>
      </w:r>
      <w:r>
        <w:rPr>
          <w:rStyle w:val="NormalTok"/>
        </w:rPr>
        <w:t xml:space="preserve">  fit2  &lt;-</w:t>
      </w:r>
      <w:r>
        <w:rPr>
          <w:rStyle w:val="StringTok"/>
        </w:rPr>
        <w:t xml:space="preserve"> </w:t>
      </w:r>
      <w:r>
        <w:rPr>
          <w:rStyle w:val="KeywordTok"/>
        </w:rPr>
        <w:t>contrasts.fit</w:t>
      </w:r>
      <w:r>
        <w:rPr>
          <w:rStyle w:val="NormalTok"/>
        </w:rPr>
        <w:t>(fit, cont.matrix)</w:t>
      </w:r>
      <w:r>
        <w:rPr/>
        <w:br/>
      </w:r>
      <w:r>
        <w:rPr>
          <w:rStyle w:val="NormalTok"/>
        </w:rPr>
        <w:t xml:space="preserve">   fit2  &lt;-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>(fit2)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(fit2)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>(fit2,</w:t>
      </w:r>
      <w:r>
        <w:rPr>
          <w:rStyle w:val="DataTypeTok"/>
        </w:rPr>
        <w:t>coef=</w:t>
      </w:r>
      <w:r>
        <w:rPr>
          <w:rStyle w:val="StringTok"/>
        </w:rPr>
        <w:t>"KO_vs_control"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>(fit2,</w:t>
      </w:r>
      <w:r>
        <w:rPr>
          <w:rStyle w:val="DataTypeTok"/>
        </w:rPr>
        <w:t>coef=</w:t>
      </w:r>
      <w:r>
        <w:rPr>
          <w:rStyle w:val="StringTok"/>
        </w:rPr>
        <w:t>"KO_vs_control"</w:t>
      </w:r>
      <w:r>
        <w:rPr>
          <w:rStyle w:val="NormalTok"/>
        </w:rPr>
        <w:t>,</w:t>
      </w:r>
      <w:r>
        <w:rPr>
          <w:rStyle w:val="DataTypeTok"/>
        </w:rPr>
        <w:t>adjust=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(fit2))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## MDS plots and stuff</w:t>
      </w:r>
      <w:r>
        <w:rPr/>
        <w:br/>
      </w:r>
      <w:r>
        <w:rPr>
          <w:rStyle w:val="KeywordTok"/>
        </w:rPr>
        <w:t>plotMDS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 xml:space="preserve">(gset), </w:t>
      </w:r>
      <w:r>
        <w:rPr>
          <w:rStyle w:val="DataTypeTok"/>
        </w:rPr>
        <w:t>main=</w:t>
      </w:r>
      <w:r>
        <w:rPr>
          <w:rStyle w:val="StringTok"/>
        </w:rPr>
        <w:t>"MDS plot"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fit2&lt;-rownames_to_column(as.data.frame(fit2))</w:t>
      </w:r>
      <w:r>
        <w:rPr/>
        <w:br/>
      </w:r>
      <w:r>
        <w:rPr>
          <w:rStyle w:val="CommentTok"/>
        </w:rPr>
        <w:t># Glimma::glMDPlot(fit2, coef="KO_vs_control",</w:t>
      </w:r>
      <w:r>
        <w:rPr/>
        <w:br/>
      </w:r>
      <w:r>
        <w:rPr>
          <w:rStyle w:val="CommentTok"/>
        </w:rPr>
        <w:t>#                  counts = exprs(gset), transform=TRUE)</w:t>
      </w:r>
    </w:p>
    <w:p>
      <w:pPr>
        <w:pStyle w:val="FirstParagraph"/>
        <w:rPr/>
      </w:pPr>
      <w:r>
        <w:rPr/>
        <w:t>Examining the MDS plot we can see 0 clustering of our samples. I am worried i did something wrong hence why i do not see any clustering. Therefore, i am going to leave this for the moment.</w:t>
      </w:r>
    </w:p>
    <w:p>
      <w:pPr>
        <w:pStyle w:val="Heading2"/>
        <w:rPr/>
      </w:pPr>
      <w:bookmarkStart w:id="2" w:name="examining-fulp-et-als-data."/>
      <w:bookmarkEnd w:id="2"/>
      <w:r>
        <w:rPr/>
        <w:t>Examining Fulp et als data.</w:t>
      </w:r>
    </w:p>
    <w:p>
      <w:pPr>
        <w:pStyle w:val="SourceCode"/>
        <w:rPr/>
      </w:pPr>
      <w:r>
        <w:rPr>
          <w:rStyle w:val="KeywordTok"/>
        </w:rPr>
        <w:t>getGEOSuppFiles</w:t>
      </w:r>
      <w:r>
        <w:rPr>
          <w:rStyle w:val="NormalTok"/>
        </w:rPr>
        <w:t>(</w:t>
      </w:r>
      <w:r>
        <w:rPr>
          <w:rStyle w:val="StringTok"/>
        </w:rPr>
        <w:t>"GSE12609"</w:t>
      </w:r>
      <w:r>
        <w:rPr>
          <w:rStyle w:val="NormalTok"/>
        </w:rPr>
        <w:t xml:space="preserve">, </w:t>
      </w:r>
      <w:r>
        <w:rPr>
          <w:rStyle w:val="DataTypeTok"/>
        </w:rPr>
        <w:t>makeDirectory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baseDir =</w:t>
      </w:r>
      <w:r>
        <w:rPr>
          <w:rStyle w:val="NormalTok"/>
        </w:rPr>
        <w:t xml:space="preserve">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"~/DataFiles"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## Load packages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(affy)   </w:t>
      </w:r>
      <w:r>
        <w:rPr>
          <w:rStyle w:val="CommentTok"/>
        </w:rPr>
        <w:t># Affymetrix pre-processing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(limma)  </w:t>
      </w:r>
      <w:r>
        <w:rPr>
          <w:rStyle w:val="CommentTok"/>
        </w:rPr>
        <w:t># two-color pre-processing; differential</w:t>
      </w:r>
      <w:r>
        <w:rPr/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# expression</w:t>
      </w:r>
      <w:r>
        <w:rPr/>
        <w:br/>
      </w:r>
      <w:r>
        <w:rPr>
          <w:rStyle w:val="NormalTok"/>
        </w:rPr>
        <w:t xml:space="preserve">                </w:t>
      </w:r>
      <w:r>
        <w:rPr/>
        <w:br/>
      </w:r>
      <w:r>
        <w:rPr>
          <w:rStyle w:val="NormalTok"/>
        </w:rPr>
        <w:t>## import "phenotype" data, describing the experimental design</w:t>
      </w:r>
      <w:r>
        <w:rPr/>
        <w:br/>
      </w:r>
      <w:r>
        <w:rPr>
          <w:rStyle w:val="NormalTok"/>
        </w:rPr>
        <w:t>phenoData &lt;-</w:t>
      </w:r>
      <w:r>
        <w:rPr>
          <w:rStyle w:val="StringTok"/>
        </w:rPr>
        <w:t xml:space="preserve"> </w:t>
      </w:r>
      <w:r>
        <w:rPr>
          <w:rStyle w:val="NormalTok"/>
        </w:rPr>
        <w:t>gset@phenoData</w:t>
      </w:r>
      <w:r>
        <w:rPr/>
        <w:br/>
        <w:br/>
      </w:r>
      <w:r>
        <w:rPr>
          <w:rStyle w:val="NormalTok"/>
        </w:rPr>
        <w:t>## RMA normalization</w:t>
      </w:r>
      <w:r>
        <w:rPr/>
        <w:br/>
      </w:r>
      <w:r>
        <w:rPr>
          <w:rStyle w:val="NormalTok"/>
        </w:rPr>
        <w:t>eset &lt;-</w:t>
      </w:r>
      <w:r>
        <w:rPr>
          <w:rStyle w:val="StringTok"/>
        </w:rPr>
        <w:t xml:space="preserve"> </w:t>
      </w:r>
      <w:r>
        <w:rPr>
          <w:rStyle w:val="KeywordTok"/>
        </w:rPr>
        <w:t>justRMA</w:t>
      </w:r>
      <w:r>
        <w:rPr>
          <w:rStyle w:val="NormalTok"/>
        </w:rPr>
        <w:t>(</w:t>
      </w:r>
      <w:r>
        <w:rPr>
          <w:rStyle w:val="DataTypeTok"/>
        </w:rPr>
        <w:t>phenoData =</w:t>
      </w:r>
      <w:r>
        <w:rPr>
          <w:rStyle w:val="NormalTok"/>
        </w:rPr>
        <w:t xml:space="preserve"> phenoData)</w:t>
      </w:r>
      <w:r>
        <w:rPr/>
        <w:br/>
        <w:br/>
      </w:r>
      <w:r>
        <w:rPr>
          <w:rStyle w:val="NormalTok"/>
        </w:rPr>
        <w:t>## differential expression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"knockout"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(f)</w:t>
      </w:r>
      <w:r>
        <w:rPr/>
        <w:br/>
      </w:r>
      <w:r>
        <w:rPr>
          <w:rStyle w:val="NormalTok"/>
        </w:rPr>
        <w:t xml:space="preserve"> design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DecValTok"/>
        </w:rPr>
        <w:t>0</w:t>
      </w:r>
      <w:r>
        <w:rPr>
          <w:rStyle w:val="NormalTok"/>
        </w:rPr>
        <w:t>+f)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(design)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"knockout"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(design)&lt;-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"GSM315884"</w:t>
      </w:r>
      <w:r>
        <w:rPr>
          <w:rStyle w:val="NormalTok"/>
        </w:rPr>
        <w:t xml:space="preserve">, </w:t>
      </w:r>
      <w:r>
        <w:rPr>
          <w:rStyle w:val="StringTok"/>
        </w:rPr>
        <w:t>"GSM315886"</w:t>
      </w:r>
      <w:r>
        <w:rPr>
          <w:rStyle w:val="NormalTok"/>
        </w:rPr>
        <w:t xml:space="preserve">, </w:t>
      </w:r>
      <w:r>
        <w:rPr>
          <w:rStyle w:val="StringTok"/>
        </w:rPr>
        <w:t>"GSM315888"</w:t>
      </w:r>
      <w:r>
        <w:rPr>
          <w:rStyle w:val="NormalTok"/>
        </w:rPr>
        <w:t xml:space="preserve">, </w:t>
      </w:r>
      <w:r>
        <w:rPr>
          <w:rStyle w:val="StringTok"/>
        </w:rPr>
        <w:t>"GSM315891"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"GSM315890"</w:t>
      </w:r>
      <w:r>
        <w:rPr>
          <w:rStyle w:val="NormalTok"/>
        </w:rPr>
        <w:t xml:space="preserve">, </w:t>
      </w:r>
      <w:r>
        <w:rPr>
          <w:rStyle w:val="StringTok"/>
        </w:rPr>
        <w:t>"GSM315889"</w:t>
      </w:r>
      <w:r>
        <w:rPr>
          <w:rStyle w:val="NormalTok"/>
        </w:rPr>
        <w:t xml:space="preserve">, </w:t>
      </w:r>
      <w:r>
        <w:rPr>
          <w:rStyle w:val="StringTok"/>
        </w:rPr>
        <w:t>"GSM315887"</w:t>
      </w:r>
      <w:r>
        <w:rPr>
          <w:rStyle w:val="NormalTok"/>
        </w:rPr>
        <w:t xml:space="preserve">, </w:t>
      </w:r>
      <w:r>
        <w:rPr>
          <w:rStyle w:val="StringTok"/>
        </w:rPr>
        <w:t>"GSM315885"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 xml:space="preserve">(eset, design)  </w:t>
      </w:r>
      <w:r>
        <w:rPr>
          <w:rStyle w:val="CommentTok"/>
        </w:rPr>
        <w:t># fit each probeset to model</w:t>
      </w:r>
      <w:r>
        <w:rPr/>
        <w:br/>
      </w:r>
      <w:r>
        <w:rPr>
          <w:rStyle w:val="NormalTok"/>
        </w:rPr>
        <w:t xml:space="preserve"> cont.matrix&lt;-</w:t>
      </w:r>
      <w:r>
        <w:rPr>
          <w:rStyle w:val="StringTok"/>
        </w:rPr>
        <w:t xml:space="preserve"> </w:t>
      </w:r>
      <w:r>
        <w:rPr>
          <w:rStyle w:val="KeywordTok"/>
        </w:rPr>
        <w:t>makeContrasts</w:t>
      </w:r>
      <w:r>
        <w:rPr>
          <w:rStyle w:val="NormalTok"/>
        </w:rPr>
        <w:t>(</w:t>
      </w:r>
      <w:r>
        <w:rPr>
          <w:rStyle w:val="DataTypeTok"/>
        </w:rPr>
        <w:t>KO_vs_control =</w:t>
      </w:r>
      <w:r>
        <w:rPr>
          <w:rStyle w:val="NormalTok"/>
        </w:rPr>
        <w:t xml:space="preserve"> knockout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control,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(design))</w:t>
      </w:r>
      <w:r>
        <w:rPr/>
        <w:br/>
      </w:r>
      <w:r>
        <w:rPr>
          <w:rStyle w:val="NormalTok"/>
        </w:rPr>
        <w:t xml:space="preserve">  fit2  &lt;-</w:t>
      </w:r>
      <w:r>
        <w:rPr>
          <w:rStyle w:val="StringTok"/>
        </w:rPr>
        <w:t xml:space="preserve"> </w:t>
      </w:r>
      <w:r>
        <w:rPr>
          <w:rStyle w:val="KeywordTok"/>
        </w:rPr>
        <w:t>contrasts.fit</w:t>
      </w:r>
      <w:r>
        <w:rPr>
          <w:rStyle w:val="NormalTok"/>
        </w:rPr>
        <w:t>(fit, cont.matrix)</w:t>
      </w:r>
      <w:r>
        <w:rPr/>
        <w:br/>
      </w:r>
      <w:r>
        <w:rPr>
          <w:rStyle w:val="NormalTok"/>
        </w:rPr>
        <w:t xml:space="preserve"> efit &lt;-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 xml:space="preserve">(fit2)        </w:t>
      </w:r>
      <w:r>
        <w:rPr>
          <w:rStyle w:val="CommentTok"/>
        </w:rPr>
        <w:t># empirical Bayes adjustment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 xml:space="preserve">(efit, </w:t>
      </w:r>
      <w:r>
        <w:rPr>
          <w:rStyle w:val="DataTypeTok"/>
        </w:rPr>
        <w:t>coef=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adjust=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4500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()     </w:t>
      </w:r>
      <w:r>
        <w:rPr>
          <w:rStyle w:val="CommentTok"/>
        </w:rPr>
        <w:t># table of differentially expressed probesets</w:t>
      </w:r>
    </w:p>
    <w:p>
      <w:pPr>
        <w:pStyle w:val="FirstParagraph"/>
        <w:rPr/>
      </w:pPr>
      <w:r>
        <w:rPr/>
        <w:t>With this dataset again, we see no-differenital expression.</w:t>
      </w:r>
    </w:p>
    <w:p>
      <w:pPr>
        <w:pStyle w:val="Heading2"/>
        <w:rPr/>
      </w:pPr>
      <w:bookmarkStart w:id="3" w:name="analysisizng-fulpps-data-using-the-limma-package"/>
      <w:bookmarkEnd w:id="3"/>
      <w:r>
        <w:rPr/>
        <w:t>Analysisizng Fulpps data using the limma package</w:t>
      </w:r>
    </w:p>
    <w:p>
      <w:pPr>
        <w:pStyle w:val="SourceCode"/>
        <w:rPr/>
      </w:pPr>
      <w:r>
        <w:rPr>
          <w:rStyle w:val="NormalTok"/>
        </w:rPr>
        <w:t>## Load packages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(affy)   </w:t>
      </w:r>
      <w:r>
        <w:rPr>
          <w:rStyle w:val="CommentTok"/>
        </w:rPr>
        <w:t># Affymetrix pre-processing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(limma)  </w:t>
      </w:r>
      <w:r>
        <w:rPr>
          <w:rStyle w:val="CommentTok"/>
        </w:rPr>
        <w:t># two-color pre-processing; differential</w:t>
      </w:r>
      <w:r>
        <w:rPr/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# expression</w:t>
      </w:r>
      <w:r>
        <w:rPr/>
        <w:br/>
      </w:r>
      <w:r>
        <w:rPr>
          <w:rStyle w:val="NormalTok"/>
        </w:rPr>
        <w:t xml:space="preserve">                </w:t>
      </w:r>
      <w:r>
        <w:rPr/>
        <w:br/>
      </w:r>
      <w:r>
        <w:rPr>
          <w:rStyle w:val="NormalTok"/>
        </w:rPr>
        <w:t>## import "phenotype" data, describing the experimental design</w:t>
      </w:r>
      <w:r>
        <w:rPr/>
        <w:br/>
      </w:r>
      <w:r>
        <w:rPr>
          <w:rStyle w:val="NormalTok"/>
        </w:rPr>
        <w:t>phenoData &lt;-</w:t>
      </w:r>
      <w:r>
        <w:rPr>
          <w:rStyle w:val="StringTok"/>
        </w:rPr>
        <w:t xml:space="preserve"> </w:t>
      </w:r>
      <w:r>
        <w:rPr>
          <w:rStyle w:val="NormalTok"/>
        </w:rPr>
        <w:t>gset@phenoData</w:t>
      </w:r>
      <w:r>
        <w:rPr/>
        <w:br/>
        <w:br/>
      </w:r>
      <w:r>
        <w:rPr>
          <w:rStyle w:val="NormalTok"/>
        </w:rPr>
        <w:t>## RMA normalization</w:t>
      </w:r>
      <w:r>
        <w:rPr/>
        <w:br/>
      </w:r>
      <w:r>
        <w:rPr>
          <w:rStyle w:val="NormalTok"/>
        </w:rPr>
        <w:t>celfiles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"arrays"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eset &lt;-</w:t>
      </w:r>
      <w:r>
        <w:rPr>
          <w:rStyle w:val="StringTok"/>
        </w:rPr>
        <w:t xml:space="preserve"> </w:t>
      </w:r>
      <w:r>
        <w:rPr>
          <w:rStyle w:val="KeywordTok"/>
        </w:rPr>
        <w:t>justRMA</w:t>
      </w:r>
      <w:r>
        <w:rPr>
          <w:rStyle w:val="NormalTok"/>
        </w:rPr>
        <w:t>(</w:t>
      </w:r>
      <w:r>
        <w:rPr>
          <w:rStyle w:val="DataTypeTok"/>
        </w:rPr>
        <w:t>phenoData=</w:t>
      </w:r>
      <w:r>
        <w:rPr>
          <w:rStyle w:val="NormalTok"/>
        </w:rPr>
        <w:t>phenoData,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celfile.path=</w:t>
      </w:r>
      <w:r>
        <w:rPr>
          <w:rStyle w:val="StringTok"/>
        </w:rPr>
        <w:t>"~/GSE12609/"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 Warning: replacing previous import 'AnnotationDbi::tail' by 'utils::tail' when</w:t>
      </w:r>
      <w:r>
        <w:rPr/>
        <w:br/>
      </w:r>
      <w:r>
        <w:rPr>
          <w:rStyle w:val="NormalTok"/>
        </w:rPr>
        <w:t>## loading 'hgfocuscdf'</w:t>
      </w:r>
      <w:r>
        <w:rPr/>
        <w:br/>
        <w:br/>
      </w:r>
      <w:r>
        <w:rPr>
          <w:rStyle w:val="NormalTok"/>
        </w:rPr>
        <w:t>## Warning: replacing previous import 'AnnotationDbi::head' by 'utils::head' when</w:t>
      </w:r>
      <w:r>
        <w:rPr/>
        <w:br/>
      </w:r>
      <w:r>
        <w:rPr>
          <w:rStyle w:val="NormalTok"/>
        </w:rPr>
        <w:t>## loading 'hgfocuscdf'</w:t>
      </w:r>
      <w:r>
        <w:rPr/>
        <w:br/>
        <w:br/>
      </w:r>
      <w:r>
        <w:rPr>
          <w:rStyle w:val="NormalTok"/>
        </w:rPr>
        <w:t xml:space="preserve">## </w:t>
      </w:r>
      <w:r>
        <w:rPr/>
        <w:br/>
        <w:br/>
      </w:r>
      <w:r>
        <w:rPr>
          <w:rStyle w:val="NormalTok"/>
        </w:rPr>
        <w:t>## differential expression</w:t>
      </w:r>
      <w:r>
        <w:rPr/>
        <w:br/>
      </w:r>
      <w:r>
        <w:rPr>
          <w:rStyle w:val="NormalTok"/>
        </w:rPr>
        <w:t>combn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pData</w:t>
      </w:r>
      <w:r>
        <w:rPr>
          <w:rStyle w:val="NormalTok"/>
        </w:rPr>
        <w:t>(phenoData)[,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pData</w:t>
      </w:r>
      <w:r>
        <w:rPr>
          <w:rStyle w:val="NormalTok"/>
        </w:rPr>
        <w:t>(phenoData)[,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design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(~combn) </w:t>
      </w:r>
      <w:r>
        <w:rPr>
          <w:rStyle w:val="CommentTok"/>
        </w:rPr>
        <w:t># describe model to be fit</w:t>
      </w:r>
      <w:r>
        <w:rPr/>
        <w:br/>
        <w:br/>
      </w:r>
      <w:r>
        <w:rPr>
          <w:rStyle w:val="NormalTok"/>
        </w:rPr>
        <w:t>c</w:t>
      </w:r>
      <w:r>
        <w:rPr/>
        <w:br/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 xml:space="preserve">(eset, design)  </w:t>
      </w:r>
      <w:r>
        <w:rPr>
          <w:rStyle w:val="CommentTok"/>
        </w:rPr>
        <w:t># fit each probeset to model</w:t>
      </w:r>
      <w:r>
        <w:rPr/>
        <w:br/>
      </w:r>
      <w:r>
        <w:rPr>
          <w:rStyle w:val="NormalTok"/>
        </w:rPr>
        <w:t>efit &lt;-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 xml:space="preserve">(fit)        </w:t>
      </w:r>
      <w:r>
        <w:rPr>
          <w:rStyle w:val="CommentTok"/>
        </w:rPr>
        <w:t># empirical Bayes adjustment</w:t>
      </w:r>
      <w:r>
        <w:rPr/>
        <w:br/>
      </w:r>
      <w:r>
        <w:rPr>
          <w:rStyle w:val="KeywordTok"/>
        </w:rPr>
        <w:t>topTable</w:t>
      </w:r>
      <w:r>
        <w:rPr>
          <w:rStyle w:val="NormalTok"/>
        </w:rPr>
        <w:t xml:space="preserve">(efit, </w:t>
      </w:r>
      <w:r>
        <w:rPr>
          <w:rStyle w:val="DataTypeTok"/>
        </w:rPr>
        <w:t>coef=</w:t>
      </w:r>
      <w:r>
        <w:rPr>
          <w:rStyle w:val="DecValTok"/>
        </w:rPr>
        <w:t>2</w:t>
      </w:r>
      <w:r>
        <w:rPr>
          <w:rStyle w:val="NormalTok"/>
        </w:rPr>
        <w:t xml:space="preserve">)      </w:t>
      </w:r>
      <w:r>
        <w:rPr>
          <w:rStyle w:val="CommentTok"/>
        </w:rPr>
        <w:t># table of differentially expressed probesets</w:t>
      </w:r>
    </w:p>
    <w:p>
      <w:pPr>
        <w:pStyle w:val="FirstParagraph"/>
        <w:rPr/>
      </w:pPr>
      <w:r>
        <w:rPr/>
        <w:t>Again, we do not see any changes in gene expression in Arx mutations.</w:t>
      </w:r>
    </w:p>
    <w:p>
      <w:pPr>
        <w:pStyle w:val="TextBody"/>
        <w:rPr/>
      </w:pPr>
      <w:r>
        <w:rPr/>
        <w:t>I am now pretty confident that i am missing something as i am following the limma pipeline in from the R package however, i am not see any results for any of these 3 datasets. I will have to ask Jimmy/Steve as to whats happening. I believe either i am missing a normalization step somehwere or this data is not particulary good. Likely the first.</w:t>
      </w:r>
    </w:p>
    <w:p>
      <w:pPr>
        <w:pStyle w:val="Heading2"/>
        <w:rPr/>
      </w:pPr>
      <w:bookmarkStart w:id="4" w:name="trying-to-download-the-raw-cell-files-and-use-them-to-read-in-the-data."/>
      <w:bookmarkEnd w:id="4"/>
      <w:r>
        <w:rPr/>
        <w:t>Trying to download the raw cell files and use them to read in the data.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(affy)</w:t>
      </w:r>
      <w:r>
        <w:rPr/>
        <w:br/>
      </w:r>
      <w:r>
        <w:rPr>
          <w:rStyle w:val="NormalTok"/>
        </w:rPr>
        <w:t>celfileNames =</w:t>
      </w:r>
      <w:r>
        <w:rPr>
          <w:rStyle w:val="StringTok"/>
        </w:rPr>
        <w:t xml:space="preserve"> </w:t>
      </w:r>
      <w:r>
        <w:rPr>
          <w:rStyle w:val="KeywordTok"/>
        </w:rPr>
        <w:t>list.celfiles</w:t>
      </w:r>
      <w:r>
        <w:rPr>
          <w:rStyle w:val="NormalTok"/>
        </w:rPr>
        <w:t>(</w:t>
      </w:r>
      <w:r>
        <w:rPr>
          <w:rStyle w:val="StringTok"/>
        </w:rPr>
        <w:t>'~/GSE12609/'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brainBatch=</w:t>
      </w:r>
      <w:r>
        <w:rPr>
          <w:rStyle w:val="KeywordTok"/>
        </w:rPr>
        <w:t>ReadAffy</w:t>
      </w:r>
      <w:r>
        <w:rPr>
          <w:rStyle w:val="NormalTok"/>
        </w:rPr>
        <w:t>(</w:t>
      </w:r>
      <w:r>
        <w:rPr>
          <w:rStyle w:val="DataTypeTok"/>
        </w:rPr>
        <w:t>filenames=</w:t>
      </w:r>
      <w:r>
        <w:rPr>
          <w:rStyle w:val="NormalTok"/>
        </w:rPr>
        <w:t>celfileNames,</w:t>
      </w:r>
      <w:r>
        <w:rPr>
          <w:rStyle w:val="DataTypeTok"/>
        </w:rPr>
        <w:t>celfile.path=</w:t>
      </w:r>
      <w:r>
        <w:rPr>
          <w:rStyle w:val="StringTok"/>
        </w:rPr>
        <w:t>'~/GSE12609/'</w:t>
      </w:r>
      <w:r>
        <w:rPr>
          <w:rStyle w:val="NormalTok"/>
        </w:rPr>
        <w:t>,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>
      <w:pPr>
        <w:pStyle w:val="SourceCode"/>
        <w:shd w:fill="F8F8F8" w:val="clear"/>
        <w:spacing w:before="0" w:after="200"/>
        <w:rPr>
          <w:rStyle w:val="NormalTok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4</Pages>
  <Words>561</Words>
  <Characters>3969</Characters>
  <CharactersWithSpaces>4764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2017-10-31T00:57:51Z</dcterms:created>
  <dc:creator>Awais Choudhry</dc:creator>
  <dc:description/>
  <dc:language>en-AU</dc:language>
  <cp:lastModifiedBy/>
  <dcterms:modified xsi:type="dcterms:W3CDTF">2017-10-31T11:28:32Z</dcterms:modified>
  <cp:revision>1</cp:revision>
  <dc:subject/>
  <dc:title>June W2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