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Project Overview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We’re building and training an internal model that understands and generates SOLIDWORKS VBA automation code. You’ll assist with dataset preparation, model refinement, and building lightweight web components—including a small web API used to interact with the training and testing pipeline.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Position Expectations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1. Availability &amp; Hours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Start at 4 hours per day (20 hours/week).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Scale up to 40 hours per week as the project grows.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Long-term collaboration, not a short one-off contract.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2. Communication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We use Slack for daily communication.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Response time must be within 24 hours (including weekends).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 xml:space="preserve">Daily </w:t>
      </w:r>
      <w:proofErr w:type="spellStart"/>
      <w:r>
        <w:rPr>
          <w:rFonts w:ascii="Arial" w:hAnsi="Arial" w:cs="Arial"/>
          <w:color w:val="FFFFFF"/>
          <w:spacing w:val="7"/>
          <w:sz w:val="21"/>
          <w:szCs w:val="21"/>
        </w:rPr>
        <w:t>async</w:t>
      </w:r>
      <w:proofErr w:type="spellEnd"/>
      <w:r>
        <w:rPr>
          <w:rFonts w:ascii="Arial" w:hAnsi="Arial" w:cs="Arial"/>
          <w:color w:val="FFFFFF"/>
          <w:spacing w:val="7"/>
          <w:sz w:val="21"/>
          <w:szCs w:val="21"/>
        </w:rPr>
        <w:t xml:space="preserve"> updates summarizing completed work and blockers.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3. Core Responsibilities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Help train and refine our VBA-focused ML model.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Organize and structure datasets, including: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VBA macros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SOLIDWORKS API references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Geometry-based JSON datasets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Prompt templates and training samples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Build and maintain a web API that will: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proofErr w:type="gramStart"/>
      <w:r>
        <w:rPr>
          <w:rFonts w:ascii="Arial" w:hAnsi="Arial" w:cs="Arial"/>
          <w:color w:val="FFFFFF"/>
          <w:spacing w:val="7"/>
          <w:sz w:val="21"/>
          <w:szCs w:val="21"/>
        </w:rPr>
        <w:lastRenderedPageBreak/>
        <w:t>receive</w:t>
      </w:r>
      <w:proofErr w:type="gramEnd"/>
      <w:r>
        <w:rPr>
          <w:rFonts w:ascii="Arial" w:hAnsi="Arial" w:cs="Arial"/>
          <w:color w:val="FFFFFF"/>
          <w:spacing w:val="7"/>
          <w:sz w:val="21"/>
          <w:szCs w:val="21"/>
        </w:rPr>
        <w:t xml:space="preserve"> training samples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proofErr w:type="gramStart"/>
      <w:r>
        <w:rPr>
          <w:rFonts w:ascii="Arial" w:hAnsi="Arial" w:cs="Arial"/>
          <w:color w:val="FFFFFF"/>
          <w:spacing w:val="7"/>
          <w:sz w:val="21"/>
          <w:szCs w:val="21"/>
        </w:rPr>
        <w:t>test</w:t>
      </w:r>
      <w:proofErr w:type="gramEnd"/>
      <w:r>
        <w:rPr>
          <w:rFonts w:ascii="Arial" w:hAnsi="Arial" w:cs="Arial"/>
          <w:color w:val="FFFFFF"/>
          <w:spacing w:val="7"/>
          <w:sz w:val="21"/>
          <w:szCs w:val="21"/>
        </w:rPr>
        <w:t xml:space="preserve"> generated code output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proofErr w:type="gramStart"/>
      <w:r>
        <w:rPr>
          <w:rFonts w:ascii="Arial" w:hAnsi="Arial" w:cs="Arial"/>
          <w:color w:val="FFFFFF"/>
          <w:spacing w:val="7"/>
          <w:sz w:val="21"/>
          <w:szCs w:val="21"/>
        </w:rPr>
        <w:t>log</w:t>
      </w:r>
      <w:proofErr w:type="gramEnd"/>
      <w:r>
        <w:rPr>
          <w:rFonts w:ascii="Arial" w:hAnsi="Arial" w:cs="Arial"/>
          <w:color w:val="FFFFFF"/>
          <w:spacing w:val="7"/>
          <w:sz w:val="21"/>
          <w:szCs w:val="21"/>
        </w:rPr>
        <w:t xml:space="preserve"> evaluation results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proofErr w:type="gramStart"/>
      <w:r>
        <w:rPr>
          <w:rFonts w:ascii="Arial" w:hAnsi="Arial" w:cs="Arial"/>
          <w:color w:val="FFFFFF"/>
          <w:spacing w:val="7"/>
          <w:sz w:val="21"/>
          <w:szCs w:val="21"/>
        </w:rPr>
        <w:t>support</w:t>
      </w:r>
      <w:proofErr w:type="gramEnd"/>
      <w:r>
        <w:rPr>
          <w:rFonts w:ascii="Arial" w:hAnsi="Arial" w:cs="Arial"/>
          <w:color w:val="FFFFFF"/>
          <w:spacing w:val="7"/>
          <w:sz w:val="21"/>
          <w:szCs w:val="21"/>
        </w:rPr>
        <w:t xml:space="preserve"> internal dashboards or tools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Assist in the design of a verification system ensuring the model only produces valid API calls.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Troubleshoot and improve data flow between the model, web tools, and the API.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4. Skills Required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Experience with Machine Learning, especially: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LLM fine-tuning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Dataset preparation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Prompt engineering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Strong web development background: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Ability to build and deploy a simple REST API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Python (</w:t>
      </w:r>
      <w:proofErr w:type="spellStart"/>
      <w:r>
        <w:rPr>
          <w:rFonts w:ascii="Arial" w:hAnsi="Arial" w:cs="Arial"/>
          <w:color w:val="FFFFFF"/>
          <w:spacing w:val="7"/>
          <w:sz w:val="21"/>
          <w:szCs w:val="21"/>
        </w:rPr>
        <w:t>FastAPI</w:t>
      </w:r>
      <w:proofErr w:type="spellEnd"/>
      <w:r>
        <w:rPr>
          <w:rFonts w:ascii="Arial" w:hAnsi="Arial" w:cs="Arial"/>
          <w:color w:val="FFFFFF"/>
          <w:spacing w:val="7"/>
          <w:sz w:val="21"/>
          <w:szCs w:val="21"/>
        </w:rPr>
        <w:t>/Flask) or Node.js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Ability to read and interpret VBA (SOLIDWORKS-specific knowledge is a bonus, not mandatory).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 xml:space="preserve">Experience with Python + </w:t>
      </w:r>
      <w:proofErr w:type="spellStart"/>
      <w:r>
        <w:rPr>
          <w:rFonts w:ascii="Arial" w:hAnsi="Arial" w:cs="Arial"/>
          <w:color w:val="FFFFFF"/>
          <w:spacing w:val="7"/>
          <w:sz w:val="21"/>
          <w:szCs w:val="21"/>
        </w:rPr>
        <w:t>PyTorch</w:t>
      </w:r>
      <w:proofErr w:type="spellEnd"/>
      <w:r>
        <w:rPr>
          <w:rFonts w:ascii="Arial" w:hAnsi="Arial" w:cs="Arial"/>
          <w:color w:val="FFFFFF"/>
          <w:spacing w:val="7"/>
          <w:sz w:val="21"/>
          <w:szCs w:val="21"/>
        </w:rPr>
        <w:t xml:space="preserve"> for training workflows.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Strong debugging and data-handling skills.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5. Work Standards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Clean, well-documented code.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Ability to break down complex technical tasks.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lastRenderedPageBreak/>
        <w:t>Ownership of responsibilities and steady progress.</w:t>
      </w: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</w:p>
    <w:p w:rsidR="00F84093" w:rsidRDefault="00F84093" w:rsidP="00F84093">
      <w:pPr>
        <w:pStyle w:val="NormalWeb"/>
        <w:shd w:val="clear" w:color="auto" w:fill="252525"/>
        <w:spacing w:before="0" w:beforeAutospacing="0" w:after="0" w:afterAutospacing="0" w:line="315" w:lineRule="atLeast"/>
        <w:rPr>
          <w:rFonts w:ascii="Arial" w:hAnsi="Arial" w:cs="Arial"/>
          <w:color w:val="FFFFFF"/>
          <w:spacing w:val="7"/>
          <w:sz w:val="21"/>
          <w:szCs w:val="21"/>
        </w:rPr>
      </w:pPr>
      <w:r>
        <w:rPr>
          <w:rFonts w:ascii="Arial" w:hAnsi="Arial" w:cs="Arial"/>
          <w:color w:val="FFFFFF"/>
          <w:spacing w:val="7"/>
          <w:sz w:val="21"/>
          <w:szCs w:val="21"/>
        </w:rPr>
        <w:t>Strong detail-orientation, particularly in dataset structuring and API stability.</w:t>
      </w:r>
    </w:p>
    <w:p w:rsidR="00597226" w:rsidRDefault="00597226">
      <w:bookmarkStart w:id="0" w:name="_GoBack"/>
      <w:bookmarkEnd w:id="0"/>
    </w:p>
    <w:sectPr w:rsidR="0059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B4"/>
    <w:rsid w:val="000F088C"/>
    <w:rsid w:val="00206BB6"/>
    <w:rsid w:val="00324885"/>
    <w:rsid w:val="00332A4D"/>
    <w:rsid w:val="0034796C"/>
    <w:rsid w:val="00390BB4"/>
    <w:rsid w:val="00597226"/>
    <w:rsid w:val="0072521B"/>
    <w:rsid w:val="008E78DB"/>
    <w:rsid w:val="00D35BA6"/>
    <w:rsid w:val="00D9161B"/>
    <w:rsid w:val="00E80574"/>
    <w:rsid w:val="00EE7341"/>
    <w:rsid w:val="00F21BBA"/>
    <w:rsid w:val="00F84093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5BA7F-DA7F-44DE-AC47-D41C3790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574"/>
    <w:pPr>
      <w:spacing w:after="200" w:line="276" w:lineRule="auto"/>
    </w:pPr>
    <w:rPr>
      <w:rFonts w:ascii="Times New Roman" w:eastAsiaTheme="minorHAnsi" w:hAnsi="Times New Roman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BA6"/>
    <w:pPr>
      <w:keepNext/>
      <w:keepLines/>
      <w:spacing w:before="360" w:after="80" w:line="259" w:lineRule="auto"/>
      <w:outlineLvl w:val="0"/>
    </w:pPr>
    <w:rPr>
      <w:rFonts w:ascii="Arial" w:eastAsiaTheme="majorEastAsia" w:hAnsi="Arial" w:cstheme="majorBidi"/>
      <w:b/>
      <w:i/>
      <w:color w:val="000000" w:themeColor="text1"/>
      <w:szCs w:val="40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574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57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A6"/>
    <w:rPr>
      <w:rFonts w:ascii="Arial" w:eastAsiaTheme="majorEastAsia" w:hAnsi="Arial" w:cstheme="majorBidi"/>
      <w:b/>
      <w:i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574"/>
    <w:rPr>
      <w:rFonts w:ascii="Times New Roman" w:eastAsiaTheme="majorEastAsia" w:hAnsi="Times New Roman" w:cstheme="majorBidi"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80574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206BB6"/>
    <w:rPr>
      <w:rFonts w:ascii="Times New Roman" w:hAnsi="Times New Roman"/>
      <w:b w:val="0"/>
      <w:bCs/>
      <w:i/>
      <w:sz w:val="24"/>
    </w:rPr>
  </w:style>
  <w:style w:type="paragraph" w:styleId="NormalWeb">
    <w:name w:val="Normal (Web)"/>
    <w:basedOn w:val="Normal"/>
    <w:uiPriority w:val="99"/>
    <w:semiHidden/>
    <w:unhideWhenUsed/>
    <w:rsid w:val="00F8409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2025-12-02T09:58:00Z</dcterms:created>
  <dcterms:modified xsi:type="dcterms:W3CDTF">2025-12-02T09:58:00Z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0bf6cfed-6b4a-4624-b07e-81cacf6b9c31</vt:lpwstr>
  </property>
</Properties>
</file>