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9u4mybr5stnb" w:id="0"/>
      <w:bookmarkEnd w:id="0"/>
      <w:r w:rsidDel="00000000" w:rsidR="00000000" w:rsidRPr="00000000">
        <w:rPr>
          <w:b w:val="1"/>
          <w:bCs w:val="1"/>
          <w:sz w:val="34"/>
          <w:szCs w:val="34"/>
          <w:rtl w:val="0"/>
        </w:rPr>
        <w:t xml:space="preserve">1. Management Accounts – Structural Issues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xr3z6zjrq00b" w:id="1"/>
      <w:bookmarkEnd w:id="1"/>
      <w:r w:rsidDel="00000000" w:rsidR="00000000" w:rsidRPr="00000000">
        <w:rPr>
          <w:b w:val="1"/>
          <w:bCs w:val="1"/>
          <w:color w:val="000000"/>
          <w:sz w:val="26"/>
          <w:szCs w:val="26"/>
          <w:rtl w:val="0"/>
        </w:rPr>
        <w:t xml:space="preserve">1.1 BDO sheet not correctly replicated</w:t>
      </w:r>
    </w:p>
    <w:p w:rsidR="00000000" w:rsidDel="00000000" w:rsidP="00000000" w:rsidRDefault="00000000" w:rsidRPr="00000000" w14:paraId="00000003">
      <w:pPr>
        <w:spacing w:after="240" w:before="240" w:lineRule="auto"/>
        <w:rPr/>
      </w:pPr>
      <w:r w:rsidDel="00000000" w:rsidR="00000000" w:rsidRPr="00000000">
        <w:rPr>
          <w:rtl w:val="0"/>
        </w:rPr>
        <w:t xml:space="preserve">In </w:t>
      </w:r>
      <w:r w:rsidDel="00000000" w:rsidR="00000000" w:rsidRPr="00000000">
        <w:rPr>
          <w:b w:val="1"/>
          <w:bCs w:val="1"/>
          <w:rtl w:val="0"/>
        </w:rPr>
        <w:t xml:space="preserve">“Management Accounts Q3 2025 – Draft 1”</w:t>
      </w:r>
      <w:r w:rsidDel="00000000" w:rsidR="00000000" w:rsidRPr="00000000">
        <w:rPr>
          <w:rtl w:val="0"/>
        </w:rPr>
        <w:t xml:space="preserve">, the newly created BDO sheet is not pasted consistently with prior quarters: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Row 1 titles are missing</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Category subtitles (bold headers in column A) are missing</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tl w:val="0"/>
        </w:rPr>
        <w:t xml:space="preserve">Calculated rows at the bottom (present in earlier quarters) are not included</w:t>
      </w:r>
    </w:p>
    <w:p w:rsidR="00000000" w:rsidDel="00000000" w:rsidP="00000000" w:rsidRDefault="00000000" w:rsidRPr="00000000" w14:paraId="00000007">
      <w:pPr>
        <w:spacing w:after="240" w:before="240" w:lineRule="auto"/>
        <w:rPr/>
      </w:pPr>
      <w:r w:rsidDel="00000000" w:rsidR="00000000" w:rsidRPr="00000000">
        <w:rPr>
          <w:rtl w:val="0"/>
        </w:rPr>
        <w:t xml:space="preserve">This indicates the automation is pasting raw values rather than </w:t>
      </w:r>
      <w:r w:rsidDel="00000000" w:rsidR="00000000" w:rsidRPr="00000000">
        <w:rPr>
          <w:b w:val="1"/>
          <w:bCs w:val="1"/>
          <w:rtl w:val="0"/>
        </w:rPr>
        <w:t xml:space="preserve">cloning the full structural template and injecting data</w:t>
      </w:r>
      <w:r w:rsidDel="00000000" w:rsidR="00000000" w:rsidRPr="00000000">
        <w:rPr>
          <w:rtl w:val="0"/>
        </w:rPr>
        <w:t xml:space="preserve">, which causes downstream issues. Screenshot 1 is the expected output and screenshot 2 is the current incorrect output</w:t>
      </w:r>
    </w:p>
    <w:p w:rsidR="00000000" w:rsidDel="00000000" w:rsidP="00000000" w:rsidRDefault="00000000" w:rsidRPr="00000000" w14:paraId="00000008">
      <w:pPr>
        <w:spacing w:after="240" w:before="240" w:lineRule="auto"/>
        <w:rPr/>
      </w:pPr>
      <w:r w:rsidDel="00000000" w:rsidR="00000000" w:rsidRPr="00000000">
        <w:rPr>
          <w:rtl w:val="0"/>
        </w:rPr>
        <w:t xml:space="preserve">Screenshot 1</w:t>
      </w:r>
      <w:r w:rsidDel="00000000" w:rsidR="00000000" w:rsidRPr="00000000">
        <w:rPr/>
        <w:drawing>
          <wp:inline distB="114300" distT="114300" distL="114300" distR="114300">
            <wp:extent cx="5943600" cy="1536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Screenshot 2</w:t>
      </w:r>
    </w:p>
    <w:p w:rsidR="00000000" w:rsidDel="00000000" w:rsidP="00000000" w:rsidRDefault="00000000" w:rsidRPr="00000000" w14:paraId="0000000A">
      <w:pPr>
        <w:spacing w:after="240" w:before="240" w:lineRule="auto"/>
        <w:rPr/>
      </w:pPr>
      <w:r w:rsidDel="00000000" w:rsidR="00000000" w:rsidRPr="00000000">
        <w:rPr/>
        <w:drawing>
          <wp:inline distB="114300" distT="114300" distL="114300" distR="114300">
            <wp:extent cx="5943600" cy="11430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Example of calculated rows that are missing </w:t>
      </w:r>
      <w:r w:rsidDel="00000000" w:rsidR="00000000" w:rsidRPr="00000000">
        <w:rPr/>
        <w:drawing>
          <wp:inline distB="114300" distT="114300" distL="114300" distR="114300">
            <wp:extent cx="5943600" cy="11557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k2aakwrg7st" w:id="2"/>
      <w:bookmarkEnd w:id="2"/>
      <w:r w:rsidDel="00000000" w:rsidR="00000000" w:rsidRPr="00000000">
        <w:rPr>
          <w:b w:val="1"/>
          <w:bCs w:val="1"/>
          <w:sz w:val="34"/>
          <w:szCs w:val="34"/>
          <w:rtl w:val="0"/>
        </w:rPr>
        <w:t xml:space="preserve">2. Management cijfers – Column Creation Logic</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vyl5q0jo7c1x" w:id="3"/>
      <w:bookmarkEnd w:id="3"/>
      <w:r w:rsidDel="00000000" w:rsidR="00000000" w:rsidRPr="00000000">
        <w:rPr>
          <w:b w:val="1"/>
          <w:bCs w:val="1"/>
          <w:color w:val="000000"/>
          <w:sz w:val="26"/>
          <w:szCs w:val="26"/>
          <w:rtl w:val="0"/>
        </w:rPr>
        <w:t xml:space="preserve">2.1 Quarterly + LTM columns incorrect</w:t>
      </w:r>
    </w:p>
    <w:p w:rsidR="00000000" w:rsidDel="00000000" w:rsidP="00000000" w:rsidRDefault="00000000" w:rsidRPr="00000000" w14:paraId="0000000E">
      <w:pPr>
        <w:spacing w:after="240" w:before="240" w:lineRule="auto"/>
        <w:rPr/>
      </w:pPr>
      <w:r w:rsidDel="00000000" w:rsidR="00000000" w:rsidRPr="00000000">
        <w:rPr>
          <w:rtl w:val="0"/>
        </w:rPr>
        <w:t xml:space="preserve">In </w:t>
      </w:r>
      <w:r w:rsidDel="00000000" w:rsidR="00000000" w:rsidRPr="00000000">
        <w:rPr>
          <w:b w:val="1"/>
          <w:bCs w:val="1"/>
          <w:rtl w:val="0"/>
        </w:rPr>
        <w:t xml:space="preserve">“Management cijfers – Q3 2025”</w:t>
      </w:r>
      <w:r w:rsidDel="00000000" w:rsidR="00000000" w:rsidRPr="00000000">
        <w:rPr>
          <w:rtl w:val="0"/>
        </w:rPr>
        <w:t xml:space="preserve">, the column roll-forward logic does not match historical structure:</w:t>
      </w:r>
    </w:p>
    <w:p w:rsidR="00000000" w:rsidDel="00000000" w:rsidP="00000000" w:rsidRDefault="00000000" w:rsidRPr="00000000" w14:paraId="0000000F">
      <w:pPr>
        <w:numPr>
          <w:ilvl w:val="0"/>
          <w:numId w:val="9"/>
        </w:numPr>
        <w:spacing w:after="0" w:afterAutospacing="0" w:before="240" w:lineRule="auto"/>
        <w:ind w:left="720" w:hanging="360"/>
      </w:pPr>
      <w:r w:rsidDel="00000000" w:rsidR="00000000" w:rsidRPr="00000000">
        <w:rPr>
          <w:rtl w:val="0"/>
        </w:rPr>
        <w:t xml:space="preserve">Expected:</w:t>
      </w:r>
    </w:p>
    <w:p w:rsidR="00000000" w:rsidDel="00000000" w:rsidP="00000000" w:rsidRDefault="00000000" w:rsidRPr="00000000" w14:paraId="00000010">
      <w:pPr>
        <w:numPr>
          <w:ilvl w:val="1"/>
          <w:numId w:val="9"/>
        </w:numPr>
        <w:spacing w:after="0" w:afterAutospacing="0" w:before="0" w:beforeAutospacing="0" w:lineRule="auto"/>
        <w:ind w:left="1440" w:hanging="360"/>
      </w:pPr>
      <w:r w:rsidDel="00000000" w:rsidR="00000000" w:rsidRPr="00000000">
        <w:rPr>
          <w:rtl w:val="0"/>
        </w:rPr>
        <w:t xml:space="preserve">Column AA: Q3 2025</w:t>
      </w:r>
    </w:p>
    <w:p w:rsidR="00000000" w:rsidDel="00000000" w:rsidP="00000000" w:rsidRDefault="00000000" w:rsidRPr="00000000" w14:paraId="00000011">
      <w:pPr>
        <w:numPr>
          <w:ilvl w:val="1"/>
          <w:numId w:val="9"/>
        </w:numPr>
        <w:spacing w:after="0" w:afterAutospacing="0" w:before="0" w:beforeAutospacing="0" w:lineRule="auto"/>
        <w:ind w:left="1440" w:hanging="360"/>
      </w:pPr>
      <w:r w:rsidDel="00000000" w:rsidR="00000000" w:rsidRPr="00000000">
        <w:rPr>
          <w:rtl w:val="0"/>
        </w:rPr>
        <w:t xml:space="preserve">Column AB: LTM Q3 2025 (highlighted blue)</w:t>
      </w:r>
    </w:p>
    <w:p w:rsidR="00000000" w:rsidDel="00000000" w:rsidP="00000000" w:rsidRDefault="00000000" w:rsidRPr="00000000" w14:paraId="00000012">
      <w:pPr>
        <w:numPr>
          <w:ilvl w:val="1"/>
          <w:numId w:val="9"/>
        </w:numPr>
        <w:spacing w:after="240" w:before="0" w:beforeAutospacing="0" w:lineRule="auto"/>
        <w:ind w:left="1440" w:hanging="360"/>
      </w:pPr>
      <w:r w:rsidDel="00000000" w:rsidR="00000000" w:rsidRPr="00000000">
        <w:rPr>
          <w:rtl w:val="0"/>
        </w:rPr>
        <w:t xml:space="preserve">Empty spacer column, then commentary columns</w:t>
      </w:r>
    </w:p>
    <w:p w:rsidR="00000000" w:rsidDel="00000000" w:rsidP="00000000" w:rsidRDefault="00000000" w:rsidRPr="00000000" w14:paraId="00000013">
      <w:pPr>
        <w:spacing w:after="240" w:before="240" w:lineRule="auto"/>
        <w:rPr/>
      </w:pPr>
      <w:r w:rsidDel="00000000" w:rsidR="00000000" w:rsidRPr="00000000">
        <w:rPr/>
        <w:drawing>
          <wp:inline distB="114300" distT="114300" distL="114300" distR="114300">
            <wp:extent cx="5943600" cy="33528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9"/>
        </w:numPr>
        <w:spacing w:after="0" w:afterAutospacing="0" w:before="240" w:lineRule="auto"/>
        <w:ind w:left="720" w:hanging="360"/>
      </w:pPr>
      <w:r w:rsidDel="00000000" w:rsidR="00000000" w:rsidRPr="00000000">
        <w:rPr>
          <w:rtl w:val="0"/>
        </w:rPr>
        <w:t xml:space="preserve">Actual output:</w:t>
      </w:r>
    </w:p>
    <w:p w:rsidR="00000000" w:rsidDel="00000000" w:rsidP="00000000" w:rsidRDefault="00000000" w:rsidRPr="00000000" w14:paraId="00000015">
      <w:pPr>
        <w:numPr>
          <w:ilvl w:val="1"/>
          <w:numId w:val="9"/>
        </w:numPr>
        <w:spacing w:after="0" w:afterAutospacing="0" w:before="0" w:beforeAutospacing="0" w:lineRule="auto"/>
        <w:ind w:left="1440" w:hanging="360"/>
      </w:pPr>
      <w:r w:rsidDel="00000000" w:rsidR="00000000" w:rsidRPr="00000000">
        <w:rPr>
          <w:rtl w:val="0"/>
        </w:rPr>
        <w:t xml:space="preserve">Q3 column is highlighted blue instead of LTM</w:t>
      </w:r>
    </w:p>
    <w:p w:rsidR="00000000" w:rsidDel="00000000" w:rsidP="00000000" w:rsidRDefault="00000000" w:rsidRPr="00000000" w14:paraId="00000016">
      <w:pPr>
        <w:numPr>
          <w:ilvl w:val="1"/>
          <w:numId w:val="9"/>
        </w:numPr>
        <w:spacing w:after="240" w:before="0" w:beforeAutospacing="0" w:lineRule="auto"/>
        <w:ind w:left="1440" w:hanging="360"/>
      </w:pPr>
      <w:r w:rsidDel="00000000" w:rsidR="00000000" w:rsidRPr="00000000">
        <w:rPr>
          <w:rtl w:val="0"/>
        </w:rPr>
        <w:t xml:space="preserve">Column spacing/order is incorrect</w:t>
      </w:r>
    </w:p>
    <w:p w:rsidR="00000000" w:rsidDel="00000000" w:rsidP="00000000" w:rsidRDefault="00000000" w:rsidRPr="00000000" w14:paraId="00000017">
      <w:pPr>
        <w:spacing w:after="240" w:before="240" w:lineRule="auto"/>
        <w:rPr/>
      </w:pPr>
      <w:r w:rsidDel="00000000" w:rsidR="00000000" w:rsidRPr="00000000">
        <w:rPr/>
        <w:drawing>
          <wp:inline distB="114300" distT="114300" distL="114300" distR="114300">
            <wp:extent cx="5943600" cy="32258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This breaks both visual consistency and downstream assumptions.</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1k3r5u67jswn" w:id="4"/>
      <w:bookmarkEnd w:id="4"/>
      <w:r w:rsidDel="00000000" w:rsidR="00000000" w:rsidRPr="00000000">
        <w:rPr>
          <w:b w:val="1"/>
          <w:bCs w:val="1"/>
          <w:sz w:val="34"/>
          <w:szCs w:val="34"/>
          <w:rtl w:val="0"/>
        </w:rPr>
        <w:t xml:space="preserve">3. Formula Integrity &amp; Reconciliation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p47d82h7nebf" w:id="5"/>
      <w:bookmarkEnd w:id="5"/>
      <w:r w:rsidDel="00000000" w:rsidR="00000000" w:rsidRPr="00000000">
        <w:rPr>
          <w:b w:val="1"/>
          <w:bCs w:val="1"/>
          <w:color w:val="000000"/>
          <w:sz w:val="26"/>
          <w:szCs w:val="26"/>
          <w:rtl w:val="0"/>
        </w:rPr>
        <w:t xml:space="preserve">3.1 Incorrect formulas (example: Accounts Receivable)</w:t>
      </w:r>
    </w:p>
    <w:p w:rsidR="00000000" w:rsidDel="00000000" w:rsidP="00000000" w:rsidRDefault="00000000" w:rsidRPr="00000000" w14:paraId="0000001C">
      <w:pPr>
        <w:spacing w:after="240" w:before="240" w:lineRule="auto"/>
        <w:rPr/>
      </w:pPr>
      <w:r w:rsidDel="00000000" w:rsidR="00000000" w:rsidRPr="00000000">
        <w:rPr>
          <w:rtl w:val="0"/>
        </w:rPr>
        <w:t xml:space="preserve">Not all formulas are correct in </w:t>
      </w:r>
      <w:r w:rsidDel="00000000" w:rsidR="00000000" w:rsidRPr="00000000">
        <w:rPr>
          <w:b w:val="1"/>
          <w:bCs w:val="1"/>
          <w:rtl w:val="0"/>
        </w:rPr>
        <w:t xml:space="preserve">“Management cijfers – Q3 2025”</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Example:</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rtl w:val="0"/>
        </w:rPr>
        <w:t xml:space="preserve">Automation uses:</w:t>
        <w:br w:type="textWrapping"/>
      </w:r>
      <w:r w:rsidDel="00000000" w:rsidR="00000000" w:rsidRPr="00000000">
        <w:rPr>
          <w:rFonts w:ascii="Roboto Mono" w:cs="Roboto Mono" w:eastAsia="Roboto Mono" w:hAnsi="Roboto Mono"/>
          <w:color w:val="188038"/>
          <w:rtl w:val="0"/>
        </w:rPr>
        <w:t xml:space="preserve">=-('BDO - Q3-25'!H17+'BDO - Q3-25'!H18+'BDO - Q3-25'!H19)</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rtl w:val="0"/>
        </w:rPr>
        <w:t xml:space="preserve">Reference uses:</w:t>
        <w:br w:type="textWrapping"/>
      </w:r>
      <w:r w:rsidDel="00000000" w:rsidR="00000000" w:rsidRPr="00000000">
        <w:rPr>
          <w:rFonts w:ascii="Roboto Mono" w:cs="Roboto Mono" w:eastAsia="Roboto Mono" w:hAnsi="Roboto Mono"/>
          <w:color w:val="188038"/>
          <w:rtl w:val="0"/>
        </w:rPr>
        <w:t xml:space="preserve">='BDO - Q3-25'!H19+'BDO - Q3-25'!H21+'BDO - Q3-25'!H22</w:t>
      </w:r>
    </w:p>
    <w:p w:rsidR="00000000" w:rsidDel="00000000" w:rsidP="00000000" w:rsidRDefault="00000000" w:rsidRPr="00000000" w14:paraId="00000020">
      <w:pPr>
        <w:spacing w:after="240" w:before="240" w:lineRule="auto"/>
        <w:rPr/>
      </w:pPr>
      <w:r w:rsidDel="00000000" w:rsidR="00000000" w:rsidRPr="00000000">
        <w:rPr>
          <w:rtl w:val="0"/>
        </w:rPr>
        <w:t xml:space="preserve">Even accounting for row shifts caused by missing subtitles, the automation is summing the </w:t>
      </w:r>
      <w:r w:rsidDel="00000000" w:rsidR="00000000" w:rsidRPr="00000000">
        <w:rPr>
          <w:b w:val="1"/>
          <w:bCs w:val="1"/>
          <w:rtl w:val="0"/>
        </w:rPr>
        <w:t xml:space="preserve">wrong logical rows</w:t>
      </w:r>
      <w:r w:rsidDel="00000000" w:rsidR="00000000" w:rsidRPr="00000000">
        <w:rPr>
          <w:rtl w:val="0"/>
        </w:rPr>
        <w:t xml:space="preserve">, suggesting positional rather than semantic mapping. Please carefully review this for the full sheet to ensure accuracy.</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b8f5cty6a2aj" w:id="6"/>
      <w:bookmarkEnd w:id="6"/>
      <w:r w:rsidDel="00000000" w:rsidR="00000000" w:rsidRPr="00000000">
        <w:rPr>
          <w:b w:val="1"/>
          <w:bCs w:val="1"/>
          <w:color w:val="000000"/>
          <w:sz w:val="26"/>
          <w:szCs w:val="26"/>
          <w:rtl w:val="0"/>
        </w:rPr>
        <w:t xml:space="preserve">3.2 Mandatory validation failing</w:t>
      </w:r>
    </w:p>
    <w:p w:rsidR="00000000" w:rsidDel="00000000" w:rsidP="00000000" w:rsidRDefault="00000000" w:rsidRPr="00000000" w14:paraId="00000022">
      <w:pPr>
        <w:spacing w:after="240" w:before="240" w:lineRule="auto"/>
        <w:rPr/>
      </w:pPr>
      <w:r w:rsidDel="00000000" w:rsidR="00000000" w:rsidRPr="00000000">
        <w:rPr>
          <w:rtl w:val="0"/>
        </w:rPr>
        <w:t xml:space="preserve">Per the handover instructions:</w:t>
      </w:r>
    </w:p>
    <w:p w:rsidR="00000000" w:rsidDel="00000000" w:rsidP="00000000" w:rsidRDefault="00000000" w:rsidRPr="00000000" w14:paraId="00000023">
      <w:pPr>
        <w:spacing w:after="240" w:before="240" w:lineRule="auto"/>
        <w:ind w:left="600" w:right="600" w:firstLine="0"/>
        <w:rPr>
          <w:b w:val="1"/>
          <w:bCs w:val="1"/>
        </w:rPr>
      </w:pPr>
      <w:r w:rsidDel="00000000" w:rsidR="00000000" w:rsidRPr="00000000">
        <w:rPr>
          <w:b w:val="1"/>
          <w:bCs w:val="1"/>
          <w:rtl w:val="0"/>
        </w:rPr>
        <w:t xml:space="preserve">Final check: Total (Equity Movement) = Direct Result</w:t>
      </w:r>
    </w:p>
    <w:p w:rsidR="00000000" w:rsidDel="00000000" w:rsidP="00000000" w:rsidRDefault="00000000" w:rsidRPr="00000000" w14:paraId="00000024">
      <w:pPr>
        <w:spacing w:after="240" w:before="240" w:lineRule="auto"/>
        <w:rPr/>
      </w:pPr>
      <w:r w:rsidDel="00000000" w:rsidR="00000000" w:rsidRPr="00000000">
        <w:rPr>
          <w:rtl w:val="0"/>
        </w:rPr>
        <w:t xml:space="preserve">This check fails in the automated output. If this reconciliation does not hold, the Management Accounts are incorrect and should not propagate further. In our current automated output this was not met.</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bchgwf6did2b" w:id="7"/>
      <w:bookmarkEnd w:id="7"/>
      <w:r w:rsidDel="00000000" w:rsidR="00000000" w:rsidRPr="00000000">
        <w:rPr>
          <w:b w:val="1"/>
          <w:bCs w:val="1"/>
          <w:sz w:val="34"/>
          <w:szCs w:val="34"/>
          <w:rtl w:val="0"/>
        </w:rPr>
        <w:t xml:space="preserve">4. Reporting Dates Not Fully Updated</w:t>
      </w:r>
    </w:p>
    <w:p w:rsidR="00000000" w:rsidDel="00000000" w:rsidP="00000000" w:rsidRDefault="00000000" w:rsidRPr="00000000" w14:paraId="00000027">
      <w:pPr>
        <w:spacing w:after="240" w:before="240" w:lineRule="auto"/>
        <w:rPr/>
      </w:pPr>
      <w:r w:rsidDel="00000000" w:rsidR="00000000" w:rsidRPr="00000000">
        <w:rPr>
          <w:rtl w:val="0"/>
        </w:rPr>
        <w:t xml:space="preserve">In </w:t>
      </w:r>
      <w:r w:rsidDel="00000000" w:rsidR="00000000" w:rsidRPr="00000000">
        <w:rPr>
          <w:b w:val="1"/>
          <w:bCs w:val="1"/>
          <w:rtl w:val="0"/>
        </w:rPr>
        <w:t xml:space="preserve">“Management cijfers – Q3 2025”</w:t>
      </w:r>
      <w:r w:rsidDel="00000000" w:rsidR="00000000" w:rsidRPr="00000000">
        <w:rPr>
          <w:rtl w:val="0"/>
        </w:rPr>
        <w:t xml:space="preserve">, the bottom section (e.g. Bank account overview, ~line 106):</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rtl w:val="0"/>
        </w:rPr>
        <w:t xml:space="preserve">Still shows </w:t>
      </w:r>
      <w:r w:rsidDel="00000000" w:rsidR="00000000" w:rsidRPr="00000000">
        <w:rPr>
          <w:b w:val="1"/>
          <w:bCs w:val="1"/>
          <w:rtl w:val="0"/>
        </w:rPr>
        <w:t xml:space="preserve">“Per 30-6-2025”</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rtl w:val="0"/>
        </w:rPr>
        <w:t xml:space="preserve">Should show </w:t>
      </w:r>
      <w:r w:rsidDel="00000000" w:rsidR="00000000" w:rsidRPr="00000000">
        <w:rPr>
          <w:b w:val="1"/>
          <w:bCs w:val="1"/>
          <w:rtl w:val="0"/>
        </w:rPr>
        <w:t xml:space="preserve">“Per 30-9-2025”</w:t>
      </w:r>
    </w:p>
    <w:p w:rsidR="00000000" w:rsidDel="00000000" w:rsidP="00000000" w:rsidRDefault="00000000" w:rsidRPr="00000000" w14:paraId="0000002A">
      <w:pPr>
        <w:spacing w:after="240" w:before="240" w:lineRule="auto"/>
        <w:rPr/>
      </w:pPr>
      <w:r w:rsidDel="00000000" w:rsidR="00000000" w:rsidRPr="00000000">
        <w:rPr>
          <w:rtl w:val="0"/>
        </w:rPr>
        <w:t xml:space="preserve">Date roll-forward logic is only partially applied. This is probably consistent with the earlier issue of not taking the correct column/quarter. </w:t>
      </w:r>
    </w:p>
    <w:p w:rsidR="00000000" w:rsidDel="00000000" w:rsidP="00000000" w:rsidRDefault="00000000" w:rsidRPr="00000000" w14:paraId="0000002B">
      <w:pPr>
        <w:spacing w:after="240" w:before="240" w:lineRule="auto"/>
        <w:rPr/>
      </w:pPr>
      <w:r w:rsidDel="00000000" w:rsidR="00000000" w:rsidRPr="00000000">
        <w:rPr>
          <w:rtl w:val="0"/>
        </w:rPr>
        <w:t xml:space="preserve">Correct (in case of Q3 2025)</w:t>
      </w:r>
      <w:r w:rsidDel="00000000" w:rsidR="00000000" w:rsidRPr="00000000">
        <w:rPr/>
        <w:drawing>
          <wp:inline distB="114300" distT="114300" distL="114300" distR="114300">
            <wp:extent cx="5943600" cy="16510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Automation behavior:</w:t>
      </w:r>
    </w:p>
    <w:p w:rsidR="00000000" w:rsidDel="00000000" w:rsidP="00000000" w:rsidRDefault="00000000" w:rsidRPr="00000000" w14:paraId="0000002D">
      <w:pPr>
        <w:spacing w:after="240" w:before="240" w:lineRule="auto"/>
        <w:rPr/>
      </w:pPr>
      <w:r w:rsidDel="00000000" w:rsidR="00000000" w:rsidRPr="00000000">
        <w:rPr/>
        <w:drawing>
          <wp:inline distB="114300" distT="114300" distL="114300" distR="114300">
            <wp:extent cx="5943600" cy="14351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ynlah497xbla" w:id="8"/>
      <w:bookmarkEnd w:id="8"/>
      <w:r w:rsidDel="00000000" w:rsidR="00000000" w:rsidRPr="00000000">
        <w:rPr>
          <w:b w:val="1"/>
          <w:bCs w:val="1"/>
          <w:sz w:val="34"/>
          <w:szCs w:val="34"/>
          <w:rtl w:val="0"/>
        </w:rPr>
        <w:t xml:space="preserve">5. Compliance Certificate Issues (Upstream Dependency)</w:t>
      </w:r>
    </w:p>
    <w:p w:rsidR="00000000" w:rsidDel="00000000" w:rsidP="00000000" w:rsidRDefault="00000000" w:rsidRPr="00000000" w14:paraId="00000030">
      <w:pPr>
        <w:spacing w:after="240" w:before="240" w:lineRule="auto"/>
        <w:rPr/>
      </w:pPr>
      <w:r w:rsidDel="00000000" w:rsidR="00000000" w:rsidRPr="00000000">
        <w:rPr>
          <w:rtl w:val="0"/>
        </w:rPr>
        <w:t xml:space="preserve">Because the </w:t>
      </w:r>
      <w:r w:rsidDel="00000000" w:rsidR="00000000" w:rsidRPr="00000000">
        <w:rPr>
          <w:b w:val="1"/>
          <w:bCs w:val="1"/>
          <w:rtl w:val="0"/>
        </w:rPr>
        <w:t xml:space="preserve">Management Accounts output is incorrect</w:t>
      </w:r>
      <w:r w:rsidDel="00000000" w:rsidR="00000000" w:rsidRPr="00000000">
        <w:rPr>
          <w:rtl w:val="0"/>
        </w:rPr>
        <w:t xml:space="preserve">, the following instruction is not executed correctly:</w:t>
      </w:r>
    </w:p>
    <w:p w:rsidR="00000000" w:rsidDel="00000000" w:rsidP="00000000" w:rsidRDefault="00000000" w:rsidRPr="00000000" w14:paraId="00000031">
      <w:pPr>
        <w:spacing w:after="240" w:before="240" w:lineRule="auto"/>
        <w:ind w:left="600" w:right="600" w:firstLine="0"/>
        <w:rPr/>
      </w:pPr>
      <w:r w:rsidDel="00000000" w:rsidR="00000000" w:rsidRPr="00000000">
        <w:rPr>
          <w:rtl w:val="0"/>
        </w:rPr>
        <w:t xml:space="preserve">“We paste the management accounts from ‘Management Accounts Q3 2025 – Draft 1’ into Q3 Management Accounts.”</w:t>
      </w:r>
    </w:p>
    <w:p w:rsidR="00000000" w:rsidDel="00000000" w:rsidP="00000000" w:rsidRDefault="00000000" w:rsidRPr="00000000" w14:paraId="00000032">
      <w:pPr>
        <w:spacing w:after="240" w:before="240" w:lineRule="auto"/>
        <w:rPr/>
      </w:pPr>
      <w:r w:rsidDel="00000000" w:rsidR="00000000" w:rsidRPr="00000000">
        <w:rPr>
          <w:rtl w:val="0"/>
        </w:rPr>
        <w:t xml:space="preserve">As a result, the </w:t>
      </w:r>
      <w:r w:rsidDel="00000000" w:rsidR="00000000" w:rsidRPr="00000000">
        <w:rPr>
          <w:b w:val="1"/>
          <w:bCs w:val="1"/>
          <w:rtl w:val="0"/>
        </w:rPr>
        <w:t xml:space="preserve">Compliance Certificate Q3 2025</w:t>
      </w:r>
      <w:r w:rsidDel="00000000" w:rsidR="00000000" w:rsidRPr="00000000">
        <w:rPr>
          <w:rtl w:val="0"/>
        </w:rPr>
        <w:t xml:space="preserve"> output is also incorrect. This is an upstream dependency issue.</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hkwphsu49sb" w:id="9"/>
      <w:bookmarkEnd w:id="9"/>
      <w:r w:rsidDel="00000000" w:rsidR="00000000" w:rsidRPr="00000000">
        <w:rPr>
          <w:b w:val="1"/>
          <w:bCs w:val="1"/>
          <w:sz w:val="34"/>
          <w:szCs w:val="34"/>
          <w:rtl w:val="0"/>
        </w:rPr>
        <w:t xml:space="preserve">6. Compliance Sheets – Quarter Roll-forward Logic</w:t>
      </w:r>
    </w:p>
    <w:p w:rsidR="00000000" w:rsidDel="00000000" w:rsidP="00000000" w:rsidRDefault="00000000" w:rsidRPr="00000000" w14:paraId="00000035">
      <w:pPr>
        <w:spacing w:after="240" w:before="240" w:lineRule="auto"/>
        <w:rPr/>
      </w:pPr>
      <w:r w:rsidDel="00000000" w:rsidR="00000000" w:rsidRPr="00000000">
        <w:rPr>
          <w:rtl w:val="0"/>
        </w:rPr>
        <w:t xml:space="preserve">The following steps are not working as required:</w:t>
      </w:r>
    </w:p>
    <w:p w:rsidR="00000000" w:rsidDel="00000000" w:rsidP="00000000" w:rsidRDefault="00000000" w:rsidRPr="00000000" w14:paraId="00000036">
      <w:pPr>
        <w:numPr>
          <w:ilvl w:val="0"/>
          <w:numId w:val="10"/>
        </w:numPr>
        <w:spacing w:after="0" w:afterAutospacing="0" w:before="240" w:lineRule="auto"/>
        <w:ind w:left="720" w:hanging="360"/>
      </w:pPr>
      <w:r w:rsidDel="00000000" w:rsidR="00000000" w:rsidRPr="00000000">
        <w:rPr>
          <w:rtl w:val="0"/>
        </w:rPr>
        <w:t xml:space="preserve">Adding the new quarter column in </w:t>
      </w:r>
      <w:r w:rsidDel="00000000" w:rsidR="00000000" w:rsidRPr="00000000">
        <w:rPr>
          <w:b w:val="1"/>
          <w:bCs w:val="1"/>
          <w:rtl w:val="0"/>
        </w:rPr>
        <w:t xml:space="preserve">“Suppl. Calc”</w:t>
      </w:r>
      <w:r w:rsidDel="00000000" w:rsidR="00000000" w:rsidRPr="00000000">
        <w:rPr>
          <w:rtl w:val="0"/>
        </w:rPr>
        <w:t xml:space="preserve"> and </w:t>
      </w:r>
      <w:r w:rsidDel="00000000" w:rsidR="00000000" w:rsidRPr="00000000">
        <w:rPr>
          <w:b w:val="1"/>
          <w:bCs w:val="1"/>
          <w:rtl w:val="0"/>
        </w:rPr>
        <w:t xml:space="preserve">“Impact Unit Sales”</w:t>
      </w:r>
    </w:p>
    <w:p w:rsidR="00000000" w:rsidDel="00000000" w:rsidP="00000000" w:rsidRDefault="00000000" w:rsidRPr="00000000" w14:paraId="00000037">
      <w:pPr>
        <w:numPr>
          <w:ilvl w:val="0"/>
          <w:numId w:val="10"/>
        </w:numPr>
        <w:spacing w:after="0" w:afterAutospacing="0" w:before="0" w:beforeAutospacing="0" w:lineRule="auto"/>
        <w:ind w:left="720" w:hanging="360"/>
      </w:pPr>
      <w:r w:rsidDel="00000000" w:rsidR="00000000" w:rsidRPr="00000000">
        <w:rPr>
          <w:rtl w:val="0"/>
        </w:rPr>
        <w:t xml:space="preserve">Ensuring </w:t>
      </w:r>
      <w:r w:rsidDel="00000000" w:rsidR="00000000" w:rsidRPr="00000000">
        <w:rPr>
          <w:b w:val="1"/>
          <w:bCs w:val="1"/>
          <w:rtl w:val="0"/>
        </w:rPr>
        <w:t xml:space="preserve">SFA CC</w:t>
      </w:r>
      <w:r w:rsidDel="00000000" w:rsidR="00000000" w:rsidRPr="00000000">
        <w:rPr>
          <w:rtl w:val="0"/>
        </w:rPr>
        <w:t xml:space="preserve"> links correctly to:</w:t>
      </w:r>
    </w:p>
    <w:p w:rsidR="00000000" w:rsidDel="00000000" w:rsidP="00000000" w:rsidRDefault="00000000" w:rsidRPr="00000000" w14:paraId="00000038">
      <w:pPr>
        <w:numPr>
          <w:ilvl w:val="1"/>
          <w:numId w:val="10"/>
        </w:numPr>
        <w:spacing w:after="0" w:afterAutospacing="0" w:before="0" w:beforeAutospacing="0" w:lineRule="auto"/>
        <w:ind w:left="1440" w:hanging="360"/>
      </w:pPr>
      <w:r w:rsidDel="00000000" w:rsidR="00000000" w:rsidRPr="00000000">
        <w:rPr>
          <w:rtl w:val="0"/>
        </w:rPr>
        <w:t xml:space="preserve">Suppl. Calc</w:t>
      </w:r>
    </w:p>
    <w:p w:rsidR="00000000" w:rsidDel="00000000" w:rsidP="00000000" w:rsidRDefault="00000000" w:rsidRPr="00000000" w14:paraId="00000039">
      <w:pPr>
        <w:numPr>
          <w:ilvl w:val="1"/>
          <w:numId w:val="10"/>
        </w:numPr>
        <w:spacing w:after="0" w:afterAutospacing="0" w:before="0" w:beforeAutospacing="0" w:lineRule="auto"/>
        <w:ind w:left="1440" w:hanging="360"/>
      </w:pPr>
      <w:r w:rsidDel="00000000" w:rsidR="00000000" w:rsidRPr="00000000">
        <w:rPr>
          <w:rtl w:val="0"/>
        </w:rPr>
        <w:t xml:space="preserve">Impact Unit Sales</w:t>
      </w:r>
    </w:p>
    <w:p w:rsidR="00000000" w:rsidDel="00000000" w:rsidP="00000000" w:rsidRDefault="00000000" w:rsidRPr="00000000" w14:paraId="0000003A">
      <w:pPr>
        <w:numPr>
          <w:ilvl w:val="1"/>
          <w:numId w:val="10"/>
        </w:numPr>
        <w:spacing w:after="240" w:before="0" w:beforeAutospacing="0" w:lineRule="auto"/>
        <w:ind w:left="1440" w:hanging="360"/>
      </w:pPr>
      <w:r w:rsidDel="00000000" w:rsidR="00000000" w:rsidRPr="00000000">
        <w:rPr>
          <w:rtl w:val="0"/>
        </w:rPr>
        <w:t xml:space="preserve">Q3 Management Accounts</w:t>
      </w:r>
    </w:p>
    <w:p w:rsidR="00000000" w:rsidDel="00000000" w:rsidP="00000000" w:rsidRDefault="00000000" w:rsidRPr="00000000" w14:paraId="0000003B">
      <w:pPr>
        <w:spacing w:after="240" w:before="240" w:lineRule="auto"/>
        <w:rPr/>
      </w:pPr>
      <w:r w:rsidDel="00000000" w:rsidR="00000000" w:rsidRPr="00000000">
        <w:rPr>
          <w:rtl w:val="0"/>
        </w:rPr>
        <w:t xml:space="preserve">In the Q3 test:</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rtl w:val="0"/>
        </w:rPr>
        <w:t xml:space="preserve">Actuals stop at </w:t>
      </w:r>
      <w:r w:rsidDel="00000000" w:rsidR="00000000" w:rsidRPr="00000000">
        <w:rPr>
          <w:b w:val="1"/>
          <w:bCs w:val="1"/>
          <w:rtl w:val="0"/>
        </w:rPr>
        <w:t xml:space="preserve">Q2 2025</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Q3 actuals are missing</w:t>
      </w:r>
    </w:p>
    <w:p w:rsidR="00000000" w:rsidDel="00000000" w:rsidP="00000000" w:rsidRDefault="00000000" w:rsidRPr="00000000" w14:paraId="0000003E">
      <w:pPr>
        <w:numPr>
          <w:ilvl w:val="0"/>
          <w:numId w:val="6"/>
        </w:numPr>
        <w:spacing w:after="240" w:before="0" w:beforeAutospacing="0" w:lineRule="auto"/>
        <w:ind w:left="720" w:hanging="360"/>
      </w:pPr>
      <w:r w:rsidDel="00000000" w:rsidR="00000000" w:rsidRPr="00000000">
        <w:rPr>
          <w:rtl w:val="0"/>
        </w:rPr>
        <w:t xml:space="preserve">Only forecasts for later quarters appear</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ezv86qyw3ng5" w:id="10"/>
      <w:bookmarkEnd w:id="10"/>
      <w:r w:rsidDel="00000000" w:rsidR="00000000" w:rsidRPr="00000000">
        <w:rPr>
          <w:b w:val="1"/>
          <w:bCs w:val="1"/>
          <w:sz w:val="34"/>
          <w:szCs w:val="34"/>
          <w:rtl w:val="0"/>
        </w:rPr>
        <w:t xml:space="preserve">7. Word Report – Quarter &amp; Date Inconsistencies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z064culo4dy7" w:id="11"/>
      <w:bookmarkEnd w:id="11"/>
      <w:r w:rsidDel="00000000" w:rsidR="00000000" w:rsidRPr="00000000">
        <w:rPr>
          <w:b w:val="1"/>
          <w:bCs w:val="1"/>
          <w:color w:val="000000"/>
          <w:sz w:val="26"/>
          <w:szCs w:val="26"/>
          <w:rtl w:val="0"/>
        </w:rPr>
        <w:t xml:space="preserve">7.1 Mixed quarter references</w:t>
      </w:r>
    </w:p>
    <w:p w:rsidR="00000000" w:rsidDel="00000000" w:rsidP="00000000" w:rsidRDefault="00000000" w:rsidRPr="00000000" w14:paraId="00000042">
      <w:pPr>
        <w:spacing w:after="240" w:before="240" w:lineRule="auto"/>
        <w:rPr/>
      </w:pPr>
      <w:r w:rsidDel="00000000" w:rsidR="00000000" w:rsidRPr="00000000">
        <w:rPr>
          <w:rtl w:val="0"/>
        </w:rPr>
        <w:t xml:space="preserve">The generated Word/PDF output still contains </w:t>
      </w:r>
      <w:r w:rsidDel="00000000" w:rsidR="00000000" w:rsidRPr="00000000">
        <w:rPr>
          <w:b w:val="1"/>
          <w:bCs w:val="1"/>
          <w:rtl w:val="0"/>
        </w:rPr>
        <w:t xml:space="preserve">Q2 references</w:t>
      </w:r>
      <w:r w:rsidDel="00000000" w:rsidR="00000000" w:rsidRPr="00000000">
        <w:rPr>
          <w:rtl w:val="0"/>
        </w:rPr>
        <w:t xml:space="preserve"> (e.g. “Actions Q2 2025”, “Portfolio highlights – Q2 2025”) while other parts correctly show Q3 2025. Quarter replacement is incomplete.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e7msanb76uin" w:id="12"/>
      <w:bookmarkEnd w:id="12"/>
      <w:r w:rsidDel="00000000" w:rsidR="00000000" w:rsidRPr="00000000">
        <w:rPr>
          <w:b w:val="1"/>
          <w:bCs w:val="1"/>
          <w:color w:val="000000"/>
          <w:sz w:val="26"/>
          <w:szCs w:val="26"/>
          <w:rtl w:val="0"/>
        </w:rPr>
        <w:t xml:space="preserve">7.2 Cover page date</w:t>
      </w:r>
    </w:p>
    <w:p w:rsidR="00000000" w:rsidDel="00000000" w:rsidP="00000000" w:rsidRDefault="00000000" w:rsidRPr="00000000" w14:paraId="00000044">
      <w:pPr>
        <w:spacing w:after="240" w:before="240" w:lineRule="auto"/>
        <w:rPr/>
      </w:pPr>
      <w:r w:rsidDel="00000000" w:rsidR="00000000" w:rsidRPr="00000000">
        <w:rPr>
          <w:rtl w:val="0"/>
        </w:rPr>
        <w:t xml:space="preserve">The cover page copies the prior report’s date (e.g. </w:t>
      </w:r>
      <w:r w:rsidDel="00000000" w:rsidR="00000000" w:rsidRPr="00000000">
        <w:rPr>
          <w:i w:val="1"/>
          <w:iCs w:val="1"/>
          <w:rtl w:val="0"/>
        </w:rPr>
        <w:t xml:space="preserve">21 juli 2025</w:t>
      </w:r>
      <w:r w:rsidDel="00000000" w:rsidR="00000000" w:rsidRPr="00000000">
        <w:rPr>
          <w:rtl w:val="0"/>
        </w:rPr>
        <w:t xml:space="preserve">).</w:t>
        <w:br w:type="textWrapping"/>
        <w:t xml:space="preserve">Requirement: the date should be </w:t>
      </w:r>
      <w:r w:rsidDel="00000000" w:rsidR="00000000" w:rsidRPr="00000000">
        <w:rPr>
          <w:b w:val="1"/>
          <w:bCs w:val="1"/>
          <w:rtl w:val="0"/>
        </w:rPr>
        <w:t xml:space="preserve">generated dynamically at runtime</w:t>
      </w:r>
      <w:r w:rsidDel="00000000" w:rsidR="00000000" w:rsidRPr="00000000">
        <w:rPr>
          <w:rtl w:val="0"/>
        </w:rPr>
        <w:t xml:space="preserve"> (run date).</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oesmiz2qaxhv" w:id="13"/>
      <w:bookmarkEnd w:id="13"/>
      <w:r w:rsidDel="00000000" w:rsidR="00000000" w:rsidRPr="00000000">
        <w:rPr>
          <w:b w:val="1"/>
          <w:bCs w:val="1"/>
          <w:sz w:val="34"/>
          <w:szCs w:val="34"/>
          <w:rtl w:val="0"/>
        </w:rPr>
        <w:t xml:space="preserve">8. PDF Assembly Order</w:t>
      </w:r>
    </w:p>
    <w:p w:rsidR="00000000" w:rsidDel="00000000" w:rsidP="00000000" w:rsidRDefault="00000000" w:rsidRPr="00000000" w14:paraId="00000047">
      <w:pPr>
        <w:spacing w:after="240" w:before="240" w:lineRule="auto"/>
        <w:rPr/>
      </w:pPr>
      <w:r w:rsidDel="00000000" w:rsidR="00000000" w:rsidRPr="00000000">
        <w:rPr>
          <w:rtl w:val="0"/>
        </w:rPr>
        <w:t xml:space="preserve">The final merged PDF does not follow the reference structure:</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In the example, each section introduction is immediately followed by its attachment</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rtl w:val="0"/>
        </w:rPr>
        <w:t xml:space="preserve">In the automated output, all attachments are appended in bulk at the end</w:t>
      </w:r>
    </w:p>
    <w:p w:rsidR="00000000" w:rsidDel="00000000" w:rsidP="00000000" w:rsidRDefault="00000000" w:rsidRPr="00000000" w14:paraId="0000004A">
      <w:pPr>
        <w:spacing w:after="240" w:before="240" w:lineRule="auto"/>
        <w:rPr/>
      </w:pPr>
      <w:r w:rsidDel="00000000" w:rsidR="00000000" w:rsidRPr="00000000">
        <w:rPr>
          <w:rtl w:val="0"/>
        </w:rPr>
        <w:t xml:space="preserve">The example PDF should be treated as the canonical ordering.</w:t>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udb9mkn24jdz" w:id="14"/>
      <w:bookmarkEnd w:id="14"/>
      <w:r w:rsidDel="00000000" w:rsidR="00000000" w:rsidRPr="00000000">
        <w:rPr>
          <w:rFonts w:ascii="Arial Unicode MS" w:cs="Arial Unicode MS" w:eastAsia="Arial Unicode MS" w:hAnsi="Arial Unicode MS"/>
          <w:b w:val="1"/>
          <w:bCs w:val="1"/>
          <w:sz w:val="34"/>
          <w:szCs w:val="34"/>
          <w:rtl w:val="0"/>
        </w:rPr>
        <w:t xml:space="preserve">9. Excel → PDF Export Errors</w:t>
      </w:r>
    </w:p>
    <w:p w:rsidR="00000000" w:rsidDel="00000000" w:rsidP="00000000" w:rsidRDefault="00000000" w:rsidRPr="00000000" w14:paraId="0000004D">
      <w:pPr>
        <w:spacing w:after="240" w:before="240" w:lineRule="auto"/>
        <w:rPr/>
      </w:pPr>
      <w:r w:rsidDel="00000000" w:rsidR="00000000" w:rsidRPr="00000000">
        <w:rPr>
          <w:rtl w:val="0"/>
        </w:rPr>
        <w:t xml:space="preserve">From </w:t>
      </w:r>
      <w:r w:rsidDel="00000000" w:rsidR="00000000" w:rsidRPr="00000000">
        <w:rPr>
          <w:b w:val="1"/>
          <w:bCs w:val="1"/>
          <w:rtl w:val="0"/>
        </w:rPr>
        <w:t xml:space="preserve">page 34 through 39</w:t>
      </w:r>
      <w:r w:rsidDel="00000000" w:rsidR="00000000" w:rsidRPr="00000000">
        <w:rPr>
          <w:rtl w:val="0"/>
        </w:rPr>
        <w:t xml:space="preserve"> of the final PDF:</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rtl w:val="0"/>
        </w:rPr>
        <w:t xml:space="preserve">Visible </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b w:val="1"/>
          <w:bCs w:val="1"/>
          <w:rtl w:val="0"/>
        </w:rPr>
        <w:t xml:space="preserve"> errors</w:t>
      </w:r>
      <w:r w:rsidDel="00000000" w:rsidR="00000000" w:rsidRPr="00000000">
        <w:rPr>
          <w:rtl w:val="0"/>
        </w:rPr>
        <w:t xml:space="preserve"> appear</w:t>
      </w:r>
    </w:p>
    <w:p w:rsidR="00000000" w:rsidDel="00000000" w:rsidP="00000000" w:rsidRDefault="00000000" w:rsidRPr="00000000" w14:paraId="0000004F">
      <w:pPr>
        <w:numPr>
          <w:ilvl w:val="0"/>
          <w:numId w:val="2"/>
        </w:numPr>
        <w:spacing w:after="240" w:before="0" w:beforeAutospacing="0" w:lineRule="auto"/>
        <w:ind w:left="720" w:hanging="360"/>
      </w:pPr>
      <w:r w:rsidDel="00000000" w:rsidR="00000000" w:rsidRPr="00000000">
        <w:rPr>
          <w:rtl w:val="0"/>
        </w:rPr>
        <w:t xml:space="preserve">These errors do </w:t>
      </w:r>
      <w:r w:rsidDel="00000000" w:rsidR="00000000" w:rsidRPr="00000000">
        <w:rPr>
          <w:b w:val="1"/>
          <w:bCs w:val="1"/>
          <w:rtl w:val="0"/>
        </w:rPr>
        <w:t xml:space="preserve">not exist in Excel</w:t>
      </w:r>
      <w:r w:rsidDel="00000000" w:rsidR="00000000" w:rsidRPr="00000000">
        <w:rPr>
          <w:rtl w:val="0"/>
        </w:rPr>
        <w:t xml:space="preserve">, only in the PDF</w:t>
      </w:r>
    </w:p>
    <w:p w:rsidR="00000000" w:rsidDel="00000000" w:rsidP="00000000" w:rsidRDefault="00000000" w:rsidRPr="00000000" w14:paraId="00000050">
      <w:pPr>
        <w:spacing w:after="240" w:before="240" w:lineRule="auto"/>
        <w:rPr/>
      </w:pPr>
      <w:r w:rsidDel="00000000" w:rsidR="00000000" w:rsidRPr="00000000">
        <w:rPr>
          <w:rtl w:val="0"/>
        </w:rPr>
        <w:t xml:space="preserve">This indicates a systemic issue in the Excel-to-PDF export (e.g. recalculation or unsupported formulas).</w:t>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73geqjyjlps9" w:id="15"/>
      <w:bookmarkEnd w:id="15"/>
      <w:r w:rsidDel="00000000" w:rsidR="00000000" w:rsidRPr="00000000">
        <w:rPr>
          <w:b w:val="1"/>
          <w:bCs w:val="1"/>
          <w:sz w:val="34"/>
          <w:szCs w:val="34"/>
          <w:rtl w:val="0"/>
        </w:rPr>
        <w:t xml:space="preserve">10. Signature Page Incomplete</w:t>
      </w:r>
    </w:p>
    <w:p w:rsidR="00000000" w:rsidDel="00000000" w:rsidP="00000000" w:rsidRDefault="00000000" w:rsidRPr="00000000" w14:paraId="00000053">
      <w:pPr>
        <w:spacing w:after="240" w:before="240" w:lineRule="auto"/>
        <w:rPr/>
      </w:pPr>
      <w:r w:rsidDel="00000000" w:rsidR="00000000" w:rsidRPr="00000000">
        <w:rPr>
          <w:rtl w:val="0"/>
        </w:rPr>
        <w:t xml:space="preserve">The final PDF is missing a proper </w:t>
      </w:r>
      <w:r w:rsidDel="00000000" w:rsidR="00000000" w:rsidRPr="00000000">
        <w:rPr>
          <w:b w:val="1"/>
          <w:bCs w:val="1"/>
          <w:rtl w:val="0"/>
        </w:rPr>
        <w:t xml:space="preserve">signature page structure</w:t>
      </w:r>
      <w:r w:rsidDel="00000000" w:rsidR="00000000" w:rsidRPr="00000000">
        <w:rPr>
          <w:rtl w:val="0"/>
        </w:rPr>
        <w:t xml:space="preserve">:</w:t>
      </w:r>
    </w:p>
    <w:p w:rsidR="00000000" w:rsidDel="00000000" w:rsidP="00000000" w:rsidRDefault="00000000" w:rsidRPr="00000000" w14:paraId="00000054">
      <w:pPr>
        <w:numPr>
          <w:ilvl w:val="0"/>
          <w:numId w:val="4"/>
        </w:numPr>
        <w:spacing w:after="0" w:afterAutospacing="0" w:before="240" w:lineRule="auto"/>
        <w:ind w:left="720" w:hanging="360"/>
      </w:pPr>
      <w:r w:rsidDel="00000000" w:rsidR="00000000" w:rsidRPr="00000000">
        <w:rPr>
          <w:rtl w:val="0"/>
        </w:rPr>
        <w:t xml:space="preserve">Signature itself should not be pre-filled (correct)</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rtl w:val="0"/>
        </w:rPr>
        <w:t xml:space="preserve">But the full layout and signing option should be present, as in the reference</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dcctt11uioe1" w:id="16"/>
      <w:bookmarkEnd w:id="16"/>
      <w:r w:rsidDel="00000000" w:rsidR="00000000" w:rsidRPr="00000000">
        <w:rPr>
          <w:b w:val="1"/>
          <w:bCs w:val="1"/>
          <w:sz w:val="34"/>
          <w:szCs w:val="34"/>
          <w:rtl w:val="0"/>
        </w:rPr>
        <w:t xml:space="preserve">11. QA Expectation</w:t>
      </w:r>
    </w:p>
    <w:p w:rsidR="00000000" w:rsidDel="00000000" w:rsidP="00000000" w:rsidRDefault="00000000" w:rsidRPr="00000000" w14:paraId="00000058">
      <w:pPr>
        <w:spacing w:after="240" w:before="240" w:lineRule="auto"/>
        <w:rPr/>
      </w:pPr>
      <w:r w:rsidDel="00000000" w:rsidR="00000000" w:rsidRPr="00000000">
        <w:rPr>
          <w:rtl w:val="0"/>
        </w:rPr>
        <w:t xml:space="preserve">The issues listed above are </w:t>
      </w:r>
      <w:r w:rsidDel="00000000" w:rsidR="00000000" w:rsidRPr="00000000">
        <w:rPr>
          <w:b w:val="1"/>
          <w:bCs w:val="1"/>
          <w:rtl w:val="0"/>
        </w:rPr>
        <w:t xml:space="preserve">examples</w:t>
      </w:r>
      <w:r w:rsidDel="00000000" w:rsidR="00000000" w:rsidRPr="00000000">
        <w:rPr>
          <w:rtl w:val="0"/>
        </w:rPr>
        <w:t xml:space="preserve">, not exhaustive.</w:t>
        <w:br w:type="textWrapping"/>
        <w:t xml:space="preserve">Given the nature of the errors, a </w:t>
      </w:r>
      <w:r w:rsidDel="00000000" w:rsidR="00000000" w:rsidRPr="00000000">
        <w:rPr>
          <w:b w:val="1"/>
          <w:bCs w:val="1"/>
          <w:rtl w:val="0"/>
        </w:rPr>
        <w:t xml:space="preserve">full end-to-end QA pass</w:t>
      </w:r>
      <w:r w:rsidDel="00000000" w:rsidR="00000000" w:rsidRPr="00000000">
        <w:rPr>
          <w:rtl w:val="0"/>
        </w:rPr>
        <w:t xml:space="preserve"> is required across:</w:t>
      </w:r>
    </w:p>
    <w:p w:rsidR="00000000" w:rsidDel="00000000" w:rsidP="00000000" w:rsidRDefault="00000000" w:rsidRPr="00000000" w14:paraId="00000059">
      <w:pPr>
        <w:numPr>
          <w:ilvl w:val="0"/>
          <w:numId w:val="8"/>
        </w:numPr>
        <w:spacing w:after="0" w:afterAutospacing="0" w:before="240" w:lineRule="auto"/>
        <w:ind w:left="720" w:hanging="360"/>
      </w:pPr>
      <w:r w:rsidDel="00000000" w:rsidR="00000000" w:rsidRPr="00000000">
        <w:rPr>
          <w:rtl w:val="0"/>
        </w:rPr>
        <w:t xml:space="preserve">Management Accounts</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tl w:val="0"/>
        </w:rPr>
        <w:t xml:space="preserve">Compliance Certificate</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tl w:val="0"/>
        </w:rPr>
        <w:t xml:space="preserve">Word document (headers, tables, body text)</w:t>
      </w:r>
    </w:p>
    <w:p w:rsidR="00000000" w:rsidDel="00000000" w:rsidP="00000000" w:rsidRDefault="00000000" w:rsidRPr="00000000" w14:paraId="0000005C">
      <w:pPr>
        <w:numPr>
          <w:ilvl w:val="0"/>
          <w:numId w:val="8"/>
        </w:numPr>
        <w:spacing w:after="240" w:before="0" w:beforeAutospacing="0" w:lineRule="auto"/>
        <w:ind w:left="720" w:hanging="360"/>
      </w:pPr>
      <w:r w:rsidDel="00000000" w:rsidR="00000000" w:rsidRPr="00000000">
        <w:rPr>
          <w:rtl w:val="0"/>
        </w:rPr>
        <w:t xml:space="preserve">Final merged PDF (ordering, rendering, completeness)</w:t>
      </w:r>
    </w:p>
    <w:p w:rsidR="00000000" w:rsidDel="00000000" w:rsidP="00000000" w:rsidRDefault="00000000" w:rsidRPr="00000000" w14:paraId="0000005D">
      <w:pPr>
        <w:spacing w:after="240" w:before="240" w:lineRule="auto"/>
        <w:rPr/>
      </w:pPr>
      <w:r w:rsidDel="00000000" w:rsidR="00000000" w:rsidRPr="00000000">
        <w:rPr>
          <w:rtl w:val="0"/>
        </w:rPr>
        <w:t xml:space="preserve">The provided reference files should be treated as </w:t>
      </w:r>
      <w:r w:rsidDel="00000000" w:rsidR="00000000" w:rsidRPr="00000000">
        <w:rPr>
          <w:b w:val="1"/>
          <w:bCs w:val="1"/>
          <w:rtl w:val="0"/>
        </w:rPr>
        <w:t xml:space="preserve">ground truth</w:t>
      </w: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png"/><Relationship Id="rId12"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