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CDA12" w14:textId="71893718" w:rsidR="00886F58" w:rsidRDefault="00000000">
      <w:pPr>
        <w:spacing w:before="3200" w:after="200"/>
        <w:jc w:val="center"/>
      </w:pPr>
      <w:r>
        <w:rPr>
          <w:b/>
          <w:bCs/>
          <w:sz w:val="64"/>
          <w:szCs w:val="64"/>
        </w:rPr>
        <w:t>Data Product</w:t>
      </w:r>
      <w:r w:rsidR="00712D99">
        <w:rPr>
          <w:b/>
          <w:bCs/>
          <w:sz w:val="64"/>
          <w:szCs w:val="64"/>
        </w:rPr>
        <w:t xml:space="preserve"> -</w:t>
      </w:r>
      <w:r>
        <w:rPr>
          <w:b/>
          <w:bCs/>
          <w:sz w:val="64"/>
          <w:szCs w:val="64"/>
        </w:rPr>
        <w:t xml:space="preserve"> Technical Catalog</w:t>
      </w:r>
    </w:p>
    <w:p w14:paraId="3876B46A" w14:textId="77777777" w:rsidR="00886F58" w:rsidRDefault="00000000">
      <w:pPr>
        <w:spacing w:after="200"/>
        <w:jc w:val="center"/>
      </w:pPr>
      <w:r>
        <w:rPr>
          <w:color w:val="444444"/>
          <w:sz w:val="36"/>
          <w:szCs w:val="36"/>
        </w:rPr>
        <w:t>System Design Document</w:t>
      </w:r>
    </w:p>
    <w:p w14:paraId="3CF4121C" w14:textId="77777777" w:rsidR="00886F58" w:rsidRDefault="00000000">
      <w:pPr>
        <w:jc w:val="center"/>
      </w:pPr>
      <w:r>
        <w:rPr>
          <w:color w:val="777777"/>
          <w:sz w:val="24"/>
          <w:szCs w:val="24"/>
        </w:rPr>
        <w:t>August 2026</w:t>
      </w:r>
    </w:p>
    <w:p w14:paraId="7A67A093" w14:textId="77777777" w:rsidR="00886F58" w:rsidRDefault="00000000">
      <w:r>
        <w:br w:type="page"/>
      </w:r>
    </w:p>
    <w:p w14:paraId="74881086" w14:textId="77777777" w:rsidR="00886F58" w:rsidRDefault="00000000">
      <w:pPr>
        <w:pStyle w:val="Heading1"/>
        <w:spacing w:before="320" w:after="160"/>
      </w:pPr>
      <w:bookmarkStart w:id="0" w:name="_Toc236611974"/>
      <w:r>
        <w:lastRenderedPageBreak/>
        <w:t>Table of Contents</w:t>
      </w:r>
      <w:bookmarkEnd w:id="0"/>
    </w:p>
    <w:sdt>
      <w:sdtPr>
        <w:alias w:val="Table of Contents"/>
        <w:id w:val="-1660460044"/>
      </w:sdtPr>
      <w:sdtContent>
        <w:p w14:paraId="22EEDEE4" w14:textId="77777777" w:rsidR="00E94615" w:rsidRDefault="00000000">
          <w:pPr>
            <w:pStyle w:val="TOC1"/>
            <w:tabs>
              <w:tab w:val="right" w:leader="dot" w:pos="9350"/>
            </w:tabs>
            <w:rPr>
              <w:noProof/>
            </w:rPr>
          </w:pPr>
          <w:r>
            <w:fldChar w:fldCharType="begin"/>
          </w:r>
          <w:r>
            <w:instrText>TOC \h \o "1-2"</w:instrText>
          </w:r>
          <w:r>
            <w:fldChar w:fldCharType="separate"/>
          </w:r>
          <w:hyperlink w:anchor="_Toc236611974" w:history="1">
            <w:r w:rsidR="00E94615">
              <w:rPr>
                <w:rStyle w:val="Hyperlink"/>
                <w:noProof/>
              </w:rPr>
              <w:t>Table of Contents</w:t>
            </w:r>
            <w:r w:rsidR="00E94615">
              <w:rPr>
                <w:noProof/>
              </w:rPr>
              <w:tab/>
            </w:r>
            <w:r w:rsidR="00E94615">
              <w:rPr>
                <w:noProof/>
              </w:rPr>
              <w:fldChar w:fldCharType="begin"/>
            </w:r>
            <w:r w:rsidR="00E94615">
              <w:rPr>
                <w:noProof/>
              </w:rPr>
              <w:instrText xml:space="preserve"> PAGEREF _Toc236611974 \h </w:instrText>
            </w:r>
            <w:r w:rsidR="00E94615">
              <w:rPr>
                <w:noProof/>
              </w:rPr>
            </w:r>
            <w:r w:rsidR="00E94615">
              <w:rPr>
                <w:noProof/>
              </w:rPr>
              <w:fldChar w:fldCharType="separate"/>
            </w:r>
            <w:r w:rsidR="00E94615">
              <w:rPr>
                <w:noProof/>
              </w:rPr>
              <w:t>1</w:t>
            </w:r>
            <w:r w:rsidR="00E94615">
              <w:rPr>
                <w:noProof/>
              </w:rPr>
              <w:fldChar w:fldCharType="end"/>
            </w:r>
          </w:hyperlink>
        </w:p>
        <w:p w14:paraId="40E98E32" w14:textId="77777777" w:rsidR="007100A1" w:rsidRDefault="007100A1">
          <w:pPr>
            <w:pStyle w:val="TOC1"/>
            <w:tabs>
              <w:tab w:val="right" w:leader="dot" w:pos="9350"/>
            </w:tabs>
            <w:rPr>
              <w:noProof/>
            </w:rPr>
          </w:pPr>
          <w:hyperlink w:anchor="_TocScope01" w:history="1">
            <w:r>
              <w:rPr>
                <w:rStyle w:val="Hyperlink"/>
                <w:noProof/>
              </w:rPr>
              <w:t>1. Design Principles and Goals</w:t>
            </w:r>
            <w:r>
              <w:rPr>
                <w:noProof/>
              </w:rPr>
              <w:tab/>
            </w:r>
            <w:r>
              <w:rPr>
                <w:noProof/>
              </w:rPr>
              <w:fldChar w:fldCharType="begin"/>
            </w:r>
            <w:r>
              <w:rPr>
                <w:noProof/>
              </w:rPr>
              <w:instrText xml:space="preserve"> PAGEREF _TocScope01 \h </w:instrText>
            </w:r>
            <w:r>
              <w:rPr>
                <w:noProof/>
              </w:rPr>
            </w:r>
            <w:r>
              <w:rPr>
                <w:noProof/>
              </w:rPr>
              <w:fldChar w:fldCharType="separate"/>
            </w:r>
            <w:r>
              <w:rPr>
                <w:noProof/>
              </w:rPr>
              <w:t>1</w:t>
            </w:r>
            <w:r>
              <w:rPr>
                <w:noProof/>
              </w:rPr>
              <w:fldChar w:fldCharType="end"/>
            </w:r>
          </w:hyperlink>
        </w:p>
        <w:p w14:paraId="5B00E4EF" w14:textId="77777777" w:rsidR="00877EC2" w:rsidRDefault="00877EC2">
          <w:pPr>
            <w:pStyle w:val="TOC1"/>
            <w:tabs>
              <w:tab w:val="right" w:leader="dot" w:pos="9350"/>
            </w:tabs>
            <w:rPr>
              <w:noProof/>
            </w:rPr>
          </w:pPr>
          <w:hyperlink w:anchor="_TocScope20" w:history="1">
            <w:r>
              <w:rPr>
                <w:rStyle w:val="Hyperlink"/>
                <w:noProof/>
              </w:rPr>
              <w:t>2. Scope</w:t>
            </w:r>
            <w:r>
              <w:rPr>
                <w:noProof/>
              </w:rPr>
              <w:tab/>
            </w:r>
            <w:r>
              <w:rPr>
                <w:noProof/>
              </w:rPr>
              <w:fldChar w:fldCharType="begin"/>
            </w:r>
            <w:r>
              <w:rPr>
                <w:noProof/>
              </w:rPr>
              <w:instrText xml:space="preserve"> PAGEREF _TocScope20 \h </w:instrText>
            </w:r>
            <w:r>
              <w:rPr>
                <w:noProof/>
              </w:rPr>
            </w:r>
            <w:r>
              <w:rPr>
                <w:noProof/>
              </w:rPr>
              <w:fldChar w:fldCharType="separate"/>
            </w:r>
            <w:r>
              <w:rPr>
                <w:noProof/>
              </w:rPr>
              <w:t>1</w:t>
            </w:r>
            <w:r>
              <w:rPr>
                <w:noProof/>
              </w:rPr>
              <w:fldChar w:fldCharType="end"/>
            </w:r>
          </w:hyperlink>
        </w:p>
        <w:p w14:paraId="4C5B9DAF" w14:textId="77777777" w:rsidR="00877EC2" w:rsidRDefault="00877EC2">
          <w:pPr>
            <w:pStyle w:val="TOC2"/>
            <w:tabs>
              <w:tab w:val="right" w:leader="dot" w:pos="9350"/>
            </w:tabs>
            <w:rPr>
              <w:noProof/>
            </w:rPr>
          </w:pPr>
          <w:hyperlink w:anchor="_TocScope02" w:history="1">
            <w:r>
              <w:rPr>
                <w:rStyle w:val="Hyperlink"/>
                <w:noProof/>
              </w:rPr>
              <w:t>2.1 In Scope</w:t>
            </w:r>
            <w:r>
              <w:rPr>
                <w:noProof/>
              </w:rPr>
              <w:tab/>
            </w:r>
            <w:r>
              <w:rPr>
                <w:noProof/>
              </w:rPr>
              <w:fldChar w:fldCharType="begin"/>
            </w:r>
            <w:r>
              <w:rPr>
                <w:noProof/>
              </w:rPr>
              <w:instrText xml:space="preserve"> PAGEREF _TocScope02 \h </w:instrText>
            </w:r>
            <w:r>
              <w:rPr>
                <w:noProof/>
              </w:rPr>
            </w:r>
            <w:r>
              <w:rPr>
                <w:noProof/>
              </w:rPr>
              <w:fldChar w:fldCharType="separate"/>
            </w:r>
            <w:r>
              <w:rPr>
                <w:noProof/>
              </w:rPr>
              <w:t>1</w:t>
            </w:r>
            <w:r>
              <w:rPr>
                <w:noProof/>
              </w:rPr>
              <w:fldChar w:fldCharType="end"/>
            </w:r>
          </w:hyperlink>
        </w:p>
        <w:p w14:paraId="71BD1BE3" w14:textId="77777777" w:rsidR="00877EC2" w:rsidRDefault="00877EC2">
          <w:pPr>
            <w:pStyle w:val="TOC2"/>
            <w:tabs>
              <w:tab w:val="right" w:leader="dot" w:pos="9350"/>
            </w:tabs>
            <w:rPr>
              <w:noProof/>
            </w:rPr>
          </w:pPr>
          <w:hyperlink w:anchor="_TocScope03" w:history="1">
            <w:r>
              <w:rPr>
                <w:rStyle w:val="Hyperlink"/>
                <w:noProof/>
              </w:rPr>
              <w:t>2.2 Out of Scope</w:t>
            </w:r>
            <w:r>
              <w:rPr>
                <w:noProof/>
              </w:rPr>
              <w:tab/>
            </w:r>
            <w:r>
              <w:rPr>
                <w:noProof/>
              </w:rPr>
              <w:fldChar w:fldCharType="begin"/>
            </w:r>
            <w:r>
              <w:rPr>
                <w:noProof/>
              </w:rPr>
              <w:instrText xml:space="preserve"> PAGEREF _TocScope03 \h </w:instrText>
            </w:r>
            <w:r>
              <w:rPr>
                <w:noProof/>
              </w:rPr>
            </w:r>
            <w:r>
              <w:rPr>
                <w:noProof/>
              </w:rPr>
              <w:fldChar w:fldCharType="separate"/>
            </w:r>
            <w:r>
              <w:rPr>
                <w:noProof/>
              </w:rPr>
              <w:t>1</w:t>
            </w:r>
            <w:r>
              <w:rPr>
                <w:noProof/>
              </w:rPr>
              <w:fldChar w:fldCharType="end"/>
            </w:r>
          </w:hyperlink>
        </w:p>
        <w:p w14:paraId="7EE3C115" w14:textId="77777777" w:rsidR="00E94615" w:rsidRDefault="00E94615">
          <w:pPr>
            <w:pStyle w:val="TOC1"/>
            <w:tabs>
              <w:tab w:val="right" w:leader="dot" w:pos="9350"/>
            </w:tabs>
            <w:rPr>
              <w:noProof/>
            </w:rPr>
          </w:pPr>
          <w:hyperlink w:anchor="_Toc236611975" w:history="1">
            <w:r>
              <w:rPr>
                <w:rStyle w:val="Hyperlink"/>
                <w:noProof/>
              </w:rPr>
              <w:t>3. System Architecture</w:t>
            </w:r>
            <w:r>
              <w:rPr>
                <w:noProof/>
              </w:rPr>
              <w:tab/>
            </w:r>
            <w:r>
              <w:rPr>
                <w:noProof/>
              </w:rPr>
              <w:fldChar w:fldCharType="begin"/>
            </w:r>
            <w:r>
              <w:rPr>
                <w:noProof/>
              </w:rPr>
              <w:instrText xml:space="preserve"> PAGEREF _Toc236611975 \h </w:instrText>
            </w:r>
            <w:r>
              <w:rPr>
                <w:noProof/>
              </w:rPr>
            </w:r>
            <w:r>
              <w:rPr>
                <w:noProof/>
              </w:rPr>
              <w:fldChar w:fldCharType="separate"/>
            </w:r>
            <w:r>
              <w:rPr>
                <w:noProof/>
              </w:rPr>
              <w:t>1</w:t>
            </w:r>
            <w:r>
              <w:rPr>
                <w:noProof/>
              </w:rPr>
              <w:fldChar w:fldCharType="end"/>
            </w:r>
          </w:hyperlink>
        </w:p>
        <w:p w14:paraId="027338F2" w14:textId="77777777" w:rsidR="00C317FA" w:rsidRDefault="00C317FA">
          <w:pPr>
            <w:pStyle w:val="TOC2"/>
            <w:tabs>
              <w:tab w:val="right" w:leader="dot" w:pos="9350"/>
            </w:tabs>
            <w:rPr>
              <w:noProof/>
            </w:rPr>
          </w:pPr>
          <w:hyperlink w:anchor="_TocArch31" w:history="1">
            <w:r>
              <w:rPr>
                <w:rStyle w:val="Hyperlink"/>
                <w:noProof/>
              </w:rPr>
              <w:t>3.1 Governance Plane</w:t>
            </w:r>
            <w:r>
              <w:rPr>
                <w:noProof/>
              </w:rPr>
              <w:tab/>
            </w:r>
            <w:r>
              <w:rPr>
                <w:noProof/>
              </w:rPr>
              <w:fldChar w:fldCharType="begin"/>
            </w:r>
            <w:r>
              <w:rPr>
                <w:noProof/>
              </w:rPr>
              <w:instrText xml:space="preserve"> PAGEREF _TocArch31 \h </w:instrText>
            </w:r>
            <w:r>
              <w:rPr>
                <w:noProof/>
              </w:rPr>
            </w:r>
            <w:r>
              <w:rPr>
                <w:noProof/>
              </w:rPr>
              <w:fldChar w:fldCharType="separate"/>
            </w:r>
            <w:r>
              <w:rPr>
                <w:noProof/>
              </w:rPr>
              <w:t>1</w:t>
            </w:r>
            <w:r>
              <w:rPr>
                <w:noProof/>
              </w:rPr>
              <w:fldChar w:fldCharType="end"/>
            </w:r>
          </w:hyperlink>
        </w:p>
        <w:p w14:paraId="195C4833" w14:textId="77777777" w:rsidR="00C317FA" w:rsidRDefault="00C317FA">
          <w:pPr>
            <w:pStyle w:val="TOC2"/>
            <w:tabs>
              <w:tab w:val="right" w:leader="dot" w:pos="9350"/>
            </w:tabs>
            <w:rPr>
              <w:noProof/>
            </w:rPr>
          </w:pPr>
          <w:hyperlink w:anchor="_TocArch32" w:history="1">
            <w:r>
              <w:rPr>
                <w:rStyle w:val="Hyperlink"/>
                <w:noProof/>
              </w:rPr>
              <w:t>3.2 Indexing &amp; Query Plane</w:t>
            </w:r>
            <w:r>
              <w:rPr>
                <w:noProof/>
              </w:rPr>
              <w:tab/>
            </w:r>
            <w:r>
              <w:rPr>
                <w:noProof/>
              </w:rPr>
              <w:fldChar w:fldCharType="begin"/>
            </w:r>
            <w:r>
              <w:rPr>
                <w:noProof/>
              </w:rPr>
              <w:instrText xml:space="preserve"> PAGEREF _TocArch32 \h </w:instrText>
            </w:r>
            <w:r>
              <w:rPr>
                <w:noProof/>
              </w:rPr>
            </w:r>
            <w:r>
              <w:rPr>
                <w:noProof/>
              </w:rPr>
              <w:fldChar w:fldCharType="separate"/>
            </w:r>
            <w:r>
              <w:rPr>
                <w:noProof/>
              </w:rPr>
              <w:t>1</w:t>
            </w:r>
            <w:r>
              <w:rPr>
                <w:noProof/>
              </w:rPr>
              <w:fldChar w:fldCharType="end"/>
            </w:r>
          </w:hyperlink>
        </w:p>
        <w:p w14:paraId="044A8D6C" w14:textId="77777777" w:rsidR="00C317FA" w:rsidRDefault="00C317FA">
          <w:pPr>
            <w:pStyle w:val="TOC2"/>
            <w:tabs>
              <w:tab w:val="right" w:leader="dot" w:pos="9350"/>
            </w:tabs>
            <w:rPr>
              <w:noProof/>
            </w:rPr>
          </w:pPr>
          <w:hyperlink w:anchor="_TocArch33" w:history="1">
            <w:r>
              <w:rPr>
                <w:rStyle w:val="Hyperlink"/>
                <w:noProof/>
              </w:rPr>
              <w:t>3.3 API Plane (FastAPI)</w:t>
            </w:r>
            <w:r>
              <w:rPr>
                <w:noProof/>
              </w:rPr>
              <w:tab/>
            </w:r>
            <w:r>
              <w:rPr>
                <w:noProof/>
              </w:rPr>
              <w:fldChar w:fldCharType="begin"/>
            </w:r>
            <w:r>
              <w:rPr>
                <w:noProof/>
              </w:rPr>
              <w:instrText xml:space="preserve"> PAGEREF _TocArch33 \h </w:instrText>
            </w:r>
            <w:r>
              <w:rPr>
                <w:noProof/>
              </w:rPr>
            </w:r>
            <w:r>
              <w:rPr>
                <w:noProof/>
              </w:rPr>
              <w:fldChar w:fldCharType="separate"/>
            </w:r>
            <w:r>
              <w:rPr>
                <w:noProof/>
              </w:rPr>
              <w:t>1</w:t>
            </w:r>
            <w:r>
              <w:rPr>
                <w:noProof/>
              </w:rPr>
              <w:fldChar w:fldCharType="end"/>
            </w:r>
          </w:hyperlink>
        </w:p>
        <w:p w14:paraId="3B2017E4" w14:textId="77777777" w:rsidR="00C317FA" w:rsidRDefault="00C317FA">
          <w:pPr>
            <w:pStyle w:val="TOC2"/>
            <w:tabs>
              <w:tab w:val="right" w:leader="dot" w:pos="9350"/>
            </w:tabs>
            <w:rPr>
              <w:noProof/>
            </w:rPr>
          </w:pPr>
          <w:hyperlink w:anchor="_TocArch34" w:history="1">
            <w:r>
              <w:rPr>
                <w:rStyle w:val="Hyperlink"/>
                <w:noProof/>
              </w:rPr>
              <w:t>3.4 User Experience Plane</w:t>
            </w:r>
            <w:r>
              <w:rPr>
                <w:noProof/>
              </w:rPr>
              <w:tab/>
            </w:r>
            <w:r>
              <w:rPr>
                <w:noProof/>
              </w:rPr>
              <w:fldChar w:fldCharType="begin"/>
            </w:r>
            <w:r>
              <w:rPr>
                <w:noProof/>
              </w:rPr>
              <w:instrText xml:space="preserve"> PAGEREF _TocArch34 \h </w:instrText>
            </w:r>
            <w:r>
              <w:rPr>
                <w:noProof/>
              </w:rPr>
            </w:r>
            <w:r>
              <w:rPr>
                <w:noProof/>
              </w:rPr>
              <w:fldChar w:fldCharType="separate"/>
            </w:r>
            <w:r>
              <w:rPr>
                <w:noProof/>
              </w:rPr>
              <w:t>1</w:t>
            </w:r>
            <w:r>
              <w:rPr>
                <w:noProof/>
              </w:rPr>
              <w:fldChar w:fldCharType="end"/>
            </w:r>
          </w:hyperlink>
        </w:p>
        <w:p w14:paraId="59414D62" w14:textId="77777777" w:rsidR="00C317FA" w:rsidRDefault="00C317FA">
          <w:pPr>
            <w:pStyle w:val="TOC1"/>
            <w:tabs>
              <w:tab w:val="right" w:leader="dot" w:pos="9350"/>
            </w:tabs>
            <w:rPr>
              <w:noProof/>
            </w:rPr>
          </w:pPr>
          <w:hyperlink w:anchor="_TocPPE" w:history="1">
            <w:r>
              <w:rPr>
                <w:rStyle w:val="Hyperlink"/>
                <w:noProof/>
              </w:rPr>
              <w:t>4. Product Page Example</w:t>
            </w:r>
            <w:r>
              <w:rPr>
                <w:noProof/>
              </w:rPr>
              <w:tab/>
            </w:r>
            <w:r>
              <w:rPr>
                <w:noProof/>
              </w:rPr>
              <w:fldChar w:fldCharType="begin"/>
            </w:r>
            <w:r>
              <w:rPr>
                <w:noProof/>
              </w:rPr>
              <w:instrText xml:space="preserve"> PAGEREF _TocPPE \h </w:instrText>
            </w:r>
            <w:r>
              <w:rPr>
                <w:noProof/>
              </w:rPr>
            </w:r>
            <w:r>
              <w:rPr>
                <w:noProof/>
              </w:rPr>
              <w:fldChar w:fldCharType="separate"/>
            </w:r>
            <w:r>
              <w:rPr>
                <w:noProof/>
              </w:rPr>
              <w:t>1</w:t>
            </w:r>
            <w:r>
              <w:rPr>
                <w:noProof/>
              </w:rPr>
              <w:fldChar w:fldCharType="end"/>
            </w:r>
          </w:hyperlink>
        </w:p>
        <w:p w14:paraId="39429459" w14:textId="77777777" w:rsidR="00C317FA" w:rsidRDefault="00C317FA">
          <w:pPr>
            <w:pStyle w:val="TOC1"/>
            <w:tabs>
              <w:tab w:val="right" w:leader="dot" w:pos="9350"/>
            </w:tabs>
            <w:rPr>
              <w:noProof/>
            </w:rPr>
          </w:pPr>
          <w:hyperlink w:anchor="_TocPPO" w:history="1">
            <w:r>
              <w:rPr>
                <w:rStyle w:val="Hyperlink"/>
                <w:noProof/>
              </w:rPr>
              <w:t>5. Product Page Overview</w:t>
            </w:r>
            <w:r>
              <w:rPr>
                <w:noProof/>
              </w:rPr>
              <w:tab/>
            </w:r>
            <w:r>
              <w:rPr>
                <w:noProof/>
              </w:rPr>
              <w:fldChar w:fldCharType="begin"/>
            </w:r>
            <w:r>
              <w:rPr>
                <w:noProof/>
              </w:rPr>
              <w:instrText xml:space="preserve"> PAGEREF _TocPPO \h </w:instrText>
            </w:r>
            <w:r>
              <w:rPr>
                <w:noProof/>
              </w:rPr>
            </w:r>
            <w:r>
              <w:rPr>
                <w:noProof/>
              </w:rPr>
              <w:fldChar w:fldCharType="separate"/>
            </w:r>
            <w:r>
              <w:rPr>
                <w:noProof/>
              </w:rPr>
              <w:t>1</w:t>
            </w:r>
            <w:r>
              <w:rPr>
                <w:noProof/>
              </w:rPr>
              <w:fldChar w:fldCharType="end"/>
            </w:r>
          </w:hyperlink>
        </w:p>
        <w:p w14:paraId="4A41FBD0" w14:textId="77777777" w:rsidR="00E94615" w:rsidRDefault="00E94615">
          <w:pPr>
            <w:pStyle w:val="TOC1"/>
            <w:tabs>
              <w:tab w:val="right" w:leader="dot" w:pos="9350"/>
            </w:tabs>
            <w:rPr>
              <w:noProof/>
            </w:rPr>
          </w:pPr>
          <w:hyperlink w:anchor="_Toc236611977" w:history="1">
            <w:r>
              <w:rPr>
                <w:rStyle w:val="Hyperlink"/>
                <w:noProof/>
              </w:rPr>
              <w:t>6. Search &amp; Discovery</w:t>
            </w:r>
            <w:r>
              <w:rPr>
                <w:noProof/>
              </w:rPr>
              <w:tab/>
            </w:r>
            <w:r>
              <w:rPr>
                <w:noProof/>
              </w:rPr>
              <w:fldChar w:fldCharType="begin"/>
            </w:r>
            <w:r>
              <w:rPr>
                <w:noProof/>
              </w:rPr>
              <w:instrText xml:space="preserve"> PAGEREF _Toc236611977 \h </w:instrText>
            </w:r>
            <w:r>
              <w:rPr>
                <w:noProof/>
              </w:rPr>
            </w:r>
            <w:r>
              <w:rPr>
                <w:noProof/>
              </w:rPr>
              <w:fldChar w:fldCharType="separate"/>
            </w:r>
            <w:r>
              <w:rPr>
                <w:noProof/>
              </w:rPr>
              <w:t>1</w:t>
            </w:r>
            <w:r>
              <w:rPr>
                <w:noProof/>
              </w:rPr>
              <w:fldChar w:fldCharType="end"/>
            </w:r>
          </w:hyperlink>
        </w:p>
        <w:p w14:paraId="60664077" w14:textId="77777777" w:rsidR="00E94615" w:rsidRDefault="00E94615">
          <w:pPr>
            <w:pStyle w:val="TOC1"/>
            <w:tabs>
              <w:tab w:val="right" w:leader="dot" w:pos="9350"/>
            </w:tabs>
            <w:rPr>
              <w:noProof/>
            </w:rPr>
          </w:pPr>
          <w:hyperlink w:anchor="_Toc236611978" w:history="1">
            <w:r>
              <w:rPr>
                <w:rStyle w:val="Hyperlink"/>
                <w:noProof/>
              </w:rPr>
              <w:t>7. Lineage</w:t>
            </w:r>
            <w:r>
              <w:rPr>
                <w:noProof/>
              </w:rPr>
              <w:tab/>
            </w:r>
            <w:r>
              <w:rPr>
                <w:noProof/>
              </w:rPr>
              <w:fldChar w:fldCharType="begin"/>
            </w:r>
            <w:r>
              <w:rPr>
                <w:noProof/>
              </w:rPr>
              <w:instrText xml:space="preserve"> PAGEREF _Toc236611978 \h </w:instrText>
            </w:r>
            <w:r>
              <w:rPr>
                <w:noProof/>
              </w:rPr>
            </w:r>
            <w:r>
              <w:rPr>
                <w:noProof/>
              </w:rPr>
              <w:fldChar w:fldCharType="separate"/>
            </w:r>
            <w:r>
              <w:rPr>
                <w:noProof/>
              </w:rPr>
              <w:t>1</w:t>
            </w:r>
            <w:r>
              <w:rPr>
                <w:noProof/>
              </w:rPr>
              <w:fldChar w:fldCharType="end"/>
            </w:r>
          </w:hyperlink>
        </w:p>
        <w:p w14:paraId="4DC3F045" w14:textId="77777777" w:rsidR="00E94615" w:rsidRDefault="00E94615">
          <w:pPr>
            <w:pStyle w:val="TOC2"/>
            <w:tabs>
              <w:tab w:val="right" w:leader="dot" w:pos="9350"/>
            </w:tabs>
            <w:rPr>
              <w:noProof/>
            </w:rPr>
          </w:pPr>
          <w:hyperlink w:anchor="_Toc236611979" w:history="1">
            <w:r>
              <w:rPr>
                <w:rStyle w:val="Hyperlink"/>
                <w:noProof/>
              </w:rPr>
              <w:t>7.1 Relationships</w:t>
            </w:r>
            <w:r>
              <w:rPr>
                <w:noProof/>
              </w:rPr>
              <w:tab/>
            </w:r>
            <w:r>
              <w:rPr>
                <w:noProof/>
              </w:rPr>
              <w:fldChar w:fldCharType="begin"/>
            </w:r>
            <w:r>
              <w:rPr>
                <w:noProof/>
              </w:rPr>
              <w:instrText xml:space="preserve"> PAGEREF _Toc236611979 \h </w:instrText>
            </w:r>
            <w:r>
              <w:rPr>
                <w:noProof/>
              </w:rPr>
            </w:r>
            <w:r>
              <w:rPr>
                <w:noProof/>
              </w:rPr>
              <w:fldChar w:fldCharType="separate"/>
            </w:r>
            <w:r>
              <w:rPr>
                <w:noProof/>
              </w:rPr>
              <w:t>1</w:t>
            </w:r>
            <w:r>
              <w:rPr>
                <w:noProof/>
              </w:rPr>
              <w:fldChar w:fldCharType="end"/>
            </w:r>
          </w:hyperlink>
        </w:p>
        <w:p w14:paraId="70E55524" w14:textId="77777777" w:rsidR="00E94615" w:rsidRDefault="00E94615">
          <w:pPr>
            <w:pStyle w:val="TOC2"/>
            <w:tabs>
              <w:tab w:val="right" w:leader="dot" w:pos="9350"/>
            </w:tabs>
            <w:rPr>
              <w:noProof/>
            </w:rPr>
          </w:pPr>
          <w:hyperlink w:anchor="_Toc236611980" w:history="1">
            <w:r>
              <w:rPr>
                <w:rStyle w:val="Hyperlink"/>
                <w:noProof/>
              </w:rPr>
              <w:t>7.2 Data P&amp;L</w:t>
            </w:r>
            <w:r>
              <w:rPr>
                <w:noProof/>
              </w:rPr>
              <w:tab/>
            </w:r>
            <w:r>
              <w:rPr>
                <w:noProof/>
              </w:rPr>
              <w:fldChar w:fldCharType="begin"/>
            </w:r>
            <w:r>
              <w:rPr>
                <w:noProof/>
              </w:rPr>
              <w:instrText xml:space="preserve"> PAGEREF _Toc236611980 \h </w:instrText>
            </w:r>
            <w:r>
              <w:rPr>
                <w:noProof/>
              </w:rPr>
            </w:r>
            <w:r>
              <w:rPr>
                <w:noProof/>
              </w:rPr>
              <w:fldChar w:fldCharType="separate"/>
            </w:r>
            <w:r>
              <w:rPr>
                <w:noProof/>
              </w:rPr>
              <w:t>1</w:t>
            </w:r>
            <w:r>
              <w:rPr>
                <w:noProof/>
              </w:rPr>
              <w:fldChar w:fldCharType="end"/>
            </w:r>
          </w:hyperlink>
        </w:p>
        <w:p w14:paraId="29002A42" w14:textId="77777777" w:rsidR="00E94615" w:rsidRDefault="00E94615">
          <w:pPr>
            <w:pStyle w:val="TOC2"/>
            <w:tabs>
              <w:tab w:val="right" w:leader="dot" w:pos="9350"/>
            </w:tabs>
            <w:rPr>
              <w:noProof/>
            </w:rPr>
          </w:pPr>
          <w:hyperlink w:anchor="_Toc236611981" w:history="1">
            <w:r>
              <w:rPr>
                <w:rStyle w:val="Hyperlink"/>
                <w:noProof/>
              </w:rPr>
              <w:t>7.3 Schema Lineage</w:t>
            </w:r>
            <w:r>
              <w:rPr>
                <w:noProof/>
              </w:rPr>
              <w:tab/>
            </w:r>
            <w:r>
              <w:rPr>
                <w:noProof/>
              </w:rPr>
              <w:fldChar w:fldCharType="begin"/>
            </w:r>
            <w:r>
              <w:rPr>
                <w:noProof/>
              </w:rPr>
              <w:instrText xml:space="preserve"> PAGEREF _Toc236611981 \h </w:instrText>
            </w:r>
            <w:r>
              <w:rPr>
                <w:noProof/>
              </w:rPr>
            </w:r>
            <w:r>
              <w:rPr>
                <w:noProof/>
              </w:rPr>
              <w:fldChar w:fldCharType="separate"/>
            </w:r>
            <w:r>
              <w:rPr>
                <w:noProof/>
              </w:rPr>
              <w:t>1</w:t>
            </w:r>
            <w:r>
              <w:rPr>
                <w:noProof/>
              </w:rPr>
              <w:fldChar w:fldCharType="end"/>
            </w:r>
          </w:hyperlink>
        </w:p>
        <w:p w14:paraId="0661FA46" w14:textId="77777777" w:rsidR="00E94615" w:rsidRDefault="00E94615">
          <w:pPr>
            <w:pStyle w:val="TOC1"/>
            <w:tabs>
              <w:tab w:val="right" w:leader="dot" w:pos="9350"/>
            </w:tabs>
            <w:rPr>
              <w:noProof/>
            </w:rPr>
          </w:pPr>
          <w:hyperlink w:anchor="_Toc236611982" w:history="1">
            <w:r>
              <w:rPr>
                <w:rStyle w:val="Hyperlink"/>
                <w:noProof/>
              </w:rPr>
              <w:t>8. Validation</w:t>
            </w:r>
            <w:r>
              <w:rPr>
                <w:noProof/>
              </w:rPr>
              <w:tab/>
            </w:r>
            <w:r>
              <w:rPr>
                <w:noProof/>
              </w:rPr>
              <w:fldChar w:fldCharType="begin"/>
            </w:r>
            <w:r>
              <w:rPr>
                <w:noProof/>
              </w:rPr>
              <w:instrText xml:space="preserve"> PAGEREF _Toc236611982 \h </w:instrText>
            </w:r>
            <w:r>
              <w:rPr>
                <w:noProof/>
              </w:rPr>
            </w:r>
            <w:r>
              <w:rPr>
                <w:noProof/>
              </w:rPr>
              <w:fldChar w:fldCharType="separate"/>
            </w:r>
            <w:r>
              <w:rPr>
                <w:noProof/>
              </w:rPr>
              <w:t>1</w:t>
            </w:r>
            <w:r>
              <w:rPr>
                <w:noProof/>
              </w:rPr>
              <w:fldChar w:fldCharType="end"/>
            </w:r>
          </w:hyperlink>
        </w:p>
        <w:p w14:paraId="77CB102A" w14:textId="77777777" w:rsidR="00E94615" w:rsidRDefault="00E94615">
          <w:pPr>
            <w:pStyle w:val="TOC1"/>
            <w:tabs>
              <w:tab w:val="right" w:leader="dot" w:pos="9350"/>
            </w:tabs>
            <w:rPr>
              <w:noProof/>
            </w:rPr>
          </w:pPr>
          <w:hyperlink w:anchor="_Toc236611983" w:history="1">
            <w:r>
              <w:rPr>
                <w:rStyle w:val="Hyperlink"/>
                <w:noProof/>
              </w:rPr>
              <w:t>9. Tooling</w:t>
            </w:r>
            <w:r>
              <w:rPr>
                <w:noProof/>
              </w:rPr>
              <w:tab/>
            </w:r>
            <w:r>
              <w:rPr>
                <w:noProof/>
              </w:rPr>
              <w:fldChar w:fldCharType="begin"/>
            </w:r>
            <w:r>
              <w:rPr>
                <w:noProof/>
              </w:rPr>
              <w:instrText xml:space="preserve"> PAGEREF _Toc236611983 \h </w:instrText>
            </w:r>
            <w:r>
              <w:rPr>
                <w:noProof/>
              </w:rPr>
            </w:r>
            <w:r>
              <w:rPr>
                <w:noProof/>
              </w:rPr>
              <w:fldChar w:fldCharType="separate"/>
            </w:r>
            <w:r>
              <w:rPr>
                <w:noProof/>
              </w:rPr>
              <w:t>1</w:t>
            </w:r>
            <w:r>
              <w:rPr>
                <w:noProof/>
              </w:rPr>
              <w:fldChar w:fldCharType="end"/>
            </w:r>
          </w:hyperlink>
        </w:p>
        <w:p w14:paraId="44381910" w14:textId="77777777" w:rsidR="00E94615" w:rsidRDefault="00E94615">
          <w:pPr>
            <w:pStyle w:val="TOC1"/>
            <w:tabs>
              <w:tab w:val="right" w:leader="dot" w:pos="9350"/>
            </w:tabs>
            <w:rPr>
              <w:noProof/>
            </w:rPr>
          </w:pPr>
          <w:hyperlink w:anchor="_Toc236611984" w:history="1">
            <w:r>
              <w:rPr>
                <w:rStyle w:val="Hyperlink"/>
                <w:noProof/>
              </w:rPr>
              <w:t>10. Query Interfaces</w:t>
            </w:r>
            <w:r>
              <w:rPr>
                <w:noProof/>
              </w:rPr>
              <w:tab/>
            </w:r>
            <w:r>
              <w:rPr>
                <w:noProof/>
              </w:rPr>
              <w:fldChar w:fldCharType="begin"/>
            </w:r>
            <w:r>
              <w:rPr>
                <w:noProof/>
              </w:rPr>
              <w:instrText xml:space="preserve"> PAGEREF _Toc236611984 \h </w:instrText>
            </w:r>
            <w:r>
              <w:rPr>
                <w:noProof/>
              </w:rPr>
            </w:r>
            <w:r>
              <w:rPr>
                <w:noProof/>
              </w:rPr>
              <w:fldChar w:fldCharType="separate"/>
            </w:r>
            <w:r>
              <w:rPr>
                <w:noProof/>
              </w:rPr>
              <w:t>1</w:t>
            </w:r>
            <w:r>
              <w:rPr>
                <w:noProof/>
              </w:rPr>
              <w:fldChar w:fldCharType="end"/>
            </w:r>
          </w:hyperlink>
        </w:p>
        <w:p w14:paraId="372653C1" w14:textId="77777777" w:rsidR="00E94615" w:rsidRDefault="00E94615">
          <w:pPr>
            <w:pStyle w:val="TOC2"/>
            <w:tabs>
              <w:tab w:val="right" w:leader="dot" w:pos="9350"/>
            </w:tabs>
            <w:rPr>
              <w:noProof/>
            </w:rPr>
          </w:pPr>
          <w:hyperlink w:anchor="_Toc236611985" w:history="1">
            <w:r>
              <w:rPr>
                <w:rStyle w:val="Hyperlink"/>
                <w:noProof/>
              </w:rPr>
              <w:t>10.1 Query (Table)</w:t>
            </w:r>
            <w:r>
              <w:rPr>
                <w:noProof/>
              </w:rPr>
              <w:tab/>
            </w:r>
            <w:r>
              <w:rPr>
                <w:noProof/>
              </w:rPr>
              <w:fldChar w:fldCharType="begin"/>
            </w:r>
            <w:r>
              <w:rPr>
                <w:noProof/>
              </w:rPr>
              <w:instrText xml:space="preserve"> PAGEREF _Toc236611985 \h </w:instrText>
            </w:r>
            <w:r>
              <w:rPr>
                <w:noProof/>
              </w:rPr>
            </w:r>
            <w:r>
              <w:rPr>
                <w:noProof/>
              </w:rPr>
              <w:fldChar w:fldCharType="separate"/>
            </w:r>
            <w:r>
              <w:rPr>
                <w:noProof/>
              </w:rPr>
              <w:t>1</w:t>
            </w:r>
            <w:r>
              <w:rPr>
                <w:noProof/>
              </w:rPr>
              <w:fldChar w:fldCharType="end"/>
            </w:r>
          </w:hyperlink>
        </w:p>
        <w:p w14:paraId="5467DDE4" w14:textId="77777777" w:rsidR="00E94615" w:rsidRDefault="00E94615">
          <w:pPr>
            <w:pStyle w:val="TOC2"/>
            <w:tabs>
              <w:tab w:val="right" w:leader="dot" w:pos="9350"/>
            </w:tabs>
            <w:rPr>
              <w:noProof/>
            </w:rPr>
          </w:pPr>
          <w:hyperlink w:anchor="_Toc236611986" w:history="1">
            <w:r>
              <w:rPr>
                <w:rStyle w:val="Hyperlink"/>
                <w:noProof/>
              </w:rPr>
              <w:t>10.2 Query (Files)</w:t>
            </w:r>
            <w:r>
              <w:rPr>
                <w:noProof/>
              </w:rPr>
              <w:tab/>
            </w:r>
            <w:r>
              <w:rPr>
                <w:noProof/>
              </w:rPr>
              <w:fldChar w:fldCharType="begin"/>
            </w:r>
            <w:r>
              <w:rPr>
                <w:noProof/>
              </w:rPr>
              <w:instrText xml:space="preserve"> PAGEREF _Toc236611986 \h </w:instrText>
            </w:r>
            <w:r>
              <w:rPr>
                <w:noProof/>
              </w:rPr>
            </w:r>
            <w:r>
              <w:rPr>
                <w:noProof/>
              </w:rPr>
              <w:fldChar w:fldCharType="separate"/>
            </w:r>
            <w:r>
              <w:rPr>
                <w:noProof/>
              </w:rPr>
              <w:t>1</w:t>
            </w:r>
            <w:r>
              <w:rPr>
                <w:noProof/>
              </w:rPr>
              <w:fldChar w:fldCharType="end"/>
            </w:r>
          </w:hyperlink>
        </w:p>
        <w:p w14:paraId="2FB8584F" w14:textId="77777777" w:rsidR="00E94615" w:rsidRDefault="00E94615">
          <w:pPr>
            <w:pStyle w:val="TOC1"/>
            <w:tabs>
              <w:tab w:val="right" w:leader="dot" w:pos="9350"/>
            </w:tabs>
            <w:rPr>
              <w:noProof/>
            </w:rPr>
          </w:pPr>
          <w:hyperlink w:anchor="_Toc236611987" w:history="1">
            <w:r>
              <w:rPr>
                <w:rStyle w:val="Hyperlink"/>
                <w:noProof/>
              </w:rPr>
              <w:t>11. Unstructured Search &amp; Chat</w:t>
            </w:r>
            <w:r>
              <w:rPr>
                <w:noProof/>
              </w:rPr>
              <w:tab/>
            </w:r>
            <w:r>
              <w:rPr>
                <w:noProof/>
              </w:rPr>
              <w:fldChar w:fldCharType="begin"/>
            </w:r>
            <w:r>
              <w:rPr>
                <w:noProof/>
              </w:rPr>
              <w:instrText xml:space="preserve"> PAGEREF _Toc236611987 \h </w:instrText>
            </w:r>
            <w:r>
              <w:rPr>
                <w:noProof/>
              </w:rPr>
            </w:r>
            <w:r>
              <w:rPr>
                <w:noProof/>
              </w:rPr>
              <w:fldChar w:fldCharType="separate"/>
            </w:r>
            <w:r>
              <w:rPr>
                <w:noProof/>
              </w:rPr>
              <w:t>1</w:t>
            </w:r>
            <w:r>
              <w:rPr>
                <w:noProof/>
              </w:rPr>
              <w:fldChar w:fldCharType="end"/>
            </w:r>
          </w:hyperlink>
        </w:p>
        <w:p w14:paraId="4E20986E" w14:textId="77777777" w:rsidR="00E94615" w:rsidRDefault="00E94615">
          <w:pPr>
            <w:pStyle w:val="TOC2"/>
            <w:tabs>
              <w:tab w:val="right" w:leader="dot" w:pos="9350"/>
            </w:tabs>
            <w:rPr>
              <w:noProof/>
            </w:rPr>
          </w:pPr>
          <w:hyperlink w:anchor="_Toc236611988" w:history="1">
            <w:r>
              <w:rPr>
                <w:rStyle w:val="Hyperlink"/>
                <w:noProof/>
              </w:rPr>
              <w:t>11.1 Search (Dataset View)</w:t>
            </w:r>
            <w:r>
              <w:rPr>
                <w:noProof/>
              </w:rPr>
              <w:tab/>
            </w:r>
            <w:r>
              <w:rPr>
                <w:noProof/>
              </w:rPr>
              <w:fldChar w:fldCharType="begin"/>
            </w:r>
            <w:r>
              <w:rPr>
                <w:noProof/>
              </w:rPr>
              <w:instrText xml:space="preserve"> PAGEREF _Toc236611988 \h </w:instrText>
            </w:r>
            <w:r>
              <w:rPr>
                <w:noProof/>
              </w:rPr>
            </w:r>
            <w:r>
              <w:rPr>
                <w:noProof/>
              </w:rPr>
              <w:fldChar w:fldCharType="separate"/>
            </w:r>
            <w:r>
              <w:rPr>
                <w:noProof/>
              </w:rPr>
              <w:t>1</w:t>
            </w:r>
            <w:r>
              <w:rPr>
                <w:noProof/>
              </w:rPr>
              <w:fldChar w:fldCharType="end"/>
            </w:r>
          </w:hyperlink>
        </w:p>
        <w:p w14:paraId="5384839C" w14:textId="77777777" w:rsidR="00E94615" w:rsidRDefault="00E94615">
          <w:pPr>
            <w:pStyle w:val="TOC2"/>
            <w:tabs>
              <w:tab w:val="right" w:leader="dot" w:pos="9350"/>
            </w:tabs>
            <w:rPr>
              <w:noProof/>
            </w:rPr>
          </w:pPr>
          <w:hyperlink w:anchor="_Toc236611989" w:history="1">
            <w:r>
              <w:rPr>
                <w:rStyle w:val="Hyperlink"/>
                <w:noProof/>
              </w:rPr>
              <w:t>11.2 Chat with Data</w:t>
            </w:r>
            <w:r>
              <w:rPr>
                <w:noProof/>
              </w:rPr>
              <w:tab/>
            </w:r>
            <w:r>
              <w:rPr>
                <w:noProof/>
              </w:rPr>
              <w:fldChar w:fldCharType="begin"/>
            </w:r>
            <w:r>
              <w:rPr>
                <w:noProof/>
              </w:rPr>
              <w:instrText xml:space="preserve"> PAGEREF _Toc236611989 \h </w:instrText>
            </w:r>
            <w:r>
              <w:rPr>
                <w:noProof/>
              </w:rPr>
            </w:r>
            <w:r>
              <w:rPr>
                <w:noProof/>
              </w:rPr>
              <w:fldChar w:fldCharType="separate"/>
            </w:r>
            <w:r>
              <w:rPr>
                <w:noProof/>
              </w:rPr>
              <w:t>1</w:t>
            </w:r>
            <w:r>
              <w:rPr>
                <w:noProof/>
              </w:rPr>
              <w:fldChar w:fldCharType="end"/>
            </w:r>
          </w:hyperlink>
        </w:p>
        <w:p w14:paraId="1DB9D4BC" w14:textId="77777777" w:rsidR="00E94615" w:rsidRDefault="00E94615">
          <w:pPr>
            <w:pStyle w:val="TOC1"/>
            <w:tabs>
              <w:tab w:val="right" w:leader="dot" w:pos="9350"/>
            </w:tabs>
            <w:rPr>
              <w:noProof/>
            </w:rPr>
          </w:pPr>
          <w:hyperlink w:anchor="_Toc236611990" w:history="1">
            <w:r>
              <w:rPr>
                <w:rStyle w:val="Hyperlink"/>
                <w:noProof/>
              </w:rPr>
              <w:t>12. Data APIs</w:t>
            </w:r>
            <w:r>
              <w:rPr>
                <w:noProof/>
              </w:rPr>
              <w:tab/>
            </w:r>
            <w:r>
              <w:rPr>
                <w:noProof/>
              </w:rPr>
              <w:fldChar w:fldCharType="begin"/>
            </w:r>
            <w:r>
              <w:rPr>
                <w:noProof/>
              </w:rPr>
              <w:instrText xml:space="preserve"> PAGEREF _Toc236611990 \h </w:instrText>
            </w:r>
            <w:r>
              <w:rPr>
                <w:noProof/>
              </w:rPr>
            </w:r>
            <w:r>
              <w:rPr>
                <w:noProof/>
              </w:rPr>
              <w:fldChar w:fldCharType="separate"/>
            </w:r>
            <w:r>
              <w:rPr>
                <w:noProof/>
              </w:rPr>
              <w:t>1</w:t>
            </w:r>
            <w:r>
              <w:rPr>
                <w:noProof/>
              </w:rPr>
              <w:fldChar w:fldCharType="end"/>
            </w:r>
          </w:hyperlink>
        </w:p>
        <w:p w14:paraId="7D22FAB2" w14:textId="77777777" w:rsidR="00E94615" w:rsidRDefault="00E94615">
          <w:pPr>
            <w:pStyle w:val="TOC1"/>
            <w:tabs>
              <w:tab w:val="right" w:leader="dot" w:pos="9350"/>
            </w:tabs>
            <w:rPr>
              <w:noProof/>
            </w:rPr>
          </w:pPr>
          <w:hyperlink w:anchor="_Toc236611991" w:history="1">
            <w:r>
              <w:rPr>
                <w:rStyle w:val="Hyperlink"/>
                <w:noProof/>
              </w:rPr>
              <w:t>13. Artifact Library</w:t>
            </w:r>
            <w:r>
              <w:rPr>
                <w:noProof/>
              </w:rPr>
              <w:tab/>
            </w:r>
            <w:r>
              <w:rPr>
                <w:noProof/>
              </w:rPr>
              <w:fldChar w:fldCharType="begin"/>
            </w:r>
            <w:r>
              <w:rPr>
                <w:noProof/>
              </w:rPr>
              <w:instrText xml:space="preserve"> PAGEREF _Toc236611991 \h </w:instrText>
            </w:r>
            <w:r>
              <w:rPr>
                <w:noProof/>
              </w:rPr>
            </w:r>
            <w:r>
              <w:rPr>
                <w:noProof/>
              </w:rPr>
              <w:fldChar w:fldCharType="separate"/>
            </w:r>
            <w:r>
              <w:rPr>
                <w:noProof/>
              </w:rPr>
              <w:t>1</w:t>
            </w:r>
            <w:r>
              <w:rPr>
                <w:noProof/>
              </w:rPr>
              <w:fldChar w:fldCharType="end"/>
            </w:r>
          </w:hyperlink>
        </w:p>
        <w:p w14:paraId="41F88D07" w14:textId="77777777" w:rsidR="00E94615" w:rsidRDefault="00E94615">
          <w:pPr>
            <w:pStyle w:val="TOC2"/>
            <w:tabs>
              <w:tab w:val="right" w:leader="dot" w:pos="9350"/>
            </w:tabs>
            <w:rPr>
              <w:noProof/>
            </w:rPr>
          </w:pPr>
          <w:hyperlink w:anchor="_Toc236611992" w:history="1">
            <w:r>
              <w:rPr>
                <w:rStyle w:val="Hyperlink"/>
                <w:noProof/>
              </w:rPr>
              <w:t>13.1 Rules</w:t>
            </w:r>
            <w:r>
              <w:rPr>
                <w:noProof/>
              </w:rPr>
              <w:tab/>
            </w:r>
            <w:r>
              <w:rPr>
                <w:noProof/>
              </w:rPr>
              <w:fldChar w:fldCharType="begin"/>
            </w:r>
            <w:r>
              <w:rPr>
                <w:noProof/>
              </w:rPr>
              <w:instrText xml:space="preserve"> PAGEREF _Toc236611992 \h </w:instrText>
            </w:r>
            <w:r>
              <w:rPr>
                <w:noProof/>
              </w:rPr>
            </w:r>
            <w:r>
              <w:rPr>
                <w:noProof/>
              </w:rPr>
              <w:fldChar w:fldCharType="separate"/>
            </w:r>
            <w:r>
              <w:rPr>
                <w:noProof/>
              </w:rPr>
              <w:t>1</w:t>
            </w:r>
            <w:r>
              <w:rPr>
                <w:noProof/>
              </w:rPr>
              <w:fldChar w:fldCharType="end"/>
            </w:r>
          </w:hyperlink>
        </w:p>
        <w:p w14:paraId="774723E0" w14:textId="77777777" w:rsidR="00E94615" w:rsidRDefault="00E94615">
          <w:pPr>
            <w:pStyle w:val="TOC2"/>
            <w:tabs>
              <w:tab w:val="right" w:leader="dot" w:pos="9350"/>
            </w:tabs>
            <w:rPr>
              <w:noProof/>
            </w:rPr>
          </w:pPr>
          <w:hyperlink w:anchor="_Toc236611993" w:history="1">
            <w:r>
              <w:rPr>
                <w:rStyle w:val="Hyperlink"/>
                <w:noProof/>
              </w:rPr>
              <w:t>13.2 Agreements</w:t>
            </w:r>
            <w:r>
              <w:rPr>
                <w:noProof/>
              </w:rPr>
              <w:tab/>
            </w:r>
            <w:r>
              <w:rPr>
                <w:noProof/>
              </w:rPr>
              <w:fldChar w:fldCharType="begin"/>
            </w:r>
            <w:r>
              <w:rPr>
                <w:noProof/>
              </w:rPr>
              <w:instrText xml:space="preserve"> PAGEREF _Toc236611993 \h </w:instrText>
            </w:r>
            <w:r>
              <w:rPr>
                <w:noProof/>
              </w:rPr>
            </w:r>
            <w:r>
              <w:rPr>
                <w:noProof/>
              </w:rPr>
              <w:fldChar w:fldCharType="separate"/>
            </w:r>
            <w:r>
              <w:rPr>
                <w:noProof/>
              </w:rPr>
              <w:t>1</w:t>
            </w:r>
            <w:r>
              <w:rPr>
                <w:noProof/>
              </w:rPr>
              <w:fldChar w:fldCharType="end"/>
            </w:r>
          </w:hyperlink>
        </w:p>
        <w:p w14:paraId="7F383C83" w14:textId="77777777" w:rsidR="00E94615" w:rsidRDefault="00E94615">
          <w:pPr>
            <w:pStyle w:val="TOC2"/>
            <w:tabs>
              <w:tab w:val="right" w:leader="dot" w:pos="9350"/>
            </w:tabs>
            <w:rPr>
              <w:noProof/>
            </w:rPr>
          </w:pPr>
          <w:hyperlink w:anchor="_Toc236611994" w:history="1">
            <w:r>
              <w:rPr>
                <w:rStyle w:val="Hyperlink"/>
                <w:noProof/>
              </w:rPr>
              <w:t>13.3 Tools</w:t>
            </w:r>
            <w:r>
              <w:rPr>
                <w:noProof/>
              </w:rPr>
              <w:tab/>
            </w:r>
            <w:r>
              <w:rPr>
                <w:noProof/>
              </w:rPr>
              <w:fldChar w:fldCharType="begin"/>
            </w:r>
            <w:r>
              <w:rPr>
                <w:noProof/>
              </w:rPr>
              <w:instrText xml:space="preserve"> PAGEREF _Toc236611994 \h </w:instrText>
            </w:r>
            <w:r>
              <w:rPr>
                <w:noProof/>
              </w:rPr>
            </w:r>
            <w:r>
              <w:rPr>
                <w:noProof/>
              </w:rPr>
              <w:fldChar w:fldCharType="separate"/>
            </w:r>
            <w:r>
              <w:rPr>
                <w:noProof/>
              </w:rPr>
              <w:t>1</w:t>
            </w:r>
            <w:r>
              <w:rPr>
                <w:noProof/>
              </w:rPr>
              <w:fldChar w:fldCharType="end"/>
            </w:r>
          </w:hyperlink>
        </w:p>
        <w:p w14:paraId="2B765C43" w14:textId="77777777" w:rsidR="00E94615" w:rsidRDefault="00E94615">
          <w:pPr>
            <w:pStyle w:val="TOC1"/>
            <w:tabs>
              <w:tab w:val="right" w:leader="dot" w:pos="9350"/>
            </w:tabs>
            <w:rPr>
              <w:noProof/>
            </w:rPr>
          </w:pPr>
          <w:hyperlink w:anchor="_Toc236611995" w:history="1">
            <w:r>
              <w:rPr>
                <w:rStyle w:val="Hyperlink"/>
                <w:noProof/>
              </w:rPr>
              <w:t>14. Actions Menu</w:t>
            </w:r>
            <w:r>
              <w:rPr>
                <w:noProof/>
              </w:rPr>
              <w:tab/>
            </w:r>
            <w:r>
              <w:rPr>
                <w:noProof/>
              </w:rPr>
              <w:fldChar w:fldCharType="begin"/>
            </w:r>
            <w:r>
              <w:rPr>
                <w:noProof/>
              </w:rPr>
              <w:instrText xml:space="preserve"> PAGEREF _Toc236611995 \h </w:instrText>
            </w:r>
            <w:r>
              <w:rPr>
                <w:noProof/>
              </w:rPr>
            </w:r>
            <w:r>
              <w:rPr>
                <w:noProof/>
              </w:rPr>
              <w:fldChar w:fldCharType="separate"/>
            </w:r>
            <w:r>
              <w:rPr>
                <w:noProof/>
              </w:rPr>
              <w:t>1</w:t>
            </w:r>
            <w:r>
              <w:rPr>
                <w:noProof/>
              </w:rPr>
              <w:fldChar w:fldCharType="end"/>
            </w:r>
          </w:hyperlink>
        </w:p>
        <w:p w14:paraId="76BE34C1" w14:textId="77777777" w:rsidR="00723940" w:rsidRDefault="00723940">
          <w:pPr>
            <w:pStyle w:val="TOC1"/>
            <w:tabs>
              <w:tab w:val="right" w:leader="dot" w:pos="9350"/>
            </w:tabs>
            <w:rPr>
              <w:noProof/>
            </w:rPr>
          </w:pPr>
          <w:hyperlink w:anchor="_TocScope10" w:history="1">
            <w:r>
              <w:rPr>
                <w:rStyle w:val="Hyperlink"/>
                <w:noProof/>
              </w:rPr>
              <w:t>15. Chat Assistant</w:t>
            </w:r>
            <w:r>
              <w:rPr>
                <w:noProof/>
              </w:rPr>
              <w:tab/>
            </w:r>
            <w:r>
              <w:rPr>
                <w:noProof/>
              </w:rPr>
              <w:fldChar w:fldCharType="begin"/>
            </w:r>
            <w:r>
              <w:rPr>
                <w:noProof/>
              </w:rPr>
              <w:instrText xml:space="preserve"> PAGEREF _TocScope10 \h </w:instrText>
            </w:r>
            <w:r>
              <w:rPr>
                <w:noProof/>
              </w:rPr>
            </w:r>
            <w:r>
              <w:rPr>
                <w:noProof/>
              </w:rPr>
              <w:fldChar w:fldCharType="separate"/>
            </w:r>
            <w:r>
              <w:rPr>
                <w:noProof/>
              </w:rPr>
              <w:t>1</w:t>
            </w:r>
            <w:r>
              <w:rPr>
                <w:noProof/>
              </w:rPr>
              <w:fldChar w:fldCharType="end"/>
            </w:r>
          </w:hyperlink>
        </w:p>
        <w:p w14:paraId="79FAB5B6" w14:textId="77777777" w:rsidR="00886F58" w:rsidRDefault="00000000">
          <w:r>
            <w:fldChar w:fldCharType="end"/>
          </w:r>
        </w:p>
      </w:sdtContent>
    </w:sdt>
    <w:p w14:paraId="221A1303" w14:textId="77777777" w:rsidR="00886F58" w:rsidRDefault="00000000">
      <w:r>
        <w:br w:type="page"/>
      </w:r>
    </w:p>
    <w:p w14:paraId="5D58125C" w14:textId="77777777" w:rsidR="002F64F0" w:rsidRDefault="00DB2A61" w:rsidP="002F64F0">
      <w:pPr>
        <w:pStyle w:val="Heading1"/>
        <w:spacing w:before="320" w:after="160"/>
      </w:pPr>
      <w:bookmarkStart w:id="1" w:name="_TocScope01"/>
      <w:r>
        <w:lastRenderedPageBreak/>
        <w:t>1. Design Principles and Goals</w:t>
      </w:r>
    </w:p>
    <w:p w14:paraId="16C53D13" w14:textId="77777777" w:rsidR="002F64F0" w:rsidRPr="002F64F0" w:rsidRDefault="002F64F0" w:rsidP="002F64F0">
      <w:pPr>
        <w:pStyle w:val="ListParagraph"/>
        <w:numPr>
          <w:ilvl w:val="0"/>
          <w:numId w:val="3"/>
        </w:numPr>
        <w:rPr>
          <w:rFonts w:eastAsia="Times New Roman"/>
        </w:rPr>
      </w:pPr>
      <w:r>
        <w:rPr>
          <w:rFonts w:eastAsia="Times New Roman"/>
        </w:rPr>
        <w:t xml:space="preserve">Automate metadata collection and publication. </w:t>
      </w:r>
    </w:p>
    <w:p w14:paraId="27C4B9BA" w14:textId="77777777" w:rsidR="002F64F0" w:rsidRPr="002F64F0" w:rsidRDefault="002F64F0" w:rsidP="002F64F0">
      <w:pPr>
        <w:pStyle w:val="ListParagraph"/>
        <w:numPr>
          <w:ilvl w:val="0"/>
          <w:numId w:val="3"/>
        </w:numPr>
        <w:rPr>
          <w:rFonts w:eastAsia="Times New Roman"/>
        </w:rPr>
      </w:pPr>
      <w:r>
        <w:rPr>
          <w:rFonts w:eastAsia="Times New Roman"/>
        </w:rPr>
        <w:t xml:space="preserve">Assemble data product records dynamically from registries through ETL Jobs. </w:t>
      </w:r>
    </w:p>
    <w:p w14:paraId="4115D469" w14:textId="77777777" w:rsidR="002F64F0" w:rsidRPr="002F64F0" w:rsidRDefault="002F64F0" w:rsidP="002F64F0">
      <w:pPr>
        <w:pStyle w:val="ListParagraph"/>
        <w:numPr>
          <w:ilvl w:val="0"/>
          <w:numId w:val="3"/>
        </w:numPr>
        <w:rPr>
          <w:rFonts w:eastAsia="Times New Roman"/>
        </w:rPr>
      </w:pPr>
      <w:r>
        <w:rPr>
          <w:rFonts w:eastAsia="Times New Roman"/>
        </w:rPr>
        <w:t xml:space="preserve">Provide a centralized enterprise metastore for reading and writing data lake tables. </w:t>
      </w:r>
    </w:p>
    <w:p w14:paraId="7D8290B0" w14:textId="77777777" w:rsidR="002F64F0" w:rsidRPr="002F64F0" w:rsidRDefault="002F64F0" w:rsidP="002F64F0">
      <w:pPr>
        <w:pStyle w:val="ListParagraph"/>
        <w:numPr>
          <w:ilvl w:val="0"/>
          <w:numId w:val="3"/>
        </w:numPr>
        <w:rPr>
          <w:rFonts w:eastAsia="Times New Roman"/>
        </w:rPr>
      </w:pPr>
      <w:r>
        <w:rPr>
          <w:rFonts w:eastAsia="Times New Roman"/>
        </w:rPr>
        <w:t xml:space="preserve">Enforce fine-grained (column /row level) access control. </w:t>
      </w:r>
    </w:p>
    <w:p w14:paraId="14F5BA42" w14:textId="77777777" w:rsidR="002F64F0" w:rsidRPr="002F64F0" w:rsidRDefault="002F64F0" w:rsidP="002F64F0">
      <w:pPr>
        <w:pStyle w:val="ListParagraph"/>
        <w:numPr>
          <w:ilvl w:val="0"/>
          <w:numId w:val="3"/>
        </w:numPr>
        <w:rPr>
          <w:rFonts w:eastAsia="Times New Roman"/>
        </w:rPr>
      </w:pPr>
      <w:r>
        <w:rPr>
          <w:rFonts w:eastAsia="Times New Roman"/>
        </w:rPr>
        <w:t xml:space="preserve">Enable self-service discovery, search, and query. </w:t>
      </w:r>
    </w:p>
    <w:p w14:paraId="31F7354B" w14:textId="77777777" w:rsidR="002F64F0" w:rsidRPr="002F64F0" w:rsidRDefault="002F64F0" w:rsidP="002F64F0">
      <w:pPr>
        <w:pStyle w:val="ListParagraph"/>
        <w:numPr>
          <w:ilvl w:val="0"/>
          <w:numId w:val="3"/>
        </w:numPr>
        <w:rPr>
          <w:rFonts w:eastAsia="Times New Roman"/>
        </w:rPr>
      </w:pPr>
      <w:r>
        <w:rPr>
          <w:rFonts w:eastAsia="Times New Roman"/>
        </w:rPr>
        <w:t xml:space="preserve">Minimize operational overhead through shared infrastructure. </w:t>
      </w:r>
    </w:p>
    <w:p w14:paraId="73C44460" w14:textId="77777777" w:rsidR="002F64F0" w:rsidRPr="002F64F0" w:rsidRDefault="002F64F0" w:rsidP="002F64F0">
      <w:pPr>
        <w:pStyle w:val="ListParagraph"/>
        <w:numPr>
          <w:ilvl w:val="0"/>
          <w:numId w:val="3"/>
        </w:numPr>
        <w:rPr>
          <w:rFonts w:eastAsia="Times New Roman"/>
        </w:rPr>
      </w:pPr>
      <w:r>
        <w:rPr>
          <w:rFonts w:eastAsia="Times New Roman"/>
        </w:rPr>
        <w:t xml:space="preserve">Automatically publish ETL-generated metadata for search and discovery. </w:t>
      </w:r>
    </w:p>
    <w:p w14:paraId="4B8017AD" w14:textId="77777777" w:rsidR="002F64F0" w:rsidRPr="002F64F0" w:rsidRDefault="002F64F0" w:rsidP="002F64F0">
      <w:pPr>
        <w:pStyle w:val="ListParagraph"/>
        <w:numPr>
          <w:ilvl w:val="0"/>
          <w:numId w:val="3"/>
        </w:numPr>
        <w:rPr>
          <w:rFonts w:eastAsia="Times New Roman"/>
        </w:rPr>
      </w:pPr>
      <w:r>
        <w:rPr>
          <w:rFonts w:eastAsia="Times New Roman"/>
        </w:rPr>
        <w:t xml:space="preserve">Build self-describing, discoverable, and transparent data products. </w:t>
      </w:r>
    </w:p>
    <w:p w14:paraId="0C192AFB" w14:textId="77777777" w:rsidR="002F64F0" w:rsidRPr="002F64F0" w:rsidRDefault="002F64F0" w:rsidP="002F64F0">
      <w:pPr>
        <w:pStyle w:val="ListParagraph"/>
        <w:numPr>
          <w:ilvl w:val="0"/>
          <w:numId w:val="3"/>
        </w:numPr>
        <w:rPr>
          <w:rFonts w:eastAsia="Times New Roman"/>
        </w:rPr>
      </w:pPr>
      <w:r>
        <w:rPr>
          <w:rFonts w:eastAsia="Times New Roman"/>
        </w:rPr>
        <w:t xml:space="preserve">Enable content-based dataset search. </w:t>
      </w:r>
    </w:p>
    <w:p w14:paraId="3C929E93" w14:textId="77777777" w:rsidR="002F64F0" w:rsidRPr="002F64F0" w:rsidRDefault="002F64F0" w:rsidP="002F64F0">
      <w:pPr>
        <w:pStyle w:val="ListParagraph"/>
        <w:numPr>
          <w:ilvl w:val="0"/>
          <w:numId w:val="3"/>
        </w:numPr>
        <w:rPr>
          <w:rFonts w:eastAsia="Times New Roman"/>
        </w:rPr>
      </w:pPr>
      <w:r>
        <w:rPr>
          <w:rFonts w:eastAsia="Times New Roman"/>
        </w:rPr>
        <w:t xml:space="preserve">Track data product lifecycle and delivery progress. </w:t>
      </w:r>
    </w:p>
    <w:p w14:paraId="5FDA3A80" w14:textId="77777777" w:rsidR="002F64F0" w:rsidRPr="002F64F0" w:rsidRDefault="002F64F0" w:rsidP="002F64F0">
      <w:pPr>
        <w:pStyle w:val="ListParagraph"/>
        <w:numPr>
          <w:ilvl w:val="0"/>
          <w:numId w:val="3"/>
        </w:numPr>
        <w:rPr>
          <w:rFonts w:eastAsia="Times New Roman"/>
        </w:rPr>
      </w:pPr>
      <w:r>
        <w:rPr>
          <w:rFonts w:eastAsia="Times New Roman"/>
        </w:rPr>
        <w:t xml:space="preserve">Present the data lake through a clear, navigable catalog experience. </w:t>
      </w:r>
    </w:p>
    <w:p w14:paraId="52033D2E" w14:textId="77777777" w:rsidR="002F64F0" w:rsidRPr="002F64F0" w:rsidRDefault="002F64F0" w:rsidP="002F64F0">
      <w:pPr>
        <w:pStyle w:val="ListParagraph"/>
        <w:numPr>
          <w:ilvl w:val="0"/>
          <w:numId w:val="3"/>
        </w:numPr>
        <w:rPr>
          <w:rFonts w:eastAsia="Times New Roman"/>
        </w:rPr>
      </w:pPr>
      <w:r>
        <w:rPr>
          <w:rFonts w:eastAsia="Times New Roman"/>
        </w:rPr>
        <w:t xml:space="preserve">Standardized and templatized easy-to-develop APIs. </w:t>
      </w:r>
    </w:p>
    <w:p w14:paraId="614EF124" w14:textId="77777777" w:rsidR="002F64F0" w:rsidRPr="002F64F0" w:rsidRDefault="002F64F0" w:rsidP="002F64F0">
      <w:pPr>
        <w:pStyle w:val="ListParagraph"/>
        <w:numPr>
          <w:ilvl w:val="0"/>
          <w:numId w:val="3"/>
        </w:numPr>
        <w:rPr>
          <w:rFonts w:eastAsia="Times New Roman"/>
        </w:rPr>
      </w:pPr>
      <w:r>
        <w:rPr>
          <w:rFonts w:eastAsia="Times New Roman"/>
        </w:rPr>
        <w:t xml:space="preserve">Support cross-dataset discovery through Discovery Products. </w:t>
      </w:r>
    </w:p>
    <w:p w14:paraId="2C85CD58" w14:textId="77777777" w:rsidR="002F64F0" w:rsidRPr="002F64F0" w:rsidRDefault="002F64F0" w:rsidP="002F64F0">
      <w:pPr>
        <w:pStyle w:val="ListParagraph"/>
        <w:numPr>
          <w:ilvl w:val="0"/>
          <w:numId w:val="3"/>
        </w:numPr>
        <w:rPr>
          <w:rFonts w:eastAsia="Times New Roman"/>
        </w:rPr>
      </w:pPr>
      <w:r>
        <w:rPr>
          <w:rFonts w:eastAsia="Times New Roman"/>
        </w:rPr>
        <w:t xml:space="preserve">Hide implementation complexity behind a simplified user experience. </w:t>
      </w:r>
    </w:p>
    <w:p w14:paraId="24236596" w14:textId="77777777" w:rsidR="002F64F0" w:rsidRPr="002F64F0" w:rsidRDefault="002F64F0" w:rsidP="002F64F0">
      <w:pPr>
        <w:numPr>
          <w:ilvl w:val="0"/>
          <w:numId w:val="3"/>
        </w:numPr>
        <w:spacing w:before="100" w:beforeAutospacing="1" w:after="100" w:afterAutospacing="1"/>
      </w:pPr>
      <w:r>
        <w:t>Unified UI/UX</w:t>
      </w:r>
    </w:p>
    <w:p w14:paraId="7CFD034E" w14:textId="77777777" w:rsidR="00DB2A61" w:rsidRDefault="00DB2A61" w:rsidP="00202A40">
      <w:pPr>
        <w:pStyle w:val="Heading1"/>
        <w:spacing w:before="320" w:after="160"/>
        <w:jc w:val="center"/>
      </w:pPr>
      <w:r>
        <w:rPr>
          <w:noProof/>
        </w:rPr>
        <w:drawing>
          <wp:inline distT="0" distB="0" distL="0" distR="0" wp14:anchorId="50B8B8ED" wp14:editId="695133E9">
            <wp:extent cx="3883068" cy="5025175"/>
            <wp:effectExtent l="0" t="0" r="0" b="0"/>
            <wp:docPr id="153047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7163" name="Picture 15304771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8271" cy="5174261"/>
                    </a:xfrm>
                    <a:prstGeom prst="rect">
                      <a:avLst/>
                    </a:prstGeom>
                  </pic:spPr>
                </pic:pic>
              </a:graphicData>
            </a:graphic>
          </wp:inline>
        </w:drawing>
      </w:r>
    </w:p>
    <w:p w14:paraId="1174C30C" w14:textId="77777777" w:rsidR="00877EC2" w:rsidRDefault="00000000">
      <w:pPr>
        <w:pStyle w:val="Heading1"/>
        <w:spacing w:before="320" w:after="160"/>
      </w:pPr>
      <w:bookmarkStart w:id="2" w:name="_TocScope20"/>
      <w:r>
        <w:lastRenderedPageBreak/>
        <w:t>2. Scope</w:t>
      </w:r>
      <w:bookmarkEnd w:id="1"/>
      <w:bookmarkEnd w:id="2"/>
    </w:p>
    <w:p w14:paraId="0F39E71A" w14:textId="3DB15E12" w:rsidR="002B2D5F" w:rsidRPr="002B2D5F" w:rsidRDefault="002B2D5F" w:rsidP="002B2D5F">
      <w:pPr>
        <w:pStyle w:val="pdq2pgselectionanchorcontainer"/>
        <w:rPr>
          <w:rFonts w:ascii="Calibri" w:hAnsi="Calibri" w:cs="Calibri"/>
          <w:sz w:val="22"/>
          <w:szCs w:val="22"/>
        </w:rPr>
      </w:pPr>
      <w:r w:rsidRPr="002B2D5F">
        <w:rPr>
          <w:rFonts w:ascii="Calibri" w:hAnsi="Calibri" w:cs="Calibri"/>
          <w:sz w:val="22"/>
          <w:szCs w:val="22"/>
        </w:rPr>
        <w:t xml:space="preserve">This section defines the boundaries of the Data Product Technical Catalog. The </w:t>
      </w:r>
      <w:r w:rsidR="001B0EC3">
        <w:rPr>
          <w:rFonts w:ascii="Calibri" w:hAnsi="Calibri" w:cs="Calibri"/>
          <w:sz w:val="22"/>
          <w:szCs w:val="22"/>
        </w:rPr>
        <w:t>system</w:t>
      </w:r>
      <w:r w:rsidRPr="002B2D5F">
        <w:rPr>
          <w:rFonts w:ascii="Calibri" w:hAnsi="Calibri" w:cs="Calibri"/>
          <w:sz w:val="22"/>
          <w:szCs w:val="22"/>
        </w:rPr>
        <w:t xml:space="preserve"> is responsible for serving governed data products in the Data Catalog and providing the supporting governance capabilities required to manage them. Items listed as out of scope are explicitly excluded from this effort and, where applicable, are owned by other initiatives.</w:t>
      </w:r>
    </w:p>
    <w:p w14:paraId="7B4E28A7" w14:textId="77777777" w:rsidR="00815EBA" w:rsidRDefault="00815EBA"/>
    <w:p w14:paraId="007A8F06" w14:textId="77777777" w:rsidR="00877EC2" w:rsidRDefault="00000000">
      <w:pPr>
        <w:pStyle w:val="Heading2"/>
      </w:pPr>
      <w:bookmarkStart w:id="3" w:name="_TocScope02"/>
      <w:r>
        <w:t>2.1 In Scope</w:t>
      </w:r>
      <w:bookmarkEnd w:id="3"/>
    </w:p>
    <w:p w14:paraId="78CD927F" w14:textId="77777777" w:rsidR="00877EC2" w:rsidRDefault="00000000">
      <w:pPr>
        <w:pStyle w:val="ListParagraph"/>
        <w:numPr>
          <w:ilvl w:val="0"/>
          <w:numId w:val="1"/>
        </w:numPr>
      </w:pPr>
      <w:r>
        <w:t>Data product discovery and transparency activities related to cataloging products.</w:t>
      </w:r>
    </w:p>
    <w:p w14:paraId="017A109F" w14:textId="77777777" w:rsidR="00877EC2" w:rsidRDefault="00000000">
      <w:pPr>
        <w:pStyle w:val="ListParagraph"/>
        <w:numPr>
          <w:ilvl w:val="0"/>
          <w:numId w:val="1"/>
        </w:numPr>
      </w:pPr>
      <w:r>
        <w:t>An access-controlled metastore, such as Apache Polaris, enabling systems to read and write data to the data lake.</w:t>
      </w:r>
    </w:p>
    <w:p w14:paraId="42DC53CA" w14:textId="77777777" w:rsidR="00877EC2" w:rsidRDefault="00000000">
      <w:pPr>
        <w:pStyle w:val="ListParagraph"/>
        <w:numPr>
          <w:ilvl w:val="0"/>
          <w:numId w:val="1"/>
        </w:numPr>
      </w:pPr>
      <w:r>
        <w:t>Content-based access-controlled cross-dataset discovery through Discovery Products, tied to the global search bar.</w:t>
      </w:r>
    </w:p>
    <w:p w14:paraId="198756C9" w14:textId="77777777" w:rsidR="00877EC2" w:rsidRDefault="006344D7">
      <w:pPr>
        <w:pStyle w:val="ListParagraph"/>
        <w:numPr>
          <w:ilvl w:val="0"/>
          <w:numId w:val="1"/>
        </w:numPr>
      </w:pPr>
      <w:r>
        <w:t>Dataset level Content search and natural language search using contents extracted from within the dataset boundary.</w:t>
      </w:r>
    </w:p>
    <w:p w14:paraId="78191942" w14:textId="77777777" w:rsidR="00877EC2" w:rsidRDefault="00000000">
      <w:pPr>
        <w:pStyle w:val="ListParagraph"/>
        <w:numPr>
          <w:ilvl w:val="0"/>
          <w:numId w:val="1"/>
        </w:numPr>
      </w:pPr>
      <w:r>
        <w:t>A registry of data artifacts used to bind data product records at runtime</w:t>
      </w:r>
    </w:p>
    <w:p w14:paraId="75EAFAAD" w14:textId="77777777" w:rsidR="00877EC2" w:rsidRDefault="00000000">
      <w:pPr>
        <w:pStyle w:val="ListParagraph"/>
        <w:numPr>
          <w:ilvl w:val="0"/>
          <w:numId w:val="1"/>
        </w:numPr>
      </w:pPr>
      <w:r>
        <w:t>Utilizing data lake services to build lineage and status capabilities.</w:t>
      </w:r>
    </w:p>
    <w:p w14:paraId="529FA8DF" w14:textId="77777777" w:rsidR="00877EC2" w:rsidRDefault="00000000">
      <w:pPr>
        <w:pStyle w:val="ListParagraph"/>
        <w:numPr>
          <w:ilvl w:val="0"/>
          <w:numId w:val="1"/>
        </w:numPr>
      </w:pPr>
      <w:r>
        <w:t>A prototype UI delivered as a two-step build process into the Unified Experience.</w:t>
      </w:r>
    </w:p>
    <w:p w14:paraId="521E4DC0" w14:textId="77777777" w:rsidR="00877EC2" w:rsidRDefault="00000000">
      <w:pPr>
        <w:pStyle w:val="ListParagraph"/>
        <w:numPr>
          <w:ilvl w:val="0"/>
          <w:numId w:val="1"/>
        </w:numPr>
      </w:pPr>
      <w:r>
        <w:t>A robust, under-one-week development methodology to add access control and document Data APIs.</w:t>
      </w:r>
    </w:p>
    <w:p w14:paraId="6F999750" w14:textId="77777777" w:rsidR="00877EC2" w:rsidRDefault="00000000">
      <w:pPr>
        <w:pStyle w:val="ListParagraph"/>
        <w:numPr>
          <w:ilvl w:val="0"/>
          <w:numId w:val="1"/>
        </w:numPr>
      </w:pPr>
      <w:r>
        <w:t>Deduplication of shared infrastructure that accumulates cost.</w:t>
      </w:r>
    </w:p>
    <w:p w14:paraId="724ECCB9" w14:textId="77777777" w:rsidR="00877EC2" w:rsidRDefault="00000000">
      <w:pPr>
        <w:pStyle w:val="ListParagraph"/>
        <w:numPr>
          <w:ilvl w:val="0"/>
          <w:numId w:val="1"/>
        </w:numPr>
      </w:pPr>
      <w:r>
        <w:t>Containerized, access-controlled engines deployable into other ecosystems to query the Data Lake.</w:t>
      </w:r>
    </w:p>
    <w:p w14:paraId="5410CE5D" w14:textId="77777777" w:rsidR="00877EC2" w:rsidRDefault="00000000">
      <w:pPr>
        <w:pStyle w:val="ListParagraph"/>
        <w:numPr>
          <w:ilvl w:val="0"/>
          <w:numId w:val="1"/>
        </w:numPr>
      </w:pPr>
      <w:r>
        <w:t>Data retention cataloging and record purging, in coordination with data lake services.</w:t>
      </w:r>
    </w:p>
    <w:p w14:paraId="23C9BB0D" w14:textId="77777777" w:rsidR="00877EC2" w:rsidRDefault="00000000">
      <w:pPr>
        <w:pStyle w:val="Heading2"/>
      </w:pPr>
      <w:bookmarkStart w:id="4" w:name="_TocScope03"/>
      <w:r>
        <w:t>2.2 Out of Scope</w:t>
      </w:r>
      <w:bookmarkEnd w:id="4"/>
    </w:p>
    <w:p w14:paraId="0D199F78" w14:textId="77777777" w:rsidR="00877EC2" w:rsidRDefault="00000000">
      <w:pPr>
        <w:pStyle w:val="ListParagraph"/>
        <w:numPr>
          <w:ilvl w:val="0"/>
          <w:numId w:val="1"/>
        </w:numPr>
      </w:pPr>
      <w:r>
        <w:t>Indexing or query as-a-service for systems other than the Enterprise Catalog.</w:t>
      </w:r>
    </w:p>
    <w:p w14:paraId="2B07657C" w14:textId="77777777" w:rsidR="00D221C8" w:rsidRDefault="00D221C8">
      <w:pPr>
        <w:pStyle w:val="ListParagraph"/>
        <w:numPr>
          <w:ilvl w:val="0"/>
          <w:numId w:val="1"/>
        </w:numPr>
      </w:pPr>
      <w:r>
        <w:t>User level access to workspace discovery or management.</w:t>
      </w:r>
    </w:p>
    <w:p w14:paraId="6F8EE2F3" w14:textId="0AB8C602" w:rsidR="00957A01" w:rsidRDefault="00957A01">
      <w:pPr>
        <w:pStyle w:val="ListParagraph"/>
        <w:numPr>
          <w:ilvl w:val="0"/>
          <w:numId w:val="1"/>
        </w:numPr>
      </w:pPr>
      <w:r>
        <w:t>Triaging / querying un-processed data</w:t>
      </w:r>
    </w:p>
    <w:p w14:paraId="55CD03F0" w14:textId="77777777" w:rsidR="00877EC2" w:rsidRDefault="00000000">
      <w:pPr>
        <w:pStyle w:val="ListParagraph"/>
        <w:numPr>
          <w:ilvl w:val="0"/>
          <w:numId w:val="1"/>
        </w:numPr>
      </w:pPr>
      <w:r>
        <w:t>Multi–data lake product governance.</w:t>
      </w:r>
    </w:p>
    <w:p w14:paraId="351CE960" w14:textId="77777777" w:rsidR="00877EC2" w:rsidRDefault="00000000">
      <w:pPr>
        <w:pStyle w:val="ListParagraph"/>
        <w:numPr>
          <w:ilvl w:val="0"/>
          <w:numId w:val="1"/>
        </w:numPr>
      </w:pPr>
      <w:r>
        <w:t>Rebuilding of Data Lake services.</w:t>
      </w:r>
    </w:p>
    <w:p w14:paraId="3131E3E3" w14:textId="77777777" w:rsidR="00877EC2" w:rsidRDefault="00000000">
      <w:pPr>
        <w:pStyle w:val="ListParagraph"/>
        <w:numPr>
          <w:ilvl w:val="0"/>
          <w:numId w:val="1"/>
        </w:numPr>
      </w:pPr>
      <w:r>
        <w:t>Dataset parent–child governance handling.</w:t>
      </w:r>
    </w:p>
    <w:p w14:paraId="62005766" w14:textId="77777777" w:rsidR="00877EC2" w:rsidRDefault="00000000">
      <w:pPr>
        <w:pStyle w:val="ListParagraph"/>
        <w:numPr>
          <w:ilvl w:val="0"/>
          <w:numId w:val="1"/>
        </w:numPr>
      </w:pPr>
      <w:r>
        <w:t>Data ingest forms.</w:t>
      </w:r>
    </w:p>
    <w:p w14:paraId="4225DF63" w14:textId="77777777" w:rsidR="0012221F" w:rsidRDefault="0012221F">
      <w:pPr>
        <w:pStyle w:val="ListParagraph"/>
        <w:numPr>
          <w:ilvl w:val="0"/>
          <w:numId w:val="1"/>
        </w:numPr>
      </w:pPr>
      <w:r>
        <w:t xml:space="preserve">P&amp;L Tracking and UI display. </w:t>
      </w:r>
    </w:p>
    <w:p w14:paraId="41F7B20E" w14:textId="77777777" w:rsidR="0012221F" w:rsidRDefault="0012221F">
      <w:pPr>
        <w:pStyle w:val="ListParagraph"/>
        <w:numPr>
          <w:ilvl w:val="0"/>
          <w:numId w:val="1"/>
        </w:numPr>
      </w:pPr>
      <w:r>
        <w:t>Relationships Tracking and UI display.</w:t>
      </w:r>
    </w:p>
    <w:p w14:paraId="56769BCD" w14:textId="77777777" w:rsidR="0012404C" w:rsidRDefault="0012404C" w:rsidP="0012404C"/>
    <w:p w14:paraId="1F43E3B6" w14:textId="77777777" w:rsidR="0012404C" w:rsidRDefault="0012404C" w:rsidP="0012404C"/>
    <w:p w14:paraId="0A838799" w14:textId="77777777" w:rsidR="0012404C" w:rsidRDefault="0012404C" w:rsidP="0012404C"/>
    <w:p w14:paraId="72F5C12F" w14:textId="77777777" w:rsidR="0012404C" w:rsidRDefault="0012404C" w:rsidP="0012404C"/>
    <w:p w14:paraId="590128A6" w14:textId="77777777" w:rsidR="0012404C" w:rsidRDefault="0012404C" w:rsidP="0012404C"/>
    <w:p w14:paraId="1C815CD2" w14:textId="77777777" w:rsidR="0012404C" w:rsidRDefault="0012404C" w:rsidP="0012404C"/>
    <w:p w14:paraId="29D2A913" w14:textId="77777777" w:rsidR="0012404C" w:rsidRDefault="0012404C" w:rsidP="0012404C"/>
    <w:p w14:paraId="11AD0E01" w14:textId="77777777" w:rsidR="0012404C" w:rsidRDefault="0012404C" w:rsidP="0012404C"/>
    <w:p w14:paraId="36FEF682" w14:textId="77777777" w:rsidR="0012404C" w:rsidRDefault="0012404C" w:rsidP="0012404C"/>
    <w:p w14:paraId="6E43B144" w14:textId="77777777" w:rsidR="0012404C" w:rsidRDefault="0012404C" w:rsidP="0012404C"/>
    <w:p w14:paraId="35F467F4" w14:textId="77777777" w:rsidR="0012404C" w:rsidRDefault="0012404C" w:rsidP="0012404C"/>
    <w:p w14:paraId="7C44C4D8" w14:textId="77777777" w:rsidR="0012404C" w:rsidRDefault="0012404C" w:rsidP="0012404C"/>
    <w:p w14:paraId="75407E10" w14:textId="77777777" w:rsidR="0012404C" w:rsidRDefault="0012404C" w:rsidP="0012404C"/>
    <w:p w14:paraId="463125B9" w14:textId="77777777" w:rsidR="00390CBF" w:rsidRDefault="00390CBF" w:rsidP="0012404C"/>
    <w:p w14:paraId="6680F210" w14:textId="77777777" w:rsidR="0012404C" w:rsidRDefault="0012404C" w:rsidP="0012404C"/>
    <w:p w14:paraId="7BD33111" w14:textId="77777777" w:rsidR="00886F58" w:rsidRDefault="00000000">
      <w:pPr>
        <w:pStyle w:val="Heading1"/>
        <w:spacing w:before="320" w:after="160"/>
      </w:pPr>
      <w:bookmarkStart w:id="5" w:name="_Toc236611975"/>
      <w:r>
        <w:t>3. System Architecture</w:t>
      </w:r>
      <w:bookmarkEnd w:id="5"/>
    </w:p>
    <w:p w14:paraId="700E5089" w14:textId="77777777" w:rsidR="00886F58" w:rsidRDefault="00000000">
      <w:pPr>
        <w:spacing w:after="160"/>
      </w:pPr>
      <w:r>
        <w:t>The platform is organized into four planes. A governance plane hosts the metastore, fine-grained access control, product agreements, data models, data quality rules, and data tools registries, all correlated together by an authoritative product registry. Governed data products are served through a thin indexing / query layer (Trino for structured products, OpenSearch for discovery and reference indexes, and a vector database for semantic search) into an access-controlled FastAPI layer that exposes data APIs, metadata APIs, and API forwarding into the enterprise catalog’s search index.</w:t>
      </w:r>
    </w:p>
    <w:p w14:paraId="70347F3E" w14:textId="77777777" w:rsidR="00886F58" w:rsidRDefault="00000000">
      <w:pPr>
        <w:spacing w:before="200" w:after="80"/>
        <w:jc w:val="center"/>
      </w:pPr>
      <w:r>
        <w:rPr>
          <w:noProof/>
        </w:rPr>
        <w:drawing>
          <wp:inline distT="0" distB="0" distL="0" distR="0" wp14:anchorId="13599AAB" wp14:editId="169593AE">
            <wp:extent cx="4683760" cy="585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0538" cy="5863172"/>
                    </a:xfrm>
                    <a:prstGeom prst="rect">
                      <a:avLst/>
                    </a:prstGeom>
                  </pic:spPr>
                </pic:pic>
              </a:graphicData>
            </a:graphic>
          </wp:inline>
        </w:drawing>
      </w:r>
    </w:p>
    <w:p w14:paraId="290267E2" w14:textId="77777777" w:rsidR="00886F58" w:rsidRDefault="00000000">
      <w:pPr>
        <w:spacing w:after="100"/>
        <w:jc w:val="center"/>
      </w:pPr>
      <w:r>
        <w:rPr>
          <w:i/>
          <w:iCs/>
          <w:color w:val="555555"/>
          <w:sz w:val="20"/>
          <w:szCs w:val="20"/>
        </w:rPr>
        <w:lastRenderedPageBreak/>
        <w:t>Figure 1 — Data product platform schematic.</w:t>
      </w:r>
    </w:p>
    <w:p w14:paraId="5C581467" w14:textId="77777777" w:rsidR="001E1101" w:rsidRDefault="00000000">
      <w:pPr>
        <w:pStyle w:val="Heading2"/>
      </w:pPr>
      <w:bookmarkStart w:id="6" w:name="_TocArch31"/>
      <w:r>
        <w:t>3.1 Governance Plane</w:t>
      </w:r>
      <w:bookmarkEnd w:id="6"/>
    </w:p>
    <w:p w14:paraId="3A13A250" w14:textId="46C35EA3" w:rsidR="001E1101" w:rsidRDefault="00000000">
      <w:pPr>
        <w:spacing w:after="160"/>
      </w:pPr>
      <w:r>
        <w:rPr>
          <w:b/>
          <w:bCs/>
        </w:rPr>
        <w:t xml:space="preserve">Product Registry. </w:t>
      </w:r>
      <w:r>
        <w:t>The product registry is the automated product metadata aggregator for the platform: every data product record originates here, and every other registry entry (model, agreement, rules, tools) is joined to a product through it.</w:t>
      </w:r>
      <w:r w:rsidR="00400CC9">
        <w:t xml:space="preserve"> </w:t>
      </w:r>
      <w:r w:rsidR="00400CC9">
        <w:rPr>
          <w:i/>
          <w:iCs/>
          <w:color w:val="555555"/>
          <w:sz w:val="20"/>
          <w:szCs w:val="20"/>
        </w:rPr>
        <w:t>— Exposed through the Artifact Library &amp; Product Page</w:t>
      </w:r>
    </w:p>
    <w:p w14:paraId="1E46AA4F" w14:textId="77777777" w:rsidR="001E1101" w:rsidRDefault="00000000">
      <w:pPr>
        <w:spacing w:after="160"/>
      </w:pPr>
      <w:r>
        <w:rPr>
          <w:b/>
          <w:bCs/>
        </w:rPr>
        <w:t xml:space="preserve">Metastore (Apache Polaris). </w:t>
      </w:r>
      <w:r>
        <w:t>The metastore is the access-controlled front door for systems reading and writing tables in the data lake. Its purpose is to give every engine—Trino, ETL jobs, and containerized engines deployed elsewhere—one consistent view of table schemas and snapshots, and access to the table. Design choices to consider: Data Lake Credential Vending, entitlements and access control</w:t>
      </w:r>
    </w:p>
    <w:p w14:paraId="18006AF9" w14:textId="77777777" w:rsidR="001E1101" w:rsidRDefault="00000000">
      <w:pPr>
        <w:spacing w:after="160"/>
      </w:pPr>
      <w:r>
        <w:rPr>
          <w:b/>
          <w:bCs/>
        </w:rPr>
        <w:t xml:space="preserve">Fine-Grained Access Control. </w:t>
      </w:r>
      <w:r>
        <w:t>Access control is a governance-plane policy service, not a per-engine setting. Its purpose is to hold entitlements in one place—who may see which products, down to column and row level—and have every enforcement point (Trino filters, OpenSearch index permissions, FastAPI authorization) derive from it.</w:t>
      </w:r>
    </w:p>
    <w:p w14:paraId="631496DD" w14:textId="3861467E" w:rsidR="001E1101" w:rsidRDefault="00000000">
      <w:pPr>
        <w:spacing w:after="160"/>
      </w:pPr>
      <w:r>
        <w:rPr>
          <w:b/>
          <w:bCs/>
        </w:rPr>
        <w:t xml:space="preserve">Artifact Registries (Models, Agreements, Rules, Tools). </w:t>
      </w:r>
      <w:r>
        <w:t>The artifact registries store the versioned specifications that product records bind to at runtime: data models, product</w:t>
      </w:r>
      <w:r w:rsidR="00434C72">
        <w:t xml:space="preserve"> agreements</w:t>
      </w:r>
      <w:r>
        <w:t>, data quality rules, and transform/analysis tools. Their purpose is to keep specifications independently versioned and reusable across products. Design choices to consider: tools and rules should be pushed through CI/CD from the code that owns them. Validator repositories push rules, tool repositories push tool records, because manual forms drift out of sync with the validations code. semantic versioning with explicit breaking-change signals lets consumers pin to products safely.</w:t>
      </w:r>
      <w:r w:rsidR="00400CC9">
        <w:t xml:space="preserve"> </w:t>
      </w:r>
      <w:r w:rsidR="00400CC9">
        <w:rPr>
          <w:i/>
          <w:iCs/>
          <w:color w:val="555555"/>
          <w:sz w:val="20"/>
          <w:szCs w:val="20"/>
        </w:rPr>
        <w:t xml:space="preserve">— Exposed through the Artifact Library </w:t>
      </w:r>
    </w:p>
    <w:p w14:paraId="27EC9645" w14:textId="77777777" w:rsidR="001E1101" w:rsidRDefault="00000000">
      <w:pPr>
        <w:pStyle w:val="Heading2"/>
      </w:pPr>
      <w:bookmarkStart w:id="7" w:name="_TocArch32"/>
      <w:r>
        <w:t>3.2 Indexing &amp; Query Plane</w:t>
      </w:r>
      <w:bookmarkEnd w:id="7"/>
    </w:p>
    <w:p w14:paraId="3A4DA3D1" w14:textId="28066848" w:rsidR="001E1101" w:rsidRDefault="00000000">
      <w:pPr>
        <w:spacing w:after="160"/>
      </w:pPr>
      <w:r>
        <w:rPr>
          <w:b/>
          <w:bCs/>
        </w:rPr>
        <w:t xml:space="preserve">Trino. </w:t>
      </w:r>
      <w:r>
        <w:t>Trino is the SQL engine over structured products, serving the Query (Table) sandbox and any programmatic SQL access. Its purpose is an interactive query directly against lake tables through the metastore, with no data copies. Design choices to consider; enforce product-scoped access by resolving catalogs and schemas through Polaris grants rather than Trino-local rules.</w:t>
      </w:r>
      <w:r w:rsidR="00400CC9" w:rsidRPr="00400CC9">
        <w:rPr>
          <w:i/>
          <w:iCs/>
          <w:color w:val="555555"/>
          <w:sz w:val="20"/>
          <w:szCs w:val="20"/>
        </w:rPr>
        <w:t xml:space="preserve"> </w:t>
      </w:r>
      <w:r w:rsidR="00400CC9">
        <w:rPr>
          <w:i/>
          <w:iCs/>
          <w:color w:val="555555"/>
          <w:sz w:val="20"/>
          <w:szCs w:val="20"/>
        </w:rPr>
        <w:t>— Exposed through the Query (tables</w:t>
      </w:r>
      <w:r w:rsidR="00227363">
        <w:rPr>
          <w:i/>
          <w:iCs/>
          <w:color w:val="555555"/>
          <w:sz w:val="20"/>
          <w:szCs w:val="20"/>
        </w:rPr>
        <w:t>)</w:t>
      </w:r>
      <w:r w:rsidR="00400CC9">
        <w:rPr>
          <w:i/>
          <w:iCs/>
          <w:color w:val="555555"/>
          <w:sz w:val="20"/>
          <w:szCs w:val="20"/>
        </w:rPr>
        <w:t xml:space="preserve"> tab</w:t>
      </w:r>
    </w:p>
    <w:p w14:paraId="4F925F18" w14:textId="5379236F" w:rsidR="001E1101" w:rsidRDefault="00000000">
      <w:pPr>
        <w:spacing w:after="160"/>
      </w:pPr>
      <w:r>
        <w:rPr>
          <w:b/>
          <w:bCs/>
        </w:rPr>
        <w:t xml:space="preserve">OpenSearch. </w:t>
      </w:r>
      <w:r>
        <w:t xml:space="preserve">OpenSearch holds the discovery and reference indexes: product metadata for global search, extracted document content for dataset-level full-text search, and the reference datasets served through Data APIs. Its purpose is fast keyword and faceted retrieval over metadata and small-to-medium content, not big-data serving. </w:t>
      </w:r>
      <w:r w:rsidR="00D05811">
        <w:rPr>
          <w:i/>
          <w:iCs/>
          <w:color w:val="555555"/>
          <w:sz w:val="20"/>
          <w:szCs w:val="20"/>
        </w:rPr>
        <w:t xml:space="preserve">— Exposed through </w:t>
      </w:r>
      <w:r w:rsidR="0000587A">
        <w:rPr>
          <w:i/>
          <w:iCs/>
          <w:color w:val="555555"/>
          <w:sz w:val="20"/>
          <w:szCs w:val="20"/>
        </w:rPr>
        <w:t>Reference</w:t>
      </w:r>
      <w:r w:rsidR="00D05811">
        <w:rPr>
          <w:i/>
          <w:iCs/>
          <w:color w:val="555555"/>
          <w:sz w:val="20"/>
          <w:szCs w:val="20"/>
        </w:rPr>
        <w:t xml:space="preserve"> </w:t>
      </w:r>
      <w:r w:rsidR="0000587A">
        <w:rPr>
          <w:i/>
          <w:iCs/>
          <w:color w:val="555555"/>
          <w:sz w:val="20"/>
          <w:szCs w:val="20"/>
        </w:rPr>
        <w:t>d</w:t>
      </w:r>
      <w:r w:rsidR="00D05811">
        <w:rPr>
          <w:i/>
          <w:iCs/>
          <w:color w:val="555555"/>
          <w:sz w:val="20"/>
          <w:szCs w:val="20"/>
        </w:rPr>
        <w:t xml:space="preserve">ata APIs or </w:t>
      </w:r>
      <w:r w:rsidR="005B2842">
        <w:rPr>
          <w:i/>
          <w:iCs/>
          <w:color w:val="555555"/>
          <w:sz w:val="20"/>
          <w:szCs w:val="20"/>
        </w:rPr>
        <w:t>Discovery APIs</w:t>
      </w:r>
      <w:r w:rsidR="00274FF2">
        <w:rPr>
          <w:i/>
          <w:iCs/>
          <w:color w:val="555555"/>
          <w:sz w:val="20"/>
          <w:szCs w:val="20"/>
        </w:rPr>
        <w:t xml:space="preserve"> and </w:t>
      </w:r>
      <w:r w:rsidR="00274FF2">
        <w:rPr>
          <w:i/>
          <w:iCs/>
          <w:color w:val="555555"/>
          <w:sz w:val="20"/>
          <w:szCs w:val="20"/>
        </w:rPr>
        <w:t>Query (</w:t>
      </w:r>
      <w:r w:rsidR="00274FF2">
        <w:rPr>
          <w:i/>
          <w:iCs/>
          <w:color w:val="555555"/>
          <w:sz w:val="20"/>
          <w:szCs w:val="20"/>
        </w:rPr>
        <w:t>Files</w:t>
      </w:r>
      <w:r w:rsidR="00274FF2">
        <w:rPr>
          <w:i/>
          <w:iCs/>
          <w:color w:val="555555"/>
          <w:sz w:val="20"/>
          <w:szCs w:val="20"/>
        </w:rPr>
        <w:t>) tab</w:t>
      </w:r>
    </w:p>
    <w:p w14:paraId="3D56F136" w14:textId="57F5F54F" w:rsidR="001E1101" w:rsidRDefault="00000000">
      <w:pPr>
        <w:spacing w:after="160"/>
      </w:pPr>
      <w:r>
        <w:rPr>
          <w:b/>
          <w:bCs/>
        </w:rPr>
        <w:t xml:space="preserve">Vector Database. </w:t>
      </w:r>
      <w:r>
        <w:t xml:space="preserve">The vector database stores embeddings of extracted dataset content and powers semantic search and the grounding retrieval behind Chat with Data. Its purpose is meaning-based retrieval where keyword search falls short. </w:t>
      </w:r>
      <w:r w:rsidR="005B2842">
        <w:rPr>
          <w:i/>
          <w:iCs/>
          <w:color w:val="555555"/>
          <w:sz w:val="20"/>
          <w:szCs w:val="20"/>
        </w:rPr>
        <w:t>— Exposed through the chat with Data feature</w:t>
      </w:r>
    </w:p>
    <w:p w14:paraId="4B70881F" w14:textId="482C4953" w:rsidR="001E1101" w:rsidRDefault="00000000">
      <w:pPr>
        <w:spacing w:after="160"/>
      </w:pPr>
      <w:r>
        <w:rPr>
          <w:b/>
          <w:bCs/>
        </w:rPr>
        <w:t xml:space="preserve">Containerized Query Engines. </w:t>
      </w:r>
      <w:r>
        <w:t xml:space="preserve">Containerized, access-controlled engine images allow other ecosystems to query the data lake without the platform rebuilding connectivity per environment or connecting huge workloads to our clusters. Their purpose is portability of governed access: the engine ships with the metastore endpoint and policy enforcement baked in, so a deployment elsewhere still honors the same grants. Design choices to </w:t>
      </w:r>
      <w:proofErr w:type="gramStart"/>
      <w:r>
        <w:t>consider:</w:t>
      </w:r>
      <w:proofErr w:type="gramEnd"/>
      <w:r>
        <w:t xml:space="preserve"> engines should authenticate back to the central metastore and policy service rather than carrying local credentials; images should be minimal and centrally patched, with version skew monitored; and audit logging should be mandatory in the image, not optional per deployment.</w:t>
      </w:r>
      <w:r w:rsidR="005B2842">
        <w:t xml:space="preserve"> </w:t>
      </w:r>
      <w:r w:rsidR="005B2842">
        <w:rPr>
          <w:i/>
          <w:iCs/>
          <w:color w:val="555555"/>
          <w:sz w:val="20"/>
          <w:szCs w:val="20"/>
        </w:rPr>
        <w:t>— Offered to data partners</w:t>
      </w:r>
    </w:p>
    <w:p w14:paraId="3722EF7E" w14:textId="77777777" w:rsidR="001E1101" w:rsidRDefault="00000000">
      <w:pPr>
        <w:pStyle w:val="Heading2"/>
      </w:pPr>
      <w:bookmarkStart w:id="8" w:name="_TocArch33"/>
      <w:r>
        <w:lastRenderedPageBreak/>
        <w:t>3.3 API Plane (FastAPI)</w:t>
      </w:r>
      <w:bookmarkEnd w:id="8"/>
    </w:p>
    <w:p w14:paraId="524A93A2" w14:textId="04A05ECB" w:rsidR="001E1101" w:rsidRDefault="00000000">
      <w:pPr>
        <w:spacing w:after="160"/>
      </w:pPr>
      <w:r>
        <w:t xml:space="preserve">The FastAPI layer is the only supported doorway to the platform. It serves three surfaces: data APIs (reference and discovery data drawn from OpenSearch, intentionally not for big data), metadata APIs (assembled product records, bindings, validation results, lineage), and API forwarding, which pushes searchable product metadata into the enterprise catalog’s global search index. Design choices to </w:t>
      </w:r>
      <w:proofErr w:type="gramStart"/>
      <w:r>
        <w:t>consider:</w:t>
      </w:r>
      <w:proofErr w:type="gramEnd"/>
      <w:r>
        <w:t xml:space="preserve"> build the recommended FastAPI template with authentication, product-scoped authorization, usage reporting, and OpenAPI documentation baked in, so a new Data API is configuration plus schema rather than new infrastructure; rate-limit and meter per consumer to protect the shared engines; and make catalog forwarding event-driven so the enterprise index tracks registry changes without full republishes.</w:t>
      </w:r>
      <w:r w:rsidR="005B2842">
        <w:t xml:space="preserve"> </w:t>
      </w:r>
      <w:r w:rsidR="005B2842">
        <w:rPr>
          <w:i/>
          <w:iCs/>
          <w:color w:val="555555"/>
          <w:sz w:val="20"/>
          <w:szCs w:val="20"/>
        </w:rPr>
        <w:t>— Offered to data partners, Reference Data Users, Catalog Search Bar, Metadata Publishers &amp; Consumers</w:t>
      </w:r>
      <w:r w:rsidR="001110F3">
        <w:rPr>
          <w:i/>
          <w:iCs/>
          <w:color w:val="555555"/>
          <w:sz w:val="20"/>
          <w:szCs w:val="20"/>
        </w:rPr>
        <w:t>, Catalog API tab</w:t>
      </w:r>
    </w:p>
    <w:p w14:paraId="120E860C" w14:textId="77777777" w:rsidR="001E1101" w:rsidRDefault="00000000">
      <w:pPr>
        <w:pStyle w:val="Heading2"/>
      </w:pPr>
      <w:bookmarkStart w:id="9" w:name="_TocArch34"/>
      <w:r>
        <w:t>3.4 User Experience Plane</w:t>
      </w:r>
      <w:bookmarkEnd w:id="9"/>
    </w:p>
    <w:p w14:paraId="523925D1" w14:textId="77777777" w:rsidR="001E1101" w:rsidRDefault="00000000">
      <w:pPr>
        <w:spacing w:after="160"/>
      </w:pPr>
      <w:r>
        <w:t xml:space="preserve">The Unified Experience UI is the client over the metadata APIs: product pages, search, lineage, validation, query sandboxes, the Artifact Library, the Actions menu, and the portal Chat Assistant. We will be taking a two-step build into the Unified Experience to create the appropriate architecture before unifying. </w:t>
      </w:r>
    </w:p>
    <w:p w14:paraId="756CAA40" w14:textId="77777777" w:rsidR="001E1101" w:rsidRDefault="001E1101">
      <w:pPr>
        <w:jc w:val="center"/>
      </w:pPr>
    </w:p>
    <w:p w14:paraId="64CC4598" w14:textId="77777777" w:rsidR="00E242E2" w:rsidRDefault="00E242E2" w:rsidP="00E242E2">
      <w:pPr>
        <w:spacing w:before="3200" w:after="200"/>
        <w:jc w:val="center"/>
        <w:rPr>
          <w:b/>
          <w:bCs/>
          <w:sz w:val="64"/>
          <w:szCs w:val="64"/>
        </w:rPr>
      </w:pPr>
    </w:p>
    <w:p w14:paraId="0B96CB16" w14:textId="77777777" w:rsidR="00FF4D41" w:rsidRDefault="00FF4D41" w:rsidP="00E242E2">
      <w:pPr>
        <w:spacing w:before="3200" w:after="200"/>
        <w:jc w:val="center"/>
        <w:rPr>
          <w:b/>
          <w:bCs/>
          <w:sz w:val="64"/>
          <w:szCs w:val="64"/>
        </w:rPr>
      </w:pPr>
    </w:p>
    <w:p w14:paraId="32F9CFED" w14:textId="77777777" w:rsidR="00FF4D41" w:rsidRDefault="00FF4D41" w:rsidP="00E242E2">
      <w:pPr>
        <w:spacing w:before="3200" w:after="200"/>
        <w:jc w:val="center"/>
        <w:rPr>
          <w:b/>
          <w:bCs/>
          <w:sz w:val="64"/>
          <w:szCs w:val="64"/>
        </w:rPr>
      </w:pPr>
    </w:p>
    <w:p w14:paraId="34AA9522" w14:textId="77777777" w:rsidR="00E242E2" w:rsidRDefault="005240FC" w:rsidP="00E242E2">
      <w:pPr>
        <w:spacing w:before="3200" w:after="200"/>
        <w:jc w:val="center"/>
      </w:pPr>
      <w:r>
        <w:rPr>
          <w:b/>
          <w:bCs/>
          <w:sz w:val="64"/>
          <w:szCs w:val="64"/>
        </w:rPr>
        <w:t>Product User Experience</w:t>
      </w:r>
    </w:p>
    <w:p w14:paraId="0F28119F" w14:textId="77777777" w:rsidR="00E242E2" w:rsidRDefault="00E242E2" w:rsidP="00E242E2">
      <w:pPr>
        <w:spacing w:after="200"/>
        <w:jc w:val="center"/>
      </w:pPr>
      <w:r>
        <w:rPr>
          <w:color w:val="444444"/>
          <w:sz w:val="36"/>
          <w:szCs w:val="36"/>
        </w:rPr>
        <w:t xml:space="preserve">Design </w:t>
      </w:r>
    </w:p>
    <w:p w14:paraId="0F38B331" w14:textId="77777777" w:rsidR="00E242E2" w:rsidRDefault="00E242E2" w:rsidP="00E242E2">
      <w:pPr>
        <w:jc w:val="center"/>
      </w:pPr>
      <w:r>
        <w:rPr>
          <w:color w:val="777777"/>
          <w:sz w:val="24"/>
          <w:szCs w:val="24"/>
        </w:rPr>
        <w:t>August 2026</w:t>
      </w:r>
    </w:p>
    <w:p w14:paraId="0D3F1BA5" w14:textId="77777777" w:rsidR="00E242E2" w:rsidRDefault="00E242E2" w:rsidP="008E25F4">
      <w:pPr>
        <w:pStyle w:val="Heading1"/>
        <w:spacing w:before="320" w:after="160"/>
      </w:pPr>
    </w:p>
    <w:p w14:paraId="49144F4D" w14:textId="77777777" w:rsidR="00E242E2" w:rsidRDefault="00E242E2" w:rsidP="008E25F4">
      <w:pPr>
        <w:pStyle w:val="Heading1"/>
        <w:spacing w:before="320" w:after="160"/>
      </w:pPr>
    </w:p>
    <w:p w14:paraId="2B3305F4" w14:textId="77777777" w:rsidR="00E242E2" w:rsidRDefault="00E242E2" w:rsidP="008E25F4">
      <w:pPr>
        <w:pStyle w:val="Heading1"/>
        <w:spacing w:before="320" w:after="160"/>
      </w:pPr>
    </w:p>
    <w:p w14:paraId="5F783855" w14:textId="77777777" w:rsidR="00E242E2" w:rsidRDefault="00E242E2" w:rsidP="008E25F4">
      <w:pPr>
        <w:pStyle w:val="Heading1"/>
        <w:spacing w:before="320" w:after="160"/>
      </w:pPr>
    </w:p>
    <w:p w14:paraId="2215F4CA" w14:textId="77777777" w:rsidR="00E242E2" w:rsidRDefault="00E242E2" w:rsidP="008E25F4">
      <w:pPr>
        <w:pStyle w:val="Heading1"/>
        <w:spacing w:before="320" w:after="160"/>
      </w:pPr>
    </w:p>
    <w:p w14:paraId="3F5CB00A" w14:textId="77777777" w:rsidR="00E242E2" w:rsidRDefault="00E242E2" w:rsidP="008E25F4">
      <w:pPr>
        <w:pStyle w:val="Heading1"/>
        <w:spacing w:before="320" w:after="160"/>
      </w:pPr>
    </w:p>
    <w:p w14:paraId="61DA547C" w14:textId="77777777" w:rsidR="00E242E2" w:rsidRDefault="00E242E2" w:rsidP="008E25F4">
      <w:pPr>
        <w:pStyle w:val="Heading1"/>
        <w:spacing w:before="320" w:after="160"/>
      </w:pPr>
    </w:p>
    <w:p w14:paraId="0FE8059F" w14:textId="77777777" w:rsidR="00E242E2" w:rsidRDefault="00E242E2" w:rsidP="008E25F4">
      <w:pPr>
        <w:pStyle w:val="Heading1"/>
        <w:spacing w:before="320" w:after="160"/>
      </w:pPr>
    </w:p>
    <w:p w14:paraId="532C5FCE" w14:textId="77777777" w:rsidR="00E242E2" w:rsidRDefault="00E242E2" w:rsidP="008E25F4">
      <w:pPr>
        <w:pStyle w:val="Heading1"/>
        <w:spacing w:before="320" w:after="160"/>
      </w:pPr>
    </w:p>
    <w:p w14:paraId="686440C5" w14:textId="77777777" w:rsidR="008E25F4" w:rsidRDefault="008E25F4" w:rsidP="008E25F4">
      <w:pPr>
        <w:pStyle w:val="Heading1"/>
        <w:spacing w:before="320" w:after="160"/>
      </w:pPr>
      <w:bookmarkStart w:id="10" w:name="_TocPPE"/>
      <w:r>
        <w:lastRenderedPageBreak/>
        <w:t>4. Product Page Example</w:t>
      </w:r>
      <w:bookmarkEnd w:id="10"/>
    </w:p>
    <w:p w14:paraId="6915A4B9" w14:textId="77777777" w:rsidR="00D221C8" w:rsidRDefault="00D221C8" w:rsidP="0082469F">
      <w:r>
        <w:rPr>
          <w:noProof/>
        </w:rPr>
        <w:drawing>
          <wp:inline distT="0" distB="0" distL="0" distR="0" wp14:anchorId="495D203A" wp14:editId="1765E247">
            <wp:extent cx="6340769" cy="3325517"/>
            <wp:effectExtent l="0" t="0" r="0" b="1905"/>
            <wp:docPr id="15075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749" name="Picture 150753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4396" cy="3348398"/>
                    </a:xfrm>
                    <a:prstGeom prst="rect">
                      <a:avLst/>
                    </a:prstGeom>
                  </pic:spPr>
                </pic:pic>
              </a:graphicData>
            </a:graphic>
          </wp:inline>
        </w:drawing>
      </w:r>
    </w:p>
    <w:p w14:paraId="7E5D4144" w14:textId="77777777" w:rsidR="00D221C8" w:rsidRDefault="00D221C8" w:rsidP="00D221C8">
      <w:pPr>
        <w:spacing w:after="100"/>
        <w:jc w:val="center"/>
      </w:pPr>
      <w:r>
        <w:rPr>
          <w:i/>
          <w:iCs/>
          <w:color w:val="555555"/>
          <w:sz w:val="20"/>
          <w:szCs w:val="20"/>
        </w:rPr>
        <w:t>Figure 2 — Data product record example.</w:t>
      </w:r>
    </w:p>
    <w:p w14:paraId="5A9DDBC4" w14:textId="77777777" w:rsidR="003C58DA" w:rsidRDefault="003C58DA" w:rsidP="0082469F"/>
    <w:p w14:paraId="7504D706" w14:textId="77777777" w:rsidR="003C58DA" w:rsidRDefault="00F43D90" w:rsidP="003C58DA">
      <w:pPr>
        <w:pStyle w:val="Heading1"/>
        <w:spacing w:before="320" w:after="160"/>
      </w:pPr>
      <w:bookmarkStart w:id="11" w:name="_TocPPO"/>
      <w:r>
        <w:t>5. Product Page Overview</w:t>
      </w:r>
      <w:bookmarkEnd w:id="11"/>
    </w:p>
    <w:p w14:paraId="55BA05CD" w14:textId="77777777" w:rsidR="00886F58" w:rsidRDefault="00000000">
      <w:pPr>
        <w:spacing w:before="200" w:after="80"/>
        <w:jc w:val="center"/>
      </w:pPr>
      <w:r>
        <w:rPr>
          <w:noProof/>
        </w:rPr>
        <w:drawing>
          <wp:inline distT="0" distB="0" distL="0" distR="0" wp14:anchorId="697BAD13" wp14:editId="48ABA943">
            <wp:extent cx="5943600" cy="876300"/>
            <wp:effectExtent l="0" t="0" r="0" b="0"/>
            <wp:docPr id="940085834" name="Picture 94008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876300"/>
                    </a:xfrm>
                    <a:prstGeom prst="rect">
                      <a:avLst/>
                    </a:prstGeom>
                  </pic:spPr>
                </pic:pic>
              </a:graphicData>
            </a:graphic>
          </wp:inline>
        </w:drawing>
      </w:r>
    </w:p>
    <w:p w14:paraId="5C7D76A4" w14:textId="77777777" w:rsidR="00886F58" w:rsidRDefault="00000000">
      <w:pPr>
        <w:spacing w:after="100"/>
        <w:jc w:val="center"/>
      </w:pPr>
      <w:r>
        <w:rPr>
          <w:i/>
          <w:iCs/>
          <w:color w:val="555555"/>
          <w:sz w:val="20"/>
          <w:szCs w:val="20"/>
        </w:rPr>
        <w:t>Figure 3 — Product header for Vehicle Production Data.</w:t>
      </w:r>
    </w:p>
    <w:p w14:paraId="543D645E" w14:textId="77777777" w:rsidR="00886F58" w:rsidRDefault="00000000">
      <w:pPr>
        <w:spacing w:after="160"/>
      </w:pPr>
      <w:r>
        <w:t>The product header shows the identifier, created date, last-updated date, and first-available date. Environment chips (U/S/J/A and Periodicity of the product) indicate where the product is deployed, and a Request Access control gates entitlement to the underlying data.</w:t>
      </w:r>
    </w:p>
    <w:p w14:paraId="52404E7A" w14:textId="77777777" w:rsidR="003C58DA" w:rsidRDefault="003C58DA">
      <w:pPr>
        <w:spacing w:after="160"/>
      </w:pPr>
    </w:p>
    <w:p w14:paraId="080F807B" w14:textId="77777777" w:rsidR="00886F58" w:rsidRDefault="00000000">
      <w:pPr>
        <w:spacing w:before="200" w:after="80"/>
        <w:jc w:val="center"/>
      </w:pPr>
      <w:r>
        <w:rPr>
          <w:noProof/>
        </w:rPr>
        <w:lastRenderedPageBreak/>
        <w:drawing>
          <wp:inline distT="0" distB="0" distL="0" distR="0" wp14:anchorId="7C8956BD" wp14:editId="561EE028">
            <wp:extent cx="3343275" cy="1618059"/>
            <wp:effectExtent l="0" t="0" r="0" b="0"/>
            <wp:docPr id="1709207925" name="Picture 170920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99153" cy="1645102"/>
                    </a:xfrm>
                    <a:prstGeom prst="rect">
                      <a:avLst/>
                    </a:prstGeom>
                  </pic:spPr>
                </pic:pic>
              </a:graphicData>
            </a:graphic>
          </wp:inline>
        </w:drawing>
      </w:r>
    </w:p>
    <w:p w14:paraId="55C0A036" w14:textId="77777777" w:rsidR="00886F58" w:rsidRDefault="00000000">
      <w:pPr>
        <w:spacing w:after="100"/>
        <w:jc w:val="center"/>
      </w:pPr>
      <w:r>
        <w:rPr>
          <w:i/>
          <w:iCs/>
          <w:color w:val="555555"/>
          <w:sz w:val="20"/>
          <w:szCs w:val="20"/>
        </w:rPr>
        <w:t>Figure 4 — Identifier version selector.</w:t>
      </w:r>
    </w:p>
    <w:p w14:paraId="59CF13ED" w14:textId="77777777" w:rsidR="00EC6C03" w:rsidRPr="00EC6C03" w:rsidRDefault="00EC6C03" w:rsidP="00EC6C03">
      <w:pPr>
        <w:pStyle w:val="NormalWeb"/>
        <w:rPr>
          <w:rFonts w:ascii="Calibri" w:hAnsi="Calibri" w:cs="Calibri"/>
        </w:rPr>
      </w:pPr>
      <w:r>
        <w:rPr>
          <w:rFonts w:ascii="Calibri" w:hAnsi="Calibri" w:cs="Calibri"/>
        </w:rPr>
        <w:t xml:space="preserve">The </w:t>
      </w:r>
      <w:r>
        <w:rPr>
          <w:rStyle w:val="Strong"/>
          <w:rFonts w:ascii="Calibri" w:hAnsi="Calibri" w:cs="Calibri"/>
        </w:rPr>
        <w:t>Identifier</w:t>
      </w:r>
      <w:r>
        <w:rPr>
          <w:rFonts w:ascii="Calibri" w:hAnsi="Calibri" w:cs="Calibri"/>
        </w:rPr>
        <w:t xml:space="preserve"> field is implemented as an editable combo box. As a user types, the list is dynamically filtered to display matching registered product identifiers, allowing them to quickly locate and select the appropriate sub-product. When a user navigates to the page from a dataset, the identifier is automatically populated based on the selected dataset. This is common when the product name and model name are the same. </w:t>
      </w:r>
    </w:p>
    <w:p w14:paraId="783C62E8" w14:textId="77777777" w:rsidR="00EC6C03" w:rsidRPr="00EC6C03" w:rsidRDefault="00EC6C03" w:rsidP="00EC6C03">
      <w:pPr>
        <w:pStyle w:val="NormalWeb"/>
        <w:rPr>
          <w:rFonts w:ascii="Calibri" w:hAnsi="Calibri" w:cs="Calibri"/>
        </w:rPr>
      </w:pPr>
      <w:r>
        <w:rPr>
          <w:rFonts w:ascii="Calibri" w:hAnsi="Calibri" w:cs="Calibri"/>
        </w:rPr>
        <w:t xml:space="preserve">This design keeps the product catalog concise by avoiding the need to create a separate top-level product record for every delivery variant. Instead, related deliveries are represented as </w:t>
      </w:r>
      <w:r>
        <w:rPr>
          <w:rStyle w:val="Strong"/>
          <w:rFonts w:ascii="Calibri" w:hAnsi="Calibri" w:cs="Calibri"/>
        </w:rPr>
        <w:t>sub-products</w:t>
      </w:r>
      <w:r>
        <w:rPr>
          <w:rFonts w:ascii="Calibri" w:hAnsi="Calibri" w:cs="Calibri"/>
        </w:rPr>
        <w:t>.</w:t>
      </w:r>
    </w:p>
    <w:p w14:paraId="3FAB4921" w14:textId="77777777" w:rsidR="00EC6C03" w:rsidRPr="00EC6C03" w:rsidRDefault="00EC6C03" w:rsidP="00EC6C03">
      <w:pPr>
        <w:pStyle w:val="NormalWeb"/>
        <w:rPr>
          <w:rFonts w:ascii="Calibri" w:hAnsi="Calibri" w:cs="Calibri"/>
        </w:rPr>
      </w:pPr>
      <w:r>
        <w:rPr>
          <w:rFonts w:ascii="Calibri" w:hAnsi="Calibri" w:cs="Calibri"/>
        </w:rPr>
        <w:t xml:space="preserve">A </w:t>
      </w:r>
      <w:r>
        <w:rPr>
          <w:rStyle w:val="Strong"/>
          <w:rFonts w:ascii="Calibri" w:hAnsi="Calibri" w:cs="Calibri"/>
        </w:rPr>
        <w:t>sub-product</w:t>
      </w:r>
      <w:r>
        <w:rPr>
          <w:rFonts w:ascii="Calibri" w:hAnsi="Calibri" w:cs="Calibri"/>
        </w:rPr>
        <w:t xml:space="preserve"> is a child data product that inherits the same </w:t>
      </w:r>
      <w:r>
        <w:rPr>
          <w:rStyle w:val="Strong"/>
          <w:rFonts w:ascii="Calibri" w:hAnsi="Calibri" w:cs="Calibri"/>
        </w:rPr>
        <w:t>business unit (product name)</w:t>
      </w:r>
      <w:r>
        <w:rPr>
          <w:rFonts w:ascii="Calibri" w:hAnsi="Calibri" w:cs="Calibri"/>
        </w:rPr>
        <w:t xml:space="preserve">,  </w:t>
      </w:r>
      <w:r>
        <w:rPr>
          <w:rStyle w:val="Strong"/>
          <w:rFonts w:ascii="Calibri" w:hAnsi="Calibri" w:cs="Calibri"/>
        </w:rPr>
        <w:t>parent datasets</w:t>
      </w:r>
      <w:r>
        <w:rPr>
          <w:rFonts w:ascii="Calibri" w:hAnsi="Calibri" w:cs="Calibri"/>
        </w:rPr>
        <w:t xml:space="preserve">, </w:t>
      </w:r>
      <w:r>
        <w:rPr>
          <w:rStyle w:val="Strong"/>
          <w:rFonts w:ascii="Calibri" w:hAnsi="Calibri" w:cs="Calibri"/>
        </w:rPr>
        <w:t>data model</w:t>
      </w:r>
      <w:r>
        <w:rPr>
          <w:rFonts w:ascii="Calibri" w:hAnsi="Calibri" w:cs="Calibri"/>
        </w:rPr>
        <w:t xml:space="preserve">, and </w:t>
      </w:r>
      <w:r>
        <w:rPr>
          <w:rStyle w:val="Strong"/>
          <w:rFonts w:ascii="Calibri" w:hAnsi="Calibri" w:cs="Calibri"/>
        </w:rPr>
        <w:t>data agreement</w:t>
      </w:r>
      <w:r>
        <w:rPr>
          <w:rFonts w:ascii="Calibri" w:hAnsi="Calibri" w:cs="Calibri"/>
        </w:rPr>
        <w:t xml:space="preserve"> as its parent product. All remaining metadata—including delivery-specific attributes—is maintained independently for each sub-product, allowing multiple delivery variants to be managed under a single logical data product.</w:t>
      </w:r>
    </w:p>
    <w:p w14:paraId="29215194" w14:textId="77777777" w:rsidR="00886F58" w:rsidRDefault="00000000">
      <w:pPr>
        <w:spacing w:before="200" w:after="80"/>
        <w:jc w:val="center"/>
      </w:pPr>
      <w:r>
        <w:rPr>
          <w:noProof/>
        </w:rPr>
        <w:drawing>
          <wp:inline distT="0" distB="0" distL="0" distR="0" wp14:anchorId="6FC0D646" wp14:editId="53E92E12">
            <wp:extent cx="5943600" cy="2571750"/>
            <wp:effectExtent l="0" t="0" r="0" b="0"/>
            <wp:docPr id="425510577" name="Picture 42551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71750"/>
                    </a:xfrm>
                    <a:prstGeom prst="rect">
                      <a:avLst/>
                    </a:prstGeom>
                  </pic:spPr>
                </pic:pic>
              </a:graphicData>
            </a:graphic>
          </wp:inline>
        </w:drawing>
      </w:r>
    </w:p>
    <w:p w14:paraId="7E436564" w14:textId="77777777" w:rsidR="00886F58" w:rsidRDefault="00000000">
      <w:pPr>
        <w:spacing w:after="100"/>
        <w:jc w:val="center"/>
      </w:pPr>
      <w:r>
        <w:rPr>
          <w:i/>
          <w:iCs/>
          <w:color w:val="555555"/>
          <w:sz w:val="20"/>
          <w:szCs w:val="20"/>
        </w:rPr>
        <w:t>Figure 5 — Details tab with delivery stage tracker.</w:t>
      </w:r>
    </w:p>
    <w:p w14:paraId="7A95AA3B" w14:textId="77777777" w:rsidR="00886F58" w:rsidRDefault="00000000">
      <w:pPr>
        <w:spacing w:after="160"/>
      </w:pPr>
      <w:r>
        <w:t xml:space="preserve">The Details tab tracks the product through a delivery lifecycle defined through a data product agreement with timestamps for each completed stage; this product currently sits at Silver. The description section is produced during ETL by the data producer or auto-populated from the model </w:t>
      </w:r>
      <w:r>
        <w:lastRenderedPageBreak/>
        <w:t xml:space="preserve">description when the mapping is one-to-one. This choice is API-driven: the description is supplied by the producer, or left blank and populated by the API from the model metadata. </w:t>
      </w:r>
    </w:p>
    <w:p w14:paraId="5AB091D8" w14:textId="77777777" w:rsidR="00886F58" w:rsidRDefault="00000000">
      <w:pPr>
        <w:spacing w:before="200" w:after="80"/>
        <w:jc w:val="center"/>
      </w:pPr>
      <w:r>
        <w:rPr>
          <w:noProof/>
        </w:rPr>
        <w:drawing>
          <wp:inline distT="0" distB="0" distL="0" distR="0" wp14:anchorId="33993EEF" wp14:editId="19101ADD">
            <wp:extent cx="5943600" cy="971550"/>
            <wp:effectExtent l="0" t="0" r="0" b="0"/>
            <wp:docPr id="690165148" name="Picture 69016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971550"/>
                    </a:xfrm>
                    <a:prstGeom prst="rect">
                      <a:avLst/>
                    </a:prstGeom>
                  </pic:spPr>
                </pic:pic>
              </a:graphicData>
            </a:graphic>
          </wp:inline>
        </w:drawing>
      </w:r>
    </w:p>
    <w:p w14:paraId="42D7E169" w14:textId="77777777" w:rsidR="00886F58" w:rsidRDefault="00000000">
      <w:pPr>
        <w:spacing w:after="100"/>
        <w:jc w:val="center"/>
      </w:pPr>
      <w:r>
        <w:rPr>
          <w:i/>
          <w:iCs/>
          <w:color w:val="555555"/>
          <w:sz w:val="20"/>
          <w:szCs w:val="20"/>
        </w:rPr>
        <w:t>Figure 6 — Model Info tab.</w:t>
      </w:r>
    </w:p>
    <w:p w14:paraId="6EEF6018" w14:textId="77777777" w:rsidR="00D177CA" w:rsidRDefault="00000000" w:rsidP="00D177CA">
      <w:pPr>
        <w:spacing w:after="160"/>
      </w:pPr>
      <w:r>
        <w:t>The Model Info tab binds the product to its logical data model from the Data Model Registry. The binding is pulled by the API and registered at runtime to capture point-in-time registry information. Consumers rely on documented fields with semantic versioning on breaking changes. A shortcut opens the full record in the Artifact Library.</w:t>
      </w:r>
    </w:p>
    <w:p w14:paraId="70466896" w14:textId="77777777" w:rsidR="00D177CA" w:rsidRDefault="00D177CA" w:rsidP="00D177CA">
      <w:pPr>
        <w:spacing w:after="160"/>
      </w:pPr>
      <w:r>
        <w:rPr>
          <w:noProof/>
        </w:rPr>
        <w:drawing>
          <wp:inline distT="0" distB="0" distL="0" distR="0" wp14:anchorId="5E935DDD" wp14:editId="0F759500">
            <wp:extent cx="5943600" cy="973455"/>
            <wp:effectExtent l="0" t="0" r="0" b="5080"/>
            <wp:docPr id="12862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0449" name="Picture 1286280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73455"/>
                    </a:xfrm>
                    <a:prstGeom prst="rect">
                      <a:avLst/>
                    </a:prstGeom>
                  </pic:spPr>
                </pic:pic>
              </a:graphicData>
            </a:graphic>
          </wp:inline>
        </w:drawing>
      </w:r>
    </w:p>
    <w:p w14:paraId="582723AC" w14:textId="77777777" w:rsidR="00D177CA" w:rsidRDefault="00D177CA" w:rsidP="00D177CA">
      <w:pPr>
        <w:spacing w:after="100"/>
        <w:jc w:val="center"/>
      </w:pPr>
      <w:r>
        <w:rPr>
          <w:i/>
          <w:iCs/>
          <w:color w:val="555555"/>
          <w:sz w:val="20"/>
          <w:szCs w:val="20"/>
        </w:rPr>
        <w:t>Figure 7 — Agreement tab.</w:t>
      </w:r>
    </w:p>
    <w:p w14:paraId="70906DF3" w14:textId="77777777" w:rsidR="00D177CA" w:rsidRDefault="00D177CA" w:rsidP="00D177CA">
      <w:pPr>
        <w:spacing w:after="160"/>
      </w:pPr>
      <w:r>
        <w:t>The Agreement tab binds the product to its agreement created from the Agreement Registry. This binding also occurs at runtime.</w:t>
      </w:r>
    </w:p>
    <w:p w14:paraId="6FD6F5C4" w14:textId="77777777" w:rsidR="00D177CA" w:rsidRDefault="00D177CA" w:rsidP="00D177CA">
      <w:pPr>
        <w:spacing w:after="160"/>
      </w:pPr>
    </w:p>
    <w:p w14:paraId="249F4F06" w14:textId="77777777" w:rsidR="00D177CA" w:rsidRDefault="00D177CA">
      <w:pPr>
        <w:pStyle w:val="Heading1"/>
        <w:spacing w:before="320" w:after="160"/>
      </w:pPr>
      <w:bookmarkStart w:id="12" w:name="_Toc236611977"/>
    </w:p>
    <w:p w14:paraId="0EA76589" w14:textId="77777777" w:rsidR="00886F58" w:rsidRDefault="00000000">
      <w:pPr>
        <w:pStyle w:val="Heading1"/>
        <w:spacing w:before="320" w:after="160"/>
      </w:pPr>
      <w:r>
        <w:t>6. Search &amp; Discovery</w:t>
      </w:r>
      <w:bookmarkEnd w:id="12"/>
    </w:p>
    <w:p w14:paraId="46EEEFC4" w14:textId="77777777" w:rsidR="00886F58" w:rsidRDefault="00000000">
      <w:pPr>
        <w:spacing w:before="200" w:after="80"/>
        <w:jc w:val="center"/>
      </w:pPr>
      <w:r>
        <w:rPr>
          <w:noProof/>
        </w:rPr>
        <w:drawing>
          <wp:inline distT="0" distB="0" distL="0" distR="0" wp14:anchorId="19E34111" wp14:editId="3E43E62B">
            <wp:extent cx="5943600" cy="1019175"/>
            <wp:effectExtent l="0" t="0" r="0" b="0"/>
            <wp:docPr id="145914314" name="Picture 14591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019175"/>
                    </a:xfrm>
                    <a:prstGeom prst="rect">
                      <a:avLst/>
                    </a:prstGeom>
                  </pic:spPr>
                </pic:pic>
              </a:graphicData>
            </a:graphic>
          </wp:inline>
        </w:drawing>
      </w:r>
    </w:p>
    <w:p w14:paraId="5771187B" w14:textId="77777777" w:rsidR="00886F58" w:rsidRDefault="00000000">
      <w:pPr>
        <w:spacing w:after="100"/>
        <w:jc w:val="center"/>
      </w:pPr>
      <w:r>
        <w:rPr>
          <w:i/>
          <w:iCs/>
          <w:color w:val="555555"/>
          <w:sz w:val="20"/>
          <w:szCs w:val="20"/>
        </w:rPr>
        <w:t>Figure 8 — Global search with scoped modes.</w:t>
      </w:r>
    </w:p>
    <w:p w14:paraId="28C4FE34" w14:textId="77777777" w:rsidR="00886F58" w:rsidRDefault="00000000">
      <w:pPr>
        <w:spacing w:after="160"/>
      </w:pPr>
      <w:r>
        <w:t>Global search supports two scopes: searching data products directly, or searching by keyword/tag. Query operators such as is:product and keyword:pii let users narrow results without leaving the search bar. Discovery is backed by the OpenSearch indexes in the DB/Engines layer.</w:t>
      </w:r>
    </w:p>
    <w:p w14:paraId="2858CA5D" w14:textId="77777777" w:rsidR="00886F58" w:rsidRDefault="00000000">
      <w:r>
        <w:br w:type="page"/>
      </w:r>
    </w:p>
    <w:p w14:paraId="71581179" w14:textId="77777777" w:rsidR="00886F58" w:rsidRDefault="00000000">
      <w:pPr>
        <w:pStyle w:val="Heading1"/>
        <w:spacing w:before="320" w:after="160"/>
      </w:pPr>
      <w:bookmarkStart w:id="13" w:name="_Toc236611978"/>
      <w:r>
        <w:lastRenderedPageBreak/>
        <w:t>7. Lineage</w:t>
      </w:r>
      <w:bookmarkEnd w:id="13"/>
    </w:p>
    <w:p w14:paraId="5AA337EE" w14:textId="77777777" w:rsidR="00886F58" w:rsidRDefault="00000000">
      <w:pPr>
        <w:pStyle w:val="Heading2"/>
        <w:spacing w:before="240" w:after="120"/>
      </w:pPr>
      <w:bookmarkStart w:id="14" w:name="_Toc236611979"/>
      <w:r>
        <w:t>7.1 Relationships</w:t>
      </w:r>
      <w:bookmarkEnd w:id="14"/>
    </w:p>
    <w:p w14:paraId="42A591BC" w14:textId="77777777" w:rsidR="00886F58" w:rsidRDefault="00000000">
      <w:pPr>
        <w:spacing w:before="200" w:after="80"/>
        <w:jc w:val="center"/>
      </w:pPr>
      <w:r>
        <w:rPr>
          <w:noProof/>
        </w:rPr>
        <w:drawing>
          <wp:inline distT="0" distB="0" distL="0" distR="0" wp14:anchorId="4DE1D3EA" wp14:editId="6B8B9F1B">
            <wp:extent cx="5943600" cy="2952750"/>
            <wp:effectExtent l="0" t="0" r="0" b="0"/>
            <wp:docPr id="1915406103" name="Picture 191540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952750"/>
                    </a:xfrm>
                    <a:prstGeom prst="rect">
                      <a:avLst/>
                    </a:prstGeom>
                  </pic:spPr>
                </pic:pic>
              </a:graphicData>
            </a:graphic>
          </wp:inline>
        </w:drawing>
      </w:r>
    </w:p>
    <w:p w14:paraId="64D49ED4" w14:textId="77777777" w:rsidR="00886F58" w:rsidRDefault="00000000">
      <w:pPr>
        <w:spacing w:after="100"/>
        <w:jc w:val="center"/>
      </w:pPr>
      <w:r>
        <w:rPr>
          <w:i/>
          <w:iCs/>
          <w:color w:val="555555"/>
          <w:sz w:val="20"/>
          <w:szCs w:val="20"/>
        </w:rPr>
        <w:t>Figure 9 — Relationships view with parent/child diagram.</w:t>
      </w:r>
    </w:p>
    <w:p w14:paraId="4BDE1A6F" w14:textId="77777777" w:rsidR="00886F58" w:rsidRDefault="00000000">
      <w:pPr>
        <w:spacing w:after="160"/>
      </w:pPr>
      <w:r>
        <w:t>The Relationships view lists direct parents, the current asset, direct children, and any data products sourcing this asset, alongside an interactive relationship diagram. (Out of scope – Inherits from Catalog)</w:t>
      </w:r>
    </w:p>
    <w:p w14:paraId="22A8F1FD" w14:textId="77777777" w:rsidR="00886F58" w:rsidRDefault="00000000">
      <w:pPr>
        <w:pStyle w:val="Heading2"/>
        <w:spacing w:before="240" w:after="120"/>
      </w:pPr>
      <w:bookmarkStart w:id="15" w:name="_Toc236611980"/>
      <w:r>
        <w:t>7.2 Data P&amp;L</w:t>
      </w:r>
      <w:bookmarkEnd w:id="15"/>
    </w:p>
    <w:p w14:paraId="46582C55" w14:textId="77777777" w:rsidR="00886F58" w:rsidRDefault="00000000">
      <w:pPr>
        <w:spacing w:before="200" w:after="80"/>
        <w:jc w:val="center"/>
      </w:pPr>
      <w:r>
        <w:rPr>
          <w:noProof/>
        </w:rPr>
        <w:drawing>
          <wp:inline distT="0" distB="0" distL="0" distR="0" wp14:anchorId="6663CC9C" wp14:editId="1DAD7BFA">
            <wp:extent cx="5943600" cy="2571750"/>
            <wp:effectExtent l="0" t="0" r="0" b="0"/>
            <wp:docPr id="693072855" name="Picture 69307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571750"/>
                    </a:xfrm>
                    <a:prstGeom prst="rect">
                      <a:avLst/>
                    </a:prstGeom>
                  </pic:spPr>
                </pic:pic>
              </a:graphicData>
            </a:graphic>
          </wp:inline>
        </w:drawing>
      </w:r>
    </w:p>
    <w:p w14:paraId="3FA9A646" w14:textId="77777777" w:rsidR="00886F58" w:rsidRDefault="00000000">
      <w:pPr>
        <w:spacing w:after="100"/>
        <w:jc w:val="center"/>
      </w:pPr>
      <w:r>
        <w:rPr>
          <w:i/>
          <w:iCs/>
          <w:color w:val="555555"/>
          <w:sz w:val="20"/>
          <w:szCs w:val="20"/>
        </w:rPr>
        <w:t>Figure 10 — Data P&amp;L pipeline graph.</w:t>
      </w:r>
    </w:p>
    <w:p w14:paraId="6A5CACC2" w14:textId="77777777" w:rsidR="00886F58" w:rsidRDefault="00000000">
      <w:pPr>
        <w:spacing w:after="160"/>
      </w:pPr>
      <w:r>
        <w:t>Data P&amp;L (Provenance and Lineage) renders the end-to-end pipeline as an interactive graph: each node carries its steps, file counts, timestamps, and technology badges. (Out of scope – Inherits from Catalog)</w:t>
      </w:r>
    </w:p>
    <w:p w14:paraId="005C8CCF" w14:textId="77777777" w:rsidR="00886F58" w:rsidRDefault="00000000">
      <w:pPr>
        <w:pStyle w:val="Heading2"/>
        <w:spacing w:before="240" w:after="120"/>
      </w:pPr>
      <w:bookmarkStart w:id="16" w:name="_Toc236611981"/>
      <w:r>
        <w:lastRenderedPageBreak/>
        <w:t>7.3 Schema Lineage</w:t>
      </w:r>
      <w:bookmarkEnd w:id="16"/>
    </w:p>
    <w:p w14:paraId="79929E1D" w14:textId="77777777" w:rsidR="00886F58" w:rsidRDefault="00000000">
      <w:pPr>
        <w:spacing w:before="200" w:after="80"/>
        <w:jc w:val="center"/>
      </w:pPr>
      <w:r>
        <w:rPr>
          <w:noProof/>
        </w:rPr>
        <w:drawing>
          <wp:inline distT="0" distB="0" distL="0" distR="0" wp14:anchorId="2379F09A" wp14:editId="18100210">
            <wp:extent cx="5943600" cy="2876550"/>
            <wp:effectExtent l="0" t="0" r="0" b="0"/>
            <wp:docPr id="1327366409" name="Picture 132736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876550"/>
                    </a:xfrm>
                    <a:prstGeom prst="rect">
                      <a:avLst/>
                    </a:prstGeom>
                  </pic:spPr>
                </pic:pic>
              </a:graphicData>
            </a:graphic>
          </wp:inline>
        </w:drawing>
      </w:r>
    </w:p>
    <w:p w14:paraId="08C8B23B" w14:textId="77777777" w:rsidR="00886F58" w:rsidRDefault="00000000">
      <w:pPr>
        <w:spacing w:after="100"/>
        <w:jc w:val="center"/>
      </w:pPr>
      <w:r>
        <w:rPr>
          <w:i/>
          <w:iCs/>
          <w:color w:val="555555"/>
          <w:sz w:val="20"/>
          <w:szCs w:val="20"/>
        </w:rPr>
        <w:t>Figure 11 — Schema lineage: source headers mapped to targets.</w:t>
      </w:r>
    </w:p>
    <w:p w14:paraId="166A2E52" w14:textId="77777777" w:rsidR="00886F58" w:rsidRDefault="00000000">
      <w:pPr>
        <w:spacing w:after="160"/>
      </w:pPr>
      <w:r>
        <w:t>Schema lineage is populated for structured tabular data products. It maps source headers to their destination headers. Product-level metadata columns are documented on the right, with no source arrow.</w:t>
      </w:r>
    </w:p>
    <w:p w14:paraId="027FABB3" w14:textId="77777777" w:rsidR="00886F58" w:rsidRDefault="00000000">
      <w:r>
        <w:br w:type="page"/>
      </w:r>
    </w:p>
    <w:p w14:paraId="76EAB66F" w14:textId="77777777" w:rsidR="00886F58" w:rsidRDefault="00000000">
      <w:pPr>
        <w:pStyle w:val="Heading1"/>
        <w:spacing w:before="320" w:after="160"/>
      </w:pPr>
      <w:bookmarkStart w:id="17" w:name="_Toc236611982"/>
      <w:r>
        <w:lastRenderedPageBreak/>
        <w:t>8. Validation</w:t>
      </w:r>
      <w:bookmarkEnd w:id="17"/>
    </w:p>
    <w:p w14:paraId="2565BA50" w14:textId="77777777" w:rsidR="00886F58" w:rsidRDefault="00000000">
      <w:pPr>
        <w:spacing w:before="200" w:after="80"/>
        <w:jc w:val="center"/>
      </w:pPr>
      <w:r>
        <w:rPr>
          <w:noProof/>
        </w:rPr>
        <w:drawing>
          <wp:inline distT="0" distB="0" distL="0" distR="0" wp14:anchorId="392BE98B" wp14:editId="64AB4925">
            <wp:extent cx="5943600" cy="2857500"/>
            <wp:effectExtent l="0" t="0" r="0" b="0"/>
            <wp:docPr id="688716005" name="Picture 6887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857500"/>
                    </a:xfrm>
                    <a:prstGeom prst="rect">
                      <a:avLst/>
                    </a:prstGeom>
                  </pic:spPr>
                </pic:pic>
              </a:graphicData>
            </a:graphic>
          </wp:inline>
        </w:drawing>
      </w:r>
    </w:p>
    <w:p w14:paraId="4AA94E60" w14:textId="77777777" w:rsidR="00886F58" w:rsidRDefault="00000000">
      <w:pPr>
        <w:spacing w:after="100"/>
        <w:jc w:val="center"/>
      </w:pPr>
      <w:r>
        <w:rPr>
          <w:i/>
          <w:iCs/>
          <w:color w:val="555555"/>
          <w:sz w:val="20"/>
          <w:szCs w:val="20"/>
        </w:rPr>
        <w:t>Figure 12 — Validation dashboard for the latest job run.</w:t>
      </w:r>
    </w:p>
    <w:p w14:paraId="5C30A55F" w14:textId="77777777" w:rsidR="00886F58" w:rsidRDefault="00000000">
      <w:pPr>
        <w:spacing w:after="160"/>
      </w:pPr>
      <w:r>
        <w:t>Validation is generated per run of the product. Users can select from the last ten validation jobs, filter by table, or search a 100-run history by run ID. Each rule card carries its identifier, a plain-language description, a pass/fail/warning status, and a link back to its Artifact Library record.</w:t>
      </w:r>
    </w:p>
    <w:p w14:paraId="514507F3" w14:textId="77777777" w:rsidR="00886F58" w:rsidRDefault="00000000">
      <w:r>
        <w:br w:type="page"/>
      </w:r>
    </w:p>
    <w:p w14:paraId="604ED855" w14:textId="77777777" w:rsidR="00886F58" w:rsidRDefault="00000000">
      <w:pPr>
        <w:pStyle w:val="Heading1"/>
        <w:spacing w:before="320" w:after="160"/>
      </w:pPr>
      <w:bookmarkStart w:id="18" w:name="_Toc236611983"/>
      <w:r>
        <w:lastRenderedPageBreak/>
        <w:t>9. Tooling</w:t>
      </w:r>
      <w:bookmarkEnd w:id="18"/>
    </w:p>
    <w:p w14:paraId="4BCE13AA" w14:textId="77777777" w:rsidR="00886F58" w:rsidRDefault="00000000">
      <w:pPr>
        <w:spacing w:before="200" w:after="80"/>
        <w:jc w:val="center"/>
      </w:pPr>
      <w:r>
        <w:rPr>
          <w:noProof/>
        </w:rPr>
        <w:drawing>
          <wp:inline distT="0" distB="0" distL="0" distR="0" wp14:anchorId="1A21ED81" wp14:editId="22A13845">
            <wp:extent cx="5943600" cy="1209675"/>
            <wp:effectExtent l="0" t="0" r="0" b="0"/>
            <wp:docPr id="290765428" name="Picture 29076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209675"/>
                    </a:xfrm>
                    <a:prstGeom prst="rect">
                      <a:avLst/>
                    </a:prstGeom>
                  </pic:spPr>
                </pic:pic>
              </a:graphicData>
            </a:graphic>
          </wp:inline>
        </w:drawing>
      </w:r>
    </w:p>
    <w:p w14:paraId="3BD531FB" w14:textId="77777777" w:rsidR="00886F58" w:rsidRDefault="00000000">
      <w:pPr>
        <w:spacing w:after="100"/>
        <w:jc w:val="center"/>
      </w:pPr>
      <w:r>
        <w:rPr>
          <w:i/>
          <w:iCs/>
          <w:color w:val="555555"/>
          <w:sz w:val="20"/>
          <w:szCs w:val="20"/>
        </w:rPr>
        <w:t>Figure 13 — Tool records for the transform stack.</w:t>
      </w:r>
    </w:p>
    <w:p w14:paraId="7CEB401F" w14:textId="77777777" w:rsidR="00886F58" w:rsidRDefault="00000000">
      <w:pPr>
        <w:spacing w:after="160"/>
      </w:pPr>
      <w:r>
        <w:t>The Tooling tab lists the components used to transform or analyze data into this product, bound to the versions that ran during production. Each card links to its tool record in the Artifact Library.</w:t>
      </w:r>
    </w:p>
    <w:p w14:paraId="6807F293" w14:textId="77777777" w:rsidR="00886F58" w:rsidRDefault="00000000">
      <w:r>
        <w:br w:type="page"/>
      </w:r>
    </w:p>
    <w:p w14:paraId="13F1E146" w14:textId="77777777" w:rsidR="00886F58" w:rsidRDefault="00000000">
      <w:pPr>
        <w:pStyle w:val="Heading1"/>
        <w:spacing w:before="320" w:after="160"/>
      </w:pPr>
      <w:bookmarkStart w:id="19" w:name="_Toc236611984"/>
      <w:r>
        <w:lastRenderedPageBreak/>
        <w:t>10. Query Interfaces</w:t>
      </w:r>
      <w:bookmarkEnd w:id="19"/>
    </w:p>
    <w:p w14:paraId="415BF52C" w14:textId="77777777" w:rsidR="00886F58" w:rsidRDefault="00000000">
      <w:pPr>
        <w:pStyle w:val="Heading2"/>
        <w:spacing w:before="240" w:after="120"/>
      </w:pPr>
      <w:bookmarkStart w:id="20" w:name="_Toc236611985"/>
      <w:r>
        <w:t>10.1 Query (Table)</w:t>
      </w:r>
      <w:bookmarkEnd w:id="20"/>
    </w:p>
    <w:p w14:paraId="7FD98268" w14:textId="77777777" w:rsidR="00886F58" w:rsidRDefault="00000000">
      <w:pPr>
        <w:spacing w:before="200" w:after="80"/>
        <w:jc w:val="center"/>
      </w:pPr>
      <w:r>
        <w:rPr>
          <w:noProof/>
        </w:rPr>
        <w:drawing>
          <wp:inline distT="0" distB="0" distL="0" distR="0" wp14:anchorId="1DF870B5" wp14:editId="5F0887B9">
            <wp:extent cx="5943600" cy="2990850"/>
            <wp:effectExtent l="0" t="0" r="0" b="0"/>
            <wp:docPr id="2104315409" name="Picture 210431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990850"/>
                    </a:xfrm>
                    <a:prstGeom prst="rect">
                      <a:avLst/>
                    </a:prstGeom>
                  </pic:spPr>
                </pic:pic>
              </a:graphicData>
            </a:graphic>
          </wp:inline>
        </w:drawing>
      </w:r>
    </w:p>
    <w:p w14:paraId="566CBF6C" w14:textId="77777777" w:rsidR="00886F58" w:rsidRDefault="00000000">
      <w:pPr>
        <w:spacing w:after="100"/>
        <w:jc w:val="center"/>
      </w:pPr>
      <w:r>
        <w:rPr>
          <w:i/>
          <w:iCs/>
          <w:color w:val="555555"/>
          <w:sz w:val="20"/>
          <w:szCs w:val="20"/>
        </w:rPr>
        <w:t>Figure 14 — SQL sandbox over warehouse tables.</w:t>
      </w:r>
    </w:p>
    <w:p w14:paraId="24F884CD" w14:textId="77777777" w:rsidR="00886F58" w:rsidRDefault="00000000">
      <w:pPr>
        <w:spacing w:after="160"/>
      </w:pPr>
      <w:r>
        <w:t>Query (Table) lets users pick a table from the product-scoped metastore and edit/run SQL in a sandbox. ETL comments for the table are also shown in this view to communicate to data consumers and query users any decision points the producers want to share. The tables are queryable by anyone with proper access to the data product.</w:t>
      </w:r>
    </w:p>
    <w:p w14:paraId="6D0B7BE5" w14:textId="77777777" w:rsidR="00886F58" w:rsidRDefault="00000000">
      <w:pPr>
        <w:pStyle w:val="Heading2"/>
        <w:spacing w:before="240" w:after="120"/>
      </w:pPr>
      <w:bookmarkStart w:id="21" w:name="_Toc236611986"/>
      <w:r>
        <w:t>10.2 Query (Files)</w:t>
      </w:r>
      <w:bookmarkEnd w:id="21"/>
    </w:p>
    <w:p w14:paraId="6C9CEEB5" w14:textId="77777777" w:rsidR="00886F58" w:rsidRDefault="00000000">
      <w:pPr>
        <w:spacing w:before="200" w:after="80"/>
        <w:jc w:val="center"/>
      </w:pPr>
      <w:r>
        <w:rPr>
          <w:noProof/>
        </w:rPr>
        <w:drawing>
          <wp:inline distT="0" distB="0" distL="0" distR="0" wp14:anchorId="654BB858" wp14:editId="24EBF6A4">
            <wp:extent cx="5943600" cy="1800225"/>
            <wp:effectExtent l="0" t="0" r="0" b="0"/>
            <wp:docPr id="390692914" name="Picture 39069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800225"/>
                    </a:xfrm>
                    <a:prstGeom prst="rect">
                      <a:avLst/>
                    </a:prstGeom>
                  </pic:spPr>
                </pic:pic>
              </a:graphicData>
            </a:graphic>
          </wp:inline>
        </w:drawing>
      </w:r>
    </w:p>
    <w:p w14:paraId="5B7E92F5" w14:textId="77777777" w:rsidR="00886F58" w:rsidRDefault="00000000">
      <w:pPr>
        <w:spacing w:after="100"/>
        <w:jc w:val="center"/>
      </w:pPr>
      <w:r>
        <w:rPr>
          <w:i/>
          <w:iCs/>
          <w:color w:val="555555"/>
          <w:sz w:val="20"/>
          <w:szCs w:val="20"/>
        </w:rPr>
        <w:t>Figure 15 — JSON file inspector over the product bucket.</w:t>
      </w:r>
    </w:p>
    <w:p w14:paraId="21D8AEED" w14:textId="77777777" w:rsidR="00886F58" w:rsidRDefault="00000000">
      <w:pPr>
        <w:spacing w:after="160"/>
      </w:pPr>
      <w:r>
        <w:t xml:space="preserve">Query (Files) is designed for products delivered by files. Each of the files is filterable and viewable by anyone with proper access to the data product. </w:t>
      </w:r>
    </w:p>
    <w:p w14:paraId="10BB7F7C" w14:textId="77777777" w:rsidR="00886F58" w:rsidRDefault="00000000">
      <w:r>
        <w:br w:type="page"/>
      </w:r>
    </w:p>
    <w:p w14:paraId="0416732B" w14:textId="77777777" w:rsidR="00886F58" w:rsidRDefault="00000000">
      <w:pPr>
        <w:pStyle w:val="Heading1"/>
        <w:spacing w:before="320" w:after="160"/>
      </w:pPr>
      <w:bookmarkStart w:id="22" w:name="_Toc236611987"/>
      <w:r>
        <w:lastRenderedPageBreak/>
        <w:t>11. Unstructured Search &amp; Chat</w:t>
      </w:r>
      <w:bookmarkEnd w:id="22"/>
    </w:p>
    <w:p w14:paraId="6C4CF828" w14:textId="77777777" w:rsidR="00886F58" w:rsidRDefault="00000000">
      <w:pPr>
        <w:pStyle w:val="Heading2"/>
        <w:spacing w:before="240" w:after="120"/>
      </w:pPr>
      <w:bookmarkStart w:id="23" w:name="_Toc236611988"/>
      <w:r>
        <w:t>11.1 Search (Dataset View)</w:t>
      </w:r>
      <w:bookmarkEnd w:id="23"/>
    </w:p>
    <w:p w14:paraId="5FD917EE" w14:textId="77777777" w:rsidR="00886F58" w:rsidRDefault="00000000">
      <w:pPr>
        <w:spacing w:before="200" w:after="80"/>
        <w:jc w:val="center"/>
      </w:pPr>
      <w:r>
        <w:rPr>
          <w:noProof/>
        </w:rPr>
        <w:drawing>
          <wp:inline distT="0" distB="0" distL="0" distR="0" wp14:anchorId="0B61AFEC" wp14:editId="3DA6A902">
            <wp:extent cx="5943600" cy="3028950"/>
            <wp:effectExtent l="0" t="0" r="0" b="0"/>
            <wp:docPr id="1631852218" name="Picture 163185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028950"/>
                    </a:xfrm>
                    <a:prstGeom prst="rect">
                      <a:avLst/>
                    </a:prstGeom>
                  </pic:spPr>
                </pic:pic>
              </a:graphicData>
            </a:graphic>
          </wp:inline>
        </w:drawing>
      </w:r>
    </w:p>
    <w:p w14:paraId="2677F9FA" w14:textId="77777777" w:rsidR="00886F58" w:rsidRDefault="00000000">
      <w:pPr>
        <w:spacing w:after="100"/>
        <w:jc w:val="center"/>
      </w:pPr>
      <w:r>
        <w:rPr>
          <w:i/>
          <w:iCs/>
          <w:color w:val="555555"/>
          <w:sz w:val="20"/>
          <w:szCs w:val="20"/>
        </w:rPr>
        <w:t>Figure 16 — Full-text search with inline PDF viewer.</w:t>
      </w:r>
    </w:p>
    <w:p w14:paraId="63BDB09A" w14:textId="77777777" w:rsidR="00886F58" w:rsidRDefault="00555FAF">
      <w:pPr>
        <w:spacing w:after="160"/>
      </w:pPr>
      <w:r>
        <w:t>The Search tab should only be visible through a dataset record page since its primary focus will be data discovery and not product usage. This feature provides search capabilities from extracted content. Hits are listed with highlighted snippets, and selecting one opens the document in a viewer with matching terms emphasized.</w:t>
      </w:r>
    </w:p>
    <w:p w14:paraId="7F2CFA67" w14:textId="77777777" w:rsidR="0001180F" w:rsidRDefault="00000000" w:rsidP="0001180F">
      <w:pPr>
        <w:pStyle w:val="Heading2"/>
        <w:spacing w:before="240" w:after="120"/>
      </w:pPr>
      <w:bookmarkStart w:id="24" w:name="_Toc236611989"/>
      <w:r>
        <w:t>11.2 Chat with Data</w:t>
      </w:r>
      <w:bookmarkEnd w:id="24"/>
    </w:p>
    <w:p w14:paraId="7B8F4849" w14:textId="77777777" w:rsidR="00886F58" w:rsidRDefault="00000000" w:rsidP="000D4E0A">
      <w:pPr>
        <w:pStyle w:val="Heading2"/>
        <w:spacing w:before="240" w:after="120"/>
        <w:jc w:val="center"/>
      </w:pPr>
      <w:r>
        <w:rPr>
          <w:noProof/>
        </w:rPr>
        <w:drawing>
          <wp:inline distT="0" distB="0" distL="0" distR="0" wp14:anchorId="3DAE7503" wp14:editId="3554C343">
            <wp:extent cx="2476500" cy="2682876"/>
            <wp:effectExtent l="0" t="0" r="0" b="0"/>
            <wp:docPr id="708547211" name="Picture 7085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574022" cy="2788525"/>
                    </a:xfrm>
                    <a:prstGeom prst="rect">
                      <a:avLst/>
                    </a:prstGeom>
                  </pic:spPr>
                </pic:pic>
              </a:graphicData>
            </a:graphic>
          </wp:inline>
        </w:drawing>
      </w:r>
    </w:p>
    <w:p w14:paraId="42D516EC" w14:textId="77777777" w:rsidR="00886F58" w:rsidRDefault="00000000">
      <w:pPr>
        <w:spacing w:after="100"/>
        <w:jc w:val="center"/>
      </w:pPr>
      <w:r>
        <w:rPr>
          <w:i/>
          <w:iCs/>
          <w:color w:val="555555"/>
          <w:sz w:val="20"/>
          <w:szCs w:val="20"/>
        </w:rPr>
        <w:t>Figure 17 — Grounded chat over the product's search index.</w:t>
      </w:r>
    </w:p>
    <w:p w14:paraId="03DD4610" w14:textId="77777777" w:rsidR="00886F58" w:rsidRDefault="00000000">
      <w:pPr>
        <w:spacing w:after="160"/>
      </w:pPr>
      <w:r>
        <w:lastRenderedPageBreak/>
        <w:t>Chat with Data answers questions grounded in the product's search index. This capability is served by the OpenSearch and vector database engines behind FastAPI.</w:t>
      </w:r>
    </w:p>
    <w:p w14:paraId="5AD57D9F" w14:textId="77777777" w:rsidR="000D4E0A" w:rsidRDefault="000D4E0A" w:rsidP="000D4E0A">
      <w:pPr>
        <w:pStyle w:val="Heading2"/>
        <w:spacing w:before="240" w:after="120"/>
      </w:pPr>
      <w:r>
        <w:t>12. Data APIs</w:t>
      </w:r>
    </w:p>
    <w:p w14:paraId="4B41243D" w14:textId="77777777" w:rsidR="00886F58" w:rsidRDefault="00000000">
      <w:pPr>
        <w:spacing w:before="200" w:after="80"/>
        <w:jc w:val="center"/>
      </w:pPr>
      <w:r>
        <w:rPr>
          <w:noProof/>
        </w:rPr>
        <w:drawing>
          <wp:inline distT="0" distB="0" distL="0" distR="0" wp14:anchorId="6E4EADA1" wp14:editId="5B67F066">
            <wp:extent cx="5943600" cy="2457450"/>
            <wp:effectExtent l="0" t="0" r="0" b="0"/>
            <wp:docPr id="1758355448" name="Picture 175835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457450"/>
                    </a:xfrm>
                    <a:prstGeom prst="rect">
                      <a:avLst/>
                    </a:prstGeom>
                  </pic:spPr>
                </pic:pic>
              </a:graphicData>
            </a:graphic>
          </wp:inline>
        </w:drawing>
      </w:r>
    </w:p>
    <w:p w14:paraId="1D180C15" w14:textId="77777777" w:rsidR="00886F58" w:rsidRDefault="00000000">
      <w:pPr>
        <w:spacing w:after="100"/>
        <w:jc w:val="center"/>
      </w:pPr>
      <w:r>
        <w:rPr>
          <w:i/>
          <w:iCs/>
          <w:color w:val="555555"/>
          <w:sz w:val="20"/>
          <w:szCs w:val="20"/>
        </w:rPr>
        <w:t>Figure 18 — Published REST endpoints with try-it-out console.</w:t>
      </w:r>
    </w:p>
    <w:p w14:paraId="3E9445E4" w14:textId="77777777" w:rsidR="00886F58" w:rsidRDefault="00000000">
      <w:pPr>
        <w:spacing w:after="160"/>
      </w:pPr>
      <w:r>
        <w:t>The API tab documents the REST endpoints published for the product. This feature should not be used for big data; it is intended for discovery data products and reference data.</w:t>
      </w:r>
    </w:p>
    <w:p w14:paraId="594A0183" w14:textId="77777777" w:rsidR="00886F58" w:rsidRDefault="00000000">
      <w:r>
        <w:br w:type="page"/>
      </w:r>
    </w:p>
    <w:p w14:paraId="0728D596" w14:textId="77777777" w:rsidR="00886F58" w:rsidRDefault="00000000">
      <w:pPr>
        <w:pStyle w:val="Heading1"/>
        <w:spacing w:before="320" w:after="160"/>
      </w:pPr>
      <w:bookmarkStart w:id="25" w:name="_Toc236611991"/>
      <w:r>
        <w:lastRenderedPageBreak/>
        <w:t>13. Artifact Library</w:t>
      </w:r>
      <w:bookmarkEnd w:id="25"/>
    </w:p>
    <w:p w14:paraId="44968A8C" w14:textId="77777777" w:rsidR="00886F58" w:rsidRDefault="00000000">
      <w:pPr>
        <w:spacing w:after="160"/>
      </w:pPr>
      <w:r>
        <w:t>The Artifact Library is the browsable face of the governance-plane registries. A single filterable panel spans data models, tools, rules, agreements, systems, data lakes, identities, and tags, with lifecycle status (Draft, In Review, Published) on every record.</w:t>
      </w:r>
    </w:p>
    <w:p w14:paraId="5E4DF965" w14:textId="77777777" w:rsidR="00886F58" w:rsidRDefault="00000000">
      <w:pPr>
        <w:pStyle w:val="Heading2"/>
        <w:spacing w:before="240" w:after="120"/>
      </w:pPr>
      <w:bookmarkStart w:id="26" w:name="_Toc236611992"/>
      <w:r>
        <w:t>13.1 Rules</w:t>
      </w:r>
      <w:bookmarkEnd w:id="26"/>
    </w:p>
    <w:p w14:paraId="70657E0A" w14:textId="77777777" w:rsidR="00886F58" w:rsidRDefault="00000000">
      <w:pPr>
        <w:spacing w:before="200" w:after="80"/>
        <w:jc w:val="center"/>
      </w:pPr>
      <w:r>
        <w:rPr>
          <w:noProof/>
        </w:rPr>
        <w:drawing>
          <wp:inline distT="0" distB="0" distL="0" distR="0" wp14:anchorId="3D7E5D16" wp14:editId="057F1C01">
            <wp:extent cx="3227294" cy="4858292"/>
            <wp:effectExtent l="0" t="0" r="0" b="6350"/>
            <wp:docPr id="814462870" name="Picture 81446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50463" cy="4893170"/>
                    </a:xfrm>
                    <a:prstGeom prst="rect">
                      <a:avLst/>
                    </a:prstGeom>
                  </pic:spPr>
                </pic:pic>
              </a:graphicData>
            </a:graphic>
          </wp:inline>
        </w:drawing>
      </w:r>
    </w:p>
    <w:p w14:paraId="00A14A7C" w14:textId="77777777" w:rsidR="00886F58" w:rsidRDefault="00000000">
      <w:pPr>
        <w:spacing w:after="100"/>
        <w:jc w:val="center"/>
      </w:pPr>
      <w:r>
        <w:rPr>
          <w:i/>
          <w:iCs/>
          <w:color w:val="555555"/>
          <w:sz w:val="20"/>
          <w:szCs w:val="20"/>
        </w:rPr>
        <w:t>Figure 19 — Quality rule records.</w:t>
      </w:r>
    </w:p>
    <w:p w14:paraId="46B32C78" w14:textId="77777777" w:rsidR="00886F58" w:rsidRDefault="0006058C">
      <w:pPr>
        <w:spacing w:after="160"/>
      </w:pPr>
      <w:r>
        <w:t xml:space="preserve">Data quality rules are a type of spec that are used during the data validation process. These rules are usually maintained in tight coupling with the validation tooling. The rules should be pushed to the artifact registry through the CI/CD pipeline of the validator code. Manual forms for rule creation are not preferred, since they quickly fall out of sync with the validators. </w:t>
      </w:r>
    </w:p>
    <w:p w14:paraId="62BDE4FD" w14:textId="77777777" w:rsidR="00886F58" w:rsidRDefault="00000000">
      <w:pPr>
        <w:pStyle w:val="Heading2"/>
        <w:spacing w:before="240" w:after="120"/>
      </w:pPr>
      <w:bookmarkStart w:id="27" w:name="_Toc236611993"/>
      <w:r>
        <w:t>13.2 Agreements</w:t>
      </w:r>
      <w:bookmarkEnd w:id="27"/>
    </w:p>
    <w:p w14:paraId="2A06AAB5" w14:textId="77777777" w:rsidR="00886F58" w:rsidRDefault="00000000">
      <w:pPr>
        <w:spacing w:before="200" w:after="80"/>
        <w:jc w:val="center"/>
      </w:pPr>
      <w:r>
        <w:rPr>
          <w:noProof/>
        </w:rPr>
        <w:lastRenderedPageBreak/>
        <w:drawing>
          <wp:inline distT="0" distB="0" distL="0" distR="0" wp14:anchorId="4879F4CE" wp14:editId="09B15DA7">
            <wp:extent cx="5286375" cy="6667500"/>
            <wp:effectExtent l="0" t="0" r="0" b="0"/>
            <wp:docPr id="854620002" name="Picture 8546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86375" cy="6667500"/>
                    </a:xfrm>
                    <a:prstGeom prst="rect">
                      <a:avLst/>
                    </a:prstGeom>
                  </pic:spPr>
                </pic:pic>
              </a:graphicData>
            </a:graphic>
          </wp:inline>
        </w:drawing>
      </w:r>
    </w:p>
    <w:p w14:paraId="5CCFB1B3" w14:textId="77777777" w:rsidR="00886F58" w:rsidRDefault="00000000">
      <w:pPr>
        <w:spacing w:after="100"/>
        <w:jc w:val="center"/>
      </w:pPr>
      <w:r>
        <w:rPr>
          <w:i/>
          <w:iCs/>
          <w:color w:val="555555"/>
          <w:sz w:val="20"/>
          <w:szCs w:val="20"/>
        </w:rPr>
        <w:t>Figure 20 — Product agreement records (data contracts).</w:t>
      </w:r>
    </w:p>
    <w:p w14:paraId="26E118F7" w14:textId="77777777" w:rsidR="00886F58" w:rsidRDefault="00000000">
      <w:pPr>
        <w:spacing w:after="160"/>
      </w:pPr>
      <w:r>
        <w:t xml:space="preserve">Agreement records capture data contracts between producers and consumers. This is a grouping of metadata attributes to provide transparency between the producer and consumer on what is produced and consumed. It’s also dynamic and versioned to help bind metadata fields into product records during runtime. </w:t>
      </w:r>
    </w:p>
    <w:p w14:paraId="248775A7" w14:textId="77777777" w:rsidR="00886F58" w:rsidRDefault="00000000">
      <w:pPr>
        <w:pStyle w:val="Heading2"/>
        <w:spacing w:before="240" w:after="120"/>
      </w:pPr>
      <w:bookmarkStart w:id="28" w:name="_Toc236611994"/>
      <w:r>
        <w:t>13.3 Tools</w:t>
      </w:r>
      <w:bookmarkEnd w:id="28"/>
    </w:p>
    <w:p w14:paraId="7BB94ACD" w14:textId="77777777" w:rsidR="00886F58" w:rsidRDefault="00000000">
      <w:pPr>
        <w:spacing w:before="200" w:after="80"/>
        <w:jc w:val="center"/>
      </w:pPr>
      <w:r>
        <w:rPr>
          <w:noProof/>
        </w:rPr>
        <w:lastRenderedPageBreak/>
        <w:drawing>
          <wp:inline distT="0" distB="0" distL="0" distR="0" wp14:anchorId="746288D6" wp14:editId="03286A4A">
            <wp:extent cx="5095875" cy="6667500"/>
            <wp:effectExtent l="0" t="0" r="0" b="0"/>
            <wp:docPr id="1145361066" name="Picture 114536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95875" cy="6667500"/>
                    </a:xfrm>
                    <a:prstGeom prst="rect">
                      <a:avLst/>
                    </a:prstGeom>
                  </pic:spPr>
                </pic:pic>
              </a:graphicData>
            </a:graphic>
          </wp:inline>
        </w:drawing>
      </w:r>
    </w:p>
    <w:p w14:paraId="0E779116" w14:textId="77777777" w:rsidR="00886F58" w:rsidRDefault="00000000">
      <w:pPr>
        <w:spacing w:after="100"/>
        <w:jc w:val="center"/>
      </w:pPr>
      <w:r>
        <w:rPr>
          <w:i/>
          <w:iCs/>
          <w:color w:val="555555"/>
          <w:sz w:val="20"/>
          <w:szCs w:val="20"/>
        </w:rPr>
        <w:t>Figure 21 — Tool records with source links.</w:t>
      </w:r>
    </w:p>
    <w:p w14:paraId="1C05C127" w14:textId="77777777" w:rsidR="00CA5DC1" w:rsidRDefault="00000000" w:rsidP="00CA5DC1">
      <w:pPr>
        <w:spacing w:after="160"/>
      </w:pPr>
      <w:r>
        <w:t xml:space="preserve">Tool records document transform and data analytic components with tags, version, and language metadata plus direct links to its GitHub repository and documentation, if available. The tools should also be pushed to the artifact registry through the CI/CD pipeline of the tool code. Manual forms for tool registration are not preferred, since they quickly become stale.  </w:t>
      </w:r>
    </w:p>
    <w:p w14:paraId="23CFA593" w14:textId="77777777" w:rsidR="00886F58" w:rsidRDefault="00886F58">
      <w:pPr>
        <w:spacing w:after="160"/>
      </w:pPr>
    </w:p>
    <w:p w14:paraId="700FB8EA" w14:textId="77777777" w:rsidR="00886F58" w:rsidRDefault="00000000">
      <w:r>
        <w:br w:type="page"/>
      </w:r>
    </w:p>
    <w:p w14:paraId="2635D1E9" w14:textId="77777777" w:rsidR="00886F58" w:rsidRDefault="00000000">
      <w:pPr>
        <w:pStyle w:val="Heading1"/>
        <w:spacing w:before="320" w:after="160"/>
      </w:pPr>
      <w:bookmarkStart w:id="29" w:name="_Toc236611995"/>
      <w:r>
        <w:lastRenderedPageBreak/>
        <w:t>14. Actions Menu</w:t>
      </w:r>
      <w:bookmarkEnd w:id="29"/>
    </w:p>
    <w:p w14:paraId="79C29682" w14:textId="77777777" w:rsidR="00886F58" w:rsidRDefault="00000000">
      <w:pPr>
        <w:spacing w:before="200" w:after="80"/>
        <w:jc w:val="center"/>
      </w:pPr>
      <w:r>
        <w:rPr>
          <w:noProof/>
        </w:rPr>
        <w:drawing>
          <wp:inline distT="0" distB="0" distL="0" distR="0" wp14:anchorId="4082459E" wp14:editId="1186E10D">
            <wp:extent cx="2650285" cy="3506993"/>
            <wp:effectExtent l="0" t="0" r="4445" b="0"/>
            <wp:docPr id="378260713" name="Picture 37826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60562" cy="3520592"/>
                    </a:xfrm>
                    <a:prstGeom prst="rect">
                      <a:avLst/>
                    </a:prstGeom>
                  </pic:spPr>
                </pic:pic>
              </a:graphicData>
            </a:graphic>
          </wp:inline>
        </w:drawing>
      </w:r>
    </w:p>
    <w:p w14:paraId="3914E247" w14:textId="77777777" w:rsidR="00CA5DC1" w:rsidRDefault="00CA5DC1">
      <w:pPr>
        <w:spacing w:before="200" w:after="80"/>
        <w:jc w:val="center"/>
      </w:pPr>
      <w:r>
        <w:rPr>
          <w:noProof/>
        </w:rPr>
        <w:drawing>
          <wp:inline distT="0" distB="0" distL="0" distR="0" wp14:anchorId="42CC581B" wp14:editId="37BD08F1">
            <wp:extent cx="2635624" cy="1326260"/>
            <wp:effectExtent l="0" t="0" r="0" b="0"/>
            <wp:docPr id="1160173329" name="Picture 11601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691406" cy="1354330"/>
                    </a:xfrm>
                    <a:prstGeom prst="rect">
                      <a:avLst/>
                    </a:prstGeom>
                  </pic:spPr>
                </pic:pic>
              </a:graphicData>
            </a:graphic>
          </wp:inline>
        </w:drawing>
      </w:r>
    </w:p>
    <w:p w14:paraId="71398A97" w14:textId="47E733C1" w:rsidR="00886F58" w:rsidRDefault="00000000">
      <w:pPr>
        <w:spacing w:after="100"/>
        <w:jc w:val="center"/>
      </w:pPr>
      <w:r>
        <w:rPr>
          <w:i/>
          <w:iCs/>
          <w:color w:val="555555"/>
          <w:sz w:val="20"/>
          <w:szCs w:val="20"/>
        </w:rPr>
        <w:t>Figure 22 — Actions men</w:t>
      </w:r>
      <w:r w:rsidR="00470F7F">
        <w:rPr>
          <w:i/>
          <w:iCs/>
          <w:color w:val="555555"/>
          <w:sz w:val="20"/>
          <w:szCs w:val="20"/>
        </w:rPr>
        <w:t>u</w:t>
      </w:r>
      <w:r>
        <w:rPr>
          <w:i/>
          <w:iCs/>
          <w:color w:val="555555"/>
          <w:sz w:val="20"/>
          <w:szCs w:val="20"/>
        </w:rPr>
        <w:t>.</w:t>
      </w:r>
    </w:p>
    <w:p w14:paraId="4786CA07" w14:textId="77777777" w:rsidR="00886F58" w:rsidRDefault="00000000" w:rsidP="00F26355">
      <w:pPr>
        <w:spacing w:after="160"/>
      </w:pPr>
      <w:r>
        <w:t xml:space="preserve">The global Actions menu provides searchable, self-service workflows. Actions are gated by data professional roles. </w:t>
      </w:r>
    </w:p>
    <w:p w14:paraId="19013C19" w14:textId="77777777" w:rsidR="00886F58" w:rsidRDefault="00886F58">
      <w:pPr>
        <w:spacing w:after="160"/>
      </w:pPr>
    </w:p>
    <w:p w14:paraId="5F6B3E7B" w14:textId="77777777" w:rsidR="00723940" w:rsidRDefault="00000000">
      <w:pPr>
        <w:pStyle w:val="Heading1"/>
        <w:spacing w:before="320" w:after="160"/>
      </w:pPr>
      <w:bookmarkStart w:id="30" w:name="_TocScope10"/>
      <w:r>
        <w:t>15. Chat Assistant</w:t>
      </w:r>
      <w:bookmarkEnd w:id="30"/>
    </w:p>
    <w:p w14:paraId="3048E5C0" w14:textId="77777777" w:rsidR="00723940" w:rsidRDefault="00000000">
      <w:pPr>
        <w:jc w:val="center"/>
      </w:pPr>
      <w:r>
        <w:rPr>
          <w:noProof/>
        </w:rPr>
        <w:lastRenderedPageBreak/>
        <w:drawing>
          <wp:inline distT="0" distB="0" distL="0" distR="0" wp14:anchorId="39B62F1D" wp14:editId="1D3A2BFA">
            <wp:extent cx="2651760" cy="389134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chat-assistant.png"/>
                    <pic:cNvPicPr>
                      <a:picLocks noChangeAspect="1" noChangeArrowheads="1"/>
                    </pic:cNvPicPr>
                  </pic:nvPicPr>
                  <pic:blipFill>
                    <a:blip r:embed="rId29"/>
                    <a:srcRect/>
                    <a:stretch>
                      <a:fillRect/>
                    </a:stretch>
                  </pic:blipFill>
                  <pic:spPr bwMode="auto">
                    <a:xfrm>
                      <a:off x="0" y="0"/>
                      <a:ext cx="2651760" cy="3891340"/>
                    </a:xfrm>
                    <a:prstGeom prst="rect">
                      <a:avLst/>
                    </a:prstGeom>
                  </pic:spPr>
                </pic:pic>
              </a:graphicData>
            </a:graphic>
          </wp:inline>
        </w:drawing>
      </w:r>
    </w:p>
    <w:p w14:paraId="77A2D442" w14:textId="77777777" w:rsidR="00723940" w:rsidRDefault="00000000">
      <w:pPr>
        <w:spacing w:after="100"/>
        <w:jc w:val="center"/>
      </w:pPr>
      <w:r>
        <w:rPr>
          <w:i/>
          <w:iCs/>
          <w:color w:val="555555"/>
          <w:sz w:val="20"/>
          <w:szCs w:val="20"/>
        </w:rPr>
        <w:t>Figure 23 — Portal chat assistant with topic shortcuts.</w:t>
      </w:r>
    </w:p>
    <w:p w14:paraId="3CB5DC31" w14:textId="77777777" w:rsidR="00723940" w:rsidRDefault="00000000">
      <w:pPr>
        <w:spacing w:after="160"/>
      </w:pPr>
      <w:r>
        <w:t>The Chat Assistant is a floating widget available throughout the portal, launched and dismissed from a persistent button in the corner of every page. It helps users find their way around the portal, explains Data Services, and points them to the right place. Unlike the product-scoped Chat with Data feature (Section 11.2), which answers questions grounded in a single product’s search index, the Chat Assistant is portal-wide and focused on navigation, orientation, and self-service help.</w:t>
      </w:r>
    </w:p>
    <w:sectPr w:rsidR="007239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90C87"/>
    <w:multiLevelType w:val="multilevel"/>
    <w:tmpl w:val="A5F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4976"/>
    <w:multiLevelType w:val="multilevel"/>
    <w:tmpl w:val="05F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155E4"/>
    <w:multiLevelType w:val="hybridMultilevel"/>
    <w:tmpl w:val="AA26046C"/>
    <w:lvl w:ilvl="0" w:tplc="22AEB320">
      <w:start w:val="1"/>
      <w:numFmt w:val="bullet"/>
      <w:lvlText w:val="●"/>
      <w:lvlJc w:val="left"/>
      <w:pPr>
        <w:ind w:left="720" w:hanging="360"/>
      </w:pPr>
    </w:lvl>
    <w:lvl w:ilvl="1" w:tplc="714ABE8E">
      <w:start w:val="1"/>
      <w:numFmt w:val="bullet"/>
      <w:lvlText w:val="○"/>
      <w:lvlJc w:val="left"/>
      <w:pPr>
        <w:ind w:left="1440" w:hanging="360"/>
      </w:pPr>
    </w:lvl>
    <w:lvl w:ilvl="2" w:tplc="BD8ACC6C">
      <w:start w:val="1"/>
      <w:numFmt w:val="bullet"/>
      <w:lvlText w:val="■"/>
      <w:lvlJc w:val="left"/>
      <w:pPr>
        <w:ind w:left="2160" w:hanging="360"/>
      </w:pPr>
    </w:lvl>
    <w:lvl w:ilvl="3" w:tplc="D38051C0">
      <w:start w:val="1"/>
      <w:numFmt w:val="bullet"/>
      <w:lvlText w:val="●"/>
      <w:lvlJc w:val="left"/>
      <w:pPr>
        <w:ind w:left="2880" w:hanging="360"/>
      </w:pPr>
    </w:lvl>
    <w:lvl w:ilvl="4" w:tplc="850221E2">
      <w:start w:val="1"/>
      <w:numFmt w:val="bullet"/>
      <w:lvlText w:val="○"/>
      <w:lvlJc w:val="left"/>
      <w:pPr>
        <w:ind w:left="3600" w:hanging="360"/>
      </w:pPr>
    </w:lvl>
    <w:lvl w:ilvl="5" w:tplc="4A586762">
      <w:start w:val="1"/>
      <w:numFmt w:val="bullet"/>
      <w:lvlText w:val="■"/>
      <w:lvlJc w:val="left"/>
      <w:pPr>
        <w:ind w:left="4320" w:hanging="360"/>
      </w:pPr>
    </w:lvl>
    <w:lvl w:ilvl="6" w:tplc="A55E96EE">
      <w:start w:val="1"/>
      <w:numFmt w:val="bullet"/>
      <w:lvlText w:val="●"/>
      <w:lvlJc w:val="left"/>
      <w:pPr>
        <w:ind w:left="5040" w:hanging="360"/>
      </w:pPr>
    </w:lvl>
    <w:lvl w:ilvl="7" w:tplc="A078BF64">
      <w:start w:val="1"/>
      <w:numFmt w:val="bullet"/>
      <w:lvlText w:val="●"/>
      <w:lvlJc w:val="left"/>
      <w:pPr>
        <w:ind w:left="5760" w:hanging="360"/>
      </w:pPr>
    </w:lvl>
    <w:lvl w:ilvl="8" w:tplc="F72279D0">
      <w:start w:val="1"/>
      <w:numFmt w:val="bullet"/>
      <w:lvlText w:val="●"/>
      <w:lvlJc w:val="left"/>
      <w:pPr>
        <w:ind w:left="6480" w:hanging="360"/>
      </w:pPr>
    </w:lvl>
  </w:abstractNum>
  <w:num w:numId="1" w16cid:durableId="770202074">
    <w:abstractNumId w:val="2"/>
    <w:lvlOverride w:ilvl="0">
      <w:startOverride w:val="1"/>
    </w:lvlOverride>
  </w:num>
  <w:num w:numId="2" w16cid:durableId="1063062323">
    <w:abstractNumId w:val="1"/>
  </w:num>
  <w:num w:numId="3" w16cid:durableId="19306527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58"/>
    <w:rsid w:val="0000587A"/>
    <w:rsid w:val="0001180F"/>
    <w:rsid w:val="000156C3"/>
    <w:rsid w:val="0006058C"/>
    <w:rsid w:val="00066AB3"/>
    <w:rsid w:val="00091C07"/>
    <w:rsid w:val="000C139E"/>
    <w:rsid w:val="000C4948"/>
    <w:rsid w:val="000D1769"/>
    <w:rsid w:val="000D4E0A"/>
    <w:rsid w:val="000F00C6"/>
    <w:rsid w:val="000F58B5"/>
    <w:rsid w:val="001110F3"/>
    <w:rsid w:val="0012221F"/>
    <w:rsid w:val="0012404C"/>
    <w:rsid w:val="00171317"/>
    <w:rsid w:val="001762C7"/>
    <w:rsid w:val="001A1B32"/>
    <w:rsid w:val="001B0EC3"/>
    <w:rsid w:val="001E1101"/>
    <w:rsid w:val="00202A40"/>
    <w:rsid w:val="0021581D"/>
    <w:rsid w:val="00227363"/>
    <w:rsid w:val="00232688"/>
    <w:rsid w:val="00245C0B"/>
    <w:rsid w:val="00274FF2"/>
    <w:rsid w:val="00287A8E"/>
    <w:rsid w:val="00292633"/>
    <w:rsid w:val="002A3A23"/>
    <w:rsid w:val="002B2D5F"/>
    <w:rsid w:val="002F64F0"/>
    <w:rsid w:val="00324491"/>
    <w:rsid w:val="00374E37"/>
    <w:rsid w:val="00390CBF"/>
    <w:rsid w:val="003C4650"/>
    <w:rsid w:val="003C58DA"/>
    <w:rsid w:val="00400CC9"/>
    <w:rsid w:val="00434C72"/>
    <w:rsid w:val="00470F7F"/>
    <w:rsid w:val="004B7E7B"/>
    <w:rsid w:val="00500232"/>
    <w:rsid w:val="005240FC"/>
    <w:rsid w:val="00537C13"/>
    <w:rsid w:val="00555FAF"/>
    <w:rsid w:val="005A5A8C"/>
    <w:rsid w:val="005B2842"/>
    <w:rsid w:val="005B2D59"/>
    <w:rsid w:val="006344D7"/>
    <w:rsid w:val="006A299B"/>
    <w:rsid w:val="007100A1"/>
    <w:rsid w:val="00712D99"/>
    <w:rsid w:val="00723940"/>
    <w:rsid w:val="0076555A"/>
    <w:rsid w:val="007A58DF"/>
    <w:rsid w:val="007B31DD"/>
    <w:rsid w:val="00815EBA"/>
    <w:rsid w:val="008206DB"/>
    <w:rsid w:val="0082469F"/>
    <w:rsid w:val="00835AD1"/>
    <w:rsid w:val="0085044D"/>
    <w:rsid w:val="00877EC2"/>
    <w:rsid w:val="00886F58"/>
    <w:rsid w:val="008E25F4"/>
    <w:rsid w:val="009243F8"/>
    <w:rsid w:val="00957A01"/>
    <w:rsid w:val="009D68FE"/>
    <w:rsid w:val="009E3B90"/>
    <w:rsid w:val="00A47D9D"/>
    <w:rsid w:val="00A85E41"/>
    <w:rsid w:val="00AC3535"/>
    <w:rsid w:val="00AF2903"/>
    <w:rsid w:val="00AF40D5"/>
    <w:rsid w:val="00B652B6"/>
    <w:rsid w:val="00B707EF"/>
    <w:rsid w:val="00B70869"/>
    <w:rsid w:val="00C317FA"/>
    <w:rsid w:val="00CA5DC1"/>
    <w:rsid w:val="00D05811"/>
    <w:rsid w:val="00D177CA"/>
    <w:rsid w:val="00D221C8"/>
    <w:rsid w:val="00D4384B"/>
    <w:rsid w:val="00DB177F"/>
    <w:rsid w:val="00DB2A61"/>
    <w:rsid w:val="00DE7702"/>
    <w:rsid w:val="00E242E2"/>
    <w:rsid w:val="00E46371"/>
    <w:rsid w:val="00E94615"/>
    <w:rsid w:val="00EC6C03"/>
    <w:rsid w:val="00EE4524"/>
    <w:rsid w:val="00F26355"/>
    <w:rsid w:val="00F43D90"/>
    <w:rsid w:val="00FE71D0"/>
    <w:rsid w:val="00FF354F"/>
    <w:rsid w:val="00FF4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7136B"/>
  <w15:docId w15:val="{CA4E707E-B781-2D44-91CA-530BF76C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251"/>
      <w:sz w:val="32"/>
      <w:szCs w:val="32"/>
    </w:rPr>
  </w:style>
  <w:style w:type="paragraph" w:styleId="Heading2">
    <w:name w:val="heading 2"/>
    <w:uiPriority w:val="9"/>
    <w:unhideWhenUsed/>
    <w:qFormat/>
    <w:pPr>
      <w:outlineLvl w:val="1"/>
    </w:pPr>
    <w:rPr>
      <w:b/>
      <w:bCs/>
      <w:color w:val="2E4A7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4615"/>
    <w:pPr>
      <w:spacing w:after="100"/>
    </w:pPr>
  </w:style>
  <w:style w:type="paragraph" w:styleId="TOC2">
    <w:name w:val="toc 2"/>
    <w:basedOn w:val="Normal"/>
    <w:next w:val="Normal"/>
    <w:autoRedefine/>
    <w:uiPriority w:val="39"/>
    <w:unhideWhenUsed/>
    <w:rsid w:val="00E94615"/>
    <w:pPr>
      <w:spacing w:after="100"/>
      <w:ind w:left="220"/>
    </w:pPr>
  </w:style>
  <w:style w:type="paragraph" w:styleId="NormalWeb">
    <w:name w:val="Normal (Web)"/>
    <w:basedOn w:val="Normal"/>
    <w:uiPriority w:val="99"/>
    <w:semiHidden/>
    <w:unhideWhenUsed/>
    <w:rsid w:val="00EC6C0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C6C03"/>
    <w:rPr>
      <w:b/>
      <w:bCs/>
    </w:rPr>
  </w:style>
  <w:style w:type="paragraph" w:customStyle="1" w:styleId="pdq2pgselectionanchorcontainer">
    <w:name w:val="pdq2pg_selectionanchorcontainer"/>
    <w:basedOn w:val="Normal"/>
    <w:rsid w:val="002B2D5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23</Pages>
  <Words>2879</Words>
  <Characters>16354</Characters>
  <Application>Microsoft Office Word</Application>
  <DocSecurity>0</DocSecurity>
  <Lines>389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W</cp:lastModifiedBy>
  <cp:revision>98</cp:revision>
  <dcterms:created xsi:type="dcterms:W3CDTF">2026-08-03T05:11:00Z</dcterms:created>
  <dcterms:modified xsi:type="dcterms:W3CDTF">2026-08-04T04:02:00Z</dcterms:modified>
</cp:coreProperties>
</file>