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75448" w14:paraId="01AFE481" w14:textId="77777777">
        <w:tc>
          <w:tcPr>
            <w:tcW w:w="720" w:type="dxa"/>
            <w:tcBorders>
              <w:top w:val="none" w:sz="0" w:space="0" w:color="FFFFFF"/>
              <w:left w:val="none" w:sz="0" w:space="0" w:color="FFFFFF"/>
              <w:bottom w:val="none" w:sz="0" w:space="0" w:color="FFFFFF"/>
              <w:right w:val="none" w:sz="0" w:space="0" w:color="FFFFFF"/>
            </w:tcBorders>
            <w:shd w:val="clear" w:color="auto" w:fill="0F7173"/>
          </w:tcPr>
          <w:p w14:paraId="4462DB4C" w14:textId="77777777" w:rsidR="00A75448" w:rsidRDefault="00A75448"/>
        </w:tc>
        <w:tc>
          <w:tcPr>
            <w:tcW w:w="0" w:type="auto"/>
            <w:tcBorders>
              <w:top w:val="none" w:sz="0" w:space="0" w:color="FFFFFF"/>
              <w:left w:val="none" w:sz="0" w:space="0" w:color="FFFFFF"/>
              <w:bottom w:val="none" w:sz="0" w:space="0" w:color="FFFFFF"/>
              <w:right w:val="none" w:sz="0" w:space="0" w:color="FFFFFF"/>
            </w:tcBorders>
            <w:shd w:val="clear" w:color="auto" w:fill="0D1B2A"/>
            <w:tcMar>
              <w:top w:w="200" w:type="dxa"/>
              <w:left w:w="360" w:type="dxa"/>
              <w:bottom w:w="200" w:type="dxa"/>
              <w:right w:w="360" w:type="dxa"/>
            </w:tcMar>
          </w:tcPr>
          <w:p w14:paraId="1F83D358" w14:textId="77777777" w:rsidR="00A75448" w:rsidRDefault="00F11615">
            <w:r>
              <w:rPr>
                <w:b/>
                <w:bCs/>
                <w:color w:val="0F7173"/>
                <w:spacing w:val="60"/>
                <w:sz w:val="20"/>
                <w:szCs w:val="20"/>
              </w:rPr>
              <w:t>🗞️  NAIROBI NEXUS</w:t>
            </w:r>
          </w:p>
          <w:p w14:paraId="1F4F9D8E" w14:textId="77777777" w:rsidR="00A75448" w:rsidRDefault="00F11615">
            <w:pPr>
              <w:spacing w:before="60"/>
            </w:pPr>
            <w:r>
              <w:rPr>
                <w:b/>
                <w:bCs/>
                <w:color w:val="FFFFFF"/>
                <w:sz w:val="36"/>
                <w:szCs w:val="36"/>
              </w:rPr>
              <w:t>Production-Grade AI Newsletter System</w:t>
            </w:r>
          </w:p>
          <w:p w14:paraId="4C5C081B" w14:textId="77777777" w:rsidR="00A75448" w:rsidRDefault="00F11615">
            <w:pPr>
              <w:spacing w:before="60"/>
            </w:pPr>
            <w:r>
              <w:rPr>
                <w:color w:val="E9C46A"/>
              </w:rPr>
              <w:t>Week 10 Final Capstone Project  •  n8n Automation Workflow</w:t>
            </w:r>
          </w:p>
        </w:tc>
      </w:tr>
    </w:tbl>
    <w:p w14:paraId="53DDE388" w14:textId="77777777" w:rsidR="00A75448" w:rsidRDefault="00A75448">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4"/>
        <w:gridCol w:w="4876"/>
      </w:tblGrid>
      <w:tr w:rsidR="00A75448" w14:paraId="72372E81" w14:textId="77777777">
        <w:tc>
          <w:tcPr>
            <w:tcW w:w="0" w:type="auto"/>
            <w:tcBorders>
              <w:top w:val="none" w:sz="0" w:space="0" w:color="FFFFFF"/>
              <w:left w:val="none" w:sz="0" w:space="0" w:color="FFFFFF"/>
              <w:bottom w:val="none" w:sz="0" w:space="0" w:color="FFFFFF"/>
              <w:right w:val="none" w:sz="0" w:space="0" w:color="FFFFFF"/>
            </w:tcBorders>
            <w:tcMar>
              <w:top w:w="160" w:type="dxa"/>
              <w:left w:w="0" w:type="dxa"/>
              <w:bottom w:w="160" w:type="dxa"/>
              <w:right w:w="240" w:type="dxa"/>
            </w:tcMar>
          </w:tcPr>
          <w:p w14:paraId="026EBADE" w14:textId="77777777" w:rsidR="00A75448" w:rsidRDefault="00F11615">
            <w:r>
              <w:rPr>
                <w:color w:val="64748B"/>
                <w:sz w:val="18"/>
                <w:szCs w:val="18"/>
              </w:rPr>
              <w:t>Lead Automation Engineer</w:t>
            </w:r>
          </w:p>
          <w:p w14:paraId="6D0394B0" w14:textId="77777777" w:rsidR="00A75448" w:rsidRDefault="00F11615">
            <w:pPr>
              <w:spacing w:before="40"/>
            </w:pPr>
            <w:r>
              <w:rPr>
                <w:b/>
                <w:bCs/>
                <w:color w:val="0D1B2A"/>
                <w:sz w:val="24"/>
                <w:szCs w:val="24"/>
              </w:rPr>
              <w:t>Anthony Waliaula</w:t>
            </w:r>
          </w:p>
          <w:p w14:paraId="3D6C0D11" w14:textId="77777777" w:rsidR="00A75448" w:rsidRDefault="00A75448">
            <w:pPr>
              <w:spacing w:before="80"/>
            </w:pPr>
          </w:p>
          <w:p w14:paraId="753E0995" w14:textId="77777777" w:rsidR="00A75448" w:rsidRDefault="00F11615">
            <w:r>
              <w:rPr>
                <w:color w:val="64748B"/>
                <w:sz w:val="18"/>
                <w:szCs w:val="18"/>
              </w:rPr>
              <w:t>Documentation &amp; Slides</w:t>
            </w:r>
          </w:p>
          <w:p w14:paraId="6802931C" w14:textId="77777777" w:rsidR="00A75448" w:rsidRDefault="00F11615">
            <w:pPr>
              <w:spacing w:before="40"/>
            </w:pPr>
            <w:r>
              <w:rPr>
                <w:b/>
                <w:bCs/>
                <w:color w:val="0D1B2A"/>
                <w:sz w:val="24"/>
                <w:szCs w:val="24"/>
              </w:rPr>
              <w:t>Anne Nyambura</w:t>
            </w:r>
          </w:p>
          <w:p w14:paraId="45D28E49" w14:textId="77777777" w:rsidR="00A75448" w:rsidRDefault="00A75448">
            <w:pPr>
              <w:spacing w:before="80"/>
            </w:pPr>
          </w:p>
          <w:p w14:paraId="39A95CB0" w14:textId="77777777" w:rsidR="00A75448" w:rsidRDefault="00F11615">
            <w:r>
              <w:rPr>
                <w:color w:val="64748B"/>
                <w:sz w:val="18"/>
                <w:szCs w:val="18"/>
              </w:rPr>
              <w:t>Submission Date</w:t>
            </w:r>
          </w:p>
          <w:p w14:paraId="3155A16F" w14:textId="77777777" w:rsidR="00A75448" w:rsidRDefault="00F11615">
            <w:pPr>
              <w:spacing w:before="40"/>
            </w:pPr>
            <w:r>
              <w:rPr>
                <w:color w:val="0D1B2A"/>
              </w:rPr>
              <w:t>Sunday, 7th June 2026</w:t>
            </w:r>
          </w:p>
        </w:tc>
        <w:tc>
          <w:tcPr>
            <w:tcW w:w="0" w:type="auto"/>
            <w:tcBorders>
              <w:top w:val="none" w:sz="0" w:space="0" w:color="FFFFFF"/>
              <w:left w:val="none" w:sz="0" w:space="0" w:color="FFFFFF"/>
              <w:bottom w:val="none" w:sz="0" w:space="0" w:color="FFFFFF"/>
              <w:right w:val="none" w:sz="0" w:space="0" w:color="FFFFFF"/>
            </w:tcBorders>
            <w:shd w:val="clear" w:color="auto" w:fill="F4F7F9"/>
            <w:tcMar>
              <w:top w:w="160" w:type="dxa"/>
              <w:left w:w="240" w:type="dxa"/>
              <w:bottom w:w="160" w:type="dxa"/>
              <w:right w:w="0" w:type="dxa"/>
            </w:tcMar>
          </w:tcPr>
          <w:p w14:paraId="3D1EDC77" w14:textId="77777777" w:rsidR="00A75448" w:rsidRDefault="00F11615">
            <w:r>
              <w:rPr>
                <w:b/>
                <w:bCs/>
                <w:color w:val="0F7173"/>
                <w:sz w:val="18"/>
                <w:szCs w:val="18"/>
              </w:rPr>
              <w:t>Workflow Stats</w:t>
            </w:r>
          </w:p>
          <w:p w14:paraId="63FCA376" w14:textId="77777777" w:rsidR="00A75448" w:rsidRDefault="00A75448">
            <w:pPr>
              <w:spacing w:before="40"/>
            </w:pPr>
          </w:p>
          <w:p w14:paraId="6E17C4B9" w14:textId="77777777" w:rsidR="00A75448" w:rsidRDefault="00F11615">
            <w:pPr>
              <w:spacing w:before="30" w:after="30"/>
            </w:pPr>
            <w:r>
              <w:rPr>
                <w:b/>
                <w:bCs/>
                <w:color w:val="0D1B2A"/>
                <w:sz w:val="26"/>
                <w:szCs w:val="26"/>
              </w:rPr>
              <w:t xml:space="preserve">39  </w:t>
            </w:r>
            <w:r>
              <w:rPr>
                <w:color w:val="64748B"/>
                <w:sz w:val="18"/>
                <w:szCs w:val="18"/>
              </w:rPr>
              <w:t>Total Nodes</w:t>
            </w:r>
          </w:p>
          <w:p w14:paraId="20E2EBC3" w14:textId="77777777" w:rsidR="00A75448" w:rsidRDefault="00F11615">
            <w:pPr>
              <w:spacing w:before="30" w:after="30"/>
            </w:pPr>
            <w:r>
              <w:rPr>
                <w:b/>
                <w:bCs/>
                <w:color w:val="0D1B2A"/>
                <w:sz w:val="26"/>
                <w:szCs w:val="26"/>
              </w:rPr>
              <w:t xml:space="preserve">5  </w:t>
            </w:r>
            <w:r>
              <w:rPr>
                <w:color w:val="64748B"/>
                <w:sz w:val="18"/>
                <w:szCs w:val="18"/>
              </w:rPr>
              <w:t>News Sources</w:t>
            </w:r>
          </w:p>
          <w:p w14:paraId="3C7B69BD" w14:textId="77777777" w:rsidR="00A75448" w:rsidRDefault="00F11615">
            <w:pPr>
              <w:spacing w:before="30" w:after="30"/>
            </w:pPr>
            <w:r>
              <w:rPr>
                <w:b/>
                <w:bCs/>
                <w:color w:val="0D1B2A"/>
                <w:sz w:val="26"/>
                <w:szCs w:val="26"/>
              </w:rPr>
              <w:t xml:space="preserve">3  </w:t>
            </w:r>
            <w:r>
              <w:rPr>
                <w:color w:val="64748B"/>
                <w:sz w:val="18"/>
                <w:szCs w:val="18"/>
              </w:rPr>
              <w:t>Fault Tolerance Layers</w:t>
            </w:r>
          </w:p>
          <w:p w14:paraId="65943F97" w14:textId="77777777" w:rsidR="00A75448" w:rsidRDefault="00F11615">
            <w:pPr>
              <w:spacing w:before="30" w:after="30"/>
            </w:pPr>
            <w:r>
              <w:rPr>
                <w:b/>
                <w:bCs/>
                <w:color w:val="0D1B2A"/>
                <w:sz w:val="26"/>
                <w:szCs w:val="26"/>
              </w:rPr>
              <w:t xml:space="preserve">100%  </w:t>
            </w:r>
            <w:r>
              <w:rPr>
                <w:color w:val="64748B"/>
                <w:sz w:val="18"/>
                <w:szCs w:val="18"/>
              </w:rPr>
              <w:t>Structured AI Output</w:t>
            </w:r>
          </w:p>
          <w:p w14:paraId="03586C16" w14:textId="77777777" w:rsidR="00A75448" w:rsidRDefault="00F11615">
            <w:pPr>
              <w:spacing w:before="30" w:after="30"/>
            </w:pPr>
            <w:r>
              <w:rPr>
                <w:b/>
                <w:bCs/>
                <w:color w:val="0D1B2A"/>
                <w:sz w:val="26"/>
                <w:szCs w:val="26"/>
              </w:rPr>
              <w:t xml:space="preserve">2×  </w:t>
            </w:r>
            <w:r>
              <w:rPr>
                <w:color w:val="64748B"/>
                <w:sz w:val="18"/>
                <w:szCs w:val="18"/>
              </w:rPr>
              <w:t>Model Fallback Coverage</w:t>
            </w:r>
          </w:p>
        </w:tc>
      </w:tr>
    </w:tbl>
    <w:p w14:paraId="49FFF2A4" w14:textId="0A3D102E" w:rsidR="00A75448" w:rsidRDefault="0049406B">
      <w:pPr>
        <w:spacing w:before="200"/>
      </w:pPr>
      <w:proofErr w:type="spellStart"/>
      <w:r>
        <w:t>Github</w:t>
      </w:r>
      <w:proofErr w:type="spellEnd"/>
      <w:r>
        <w:t xml:space="preserve">: </w:t>
      </w:r>
      <w:r w:rsidRPr="0049406B">
        <w:t>https://github.com/awaliaula/moringan8nweek10</w:t>
      </w:r>
    </w:p>
    <w:p w14:paraId="7B0C4714"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7792"/>
      </w:tblGrid>
      <w:tr w:rsidR="00A75448" w14:paraId="23EB3C7D"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210FD1BD" w14:textId="77777777" w:rsidR="00A75448" w:rsidRDefault="00F11615">
            <w:pPr>
              <w:jc w:val="center"/>
            </w:pPr>
            <w:r>
              <w:rPr>
                <w:b/>
                <w:bCs/>
                <w:color w:val="FFFFFF"/>
                <w:sz w:val="28"/>
                <w:szCs w:val="28"/>
              </w:rPr>
              <w:lastRenderedPageBreak/>
              <w:t>01</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76EE02B8" w14:textId="77777777" w:rsidR="00A75448" w:rsidRDefault="00F11615">
            <w:r>
              <w:rPr>
                <w:b/>
                <w:bCs/>
                <w:color w:val="FFFFFF"/>
                <w:sz w:val="26"/>
                <w:szCs w:val="26"/>
              </w:rPr>
              <w:t>Project Description</w:t>
            </w:r>
          </w:p>
        </w:tc>
      </w:tr>
    </w:tbl>
    <w:p w14:paraId="127C53C4" w14:textId="77777777" w:rsidR="00A75448" w:rsidRDefault="00A75448">
      <w:pPr>
        <w:spacing w:before="120"/>
      </w:pPr>
    </w:p>
    <w:p w14:paraId="46A63D33" w14:textId="77777777" w:rsidR="00A75448" w:rsidRDefault="00F11615">
      <w:pPr>
        <w:spacing w:before="60" w:after="60" w:line="276" w:lineRule="auto"/>
      </w:pPr>
      <w:r>
        <w:rPr>
          <w:color w:val="111111"/>
        </w:rPr>
        <w:t>To solve Kamau's challenge at Nairobi Nexus — manually monitoring 5 separate Kenyan publications every week — we designed, deployed, and hardened a fully automated, parallel-processing newsletter generation workflow in n8n.</w:t>
      </w:r>
    </w:p>
    <w:p w14:paraId="7286B3CD" w14:textId="77777777" w:rsidR="00A75448" w:rsidRDefault="00A75448">
      <w:pPr>
        <w:spacing w:before="80"/>
      </w:pPr>
    </w:p>
    <w:p w14:paraId="34ACBD5A" w14:textId="77777777" w:rsidR="00A75448" w:rsidRDefault="00F11615">
      <w:pPr>
        <w:spacing w:before="60" w:after="60" w:line="276" w:lineRule="auto"/>
      </w:pPr>
      <w:r>
        <w:rPr>
          <w:color w:val="111111"/>
        </w:rPr>
        <w:t>Building on the Week 8 functional prototype, the Week 10 production system introduces four key upgrades: structured JSON output validation across all agents, multi-layer fault tolerance, deliberate model selection with per-branch fallbacks, and full operational logging with governance signals.</w:t>
      </w:r>
    </w:p>
    <w:p w14:paraId="61E90587" w14:textId="77777777" w:rsidR="00A75448" w:rsidRDefault="00A75448">
      <w:pPr>
        <w:spacing w:before="80"/>
      </w:pPr>
    </w:p>
    <w:p w14:paraId="4385F218" w14:textId="77777777" w:rsidR="00A75448" w:rsidRDefault="00F11615">
      <w:pPr>
        <w:spacing w:before="60" w:after="60" w:line="276" w:lineRule="auto"/>
      </w:pPr>
      <w:r>
        <w:rPr>
          <w:color w:val="111111"/>
        </w:rPr>
        <w:t xml:space="preserve">The system wakes up every Friday at 2:00 PM (Africa/Nairobi time) via a Schedule Trigger and simultaneously fires 5 independent HTTP requests to fetch live RSS feeds from </w:t>
      </w:r>
      <w:proofErr w:type="spellStart"/>
      <w:r>
        <w:rPr>
          <w:color w:val="111111"/>
        </w:rPr>
        <w:t>TechCabal</w:t>
      </w:r>
      <w:proofErr w:type="spellEnd"/>
      <w:r>
        <w:rPr>
          <w:color w:val="111111"/>
        </w:rPr>
        <w:t xml:space="preserve">, Business Daily Africa, The Star Kenya, Standard Media Kenya, and Kenyan Wall Street. Each feed is processed by its own dedicated AI Field Reporter agent, which extracts the top headline and returns strictly validated JSON. The 5 structured summaries are merged and passed to the Chief Editor — Kamau — who </w:t>
      </w:r>
      <w:proofErr w:type="spellStart"/>
      <w:r>
        <w:rPr>
          <w:color w:val="111111"/>
        </w:rPr>
        <w:t>synthesises</w:t>
      </w:r>
      <w:proofErr w:type="spellEnd"/>
      <w:r>
        <w:rPr>
          <w:color w:val="111111"/>
        </w:rPr>
        <w:t xml:space="preserve"> a witty, Nairobi street-smart newsletter, validated by a separate Structured Output Parser. The final draft is logged to Google Sheets and dispatched via Gmail.</w:t>
      </w:r>
    </w:p>
    <w:p w14:paraId="04A56BB2" w14:textId="77777777" w:rsidR="00A75448" w:rsidRDefault="00A7544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8551"/>
      </w:tblGrid>
      <w:tr w:rsidR="00A75448" w14:paraId="35CC0B5A"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5921517F" w14:textId="77777777" w:rsidR="00A75448" w:rsidRDefault="00F11615">
            <w:pPr>
              <w:jc w:val="center"/>
            </w:pPr>
            <w:r>
              <w:rPr>
                <w:b/>
                <w:bCs/>
                <w:color w:val="FFFFFF"/>
                <w:sz w:val="28"/>
                <w:szCs w:val="28"/>
              </w:rPr>
              <w:t>02</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6E405A10" w14:textId="77777777" w:rsidR="00A75448" w:rsidRDefault="00F11615">
            <w:r>
              <w:rPr>
                <w:b/>
                <w:bCs/>
                <w:color w:val="FFFFFF"/>
                <w:sz w:val="26"/>
                <w:szCs w:val="26"/>
              </w:rPr>
              <w:t>Week 8 → Week 10: What Changed and Why</w:t>
            </w:r>
          </w:p>
        </w:tc>
      </w:tr>
    </w:tbl>
    <w:p w14:paraId="6FDC5921" w14:textId="77777777" w:rsidR="00A75448" w:rsidRDefault="00A75448">
      <w:pPr>
        <w:spacing w:before="120"/>
      </w:pPr>
    </w:p>
    <w:p w14:paraId="7354343B" w14:textId="77777777" w:rsidR="00A75448" w:rsidRDefault="00F11615">
      <w:pPr>
        <w:spacing w:before="60" w:after="60" w:line="276" w:lineRule="auto"/>
      </w:pPr>
      <w:r>
        <w:rPr>
          <w:color w:val="111111"/>
        </w:rPr>
        <w:t>The Week 8 prototype was functional but had critical weaknesses that would cause silent failures in production. The table below maps each problem to its fix.</w:t>
      </w:r>
    </w:p>
    <w:p w14:paraId="0064B559" w14:textId="77777777" w:rsidR="00A75448" w:rsidRDefault="00A75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A75448" w14:paraId="609DA026" w14:textId="77777777">
        <w:tc>
          <w:tcPr>
            <w:tcW w:w="2200" w:type="dxa"/>
            <w:tcBorders>
              <w:top w:val="single" w:sz="2" w:space="0" w:color="CCCCCC"/>
              <w:left w:val="single" w:sz="2" w:space="0" w:color="CCCCCC"/>
              <w:bottom w:val="single" w:sz="2" w:space="0" w:color="CCCCCC"/>
              <w:right w:val="single" w:sz="2" w:space="0" w:color="CCCCCC"/>
            </w:tcBorders>
            <w:shd w:val="clear" w:color="auto" w:fill="0D1B2A"/>
            <w:tcMar>
              <w:top w:w="80" w:type="dxa"/>
              <w:left w:w="120" w:type="dxa"/>
              <w:bottom w:w="80" w:type="dxa"/>
              <w:right w:w="120" w:type="dxa"/>
            </w:tcMar>
          </w:tcPr>
          <w:p w14:paraId="328DB8D3" w14:textId="77777777" w:rsidR="00A75448" w:rsidRDefault="00F11615">
            <w:r>
              <w:rPr>
                <w:b/>
                <w:bCs/>
                <w:color w:val="FFFFFF"/>
                <w:sz w:val="20"/>
                <w:szCs w:val="20"/>
              </w:rPr>
              <w:t>Dimension</w:t>
            </w:r>
          </w:p>
        </w:tc>
        <w:tc>
          <w:tcPr>
            <w:tcW w:w="3080" w:type="dxa"/>
            <w:tcBorders>
              <w:top w:val="single" w:sz="2" w:space="0" w:color="CCCCCC"/>
              <w:left w:val="single" w:sz="2" w:space="0" w:color="CCCCCC"/>
              <w:bottom w:val="single" w:sz="2" w:space="0" w:color="CCCCCC"/>
              <w:right w:val="single" w:sz="2" w:space="0" w:color="CCCCCC"/>
            </w:tcBorders>
            <w:shd w:val="clear" w:color="auto" w:fill="0D1B2A"/>
            <w:tcMar>
              <w:top w:w="80" w:type="dxa"/>
              <w:left w:w="120" w:type="dxa"/>
              <w:bottom w:w="80" w:type="dxa"/>
              <w:right w:w="120" w:type="dxa"/>
            </w:tcMar>
          </w:tcPr>
          <w:p w14:paraId="01F857EA" w14:textId="77777777" w:rsidR="00A75448" w:rsidRDefault="00F11615">
            <w:r>
              <w:rPr>
                <w:b/>
                <w:bCs/>
                <w:color w:val="FFFFFF"/>
                <w:sz w:val="20"/>
                <w:szCs w:val="20"/>
              </w:rPr>
              <w:t>Week 8 Prototype</w:t>
            </w:r>
          </w:p>
        </w:tc>
        <w:tc>
          <w:tcPr>
            <w:tcW w:w="4080" w:type="dxa"/>
            <w:tcBorders>
              <w:top w:val="single" w:sz="2" w:space="0" w:color="CCCCCC"/>
              <w:left w:val="single" w:sz="2" w:space="0" w:color="CCCCCC"/>
              <w:bottom w:val="single" w:sz="2" w:space="0" w:color="CCCCCC"/>
              <w:right w:val="single" w:sz="2" w:space="0" w:color="CCCCCC"/>
            </w:tcBorders>
            <w:shd w:val="clear" w:color="auto" w:fill="0D1B2A"/>
            <w:tcMar>
              <w:top w:w="80" w:type="dxa"/>
              <w:left w:w="120" w:type="dxa"/>
              <w:bottom w:w="80" w:type="dxa"/>
              <w:right w:w="120" w:type="dxa"/>
            </w:tcMar>
          </w:tcPr>
          <w:p w14:paraId="2F516508" w14:textId="77777777" w:rsidR="00A75448" w:rsidRDefault="00F11615">
            <w:r>
              <w:rPr>
                <w:b/>
                <w:bCs/>
                <w:color w:val="FFFFFF"/>
                <w:sz w:val="20"/>
                <w:szCs w:val="20"/>
              </w:rPr>
              <w:t>Week 10 Production</w:t>
            </w:r>
          </w:p>
        </w:tc>
      </w:tr>
      <w:tr w:rsidR="00A75448" w14:paraId="322BF021" w14:textId="77777777">
        <w:tc>
          <w:tcPr>
            <w:tcW w:w="22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1A15C426" w14:textId="77777777" w:rsidR="00A75448" w:rsidRDefault="00F11615">
            <w:r>
              <w:rPr>
                <w:b/>
                <w:bCs/>
                <w:color w:val="111111"/>
                <w:sz w:val="19"/>
                <w:szCs w:val="19"/>
              </w:rPr>
              <w:t>AI Output Validation</w:t>
            </w:r>
          </w:p>
        </w:tc>
        <w:tc>
          <w:tcPr>
            <w:tcW w:w="3080" w:type="dxa"/>
            <w:tcBorders>
              <w:top w:val="single" w:sz="2" w:space="0" w:color="CCCCCC"/>
              <w:left w:val="single" w:sz="2" w:space="0" w:color="CCCCCC"/>
              <w:bottom w:val="single" w:sz="2" w:space="0" w:color="CCCCCC"/>
              <w:right w:val="single" w:sz="2" w:space="0" w:color="CCCCCC"/>
            </w:tcBorders>
            <w:shd w:val="clear" w:color="auto" w:fill="FFF3F3"/>
            <w:tcMar>
              <w:top w:w="80" w:type="dxa"/>
              <w:left w:w="120" w:type="dxa"/>
              <w:bottom w:w="80" w:type="dxa"/>
              <w:right w:w="120" w:type="dxa"/>
            </w:tcMar>
          </w:tcPr>
          <w:p w14:paraId="5012A053" w14:textId="77777777" w:rsidR="00A75448" w:rsidRDefault="00F11615">
            <w:r>
              <w:rPr>
                <w:color w:val="C0392B"/>
                <w:sz w:val="19"/>
                <w:szCs w:val="19"/>
              </w:rPr>
              <w:t>Free-form Markdown — AI could return anything</w:t>
            </w:r>
          </w:p>
        </w:tc>
        <w:tc>
          <w:tcPr>
            <w:tcW w:w="4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tcPr>
          <w:p w14:paraId="759D64AB" w14:textId="77777777" w:rsidR="00A75448" w:rsidRDefault="00F11615">
            <w:r>
              <w:rPr>
                <w:color w:val="1A6B3C"/>
                <w:sz w:val="19"/>
                <w:szCs w:val="19"/>
              </w:rPr>
              <w:t>Strict JSON via Structured Output Parser on every agent</w:t>
            </w:r>
          </w:p>
        </w:tc>
      </w:tr>
      <w:tr w:rsidR="00A75448" w14:paraId="51815F13" w14:textId="77777777">
        <w:tc>
          <w:tcPr>
            <w:tcW w:w="22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5AA7ED24" w14:textId="77777777" w:rsidR="00A75448" w:rsidRDefault="00F11615">
            <w:r>
              <w:rPr>
                <w:b/>
                <w:bCs/>
                <w:color w:val="111111"/>
                <w:sz w:val="19"/>
                <w:szCs w:val="19"/>
              </w:rPr>
              <w:t>Chief Editor Schema</w:t>
            </w:r>
          </w:p>
        </w:tc>
        <w:tc>
          <w:tcPr>
            <w:tcW w:w="3080" w:type="dxa"/>
            <w:tcBorders>
              <w:top w:val="single" w:sz="2" w:space="0" w:color="CCCCCC"/>
              <w:left w:val="single" w:sz="2" w:space="0" w:color="CCCCCC"/>
              <w:bottom w:val="single" w:sz="2" w:space="0" w:color="CCCCCC"/>
              <w:right w:val="single" w:sz="2" w:space="0" w:color="CCCCCC"/>
            </w:tcBorders>
            <w:shd w:val="clear" w:color="auto" w:fill="FFF3F3"/>
            <w:tcMar>
              <w:top w:w="80" w:type="dxa"/>
              <w:left w:w="120" w:type="dxa"/>
              <w:bottom w:w="80" w:type="dxa"/>
              <w:right w:w="120" w:type="dxa"/>
            </w:tcMar>
          </w:tcPr>
          <w:p w14:paraId="77415F08" w14:textId="77777777" w:rsidR="00A75448" w:rsidRDefault="00F11615">
            <w:r>
              <w:rPr>
                <w:color w:val="C0392B"/>
                <w:sz w:val="19"/>
                <w:szCs w:val="19"/>
              </w:rPr>
              <w:t>Wrong schema: article fields (source, headline) applied to newsletter output</w:t>
            </w:r>
          </w:p>
        </w:tc>
        <w:tc>
          <w:tcPr>
            <w:tcW w:w="4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tcPr>
          <w:p w14:paraId="21E7B7C2" w14:textId="77777777" w:rsidR="00A75448" w:rsidRDefault="00F11615">
            <w:r>
              <w:rPr>
                <w:color w:val="1A6B3C"/>
                <w:sz w:val="19"/>
                <w:szCs w:val="19"/>
              </w:rPr>
              <w:t xml:space="preserve">Correct schema: </w:t>
            </w:r>
            <w:proofErr w:type="spellStart"/>
            <w:r>
              <w:rPr>
                <w:color w:val="1A6B3C"/>
                <w:sz w:val="19"/>
                <w:szCs w:val="19"/>
              </w:rPr>
              <w:t>newsletter_title</w:t>
            </w:r>
            <w:proofErr w:type="spellEnd"/>
            <w:r>
              <w:rPr>
                <w:color w:val="1A6B3C"/>
                <w:sz w:val="19"/>
                <w:szCs w:val="19"/>
              </w:rPr>
              <w:t xml:space="preserve">, </w:t>
            </w:r>
            <w:proofErr w:type="spellStart"/>
            <w:r>
              <w:rPr>
                <w:color w:val="1A6B3C"/>
                <w:sz w:val="19"/>
                <w:szCs w:val="19"/>
              </w:rPr>
              <w:t>newsletter_body</w:t>
            </w:r>
            <w:proofErr w:type="spellEnd"/>
            <w:r>
              <w:rPr>
                <w:color w:val="1A6B3C"/>
                <w:sz w:val="19"/>
                <w:szCs w:val="19"/>
              </w:rPr>
              <w:t xml:space="preserve">, </w:t>
            </w:r>
            <w:proofErr w:type="spellStart"/>
            <w:r>
              <w:rPr>
                <w:color w:val="1A6B3C"/>
                <w:sz w:val="19"/>
                <w:szCs w:val="19"/>
              </w:rPr>
              <w:t>sources_used</w:t>
            </w:r>
            <w:proofErr w:type="spellEnd"/>
            <w:r>
              <w:rPr>
                <w:color w:val="1A6B3C"/>
                <w:sz w:val="19"/>
                <w:szCs w:val="19"/>
              </w:rPr>
              <w:t xml:space="preserve">, </w:t>
            </w:r>
            <w:proofErr w:type="spellStart"/>
            <w:r>
              <w:rPr>
                <w:color w:val="1A6B3C"/>
                <w:sz w:val="19"/>
                <w:szCs w:val="19"/>
              </w:rPr>
              <w:t>word_count</w:t>
            </w:r>
            <w:proofErr w:type="spellEnd"/>
          </w:p>
        </w:tc>
      </w:tr>
      <w:tr w:rsidR="00A75448" w14:paraId="0D11941C" w14:textId="77777777">
        <w:tc>
          <w:tcPr>
            <w:tcW w:w="22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6B292E52" w14:textId="77777777" w:rsidR="00A75448" w:rsidRDefault="00F11615">
            <w:r>
              <w:rPr>
                <w:b/>
                <w:bCs/>
                <w:color w:val="111111"/>
                <w:sz w:val="19"/>
                <w:szCs w:val="19"/>
              </w:rPr>
              <w:t>Downstream Reliability</w:t>
            </w:r>
          </w:p>
        </w:tc>
        <w:tc>
          <w:tcPr>
            <w:tcW w:w="3080" w:type="dxa"/>
            <w:tcBorders>
              <w:top w:val="single" w:sz="2" w:space="0" w:color="CCCCCC"/>
              <w:left w:val="single" w:sz="2" w:space="0" w:color="CCCCCC"/>
              <w:bottom w:val="single" w:sz="2" w:space="0" w:color="CCCCCC"/>
              <w:right w:val="single" w:sz="2" w:space="0" w:color="CCCCCC"/>
            </w:tcBorders>
            <w:shd w:val="clear" w:color="auto" w:fill="FFF3F3"/>
            <w:tcMar>
              <w:top w:w="80" w:type="dxa"/>
              <w:left w:w="120" w:type="dxa"/>
              <w:bottom w:w="80" w:type="dxa"/>
              <w:right w:w="120" w:type="dxa"/>
            </w:tcMar>
          </w:tcPr>
          <w:p w14:paraId="25E2F880" w14:textId="77777777" w:rsidR="00A75448" w:rsidRDefault="00F11615">
            <w:r>
              <w:rPr>
                <w:color w:val="C0392B"/>
                <w:sz w:val="19"/>
                <w:szCs w:val="19"/>
              </w:rPr>
              <w:t>Google Sheets mapping returned 'undefined' — wrong field key</w:t>
            </w:r>
          </w:p>
        </w:tc>
        <w:tc>
          <w:tcPr>
            <w:tcW w:w="4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tcPr>
          <w:p w14:paraId="0F6411F5" w14:textId="77777777" w:rsidR="00A75448" w:rsidRDefault="00F11615">
            <w:r>
              <w:rPr>
                <w:color w:val="1A6B3C"/>
                <w:sz w:val="19"/>
                <w:szCs w:val="19"/>
              </w:rPr>
              <w:t>Reliable $</w:t>
            </w:r>
            <w:proofErr w:type="spellStart"/>
            <w:r>
              <w:rPr>
                <w:color w:val="1A6B3C"/>
                <w:sz w:val="19"/>
                <w:szCs w:val="19"/>
              </w:rPr>
              <w:t>json.output.newsletter_body</w:t>
            </w:r>
            <w:proofErr w:type="spellEnd"/>
            <w:r>
              <w:rPr>
                <w:color w:val="1A6B3C"/>
                <w:sz w:val="19"/>
                <w:szCs w:val="19"/>
              </w:rPr>
              <w:t xml:space="preserve"> — always resolves correctly</w:t>
            </w:r>
          </w:p>
        </w:tc>
      </w:tr>
      <w:tr w:rsidR="00A75448" w14:paraId="6A3D9B82" w14:textId="77777777">
        <w:tc>
          <w:tcPr>
            <w:tcW w:w="22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766BC12C" w14:textId="77777777" w:rsidR="00A75448" w:rsidRDefault="00F11615">
            <w:r>
              <w:rPr>
                <w:b/>
                <w:bCs/>
                <w:color w:val="111111"/>
                <w:sz w:val="19"/>
                <w:szCs w:val="19"/>
              </w:rPr>
              <w:t>Field Reporter Fallbacks</w:t>
            </w:r>
          </w:p>
        </w:tc>
        <w:tc>
          <w:tcPr>
            <w:tcW w:w="3080" w:type="dxa"/>
            <w:tcBorders>
              <w:top w:val="single" w:sz="2" w:space="0" w:color="CCCCCC"/>
              <w:left w:val="single" w:sz="2" w:space="0" w:color="CCCCCC"/>
              <w:bottom w:val="single" w:sz="2" w:space="0" w:color="CCCCCC"/>
              <w:right w:val="single" w:sz="2" w:space="0" w:color="CCCCCC"/>
            </w:tcBorders>
            <w:shd w:val="clear" w:color="auto" w:fill="FFF3F3"/>
            <w:tcMar>
              <w:top w:w="80" w:type="dxa"/>
              <w:left w:w="120" w:type="dxa"/>
              <w:bottom w:w="80" w:type="dxa"/>
              <w:right w:w="120" w:type="dxa"/>
            </w:tcMar>
          </w:tcPr>
          <w:p w14:paraId="1EDEAE5F" w14:textId="77777777" w:rsidR="00A75448" w:rsidRDefault="00F11615">
            <w:r>
              <w:rPr>
                <w:color w:val="C0392B"/>
                <w:sz w:val="19"/>
                <w:szCs w:val="19"/>
              </w:rPr>
              <w:t>None — primary model failure = branch failure</w:t>
            </w:r>
          </w:p>
        </w:tc>
        <w:tc>
          <w:tcPr>
            <w:tcW w:w="4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tcPr>
          <w:p w14:paraId="5FD42FE0" w14:textId="77777777" w:rsidR="00A75448" w:rsidRDefault="00F11615">
            <w:r>
              <w:rPr>
                <w:color w:val="1A6B3C"/>
                <w:sz w:val="19"/>
                <w:szCs w:val="19"/>
              </w:rPr>
              <w:t xml:space="preserve">All 5 Field Reporters have independent </w:t>
            </w:r>
            <w:proofErr w:type="spellStart"/>
            <w:r>
              <w:rPr>
                <w:color w:val="1A6B3C"/>
                <w:sz w:val="19"/>
                <w:szCs w:val="19"/>
              </w:rPr>
              <w:t>OpenRouter</w:t>
            </w:r>
            <w:proofErr w:type="spellEnd"/>
            <w:r>
              <w:rPr>
                <w:color w:val="1A6B3C"/>
                <w:sz w:val="19"/>
                <w:szCs w:val="19"/>
              </w:rPr>
              <w:t xml:space="preserve"> fallback models</w:t>
            </w:r>
          </w:p>
        </w:tc>
      </w:tr>
      <w:tr w:rsidR="00A75448" w14:paraId="44596BE1" w14:textId="77777777">
        <w:tc>
          <w:tcPr>
            <w:tcW w:w="22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5883C316" w14:textId="77777777" w:rsidR="00A75448" w:rsidRDefault="00F11615">
            <w:r>
              <w:rPr>
                <w:b/>
                <w:bCs/>
                <w:color w:val="111111"/>
                <w:sz w:val="19"/>
                <w:szCs w:val="19"/>
              </w:rPr>
              <w:t>Logging Depth</w:t>
            </w:r>
          </w:p>
        </w:tc>
        <w:tc>
          <w:tcPr>
            <w:tcW w:w="3080" w:type="dxa"/>
            <w:tcBorders>
              <w:top w:val="single" w:sz="2" w:space="0" w:color="CCCCCC"/>
              <w:left w:val="single" w:sz="2" w:space="0" w:color="CCCCCC"/>
              <w:bottom w:val="single" w:sz="2" w:space="0" w:color="CCCCCC"/>
              <w:right w:val="single" w:sz="2" w:space="0" w:color="CCCCCC"/>
            </w:tcBorders>
            <w:shd w:val="clear" w:color="auto" w:fill="FFF3F3"/>
            <w:tcMar>
              <w:top w:w="80" w:type="dxa"/>
              <w:left w:w="120" w:type="dxa"/>
              <w:bottom w:w="80" w:type="dxa"/>
              <w:right w:w="120" w:type="dxa"/>
            </w:tcMar>
          </w:tcPr>
          <w:p w14:paraId="51DFFC4E" w14:textId="77777777" w:rsidR="00A75448" w:rsidRDefault="00F11615">
            <w:r>
              <w:rPr>
                <w:color w:val="C0392B"/>
                <w:sz w:val="19"/>
                <w:szCs w:val="19"/>
              </w:rPr>
              <w:t>Date + draft body only</w:t>
            </w:r>
          </w:p>
        </w:tc>
        <w:tc>
          <w:tcPr>
            <w:tcW w:w="4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tcPr>
          <w:p w14:paraId="18DF29F5" w14:textId="77777777" w:rsidR="00A75448" w:rsidRDefault="00F11615">
            <w:r>
              <w:rPr>
                <w:color w:val="1A6B3C"/>
                <w:sz w:val="19"/>
                <w:szCs w:val="19"/>
              </w:rPr>
              <w:t>Date, sources count, newsletter title, body, model used — fully auditable</w:t>
            </w:r>
          </w:p>
        </w:tc>
      </w:tr>
      <w:tr w:rsidR="00A75448" w14:paraId="613787F7" w14:textId="77777777">
        <w:tc>
          <w:tcPr>
            <w:tcW w:w="22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358C6258" w14:textId="77777777" w:rsidR="00A75448" w:rsidRDefault="00F11615">
            <w:r>
              <w:rPr>
                <w:b/>
                <w:bCs/>
                <w:color w:val="111111"/>
                <w:sz w:val="19"/>
                <w:szCs w:val="19"/>
              </w:rPr>
              <w:t>Rate Limiting</w:t>
            </w:r>
          </w:p>
        </w:tc>
        <w:tc>
          <w:tcPr>
            <w:tcW w:w="3080" w:type="dxa"/>
            <w:tcBorders>
              <w:top w:val="single" w:sz="2" w:space="0" w:color="CCCCCC"/>
              <w:left w:val="single" w:sz="2" w:space="0" w:color="CCCCCC"/>
              <w:bottom w:val="single" w:sz="2" w:space="0" w:color="CCCCCC"/>
              <w:right w:val="single" w:sz="2" w:space="0" w:color="CCCCCC"/>
            </w:tcBorders>
            <w:shd w:val="clear" w:color="auto" w:fill="FFF3F3"/>
            <w:tcMar>
              <w:top w:w="80" w:type="dxa"/>
              <w:left w:w="120" w:type="dxa"/>
              <w:bottom w:w="80" w:type="dxa"/>
              <w:right w:w="120" w:type="dxa"/>
            </w:tcMar>
          </w:tcPr>
          <w:p w14:paraId="65A58802" w14:textId="77777777" w:rsidR="00A75448" w:rsidRDefault="00F11615">
            <w:r>
              <w:rPr>
                <w:color w:val="C0392B"/>
                <w:sz w:val="19"/>
                <w:szCs w:val="19"/>
              </w:rPr>
              <w:t>5 agents firing simultaneously caused API throttling</w:t>
            </w:r>
          </w:p>
        </w:tc>
        <w:tc>
          <w:tcPr>
            <w:tcW w:w="4080" w:type="dxa"/>
            <w:tcBorders>
              <w:top w:val="single" w:sz="2" w:space="0" w:color="CCCCCC"/>
              <w:left w:val="single" w:sz="2" w:space="0" w:color="CCCCCC"/>
              <w:bottom w:val="single" w:sz="2" w:space="0" w:color="CCCCCC"/>
              <w:right w:val="single" w:sz="2" w:space="0" w:color="CCCCCC"/>
            </w:tcBorders>
            <w:shd w:val="clear" w:color="auto" w:fill="F0FFF4"/>
            <w:tcMar>
              <w:top w:w="80" w:type="dxa"/>
              <w:left w:w="120" w:type="dxa"/>
              <w:bottom w:w="80" w:type="dxa"/>
              <w:right w:w="120" w:type="dxa"/>
            </w:tcMar>
          </w:tcPr>
          <w:p w14:paraId="1A5F9DDB" w14:textId="77777777" w:rsidR="00A75448" w:rsidRDefault="00F11615">
            <w:proofErr w:type="spellStart"/>
            <w:r>
              <w:rPr>
                <w:color w:val="1A6B3C"/>
                <w:sz w:val="19"/>
                <w:szCs w:val="19"/>
              </w:rPr>
              <w:t>executeOnce</w:t>
            </w:r>
            <w:proofErr w:type="spellEnd"/>
            <w:r>
              <w:rPr>
                <w:color w:val="1A6B3C"/>
                <w:sz w:val="19"/>
                <w:szCs w:val="19"/>
              </w:rPr>
              <w:t xml:space="preserve"> + branch isolation reduces concurrent API calls</w:t>
            </w:r>
          </w:p>
        </w:tc>
      </w:tr>
    </w:tbl>
    <w:p w14:paraId="2A67EB6B" w14:textId="77777777" w:rsidR="00A75448" w:rsidRDefault="00A7544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7958"/>
      </w:tblGrid>
      <w:tr w:rsidR="00A75448" w14:paraId="5D90BE3B"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6FBF35CB" w14:textId="77777777" w:rsidR="00A75448" w:rsidRDefault="00F11615">
            <w:pPr>
              <w:jc w:val="center"/>
            </w:pPr>
            <w:r>
              <w:rPr>
                <w:b/>
                <w:bCs/>
                <w:color w:val="FFFFFF"/>
                <w:sz w:val="28"/>
                <w:szCs w:val="28"/>
              </w:rPr>
              <w:t>03</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157FA95B" w14:textId="77777777" w:rsidR="00A75448" w:rsidRDefault="00F11615">
            <w:r>
              <w:rPr>
                <w:b/>
                <w:bCs/>
                <w:color w:val="FFFFFF"/>
                <w:sz w:val="26"/>
                <w:szCs w:val="26"/>
              </w:rPr>
              <w:t>Workflow Architecture</w:t>
            </w:r>
          </w:p>
        </w:tc>
      </w:tr>
    </w:tbl>
    <w:p w14:paraId="14DEC3CA" w14:textId="77777777" w:rsidR="00A75448" w:rsidRDefault="00A75448">
      <w:pPr>
        <w:spacing w:before="120"/>
      </w:pPr>
    </w:p>
    <w:p w14:paraId="4109D481" w14:textId="77777777" w:rsidR="00A75448" w:rsidRDefault="00F11615">
      <w:pPr>
        <w:spacing w:before="60" w:after="60" w:line="276" w:lineRule="auto"/>
      </w:pPr>
      <w:r>
        <w:rPr>
          <w:color w:val="111111"/>
        </w:rPr>
        <w:lastRenderedPageBreak/>
        <w:t>The workflow implements true distributed parallel computing across 5 independent branches, each containing a paired HTTP Request node, AI Field Reporter agent, Structured Output Parser, Memory node, and fallback LLM — before converging at a central Merge node.</w:t>
      </w:r>
    </w:p>
    <w:p w14:paraId="312A3494" w14:textId="77777777" w:rsidR="00A75448" w:rsidRDefault="00A75448">
      <w:pPr>
        <w:spacing w:before="120"/>
      </w:pPr>
    </w:p>
    <w:p w14:paraId="746327DF" w14:textId="1B78A81A" w:rsidR="00A75448" w:rsidRDefault="006810AF">
      <w:pPr>
        <w:spacing w:before="80"/>
      </w:pPr>
      <w:r w:rsidRPr="006810AF">
        <w:rPr>
          <w:noProof/>
        </w:rPr>
        <w:drawing>
          <wp:inline distT="0" distB="0" distL="0" distR="0" wp14:anchorId="7ED5B18D" wp14:editId="13766771">
            <wp:extent cx="6492240" cy="293941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2939415"/>
                    </a:xfrm>
                    <a:prstGeom prst="rect">
                      <a:avLst/>
                    </a:prstGeom>
                  </pic:spPr>
                </pic:pic>
              </a:graphicData>
            </a:graphic>
          </wp:inline>
        </w:drawing>
      </w:r>
    </w:p>
    <w:p w14:paraId="1AFD9E4F" w14:textId="77777777" w:rsidR="00A75448" w:rsidRDefault="00F11615">
      <w:pPr>
        <w:pBdr>
          <w:left w:val="single" w:sz="16" w:space="8" w:color="0F7173"/>
        </w:pBdr>
        <w:shd w:val="clear" w:color="auto" w:fill="E8F4F0"/>
        <w:spacing w:before="80" w:after="80"/>
        <w:ind w:left="360"/>
      </w:pPr>
      <w:r>
        <w:rPr>
          <w:i/>
          <w:iCs/>
          <w:color w:val="0F7173"/>
          <w:sz w:val="20"/>
          <w:szCs w:val="20"/>
        </w:rPr>
        <w:t>Caption: Full n8n workflow canvas — 39 nodes across 5 parallel branches converging at the Chief Editor</w:t>
      </w:r>
    </w:p>
    <w:p w14:paraId="0EAEFFC3" w14:textId="77777777" w:rsidR="00A75448" w:rsidRDefault="00A75448">
      <w:pPr>
        <w:spacing w:before="120"/>
      </w:pPr>
    </w:p>
    <w:p w14:paraId="6A96A51E" w14:textId="77777777" w:rsidR="00A75448" w:rsidRDefault="00F11615">
      <w:pPr>
        <w:spacing w:before="60" w:after="60" w:line="276" w:lineRule="auto"/>
      </w:pPr>
      <w:r>
        <w:rPr>
          <w:b/>
          <w:bCs/>
          <w:color w:val="111111"/>
        </w:rPr>
        <w:t>Pipeline overview:</w:t>
      </w:r>
    </w:p>
    <w:p w14:paraId="30496277" w14:textId="77777777" w:rsidR="00A75448" w:rsidRDefault="00A75448">
      <w:pPr>
        <w:spacing w:before="60"/>
      </w:pPr>
    </w:p>
    <w:p w14:paraId="0A533EA8" w14:textId="77777777" w:rsidR="00A75448" w:rsidRDefault="00F11615">
      <w:pPr>
        <w:pStyle w:val="ListParagraph"/>
        <w:numPr>
          <w:ilvl w:val="0"/>
          <w:numId w:val="2"/>
        </w:numPr>
        <w:spacing w:before="40" w:after="40" w:line="260" w:lineRule="auto"/>
      </w:pPr>
      <w:r>
        <w:rPr>
          <w:color w:val="111111"/>
        </w:rPr>
        <w:t>Schedule Trigger fires every Friday 14:00 Africa/Nairobi</w:t>
      </w:r>
    </w:p>
    <w:p w14:paraId="36977B30" w14:textId="77777777" w:rsidR="00A75448" w:rsidRDefault="00F11615">
      <w:pPr>
        <w:pStyle w:val="ListParagraph"/>
        <w:numPr>
          <w:ilvl w:val="0"/>
          <w:numId w:val="2"/>
        </w:numPr>
        <w:spacing w:before="40" w:after="40" w:line="260" w:lineRule="auto"/>
      </w:pPr>
      <w:r>
        <w:rPr>
          <w:color w:val="111111"/>
        </w:rPr>
        <w:t>5 HTTP Request nodes fire simultaneously (each fault-tolerant)</w:t>
      </w:r>
    </w:p>
    <w:p w14:paraId="6C5DB734" w14:textId="77777777" w:rsidR="00A75448" w:rsidRDefault="00F11615">
      <w:pPr>
        <w:pStyle w:val="ListParagraph"/>
        <w:numPr>
          <w:ilvl w:val="0"/>
          <w:numId w:val="2"/>
        </w:numPr>
        <w:spacing w:before="40" w:after="40" w:line="260" w:lineRule="auto"/>
      </w:pPr>
      <w:r>
        <w:rPr>
          <w:color w:val="111111"/>
        </w:rPr>
        <w:t>Each HTTP output feeds its own dedicated AI Field Reporter agent</w:t>
      </w:r>
    </w:p>
    <w:p w14:paraId="624A2CC4" w14:textId="77777777" w:rsidR="00A75448" w:rsidRDefault="00F11615">
      <w:pPr>
        <w:pStyle w:val="ListParagraph"/>
        <w:numPr>
          <w:ilvl w:val="0"/>
          <w:numId w:val="2"/>
        </w:numPr>
        <w:spacing w:before="40" w:after="40" w:line="260" w:lineRule="auto"/>
      </w:pPr>
      <w:r>
        <w:rPr>
          <w:color w:val="111111"/>
        </w:rPr>
        <w:t>Each Field Reporter has: Structured Output Parser + Memory + fallback LLM</w:t>
      </w:r>
    </w:p>
    <w:p w14:paraId="52A4442D" w14:textId="77777777" w:rsidR="00A75448" w:rsidRDefault="00F11615">
      <w:pPr>
        <w:pStyle w:val="ListParagraph"/>
        <w:numPr>
          <w:ilvl w:val="0"/>
          <w:numId w:val="2"/>
        </w:numPr>
        <w:spacing w:before="40" w:after="40" w:line="260" w:lineRule="auto"/>
      </w:pPr>
      <w:r>
        <w:rPr>
          <w:color w:val="111111"/>
        </w:rPr>
        <w:t>Merging Intelligence node (Append mode) collects all 5 outputs</w:t>
      </w:r>
    </w:p>
    <w:p w14:paraId="02D85E8C" w14:textId="77777777" w:rsidR="00A75448" w:rsidRDefault="00F11615">
      <w:pPr>
        <w:pStyle w:val="ListParagraph"/>
        <w:numPr>
          <w:ilvl w:val="0"/>
          <w:numId w:val="2"/>
        </w:numPr>
        <w:spacing w:before="40" w:after="40" w:line="260" w:lineRule="auto"/>
      </w:pPr>
      <w:r>
        <w:rPr>
          <w:color w:val="111111"/>
        </w:rPr>
        <w:t>Chief Editor (Kamau) reads all 5, filters success-only, writes newsletter</w:t>
      </w:r>
    </w:p>
    <w:p w14:paraId="41AFDF6D" w14:textId="77777777" w:rsidR="00A75448" w:rsidRDefault="00F11615">
      <w:pPr>
        <w:pStyle w:val="ListParagraph"/>
        <w:numPr>
          <w:ilvl w:val="0"/>
          <w:numId w:val="2"/>
        </w:numPr>
        <w:spacing w:before="40" w:after="40" w:line="260" w:lineRule="auto"/>
      </w:pPr>
      <w:r>
        <w:rPr>
          <w:color w:val="111111"/>
        </w:rPr>
        <w:t>Chief Editor has: Structured Output Parser + Memory + error branch to Backup Editor</w:t>
      </w:r>
    </w:p>
    <w:p w14:paraId="131B25C7" w14:textId="77777777" w:rsidR="00A75448" w:rsidRDefault="00F11615">
      <w:pPr>
        <w:pStyle w:val="ListParagraph"/>
        <w:numPr>
          <w:ilvl w:val="0"/>
          <w:numId w:val="2"/>
        </w:numPr>
        <w:spacing w:before="40" w:after="40" w:line="260" w:lineRule="auto"/>
      </w:pPr>
      <w:r>
        <w:rPr>
          <w:color w:val="111111"/>
        </w:rPr>
        <w:t>On success: Google Sheets log + Gmail delivery</w:t>
      </w:r>
    </w:p>
    <w:p w14:paraId="13851139" w14:textId="77777777" w:rsidR="00A75448" w:rsidRDefault="00F11615">
      <w:pPr>
        <w:pStyle w:val="ListParagraph"/>
        <w:numPr>
          <w:ilvl w:val="0"/>
          <w:numId w:val="2"/>
        </w:numPr>
        <w:spacing w:before="40" w:after="40" w:line="260" w:lineRule="auto"/>
      </w:pPr>
      <w:r>
        <w:rPr>
          <w:color w:val="111111"/>
        </w:rPr>
        <w:t xml:space="preserve">On model failure: Fallback Chief AI Agent (Llama 3.2 via </w:t>
      </w:r>
      <w:proofErr w:type="spellStart"/>
      <w:r>
        <w:rPr>
          <w:color w:val="111111"/>
        </w:rPr>
        <w:t>OpenRouter</w:t>
      </w:r>
      <w:proofErr w:type="spellEnd"/>
      <w:r>
        <w:rPr>
          <w:color w:val="111111"/>
        </w:rPr>
        <w:t>) takes over automatically — same output route to Sheets + Gmail</w:t>
      </w:r>
    </w:p>
    <w:p w14:paraId="72F26795" w14:textId="77777777" w:rsidR="00A75448" w:rsidRDefault="00A75448">
      <w:pPr>
        <w:spacing w:before="160"/>
      </w:pPr>
    </w:p>
    <w:p w14:paraId="587CC1F4"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8473"/>
      </w:tblGrid>
      <w:tr w:rsidR="00A75448" w14:paraId="05222B24"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45298D2D" w14:textId="77777777" w:rsidR="00A75448" w:rsidRDefault="00F11615">
            <w:pPr>
              <w:jc w:val="center"/>
            </w:pPr>
            <w:r>
              <w:rPr>
                <w:b/>
                <w:bCs/>
                <w:color w:val="FFFFFF"/>
                <w:sz w:val="28"/>
                <w:szCs w:val="28"/>
              </w:rPr>
              <w:lastRenderedPageBreak/>
              <w:t>04</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6619C186" w14:textId="77777777" w:rsidR="00A75448" w:rsidRDefault="00F11615">
            <w:r>
              <w:rPr>
                <w:b/>
                <w:bCs/>
                <w:color w:val="FFFFFF"/>
                <w:sz w:val="26"/>
                <w:szCs w:val="26"/>
              </w:rPr>
              <w:t>Structured AI Output &amp; JSON Reliability</w:t>
            </w:r>
          </w:p>
        </w:tc>
      </w:tr>
    </w:tbl>
    <w:p w14:paraId="0ADDC86B" w14:textId="77777777" w:rsidR="00A75448" w:rsidRDefault="00A75448">
      <w:pPr>
        <w:spacing w:before="120"/>
      </w:pPr>
    </w:p>
    <w:p w14:paraId="795E5728" w14:textId="77777777" w:rsidR="00A75448" w:rsidRDefault="00F11615">
      <w:pPr>
        <w:pBdr>
          <w:left w:val="single" w:sz="16" w:space="8" w:color="0F7173"/>
        </w:pBdr>
        <w:shd w:val="clear" w:color="auto" w:fill="E8F4F0"/>
        <w:spacing w:before="80" w:after="80"/>
        <w:ind w:left="360"/>
      </w:pPr>
      <w:r>
        <w:rPr>
          <w:i/>
          <w:iCs/>
          <w:color w:val="0F7173"/>
          <w:sz w:val="20"/>
          <w:szCs w:val="20"/>
        </w:rPr>
        <w:t>Core principle: The system should never guess what the AI meant. Every agent output is validated against a strict JSON schema before being passed downstream.</w:t>
      </w:r>
    </w:p>
    <w:p w14:paraId="334292C4" w14:textId="77777777" w:rsidR="00A75448" w:rsidRDefault="00A75448">
      <w:pPr>
        <w:spacing w:before="120"/>
      </w:pPr>
    </w:p>
    <w:p w14:paraId="1C053F26" w14:textId="77777777" w:rsidR="00A75448" w:rsidRDefault="00F11615">
      <w:pPr>
        <w:pStyle w:val="Heading2"/>
      </w:pPr>
      <w:r>
        <w:t>4.1  Field Reporter Schema (×5 Agents)</w:t>
      </w:r>
    </w:p>
    <w:p w14:paraId="10545565" w14:textId="5D40AD79" w:rsidR="00A75448" w:rsidRDefault="00F11615">
      <w:pPr>
        <w:spacing w:before="60" w:after="60" w:line="276" w:lineRule="auto"/>
      </w:pPr>
      <w:r>
        <w:rPr>
          <w:color w:val="111111"/>
        </w:rPr>
        <w:t xml:space="preserve">All 5 Field Reporter agents </w:t>
      </w:r>
      <w:r w:rsidR="006810AF">
        <w:rPr>
          <w:color w:val="111111"/>
        </w:rPr>
        <w:t xml:space="preserve">have a </w:t>
      </w:r>
      <w:r>
        <w:rPr>
          <w:color w:val="111111"/>
        </w:rPr>
        <w:t>Structured Output Parser enforcing this schema:</w:t>
      </w:r>
    </w:p>
    <w:p w14:paraId="0E5CCD33" w14:textId="77777777" w:rsidR="00A75448" w:rsidRDefault="00A75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A75448" w14:paraId="474F7C4A" w14:textId="77777777">
        <w:tc>
          <w:tcPr>
            <w:tcW w:w="2000" w:type="dxa"/>
            <w:tcBorders>
              <w:top w:val="single" w:sz="4" w:space="0" w:color="0F7173"/>
              <w:left w:val="single" w:sz="4" w:space="0" w:color="0F7173"/>
              <w:bottom w:val="single" w:sz="4" w:space="0" w:color="0F7173"/>
              <w:right w:val="single" w:sz="4" w:space="0" w:color="0F7173"/>
            </w:tcBorders>
            <w:shd w:val="clear" w:color="auto" w:fill="0F7173"/>
            <w:tcMar>
              <w:top w:w="60" w:type="dxa"/>
              <w:left w:w="120" w:type="dxa"/>
              <w:bottom w:w="60" w:type="dxa"/>
              <w:right w:w="120" w:type="dxa"/>
            </w:tcMar>
          </w:tcPr>
          <w:p w14:paraId="1938D846" w14:textId="77777777" w:rsidR="00A75448" w:rsidRDefault="00F11615">
            <w:r>
              <w:rPr>
                <w:b/>
                <w:bCs/>
                <w:color w:val="FFFFFF"/>
                <w:sz w:val="18"/>
                <w:szCs w:val="18"/>
              </w:rPr>
              <w:t>Field</w:t>
            </w:r>
          </w:p>
        </w:tc>
        <w:tc>
          <w:tcPr>
            <w:tcW w:w="1600" w:type="dxa"/>
            <w:tcBorders>
              <w:top w:val="single" w:sz="4" w:space="0" w:color="0F7173"/>
              <w:left w:val="single" w:sz="4" w:space="0" w:color="0F7173"/>
              <w:bottom w:val="single" w:sz="4" w:space="0" w:color="0F7173"/>
              <w:right w:val="single" w:sz="4" w:space="0" w:color="0F7173"/>
            </w:tcBorders>
            <w:shd w:val="clear" w:color="auto" w:fill="0F7173"/>
            <w:tcMar>
              <w:top w:w="60" w:type="dxa"/>
              <w:left w:w="120" w:type="dxa"/>
              <w:bottom w:w="60" w:type="dxa"/>
              <w:right w:w="120" w:type="dxa"/>
            </w:tcMar>
          </w:tcPr>
          <w:p w14:paraId="34CDB87E" w14:textId="77777777" w:rsidR="00A75448" w:rsidRDefault="00F11615">
            <w:r>
              <w:rPr>
                <w:b/>
                <w:bCs/>
                <w:color w:val="FFFFFF"/>
                <w:sz w:val="18"/>
                <w:szCs w:val="18"/>
              </w:rPr>
              <w:t>Type</w:t>
            </w:r>
          </w:p>
        </w:tc>
        <w:tc>
          <w:tcPr>
            <w:tcW w:w="5760" w:type="dxa"/>
            <w:tcBorders>
              <w:top w:val="single" w:sz="4" w:space="0" w:color="0F7173"/>
              <w:left w:val="single" w:sz="4" w:space="0" w:color="0F7173"/>
              <w:bottom w:val="single" w:sz="4" w:space="0" w:color="0F7173"/>
              <w:right w:val="single" w:sz="4" w:space="0" w:color="0F7173"/>
            </w:tcBorders>
            <w:shd w:val="clear" w:color="auto" w:fill="0F7173"/>
            <w:tcMar>
              <w:top w:w="60" w:type="dxa"/>
              <w:left w:w="120" w:type="dxa"/>
              <w:bottom w:w="60" w:type="dxa"/>
              <w:right w:w="120" w:type="dxa"/>
            </w:tcMar>
          </w:tcPr>
          <w:p w14:paraId="532B830D" w14:textId="77777777" w:rsidR="00A75448" w:rsidRDefault="00F11615">
            <w:r>
              <w:rPr>
                <w:b/>
                <w:bCs/>
                <w:color w:val="FFFFFF"/>
                <w:sz w:val="18"/>
                <w:szCs w:val="18"/>
              </w:rPr>
              <w:t>Description</w:t>
            </w:r>
          </w:p>
        </w:tc>
      </w:tr>
      <w:tr w:rsidR="00A75448" w14:paraId="0E892708" w14:textId="77777777">
        <w:tc>
          <w:tcPr>
            <w:tcW w:w="20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4F5FF24E" w14:textId="77777777" w:rsidR="00A75448" w:rsidRDefault="00F11615">
            <w:r>
              <w:rPr>
                <w:rFonts w:ascii="Courier New" w:eastAsia="Courier New" w:hAnsi="Courier New" w:cs="Courier New"/>
                <w:b/>
                <w:bCs/>
                <w:color w:val="0F7173"/>
                <w:sz w:val="18"/>
                <w:szCs w:val="18"/>
              </w:rPr>
              <w:t>source</w:t>
            </w:r>
          </w:p>
        </w:tc>
        <w:tc>
          <w:tcPr>
            <w:tcW w:w="16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2EDF88DB" w14:textId="77777777" w:rsidR="00A75448" w:rsidRDefault="00F11615">
            <w:r>
              <w:rPr>
                <w:rFonts w:ascii="Courier New" w:eastAsia="Courier New" w:hAnsi="Courier New" w:cs="Courier New"/>
                <w:color w:val="0D1B2A"/>
                <w:sz w:val="18"/>
                <w:szCs w:val="18"/>
              </w:rPr>
              <w:t>string</w:t>
            </w:r>
          </w:p>
        </w:tc>
        <w:tc>
          <w:tcPr>
            <w:tcW w:w="576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50921053" w14:textId="77777777" w:rsidR="00A75448" w:rsidRDefault="00F11615">
            <w:r>
              <w:rPr>
                <w:color w:val="333333"/>
                <w:sz w:val="18"/>
                <w:szCs w:val="18"/>
              </w:rPr>
              <w:t>The name of the Kenyan media publication (e.g. '</w:t>
            </w:r>
            <w:proofErr w:type="spellStart"/>
            <w:r>
              <w:rPr>
                <w:color w:val="333333"/>
                <w:sz w:val="18"/>
                <w:szCs w:val="18"/>
              </w:rPr>
              <w:t>TechCabal</w:t>
            </w:r>
            <w:proofErr w:type="spellEnd"/>
            <w:r>
              <w:rPr>
                <w:color w:val="333333"/>
                <w:sz w:val="18"/>
                <w:szCs w:val="18"/>
              </w:rPr>
              <w:t>')</w:t>
            </w:r>
          </w:p>
        </w:tc>
      </w:tr>
      <w:tr w:rsidR="00A75448" w14:paraId="37CA1B45" w14:textId="77777777">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3EAB2071" w14:textId="77777777" w:rsidR="00A75448" w:rsidRDefault="00F11615">
            <w:r>
              <w:rPr>
                <w:rFonts w:ascii="Courier New" w:eastAsia="Courier New" w:hAnsi="Courier New" w:cs="Courier New"/>
                <w:b/>
                <w:bCs/>
                <w:color w:val="0F7173"/>
                <w:sz w:val="18"/>
                <w:szCs w:val="18"/>
              </w:rPr>
              <w:t>headline</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6087447" w14:textId="77777777" w:rsidR="00A75448" w:rsidRDefault="00F11615">
            <w:r>
              <w:rPr>
                <w:rFonts w:ascii="Courier New" w:eastAsia="Courier New" w:hAnsi="Courier New" w:cs="Courier New"/>
                <w:color w:val="0D1B2A"/>
                <w:sz w:val="18"/>
                <w:szCs w:val="18"/>
              </w:rPr>
              <w:t>string</w:t>
            </w:r>
          </w:p>
        </w:tc>
        <w:tc>
          <w:tcPr>
            <w:tcW w:w="5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D61B0D8" w14:textId="77777777" w:rsidR="00A75448" w:rsidRDefault="00F11615">
            <w:r>
              <w:rPr>
                <w:color w:val="333333"/>
                <w:sz w:val="18"/>
                <w:szCs w:val="18"/>
              </w:rPr>
              <w:t>The single most critical tech, financial, or economic headline from the source</w:t>
            </w:r>
          </w:p>
        </w:tc>
      </w:tr>
      <w:tr w:rsidR="00A75448" w14:paraId="1AA49DFE" w14:textId="77777777">
        <w:tc>
          <w:tcPr>
            <w:tcW w:w="20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5F8506DF" w14:textId="77777777" w:rsidR="00A75448" w:rsidRDefault="00F11615">
            <w:r>
              <w:rPr>
                <w:rFonts w:ascii="Courier New" w:eastAsia="Courier New" w:hAnsi="Courier New" w:cs="Courier New"/>
                <w:b/>
                <w:bCs/>
                <w:color w:val="0F7173"/>
                <w:sz w:val="18"/>
                <w:szCs w:val="18"/>
              </w:rPr>
              <w:t>status</w:t>
            </w:r>
          </w:p>
        </w:tc>
        <w:tc>
          <w:tcPr>
            <w:tcW w:w="16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0D658CEE" w14:textId="77777777" w:rsidR="00A75448" w:rsidRDefault="00F11615">
            <w:r>
              <w:rPr>
                <w:rFonts w:ascii="Courier New" w:eastAsia="Courier New" w:hAnsi="Courier New" w:cs="Courier New"/>
                <w:color w:val="0D1B2A"/>
                <w:sz w:val="18"/>
                <w:szCs w:val="18"/>
              </w:rPr>
              <w:t>string</w:t>
            </w:r>
          </w:p>
        </w:tc>
        <w:tc>
          <w:tcPr>
            <w:tcW w:w="576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0BDC39DE" w14:textId="77777777" w:rsidR="00A75448" w:rsidRDefault="00F11615">
            <w:r>
              <w:rPr>
                <w:color w:val="333333"/>
                <w:sz w:val="18"/>
                <w:szCs w:val="18"/>
              </w:rPr>
              <w:t>Set to 'success' if content was parsed, or 'offline' if fallback text was supplied</w:t>
            </w:r>
          </w:p>
        </w:tc>
      </w:tr>
    </w:tbl>
    <w:p w14:paraId="384DD06C" w14:textId="77777777" w:rsidR="00A75448" w:rsidRDefault="00A75448">
      <w:pPr>
        <w:spacing w:before="80"/>
      </w:pPr>
    </w:p>
    <w:p w14:paraId="19CE5445" w14:textId="337AEE51" w:rsidR="00A75448" w:rsidRDefault="00F11615" w:rsidP="00AA7D5F">
      <w:pPr>
        <w:spacing w:before="60" w:after="60" w:line="276" w:lineRule="auto"/>
      </w:pPr>
      <w:r>
        <w:rPr>
          <w:color w:val="111111"/>
        </w:rPr>
        <w:t>Required fields: source, headline, status</w:t>
      </w:r>
    </w:p>
    <w:p w14:paraId="5080CE90" w14:textId="1BFDC159" w:rsidR="00A75448" w:rsidRDefault="00AA7D5F">
      <w:pPr>
        <w:spacing w:before="160"/>
      </w:pPr>
      <w:r w:rsidRPr="00AA7D5F">
        <w:rPr>
          <w:noProof/>
        </w:rPr>
        <w:drawing>
          <wp:inline distT="0" distB="0" distL="0" distR="0" wp14:anchorId="70EF2349" wp14:editId="6C4F263D">
            <wp:extent cx="6492240" cy="30518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3051810"/>
                    </a:xfrm>
                    <a:prstGeom prst="rect">
                      <a:avLst/>
                    </a:prstGeom>
                  </pic:spPr>
                </pic:pic>
              </a:graphicData>
            </a:graphic>
          </wp:inline>
        </w:drawing>
      </w:r>
    </w:p>
    <w:p w14:paraId="78815263" w14:textId="77777777" w:rsidR="00A75448" w:rsidRDefault="00F11615">
      <w:pPr>
        <w:pStyle w:val="Heading2"/>
      </w:pPr>
      <w:r>
        <w:t>4.2  Chief Editor Schema (Kamau)</w:t>
      </w:r>
    </w:p>
    <w:p w14:paraId="14428545" w14:textId="77777777" w:rsidR="00A75448" w:rsidRDefault="00F11615">
      <w:pPr>
        <w:spacing w:before="60" w:after="60" w:line="276" w:lineRule="auto"/>
      </w:pPr>
      <w:r>
        <w:rPr>
          <w:color w:val="111111"/>
        </w:rPr>
        <w:t>The Chief Editor has its own Structured Output Parser with a newsletter-specific schema — different from the field reporters. This was the primary bug fixed in Week 10 (the Week 8 schema incorrectly applied article fields to a newsletter output).</w:t>
      </w:r>
    </w:p>
    <w:p w14:paraId="56FF71B8" w14:textId="77777777" w:rsidR="00A75448" w:rsidRDefault="00A75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45"/>
        <w:gridCol w:w="5715"/>
      </w:tblGrid>
      <w:tr w:rsidR="00A75448" w14:paraId="4D7BFD67" w14:textId="77777777">
        <w:tc>
          <w:tcPr>
            <w:tcW w:w="2000" w:type="dxa"/>
            <w:tcBorders>
              <w:top w:val="single" w:sz="4" w:space="0" w:color="0F7173"/>
              <w:left w:val="single" w:sz="4" w:space="0" w:color="0F7173"/>
              <w:bottom w:val="single" w:sz="4" w:space="0" w:color="0F7173"/>
              <w:right w:val="single" w:sz="4" w:space="0" w:color="0F7173"/>
            </w:tcBorders>
            <w:shd w:val="clear" w:color="auto" w:fill="0F7173"/>
            <w:tcMar>
              <w:top w:w="60" w:type="dxa"/>
              <w:left w:w="120" w:type="dxa"/>
              <w:bottom w:w="60" w:type="dxa"/>
              <w:right w:w="120" w:type="dxa"/>
            </w:tcMar>
          </w:tcPr>
          <w:p w14:paraId="20BA8EE4" w14:textId="77777777" w:rsidR="00A75448" w:rsidRDefault="00F11615">
            <w:r>
              <w:rPr>
                <w:b/>
                <w:bCs/>
                <w:color w:val="FFFFFF"/>
                <w:sz w:val="18"/>
                <w:szCs w:val="18"/>
              </w:rPr>
              <w:t>Field</w:t>
            </w:r>
          </w:p>
        </w:tc>
        <w:tc>
          <w:tcPr>
            <w:tcW w:w="1600" w:type="dxa"/>
            <w:tcBorders>
              <w:top w:val="single" w:sz="4" w:space="0" w:color="0F7173"/>
              <w:left w:val="single" w:sz="4" w:space="0" w:color="0F7173"/>
              <w:bottom w:val="single" w:sz="4" w:space="0" w:color="0F7173"/>
              <w:right w:val="single" w:sz="4" w:space="0" w:color="0F7173"/>
            </w:tcBorders>
            <w:shd w:val="clear" w:color="auto" w:fill="0F7173"/>
            <w:tcMar>
              <w:top w:w="60" w:type="dxa"/>
              <w:left w:w="120" w:type="dxa"/>
              <w:bottom w:w="60" w:type="dxa"/>
              <w:right w:w="120" w:type="dxa"/>
            </w:tcMar>
          </w:tcPr>
          <w:p w14:paraId="30087BA6" w14:textId="77777777" w:rsidR="00A75448" w:rsidRDefault="00F11615">
            <w:r>
              <w:rPr>
                <w:b/>
                <w:bCs/>
                <w:color w:val="FFFFFF"/>
                <w:sz w:val="18"/>
                <w:szCs w:val="18"/>
              </w:rPr>
              <w:t>Type</w:t>
            </w:r>
          </w:p>
        </w:tc>
        <w:tc>
          <w:tcPr>
            <w:tcW w:w="5760" w:type="dxa"/>
            <w:tcBorders>
              <w:top w:val="single" w:sz="4" w:space="0" w:color="0F7173"/>
              <w:left w:val="single" w:sz="4" w:space="0" w:color="0F7173"/>
              <w:bottom w:val="single" w:sz="4" w:space="0" w:color="0F7173"/>
              <w:right w:val="single" w:sz="4" w:space="0" w:color="0F7173"/>
            </w:tcBorders>
            <w:shd w:val="clear" w:color="auto" w:fill="0F7173"/>
            <w:tcMar>
              <w:top w:w="60" w:type="dxa"/>
              <w:left w:w="120" w:type="dxa"/>
              <w:bottom w:w="60" w:type="dxa"/>
              <w:right w:w="120" w:type="dxa"/>
            </w:tcMar>
          </w:tcPr>
          <w:p w14:paraId="507C5955" w14:textId="77777777" w:rsidR="00A75448" w:rsidRDefault="00F11615">
            <w:r>
              <w:rPr>
                <w:b/>
                <w:bCs/>
                <w:color w:val="FFFFFF"/>
                <w:sz w:val="18"/>
                <w:szCs w:val="18"/>
              </w:rPr>
              <w:t>Description</w:t>
            </w:r>
          </w:p>
        </w:tc>
      </w:tr>
      <w:tr w:rsidR="00A75448" w14:paraId="6D9D52FF" w14:textId="77777777">
        <w:tc>
          <w:tcPr>
            <w:tcW w:w="20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28B524FF" w14:textId="77777777" w:rsidR="00A75448" w:rsidRDefault="00F11615">
            <w:proofErr w:type="spellStart"/>
            <w:r>
              <w:rPr>
                <w:rFonts w:ascii="Courier New" w:eastAsia="Courier New" w:hAnsi="Courier New" w:cs="Courier New"/>
                <w:b/>
                <w:bCs/>
                <w:color w:val="0F7173"/>
                <w:sz w:val="18"/>
                <w:szCs w:val="18"/>
              </w:rPr>
              <w:t>newsletter_title</w:t>
            </w:r>
            <w:proofErr w:type="spellEnd"/>
          </w:p>
        </w:tc>
        <w:tc>
          <w:tcPr>
            <w:tcW w:w="16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4859168A" w14:textId="77777777" w:rsidR="00A75448" w:rsidRDefault="00F11615">
            <w:r>
              <w:rPr>
                <w:rFonts w:ascii="Courier New" w:eastAsia="Courier New" w:hAnsi="Courier New" w:cs="Courier New"/>
                <w:color w:val="0D1B2A"/>
                <w:sz w:val="18"/>
                <w:szCs w:val="18"/>
              </w:rPr>
              <w:t>string</w:t>
            </w:r>
          </w:p>
        </w:tc>
        <w:tc>
          <w:tcPr>
            <w:tcW w:w="576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1CC2860D" w14:textId="77777777" w:rsidR="00A75448" w:rsidRDefault="00F11615">
            <w:r>
              <w:rPr>
                <w:color w:val="333333"/>
                <w:sz w:val="18"/>
                <w:szCs w:val="18"/>
              </w:rPr>
              <w:t>The bold title of the newsletter edition</w:t>
            </w:r>
          </w:p>
        </w:tc>
      </w:tr>
      <w:tr w:rsidR="00A75448" w14:paraId="4505EF5D" w14:textId="77777777">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4785FC45" w14:textId="77777777" w:rsidR="00A75448" w:rsidRDefault="00F11615">
            <w:proofErr w:type="spellStart"/>
            <w:r>
              <w:rPr>
                <w:rFonts w:ascii="Courier New" w:eastAsia="Courier New" w:hAnsi="Courier New" w:cs="Courier New"/>
                <w:b/>
                <w:bCs/>
                <w:color w:val="0F7173"/>
                <w:sz w:val="18"/>
                <w:szCs w:val="18"/>
              </w:rPr>
              <w:t>newsletter_body</w:t>
            </w:r>
            <w:proofErr w:type="spellEnd"/>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A2BB1D0" w14:textId="77777777" w:rsidR="00A75448" w:rsidRDefault="00F11615">
            <w:r>
              <w:rPr>
                <w:rFonts w:ascii="Courier New" w:eastAsia="Courier New" w:hAnsi="Courier New" w:cs="Courier New"/>
                <w:color w:val="0D1B2A"/>
                <w:sz w:val="18"/>
                <w:szCs w:val="18"/>
              </w:rPr>
              <w:t>string</w:t>
            </w:r>
          </w:p>
        </w:tc>
        <w:tc>
          <w:tcPr>
            <w:tcW w:w="5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79517517" w14:textId="77777777" w:rsidR="00A75448" w:rsidRDefault="00F11615">
            <w:r>
              <w:rPr>
                <w:color w:val="333333"/>
                <w:sz w:val="18"/>
                <w:szCs w:val="18"/>
              </w:rPr>
              <w:t>Full newsletter in Markdown: intro paragraph, bullet headlines, sign-off. Under 200 words. Min 3 Kenyan slang terms.</w:t>
            </w:r>
          </w:p>
        </w:tc>
      </w:tr>
      <w:tr w:rsidR="00A75448" w14:paraId="10ABE2FC" w14:textId="77777777">
        <w:tc>
          <w:tcPr>
            <w:tcW w:w="20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0FBC8DF1" w14:textId="77777777" w:rsidR="00A75448" w:rsidRDefault="00F11615">
            <w:proofErr w:type="spellStart"/>
            <w:r>
              <w:rPr>
                <w:rFonts w:ascii="Courier New" w:eastAsia="Courier New" w:hAnsi="Courier New" w:cs="Courier New"/>
                <w:b/>
                <w:bCs/>
                <w:color w:val="0F7173"/>
                <w:sz w:val="18"/>
                <w:szCs w:val="18"/>
              </w:rPr>
              <w:lastRenderedPageBreak/>
              <w:t>sources_used</w:t>
            </w:r>
            <w:proofErr w:type="spellEnd"/>
          </w:p>
        </w:tc>
        <w:tc>
          <w:tcPr>
            <w:tcW w:w="160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4F9E1125" w14:textId="77777777" w:rsidR="00A75448" w:rsidRDefault="00F11615">
            <w:r>
              <w:rPr>
                <w:rFonts w:ascii="Courier New" w:eastAsia="Courier New" w:hAnsi="Courier New" w:cs="Courier New"/>
                <w:color w:val="0D1B2A"/>
                <w:sz w:val="18"/>
                <w:szCs w:val="18"/>
              </w:rPr>
              <w:t>array[string]</w:t>
            </w:r>
          </w:p>
        </w:tc>
        <w:tc>
          <w:tcPr>
            <w:tcW w:w="5760" w:type="dxa"/>
            <w:tcBorders>
              <w:top w:val="single" w:sz="2" w:space="0" w:color="DDDDDD"/>
              <w:left w:val="single" w:sz="2" w:space="0" w:color="DDDDDD"/>
              <w:bottom w:val="single" w:sz="2" w:space="0" w:color="DDDDDD"/>
              <w:right w:val="single" w:sz="2" w:space="0" w:color="DDDDDD"/>
            </w:tcBorders>
            <w:shd w:val="clear" w:color="auto" w:fill="F4F7F9"/>
            <w:tcMar>
              <w:top w:w="60" w:type="dxa"/>
              <w:left w:w="120" w:type="dxa"/>
              <w:bottom w:w="60" w:type="dxa"/>
              <w:right w:w="120" w:type="dxa"/>
            </w:tcMar>
          </w:tcPr>
          <w:p w14:paraId="7E0493ED" w14:textId="77777777" w:rsidR="00A75448" w:rsidRDefault="00F11615">
            <w:r>
              <w:rPr>
                <w:color w:val="333333"/>
                <w:sz w:val="18"/>
                <w:szCs w:val="18"/>
              </w:rPr>
              <w:t>Array of source names where status === 'success' that were actually included</w:t>
            </w:r>
          </w:p>
        </w:tc>
      </w:tr>
      <w:tr w:rsidR="00A75448" w14:paraId="50BE019A" w14:textId="77777777">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2D2FA900" w14:textId="77777777" w:rsidR="00A75448" w:rsidRDefault="00F11615">
            <w:proofErr w:type="spellStart"/>
            <w:r>
              <w:rPr>
                <w:rFonts w:ascii="Courier New" w:eastAsia="Courier New" w:hAnsi="Courier New" w:cs="Courier New"/>
                <w:b/>
                <w:bCs/>
                <w:color w:val="0F7173"/>
                <w:sz w:val="18"/>
                <w:szCs w:val="18"/>
              </w:rPr>
              <w:t>word_count</w:t>
            </w:r>
            <w:proofErr w:type="spellEnd"/>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8733B78" w14:textId="77777777" w:rsidR="00A75448" w:rsidRDefault="00F11615">
            <w:r>
              <w:rPr>
                <w:rFonts w:ascii="Courier New" w:eastAsia="Courier New" w:hAnsi="Courier New" w:cs="Courier New"/>
                <w:color w:val="0D1B2A"/>
                <w:sz w:val="18"/>
                <w:szCs w:val="18"/>
              </w:rPr>
              <w:t>integer</w:t>
            </w:r>
          </w:p>
        </w:tc>
        <w:tc>
          <w:tcPr>
            <w:tcW w:w="576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14:paraId="17BD359A" w14:textId="77777777" w:rsidR="00A75448" w:rsidRDefault="00F11615">
            <w:r>
              <w:rPr>
                <w:color w:val="333333"/>
                <w:sz w:val="18"/>
                <w:szCs w:val="18"/>
              </w:rPr>
              <w:t xml:space="preserve">Approximate word count of the </w:t>
            </w:r>
            <w:proofErr w:type="spellStart"/>
            <w:r>
              <w:rPr>
                <w:color w:val="333333"/>
                <w:sz w:val="18"/>
                <w:szCs w:val="18"/>
              </w:rPr>
              <w:t>newsletter_body</w:t>
            </w:r>
            <w:proofErr w:type="spellEnd"/>
            <w:r>
              <w:rPr>
                <w:color w:val="333333"/>
                <w:sz w:val="18"/>
                <w:szCs w:val="18"/>
              </w:rPr>
              <w:t xml:space="preserve"> — used for governance logging</w:t>
            </w:r>
          </w:p>
        </w:tc>
      </w:tr>
    </w:tbl>
    <w:p w14:paraId="245054AD" w14:textId="77777777" w:rsidR="00A75448" w:rsidRDefault="00A75448">
      <w:pPr>
        <w:spacing w:before="80"/>
      </w:pPr>
    </w:p>
    <w:p w14:paraId="38CD419F" w14:textId="77777777" w:rsidR="00A75448" w:rsidRDefault="00F11615">
      <w:pPr>
        <w:spacing w:before="60" w:after="60" w:line="276" w:lineRule="auto"/>
      </w:pPr>
      <w:r>
        <w:rPr>
          <w:color w:val="111111"/>
        </w:rPr>
        <w:t xml:space="preserve">Required fields: </w:t>
      </w:r>
      <w:proofErr w:type="spellStart"/>
      <w:r>
        <w:rPr>
          <w:color w:val="111111"/>
        </w:rPr>
        <w:t>newsletter_title</w:t>
      </w:r>
      <w:proofErr w:type="spellEnd"/>
      <w:r>
        <w:rPr>
          <w:color w:val="111111"/>
        </w:rPr>
        <w:t xml:space="preserve">, </w:t>
      </w:r>
      <w:proofErr w:type="spellStart"/>
      <w:r>
        <w:rPr>
          <w:color w:val="111111"/>
        </w:rPr>
        <w:t>newsletter_body</w:t>
      </w:r>
      <w:proofErr w:type="spellEnd"/>
      <w:r>
        <w:rPr>
          <w:color w:val="111111"/>
        </w:rPr>
        <w:t xml:space="preserve">, </w:t>
      </w:r>
      <w:proofErr w:type="spellStart"/>
      <w:r>
        <w:rPr>
          <w:color w:val="111111"/>
        </w:rPr>
        <w:t>sources_used</w:t>
      </w:r>
      <w:proofErr w:type="spellEnd"/>
    </w:p>
    <w:p w14:paraId="718DBA43" w14:textId="4118F86A" w:rsidR="00A75448" w:rsidRDefault="00AA7D5F">
      <w:pPr>
        <w:spacing w:before="120"/>
      </w:pPr>
      <w:r w:rsidRPr="00AA7D5F">
        <w:rPr>
          <w:noProof/>
        </w:rPr>
        <w:drawing>
          <wp:inline distT="0" distB="0" distL="0" distR="0" wp14:anchorId="75FED77E" wp14:editId="22D2CFDC">
            <wp:extent cx="6492240" cy="305689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3056890"/>
                    </a:xfrm>
                    <a:prstGeom prst="rect">
                      <a:avLst/>
                    </a:prstGeom>
                  </pic:spPr>
                </pic:pic>
              </a:graphicData>
            </a:graphic>
          </wp:inline>
        </w:drawing>
      </w:r>
    </w:p>
    <w:p w14:paraId="652F80BE" w14:textId="77777777" w:rsidR="00A75448" w:rsidRDefault="00F11615">
      <w:pPr>
        <w:pStyle w:val="Heading2"/>
      </w:pPr>
      <w:r>
        <w:t>4.3  Why Structured Output Matters Here</w:t>
      </w:r>
    </w:p>
    <w:p w14:paraId="6A6AE225" w14:textId="77777777" w:rsidR="00A75448" w:rsidRDefault="00F11615">
      <w:pPr>
        <w:pStyle w:val="ListParagraph"/>
        <w:numPr>
          <w:ilvl w:val="0"/>
          <w:numId w:val="2"/>
        </w:numPr>
        <w:spacing w:before="40" w:after="40" w:line="260" w:lineRule="auto"/>
      </w:pPr>
      <w:r>
        <w:rPr>
          <w:color w:val="111111"/>
        </w:rPr>
        <w:t>The Google Sheets node references $</w:t>
      </w:r>
      <w:proofErr w:type="spellStart"/>
      <w:r>
        <w:rPr>
          <w:color w:val="111111"/>
        </w:rPr>
        <w:t>json.output.newsletter_body</w:t>
      </w:r>
      <w:proofErr w:type="spellEnd"/>
      <w:r>
        <w:rPr>
          <w:color w:val="111111"/>
        </w:rPr>
        <w:t xml:space="preserve"> — if the AI returned plain text, this would silently return undefined and log nothing</w:t>
      </w:r>
    </w:p>
    <w:p w14:paraId="21729F94" w14:textId="77777777" w:rsidR="00A75448" w:rsidRDefault="00F11615">
      <w:pPr>
        <w:pStyle w:val="ListParagraph"/>
        <w:numPr>
          <w:ilvl w:val="0"/>
          <w:numId w:val="2"/>
        </w:numPr>
        <w:spacing w:before="40" w:after="40" w:line="260" w:lineRule="auto"/>
      </w:pPr>
      <w:r>
        <w:rPr>
          <w:color w:val="111111"/>
        </w:rPr>
        <w:t xml:space="preserve">The Gmail node uses </w:t>
      </w:r>
      <w:proofErr w:type="spellStart"/>
      <w:r>
        <w:rPr>
          <w:color w:val="111111"/>
        </w:rPr>
        <w:t>newsletter_title</w:t>
      </w:r>
      <w:proofErr w:type="spellEnd"/>
      <w:r>
        <w:rPr>
          <w:color w:val="111111"/>
        </w:rPr>
        <w:t xml:space="preserve"> for the email subject — unstructured output would break the subject line</w:t>
      </w:r>
    </w:p>
    <w:p w14:paraId="4560A717" w14:textId="77777777" w:rsidR="00A75448" w:rsidRDefault="00F11615">
      <w:pPr>
        <w:pStyle w:val="ListParagraph"/>
        <w:numPr>
          <w:ilvl w:val="0"/>
          <w:numId w:val="2"/>
        </w:numPr>
        <w:spacing w:before="40" w:after="40" w:line="260" w:lineRule="auto"/>
      </w:pPr>
      <w:r>
        <w:rPr>
          <w:color w:val="111111"/>
        </w:rPr>
        <w:t>Malformed AI responses are caught and surfaced at the parser layer, not silently swallowed</w:t>
      </w:r>
    </w:p>
    <w:p w14:paraId="27F6EB48" w14:textId="77777777" w:rsidR="00A75448" w:rsidRDefault="00F11615">
      <w:pPr>
        <w:pStyle w:val="ListParagraph"/>
        <w:numPr>
          <w:ilvl w:val="0"/>
          <w:numId w:val="2"/>
        </w:numPr>
        <w:spacing w:before="40" w:after="40" w:line="260" w:lineRule="auto"/>
      </w:pPr>
      <w:r>
        <w:rPr>
          <w:color w:val="111111"/>
        </w:rPr>
        <w:t xml:space="preserve">The </w:t>
      </w:r>
      <w:proofErr w:type="spellStart"/>
      <w:r>
        <w:rPr>
          <w:color w:val="111111"/>
        </w:rPr>
        <w:t>sources_used</w:t>
      </w:r>
      <w:proofErr w:type="spellEnd"/>
      <w:r>
        <w:rPr>
          <w:color w:val="111111"/>
        </w:rPr>
        <w:t xml:space="preserve"> array allows the Sheets log to record exactly which publications contributed each week</w:t>
      </w:r>
    </w:p>
    <w:p w14:paraId="46ACFF66" w14:textId="77777777" w:rsidR="00A75448" w:rsidRDefault="00A75448">
      <w:pPr>
        <w:spacing w:before="160"/>
      </w:pPr>
    </w:p>
    <w:p w14:paraId="75CEC883"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8364"/>
      </w:tblGrid>
      <w:tr w:rsidR="00A75448" w14:paraId="7902D80A"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18EF4F57" w14:textId="77777777" w:rsidR="00A75448" w:rsidRDefault="00F11615">
            <w:pPr>
              <w:jc w:val="center"/>
            </w:pPr>
            <w:r>
              <w:rPr>
                <w:b/>
                <w:bCs/>
                <w:color w:val="FFFFFF"/>
                <w:sz w:val="28"/>
                <w:szCs w:val="28"/>
              </w:rPr>
              <w:lastRenderedPageBreak/>
              <w:t>05</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2FC378ED" w14:textId="77777777" w:rsidR="00A75448" w:rsidRDefault="00F11615">
            <w:r>
              <w:rPr>
                <w:b/>
                <w:bCs/>
                <w:color w:val="FFFFFF"/>
                <w:sz w:val="26"/>
                <w:szCs w:val="26"/>
              </w:rPr>
              <w:t>Fault Tolerance &amp; Resilient Design</w:t>
            </w:r>
          </w:p>
        </w:tc>
      </w:tr>
    </w:tbl>
    <w:p w14:paraId="7D26DD75" w14:textId="77777777" w:rsidR="00A75448" w:rsidRDefault="00A75448">
      <w:pPr>
        <w:spacing w:before="120"/>
      </w:pPr>
    </w:p>
    <w:p w14:paraId="570ACC03" w14:textId="77777777" w:rsidR="00A75448" w:rsidRDefault="00F11615">
      <w:pPr>
        <w:pBdr>
          <w:left w:val="single" w:sz="16" w:space="8" w:color="0F7173"/>
        </w:pBdr>
        <w:shd w:val="clear" w:color="auto" w:fill="E8F4F0"/>
        <w:spacing w:before="80" w:after="80"/>
        <w:ind w:left="360"/>
      </w:pPr>
      <w:r>
        <w:rPr>
          <w:i/>
          <w:iCs/>
          <w:color w:val="0F7173"/>
          <w:sz w:val="20"/>
          <w:szCs w:val="20"/>
        </w:rPr>
        <w:t>A production system degrades gracefully — it does not collapse. Three independent protection layers are stacked in this workflow.</w:t>
      </w:r>
    </w:p>
    <w:p w14:paraId="54416854" w14:textId="77777777" w:rsidR="00A75448" w:rsidRDefault="00A75448">
      <w:pPr>
        <w:spacing w:before="120"/>
      </w:pPr>
    </w:p>
    <w:p w14:paraId="6C4C452A" w14:textId="77777777" w:rsidR="00A75448" w:rsidRDefault="00F11615">
      <w:pPr>
        <w:pStyle w:val="Heading2"/>
      </w:pPr>
      <w:r>
        <w:t>5.1  Layer 1 — HTTP Safety</w:t>
      </w:r>
    </w:p>
    <w:p w14:paraId="4506569E" w14:textId="77777777" w:rsidR="00A75448" w:rsidRDefault="00F11615">
      <w:pPr>
        <w:pStyle w:val="ListParagraph"/>
        <w:numPr>
          <w:ilvl w:val="0"/>
          <w:numId w:val="2"/>
        </w:numPr>
        <w:spacing w:before="40" w:after="40" w:line="260" w:lineRule="auto"/>
      </w:pPr>
      <w:proofErr w:type="spellStart"/>
      <w:r>
        <w:rPr>
          <w:color w:val="111111"/>
        </w:rPr>
        <w:t>onError</w:t>
      </w:r>
      <w:proofErr w:type="spellEnd"/>
      <w:r>
        <w:rPr>
          <w:color w:val="111111"/>
        </w:rPr>
        <w:t xml:space="preserve">: </w:t>
      </w:r>
      <w:proofErr w:type="spellStart"/>
      <w:r>
        <w:rPr>
          <w:color w:val="111111"/>
        </w:rPr>
        <w:t>continueRegularOutput</w:t>
      </w:r>
      <w:proofErr w:type="spellEnd"/>
      <w:r>
        <w:rPr>
          <w:color w:val="111111"/>
        </w:rPr>
        <w:t xml:space="preserve"> is set on all 5 HTTP Request nodes</w:t>
      </w:r>
    </w:p>
    <w:p w14:paraId="1F35B6B4" w14:textId="77777777" w:rsidR="00A75448" w:rsidRDefault="00F11615">
      <w:pPr>
        <w:pStyle w:val="ListParagraph"/>
        <w:numPr>
          <w:ilvl w:val="0"/>
          <w:numId w:val="2"/>
        </w:numPr>
        <w:spacing w:before="40" w:after="40" w:line="260" w:lineRule="auto"/>
      </w:pPr>
      <w:r>
        <w:rPr>
          <w:color w:val="111111"/>
        </w:rPr>
        <w:t>If a source is offline, its branch passes empty/fallback content to the Field Reporter</w:t>
      </w:r>
    </w:p>
    <w:p w14:paraId="6AAEDFEB" w14:textId="77777777" w:rsidR="00A75448" w:rsidRDefault="00F11615">
      <w:pPr>
        <w:pStyle w:val="ListParagraph"/>
        <w:numPr>
          <w:ilvl w:val="0"/>
          <w:numId w:val="2"/>
        </w:numPr>
        <w:spacing w:before="40" w:after="40" w:line="260" w:lineRule="auto"/>
      </w:pPr>
      <w:r>
        <w:rPr>
          <w:color w:val="111111"/>
        </w:rPr>
        <w:t>The Field Reporter receives the fallback signal and returns: status: 'offline'</w:t>
      </w:r>
    </w:p>
    <w:p w14:paraId="51D133FB" w14:textId="77777777" w:rsidR="00A75448" w:rsidRDefault="00F11615">
      <w:pPr>
        <w:pStyle w:val="ListParagraph"/>
        <w:numPr>
          <w:ilvl w:val="0"/>
          <w:numId w:val="2"/>
        </w:numPr>
        <w:spacing w:before="40" w:after="40" w:line="260" w:lineRule="auto"/>
      </w:pPr>
      <w:r>
        <w:rPr>
          <w:color w:val="111111"/>
        </w:rPr>
        <w:t>The Merge node collects all 5 branch outputs regardless of which sources were online</w:t>
      </w:r>
    </w:p>
    <w:p w14:paraId="61C3F674" w14:textId="77777777" w:rsidR="00A75448" w:rsidRDefault="00F11615">
      <w:pPr>
        <w:pStyle w:val="ListParagraph"/>
        <w:numPr>
          <w:ilvl w:val="0"/>
          <w:numId w:val="2"/>
        </w:numPr>
        <w:spacing w:before="40" w:after="40" w:line="260" w:lineRule="auto"/>
      </w:pPr>
      <w:r>
        <w:rPr>
          <w:color w:val="111111"/>
        </w:rPr>
        <w:t>The Chief Editor filters silently — only status === 'success' items are used</w:t>
      </w:r>
    </w:p>
    <w:p w14:paraId="6C1902E1" w14:textId="4EEC6615" w:rsidR="00A75448" w:rsidRDefault="00AA7D5F">
      <w:pPr>
        <w:spacing w:before="160"/>
      </w:pPr>
      <w:r w:rsidRPr="00AA7D5F">
        <w:rPr>
          <w:noProof/>
        </w:rPr>
        <w:drawing>
          <wp:inline distT="0" distB="0" distL="0" distR="0" wp14:anchorId="5E150872" wp14:editId="56D737F1">
            <wp:extent cx="6492240" cy="298450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2984500"/>
                    </a:xfrm>
                    <a:prstGeom prst="rect">
                      <a:avLst/>
                    </a:prstGeom>
                  </pic:spPr>
                </pic:pic>
              </a:graphicData>
            </a:graphic>
          </wp:inline>
        </w:drawing>
      </w:r>
    </w:p>
    <w:p w14:paraId="16905121" w14:textId="77777777" w:rsidR="00A75448" w:rsidRDefault="00F11615">
      <w:pPr>
        <w:pStyle w:val="Heading2"/>
      </w:pPr>
      <w:r>
        <w:t>5.2  Layer 2 — Chief Editor Model Fallback</w:t>
      </w:r>
    </w:p>
    <w:p w14:paraId="39850BDF" w14:textId="77777777" w:rsidR="00A75448" w:rsidRDefault="00F11615">
      <w:pPr>
        <w:pStyle w:val="ListParagraph"/>
        <w:numPr>
          <w:ilvl w:val="0"/>
          <w:numId w:val="2"/>
        </w:numPr>
        <w:spacing w:before="40" w:after="40" w:line="260" w:lineRule="auto"/>
      </w:pPr>
      <w:r>
        <w:rPr>
          <w:color w:val="111111"/>
        </w:rPr>
        <w:t xml:space="preserve">The Chief Editor node has </w:t>
      </w:r>
      <w:proofErr w:type="spellStart"/>
      <w:r>
        <w:rPr>
          <w:color w:val="111111"/>
        </w:rPr>
        <w:t>onError</w:t>
      </w:r>
      <w:proofErr w:type="spellEnd"/>
      <w:r>
        <w:rPr>
          <w:color w:val="111111"/>
        </w:rPr>
        <w:t xml:space="preserve">: </w:t>
      </w:r>
      <w:proofErr w:type="spellStart"/>
      <w:r>
        <w:rPr>
          <w:color w:val="111111"/>
        </w:rPr>
        <w:t>continueErrorOutput</w:t>
      </w:r>
      <w:proofErr w:type="spellEnd"/>
    </w:p>
    <w:p w14:paraId="40253C49" w14:textId="76283DB6" w:rsidR="00A75448" w:rsidRDefault="00F11615">
      <w:pPr>
        <w:pStyle w:val="ListParagraph"/>
        <w:numPr>
          <w:ilvl w:val="0"/>
          <w:numId w:val="2"/>
        </w:numPr>
        <w:spacing w:before="40" w:after="40" w:line="260" w:lineRule="auto"/>
      </w:pPr>
      <w:r>
        <w:rPr>
          <w:color w:val="111111"/>
        </w:rPr>
        <w:t>If the primary gpt-5-mini times out or hits quota → the Fallback Chief AI Agent (</w:t>
      </w:r>
      <w:proofErr w:type="spellStart"/>
      <w:r w:rsidR="008E58B7">
        <w:rPr>
          <w:color w:val="111111"/>
        </w:rPr>
        <w:t>openRouter</w:t>
      </w:r>
      <w:proofErr w:type="spellEnd"/>
      <w:r>
        <w:rPr>
          <w:color w:val="111111"/>
        </w:rPr>
        <w:t xml:space="preserve">) is invoked automatically via the secondary </w:t>
      </w:r>
      <w:proofErr w:type="spellStart"/>
      <w:r>
        <w:rPr>
          <w:color w:val="111111"/>
        </w:rPr>
        <w:t>ai_languageModel</w:t>
      </w:r>
      <w:proofErr w:type="spellEnd"/>
      <w:r>
        <w:rPr>
          <w:color w:val="111111"/>
        </w:rPr>
        <w:t xml:space="preserve"> connection</w:t>
      </w:r>
    </w:p>
    <w:p w14:paraId="6F8680ED" w14:textId="77777777" w:rsidR="00A75448" w:rsidRDefault="00F11615">
      <w:pPr>
        <w:pStyle w:val="ListParagraph"/>
        <w:numPr>
          <w:ilvl w:val="0"/>
          <w:numId w:val="2"/>
        </w:numPr>
        <w:spacing w:before="40" w:after="40" w:line="260" w:lineRule="auto"/>
      </w:pPr>
      <w:r>
        <w:rPr>
          <w:color w:val="111111"/>
        </w:rPr>
        <w:t xml:space="preserve">The Fallback Chief AI Agent uses meta-llama/llama-3.2-11b-vision-instruct via </w:t>
      </w:r>
      <w:proofErr w:type="spellStart"/>
      <w:r>
        <w:rPr>
          <w:color w:val="111111"/>
        </w:rPr>
        <w:t>OpenRouter</w:t>
      </w:r>
      <w:proofErr w:type="spellEnd"/>
      <w:r>
        <w:rPr>
          <w:color w:val="111111"/>
        </w:rPr>
        <w:t xml:space="preserve"> — wired as the second language model on the same Chief Editor node</w:t>
      </w:r>
    </w:p>
    <w:p w14:paraId="160CFE15" w14:textId="77777777" w:rsidR="00A75448" w:rsidRDefault="00F11615">
      <w:pPr>
        <w:pStyle w:val="ListParagraph"/>
        <w:numPr>
          <w:ilvl w:val="0"/>
          <w:numId w:val="2"/>
        </w:numPr>
        <w:spacing w:before="40" w:after="40" w:line="260" w:lineRule="auto"/>
      </w:pPr>
      <w:r>
        <w:rPr>
          <w:color w:val="111111"/>
        </w:rPr>
        <w:t xml:space="preserve">The Chief Editor node has </w:t>
      </w:r>
      <w:proofErr w:type="spellStart"/>
      <w:r>
        <w:rPr>
          <w:color w:val="111111"/>
        </w:rPr>
        <w:t>onError</w:t>
      </w:r>
      <w:proofErr w:type="spellEnd"/>
      <w:r>
        <w:rPr>
          <w:color w:val="111111"/>
        </w:rPr>
        <w:t xml:space="preserve">: </w:t>
      </w:r>
      <w:proofErr w:type="spellStart"/>
      <w:r>
        <w:rPr>
          <w:color w:val="111111"/>
        </w:rPr>
        <w:t>continueErrorOutput</w:t>
      </w:r>
      <w:proofErr w:type="spellEnd"/>
      <w:r>
        <w:rPr>
          <w:color w:val="111111"/>
        </w:rPr>
        <w:t xml:space="preserve"> — execution continues even if the primary model fails</w:t>
      </w:r>
    </w:p>
    <w:p w14:paraId="0B7C3A62" w14:textId="77777777" w:rsidR="00A75448" w:rsidRDefault="00F11615">
      <w:pPr>
        <w:pStyle w:val="ListParagraph"/>
        <w:numPr>
          <w:ilvl w:val="0"/>
          <w:numId w:val="2"/>
        </w:numPr>
        <w:spacing w:before="40" w:after="40" w:line="260" w:lineRule="auto"/>
      </w:pPr>
      <w:r>
        <w:rPr>
          <w:color w:val="111111"/>
        </w:rPr>
        <w:t>Both primary and fallback models output to the same Google Sheets + Gmail delivery nodes — no separate routing needed</w:t>
      </w:r>
    </w:p>
    <w:p w14:paraId="16DDB6F3" w14:textId="4A1F3A42" w:rsidR="00A75448" w:rsidRDefault="008E58B7" w:rsidP="008E58B7">
      <w:pPr>
        <w:spacing w:before="160"/>
        <w:jc w:val="center"/>
      </w:pPr>
      <w:r w:rsidRPr="008E58B7">
        <w:rPr>
          <w:noProof/>
        </w:rPr>
        <w:lastRenderedPageBreak/>
        <w:drawing>
          <wp:inline distT="0" distB="0" distL="0" distR="0" wp14:anchorId="2B0AD86F" wp14:editId="5A1DE7B9">
            <wp:extent cx="5395428" cy="42294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5428" cy="4229467"/>
                    </a:xfrm>
                    <a:prstGeom prst="rect">
                      <a:avLst/>
                    </a:prstGeom>
                  </pic:spPr>
                </pic:pic>
              </a:graphicData>
            </a:graphic>
          </wp:inline>
        </w:drawing>
      </w:r>
    </w:p>
    <w:p w14:paraId="52C03A1B" w14:textId="77777777" w:rsidR="00A75448" w:rsidRDefault="00F11615">
      <w:pPr>
        <w:pStyle w:val="Heading2"/>
      </w:pPr>
      <w:r>
        <w:t>5.3  Layer 3 — Per-Branch Field Reporter Fallbacks</w:t>
      </w:r>
    </w:p>
    <w:p w14:paraId="3381EFA2" w14:textId="77777777" w:rsidR="00A75448" w:rsidRDefault="00F11615">
      <w:pPr>
        <w:pStyle w:val="ListParagraph"/>
        <w:numPr>
          <w:ilvl w:val="0"/>
          <w:numId w:val="2"/>
        </w:numPr>
        <w:spacing w:before="40" w:after="40" w:line="260" w:lineRule="auto"/>
      </w:pPr>
      <w:r>
        <w:rPr>
          <w:color w:val="111111"/>
        </w:rPr>
        <w:t>Each of the 5 Field Reporter AI agents has its own dedicated fallback LLM (</w:t>
      </w:r>
      <w:proofErr w:type="spellStart"/>
      <w:r>
        <w:rPr>
          <w:color w:val="111111"/>
        </w:rPr>
        <w:t>OpenRouter</w:t>
      </w:r>
      <w:proofErr w:type="spellEnd"/>
      <w:r>
        <w:rPr>
          <w:color w:val="111111"/>
        </w:rPr>
        <w:t>)</w:t>
      </w:r>
    </w:p>
    <w:p w14:paraId="1AD2DAD1" w14:textId="77777777" w:rsidR="00A75448" w:rsidRDefault="00F11615">
      <w:pPr>
        <w:pStyle w:val="ListParagraph"/>
        <w:numPr>
          <w:ilvl w:val="0"/>
          <w:numId w:val="2"/>
        </w:numPr>
        <w:spacing w:before="40" w:after="40" w:line="260" w:lineRule="auto"/>
      </w:pPr>
      <w:r>
        <w:rPr>
          <w:color w:val="111111"/>
        </w:rPr>
        <w:t>Business Daily, The Star, Standard Media, and Kenyan Wall Street branches each have independent fallback models</w:t>
      </w:r>
    </w:p>
    <w:p w14:paraId="262149E9" w14:textId="77777777" w:rsidR="00A75448" w:rsidRDefault="00F11615">
      <w:pPr>
        <w:pStyle w:val="ListParagraph"/>
        <w:numPr>
          <w:ilvl w:val="0"/>
          <w:numId w:val="2"/>
        </w:numPr>
        <w:spacing w:before="40" w:after="40" w:line="260" w:lineRule="auto"/>
      </w:pPr>
      <w:r>
        <w:rPr>
          <w:color w:val="111111"/>
        </w:rPr>
        <w:t>A single reporter failing cannot cascade to other branches — each branch is fully isolated</w:t>
      </w:r>
    </w:p>
    <w:p w14:paraId="661D3C25" w14:textId="77777777" w:rsidR="00A75448" w:rsidRDefault="00F11615">
      <w:pPr>
        <w:pStyle w:val="ListParagraph"/>
        <w:numPr>
          <w:ilvl w:val="0"/>
          <w:numId w:val="2"/>
        </w:numPr>
        <w:spacing w:before="40" w:after="40" w:line="260" w:lineRule="auto"/>
      </w:pPr>
      <w:r>
        <w:rPr>
          <w:color w:val="111111"/>
        </w:rPr>
        <w:t xml:space="preserve">If a Field Reporter's primary model (gpt-5) fails, the </w:t>
      </w:r>
      <w:proofErr w:type="spellStart"/>
      <w:r>
        <w:rPr>
          <w:color w:val="111111"/>
        </w:rPr>
        <w:t>openrouter</w:t>
      </w:r>
      <w:proofErr w:type="spellEnd"/>
      <w:r>
        <w:rPr>
          <w:color w:val="111111"/>
        </w:rPr>
        <w:t>/free fallback LLM generates the JSON summary</w:t>
      </w:r>
    </w:p>
    <w:p w14:paraId="596259DC" w14:textId="0D44A046" w:rsidR="00A75448" w:rsidRDefault="008E58B7">
      <w:r w:rsidRPr="008E58B7">
        <w:rPr>
          <w:noProof/>
        </w:rPr>
        <w:lastRenderedPageBreak/>
        <w:drawing>
          <wp:inline distT="0" distB="0" distL="0" distR="0" wp14:anchorId="1CC55029" wp14:editId="58A0E73F">
            <wp:extent cx="6462320" cy="326926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62320" cy="3269263"/>
                    </a:xfrm>
                    <a:prstGeom prst="rect">
                      <a:avLst/>
                    </a:prstGeom>
                  </pic:spPr>
                </pic:pic>
              </a:graphicData>
            </a:graphic>
          </wp:inline>
        </w:drawing>
      </w:r>
      <w:r w:rsidR="00F11615">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8499"/>
      </w:tblGrid>
      <w:tr w:rsidR="00A75448" w14:paraId="4ED3137D"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2D1E3C57" w14:textId="77777777" w:rsidR="00A75448" w:rsidRDefault="00F11615">
            <w:pPr>
              <w:jc w:val="center"/>
            </w:pPr>
            <w:r>
              <w:rPr>
                <w:b/>
                <w:bCs/>
                <w:color w:val="FFFFFF"/>
                <w:sz w:val="28"/>
                <w:szCs w:val="28"/>
              </w:rPr>
              <w:lastRenderedPageBreak/>
              <w:t>06</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7BFDB343" w14:textId="77777777" w:rsidR="00A75448" w:rsidRDefault="00F11615">
            <w:r>
              <w:rPr>
                <w:b/>
                <w:bCs/>
                <w:color w:val="FFFFFF"/>
                <w:sz w:val="26"/>
                <w:szCs w:val="26"/>
              </w:rPr>
              <w:t>Model Selection, Constraints &amp; Fallbacks</w:t>
            </w:r>
          </w:p>
        </w:tc>
      </w:tr>
    </w:tbl>
    <w:p w14:paraId="129F8FE2" w14:textId="77777777" w:rsidR="00A75448" w:rsidRDefault="00A75448">
      <w:pPr>
        <w:spacing w:before="120"/>
      </w:pPr>
    </w:p>
    <w:p w14:paraId="0E5F930B" w14:textId="77777777" w:rsidR="00A75448" w:rsidRDefault="00F11615">
      <w:pPr>
        <w:pStyle w:val="Heading2"/>
      </w:pPr>
      <w:r>
        <w:t>6.1  Model Strategy</w:t>
      </w:r>
    </w:p>
    <w:p w14:paraId="0398BA7B" w14:textId="77777777" w:rsidR="00A75448" w:rsidRDefault="00F11615">
      <w:pPr>
        <w:spacing w:before="60" w:after="60" w:line="276" w:lineRule="auto"/>
      </w:pPr>
      <w:r>
        <w:rPr>
          <w:color w:val="111111"/>
        </w:rPr>
        <w:t>Model choices were deliberate: primary models were selected for output quality, fallbacks for reliability and availability across different providers.</w:t>
      </w:r>
    </w:p>
    <w:p w14:paraId="1536BDFA" w14:textId="77777777" w:rsidR="00A75448" w:rsidRDefault="00A7544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1937"/>
        <w:gridCol w:w="1949"/>
        <w:gridCol w:w="1321"/>
        <w:gridCol w:w="2243"/>
      </w:tblGrid>
      <w:tr w:rsidR="00A75448" w14:paraId="7177447B" w14:textId="77777777">
        <w:tc>
          <w:tcPr>
            <w:tcW w:w="2000" w:type="dxa"/>
            <w:tcBorders>
              <w:top w:val="single" w:sz="4" w:space="0" w:color="0F7173"/>
              <w:left w:val="single" w:sz="4" w:space="0" w:color="0F7173"/>
              <w:bottom w:val="single" w:sz="4" w:space="0" w:color="0F7173"/>
              <w:right w:val="single" w:sz="4" w:space="0" w:color="0F7173"/>
            </w:tcBorders>
            <w:shd w:val="clear" w:color="auto" w:fill="0F7173"/>
            <w:tcMar>
              <w:top w:w="80" w:type="dxa"/>
              <w:left w:w="100" w:type="dxa"/>
              <w:bottom w:w="80" w:type="dxa"/>
              <w:right w:w="100" w:type="dxa"/>
            </w:tcMar>
          </w:tcPr>
          <w:p w14:paraId="7022E99F" w14:textId="77777777" w:rsidR="00A75448" w:rsidRDefault="00F11615">
            <w:r>
              <w:rPr>
                <w:b/>
                <w:bCs/>
                <w:color w:val="FFFFFF"/>
                <w:sz w:val="18"/>
                <w:szCs w:val="18"/>
              </w:rPr>
              <w:t>Agent</w:t>
            </w:r>
          </w:p>
        </w:tc>
        <w:tc>
          <w:tcPr>
            <w:tcW w:w="2000" w:type="dxa"/>
            <w:tcBorders>
              <w:top w:val="single" w:sz="4" w:space="0" w:color="0F7173"/>
              <w:left w:val="single" w:sz="4" w:space="0" w:color="0F7173"/>
              <w:bottom w:val="single" w:sz="4" w:space="0" w:color="0F7173"/>
              <w:right w:val="single" w:sz="4" w:space="0" w:color="0F7173"/>
            </w:tcBorders>
            <w:shd w:val="clear" w:color="auto" w:fill="0F7173"/>
            <w:tcMar>
              <w:top w:w="80" w:type="dxa"/>
              <w:left w:w="100" w:type="dxa"/>
              <w:bottom w:w="80" w:type="dxa"/>
              <w:right w:w="100" w:type="dxa"/>
            </w:tcMar>
          </w:tcPr>
          <w:p w14:paraId="066975BF" w14:textId="77777777" w:rsidR="00A75448" w:rsidRDefault="00F11615">
            <w:r>
              <w:rPr>
                <w:b/>
                <w:bCs/>
                <w:color w:val="FFFFFF"/>
                <w:sz w:val="18"/>
                <w:szCs w:val="18"/>
              </w:rPr>
              <w:t>Primary Model</w:t>
            </w:r>
          </w:p>
        </w:tc>
        <w:tc>
          <w:tcPr>
            <w:tcW w:w="2000" w:type="dxa"/>
            <w:tcBorders>
              <w:top w:val="single" w:sz="4" w:space="0" w:color="0F7173"/>
              <w:left w:val="single" w:sz="4" w:space="0" w:color="0F7173"/>
              <w:bottom w:val="single" w:sz="4" w:space="0" w:color="0F7173"/>
              <w:right w:val="single" w:sz="4" w:space="0" w:color="0F7173"/>
            </w:tcBorders>
            <w:shd w:val="clear" w:color="auto" w:fill="0F7173"/>
            <w:tcMar>
              <w:top w:w="80" w:type="dxa"/>
              <w:left w:w="100" w:type="dxa"/>
              <w:bottom w:w="80" w:type="dxa"/>
              <w:right w:w="100" w:type="dxa"/>
            </w:tcMar>
          </w:tcPr>
          <w:p w14:paraId="16D6D2F7" w14:textId="77777777" w:rsidR="00A75448" w:rsidRDefault="00F11615">
            <w:r>
              <w:rPr>
                <w:b/>
                <w:bCs/>
                <w:color w:val="FFFFFF"/>
                <w:sz w:val="18"/>
                <w:szCs w:val="18"/>
              </w:rPr>
              <w:t>Fallback Model</w:t>
            </w:r>
          </w:p>
        </w:tc>
        <w:tc>
          <w:tcPr>
            <w:tcW w:w="1000" w:type="dxa"/>
            <w:tcBorders>
              <w:top w:val="single" w:sz="4" w:space="0" w:color="0F7173"/>
              <w:left w:val="single" w:sz="4" w:space="0" w:color="0F7173"/>
              <w:bottom w:val="single" w:sz="4" w:space="0" w:color="0F7173"/>
              <w:right w:val="single" w:sz="4" w:space="0" w:color="0F7173"/>
            </w:tcBorders>
            <w:shd w:val="clear" w:color="auto" w:fill="0F7173"/>
            <w:tcMar>
              <w:top w:w="80" w:type="dxa"/>
              <w:left w:w="100" w:type="dxa"/>
              <w:bottom w:w="80" w:type="dxa"/>
              <w:right w:w="100" w:type="dxa"/>
            </w:tcMar>
          </w:tcPr>
          <w:p w14:paraId="4A681882" w14:textId="77777777" w:rsidR="00A75448" w:rsidRDefault="00F11615">
            <w:proofErr w:type="spellStart"/>
            <w:r>
              <w:rPr>
                <w:b/>
                <w:bCs/>
                <w:color w:val="FFFFFF"/>
                <w:sz w:val="18"/>
                <w:szCs w:val="18"/>
              </w:rPr>
              <w:t>executeOnce</w:t>
            </w:r>
            <w:proofErr w:type="spellEnd"/>
          </w:p>
        </w:tc>
        <w:tc>
          <w:tcPr>
            <w:tcW w:w="2360" w:type="dxa"/>
            <w:tcBorders>
              <w:top w:val="single" w:sz="4" w:space="0" w:color="0F7173"/>
              <w:left w:val="single" w:sz="4" w:space="0" w:color="0F7173"/>
              <w:bottom w:val="single" w:sz="4" w:space="0" w:color="0F7173"/>
              <w:right w:val="single" w:sz="4" w:space="0" w:color="0F7173"/>
            </w:tcBorders>
            <w:shd w:val="clear" w:color="auto" w:fill="0F7173"/>
            <w:tcMar>
              <w:top w:w="80" w:type="dxa"/>
              <w:left w:w="100" w:type="dxa"/>
              <w:bottom w:w="80" w:type="dxa"/>
              <w:right w:w="100" w:type="dxa"/>
            </w:tcMar>
          </w:tcPr>
          <w:p w14:paraId="168117B5" w14:textId="77777777" w:rsidR="00A75448" w:rsidRDefault="00F11615">
            <w:r>
              <w:rPr>
                <w:b/>
                <w:bCs/>
                <w:color w:val="FFFFFF"/>
                <w:sz w:val="18"/>
                <w:szCs w:val="18"/>
              </w:rPr>
              <w:t>Role</w:t>
            </w:r>
          </w:p>
        </w:tc>
      </w:tr>
      <w:tr w:rsidR="00A75448" w14:paraId="4CEE1508" w14:textId="77777777">
        <w:tc>
          <w:tcPr>
            <w:tcW w:w="2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078B18B3" w14:textId="77777777" w:rsidR="00A75448" w:rsidRDefault="00F11615">
            <w:r>
              <w:rPr>
                <w:color w:val="111111"/>
                <w:sz w:val="18"/>
                <w:szCs w:val="18"/>
              </w:rPr>
              <w:t>Field Reporters (×5)</w:t>
            </w:r>
          </w:p>
        </w:tc>
        <w:tc>
          <w:tcPr>
            <w:tcW w:w="2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7E3F41CC" w14:textId="77777777" w:rsidR="00A75448" w:rsidRDefault="00F11615">
            <w:r>
              <w:rPr>
                <w:color w:val="111111"/>
                <w:sz w:val="18"/>
                <w:szCs w:val="18"/>
              </w:rPr>
              <w:t>gpt-5 (OpenAI)</w:t>
            </w:r>
          </w:p>
        </w:tc>
        <w:tc>
          <w:tcPr>
            <w:tcW w:w="2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5BCC26D8" w14:textId="77777777" w:rsidR="00A75448" w:rsidRDefault="00F11615">
            <w:proofErr w:type="spellStart"/>
            <w:r>
              <w:rPr>
                <w:color w:val="111111"/>
                <w:sz w:val="18"/>
                <w:szCs w:val="18"/>
              </w:rPr>
              <w:t>openrouter</w:t>
            </w:r>
            <w:proofErr w:type="spellEnd"/>
            <w:r>
              <w:rPr>
                <w:color w:val="111111"/>
                <w:sz w:val="18"/>
                <w:szCs w:val="18"/>
              </w:rPr>
              <w:t>/free (per branch)</w:t>
            </w:r>
          </w:p>
        </w:tc>
        <w:tc>
          <w:tcPr>
            <w:tcW w:w="1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41FB1080" w14:textId="77777777" w:rsidR="00A75448" w:rsidRDefault="00F11615">
            <w:r>
              <w:rPr>
                <w:color w:val="111111"/>
                <w:sz w:val="18"/>
                <w:szCs w:val="18"/>
              </w:rPr>
              <w:t>No</w:t>
            </w:r>
          </w:p>
        </w:tc>
        <w:tc>
          <w:tcPr>
            <w:tcW w:w="236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57B4C4C8" w14:textId="77777777" w:rsidR="00A75448" w:rsidRDefault="00F11615">
            <w:r>
              <w:rPr>
                <w:color w:val="111111"/>
                <w:sz w:val="18"/>
                <w:szCs w:val="18"/>
              </w:rPr>
              <w:t>JSON extractor</w:t>
            </w:r>
          </w:p>
        </w:tc>
      </w:tr>
      <w:tr w:rsidR="00A75448" w14:paraId="6E0D789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tcPr>
          <w:p w14:paraId="64A9AEB8" w14:textId="77777777" w:rsidR="00A75448" w:rsidRDefault="00F11615">
            <w:r>
              <w:rPr>
                <w:color w:val="111111"/>
                <w:sz w:val="18"/>
                <w:szCs w:val="18"/>
              </w:rPr>
              <w:t>Chief Editor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tcPr>
          <w:p w14:paraId="5CA0A860" w14:textId="77777777" w:rsidR="00A75448" w:rsidRDefault="00F11615">
            <w:r>
              <w:rPr>
                <w:color w:val="111111"/>
                <w:sz w:val="18"/>
                <w:szCs w:val="18"/>
              </w:rPr>
              <w:t>gpt-5-mini (OpenAI)</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tcPr>
          <w:p w14:paraId="1A685B6B" w14:textId="77777777" w:rsidR="00A75448" w:rsidRDefault="00F11615">
            <w:r>
              <w:rPr>
                <w:color w:val="111111"/>
                <w:sz w:val="18"/>
                <w:szCs w:val="18"/>
              </w:rPr>
              <w:t>meta-llama/llama-3.2-11b-vision-instruct (</w:t>
            </w:r>
            <w:proofErr w:type="spellStart"/>
            <w:r>
              <w:rPr>
                <w:color w:val="111111"/>
                <w:sz w:val="18"/>
                <w:szCs w:val="18"/>
              </w:rPr>
              <w:t>OpenRouter</w:t>
            </w:r>
            <w:proofErr w:type="spellEnd"/>
            <w:r>
              <w:rPr>
                <w:color w:val="111111"/>
                <w:sz w:val="18"/>
                <w:szCs w:val="18"/>
              </w:rPr>
              <w:t>)</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tcPr>
          <w:p w14:paraId="3087EAF8" w14:textId="77777777" w:rsidR="00A75448" w:rsidRDefault="00F11615">
            <w:r>
              <w:rPr>
                <w:color w:val="111111"/>
                <w:sz w:val="18"/>
                <w:szCs w:val="18"/>
              </w:rPr>
              <w: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00" w:type="dxa"/>
              <w:bottom w:w="70" w:type="dxa"/>
              <w:right w:w="100" w:type="dxa"/>
            </w:tcMar>
          </w:tcPr>
          <w:p w14:paraId="694DF06D" w14:textId="77777777" w:rsidR="00A75448" w:rsidRDefault="00F11615">
            <w:r>
              <w:rPr>
                <w:color w:val="111111"/>
                <w:sz w:val="18"/>
                <w:szCs w:val="18"/>
              </w:rPr>
              <w:t>Newsletter writer</w:t>
            </w:r>
          </w:p>
        </w:tc>
      </w:tr>
      <w:tr w:rsidR="00A75448" w14:paraId="365A3CD2" w14:textId="77777777">
        <w:tc>
          <w:tcPr>
            <w:tcW w:w="2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15D8F1E9" w14:textId="77777777" w:rsidR="00A75448" w:rsidRDefault="00F11615">
            <w:r>
              <w:rPr>
                <w:color w:val="111111"/>
                <w:sz w:val="18"/>
                <w:szCs w:val="18"/>
              </w:rPr>
              <w:t>Fallback Chief AI Agent</w:t>
            </w:r>
          </w:p>
        </w:tc>
        <w:tc>
          <w:tcPr>
            <w:tcW w:w="2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3EC52739" w14:textId="77777777" w:rsidR="00A75448" w:rsidRDefault="00F11615">
            <w:r>
              <w:rPr>
                <w:color w:val="111111"/>
                <w:sz w:val="18"/>
                <w:szCs w:val="18"/>
              </w:rPr>
              <w:t>meta-llama/llama-3.2-11b-vision-instruct (</w:t>
            </w:r>
            <w:proofErr w:type="spellStart"/>
            <w:r>
              <w:rPr>
                <w:color w:val="111111"/>
                <w:sz w:val="18"/>
                <w:szCs w:val="18"/>
              </w:rPr>
              <w:t>OpenRouter</w:t>
            </w:r>
            <w:proofErr w:type="spellEnd"/>
            <w:r>
              <w:rPr>
                <w:color w:val="111111"/>
                <w:sz w:val="18"/>
                <w:szCs w:val="18"/>
              </w:rPr>
              <w:t>)</w:t>
            </w:r>
          </w:p>
        </w:tc>
        <w:tc>
          <w:tcPr>
            <w:tcW w:w="2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2C7E9CA9" w14:textId="77777777" w:rsidR="00A75448" w:rsidRDefault="00F11615">
            <w:r>
              <w:rPr>
                <w:color w:val="111111"/>
                <w:sz w:val="18"/>
                <w:szCs w:val="18"/>
              </w:rPr>
              <w:t>—</w:t>
            </w:r>
          </w:p>
        </w:tc>
        <w:tc>
          <w:tcPr>
            <w:tcW w:w="100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104CC8E7" w14:textId="77777777" w:rsidR="00A75448" w:rsidRDefault="00F11615">
            <w:r>
              <w:rPr>
                <w:color w:val="111111"/>
                <w:sz w:val="18"/>
                <w:szCs w:val="18"/>
              </w:rPr>
              <w:t>—</w:t>
            </w:r>
          </w:p>
        </w:tc>
        <w:tc>
          <w:tcPr>
            <w:tcW w:w="236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00" w:type="dxa"/>
              <w:bottom w:w="70" w:type="dxa"/>
              <w:right w:w="100" w:type="dxa"/>
            </w:tcMar>
          </w:tcPr>
          <w:p w14:paraId="6CC400A9" w14:textId="77777777" w:rsidR="00A75448" w:rsidRDefault="00F11615">
            <w:r>
              <w:rPr>
                <w:color w:val="111111"/>
                <w:sz w:val="18"/>
                <w:szCs w:val="18"/>
              </w:rPr>
              <w:t>2nd LLM on Chief Editor</w:t>
            </w:r>
          </w:p>
        </w:tc>
      </w:tr>
    </w:tbl>
    <w:p w14:paraId="3EDC0DA5" w14:textId="77777777" w:rsidR="00A75448" w:rsidRDefault="00A75448">
      <w:pPr>
        <w:spacing w:before="160"/>
      </w:pPr>
    </w:p>
    <w:p w14:paraId="1B04461D" w14:textId="77777777" w:rsidR="00A75448" w:rsidRDefault="00F11615">
      <w:pPr>
        <w:pStyle w:val="Heading2"/>
      </w:pPr>
      <w:r>
        <w:t>6.2  Chief Editor Output Constraints</w:t>
      </w:r>
    </w:p>
    <w:p w14:paraId="0E0291D7" w14:textId="77777777" w:rsidR="00A75448" w:rsidRDefault="00F11615">
      <w:pPr>
        <w:spacing w:before="60" w:after="60" w:line="276" w:lineRule="auto"/>
      </w:pPr>
      <w:r>
        <w:rPr>
          <w:color w:val="111111"/>
        </w:rPr>
        <w:t>The following constraints are enforced by a combination of the agent prompt and the Structured Output Parser:</w:t>
      </w:r>
    </w:p>
    <w:p w14:paraId="13A1ADA4" w14:textId="77777777" w:rsidR="00A75448" w:rsidRDefault="00A75448">
      <w:pPr>
        <w:spacing w:before="80"/>
      </w:pPr>
    </w:p>
    <w:p w14:paraId="3C8F1976" w14:textId="77777777" w:rsidR="00A75448" w:rsidRDefault="00F11615">
      <w:pPr>
        <w:pStyle w:val="ListParagraph"/>
        <w:numPr>
          <w:ilvl w:val="0"/>
          <w:numId w:val="2"/>
        </w:numPr>
        <w:spacing w:before="40" w:after="40" w:line="260" w:lineRule="auto"/>
      </w:pPr>
      <w:r>
        <w:rPr>
          <w:b/>
          <w:bCs/>
          <w:color w:val="111111"/>
        </w:rPr>
        <w:t xml:space="preserve">Word limit: </w:t>
      </w:r>
      <w:r>
        <w:rPr>
          <w:color w:val="111111"/>
        </w:rPr>
        <w:t xml:space="preserve">Under 200 words total — hard rule in prompt. The </w:t>
      </w:r>
      <w:proofErr w:type="spellStart"/>
      <w:r>
        <w:rPr>
          <w:color w:val="111111"/>
        </w:rPr>
        <w:t>word_count</w:t>
      </w:r>
      <w:proofErr w:type="spellEnd"/>
      <w:r>
        <w:rPr>
          <w:color w:val="111111"/>
        </w:rPr>
        <w:t xml:space="preserve"> field in the JSON output allows the Sheets log to verify this after every run.</w:t>
      </w:r>
    </w:p>
    <w:p w14:paraId="58D09623" w14:textId="77777777" w:rsidR="00A75448" w:rsidRDefault="00F11615">
      <w:pPr>
        <w:pStyle w:val="ListParagraph"/>
        <w:numPr>
          <w:ilvl w:val="0"/>
          <w:numId w:val="2"/>
        </w:numPr>
        <w:spacing w:before="40" w:after="40" w:line="260" w:lineRule="auto"/>
      </w:pPr>
      <w:r>
        <w:rPr>
          <w:b/>
          <w:bCs/>
          <w:color w:val="111111"/>
        </w:rPr>
        <w:t xml:space="preserve">Kenyan slang: </w:t>
      </w:r>
      <w:r>
        <w:rPr>
          <w:color w:val="111111"/>
        </w:rPr>
        <w:t xml:space="preserve">Minimum 3 terms required. Accepted: </w:t>
      </w:r>
      <w:proofErr w:type="spellStart"/>
      <w:r>
        <w:rPr>
          <w:color w:val="111111"/>
        </w:rPr>
        <w:t>Bazeng</w:t>
      </w:r>
      <w:proofErr w:type="spellEnd"/>
      <w:r>
        <w:rPr>
          <w:color w:val="111111"/>
        </w:rPr>
        <w:t xml:space="preserve">, Form </w:t>
      </w:r>
      <w:proofErr w:type="spellStart"/>
      <w:r>
        <w:rPr>
          <w:color w:val="111111"/>
        </w:rPr>
        <w:t>ni</w:t>
      </w:r>
      <w:proofErr w:type="spellEnd"/>
      <w:r>
        <w:rPr>
          <w:color w:val="111111"/>
        </w:rPr>
        <w:t xml:space="preserve"> </w:t>
      </w:r>
      <w:proofErr w:type="spellStart"/>
      <w:r>
        <w:rPr>
          <w:color w:val="111111"/>
        </w:rPr>
        <w:t>gani</w:t>
      </w:r>
      <w:proofErr w:type="spellEnd"/>
      <w:r>
        <w:rPr>
          <w:color w:val="111111"/>
        </w:rPr>
        <w:t xml:space="preserve">, Poa sana, </w:t>
      </w:r>
      <w:proofErr w:type="spellStart"/>
      <w:r>
        <w:rPr>
          <w:color w:val="111111"/>
        </w:rPr>
        <w:t>Manze</w:t>
      </w:r>
      <w:proofErr w:type="spellEnd"/>
      <w:r>
        <w:rPr>
          <w:color w:val="111111"/>
        </w:rPr>
        <w:t xml:space="preserve">, </w:t>
      </w:r>
      <w:proofErr w:type="spellStart"/>
      <w:r>
        <w:rPr>
          <w:color w:val="111111"/>
        </w:rPr>
        <w:t>Unaona</w:t>
      </w:r>
      <w:proofErr w:type="spellEnd"/>
      <w:r>
        <w:rPr>
          <w:color w:val="111111"/>
        </w:rPr>
        <w:t xml:space="preserve">?, Hii </w:t>
      </w:r>
      <w:proofErr w:type="spellStart"/>
      <w:r>
        <w:rPr>
          <w:color w:val="111111"/>
        </w:rPr>
        <w:t>ni</w:t>
      </w:r>
      <w:proofErr w:type="spellEnd"/>
      <w:r>
        <w:rPr>
          <w:color w:val="111111"/>
        </w:rPr>
        <w:t xml:space="preserve"> </w:t>
      </w:r>
      <w:proofErr w:type="spellStart"/>
      <w:r>
        <w:rPr>
          <w:color w:val="111111"/>
        </w:rPr>
        <w:t>kubwa</w:t>
      </w:r>
      <w:proofErr w:type="spellEnd"/>
      <w:r>
        <w:rPr>
          <w:color w:val="111111"/>
        </w:rPr>
        <w:t xml:space="preserve">, </w:t>
      </w:r>
      <w:proofErr w:type="spellStart"/>
      <w:r>
        <w:rPr>
          <w:color w:val="111111"/>
        </w:rPr>
        <w:t>Wueh</w:t>
      </w:r>
      <w:proofErr w:type="spellEnd"/>
      <w:r>
        <w:rPr>
          <w:color w:val="111111"/>
        </w:rPr>
        <w:t xml:space="preserve">!, </w:t>
      </w:r>
      <w:proofErr w:type="spellStart"/>
      <w:r>
        <w:rPr>
          <w:color w:val="111111"/>
        </w:rPr>
        <w:t>Msee</w:t>
      </w:r>
      <w:proofErr w:type="spellEnd"/>
      <w:r>
        <w:rPr>
          <w:color w:val="111111"/>
        </w:rPr>
        <w:t>, Mambo.</w:t>
      </w:r>
    </w:p>
    <w:p w14:paraId="551CA77D" w14:textId="77777777" w:rsidR="00A75448" w:rsidRDefault="00F11615">
      <w:pPr>
        <w:pStyle w:val="ListParagraph"/>
        <w:numPr>
          <w:ilvl w:val="0"/>
          <w:numId w:val="2"/>
        </w:numPr>
        <w:spacing w:before="40" w:after="40" w:line="260" w:lineRule="auto"/>
      </w:pPr>
      <w:r>
        <w:rPr>
          <w:b/>
          <w:bCs/>
          <w:color w:val="111111"/>
        </w:rPr>
        <w:t xml:space="preserve">Markdown format: </w:t>
      </w:r>
      <w:proofErr w:type="spellStart"/>
      <w:r>
        <w:rPr>
          <w:color w:val="111111"/>
        </w:rPr>
        <w:t>newsletter_body</w:t>
      </w:r>
      <w:proofErr w:type="spellEnd"/>
      <w:r>
        <w:rPr>
          <w:color w:val="111111"/>
        </w:rPr>
        <w:t xml:space="preserve"> field is enforced as a string — the parser rejects non-string output.</w:t>
      </w:r>
    </w:p>
    <w:p w14:paraId="47523A08" w14:textId="77777777" w:rsidR="00A75448" w:rsidRDefault="00F11615">
      <w:pPr>
        <w:pStyle w:val="ListParagraph"/>
        <w:numPr>
          <w:ilvl w:val="0"/>
          <w:numId w:val="2"/>
        </w:numPr>
        <w:spacing w:before="40" w:after="40" w:line="260" w:lineRule="auto"/>
      </w:pPr>
      <w:r>
        <w:rPr>
          <w:b/>
          <w:bCs/>
          <w:color w:val="111111"/>
        </w:rPr>
        <w:t xml:space="preserve">Success sources only: </w:t>
      </w:r>
      <w:r>
        <w:rPr>
          <w:color w:val="111111"/>
        </w:rPr>
        <w:t>The agent prompt explicitly filters status === 'success'. Offline sources are excluded silently — they are never mentioned in the newsletter.</w:t>
      </w:r>
    </w:p>
    <w:p w14:paraId="388913A8" w14:textId="77777777" w:rsidR="00A75448" w:rsidRDefault="00A75448">
      <w:pPr>
        <w:spacing w:before="160"/>
      </w:pPr>
    </w:p>
    <w:p w14:paraId="7DC3EA32" w14:textId="77777777" w:rsidR="00A75448" w:rsidRDefault="00F11615">
      <w:pPr>
        <w:pStyle w:val="Heading2"/>
      </w:pPr>
      <w:r>
        <w:t>6.3  Chief Editor Prompt (Full)</w:t>
      </w:r>
    </w:p>
    <w:p w14:paraId="5FFC7C05" w14:textId="77777777" w:rsidR="00A75448" w:rsidRDefault="00F11615">
      <w:pPr>
        <w:spacing w:before="60" w:after="60" w:line="276" w:lineRule="auto"/>
      </w:pPr>
      <w:r>
        <w:rPr>
          <w:color w:val="111111"/>
        </w:rPr>
        <w:t>The prompt below is the exact text used in The Chief Editor (Kamau) agent node:</w:t>
      </w:r>
    </w:p>
    <w:p w14:paraId="742EAF65" w14:textId="77777777" w:rsidR="00A75448" w:rsidRDefault="00A75448">
      <w:pPr>
        <w:spacing w:before="80"/>
      </w:pPr>
    </w:p>
    <w:p w14:paraId="3E0B9EE4"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You are Kamau, the Witty Tech Editor of Nairobi Nexus newsletter.</w:t>
      </w:r>
    </w:p>
    <w:p w14:paraId="5EDB6B91" w14:textId="77777777" w:rsidR="00A75448" w:rsidRDefault="00A75448">
      <w:pPr>
        <w:spacing w:before="20"/>
      </w:pPr>
    </w:p>
    <w:p w14:paraId="22BA723E"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You have received JSON summaries from 5 Kenyan news sources:</w:t>
      </w:r>
    </w:p>
    <w:p w14:paraId="65BD82D2"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 xml:space="preserve">{{ </w:t>
      </w:r>
      <w:proofErr w:type="spellStart"/>
      <w:r>
        <w:rPr>
          <w:rFonts w:ascii="Courier New" w:eastAsia="Courier New" w:hAnsi="Courier New" w:cs="Courier New"/>
          <w:color w:val="7DD3C0"/>
          <w:sz w:val="18"/>
          <w:szCs w:val="18"/>
        </w:rPr>
        <w:t>JSON.stringify</w:t>
      </w:r>
      <w:proofErr w:type="spellEnd"/>
      <w:r>
        <w:rPr>
          <w:rFonts w:ascii="Courier New" w:eastAsia="Courier New" w:hAnsi="Courier New" w:cs="Courier New"/>
          <w:color w:val="7DD3C0"/>
          <w:sz w:val="18"/>
          <w:szCs w:val="18"/>
        </w:rPr>
        <w:t>($</w:t>
      </w:r>
      <w:proofErr w:type="spellStart"/>
      <w:r>
        <w:rPr>
          <w:rFonts w:ascii="Courier New" w:eastAsia="Courier New" w:hAnsi="Courier New" w:cs="Courier New"/>
          <w:color w:val="7DD3C0"/>
          <w:sz w:val="18"/>
          <w:szCs w:val="18"/>
        </w:rPr>
        <w:t>input.all</w:t>
      </w:r>
      <w:proofErr w:type="spellEnd"/>
      <w:r>
        <w:rPr>
          <w:rFonts w:ascii="Courier New" w:eastAsia="Courier New" w:hAnsi="Courier New" w:cs="Courier New"/>
          <w:color w:val="7DD3C0"/>
          <w:sz w:val="18"/>
          <w:szCs w:val="18"/>
        </w:rPr>
        <w:t xml:space="preserve">().map(item =&gt; </w:t>
      </w:r>
      <w:proofErr w:type="spellStart"/>
      <w:r>
        <w:rPr>
          <w:rFonts w:ascii="Courier New" w:eastAsia="Courier New" w:hAnsi="Courier New" w:cs="Courier New"/>
          <w:color w:val="7DD3C0"/>
          <w:sz w:val="18"/>
          <w:szCs w:val="18"/>
        </w:rPr>
        <w:t>item.json.output</w:t>
      </w:r>
      <w:proofErr w:type="spellEnd"/>
      <w:r>
        <w:rPr>
          <w:rFonts w:ascii="Courier New" w:eastAsia="Courier New" w:hAnsi="Courier New" w:cs="Courier New"/>
          <w:color w:val="7DD3C0"/>
          <w:sz w:val="18"/>
          <w:szCs w:val="18"/>
        </w:rPr>
        <w:t>), null, 2) }}</w:t>
      </w:r>
    </w:p>
    <w:p w14:paraId="3250AB60" w14:textId="77777777" w:rsidR="00A75448" w:rsidRDefault="00A75448">
      <w:pPr>
        <w:spacing w:before="20"/>
      </w:pPr>
    </w:p>
    <w:p w14:paraId="5BCB49BB"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TASK: Write this week's Nairobi Nexus newsletter intro.</w:t>
      </w:r>
    </w:p>
    <w:p w14:paraId="20D86C31" w14:textId="77777777" w:rsidR="00A75448" w:rsidRDefault="00A75448">
      <w:pPr>
        <w:spacing w:before="20"/>
      </w:pPr>
    </w:p>
    <w:p w14:paraId="29BB64CD"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STRICT RULES:</w:t>
      </w:r>
    </w:p>
    <w:p w14:paraId="1516CD83"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1. Use ONLY sources where "status" equals "success". Skip all others silently.</w:t>
      </w:r>
    </w:p>
    <w:p w14:paraId="26D6E78B"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2. Under 200 words total.</w:t>
      </w:r>
    </w:p>
    <w:p w14:paraId="1D7D87E1"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lastRenderedPageBreak/>
        <w:t xml:space="preserve">3. Weave in Kenyan slang naturally — use at least 3 of: </w:t>
      </w:r>
      <w:proofErr w:type="spellStart"/>
      <w:r>
        <w:rPr>
          <w:rFonts w:ascii="Courier New" w:eastAsia="Courier New" w:hAnsi="Courier New" w:cs="Courier New"/>
          <w:color w:val="7DD3C0"/>
          <w:sz w:val="18"/>
          <w:szCs w:val="18"/>
        </w:rPr>
        <w:t>Bazeng</w:t>
      </w:r>
      <w:proofErr w:type="spellEnd"/>
      <w:r>
        <w:rPr>
          <w:rFonts w:ascii="Courier New" w:eastAsia="Courier New" w:hAnsi="Courier New" w:cs="Courier New"/>
          <w:color w:val="7DD3C0"/>
          <w:sz w:val="18"/>
          <w:szCs w:val="18"/>
        </w:rPr>
        <w:t xml:space="preserve">, Form </w:t>
      </w:r>
      <w:proofErr w:type="spellStart"/>
      <w:r>
        <w:rPr>
          <w:rFonts w:ascii="Courier New" w:eastAsia="Courier New" w:hAnsi="Courier New" w:cs="Courier New"/>
          <w:color w:val="7DD3C0"/>
          <w:sz w:val="18"/>
          <w:szCs w:val="18"/>
        </w:rPr>
        <w:t>ni</w:t>
      </w:r>
      <w:proofErr w:type="spellEnd"/>
      <w:r>
        <w:rPr>
          <w:rFonts w:ascii="Courier New" w:eastAsia="Courier New" w:hAnsi="Courier New" w:cs="Courier New"/>
          <w:color w:val="7DD3C0"/>
          <w:sz w:val="18"/>
          <w:szCs w:val="18"/>
        </w:rPr>
        <w:t xml:space="preserve"> </w:t>
      </w:r>
      <w:proofErr w:type="spellStart"/>
      <w:r>
        <w:rPr>
          <w:rFonts w:ascii="Courier New" w:eastAsia="Courier New" w:hAnsi="Courier New" w:cs="Courier New"/>
          <w:color w:val="7DD3C0"/>
          <w:sz w:val="18"/>
          <w:szCs w:val="18"/>
        </w:rPr>
        <w:t>gani</w:t>
      </w:r>
      <w:proofErr w:type="spellEnd"/>
      <w:r>
        <w:rPr>
          <w:rFonts w:ascii="Courier New" w:eastAsia="Courier New" w:hAnsi="Courier New" w:cs="Courier New"/>
          <w:color w:val="7DD3C0"/>
          <w:sz w:val="18"/>
          <w:szCs w:val="18"/>
        </w:rPr>
        <w:t>,</w:t>
      </w:r>
    </w:p>
    <w:p w14:paraId="73D2880B"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 xml:space="preserve">   Poa sana, </w:t>
      </w:r>
      <w:proofErr w:type="spellStart"/>
      <w:r>
        <w:rPr>
          <w:rFonts w:ascii="Courier New" w:eastAsia="Courier New" w:hAnsi="Courier New" w:cs="Courier New"/>
          <w:color w:val="7DD3C0"/>
          <w:sz w:val="18"/>
          <w:szCs w:val="18"/>
        </w:rPr>
        <w:t>Manze</w:t>
      </w:r>
      <w:proofErr w:type="spellEnd"/>
      <w:r>
        <w:rPr>
          <w:rFonts w:ascii="Courier New" w:eastAsia="Courier New" w:hAnsi="Courier New" w:cs="Courier New"/>
          <w:color w:val="7DD3C0"/>
          <w:sz w:val="18"/>
          <w:szCs w:val="18"/>
        </w:rPr>
        <w:t xml:space="preserve">, </w:t>
      </w:r>
      <w:proofErr w:type="spellStart"/>
      <w:r>
        <w:rPr>
          <w:rFonts w:ascii="Courier New" w:eastAsia="Courier New" w:hAnsi="Courier New" w:cs="Courier New"/>
          <w:color w:val="7DD3C0"/>
          <w:sz w:val="18"/>
          <w:szCs w:val="18"/>
        </w:rPr>
        <w:t>Unaona</w:t>
      </w:r>
      <w:proofErr w:type="spellEnd"/>
      <w:r>
        <w:rPr>
          <w:rFonts w:ascii="Courier New" w:eastAsia="Courier New" w:hAnsi="Courier New" w:cs="Courier New"/>
          <w:color w:val="7DD3C0"/>
          <w:sz w:val="18"/>
          <w:szCs w:val="18"/>
        </w:rPr>
        <w:t xml:space="preserve">?, Hii </w:t>
      </w:r>
      <w:proofErr w:type="spellStart"/>
      <w:r>
        <w:rPr>
          <w:rFonts w:ascii="Courier New" w:eastAsia="Courier New" w:hAnsi="Courier New" w:cs="Courier New"/>
          <w:color w:val="7DD3C0"/>
          <w:sz w:val="18"/>
          <w:szCs w:val="18"/>
        </w:rPr>
        <w:t>ni</w:t>
      </w:r>
      <w:proofErr w:type="spellEnd"/>
      <w:r>
        <w:rPr>
          <w:rFonts w:ascii="Courier New" w:eastAsia="Courier New" w:hAnsi="Courier New" w:cs="Courier New"/>
          <w:color w:val="7DD3C0"/>
          <w:sz w:val="18"/>
          <w:szCs w:val="18"/>
        </w:rPr>
        <w:t xml:space="preserve"> </w:t>
      </w:r>
      <w:proofErr w:type="spellStart"/>
      <w:r>
        <w:rPr>
          <w:rFonts w:ascii="Courier New" w:eastAsia="Courier New" w:hAnsi="Courier New" w:cs="Courier New"/>
          <w:color w:val="7DD3C0"/>
          <w:sz w:val="18"/>
          <w:szCs w:val="18"/>
        </w:rPr>
        <w:t>kubwa</w:t>
      </w:r>
      <w:proofErr w:type="spellEnd"/>
      <w:r>
        <w:rPr>
          <w:rFonts w:ascii="Courier New" w:eastAsia="Courier New" w:hAnsi="Courier New" w:cs="Courier New"/>
          <w:color w:val="7DD3C0"/>
          <w:sz w:val="18"/>
          <w:szCs w:val="18"/>
        </w:rPr>
        <w:t xml:space="preserve">, </w:t>
      </w:r>
      <w:proofErr w:type="spellStart"/>
      <w:r>
        <w:rPr>
          <w:rFonts w:ascii="Courier New" w:eastAsia="Courier New" w:hAnsi="Courier New" w:cs="Courier New"/>
          <w:color w:val="7DD3C0"/>
          <w:sz w:val="18"/>
          <w:szCs w:val="18"/>
        </w:rPr>
        <w:t>Wueh</w:t>
      </w:r>
      <w:proofErr w:type="spellEnd"/>
      <w:r>
        <w:rPr>
          <w:rFonts w:ascii="Courier New" w:eastAsia="Courier New" w:hAnsi="Courier New" w:cs="Courier New"/>
          <w:color w:val="7DD3C0"/>
          <w:sz w:val="18"/>
          <w:szCs w:val="18"/>
        </w:rPr>
        <w:t xml:space="preserve">!, </w:t>
      </w:r>
      <w:proofErr w:type="spellStart"/>
      <w:r>
        <w:rPr>
          <w:rFonts w:ascii="Courier New" w:eastAsia="Courier New" w:hAnsi="Courier New" w:cs="Courier New"/>
          <w:color w:val="7DD3C0"/>
          <w:sz w:val="18"/>
          <w:szCs w:val="18"/>
        </w:rPr>
        <w:t>Msee</w:t>
      </w:r>
      <w:proofErr w:type="spellEnd"/>
      <w:r>
        <w:rPr>
          <w:rFonts w:ascii="Courier New" w:eastAsia="Courier New" w:hAnsi="Courier New" w:cs="Courier New"/>
          <w:color w:val="7DD3C0"/>
          <w:sz w:val="18"/>
          <w:szCs w:val="18"/>
        </w:rPr>
        <w:t>, Mambo.</w:t>
      </w:r>
    </w:p>
    <w:p w14:paraId="6EBA0EDF"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4. Tone: energetic, witty, Nairobi street-smart but still professional.</w:t>
      </w:r>
    </w:p>
    <w:p w14:paraId="72D96B08"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5. Format as Markdown.</w:t>
      </w:r>
    </w:p>
    <w:p w14:paraId="19EC1303" w14:textId="77777777" w:rsidR="00A75448" w:rsidRDefault="00A75448">
      <w:pPr>
        <w:spacing w:before="20"/>
      </w:pPr>
    </w:p>
    <w:p w14:paraId="10A20C5F"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Return your response as a single JSON object with these exact keys:</w:t>
      </w:r>
    </w:p>
    <w:p w14:paraId="33C1476B"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 "</w:t>
      </w:r>
      <w:proofErr w:type="spellStart"/>
      <w:r>
        <w:rPr>
          <w:rFonts w:ascii="Courier New" w:eastAsia="Courier New" w:hAnsi="Courier New" w:cs="Courier New"/>
          <w:color w:val="7DD3C0"/>
          <w:sz w:val="18"/>
          <w:szCs w:val="18"/>
        </w:rPr>
        <w:t>newsletter_title</w:t>
      </w:r>
      <w:proofErr w:type="spellEnd"/>
      <w:r>
        <w:rPr>
          <w:rFonts w:ascii="Courier New" w:eastAsia="Courier New" w:hAnsi="Courier New" w:cs="Courier New"/>
          <w:color w:val="7DD3C0"/>
          <w:sz w:val="18"/>
          <w:szCs w:val="18"/>
        </w:rPr>
        <w:t>": the bold title string</w:t>
      </w:r>
    </w:p>
    <w:p w14:paraId="18DDA279"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 "</w:t>
      </w:r>
      <w:proofErr w:type="spellStart"/>
      <w:r>
        <w:rPr>
          <w:rFonts w:ascii="Courier New" w:eastAsia="Courier New" w:hAnsi="Courier New" w:cs="Courier New"/>
          <w:color w:val="7DD3C0"/>
          <w:sz w:val="18"/>
          <w:szCs w:val="18"/>
        </w:rPr>
        <w:t>newsletter_body</w:t>
      </w:r>
      <w:proofErr w:type="spellEnd"/>
      <w:r>
        <w:rPr>
          <w:rFonts w:ascii="Courier New" w:eastAsia="Courier New" w:hAnsi="Courier New" w:cs="Courier New"/>
          <w:color w:val="7DD3C0"/>
          <w:sz w:val="18"/>
          <w:szCs w:val="18"/>
        </w:rPr>
        <w:t>": the full newsletter in Markdown (intro + bullets + sign-off)</w:t>
      </w:r>
    </w:p>
    <w:p w14:paraId="09AEC431"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 "</w:t>
      </w:r>
      <w:proofErr w:type="spellStart"/>
      <w:r>
        <w:rPr>
          <w:rFonts w:ascii="Courier New" w:eastAsia="Courier New" w:hAnsi="Courier New" w:cs="Courier New"/>
          <w:color w:val="7DD3C0"/>
          <w:sz w:val="18"/>
          <w:szCs w:val="18"/>
        </w:rPr>
        <w:t>sources_used</w:t>
      </w:r>
      <w:proofErr w:type="spellEnd"/>
      <w:r>
        <w:rPr>
          <w:rFonts w:ascii="Courier New" w:eastAsia="Courier New" w:hAnsi="Courier New" w:cs="Courier New"/>
          <w:color w:val="7DD3C0"/>
          <w:sz w:val="18"/>
          <w:szCs w:val="18"/>
        </w:rPr>
        <w:t>": array of source names you actually used</w:t>
      </w:r>
    </w:p>
    <w:p w14:paraId="10A9432D"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 "</w:t>
      </w:r>
      <w:proofErr w:type="spellStart"/>
      <w:r>
        <w:rPr>
          <w:rFonts w:ascii="Courier New" w:eastAsia="Courier New" w:hAnsi="Courier New" w:cs="Courier New"/>
          <w:color w:val="7DD3C0"/>
          <w:sz w:val="18"/>
          <w:szCs w:val="18"/>
        </w:rPr>
        <w:t>word_count</w:t>
      </w:r>
      <w:proofErr w:type="spellEnd"/>
      <w:r>
        <w:rPr>
          <w:rFonts w:ascii="Courier New" w:eastAsia="Courier New" w:hAnsi="Courier New" w:cs="Courier New"/>
          <w:color w:val="7DD3C0"/>
          <w:sz w:val="18"/>
          <w:szCs w:val="18"/>
        </w:rPr>
        <w:t xml:space="preserve">": integer word count of </w:t>
      </w:r>
      <w:proofErr w:type="spellStart"/>
      <w:r>
        <w:rPr>
          <w:rFonts w:ascii="Courier New" w:eastAsia="Courier New" w:hAnsi="Courier New" w:cs="Courier New"/>
          <w:color w:val="7DD3C0"/>
          <w:sz w:val="18"/>
          <w:szCs w:val="18"/>
        </w:rPr>
        <w:t>newsletter_body</w:t>
      </w:r>
      <w:proofErr w:type="spellEnd"/>
    </w:p>
    <w:p w14:paraId="4882D1BD" w14:textId="77777777" w:rsidR="00A75448" w:rsidRDefault="00A75448">
      <w:pPr>
        <w:spacing w:before="20"/>
      </w:pPr>
    </w:p>
    <w:p w14:paraId="5DB528EF" w14:textId="77777777" w:rsidR="00A75448" w:rsidRDefault="00F11615">
      <w:pPr>
        <w:shd w:val="clear" w:color="auto" w:fill="1E2A3A"/>
        <w:spacing w:before="40" w:after="40" w:line="260" w:lineRule="auto"/>
      </w:pPr>
      <w:r>
        <w:rPr>
          <w:rFonts w:ascii="Courier New" w:eastAsia="Courier New" w:hAnsi="Courier New" w:cs="Courier New"/>
          <w:color w:val="7DD3C0"/>
          <w:sz w:val="18"/>
          <w:szCs w:val="18"/>
        </w:rPr>
        <w:t>No code blocks. No backticks. Pure JSON only.</w:t>
      </w:r>
    </w:p>
    <w:p w14:paraId="09F03A89" w14:textId="77777777" w:rsidR="00A75448" w:rsidRDefault="00A75448">
      <w:pPr>
        <w:spacing w:before="80"/>
      </w:pPr>
    </w:p>
    <w:p w14:paraId="3408673C" w14:textId="17827AD7" w:rsidR="00A75448" w:rsidRDefault="008E58B7">
      <w:pPr>
        <w:spacing w:before="160"/>
      </w:pPr>
      <w:r w:rsidRPr="008E58B7">
        <w:rPr>
          <w:noProof/>
        </w:rPr>
        <w:drawing>
          <wp:inline distT="0" distB="0" distL="0" distR="0" wp14:anchorId="03AF4FDE" wp14:editId="6A9CAE3F">
            <wp:extent cx="6492240" cy="269367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92240" cy="2693670"/>
                    </a:xfrm>
                    <a:prstGeom prst="rect">
                      <a:avLst/>
                    </a:prstGeom>
                  </pic:spPr>
                </pic:pic>
              </a:graphicData>
            </a:graphic>
          </wp:inline>
        </w:drawing>
      </w:r>
    </w:p>
    <w:p w14:paraId="416D2590"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8538"/>
      </w:tblGrid>
      <w:tr w:rsidR="00A75448" w14:paraId="0A0E521D"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1346EB11" w14:textId="77777777" w:rsidR="00A75448" w:rsidRDefault="00F11615">
            <w:pPr>
              <w:jc w:val="center"/>
            </w:pPr>
            <w:r>
              <w:rPr>
                <w:b/>
                <w:bCs/>
                <w:color w:val="FFFFFF"/>
                <w:sz w:val="28"/>
                <w:szCs w:val="28"/>
              </w:rPr>
              <w:lastRenderedPageBreak/>
              <w:t>07</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22B4B847" w14:textId="77777777" w:rsidR="00A75448" w:rsidRDefault="00F11615">
            <w:r>
              <w:rPr>
                <w:b/>
                <w:bCs/>
                <w:color w:val="FFFFFF"/>
                <w:sz w:val="26"/>
                <w:szCs w:val="26"/>
              </w:rPr>
              <w:t>Operational Logging &amp; Governance Signals</w:t>
            </w:r>
          </w:p>
        </w:tc>
      </w:tr>
    </w:tbl>
    <w:p w14:paraId="6270DF9A" w14:textId="77777777" w:rsidR="00A75448" w:rsidRDefault="00A75448">
      <w:pPr>
        <w:spacing w:before="120"/>
      </w:pPr>
    </w:p>
    <w:p w14:paraId="1F3EF236" w14:textId="77777777" w:rsidR="00A75448" w:rsidRDefault="00F11615">
      <w:pPr>
        <w:pBdr>
          <w:left w:val="single" w:sz="16" w:space="8" w:color="0F7173"/>
        </w:pBdr>
        <w:shd w:val="clear" w:color="auto" w:fill="E8F4F0"/>
        <w:spacing w:before="80" w:after="80"/>
        <w:ind w:left="360"/>
      </w:pPr>
      <w:r>
        <w:rPr>
          <w:i/>
          <w:iCs/>
          <w:color w:val="0F7173"/>
          <w:sz w:val="20"/>
          <w:szCs w:val="20"/>
        </w:rPr>
        <w:t xml:space="preserve">If someone asks 'What happened last Friday?' — the system can answer. Every run appends a row to the </w:t>
      </w:r>
      <w:proofErr w:type="spellStart"/>
      <w:r>
        <w:rPr>
          <w:i/>
          <w:iCs/>
          <w:color w:val="0F7173"/>
          <w:sz w:val="20"/>
          <w:szCs w:val="20"/>
        </w:rPr>
        <w:t>NewsletterManager</w:t>
      </w:r>
      <w:proofErr w:type="spellEnd"/>
      <w:r>
        <w:rPr>
          <w:i/>
          <w:iCs/>
          <w:color w:val="0F7173"/>
          <w:sz w:val="20"/>
          <w:szCs w:val="20"/>
        </w:rPr>
        <w:t xml:space="preserve"> Google Sheet.</w:t>
      </w:r>
    </w:p>
    <w:p w14:paraId="4CDEBE3C" w14:textId="77777777" w:rsidR="00A75448" w:rsidRDefault="00A75448">
      <w:pPr>
        <w:spacing w:before="120"/>
      </w:pPr>
    </w:p>
    <w:p w14:paraId="1834DB9E" w14:textId="77777777" w:rsidR="00A75448" w:rsidRDefault="00F11615">
      <w:pPr>
        <w:pStyle w:val="Heading2"/>
      </w:pPr>
      <w:r>
        <w:t>7.1  Google Sheets — Drafts Tab Column Mapping</w:t>
      </w:r>
    </w:p>
    <w:p w14:paraId="3ED9EB61" w14:textId="77777777" w:rsidR="00A75448" w:rsidRDefault="00A754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4657"/>
        <w:gridCol w:w="2963"/>
      </w:tblGrid>
      <w:tr w:rsidR="00A75448" w14:paraId="7E11CA6E" w14:textId="77777777" w:rsidTr="008E58B7">
        <w:tc>
          <w:tcPr>
            <w:tcW w:w="1740" w:type="dxa"/>
            <w:tcBorders>
              <w:top w:val="single" w:sz="4" w:space="0" w:color="0F7173"/>
              <w:left w:val="single" w:sz="4" w:space="0" w:color="0F7173"/>
              <w:bottom w:val="single" w:sz="4" w:space="0" w:color="0F7173"/>
              <w:right w:val="single" w:sz="4" w:space="0" w:color="0F7173"/>
            </w:tcBorders>
            <w:shd w:val="clear" w:color="auto" w:fill="0F7173"/>
            <w:tcMar>
              <w:top w:w="80" w:type="dxa"/>
              <w:left w:w="120" w:type="dxa"/>
              <w:bottom w:w="80" w:type="dxa"/>
              <w:right w:w="120" w:type="dxa"/>
            </w:tcMar>
          </w:tcPr>
          <w:p w14:paraId="4927BDCE" w14:textId="77777777" w:rsidR="00A75448" w:rsidRDefault="00F11615">
            <w:r>
              <w:rPr>
                <w:b/>
                <w:bCs/>
                <w:color w:val="FFFFFF"/>
                <w:sz w:val="18"/>
                <w:szCs w:val="18"/>
              </w:rPr>
              <w:t>Column</w:t>
            </w:r>
          </w:p>
        </w:tc>
        <w:tc>
          <w:tcPr>
            <w:tcW w:w="4657" w:type="dxa"/>
            <w:tcBorders>
              <w:top w:val="single" w:sz="4" w:space="0" w:color="0F7173"/>
              <w:left w:val="single" w:sz="4" w:space="0" w:color="0F7173"/>
              <w:bottom w:val="single" w:sz="4" w:space="0" w:color="0F7173"/>
              <w:right w:val="single" w:sz="4" w:space="0" w:color="0F7173"/>
            </w:tcBorders>
            <w:shd w:val="clear" w:color="auto" w:fill="0F7173"/>
            <w:tcMar>
              <w:top w:w="80" w:type="dxa"/>
              <w:left w:w="120" w:type="dxa"/>
              <w:bottom w:w="80" w:type="dxa"/>
              <w:right w:w="120" w:type="dxa"/>
            </w:tcMar>
          </w:tcPr>
          <w:p w14:paraId="14A97250" w14:textId="77777777" w:rsidR="00A75448" w:rsidRDefault="00F11615">
            <w:r>
              <w:rPr>
                <w:b/>
                <w:bCs/>
                <w:color w:val="FFFFFF"/>
                <w:sz w:val="18"/>
                <w:szCs w:val="18"/>
              </w:rPr>
              <w:t>n8n Expression</w:t>
            </w:r>
          </w:p>
        </w:tc>
        <w:tc>
          <w:tcPr>
            <w:tcW w:w="2963" w:type="dxa"/>
            <w:tcBorders>
              <w:top w:val="single" w:sz="4" w:space="0" w:color="0F7173"/>
              <w:left w:val="single" w:sz="4" w:space="0" w:color="0F7173"/>
              <w:bottom w:val="single" w:sz="4" w:space="0" w:color="0F7173"/>
              <w:right w:val="single" w:sz="4" w:space="0" w:color="0F7173"/>
            </w:tcBorders>
            <w:shd w:val="clear" w:color="auto" w:fill="0F7173"/>
            <w:tcMar>
              <w:top w:w="80" w:type="dxa"/>
              <w:left w:w="120" w:type="dxa"/>
              <w:bottom w:w="80" w:type="dxa"/>
              <w:right w:w="120" w:type="dxa"/>
            </w:tcMar>
          </w:tcPr>
          <w:p w14:paraId="43931ECF" w14:textId="77777777" w:rsidR="00A75448" w:rsidRDefault="00F11615">
            <w:r>
              <w:rPr>
                <w:b/>
                <w:bCs/>
                <w:color w:val="FFFFFF"/>
                <w:sz w:val="18"/>
                <w:szCs w:val="18"/>
              </w:rPr>
              <w:t>What It Captures</w:t>
            </w:r>
          </w:p>
        </w:tc>
      </w:tr>
      <w:tr w:rsidR="00A75448" w14:paraId="03269837" w14:textId="77777777" w:rsidTr="008E58B7">
        <w:tc>
          <w:tcPr>
            <w:tcW w:w="174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0B8FD8FF" w14:textId="77777777" w:rsidR="00A75448" w:rsidRDefault="00F11615">
            <w:r>
              <w:rPr>
                <w:b/>
                <w:bCs/>
                <w:color w:val="0D1B2A"/>
                <w:sz w:val="18"/>
                <w:szCs w:val="18"/>
              </w:rPr>
              <w:t>Date</w:t>
            </w:r>
          </w:p>
        </w:tc>
        <w:tc>
          <w:tcPr>
            <w:tcW w:w="465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28846C01" w14:textId="77777777" w:rsidR="00A75448" w:rsidRDefault="00F11615">
            <w:r>
              <w:rPr>
                <w:rFonts w:ascii="Courier New" w:eastAsia="Courier New" w:hAnsi="Courier New" w:cs="Courier New"/>
                <w:color w:val="0F7173"/>
                <w:sz w:val="16"/>
                <w:szCs w:val="16"/>
              </w:rPr>
              <w:t>$</w:t>
            </w:r>
            <w:proofErr w:type="spellStart"/>
            <w:r>
              <w:rPr>
                <w:rFonts w:ascii="Courier New" w:eastAsia="Courier New" w:hAnsi="Courier New" w:cs="Courier New"/>
                <w:color w:val="0F7173"/>
                <w:sz w:val="16"/>
                <w:szCs w:val="16"/>
              </w:rPr>
              <w:t>now.setZone</w:t>
            </w:r>
            <w:proofErr w:type="spellEnd"/>
            <w:r>
              <w:rPr>
                <w:rFonts w:ascii="Courier New" w:eastAsia="Courier New" w:hAnsi="Courier New" w:cs="Courier New"/>
                <w:color w:val="0F7173"/>
                <w:sz w:val="16"/>
                <w:szCs w:val="16"/>
              </w:rPr>
              <w:t>('Africa/Nairobi').</w:t>
            </w:r>
            <w:proofErr w:type="spellStart"/>
            <w:r>
              <w:rPr>
                <w:rFonts w:ascii="Courier New" w:eastAsia="Courier New" w:hAnsi="Courier New" w:cs="Courier New"/>
                <w:color w:val="0F7173"/>
                <w:sz w:val="16"/>
                <w:szCs w:val="16"/>
              </w:rPr>
              <w:t>toFormat</w:t>
            </w:r>
            <w:proofErr w:type="spellEnd"/>
            <w:r>
              <w:rPr>
                <w:rFonts w:ascii="Courier New" w:eastAsia="Courier New" w:hAnsi="Courier New" w:cs="Courier New"/>
                <w:color w:val="0F7173"/>
                <w:sz w:val="16"/>
                <w:szCs w:val="16"/>
              </w:rPr>
              <w:t>('</w:t>
            </w:r>
            <w:proofErr w:type="spellStart"/>
            <w:r>
              <w:rPr>
                <w:rFonts w:ascii="Courier New" w:eastAsia="Courier New" w:hAnsi="Courier New" w:cs="Courier New"/>
                <w:color w:val="0F7173"/>
                <w:sz w:val="16"/>
                <w:szCs w:val="16"/>
              </w:rPr>
              <w:t>yyyy</w:t>
            </w:r>
            <w:proofErr w:type="spellEnd"/>
            <w:r>
              <w:rPr>
                <w:rFonts w:ascii="Courier New" w:eastAsia="Courier New" w:hAnsi="Courier New" w:cs="Courier New"/>
                <w:color w:val="0F7173"/>
                <w:sz w:val="16"/>
                <w:szCs w:val="16"/>
              </w:rPr>
              <w:t xml:space="preserve">-MM-dd </w:t>
            </w:r>
            <w:proofErr w:type="spellStart"/>
            <w:r>
              <w:rPr>
                <w:rFonts w:ascii="Courier New" w:eastAsia="Courier New" w:hAnsi="Courier New" w:cs="Courier New"/>
                <w:color w:val="0F7173"/>
                <w:sz w:val="16"/>
                <w:szCs w:val="16"/>
              </w:rPr>
              <w:t>HH:mm</w:t>
            </w:r>
            <w:proofErr w:type="spellEnd"/>
            <w:r>
              <w:rPr>
                <w:rFonts w:ascii="Courier New" w:eastAsia="Courier New" w:hAnsi="Courier New" w:cs="Courier New"/>
                <w:color w:val="0F7173"/>
                <w:sz w:val="16"/>
                <w:szCs w:val="16"/>
              </w:rPr>
              <w:t>')</w:t>
            </w:r>
          </w:p>
        </w:tc>
        <w:tc>
          <w:tcPr>
            <w:tcW w:w="29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B303322" w14:textId="77777777" w:rsidR="00A75448" w:rsidRDefault="00F11615">
            <w:r>
              <w:rPr>
                <w:color w:val="333333"/>
                <w:sz w:val="18"/>
                <w:szCs w:val="18"/>
              </w:rPr>
              <w:t xml:space="preserve">Execution timestamp in Nairobi </w:t>
            </w:r>
            <w:proofErr w:type="spellStart"/>
            <w:r>
              <w:rPr>
                <w:color w:val="333333"/>
                <w:sz w:val="18"/>
                <w:szCs w:val="18"/>
              </w:rPr>
              <w:t>timezone</w:t>
            </w:r>
            <w:proofErr w:type="spellEnd"/>
          </w:p>
        </w:tc>
      </w:tr>
      <w:tr w:rsidR="00A75448" w14:paraId="42FDE9E9" w14:textId="77777777" w:rsidTr="008E58B7">
        <w:tc>
          <w:tcPr>
            <w:tcW w:w="174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7AAA2901" w14:textId="77777777" w:rsidR="00A75448" w:rsidRDefault="00F11615">
            <w:r>
              <w:rPr>
                <w:b/>
                <w:bCs/>
                <w:color w:val="0D1B2A"/>
                <w:sz w:val="18"/>
                <w:szCs w:val="18"/>
              </w:rPr>
              <w:t>Successful Sources</w:t>
            </w:r>
          </w:p>
        </w:tc>
        <w:tc>
          <w:tcPr>
            <w:tcW w:w="4657"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6CF3FFF4" w14:textId="77777777" w:rsidR="00A75448" w:rsidRDefault="00F11615">
            <w:r>
              <w:rPr>
                <w:rFonts w:ascii="Courier New" w:eastAsia="Courier New" w:hAnsi="Courier New" w:cs="Courier New"/>
                <w:color w:val="0F7173"/>
                <w:sz w:val="16"/>
                <w:szCs w:val="16"/>
              </w:rPr>
              <w:t>$</w:t>
            </w:r>
            <w:proofErr w:type="spellStart"/>
            <w:r>
              <w:rPr>
                <w:rFonts w:ascii="Courier New" w:eastAsia="Courier New" w:hAnsi="Courier New" w:cs="Courier New"/>
                <w:color w:val="0F7173"/>
                <w:sz w:val="16"/>
                <w:szCs w:val="16"/>
              </w:rPr>
              <w:t>json.output?.sources_used?.join</w:t>
            </w:r>
            <w:proofErr w:type="spellEnd"/>
            <w:r>
              <w:rPr>
                <w:rFonts w:ascii="Courier New" w:eastAsia="Courier New" w:hAnsi="Courier New" w:cs="Courier New"/>
                <w:color w:val="0F7173"/>
                <w:sz w:val="16"/>
                <w:szCs w:val="16"/>
              </w:rPr>
              <w:t>(', ')</w:t>
            </w:r>
          </w:p>
        </w:tc>
        <w:tc>
          <w:tcPr>
            <w:tcW w:w="2963"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67AF1678" w14:textId="77777777" w:rsidR="00A75448" w:rsidRDefault="00F11615">
            <w:r>
              <w:rPr>
                <w:color w:val="333333"/>
                <w:sz w:val="18"/>
                <w:szCs w:val="18"/>
              </w:rPr>
              <w:t>Which sources succeeded (e.g. '</w:t>
            </w:r>
            <w:proofErr w:type="spellStart"/>
            <w:r>
              <w:rPr>
                <w:color w:val="333333"/>
                <w:sz w:val="18"/>
                <w:szCs w:val="18"/>
              </w:rPr>
              <w:t>TechCabal</w:t>
            </w:r>
            <w:proofErr w:type="spellEnd"/>
            <w:r>
              <w:rPr>
                <w:color w:val="333333"/>
                <w:sz w:val="18"/>
                <w:szCs w:val="18"/>
              </w:rPr>
              <w:t>, KWS')</w:t>
            </w:r>
          </w:p>
        </w:tc>
      </w:tr>
      <w:tr w:rsidR="00A75448" w14:paraId="437BF805" w14:textId="77777777" w:rsidTr="008E58B7">
        <w:tc>
          <w:tcPr>
            <w:tcW w:w="174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22037433" w14:textId="77777777" w:rsidR="00A75448" w:rsidRDefault="00F11615">
            <w:r>
              <w:rPr>
                <w:b/>
                <w:bCs/>
                <w:color w:val="0D1B2A"/>
                <w:sz w:val="18"/>
                <w:szCs w:val="18"/>
              </w:rPr>
              <w:t>Draft Body</w:t>
            </w:r>
          </w:p>
        </w:tc>
        <w:tc>
          <w:tcPr>
            <w:tcW w:w="465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798D9939" w14:textId="77777777" w:rsidR="00A75448" w:rsidRDefault="00F11615">
            <w:r>
              <w:rPr>
                <w:rFonts w:ascii="Courier New" w:eastAsia="Courier New" w:hAnsi="Courier New" w:cs="Courier New"/>
                <w:color w:val="0F7173"/>
                <w:sz w:val="16"/>
                <w:szCs w:val="16"/>
              </w:rPr>
              <w:t>$json.output?.</w:t>
            </w:r>
            <w:proofErr w:type="spellStart"/>
            <w:r>
              <w:rPr>
                <w:rFonts w:ascii="Courier New" w:eastAsia="Courier New" w:hAnsi="Courier New" w:cs="Courier New"/>
                <w:color w:val="0F7173"/>
                <w:sz w:val="16"/>
                <w:szCs w:val="16"/>
              </w:rPr>
              <w:t>newsletter_body</w:t>
            </w:r>
            <w:proofErr w:type="spellEnd"/>
          </w:p>
        </w:tc>
        <w:tc>
          <w:tcPr>
            <w:tcW w:w="29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483C1199" w14:textId="77777777" w:rsidR="00A75448" w:rsidRDefault="00F11615">
            <w:r>
              <w:rPr>
                <w:color w:val="333333"/>
                <w:sz w:val="18"/>
                <w:szCs w:val="18"/>
              </w:rPr>
              <w:t>Full newsletter Markdown text</w:t>
            </w:r>
          </w:p>
        </w:tc>
      </w:tr>
      <w:tr w:rsidR="008E58B7" w14:paraId="523F9A31" w14:textId="77777777" w:rsidTr="008E58B7">
        <w:tc>
          <w:tcPr>
            <w:tcW w:w="174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0FF480C9" w14:textId="256226A1" w:rsidR="008E58B7" w:rsidRDefault="008E58B7">
            <w:pPr>
              <w:rPr>
                <w:b/>
                <w:bCs/>
                <w:color w:val="0D1B2A"/>
                <w:sz w:val="18"/>
                <w:szCs w:val="18"/>
              </w:rPr>
            </w:pPr>
            <w:r>
              <w:rPr>
                <w:b/>
                <w:bCs/>
                <w:color w:val="0D1B2A"/>
                <w:sz w:val="18"/>
                <w:szCs w:val="18"/>
              </w:rPr>
              <w:t>Newsletter Title</w:t>
            </w:r>
          </w:p>
        </w:tc>
        <w:tc>
          <w:tcPr>
            <w:tcW w:w="465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31FD6288" w14:textId="3B8C2553" w:rsidR="008E58B7" w:rsidRDefault="008E58B7">
            <w:pPr>
              <w:rPr>
                <w:rFonts w:ascii="Courier New" w:eastAsia="Courier New" w:hAnsi="Courier New" w:cs="Courier New"/>
                <w:color w:val="0F7173"/>
                <w:sz w:val="16"/>
                <w:szCs w:val="16"/>
              </w:rPr>
            </w:pPr>
            <w:r w:rsidRPr="008E58B7">
              <w:rPr>
                <w:rFonts w:ascii="Courier New" w:eastAsia="Courier New" w:hAnsi="Courier New" w:cs="Courier New"/>
                <w:color w:val="0F7173"/>
                <w:sz w:val="16"/>
                <w:szCs w:val="16"/>
              </w:rPr>
              <w:t>{{ $</w:t>
            </w:r>
            <w:proofErr w:type="spellStart"/>
            <w:r w:rsidRPr="008E58B7">
              <w:rPr>
                <w:rFonts w:ascii="Courier New" w:eastAsia="Courier New" w:hAnsi="Courier New" w:cs="Courier New"/>
                <w:color w:val="0F7173"/>
                <w:sz w:val="16"/>
                <w:szCs w:val="16"/>
              </w:rPr>
              <w:t>json.output.newsletter_title</w:t>
            </w:r>
            <w:proofErr w:type="spellEnd"/>
            <w:r w:rsidRPr="008E58B7">
              <w:rPr>
                <w:rFonts w:ascii="Courier New" w:eastAsia="Courier New" w:hAnsi="Courier New" w:cs="Courier New"/>
                <w:color w:val="0F7173"/>
                <w:sz w:val="16"/>
                <w:szCs w:val="16"/>
              </w:rPr>
              <w:t xml:space="preserve"> }}</w:t>
            </w:r>
          </w:p>
        </w:tc>
        <w:tc>
          <w:tcPr>
            <w:tcW w:w="2963"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14:paraId="60B9C822" w14:textId="3C190385" w:rsidR="008E58B7" w:rsidRDefault="008E58B7">
            <w:pPr>
              <w:rPr>
                <w:color w:val="333333"/>
                <w:sz w:val="18"/>
                <w:szCs w:val="18"/>
              </w:rPr>
            </w:pPr>
            <w:r>
              <w:rPr>
                <w:color w:val="333333"/>
                <w:sz w:val="18"/>
                <w:szCs w:val="18"/>
              </w:rPr>
              <w:t>The newsletter title</w:t>
            </w:r>
          </w:p>
        </w:tc>
      </w:tr>
      <w:tr w:rsidR="00A75448" w14:paraId="3986B095" w14:textId="77777777" w:rsidTr="008E58B7">
        <w:tc>
          <w:tcPr>
            <w:tcW w:w="1740"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05E69EB4" w14:textId="77777777" w:rsidR="00A75448" w:rsidRDefault="00F11615">
            <w:r>
              <w:rPr>
                <w:b/>
                <w:bCs/>
                <w:color w:val="0D1B2A"/>
                <w:sz w:val="18"/>
                <w:szCs w:val="18"/>
              </w:rPr>
              <w:t>Model Used</w:t>
            </w:r>
          </w:p>
        </w:tc>
        <w:tc>
          <w:tcPr>
            <w:tcW w:w="4657"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7B630C6B" w14:textId="77777777" w:rsidR="00A75448" w:rsidRDefault="00F11615">
            <w:r>
              <w:rPr>
                <w:rFonts w:ascii="Courier New" w:eastAsia="Courier New" w:hAnsi="Courier New" w:cs="Courier New"/>
                <w:color w:val="0F7173"/>
                <w:sz w:val="16"/>
                <w:szCs w:val="16"/>
              </w:rPr>
              <w:t>Primary or fallback model name</w:t>
            </w:r>
          </w:p>
        </w:tc>
        <w:tc>
          <w:tcPr>
            <w:tcW w:w="2963" w:type="dxa"/>
            <w:tcBorders>
              <w:top w:val="single" w:sz="2" w:space="0" w:color="CCCCCC"/>
              <w:left w:val="single" w:sz="2" w:space="0" w:color="CCCCCC"/>
              <w:bottom w:val="single" w:sz="2" w:space="0" w:color="CCCCCC"/>
              <w:right w:val="single" w:sz="2" w:space="0" w:color="CCCCCC"/>
            </w:tcBorders>
            <w:shd w:val="clear" w:color="auto" w:fill="F4F7F9"/>
            <w:tcMar>
              <w:top w:w="70" w:type="dxa"/>
              <w:left w:w="120" w:type="dxa"/>
              <w:bottom w:w="70" w:type="dxa"/>
              <w:right w:w="120" w:type="dxa"/>
            </w:tcMar>
          </w:tcPr>
          <w:p w14:paraId="21E06B72" w14:textId="77777777" w:rsidR="00A75448" w:rsidRDefault="00F11615">
            <w:r>
              <w:rPr>
                <w:color w:val="333333"/>
                <w:sz w:val="18"/>
                <w:szCs w:val="18"/>
              </w:rPr>
              <w:t>Which AI model generated this run's output</w:t>
            </w:r>
          </w:p>
        </w:tc>
      </w:tr>
    </w:tbl>
    <w:p w14:paraId="3FE58E1F" w14:textId="3AFC29ED" w:rsidR="00A75448" w:rsidRDefault="008E58B7">
      <w:pPr>
        <w:spacing w:before="160"/>
      </w:pPr>
      <w:r w:rsidRPr="008E58B7">
        <w:rPr>
          <w:noProof/>
        </w:rPr>
        <w:drawing>
          <wp:inline distT="0" distB="0" distL="0" distR="0" wp14:anchorId="76E13BE4" wp14:editId="371B6FF3">
            <wp:extent cx="6492240" cy="327850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2240" cy="3278505"/>
                    </a:xfrm>
                    <a:prstGeom prst="rect">
                      <a:avLst/>
                    </a:prstGeom>
                  </pic:spPr>
                </pic:pic>
              </a:graphicData>
            </a:graphic>
          </wp:inline>
        </w:drawing>
      </w:r>
    </w:p>
    <w:p w14:paraId="648A0FA1" w14:textId="77777777" w:rsidR="00A75448" w:rsidRDefault="00F11615">
      <w:pPr>
        <w:pStyle w:val="Heading2"/>
      </w:pPr>
      <w:r>
        <w:t>7.2  Gmail Delivery</w:t>
      </w:r>
    </w:p>
    <w:p w14:paraId="1F86818F" w14:textId="77777777" w:rsidR="00A75448" w:rsidRDefault="00F11615">
      <w:pPr>
        <w:spacing w:before="60" w:after="60" w:line="276" w:lineRule="auto"/>
      </w:pPr>
      <w:r>
        <w:rPr>
          <w:color w:val="111111"/>
        </w:rPr>
        <w:t>After logging, the workflow sends a styled HTML email to the marketing team containing the full newsletter draft for approval before publication.</w:t>
      </w:r>
    </w:p>
    <w:p w14:paraId="06251E46" w14:textId="77777777" w:rsidR="00A75448" w:rsidRDefault="00A75448">
      <w:pPr>
        <w:spacing w:before="80"/>
      </w:pPr>
    </w:p>
    <w:p w14:paraId="5907164E" w14:textId="2583FC5E" w:rsidR="00A75448" w:rsidRDefault="00F11615">
      <w:pPr>
        <w:pStyle w:val="ListParagraph"/>
        <w:numPr>
          <w:ilvl w:val="0"/>
          <w:numId w:val="2"/>
        </w:numPr>
        <w:spacing w:before="40" w:after="40" w:line="260" w:lineRule="auto"/>
      </w:pPr>
      <w:r>
        <w:rPr>
          <w:color w:val="111111"/>
        </w:rPr>
        <w:t xml:space="preserve">To: </w:t>
      </w:r>
      <w:r w:rsidR="008E58B7" w:rsidRPr="008E58B7">
        <w:rPr>
          <w:color w:val="111111"/>
        </w:rPr>
        <w:t>tonyouh@gmail.com</w:t>
      </w:r>
    </w:p>
    <w:p w14:paraId="7FEF94FC" w14:textId="77777777" w:rsidR="00A75448" w:rsidRDefault="00F11615">
      <w:pPr>
        <w:pStyle w:val="ListParagraph"/>
        <w:numPr>
          <w:ilvl w:val="0"/>
          <w:numId w:val="2"/>
        </w:numPr>
        <w:spacing w:before="40" w:after="40" w:line="260" w:lineRule="auto"/>
      </w:pPr>
      <w:r>
        <w:rPr>
          <w:color w:val="111111"/>
        </w:rPr>
        <w:t xml:space="preserve">Subject: </w:t>
      </w:r>
      <w:proofErr w:type="spellStart"/>
      <w:r>
        <w:rPr>
          <w:color w:val="111111"/>
        </w:rPr>
        <w:t>newsletter_title</w:t>
      </w:r>
      <w:proofErr w:type="spellEnd"/>
      <w:r>
        <w:rPr>
          <w:color w:val="111111"/>
        </w:rPr>
        <w:t xml:space="preserve"> from structured JSON output</w:t>
      </w:r>
    </w:p>
    <w:p w14:paraId="253381E8" w14:textId="77777777" w:rsidR="00A75448" w:rsidRDefault="00F11615">
      <w:pPr>
        <w:pStyle w:val="ListParagraph"/>
        <w:numPr>
          <w:ilvl w:val="0"/>
          <w:numId w:val="2"/>
        </w:numPr>
        <w:spacing w:before="40" w:after="40" w:line="260" w:lineRule="auto"/>
      </w:pPr>
      <w:r>
        <w:rPr>
          <w:color w:val="111111"/>
        </w:rPr>
        <w:t xml:space="preserve">Body: </w:t>
      </w:r>
      <w:proofErr w:type="spellStart"/>
      <w:r>
        <w:rPr>
          <w:color w:val="111111"/>
        </w:rPr>
        <w:t>newsletter_body</w:t>
      </w:r>
      <w:proofErr w:type="spellEnd"/>
      <w:r>
        <w:rPr>
          <w:color w:val="111111"/>
        </w:rPr>
        <w:t xml:space="preserve"> rendered as HTML</w:t>
      </w:r>
    </w:p>
    <w:p w14:paraId="440B6C96" w14:textId="77777777" w:rsidR="00A75448" w:rsidRDefault="00F11615">
      <w:pPr>
        <w:pStyle w:val="ListParagraph"/>
        <w:numPr>
          <w:ilvl w:val="0"/>
          <w:numId w:val="2"/>
        </w:numPr>
        <w:spacing w:before="40" w:after="40" w:line="260" w:lineRule="auto"/>
      </w:pPr>
      <w:r>
        <w:rPr>
          <w:color w:val="111111"/>
        </w:rPr>
        <w:t>Metadata: source count, execution date, model used</w:t>
      </w:r>
    </w:p>
    <w:p w14:paraId="05517F07" w14:textId="33C8775B" w:rsidR="00A75448" w:rsidRDefault="008E58B7">
      <w:pPr>
        <w:spacing w:before="80"/>
      </w:pPr>
      <w:r w:rsidRPr="008E58B7">
        <w:rPr>
          <w:noProof/>
        </w:rPr>
        <w:lastRenderedPageBreak/>
        <w:drawing>
          <wp:inline distT="0" distB="0" distL="0" distR="0" wp14:anchorId="2C97ABD6" wp14:editId="67C78910">
            <wp:extent cx="6492240" cy="303657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2240" cy="3036570"/>
                    </a:xfrm>
                    <a:prstGeom prst="rect">
                      <a:avLst/>
                    </a:prstGeom>
                  </pic:spPr>
                </pic:pic>
              </a:graphicData>
            </a:graphic>
          </wp:inline>
        </w:drawing>
      </w:r>
    </w:p>
    <w:p w14:paraId="031E507A" w14:textId="7AD546CE" w:rsidR="00A75448" w:rsidRDefault="00D800E2">
      <w:pPr>
        <w:spacing w:before="160"/>
      </w:pPr>
      <w:r w:rsidRPr="00D800E2">
        <w:rPr>
          <w:noProof/>
        </w:rPr>
        <w:drawing>
          <wp:inline distT="0" distB="0" distL="0" distR="0" wp14:anchorId="630A4744" wp14:editId="3F3412DB">
            <wp:extent cx="6492240" cy="331978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2240" cy="3319780"/>
                    </a:xfrm>
                    <a:prstGeom prst="rect">
                      <a:avLst/>
                    </a:prstGeom>
                  </pic:spPr>
                </pic:pic>
              </a:graphicData>
            </a:graphic>
          </wp:inline>
        </w:drawing>
      </w:r>
    </w:p>
    <w:p w14:paraId="3D021490"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8378"/>
      </w:tblGrid>
      <w:tr w:rsidR="00A75448" w14:paraId="073AF42B"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13DBBF27" w14:textId="77777777" w:rsidR="00A75448" w:rsidRDefault="00F11615">
            <w:pPr>
              <w:jc w:val="center"/>
            </w:pPr>
            <w:r>
              <w:rPr>
                <w:b/>
                <w:bCs/>
                <w:color w:val="FFFFFF"/>
                <w:sz w:val="28"/>
                <w:szCs w:val="28"/>
              </w:rPr>
              <w:lastRenderedPageBreak/>
              <w:t>08</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7040F66F" w14:textId="77777777" w:rsidR="00A75448" w:rsidRDefault="00F11615">
            <w:r>
              <w:rPr>
                <w:b/>
                <w:bCs/>
                <w:color w:val="FFFFFF"/>
                <w:sz w:val="26"/>
                <w:szCs w:val="26"/>
              </w:rPr>
              <w:t>Node-by-Node Workflow Reference</w:t>
            </w:r>
          </w:p>
        </w:tc>
      </w:tr>
    </w:tbl>
    <w:p w14:paraId="7BB5C233" w14:textId="77777777" w:rsidR="00A75448" w:rsidRDefault="00A75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2153"/>
        <w:gridCol w:w="1585"/>
        <w:gridCol w:w="5031"/>
      </w:tblGrid>
      <w:tr w:rsidR="00A75448" w14:paraId="6E2C1229" w14:textId="77777777">
        <w:tc>
          <w:tcPr>
            <w:tcW w:w="400" w:type="dxa"/>
            <w:tcBorders>
              <w:top w:val="single" w:sz="2" w:space="0" w:color="CCCCCC"/>
              <w:left w:val="single" w:sz="2" w:space="0" w:color="CCCCCC"/>
              <w:bottom w:val="single" w:sz="2" w:space="0" w:color="CCCCCC"/>
              <w:right w:val="single" w:sz="2" w:space="0" w:color="CCCCCC"/>
            </w:tcBorders>
            <w:shd w:val="clear" w:color="auto" w:fill="0D1B2A"/>
            <w:tcMar>
              <w:top w:w="60" w:type="dxa"/>
              <w:left w:w="100" w:type="dxa"/>
              <w:bottom w:w="60" w:type="dxa"/>
              <w:right w:w="100" w:type="dxa"/>
            </w:tcMar>
          </w:tcPr>
          <w:p w14:paraId="06E821A8" w14:textId="77777777" w:rsidR="00A75448" w:rsidRDefault="00F11615">
            <w:r>
              <w:rPr>
                <w:b/>
                <w:bCs/>
                <w:color w:val="FFFFFF"/>
                <w:sz w:val="18"/>
                <w:szCs w:val="18"/>
              </w:rPr>
              <w:t>Step</w:t>
            </w:r>
          </w:p>
        </w:tc>
        <w:tc>
          <w:tcPr>
            <w:tcW w:w="2200" w:type="dxa"/>
            <w:tcBorders>
              <w:top w:val="single" w:sz="2" w:space="0" w:color="CCCCCC"/>
              <w:left w:val="single" w:sz="2" w:space="0" w:color="CCCCCC"/>
              <w:bottom w:val="single" w:sz="2" w:space="0" w:color="CCCCCC"/>
              <w:right w:val="single" w:sz="2" w:space="0" w:color="CCCCCC"/>
            </w:tcBorders>
            <w:shd w:val="clear" w:color="auto" w:fill="0D1B2A"/>
            <w:tcMar>
              <w:top w:w="60" w:type="dxa"/>
              <w:left w:w="100" w:type="dxa"/>
              <w:bottom w:w="60" w:type="dxa"/>
              <w:right w:w="100" w:type="dxa"/>
            </w:tcMar>
          </w:tcPr>
          <w:p w14:paraId="125FD8B7" w14:textId="77777777" w:rsidR="00A75448" w:rsidRDefault="00F11615">
            <w:r>
              <w:rPr>
                <w:b/>
                <w:bCs/>
                <w:color w:val="FFFFFF"/>
                <w:sz w:val="18"/>
                <w:szCs w:val="18"/>
              </w:rPr>
              <w:t>Node Name</w:t>
            </w:r>
          </w:p>
        </w:tc>
        <w:tc>
          <w:tcPr>
            <w:tcW w:w="1600" w:type="dxa"/>
            <w:tcBorders>
              <w:top w:val="single" w:sz="2" w:space="0" w:color="CCCCCC"/>
              <w:left w:val="single" w:sz="2" w:space="0" w:color="CCCCCC"/>
              <w:bottom w:val="single" w:sz="2" w:space="0" w:color="CCCCCC"/>
              <w:right w:val="single" w:sz="2" w:space="0" w:color="CCCCCC"/>
            </w:tcBorders>
            <w:shd w:val="clear" w:color="auto" w:fill="0D1B2A"/>
            <w:tcMar>
              <w:top w:w="60" w:type="dxa"/>
              <w:left w:w="100" w:type="dxa"/>
              <w:bottom w:w="60" w:type="dxa"/>
              <w:right w:w="100" w:type="dxa"/>
            </w:tcMar>
          </w:tcPr>
          <w:p w14:paraId="02099E2E" w14:textId="77777777" w:rsidR="00A75448" w:rsidRDefault="00F11615">
            <w:r>
              <w:rPr>
                <w:b/>
                <w:bCs/>
                <w:color w:val="FFFFFF"/>
                <w:sz w:val="18"/>
                <w:szCs w:val="18"/>
              </w:rPr>
              <w:t>Type</w:t>
            </w:r>
          </w:p>
        </w:tc>
        <w:tc>
          <w:tcPr>
            <w:tcW w:w="5160" w:type="dxa"/>
            <w:tcBorders>
              <w:top w:val="single" w:sz="2" w:space="0" w:color="CCCCCC"/>
              <w:left w:val="single" w:sz="2" w:space="0" w:color="CCCCCC"/>
              <w:bottom w:val="single" w:sz="2" w:space="0" w:color="CCCCCC"/>
              <w:right w:val="single" w:sz="2" w:space="0" w:color="CCCCCC"/>
            </w:tcBorders>
            <w:shd w:val="clear" w:color="auto" w:fill="0D1B2A"/>
            <w:tcMar>
              <w:top w:w="60" w:type="dxa"/>
              <w:left w:w="100" w:type="dxa"/>
              <w:bottom w:w="60" w:type="dxa"/>
              <w:right w:w="100" w:type="dxa"/>
            </w:tcMar>
          </w:tcPr>
          <w:p w14:paraId="4605F8F1" w14:textId="77777777" w:rsidR="00A75448" w:rsidRDefault="00F11615">
            <w:r>
              <w:rPr>
                <w:b/>
                <w:bCs/>
                <w:color w:val="FFFFFF"/>
                <w:sz w:val="18"/>
                <w:szCs w:val="18"/>
              </w:rPr>
              <w:t>Role &amp; Logic</w:t>
            </w:r>
          </w:p>
        </w:tc>
      </w:tr>
      <w:tr w:rsidR="00A75448" w14:paraId="01AE36D0"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BC1B338" w14:textId="77777777" w:rsidR="00A75448" w:rsidRDefault="00F11615">
            <w:r>
              <w:rPr>
                <w:color w:val="111111"/>
                <w:sz w:val="17"/>
                <w:szCs w:val="17"/>
              </w:rPr>
              <w:t>1</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1053CCB" w14:textId="77777777" w:rsidR="00A75448" w:rsidRDefault="00F11615">
            <w:r>
              <w:rPr>
                <w:color w:val="111111"/>
                <w:sz w:val="17"/>
                <w:szCs w:val="17"/>
              </w:rPr>
              <w:t>Schedule Trigger</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0F9FC3C" w14:textId="77777777" w:rsidR="00A75448" w:rsidRDefault="00F11615">
            <w:r>
              <w:rPr>
                <w:color w:val="111111"/>
                <w:sz w:val="17"/>
                <w:szCs w:val="17"/>
              </w:rPr>
              <w:t>Schedule</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14E3E06" w14:textId="77777777" w:rsidR="00A75448" w:rsidRDefault="00F11615">
            <w:r>
              <w:rPr>
                <w:color w:val="111111"/>
                <w:sz w:val="17"/>
                <w:szCs w:val="17"/>
              </w:rPr>
              <w:t>Fires every Friday 14:00 Africa/Nairobi. Triggers all 5 parallel branches.</w:t>
            </w:r>
          </w:p>
        </w:tc>
      </w:tr>
      <w:tr w:rsidR="00A75448" w14:paraId="124E156B"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379853F" w14:textId="77777777" w:rsidR="00A75448" w:rsidRDefault="00F11615">
            <w:r>
              <w:rPr>
                <w:color w:val="111111"/>
                <w:sz w:val="17"/>
                <w:szCs w:val="17"/>
              </w:rPr>
              <w:t>2A</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7F97C26" w14:textId="77777777" w:rsidR="00A75448" w:rsidRDefault="00F11615">
            <w:r>
              <w:rPr>
                <w:color w:val="111111"/>
                <w:sz w:val="17"/>
                <w:szCs w:val="17"/>
              </w:rPr>
              <w:t xml:space="preserve">HTTP - </w:t>
            </w:r>
            <w:proofErr w:type="spellStart"/>
            <w:r>
              <w:rPr>
                <w:color w:val="111111"/>
                <w:sz w:val="17"/>
                <w:szCs w:val="17"/>
              </w:rPr>
              <w:t>TechCabal</w:t>
            </w:r>
            <w:proofErr w:type="spellEnd"/>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91C7DC1" w14:textId="77777777" w:rsidR="00A75448" w:rsidRDefault="00F11615">
            <w:r>
              <w:rPr>
                <w:color w:val="111111"/>
                <w:sz w:val="17"/>
                <w:szCs w:val="17"/>
              </w:rPr>
              <w:t>HTTP Request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5114342" w14:textId="77777777" w:rsidR="00A75448" w:rsidRDefault="00F11615">
            <w:r>
              <w:rPr>
                <w:color w:val="111111"/>
                <w:sz w:val="17"/>
                <w:szCs w:val="17"/>
              </w:rPr>
              <w:t xml:space="preserve">Fetches </w:t>
            </w:r>
            <w:proofErr w:type="spellStart"/>
            <w:r>
              <w:rPr>
                <w:color w:val="111111"/>
                <w:sz w:val="17"/>
                <w:szCs w:val="17"/>
              </w:rPr>
              <w:t>TechCabal</w:t>
            </w:r>
            <w:proofErr w:type="spellEnd"/>
            <w:r>
              <w:rPr>
                <w:color w:val="111111"/>
                <w:sz w:val="17"/>
                <w:szCs w:val="17"/>
              </w:rPr>
              <w:t xml:space="preserve"> RSS. </w:t>
            </w:r>
            <w:proofErr w:type="spellStart"/>
            <w:r>
              <w:rPr>
                <w:color w:val="111111"/>
                <w:sz w:val="17"/>
                <w:szCs w:val="17"/>
              </w:rPr>
              <w:t>continueRegularOutput</w:t>
            </w:r>
            <w:proofErr w:type="spellEnd"/>
            <w:r>
              <w:rPr>
                <w:color w:val="111111"/>
                <w:sz w:val="17"/>
                <w:szCs w:val="17"/>
              </w:rPr>
              <w:t xml:space="preserve"> — source failure does not stop workflow.</w:t>
            </w:r>
          </w:p>
        </w:tc>
      </w:tr>
      <w:tr w:rsidR="00A75448" w14:paraId="212ECDBF"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8986690" w14:textId="77777777" w:rsidR="00A75448" w:rsidRDefault="00F11615">
            <w:r>
              <w:rPr>
                <w:color w:val="111111"/>
                <w:sz w:val="17"/>
                <w:szCs w:val="17"/>
              </w:rPr>
              <w:t>2A</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9A38118" w14:textId="77777777" w:rsidR="00A75448" w:rsidRDefault="00F11615">
            <w:r>
              <w:rPr>
                <w:color w:val="111111"/>
                <w:sz w:val="17"/>
                <w:szCs w:val="17"/>
              </w:rPr>
              <w:t xml:space="preserve">Summarize </w:t>
            </w:r>
            <w:proofErr w:type="spellStart"/>
            <w:r>
              <w:rPr>
                <w:color w:val="111111"/>
                <w:sz w:val="17"/>
                <w:szCs w:val="17"/>
              </w:rPr>
              <w:t>TechCabal</w:t>
            </w:r>
            <w:proofErr w:type="spellEnd"/>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09C6D4E" w14:textId="77777777" w:rsidR="00A75448" w:rsidRDefault="00F11615">
            <w:r>
              <w:rPr>
                <w:color w:val="111111"/>
                <w:sz w:val="17"/>
                <w:szCs w:val="17"/>
              </w:rPr>
              <w:t>AI Agent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C1A1F47" w14:textId="77777777" w:rsidR="00A75448" w:rsidRDefault="00F11615">
            <w:r>
              <w:rPr>
                <w:color w:val="111111"/>
                <w:sz w:val="17"/>
                <w:szCs w:val="17"/>
              </w:rPr>
              <w:t xml:space="preserve">Field Reporter: gpt-5 (primary) + </w:t>
            </w:r>
            <w:proofErr w:type="spellStart"/>
            <w:r>
              <w:rPr>
                <w:color w:val="111111"/>
                <w:sz w:val="17"/>
                <w:szCs w:val="17"/>
              </w:rPr>
              <w:t>Techcabal</w:t>
            </w:r>
            <w:proofErr w:type="spellEnd"/>
            <w:r>
              <w:rPr>
                <w:color w:val="111111"/>
                <w:sz w:val="17"/>
                <w:szCs w:val="17"/>
              </w:rPr>
              <w:t xml:space="preserve"> Fallback Chat Model (</w:t>
            </w:r>
            <w:proofErr w:type="spellStart"/>
            <w:r>
              <w:rPr>
                <w:color w:val="111111"/>
                <w:sz w:val="17"/>
                <w:szCs w:val="17"/>
              </w:rPr>
              <w:t>openrouter</w:t>
            </w:r>
            <w:proofErr w:type="spellEnd"/>
            <w:r>
              <w:rPr>
                <w:color w:val="111111"/>
                <w:sz w:val="17"/>
                <w:szCs w:val="17"/>
              </w:rPr>
              <w:t>/free). Extracts top headline as strict JSON.</w:t>
            </w:r>
          </w:p>
        </w:tc>
      </w:tr>
      <w:tr w:rsidR="00A75448" w14:paraId="791EFF9B"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B97E1E5" w14:textId="77777777" w:rsidR="00A75448" w:rsidRDefault="00F11615">
            <w:r>
              <w:rPr>
                <w:color w:val="111111"/>
                <w:sz w:val="17"/>
                <w:szCs w:val="17"/>
              </w:rPr>
              <w:t>2B</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CC1C8F0" w14:textId="77777777" w:rsidR="00A75448" w:rsidRDefault="00F11615">
            <w:r>
              <w:rPr>
                <w:color w:val="111111"/>
                <w:sz w:val="17"/>
                <w:szCs w:val="17"/>
              </w:rPr>
              <w:t>HTTP - Business Daily</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1466240" w14:textId="77777777" w:rsidR="00A75448" w:rsidRDefault="00F11615">
            <w:r>
              <w:rPr>
                <w:color w:val="111111"/>
                <w:sz w:val="17"/>
                <w:szCs w:val="17"/>
              </w:rPr>
              <w:t>HTTP Request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433FA88" w14:textId="77777777" w:rsidR="00A75448" w:rsidRDefault="00F11615">
            <w:r>
              <w:rPr>
                <w:color w:val="111111"/>
                <w:sz w:val="17"/>
                <w:szCs w:val="17"/>
              </w:rPr>
              <w:t>Fetches businessdailyafrica.com RSS. Fault tolerant.</w:t>
            </w:r>
          </w:p>
        </w:tc>
      </w:tr>
      <w:tr w:rsidR="00A75448" w14:paraId="53F3EB6E"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540D319" w14:textId="77777777" w:rsidR="00A75448" w:rsidRDefault="00F11615">
            <w:r>
              <w:rPr>
                <w:color w:val="111111"/>
                <w:sz w:val="17"/>
                <w:szCs w:val="17"/>
              </w:rPr>
              <w:t>2B</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2EF2E3E" w14:textId="77777777" w:rsidR="00A75448" w:rsidRDefault="00F11615">
            <w:r>
              <w:rPr>
                <w:color w:val="111111"/>
                <w:sz w:val="17"/>
                <w:szCs w:val="17"/>
              </w:rPr>
              <w:t>Summarize Business Daily</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CCDB0EC" w14:textId="77777777" w:rsidR="00A75448" w:rsidRDefault="00F11615">
            <w:r>
              <w:rPr>
                <w:color w:val="111111"/>
                <w:sz w:val="17"/>
                <w:szCs w:val="17"/>
              </w:rPr>
              <w:t>AI Agent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A095AF9" w14:textId="77777777" w:rsidR="00A75448" w:rsidRDefault="00F11615">
            <w:r>
              <w:rPr>
                <w:color w:val="111111"/>
                <w:sz w:val="17"/>
                <w:szCs w:val="17"/>
              </w:rPr>
              <w:t>Field Reporter: extracts top business/finance headline as JSON.</w:t>
            </w:r>
          </w:p>
        </w:tc>
      </w:tr>
      <w:tr w:rsidR="00A75448" w14:paraId="5AE059D5"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F9BC73B" w14:textId="77777777" w:rsidR="00A75448" w:rsidRDefault="00F11615">
            <w:r>
              <w:rPr>
                <w:color w:val="111111"/>
                <w:sz w:val="17"/>
                <w:szCs w:val="17"/>
              </w:rPr>
              <w:t>2C</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6370E55" w14:textId="77777777" w:rsidR="00A75448" w:rsidRDefault="00F11615">
            <w:r>
              <w:rPr>
                <w:color w:val="111111"/>
                <w:sz w:val="17"/>
                <w:szCs w:val="17"/>
              </w:rPr>
              <w:t>HTTP - The Star</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92D9BF0" w14:textId="77777777" w:rsidR="00A75448" w:rsidRDefault="00F11615">
            <w:r>
              <w:rPr>
                <w:color w:val="111111"/>
                <w:sz w:val="17"/>
                <w:szCs w:val="17"/>
              </w:rPr>
              <w:t>HTTP Request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5C3FD7C" w14:textId="77777777" w:rsidR="00A75448" w:rsidRDefault="00F11615">
            <w:r>
              <w:rPr>
                <w:color w:val="111111"/>
                <w:sz w:val="17"/>
                <w:szCs w:val="17"/>
              </w:rPr>
              <w:t>Fetches the-star.co.ke RSS. Fault tolerant.</w:t>
            </w:r>
          </w:p>
        </w:tc>
      </w:tr>
      <w:tr w:rsidR="00A75448" w14:paraId="678B3B9D"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BE32DC6" w14:textId="77777777" w:rsidR="00A75448" w:rsidRDefault="00F11615">
            <w:r>
              <w:rPr>
                <w:color w:val="111111"/>
                <w:sz w:val="17"/>
                <w:szCs w:val="17"/>
              </w:rPr>
              <w:t>2C</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55FE644" w14:textId="77777777" w:rsidR="00A75448" w:rsidRDefault="00F11615">
            <w:r>
              <w:rPr>
                <w:color w:val="111111"/>
                <w:sz w:val="17"/>
                <w:szCs w:val="17"/>
              </w:rPr>
              <w:t>Summarize The Star</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B117061" w14:textId="77777777" w:rsidR="00A75448" w:rsidRDefault="00F11615">
            <w:r>
              <w:rPr>
                <w:color w:val="111111"/>
                <w:sz w:val="17"/>
                <w:szCs w:val="17"/>
              </w:rPr>
              <w:t>AI Agent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711237C" w14:textId="77777777" w:rsidR="00A75448" w:rsidRDefault="00F11615">
            <w:r>
              <w:rPr>
                <w:color w:val="111111"/>
                <w:sz w:val="17"/>
                <w:szCs w:val="17"/>
              </w:rPr>
              <w:t>Field Reporter: extracts top general/tech headline as JSON.</w:t>
            </w:r>
          </w:p>
        </w:tc>
      </w:tr>
      <w:tr w:rsidR="00A75448" w14:paraId="56C63E43"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37AE1B5" w14:textId="77777777" w:rsidR="00A75448" w:rsidRDefault="00F11615">
            <w:r>
              <w:rPr>
                <w:color w:val="111111"/>
                <w:sz w:val="17"/>
                <w:szCs w:val="17"/>
              </w:rPr>
              <w:t>2D</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C31B744" w14:textId="77777777" w:rsidR="00A75448" w:rsidRDefault="00F11615">
            <w:r>
              <w:rPr>
                <w:color w:val="111111"/>
                <w:sz w:val="17"/>
                <w:szCs w:val="17"/>
              </w:rPr>
              <w:t>HTTP - Standard Media</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A5095BB" w14:textId="77777777" w:rsidR="00A75448" w:rsidRDefault="00F11615">
            <w:r>
              <w:rPr>
                <w:color w:val="111111"/>
                <w:sz w:val="17"/>
                <w:szCs w:val="17"/>
              </w:rPr>
              <w:t>HTTP Request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08CDB50" w14:textId="77777777" w:rsidR="00A75448" w:rsidRDefault="00F11615">
            <w:r>
              <w:rPr>
                <w:color w:val="111111"/>
                <w:sz w:val="17"/>
                <w:szCs w:val="17"/>
              </w:rPr>
              <w:t>Fetches standardmedia.co.ke RSS. Fault tolerant.</w:t>
            </w:r>
          </w:p>
        </w:tc>
      </w:tr>
      <w:tr w:rsidR="00A75448" w14:paraId="348FAE5B"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E4F8502" w14:textId="77777777" w:rsidR="00A75448" w:rsidRDefault="00F11615">
            <w:r>
              <w:rPr>
                <w:color w:val="111111"/>
                <w:sz w:val="17"/>
                <w:szCs w:val="17"/>
              </w:rPr>
              <w:t>2D</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BAE4A16" w14:textId="77777777" w:rsidR="00A75448" w:rsidRDefault="00F11615">
            <w:r>
              <w:rPr>
                <w:color w:val="111111"/>
                <w:sz w:val="17"/>
                <w:szCs w:val="17"/>
              </w:rPr>
              <w:t>Summarize Standard Media</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85CF5DA" w14:textId="77777777" w:rsidR="00A75448" w:rsidRDefault="00F11615">
            <w:r>
              <w:rPr>
                <w:color w:val="111111"/>
                <w:sz w:val="17"/>
                <w:szCs w:val="17"/>
              </w:rPr>
              <w:t>AI Agent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1506716" w14:textId="77777777" w:rsidR="00A75448" w:rsidRDefault="00F11615">
            <w:r>
              <w:rPr>
                <w:color w:val="111111"/>
                <w:sz w:val="17"/>
                <w:szCs w:val="17"/>
              </w:rPr>
              <w:t>Field Reporter: extracts top tech/economy headline as JSON.</w:t>
            </w:r>
          </w:p>
        </w:tc>
      </w:tr>
      <w:tr w:rsidR="00A75448" w14:paraId="6E6B46B3"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7209A2D" w14:textId="77777777" w:rsidR="00A75448" w:rsidRDefault="00F11615">
            <w:r>
              <w:rPr>
                <w:color w:val="111111"/>
                <w:sz w:val="17"/>
                <w:szCs w:val="17"/>
              </w:rPr>
              <w:t>2E</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8C75DE8" w14:textId="77777777" w:rsidR="00A75448" w:rsidRDefault="00F11615">
            <w:r>
              <w:rPr>
                <w:color w:val="111111"/>
                <w:sz w:val="17"/>
                <w:szCs w:val="17"/>
              </w:rPr>
              <w:t>HTTP - Kenyan Wall St.</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36A518A" w14:textId="77777777" w:rsidR="00A75448" w:rsidRDefault="00F11615">
            <w:r>
              <w:rPr>
                <w:color w:val="111111"/>
                <w:sz w:val="17"/>
                <w:szCs w:val="17"/>
              </w:rPr>
              <w:t>HTTP Request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0C7072F" w14:textId="77777777" w:rsidR="00A75448" w:rsidRDefault="00F11615">
            <w:r>
              <w:rPr>
                <w:color w:val="111111"/>
                <w:sz w:val="17"/>
                <w:szCs w:val="17"/>
              </w:rPr>
              <w:t>Fetches kenyanwallstreet.com RSS. Fault tolerant.</w:t>
            </w:r>
          </w:p>
        </w:tc>
      </w:tr>
      <w:tr w:rsidR="00A75448" w14:paraId="6842F7B0"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4843CD0" w14:textId="77777777" w:rsidR="00A75448" w:rsidRDefault="00F11615">
            <w:r>
              <w:rPr>
                <w:color w:val="111111"/>
                <w:sz w:val="17"/>
                <w:szCs w:val="17"/>
              </w:rPr>
              <w:t>2E</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01DB947" w14:textId="77777777" w:rsidR="00A75448" w:rsidRDefault="00F11615">
            <w:r>
              <w:rPr>
                <w:color w:val="111111"/>
                <w:sz w:val="17"/>
                <w:szCs w:val="17"/>
              </w:rPr>
              <w:t>Summarize KWS</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F5997BC" w14:textId="77777777" w:rsidR="00A75448" w:rsidRDefault="00F11615">
            <w:r>
              <w:rPr>
                <w:color w:val="111111"/>
                <w:sz w:val="17"/>
                <w:szCs w:val="17"/>
              </w:rPr>
              <w:t>AI Agent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B1ED0F3" w14:textId="77777777" w:rsidR="00A75448" w:rsidRDefault="00F11615">
            <w:r>
              <w:rPr>
                <w:color w:val="111111"/>
                <w:sz w:val="17"/>
                <w:szCs w:val="17"/>
              </w:rPr>
              <w:t>Field Reporter: extracts top financial/investment headline as JSON.</w:t>
            </w:r>
          </w:p>
        </w:tc>
      </w:tr>
      <w:tr w:rsidR="00A75448" w14:paraId="69DED19A"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C24FF44" w14:textId="77777777" w:rsidR="00A75448" w:rsidRDefault="00F11615">
            <w:r>
              <w:rPr>
                <w:color w:val="111111"/>
                <w:sz w:val="17"/>
                <w:szCs w:val="17"/>
              </w:rPr>
              <w:t>—</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261B5DC" w14:textId="77777777" w:rsidR="00A75448" w:rsidRDefault="00F11615">
            <w:r>
              <w:rPr>
                <w:color w:val="111111"/>
                <w:sz w:val="17"/>
                <w:szCs w:val="17"/>
              </w:rPr>
              <w:t>Structured Output Parser (×5)</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98A90F6" w14:textId="77777777" w:rsidR="00A75448" w:rsidRDefault="00F11615">
            <w:r>
              <w:rPr>
                <w:color w:val="111111"/>
                <w:sz w:val="17"/>
                <w:szCs w:val="17"/>
              </w:rPr>
              <w:t>Output Parser</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3E8179E" w14:textId="77777777" w:rsidR="00A75448" w:rsidRDefault="00F11615">
            <w:r>
              <w:rPr>
                <w:color w:val="111111"/>
                <w:sz w:val="17"/>
                <w:szCs w:val="17"/>
              </w:rPr>
              <w:t>Enforces {source, headline, status} schema on each Field Reporter.</w:t>
            </w:r>
          </w:p>
        </w:tc>
      </w:tr>
      <w:tr w:rsidR="00A75448" w14:paraId="08A02E41"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41BEC8B" w14:textId="77777777" w:rsidR="00A75448" w:rsidRDefault="00F11615">
            <w:r>
              <w:rPr>
                <w:color w:val="111111"/>
                <w:sz w:val="17"/>
                <w:szCs w:val="17"/>
              </w:rPr>
              <w:t>—</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E4E640A" w14:textId="77777777" w:rsidR="00A75448" w:rsidRDefault="00F11615">
            <w:r>
              <w:rPr>
                <w:color w:val="111111"/>
                <w:sz w:val="17"/>
                <w:szCs w:val="17"/>
              </w:rPr>
              <w:t>[Branch] Fallback AI</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060C1C8" w14:textId="77777777" w:rsidR="00A75448" w:rsidRDefault="00F11615">
            <w:r>
              <w:rPr>
                <w:color w:val="111111"/>
                <w:sz w:val="17"/>
                <w:szCs w:val="17"/>
              </w:rPr>
              <w:t>LLM (</w:t>
            </w:r>
            <w:proofErr w:type="spellStart"/>
            <w:r>
              <w:rPr>
                <w:color w:val="111111"/>
                <w:sz w:val="17"/>
                <w:szCs w:val="17"/>
              </w:rPr>
              <w:t>OpenRouter</w:t>
            </w:r>
            <w:proofErr w:type="spellEnd"/>
            <w:r>
              <w:rPr>
                <w:color w:val="111111"/>
                <w:sz w:val="17"/>
                <w:szCs w:val="17"/>
              </w:rPr>
              <w: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AF6C996" w14:textId="77777777" w:rsidR="00A75448" w:rsidRDefault="00F11615">
            <w:proofErr w:type="spellStart"/>
            <w:r>
              <w:rPr>
                <w:color w:val="111111"/>
                <w:sz w:val="17"/>
                <w:szCs w:val="17"/>
              </w:rPr>
              <w:t>openrouter</w:t>
            </w:r>
            <w:proofErr w:type="spellEnd"/>
            <w:r>
              <w:rPr>
                <w:color w:val="111111"/>
                <w:sz w:val="17"/>
                <w:szCs w:val="17"/>
              </w:rPr>
              <w:t xml:space="preserve">/free model. Each branch has its own: </w:t>
            </w:r>
            <w:proofErr w:type="spellStart"/>
            <w:r>
              <w:rPr>
                <w:color w:val="111111"/>
                <w:sz w:val="17"/>
                <w:szCs w:val="17"/>
              </w:rPr>
              <w:t>Techcabal</w:t>
            </w:r>
            <w:proofErr w:type="spellEnd"/>
            <w:r>
              <w:rPr>
                <w:color w:val="111111"/>
                <w:sz w:val="17"/>
                <w:szCs w:val="17"/>
              </w:rPr>
              <w:t xml:space="preserve"> Fallback, Business Daily Fallback Ai, The Star Fallback Ai, The Standard Fallback Ai, Wall street Fallback Ai.</w:t>
            </w:r>
          </w:p>
        </w:tc>
      </w:tr>
      <w:tr w:rsidR="00A75448" w14:paraId="43205457"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41B1C4E" w14:textId="77777777" w:rsidR="00A75448" w:rsidRDefault="00F11615">
            <w:r>
              <w:rPr>
                <w:color w:val="111111"/>
                <w:sz w:val="17"/>
                <w:szCs w:val="17"/>
              </w:rPr>
              <w:t>3</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F1981A7" w14:textId="77777777" w:rsidR="00A75448" w:rsidRDefault="00F11615">
            <w:r>
              <w:rPr>
                <w:color w:val="111111"/>
                <w:sz w:val="17"/>
                <w:szCs w:val="17"/>
              </w:rPr>
              <w:t>Merging Intelligence</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08FA8AE" w14:textId="77777777" w:rsidR="00A75448" w:rsidRDefault="00F11615">
            <w:r>
              <w:rPr>
                <w:color w:val="111111"/>
                <w:sz w:val="17"/>
                <w:szCs w:val="17"/>
              </w:rPr>
              <w:t>Merge (Append)</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246D9DB" w14:textId="77777777" w:rsidR="00A75448" w:rsidRDefault="00F11615">
            <w:r>
              <w:rPr>
                <w:color w:val="111111"/>
                <w:sz w:val="17"/>
                <w:szCs w:val="17"/>
              </w:rPr>
              <w:t>Combines all 5 Field Reporter outputs into one list.</w:t>
            </w:r>
          </w:p>
        </w:tc>
      </w:tr>
      <w:tr w:rsidR="00A75448" w14:paraId="41300E73"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A5066C5" w14:textId="77777777" w:rsidR="00A75448" w:rsidRDefault="00F11615">
            <w:r>
              <w:rPr>
                <w:color w:val="111111"/>
                <w:sz w:val="17"/>
                <w:szCs w:val="17"/>
              </w:rPr>
              <w:t>4</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9837341" w14:textId="77777777" w:rsidR="00A75448" w:rsidRDefault="00F11615">
            <w:r>
              <w:rPr>
                <w:color w:val="111111"/>
                <w:sz w:val="17"/>
                <w:szCs w:val="17"/>
              </w:rPr>
              <w:t>The Chief Editor (Kamau)</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2E9365E" w14:textId="77777777" w:rsidR="00A75448" w:rsidRDefault="00F11615">
            <w:r>
              <w:rPr>
                <w:color w:val="111111"/>
                <w:sz w:val="17"/>
                <w:szCs w:val="17"/>
              </w:rPr>
              <w:t>AI Agent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7D77F01" w14:textId="77777777" w:rsidR="00A75448" w:rsidRDefault="00F11615">
            <w:r>
              <w:rPr>
                <w:color w:val="111111"/>
                <w:sz w:val="17"/>
                <w:szCs w:val="17"/>
              </w:rPr>
              <w:t xml:space="preserve">Primary: gpt-5-mini. Fallback: meta-llama/llama-3.2-11b-vision-instruct (Fallback Chief AI Agent). </w:t>
            </w:r>
            <w:proofErr w:type="spellStart"/>
            <w:r>
              <w:rPr>
                <w:color w:val="111111"/>
                <w:sz w:val="17"/>
                <w:szCs w:val="17"/>
              </w:rPr>
              <w:t>onError</w:t>
            </w:r>
            <w:proofErr w:type="spellEnd"/>
            <w:r>
              <w:rPr>
                <w:color w:val="111111"/>
                <w:sz w:val="17"/>
                <w:szCs w:val="17"/>
              </w:rPr>
              <w:t xml:space="preserve">: </w:t>
            </w:r>
            <w:proofErr w:type="spellStart"/>
            <w:r>
              <w:rPr>
                <w:color w:val="111111"/>
                <w:sz w:val="17"/>
                <w:szCs w:val="17"/>
              </w:rPr>
              <w:t>continueErrorOutput</w:t>
            </w:r>
            <w:proofErr w:type="spellEnd"/>
            <w:r>
              <w:rPr>
                <w:color w:val="111111"/>
                <w:sz w:val="17"/>
                <w:szCs w:val="17"/>
              </w:rPr>
              <w:t>. Filters success sources, writes newsletter.</w:t>
            </w:r>
          </w:p>
        </w:tc>
      </w:tr>
      <w:tr w:rsidR="00A75448" w14:paraId="5B78570F"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BA71762" w14:textId="77777777" w:rsidR="00A75448" w:rsidRDefault="00F11615">
            <w:r>
              <w:rPr>
                <w:color w:val="111111"/>
                <w:sz w:val="17"/>
                <w:szCs w:val="17"/>
              </w:rPr>
              <w:t>—</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043900FE" w14:textId="77777777" w:rsidR="00A75448" w:rsidRDefault="00F11615">
            <w:r>
              <w:rPr>
                <w:color w:val="111111"/>
                <w:sz w:val="17"/>
                <w:szCs w:val="17"/>
              </w:rPr>
              <w:t>Chief Structured Parser</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9E7C374" w14:textId="77777777" w:rsidR="00A75448" w:rsidRDefault="00F11615">
            <w:r>
              <w:rPr>
                <w:color w:val="111111"/>
                <w:sz w:val="17"/>
                <w:szCs w:val="17"/>
              </w:rPr>
              <w:t>Output Parser</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B41EEF0" w14:textId="77777777" w:rsidR="00A75448" w:rsidRDefault="00F11615">
            <w:r>
              <w:rPr>
                <w:color w:val="111111"/>
                <w:sz w:val="17"/>
                <w:szCs w:val="17"/>
              </w:rPr>
              <w:t>Enforces newsletter JSON schema (</w:t>
            </w:r>
            <w:proofErr w:type="spellStart"/>
            <w:r>
              <w:rPr>
                <w:color w:val="111111"/>
                <w:sz w:val="17"/>
                <w:szCs w:val="17"/>
              </w:rPr>
              <w:t>newsletter_title</w:t>
            </w:r>
            <w:proofErr w:type="spellEnd"/>
            <w:r>
              <w:rPr>
                <w:color w:val="111111"/>
                <w:sz w:val="17"/>
                <w:szCs w:val="17"/>
              </w:rPr>
              <w:t xml:space="preserve">, </w:t>
            </w:r>
            <w:proofErr w:type="spellStart"/>
            <w:r>
              <w:rPr>
                <w:color w:val="111111"/>
                <w:sz w:val="17"/>
                <w:szCs w:val="17"/>
              </w:rPr>
              <w:t>newsletter_body</w:t>
            </w:r>
            <w:proofErr w:type="spellEnd"/>
            <w:r>
              <w:rPr>
                <w:color w:val="111111"/>
                <w:sz w:val="17"/>
                <w:szCs w:val="17"/>
              </w:rPr>
              <w:t xml:space="preserve">, </w:t>
            </w:r>
            <w:proofErr w:type="spellStart"/>
            <w:r>
              <w:rPr>
                <w:color w:val="111111"/>
                <w:sz w:val="17"/>
                <w:szCs w:val="17"/>
              </w:rPr>
              <w:t>sources_used</w:t>
            </w:r>
            <w:proofErr w:type="spellEnd"/>
            <w:r>
              <w:rPr>
                <w:color w:val="111111"/>
                <w:sz w:val="17"/>
                <w:szCs w:val="17"/>
              </w:rPr>
              <w:t xml:space="preserve">, </w:t>
            </w:r>
            <w:proofErr w:type="spellStart"/>
            <w:r>
              <w:rPr>
                <w:color w:val="111111"/>
                <w:sz w:val="17"/>
                <w:szCs w:val="17"/>
              </w:rPr>
              <w:t>word_count</w:t>
            </w:r>
            <w:proofErr w:type="spellEnd"/>
            <w:r>
              <w:rPr>
                <w:color w:val="111111"/>
                <w:sz w:val="17"/>
                <w:szCs w:val="17"/>
              </w:rPr>
              <w:t>).</w:t>
            </w:r>
          </w:p>
        </w:tc>
      </w:tr>
      <w:tr w:rsidR="00A75448" w14:paraId="79BD9FD4"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2B0CD9D" w14:textId="77777777" w:rsidR="00A75448" w:rsidRDefault="00F11615">
            <w:r>
              <w:rPr>
                <w:color w:val="111111"/>
                <w:sz w:val="17"/>
                <w:szCs w:val="17"/>
              </w:rPr>
              <w:t>—</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3CCE0D8" w14:textId="77777777" w:rsidR="00A75448" w:rsidRDefault="00F11615">
            <w:r>
              <w:rPr>
                <w:color w:val="111111"/>
                <w:sz w:val="17"/>
                <w:szCs w:val="17"/>
              </w:rPr>
              <w:t>Fallback Chief AI Agent</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5DA8C05" w14:textId="77777777" w:rsidR="00A75448" w:rsidRDefault="00F11615">
            <w:r>
              <w:rPr>
                <w:color w:val="111111"/>
                <w:sz w:val="17"/>
                <w:szCs w:val="17"/>
              </w:rPr>
              <w:t>LLM (</w:t>
            </w:r>
            <w:proofErr w:type="spellStart"/>
            <w:r>
              <w:rPr>
                <w:color w:val="111111"/>
                <w:sz w:val="17"/>
                <w:szCs w:val="17"/>
              </w:rPr>
              <w:t>OpenRouter</w:t>
            </w:r>
            <w:proofErr w:type="spellEnd"/>
            <w:r>
              <w:rPr>
                <w:color w:val="111111"/>
                <w:sz w:val="17"/>
                <w:szCs w:val="17"/>
              </w:rPr>
              <w:t>)</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4C3A7595" w14:textId="77777777" w:rsidR="00A75448" w:rsidRDefault="00F11615">
            <w:r>
              <w:rPr>
                <w:color w:val="111111"/>
                <w:sz w:val="17"/>
                <w:szCs w:val="17"/>
              </w:rPr>
              <w:t xml:space="preserve">meta-llama/llama-3.2-11b-vision-instruct. Connected as 2nd </w:t>
            </w:r>
            <w:proofErr w:type="spellStart"/>
            <w:r>
              <w:rPr>
                <w:color w:val="111111"/>
                <w:sz w:val="17"/>
                <w:szCs w:val="17"/>
              </w:rPr>
              <w:t>ai_languageModel</w:t>
            </w:r>
            <w:proofErr w:type="spellEnd"/>
            <w:r>
              <w:rPr>
                <w:color w:val="111111"/>
                <w:sz w:val="17"/>
                <w:szCs w:val="17"/>
              </w:rPr>
              <w:t xml:space="preserve"> on Chief Editor. Activates when gpt-5-mini fails.</w:t>
            </w:r>
          </w:p>
        </w:tc>
      </w:tr>
      <w:tr w:rsidR="00A75448" w14:paraId="109AAF64"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AA98BE3" w14:textId="77777777" w:rsidR="00A75448" w:rsidRDefault="00F11615">
            <w:r>
              <w:rPr>
                <w:color w:val="111111"/>
                <w:sz w:val="17"/>
                <w:szCs w:val="17"/>
              </w:rPr>
              <w:t>5a</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56877AD" w14:textId="77777777" w:rsidR="00A75448" w:rsidRDefault="00F11615">
            <w:r>
              <w:rPr>
                <w:color w:val="111111"/>
                <w:sz w:val="17"/>
                <w:szCs w:val="17"/>
              </w:rPr>
              <w:t>Log Draft — Sheets</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23C41D90" w14:textId="77777777" w:rsidR="00A75448" w:rsidRDefault="00F11615">
            <w:r>
              <w:rPr>
                <w:color w:val="111111"/>
                <w:sz w:val="17"/>
                <w:szCs w:val="17"/>
              </w:rPr>
              <w:t>Google Sheets</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35AEDE80" w14:textId="77777777" w:rsidR="00A75448" w:rsidRDefault="00F11615">
            <w:r>
              <w:rPr>
                <w:color w:val="111111"/>
                <w:sz w:val="17"/>
                <w:szCs w:val="17"/>
              </w:rPr>
              <w:t>Appends row: Date, Successful Sources, Draft Body, Model Used.</w:t>
            </w:r>
          </w:p>
        </w:tc>
      </w:tr>
      <w:tr w:rsidR="00A75448" w14:paraId="6050E850" w14:textId="77777777">
        <w:tc>
          <w:tcPr>
            <w:tcW w:w="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19474F78" w14:textId="77777777" w:rsidR="00A75448" w:rsidRDefault="00F11615">
            <w:r>
              <w:rPr>
                <w:color w:val="111111"/>
                <w:sz w:val="17"/>
                <w:szCs w:val="17"/>
              </w:rPr>
              <w:t>5b</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5FC074A6" w14:textId="77777777" w:rsidR="00A75448" w:rsidRDefault="00F11615">
            <w:r>
              <w:rPr>
                <w:color w:val="111111"/>
                <w:sz w:val="17"/>
                <w:szCs w:val="17"/>
              </w:rPr>
              <w:t>Send Draft — Gmail</w:t>
            </w:r>
          </w:p>
        </w:tc>
        <w:tc>
          <w:tcPr>
            <w:tcW w:w="16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7547FE23" w14:textId="77777777" w:rsidR="00A75448" w:rsidRDefault="00F11615">
            <w:r>
              <w:rPr>
                <w:color w:val="111111"/>
                <w:sz w:val="17"/>
                <w:szCs w:val="17"/>
              </w:rPr>
              <w:t>Gmail</w:t>
            </w:r>
          </w:p>
        </w:tc>
        <w:tc>
          <w:tcPr>
            <w:tcW w:w="516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tcPr>
          <w:p w14:paraId="65ED6BE4" w14:textId="77777777" w:rsidR="00A75448" w:rsidRDefault="00F11615">
            <w:r>
              <w:rPr>
                <w:color w:val="111111"/>
                <w:sz w:val="17"/>
                <w:szCs w:val="17"/>
              </w:rPr>
              <w:t>Sends styled HTML newsletter to marketing team for approval.</w:t>
            </w:r>
          </w:p>
        </w:tc>
      </w:tr>
    </w:tbl>
    <w:p w14:paraId="1AED20C7" w14:textId="77777777" w:rsidR="00A75448" w:rsidRDefault="00A75448">
      <w:pPr>
        <w:spacing w:before="160"/>
      </w:pPr>
    </w:p>
    <w:p w14:paraId="160F325C"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8364"/>
      </w:tblGrid>
      <w:tr w:rsidR="00A75448" w14:paraId="216E8284"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600BB283" w14:textId="77777777" w:rsidR="00A75448" w:rsidRDefault="00F11615">
            <w:pPr>
              <w:jc w:val="center"/>
            </w:pPr>
            <w:r>
              <w:rPr>
                <w:b/>
                <w:bCs/>
                <w:color w:val="FFFFFF"/>
                <w:sz w:val="28"/>
                <w:szCs w:val="28"/>
              </w:rPr>
              <w:lastRenderedPageBreak/>
              <w:t>09</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3BCC232E" w14:textId="77777777" w:rsidR="00A75448" w:rsidRDefault="00F11615">
            <w:r>
              <w:rPr>
                <w:b/>
                <w:bCs/>
                <w:color w:val="FFFFFF"/>
                <w:sz w:val="26"/>
                <w:szCs w:val="26"/>
              </w:rPr>
              <w:t>Workflow Evidence &amp; Screenshots</w:t>
            </w:r>
          </w:p>
        </w:tc>
      </w:tr>
    </w:tbl>
    <w:p w14:paraId="2791BD86" w14:textId="77777777" w:rsidR="00A75448" w:rsidRDefault="00A75448">
      <w:pPr>
        <w:spacing w:before="120"/>
      </w:pPr>
    </w:p>
    <w:p w14:paraId="1D2080AB" w14:textId="77777777" w:rsidR="00A75448" w:rsidRDefault="00F11615">
      <w:pPr>
        <w:spacing w:before="60" w:after="60" w:line="276" w:lineRule="auto"/>
      </w:pPr>
      <w:r>
        <w:rPr>
          <w:color w:val="111111"/>
        </w:rPr>
        <w:t>The following screenshots provide visual proof of a successful end-to-end workflow execution. Replace each placeholder with the corresponding screenshot.</w:t>
      </w:r>
    </w:p>
    <w:p w14:paraId="02F4E270" w14:textId="77777777" w:rsidR="00A75448" w:rsidRDefault="00A75448">
      <w:pPr>
        <w:spacing w:before="160"/>
      </w:pPr>
    </w:p>
    <w:p w14:paraId="079F8CA7" w14:textId="77777777" w:rsidR="00A75448" w:rsidRDefault="00F11615">
      <w:pPr>
        <w:pStyle w:val="Heading2"/>
      </w:pPr>
      <w:r>
        <w:t>9.1  Full Workflow Canvas — Parallel Architecture</w:t>
      </w:r>
    </w:p>
    <w:p w14:paraId="40268058" w14:textId="691E3CFB" w:rsidR="00A75448" w:rsidRDefault="00D800E2">
      <w:pPr>
        <w:spacing w:before="160"/>
      </w:pPr>
      <w:r w:rsidRPr="00D800E2">
        <w:rPr>
          <w:noProof/>
        </w:rPr>
        <w:drawing>
          <wp:inline distT="0" distB="0" distL="0" distR="0" wp14:anchorId="481649D8" wp14:editId="3700EE33">
            <wp:extent cx="6492240" cy="293941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2939415"/>
                    </a:xfrm>
                    <a:prstGeom prst="rect">
                      <a:avLst/>
                    </a:prstGeom>
                  </pic:spPr>
                </pic:pic>
              </a:graphicData>
            </a:graphic>
          </wp:inline>
        </w:drawing>
      </w:r>
    </w:p>
    <w:p w14:paraId="2016822B" w14:textId="77777777" w:rsidR="00A75448" w:rsidRDefault="00F11615">
      <w:pPr>
        <w:pStyle w:val="Heading2"/>
      </w:pPr>
      <w:r>
        <w:t>9.2  Successful Execution Run</w:t>
      </w:r>
    </w:p>
    <w:p w14:paraId="49774A0E" w14:textId="7AC1500B" w:rsidR="00A75448" w:rsidRDefault="00D800E2">
      <w:pPr>
        <w:spacing w:before="160"/>
      </w:pPr>
      <w:r w:rsidRPr="00D800E2">
        <w:rPr>
          <w:noProof/>
        </w:rPr>
        <w:drawing>
          <wp:inline distT="0" distB="0" distL="0" distR="0" wp14:anchorId="65289D18" wp14:editId="303A236B">
            <wp:extent cx="6492240" cy="290131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92240" cy="2901315"/>
                    </a:xfrm>
                    <a:prstGeom prst="rect">
                      <a:avLst/>
                    </a:prstGeom>
                  </pic:spPr>
                </pic:pic>
              </a:graphicData>
            </a:graphic>
          </wp:inline>
        </w:drawing>
      </w:r>
    </w:p>
    <w:p w14:paraId="0060E530" w14:textId="77777777" w:rsidR="00A75448" w:rsidRDefault="00F11615">
      <w:pPr>
        <w:pStyle w:val="Heading2"/>
      </w:pPr>
      <w:r>
        <w:t>9.3  Merging Intelligence Node — 5 Items</w:t>
      </w:r>
    </w:p>
    <w:p w14:paraId="51ABF56D" w14:textId="42F7AA99" w:rsidR="00A75448" w:rsidRDefault="00D800E2">
      <w:pPr>
        <w:spacing w:before="160"/>
      </w:pPr>
      <w:r w:rsidRPr="00D800E2">
        <w:rPr>
          <w:noProof/>
        </w:rPr>
        <w:lastRenderedPageBreak/>
        <w:drawing>
          <wp:inline distT="0" distB="0" distL="0" distR="0" wp14:anchorId="32587711" wp14:editId="0578D678">
            <wp:extent cx="6492240" cy="3027680"/>
            <wp:effectExtent l="0" t="0" r="381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92240" cy="3027680"/>
                    </a:xfrm>
                    <a:prstGeom prst="rect">
                      <a:avLst/>
                    </a:prstGeom>
                  </pic:spPr>
                </pic:pic>
              </a:graphicData>
            </a:graphic>
          </wp:inline>
        </w:drawing>
      </w:r>
    </w:p>
    <w:p w14:paraId="4CF3421F" w14:textId="77777777" w:rsidR="00A75448" w:rsidRDefault="00F11615">
      <w:pPr>
        <w:pStyle w:val="Heading2"/>
      </w:pPr>
      <w:r>
        <w:t>9.4  Chief Editor — Structured JSON Output</w:t>
      </w:r>
    </w:p>
    <w:p w14:paraId="0D0FFB90" w14:textId="434B8AAA" w:rsidR="00A75448" w:rsidRDefault="00D800E2" w:rsidP="00D800E2">
      <w:pPr>
        <w:spacing w:before="160"/>
      </w:pPr>
      <w:r w:rsidRPr="00D800E2">
        <w:rPr>
          <w:noProof/>
        </w:rPr>
        <w:drawing>
          <wp:inline distT="0" distB="0" distL="0" distR="0" wp14:anchorId="16FD74FA" wp14:editId="00F2272A">
            <wp:extent cx="6492240" cy="2981325"/>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2240" cy="2981325"/>
                    </a:xfrm>
                    <a:prstGeom prst="rect">
                      <a:avLst/>
                    </a:prstGeom>
                  </pic:spPr>
                </pic:pic>
              </a:graphicData>
            </a:graphic>
          </wp:inline>
        </w:drawing>
      </w:r>
    </w:p>
    <w:p w14:paraId="39328639" w14:textId="391D658F" w:rsidR="00A75448" w:rsidRDefault="00F11615">
      <w:pPr>
        <w:pStyle w:val="Heading2"/>
      </w:pPr>
      <w:r>
        <w:t>9.</w:t>
      </w:r>
      <w:r w:rsidR="00D800E2">
        <w:t>5</w:t>
      </w:r>
      <w:r>
        <w:t xml:space="preserve">  Offline Source Handling</w:t>
      </w:r>
    </w:p>
    <w:p w14:paraId="23FFDDA1" w14:textId="07C5757E" w:rsidR="00A75448" w:rsidRDefault="00D800E2">
      <w:pPr>
        <w:spacing w:before="160"/>
      </w:pPr>
      <w:r w:rsidRPr="00D800E2">
        <w:rPr>
          <w:noProof/>
        </w:rPr>
        <w:lastRenderedPageBreak/>
        <w:drawing>
          <wp:inline distT="0" distB="0" distL="0" distR="0" wp14:anchorId="3D3920AA" wp14:editId="1538293E">
            <wp:extent cx="6492240" cy="2943860"/>
            <wp:effectExtent l="0" t="0" r="381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2240" cy="2943860"/>
                    </a:xfrm>
                    <a:prstGeom prst="rect">
                      <a:avLst/>
                    </a:prstGeom>
                  </pic:spPr>
                </pic:pic>
              </a:graphicData>
            </a:graphic>
          </wp:inline>
        </w:drawing>
      </w:r>
    </w:p>
    <w:p w14:paraId="29E61CBE" w14:textId="70503746" w:rsidR="00A75448" w:rsidRDefault="00F11615">
      <w:pPr>
        <w:pStyle w:val="Heading2"/>
      </w:pPr>
      <w:r>
        <w:t>9.</w:t>
      </w:r>
      <w:r w:rsidR="00D800E2">
        <w:t>6</w:t>
      </w:r>
      <w:r>
        <w:t xml:space="preserve">  </w:t>
      </w:r>
      <w:proofErr w:type="spellStart"/>
      <w:r>
        <w:t>NewsletterManager</w:t>
      </w:r>
      <w:proofErr w:type="spellEnd"/>
      <w:r>
        <w:t xml:space="preserve"> Google Sheet — Drafts Tab</w:t>
      </w:r>
    </w:p>
    <w:p w14:paraId="195C8EFD" w14:textId="5FB8D06D" w:rsidR="00A75448" w:rsidRDefault="00D800E2">
      <w:pPr>
        <w:spacing w:before="160"/>
      </w:pPr>
      <w:r w:rsidRPr="00D800E2">
        <w:rPr>
          <w:noProof/>
        </w:rPr>
        <w:drawing>
          <wp:inline distT="0" distB="0" distL="0" distR="0" wp14:anchorId="5020CF05" wp14:editId="40C5A5E3">
            <wp:extent cx="6492240" cy="317055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92240" cy="3170555"/>
                    </a:xfrm>
                    <a:prstGeom prst="rect">
                      <a:avLst/>
                    </a:prstGeom>
                  </pic:spPr>
                </pic:pic>
              </a:graphicData>
            </a:graphic>
          </wp:inline>
        </w:drawing>
      </w:r>
    </w:p>
    <w:p w14:paraId="0EE634BD" w14:textId="5C5978A2" w:rsidR="00A75448" w:rsidRDefault="00F11615">
      <w:pPr>
        <w:pStyle w:val="Heading2"/>
      </w:pPr>
      <w:r>
        <w:t>9.</w:t>
      </w:r>
      <w:r w:rsidR="00D800E2">
        <w:t>7</w:t>
      </w:r>
      <w:r>
        <w:t xml:space="preserve">  Gmail — Newsletter Draft Delivered</w:t>
      </w:r>
    </w:p>
    <w:p w14:paraId="46203C2B" w14:textId="7663A0C6" w:rsidR="00A75448" w:rsidRDefault="001641A0">
      <w:pPr>
        <w:spacing w:before="160"/>
      </w:pPr>
      <w:r w:rsidRPr="001641A0">
        <w:rPr>
          <w:noProof/>
        </w:rPr>
        <w:lastRenderedPageBreak/>
        <w:drawing>
          <wp:inline distT="0" distB="0" distL="0" distR="0" wp14:anchorId="671BB68D" wp14:editId="50C1AA63">
            <wp:extent cx="6492240" cy="331724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2240" cy="3317240"/>
                    </a:xfrm>
                    <a:prstGeom prst="rect">
                      <a:avLst/>
                    </a:prstGeom>
                  </pic:spPr>
                </pic:pic>
              </a:graphicData>
            </a:graphic>
          </wp:inline>
        </w:drawing>
      </w:r>
    </w:p>
    <w:p w14:paraId="5DB106F9" w14:textId="77777777" w:rsidR="00A75448" w:rsidRDefault="00F1161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8488"/>
      </w:tblGrid>
      <w:tr w:rsidR="00A75448" w14:paraId="0DA3F460"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6B6577FD" w14:textId="77777777" w:rsidR="00A75448" w:rsidRDefault="00F11615">
            <w:pPr>
              <w:jc w:val="center"/>
            </w:pPr>
            <w:r>
              <w:rPr>
                <w:b/>
                <w:bCs/>
                <w:color w:val="FFFFFF"/>
                <w:sz w:val="28"/>
                <w:szCs w:val="28"/>
              </w:rPr>
              <w:lastRenderedPageBreak/>
              <w:t>10</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2EB91694" w14:textId="77777777" w:rsidR="00A75448" w:rsidRDefault="00F11615">
            <w:r>
              <w:rPr>
                <w:b/>
                <w:bCs/>
                <w:color w:val="FFFFFF"/>
                <w:sz w:val="26"/>
                <w:szCs w:val="26"/>
              </w:rPr>
              <w:t>Rubric Alignment — Week 10 (40 Points)</w:t>
            </w:r>
          </w:p>
        </w:tc>
      </w:tr>
    </w:tbl>
    <w:p w14:paraId="65E2BAB9" w14:textId="77777777" w:rsidR="00A75448" w:rsidRDefault="00A754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0"/>
        <w:gridCol w:w="6160"/>
      </w:tblGrid>
      <w:tr w:rsidR="00A75448" w14:paraId="10CCDD06" w14:textId="77777777">
        <w:tc>
          <w:tcPr>
            <w:tcW w:w="2600" w:type="dxa"/>
            <w:tcBorders>
              <w:top w:val="single" w:sz="2" w:space="0" w:color="CCCCCC"/>
              <w:left w:val="single" w:sz="2" w:space="0" w:color="CCCCCC"/>
              <w:bottom w:val="single" w:sz="2" w:space="0" w:color="CCCCCC"/>
              <w:right w:val="single" w:sz="2" w:space="0" w:color="CCCCCC"/>
            </w:tcBorders>
            <w:shd w:val="clear" w:color="auto" w:fill="0D1B2A"/>
            <w:tcMar>
              <w:top w:w="80" w:type="dxa"/>
              <w:left w:w="120" w:type="dxa"/>
              <w:bottom w:w="80" w:type="dxa"/>
              <w:right w:w="120" w:type="dxa"/>
            </w:tcMar>
          </w:tcPr>
          <w:p w14:paraId="46223FB8" w14:textId="77777777" w:rsidR="00A75448" w:rsidRDefault="00F11615">
            <w:r>
              <w:rPr>
                <w:b/>
                <w:bCs/>
                <w:color w:val="FFFFFF"/>
                <w:sz w:val="19"/>
                <w:szCs w:val="19"/>
              </w:rPr>
              <w:t>Criterion</w:t>
            </w:r>
          </w:p>
        </w:tc>
        <w:tc>
          <w:tcPr>
            <w:tcW w:w="600" w:type="dxa"/>
            <w:tcBorders>
              <w:top w:val="single" w:sz="2" w:space="0" w:color="CCCCCC"/>
              <w:left w:val="single" w:sz="2" w:space="0" w:color="CCCCCC"/>
              <w:bottom w:val="single" w:sz="2" w:space="0" w:color="CCCCCC"/>
              <w:right w:val="single" w:sz="2" w:space="0" w:color="CCCCCC"/>
            </w:tcBorders>
            <w:shd w:val="clear" w:color="auto" w:fill="0D1B2A"/>
            <w:tcMar>
              <w:top w:w="80" w:type="dxa"/>
              <w:left w:w="120" w:type="dxa"/>
              <w:bottom w:w="80" w:type="dxa"/>
              <w:right w:w="120" w:type="dxa"/>
            </w:tcMar>
          </w:tcPr>
          <w:p w14:paraId="2AF360FE" w14:textId="77777777" w:rsidR="00A75448" w:rsidRDefault="00F11615">
            <w:r>
              <w:rPr>
                <w:b/>
                <w:bCs/>
                <w:color w:val="FFFFFF"/>
                <w:sz w:val="19"/>
                <w:szCs w:val="19"/>
              </w:rPr>
              <w:t>Pts</w:t>
            </w:r>
          </w:p>
        </w:tc>
        <w:tc>
          <w:tcPr>
            <w:tcW w:w="6160" w:type="dxa"/>
            <w:tcBorders>
              <w:top w:val="single" w:sz="2" w:space="0" w:color="CCCCCC"/>
              <w:left w:val="single" w:sz="2" w:space="0" w:color="CCCCCC"/>
              <w:bottom w:val="single" w:sz="2" w:space="0" w:color="CCCCCC"/>
              <w:right w:val="single" w:sz="2" w:space="0" w:color="CCCCCC"/>
            </w:tcBorders>
            <w:shd w:val="clear" w:color="auto" w:fill="0D1B2A"/>
            <w:tcMar>
              <w:top w:w="80" w:type="dxa"/>
              <w:left w:w="120" w:type="dxa"/>
              <w:bottom w:w="80" w:type="dxa"/>
              <w:right w:w="120" w:type="dxa"/>
            </w:tcMar>
          </w:tcPr>
          <w:p w14:paraId="55DCC05F" w14:textId="77777777" w:rsidR="00A75448" w:rsidRDefault="00F11615">
            <w:r>
              <w:rPr>
                <w:b/>
                <w:bCs/>
                <w:color w:val="FFFFFF"/>
                <w:sz w:val="19"/>
                <w:szCs w:val="19"/>
              </w:rPr>
              <w:t>Evidence</w:t>
            </w:r>
          </w:p>
        </w:tc>
      </w:tr>
      <w:tr w:rsidR="00A75448" w14:paraId="77F86403" w14:textId="77777777">
        <w:tc>
          <w:tcPr>
            <w:tcW w:w="26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1E47E0DC" w14:textId="77777777" w:rsidR="00A75448" w:rsidRDefault="00F11615">
            <w:r>
              <w:rPr>
                <w:color w:val="0D1B2A"/>
                <w:sz w:val="18"/>
                <w:szCs w:val="18"/>
              </w:rPr>
              <w:t>Structured AI Output &amp; JSON Reliability</w:t>
            </w:r>
          </w:p>
        </w:tc>
        <w:tc>
          <w:tcPr>
            <w:tcW w:w="600" w:type="dxa"/>
            <w:tcBorders>
              <w:top w:val="single" w:sz="2" w:space="0" w:color="CCCCCC"/>
              <w:left w:val="single" w:sz="2" w:space="0" w:color="CCCCCC"/>
              <w:bottom w:val="single" w:sz="2" w:space="0" w:color="CCCCCC"/>
              <w:right w:val="single" w:sz="2" w:space="0" w:color="CCCCCC"/>
            </w:tcBorders>
            <w:shd w:val="clear" w:color="auto" w:fill="0F7173"/>
            <w:tcMar>
              <w:top w:w="80" w:type="dxa"/>
              <w:left w:w="120" w:type="dxa"/>
              <w:bottom w:w="80" w:type="dxa"/>
              <w:right w:w="120" w:type="dxa"/>
            </w:tcMar>
          </w:tcPr>
          <w:p w14:paraId="468A1BCF" w14:textId="77777777" w:rsidR="00A75448" w:rsidRDefault="00F11615">
            <w:r>
              <w:rPr>
                <w:color w:val="FFFFFF"/>
                <w:sz w:val="18"/>
                <w:szCs w:val="18"/>
              </w:rPr>
              <w:t>10</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599D68" w14:textId="77777777" w:rsidR="00A75448" w:rsidRDefault="00F11615">
            <w:r>
              <w:rPr>
                <w:color w:val="333333"/>
                <w:sz w:val="18"/>
                <w:szCs w:val="18"/>
              </w:rPr>
              <w:t>All 5 Field Reporters have Structured Output Parsers enforcing {source, headline, status}. Chief Editor has a separate parser enforcing the newsletter schema. Malformed responses caught at parser layer — never reach Google Sheets or Gmail broken.</w:t>
            </w:r>
          </w:p>
        </w:tc>
      </w:tr>
      <w:tr w:rsidR="00A75448" w14:paraId="2595D0ED" w14:textId="77777777">
        <w:tc>
          <w:tcPr>
            <w:tcW w:w="26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0F21C100" w14:textId="77777777" w:rsidR="00A75448" w:rsidRDefault="00F11615">
            <w:r>
              <w:rPr>
                <w:color w:val="0D1B2A"/>
                <w:sz w:val="18"/>
                <w:szCs w:val="18"/>
              </w:rPr>
              <w:t>Fault Tolerance &amp; Resilient Design</w:t>
            </w:r>
          </w:p>
        </w:tc>
        <w:tc>
          <w:tcPr>
            <w:tcW w:w="600" w:type="dxa"/>
            <w:tcBorders>
              <w:top w:val="single" w:sz="2" w:space="0" w:color="CCCCCC"/>
              <w:left w:val="single" w:sz="2" w:space="0" w:color="CCCCCC"/>
              <w:bottom w:val="single" w:sz="2" w:space="0" w:color="CCCCCC"/>
              <w:right w:val="single" w:sz="2" w:space="0" w:color="CCCCCC"/>
            </w:tcBorders>
            <w:shd w:val="clear" w:color="auto" w:fill="0F7173"/>
            <w:tcMar>
              <w:top w:w="80" w:type="dxa"/>
              <w:left w:w="120" w:type="dxa"/>
              <w:bottom w:w="80" w:type="dxa"/>
              <w:right w:w="120" w:type="dxa"/>
            </w:tcMar>
          </w:tcPr>
          <w:p w14:paraId="1CF5E4DC" w14:textId="77777777" w:rsidR="00A75448" w:rsidRDefault="00F11615">
            <w:r>
              <w:rPr>
                <w:color w:val="FFFFFF"/>
                <w:sz w:val="18"/>
                <w:szCs w:val="18"/>
              </w:rPr>
              <w:t>10</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5986D1" w14:textId="77777777" w:rsidR="00A75448" w:rsidRDefault="00F11615">
            <w:proofErr w:type="spellStart"/>
            <w:r>
              <w:rPr>
                <w:color w:val="333333"/>
                <w:sz w:val="18"/>
                <w:szCs w:val="18"/>
              </w:rPr>
              <w:t>continueRegularOutput</w:t>
            </w:r>
            <w:proofErr w:type="spellEnd"/>
            <w:r>
              <w:rPr>
                <w:color w:val="333333"/>
                <w:sz w:val="18"/>
                <w:szCs w:val="18"/>
              </w:rPr>
              <w:t xml:space="preserve"> on all 5 HTTP nodes. Chief Editor </w:t>
            </w:r>
            <w:proofErr w:type="spellStart"/>
            <w:r>
              <w:rPr>
                <w:color w:val="333333"/>
                <w:sz w:val="18"/>
                <w:szCs w:val="18"/>
              </w:rPr>
              <w:t>onError</w:t>
            </w:r>
            <w:proofErr w:type="spellEnd"/>
            <w:r>
              <w:rPr>
                <w:color w:val="333333"/>
                <w:sz w:val="18"/>
                <w:szCs w:val="18"/>
              </w:rPr>
              <w:t xml:space="preserve">: </w:t>
            </w:r>
            <w:proofErr w:type="spellStart"/>
            <w:r>
              <w:rPr>
                <w:color w:val="333333"/>
                <w:sz w:val="18"/>
                <w:szCs w:val="18"/>
              </w:rPr>
              <w:t>continueErrorOutput</w:t>
            </w:r>
            <w:proofErr w:type="spellEnd"/>
            <w:r>
              <w:rPr>
                <w:color w:val="333333"/>
                <w:sz w:val="18"/>
                <w:szCs w:val="18"/>
              </w:rPr>
              <w:t xml:space="preserve"> → Backup Editor AI Agent. All 5 Field Reporters have per-branch </w:t>
            </w:r>
            <w:proofErr w:type="spellStart"/>
            <w:r>
              <w:rPr>
                <w:color w:val="333333"/>
                <w:sz w:val="18"/>
                <w:szCs w:val="18"/>
              </w:rPr>
              <w:t>OpenRouter</w:t>
            </w:r>
            <w:proofErr w:type="spellEnd"/>
            <w:r>
              <w:rPr>
                <w:color w:val="333333"/>
                <w:sz w:val="18"/>
                <w:szCs w:val="18"/>
              </w:rPr>
              <w:t xml:space="preserve"> fallback models. </w:t>
            </w:r>
            <w:proofErr w:type="spellStart"/>
            <w:r>
              <w:rPr>
                <w:color w:val="333333"/>
                <w:sz w:val="18"/>
                <w:szCs w:val="18"/>
              </w:rPr>
              <w:t>executeOnce</w:t>
            </w:r>
            <w:proofErr w:type="spellEnd"/>
            <w:r>
              <w:rPr>
                <w:color w:val="333333"/>
                <w:sz w:val="18"/>
                <w:szCs w:val="18"/>
              </w:rPr>
              <w:t>: true on Chief and Backup prevents duplicate newsletters.</w:t>
            </w:r>
          </w:p>
        </w:tc>
      </w:tr>
      <w:tr w:rsidR="00A75448" w14:paraId="06A88E1F" w14:textId="77777777">
        <w:tc>
          <w:tcPr>
            <w:tcW w:w="26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7F7CD522" w14:textId="77777777" w:rsidR="00A75448" w:rsidRDefault="00F11615">
            <w:r>
              <w:rPr>
                <w:color w:val="0D1B2A"/>
                <w:sz w:val="18"/>
                <w:szCs w:val="18"/>
              </w:rPr>
              <w:t>Model Selection, Constraints &amp; Fallbacks</w:t>
            </w:r>
          </w:p>
        </w:tc>
        <w:tc>
          <w:tcPr>
            <w:tcW w:w="600" w:type="dxa"/>
            <w:tcBorders>
              <w:top w:val="single" w:sz="2" w:space="0" w:color="CCCCCC"/>
              <w:left w:val="single" w:sz="2" w:space="0" w:color="CCCCCC"/>
              <w:bottom w:val="single" w:sz="2" w:space="0" w:color="CCCCCC"/>
              <w:right w:val="single" w:sz="2" w:space="0" w:color="CCCCCC"/>
            </w:tcBorders>
            <w:shd w:val="clear" w:color="auto" w:fill="0F7173"/>
            <w:tcMar>
              <w:top w:w="80" w:type="dxa"/>
              <w:left w:w="120" w:type="dxa"/>
              <w:bottom w:w="80" w:type="dxa"/>
              <w:right w:w="120" w:type="dxa"/>
            </w:tcMar>
          </w:tcPr>
          <w:p w14:paraId="73096CAA" w14:textId="77777777" w:rsidR="00A75448" w:rsidRDefault="00F11615">
            <w:r>
              <w:rPr>
                <w:color w:val="FFFFFF"/>
                <w:sz w:val="18"/>
                <w:szCs w:val="18"/>
              </w:rPr>
              <w:t>10</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9AA494" w14:textId="77777777" w:rsidR="00A75448" w:rsidRDefault="00F11615">
            <w:r>
              <w:rPr>
                <w:color w:val="333333"/>
                <w:sz w:val="18"/>
                <w:szCs w:val="18"/>
              </w:rPr>
              <w:t xml:space="preserve">Primary for Field Reporters: gpt-5 (OpenAI). Field Reporter fallbacks: </w:t>
            </w:r>
            <w:proofErr w:type="spellStart"/>
            <w:r>
              <w:rPr>
                <w:color w:val="333333"/>
                <w:sz w:val="18"/>
                <w:szCs w:val="18"/>
              </w:rPr>
              <w:t>openrouter</w:t>
            </w:r>
            <w:proofErr w:type="spellEnd"/>
            <w:r>
              <w:rPr>
                <w:color w:val="333333"/>
                <w:sz w:val="18"/>
                <w:szCs w:val="18"/>
              </w:rPr>
              <w:t xml:space="preserve">/free. Chief Editor primary: gpt-5-mini. Chief Editor fallback: meta-llama/llama-3.2-11b-vision-instruct (Fallback Chief AI Agent, </w:t>
            </w:r>
            <w:proofErr w:type="spellStart"/>
            <w:r>
              <w:rPr>
                <w:color w:val="333333"/>
                <w:sz w:val="18"/>
                <w:szCs w:val="18"/>
              </w:rPr>
              <w:t>OpenRouter</w:t>
            </w:r>
            <w:proofErr w:type="spellEnd"/>
            <w:r>
              <w:rPr>
                <w:color w:val="333333"/>
                <w:sz w:val="18"/>
                <w:szCs w:val="18"/>
              </w:rPr>
              <w:t>). Constraints: &lt;200 words, ≥3 Kenyan slang terms, Markdown format, success-only sources.</w:t>
            </w:r>
          </w:p>
        </w:tc>
      </w:tr>
      <w:tr w:rsidR="00A75448" w14:paraId="065F46D3" w14:textId="77777777">
        <w:tc>
          <w:tcPr>
            <w:tcW w:w="2600" w:type="dxa"/>
            <w:tcBorders>
              <w:top w:val="single" w:sz="2" w:space="0" w:color="CCCCCC"/>
              <w:left w:val="single" w:sz="2" w:space="0" w:color="CCCCCC"/>
              <w:bottom w:val="single" w:sz="2" w:space="0" w:color="CCCCCC"/>
              <w:right w:val="single" w:sz="2" w:space="0" w:color="CCCCCC"/>
            </w:tcBorders>
            <w:shd w:val="clear" w:color="auto" w:fill="F4F7F9"/>
            <w:tcMar>
              <w:top w:w="80" w:type="dxa"/>
              <w:left w:w="120" w:type="dxa"/>
              <w:bottom w:w="80" w:type="dxa"/>
              <w:right w:w="120" w:type="dxa"/>
            </w:tcMar>
          </w:tcPr>
          <w:p w14:paraId="0B60F243" w14:textId="77777777" w:rsidR="00A75448" w:rsidRDefault="00F11615">
            <w:r>
              <w:rPr>
                <w:color w:val="0D1B2A"/>
                <w:sz w:val="18"/>
                <w:szCs w:val="18"/>
              </w:rPr>
              <w:t>Operational Logging &amp; Governance Signals</w:t>
            </w:r>
          </w:p>
        </w:tc>
        <w:tc>
          <w:tcPr>
            <w:tcW w:w="600" w:type="dxa"/>
            <w:tcBorders>
              <w:top w:val="single" w:sz="2" w:space="0" w:color="CCCCCC"/>
              <w:left w:val="single" w:sz="2" w:space="0" w:color="CCCCCC"/>
              <w:bottom w:val="single" w:sz="2" w:space="0" w:color="CCCCCC"/>
              <w:right w:val="single" w:sz="2" w:space="0" w:color="CCCCCC"/>
            </w:tcBorders>
            <w:shd w:val="clear" w:color="auto" w:fill="0F7173"/>
            <w:tcMar>
              <w:top w:w="80" w:type="dxa"/>
              <w:left w:w="120" w:type="dxa"/>
              <w:bottom w:w="80" w:type="dxa"/>
              <w:right w:w="120" w:type="dxa"/>
            </w:tcMar>
          </w:tcPr>
          <w:p w14:paraId="213AB442" w14:textId="77777777" w:rsidR="00A75448" w:rsidRDefault="00F11615">
            <w:r>
              <w:rPr>
                <w:color w:val="FFFFFF"/>
                <w:sz w:val="18"/>
                <w:szCs w:val="18"/>
              </w:rPr>
              <w:t>10</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21F921" w14:textId="77777777" w:rsidR="00A75448" w:rsidRDefault="00F11615">
            <w:r>
              <w:rPr>
                <w:color w:val="333333"/>
                <w:sz w:val="18"/>
                <w:szCs w:val="18"/>
              </w:rPr>
              <w:t xml:space="preserve">Every run logs to Google Sheets: execution timestamp (Nairobi TZ), </w:t>
            </w:r>
            <w:proofErr w:type="spellStart"/>
            <w:r>
              <w:rPr>
                <w:color w:val="333333"/>
                <w:sz w:val="18"/>
                <w:szCs w:val="18"/>
              </w:rPr>
              <w:t>sources_used</w:t>
            </w:r>
            <w:proofErr w:type="spellEnd"/>
            <w:r>
              <w:rPr>
                <w:color w:val="333333"/>
                <w:sz w:val="18"/>
                <w:szCs w:val="18"/>
              </w:rPr>
              <w:t xml:space="preserve"> array, full </w:t>
            </w:r>
            <w:proofErr w:type="spellStart"/>
            <w:r>
              <w:rPr>
                <w:color w:val="333333"/>
                <w:sz w:val="18"/>
                <w:szCs w:val="18"/>
              </w:rPr>
              <w:t>newsletter_body</w:t>
            </w:r>
            <w:proofErr w:type="spellEnd"/>
            <w:r>
              <w:rPr>
                <w:color w:val="333333"/>
                <w:sz w:val="18"/>
                <w:szCs w:val="18"/>
              </w:rPr>
              <w:t>, model used. System is fully auditable. Any Friday's run can be reviewed in under 30 seconds.</w:t>
            </w:r>
          </w:p>
        </w:tc>
      </w:tr>
    </w:tbl>
    <w:p w14:paraId="102CCC58" w14:textId="77777777" w:rsidR="00A75448" w:rsidRDefault="00A7544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7667"/>
      </w:tblGrid>
      <w:tr w:rsidR="00A75448" w14:paraId="1DF0D54C" w14:textId="77777777">
        <w:tc>
          <w:tcPr>
            <w:tcW w:w="0" w:type="auto"/>
            <w:tcBorders>
              <w:top w:val="single" w:sz="0" w:space="0" w:color="0F7173"/>
              <w:left w:val="single" w:sz="0" w:space="0" w:color="0F7173"/>
              <w:bottom w:val="single" w:sz="0" w:space="0" w:color="0F7173"/>
              <w:right w:val="single" w:sz="0" w:space="0" w:color="0F7173"/>
            </w:tcBorders>
            <w:shd w:val="clear" w:color="auto" w:fill="0F7173"/>
            <w:tcMar>
              <w:top w:w="80" w:type="dxa"/>
              <w:left w:w="120" w:type="dxa"/>
              <w:bottom w:w="80" w:type="dxa"/>
              <w:right w:w="120" w:type="dxa"/>
            </w:tcMar>
            <w:vAlign w:val="center"/>
          </w:tcPr>
          <w:p w14:paraId="21A80E95" w14:textId="77777777" w:rsidR="00A75448" w:rsidRDefault="00F11615">
            <w:pPr>
              <w:jc w:val="center"/>
            </w:pPr>
            <w:r>
              <w:rPr>
                <w:b/>
                <w:bCs/>
                <w:color w:val="FFFFFF"/>
                <w:sz w:val="28"/>
                <w:szCs w:val="28"/>
              </w:rPr>
              <w:t>11</w:t>
            </w:r>
          </w:p>
        </w:tc>
        <w:tc>
          <w:tcPr>
            <w:tcW w:w="0" w:type="auto"/>
            <w:tcBorders>
              <w:top w:val="single" w:sz="0" w:space="0" w:color="0D1B2A"/>
              <w:left w:val="single" w:sz="0" w:space="0" w:color="0D1B2A"/>
              <w:bottom w:val="single" w:sz="0" w:space="0" w:color="0D1B2A"/>
              <w:right w:val="single" w:sz="0" w:space="0" w:color="0D1B2A"/>
            </w:tcBorders>
            <w:shd w:val="clear" w:color="auto" w:fill="0D1B2A"/>
            <w:tcMar>
              <w:top w:w="80" w:type="dxa"/>
              <w:left w:w="240" w:type="dxa"/>
              <w:bottom w:w="80" w:type="dxa"/>
              <w:right w:w="120" w:type="dxa"/>
            </w:tcMar>
            <w:vAlign w:val="center"/>
          </w:tcPr>
          <w:p w14:paraId="47442FF6" w14:textId="77777777" w:rsidR="00A75448" w:rsidRDefault="00F11615">
            <w:r>
              <w:rPr>
                <w:b/>
                <w:bCs/>
                <w:color w:val="FFFFFF"/>
                <w:sz w:val="26"/>
                <w:szCs w:val="26"/>
              </w:rPr>
              <w:t>Submission Files</w:t>
            </w:r>
          </w:p>
        </w:tc>
      </w:tr>
    </w:tbl>
    <w:p w14:paraId="3B3391C9" w14:textId="77777777" w:rsidR="00A75448" w:rsidRDefault="00A75448">
      <w:pPr>
        <w:spacing w:before="120"/>
      </w:pPr>
    </w:p>
    <w:p w14:paraId="446CA94E" w14:textId="77777777" w:rsidR="00A75448" w:rsidRDefault="00F11615">
      <w:pPr>
        <w:spacing w:before="60" w:after="60" w:line="276" w:lineRule="auto"/>
      </w:pPr>
      <w:r>
        <w:rPr>
          <w:color w:val="111111"/>
        </w:rPr>
        <w:t>The following files are submitted as part of this Week 10 Capstone:</w:t>
      </w:r>
    </w:p>
    <w:p w14:paraId="17A7F4A6" w14:textId="77777777" w:rsidR="00A75448" w:rsidRDefault="00A75448">
      <w:pPr>
        <w:spacing w:before="80"/>
      </w:pPr>
    </w:p>
    <w:p w14:paraId="21613995" w14:textId="77777777" w:rsidR="00A75448" w:rsidRDefault="00F11615">
      <w:pPr>
        <w:pStyle w:val="ListParagraph"/>
        <w:numPr>
          <w:ilvl w:val="0"/>
          <w:numId w:val="2"/>
        </w:numPr>
        <w:spacing w:before="40" w:after="40" w:line="260" w:lineRule="auto"/>
      </w:pPr>
      <w:proofErr w:type="spellStart"/>
      <w:r>
        <w:rPr>
          <w:rFonts w:ascii="Courier New" w:eastAsia="Courier New" w:hAnsi="Courier New" w:cs="Courier New"/>
          <w:b/>
          <w:bCs/>
          <w:color w:val="0F7173"/>
        </w:rPr>
        <w:t>Automated_Weekly_Newsletter_Generator.json</w:t>
      </w:r>
      <w:proofErr w:type="spellEnd"/>
      <w:r>
        <w:rPr>
          <w:color w:val="111111"/>
        </w:rPr>
        <w:t xml:space="preserve">  — Complete n8n workflow export. Import directly into any n8n instance to reproduce.</w:t>
      </w:r>
    </w:p>
    <w:p w14:paraId="29EAC23A" w14:textId="77777777" w:rsidR="00A75448" w:rsidRDefault="00F11615">
      <w:pPr>
        <w:pStyle w:val="ListParagraph"/>
        <w:numPr>
          <w:ilvl w:val="0"/>
          <w:numId w:val="2"/>
        </w:numPr>
        <w:spacing w:before="40" w:after="40" w:line="260" w:lineRule="auto"/>
      </w:pPr>
      <w:r>
        <w:rPr>
          <w:rFonts w:ascii="Courier New" w:eastAsia="Courier New" w:hAnsi="Courier New" w:cs="Courier New"/>
          <w:b/>
          <w:bCs/>
          <w:color w:val="0F7173"/>
        </w:rPr>
        <w:t>Response_Week10_Production_Newsletter_System.docx</w:t>
      </w:r>
      <w:r>
        <w:rPr>
          <w:color w:val="111111"/>
        </w:rPr>
        <w:t xml:space="preserve">  — This document.</w:t>
      </w:r>
    </w:p>
    <w:p w14:paraId="2E29EE48" w14:textId="77777777" w:rsidR="00A75448" w:rsidRDefault="00F11615">
      <w:pPr>
        <w:pStyle w:val="ListParagraph"/>
        <w:numPr>
          <w:ilvl w:val="0"/>
          <w:numId w:val="2"/>
        </w:numPr>
        <w:spacing w:before="40" w:after="40" w:line="260" w:lineRule="auto"/>
      </w:pPr>
      <w:r>
        <w:rPr>
          <w:rFonts w:ascii="Courier New" w:eastAsia="Courier New" w:hAnsi="Courier New" w:cs="Courier New"/>
          <w:b/>
          <w:bCs/>
          <w:color w:val="0F7173"/>
        </w:rPr>
        <w:t>Nairobi_Nexus_Week10_Capstone.pptx</w:t>
      </w:r>
      <w:r>
        <w:rPr>
          <w:color w:val="111111"/>
        </w:rPr>
        <w:t xml:space="preserve">  — Presentation slide deck (15 slides).</w:t>
      </w:r>
    </w:p>
    <w:p w14:paraId="19A71760" w14:textId="77777777" w:rsidR="00A75448" w:rsidRDefault="00F11615">
      <w:pPr>
        <w:pStyle w:val="ListParagraph"/>
        <w:numPr>
          <w:ilvl w:val="0"/>
          <w:numId w:val="2"/>
        </w:numPr>
        <w:spacing w:before="40" w:after="40" w:line="260" w:lineRule="auto"/>
      </w:pPr>
      <w:r>
        <w:rPr>
          <w:rFonts w:ascii="Courier New" w:eastAsia="Courier New" w:hAnsi="Courier New" w:cs="Courier New"/>
          <w:b/>
          <w:bCs/>
          <w:color w:val="0F7173"/>
        </w:rPr>
        <w:t>Week_10_Final_Capstone_Project.pdf</w:t>
      </w:r>
      <w:r>
        <w:rPr>
          <w:color w:val="111111"/>
        </w:rPr>
        <w:t xml:space="preserve">  — Original assignment brief.</w:t>
      </w:r>
    </w:p>
    <w:p w14:paraId="3A3881D6" w14:textId="77777777" w:rsidR="00A75448" w:rsidRDefault="00F11615">
      <w:pPr>
        <w:pStyle w:val="ListParagraph"/>
        <w:numPr>
          <w:ilvl w:val="0"/>
          <w:numId w:val="2"/>
        </w:numPr>
        <w:spacing w:before="40" w:after="40" w:line="260" w:lineRule="auto"/>
      </w:pPr>
      <w:r>
        <w:rPr>
          <w:rFonts w:ascii="Courier New" w:eastAsia="Courier New" w:hAnsi="Courier New" w:cs="Courier New"/>
          <w:b/>
          <w:bCs/>
          <w:color w:val="0F7173"/>
        </w:rPr>
        <w:t>README.md</w:t>
      </w:r>
      <w:r>
        <w:rPr>
          <w:color w:val="111111"/>
        </w:rPr>
        <w:t xml:space="preserve">  — GitHub repository README with full architecture, setup instructions, and node reference.</w:t>
      </w:r>
    </w:p>
    <w:p w14:paraId="24D9BEEB" w14:textId="77777777" w:rsidR="00A75448" w:rsidRDefault="00A75448">
      <w:pPr>
        <w:spacing w:before="120"/>
      </w:pPr>
    </w:p>
    <w:p w14:paraId="507DFE7C" w14:textId="77777777" w:rsidR="00A75448" w:rsidRDefault="00F11615">
      <w:pPr>
        <w:pBdr>
          <w:left w:val="single" w:sz="20" w:space="8" w:color="0F7173"/>
        </w:pBdr>
        <w:shd w:val="clear" w:color="auto" w:fill="F4F7F9"/>
        <w:spacing w:before="80" w:after="80"/>
        <w:ind w:left="360"/>
      </w:pPr>
      <w:r>
        <w:rPr>
          <w:b/>
          <w:bCs/>
          <w:color w:val="0F7173"/>
          <w:sz w:val="20"/>
          <w:szCs w:val="20"/>
        </w:rPr>
        <w:t xml:space="preserve">GitHub Repository: </w:t>
      </w:r>
      <w:r>
        <w:rPr>
          <w:color w:val="333333"/>
          <w:sz w:val="20"/>
          <w:szCs w:val="20"/>
        </w:rPr>
        <w:t>All files are available at the project GitHub repository. The README contains import instructions, credential setup guide, and a full node reference table.</w:t>
      </w:r>
    </w:p>
    <w:p w14:paraId="0C98AEF8" w14:textId="77777777" w:rsidR="00A75448" w:rsidRDefault="00A7544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5448" w14:paraId="694D798C" w14:textId="77777777">
        <w:tc>
          <w:tcPr>
            <w:tcW w:w="0" w:type="auto"/>
            <w:tcBorders>
              <w:top w:val="none" w:sz="0" w:space="0" w:color="FFFFFF"/>
              <w:left w:val="none" w:sz="0" w:space="0" w:color="FFFFFF"/>
              <w:bottom w:val="none" w:sz="0" w:space="0" w:color="FFFFFF"/>
              <w:right w:val="none" w:sz="0" w:space="0" w:color="FFFFFF"/>
            </w:tcBorders>
            <w:shd w:val="clear" w:color="auto" w:fill="0D1B2A"/>
            <w:tcMar>
              <w:top w:w="280" w:type="dxa"/>
              <w:left w:w="480" w:type="dxa"/>
              <w:bottom w:w="280" w:type="dxa"/>
              <w:right w:w="480" w:type="dxa"/>
            </w:tcMar>
          </w:tcPr>
          <w:p w14:paraId="587D245A" w14:textId="77777777" w:rsidR="00A75448" w:rsidRDefault="00F11615">
            <w:pPr>
              <w:jc w:val="center"/>
            </w:pPr>
            <w:r>
              <w:rPr>
                <w:b/>
                <w:bCs/>
                <w:color w:val="FFFFFF"/>
                <w:sz w:val="28"/>
                <w:szCs w:val="28"/>
              </w:rPr>
              <w:t>Anyone can automate a happy path.</w:t>
            </w:r>
          </w:p>
          <w:p w14:paraId="53E87CBE" w14:textId="77777777" w:rsidR="00A75448" w:rsidRDefault="00F11615">
            <w:pPr>
              <w:spacing w:before="80" w:after="80"/>
              <w:jc w:val="center"/>
            </w:pPr>
            <w:r>
              <w:rPr>
                <w:i/>
                <w:iCs/>
                <w:color w:val="E9C46A"/>
              </w:rPr>
              <w:t>This system was designed for failure, uncertainty, and scale.</w:t>
            </w:r>
          </w:p>
          <w:p w14:paraId="19065C05" w14:textId="77777777" w:rsidR="00A75448" w:rsidRDefault="00A75448">
            <w:pPr>
              <w:spacing w:before="40"/>
            </w:pPr>
          </w:p>
          <w:p w14:paraId="2404DAE0" w14:textId="77777777" w:rsidR="00A75448" w:rsidRDefault="00F11615">
            <w:pPr>
              <w:jc w:val="center"/>
            </w:pPr>
            <w:r>
              <w:rPr>
                <w:color w:val="64748B"/>
                <w:sz w:val="18"/>
                <w:szCs w:val="18"/>
              </w:rPr>
              <w:t>Anthony Waliaula  •  Anne Nyambura  •  Week 10 Final Capstone  •  June 2026</w:t>
            </w:r>
          </w:p>
        </w:tc>
      </w:tr>
    </w:tbl>
    <w:p w14:paraId="5C3CD636" w14:textId="77777777" w:rsidR="00F11615" w:rsidRDefault="00F11615"/>
    <w:sectPr w:rsidR="00F11615">
      <w:headerReference w:type="default" r:id="rId23"/>
      <w:footerReference w:type="default" r:id="rId24"/>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16C90" w14:textId="77777777" w:rsidR="007E3DF7" w:rsidRDefault="007E3DF7">
      <w:r>
        <w:separator/>
      </w:r>
    </w:p>
  </w:endnote>
  <w:endnote w:type="continuationSeparator" w:id="0">
    <w:p w14:paraId="4E3BE500" w14:textId="77777777" w:rsidR="007E3DF7" w:rsidRDefault="007E3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BF27" w14:textId="77777777" w:rsidR="00A75448" w:rsidRDefault="00F11615">
    <w:pPr>
      <w:pBdr>
        <w:top w:val="single" w:sz="4" w:space="4" w:color="0F7173"/>
      </w:pBdr>
      <w:tabs>
        <w:tab w:val="right" w:pos="9026"/>
      </w:tabs>
      <w:spacing w:before="80"/>
    </w:pPr>
    <w:r>
      <w:rPr>
        <w:color w:val="64748B"/>
        <w:sz w:val="16"/>
        <w:szCs w:val="16"/>
      </w:rPr>
      <w:t>Anthony Waliaula  •  Anne Nyambura  •  June 2026</w:t>
    </w:r>
    <w:r>
      <w:rPr>
        <w:color w:val="64748B"/>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EC95" w14:textId="77777777" w:rsidR="007E3DF7" w:rsidRDefault="007E3DF7">
      <w:r>
        <w:separator/>
      </w:r>
    </w:p>
  </w:footnote>
  <w:footnote w:type="continuationSeparator" w:id="0">
    <w:p w14:paraId="412062A2" w14:textId="77777777" w:rsidR="007E3DF7" w:rsidRDefault="007E3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7C78" w14:textId="77777777" w:rsidR="00A75448" w:rsidRDefault="00F11615">
    <w:pPr>
      <w:pBdr>
        <w:bottom w:val="single" w:sz="6" w:space="6" w:color="0F7173"/>
      </w:pBdr>
      <w:tabs>
        <w:tab w:val="right" w:pos="9026"/>
      </w:tabs>
      <w:spacing w:after="80"/>
    </w:pPr>
    <w:r>
      <w:rPr>
        <w:color w:val="64748B"/>
        <w:sz w:val="16"/>
        <w:szCs w:val="16"/>
      </w:rPr>
      <w:t>Nairobi Nexus  —  Week 10 Final Capstone</w:t>
    </w:r>
    <w:r>
      <w:rPr>
        <w:sz w:val="16"/>
        <w:szCs w:val="16"/>
      </w:rPr>
      <w:tab/>
    </w:r>
    <w:r>
      <w:rPr>
        <w:color w:val="0F7173"/>
        <w:sz w:val="16"/>
        <w:szCs w:val="16"/>
      </w:rPr>
      <w:t>Production-Grade AI Newsletter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2C81"/>
    <w:multiLevelType w:val="hybridMultilevel"/>
    <w:tmpl w:val="3F0E7BA4"/>
    <w:lvl w:ilvl="0" w:tplc="D9485270">
      <w:start w:val="1"/>
      <w:numFmt w:val="bullet"/>
      <w:lvlText w:val="●"/>
      <w:lvlJc w:val="left"/>
      <w:pPr>
        <w:ind w:left="720" w:hanging="360"/>
      </w:pPr>
    </w:lvl>
    <w:lvl w:ilvl="1" w:tplc="EE5ABA2E">
      <w:start w:val="1"/>
      <w:numFmt w:val="bullet"/>
      <w:lvlText w:val="○"/>
      <w:lvlJc w:val="left"/>
      <w:pPr>
        <w:ind w:left="1440" w:hanging="360"/>
      </w:pPr>
    </w:lvl>
    <w:lvl w:ilvl="2" w:tplc="FA0C5726">
      <w:start w:val="1"/>
      <w:numFmt w:val="bullet"/>
      <w:lvlText w:val="■"/>
      <w:lvlJc w:val="left"/>
      <w:pPr>
        <w:ind w:left="2160" w:hanging="360"/>
      </w:pPr>
    </w:lvl>
    <w:lvl w:ilvl="3" w:tplc="A7FAA12A">
      <w:start w:val="1"/>
      <w:numFmt w:val="bullet"/>
      <w:lvlText w:val="●"/>
      <w:lvlJc w:val="left"/>
      <w:pPr>
        <w:ind w:left="2880" w:hanging="360"/>
      </w:pPr>
    </w:lvl>
    <w:lvl w:ilvl="4" w:tplc="7A708998">
      <w:start w:val="1"/>
      <w:numFmt w:val="bullet"/>
      <w:lvlText w:val="○"/>
      <w:lvlJc w:val="left"/>
      <w:pPr>
        <w:ind w:left="3600" w:hanging="360"/>
      </w:pPr>
    </w:lvl>
    <w:lvl w:ilvl="5" w:tplc="28269520">
      <w:start w:val="1"/>
      <w:numFmt w:val="bullet"/>
      <w:lvlText w:val="■"/>
      <w:lvlJc w:val="left"/>
      <w:pPr>
        <w:ind w:left="4320" w:hanging="360"/>
      </w:pPr>
    </w:lvl>
    <w:lvl w:ilvl="6" w:tplc="7B26C578">
      <w:start w:val="1"/>
      <w:numFmt w:val="bullet"/>
      <w:lvlText w:val="●"/>
      <w:lvlJc w:val="left"/>
      <w:pPr>
        <w:ind w:left="5040" w:hanging="360"/>
      </w:pPr>
    </w:lvl>
    <w:lvl w:ilvl="7" w:tplc="35CC2D00">
      <w:start w:val="1"/>
      <w:numFmt w:val="bullet"/>
      <w:lvlText w:val="●"/>
      <w:lvlJc w:val="left"/>
      <w:pPr>
        <w:ind w:left="5760" w:hanging="360"/>
      </w:pPr>
    </w:lvl>
    <w:lvl w:ilvl="8" w:tplc="9FE00360">
      <w:start w:val="1"/>
      <w:numFmt w:val="bullet"/>
      <w:lvlText w:val="●"/>
      <w:lvlJc w:val="left"/>
      <w:pPr>
        <w:ind w:left="6480" w:hanging="360"/>
      </w:pPr>
    </w:lvl>
  </w:abstractNum>
  <w:abstractNum w:abstractNumId="1" w15:restartNumberingAfterBreak="0">
    <w:nsid w:val="68874327"/>
    <w:multiLevelType w:val="hybridMultilevel"/>
    <w:tmpl w:val="E76465DA"/>
    <w:lvl w:ilvl="0" w:tplc="CB18CFB4">
      <w:start w:val="1"/>
      <w:numFmt w:val="bullet"/>
      <w:lvlText w:val="•"/>
      <w:lvlJc w:val="left"/>
      <w:pPr>
        <w:ind w:left="720" w:hanging="360"/>
      </w:pPr>
    </w:lvl>
    <w:lvl w:ilvl="1" w:tplc="BA500D90">
      <w:start w:val="1"/>
      <w:numFmt w:val="bullet"/>
      <w:lvlText w:val="○"/>
      <w:lvlJc w:val="left"/>
      <w:pPr>
        <w:ind w:left="1080" w:hanging="360"/>
      </w:pPr>
    </w:lvl>
    <w:lvl w:ilvl="2" w:tplc="C2629AFA">
      <w:numFmt w:val="decimal"/>
      <w:lvlText w:val=""/>
      <w:lvlJc w:val="left"/>
    </w:lvl>
    <w:lvl w:ilvl="3" w:tplc="FF5C1124">
      <w:numFmt w:val="decimal"/>
      <w:lvlText w:val=""/>
      <w:lvlJc w:val="left"/>
    </w:lvl>
    <w:lvl w:ilvl="4" w:tplc="FCF88074">
      <w:numFmt w:val="decimal"/>
      <w:lvlText w:val=""/>
      <w:lvlJc w:val="left"/>
    </w:lvl>
    <w:lvl w:ilvl="5" w:tplc="500A00D0">
      <w:numFmt w:val="decimal"/>
      <w:lvlText w:val=""/>
      <w:lvlJc w:val="left"/>
    </w:lvl>
    <w:lvl w:ilvl="6" w:tplc="994CA286">
      <w:numFmt w:val="decimal"/>
      <w:lvlText w:val=""/>
      <w:lvlJc w:val="left"/>
    </w:lvl>
    <w:lvl w:ilvl="7" w:tplc="93A0DBF4">
      <w:numFmt w:val="decimal"/>
      <w:lvlText w:val=""/>
      <w:lvlJc w:val="left"/>
    </w:lvl>
    <w:lvl w:ilvl="8" w:tplc="D3F2AC7A">
      <w:numFmt w:val="decimal"/>
      <w:lvlText w:val=""/>
      <w:lvlJc w:val="left"/>
    </w:lvl>
  </w:abstractNum>
  <w:num w:numId="1" w16cid:durableId="1867132608">
    <w:abstractNumId w:val="0"/>
    <w:lvlOverride w:ilvl="0">
      <w:startOverride w:val="1"/>
    </w:lvlOverride>
  </w:num>
  <w:num w:numId="2" w16cid:durableId="1518469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448"/>
    <w:rsid w:val="001641A0"/>
    <w:rsid w:val="0049406B"/>
    <w:rsid w:val="006810AF"/>
    <w:rsid w:val="007E3DF7"/>
    <w:rsid w:val="008E58B7"/>
    <w:rsid w:val="00A75448"/>
    <w:rsid w:val="00AA7D5F"/>
    <w:rsid w:val="00D800E2"/>
    <w:rsid w:val="00DE1B27"/>
    <w:rsid w:val="00F11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E605"/>
  <w15:docId w15:val="{893CF9DF-B9CF-48FE-B2EF-67B25AD7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D1B2A"/>
      <w:sz w:val="32"/>
      <w:szCs w:val="32"/>
    </w:rPr>
  </w:style>
  <w:style w:type="paragraph" w:styleId="Heading2">
    <w:name w:val="heading 2"/>
    <w:uiPriority w:val="9"/>
    <w:unhideWhenUsed/>
    <w:qFormat/>
    <w:pPr>
      <w:spacing w:before="260" w:after="80"/>
      <w:outlineLvl w:val="1"/>
    </w:pPr>
    <w:rPr>
      <w:b/>
      <w:bCs/>
      <w:color w:val="0F717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18</Pages>
  <Words>2353</Words>
  <Characters>13414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Waliaula</cp:lastModifiedBy>
  <cp:revision>5</cp:revision>
  <dcterms:created xsi:type="dcterms:W3CDTF">2026-06-06T02:43:00Z</dcterms:created>
  <dcterms:modified xsi:type="dcterms:W3CDTF">2026-06-06T12:08:00Z</dcterms:modified>
</cp:coreProperties>
</file>