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B70"/>
        </w:rPr>
        <w:t>DELIVERY KIT  /  ET</w:t>
      </w:r>
    </w:p>
    <w:p>
      <w:pPr>
        <w:pStyle w:val="Title"/>
      </w:pPr>
      <w:r>
        <w:t>Low-Level Design and Engineering Review Template</w:t>
      </w:r>
    </w:p>
    <w:p>
      <w:pPr>
        <w:pStyle w:val="Subtitle"/>
      </w:pPr>
      <w:r>
        <w:t>Editable site-specific low-level design. Link to controlled schedules, not duplicated guesses.</w:t>
      </w:r>
    </w:p>
    <w:p>
      <w:r>
        <w:t>Kit v1.0 • 16 September 2026 • Aligned to the frozen v1.4 reference architecture</w:t>
      </w:r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Working kit, not an approved site design or deployed platform. Templates, reference examples and live evidence are separate records.</w:t>
      </w:r>
    </w:p>
    <w:p>
      <w:r>
        <w:t>Use the response fields to assemble a named design. Engineering_Schedules.xlsx provides the detailed tabular records; identify its controlled revision here. Attach actual topology/connection drawings and product-specific artifacts after review.</w:t>
      </w:r>
    </w:p>
    <w:p>
      <w:pPr>
        <w:pStyle w:val="Heading2"/>
      </w:pPr>
      <w:r>
        <w:t>Section links</w:t>
      </w:r>
    </w:p>
    <w:p>
      <w:pPr>
        <w:spacing w:after="60"/>
      </w:pPr>
      <w:r/>
      <w:hyperlink w:anchor="ET_01">
        <w:r>
          <w:rPr>
            <w:color w:val="0B6B70"/>
            <w:u w:val="single"/>
          </w:rPr>
          <w:t>1. Design identity, scope and baseline</w:t>
        </w:r>
      </w:hyperlink>
    </w:p>
    <w:p>
      <w:pPr>
        <w:spacing w:after="60"/>
      </w:pPr>
      <w:r/>
      <w:hyperlink w:anchor="ET_02">
        <w:r>
          <w:rPr>
            <w:color w:val="0B6B70"/>
            <w:u w:val="single"/>
          </w:rPr>
          <w:t>2. Physical inventory, facility and port schedule</w:t>
        </w:r>
      </w:hyperlink>
    </w:p>
    <w:p>
      <w:pPr>
        <w:spacing w:after="60"/>
      </w:pPr>
      <w:r/>
      <w:hyperlink w:anchor="ET_03">
        <w:r>
          <w:rPr>
            <w:color w:val="0B6B70"/>
            <w:u w:val="single"/>
          </w:rPr>
          <w:t>3. Networks, addresses and native gateways</w:t>
        </w:r>
      </w:hyperlink>
    </w:p>
    <w:p>
      <w:pPr>
        <w:spacing w:after="60"/>
      </w:pPr>
      <w:r/>
      <w:hyperlink w:anchor="ET_04">
        <w:r>
          <w:rPr>
            <w:color w:val="0B6B70"/>
            <w:u w:val="single"/>
          </w:rPr>
          <w:t>4. Routes, ZIPs and permitted flows</w:t>
        </w:r>
      </w:hyperlink>
    </w:p>
    <w:p>
      <w:pPr>
        <w:spacing w:after="60"/>
      </w:pPr>
      <w:r/>
      <w:hyperlink w:anchor="ET_05">
        <w:r>
          <w:rPr>
            <w:color w:val="0B6B70"/>
            <w:u w:val="single"/>
          </w:rPr>
          <w:t>5. Compute, storage and placement</w:t>
        </w:r>
      </w:hyperlink>
    </w:p>
    <w:p>
      <w:pPr>
        <w:spacing w:after="60"/>
      </w:pPr>
      <w:r/>
      <w:hyperlink w:anchor="ET_06">
        <w:r>
          <w:rPr>
            <w:color w:val="0B6B70"/>
            <w:u w:val="single"/>
          </w:rPr>
          <w:t>6. Management, services and trust</w:t>
        </w:r>
      </w:hyperlink>
    </w:p>
    <w:p>
      <w:pPr>
        <w:spacing w:after="60"/>
      </w:pPr>
      <w:r/>
      <w:hyperlink w:anchor="ET_07">
        <w:r>
          <w:rPr>
            <w:color w:val="0B6B70"/>
            <w:u w:val="single"/>
          </w:rPr>
          <w:t>7. Capacity, MTU and failure calculations</w:t>
        </w:r>
      </w:hyperlink>
    </w:p>
    <w:p>
      <w:pPr>
        <w:spacing w:after="60"/>
      </w:pPr>
      <w:r/>
      <w:hyperlink w:anchor="ET_08">
        <w:r>
          <w:rPr>
            <w:color w:val="0B6B70"/>
            <w:u w:val="single"/>
          </w:rPr>
          <w:t>8. Exact platform and tool operation coverage</w:t>
        </w:r>
      </w:hyperlink>
    </w:p>
    <w:p>
      <w:pPr>
        <w:spacing w:after="60"/>
      </w:pPr>
      <w:r/>
      <w:hyperlink w:anchor="ET_09">
        <w:r>
          <w:rPr>
            <w:color w:val="0B6B70"/>
            <w:u w:val="single"/>
          </w:rPr>
          <w:t>9. Build and qualification design</w:t>
        </w:r>
      </w:hyperlink>
    </w:p>
    <w:p>
      <w:pPr>
        <w:spacing w:after="60"/>
      </w:pPr>
      <w:r/>
      <w:hyperlink w:anchor="ET_10">
        <w:r>
          <w:rPr>
            <w:color w:val="0B6B70"/>
            <w:u w:val="single"/>
          </w:rPr>
          <w:t>10. Engineering review and controlled handoff</w:t>
        </w:r>
      </w:hyperlink>
    </w:p>
    <w:p>
      <w:pPr>
        <w:pStyle w:val="Caption"/>
      </w:pPr>
      <w:r>
        <w:t>All additional process guidance is proposed kit practice. RA/WD references identify baseline-derived architecture; K references identify external mechanism checks. No site values or approval signatures are supplied.</w:t>
      </w:r>
    </w:p>
    <w:p>
      <w:r>
        <w:br w:type="page"/>
      </w:r>
    </w:p>
    <w:p>
      <w:pPr>
        <w:pStyle w:val="Heading1"/>
      </w:pPr>
      <w:r>
        <w:t>1. Design identity, scope and baseline</w:t>
      </w:r>
      <w:bookmarkStart w:id="1008" w:name="ET_01"/>
      <w:bookmarkEnd w:id="1008"/>
    </w:p>
    <w:p>
      <w:r>
        <w:t>Actual site values are required. Complete the response fields and identify controlled schedule/diagram references. Unknown or unsupported items remain blocking for their affected scope.</w:t>
      </w:r>
    </w:p>
    <w:p>
      <w:pPr>
        <w:pStyle w:val="Caption"/>
      </w:pPr>
      <w:r>
        <w:t xml:space="preserve">Baseline and related records: </w:t>
      </w:r>
      <w:hyperlink r:id="rId11">
        <w:r>
          <w:rPr>
            <w:color w:val="0B6B70"/>
            <w:u w:val="single"/>
          </w:rPr>
          <w:t>RA §30</w:t>
        </w:r>
      </w:hyperlink>
      <w:r>
        <w:t xml:space="preserve">  •  </w:t>
      </w:r>
      <w:hyperlink r:id="rId12">
        <w:r>
          <w:rPr>
            <w:color w:val="0B6B70"/>
            <w:u w:val="single"/>
          </w:rPr>
          <w:t>AK §8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Design identity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Site/service ID, LLD version and author/reviewer roles.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0"/>
                <w:tag w:val="ET_ID"/>
                <w:alias w:val="ET ID"/>
                <w:text w:multiLine="1"/>
              </w:sdtPr>
              <w:sdtContent>
                <w:r>
                  <w:rPr>
                    <w:color w:val="0B6B70"/>
                  </w:rPr>
                  <w:t>{{ET_ID}}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Approved parent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HLD, G0 decision, reference version and accepted variations.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1"/>
                <w:tag w:val="ET_PARENT"/>
                <w:alias w:val="ET PARENT"/>
                <w:text w:multiLine="1"/>
              </w:sdtPr>
              <w:sdtContent>
                <w:r>
                  <w:rPr>
                    <w:color w:val="0B6B70"/>
                  </w:rPr>
                  <w:t>{{ET_PARENT}}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Scope and stages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New site, extension, adoption or tenant change; selected P0–P6 work.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2"/>
                <w:tag w:val="ET_SCOPE"/>
                <w:alias w:val="ET SCOPE"/>
                <w:text w:multiLine="1"/>
              </w:sdtPr>
              <w:sdtContent>
                <w:r>
                  <w:rPr>
                    <w:color w:val="0B6B70"/>
                  </w:rPr>
                  <w:t>{{ET_SCOPE}}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Controlled schedules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Workbook and artifact repository version/digest.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3"/>
                <w:tag w:val="ET_SCHEDULES"/>
                <w:alias w:val="ET SCHEDULES"/>
                <w:text w:multiLine="1"/>
              </w:sdtPr>
              <w:sdtContent>
                <w:r>
                  <w:rPr>
                    <w:color w:val="0B6B70"/>
                  </w:rPr>
                  <w:t>{{ET_SCHEDULES}}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Known constraints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Explicit unresolved site inputs, owners and blocked build scopes.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4"/>
                <w:tag w:val="ET_GAPS"/>
                <w:alias w:val="ET GAPS"/>
                <w:text w:multiLine="1"/>
              </w:sdtPr>
              <w:sdtContent>
                <w:r>
                  <w:rPr>
                    <w:color w:val="0B6B70"/>
                  </w:rPr>
                  <w:t>{{ET_GAPS}}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Release boundary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What is buildable now versus candidate or excluded.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5"/>
                <w:tag w:val="ET_RELEASE"/>
                <w:alias w:val="ET RELEASE"/>
                <w:text w:multiLine="1"/>
              </w:sdtPr>
              <w:sdtContent>
                <w:r>
                  <w:rPr>
                    <w:color w:val="0B6B70"/>
                  </w:rPr>
                  <w:t>{{ET_RELEASE}}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 disposition: Draft until the actual engineering authority accepts the named scope. A checked form or calculator result does not establish live support, qualification or authorization.</w:t>
      </w:r>
    </w:p>
    <w:p>
      <w:r>
        <w:br w:type="page"/>
      </w:r>
    </w:p>
    <w:p>
      <w:pPr>
        <w:pStyle w:val="Heading1"/>
      </w:pPr>
      <w:r>
        <w:t>2. Physical inventory, facility and port schedule</w:t>
      </w:r>
      <w:bookmarkStart w:id="1009" w:name="ET_02"/>
      <w:bookmarkEnd w:id="1009"/>
    </w:p>
    <w:p>
      <w:r>
        <w:t>Actual site values are required. Complete the response fields and identify controlled schedule/diagram references. Unknown or unsupported items remain blocking for their affected scope.</w:t>
      </w:r>
    </w:p>
    <w:p>
      <w:pPr>
        <w:pStyle w:val="Caption"/>
      </w:pPr>
      <w:r>
        <w:t xml:space="preserve">Baseline and related records: </w:t>
      </w:r>
      <w:hyperlink r:id="rId13">
        <w:r>
          <w:rPr>
            <w:color w:val="0B6B70"/>
            <w:u w:val="single"/>
          </w:rPr>
          <w:t>RA §5</w:t>
        </w:r>
      </w:hyperlink>
      <w:r>
        <w:t xml:space="preserve">  •  </w:t>
      </w:r>
      <w:hyperlink r:id="rId14">
        <w:r>
          <w:rPr>
            <w:color w:val="0B6B70"/>
            <w:u w:val="single"/>
          </w:rPr>
          <w:t>NET §6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Site/failure map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Actual rack/power/uplink/control/storage fault groups and facility evidence.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6"/>
                <w:tag w:val="ET_SITE"/>
                <w:alias w:val="ET SITE"/>
                <w:text w:multiLine="1"/>
              </w:sdtPr>
              <w:sdtContent>
                <w:r>
                  <w:rPr>
                    <w:color w:val="0B6B70"/>
                  </w:rPr>
                  <w:t>{{ET_SITE}}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Equipment/BOM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Model, quantity, support, firmware, capacity, optics and license references.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7"/>
                <w:tag w:val="ET_BOM"/>
                <w:alias w:val="ET BOM"/>
                <w:text w:multiLine="1"/>
              </w:sdtPr>
              <w:sdtContent>
                <w:r>
                  <w:rPr>
                    <w:color w:val="0B6B70"/>
                  </w:rPr>
                  <w:t>{{ET_BOM}}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Port/cable schedule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Both device/port endpoints, speed/media, role, label and redundancy.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8"/>
                <w:tag w:val="ET_PORTS"/>
                <w:alias w:val="ET PORTS"/>
                <w:text w:multiLine="1"/>
              </w:sdtPr>
              <w:sdtContent>
                <w:r>
                  <w:rPr>
                    <w:color w:val="0B6B70"/>
                  </w:rPr>
                  <w:t>{{ET_PORTS}}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Fabric topology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Leaf/spine or alternate, host attachment/multihoming and border design.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09"/>
                <w:tag w:val="ET_FABRIC"/>
                <w:alias w:val="ET FABRIC"/>
                <w:text w:multiLine="1"/>
              </w:sdtPr>
              <w:sdtContent>
                <w:r>
                  <w:rPr>
                    <w:color w:val="0B6B70"/>
                  </w:rPr>
                  <w:t>{{ET_FABRIC}}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Management/OOB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Actual independent interfaces, permitted targets and recovery path.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0"/>
                <w:tag w:val="ET_OOB"/>
                <w:alias w:val="ET OOB"/>
                <w:text w:multiLine="1"/>
              </w:sdtPr>
              <w:sdtContent>
                <w:r>
                  <w:rPr>
                    <w:color w:val="0B6B70"/>
                  </w:rPr>
                  <w:t>{{ET_OOB}}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Installation/staging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Approved qualified-personnel procedure, acceptance checks and shipment/asset receipt.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1"/>
                <w:tag w:val="ET_STAGE"/>
                <w:alias w:val="ET STAGE"/>
                <w:text w:multiLine="1"/>
              </w:sdtPr>
              <w:sdtContent>
                <w:r>
                  <w:rPr>
                    <w:color w:val="0B6B70"/>
                  </w:rPr>
                  <w:t>{{ET_STAGE}}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 disposition: Draft until the actual engineering authority accepts the named scope. A checked form or calculator result does not establish live support, qualification or authorization.</w:t>
      </w:r>
    </w:p>
    <w:p>
      <w:r>
        <w:br w:type="page"/>
      </w:r>
    </w:p>
    <w:p>
      <w:pPr>
        <w:pStyle w:val="Heading1"/>
      </w:pPr>
      <w:r>
        <w:t>3. Networks, addresses and native gateways</w:t>
      </w:r>
      <w:bookmarkStart w:id="1010" w:name="ET_03"/>
      <w:bookmarkEnd w:id="1010"/>
    </w:p>
    <w:p>
      <w:r>
        <w:t>Actual site values are required. Complete the response fields and identify controlled schedule/diagram references. Unknown or unsupported items remain blocking for their affected scope.</w:t>
      </w:r>
    </w:p>
    <w:p>
      <w:pPr>
        <w:pStyle w:val="Caption"/>
      </w:pPr>
      <w:r>
        <w:t xml:space="preserve">Baseline and related records: </w:t>
      </w:r>
      <w:hyperlink r:id="rId15">
        <w:r>
          <w:rPr>
            <w:color w:val="0B6B70"/>
            <w:u w:val="single"/>
          </w:rPr>
          <w:t>NET §1</w:t>
        </w:r>
      </w:hyperlink>
      <w:r>
        <w:t xml:space="preserve">  •  </w:t>
      </w:r>
      <w:hyperlink r:id="rId16">
        <w:r>
          <w:rPr>
            <w:color w:val="0B6B70"/>
            <w:u w:val="single"/>
          </w:rPr>
          <w:t>NET §4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Network register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Owner, zone/domain/instance, native object and offered families.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2"/>
                <w:tag w:val="ET_NETWORKS"/>
                <w:alias w:val="ET NETWORKS"/>
                <w:text w:multiLine="1"/>
              </w:sdtPr>
              <w:sdtContent>
                <w:r>
                  <w:rPr>
                    <w:color w:val="0B6B70"/>
                  </w:rPr>
                  <w:t>{{ET_NETWORKS}}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allocations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Authoritative IPAM/delegation, prefixes, addresses, gateways and reservation IDs.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3"/>
                <w:tag w:val="ET_IPAM"/>
                <w:alias w:val="ET IPAM"/>
                <w:text w:multiLine="1"/>
              </w:sdtPr>
              <w:sdtContent>
                <w:r>
                  <w:rPr>
                    <w:color w:val="0B6B70"/>
                  </w:rPr>
                  <w:t>{{ET_IPAM}}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Underlay policy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ASNs, neighbours, import/export, authentication/control limits and convergence.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4"/>
                <w:tag w:val="ET_UNDERLAY"/>
                <w:alias w:val="ET UNDERLAY"/>
                <w:text w:multiLine="1"/>
              </w:sdtPr>
              <w:sdtContent>
                <w:r>
                  <w:rPr>
                    <w:color w:val="0B6B70"/>
                  </w:rPr>
                  <w:t>{{ET_UNDERLAY}}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Overlay/attachments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Tunnel transport, optional EVPN RD/RT/VNI ownership and isolated handoff capacity.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5"/>
                <w:tag w:val="ET_OVERLAY"/>
                <w:alias w:val="ET OVERLAY"/>
                <w:text w:multiLine="1"/>
              </w:sdtPr>
              <w:sdtContent>
                <w:r>
                  <w:rPr>
                    <w:color w:val="0B6B70"/>
                  </w:rPr>
                  <w:t>{{ET_OVERLAY}}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Name/host protocols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DNS/DHCP ownership, TTL/lease, IPv6 local controls and required PMTU treatment.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6"/>
                <w:tag w:val="ET_PROTOCOLS"/>
                <w:alias w:val="ET PROTOCOLS"/>
                <w:text w:multiLine="1"/>
              </w:sdtPr>
              <w:sdtContent>
                <w:r>
                  <w:rPr>
                    <w:color w:val="0B6B70"/>
                  </w:rPr>
                  <w:t>{{ET_PROTOCOLS}}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Release/reuse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Withdrawal, neighbour/session/DNS cleanup and quarantine before reuse.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7"/>
                <w:tag w:val="ET_REUSE"/>
                <w:alias w:val="ET REUSE"/>
                <w:text w:multiLine="1"/>
              </w:sdtPr>
              <w:sdtContent>
                <w:r>
                  <w:rPr>
                    <w:color w:val="0B6B70"/>
                  </w:rPr>
                  <w:t>{{ET_REUSE}}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 disposition: Draft until the actual engineering authority accepts the named scope. A checked form or calculator result does not establish live support, qualification or authorization.</w:t>
      </w:r>
    </w:p>
    <w:p>
      <w:r>
        <w:br w:type="page"/>
      </w:r>
    </w:p>
    <w:p>
      <w:pPr>
        <w:pStyle w:val="Heading1"/>
      </w:pPr>
      <w:r>
        <w:t>4. Routes, ZIPs and permitted flows</w:t>
      </w:r>
      <w:bookmarkStart w:id="1011" w:name="ET_04"/>
      <w:bookmarkEnd w:id="1011"/>
    </w:p>
    <w:p>
      <w:r>
        <w:t>Actual site values are required. Complete the response fields and identify controlled schedule/diagram references. Unknown or unsupported items remain blocking for their affected scope.</w:t>
      </w:r>
    </w:p>
    <w:p>
      <w:pPr>
        <w:pStyle w:val="Caption"/>
      </w:pPr>
      <w:r>
        <w:t xml:space="preserve">Baseline and related records: </w:t>
      </w:r>
      <w:hyperlink r:id="rId17">
        <w:r>
          <w:rPr>
            <w:color w:val="0B6B70"/>
            <w:u w:val="single"/>
          </w:rPr>
          <w:t>NET §3</w:t>
        </w:r>
      </w:hyperlink>
      <w:r>
        <w:t xml:space="preserve">  •  </w:t>
      </w:r>
      <w:hyperlink r:id="rId18">
        <w:r>
          <w:rPr>
            <w:color w:val="0B6B70"/>
            <w:u w:val="single"/>
          </w:rPr>
          <w:t>WD §6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Boundary mapping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Logical ZIP endpoints/authorities to actual routing/enforcement components.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8"/>
                <w:tag w:val="ET_ZIP"/>
                <w:alias w:val="ET ZIP"/>
                <w:text w:multiLine="1"/>
              </w:sdtPr>
              <w:sdtContent>
                <w:r>
                  <w:rPr>
                    <w:color w:val="0B6B70"/>
                  </w:rPr>
                  <w:t>{{ET_ZIP}}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Forward/reply routes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Per-owner route/interface/next hop and return owner for each approved destination.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19"/>
                <w:tag w:val="ET_ROUTES"/>
                <w:alias w:val="ET ROUTES"/>
                <w:text w:multiLine="1"/>
              </w:sdtPr>
              <w:sdtContent>
                <w:r>
                  <w:rPr>
                    <w:color w:val="0B6B70"/>
                  </w:rPr>
                  <w:t>{{ET_ROUTES}}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Flow schedule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Source initiator, target, service/protocol, auth/TLS, stateful reply and logs.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0"/>
                <w:tag w:val="ET_FLOWS"/>
                <w:alias w:val="ET FLOWS"/>
                <w:text w:multiLine="1"/>
              </w:sdtPr>
              <w:sdtContent>
                <w:r>
                  <w:rPr>
                    <w:color w:val="0B6B70"/>
                  </w:rPr>
                  <w:t>{{ET_FLOWS}}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Bypass and precedence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Connected/native/distributed paths, imported routes, NAT/PBR, additive policies and extra NICs.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1"/>
                <w:tag w:val="ET_BYPASS"/>
                <w:alias w:val="ET BYPASS"/>
                <w:text w:multiLine="1"/>
              </w:sdtPr>
              <w:sdtContent>
                <w:r>
                  <w:rPr>
                    <w:color w:val="0B6B70"/>
                  </w:rPr>
                  <w:t>{{ET_BYPASS}}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Revocation/failure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Session termination/drain rule, enforcement failover and denied alternatives.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2"/>
                <w:tag w:val="ET_REVOKE"/>
                <w:alias w:val="ET REVOKE"/>
                <w:text w:multiLine="1"/>
              </w:sdtPr>
              <w:sdtContent>
                <w:r>
                  <w:rPr>
                    <w:color w:val="0B6B70"/>
                  </w:rPr>
                  <w:t>{{ET_REVOKE}}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Path evidence plan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Observation method and CT/W14 assertion for each required path.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3"/>
                <w:tag w:val="ET_PATH_TEST"/>
                <w:alias w:val="ET PATH TEST"/>
                <w:text w:multiLine="1"/>
              </w:sdtPr>
              <w:sdtContent>
                <w:r>
                  <w:rPr>
                    <w:color w:val="0B6B70"/>
                  </w:rPr>
                  <w:t>{{ET_PATH_TEST}}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 disposition: Draft until the actual engineering authority accepts the named scope. A checked form or calculator result does not establish live support, qualification or authorization.</w:t>
      </w:r>
    </w:p>
    <w:p>
      <w:r>
        <w:br w:type="page"/>
      </w:r>
    </w:p>
    <w:p>
      <w:pPr>
        <w:pStyle w:val="Heading1"/>
      </w:pPr>
      <w:r>
        <w:t>5. Compute, storage and placement</w:t>
      </w:r>
      <w:bookmarkStart w:id="1012" w:name="ET_05"/>
      <w:bookmarkEnd w:id="1012"/>
    </w:p>
    <w:p>
      <w:r>
        <w:t>Actual site values are required. Complete the response fields and identify controlled schedule/diagram references. Unknown or unsupported items remain blocking for their affected scope.</w:t>
      </w:r>
    </w:p>
    <w:p>
      <w:pPr>
        <w:pStyle w:val="Caption"/>
      </w:pPr>
      <w:r>
        <w:t xml:space="preserve">Baseline and related records: </w:t>
      </w:r>
      <w:hyperlink r:id="rId19">
        <w:r>
          <w:rPr>
            <w:color w:val="0B6B70"/>
            <w:u w:val="single"/>
          </w:rPr>
          <w:t>RA §11</w:t>
        </w:r>
      </w:hyperlink>
      <w:r>
        <w:t xml:space="preserve">  •  </w:t>
      </w:r>
      <w:hyperlink r:id="rId20">
        <w:r>
          <w:rPr>
            <w:color w:val="0B6B70"/>
            <w:u w:val="single"/>
          </w:rPr>
          <w:t>RA §12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Compute pools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Actual host eligibility, resource class and approved co-residency decision.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4"/>
                <w:tag w:val="ET_COMPUTE"/>
                <w:alias w:val="ET COMPUTE"/>
                <w:text w:multiLine="1"/>
              </w:sdtPr>
              <w:sdtContent>
                <w:r>
                  <w:rPr>
                    <w:color w:val="0B6B70"/>
                  </w:rPr>
                  <w:t>{{ET_COMPUTE}}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Scheduling/recovery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Placement, affinity, evacuation/HA restart, CPU/device compatibility and supported limits.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5"/>
                <w:tag w:val="ET_SCHED"/>
                <w:alias w:val="ET SCHED"/>
                <w:text w:multiLine="1"/>
              </w:sdtPr>
              <w:sdtContent>
                <w:r>
                  <w:rPr>
                    <w:color w:val="0B6B70"/>
                  </w:rPr>
                  <w:t>{{ET_SCHED}}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Images and guests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Image digest, boot/drivers/hardening and guest/application responsibilities.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6"/>
                <w:tag w:val="ET_IMAGES"/>
                <w:alias w:val="ET IMAGES"/>
                <w:text w:multiLine="1"/>
              </w:sdtPr>
              <w:sdtContent>
                <w:r>
                  <w:rPr>
                    <w:color w:val="0B6B70"/>
                  </w:rPr>
                  <w:t>{{ET_IMAGES}}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Storage class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Backend, disk/file/object identity, usable capacity/performance and authorization.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7"/>
                <w:tag w:val="ET_STORAGE"/>
                <w:alias w:val="ET STORAGE"/>
                <w:text w:multiLine="1"/>
              </w:sdtPr>
              <w:sdtContent>
                <w:r>
                  <w:rPr>
                    <w:color w:val="0B6B70"/>
                  </w:rPr>
                  <w:t>{{ET_STORAGE}}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Copy/key lineage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Snapshots, clones, replicas, encryption context, key use/custody and retention.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8"/>
                <w:tag w:val="ET_COPIES"/>
                <w:alias w:val="ET COPIES"/>
                <w:text w:multiLine="1"/>
              </w:sdtPr>
              <w:sdtContent>
                <w:r>
                  <w:rPr>
                    <w:color w:val="0B6B70"/>
                  </w:rPr>
                  <w:t>{{ET_COPIES}}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Protection/reuse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Capture/restore, independent repositories and approved media/key-scope sanitization.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29"/>
                <w:tag w:val="ET_PROTECTION"/>
                <w:alias w:val="ET PROTECTION"/>
                <w:text w:multiLine="1"/>
              </w:sdtPr>
              <w:sdtContent>
                <w:r>
                  <w:rPr>
                    <w:color w:val="0B6B70"/>
                  </w:rPr>
                  <w:t>{{ET_PROTECTION}}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 disposition: Draft until the actual engineering authority accepts the named scope. A checked form or calculator result does not establish live support, qualification or authorization.</w:t>
      </w:r>
    </w:p>
    <w:p>
      <w:r>
        <w:br w:type="page"/>
      </w:r>
    </w:p>
    <w:p>
      <w:pPr>
        <w:pStyle w:val="Heading1"/>
      </w:pPr>
      <w:r>
        <w:t>6. Management, services and trust</w:t>
      </w:r>
      <w:bookmarkStart w:id="1013" w:name="ET_06"/>
      <w:bookmarkEnd w:id="1013"/>
    </w:p>
    <w:p>
      <w:r>
        <w:t>Actual site values are required. Complete the response fields and identify controlled schedule/diagram references. Unknown or unsupported items remain blocking for their affected scope.</w:t>
      </w:r>
    </w:p>
    <w:p>
      <w:pPr>
        <w:pStyle w:val="Caption"/>
      </w:pPr>
      <w:r>
        <w:t xml:space="preserve">Baseline and related records: </w:t>
      </w:r>
      <w:hyperlink r:id="rId21">
        <w:r>
          <w:rPr>
            <w:color w:val="0B6B70"/>
            <w:u w:val="single"/>
          </w:rPr>
          <w:t>RA §6</w:t>
        </w:r>
      </w:hyperlink>
      <w:r>
        <w:t xml:space="preserve">  •  </w:t>
      </w:r>
      <w:hyperlink r:id="rId22">
        <w:r>
          <w:rPr>
            <w:color w:val="0B6B70"/>
            <w:u w:val="single"/>
          </w:rPr>
          <w:t>SVC §3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Privilege paths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Actual origin/boundary/target and scoped roles; recovery and supplier access.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0"/>
                <w:tag w:val="ET_PRIVILEGE"/>
                <w:alias w:val="ET PRIVILEGE"/>
                <w:text w:multiLine="1"/>
              </w:sdtPr>
              <w:sdtContent>
                <w:r>
                  <w:rPr>
                    <w:color w:val="0B6B70"/>
                  </w:rPr>
                  <w:t>{{ET_PRIVILEGE}}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Service endpoints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client, endpoint/protocol, entitlement, return routing and management exclusion.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1"/>
                <w:tag w:val="ET_SERVICES"/>
                <w:alias w:val="ET SERVICES"/>
                <w:text w:multiLine="1"/>
              </w:sdtPr>
              <w:sdtContent>
                <w:r>
                  <w:rPr>
                    <w:color w:val="0B6B70"/>
                  </w:rPr>
                  <w:t>{{ET_SERVICES}}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DNS/time/telemetry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Authority, required transports, clocks, event identity, buffering, retention and access.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2"/>
                <w:tag w:val="ET_TELEMETRY"/>
                <w:alias w:val="ET TELEMETRY"/>
                <w:text w:multiLine="1"/>
              </w:sdtPr>
              <w:sdtContent>
                <w:r>
                  <w:rPr>
                    <w:color w:val="0B6B70"/>
                  </w:rPr>
                  <w:t>{{ET_TELEMETRY}}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Identity/PKI/KMS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Issuer/role, key-use/admin separation, rotation/revocation and loss behaviour.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3"/>
                <w:tag w:val="ET_TRUST"/>
                <w:alias w:val="ET TRUST"/>
                <w:text w:multiLine="1"/>
              </w:sdtPr>
              <w:sdtContent>
                <w:r>
                  <w:rPr>
                    <w:color w:val="0B6B70"/>
                  </w:rPr>
                  <w:t>{{ET_TRUST}}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Bootstrap transition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Temporary dependencies, owner/expiry and verified transfer to steady state.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4"/>
                <w:tag w:val="ET_BOOTSTRAP"/>
                <w:alias w:val="ET BOOTSTRAP"/>
                <w:text w:multiLine="1"/>
              </w:sdtPr>
              <w:sdtContent>
                <w:r>
                  <w:rPr>
                    <w:color w:val="0B6B70"/>
                  </w:rPr>
                  <w:t>{{ET_BOOTSTRAP}}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Dependency loss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Minimum survivors and blocked operations for service/control/key loss.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5"/>
                <w:tag w:val="ET_DEPENDENCY"/>
                <w:alias w:val="ET DEPENDENCY"/>
                <w:text w:multiLine="1"/>
              </w:sdtPr>
              <w:sdtContent>
                <w:r>
                  <w:rPr>
                    <w:color w:val="0B6B70"/>
                  </w:rPr>
                  <w:t>{{ET_DEPENDENCY}}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 disposition: Draft until the actual engineering authority accepts the named scope. A checked form or calculator result does not establish live support, qualification or authorization.</w:t>
      </w:r>
    </w:p>
    <w:p>
      <w:r>
        <w:br w:type="page"/>
      </w:r>
    </w:p>
    <w:p>
      <w:pPr>
        <w:pStyle w:val="Heading1"/>
      </w:pPr>
      <w:r>
        <w:t>7. Capacity, MTU and failure calculations</w:t>
      </w:r>
      <w:bookmarkStart w:id="1014" w:name="ET_07"/>
      <w:bookmarkEnd w:id="1014"/>
    </w:p>
    <w:p>
      <w:r>
        <w:t>Actual site values are required. Complete the response fields and identify controlled schedule/diagram references. Unknown or unsupported items remain blocking for their affected scope.</w:t>
      </w:r>
    </w:p>
    <w:p>
      <w:pPr>
        <w:pStyle w:val="Caption"/>
      </w:pPr>
      <w:r>
        <w:t xml:space="preserve">Baseline and related records: </w:t>
      </w:r>
      <w:hyperlink r:id="rId23">
        <w:r>
          <w:rPr>
            <w:color w:val="0B6B70"/>
            <w:u w:val="single"/>
          </w:rPr>
          <w:t>QUAL §3</w:t>
        </w:r>
      </w:hyperlink>
      <w:r>
        <w:t xml:space="preserve">  •  </w:t>
      </w:r>
      <w:hyperlink r:id="rId24">
        <w:r>
          <w:rPr>
            <w:color w:val="0B6B70"/>
            <w:u w:val="single"/>
          </w:rPr>
          <w:t>WD §11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Failure/load basis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Covered failure sets, simultaneous maintenance, workload mix and measurement conditions.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6"/>
                <w:tag w:val="ET_LOAD"/>
                <w:alias w:val="ET LOAD"/>
                <w:text w:multiLine="1"/>
              </w:sdtPr>
              <w:sdtContent>
                <w:r>
                  <w:rPr>
                    <w:color w:val="0B6B70"/>
                  </w:rPr>
                  <w:t>{{ET_LOAD}}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Capacity calculation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Measured survivor capacity, reserve, existing commitment, new demand and units.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7"/>
                <w:tag w:val="ET_CAPACITY"/>
                <w:alias w:val="ET CAPACITY"/>
                <w:text w:multiLine="1"/>
              </w:sdtPr>
              <w:sdtContent>
                <w:r>
                  <w:rPr>
                    <w:color w:val="0B6B70"/>
                  </w:rPr>
                  <w:t>{{ET_CAPACITY}}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Storage/performance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Protection/copy/rebuild overhead and latency/IOPS/throughput under contention.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8"/>
                <w:tag w:val="ET_PERF"/>
                <w:alias w:val="ET PERF"/>
                <w:text w:multiLine="1"/>
              </w:sdtPr>
              <w:sdtContent>
                <w:r>
                  <w:rPr>
                    <w:color w:val="0B6B70"/>
                  </w:rPr>
                  <w:t>{{ET_PERF}}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MTU budget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Per-path workload size, all headers/options/tags and smallest surviving limit.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39"/>
                <w:tag w:val="ET_MTU"/>
                <w:alias w:val="ET MTU"/>
                <w:text w:multiLine="1"/>
              </w:sdtPr>
              <w:sdtContent>
                <w:r>
                  <w:rPr>
                    <w:color w:val="0B6B70"/>
                  </w:rPr>
                  <w:t>{{ET_MTU}}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Recovery targets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Approved RTO/RPO and measurement boundaries; restore/failback method.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0"/>
                <w:tag w:val="ET_RTO"/>
                <w:alias w:val="ET RTO"/>
                <w:text w:multiLine="1"/>
              </w:sdtPr>
              <w:sdtContent>
                <w:r>
                  <w:rPr>
                    <w:color w:val="0B6B70"/>
                  </w:rPr>
                  <w:t>{{ET_RTO}}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Margins/expansion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Binding bottleneck, growth/lead time, trigger and assigned owner.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1"/>
                <w:tag w:val="ET_GROWTH"/>
                <w:alias w:val="ET GROWTH"/>
                <w:text w:multiLine="1"/>
              </w:sdtPr>
              <w:sdtContent>
                <w:r>
                  <w:rPr>
                    <w:color w:val="0B6B70"/>
                  </w:rPr>
                  <w:t>{{ET_GROWTH}}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 disposition: Draft until the actual engineering authority accepts the named scope. A checked form or calculator result does not establish live support, qualification or authorization.</w:t>
      </w:r>
    </w:p>
    <w:p>
      <w:r>
        <w:br w:type="page"/>
      </w:r>
    </w:p>
    <w:p>
      <w:pPr>
        <w:pStyle w:val="Heading1"/>
      </w:pPr>
      <w:r>
        <w:t>8. Exact platform and tool operation coverage</w:t>
      </w:r>
      <w:bookmarkStart w:id="1015" w:name="ET_08"/>
      <w:bookmarkEnd w:id="1015"/>
    </w:p>
    <w:p>
      <w:r>
        <w:t>Actual site values are required. Complete the response fields and identify controlled schedule/diagram references. Unknown or unsupported items remain blocking for their affected scope.</w:t>
      </w:r>
    </w:p>
    <w:p>
      <w:pPr>
        <w:pStyle w:val="Caption"/>
      </w:pPr>
      <w:r>
        <w:t xml:space="preserve">Baseline and related records: </w:t>
      </w:r>
      <w:hyperlink r:id="rId25">
        <w:r>
          <w:rPr>
            <w:color w:val="0B6B70"/>
            <w:u w:val="single"/>
          </w:rPr>
          <w:t>VND §7</w:t>
        </w:r>
      </w:hyperlink>
      <w:r>
        <w:t xml:space="preserve">  •  </w:t>
      </w:r>
      <w:hyperlink r:id="rId26">
        <w:r>
          <w:rPr>
            <w:color w:val="0B6B70"/>
            <w:u w:val="single"/>
          </w:rPr>
          <w:t>PROV §3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Exact tuple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Hardware/firmware/platform/control/backend/API/provider/installer with source evidence.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2"/>
                <w:tag w:val="ET_TUPLE"/>
                <w:alias w:val="ET TUPLE"/>
                <w:text w:multiLine="1"/>
              </w:sdtPr>
              <w:sdtContent>
                <w:r>
                  <w:rPr>
                    <w:color w:val="0B6B70"/>
                  </w:rPr>
                  <w:t>{{ET_TUPLE}}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Feature/entitlement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Actual enabled functions, licenses, limits and exclusions.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3"/>
                <w:tag w:val="ET_FEATURES"/>
                <w:alias w:val="ET FEATURES"/>
                <w:text w:multiLine="1"/>
              </w:sdtPr>
              <w:sdtContent>
                <w:r>
                  <w:rPr>
                    <w:color w:val="0B6B70"/>
                  </w:rPr>
                  <w:t>{{ET_FEATURES}}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Operation matrix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Observe/create/update/adopt/replace/delete/uncertain-outcome evidence per resource.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4"/>
                <w:tag w:val="ET_OPERATIONS"/>
                <w:alias w:val="ET OPERATIONS"/>
                <w:text w:multiLine="1"/>
              </w:sdtPr>
              <w:sdtContent>
                <w:r>
                  <w:rPr>
                    <w:color w:val="0B6B70"/>
                  </w:rPr>
                  <w:t>{{ET_OPERATIONS}}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Single-writer map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Owner/tool/state/subresource boundaries and accepted cross-team outputs.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5"/>
                <w:tag w:val="ET_WRITERS"/>
                <w:alias w:val="ET WRITERS"/>
                <w:text w:multiLine="1"/>
              </w:sdtPr>
              <w:sdtContent>
                <w:r>
                  <w:rPr>
                    <w:color w:val="0B6B70"/>
                  </w:rPr>
                  <w:t>{{ET_WRITERS}}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Artifact provenance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Provider lock, immutable module/runner/artifact references and protected credential source.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6"/>
                <w:tag w:val="ET_PROVENANCE"/>
                <w:alias w:val="ET PROVENANCE"/>
                <w:text w:multiLine="1"/>
              </w:sdtPr>
              <w:sdtContent>
                <w:r>
                  <w:rPr>
                    <w:color w:val="0B6B70"/>
                  </w:rPr>
                  <w:t>{{ET_PROVENANCE}}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Unsupported operation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Accepted native alternative, owner, observation/cleanup or excluded capability.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7"/>
                <w:tag w:val="ET_ALTERNATIVE"/>
                <w:alias w:val="ET ALTERNATIVE"/>
                <w:text w:multiLine="1"/>
              </w:sdtPr>
              <w:sdtContent>
                <w:r>
                  <w:rPr>
                    <w:color w:val="0B6B70"/>
                  </w:rPr>
                  <w:t>{{ET_ALTERNATIVE}}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 disposition: Draft until the actual engineering authority accepts the named scope. A checked form or calculator result does not establish live support, qualification or authorization.</w:t>
      </w:r>
    </w:p>
    <w:p>
      <w:r>
        <w:br w:type="page"/>
      </w:r>
    </w:p>
    <w:p>
      <w:pPr>
        <w:pStyle w:val="Heading1"/>
      </w:pPr>
      <w:r>
        <w:t>9. Build and qualification design</w:t>
      </w:r>
      <w:bookmarkStart w:id="1016" w:name="ET_09"/>
      <w:bookmarkEnd w:id="1016"/>
    </w:p>
    <w:p>
      <w:r>
        <w:t>Actual site values are required. Complete the response fields and identify controlled schedule/diagram references. Unknown or unsupported items remain blocking for their affected scope.</w:t>
      </w:r>
    </w:p>
    <w:p>
      <w:pPr>
        <w:pStyle w:val="Caption"/>
      </w:pPr>
      <w:r>
        <w:t xml:space="preserve">Baseline and related records: </w:t>
      </w:r>
      <w:hyperlink r:id="rId27">
        <w:r>
          <w:rPr>
            <w:color w:val="0B6B70"/>
            <w:u w:val="single"/>
          </w:rPr>
          <w:t>PROV §4</w:t>
        </w:r>
      </w:hyperlink>
      <w:r>
        <w:t xml:space="preserve">  •  </w:t>
      </w:r>
      <w:hyperlink r:id="rId28">
        <w:r>
          <w:rPr>
            <w:color w:val="0B6B70"/>
            <w:u w:val="single"/>
          </w:rPr>
          <w:t>QUAL §5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Method of procedure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Site-specific steps, targets, current prerequisites and expected results.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8"/>
                <w:tag w:val="ET_MOP"/>
                <w:alias w:val="ET MOP"/>
                <w:text w:multiLine="1"/>
              </w:sdtPr>
              <w:sdtContent>
                <w:r>
                  <w:rPr>
                    <w:color w:val="0B6B70"/>
                  </w:rPr>
                  <w:t>{{ET_MOP}}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Safe stop/recovery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Abort thresholds, rollback/data boundaries, forward repair and late-task discovery.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49"/>
                <w:tag w:val="ET_ROLLBACK"/>
                <w:alias w:val="ET ROLLBACK"/>
                <w:text w:multiLine="1"/>
              </w:sdtPr>
              <w:sdtContent>
                <w:r>
                  <w:rPr>
                    <w:color w:val="0B6B70"/>
                  </w:rPr>
                  <w:t>{{ET_ROLLBACK}}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Test campaign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Requirements/assertions, approved fixture, family/topology coverage and expected observations.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0"/>
                <w:tag w:val="ET_TESTS"/>
                <w:alias w:val="ET TESTS"/>
                <w:text w:multiLine="1"/>
              </w:sdtPr>
              <w:sdtContent>
                <w:r>
                  <w:rPr>
                    <w:color w:val="0B6B70"/>
                  </w:rPr>
                  <w:t>{{ET_TESTS}}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Test resources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Temporary probes, failure fixtures, load, spare capacity and safety/restoration plan.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1"/>
                <w:tag w:val="ET_TEST_RES"/>
                <w:alias w:val="ET TEST RES"/>
                <w:text w:multiLine="1"/>
              </w:sdtPr>
              <w:sdtContent>
                <w:r>
                  <w:rPr>
                    <w:color w:val="0B6B70"/>
                  </w:rPr>
                  <w:t>{{ET_TEST_RES}}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Evidence handling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Capture method, sensitivity, integrity, retention and independent reviewer.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2"/>
                <w:tag w:val="ET_EVIDENCE"/>
                <w:alias w:val="ET EVIDENCE"/>
                <w:text w:multiLine="1"/>
              </w:sdtPr>
              <w:sdtContent>
                <w:r>
                  <w:rPr>
                    <w:color w:val="0B6B70"/>
                  </w:rPr>
                  <w:t>{{ET_EVIDENCE}}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Activation conditions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G2, applicable initial G4, current tenant checks and operating authority.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3"/>
                <w:tag w:val="ET_ACTIVATE"/>
                <w:alias w:val="ET ACTIVATE"/>
                <w:text w:multiLine="1"/>
              </w:sdtPr>
              <w:sdtContent>
                <w:r>
                  <w:rPr>
                    <w:color w:val="0B6B70"/>
                  </w:rPr>
                  <w:t>{{ET_ACTIVATE}}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 disposition: Draft until the actual engineering authority accepts the named scope. A checked form or calculator result does not establish live support, qualification or authorization.</w:t>
      </w:r>
    </w:p>
    <w:p>
      <w:r>
        <w:br w:type="page"/>
      </w:r>
    </w:p>
    <w:p>
      <w:pPr>
        <w:pStyle w:val="Heading1"/>
      </w:pPr>
      <w:r>
        <w:t>10. Engineering review and controlled handoff</w:t>
      </w:r>
      <w:bookmarkStart w:id="1017" w:name="ET_10"/>
      <w:bookmarkEnd w:id="1017"/>
    </w:p>
    <w:p>
      <w:r>
        <w:t>Actual site values are required. Complete the response fields and identify controlled schedule/diagram references. Unknown or unsupported items remain blocking for their affected scope.</w:t>
      </w:r>
    </w:p>
    <w:p>
      <w:pPr>
        <w:pStyle w:val="Caption"/>
      </w:pPr>
      <w:r>
        <w:t xml:space="preserve">Baseline and related records: </w:t>
      </w:r>
      <w:hyperlink r:id="rId11">
        <w:r>
          <w:rPr>
            <w:color w:val="0B6B70"/>
            <w:u w:val="single"/>
          </w:rPr>
          <w:t>RA §30</w:t>
        </w:r>
      </w:hyperlink>
      <w:r>
        <w:t xml:space="preserve">  •  </w:t>
      </w:r>
      <w:hyperlink r:id="rId29">
        <w:r>
          <w:rPr>
            <w:color w:val="0B6B70"/>
            <w:u w:val="single"/>
          </w:rPr>
          <w:t>IK §1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5328"/>
        <w:gridCol w:w="2750"/>
      </w:tblGrid>
      <w:tr>
        <w:trPr>
          <w:tblHeader/>
        </w:trPr>
        <w:tc>
          <w:tcPr>
            <w:tcW w:type="dxa" w:w="2203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Record / decision</w:t>
            </w:r>
          </w:p>
        </w:tc>
        <w:tc>
          <w:tcPr>
            <w:tcW w:type="dxa" w:w="5328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What to enter</w:t>
            </w:r>
          </w:p>
        </w:tc>
        <w:tc>
          <w:tcPr>
            <w:tcW w:type="dxa" w:w="2750"/>
            <w:shd w:fill="15384A" w:val="clea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Working response</w:t>
            </w:r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Review scope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LLD/workbook/artifacts version and stakeholders who reviewed them.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4"/>
                <w:tag w:val="ET_REVIEW"/>
                <w:alias w:val="ET REVIEW"/>
                <w:text w:multiLine="1"/>
              </w:sdtPr>
              <w:sdtContent>
                <w:r>
                  <w:rPr>
                    <w:color w:val="0B6B70"/>
                  </w:rPr>
                  <w:t>{{ET_REVIEW}}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Unresolved findings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Issue, owner, blocking gate and approved scope limits.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5"/>
                <w:tag w:val="ET_FINDINGS"/>
                <w:alias w:val="ET FINDINGS"/>
                <w:text w:multiLine="1"/>
              </w:sdtPr>
              <w:sdtContent>
                <w:r>
                  <w:rPr>
                    <w:color w:val="0B6B70"/>
                  </w:rPr>
                  <w:t>{{ET_FINDINGS}}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Controlled release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Actual engineering decision, authority/date/reference and artifact manifest.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6"/>
                <w:tag w:val="ET_SIGNOFF"/>
                <w:alias w:val="ET SIGNOFF"/>
                <w:text w:multiLine="1"/>
              </w:sdtPr>
              <w:sdtContent>
                <w:r>
                  <w:rPr>
                    <w:color w:val="0B6B70"/>
                  </w:rPr>
                  <w:t>{{ET_SIGNOFF}}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Implementation receipt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Named owner acknowledges usable design, inputs and safe-stop procedure.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7"/>
                <w:tag w:val="ET_RECEIPT"/>
                <w:alias w:val="ET RECEIPT"/>
                <w:text w:multiLine="1"/>
              </w:sdtPr>
              <w:sdtContent>
                <w:r>
                  <w:rPr>
                    <w:color w:val="0B6B70"/>
                  </w:rPr>
                  <w:t>{{ET_RECEIPT}}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Change impact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 w:line="245" w:lineRule="auto"/>
            </w:pPr>
            <w:r>
              <w:rPr>
                <w:sz w:val="18"/>
              </w:rPr>
              <w:t>Other cells/services and required requalification if this design changes.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8"/>
                <w:tag w:val="ET_IMPACT"/>
                <w:alias w:val="ET IMPACT"/>
                <w:text w:multiLine="1"/>
              </w:sdtPr>
              <w:sdtContent>
                <w:r>
                  <w:rPr>
                    <w:color w:val="0B6B70"/>
                  </w:rPr>
                  <w:t>{{ET_IMPACT}}</w:t>
                </w:r>
              </w:sdtContent>
            </w:sdt>
          </w:p>
        </w:tc>
      </w:tr>
      <w:tr>
        <w:trPr>
          <w:cantSplit/>
        </w:trPr>
        <w:tc>
          <w:tcPr>
            <w:tcW w:type="dxa" w:w="22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As-built return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9" w:val="clear"/>
          </w:tcPr>
          <w:p>
            <w:pPr>
              <w:spacing w:after="40" w:line="245" w:lineRule="auto"/>
            </w:pPr>
            <w:r>
              <w:rPr>
                <w:sz w:val="18"/>
              </w:rPr>
              <w:t>Who updates actual resource/configuration deviations and closes reconciliation.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0F7F7" w:val="clear"/>
          </w:tcPr>
          <w:p>
            <w:pPr>
              <w:spacing w:after="40" w:line="245" w:lineRule="auto"/>
            </w:pPr>
            <w:sdt>
              <w:sdtPr>
                <w:id w:val="7059"/>
                <w:tag w:val="ET_ASBUILT"/>
                <w:alias w:val="ET ASBUILT"/>
                <w:text w:multiLine="1"/>
              </w:sdtPr>
              <w:sdtContent>
                <w:r>
                  <w:rPr>
                    <w:color w:val="0B6B70"/>
                  </w:rPr>
                  <w:t>{{ET_ASBUILT}}</w:t>
                </w:r>
              </w:sdtContent>
            </w:sdt>
          </w:p>
        </w:tc>
      </w:tr>
    </w:tbl>
    <w:p>
      <w:pPr>
        <w:spacing w:after="0"/>
      </w:pPr>
      <w:r/>
    </w:p>
    <w:p>
      <w:pPr>
        <w:keepLines/>
        <w:spacing w:before="140" w:after="200"/>
        <w:shd w:fill="EEF5F7" w:val="clear"/>
        <w:pBdr>
          <w:left w:val="single" w:sz="12" w:space="8" w:color="0B6B70"/>
        </w:pBdr>
      </w:pPr>
      <w:r>
        <w:rPr>
          <w:b/>
        </w:rPr>
        <w:t>Review disposition: Draft until the actual engineering authority accepts the named scope. A checked form or calculator result does not establish live support, qualification or authorization.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Delivery kits v1.0  •  Architecture baseline v1.4  •  Proposed   |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PORTABLE MULTI-TENANT SECURE HOSTING  |  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133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538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6B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1538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538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40"/>
    </w:pPr>
    <w:rPr>
      <w:rFonts w:asciiTheme="majorHAnsi" w:eastAsiaTheme="majorEastAsia" w:hAnsiTheme="majorHAnsi" w:cstheme="majorBidi" w:ascii="Calibri" w:hAnsi="Calibri"/>
      <w:b w:val="0"/>
      <w:i/>
      <w:iCs/>
      <w:color w:val="0B6B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Calibri" w:hAnsi="Calibri"/>
      <w:color w:val="21333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Calibri" w:hAnsi="Calibri"/>
      <w:color w:val="21333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Calibri" w:hAnsi="Calibri"/>
      <w:color w:val="21333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52636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05_Reference_v1_4/00_Reference_Architecture_v1_4.docx#RA_s_030" TargetMode="External"/><Relationship Id="rId12" Type="http://schemas.openxmlformats.org/officeDocument/2006/relationships/hyperlink" Target="../01_Architecture/Architecture_Kit.docx#AK_08" TargetMode="External"/><Relationship Id="rId13" Type="http://schemas.openxmlformats.org/officeDocument/2006/relationships/hyperlink" Target="../05_Reference_v1_4/00_Reference_Architecture_v1_4.docx#RA_s_005" TargetMode="External"/><Relationship Id="rId14" Type="http://schemas.openxmlformats.org/officeDocument/2006/relationships/hyperlink" Target="../05_Reference_v1_4/02_Fabric_Security_and_Interfaces_v1_4.docx#NET_s_006" TargetMode="External"/><Relationship Id="rId15" Type="http://schemas.openxmlformats.org/officeDocument/2006/relationships/hyperlink" Target="../05_Reference_v1_4/02_Fabric_Security_and_Interfaces_v1_4.docx#NET_s_001" TargetMode="External"/><Relationship Id="rId16" Type="http://schemas.openxmlformats.org/officeDocument/2006/relationships/hyperlink" Target="../05_Reference_v1_4/02_Fabric_Security_and_Interfaces_v1_4.docx#NET_s_004" TargetMode="External"/><Relationship Id="rId17" Type="http://schemas.openxmlformats.org/officeDocument/2006/relationships/hyperlink" Target="../05_Reference_v1_4/02_Fabric_Security_and_Interfaces_v1_4.docx#NET_s_003" TargetMode="External"/><Relationship Id="rId18" Type="http://schemas.openxmlformats.org/officeDocument/2006/relationships/hyperlink" Target="../05_Reference_v1_4/07_Worked_Infrastructure_Design_and_Acceptance_v1_4.docx#WD14_S06" TargetMode="External"/><Relationship Id="rId19" Type="http://schemas.openxmlformats.org/officeDocument/2006/relationships/hyperlink" Target="../05_Reference_v1_4/00_Reference_Architecture_v1_4.docx#RA_s_011" TargetMode="External"/><Relationship Id="rId20" Type="http://schemas.openxmlformats.org/officeDocument/2006/relationships/hyperlink" Target="../05_Reference_v1_4/00_Reference_Architecture_v1_4.docx#RA_s_012" TargetMode="External"/><Relationship Id="rId21" Type="http://schemas.openxmlformats.org/officeDocument/2006/relationships/hyperlink" Target="../05_Reference_v1_4/00_Reference_Architecture_v1_4.docx#RA_s_006" TargetMode="External"/><Relationship Id="rId22" Type="http://schemas.openxmlformats.org/officeDocument/2006/relationships/hyperlink" Target="../05_Reference_v1_4/05_Shared_Services_Data_and_Recovery_v1_4.docx#SVC_s_003" TargetMode="External"/><Relationship Id="rId23" Type="http://schemas.openxmlformats.org/officeDocument/2006/relationships/hyperlink" Target="../05_Reference_v1_4/06_Site_Design_Qualification_and_Operations_v1_4.docx#QUAL_s_003" TargetMode="External"/><Relationship Id="rId24" Type="http://schemas.openxmlformats.org/officeDocument/2006/relationships/hyperlink" Target="../05_Reference_v1_4/07_Worked_Infrastructure_Design_and_Acceptance_v1_4.docx#WD14_S11" TargetMode="External"/><Relationship Id="rId25" Type="http://schemas.openxmlformats.org/officeDocument/2006/relationships/hyperlink" Target="../05_Reference_v1_4/03_Vendor_Stack_Realizations_v1_4.docx#VND_s_007" TargetMode="External"/><Relationship Id="rId26" Type="http://schemas.openxmlformats.org/officeDocument/2006/relationships/hyperlink" Target="../05_Reference_v1_4/04_Provisioning_and_Commissioning_v1_4.docx#PROV_s_003" TargetMode="External"/><Relationship Id="rId27" Type="http://schemas.openxmlformats.org/officeDocument/2006/relationships/hyperlink" Target="../05_Reference_v1_4/04_Provisioning_and_Commissioning_v1_4.docx#PROV_s_004" TargetMode="External"/><Relationship Id="rId28" Type="http://schemas.openxmlformats.org/officeDocument/2006/relationships/hyperlink" Target="../05_Reference_v1_4/06_Site_Design_Qualification_and_Operations_v1_4.docx#QUAL_s_005" TargetMode="External"/><Relationship Id="rId29" Type="http://schemas.openxmlformats.org/officeDocument/2006/relationships/hyperlink" Target="../03_Implementation/Implementation_Kit.docx#IK_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Low-Level Design and Engineering Review Template</dc:title>
  <dc:subject>Infrastructure architecture, engineering and implementation delivery kit</dc:subject>
  <dc:creator/>
  <cp:keywords>Portable hosting, infrastructure, architecture, engineering, implementation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