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E5" w:rsidRDefault="005560E4">
      <w:pPr>
        <w:pStyle w:val="Standard"/>
        <w:autoSpaceDE w:val="0"/>
        <w:jc w:val="center"/>
        <w:rPr>
          <w:rFonts w:ascii="Arial" w:hAnsi="Arial" w:cs="Times New Roman"/>
          <w:b/>
          <w:bCs/>
          <w:color w:val="808080"/>
          <w:sz w:val="21"/>
          <w:szCs w:val="21"/>
          <w:lang w:val="fr-FR"/>
        </w:rPr>
      </w:pPr>
      <w:r>
        <w:rPr>
          <w:rFonts w:ascii="Arial" w:hAnsi="Arial" w:cs="Times New Roman"/>
          <w:b/>
          <w:bCs/>
          <w:color w:val="808080"/>
          <w:sz w:val="21"/>
          <w:szCs w:val="21"/>
          <w:lang w:val="fr-FR"/>
        </w:rPr>
        <w:t>Programme de Terminale - Compétences attendues</w:t>
      </w:r>
    </w:p>
    <w:p w:rsidR="007F1BE5" w:rsidRDefault="005560E4">
      <w:pPr>
        <w:pStyle w:val="Standard"/>
        <w:autoSpaceDE w:val="0"/>
        <w:jc w:val="center"/>
        <w:rPr>
          <w:rFonts w:ascii="Arial" w:hAnsi="Arial" w:cs="Times New Roman"/>
          <w:b/>
          <w:bCs/>
          <w:caps/>
          <w:sz w:val="40"/>
          <w:szCs w:val="40"/>
          <w:lang w:val="fr-FR"/>
        </w:rPr>
      </w:pPr>
      <w:r>
        <w:rPr>
          <w:rFonts w:ascii="Arial" w:hAnsi="Arial" w:cs="Times New Roman"/>
          <w:b/>
          <w:bCs/>
          <w:caps/>
          <w:sz w:val="40"/>
          <w:szCs w:val="40"/>
          <w:lang w:val="fr-FR"/>
        </w:rPr>
        <w:t>PARTIE I - Observer</w:t>
      </w:r>
    </w:p>
    <w:p w:rsidR="007F1BE5" w:rsidRDefault="007F1BE5">
      <w:pPr>
        <w:pStyle w:val="Standard"/>
        <w:jc w:val="center"/>
        <w:rPr>
          <w:rFonts w:ascii="Arial" w:hAnsi="Arial" w:cs="Times New Roman"/>
          <w:b/>
          <w:bCs/>
          <w:sz w:val="28"/>
          <w:szCs w:val="28"/>
          <w:lang w:val="fr-FR"/>
        </w:rPr>
      </w:pPr>
    </w:p>
    <w:p w:rsidR="007F1BE5" w:rsidRDefault="005560E4">
      <w:pPr>
        <w:pStyle w:val="Standard"/>
        <w:jc w:val="center"/>
        <w:rPr>
          <w:rFonts w:ascii="Arial" w:hAnsi="Arial" w:cs="Times New Roman"/>
          <w:b/>
          <w:bCs/>
          <w:sz w:val="28"/>
          <w:szCs w:val="28"/>
          <w:lang w:val="fr-FR"/>
        </w:rPr>
      </w:pPr>
      <w:r>
        <w:rPr>
          <w:rFonts w:ascii="Arial" w:hAnsi="Arial" w:cs="Times New Roman"/>
          <w:b/>
          <w:bCs/>
          <w:sz w:val="28"/>
          <w:szCs w:val="28"/>
          <w:lang w:val="fr-FR"/>
        </w:rPr>
        <w:t>ONDES et PARTICULES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Connaître des sources de rayonnement radio, infrarouge  et ultraviolet.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Extraire et exploiter des informations sur l’absorption de  rayonnements par l’atmosphère terrestre et ses  conséquences sur l’observation des sources de rayonnements dans l’Univers.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Extraire et exploiter des informations sur les manifestations des on</w:t>
            </w: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des mécaniques dans la matière.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Connaître et exploiter la relation liant le niveau d’intensité sonore à l’intensité sonore.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Extraire et exploiter des informations sur des sources d’ondes et de particules et leurs utilisations.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 xml:space="preserve">Extraire et </w:t>
            </w: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exploiter des informations sur un dispositif de détection.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shd w:val="clear" w:color="auto" w:fill="FFFFFF"/>
                <w:lang w:val="fr-FR"/>
              </w:rPr>
              <w:t>Pratiquer une démarche expérimentale mettant en œuvre un capteur ou un dispositif de détection.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jc w:val="right"/>
        <w:rPr>
          <w:rFonts w:ascii="Arial" w:eastAsia="Arial, Arial" w:hAnsi="Arial" w:cs="Arial, Arial"/>
          <w:b/>
          <w:bCs/>
          <w:color w:val="666666"/>
          <w:sz w:val="18"/>
          <w:szCs w:val="18"/>
          <w:lang w:val="fr-FR"/>
        </w:rPr>
      </w:pPr>
    </w:p>
    <w:p w:rsidR="007F1BE5" w:rsidRDefault="005560E4">
      <w:pPr>
        <w:pStyle w:val="Standard"/>
        <w:autoSpaceDE w:val="0"/>
        <w:jc w:val="center"/>
      </w:pP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Caractéristiques</w:t>
      </w:r>
      <w:r>
        <w:rPr>
          <w:rFonts w:ascii="Arial" w:hAnsi="Arial" w:cs="Times New Roman"/>
          <w:b/>
          <w:bCs/>
          <w:sz w:val="28"/>
          <w:szCs w:val="28"/>
          <w:lang w:val="fr-FR"/>
        </w:rPr>
        <w:t xml:space="preserve"> des </w:t>
      </w: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ondes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Définir une onde progressive à une dimension.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Connaître et exploiter la relation entre retard, distance et vitesse de propagation (célérité).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i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i/>
                <w:color w:val="000000"/>
                <w:sz w:val="16"/>
                <w:szCs w:val="16"/>
                <w:shd w:val="clear" w:color="auto" w:fill="FFFFFF"/>
                <w:lang w:val="fr-FR"/>
              </w:rPr>
              <w:t>Pratiquer une démarche expérimentale visant à étudier qualitativement et quantitativement un phénomène de propagation d’une onde.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 xml:space="preserve">Définir, pour </w:t>
            </w: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une onde progressive sinusoïdale, la période, la fréquence et la longueur d’onde.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color w:val="000000"/>
                <w:sz w:val="16"/>
                <w:szCs w:val="16"/>
                <w:shd w:val="clear" w:color="auto" w:fill="FFFFFF"/>
                <w:lang w:val="fr-FR"/>
              </w:rPr>
              <w:t>Connaître et exploiter la relation entre la période ou la fréquence, la longueur d’onde et la célérité.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i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i/>
                <w:color w:val="000000"/>
                <w:sz w:val="16"/>
                <w:szCs w:val="16"/>
                <w:shd w:val="clear" w:color="auto" w:fill="FFFFFF"/>
                <w:lang w:val="fr-FR"/>
              </w:rPr>
              <w:t xml:space="preserve">Pratiquer une démarche expérimentale pour déterminer la </w:t>
            </w:r>
            <w:r>
              <w:rPr>
                <w:rFonts w:ascii="Arial" w:eastAsia="Arial, Arial" w:hAnsi="Arial" w:cs="Arial, Arial"/>
                <w:i/>
                <w:color w:val="000000"/>
                <w:sz w:val="16"/>
                <w:szCs w:val="16"/>
                <w:shd w:val="clear" w:color="auto" w:fill="FFFFFF"/>
                <w:lang w:val="fr-FR"/>
              </w:rPr>
              <w:t>période, la fréquence, la longueur d’onde et la célérité d’une onde progressive sinusoïdale.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tabs>
                <w:tab w:val="left" w:pos="1800"/>
              </w:tabs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shd w:val="clear" w:color="auto" w:fill="FFFFFF"/>
                <w:lang w:val="fr-FR"/>
              </w:rPr>
            </w:pPr>
            <w:r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shd w:val="clear" w:color="auto" w:fill="FFFFFF"/>
                <w:lang w:val="fr-FR"/>
              </w:rPr>
              <w:t>Réaliser l’analyse spectrale d’un son musical et l’exploiter pour en caractériser la hauteur et le timbre.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jc w:val="right"/>
        <w:rPr>
          <w:rFonts w:ascii="Arial" w:eastAsia="Arial, Arial" w:hAnsi="Arial" w:cs="Arial, Arial"/>
          <w:b/>
          <w:bCs/>
          <w:color w:val="666666"/>
          <w:sz w:val="18"/>
          <w:szCs w:val="18"/>
          <w:lang w:val="fr-FR"/>
        </w:rPr>
      </w:pPr>
    </w:p>
    <w:p w:rsidR="007F1BE5" w:rsidRDefault="005560E4">
      <w:pPr>
        <w:pStyle w:val="Standard"/>
        <w:autoSpaceDE w:val="0"/>
        <w:jc w:val="center"/>
      </w:pP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Propriétés</w:t>
      </w:r>
      <w:r>
        <w:rPr>
          <w:rFonts w:ascii="Arial" w:hAnsi="Arial" w:cs="Times New Roman"/>
          <w:b/>
          <w:bCs/>
          <w:sz w:val="28"/>
          <w:szCs w:val="28"/>
          <w:lang w:val="fr-FR"/>
        </w:rPr>
        <w:t xml:space="preserve"> des </w:t>
      </w: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ondes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Savoir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que l’importance du phénomène de diffraction est liée au rapport de la longueur d’onde aux dimensions de l’ouverture ou de l’obstacle.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Textbody"/>
              <w:spacing w:after="0" w:line="240" w:lineRule="auto"/>
              <w:rPr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Connaître et exploiter la relation </w:t>
            </w:r>
            <w:r>
              <w:rPr>
                <w:rFonts w:ascii="Symbol" w:hAnsi="Symbol"/>
                <w:sz w:val="16"/>
                <w:szCs w:val="16"/>
                <w:lang w:val="fr-FR"/>
              </w:rPr>
              <w:t></w:t>
            </w:r>
            <w:r>
              <w:rPr>
                <w:rFonts w:ascii="Arial" w:hAnsi="Arial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=</w:t>
            </w:r>
            <w:r>
              <w:rPr>
                <w:rFonts w:ascii="Arial" w:hAnsi="Arial"/>
                <w:i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Symbol" w:hAnsi="Symbol"/>
                <w:spacing w:val="2"/>
                <w:sz w:val="16"/>
                <w:szCs w:val="16"/>
                <w:lang w:val="fr-FR"/>
              </w:rPr>
              <w:t></w:t>
            </w:r>
            <w:r>
              <w:rPr>
                <w:rFonts w:ascii="Arial" w:hAnsi="Arial"/>
                <w:i/>
                <w:spacing w:val="2"/>
                <w:sz w:val="16"/>
                <w:szCs w:val="16"/>
                <w:lang w:val="fr-FR"/>
              </w:rPr>
              <w:t>/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Identifier les situations physiques où il est pertinent de prendre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en compte le phénomène de diffraction.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i/>
                <w:i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fr-FR"/>
              </w:rPr>
              <w:t>Pratiquer une démarche expérimentale visant à étudier ou utiliser le phénomène de diffraction dans le cas des ondes lumineuses.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Connaître et exploiter les conditions d’interférences constructives et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destructives pour des ondes monochromatiques.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i/>
                <w:i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fr-FR"/>
              </w:rPr>
              <w:t>Pratiquer une démarche expérimentale visant à étudier quantitativement le phénomène d’interférence dans le cas des ondes lumineuses.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i/>
                <w:iCs/>
                <w:sz w:val="16"/>
                <w:szCs w:val="16"/>
                <w:lang w:val="fr-FR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fr-FR"/>
              </w:rPr>
              <w:lastRenderedPageBreak/>
              <w:t>Mettre en œuvre une démarche expérimentale pour mesurer une vitesse</w:t>
            </w:r>
            <w:r>
              <w:rPr>
                <w:rFonts w:ascii="Arial" w:hAnsi="Arial"/>
                <w:i/>
                <w:iCs/>
                <w:sz w:val="16"/>
                <w:szCs w:val="16"/>
                <w:lang w:val="fr-FR"/>
              </w:rPr>
              <w:t xml:space="preserve"> en utilisant l’effet Doppler.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Exploiter l’expression du décalage Doppler de la fréquence dans le cas des faibles vitesses.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Utiliser des données spectrales et un logiciel de traitement d’images pour illustrer l’utilisation de l’effet Doppler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comme moyen d’investigation en astrophysique.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600040" w:rsidRPr="00600040" w:rsidRDefault="00600040" w:rsidP="00600040">
      <w:pPr>
        <w:pStyle w:val="Standard"/>
        <w:autoSpaceDE w:val="0"/>
        <w:rPr>
          <w:rFonts w:ascii="Arial" w:hAnsi="Arial" w:cs="Times New Roman"/>
          <w:bCs/>
          <w:caps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jc w:val="center"/>
      </w:pP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ANALYSE SPECTRALE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i/>
                <w:sz w:val="16"/>
                <w:szCs w:val="16"/>
              </w:rPr>
              <w:t>Mettre en œuvre un protocole expérimental pour caractériser une espèce colorée.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Exploiter des spectres UV-visible.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Exploiter un spectre IR pour déterminer des </w:t>
            </w:r>
            <w:r>
              <w:rPr>
                <w:sz w:val="16"/>
                <w:szCs w:val="16"/>
              </w:rPr>
              <w:t>groupes caractéristiques à l’aide de tables de données ou de logiciels.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Associer un groupe caractéristique à une fonction dans le cas des alcool, aldéhyde, cétone, acide carboxylique, ester, amine, amide.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Connaître les règles de nomenclature de </w:t>
            </w:r>
            <w:r>
              <w:rPr>
                <w:sz w:val="16"/>
                <w:szCs w:val="16"/>
              </w:rPr>
              <w:t>ces composés ainsi que celles des alcanes et des alcènes.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Relier un spectre RMN simple à une molécule organique donnée, à l’aide de tables de données ou de logiciels.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Identifier les protons équivalents. Relier la multiplicité du signal au nombre </w:t>
            </w:r>
            <w:r>
              <w:rPr>
                <w:sz w:val="16"/>
                <w:szCs w:val="16"/>
              </w:rPr>
              <w:t>de voisins.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sur différents types de spectres et sur leurs utilisations.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jc w:val="right"/>
        <w:rPr>
          <w:rFonts w:ascii="Arial" w:eastAsia="Arial, 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jc w:val="center"/>
        <w:rPr>
          <w:rFonts w:ascii="Arial" w:hAnsi="Arial" w:cs="Times New Roman"/>
          <w:b/>
          <w:bCs/>
          <w:caps/>
          <w:sz w:val="28"/>
          <w:szCs w:val="28"/>
          <w:lang w:val="fr-FR"/>
        </w:rPr>
      </w:pPr>
      <w:r>
        <w:rPr>
          <w:rFonts w:ascii="Arial" w:hAnsi="Arial" w:cs="Times New Roman"/>
          <w:b/>
          <w:bCs/>
          <w:caps/>
          <w:sz w:val="28"/>
          <w:szCs w:val="28"/>
          <w:lang w:val="fr-FR"/>
        </w:rPr>
        <w:t>Représentation spatiale des molécules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Reconnaître des espèces chirales à partir de leur représentation.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Utiliser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 la représentation de Cram.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Identifier les atomes de carbone asymétrique d’une molécule donnée.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À partir d’un modèle moléculaire ou d’une représentation, reconnaître si des molécules sont identiques, énantiomères ou diastéréoisomères.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Pratiquer une démarche expérimentale pour mettre en évidence des propriétés différentes de diastéréoisomères.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Visualiser, à partir d’un modèle moléculaire ou d’un logiciel de simulation, les différentes conformations d'une molécule.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Utiliser la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représentation topologique des molécules organiques.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Extraire et exploiter des informations sur les propriétés biologiques de stéréoisomères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 xml:space="preserve">Extraire et exploiter des informations sur les conformations de molécules biologiques, pour mettre en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évidence l’importance de la stéréoisomérie dans la nature.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jc w:val="right"/>
        <w:rPr>
          <w:rFonts w:ascii="Arial" w:eastAsia="Arial, 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Default"/>
        <w:jc w:val="center"/>
        <w:rPr>
          <w:rFonts w:cs="Times New Roman"/>
          <w:b/>
          <w:bCs/>
          <w:caps/>
          <w:sz w:val="28"/>
          <w:szCs w:val="28"/>
        </w:rPr>
      </w:pPr>
      <w:r>
        <w:rPr>
          <w:rFonts w:cs="Times New Roman"/>
          <w:b/>
          <w:bCs/>
          <w:caps/>
          <w:sz w:val="28"/>
          <w:szCs w:val="28"/>
        </w:rPr>
        <w:t>Transformation en chimie organique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jc w:val="center"/>
              <w:rPr>
                <w:rFonts w:ascii="Arial" w:eastAsia="Arial, Arial" w:hAnsi="Arial" w:cs="Arial, Arial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Reconnaître les groupes caractéristiques dans les alcool, aldéhyde, cétone, acide carboxylique, ester, amine, amide.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Utiliser le nom </w:t>
            </w:r>
            <w:r>
              <w:rPr>
                <w:sz w:val="16"/>
                <w:szCs w:val="16"/>
              </w:rPr>
              <w:t>systématique d’une espèce chimique organique pour en déterminer les groupes caractéristiques et la chaîne carbonée.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Distinguer une modification de chaîne d’une modification de groupe caractéristique.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Déterminer la catégorie d’une réaction </w:t>
            </w:r>
            <w:r>
              <w:rPr>
                <w:sz w:val="16"/>
                <w:szCs w:val="16"/>
              </w:rPr>
              <w:t>(substitution, addition, élimination) à partir de l’examen de la nature des réactifs et des produits.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Déterminer la polarisation des liaisons en lien avec l’électronégativité (table fournie).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Identifier un site donneur, un site accepteur de </w:t>
            </w:r>
            <w:r>
              <w:rPr>
                <w:sz w:val="16"/>
                <w:szCs w:val="16"/>
              </w:rPr>
              <w:t>doublet d'électrons.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Pour une ou plusieurs étapes d’un mécanisme réactionnel donné, relier par une flèche courbe les sites donneur et accepteur en vue d’expliquer la formation ou la rupture de liaisons.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Default"/>
        <w:rPr>
          <w:rFonts w:cs="Times New Roman"/>
          <w:b/>
          <w:bCs/>
          <w:caps/>
          <w:sz w:val="20"/>
          <w:szCs w:val="20"/>
        </w:rPr>
      </w:pPr>
    </w:p>
    <w:p w:rsidR="007F1BE5" w:rsidRDefault="005560E4">
      <w:pPr>
        <w:pStyle w:val="Default"/>
        <w:jc w:val="center"/>
        <w:rPr>
          <w:rFonts w:cs="Times New Roman"/>
          <w:b/>
          <w:bCs/>
          <w:caps/>
          <w:sz w:val="28"/>
          <w:szCs w:val="28"/>
        </w:rPr>
      </w:pPr>
      <w:r>
        <w:rPr>
          <w:rFonts w:cs="Times New Roman"/>
          <w:b/>
          <w:bCs/>
          <w:caps/>
          <w:sz w:val="28"/>
          <w:szCs w:val="28"/>
        </w:rPr>
        <w:t>Réaction chimique par échange de proton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Arial" w:eastAsia="Arial, Arial" w:hAnsi="Arial" w:cs="Arial, Arial"/>
                <w:b/>
                <w:bCs/>
                <w:sz w:val="16"/>
                <w:szCs w:val="16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i/>
                <w:sz w:val="16"/>
                <w:szCs w:val="16"/>
              </w:rPr>
              <w:t>Mesurer le pH d'une solution aqueuse.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Reconnaître un acide, une base dans la théorie de Brönsted.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sz w:val="16"/>
                <w:szCs w:val="16"/>
              </w:rPr>
              <w:t xml:space="preserve">Utiliser les symbolismes →, ← et </w:t>
            </w:r>
            <w:r>
              <w:rPr>
                <w:rFonts w:eastAsia="Arial Unicode MS" w:cs="Arial Unicode MS"/>
                <w:b/>
                <w:iCs/>
                <w:sz w:val="16"/>
                <w:szCs w:val="16"/>
              </w:rPr>
              <w:t>⇌</w:t>
            </w:r>
            <w:r>
              <w:rPr>
                <w:sz w:val="16"/>
                <w:szCs w:val="16"/>
              </w:rPr>
              <w:t xml:space="preserve"> dans l’écriture des réactions chimiques pour rendre compte des situations observées.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sz w:val="16"/>
                <w:szCs w:val="16"/>
              </w:rPr>
              <w:t>Identifier l’espèce prédominante d’un couple acide-base connaissant le pH du milieu et le pK</w:t>
            </w:r>
            <w:r>
              <w:rPr>
                <w:sz w:val="16"/>
                <w:szCs w:val="16"/>
                <w:vertAlign w:val="subscript"/>
              </w:rPr>
              <w:t>a</w:t>
            </w:r>
            <w:r>
              <w:rPr>
                <w:sz w:val="16"/>
                <w:szCs w:val="16"/>
              </w:rPr>
              <w:t xml:space="preserve"> du couple.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Mettre en oeuvre une démarche expérimentale pour déterminer une constante d’acidité.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Calculer le pH d’une solution aqueuse d’acide fort ou de</w:t>
            </w:r>
            <w:r>
              <w:rPr>
                <w:sz w:val="16"/>
                <w:szCs w:val="16"/>
              </w:rPr>
              <w:t xml:space="preserve"> base forte de concentration usuelle.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Mettre en évidence l'influence des quantités de matière mises en jeu sur l’élévation de température observée.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Extraire et exploiter des informations pour montrer l’importance du contrôle du pH dans un milieu </w:t>
            </w:r>
            <w:r>
              <w:rPr>
                <w:sz w:val="16"/>
                <w:szCs w:val="16"/>
              </w:rPr>
              <w:t>biologique.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jc w:val="right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jc w:val="right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  <w:r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  <w:t>TEMPS et évolutionchiimique cinetique et catalyse</w:t>
      </w:r>
    </w:p>
    <w:p w:rsidR="007F1BE5" w:rsidRDefault="007F1BE5">
      <w:pPr>
        <w:pStyle w:val="Standard"/>
        <w:autoSpaceDE w:val="0"/>
        <w:jc w:val="right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jc w:val="right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jc w:val="right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jc w:val="center"/>
      </w:pP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cinéma</w:t>
      </w:r>
      <w:r>
        <w:rPr>
          <w:rFonts w:ascii="Arial" w:hAnsi="Arial" w:cs="Times New Roman"/>
          <w:b/>
          <w:bCs/>
          <w:caps/>
          <w:color w:val="000000"/>
          <w:spacing w:val="1"/>
          <w:sz w:val="28"/>
          <w:szCs w:val="28"/>
          <w:lang w:val="fr-FR"/>
        </w:rPr>
        <w:t>t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iq</w:t>
      </w:r>
      <w:r>
        <w:rPr>
          <w:rFonts w:ascii="Arial" w:hAnsi="Arial" w:cs="Times New Roman"/>
          <w:b/>
          <w:bCs/>
          <w:caps/>
          <w:color w:val="000000"/>
          <w:spacing w:val="1"/>
          <w:sz w:val="28"/>
          <w:szCs w:val="28"/>
          <w:lang w:val="fr-FR"/>
        </w:rPr>
        <w:t>u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e</w:t>
      </w:r>
      <w:r>
        <w:rPr>
          <w:rFonts w:ascii="Arial" w:hAnsi="Arial" w:cs="Times New Roman"/>
          <w:b/>
          <w:bCs/>
          <w:caps/>
          <w:color w:val="000000"/>
          <w:spacing w:val="-11"/>
          <w:sz w:val="28"/>
          <w:szCs w:val="28"/>
          <w:lang w:val="fr-FR"/>
        </w:rPr>
        <w:t xml:space="preserve"> 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et</w:t>
      </w:r>
      <w:r>
        <w:rPr>
          <w:rFonts w:ascii="Arial" w:hAnsi="Arial" w:cs="Times New Roman"/>
          <w:b/>
          <w:bCs/>
          <w:caps/>
          <w:color w:val="000000"/>
          <w:spacing w:val="-2"/>
          <w:sz w:val="28"/>
          <w:szCs w:val="28"/>
          <w:lang w:val="fr-FR"/>
        </w:rPr>
        <w:t xml:space="preserve"> </w:t>
      </w:r>
      <w:r>
        <w:rPr>
          <w:rFonts w:ascii="Arial" w:hAnsi="Arial" w:cs="Times New Roman"/>
          <w:b/>
          <w:bCs/>
          <w:caps/>
          <w:color w:val="000000"/>
          <w:spacing w:val="3"/>
          <w:sz w:val="28"/>
          <w:szCs w:val="28"/>
          <w:lang w:val="fr-FR"/>
        </w:rPr>
        <w:t>d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ynami</w:t>
      </w:r>
      <w:r>
        <w:rPr>
          <w:rFonts w:ascii="Arial" w:hAnsi="Arial" w:cs="Times New Roman"/>
          <w:b/>
          <w:bCs/>
          <w:caps/>
          <w:color w:val="000000"/>
          <w:spacing w:val="1"/>
          <w:sz w:val="28"/>
          <w:szCs w:val="28"/>
          <w:lang w:val="fr-FR"/>
        </w:rPr>
        <w:t>q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ue</w:t>
      </w:r>
      <w:r>
        <w:rPr>
          <w:rFonts w:ascii="Arial" w:hAnsi="Arial" w:cs="Times New Roman"/>
          <w:b/>
          <w:bCs/>
          <w:caps/>
          <w:color w:val="000000"/>
          <w:spacing w:val="-11"/>
          <w:sz w:val="28"/>
          <w:szCs w:val="28"/>
          <w:lang w:val="fr-FR"/>
        </w:rPr>
        <w:t xml:space="preserve"> 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ne</w:t>
      </w:r>
      <w:r>
        <w:rPr>
          <w:rFonts w:ascii="Arial" w:hAnsi="Arial" w:cs="Times New Roman"/>
          <w:b/>
          <w:bCs/>
          <w:caps/>
          <w:color w:val="000000"/>
          <w:spacing w:val="3"/>
          <w:sz w:val="28"/>
          <w:szCs w:val="28"/>
          <w:lang w:val="fr-FR"/>
        </w:rPr>
        <w:t>w</w:t>
      </w:r>
      <w:r>
        <w:rPr>
          <w:rFonts w:ascii="Arial" w:hAnsi="Arial" w:cs="Times New Roman"/>
          <w:b/>
          <w:bCs/>
          <w:caps/>
          <w:color w:val="000000"/>
          <w:spacing w:val="1"/>
          <w:sz w:val="28"/>
          <w:szCs w:val="28"/>
          <w:lang w:val="fr-FR"/>
        </w:rPr>
        <w:t>t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onien</w:t>
      </w:r>
      <w:r>
        <w:rPr>
          <w:rFonts w:ascii="Arial" w:hAnsi="Arial" w:cs="Times New Roman"/>
          <w:b/>
          <w:bCs/>
          <w:caps/>
          <w:color w:val="000000"/>
          <w:spacing w:val="1"/>
          <w:sz w:val="28"/>
          <w:szCs w:val="28"/>
          <w:lang w:val="fr-FR"/>
        </w:rPr>
        <w:t>n</w:t>
      </w: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x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tra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et</w:t>
            </w:r>
            <w:r>
              <w:rPr>
                <w:rFonts w:ascii="Arial" w:hAnsi="Arial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x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ter</w:t>
            </w:r>
            <w:r>
              <w:rPr>
                <w:rFonts w:ascii="Arial" w:hAnsi="Arial"/>
                <w:spacing w:val="-8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es</w:t>
            </w:r>
            <w:r>
              <w:rPr>
                <w:rFonts w:ascii="Arial" w:hAnsi="Arial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or</w:t>
            </w:r>
            <w:r>
              <w:rPr>
                <w:rFonts w:ascii="Arial" w:hAnsi="Arial"/>
                <w:spacing w:val="5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at</w:t>
            </w:r>
            <w:r>
              <w:rPr>
                <w:rFonts w:ascii="Arial" w:hAnsi="Arial"/>
                <w:spacing w:val="-2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spacing w:val="-1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re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v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es</w:t>
            </w:r>
            <w:r>
              <w:rPr>
                <w:rFonts w:ascii="Arial" w:hAnsi="Arial"/>
                <w:spacing w:val="-7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à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a 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pacing w:val="-3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ure</w:t>
            </w:r>
            <w:r>
              <w:rPr>
                <w:rFonts w:ascii="Arial" w:hAnsi="Arial"/>
                <w:spacing w:val="-7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du</w:t>
            </w:r>
            <w:r>
              <w:rPr>
                <w:rFonts w:ascii="Arial" w:hAnsi="Arial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ps</w:t>
            </w:r>
            <w:r>
              <w:rPr>
                <w:rFonts w:ascii="Arial" w:hAnsi="Arial"/>
                <w:spacing w:val="-5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ur</w:t>
            </w:r>
            <w:r>
              <w:rPr>
                <w:rFonts w:ascii="Arial" w:hAnsi="Arial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j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er</w:t>
            </w:r>
            <w:r>
              <w:rPr>
                <w:rFonts w:ascii="Arial" w:hAnsi="Arial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l’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v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e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 d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on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de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se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Standard"/>
            </w:pP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Cho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3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un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ré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ére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pacing w:val="-1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’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Dé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et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re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aî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 xml:space="preserve">s </w:t>
            </w:r>
            <w:r>
              <w:rPr>
                <w:rFonts w:ascii="Arial" w:hAnsi="Arial"/>
                <w:color w:val="000000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uv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ts</w:t>
            </w:r>
            <w:r>
              <w:rPr>
                <w:rFonts w:ascii="Arial" w:hAnsi="Arial"/>
                <w:color w:val="000000"/>
                <w:spacing w:val="-1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(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ili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g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 u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or</w:t>
            </w:r>
            <w:r>
              <w:rPr>
                <w:rFonts w:ascii="Arial" w:hAnsi="Arial"/>
                <w:color w:val="000000"/>
                <w:spacing w:val="5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e,</w:t>
            </w:r>
            <w:r>
              <w:rPr>
                <w:rFonts w:ascii="Arial" w:hAnsi="Arial"/>
                <w:color w:val="000000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ili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g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ne</w:t>
            </w:r>
            <w:r>
              <w:rPr>
                <w:rFonts w:ascii="Arial" w:hAnsi="Arial"/>
                <w:color w:val="000000"/>
                <w:spacing w:val="-7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or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color w:val="000000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1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>v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ari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,</w:t>
            </w:r>
            <w:r>
              <w:rPr>
                <w:rFonts w:ascii="Arial" w:hAnsi="Arial"/>
                <w:color w:val="000000"/>
                <w:spacing w:val="-5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 u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or</w:t>
            </w:r>
            <w:r>
              <w:rPr>
                <w:rFonts w:ascii="Arial" w:hAnsi="Arial"/>
                <w:color w:val="000000"/>
                <w:spacing w:val="5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e,</w:t>
            </w:r>
            <w:r>
              <w:rPr>
                <w:rFonts w:ascii="Arial" w:hAnsi="Arial"/>
                <w:color w:val="000000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8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on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ni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e)</w:t>
            </w:r>
            <w:r>
              <w:rPr>
                <w:rFonts w:ascii="Arial" w:hAnsi="Arial"/>
                <w:color w:val="000000"/>
                <w:spacing w:val="-8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et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ns</w:t>
            </w:r>
            <w:r>
              <w:rPr>
                <w:rFonts w:ascii="Arial" w:hAnsi="Arial"/>
                <w:color w:val="000000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h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q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 xml:space="preserve">e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as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es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ara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tér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q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es</w:t>
            </w:r>
            <w:r>
              <w:rPr>
                <w:rFonts w:ascii="Arial" w:hAnsi="Arial"/>
                <w:color w:val="000000"/>
                <w:spacing w:val="-1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du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 xml:space="preserve"> v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ur</w:t>
            </w:r>
            <w:r>
              <w:rPr>
                <w:rFonts w:ascii="Arial" w:hAnsi="Arial"/>
                <w:color w:val="000000"/>
                <w:spacing w:val="-7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cc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ér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sz w:val="16"/>
                <w:szCs w:val="16"/>
                <w:lang w:val="fr-FR"/>
              </w:rPr>
              <w:t>Dé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q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spacing w:val="-7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e 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uv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sz w:val="16"/>
                <w:szCs w:val="16"/>
                <w:lang w:val="fr-FR"/>
              </w:rPr>
              <w:t xml:space="preserve">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acc>
            </m:oMath>
            <w:r>
              <w:rPr>
                <w:rFonts w:ascii="Arial" w:hAnsi="Arial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’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un</w:t>
            </w:r>
            <w:r>
              <w:rPr>
                <w:rFonts w:ascii="Arial" w:hAnsi="Arial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nt</w:t>
            </w:r>
            <w:r>
              <w:rPr>
                <w:rFonts w:ascii="Arial" w:hAnsi="Arial"/>
                <w:spacing w:val="-5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spacing w:val="4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at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spacing w:val="2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sz w:val="16"/>
                <w:szCs w:val="16"/>
                <w:lang w:val="fr-FR"/>
              </w:rPr>
              <w:t>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Con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aî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x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ter</w:t>
            </w:r>
            <w:r>
              <w:rPr>
                <w:rFonts w:ascii="Arial" w:hAnsi="Arial"/>
                <w:color w:val="000000"/>
                <w:spacing w:val="-8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es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color w:val="000000"/>
                <w:spacing w:val="3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s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color w:val="000000"/>
                <w:spacing w:val="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wton.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ttre</w:t>
            </w:r>
            <w:r>
              <w:rPr>
                <w:rFonts w:ascii="Arial" w:hAnsi="Arial"/>
                <w:i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en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 xml:space="preserve"> œ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vr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ne</w:t>
            </w:r>
            <w:r>
              <w:rPr>
                <w:rFonts w:ascii="Arial" w:hAnsi="Arial"/>
                <w:i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i/>
                <w:spacing w:val="2"/>
                <w:sz w:val="16"/>
                <w:szCs w:val="16"/>
                <w:lang w:val="fr-FR"/>
              </w:rPr>
              <w:t>ma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rc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he</w:t>
            </w:r>
            <w:r>
              <w:rPr>
                <w:rFonts w:ascii="Arial" w:hAnsi="Arial"/>
                <w:i/>
                <w:spacing w:val="-1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exp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ri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ta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spacing w:val="-1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pacing w:val="1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sz w:val="16"/>
                <w:szCs w:val="16"/>
                <w:lang w:val="fr-FR"/>
              </w:rPr>
              <w:t xml:space="preserve">r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ét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er</w:t>
            </w:r>
            <w:r>
              <w:rPr>
                <w:rFonts w:ascii="Arial" w:hAnsi="Arial"/>
                <w:i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v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t.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Standard"/>
              <w:rPr>
                <w:lang w:val="fr-FR"/>
              </w:rPr>
            </w:pP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Mettre</w:t>
            </w:r>
            <w:r>
              <w:rPr>
                <w:rFonts w:ascii="Arial" w:hAnsi="Arial"/>
                <w:i/>
                <w:color w:val="000000"/>
                <w:spacing w:val="-5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en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 xml:space="preserve"> œ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vr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ne</w:t>
            </w:r>
            <w:r>
              <w:rPr>
                <w:rFonts w:ascii="Arial" w:hAnsi="Arial"/>
                <w:i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ma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rc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he</w:t>
            </w:r>
            <w:r>
              <w:rPr>
                <w:rFonts w:ascii="Arial" w:hAnsi="Arial"/>
                <w:i/>
                <w:color w:val="000000"/>
                <w:spacing w:val="-1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exp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é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ri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ta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-1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 xml:space="preserve">r 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nt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i/>
                <w:color w:val="000000"/>
                <w:spacing w:val="3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ét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i/>
                <w:color w:val="000000"/>
                <w:spacing w:val="-9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de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pr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ul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si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on</w:t>
            </w:r>
            <w:r>
              <w:rPr>
                <w:rFonts w:ascii="Arial" w:hAnsi="Arial"/>
                <w:i/>
                <w:color w:val="000000"/>
                <w:spacing w:val="-8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p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r</w:t>
            </w:r>
            <w:r>
              <w:rPr>
                <w:rFonts w:ascii="Arial" w:hAnsi="Arial"/>
                <w:i/>
                <w:color w:val="000000"/>
                <w:spacing w:val="-3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ré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c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on</w:t>
            </w:r>
            <w:r>
              <w:rPr>
                <w:rFonts w:ascii="Arial" w:hAnsi="Arial"/>
                <w:i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 xml:space="preserve">à 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l</w:t>
            </w:r>
            <w:r>
              <w:rPr>
                <w:rFonts w:ascii="Arial" w:hAnsi="Arial"/>
                <w:i/>
                <w:color w:val="000000"/>
                <w:spacing w:val="-3"/>
                <w:sz w:val="16"/>
                <w:szCs w:val="16"/>
                <w:lang w:val="fr-FR"/>
              </w:rPr>
              <w:t>’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 xml:space="preserve">e 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d</w:t>
            </w:r>
            <w:r>
              <w:rPr>
                <w:rFonts w:ascii="Arial" w:hAnsi="Arial"/>
                <w:i/>
                <w:color w:val="000000"/>
                <w:spacing w:val="-3"/>
                <w:sz w:val="16"/>
                <w:szCs w:val="16"/>
                <w:lang w:val="fr-FR"/>
              </w:rPr>
              <w:t>’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b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il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pacing w:val="-4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q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a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li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at</w:t>
            </w:r>
            <w:r>
              <w:rPr>
                <w:rFonts w:ascii="Arial" w:hAnsi="Arial"/>
                <w:i/>
                <w:color w:val="000000"/>
                <w:spacing w:val="-2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f</w:t>
            </w:r>
            <w:r>
              <w:rPr>
                <w:rFonts w:ascii="Arial" w:hAnsi="Arial"/>
                <w:i/>
                <w:color w:val="000000"/>
                <w:spacing w:val="-5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de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q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an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t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i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té</w:t>
            </w:r>
            <w:r>
              <w:rPr>
                <w:rFonts w:ascii="Arial" w:hAnsi="Arial"/>
                <w:i/>
                <w:color w:val="000000"/>
                <w:spacing w:val="-6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de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o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u</w:t>
            </w:r>
            <w:r>
              <w:rPr>
                <w:rFonts w:ascii="Arial" w:hAnsi="Arial"/>
                <w:i/>
                <w:color w:val="000000"/>
                <w:spacing w:val="1"/>
                <w:sz w:val="16"/>
                <w:szCs w:val="16"/>
                <w:lang w:val="fr-FR"/>
              </w:rPr>
              <w:t>v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m</w:t>
            </w:r>
            <w:r>
              <w:rPr>
                <w:rFonts w:ascii="Arial" w:hAnsi="Arial"/>
                <w:i/>
                <w:color w:val="000000"/>
                <w:spacing w:val="-1"/>
                <w:sz w:val="16"/>
                <w:szCs w:val="16"/>
                <w:lang w:val="fr-FR"/>
              </w:rPr>
              <w:t>e</w:t>
            </w:r>
            <w:r>
              <w:rPr>
                <w:rFonts w:ascii="Arial" w:hAnsi="Arial"/>
                <w:i/>
                <w:color w:val="000000"/>
                <w:spacing w:val="2"/>
                <w:sz w:val="16"/>
                <w:szCs w:val="16"/>
                <w:lang w:val="fr-FR"/>
              </w:rPr>
              <w:t>n</w:t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fr-FR"/>
              </w:rPr>
              <w:t>t.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eastAsia="Arial, Arial" w:hAnsi="Arial" w:cs="Arial, Arial"/>
          <w:b/>
          <w:bCs/>
          <w:color w:val="666666"/>
          <w:sz w:val="20"/>
          <w:szCs w:val="20"/>
          <w:lang w:val="fr-FR"/>
        </w:rPr>
      </w:pPr>
    </w:p>
    <w:p w:rsidR="00600040" w:rsidRPr="00600040" w:rsidRDefault="00600040" w:rsidP="00600040">
      <w:pPr>
        <w:pStyle w:val="Standard"/>
        <w:autoSpaceDE w:val="0"/>
        <w:spacing w:after="283"/>
        <w:jc w:val="center"/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</w:pPr>
      <w:r w:rsidRPr="00600040"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Dynamique newtonienne et lois de Kepler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0"/>
        <w:gridCol w:w="549"/>
        <w:gridCol w:w="550"/>
        <w:gridCol w:w="550"/>
        <w:gridCol w:w="550"/>
      </w:tblGrid>
      <w:tr w:rsidR="00600040" w:rsidTr="00181423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20"/>
                <w:szCs w:val="20"/>
              </w:rPr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20"/>
                <w:szCs w:val="20"/>
              </w:rPr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20"/>
                <w:szCs w:val="20"/>
              </w:rPr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20"/>
                <w:szCs w:val="20"/>
              </w:rPr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600040" w:rsidRDefault="00600040" w:rsidP="00181423">
            <w:pPr>
              <w:pStyle w:val="TableContents"/>
              <w:autoSpaceDE w:val="0"/>
              <w:jc w:val="center"/>
              <w:rPr>
                <w:rFonts w:ascii="Arial" w:eastAsia="Arial, Arial" w:hAnsi="Arial" w:cs="Arial, Arial"/>
                <w:b/>
                <w:bCs/>
                <w:sz w:val="20"/>
                <w:szCs w:val="20"/>
              </w:rPr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600040" w:rsidRPr="00F2454F" w:rsidTr="00181423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Connaître et exploiter les trois lois de Newton ; les mettre en œuvre pour étudier des mouvements dans des champs de pesanteur et électrostatique uniformes.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600040" w:rsidTr="00181423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Démontrer que, dans l’approximation des trajectoires circulaires, le mouvement d’un satellite, d’une planète, est uniforme. Établir l’expression de sa vitesse et de sa période.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</w:rPr>
            </w:pPr>
          </w:p>
        </w:tc>
      </w:tr>
      <w:tr w:rsidR="00600040" w:rsidRPr="00F2454F" w:rsidTr="00181423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Default="00600040" w:rsidP="00181423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Connaître les trois lois de Kepler ; exploiter la troisième dans le cas d’un mouvement circulaire.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00040" w:rsidRPr="00600040" w:rsidRDefault="00600040" w:rsidP="00181423">
            <w:pPr>
              <w:pStyle w:val="Standard"/>
              <w:autoSpaceDE w:val="0"/>
              <w:rPr>
                <w:rFonts w:ascii="Arial" w:eastAsia="Arial, Arial" w:hAnsi="Arial" w:cs="Arial, Arial"/>
                <w:i/>
                <w:iCs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jc w:val="center"/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Mesure du temps et oscillateur, amortissement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i/>
                <w:sz w:val="16"/>
                <w:szCs w:val="16"/>
              </w:rPr>
              <w:t xml:space="preserve">Pratiquer une démarche expérimentale pour mettre en évidence : les différents paramètres influençant </w:t>
            </w:r>
            <w:r>
              <w:rPr>
                <w:i/>
                <w:sz w:val="16"/>
                <w:szCs w:val="16"/>
              </w:rPr>
              <w:t>la période d’un oscillateur mécanique et son amortissement.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Établir et exploiter les expressions du travail d’une force constante (force de pesanteur, force électrique dans le cas d’un champ uniforme).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Établir l’expression du travail d’une force </w:t>
            </w:r>
            <w:r>
              <w:rPr>
                <w:sz w:val="16"/>
                <w:szCs w:val="16"/>
              </w:rPr>
              <w:t>de frottement d’intensité constante dans le cas d’une trajectoire rectiligne.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Analyser les transferts énergétiques au cours d’un mouvement d’un point matériel.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Pratiquer une démarche expérimentale pour étudier l’évolution des énergies cinétique, </w:t>
            </w:r>
            <w:r>
              <w:rPr>
                <w:i/>
                <w:sz w:val="16"/>
                <w:szCs w:val="16"/>
              </w:rPr>
              <w:t>potentielle et mécanique d’un oscillateur.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sur l’influence des phénomènes dissipatifs sur la problématique de la mesure du temps et la définition de la seconde.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Extraire et exploiter des informations pour </w:t>
            </w:r>
            <w:r>
              <w:rPr>
                <w:sz w:val="16"/>
                <w:szCs w:val="16"/>
              </w:rPr>
              <w:t>justifier l’utilisation des horloges atomiques dans la mesure du temps.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ind w:left="567"/>
        <w:jc w:val="center"/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hAnsi="Arial" w:cs="Times New Roman"/>
          <w:b/>
          <w:bCs/>
          <w:caps/>
          <w:color w:val="000000"/>
          <w:sz w:val="28"/>
          <w:szCs w:val="28"/>
          <w:lang w:val="fr-FR"/>
        </w:rPr>
        <w:t>Temps et relativité restreinte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Savoir que la vitesse de la lumière dans le vide est la même dans tous les référentiels galiléens.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Définir la notion de temps</w:t>
            </w:r>
            <w:r>
              <w:rPr>
                <w:sz w:val="16"/>
                <w:szCs w:val="16"/>
              </w:rPr>
              <w:t xml:space="preserve"> propre.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Exploiter la relation entre durée propre et durée mesurée.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relatives à une situation concrète où le caractère relatif du temps est à prendre en compte.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ind w:left="567"/>
        <w:jc w:val="center"/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 xml:space="preserve">Transferts d’énergie entre systèmes </w:t>
      </w: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>macroscopiques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sur un dispositif expérimental permettant de visualiser les atomes et les molécules.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Évaluer des ordres de grandeurs relatifs aux domaines microscopique et macroscopique.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Savoir que l’énergie interne d’un système macroscopique résulte de contributions microscopiques.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Connaître et exploiter la relation entre la variation d’énergie interne et la variation de température pour un corps dans un état condensé.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Interpréter les transferts thermiques dans la matière à l’échelle microscopique.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Exploiter la relation entre le flux thermique à travers une paroi plane et l’écart de température entre ses deux faces.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Établir un bilan énergétique faisant </w:t>
            </w:r>
            <w:r>
              <w:rPr>
                <w:sz w:val="16"/>
                <w:szCs w:val="16"/>
              </w:rPr>
              <w:t>intervenir transfert thermique et travail.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ind w:left="567"/>
        <w:jc w:val="center"/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>Transferts d’énergie à l'échelle microscopi</w:t>
      </w:r>
      <w:bookmarkStart w:id="0" w:name="_GoBack"/>
      <w:bookmarkEnd w:id="0"/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>que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Connaître le principe de l’émission stimulée et les principales propriétés du laser (directivité, monochromaticité, concentration spatiale et </w:t>
            </w:r>
            <w:r>
              <w:rPr>
                <w:sz w:val="16"/>
                <w:szCs w:val="16"/>
              </w:rPr>
              <w:t>temporelle de l’énergie).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i/>
                <w:sz w:val="16"/>
                <w:szCs w:val="16"/>
              </w:rPr>
              <w:t>Mettre en œuvre un protocole expérimental utilisant un laser comme outil d’investigation ou pour transmettre de l’information.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Associer un domaine spectral à la nature de la transition mise en jeu.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Savoir que la </w:t>
            </w:r>
            <w:r>
              <w:rPr>
                <w:sz w:val="16"/>
                <w:szCs w:val="16"/>
              </w:rPr>
              <w:t>lumière présente des aspects ondulatoire et particulaire.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sur les ondes de matière et sur la dualité onde-particule.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sz w:val="16"/>
                <w:szCs w:val="16"/>
              </w:rPr>
              <w:t xml:space="preserve">Connaître et utiliser la relation </w:t>
            </w:r>
            <w:r>
              <w:rPr>
                <w:i/>
                <w:sz w:val="16"/>
                <w:szCs w:val="16"/>
              </w:rPr>
              <w:t>p = h/λ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Identifier des situations physiques où le </w:t>
            </w:r>
            <w:r>
              <w:rPr>
                <w:sz w:val="16"/>
                <w:szCs w:val="16"/>
              </w:rPr>
              <w:t>caractère ondulatoire de la matière est significatif.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Extraire et exploiter des informations sur les phénomènes quantiques pour mettre en évidence leur aspect probabiliste.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ind w:left="142"/>
        <w:jc w:val="center"/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>Contrôle de la qualité par dosage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794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</w:pPr>
            <w:r>
              <w:rPr>
                <w:i/>
                <w:sz w:val="16"/>
                <w:szCs w:val="16"/>
              </w:rPr>
              <w:t xml:space="preserve">Pratiquer une </w:t>
            </w:r>
            <w:r>
              <w:rPr>
                <w:i/>
                <w:sz w:val="16"/>
                <w:szCs w:val="16"/>
              </w:rPr>
              <w:t>démarche expérimentale pour déterminer la concentration d’une espèce à l’aide de courbes d’étalonnage en utilisant la spectrophotométrie et la conductimétrie, dans le domaine de la santé, de l’environnement ou du contrôle de la qualité.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794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Établir </w:t>
            </w:r>
            <w:r>
              <w:rPr>
                <w:sz w:val="16"/>
                <w:szCs w:val="16"/>
              </w:rPr>
              <w:t>l’équation de la réaction support de titrage à partir d’un protocole expérimental.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794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Pratiquer une démarche expérimentale pour déterminer la concentration d’une espèce chimique par titrage par le suivi d’une grandeur physique et par la visualisation d’u</w:t>
            </w:r>
            <w:r>
              <w:rPr>
                <w:i/>
                <w:sz w:val="16"/>
                <w:szCs w:val="16"/>
              </w:rPr>
              <w:t>n changement de couleur, dans le domaine de la santé, de l’environnement ou du contrôle de la qualité.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794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Interpréter qualitativement un changement de pente dans un titrage conductimétrique.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eastAsia="Arial, 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ind w:left="142"/>
        <w:jc w:val="center"/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</w:pP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 xml:space="preserve">Synthétiser des molécules, fabriquer de nouveaux </w:t>
      </w:r>
      <w:r>
        <w:rPr>
          <w:rFonts w:ascii="Arial" w:eastAsia="Calibri" w:hAnsi="Arial" w:cs="Times New Roman"/>
          <w:b/>
          <w:bCs/>
          <w:caps/>
          <w:color w:val="000000"/>
          <w:sz w:val="28"/>
          <w:szCs w:val="28"/>
          <w:lang w:val="fr-FR"/>
        </w:rPr>
        <w:t>matériaux</w:t>
      </w:r>
    </w:p>
    <w:tbl>
      <w:tblPr>
        <w:tblW w:w="104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90"/>
        <w:gridCol w:w="549"/>
        <w:gridCol w:w="550"/>
        <w:gridCol w:w="550"/>
        <w:gridCol w:w="550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Default"/>
              <w:jc w:val="center"/>
              <w:rPr>
                <w:rFonts w:eastAsia="Arial, Arial" w:cs="Arial, 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NA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ECA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</w:t>
            </w:r>
          </w:p>
        </w:tc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AR</w:t>
            </w:r>
          </w:p>
          <w:p w:rsidR="007F1BE5" w:rsidRDefault="005560E4">
            <w:pPr>
              <w:pStyle w:val="TableContents"/>
              <w:autoSpaceDE w:val="0"/>
              <w:jc w:val="center"/>
            </w:pPr>
            <w:r>
              <w:rPr>
                <w:rFonts w:ascii="Arial" w:eastAsia="Arial, Arial" w:hAnsi="Arial" w:cs="Arial, Arial"/>
                <w:b/>
                <w:bCs/>
                <w:sz w:val="20"/>
                <w:szCs w:val="20"/>
                <w:lang w:val="fr-FR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Textbody"/>
              <w:spacing w:after="0" w:line="240" w:lineRule="auto"/>
              <w:rPr>
                <w:lang w:val="fr-FR"/>
              </w:rPr>
            </w:pPr>
            <w:r>
              <w:rPr>
                <w:rStyle w:val="Internetlink"/>
                <w:rFonts w:ascii="Arial" w:hAnsi="Arial" w:cs="Arial"/>
                <w:color w:val="000000"/>
                <w:sz w:val="16"/>
                <w:szCs w:val="16"/>
                <w:u w:val="none"/>
                <w:lang w:val="fr-FR"/>
              </w:rPr>
              <w:t xml:space="preserve">Effectuer une analyse critique de protocoles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fr-FR"/>
              </w:rPr>
              <w:t>expérimentaux pour identifier les espèces mises en jeu, leurs quantités et les paramètres expérimentaux.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Justifier le choix des techniques de synthèse et d’analyse utilisées.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Comparer les avantages et les inconvénients de deux protocoles.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Pr="006E30CE" w:rsidRDefault="005560E4">
            <w:pPr>
              <w:pStyle w:val="Textbody"/>
              <w:spacing w:after="0" w:line="240" w:lineRule="auto"/>
              <w:rPr>
                <w:lang w:val="fr-FR"/>
              </w:rPr>
            </w:pPr>
            <w:r>
              <w:rPr>
                <w:rStyle w:val="Internetlink"/>
                <w:rFonts w:ascii="Arial" w:hAnsi="Arial"/>
                <w:color w:val="000000"/>
                <w:sz w:val="16"/>
                <w:szCs w:val="16"/>
                <w:u w:val="none"/>
                <w:lang w:val="fr-FR"/>
              </w:rPr>
              <w:t>Extraire et exploiter des informations</w:t>
            </w:r>
            <w:r>
              <w:rPr>
                <w:rStyle w:val="Internetlink"/>
                <w:rFonts w:ascii="Arial" w:hAnsi="Arial"/>
                <w:color w:val="000000"/>
                <w:sz w:val="16"/>
                <w:szCs w:val="16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 xml:space="preserve">sur l'utilisation de réactifs chimiosélectifs et sur la protection d’une fonction dans le cas de la synthèse peptidique pour mettre en évidence le </w:t>
            </w:r>
            <w:r>
              <w:rPr>
                <w:rFonts w:ascii="Arial" w:hAnsi="Arial"/>
                <w:color w:val="000000"/>
                <w:sz w:val="16"/>
                <w:szCs w:val="16"/>
                <w:lang w:val="fr-FR"/>
              </w:rPr>
              <w:t>caractère sélectif ou non d’une réaction.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i/>
                <w:iCs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/>
                <w:i/>
                <w:iCs/>
                <w:color w:val="000000"/>
                <w:sz w:val="16"/>
                <w:szCs w:val="16"/>
                <w:lang w:val="fr-FR"/>
              </w:rPr>
              <w:t>Pratiquer une démarche expérimentale pour synthétiser une molécule organique d’intérêt biologique à partir d’un protocole.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8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5560E4">
            <w:pPr>
              <w:pStyle w:val="Textbody"/>
              <w:spacing w:after="0" w:line="240" w:lineRule="auto"/>
              <w:rPr>
                <w:rFonts w:ascii="Arial" w:hAnsi="Arial"/>
                <w:i/>
                <w:iCs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hAnsi="Arial"/>
                <w:i/>
                <w:iCs/>
                <w:color w:val="000000"/>
                <w:sz w:val="16"/>
                <w:szCs w:val="16"/>
                <w:lang w:val="fr-FR"/>
              </w:rPr>
              <w:t xml:space="preserve">Identifier des réactifs et des produits à l’aide de spectres et de tables </w:t>
            </w:r>
            <w:r>
              <w:rPr>
                <w:rFonts w:ascii="Arial" w:hAnsi="Arial"/>
                <w:i/>
                <w:iCs/>
                <w:color w:val="000000"/>
                <w:sz w:val="16"/>
                <w:szCs w:val="16"/>
                <w:lang w:val="fr-FR"/>
              </w:rPr>
              <w:t>fournis.</w:t>
            </w:r>
          </w:p>
        </w:tc>
        <w:tc>
          <w:tcPr>
            <w:tcW w:w="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F1BE5" w:rsidRDefault="007F1BE5">
            <w:pPr>
              <w:pStyle w:val="Standard"/>
              <w:autoSpaceDE w:val="0"/>
              <w:rPr>
                <w:rFonts w:ascii="Arial" w:eastAsia="Arial, Arial" w:hAnsi="Arial" w:cs="Arial, Arial"/>
                <w:color w:val="000000"/>
                <w:sz w:val="16"/>
                <w:szCs w:val="16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autoSpaceDE w:val="0"/>
        <w:jc w:val="center"/>
      </w:pPr>
      <w:r>
        <w:rPr>
          <w:rFonts w:ascii="Arial" w:hAnsi="Arial" w:cs="Arial"/>
          <w:b/>
          <w:bCs/>
          <w:caps/>
          <w:sz w:val="28"/>
          <w:szCs w:val="28"/>
          <w:lang w:val="fr-FR"/>
        </w:rPr>
        <w:lastRenderedPageBreak/>
        <w:t>Transmettre et stocker de l’information</w:t>
      </w:r>
      <w:r>
        <w:rPr>
          <w:rFonts w:ascii="Arial" w:hAnsi="Arial" w:cs="Arial"/>
          <w:b/>
          <w:bCs/>
          <w:caps/>
          <w:color w:val="000000"/>
          <w:sz w:val="28"/>
          <w:szCs w:val="28"/>
          <w:lang w:val="fr-FR"/>
        </w:rPr>
        <w:t xml:space="preserve"> 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0"/>
        <w:gridCol w:w="565"/>
        <w:gridCol w:w="566"/>
        <w:gridCol w:w="567"/>
        <w:gridCol w:w="561"/>
      </w:tblGrid>
      <w:tr w:rsidR="007F1BE5">
        <w:tblPrEx>
          <w:tblCellMar>
            <w:top w:w="0" w:type="dxa"/>
            <w:bottom w:w="0" w:type="dxa"/>
          </w:tblCellMar>
        </w:tblPrEx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5560E4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AR</w:t>
            </w:r>
          </w:p>
          <w:p w:rsidR="007F1BE5" w:rsidRDefault="005560E4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</w:t>
            </w: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Identifier les éléments d’une chaîne de transmission d’informations.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Recueillir et exploiter des informations concernant des éléments de chaînes de transmission d’informations 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>et leur évolution récente.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Associer un tableau de nombres à une image numérique.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Reconnaître des signaux de nature analogique et des signaux de nature numérique.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Exploiter des informations pour comparer les différents types de 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transmission.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Caractériser une transmission numérique par son débit binaire.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Évaluer l’affaiblissement d’un signal à l’aide du coefficient d’atténuation.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5560E4">
            <w:pPr>
              <w:autoSpaceDE w:val="0"/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Expliquer le principe de la lecture par une approche interférentielle.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7F1BE5" w:rsidRPr="006E30CE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Pr="006E30CE" w:rsidRDefault="005560E4">
            <w:pPr>
              <w:rPr>
                <w:lang w:val="fr-FR"/>
              </w:rPr>
            </w:pP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 xml:space="preserve">Relier </w:t>
            </w:r>
            <w:r>
              <w:rPr>
                <w:rFonts w:ascii="Arial" w:eastAsia="Calibri" w:hAnsi="Arial" w:cs="Arial"/>
                <w:color w:val="000000"/>
                <w:sz w:val="16"/>
                <w:szCs w:val="16"/>
                <w:lang w:val="fr-FR"/>
              </w:rPr>
              <w:t>la capacité de stockage et son évolution au phénomène de diffraction.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F1BE5" w:rsidRDefault="007F1BE5">
            <w:pPr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7F1BE5">
      <w:pPr>
        <w:pStyle w:val="Standard"/>
        <w:autoSpaceDE w:val="0"/>
        <w:rPr>
          <w:rFonts w:ascii="Arial" w:hAnsi="Arial" w:cs="Arial, Arial"/>
          <w:b/>
          <w:bCs/>
          <w:color w:val="666666"/>
          <w:sz w:val="20"/>
          <w:szCs w:val="20"/>
          <w:lang w:val="fr-FR"/>
        </w:rPr>
      </w:pPr>
    </w:p>
    <w:p w:rsidR="007F1BE5" w:rsidRDefault="005560E4">
      <w:pPr>
        <w:pStyle w:val="Standard"/>
        <w:autoSpaceDE w:val="0"/>
        <w:jc w:val="center"/>
        <w:rPr>
          <w:rFonts w:ascii="Arial" w:eastAsia="Arial, Arial" w:hAnsi="Arial" w:cs="Arial, Arial"/>
          <w:b/>
          <w:bCs/>
          <w:sz w:val="28"/>
          <w:szCs w:val="28"/>
          <w:lang w:val="fr-FR"/>
        </w:rPr>
      </w:pPr>
      <w:r>
        <w:rPr>
          <w:rFonts w:ascii="Arial" w:eastAsia="Arial, Arial" w:hAnsi="Arial" w:cs="Arial, Arial"/>
          <w:b/>
          <w:bCs/>
          <w:sz w:val="28"/>
          <w:szCs w:val="28"/>
          <w:lang w:val="fr-FR"/>
        </w:rPr>
        <w:t>NOTES</w:t>
      </w:r>
    </w:p>
    <w:p w:rsidR="007F1BE5" w:rsidRDefault="007F1BE5">
      <w:pPr>
        <w:pStyle w:val="Standard"/>
        <w:autoSpaceDE w:val="0"/>
        <w:rPr>
          <w:rFonts w:ascii="Arial" w:hAnsi="Arial" w:cs="Arial, Arial"/>
          <w:color w:val="C0C0C0"/>
          <w:sz w:val="16"/>
          <w:szCs w:val="16"/>
          <w:lang w:val="fr-FR"/>
        </w:rPr>
      </w:pP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lastRenderedPageBreak/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lastRenderedPageBreak/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</w:t>
      </w: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  <w:rPr>
          <w:rFonts w:ascii="Arial" w:eastAsia="Arial, Arial" w:hAnsi="Arial" w:cs="Arial, Arial"/>
          <w:color w:val="C0C0C0"/>
          <w:sz w:val="16"/>
          <w:szCs w:val="16"/>
          <w:lang w:val="fr-FR"/>
        </w:rPr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7F1BE5" w:rsidRDefault="005560E4">
      <w:pPr>
        <w:pStyle w:val="Standard"/>
        <w:autoSpaceDE w:val="0"/>
        <w:spacing w:after="113"/>
      </w:pPr>
      <w:r>
        <w:rPr>
          <w:rFonts w:ascii="Arial" w:eastAsia="Arial, Arial" w:hAnsi="Arial" w:cs="Arial, Arial"/>
          <w:color w:val="C0C0C0"/>
          <w:sz w:val="16"/>
          <w:szCs w:val="16"/>
          <w:lang w:val="fr-FR"/>
        </w:rPr>
        <w:t>……………………………………………………………………………………………………………………………………………………………………………</w:t>
      </w:r>
    </w:p>
    <w:sectPr w:rsidR="007F1BE5">
      <w:pgSz w:w="11906" w:h="16838"/>
      <w:pgMar w:top="567" w:right="567" w:bottom="567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0E4" w:rsidRDefault="005560E4">
      <w:r>
        <w:separator/>
      </w:r>
    </w:p>
  </w:endnote>
  <w:endnote w:type="continuationSeparator" w:id="0">
    <w:p w:rsidR="005560E4" w:rsidRDefault="0055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Arial"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0E4" w:rsidRDefault="005560E4">
      <w:r>
        <w:rPr>
          <w:color w:val="000000"/>
        </w:rPr>
        <w:separator/>
      </w:r>
    </w:p>
  </w:footnote>
  <w:footnote w:type="continuationSeparator" w:id="0">
    <w:p w:rsidR="005560E4" w:rsidRDefault="00556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53C61"/>
    <w:multiLevelType w:val="multilevel"/>
    <w:tmpl w:val="31B2DBBC"/>
    <w:lvl w:ilvl="0">
      <w:start w:val="1"/>
      <w:numFmt w:val="upperRoman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F1BE5"/>
    <w:rsid w:val="005560E4"/>
    <w:rsid w:val="00600040"/>
    <w:rsid w:val="006E30CE"/>
    <w:rsid w:val="007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33DA7-60AD-45E6-B6C2-D6C98C2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e1">
    <w:name w:val="Texte1"/>
    <w:basedOn w:val="Standard"/>
    <w:pPr>
      <w:ind w:left="720"/>
    </w:pPr>
    <w:rPr>
      <w:rFonts w:eastAsia="Calibri"/>
    </w:rPr>
  </w:style>
  <w:style w:type="paragraph" w:customStyle="1" w:styleId="Paragraphedeliste">
    <w:name w:val="Paragraphe de liste"/>
    <w:basedOn w:val="Standard"/>
    <w:pPr>
      <w:spacing w:after="200"/>
      <w:ind w:left="720"/>
    </w:pPr>
    <w:rPr>
      <w:rFonts w:eastAsia="Calibri"/>
    </w:rPr>
  </w:style>
  <w:style w:type="paragraph" w:customStyle="1" w:styleId="Default">
    <w:name w:val="Default"/>
    <w:pPr>
      <w:widowControl/>
      <w:suppressAutoHyphens/>
      <w:autoSpaceDE w:val="0"/>
    </w:pPr>
    <w:rPr>
      <w:rFonts w:ascii="Arial" w:eastAsia="Times New Roman" w:hAnsi="Arial" w:cs="Arial"/>
      <w:color w:val="000000"/>
      <w:lang w:val="fr-FR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Texte2">
    <w:name w:val="Texte2"/>
    <w:basedOn w:val="Standard"/>
    <w:pPr>
      <w:widowControl/>
      <w:overflowPunct w:val="0"/>
      <w:autoSpaceDE w:val="0"/>
      <w:ind w:left="567"/>
    </w:pPr>
    <w:rPr>
      <w:rFonts w:ascii="Times New Roman" w:eastAsia="Times New Roman" w:hAnsi="Times New Roman" w:cs="Times New Roman"/>
      <w:sz w:val="20"/>
      <w:szCs w:val="20"/>
      <w:lang w:val="fr-FR" w:bidi="ar-SA"/>
    </w:rPr>
  </w:style>
  <w:style w:type="paragraph" w:styleId="ListParagraph">
    <w:name w:val="List Paragraph"/>
    <w:basedOn w:val="Standard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fr-FR" w:bidi="ar-SA"/>
    </w:rPr>
  </w:style>
  <w:style w:type="character" w:customStyle="1" w:styleId="Internetlink">
    <w:name w:val="Internet 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Abbal</dc:creator>
  <cp:lastModifiedBy>Laurent Abbal</cp:lastModifiedBy>
  <cp:revision>3</cp:revision>
  <cp:lastPrinted>2014-12-15T17:49:00Z</cp:lastPrinted>
  <dcterms:created xsi:type="dcterms:W3CDTF">2015-05-18T13:08:00Z</dcterms:created>
  <dcterms:modified xsi:type="dcterms:W3CDTF">2015-05-18T13:11:00Z</dcterms:modified>
</cp:coreProperties>
</file>