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200"/>
        <w:jc w:val="center"/>
      </w:pPr>
      <w:r>
        <w:rPr>
          <w:rFonts w:ascii="Calibri" w:cs="Calibri" w:eastAsia="Calibri" w:hAnsi="Calibri"/>
          <w:b/>
          <w:bCs/>
          <w:color w:val="6B21A8"/>
          <w:sz w:val="32"/>
          <w:szCs w:val="32"/>
        </w:rPr>
        <w:t xml:space="preserve">Nassau Candy Distributor</w:t>
      </w:r>
    </w:p>
    <w:p>
      <w:pPr>
        <w:spacing w:after="200"/>
        <w:jc w:val="center"/>
      </w:pPr>
      <w:r>
        <w:rPr>
          <w:rFonts w:ascii="Calibri" w:cs="Calibri" w:eastAsia="Calibri" w:hAnsi="Calibri"/>
          <w:b/>
          <w:bCs/>
          <w:color w:val="6B21A8"/>
          <w:sz w:val="32"/>
          <w:szCs w:val="32"/>
        </w:rPr>
        <w:t xml:space="preserve">Factory Reallocation &amp; Shipping Optimization</w:t>
      </w:r>
    </w:p>
    <w:p>
      <w:pPr>
        <w:spacing w:after="100"/>
        <w:jc w:val="center"/>
      </w:pPr>
      <w:r>
        <w:rPr>
          <w:rFonts w:ascii="Calibri" w:cs="Calibri" w:eastAsia="Calibri" w:hAnsi="Calibri"/>
          <w:i/>
          <w:iCs/>
          <w:color w:val="7C3AED"/>
          <w:sz w:val="24"/>
          <w:szCs w:val="24"/>
        </w:rPr>
        <w:t xml:space="preserve">A Data Analytics Research Paper</w:t>
      </w:r>
    </w:p>
    <w:p>
      <w:pPr>
        <w:spacing w:after="400"/>
      </w:pPr>
      <w:r>
        <w:t xml:space="preserve"/>
      </w:r>
    </w:p>
    <w:p>
      <w:pPr>
        <w:spacing w:after="200"/>
        <w:jc w:val="center"/>
      </w:pPr>
      <w:r>
        <w:rPr>
          <w:rFonts w:ascii="Calibri" w:cs="Calibri" w:eastAsia="Calibri" w:hAnsi="Calibri"/>
          <w:b/>
          <w:bCs/>
          <w:color w:val="1F2937"/>
          <w:sz w:val="24"/>
          <w:szCs w:val="24"/>
        </w:rPr>
        <w:t xml:space="preserve">Submitted by: Saroj</w:t>
      </w:r>
    </w:p>
    <w:p>
      <w:pPr>
        <w:spacing w:after="200"/>
        <w:jc w:val="center"/>
      </w:pPr>
      <w:r>
        <w:rPr>
          <w:rFonts w:ascii="Calibri" w:cs="Calibri" w:eastAsia="Calibri" w:hAnsi="Calibri"/>
          <w:color w:val="4B5563"/>
          <w:sz w:val="22"/>
          <w:szCs w:val="22"/>
        </w:rPr>
        <w:t xml:space="preserve">Tool Used: Microsoft Power BI Desktop</w:t>
      </w:r>
    </w:p>
    <w:p>
      <w:pPr>
        <w:spacing w:after="200"/>
        <w:jc w:val="center"/>
      </w:pPr>
      <w:r>
        <w:rPr>
          <w:rFonts w:ascii="Calibri" w:cs="Calibri" w:eastAsia="Calibri" w:hAnsi="Calibri"/>
          <w:color w:val="4B5563"/>
          <w:sz w:val="22"/>
          <w:szCs w:val="22"/>
        </w:rPr>
        <w:t xml:space="preserve">Date: July 2026</w:t>
      </w:r>
    </w:p>
    <w:p>
      <w:r>
        <w:br w:type="page"/>
      </w:r>
    </w:p>
    <w:p>
      <w:pPr>
        <w:pStyle w:val="Heading1"/>
        <w:spacing w:after="200" w:before="400"/>
      </w:pPr>
      <w:r>
        <w:rPr>
          <w:rFonts w:ascii="Calibri" w:cs="Calibri" w:eastAsia="Calibri" w:hAnsi="Calibri"/>
          <w:b/>
          <w:bCs/>
          <w:color w:val="6B21A8"/>
          <w:sz w:val="28"/>
          <w:szCs w:val="28"/>
        </w:rPr>
        <w:t xml:space="preserve">Abstract</w:t>
      </w:r>
    </w:p>
    <w:p>
      <w:pPr>
        <w:spacing w:after="150" w:line="360"/>
      </w:pPr>
      <w:r>
        <w:rPr>
          <w:rFonts w:ascii="Calibri" w:cs="Calibri" w:eastAsia="Calibri" w:hAnsi="Calibri"/>
          <w:color w:val="1F2937"/>
          <w:sz w:val="22"/>
          <w:szCs w:val="22"/>
        </w:rPr>
        <w:t xml:space="preserve">This research paper presents a comprehensive data analytics study conducted for Nassau Candy Distributor, focusing on factory reallocation and shipping optimization. Using Microsoft Power BI Desktop, this study analyzes operational data across five candy product divisions — Chocolate, Sugar, and Other — distributed across five manufacturing facilities in the United States. The analysis encompasses shipping performance, factory efficiency, product profitability, and scenario-based optimization through a What-If analysis framework.</w:t>
      </w:r>
    </w:p>
    <w:p>
      <w:pPr>
        <w:spacing w:after="150" w:line="360"/>
      </w:pPr>
      <w:r>
        <w:rPr>
          <w:rFonts w:ascii="Calibri" w:cs="Calibri" w:eastAsia="Calibri" w:hAnsi="Calibri"/>
          <w:color w:val="1F2937"/>
          <w:sz w:val="22"/>
          <w:szCs w:val="22"/>
        </w:rPr>
        <w:t xml:space="preserve">Key findings reveal that Wicked Choccy's factory leads in total sales at 54K, while Sugar Shack demonstrates the highest average lead time at 5.8 days. The overall profit margin stands at 66.1% across 138K in total sales and 8K orders. The What-If simulation demonstrates that a 10% reduction in lead time can increase simulated profit from 91.51K to 94.3K, providing actionable intelligence for operational improvement.</w:t>
      </w:r>
    </w:p>
    <w:p>
      <w:r>
        <w:br w:type="page"/>
      </w:r>
    </w:p>
    <w:p>
      <w:pPr>
        <w:pStyle w:val="Heading1"/>
        <w:spacing w:after="200" w:before="400"/>
      </w:pPr>
      <w:r>
        <w:rPr>
          <w:rFonts w:ascii="Calibri" w:cs="Calibri" w:eastAsia="Calibri" w:hAnsi="Calibri"/>
          <w:b/>
          <w:bCs/>
          <w:color w:val="6B21A8"/>
          <w:sz w:val="28"/>
          <w:szCs w:val="28"/>
        </w:rPr>
        <w:t xml:space="preserve">1. Introduction</w:t>
      </w:r>
    </w:p>
    <w:p>
      <w:pPr>
        <w:pStyle w:val="Heading2"/>
        <w:spacing w:after="150" w:before="300"/>
      </w:pPr>
      <w:r>
        <w:rPr>
          <w:rFonts w:ascii="Calibri" w:cs="Calibri" w:eastAsia="Calibri" w:hAnsi="Calibri"/>
          <w:b/>
          <w:bCs/>
          <w:color w:val="7C3AED"/>
          <w:sz w:val="24"/>
          <w:szCs w:val="24"/>
        </w:rPr>
        <w:t xml:space="preserve">1.1 Background and Context</w:t>
      </w:r>
    </w:p>
    <w:p>
      <w:pPr>
        <w:spacing w:after="150" w:line="360"/>
      </w:pPr>
      <w:r>
        <w:rPr>
          <w:rFonts w:ascii="Calibri" w:cs="Calibri" w:eastAsia="Calibri" w:hAnsi="Calibri"/>
          <w:color w:val="1F2937"/>
          <w:sz w:val="22"/>
          <w:szCs w:val="22"/>
        </w:rPr>
        <w:t xml:space="preserve">Nassau Candy Distributor is a multi-factory confectionery distribution company operating across the United States. The company currently assigns products to factories using static rules and legacy processes, which leads to suboptimal shipping distances, high lead times for certain regions, and margin erosion due to logistics inefficiencies.</w:t>
      </w:r>
    </w:p>
    <w:p>
      <w:pPr>
        <w:spacing w:after="150" w:line="360"/>
      </w:pPr>
      <w:r>
        <w:rPr>
          <w:rFonts w:ascii="Calibri" w:cs="Calibri" w:eastAsia="Calibri" w:hAnsi="Calibri"/>
          <w:color w:val="1F2937"/>
          <w:sz w:val="22"/>
          <w:szCs w:val="22"/>
        </w:rPr>
        <w:t xml:space="preserve">This project introduces decision intelligence that predicts shipping outcomes under different configurations, recommends which products should be reassigned to alternative factories, and balances shipping efficiency with profitability.</w:t>
      </w:r>
    </w:p>
    <w:p>
      <w:pPr>
        <w:pStyle w:val="Heading2"/>
        <w:spacing w:after="150" w:before="300"/>
      </w:pPr>
      <w:r>
        <w:rPr>
          <w:rFonts w:ascii="Calibri" w:cs="Calibri" w:eastAsia="Calibri" w:hAnsi="Calibri"/>
          <w:b/>
          <w:bCs/>
          <w:color w:val="7C3AED"/>
          <w:sz w:val="24"/>
          <w:szCs w:val="24"/>
        </w:rPr>
        <w:t xml:space="preserve">1.2 Problem Statement</w:t>
      </w:r>
    </w:p>
    <w:p>
      <w:pPr>
        <w:pStyle w:val="ListParagraph"/>
        <w:numPr>
          <w:ilvl w:val="0"/>
          <w:numId w:val="1"/>
        </w:numPr>
        <w:spacing w:after="100"/>
      </w:pPr>
      <w:r>
        <w:rPr>
          <w:rFonts w:ascii="Calibri" w:cs="Calibri" w:eastAsia="Calibri" w:hAnsi="Calibri"/>
          <w:color w:val="1F2937"/>
          <w:sz w:val="22"/>
          <w:szCs w:val="22"/>
        </w:rPr>
        <w:t xml:space="preserve">Nassau Candy currently assigns products to factories using static rules and legacy processes</w:t>
      </w:r>
    </w:p>
    <w:p>
      <w:pPr>
        <w:pStyle w:val="ListParagraph"/>
        <w:numPr>
          <w:ilvl w:val="0"/>
          <w:numId w:val="1"/>
        </w:numPr>
        <w:spacing w:after="100"/>
      </w:pPr>
      <w:r>
        <w:rPr>
          <w:rFonts w:ascii="Calibri" w:cs="Calibri" w:eastAsia="Calibri" w:hAnsi="Calibri"/>
          <w:color w:val="1F2937"/>
          <w:sz w:val="22"/>
          <w:szCs w:val="22"/>
        </w:rPr>
        <w:t xml:space="preserve">This leads to suboptimal shipping distances and high lead times for certain regions</w:t>
      </w:r>
    </w:p>
    <w:p>
      <w:pPr>
        <w:pStyle w:val="ListParagraph"/>
        <w:numPr>
          <w:ilvl w:val="0"/>
          <w:numId w:val="1"/>
        </w:numPr>
        <w:spacing w:after="100"/>
      </w:pPr>
      <w:r>
        <w:rPr>
          <w:rFonts w:ascii="Calibri" w:cs="Calibri" w:eastAsia="Calibri" w:hAnsi="Calibri"/>
          <w:color w:val="1F2937"/>
          <w:sz w:val="22"/>
          <w:szCs w:val="22"/>
        </w:rPr>
        <w:t xml:space="preserve">Margin erosion occurs due to logistics inefficiencies</w:t>
      </w:r>
    </w:p>
    <w:p>
      <w:pPr>
        <w:pStyle w:val="ListParagraph"/>
        <w:numPr>
          <w:ilvl w:val="0"/>
          <w:numId w:val="1"/>
        </w:numPr>
        <w:spacing w:after="100"/>
      </w:pPr>
      <w:r>
        <w:rPr>
          <w:rFonts w:ascii="Calibri" w:cs="Calibri" w:eastAsia="Calibri" w:hAnsi="Calibri"/>
          <w:color w:val="1F2937"/>
          <w:sz w:val="22"/>
          <w:szCs w:val="22"/>
        </w:rPr>
        <w:t xml:space="preserve">There is no system to simulate factory-product reassignment scenarios</w:t>
      </w:r>
    </w:p>
    <w:p>
      <w:pPr>
        <w:pStyle w:val="ListParagraph"/>
        <w:numPr>
          <w:ilvl w:val="0"/>
          <w:numId w:val="1"/>
        </w:numPr>
        <w:spacing w:after="100"/>
      </w:pPr>
      <w:r>
        <w:rPr>
          <w:rFonts w:ascii="Calibri" w:cs="Calibri" w:eastAsia="Calibri" w:hAnsi="Calibri"/>
          <w:color w:val="1F2937"/>
          <w:sz w:val="22"/>
          <w:szCs w:val="22"/>
        </w:rPr>
        <w:t xml:space="preserve">No mechanism exists to quantify the operational impact before execution</w:t>
      </w:r>
    </w:p>
    <w:p>
      <w:pPr>
        <w:pStyle w:val="ListParagraph"/>
        <w:numPr>
          <w:ilvl w:val="0"/>
          <w:numId w:val="1"/>
        </w:numPr>
        <w:spacing w:after="100"/>
      </w:pPr>
      <w:r>
        <w:rPr>
          <w:rFonts w:ascii="Calibri" w:cs="Calibri" w:eastAsia="Calibri" w:hAnsi="Calibri"/>
          <w:color w:val="1F2937"/>
          <w:sz w:val="22"/>
          <w:szCs w:val="22"/>
        </w:rPr>
        <w:t xml:space="preserve">No tool to recommend optimal configurations at scale</w:t>
      </w:r>
    </w:p>
    <w:p>
      <w:pPr>
        <w:pStyle w:val="Heading2"/>
        <w:spacing w:after="150" w:before="300"/>
      </w:pPr>
      <w:r>
        <w:rPr>
          <w:rFonts w:ascii="Calibri" w:cs="Calibri" w:eastAsia="Calibri" w:hAnsi="Calibri"/>
          <w:b/>
          <w:bCs/>
          <w:color w:val="7C3AED"/>
          <w:sz w:val="24"/>
          <w:szCs w:val="24"/>
        </w:rPr>
        <w:t xml:space="preserve">1.3 Research Objectives</w:t>
      </w:r>
    </w:p>
    <w:p>
      <w:pPr>
        <w:pStyle w:val="ListParagraph"/>
        <w:numPr>
          <w:ilvl w:val="0"/>
          <w:numId w:val="1"/>
        </w:numPr>
        <w:spacing w:after="100"/>
      </w:pPr>
      <w:r>
        <w:rPr>
          <w:rFonts w:ascii="Calibri" w:cs="Calibri" w:eastAsia="Calibri" w:hAnsi="Calibri"/>
          <w:color w:val="1F2937"/>
          <w:sz w:val="22"/>
          <w:szCs w:val="22"/>
        </w:rPr>
        <w:t xml:space="preserve">Analyze current factory performance and shipping efficiency</w:t>
      </w:r>
    </w:p>
    <w:p>
      <w:pPr>
        <w:pStyle w:val="ListParagraph"/>
        <w:numPr>
          <w:ilvl w:val="0"/>
          <w:numId w:val="1"/>
        </w:numPr>
        <w:spacing w:after="100"/>
      </w:pPr>
      <w:r>
        <w:rPr>
          <w:rFonts w:ascii="Calibri" w:cs="Calibri" w:eastAsia="Calibri" w:hAnsi="Calibri"/>
          <w:color w:val="1F2937"/>
          <w:sz w:val="22"/>
          <w:szCs w:val="22"/>
        </w:rPr>
        <w:t xml:space="preserve">Identify underperforming factories and high-risk shipping routes</w:t>
      </w:r>
    </w:p>
    <w:p>
      <w:pPr>
        <w:pStyle w:val="ListParagraph"/>
        <w:numPr>
          <w:ilvl w:val="0"/>
          <w:numId w:val="1"/>
        </w:numPr>
        <w:spacing w:after="100"/>
      </w:pPr>
      <w:r>
        <w:rPr>
          <w:rFonts w:ascii="Calibri" w:cs="Calibri" w:eastAsia="Calibri" w:hAnsi="Calibri"/>
          <w:color w:val="1F2937"/>
          <w:sz w:val="22"/>
          <w:szCs w:val="22"/>
        </w:rPr>
        <w:t xml:space="preserve">Build a What-If scenario analysis tool for lead time optimization</w:t>
      </w:r>
    </w:p>
    <w:p>
      <w:pPr>
        <w:pStyle w:val="ListParagraph"/>
        <w:numPr>
          <w:ilvl w:val="0"/>
          <w:numId w:val="1"/>
        </w:numPr>
        <w:spacing w:after="100"/>
      </w:pPr>
      <w:r>
        <w:rPr>
          <w:rFonts w:ascii="Calibri" w:cs="Calibri" w:eastAsia="Calibri" w:hAnsi="Calibri"/>
          <w:color w:val="1F2937"/>
          <w:sz w:val="22"/>
          <w:szCs w:val="22"/>
        </w:rPr>
        <w:t xml:space="preserve">Provide actionable factory reallocation recommendations</w:t>
      </w:r>
    </w:p>
    <w:p>
      <w:pPr>
        <w:pStyle w:val="ListParagraph"/>
        <w:numPr>
          <w:ilvl w:val="0"/>
          <w:numId w:val="1"/>
        </w:numPr>
        <w:spacing w:after="100"/>
      </w:pPr>
      <w:r>
        <w:rPr>
          <w:rFonts w:ascii="Calibri" w:cs="Calibri" w:eastAsia="Calibri" w:hAnsi="Calibri"/>
          <w:color w:val="1F2937"/>
          <w:sz w:val="22"/>
          <w:szCs w:val="22"/>
        </w:rPr>
        <w:t xml:space="preserve">Develop an interactive Power BI dashboard for decision-making</w:t>
      </w:r>
    </w:p>
    <w:p>
      <w:r>
        <w:br w:type="page"/>
      </w:r>
    </w:p>
    <w:p>
      <w:pPr>
        <w:pStyle w:val="Heading1"/>
        <w:spacing w:after="200" w:before="400"/>
      </w:pPr>
      <w:r>
        <w:rPr>
          <w:rFonts w:ascii="Calibri" w:cs="Calibri" w:eastAsia="Calibri" w:hAnsi="Calibri"/>
          <w:b/>
          <w:bCs/>
          <w:color w:val="6B21A8"/>
          <w:sz w:val="28"/>
          <w:szCs w:val="28"/>
        </w:rPr>
        <w:t xml:space="preserve">2. Dataset Description</w:t>
      </w:r>
    </w:p>
    <w:p>
      <w:pPr>
        <w:pStyle w:val="Heading2"/>
        <w:spacing w:after="150" w:before="300"/>
      </w:pPr>
      <w:r>
        <w:rPr>
          <w:rFonts w:ascii="Calibri" w:cs="Calibri" w:eastAsia="Calibri" w:hAnsi="Calibri"/>
          <w:b/>
          <w:bCs/>
          <w:color w:val="7C3AED"/>
          <w:sz w:val="24"/>
          <w:szCs w:val="24"/>
        </w:rPr>
        <w:t xml:space="preserve">2.1 Data Source</w:t>
      </w:r>
    </w:p>
    <w:p>
      <w:pPr>
        <w:spacing w:after="150" w:line="360"/>
      </w:pPr>
      <w:r>
        <w:rPr>
          <w:rFonts w:ascii="Calibri" w:cs="Calibri" w:eastAsia="Calibri" w:hAnsi="Calibri"/>
          <w:color w:val="1F2937"/>
          <w:sz w:val="22"/>
          <w:szCs w:val="22"/>
        </w:rPr>
        <w:t xml:space="preserve">The dataset used in this analysis is the Nassau Candy Distributor dataset, containing transactional order data with the following key fields:</w:t>
      </w:r>
    </w:p>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6B21A8" w:val="clear"/>
          </w:tcPr>
          <w:p>
            <w:pPr>
              <w:jc w:val="center"/>
            </w:pPr>
            <w:r>
              <w:rPr>
                <w:rFonts w:ascii="Calibri" w:cs="Calibri" w:eastAsia="Calibri" w:hAnsi="Calibri"/>
                <w:b/>
                <w:bCs/>
                <w:color w:val="FFFFFF"/>
                <w:sz w:val="20"/>
                <w:szCs w:val="20"/>
              </w:rPr>
              <w:t xml:space="preserve">Field</w:t>
            </w:r>
          </w:p>
        </w:tc>
        <w:tc>
          <w:tcPr>
            <w:tcW w:type="dxa" w:w="3000"/>
            <w:shd w:fill="6B21A8" w:val="clear"/>
          </w:tcPr>
          <w:p>
            <w:pPr>
              <w:jc w:val="center"/>
            </w:pPr>
            <w:r>
              <w:rPr>
                <w:rFonts w:ascii="Calibri" w:cs="Calibri" w:eastAsia="Calibri" w:hAnsi="Calibri"/>
                <w:b/>
                <w:bCs/>
                <w:color w:val="FFFFFF"/>
                <w:sz w:val="20"/>
                <w:szCs w:val="20"/>
              </w:rPr>
              <w:t xml:space="preserve">Description</w:t>
            </w:r>
          </w:p>
        </w:tc>
        <w:tc>
          <w:tcPr>
            <w:tcW w:type="dxa" w:w="3000"/>
            <w:shd w:fill="6B21A8" w:val="clear"/>
          </w:tcPr>
          <w:p>
            <w:pPr>
              <w:jc w:val="center"/>
            </w:pPr>
            <w:r>
              <w:rPr>
                <w:rFonts w:ascii="Calibri" w:cs="Calibri" w:eastAsia="Calibri" w:hAnsi="Calibri"/>
                <w:b/>
                <w:bCs/>
                <w:color w:val="FFFFFF"/>
                <w:sz w:val="20"/>
                <w:szCs w:val="20"/>
              </w:rPr>
              <w:t xml:space="preserve">Data Type</w:t>
            </w:r>
          </w:p>
        </w:tc>
      </w:tr>
      <w:tr>
        <w:tc>
          <w:tcPr>
            <w:tcW w:type="dxa" w:w="3000"/>
            <w:shd w:fill="F3E8FF" w:val="clear"/>
          </w:tcPr>
          <w:p>
            <w:pPr>
              <w:jc w:val="center"/>
            </w:pPr>
            <w:r>
              <w:rPr>
                <w:rFonts w:ascii="Calibri" w:cs="Calibri" w:eastAsia="Calibri" w:hAnsi="Calibri"/>
                <w:color w:val="1F2937"/>
                <w:sz w:val="20"/>
                <w:szCs w:val="20"/>
              </w:rPr>
              <w:t xml:space="preserve">Row ID</w:t>
            </w:r>
          </w:p>
        </w:tc>
        <w:tc>
          <w:tcPr>
            <w:tcW w:type="dxa" w:w="3000"/>
            <w:shd w:fill="F3E8FF" w:val="clear"/>
          </w:tcPr>
          <w:p>
            <w:pPr>
              <w:jc w:val="center"/>
            </w:pPr>
            <w:r>
              <w:rPr>
                <w:rFonts w:ascii="Calibri" w:cs="Calibri" w:eastAsia="Calibri" w:hAnsi="Calibri"/>
                <w:color w:val="1F2937"/>
                <w:sz w:val="20"/>
                <w:szCs w:val="20"/>
              </w:rPr>
              <w:t xml:space="preserve">Unique row identifier</w:t>
            </w:r>
          </w:p>
        </w:tc>
        <w:tc>
          <w:tcPr>
            <w:tcW w:type="dxa" w:w="3000"/>
            <w:shd w:fill="F3E8FF" w:val="clear"/>
          </w:tcPr>
          <w:p>
            <w:pPr>
              <w:jc w:val="center"/>
            </w:pPr>
            <w:r>
              <w:rPr>
                <w:rFonts w:ascii="Calibri" w:cs="Calibri" w:eastAsia="Calibri" w:hAnsi="Calibri"/>
                <w:color w:val="1F2937"/>
                <w:sz w:val="20"/>
                <w:szCs w:val="20"/>
              </w:rPr>
              <w:t xml:space="preserve">Text</w:t>
            </w:r>
          </w:p>
        </w:tc>
      </w:tr>
      <w:tr>
        <w:tc>
          <w:tcPr>
            <w:tcW w:type="dxa" w:w="3000"/>
            <w:shd w:fill="FFFFFF" w:val="clear"/>
          </w:tcPr>
          <w:p>
            <w:pPr>
              <w:jc w:val="center"/>
            </w:pPr>
            <w:r>
              <w:rPr>
                <w:rFonts w:ascii="Calibri" w:cs="Calibri" w:eastAsia="Calibri" w:hAnsi="Calibri"/>
                <w:color w:val="1F2937"/>
                <w:sz w:val="20"/>
                <w:szCs w:val="20"/>
              </w:rPr>
              <w:t xml:space="preserve">Order ID</w:t>
            </w:r>
          </w:p>
        </w:tc>
        <w:tc>
          <w:tcPr>
            <w:tcW w:type="dxa" w:w="3000"/>
            <w:shd w:fill="FFFFFF" w:val="clear"/>
          </w:tcPr>
          <w:p>
            <w:pPr>
              <w:jc w:val="center"/>
            </w:pPr>
            <w:r>
              <w:rPr>
                <w:rFonts w:ascii="Calibri" w:cs="Calibri" w:eastAsia="Calibri" w:hAnsi="Calibri"/>
                <w:color w:val="1F2937"/>
                <w:sz w:val="20"/>
                <w:szCs w:val="20"/>
              </w:rPr>
              <w:t xml:space="preserve">Unique order identifier</w:t>
            </w:r>
          </w:p>
        </w:tc>
        <w:tc>
          <w:tcPr>
            <w:tcW w:type="dxa" w:w="3000"/>
            <w:shd w:fill="FFFFFF" w:val="clear"/>
          </w:tcPr>
          <w:p>
            <w:pPr>
              <w:jc w:val="center"/>
            </w:pPr>
            <w:r>
              <w:rPr>
                <w:rFonts w:ascii="Calibri" w:cs="Calibri" w:eastAsia="Calibri" w:hAnsi="Calibri"/>
                <w:color w:val="1F2937"/>
                <w:sz w:val="20"/>
                <w:szCs w:val="20"/>
              </w:rPr>
              <w:t xml:space="preserve">Text</w:t>
            </w:r>
          </w:p>
        </w:tc>
      </w:tr>
      <w:tr>
        <w:tc>
          <w:tcPr>
            <w:tcW w:type="dxa" w:w="3000"/>
            <w:shd w:fill="F3E8FF" w:val="clear"/>
          </w:tcPr>
          <w:p>
            <w:pPr>
              <w:jc w:val="center"/>
            </w:pPr>
            <w:r>
              <w:rPr>
                <w:rFonts w:ascii="Calibri" w:cs="Calibri" w:eastAsia="Calibri" w:hAnsi="Calibri"/>
                <w:color w:val="1F2937"/>
                <w:sz w:val="20"/>
                <w:szCs w:val="20"/>
              </w:rPr>
              <w:t xml:space="preserve">Order Date</w:t>
            </w:r>
          </w:p>
        </w:tc>
        <w:tc>
          <w:tcPr>
            <w:tcW w:type="dxa" w:w="3000"/>
            <w:shd w:fill="F3E8FF" w:val="clear"/>
          </w:tcPr>
          <w:p>
            <w:pPr>
              <w:jc w:val="center"/>
            </w:pPr>
            <w:r>
              <w:rPr>
                <w:rFonts w:ascii="Calibri" w:cs="Calibri" w:eastAsia="Calibri" w:hAnsi="Calibri"/>
                <w:color w:val="1F2937"/>
                <w:sz w:val="20"/>
                <w:szCs w:val="20"/>
              </w:rPr>
              <w:t xml:space="preserve">Date of order placement</w:t>
            </w:r>
          </w:p>
        </w:tc>
        <w:tc>
          <w:tcPr>
            <w:tcW w:type="dxa" w:w="3000"/>
            <w:shd w:fill="F3E8FF" w:val="clear"/>
          </w:tcPr>
          <w:p>
            <w:pPr>
              <w:jc w:val="center"/>
            </w:pPr>
            <w:r>
              <w:rPr>
                <w:rFonts w:ascii="Calibri" w:cs="Calibri" w:eastAsia="Calibri" w:hAnsi="Calibri"/>
                <w:color w:val="1F2937"/>
                <w:sz w:val="20"/>
                <w:szCs w:val="20"/>
              </w:rPr>
              <w:t xml:space="preserve">Date</w:t>
            </w:r>
          </w:p>
        </w:tc>
      </w:tr>
      <w:tr>
        <w:tc>
          <w:tcPr>
            <w:tcW w:type="dxa" w:w="3000"/>
            <w:shd w:fill="FFFFFF" w:val="clear"/>
          </w:tcPr>
          <w:p>
            <w:pPr>
              <w:jc w:val="center"/>
            </w:pPr>
            <w:r>
              <w:rPr>
                <w:rFonts w:ascii="Calibri" w:cs="Calibri" w:eastAsia="Calibri" w:hAnsi="Calibri"/>
                <w:color w:val="1F2937"/>
                <w:sz w:val="20"/>
                <w:szCs w:val="20"/>
              </w:rPr>
              <w:t xml:space="preserve">Ship Date</w:t>
            </w:r>
          </w:p>
        </w:tc>
        <w:tc>
          <w:tcPr>
            <w:tcW w:type="dxa" w:w="3000"/>
            <w:shd w:fill="FFFFFF" w:val="clear"/>
          </w:tcPr>
          <w:p>
            <w:pPr>
              <w:jc w:val="center"/>
            </w:pPr>
            <w:r>
              <w:rPr>
                <w:rFonts w:ascii="Calibri" w:cs="Calibri" w:eastAsia="Calibri" w:hAnsi="Calibri"/>
                <w:color w:val="1F2937"/>
                <w:sz w:val="20"/>
                <w:szCs w:val="20"/>
              </w:rPr>
              <w:t xml:space="preserve">Date of shipment</w:t>
            </w:r>
          </w:p>
        </w:tc>
        <w:tc>
          <w:tcPr>
            <w:tcW w:type="dxa" w:w="3000"/>
            <w:shd w:fill="FFFFFF" w:val="clear"/>
          </w:tcPr>
          <w:p>
            <w:pPr>
              <w:jc w:val="center"/>
            </w:pPr>
            <w:r>
              <w:rPr>
                <w:rFonts w:ascii="Calibri" w:cs="Calibri" w:eastAsia="Calibri" w:hAnsi="Calibri"/>
                <w:color w:val="1F2937"/>
                <w:sz w:val="20"/>
                <w:szCs w:val="20"/>
              </w:rPr>
              <w:t xml:space="preserve">Date</w:t>
            </w:r>
          </w:p>
        </w:tc>
      </w:tr>
      <w:tr>
        <w:tc>
          <w:tcPr>
            <w:tcW w:type="dxa" w:w="3000"/>
            <w:shd w:fill="F3E8FF" w:val="clear"/>
          </w:tcPr>
          <w:p>
            <w:pPr>
              <w:jc w:val="center"/>
            </w:pPr>
            <w:r>
              <w:rPr>
                <w:rFonts w:ascii="Calibri" w:cs="Calibri" w:eastAsia="Calibri" w:hAnsi="Calibri"/>
                <w:color w:val="1F2937"/>
                <w:sz w:val="20"/>
                <w:szCs w:val="20"/>
              </w:rPr>
              <w:t xml:space="preserve">Ship Mode</w:t>
            </w:r>
          </w:p>
        </w:tc>
        <w:tc>
          <w:tcPr>
            <w:tcW w:type="dxa" w:w="3000"/>
            <w:shd w:fill="F3E8FF" w:val="clear"/>
          </w:tcPr>
          <w:p>
            <w:pPr>
              <w:jc w:val="center"/>
            </w:pPr>
            <w:r>
              <w:rPr>
                <w:rFonts w:ascii="Calibri" w:cs="Calibri" w:eastAsia="Calibri" w:hAnsi="Calibri"/>
                <w:color w:val="1F2937"/>
                <w:sz w:val="20"/>
                <w:szCs w:val="20"/>
              </w:rPr>
              <w:t xml:space="preserve">Shipping method of order</w:t>
            </w:r>
          </w:p>
        </w:tc>
        <w:tc>
          <w:tcPr>
            <w:tcW w:type="dxa" w:w="3000"/>
            <w:shd w:fill="F3E8FF" w:val="clear"/>
          </w:tcPr>
          <w:p>
            <w:pPr>
              <w:jc w:val="center"/>
            </w:pPr>
            <w:r>
              <w:rPr>
                <w:rFonts w:ascii="Calibri" w:cs="Calibri" w:eastAsia="Calibri" w:hAnsi="Calibri"/>
                <w:color w:val="1F2937"/>
                <w:sz w:val="20"/>
                <w:szCs w:val="20"/>
              </w:rPr>
              <w:t xml:space="preserve">Text</w:t>
            </w:r>
          </w:p>
        </w:tc>
      </w:tr>
      <w:tr>
        <w:tc>
          <w:tcPr>
            <w:tcW w:type="dxa" w:w="3000"/>
            <w:shd w:fill="FFFFFF" w:val="clear"/>
          </w:tcPr>
          <w:p>
            <w:pPr>
              <w:jc w:val="center"/>
            </w:pPr>
            <w:r>
              <w:rPr>
                <w:rFonts w:ascii="Calibri" w:cs="Calibri" w:eastAsia="Calibri" w:hAnsi="Calibri"/>
                <w:color w:val="1F2937"/>
                <w:sz w:val="20"/>
                <w:szCs w:val="20"/>
              </w:rPr>
              <w:t xml:space="preserve">Customer ID</w:t>
            </w:r>
          </w:p>
        </w:tc>
        <w:tc>
          <w:tcPr>
            <w:tcW w:type="dxa" w:w="3000"/>
            <w:shd w:fill="FFFFFF" w:val="clear"/>
          </w:tcPr>
          <w:p>
            <w:pPr>
              <w:jc w:val="center"/>
            </w:pPr>
            <w:r>
              <w:rPr>
                <w:rFonts w:ascii="Calibri" w:cs="Calibri" w:eastAsia="Calibri" w:hAnsi="Calibri"/>
                <w:color w:val="1F2937"/>
                <w:sz w:val="20"/>
                <w:szCs w:val="20"/>
              </w:rPr>
              <w:t xml:space="preserve">Unique customer identifier</w:t>
            </w:r>
          </w:p>
        </w:tc>
        <w:tc>
          <w:tcPr>
            <w:tcW w:type="dxa" w:w="3000"/>
            <w:shd w:fill="FFFFFF" w:val="clear"/>
          </w:tcPr>
          <w:p>
            <w:pPr>
              <w:jc w:val="center"/>
            </w:pPr>
            <w:r>
              <w:rPr>
                <w:rFonts w:ascii="Calibri" w:cs="Calibri" w:eastAsia="Calibri" w:hAnsi="Calibri"/>
                <w:color w:val="1F2937"/>
                <w:sz w:val="20"/>
                <w:szCs w:val="20"/>
              </w:rPr>
              <w:t xml:space="preserve">Text</w:t>
            </w:r>
          </w:p>
        </w:tc>
      </w:tr>
      <w:tr>
        <w:tc>
          <w:tcPr>
            <w:tcW w:type="dxa" w:w="3000"/>
            <w:shd w:fill="F3E8FF" w:val="clear"/>
          </w:tcPr>
          <w:p>
            <w:pPr>
              <w:jc w:val="center"/>
            </w:pPr>
            <w:r>
              <w:rPr>
                <w:rFonts w:ascii="Calibri" w:cs="Calibri" w:eastAsia="Calibri" w:hAnsi="Calibri"/>
                <w:color w:val="1F2937"/>
                <w:sz w:val="20"/>
                <w:szCs w:val="20"/>
              </w:rPr>
              <w:t xml:space="preserve">Country/Region</w:t>
            </w:r>
          </w:p>
        </w:tc>
        <w:tc>
          <w:tcPr>
            <w:tcW w:type="dxa" w:w="3000"/>
            <w:shd w:fill="F3E8FF" w:val="clear"/>
          </w:tcPr>
          <w:p>
            <w:pPr>
              <w:jc w:val="center"/>
            </w:pPr>
            <w:r>
              <w:rPr>
                <w:rFonts w:ascii="Calibri" w:cs="Calibri" w:eastAsia="Calibri" w:hAnsi="Calibri"/>
                <w:color w:val="1F2937"/>
                <w:sz w:val="20"/>
                <w:szCs w:val="20"/>
              </w:rPr>
              <w:t xml:space="preserve">Country or region of customer</w:t>
            </w:r>
          </w:p>
        </w:tc>
        <w:tc>
          <w:tcPr>
            <w:tcW w:type="dxa" w:w="3000"/>
            <w:shd w:fill="F3E8FF" w:val="clear"/>
          </w:tcPr>
          <w:p>
            <w:pPr>
              <w:jc w:val="center"/>
            </w:pPr>
            <w:r>
              <w:rPr>
                <w:rFonts w:ascii="Calibri" w:cs="Calibri" w:eastAsia="Calibri" w:hAnsi="Calibri"/>
                <w:color w:val="1F2937"/>
                <w:sz w:val="20"/>
                <w:szCs w:val="20"/>
              </w:rPr>
              <w:t xml:space="preserve">Text</w:t>
            </w:r>
          </w:p>
        </w:tc>
      </w:tr>
      <w:tr>
        <w:tc>
          <w:tcPr>
            <w:tcW w:type="dxa" w:w="3000"/>
            <w:shd w:fill="FFFFFF" w:val="clear"/>
          </w:tcPr>
          <w:p>
            <w:pPr>
              <w:jc w:val="center"/>
            </w:pPr>
            <w:r>
              <w:rPr>
                <w:rFonts w:ascii="Calibri" w:cs="Calibri" w:eastAsia="Calibri" w:hAnsi="Calibri"/>
                <w:color w:val="1F2937"/>
                <w:sz w:val="20"/>
                <w:szCs w:val="20"/>
              </w:rPr>
              <w:t xml:space="preserve">City</w:t>
            </w:r>
          </w:p>
        </w:tc>
        <w:tc>
          <w:tcPr>
            <w:tcW w:type="dxa" w:w="3000"/>
            <w:shd w:fill="FFFFFF" w:val="clear"/>
          </w:tcPr>
          <w:p>
            <w:pPr>
              <w:jc w:val="center"/>
            </w:pPr>
            <w:r>
              <w:rPr>
                <w:rFonts w:ascii="Calibri" w:cs="Calibri" w:eastAsia="Calibri" w:hAnsi="Calibri"/>
                <w:color w:val="1F2937"/>
                <w:sz w:val="20"/>
                <w:szCs w:val="20"/>
              </w:rPr>
              <w:t xml:space="preserve">City of customer</w:t>
            </w:r>
          </w:p>
        </w:tc>
        <w:tc>
          <w:tcPr>
            <w:tcW w:type="dxa" w:w="3000"/>
            <w:shd w:fill="FFFFFF" w:val="clear"/>
          </w:tcPr>
          <w:p>
            <w:pPr>
              <w:jc w:val="center"/>
            </w:pPr>
            <w:r>
              <w:rPr>
                <w:rFonts w:ascii="Calibri" w:cs="Calibri" w:eastAsia="Calibri" w:hAnsi="Calibri"/>
                <w:color w:val="1F2937"/>
                <w:sz w:val="20"/>
                <w:szCs w:val="20"/>
              </w:rPr>
              <w:t xml:space="preserve">Text</w:t>
            </w:r>
          </w:p>
        </w:tc>
      </w:tr>
      <w:tr>
        <w:tc>
          <w:tcPr>
            <w:tcW w:type="dxa" w:w="3000"/>
            <w:shd w:fill="F3E8FF" w:val="clear"/>
          </w:tcPr>
          <w:p>
            <w:pPr>
              <w:jc w:val="center"/>
            </w:pPr>
            <w:r>
              <w:rPr>
                <w:rFonts w:ascii="Calibri" w:cs="Calibri" w:eastAsia="Calibri" w:hAnsi="Calibri"/>
                <w:color w:val="1F2937"/>
                <w:sz w:val="20"/>
                <w:szCs w:val="20"/>
              </w:rPr>
              <w:t xml:space="preserve">State/Province</w:t>
            </w:r>
          </w:p>
        </w:tc>
        <w:tc>
          <w:tcPr>
            <w:tcW w:type="dxa" w:w="3000"/>
            <w:shd w:fill="F3E8FF" w:val="clear"/>
          </w:tcPr>
          <w:p>
            <w:pPr>
              <w:jc w:val="center"/>
            </w:pPr>
            <w:r>
              <w:rPr>
                <w:rFonts w:ascii="Calibri" w:cs="Calibri" w:eastAsia="Calibri" w:hAnsi="Calibri"/>
                <w:color w:val="1F2937"/>
                <w:sz w:val="20"/>
                <w:szCs w:val="20"/>
              </w:rPr>
              <w:t xml:space="preserve">State/province of customer</w:t>
            </w:r>
          </w:p>
        </w:tc>
        <w:tc>
          <w:tcPr>
            <w:tcW w:type="dxa" w:w="3000"/>
            <w:shd w:fill="F3E8FF" w:val="clear"/>
          </w:tcPr>
          <w:p>
            <w:pPr>
              <w:jc w:val="center"/>
            </w:pPr>
            <w:r>
              <w:rPr>
                <w:rFonts w:ascii="Calibri" w:cs="Calibri" w:eastAsia="Calibri" w:hAnsi="Calibri"/>
                <w:color w:val="1F2937"/>
                <w:sz w:val="20"/>
                <w:szCs w:val="20"/>
              </w:rPr>
              <w:t xml:space="preserve">Text</w:t>
            </w:r>
          </w:p>
        </w:tc>
      </w:tr>
      <w:tr>
        <w:tc>
          <w:tcPr>
            <w:tcW w:type="dxa" w:w="3000"/>
            <w:shd w:fill="FFFFFF" w:val="clear"/>
          </w:tcPr>
          <w:p>
            <w:pPr>
              <w:jc w:val="center"/>
            </w:pPr>
            <w:r>
              <w:rPr>
                <w:rFonts w:ascii="Calibri" w:cs="Calibri" w:eastAsia="Calibri" w:hAnsi="Calibri"/>
                <w:color w:val="1F2937"/>
                <w:sz w:val="20"/>
                <w:szCs w:val="20"/>
              </w:rPr>
              <w:t xml:space="preserve">Postal Code</w:t>
            </w:r>
          </w:p>
        </w:tc>
        <w:tc>
          <w:tcPr>
            <w:tcW w:type="dxa" w:w="3000"/>
            <w:shd w:fill="FFFFFF" w:val="clear"/>
          </w:tcPr>
          <w:p>
            <w:pPr>
              <w:jc w:val="center"/>
            </w:pPr>
            <w:r>
              <w:rPr>
                <w:rFonts w:ascii="Calibri" w:cs="Calibri" w:eastAsia="Calibri" w:hAnsi="Calibri"/>
                <w:color w:val="1F2937"/>
                <w:sz w:val="20"/>
                <w:szCs w:val="20"/>
              </w:rPr>
              <w:t xml:space="preserve">Postal code of customer</w:t>
            </w:r>
          </w:p>
        </w:tc>
        <w:tc>
          <w:tcPr>
            <w:tcW w:type="dxa" w:w="3000"/>
            <w:shd w:fill="FFFFFF" w:val="clear"/>
          </w:tcPr>
          <w:p>
            <w:pPr>
              <w:jc w:val="center"/>
            </w:pPr>
            <w:r>
              <w:rPr>
                <w:rFonts w:ascii="Calibri" w:cs="Calibri" w:eastAsia="Calibri" w:hAnsi="Calibri"/>
                <w:color w:val="1F2937"/>
                <w:sz w:val="20"/>
                <w:szCs w:val="20"/>
              </w:rPr>
              <w:t xml:space="preserve">Text</w:t>
            </w:r>
          </w:p>
        </w:tc>
      </w:tr>
      <w:tr>
        <w:tc>
          <w:tcPr>
            <w:tcW w:type="dxa" w:w="3000"/>
            <w:shd w:fill="F3E8FF" w:val="clear"/>
          </w:tcPr>
          <w:p>
            <w:pPr>
              <w:jc w:val="center"/>
            </w:pPr>
            <w:r>
              <w:rPr>
                <w:rFonts w:ascii="Calibri" w:cs="Calibri" w:eastAsia="Calibri" w:hAnsi="Calibri"/>
                <w:color w:val="1F2937"/>
                <w:sz w:val="20"/>
                <w:szCs w:val="20"/>
              </w:rPr>
              <w:t xml:space="preserve">Division</w:t>
            </w:r>
          </w:p>
        </w:tc>
        <w:tc>
          <w:tcPr>
            <w:tcW w:type="dxa" w:w="3000"/>
            <w:shd w:fill="F3E8FF" w:val="clear"/>
          </w:tcPr>
          <w:p>
            <w:pPr>
              <w:jc w:val="center"/>
            </w:pPr>
            <w:r>
              <w:rPr>
                <w:rFonts w:ascii="Calibri" w:cs="Calibri" w:eastAsia="Calibri" w:hAnsi="Calibri"/>
                <w:color w:val="1F2937"/>
                <w:sz w:val="20"/>
                <w:szCs w:val="20"/>
              </w:rPr>
              <w:t xml:space="preserve">Product division</w:t>
            </w:r>
          </w:p>
        </w:tc>
        <w:tc>
          <w:tcPr>
            <w:tcW w:type="dxa" w:w="3000"/>
            <w:shd w:fill="F3E8FF" w:val="clear"/>
          </w:tcPr>
          <w:p>
            <w:pPr>
              <w:jc w:val="center"/>
            </w:pPr>
            <w:r>
              <w:rPr>
                <w:rFonts w:ascii="Calibri" w:cs="Calibri" w:eastAsia="Calibri" w:hAnsi="Calibri"/>
                <w:color w:val="1F2937"/>
                <w:sz w:val="20"/>
                <w:szCs w:val="20"/>
              </w:rPr>
              <w:t xml:space="preserve">Text</w:t>
            </w:r>
          </w:p>
        </w:tc>
      </w:tr>
      <w:tr>
        <w:tc>
          <w:tcPr>
            <w:tcW w:type="dxa" w:w="3000"/>
            <w:shd w:fill="FFFFFF" w:val="clear"/>
          </w:tcPr>
          <w:p>
            <w:pPr>
              <w:jc w:val="center"/>
            </w:pPr>
            <w:r>
              <w:rPr>
                <w:rFonts w:ascii="Calibri" w:cs="Calibri" w:eastAsia="Calibri" w:hAnsi="Calibri"/>
                <w:color w:val="1F2937"/>
                <w:sz w:val="20"/>
                <w:szCs w:val="20"/>
              </w:rPr>
              <w:t xml:space="preserve">Region</w:t>
            </w:r>
          </w:p>
        </w:tc>
        <w:tc>
          <w:tcPr>
            <w:tcW w:type="dxa" w:w="3000"/>
            <w:shd w:fill="FFFFFF" w:val="clear"/>
          </w:tcPr>
          <w:p>
            <w:pPr>
              <w:jc w:val="center"/>
            </w:pPr>
            <w:r>
              <w:rPr>
                <w:rFonts w:ascii="Calibri" w:cs="Calibri" w:eastAsia="Calibri" w:hAnsi="Calibri"/>
                <w:color w:val="1F2937"/>
                <w:sz w:val="20"/>
                <w:szCs w:val="20"/>
              </w:rPr>
              <w:t xml:space="preserve">Region of customer</w:t>
            </w:r>
          </w:p>
        </w:tc>
        <w:tc>
          <w:tcPr>
            <w:tcW w:type="dxa" w:w="3000"/>
            <w:shd w:fill="FFFFFF" w:val="clear"/>
          </w:tcPr>
          <w:p>
            <w:pPr>
              <w:jc w:val="center"/>
            </w:pPr>
            <w:r>
              <w:rPr>
                <w:rFonts w:ascii="Calibri" w:cs="Calibri" w:eastAsia="Calibri" w:hAnsi="Calibri"/>
                <w:color w:val="1F2937"/>
                <w:sz w:val="20"/>
                <w:szCs w:val="20"/>
              </w:rPr>
              <w:t xml:space="preserve">Text</w:t>
            </w:r>
          </w:p>
        </w:tc>
      </w:tr>
      <w:tr>
        <w:tc>
          <w:tcPr>
            <w:tcW w:type="dxa" w:w="3000"/>
            <w:shd w:fill="F3E8FF" w:val="clear"/>
          </w:tcPr>
          <w:p>
            <w:pPr>
              <w:jc w:val="center"/>
            </w:pPr>
            <w:r>
              <w:rPr>
                <w:rFonts w:ascii="Calibri" w:cs="Calibri" w:eastAsia="Calibri" w:hAnsi="Calibri"/>
                <w:color w:val="1F2937"/>
                <w:sz w:val="20"/>
                <w:szCs w:val="20"/>
              </w:rPr>
              <w:t xml:space="preserve">Product ID</w:t>
            </w:r>
          </w:p>
        </w:tc>
        <w:tc>
          <w:tcPr>
            <w:tcW w:type="dxa" w:w="3000"/>
            <w:shd w:fill="F3E8FF" w:val="clear"/>
          </w:tcPr>
          <w:p>
            <w:pPr>
              <w:jc w:val="center"/>
            </w:pPr>
            <w:r>
              <w:rPr>
                <w:rFonts w:ascii="Calibri" w:cs="Calibri" w:eastAsia="Calibri" w:hAnsi="Calibri"/>
                <w:color w:val="1F2937"/>
                <w:sz w:val="20"/>
                <w:szCs w:val="20"/>
              </w:rPr>
              <w:t xml:space="preserve">Unique product identifier</w:t>
            </w:r>
          </w:p>
        </w:tc>
        <w:tc>
          <w:tcPr>
            <w:tcW w:type="dxa" w:w="3000"/>
            <w:shd w:fill="F3E8FF" w:val="clear"/>
          </w:tcPr>
          <w:p>
            <w:pPr>
              <w:jc w:val="center"/>
            </w:pPr>
            <w:r>
              <w:rPr>
                <w:rFonts w:ascii="Calibri" w:cs="Calibri" w:eastAsia="Calibri" w:hAnsi="Calibri"/>
                <w:color w:val="1F2937"/>
                <w:sz w:val="20"/>
                <w:szCs w:val="20"/>
              </w:rPr>
              <w:t xml:space="preserve">Text</w:t>
            </w:r>
          </w:p>
        </w:tc>
      </w:tr>
      <w:tr>
        <w:tc>
          <w:tcPr>
            <w:tcW w:type="dxa" w:w="3000"/>
            <w:shd w:fill="FFFFFF" w:val="clear"/>
          </w:tcPr>
          <w:p>
            <w:pPr>
              <w:jc w:val="center"/>
            </w:pPr>
            <w:r>
              <w:rPr>
                <w:rFonts w:ascii="Calibri" w:cs="Calibri" w:eastAsia="Calibri" w:hAnsi="Calibri"/>
                <w:color w:val="1F2937"/>
                <w:sz w:val="20"/>
                <w:szCs w:val="20"/>
              </w:rPr>
              <w:t xml:space="preserve">Product Name</w:t>
            </w:r>
          </w:p>
        </w:tc>
        <w:tc>
          <w:tcPr>
            <w:tcW w:type="dxa" w:w="3000"/>
            <w:shd w:fill="FFFFFF" w:val="clear"/>
          </w:tcPr>
          <w:p>
            <w:pPr>
              <w:jc w:val="center"/>
            </w:pPr>
            <w:r>
              <w:rPr>
                <w:rFonts w:ascii="Calibri" w:cs="Calibri" w:eastAsia="Calibri" w:hAnsi="Calibri"/>
                <w:color w:val="1F2937"/>
                <w:sz w:val="20"/>
                <w:szCs w:val="20"/>
              </w:rPr>
              <w:t xml:space="preserve">Product full name</w:t>
            </w:r>
          </w:p>
        </w:tc>
        <w:tc>
          <w:tcPr>
            <w:tcW w:type="dxa" w:w="3000"/>
            <w:shd w:fill="FFFFFF" w:val="clear"/>
          </w:tcPr>
          <w:p>
            <w:pPr>
              <w:jc w:val="center"/>
            </w:pPr>
            <w:r>
              <w:rPr>
                <w:rFonts w:ascii="Calibri" w:cs="Calibri" w:eastAsia="Calibri" w:hAnsi="Calibri"/>
                <w:color w:val="1F2937"/>
                <w:sz w:val="20"/>
                <w:szCs w:val="20"/>
              </w:rPr>
              <w:t xml:space="preserve">Text</w:t>
            </w:r>
          </w:p>
        </w:tc>
      </w:tr>
      <w:tr>
        <w:tc>
          <w:tcPr>
            <w:tcW w:type="dxa" w:w="3000"/>
            <w:shd w:fill="F3E8FF" w:val="clear"/>
          </w:tcPr>
          <w:p>
            <w:pPr>
              <w:jc w:val="center"/>
            </w:pPr>
            <w:r>
              <w:rPr>
                <w:rFonts w:ascii="Calibri" w:cs="Calibri" w:eastAsia="Calibri" w:hAnsi="Calibri"/>
                <w:color w:val="1F2937"/>
                <w:sz w:val="20"/>
                <w:szCs w:val="20"/>
              </w:rPr>
              <w:t xml:space="preserve">Sales</w:t>
            </w:r>
          </w:p>
        </w:tc>
        <w:tc>
          <w:tcPr>
            <w:tcW w:type="dxa" w:w="3000"/>
            <w:shd w:fill="F3E8FF" w:val="clear"/>
          </w:tcPr>
          <w:p>
            <w:pPr>
              <w:jc w:val="center"/>
            </w:pPr>
            <w:r>
              <w:rPr>
                <w:rFonts w:ascii="Calibri" w:cs="Calibri" w:eastAsia="Calibri" w:hAnsi="Calibri"/>
                <w:color w:val="1F2937"/>
                <w:sz w:val="20"/>
                <w:szCs w:val="20"/>
              </w:rPr>
              <w:t xml:space="preserve">Total sales value of order</w:t>
            </w:r>
          </w:p>
        </w:tc>
        <w:tc>
          <w:tcPr>
            <w:tcW w:type="dxa" w:w="3000"/>
            <w:shd w:fill="F3E8FF" w:val="clear"/>
          </w:tcPr>
          <w:p>
            <w:pPr>
              <w:jc w:val="center"/>
            </w:pPr>
            <w:r>
              <w:rPr>
                <w:rFonts w:ascii="Calibri" w:cs="Calibri" w:eastAsia="Calibri" w:hAnsi="Calibri"/>
                <w:color w:val="1F2937"/>
                <w:sz w:val="20"/>
                <w:szCs w:val="20"/>
              </w:rPr>
              <w:t xml:space="preserve">Decimal</w:t>
            </w:r>
          </w:p>
        </w:tc>
      </w:tr>
      <w:tr>
        <w:tc>
          <w:tcPr>
            <w:tcW w:type="dxa" w:w="3000"/>
            <w:shd w:fill="FFFFFF" w:val="clear"/>
          </w:tcPr>
          <w:p>
            <w:pPr>
              <w:jc w:val="center"/>
            </w:pPr>
            <w:r>
              <w:rPr>
                <w:rFonts w:ascii="Calibri" w:cs="Calibri" w:eastAsia="Calibri" w:hAnsi="Calibri"/>
                <w:color w:val="1F2937"/>
                <w:sz w:val="20"/>
                <w:szCs w:val="20"/>
              </w:rPr>
              <w:t xml:space="preserve">Units</w:t>
            </w:r>
          </w:p>
        </w:tc>
        <w:tc>
          <w:tcPr>
            <w:tcW w:type="dxa" w:w="3000"/>
            <w:shd w:fill="FFFFFF" w:val="clear"/>
          </w:tcPr>
          <w:p>
            <w:pPr>
              <w:jc w:val="center"/>
            </w:pPr>
            <w:r>
              <w:rPr>
                <w:rFonts w:ascii="Calibri" w:cs="Calibri" w:eastAsia="Calibri" w:hAnsi="Calibri"/>
                <w:color w:val="1F2937"/>
                <w:sz w:val="20"/>
                <w:szCs w:val="20"/>
              </w:rPr>
              <w:t xml:space="preserve">Total units of order</w:t>
            </w:r>
          </w:p>
        </w:tc>
        <w:tc>
          <w:tcPr>
            <w:tcW w:type="dxa" w:w="3000"/>
            <w:shd w:fill="FFFFFF" w:val="clear"/>
          </w:tcPr>
          <w:p>
            <w:pPr>
              <w:jc w:val="center"/>
            </w:pPr>
            <w:r>
              <w:rPr>
                <w:rFonts w:ascii="Calibri" w:cs="Calibri" w:eastAsia="Calibri" w:hAnsi="Calibri"/>
                <w:color w:val="1F2937"/>
                <w:sz w:val="20"/>
                <w:szCs w:val="20"/>
              </w:rPr>
              <w:t xml:space="preserve">Whole Number</w:t>
            </w:r>
          </w:p>
        </w:tc>
      </w:tr>
      <w:tr>
        <w:tc>
          <w:tcPr>
            <w:tcW w:type="dxa" w:w="3000"/>
            <w:shd w:fill="F3E8FF" w:val="clear"/>
          </w:tcPr>
          <w:p>
            <w:pPr>
              <w:jc w:val="center"/>
            </w:pPr>
            <w:r>
              <w:rPr>
                <w:rFonts w:ascii="Calibri" w:cs="Calibri" w:eastAsia="Calibri" w:hAnsi="Calibri"/>
                <w:color w:val="1F2937"/>
                <w:sz w:val="20"/>
                <w:szCs w:val="20"/>
              </w:rPr>
              <w:t xml:space="preserve">Gross Profit</w:t>
            </w:r>
          </w:p>
        </w:tc>
        <w:tc>
          <w:tcPr>
            <w:tcW w:type="dxa" w:w="3000"/>
            <w:shd w:fill="F3E8FF" w:val="clear"/>
          </w:tcPr>
          <w:p>
            <w:pPr>
              <w:jc w:val="center"/>
            </w:pPr>
            <w:r>
              <w:rPr>
                <w:rFonts w:ascii="Calibri" w:cs="Calibri" w:eastAsia="Calibri" w:hAnsi="Calibri"/>
                <w:color w:val="1F2937"/>
                <w:sz w:val="20"/>
                <w:szCs w:val="20"/>
              </w:rPr>
              <w:t xml:space="preserve">Sales minus Cost</w:t>
            </w:r>
          </w:p>
        </w:tc>
        <w:tc>
          <w:tcPr>
            <w:tcW w:type="dxa" w:w="3000"/>
            <w:shd w:fill="F3E8FF" w:val="clear"/>
          </w:tcPr>
          <w:p>
            <w:pPr>
              <w:jc w:val="center"/>
            </w:pPr>
            <w:r>
              <w:rPr>
                <w:rFonts w:ascii="Calibri" w:cs="Calibri" w:eastAsia="Calibri" w:hAnsi="Calibri"/>
                <w:color w:val="1F2937"/>
                <w:sz w:val="20"/>
                <w:szCs w:val="20"/>
              </w:rPr>
              <w:t xml:space="preserve">Decimal</w:t>
            </w:r>
          </w:p>
        </w:tc>
      </w:tr>
      <w:tr>
        <w:tc>
          <w:tcPr>
            <w:tcW w:type="dxa" w:w="3000"/>
            <w:shd w:fill="FFFFFF" w:val="clear"/>
          </w:tcPr>
          <w:p>
            <w:pPr>
              <w:jc w:val="center"/>
            </w:pPr>
            <w:r>
              <w:rPr>
                <w:rFonts w:ascii="Calibri" w:cs="Calibri" w:eastAsia="Calibri" w:hAnsi="Calibri"/>
                <w:color w:val="1F2937"/>
                <w:sz w:val="20"/>
                <w:szCs w:val="20"/>
              </w:rPr>
              <w:t xml:space="preserve">Cost</w:t>
            </w:r>
          </w:p>
        </w:tc>
        <w:tc>
          <w:tcPr>
            <w:tcW w:type="dxa" w:w="3000"/>
            <w:shd w:fill="FFFFFF" w:val="clear"/>
          </w:tcPr>
          <w:p>
            <w:pPr>
              <w:jc w:val="center"/>
            </w:pPr>
            <w:r>
              <w:rPr>
                <w:rFonts w:ascii="Calibri" w:cs="Calibri" w:eastAsia="Calibri" w:hAnsi="Calibri"/>
                <w:color w:val="1F2937"/>
                <w:sz w:val="20"/>
                <w:szCs w:val="20"/>
              </w:rPr>
              <w:t xml:space="preserve">Cost to manufacture</w:t>
            </w:r>
          </w:p>
        </w:tc>
        <w:tc>
          <w:tcPr>
            <w:tcW w:type="dxa" w:w="3000"/>
            <w:shd w:fill="FFFFFF" w:val="clear"/>
          </w:tcPr>
          <w:p>
            <w:pPr>
              <w:jc w:val="center"/>
            </w:pPr>
            <w:r>
              <w:rPr>
                <w:rFonts w:ascii="Calibri" w:cs="Calibri" w:eastAsia="Calibri" w:hAnsi="Calibri"/>
                <w:color w:val="1F2937"/>
                <w:sz w:val="20"/>
                <w:szCs w:val="20"/>
              </w:rPr>
              <w:t xml:space="preserve">Decimal</w:t>
            </w:r>
          </w:p>
        </w:tc>
      </w:tr>
    </w:tbl>
    <w:p>
      <w:pPr>
        <w:pStyle w:val="Heading2"/>
        <w:spacing w:after="150" w:before="300"/>
      </w:pPr>
      <w:r>
        <w:rPr>
          <w:rFonts w:ascii="Calibri" w:cs="Calibri" w:eastAsia="Calibri" w:hAnsi="Calibri"/>
          <w:b/>
          <w:bCs/>
          <w:color w:val="7C3AED"/>
          <w:sz w:val="24"/>
          <w:szCs w:val="24"/>
        </w:rPr>
        <w:t xml:space="preserve">2.2 Data Cleaning Process</w:t>
      </w:r>
    </w:p>
    <w:p>
      <w:pPr>
        <w:spacing w:after="150" w:line="360"/>
      </w:pPr>
      <w:r>
        <w:rPr>
          <w:rFonts w:ascii="Calibri" w:cs="Calibri" w:eastAsia="Calibri" w:hAnsi="Calibri"/>
          <w:color w:val="1F2937"/>
          <w:sz w:val="22"/>
          <w:szCs w:val="22"/>
        </w:rPr>
        <w:t xml:space="preserve">The following data cleaning steps were performed in Power Query Editor:</w:t>
      </w:r>
    </w:p>
    <w:p>
      <w:pPr>
        <w:pStyle w:val="ListParagraph"/>
        <w:numPr>
          <w:ilvl w:val="0"/>
          <w:numId w:val="1"/>
        </w:numPr>
        <w:spacing w:after="100"/>
      </w:pPr>
      <w:r>
        <w:rPr>
          <w:rFonts w:ascii="Calibri" w:cs="Calibri" w:eastAsia="Calibri" w:hAnsi="Calibri"/>
          <w:color w:val="1F2937"/>
          <w:sz w:val="22"/>
          <w:szCs w:val="22"/>
        </w:rPr>
        <w:t xml:space="preserve">Promoted headers and removed blank rows</w:t>
      </w:r>
    </w:p>
    <w:p>
      <w:pPr>
        <w:pStyle w:val="ListParagraph"/>
        <w:numPr>
          <w:ilvl w:val="0"/>
          <w:numId w:val="1"/>
        </w:numPr>
        <w:spacing w:after="100"/>
      </w:pPr>
      <w:r>
        <w:rPr>
          <w:rFonts w:ascii="Calibri" w:cs="Calibri" w:eastAsia="Calibri" w:hAnsi="Calibri"/>
          <w:color w:val="1F2937"/>
          <w:sz w:val="22"/>
          <w:szCs w:val="22"/>
        </w:rPr>
        <w:t xml:space="preserve">Set correct data types for all columns (Date, Decimal, Whole Number, Text)</w:t>
      </w:r>
    </w:p>
    <w:p>
      <w:pPr>
        <w:pStyle w:val="ListParagraph"/>
        <w:numPr>
          <w:ilvl w:val="0"/>
          <w:numId w:val="1"/>
        </w:numPr>
        <w:spacing w:after="100"/>
      </w:pPr>
      <w:r>
        <w:rPr>
          <w:rFonts w:ascii="Calibri" w:cs="Calibri" w:eastAsia="Calibri" w:hAnsi="Calibri"/>
          <w:color w:val="1F2937"/>
          <w:sz w:val="22"/>
          <w:szCs w:val="22"/>
        </w:rPr>
        <w:t xml:space="preserve">Set Postal Code as Text to preserve leading zeros</w:t>
      </w:r>
    </w:p>
    <w:p>
      <w:pPr>
        <w:pStyle w:val="ListParagraph"/>
        <w:numPr>
          <w:ilvl w:val="0"/>
          <w:numId w:val="1"/>
        </w:numPr>
        <w:spacing w:after="100"/>
      </w:pPr>
      <w:r>
        <w:rPr>
          <w:rFonts w:ascii="Calibri" w:cs="Calibri" w:eastAsia="Calibri" w:hAnsi="Calibri"/>
          <w:color w:val="1F2937"/>
          <w:sz w:val="22"/>
          <w:szCs w:val="22"/>
        </w:rPr>
        <w:t xml:space="preserve">Removed duplicate records based on Order ID</w:t>
      </w:r>
    </w:p>
    <w:p>
      <w:pPr>
        <w:pStyle w:val="ListParagraph"/>
        <w:numPr>
          <w:ilvl w:val="0"/>
          <w:numId w:val="1"/>
        </w:numPr>
        <w:spacing w:after="100"/>
      </w:pPr>
      <w:r>
        <w:rPr>
          <w:rFonts w:ascii="Calibri" w:cs="Calibri" w:eastAsia="Calibri" w:hAnsi="Calibri"/>
          <w:color w:val="1F2937"/>
          <w:sz w:val="22"/>
          <w:szCs w:val="22"/>
        </w:rPr>
        <w:t xml:space="preserve">Trimmed and cleaned text columns for consistency</w:t>
      </w:r>
    </w:p>
    <w:p>
      <w:pPr>
        <w:pStyle w:val="ListParagraph"/>
        <w:numPr>
          <w:ilvl w:val="0"/>
          <w:numId w:val="1"/>
        </w:numPr>
        <w:spacing w:after="100"/>
      </w:pPr>
      <w:r>
        <w:rPr>
          <w:rFonts w:ascii="Calibri" w:cs="Calibri" w:eastAsia="Calibri" w:hAnsi="Calibri"/>
          <w:color w:val="1F2937"/>
          <w:sz w:val="22"/>
          <w:szCs w:val="22"/>
        </w:rPr>
        <w:t xml:space="preserve">Replaced null values with appropriate defaults</w:t>
      </w:r>
    </w:p>
    <w:p>
      <w:pPr>
        <w:pStyle w:val="ListParagraph"/>
        <w:numPr>
          <w:ilvl w:val="0"/>
          <w:numId w:val="1"/>
        </w:numPr>
        <w:spacing w:after="100"/>
      </w:pPr>
      <w:r>
        <w:rPr>
          <w:rFonts w:ascii="Calibri" w:cs="Calibri" w:eastAsia="Calibri" w:hAnsi="Calibri"/>
          <w:color w:val="1F2937"/>
          <w:sz w:val="22"/>
          <w:szCs w:val="22"/>
        </w:rPr>
        <w:t xml:space="preserve">Created Lead Time (Days) column using conditional logic based on Ship Mode</w:t>
      </w:r>
    </w:p>
    <w:p>
      <w:pPr>
        <w:pStyle w:val="ListParagraph"/>
        <w:numPr>
          <w:ilvl w:val="0"/>
          <w:numId w:val="1"/>
        </w:numPr>
        <w:spacing w:after="100"/>
      </w:pPr>
      <w:r>
        <w:rPr>
          <w:rFonts w:ascii="Calibri" w:cs="Calibri" w:eastAsia="Calibri" w:hAnsi="Calibri"/>
          <w:color w:val="1F2937"/>
          <w:sz w:val="22"/>
          <w:szCs w:val="22"/>
        </w:rPr>
        <w:t xml:space="preserve">Created Shipping Speed Category (Fast/Standard/Slow) based on Lead Time</w:t>
      </w:r>
    </w:p>
    <w:p>
      <w:pPr>
        <w:pStyle w:val="Heading2"/>
        <w:spacing w:after="150" w:before="300"/>
      </w:pPr>
      <w:r>
        <w:rPr>
          <w:rFonts w:ascii="Calibri" w:cs="Calibri" w:eastAsia="Calibri" w:hAnsi="Calibri"/>
          <w:b/>
          <w:bCs/>
          <w:color w:val="7C3AED"/>
          <w:sz w:val="24"/>
          <w:szCs w:val="24"/>
        </w:rPr>
        <w:t xml:space="preserve">2.3 Data Model</w:t>
      </w:r>
    </w:p>
    <w:p>
      <w:pPr>
        <w:spacing w:after="150" w:line="360"/>
      </w:pPr>
      <w:r>
        <w:rPr>
          <w:rFonts w:ascii="Calibri" w:cs="Calibri" w:eastAsia="Calibri" w:hAnsi="Calibri"/>
          <w:color w:val="1F2937"/>
          <w:sz w:val="22"/>
          <w:szCs w:val="22"/>
        </w:rPr>
        <w:t xml:space="preserve">A Star Schema data model was implemented with the following tables:</w:t>
      </w:r>
    </w:p>
    <w:p>
      <w:pPr>
        <w:pStyle w:val="ListParagraph"/>
        <w:numPr>
          <w:ilvl w:val="0"/>
          <w:numId w:val="1"/>
        </w:numPr>
        <w:spacing w:after="100"/>
      </w:pPr>
      <w:r>
        <w:rPr>
          <w:rFonts w:ascii="Calibri" w:cs="Calibri" w:eastAsia="Calibri" w:hAnsi="Calibri"/>
          <w:color w:val="1F2937"/>
          <w:sz w:val="22"/>
          <w:szCs w:val="22"/>
        </w:rPr>
        <w:t xml:space="preserve">Fact Table: Nassau_Candy_Distributor (main orders table)</w:t>
      </w:r>
    </w:p>
    <w:p>
      <w:pPr>
        <w:pStyle w:val="ListParagraph"/>
        <w:numPr>
          <w:ilvl w:val="0"/>
          <w:numId w:val="1"/>
        </w:numPr>
        <w:spacing w:after="100"/>
      </w:pPr>
      <w:r>
        <w:rPr>
          <w:rFonts w:ascii="Calibri" w:cs="Calibri" w:eastAsia="Calibri" w:hAnsi="Calibri"/>
          <w:color w:val="1F2937"/>
          <w:sz w:val="22"/>
          <w:szCs w:val="22"/>
        </w:rPr>
        <w:t xml:space="preserve">Dim_Date: Date dimension table with Year, Month, Quarter fields</w:t>
      </w:r>
    </w:p>
    <w:p>
      <w:pPr>
        <w:pStyle w:val="ListParagraph"/>
        <w:numPr>
          <w:ilvl w:val="0"/>
          <w:numId w:val="1"/>
        </w:numPr>
        <w:spacing w:after="100"/>
      </w:pPr>
      <w:r>
        <w:rPr>
          <w:rFonts w:ascii="Calibri" w:cs="Calibri" w:eastAsia="Calibri" w:hAnsi="Calibri"/>
          <w:color w:val="1F2937"/>
          <w:sz w:val="22"/>
          <w:szCs w:val="22"/>
        </w:rPr>
        <w:t xml:space="preserve">Dim_Factories: Factory coordinates (Latitude, Longitude)</w:t>
      </w:r>
    </w:p>
    <w:p>
      <w:pPr>
        <w:pStyle w:val="ListParagraph"/>
        <w:numPr>
          <w:ilvl w:val="0"/>
          <w:numId w:val="1"/>
        </w:numPr>
        <w:spacing w:after="100"/>
      </w:pPr>
      <w:r>
        <w:rPr>
          <w:rFonts w:ascii="Calibri" w:cs="Calibri" w:eastAsia="Calibri" w:hAnsi="Calibri"/>
          <w:color w:val="1F2937"/>
          <w:sz w:val="22"/>
          <w:szCs w:val="22"/>
        </w:rPr>
        <w:t xml:space="preserve">Dim_ProductFactory: Product-to-Factory mapping with Division</w:t>
      </w:r>
    </w:p>
    <w:p>
      <w:pPr>
        <w:pStyle w:val="ListParagraph"/>
        <w:numPr>
          <w:ilvl w:val="0"/>
          <w:numId w:val="1"/>
        </w:numPr>
        <w:spacing w:after="100"/>
      </w:pPr>
      <w:r>
        <w:rPr>
          <w:rFonts w:ascii="Calibri" w:cs="Calibri" w:eastAsia="Calibri" w:hAnsi="Calibri"/>
          <w:color w:val="1F2937"/>
          <w:sz w:val="22"/>
          <w:szCs w:val="22"/>
        </w:rPr>
        <w:t xml:space="preserve">_Measure: Dedicated DAX measures table</w:t>
      </w:r>
    </w:p>
    <w:p>
      <w:r>
        <w:br w:type="page"/>
      </w:r>
    </w:p>
    <w:p>
      <w:pPr>
        <w:pStyle w:val="Heading1"/>
        <w:spacing w:after="200" w:before="400"/>
      </w:pPr>
      <w:r>
        <w:rPr>
          <w:rFonts w:ascii="Calibri" w:cs="Calibri" w:eastAsia="Calibri" w:hAnsi="Calibri"/>
          <w:b/>
          <w:bCs/>
          <w:color w:val="6B21A8"/>
          <w:sz w:val="28"/>
          <w:szCs w:val="28"/>
        </w:rPr>
        <w:t xml:space="preserve">3. Analytical Methodology</w:t>
      </w:r>
    </w:p>
    <w:p>
      <w:pPr>
        <w:pStyle w:val="Heading2"/>
        <w:spacing w:after="150" w:before="300"/>
      </w:pPr>
      <w:r>
        <w:rPr>
          <w:rFonts w:ascii="Calibri" w:cs="Calibri" w:eastAsia="Calibri" w:hAnsi="Calibri"/>
          <w:b/>
          <w:bCs/>
          <w:color w:val="7C3AED"/>
          <w:sz w:val="24"/>
          <w:szCs w:val="24"/>
        </w:rPr>
        <w:t xml:space="preserve">3.1 Lead Time Calculation</w:t>
      </w:r>
    </w:p>
    <w:p>
      <w:pPr>
        <w:spacing w:after="150" w:line="360"/>
      </w:pPr>
      <w:r>
        <w:rPr>
          <w:rFonts w:ascii="Calibri" w:cs="Calibri" w:eastAsia="Calibri" w:hAnsi="Calibri"/>
          <w:color w:val="1F2937"/>
          <w:sz w:val="22"/>
          <w:szCs w:val="22"/>
        </w:rPr>
        <w:t xml:space="preserve">Since the dataset contains simulated future ship dates, lead time was calculated using a conditional column based on Ship Mode — a more analytically meaningful approach:</w:t>
      </w:r>
    </w:p>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6B21A8" w:val="clear"/>
          </w:tcPr>
          <w:p>
            <w:pPr>
              <w:jc w:val="center"/>
            </w:pPr>
            <w:r>
              <w:rPr>
                <w:rFonts w:ascii="Calibri" w:cs="Calibri" w:eastAsia="Calibri" w:hAnsi="Calibri"/>
                <w:b/>
                <w:bCs/>
                <w:color w:val="FFFFFF"/>
                <w:sz w:val="20"/>
                <w:szCs w:val="20"/>
              </w:rPr>
              <w:t xml:space="preserve">Ship Mode</w:t>
            </w:r>
          </w:p>
        </w:tc>
        <w:tc>
          <w:tcPr>
            <w:tcW w:type="dxa" w:w="3000"/>
            <w:shd w:fill="6B21A8" w:val="clear"/>
          </w:tcPr>
          <w:p>
            <w:pPr>
              <w:jc w:val="center"/>
            </w:pPr>
            <w:r>
              <w:rPr>
                <w:rFonts w:ascii="Calibri" w:cs="Calibri" w:eastAsia="Calibri" w:hAnsi="Calibri"/>
                <w:b/>
                <w:bCs/>
                <w:color w:val="FFFFFF"/>
                <w:sz w:val="20"/>
                <w:szCs w:val="20"/>
              </w:rPr>
              <w:t xml:space="preserve">Lead Time (Days)</w:t>
            </w:r>
          </w:p>
        </w:tc>
        <w:tc>
          <w:tcPr>
            <w:tcW w:type="dxa" w:w="3000"/>
            <w:shd w:fill="6B21A8" w:val="clear"/>
          </w:tcPr>
          <w:p>
            <w:pPr>
              <w:jc w:val="center"/>
            </w:pPr>
            <w:r>
              <w:rPr>
                <w:rFonts w:ascii="Calibri" w:cs="Calibri" w:eastAsia="Calibri" w:hAnsi="Calibri"/>
                <w:b/>
                <w:bCs/>
                <w:color w:val="FFFFFF"/>
                <w:sz w:val="20"/>
                <w:szCs w:val="20"/>
              </w:rPr>
              <w:t xml:space="preserve">Speed Category</w:t>
            </w:r>
          </w:p>
        </w:tc>
      </w:tr>
      <w:tr>
        <w:tc>
          <w:tcPr>
            <w:tcW w:type="dxa" w:w="3000"/>
            <w:shd w:fill="F3E8FF" w:val="clear"/>
          </w:tcPr>
          <w:p>
            <w:pPr>
              <w:jc w:val="center"/>
            </w:pPr>
            <w:r>
              <w:rPr>
                <w:rFonts w:ascii="Calibri" w:cs="Calibri" w:eastAsia="Calibri" w:hAnsi="Calibri"/>
                <w:color w:val="1F2937"/>
                <w:sz w:val="20"/>
                <w:szCs w:val="20"/>
              </w:rPr>
              <w:t xml:space="preserve">Same Day</w:t>
            </w:r>
          </w:p>
        </w:tc>
        <w:tc>
          <w:tcPr>
            <w:tcW w:type="dxa" w:w="3000"/>
            <w:shd w:fill="F3E8FF" w:val="clear"/>
          </w:tcPr>
          <w:p>
            <w:pPr>
              <w:jc w:val="center"/>
            </w:pPr>
            <w:r>
              <w:rPr>
                <w:rFonts w:ascii="Calibri" w:cs="Calibri" w:eastAsia="Calibri" w:hAnsi="Calibri"/>
                <w:color w:val="1F2937"/>
                <w:sz w:val="20"/>
                <w:szCs w:val="20"/>
              </w:rPr>
              <w:t xml:space="preserve">1</w:t>
            </w:r>
          </w:p>
        </w:tc>
        <w:tc>
          <w:tcPr>
            <w:tcW w:type="dxa" w:w="3000"/>
            <w:shd w:fill="F3E8FF" w:val="clear"/>
          </w:tcPr>
          <w:p>
            <w:pPr>
              <w:jc w:val="center"/>
            </w:pPr>
            <w:r>
              <w:rPr>
                <w:rFonts w:ascii="Calibri" w:cs="Calibri" w:eastAsia="Calibri" w:hAnsi="Calibri"/>
                <w:color w:val="1F2937"/>
                <w:sz w:val="20"/>
                <w:szCs w:val="20"/>
              </w:rPr>
              <w:t xml:space="preserve">Fast</w:t>
            </w:r>
          </w:p>
        </w:tc>
      </w:tr>
      <w:tr>
        <w:tc>
          <w:tcPr>
            <w:tcW w:type="dxa" w:w="3000"/>
            <w:shd w:fill="FFFFFF" w:val="clear"/>
          </w:tcPr>
          <w:p>
            <w:pPr>
              <w:jc w:val="center"/>
            </w:pPr>
            <w:r>
              <w:rPr>
                <w:rFonts w:ascii="Calibri" w:cs="Calibri" w:eastAsia="Calibri" w:hAnsi="Calibri"/>
                <w:color w:val="1F2937"/>
                <w:sz w:val="20"/>
                <w:szCs w:val="20"/>
              </w:rPr>
              <w:t xml:space="preserve">First Class</w:t>
            </w:r>
          </w:p>
        </w:tc>
        <w:tc>
          <w:tcPr>
            <w:tcW w:type="dxa" w:w="3000"/>
            <w:shd w:fill="FFFFFF" w:val="clear"/>
          </w:tcPr>
          <w:p>
            <w:pPr>
              <w:jc w:val="center"/>
            </w:pPr>
            <w:r>
              <w:rPr>
                <w:rFonts w:ascii="Calibri" w:cs="Calibri" w:eastAsia="Calibri" w:hAnsi="Calibri"/>
                <w:color w:val="1F2937"/>
                <w:sz w:val="20"/>
                <w:szCs w:val="20"/>
              </w:rPr>
              <w:t xml:space="preserve">2</w:t>
            </w:r>
          </w:p>
        </w:tc>
        <w:tc>
          <w:tcPr>
            <w:tcW w:type="dxa" w:w="3000"/>
            <w:shd w:fill="FFFFFF" w:val="clear"/>
          </w:tcPr>
          <w:p>
            <w:pPr>
              <w:jc w:val="center"/>
            </w:pPr>
            <w:r>
              <w:rPr>
                <w:rFonts w:ascii="Calibri" w:cs="Calibri" w:eastAsia="Calibri" w:hAnsi="Calibri"/>
                <w:color w:val="1F2937"/>
                <w:sz w:val="20"/>
                <w:szCs w:val="20"/>
              </w:rPr>
              <w:t xml:space="preserve">Fast</w:t>
            </w:r>
          </w:p>
        </w:tc>
      </w:tr>
      <w:tr>
        <w:tc>
          <w:tcPr>
            <w:tcW w:type="dxa" w:w="3000"/>
            <w:shd w:fill="F3E8FF" w:val="clear"/>
          </w:tcPr>
          <w:p>
            <w:pPr>
              <w:jc w:val="center"/>
            </w:pPr>
            <w:r>
              <w:rPr>
                <w:rFonts w:ascii="Calibri" w:cs="Calibri" w:eastAsia="Calibri" w:hAnsi="Calibri"/>
                <w:color w:val="1F2937"/>
                <w:sz w:val="20"/>
                <w:szCs w:val="20"/>
              </w:rPr>
              <w:t xml:space="preserve">Second Class</w:t>
            </w:r>
          </w:p>
        </w:tc>
        <w:tc>
          <w:tcPr>
            <w:tcW w:type="dxa" w:w="3000"/>
            <w:shd w:fill="F3E8FF" w:val="clear"/>
          </w:tcPr>
          <w:p>
            <w:pPr>
              <w:jc w:val="center"/>
            </w:pPr>
            <w:r>
              <w:rPr>
                <w:rFonts w:ascii="Calibri" w:cs="Calibri" w:eastAsia="Calibri" w:hAnsi="Calibri"/>
                <w:color w:val="1F2937"/>
                <w:sz w:val="20"/>
                <w:szCs w:val="20"/>
              </w:rPr>
              <w:t xml:space="preserve">4</w:t>
            </w:r>
          </w:p>
        </w:tc>
        <w:tc>
          <w:tcPr>
            <w:tcW w:type="dxa" w:w="3000"/>
            <w:shd w:fill="F3E8FF" w:val="clear"/>
          </w:tcPr>
          <w:p>
            <w:pPr>
              <w:jc w:val="center"/>
            </w:pPr>
            <w:r>
              <w:rPr>
                <w:rFonts w:ascii="Calibri" w:cs="Calibri" w:eastAsia="Calibri" w:hAnsi="Calibri"/>
                <w:color w:val="1F2937"/>
                <w:sz w:val="20"/>
                <w:szCs w:val="20"/>
              </w:rPr>
              <w:t xml:space="preserve">Standard</w:t>
            </w:r>
          </w:p>
        </w:tc>
      </w:tr>
      <w:tr>
        <w:tc>
          <w:tcPr>
            <w:tcW w:type="dxa" w:w="3000"/>
            <w:shd w:fill="FFFFFF" w:val="clear"/>
          </w:tcPr>
          <w:p>
            <w:pPr>
              <w:jc w:val="center"/>
            </w:pPr>
            <w:r>
              <w:rPr>
                <w:rFonts w:ascii="Calibri" w:cs="Calibri" w:eastAsia="Calibri" w:hAnsi="Calibri"/>
                <w:color w:val="1F2937"/>
                <w:sz w:val="20"/>
                <w:szCs w:val="20"/>
              </w:rPr>
              <w:t xml:space="preserve">Standard Class</w:t>
            </w:r>
          </w:p>
        </w:tc>
        <w:tc>
          <w:tcPr>
            <w:tcW w:type="dxa" w:w="3000"/>
            <w:shd w:fill="FFFFFF" w:val="clear"/>
          </w:tcPr>
          <w:p>
            <w:pPr>
              <w:jc w:val="center"/>
            </w:pPr>
            <w:r>
              <w:rPr>
                <w:rFonts w:ascii="Calibri" w:cs="Calibri" w:eastAsia="Calibri" w:hAnsi="Calibri"/>
                <w:color w:val="1F2937"/>
                <w:sz w:val="20"/>
                <w:szCs w:val="20"/>
              </w:rPr>
              <w:t xml:space="preserve">7</w:t>
            </w:r>
          </w:p>
        </w:tc>
        <w:tc>
          <w:tcPr>
            <w:tcW w:type="dxa" w:w="3000"/>
            <w:shd w:fill="FFFFFF" w:val="clear"/>
          </w:tcPr>
          <w:p>
            <w:pPr>
              <w:jc w:val="center"/>
            </w:pPr>
            <w:r>
              <w:rPr>
                <w:rFonts w:ascii="Calibri" w:cs="Calibri" w:eastAsia="Calibri" w:hAnsi="Calibri"/>
                <w:color w:val="1F2937"/>
                <w:sz w:val="20"/>
                <w:szCs w:val="20"/>
              </w:rPr>
              <w:t xml:space="preserve">Slow</w:t>
            </w:r>
          </w:p>
        </w:tc>
      </w:tr>
    </w:tbl>
    <w:p>
      <w:pPr>
        <w:pStyle w:val="Heading2"/>
        <w:spacing w:after="150" w:before="300"/>
      </w:pPr>
      <w:r>
        <w:rPr>
          <w:rFonts w:ascii="Calibri" w:cs="Calibri" w:eastAsia="Calibri" w:hAnsi="Calibri"/>
          <w:b/>
          <w:bCs/>
          <w:color w:val="7C3AED"/>
          <w:sz w:val="24"/>
          <w:szCs w:val="24"/>
        </w:rPr>
        <w:t xml:space="preserve">3.2 DAX Measures</w:t>
      </w:r>
    </w:p>
    <w:p>
      <w:pPr>
        <w:spacing w:after="150" w:line="360"/>
      </w:pPr>
      <w:r>
        <w:rPr>
          <w:rFonts w:ascii="Calibri" w:cs="Calibri" w:eastAsia="Calibri" w:hAnsi="Calibri"/>
          <w:color w:val="1F2937"/>
          <w:sz w:val="22"/>
          <w:szCs w:val="22"/>
        </w:rPr>
        <w:t xml:space="preserve">The following key DAX measures were created for analysis:</w:t>
      </w:r>
    </w:p>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6B21A8" w:val="clear"/>
          </w:tcPr>
          <w:p>
            <w:pPr>
              <w:jc w:val="center"/>
            </w:pPr>
            <w:r>
              <w:rPr>
                <w:rFonts w:ascii="Calibri" w:cs="Calibri" w:eastAsia="Calibri" w:hAnsi="Calibri"/>
                <w:b/>
                <w:bCs/>
                <w:color w:val="FFFFFF"/>
                <w:sz w:val="20"/>
                <w:szCs w:val="20"/>
              </w:rPr>
              <w:t xml:space="preserve">Measure</w:t>
            </w:r>
          </w:p>
        </w:tc>
        <w:tc>
          <w:tcPr>
            <w:tcW w:type="dxa" w:w="3000"/>
            <w:shd w:fill="6B21A8" w:val="clear"/>
          </w:tcPr>
          <w:p>
            <w:pPr>
              <w:jc w:val="center"/>
            </w:pPr>
            <w:r>
              <w:rPr>
                <w:rFonts w:ascii="Calibri" w:cs="Calibri" w:eastAsia="Calibri" w:hAnsi="Calibri"/>
                <w:b/>
                <w:bCs/>
                <w:color w:val="FFFFFF"/>
                <w:sz w:val="20"/>
                <w:szCs w:val="20"/>
              </w:rPr>
              <w:t xml:space="preserve">Formula Logic</w:t>
            </w:r>
          </w:p>
        </w:tc>
        <w:tc>
          <w:tcPr>
            <w:tcW w:type="dxa" w:w="3000"/>
            <w:shd w:fill="6B21A8" w:val="clear"/>
          </w:tcPr>
          <w:p>
            <w:pPr>
              <w:jc w:val="center"/>
            </w:pPr>
            <w:r>
              <w:rPr>
                <w:rFonts w:ascii="Calibri" w:cs="Calibri" w:eastAsia="Calibri" w:hAnsi="Calibri"/>
                <w:b/>
                <w:bCs/>
                <w:color w:val="FFFFFF"/>
                <w:sz w:val="20"/>
                <w:szCs w:val="20"/>
              </w:rPr>
              <w:t xml:space="preserve">Purpose</w:t>
            </w:r>
          </w:p>
        </w:tc>
      </w:tr>
      <w:tr>
        <w:tc>
          <w:tcPr>
            <w:tcW w:type="dxa" w:w="3000"/>
            <w:shd w:fill="F3E8FF" w:val="clear"/>
          </w:tcPr>
          <w:p>
            <w:pPr>
              <w:jc w:val="center"/>
            </w:pPr>
            <w:r>
              <w:rPr>
                <w:rFonts w:ascii="Calibri" w:cs="Calibri" w:eastAsia="Calibri" w:hAnsi="Calibri"/>
                <w:color w:val="1F2937"/>
                <w:sz w:val="20"/>
                <w:szCs w:val="20"/>
              </w:rPr>
              <w:t xml:space="preserve">Total Sales</w:t>
            </w:r>
          </w:p>
        </w:tc>
        <w:tc>
          <w:tcPr>
            <w:tcW w:type="dxa" w:w="3000"/>
            <w:shd w:fill="F3E8FF" w:val="clear"/>
          </w:tcPr>
          <w:p>
            <w:pPr>
              <w:jc w:val="center"/>
            </w:pPr>
            <w:r>
              <w:rPr>
                <w:rFonts w:ascii="Calibri" w:cs="Calibri" w:eastAsia="Calibri" w:hAnsi="Calibri"/>
                <w:color w:val="1F2937"/>
                <w:sz w:val="20"/>
                <w:szCs w:val="20"/>
              </w:rPr>
              <w:t xml:space="preserve">SUM(Sales)</w:t>
            </w:r>
          </w:p>
        </w:tc>
        <w:tc>
          <w:tcPr>
            <w:tcW w:type="dxa" w:w="3000"/>
            <w:shd w:fill="F3E8FF" w:val="clear"/>
          </w:tcPr>
          <w:p>
            <w:pPr>
              <w:jc w:val="center"/>
            </w:pPr>
            <w:r>
              <w:rPr>
                <w:rFonts w:ascii="Calibri" w:cs="Calibri" w:eastAsia="Calibri" w:hAnsi="Calibri"/>
                <w:color w:val="1F2937"/>
                <w:sz w:val="20"/>
                <w:szCs w:val="20"/>
              </w:rPr>
              <w:t xml:space="preserve">Total revenue</w:t>
            </w:r>
          </w:p>
        </w:tc>
      </w:tr>
      <w:tr>
        <w:tc>
          <w:tcPr>
            <w:tcW w:type="dxa" w:w="3000"/>
            <w:shd w:fill="FFFFFF" w:val="clear"/>
          </w:tcPr>
          <w:p>
            <w:pPr>
              <w:jc w:val="center"/>
            </w:pPr>
            <w:r>
              <w:rPr>
                <w:rFonts w:ascii="Calibri" w:cs="Calibri" w:eastAsia="Calibri" w:hAnsi="Calibri"/>
                <w:color w:val="1F2937"/>
                <w:sz w:val="20"/>
                <w:szCs w:val="20"/>
              </w:rPr>
              <w:t xml:space="preserve">Total Profit</w:t>
            </w:r>
          </w:p>
        </w:tc>
        <w:tc>
          <w:tcPr>
            <w:tcW w:type="dxa" w:w="3000"/>
            <w:shd w:fill="FFFFFF" w:val="clear"/>
          </w:tcPr>
          <w:p>
            <w:pPr>
              <w:jc w:val="center"/>
            </w:pPr>
            <w:r>
              <w:rPr>
                <w:rFonts w:ascii="Calibri" w:cs="Calibri" w:eastAsia="Calibri" w:hAnsi="Calibri"/>
                <w:color w:val="1F2937"/>
                <w:sz w:val="20"/>
                <w:szCs w:val="20"/>
              </w:rPr>
              <w:t xml:space="preserve">SUM(Gross Profit)</w:t>
            </w:r>
          </w:p>
        </w:tc>
        <w:tc>
          <w:tcPr>
            <w:tcW w:type="dxa" w:w="3000"/>
            <w:shd w:fill="FFFFFF" w:val="clear"/>
          </w:tcPr>
          <w:p>
            <w:pPr>
              <w:jc w:val="center"/>
            </w:pPr>
            <w:r>
              <w:rPr>
                <w:rFonts w:ascii="Calibri" w:cs="Calibri" w:eastAsia="Calibri" w:hAnsi="Calibri"/>
                <w:color w:val="1F2937"/>
                <w:sz w:val="20"/>
                <w:szCs w:val="20"/>
              </w:rPr>
              <w:t xml:space="preserve">Total profit</w:t>
            </w:r>
          </w:p>
        </w:tc>
      </w:tr>
      <w:tr>
        <w:tc>
          <w:tcPr>
            <w:tcW w:type="dxa" w:w="3000"/>
            <w:shd w:fill="F3E8FF" w:val="clear"/>
          </w:tcPr>
          <w:p>
            <w:pPr>
              <w:jc w:val="center"/>
            </w:pPr>
            <w:r>
              <w:rPr>
                <w:rFonts w:ascii="Calibri" w:cs="Calibri" w:eastAsia="Calibri" w:hAnsi="Calibri"/>
                <w:color w:val="1F2937"/>
                <w:sz w:val="20"/>
                <w:szCs w:val="20"/>
              </w:rPr>
              <w:t xml:space="preserve">Profit Margin %</w:t>
            </w:r>
          </w:p>
        </w:tc>
        <w:tc>
          <w:tcPr>
            <w:tcW w:type="dxa" w:w="3000"/>
            <w:shd w:fill="F3E8FF" w:val="clear"/>
          </w:tcPr>
          <w:p>
            <w:pPr>
              <w:jc w:val="center"/>
            </w:pPr>
            <w:r>
              <w:rPr>
                <w:rFonts w:ascii="Calibri" w:cs="Calibri" w:eastAsia="Calibri" w:hAnsi="Calibri"/>
                <w:color w:val="1F2937"/>
                <w:sz w:val="20"/>
                <w:szCs w:val="20"/>
              </w:rPr>
              <w:t xml:space="preserve">DIVIDE(Profit, Sales)</w:t>
            </w:r>
          </w:p>
        </w:tc>
        <w:tc>
          <w:tcPr>
            <w:tcW w:type="dxa" w:w="3000"/>
            <w:shd w:fill="F3E8FF" w:val="clear"/>
          </w:tcPr>
          <w:p>
            <w:pPr>
              <w:jc w:val="center"/>
            </w:pPr>
            <w:r>
              <w:rPr>
                <w:rFonts w:ascii="Calibri" w:cs="Calibri" w:eastAsia="Calibri" w:hAnsi="Calibri"/>
                <w:color w:val="1F2937"/>
                <w:sz w:val="20"/>
                <w:szCs w:val="20"/>
              </w:rPr>
              <w:t xml:space="preserve">Profitability ratio</w:t>
            </w:r>
          </w:p>
        </w:tc>
      </w:tr>
      <w:tr>
        <w:tc>
          <w:tcPr>
            <w:tcW w:type="dxa" w:w="3000"/>
            <w:shd w:fill="FFFFFF" w:val="clear"/>
          </w:tcPr>
          <w:p>
            <w:pPr>
              <w:jc w:val="center"/>
            </w:pPr>
            <w:r>
              <w:rPr>
                <w:rFonts w:ascii="Calibri" w:cs="Calibri" w:eastAsia="Calibri" w:hAnsi="Calibri"/>
                <w:color w:val="1F2937"/>
                <w:sz w:val="20"/>
                <w:szCs w:val="20"/>
              </w:rPr>
              <w:t xml:space="preserve">Avg Lead Time</w:t>
            </w:r>
          </w:p>
        </w:tc>
        <w:tc>
          <w:tcPr>
            <w:tcW w:type="dxa" w:w="3000"/>
            <w:shd w:fill="FFFFFF" w:val="clear"/>
          </w:tcPr>
          <w:p>
            <w:pPr>
              <w:jc w:val="center"/>
            </w:pPr>
            <w:r>
              <w:rPr>
                <w:rFonts w:ascii="Calibri" w:cs="Calibri" w:eastAsia="Calibri" w:hAnsi="Calibri"/>
                <w:color w:val="1F2937"/>
                <w:sz w:val="20"/>
                <w:szCs w:val="20"/>
              </w:rPr>
              <w:t xml:space="preserve">AVERAGE(Lead Time Days)</w:t>
            </w:r>
          </w:p>
        </w:tc>
        <w:tc>
          <w:tcPr>
            <w:tcW w:type="dxa" w:w="3000"/>
            <w:shd w:fill="FFFFFF" w:val="clear"/>
          </w:tcPr>
          <w:p>
            <w:pPr>
              <w:jc w:val="center"/>
            </w:pPr>
            <w:r>
              <w:rPr>
                <w:rFonts w:ascii="Calibri" w:cs="Calibri" w:eastAsia="Calibri" w:hAnsi="Calibri"/>
                <w:color w:val="1F2937"/>
                <w:sz w:val="20"/>
                <w:szCs w:val="20"/>
              </w:rPr>
              <w:t xml:space="preserve">Shipping efficiency</w:t>
            </w:r>
          </w:p>
        </w:tc>
      </w:tr>
      <w:tr>
        <w:tc>
          <w:tcPr>
            <w:tcW w:type="dxa" w:w="3000"/>
            <w:shd w:fill="F3E8FF" w:val="clear"/>
          </w:tcPr>
          <w:p>
            <w:pPr>
              <w:jc w:val="center"/>
            </w:pPr>
            <w:r>
              <w:rPr>
                <w:rFonts w:ascii="Calibri" w:cs="Calibri" w:eastAsia="Calibri" w:hAnsi="Calibri"/>
                <w:color w:val="1F2937"/>
                <w:sz w:val="20"/>
                <w:szCs w:val="20"/>
              </w:rPr>
              <w:t xml:space="preserve">Slow Shipments</w:t>
            </w:r>
          </w:p>
        </w:tc>
        <w:tc>
          <w:tcPr>
            <w:tcW w:type="dxa" w:w="3000"/>
            <w:shd w:fill="F3E8FF" w:val="clear"/>
          </w:tcPr>
          <w:p>
            <w:pPr>
              <w:jc w:val="center"/>
            </w:pPr>
            <w:r>
              <w:rPr>
                <w:rFonts w:ascii="Calibri" w:cs="Calibri" w:eastAsia="Calibri" w:hAnsi="Calibri"/>
                <w:color w:val="1F2937"/>
                <w:sz w:val="20"/>
                <w:szCs w:val="20"/>
              </w:rPr>
              <w:t xml:space="preserve">COUNTROWS where Speed=Slow</w:t>
            </w:r>
          </w:p>
        </w:tc>
        <w:tc>
          <w:tcPr>
            <w:tcW w:type="dxa" w:w="3000"/>
            <w:shd w:fill="F3E8FF" w:val="clear"/>
          </w:tcPr>
          <w:p>
            <w:pPr>
              <w:jc w:val="center"/>
            </w:pPr>
            <w:r>
              <w:rPr>
                <w:rFonts w:ascii="Calibri" w:cs="Calibri" w:eastAsia="Calibri" w:hAnsi="Calibri"/>
                <w:color w:val="1F2937"/>
                <w:sz w:val="20"/>
                <w:szCs w:val="20"/>
              </w:rPr>
              <w:t xml:space="preserve">Risk indicator</w:t>
            </w:r>
          </w:p>
        </w:tc>
      </w:tr>
      <w:tr>
        <w:tc>
          <w:tcPr>
            <w:tcW w:type="dxa" w:w="3000"/>
            <w:shd w:fill="FFFFFF" w:val="clear"/>
          </w:tcPr>
          <w:p>
            <w:pPr>
              <w:jc w:val="center"/>
            </w:pPr>
            <w:r>
              <w:rPr>
                <w:rFonts w:ascii="Calibri" w:cs="Calibri" w:eastAsia="Calibri" w:hAnsi="Calibri"/>
                <w:color w:val="1F2937"/>
                <w:sz w:val="20"/>
                <w:szCs w:val="20"/>
              </w:rPr>
              <w:t xml:space="preserve">Slow Shipment %</w:t>
            </w:r>
          </w:p>
        </w:tc>
        <w:tc>
          <w:tcPr>
            <w:tcW w:type="dxa" w:w="3000"/>
            <w:shd w:fill="FFFFFF" w:val="clear"/>
          </w:tcPr>
          <w:p>
            <w:pPr>
              <w:jc w:val="center"/>
            </w:pPr>
            <w:r>
              <w:rPr>
                <w:rFonts w:ascii="Calibri" w:cs="Calibri" w:eastAsia="Calibri" w:hAnsi="Calibri"/>
                <w:color w:val="1F2937"/>
                <w:sz w:val="20"/>
                <w:szCs w:val="20"/>
              </w:rPr>
              <w:t xml:space="preserve">DIVIDE(Slow, Total Orders)</w:t>
            </w:r>
          </w:p>
        </w:tc>
        <w:tc>
          <w:tcPr>
            <w:tcW w:type="dxa" w:w="3000"/>
            <w:shd w:fill="FFFFFF" w:val="clear"/>
          </w:tcPr>
          <w:p>
            <w:pPr>
              <w:jc w:val="center"/>
            </w:pPr>
            <w:r>
              <w:rPr>
                <w:rFonts w:ascii="Calibri" w:cs="Calibri" w:eastAsia="Calibri" w:hAnsi="Calibri"/>
                <w:color w:val="1F2937"/>
                <w:sz w:val="20"/>
                <w:szCs w:val="20"/>
              </w:rPr>
              <w:t xml:space="preserve">Risk percentage</w:t>
            </w:r>
          </w:p>
        </w:tc>
      </w:tr>
      <w:tr>
        <w:tc>
          <w:tcPr>
            <w:tcW w:type="dxa" w:w="3000"/>
            <w:shd w:fill="F3E8FF" w:val="clear"/>
          </w:tcPr>
          <w:p>
            <w:pPr>
              <w:jc w:val="center"/>
            </w:pPr>
            <w:r>
              <w:rPr>
                <w:rFonts w:ascii="Calibri" w:cs="Calibri" w:eastAsia="Calibri" w:hAnsi="Calibri"/>
                <w:color w:val="1F2937"/>
                <w:sz w:val="20"/>
                <w:szCs w:val="20"/>
              </w:rPr>
              <w:t xml:space="preserve">Sales YTD</w:t>
            </w:r>
          </w:p>
        </w:tc>
        <w:tc>
          <w:tcPr>
            <w:tcW w:type="dxa" w:w="3000"/>
            <w:shd w:fill="F3E8FF" w:val="clear"/>
          </w:tcPr>
          <w:p>
            <w:pPr>
              <w:jc w:val="center"/>
            </w:pPr>
            <w:r>
              <w:rPr>
                <w:rFonts w:ascii="Calibri" w:cs="Calibri" w:eastAsia="Calibri" w:hAnsi="Calibri"/>
                <w:color w:val="1F2937"/>
                <w:sz w:val="20"/>
                <w:szCs w:val="20"/>
              </w:rPr>
              <w:t xml:space="preserve">TOTALYTD(Sales, Date)</w:t>
            </w:r>
          </w:p>
        </w:tc>
        <w:tc>
          <w:tcPr>
            <w:tcW w:type="dxa" w:w="3000"/>
            <w:shd w:fill="F3E8FF" w:val="clear"/>
          </w:tcPr>
          <w:p>
            <w:pPr>
              <w:jc w:val="center"/>
            </w:pPr>
            <w:r>
              <w:rPr>
                <w:rFonts w:ascii="Calibri" w:cs="Calibri" w:eastAsia="Calibri" w:hAnsi="Calibri"/>
                <w:color w:val="1F2937"/>
                <w:sz w:val="20"/>
                <w:szCs w:val="20"/>
              </w:rPr>
              <w:t xml:space="preserve">Year-to-date sales</w:t>
            </w:r>
          </w:p>
        </w:tc>
      </w:tr>
      <w:tr>
        <w:tc>
          <w:tcPr>
            <w:tcW w:type="dxa" w:w="3000"/>
            <w:shd w:fill="FFFFFF" w:val="clear"/>
          </w:tcPr>
          <w:p>
            <w:pPr>
              <w:jc w:val="center"/>
            </w:pPr>
            <w:r>
              <w:rPr>
                <w:rFonts w:ascii="Calibri" w:cs="Calibri" w:eastAsia="Calibri" w:hAnsi="Calibri"/>
                <w:color w:val="1F2937"/>
                <w:sz w:val="20"/>
                <w:szCs w:val="20"/>
              </w:rPr>
              <w:t xml:space="preserve">Simulated Lead Time</w:t>
            </w:r>
          </w:p>
        </w:tc>
        <w:tc>
          <w:tcPr>
            <w:tcW w:type="dxa" w:w="3000"/>
            <w:shd w:fill="FFFFFF" w:val="clear"/>
          </w:tcPr>
          <w:p>
            <w:pPr>
              <w:jc w:val="center"/>
            </w:pPr>
            <w:r>
              <w:rPr>
                <w:rFonts w:ascii="Calibri" w:cs="Calibri" w:eastAsia="Calibri" w:hAnsi="Calibri"/>
                <w:color w:val="1F2937"/>
                <w:sz w:val="20"/>
                <w:szCs w:val="20"/>
              </w:rPr>
              <w:t xml:space="preserve">Lead Time × (1 - Reduction)</w:t>
            </w:r>
          </w:p>
        </w:tc>
        <w:tc>
          <w:tcPr>
            <w:tcW w:type="dxa" w:w="3000"/>
            <w:shd w:fill="FFFFFF" w:val="clear"/>
          </w:tcPr>
          <w:p>
            <w:pPr>
              <w:jc w:val="center"/>
            </w:pPr>
            <w:r>
              <w:rPr>
                <w:rFonts w:ascii="Calibri" w:cs="Calibri" w:eastAsia="Calibri" w:hAnsi="Calibri"/>
                <w:color w:val="1F2937"/>
                <w:sz w:val="20"/>
                <w:szCs w:val="20"/>
              </w:rPr>
              <w:t xml:space="preserve">What-If output</w:t>
            </w:r>
          </w:p>
        </w:tc>
      </w:tr>
      <w:tr>
        <w:tc>
          <w:tcPr>
            <w:tcW w:type="dxa" w:w="3000"/>
            <w:shd w:fill="F3E8FF" w:val="clear"/>
          </w:tcPr>
          <w:p>
            <w:pPr>
              <w:jc w:val="center"/>
            </w:pPr>
            <w:r>
              <w:rPr>
                <w:rFonts w:ascii="Calibri" w:cs="Calibri" w:eastAsia="Calibri" w:hAnsi="Calibri"/>
                <w:color w:val="1F2937"/>
                <w:sz w:val="20"/>
                <w:szCs w:val="20"/>
              </w:rPr>
              <w:t xml:space="preserve">Simulated Profit</w:t>
            </w:r>
          </w:p>
        </w:tc>
        <w:tc>
          <w:tcPr>
            <w:tcW w:type="dxa" w:w="3000"/>
            <w:shd w:fill="F3E8FF" w:val="clear"/>
          </w:tcPr>
          <w:p>
            <w:pPr>
              <w:jc w:val="center"/>
            </w:pPr>
            <w:r>
              <w:rPr>
                <w:rFonts w:ascii="Calibri" w:cs="Calibri" w:eastAsia="Calibri" w:hAnsi="Calibri"/>
                <w:color w:val="1F2937"/>
                <w:sz w:val="20"/>
                <w:szCs w:val="20"/>
              </w:rPr>
              <w:t xml:space="preserve">Profit × (1 + Reduction × 0.3)</w:t>
            </w:r>
          </w:p>
        </w:tc>
        <w:tc>
          <w:tcPr>
            <w:tcW w:type="dxa" w:w="3000"/>
            <w:shd w:fill="F3E8FF" w:val="clear"/>
          </w:tcPr>
          <w:p>
            <w:pPr>
              <w:jc w:val="center"/>
            </w:pPr>
            <w:r>
              <w:rPr>
                <w:rFonts w:ascii="Calibri" w:cs="Calibri" w:eastAsia="Calibri" w:hAnsi="Calibri"/>
                <w:color w:val="1F2937"/>
                <w:sz w:val="20"/>
                <w:szCs w:val="20"/>
              </w:rPr>
              <w:t xml:space="preserve">What-If output</w:t>
            </w:r>
          </w:p>
        </w:tc>
      </w:tr>
    </w:tbl>
    <w:p>
      <w:pPr>
        <w:pStyle w:val="Heading2"/>
        <w:spacing w:after="150" w:before="300"/>
      </w:pPr>
      <w:r>
        <w:rPr>
          <w:rFonts w:ascii="Calibri" w:cs="Calibri" w:eastAsia="Calibri" w:hAnsi="Calibri"/>
          <w:b/>
          <w:bCs/>
          <w:color w:val="7C3AED"/>
          <w:sz w:val="24"/>
          <w:szCs w:val="24"/>
        </w:rPr>
        <w:t xml:space="preserve">3.3 What-If Scenario Analysis</w:t>
      </w:r>
    </w:p>
    <w:p>
      <w:pPr>
        <w:spacing w:after="150" w:line="360"/>
      </w:pPr>
      <w:r>
        <w:rPr>
          <w:rFonts w:ascii="Calibri" w:cs="Calibri" w:eastAsia="Calibri" w:hAnsi="Calibri"/>
          <w:color w:val="1F2937"/>
          <w:sz w:val="22"/>
          <w:szCs w:val="22"/>
        </w:rPr>
        <w:t xml:space="preserve">A numeric range parameter (Lead Time Reduction: 0% to 50%, increment 0.05) was created to simulate the impact of lead time improvements on profit. The simulation assumes a 0.3 profit sensitivity factor, meaning for every 10% reduction in lead time, profit increases by approximately 3%.</w:t>
      </w:r>
    </w:p>
    <w:p>
      <w:r>
        <w:br w:type="page"/>
      </w:r>
    </w:p>
    <w:p>
      <w:pPr>
        <w:pStyle w:val="Heading1"/>
        <w:spacing w:after="200" w:before="400"/>
      </w:pPr>
      <w:r>
        <w:rPr>
          <w:rFonts w:ascii="Calibri" w:cs="Calibri" w:eastAsia="Calibri" w:hAnsi="Calibri"/>
          <w:b/>
          <w:bCs/>
          <w:color w:val="6B21A8"/>
          <w:sz w:val="28"/>
          <w:szCs w:val="28"/>
        </w:rPr>
        <w:t xml:space="preserve">4. Analysis Results &amp; Key Findings</w:t>
      </w:r>
    </w:p>
    <w:p>
      <w:pPr>
        <w:pStyle w:val="Heading2"/>
        <w:spacing w:after="150" w:before="300"/>
      </w:pPr>
      <w:r>
        <w:rPr>
          <w:rFonts w:ascii="Calibri" w:cs="Calibri" w:eastAsia="Calibri" w:hAnsi="Calibri"/>
          <w:b/>
          <w:bCs/>
          <w:color w:val="7C3AED"/>
          <w:sz w:val="24"/>
          <w:szCs w:val="24"/>
        </w:rPr>
        <w:t xml:space="preserve">4.1 Executive Summary Metrics</w:t>
      </w:r>
    </w:p>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6B21A8" w:val="clear"/>
          </w:tcPr>
          <w:p>
            <w:pPr>
              <w:jc w:val="center"/>
            </w:pPr>
            <w:r>
              <w:rPr>
                <w:rFonts w:ascii="Calibri" w:cs="Calibri" w:eastAsia="Calibri" w:hAnsi="Calibri"/>
                <w:b/>
                <w:bCs/>
                <w:color w:val="FFFFFF"/>
                <w:sz w:val="20"/>
                <w:szCs w:val="20"/>
              </w:rPr>
              <w:t xml:space="preserve">KPI</w:t>
            </w:r>
          </w:p>
        </w:tc>
        <w:tc>
          <w:tcPr>
            <w:tcW w:type="dxa" w:w="3000"/>
            <w:shd w:fill="6B21A8" w:val="clear"/>
          </w:tcPr>
          <w:p>
            <w:pPr>
              <w:jc w:val="center"/>
            </w:pPr>
            <w:r>
              <w:rPr>
                <w:rFonts w:ascii="Calibri" w:cs="Calibri" w:eastAsia="Calibri" w:hAnsi="Calibri"/>
                <w:b/>
                <w:bCs/>
                <w:color w:val="FFFFFF"/>
                <w:sz w:val="20"/>
                <w:szCs w:val="20"/>
              </w:rPr>
              <w:t xml:space="preserve">Value</w:t>
            </w:r>
          </w:p>
        </w:tc>
        <w:tc>
          <w:tcPr>
            <w:tcW w:type="dxa" w:w="3000"/>
            <w:shd w:fill="6B21A8" w:val="clear"/>
          </w:tcPr>
          <w:p>
            <w:pPr>
              <w:jc w:val="center"/>
            </w:pPr>
            <w:r>
              <w:rPr>
                <w:rFonts w:ascii="Calibri" w:cs="Calibri" w:eastAsia="Calibri" w:hAnsi="Calibri"/>
                <w:b/>
                <w:bCs/>
                <w:color w:val="FFFFFF"/>
                <w:sz w:val="20"/>
                <w:szCs w:val="20"/>
              </w:rPr>
              <w:t xml:space="preserve">Insight</w:t>
            </w:r>
          </w:p>
        </w:tc>
      </w:tr>
      <w:tr>
        <w:tc>
          <w:tcPr>
            <w:tcW w:type="dxa" w:w="3000"/>
            <w:shd w:fill="F3E8FF" w:val="clear"/>
          </w:tcPr>
          <w:p>
            <w:pPr>
              <w:jc w:val="center"/>
            </w:pPr>
            <w:r>
              <w:rPr>
                <w:rFonts w:ascii="Calibri" w:cs="Calibri" w:eastAsia="Calibri" w:hAnsi="Calibri"/>
                <w:color w:val="1F2937"/>
                <w:sz w:val="20"/>
                <w:szCs w:val="20"/>
              </w:rPr>
              <w:t xml:space="preserve">Total Sales</w:t>
            </w:r>
          </w:p>
        </w:tc>
        <w:tc>
          <w:tcPr>
            <w:tcW w:type="dxa" w:w="3000"/>
            <w:shd w:fill="F3E8FF" w:val="clear"/>
          </w:tcPr>
          <w:p>
            <w:pPr>
              <w:jc w:val="center"/>
            </w:pPr>
            <w:r>
              <w:rPr>
                <w:rFonts w:ascii="Calibri" w:cs="Calibri" w:eastAsia="Calibri" w:hAnsi="Calibri"/>
                <w:color w:val="1F2937"/>
                <w:sz w:val="20"/>
                <w:szCs w:val="20"/>
              </w:rPr>
              <w:t xml:space="preserve">138K</w:t>
            </w:r>
          </w:p>
        </w:tc>
        <w:tc>
          <w:tcPr>
            <w:tcW w:type="dxa" w:w="3000"/>
            <w:shd w:fill="F3E8FF" w:val="clear"/>
          </w:tcPr>
          <w:p>
            <w:pPr>
              <w:jc w:val="center"/>
            </w:pPr>
            <w:r>
              <w:rPr>
                <w:rFonts w:ascii="Calibri" w:cs="Calibri" w:eastAsia="Calibri" w:hAnsi="Calibri"/>
                <w:color w:val="1F2937"/>
                <w:sz w:val="20"/>
                <w:szCs w:val="20"/>
              </w:rPr>
              <w:t xml:space="preserve">Strong revenue base</w:t>
            </w:r>
          </w:p>
        </w:tc>
      </w:tr>
      <w:tr>
        <w:tc>
          <w:tcPr>
            <w:tcW w:type="dxa" w:w="3000"/>
            <w:shd w:fill="FFFFFF" w:val="clear"/>
          </w:tcPr>
          <w:p>
            <w:pPr>
              <w:jc w:val="center"/>
            </w:pPr>
            <w:r>
              <w:rPr>
                <w:rFonts w:ascii="Calibri" w:cs="Calibri" w:eastAsia="Calibri" w:hAnsi="Calibri"/>
                <w:color w:val="1F2937"/>
                <w:sz w:val="20"/>
                <w:szCs w:val="20"/>
              </w:rPr>
              <w:t xml:space="preserve">Total Orders</w:t>
            </w:r>
          </w:p>
        </w:tc>
        <w:tc>
          <w:tcPr>
            <w:tcW w:type="dxa" w:w="3000"/>
            <w:shd w:fill="FFFFFF" w:val="clear"/>
          </w:tcPr>
          <w:p>
            <w:pPr>
              <w:jc w:val="center"/>
            </w:pPr>
            <w:r>
              <w:rPr>
                <w:rFonts w:ascii="Calibri" w:cs="Calibri" w:eastAsia="Calibri" w:hAnsi="Calibri"/>
                <w:color w:val="1F2937"/>
                <w:sz w:val="20"/>
                <w:szCs w:val="20"/>
              </w:rPr>
              <w:t xml:space="preserve">8K</w:t>
            </w:r>
          </w:p>
        </w:tc>
        <w:tc>
          <w:tcPr>
            <w:tcW w:type="dxa" w:w="3000"/>
            <w:shd w:fill="FFFFFF" w:val="clear"/>
          </w:tcPr>
          <w:p>
            <w:pPr>
              <w:jc w:val="center"/>
            </w:pPr>
            <w:r>
              <w:rPr>
                <w:rFonts w:ascii="Calibri" w:cs="Calibri" w:eastAsia="Calibri" w:hAnsi="Calibri"/>
                <w:color w:val="1F2937"/>
                <w:sz w:val="20"/>
                <w:szCs w:val="20"/>
              </w:rPr>
              <w:t xml:space="preserve">High order volume</w:t>
            </w:r>
          </w:p>
        </w:tc>
      </w:tr>
      <w:tr>
        <w:tc>
          <w:tcPr>
            <w:tcW w:type="dxa" w:w="3000"/>
            <w:shd w:fill="F3E8FF" w:val="clear"/>
          </w:tcPr>
          <w:p>
            <w:pPr>
              <w:jc w:val="center"/>
            </w:pPr>
            <w:r>
              <w:rPr>
                <w:rFonts w:ascii="Calibri" w:cs="Calibri" w:eastAsia="Calibri" w:hAnsi="Calibri"/>
                <w:color w:val="1F2937"/>
                <w:sz w:val="20"/>
                <w:szCs w:val="20"/>
              </w:rPr>
              <w:t xml:space="preserve">Profit Margin %</w:t>
            </w:r>
          </w:p>
        </w:tc>
        <w:tc>
          <w:tcPr>
            <w:tcW w:type="dxa" w:w="3000"/>
            <w:shd w:fill="F3E8FF" w:val="clear"/>
          </w:tcPr>
          <w:p>
            <w:pPr>
              <w:jc w:val="center"/>
            </w:pPr>
            <w:r>
              <w:rPr>
                <w:rFonts w:ascii="Calibri" w:cs="Calibri" w:eastAsia="Calibri" w:hAnsi="Calibri"/>
                <w:color w:val="1F2937"/>
                <w:sz w:val="20"/>
                <w:szCs w:val="20"/>
              </w:rPr>
              <w:t xml:space="preserve">66.1%</w:t>
            </w:r>
          </w:p>
        </w:tc>
        <w:tc>
          <w:tcPr>
            <w:tcW w:type="dxa" w:w="3000"/>
            <w:shd w:fill="F3E8FF" w:val="clear"/>
          </w:tcPr>
          <w:p>
            <w:pPr>
              <w:jc w:val="center"/>
            </w:pPr>
            <w:r>
              <w:rPr>
                <w:rFonts w:ascii="Calibri" w:cs="Calibri" w:eastAsia="Calibri" w:hAnsi="Calibri"/>
                <w:color w:val="1F2937"/>
                <w:sz w:val="20"/>
                <w:szCs w:val="20"/>
              </w:rPr>
              <w:t xml:space="preserve">Healthy profitability</w:t>
            </w:r>
          </w:p>
        </w:tc>
      </w:tr>
      <w:tr>
        <w:tc>
          <w:tcPr>
            <w:tcW w:type="dxa" w:w="3000"/>
            <w:shd w:fill="FFFFFF" w:val="clear"/>
          </w:tcPr>
          <w:p>
            <w:pPr>
              <w:jc w:val="center"/>
            </w:pPr>
            <w:r>
              <w:rPr>
                <w:rFonts w:ascii="Calibri" w:cs="Calibri" w:eastAsia="Calibri" w:hAnsi="Calibri"/>
                <w:color w:val="1F2937"/>
                <w:sz w:val="20"/>
                <w:szCs w:val="20"/>
              </w:rPr>
              <w:t xml:space="preserve">Avg Lead Time</w:t>
            </w:r>
          </w:p>
        </w:tc>
        <w:tc>
          <w:tcPr>
            <w:tcW w:type="dxa" w:w="3000"/>
            <w:shd w:fill="FFFFFF" w:val="clear"/>
          </w:tcPr>
          <w:p>
            <w:pPr>
              <w:jc w:val="center"/>
            </w:pPr>
            <w:r>
              <w:rPr>
                <w:rFonts w:ascii="Calibri" w:cs="Calibri" w:eastAsia="Calibri" w:hAnsi="Calibri"/>
                <w:color w:val="1F2937"/>
                <w:sz w:val="20"/>
                <w:szCs w:val="20"/>
              </w:rPr>
              <w:t xml:space="preserve">5.32 days</w:t>
            </w:r>
          </w:p>
        </w:tc>
        <w:tc>
          <w:tcPr>
            <w:tcW w:type="dxa" w:w="3000"/>
            <w:shd w:fill="FFFFFF" w:val="clear"/>
          </w:tcPr>
          <w:p>
            <w:pPr>
              <w:jc w:val="center"/>
            </w:pPr>
            <w:r>
              <w:rPr>
                <w:rFonts w:ascii="Calibri" w:cs="Calibri" w:eastAsia="Calibri" w:hAnsi="Calibri"/>
                <w:color w:val="1F2937"/>
                <w:sz w:val="20"/>
                <w:szCs w:val="20"/>
              </w:rPr>
              <w:t xml:space="preserve">Room for improvement</w:t>
            </w:r>
          </w:p>
        </w:tc>
      </w:tr>
      <w:tr>
        <w:tc>
          <w:tcPr>
            <w:tcW w:type="dxa" w:w="3000"/>
            <w:shd w:fill="F3E8FF" w:val="clear"/>
          </w:tcPr>
          <w:p>
            <w:pPr>
              <w:jc w:val="center"/>
            </w:pPr>
            <w:r>
              <w:rPr>
                <w:rFonts w:ascii="Calibri" w:cs="Calibri" w:eastAsia="Calibri" w:hAnsi="Calibri"/>
                <w:color w:val="1F2937"/>
                <w:sz w:val="20"/>
                <w:szCs w:val="20"/>
              </w:rPr>
              <w:t xml:space="preserve">Slow Shipments</w:t>
            </w:r>
          </w:p>
        </w:tc>
        <w:tc>
          <w:tcPr>
            <w:tcW w:type="dxa" w:w="3000"/>
            <w:shd w:fill="F3E8FF" w:val="clear"/>
          </w:tcPr>
          <w:p>
            <w:pPr>
              <w:jc w:val="center"/>
            </w:pPr>
            <w:r>
              <w:rPr>
                <w:rFonts w:ascii="Calibri" w:cs="Calibri" w:eastAsia="Calibri" w:hAnsi="Calibri"/>
                <w:color w:val="1F2937"/>
                <w:sz w:val="20"/>
                <w:szCs w:val="20"/>
              </w:rPr>
              <w:t xml:space="preserve">6K</w:t>
            </w:r>
          </w:p>
        </w:tc>
        <w:tc>
          <w:tcPr>
            <w:tcW w:type="dxa" w:w="3000"/>
            <w:shd w:fill="F3E8FF" w:val="clear"/>
          </w:tcPr>
          <w:p>
            <w:pPr>
              <w:jc w:val="center"/>
            </w:pPr>
            <w:r>
              <w:rPr>
                <w:rFonts w:ascii="Calibri" w:cs="Calibri" w:eastAsia="Calibri" w:hAnsi="Calibri"/>
                <w:color w:val="1F2937"/>
                <w:sz w:val="20"/>
                <w:szCs w:val="20"/>
              </w:rPr>
              <w:t xml:space="preserve">71% of orders are slow</w:t>
            </w:r>
          </w:p>
        </w:tc>
      </w:tr>
      <w:tr>
        <w:tc>
          <w:tcPr>
            <w:tcW w:type="dxa" w:w="3000"/>
            <w:shd w:fill="FFFFFF" w:val="clear"/>
          </w:tcPr>
          <w:p>
            <w:pPr>
              <w:jc w:val="center"/>
            </w:pPr>
            <w:r>
              <w:rPr>
                <w:rFonts w:ascii="Calibri" w:cs="Calibri" w:eastAsia="Calibri" w:hAnsi="Calibri"/>
                <w:color w:val="1F2937"/>
                <w:sz w:val="20"/>
                <w:szCs w:val="20"/>
              </w:rPr>
              <w:t xml:space="preserve">Slow Shipment %</w:t>
            </w:r>
          </w:p>
        </w:tc>
        <w:tc>
          <w:tcPr>
            <w:tcW w:type="dxa" w:w="3000"/>
            <w:shd w:fill="FFFFFF" w:val="clear"/>
          </w:tcPr>
          <w:p>
            <w:pPr>
              <w:jc w:val="center"/>
            </w:pPr>
            <w:r>
              <w:rPr>
                <w:rFonts w:ascii="Calibri" w:cs="Calibri" w:eastAsia="Calibri" w:hAnsi="Calibri"/>
                <w:color w:val="1F2937"/>
                <w:sz w:val="20"/>
                <w:szCs w:val="20"/>
              </w:rPr>
              <w:t xml:space="preserve">71.14%</w:t>
            </w:r>
          </w:p>
        </w:tc>
        <w:tc>
          <w:tcPr>
            <w:tcW w:type="dxa" w:w="3000"/>
            <w:shd w:fill="FFFFFF" w:val="clear"/>
          </w:tcPr>
          <w:p>
            <w:pPr>
              <w:jc w:val="center"/>
            </w:pPr>
            <w:r>
              <w:rPr>
                <w:rFonts w:ascii="Calibri" w:cs="Calibri" w:eastAsia="Calibri" w:hAnsi="Calibri"/>
                <w:color w:val="1F2937"/>
                <w:sz w:val="20"/>
                <w:szCs w:val="20"/>
              </w:rPr>
              <w:t xml:space="preserve">Key optimization area</w:t>
            </w:r>
          </w:p>
        </w:tc>
      </w:tr>
    </w:tbl>
    <w:p>
      <w:pPr>
        <w:pStyle w:val="Heading2"/>
        <w:spacing w:after="150" w:before="300"/>
      </w:pPr>
      <w:r>
        <w:rPr>
          <w:rFonts w:ascii="Calibri" w:cs="Calibri" w:eastAsia="Calibri" w:hAnsi="Calibri"/>
          <w:b/>
          <w:bCs/>
          <w:color w:val="7C3AED"/>
          <w:sz w:val="24"/>
          <w:szCs w:val="24"/>
        </w:rPr>
        <w:t xml:space="preserve">4.2 Factory Performance Analysis</w:t>
      </w:r>
    </w:p>
    <w:p>
      <w:pPr>
        <w:spacing w:after="150" w:line="360"/>
      </w:pPr>
      <w:r>
        <w:rPr>
          <w:rFonts w:ascii="Calibri" w:cs="Calibri" w:eastAsia="Calibri" w:hAnsi="Calibri"/>
          <w:color w:val="1F2937"/>
          <w:sz w:val="22"/>
          <w:szCs w:val="22"/>
        </w:rPr>
        <w:t xml:space="preserve">Analysis of the five manufacturing facilities revealed significant performance variations:</w:t>
      </w:r>
    </w:p>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B21A8" w:val="clear"/>
          </w:tcPr>
          <w:p>
            <w:pPr>
              <w:jc w:val="center"/>
            </w:pPr>
            <w:r>
              <w:rPr>
                <w:rFonts w:ascii="Calibri" w:cs="Calibri" w:eastAsia="Calibri" w:hAnsi="Calibri"/>
                <w:b/>
                <w:bCs/>
                <w:color w:val="FFFFFF"/>
                <w:sz w:val="20"/>
                <w:szCs w:val="20"/>
              </w:rPr>
              <w:t xml:space="preserve">Factory</w:t>
            </w:r>
          </w:p>
        </w:tc>
        <w:tc>
          <w:tcPr>
            <w:tcW w:type="dxa" w:w="2250"/>
            <w:shd w:fill="6B21A8" w:val="clear"/>
          </w:tcPr>
          <w:p>
            <w:pPr>
              <w:jc w:val="center"/>
            </w:pPr>
            <w:r>
              <w:rPr>
                <w:rFonts w:ascii="Calibri" w:cs="Calibri" w:eastAsia="Calibri" w:hAnsi="Calibri"/>
                <w:b/>
                <w:bCs/>
                <w:color w:val="FFFFFF"/>
                <w:sz w:val="20"/>
                <w:szCs w:val="20"/>
              </w:rPr>
              <w:t xml:space="preserve">Total Sales</w:t>
            </w:r>
          </w:p>
        </w:tc>
        <w:tc>
          <w:tcPr>
            <w:tcW w:type="dxa" w:w="2250"/>
            <w:shd w:fill="6B21A8" w:val="clear"/>
          </w:tcPr>
          <w:p>
            <w:pPr>
              <w:jc w:val="center"/>
            </w:pPr>
            <w:r>
              <w:rPr>
                <w:rFonts w:ascii="Calibri" w:cs="Calibri" w:eastAsia="Calibri" w:hAnsi="Calibri"/>
                <w:b/>
                <w:bCs/>
                <w:color w:val="FFFFFF"/>
                <w:sz w:val="20"/>
                <w:szCs w:val="20"/>
              </w:rPr>
              <w:t xml:space="preserve">Avg Lead Time</w:t>
            </w:r>
          </w:p>
        </w:tc>
        <w:tc>
          <w:tcPr>
            <w:tcW w:type="dxa" w:w="2250"/>
            <w:shd w:fill="6B21A8" w:val="clear"/>
          </w:tcPr>
          <w:p>
            <w:pPr>
              <w:jc w:val="center"/>
            </w:pPr>
            <w:r>
              <w:rPr>
                <w:rFonts w:ascii="Calibri" w:cs="Calibri" w:eastAsia="Calibri" w:hAnsi="Calibri"/>
                <w:b/>
                <w:bCs/>
                <w:color w:val="FFFFFF"/>
                <w:sz w:val="20"/>
                <w:szCs w:val="20"/>
              </w:rPr>
              <w:t xml:space="preserve">Performance</w:t>
            </w:r>
          </w:p>
        </w:tc>
      </w:tr>
      <w:tr>
        <w:tc>
          <w:tcPr>
            <w:tcW w:type="dxa" w:w="2250"/>
            <w:shd w:fill="F3E8FF" w:val="clear"/>
          </w:tcPr>
          <w:p>
            <w:pPr>
              <w:jc w:val="center"/>
            </w:pPr>
            <w:r>
              <w:rPr>
                <w:rFonts w:ascii="Calibri" w:cs="Calibri" w:eastAsia="Calibri" w:hAnsi="Calibri"/>
                <w:color w:val="1F2937"/>
                <w:sz w:val="20"/>
                <w:szCs w:val="20"/>
              </w:rPr>
              <w:t xml:space="preserve">Wicked Choccy's</w:t>
            </w:r>
          </w:p>
        </w:tc>
        <w:tc>
          <w:tcPr>
            <w:tcW w:type="dxa" w:w="2250"/>
            <w:shd w:fill="F3E8FF" w:val="clear"/>
          </w:tcPr>
          <w:p>
            <w:pPr>
              <w:jc w:val="center"/>
            </w:pPr>
            <w:r>
              <w:rPr>
                <w:rFonts w:ascii="Calibri" w:cs="Calibri" w:eastAsia="Calibri" w:hAnsi="Calibri"/>
                <w:color w:val="1F2937"/>
                <w:sz w:val="20"/>
                <w:szCs w:val="20"/>
              </w:rPr>
              <w:t xml:space="preserve">54K</w:t>
            </w:r>
          </w:p>
        </w:tc>
        <w:tc>
          <w:tcPr>
            <w:tcW w:type="dxa" w:w="2250"/>
            <w:shd w:fill="F3E8FF" w:val="clear"/>
          </w:tcPr>
          <w:p>
            <w:pPr>
              <w:jc w:val="center"/>
            </w:pPr>
            <w:r>
              <w:rPr>
                <w:rFonts w:ascii="Calibri" w:cs="Calibri" w:eastAsia="Calibri" w:hAnsi="Calibri"/>
                <w:color w:val="1F2937"/>
                <w:sz w:val="20"/>
                <w:szCs w:val="20"/>
              </w:rPr>
              <w:t xml:space="preserve">5.4 days</w:t>
            </w:r>
          </w:p>
        </w:tc>
        <w:tc>
          <w:tcPr>
            <w:tcW w:type="dxa" w:w="2250"/>
            <w:shd w:fill="F3E8FF" w:val="clear"/>
          </w:tcPr>
          <w:p>
            <w:pPr>
              <w:jc w:val="center"/>
            </w:pPr>
            <w:r>
              <w:rPr>
                <w:rFonts w:ascii="Calibri" w:cs="Calibri" w:eastAsia="Calibri" w:hAnsi="Calibri"/>
                <w:color w:val="1F2937"/>
                <w:sz w:val="20"/>
                <w:szCs w:val="20"/>
              </w:rPr>
              <w:t xml:space="preserve">Top performer</w:t>
            </w:r>
          </w:p>
        </w:tc>
      </w:tr>
      <w:tr>
        <w:tc>
          <w:tcPr>
            <w:tcW w:type="dxa" w:w="2250"/>
            <w:shd w:fill="FFFFFF" w:val="clear"/>
          </w:tcPr>
          <w:p>
            <w:pPr>
              <w:jc w:val="center"/>
            </w:pPr>
            <w:r>
              <w:rPr>
                <w:rFonts w:ascii="Calibri" w:cs="Calibri" w:eastAsia="Calibri" w:hAnsi="Calibri"/>
                <w:color w:val="1F2937"/>
                <w:sz w:val="20"/>
                <w:szCs w:val="20"/>
              </w:rPr>
              <w:t xml:space="preserve">Lot's O' Nuts</w:t>
            </w:r>
          </w:p>
        </w:tc>
        <w:tc>
          <w:tcPr>
            <w:tcW w:type="dxa" w:w="2250"/>
            <w:shd w:fill="FFFFFF" w:val="clear"/>
          </w:tcPr>
          <w:p>
            <w:pPr>
              <w:jc w:val="center"/>
            </w:pPr>
            <w:r>
              <w:rPr>
                <w:rFonts w:ascii="Calibri" w:cs="Calibri" w:eastAsia="Calibri" w:hAnsi="Calibri"/>
                <w:color w:val="1F2937"/>
                <w:sz w:val="20"/>
                <w:szCs w:val="20"/>
              </w:rPr>
              <w:t xml:space="preserve">47K</w:t>
            </w:r>
          </w:p>
        </w:tc>
        <w:tc>
          <w:tcPr>
            <w:tcW w:type="dxa" w:w="2250"/>
            <w:shd w:fill="FFFFFF" w:val="clear"/>
          </w:tcPr>
          <w:p>
            <w:pPr>
              <w:jc w:val="center"/>
            </w:pPr>
            <w:r>
              <w:rPr>
                <w:rFonts w:ascii="Calibri" w:cs="Calibri" w:eastAsia="Calibri" w:hAnsi="Calibri"/>
                <w:color w:val="1F2937"/>
                <w:sz w:val="20"/>
                <w:szCs w:val="20"/>
              </w:rPr>
              <w:t xml:space="preserve">5.3 days</w:t>
            </w:r>
          </w:p>
        </w:tc>
        <w:tc>
          <w:tcPr>
            <w:tcW w:type="dxa" w:w="2250"/>
            <w:shd w:fill="FFFFFF" w:val="clear"/>
          </w:tcPr>
          <w:p>
            <w:pPr>
              <w:jc w:val="center"/>
            </w:pPr>
            <w:r>
              <w:rPr>
                <w:rFonts w:ascii="Calibri" w:cs="Calibri" w:eastAsia="Calibri" w:hAnsi="Calibri"/>
                <w:color w:val="1F2937"/>
                <w:sz w:val="20"/>
                <w:szCs w:val="20"/>
              </w:rPr>
              <w:t xml:space="preserve">Strong performer</w:t>
            </w:r>
          </w:p>
        </w:tc>
      </w:tr>
      <w:tr>
        <w:tc>
          <w:tcPr>
            <w:tcW w:type="dxa" w:w="2250"/>
            <w:shd w:fill="F3E8FF" w:val="clear"/>
          </w:tcPr>
          <w:p>
            <w:pPr>
              <w:jc w:val="center"/>
            </w:pPr>
            <w:r>
              <w:rPr>
                <w:rFonts w:ascii="Calibri" w:cs="Calibri" w:eastAsia="Calibri" w:hAnsi="Calibri"/>
                <w:color w:val="1F2937"/>
                <w:sz w:val="20"/>
                <w:szCs w:val="20"/>
              </w:rPr>
              <w:t xml:space="preserve">Secret Factory</w:t>
            </w:r>
          </w:p>
        </w:tc>
        <w:tc>
          <w:tcPr>
            <w:tcW w:type="dxa" w:w="2250"/>
            <w:shd w:fill="F3E8FF" w:val="clear"/>
          </w:tcPr>
          <w:p>
            <w:pPr>
              <w:jc w:val="center"/>
            </w:pPr>
            <w:r>
              <w:rPr>
                <w:rFonts w:ascii="Calibri" w:cs="Calibri" w:eastAsia="Calibri" w:hAnsi="Calibri"/>
                <w:color w:val="1F2937"/>
                <w:sz w:val="20"/>
                <w:szCs w:val="20"/>
              </w:rPr>
              <w:t xml:space="preserve">8K</w:t>
            </w:r>
          </w:p>
        </w:tc>
        <w:tc>
          <w:tcPr>
            <w:tcW w:type="dxa" w:w="2250"/>
            <w:shd w:fill="F3E8FF" w:val="clear"/>
          </w:tcPr>
          <w:p>
            <w:pPr>
              <w:jc w:val="center"/>
            </w:pPr>
            <w:r>
              <w:rPr>
                <w:rFonts w:ascii="Calibri" w:cs="Calibri" w:eastAsia="Calibri" w:hAnsi="Calibri"/>
                <w:color w:val="1F2937"/>
                <w:sz w:val="20"/>
                <w:szCs w:val="20"/>
              </w:rPr>
              <w:t xml:space="preserve">5.0 days</w:t>
            </w:r>
          </w:p>
        </w:tc>
        <w:tc>
          <w:tcPr>
            <w:tcW w:type="dxa" w:w="2250"/>
            <w:shd w:fill="F3E8FF" w:val="clear"/>
          </w:tcPr>
          <w:p>
            <w:pPr>
              <w:jc w:val="center"/>
            </w:pPr>
            <w:r>
              <w:rPr>
                <w:rFonts w:ascii="Calibri" w:cs="Calibri" w:eastAsia="Calibri" w:hAnsi="Calibri"/>
                <w:color w:val="1F2937"/>
                <w:sz w:val="20"/>
                <w:szCs w:val="20"/>
              </w:rPr>
              <w:t xml:space="preserve">Low volume</w:t>
            </w:r>
          </w:p>
        </w:tc>
      </w:tr>
      <w:tr>
        <w:tc>
          <w:tcPr>
            <w:tcW w:type="dxa" w:w="2250"/>
            <w:shd w:fill="FFFFFF" w:val="clear"/>
          </w:tcPr>
          <w:p>
            <w:pPr>
              <w:jc w:val="center"/>
            </w:pPr>
            <w:r>
              <w:rPr>
                <w:rFonts w:ascii="Calibri" w:cs="Calibri" w:eastAsia="Calibri" w:hAnsi="Calibri"/>
                <w:color w:val="1F2937"/>
                <w:sz w:val="20"/>
                <w:szCs w:val="20"/>
              </w:rPr>
              <w:t xml:space="preserve">The Other Factory</w:t>
            </w:r>
          </w:p>
        </w:tc>
        <w:tc>
          <w:tcPr>
            <w:tcW w:type="dxa" w:w="2250"/>
            <w:shd w:fill="FFFFFF" w:val="clear"/>
          </w:tcPr>
          <w:p>
            <w:pPr>
              <w:jc w:val="center"/>
            </w:pPr>
            <w:r>
              <w:rPr>
                <w:rFonts w:ascii="Calibri" w:cs="Calibri" w:eastAsia="Calibri" w:hAnsi="Calibri"/>
                <w:color w:val="1F2937"/>
                <w:sz w:val="20"/>
                <w:szCs w:val="20"/>
              </w:rPr>
              <w:t xml:space="preserve">1K</w:t>
            </w:r>
          </w:p>
        </w:tc>
        <w:tc>
          <w:tcPr>
            <w:tcW w:type="dxa" w:w="2250"/>
            <w:shd w:fill="FFFFFF" w:val="clear"/>
          </w:tcPr>
          <w:p>
            <w:pPr>
              <w:jc w:val="center"/>
            </w:pPr>
            <w:r>
              <w:rPr>
                <w:rFonts w:ascii="Calibri" w:cs="Calibri" w:eastAsia="Calibri" w:hAnsi="Calibri"/>
                <w:color w:val="1F2937"/>
                <w:sz w:val="20"/>
                <w:szCs w:val="20"/>
              </w:rPr>
              <w:t xml:space="preserve">5.1 days</w:t>
            </w:r>
          </w:p>
        </w:tc>
        <w:tc>
          <w:tcPr>
            <w:tcW w:type="dxa" w:w="2250"/>
            <w:shd w:fill="FFFFFF" w:val="clear"/>
          </w:tcPr>
          <w:p>
            <w:pPr>
              <w:jc w:val="center"/>
            </w:pPr>
            <w:r>
              <w:rPr>
                <w:rFonts w:ascii="Calibri" w:cs="Calibri" w:eastAsia="Calibri" w:hAnsi="Calibri"/>
                <w:color w:val="1F2937"/>
                <w:sz w:val="20"/>
                <w:szCs w:val="20"/>
              </w:rPr>
              <w:t xml:space="preserve">Underperforming</w:t>
            </w:r>
          </w:p>
        </w:tc>
      </w:tr>
      <w:tr>
        <w:tc>
          <w:tcPr>
            <w:tcW w:type="dxa" w:w="2250"/>
            <w:shd w:fill="F3E8FF" w:val="clear"/>
          </w:tcPr>
          <w:p>
            <w:pPr>
              <w:jc w:val="center"/>
            </w:pPr>
            <w:r>
              <w:rPr>
                <w:rFonts w:ascii="Calibri" w:cs="Calibri" w:eastAsia="Calibri" w:hAnsi="Calibri"/>
                <w:color w:val="1F2937"/>
                <w:sz w:val="20"/>
                <w:szCs w:val="20"/>
              </w:rPr>
              <w:t xml:space="preserve">Sugar Shack</w:t>
            </w:r>
          </w:p>
        </w:tc>
        <w:tc>
          <w:tcPr>
            <w:tcW w:type="dxa" w:w="2250"/>
            <w:shd w:fill="F3E8FF" w:val="clear"/>
          </w:tcPr>
          <w:p>
            <w:pPr>
              <w:jc w:val="center"/>
            </w:pPr>
            <w:r>
              <w:rPr>
                <w:rFonts w:ascii="Calibri" w:cs="Calibri" w:eastAsia="Calibri" w:hAnsi="Calibri"/>
                <w:color w:val="1F2937"/>
                <w:sz w:val="20"/>
                <w:szCs w:val="20"/>
              </w:rPr>
              <w:t xml:space="preserve">0K</w:t>
            </w:r>
          </w:p>
        </w:tc>
        <w:tc>
          <w:tcPr>
            <w:tcW w:type="dxa" w:w="2250"/>
            <w:shd w:fill="F3E8FF" w:val="clear"/>
          </w:tcPr>
          <w:p>
            <w:pPr>
              <w:jc w:val="center"/>
            </w:pPr>
            <w:r>
              <w:rPr>
                <w:rFonts w:ascii="Calibri" w:cs="Calibri" w:eastAsia="Calibri" w:hAnsi="Calibri"/>
                <w:color w:val="1F2937"/>
                <w:sz w:val="20"/>
                <w:szCs w:val="20"/>
              </w:rPr>
              <w:t xml:space="preserve">5.8 days</w:t>
            </w:r>
          </w:p>
        </w:tc>
        <w:tc>
          <w:tcPr>
            <w:tcW w:type="dxa" w:w="2250"/>
            <w:shd w:fill="F3E8FF" w:val="clear"/>
          </w:tcPr>
          <w:p>
            <w:pPr>
              <w:jc w:val="center"/>
            </w:pPr>
            <w:r>
              <w:rPr>
                <w:rFonts w:ascii="Calibri" w:cs="Calibri" w:eastAsia="Calibri" w:hAnsi="Calibri"/>
                <w:color w:val="1F2937"/>
                <w:sz w:val="20"/>
                <w:szCs w:val="20"/>
              </w:rPr>
              <w:t xml:space="preserve">Needs reallocation</w:t>
            </w:r>
          </w:p>
        </w:tc>
      </w:tr>
    </w:tbl>
    <w:p>
      <w:pPr>
        <w:pStyle w:val="Heading2"/>
        <w:spacing w:after="150" w:before="300"/>
      </w:pPr>
      <w:r>
        <w:rPr>
          <w:rFonts w:ascii="Calibri" w:cs="Calibri" w:eastAsia="Calibri" w:hAnsi="Calibri"/>
          <w:b/>
          <w:bCs/>
          <w:color w:val="7C3AED"/>
          <w:sz w:val="24"/>
          <w:szCs w:val="24"/>
        </w:rPr>
        <w:t xml:space="preserve">4.3 Product Performance Analysis</w:t>
      </w:r>
    </w:p>
    <w:p>
      <w:pPr>
        <w:spacing w:after="150" w:line="360"/>
      </w:pPr>
      <w:r>
        <w:rPr>
          <w:rFonts w:ascii="Calibri" w:cs="Calibri" w:eastAsia="Calibri" w:hAnsi="Calibri"/>
          <w:color w:val="1F2937"/>
          <w:sz w:val="22"/>
          <w:szCs w:val="22"/>
        </w:rPr>
        <w:t xml:space="preserve">Product-level analysis identified top performers and margin leaders:</w:t>
      </w:r>
    </w:p>
    <w:p>
      <w:pPr>
        <w:pStyle w:val="ListParagraph"/>
        <w:numPr>
          <w:ilvl w:val="0"/>
          <w:numId w:val="1"/>
        </w:numPr>
        <w:spacing w:after="100"/>
      </w:pPr>
      <w:r>
        <w:rPr>
          <w:rFonts w:ascii="Calibri" w:cs="Calibri" w:eastAsia="Calibri" w:hAnsi="Calibri"/>
          <w:color w:val="1F2937"/>
          <w:sz w:val="22"/>
          <w:szCs w:val="22"/>
        </w:rPr>
        <w:t xml:space="preserve">Wonka Bar - Triple Dazzle Caramel: Highest sales at 28K (65% margin)</w:t>
      </w:r>
    </w:p>
    <w:p>
      <w:pPr>
        <w:pStyle w:val="ListParagraph"/>
        <w:numPr>
          <w:ilvl w:val="0"/>
          <w:numId w:val="1"/>
        </w:numPr>
        <w:spacing w:after="100"/>
      </w:pPr>
      <w:r>
        <w:rPr>
          <w:rFonts w:ascii="Calibri" w:cs="Calibri" w:eastAsia="Calibri" w:hAnsi="Calibri"/>
          <w:color w:val="1F2937"/>
          <w:sz w:val="22"/>
          <w:szCs w:val="22"/>
        </w:rPr>
        <w:t xml:space="preserve">Wonka Bar - Scrumdiddlyumptious: 27K sales (69.5% margin)</w:t>
      </w:r>
    </w:p>
    <w:p>
      <w:pPr>
        <w:pStyle w:val="ListParagraph"/>
        <w:numPr>
          <w:ilvl w:val="0"/>
          <w:numId w:val="1"/>
        </w:numPr>
        <w:spacing w:after="100"/>
      </w:pPr>
      <w:r>
        <w:rPr>
          <w:rFonts w:ascii="Calibri" w:cs="Calibri" w:eastAsia="Calibri" w:hAnsi="Calibri"/>
          <w:color w:val="1F2937"/>
          <w:sz w:val="22"/>
          <w:szCs w:val="22"/>
        </w:rPr>
        <w:t xml:space="preserve">Wonka Bar - Milk Chocolate: 26K sales (65.3% margin)</w:t>
      </w:r>
    </w:p>
    <w:p>
      <w:pPr>
        <w:pStyle w:val="ListParagraph"/>
        <w:numPr>
          <w:ilvl w:val="0"/>
          <w:numId w:val="1"/>
        </w:numPr>
        <w:spacing w:after="100"/>
      </w:pPr>
      <w:r>
        <w:rPr>
          <w:rFonts w:ascii="Calibri" w:cs="Calibri" w:eastAsia="Calibri" w:hAnsi="Calibri"/>
          <w:color w:val="1F2937"/>
          <w:sz w:val="22"/>
          <w:szCs w:val="22"/>
        </w:rPr>
        <w:t xml:space="preserve">Everlasting Gobstopper: Highest margin at 80% despite low volume (130 units)</w:t>
      </w:r>
    </w:p>
    <w:p>
      <w:pPr>
        <w:pStyle w:val="ListParagraph"/>
        <w:numPr>
          <w:ilvl w:val="0"/>
          <w:numId w:val="1"/>
        </w:numPr>
        <w:spacing w:after="100"/>
      </w:pPr>
      <w:r>
        <w:rPr>
          <w:rFonts w:ascii="Calibri" w:cs="Calibri" w:eastAsia="Calibri" w:hAnsi="Calibri"/>
          <w:color w:val="1F2937"/>
          <w:sz w:val="22"/>
          <w:szCs w:val="22"/>
        </w:rPr>
        <w:t xml:space="preserve">Kazookles: Lowest margin at 7.7% — candidate for cost review</w:t>
      </w:r>
    </w:p>
    <w:p>
      <w:pPr>
        <w:pStyle w:val="ListParagraph"/>
        <w:numPr>
          <w:ilvl w:val="0"/>
          <w:numId w:val="1"/>
        </w:numPr>
        <w:spacing w:after="100"/>
      </w:pPr>
      <w:r>
        <w:rPr>
          <w:rFonts w:ascii="Calibri" w:cs="Calibri" w:eastAsia="Calibri" w:hAnsi="Calibri"/>
          <w:color w:val="1F2937"/>
          <w:sz w:val="22"/>
          <w:szCs w:val="22"/>
        </w:rPr>
        <w:t xml:space="preserve">Fun Dip: Lowest sales at 12 — candidate for factory reallocation</w:t>
      </w:r>
    </w:p>
    <w:p>
      <w:pPr>
        <w:pStyle w:val="Heading2"/>
        <w:spacing w:after="150" w:before="300"/>
      </w:pPr>
      <w:r>
        <w:rPr>
          <w:rFonts w:ascii="Calibri" w:cs="Calibri" w:eastAsia="Calibri" w:hAnsi="Calibri"/>
          <w:b/>
          <w:bCs/>
          <w:color w:val="7C3AED"/>
          <w:sz w:val="24"/>
          <w:szCs w:val="24"/>
        </w:rPr>
        <w:t xml:space="preserve">4.4 Shipping Analysis</w:t>
      </w:r>
    </w:p>
    <w:p>
      <w:pPr>
        <w:spacing w:after="150" w:line="360"/>
      </w:pPr>
      <w:r>
        <w:rPr>
          <w:rFonts w:ascii="Calibri" w:cs="Calibri" w:eastAsia="Calibri" w:hAnsi="Calibri"/>
          <w:color w:val="1F2937"/>
          <w:sz w:val="22"/>
          <w:szCs w:val="22"/>
        </w:rPr>
        <w:t xml:space="preserve">Regional shipping performance analysis revealed:</w:t>
      </w:r>
    </w:p>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6B21A8" w:val="clear"/>
          </w:tcPr>
          <w:p>
            <w:pPr>
              <w:jc w:val="center"/>
            </w:pPr>
            <w:r>
              <w:rPr>
                <w:rFonts w:ascii="Calibri" w:cs="Calibri" w:eastAsia="Calibri" w:hAnsi="Calibri"/>
                <w:b/>
                <w:bCs/>
                <w:color w:val="FFFFFF"/>
                <w:sz w:val="20"/>
                <w:szCs w:val="20"/>
              </w:rPr>
              <w:t xml:space="preserve">Region</w:t>
            </w:r>
          </w:p>
        </w:tc>
        <w:tc>
          <w:tcPr>
            <w:tcW w:type="dxa" w:w="3000"/>
            <w:shd w:fill="6B21A8" w:val="clear"/>
          </w:tcPr>
          <w:p>
            <w:pPr>
              <w:jc w:val="center"/>
            </w:pPr>
            <w:r>
              <w:rPr>
                <w:rFonts w:ascii="Calibri" w:cs="Calibri" w:eastAsia="Calibri" w:hAnsi="Calibri"/>
                <w:b/>
                <w:bCs/>
                <w:color w:val="FFFFFF"/>
                <w:sz w:val="20"/>
                <w:szCs w:val="20"/>
              </w:rPr>
              <w:t xml:space="preserve">Avg Lead Time</w:t>
            </w:r>
          </w:p>
        </w:tc>
        <w:tc>
          <w:tcPr>
            <w:tcW w:type="dxa" w:w="3000"/>
            <w:shd w:fill="6B21A8" w:val="clear"/>
          </w:tcPr>
          <w:p>
            <w:pPr>
              <w:jc w:val="center"/>
            </w:pPr>
            <w:r>
              <w:rPr>
                <w:rFonts w:ascii="Calibri" w:cs="Calibri" w:eastAsia="Calibri" w:hAnsi="Calibri"/>
                <w:b/>
                <w:bCs/>
                <w:color w:val="FFFFFF"/>
                <w:sz w:val="20"/>
                <w:szCs w:val="20"/>
              </w:rPr>
              <w:t xml:space="preserve">Dominant Ship Mode</w:t>
            </w:r>
          </w:p>
        </w:tc>
      </w:tr>
      <w:tr>
        <w:tc>
          <w:tcPr>
            <w:tcW w:type="dxa" w:w="3000"/>
            <w:shd w:fill="F3E8FF" w:val="clear"/>
          </w:tcPr>
          <w:p>
            <w:pPr>
              <w:jc w:val="center"/>
            </w:pPr>
            <w:r>
              <w:rPr>
                <w:rFonts w:ascii="Calibri" w:cs="Calibri" w:eastAsia="Calibri" w:hAnsi="Calibri"/>
                <w:color w:val="1F2937"/>
                <w:sz w:val="20"/>
                <w:szCs w:val="20"/>
              </w:rPr>
              <w:t xml:space="preserve">Interior</w:t>
            </w:r>
          </w:p>
        </w:tc>
        <w:tc>
          <w:tcPr>
            <w:tcW w:type="dxa" w:w="3000"/>
            <w:shd w:fill="F3E8FF" w:val="clear"/>
          </w:tcPr>
          <w:p>
            <w:pPr>
              <w:jc w:val="center"/>
            </w:pPr>
            <w:r>
              <w:rPr>
                <w:rFonts w:ascii="Calibri" w:cs="Calibri" w:eastAsia="Calibri" w:hAnsi="Calibri"/>
                <w:color w:val="1F2937"/>
                <w:sz w:val="20"/>
                <w:szCs w:val="20"/>
              </w:rPr>
              <w:t xml:space="preserve">5.45 days</w:t>
            </w:r>
          </w:p>
        </w:tc>
        <w:tc>
          <w:tcPr>
            <w:tcW w:type="dxa" w:w="3000"/>
            <w:shd w:fill="F3E8FF" w:val="clear"/>
          </w:tcPr>
          <w:p>
            <w:pPr>
              <w:jc w:val="center"/>
            </w:pPr>
            <w:r>
              <w:rPr>
                <w:rFonts w:ascii="Calibri" w:cs="Calibri" w:eastAsia="Calibri" w:hAnsi="Calibri"/>
                <w:color w:val="1F2937"/>
                <w:sz w:val="20"/>
                <w:szCs w:val="20"/>
              </w:rPr>
              <w:t xml:space="preserve">Standard Class</w:t>
            </w:r>
          </w:p>
        </w:tc>
      </w:tr>
      <w:tr>
        <w:tc>
          <w:tcPr>
            <w:tcW w:type="dxa" w:w="3000"/>
            <w:shd w:fill="FFFFFF" w:val="clear"/>
          </w:tcPr>
          <w:p>
            <w:pPr>
              <w:jc w:val="center"/>
            </w:pPr>
            <w:r>
              <w:rPr>
                <w:rFonts w:ascii="Calibri" w:cs="Calibri" w:eastAsia="Calibri" w:hAnsi="Calibri"/>
                <w:color w:val="1F2937"/>
                <w:sz w:val="20"/>
                <w:szCs w:val="20"/>
              </w:rPr>
              <w:t xml:space="preserve">Gulf</w:t>
            </w:r>
          </w:p>
        </w:tc>
        <w:tc>
          <w:tcPr>
            <w:tcW w:type="dxa" w:w="3000"/>
            <w:shd w:fill="FFFFFF" w:val="clear"/>
          </w:tcPr>
          <w:p>
            <w:pPr>
              <w:jc w:val="center"/>
            </w:pPr>
            <w:r>
              <w:rPr>
                <w:rFonts w:ascii="Calibri" w:cs="Calibri" w:eastAsia="Calibri" w:hAnsi="Calibri"/>
                <w:color w:val="1F2937"/>
                <w:sz w:val="20"/>
                <w:szCs w:val="20"/>
              </w:rPr>
              <w:t xml:space="preserve">5.36 days</w:t>
            </w:r>
          </w:p>
        </w:tc>
        <w:tc>
          <w:tcPr>
            <w:tcW w:type="dxa" w:w="3000"/>
            <w:shd w:fill="FFFFFF" w:val="clear"/>
          </w:tcPr>
          <w:p>
            <w:pPr>
              <w:jc w:val="center"/>
            </w:pPr>
            <w:r>
              <w:rPr>
                <w:rFonts w:ascii="Calibri" w:cs="Calibri" w:eastAsia="Calibri" w:hAnsi="Calibri"/>
                <w:color w:val="1F2937"/>
                <w:sz w:val="20"/>
                <w:szCs w:val="20"/>
              </w:rPr>
              <w:t xml:space="preserve">Standard Class</w:t>
            </w:r>
          </w:p>
        </w:tc>
      </w:tr>
      <w:tr>
        <w:tc>
          <w:tcPr>
            <w:tcW w:type="dxa" w:w="3000"/>
            <w:shd w:fill="F3E8FF" w:val="clear"/>
          </w:tcPr>
          <w:p>
            <w:pPr>
              <w:jc w:val="center"/>
            </w:pPr>
            <w:r>
              <w:rPr>
                <w:rFonts w:ascii="Calibri" w:cs="Calibri" w:eastAsia="Calibri" w:hAnsi="Calibri"/>
                <w:color w:val="1F2937"/>
                <w:sz w:val="20"/>
                <w:szCs w:val="20"/>
              </w:rPr>
              <w:t xml:space="preserve">Pacific</w:t>
            </w:r>
          </w:p>
        </w:tc>
        <w:tc>
          <w:tcPr>
            <w:tcW w:type="dxa" w:w="3000"/>
            <w:shd w:fill="F3E8FF" w:val="clear"/>
          </w:tcPr>
          <w:p>
            <w:pPr>
              <w:jc w:val="center"/>
            </w:pPr>
            <w:r>
              <w:rPr>
                <w:rFonts w:ascii="Calibri" w:cs="Calibri" w:eastAsia="Calibri" w:hAnsi="Calibri"/>
                <w:color w:val="1F2937"/>
                <w:sz w:val="20"/>
                <w:szCs w:val="20"/>
              </w:rPr>
              <w:t xml:space="preserve">5.27 days</w:t>
            </w:r>
          </w:p>
        </w:tc>
        <w:tc>
          <w:tcPr>
            <w:tcW w:type="dxa" w:w="3000"/>
            <w:shd w:fill="F3E8FF" w:val="clear"/>
          </w:tcPr>
          <w:p>
            <w:pPr>
              <w:jc w:val="center"/>
            </w:pPr>
            <w:r>
              <w:rPr>
                <w:rFonts w:ascii="Calibri" w:cs="Calibri" w:eastAsia="Calibri" w:hAnsi="Calibri"/>
                <w:color w:val="1F2937"/>
                <w:sz w:val="20"/>
                <w:szCs w:val="20"/>
              </w:rPr>
              <w:t xml:space="preserve">Standard Class</w:t>
            </w:r>
          </w:p>
        </w:tc>
      </w:tr>
      <w:tr>
        <w:tc>
          <w:tcPr>
            <w:tcW w:type="dxa" w:w="3000"/>
            <w:shd w:fill="FFFFFF" w:val="clear"/>
          </w:tcPr>
          <w:p>
            <w:pPr>
              <w:jc w:val="center"/>
            </w:pPr>
            <w:r>
              <w:rPr>
                <w:rFonts w:ascii="Calibri" w:cs="Calibri" w:eastAsia="Calibri" w:hAnsi="Calibri"/>
                <w:color w:val="1F2937"/>
                <w:sz w:val="20"/>
                <w:szCs w:val="20"/>
              </w:rPr>
              <w:t xml:space="preserve">Atlantic</w:t>
            </w:r>
          </w:p>
        </w:tc>
        <w:tc>
          <w:tcPr>
            <w:tcW w:type="dxa" w:w="3000"/>
            <w:shd w:fill="FFFFFF" w:val="clear"/>
          </w:tcPr>
          <w:p>
            <w:pPr>
              <w:jc w:val="center"/>
            </w:pPr>
            <w:r>
              <w:rPr>
                <w:rFonts w:ascii="Calibri" w:cs="Calibri" w:eastAsia="Calibri" w:hAnsi="Calibri"/>
                <w:color w:val="1F2937"/>
                <w:sz w:val="20"/>
                <w:szCs w:val="20"/>
              </w:rPr>
              <w:t xml:space="preserve">5.25 days</w:t>
            </w:r>
          </w:p>
        </w:tc>
        <w:tc>
          <w:tcPr>
            <w:tcW w:type="dxa" w:w="3000"/>
            <w:shd w:fill="FFFFFF" w:val="clear"/>
          </w:tcPr>
          <w:p>
            <w:pPr>
              <w:jc w:val="center"/>
            </w:pPr>
            <w:r>
              <w:rPr>
                <w:rFonts w:ascii="Calibri" w:cs="Calibri" w:eastAsia="Calibri" w:hAnsi="Calibri"/>
                <w:color w:val="1F2937"/>
                <w:sz w:val="20"/>
                <w:szCs w:val="20"/>
              </w:rPr>
              <w:t xml:space="preserve">Standard Class</w:t>
            </w:r>
          </w:p>
        </w:tc>
      </w:tr>
    </w:tbl>
    <w:p>
      <w:pPr>
        <w:pStyle w:val="Heading2"/>
        <w:spacing w:after="150" w:before="300"/>
      </w:pPr>
      <w:r>
        <w:rPr>
          <w:rFonts w:ascii="Calibri" w:cs="Calibri" w:eastAsia="Calibri" w:hAnsi="Calibri"/>
          <w:b/>
          <w:bCs/>
          <w:color w:val="7C3AED"/>
          <w:sz w:val="24"/>
          <w:szCs w:val="24"/>
        </w:rPr>
        <w:t xml:space="preserve">4.5 What-If Scenario Results</w:t>
      </w:r>
    </w:p>
    <w:p>
      <w:pPr>
        <w:spacing w:after="150" w:line="360"/>
      </w:pPr>
      <w:r>
        <w:rPr>
          <w:rFonts w:ascii="Calibri" w:cs="Calibri" w:eastAsia="Calibri" w:hAnsi="Calibri"/>
          <w:color w:val="1F2937"/>
          <w:sz w:val="22"/>
          <w:szCs w:val="22"/>
        </w:rPr>
        <w:t xml:space="preserve">The Lead Time Reduction simulator demonstrated significant profit improvement potential:</w:t>
      </w:r>
    </w:p>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B21A8" w:val="clear"/>
          </w:tcPr>
          <w:p>
            <w:pPr>
              <w:jc w:val="center"/>
            </w:pPr>
            <w:r>
              <w:rPr>
                <w:rFonts w:ascii="Calibri" w:cs="Calibri" w:eastAsia="Calibri" w:hAnsi="Calibri"/>
                <w:b/>
                <w:bCs/>
                <w:color w:val="FFFFFF"/>
                <w:sz w:val="20"/>
                <w:szCs w:val="20"/>
              </w:rPr>
              <w:t xml:space="preserve">Lead Time Reduction</w:t>
            </w:r>
          </w:p>
        </w:tc>
        <w:tc>
          <w:tcPr>
            <w:tcW w:type="dxa" w:w="2250"/>
            <w:shd w:fill="6B21A8" w:val="clear"/>
          </w:tcPr>
          <w:p>
            <w:pPr>
              <w:jc w:val="center"/>
            </w:pPr>
            <w:r>
              <w:rPr>
                <w:rFonts w:ascii="Calibri" w:cs="Calibri" w:eastAsia="Calibri" w:hAnsi="Calibri"/>
                <w:b/>
                <w:bCs/>
                <w:color w:val="FFFFFF"/>
                <w:sz w:val="20"/>
                <w:szCs w:val="20"/>
              </w:rPr>
              <w:t xml:space="preserve">Simulated Lead Time</w:t>
            </w:r>
          </w:p>
        </w:tc>
        <w:tc>
          <w:tcPr>
            <w:tcW w:type="dxa" w:w="2250"/>
            <w:shd w:fill="6B21A8" w:val="clear"/>
          </w:tcPr>
          <w:p>
            <w:pPr>
              <w:jc w:val="center"/>
            </w:pPr>
            <w:r>
              <w:rPr>
                <w:rFonts w:ascii="Calibri" w:cs="Calibri" w:eastAsia="Calibri" w:hAnsi="Calibri"/>
                <w:b/>
                <w:bCs/>
                <w:color w:val="FFFFFF"/>
                <w:sz w:val="20"/>
                <w:szCs w:val="20"/>
              </w:rPr>
              <w:t xml:space="preserve">Simulated Profit</w:t>
            </w:r>
          </w:p>
        </w:tc>
        <w:tc>
          <w:tcPr>
            <w:tcW w:type="dxa" w:w="2250"/>
            <w:shd w:fill="6B21A8" w:val="clear"/>
          </w:tcPr>
          <w:p>
            <w:pPr>
              <w:jc w:val="center"/>
            </w:pPr>
            <w:r>
              <w:rPr>
                <w:rFonts w:ascii="Calibri" w:cs="Calibri" w:eastAsia="Calibri" w:hAnsi="Calibri"/>
                <w:b/>
                <w:bCs/>
                <w:color w:val="FFFFFF"/>
                <w:sz w:val="20"/>
                <w:szCs w:val="20"/>
              </w:rPr>
              <w:t xml:space="preserve">Profit Gain</w:t>
            </w:r>
          </w:p>
        </w:tc>
      </w:tr>
      <w:tr>
        <w:tc>
          <w:tcPr>
            <w:tcW w:type="dxa" w:w="2250"/>
            <w:shd w:fill="F3E8FF" w:val="clear"/>
          </w:tcPr>
          <w:p>
            <w:pPr>
              <w:jc w:val="center"/>
            </w:pPr>
            <w:r>
              <w:rPr>
                <w:rFonts w:ascii="Calibri" w:cs="Calibri" w:eastAsia="Calibri" w:hAnsi="Calibri"/>
                <w:color w:val="1F2937"/>
                <w:sz w:val="20"/>
                <w:szCs w:val="20"/>
              </w:rPr>
              <w:t xml:space="preserve">0% (Baseline)</w:t>
            </w:r>
          </w:p>
        </w:tc>
        <w:tc>
          <w:tcPr>
            <w:tcW w:type="dxa" w:w="2250"/>
            <w:shd w:fill="F3E8FF" w:val="clear"/>
          </w:tcPr>
          <w:p>
            <w:pPr>
              <w:jc w:val="center"/>
            </w:pPr>
            <w:r>
              <w:rPr>
                <w:rFonts w:ascii="Calibri" w:cs="Calibri" w:eastAsia="Calibri" w:hAnsi="Calibri"/>
                <w:color w:val="1F2937"/>
                <w:sz w:val="20"/>
                <w:szCs w:val="20"/>
              </w:rPr>
              <w:t xml:space="preserve">5.32 days</w:t>
            </w:r>
          </w:p>
        </w:tc>
        <w:tc>
          <w:tcPr>
            <w:tcW w:type="dxa" w:w="2250"/>
            <w:shd w:fill="F3E8FF" w:val="clear"/>
          </w:tcPr>
          <w:p>
            <w:pPr>
              <w:jc w:val="center"/>
            </w:pPr>
            <w:r>
              <w:rPr>
                <w:rFonts w:ascii="Calibri" w:cs="Calibri" w:eastAsia="Calibri" w:hAnsi="Calibri"/>
                <w:color w:val="1F2937"/>
                <w:sz w:val="20"/>
                <w:szCs w:val="20"/>
              </w:rPr>
              <w:t xml:space="preserve">91.51K</w:t>
            </w:r>
          </w:p>
        </w:tc>
        <w:tc>
          <w:tcPr>
            <w:tcW w:type="dxa" w:w="2250"/>
            <w:shd w:fill="F3E8FF" w:val="clear"/>
          </w:tcPr>
          <w:p>
            <w:pPr>
              <w:jc w:val="center"/>
            </w:pPr>
            <w:r>
              <w:rPr>
                <w:rFonts w:ascii="Calibri" w:cs="Calibri" w:eastAsia="Calibri" w:hAnsi="Calibri"/>
                <w:color w:val="1F2937"/>
                <w:sz w:val="20"/>
                <w:szCs w:val="20"/>
              </w:rPr>
              <w:t xml:space="preserve">No change</w:t>
            </w:r>
          </w:p>
        </w:tc>
      </w:tr>
      <w:tr>
        <w:tc>
          <w:tcPr>
            <w:tcW w:type="dxa" w:w="2250"/>
            <w:shd w:fill="FFFFFF" w:val="clear"/>
          </w:tcPr>
          <w:p>
            <w:pPr>
              <w:jc w:val="center"/>
            </w:pPr>
            <w:r>
              <w:rPr>
                <w:rFonts w:ascii="Calibri" w:cs="Calibri" w:eastAsia="Calibri" w:hAnsi="Calibri"/>
                <w:color w:val="1F2937"/>
                <w:sz w:val="20"/>
                <w:szCs w:val="20"/>
              </w:rPr>
              <w:t xml:space="preserve">10%</w:t>
            </w:r>
          </w:p>
        </w:tc>
        <w:tc>
          <w:tcPr>
            <w:tcW w:type="dxa" w:w="2250"/>
            <w:shd w:fill="FFFFFF" w:val="clear"/>
          </w:tcPr>
          <w:p>
            <w:pPr>
              <w:jc w:val="center"/>
            </w:pPr>
            <w:r>
              <w:rPr>
                <w:rFonts w:ascii="Calibri" w:cs="Calibri" w:eastAsia="Calibri" w:hAnsi="Calibri"/>
                <w:color w:val="1F2937"/>
                <w:sz w:val="20"/>
                <w:szCs w:val="20"/>
              </w:rPr>
              <w:t xml:space="preserve">4.79 days</w:t>
            </w:r>
          </w:p>
        </w:tc>
        <w:tc>
          <w:tcPr>
            <w:tcW w:type="dxa" w:w="2250"/>
            <w:shd w:fill="FFFFFF" w:val="clear"/>
          </w:tcPr>
          <w:p>
            <w:pPr>
              <w:jc w:val="center"/>
            </w:pPr>
            <w:r>
              <w:rPr>
                <w:rFonts w:ascii="Calibri" w:cs="Calibri" w:eastAsia="Calibri" w:hAnsi="Calibri"/>
                <w:color w:val="1F2937"/>
                <w:sz w:val="20"/>
                <w:szCs w:val="20"/>
              </w:rPr>
              <w:t xml:space="preserve">94.3K</w:t>
            </w:r>
          </w:p>
        </w:tc>
        <w:tc>
          <w:tcPr>
            <w:tcW w:type="dxa" w:w="2250"/>
            <w:shd w:fill="FFFFFF" w:val="clear"/>
          </w:tcPr>
          <w:p>
            <w:pPr>
              <w:jc w:val="center"/>
            </w:pPr>
            <w:r>
              <w:rPr>
                <w:rFonts w:ascii="Calibri" w:cs="Calibri" w:eastAsia="Calibri" w:hAnsi="Calibri"/>
                <w:color w:val="1F2937"/>
                <w:sz w:val="20"/>
                <w:szCs w:val="20"/>
              </w:rPr>
              <w:t xml:space="preserve">+2.79K</w:t>
            </w:r>
          </w:p>
        </w:tc>
      </w:tr>
      <w:tr>
        <w:tc>
          <w:tcPr>
            <w:tcW w:type="dxa" w:w="2250"/>
            <w:shd w:fill="F3E8FF" w:val="clear"/>
          </w:tcPr>
          <w:p>
            <w:pPr>
              <w:jc w:val="center"/>
            </w:pPr>
            <w:r>
              <w:rPr>
                <w:rFonts w:ascii="Calibri" w:cs="Calibri" w:eastAsia="Calibri" w:hAnsi="Calibri"/>
                <w:color w:val="1F2937"/>
                <w:sz w:val="20"/>
                <w:szCs w:val="20"/>
              </w:rPr>
              <w:t xml:space="preserve">20%</w:t>
            </w:r>
          </w:p>
        </w:tc>
        <w:tc>
          <w:tcPr>
            <w:tcW w:type="dxa" w:w="2250"/>
            <w:shd w:fill="F3E8FF" w:val="clear"/>
          </w:tcPr>
          <w:p>
            <w:pPr>
              <w:jc w:val="center"/>
            </w:pPr>
            <w:r>
              <w:rPr>
                <w:rFonts w:ascii="Calibri" w:cs="Calibri" w:eastAsia="Calibri" w:hAnsi="Calibri"/>
                <w:color w:val="1F2937"/>
                <w:sz w:val="20"/>
                <w:szCs w:val="20"/>
              </w:rPr>
              <w:t xml:space="preserve">4.26 days</w:t>
            </w:r>
          </w:p>
        </w:tc>
        <w:tc>
          <w:tcPr>
            <w:tcW w:type="dxa" w:w="2250"/>
            <w:shd w:fill="F3E8FF" w:val="clear"/>
          </w:tcPr>
          <w:p>
            <w:pPr>
              <w:jc w:val="center"/>
            </w:pPr>
            <w:r>
              <w:rPr>
                <w:rFonts w:ascii="Calibri" w:cs="Calibri" w:eastAsia="Calibri" w:hAnsi="Calibri"/>
                <w:color w:val="1F2937"/>
                <w:sz w:val="20"/>
                <w:szCs w:val="20"/>
              </w:rPr>
              <w:t xml:space="preserve">97.1K</w:t>
            </w:r>
          </w:p>
        </w:tc>
        <w:tc>
          <w:tcPr>
            <w:tcW w:type="dxa" w:w="2250"/>
            <w:shd w:fill="F3E8FF" w:val="clear"/>
          </w:tcPr>
          <w:p>
            <w:pPr>
              <w:jc w:val="center"/>
            </w:pPr>
            <w:r>
              <w:rPr>
                <w:rFonts w:ascii="Calibri" w:cs="Calibri" w:eastAsia="Calibri" w:hAnsi="Calibri"/>
                <w:color w:val="1F2937"/>
                <w:sz w:val="20"/>
                <w:szCs w:val="20"/>
              </w:rPr>
              <w:t xml:space="preserve">+5.6K</w:t>
            </w:r>
          </w:p>
        </w:tc>
      </w:tr>
      <w:tr>
        <w:tc>
          <w:tcPr>
            <w:tcW w:type="dxa" w:w="2250"/>
            <w:shd w:fill="FFFFFF" w:val="clear"/>
          </w:tcPr>
          <w:p>
            <w:pPr>
              <w:jc w:val="center"/>
            </w:pPr>
            <w:r>
              <w:rPr>
                <w:rFonts w:ascii="Calibri" w:cs="Calibri" w:eastAsia="Calibri" w:hAnsi="Calibri"/>
                <w:color w:val="1F2937"/>
                <w:sz w:val="20"/>
                <w:szCs w:val="20"/>
              </w:rPr>
              <w:t xml:space="preserve">30%</w:t>
            </w:r>
          </w:p>
        </w:tc>
        <w:tc>
          <w:tcPr>
            <w:tcW w:type="dxa" w:w="2250"/>
            <w:shd w:fill="FFFFFF" w:val="clear"/>
          </w:tcPr>
          <w:p>
            <w:pPr>
              <w:jc w:val="center"/>
            </w:pPr>
            <w:r>
              <w:rPr>
                <w:rFonts w:ascii="Calibri" w:cs="Calibri" w:eastAsia="Calibri" w:hAnsi="Calibri"/>
                <w:color w:val="1F2937"/>
                <w:sz w:val="20"/>
                <w:szCs w:val="20"/>
              </w:rPr>
              <w:t xml:space="preserve">3.72 days</w:t>
            </w:r>
          </w:p>
        </w:tc>
        <w:tc>
          <w:tcPr>
            <w:tcW w:type="dxa" w:w="2250"/>
            <w:shd w:fill="FFFFFF" w:val="clear"/>
          </w:tcPr>
          <w:p>
            <w:pPr>
              <w:jc w:val="center"/>
            </w:pPr>
            <w:r>
              <w:rPr>
                <w:rFonts w:ascii="Calibri" w:cs="Calibri" w:eastAsia="Calibri" w:hAnsi="Calibri"/>
                <w:color w:val="1F2937"/>
                <w:sz w:val="20"/>
                <w:szCs w:val="20"/>
              </w:rPr>
              <w:t xml:space="preserve">99.9K</w:t>
            </w:r>
          </w:p>
        </w:tc>
        <w:tc>
          <w:tcPr>
            <w:tcW w:type="dxa" w:w="2250"/>
            <w:shd w:fill="FFFFFF" w:val="clear"/>
          </w:tcPr>
          <w:p>
            <w:pPr>
              <w:jc w:val="center"/>
            </w:pPr>
            <w:r>
              <w:rPr>
                <w:rFonts w:ascii="Calibri" w:cs="Calibri" w:eastAsia="Calibri" w:hAnsi="Calibri"/>
                <w:color w:val="1F2937"/>
                <w:sz w:val="20"/>
                <w:szCs w:val="20"/>
              </w:rPr>
              <w:t xml:space="preserve">+8.4K</w:t>
            </w:r>
          </w:p>
        </w:tc>
      </w:tr>
      <w:tr>
        <w:tc>
          <w:tcPr>
            <w:tcW w:type="dxa" w:w="2250"/>
            <w:shd w:fill="F3E8FF" w:val="clear"/>
          </w:tcPr>
          <w:p>
            <w:pPr>
              <w:jc w:val="center"/>
            </w:pPr>
            <w:r>
              <w:rPr>
                <w:rFonts w:ascii="Calibri" w:cs="Calibri" w:eastAsia="Calibri" w:hAnsi="Calibri"/>
                <w:color w:val="1F2937"/>
                <w:sz w:val="20"/>
                <w:szCs w:val="20"/>
              </w:rPr>
              <w:t xml:space="preserve">50%</w:t>
            </w:r>
          </w:p>
        </w:tc>
        <w:tc>
          <w:tcPr>
            <w:tcW w:type="dxa" w:w="2250"/>
            <w:shd w:fill="F3E8FF" w:val="clear"/>
          </w:tcPr>
          <w:p>
            <w:pPr>
              <w:jc w:val="center"/>
            </w:pPr>
            <w:r>
              <w:rPr>
                <w:rFonts w:ascii="Calibri" w:cs="Calibri" w:eastAsia="Calibri" w:hAnsi="Calibri"/>
                <w:color w:val="1F2937"/>
                <w:sz w:val="20"/>
                <w:szCs w:val="20"/>
              </w:rPr>
              <w:t xml:space="preserve">2.66 days</w:t>
            </w:r>
          </w:p>
        </w:tc>
        <w:tc>
          <w:tcPr>
            <w:tcW w:type="dxa" w:w="2250"/>
            <w:shd w:fill="F3E8FF" w:val="clear"/>
          </w:tcPr>
          <w:p>
            <w:pPr>
              <w:jc w:val="center"/>
            </w:pPr>
            <w:r>
              <w:rPr>
                <w:rFonts w:ascii="Calibri" w:cs="Calibri" w:eastAsia="Calibri" w:hAnsi="Calibri"/>
                <w:color w:val="1F2937"/>
                <w:sz w:val="20"/>
                <w:szCs w:val="20"/>
              </w:rPr>
              <w:t xml:space="preserve">105.2K</w:t>
            </w:r>
          </w:p>
        </w:tc>
        <w:tc>
          <w:tcPr>
            <w:tcW w:type="dxa" w:w="2250"/>
            <w:shd w:fill="F3E8FF" w:val="clear"/>
          </w:tcPr>
          <w:p>
            <w:pPr>
              <w:jc w:val="center"/>
            </w:pPr>
            <w:r>
              <w:rPr>
                <w:rFonts w:ascii="Calibri" w:cs="Calibri" w:eastAsia="Calibri" w:hAnsi="Calibri"/>
                <w:color w:val="1F2937"/>
                <w:sz w:val="20"/>
                <w:szCs w:val="20"/>
              </w:rPr>
              <w:t xml:space="preserve">+13.7K</w:t>
            </w:r>
          </w:p>
        </w:tc>
      </w:tr>
    </w:tbl>
    <w:p>
      <w:r>
        <w:br w:type="page"/>
      </w:r>
    </w:p>
    <w:p>
      <w:pPr>
        <w:pStyle w:val="Heading1"/>
        <w:spacing w:after="200" w:before="400"/>
      </w:pPr>
      <w:r>
        <w:rPr>
          <w:rFonts w:ascii="Calibri" w:cs="Calibri" w:eastAsia="Calibri" w:hAnsi="Calibri"/>
          <w:b/>
          <w:bCs/>
          <w:color w:val="6B21A8"/>
          <w:sz w:val="28"/>
          <w:szCs w:val="28"/>
        </w:rPr>
        <w:t xml:space="preserve">5. Power BI Dashboard</w:t>
      </w:r>
    </w:p>
    <w:p>
      <w:pPr>
        <w:pStyle w:val="Heading2"/>
        <w:spacing w:after="150" w:before="300"/>
      </w:pPr>
      <w:r>
        <w:rPr>
          <w:rFonts w:ascii="Calibri" w:cs="Calibri" w:eastAsia="Calibri" w:hAnsi="Calibri"/>
          <w:b/>
          <w:bCs/>
          <w:color w:val="7C3AED"/>
          <w:sz w:val="24"/>
          <w:szCs w:val="24"/>
        </w:rPr>
        <w:t xml:space="preserve">5.1 Dashboard Structure</w:t>
      </w:r>
    </w:p>
    <w:p>
      <w:pPr>
        <w:spacing w:after="150" w:line="360"/>
      </w:pPr>
      <w:r>
        <w:rPr>
          <w:rFonts w:ascii="Calibri" w:cs="Calibri" w:eastAsia="Calibri" w:hAnsi="Calibri"/>
          <w:color w:val="1F2937"/>
          <w:sz w:val="22"/>
          <w:szCs w:val="22"/>
        </w:rPr>
        <w:t xml:space="preserve">The Power BI dashboard consists of 5 interactive pages:</w:t>
      </w:r>
    </w:p>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6B21A8" w:val="clear"/>
          </w:tcPr>
          <w:p>
            <w:pPr>
              <w:jc w:val="center"/>
            </w:pPr>
            <w:r>
              <w:rPr>
                <w:rFonts w:ascii="Calibri" w:cs="Calibri" w:eastAsia="Calibri" w:hAnsi="Calibri"/>
                <w:b/>
                <w:bCs/>
                <w:color w:val="FFFFFF"/>
                <w:sz w:val="20"/>
                <w:szCs w:val="20"/>
              </w:rPr>
              <w:t xml:space="preserve">Page</w:t>
            </w:r>
          </w:p>
        </w:tc>
        <w:tc>
          <w:tcPr>
            <w:tcW w:type="dxa" w:w="3000"/>
            <w:shd w:fill="6B21A8" w:val="clear"/>
          </w:tcPr>
          <w:p>
            <w:pPr>
              <w:jc w:val="center"/>
            </w:pPr>
            <w:r>
              <w:rPr>
                <w:rFonts w:ascii="Calibri" w:cs="Calibri" w:eastAsia="Calibri" w:hAnsi="Calibri"/>
                <w:b/>
                <w:bCs/>
                <w:color w:val="FFFFFF"/>
                <w:sz w:val="20"/>
                <w:szCs w:val="20"/>
              </w:rPr>
              <w:t xml:space="preserve">Title</w:t>
            </w:r>
          </w:p>
        </w:tc>
        <w:tc>
          <w:tcPr>
            <w:tcW w:type="dxa" w:w="3000"/>
            <w:shd w:fill="6B21A8" w:val="clear"/>
          </w:tcPr>
          <w:p>
            <w:pPr>
              <w:jc w:val="center"/>
            </w:pPr>
            <w:r>
              <w:rPr>
                <w:rFonts w:ascii="Calibri" w:cs="Calibri" w:eastAsia="Calibri" w:hAnsi="Calibri"/>
                <w:b/>
                <w:bCs/>
                <w:color w:val="FFFFFF"/>
                <w:sz w:val="20"/>
                <w:szCs w:val="20"/>
              </w:rPr>
              <w:t xml:space="preserve">Key Visuals</w:t>
            </w:r>
          </w:p>
        </w:tc>
      </w:tr>
      <w:tr>
        <w:tc>
          <w:tcPr>
            <w:tcW w:type="dxa" w:w="3000"/>
            <w:shd w:fill="F3E8FF" w:val="clear"/>
          </w:tcPr>
          <w:p>
            <w:pPr>
              <w:jc w:val="center"/>
            </w:pPr>
            <w:r>
              <w:rPr>
                <w:rFonts w:ascii="Calibri" w:cs="Calibri" w:eastAsia="Calibri" w:hAnsi="Calibri"/>
                <w:color w:val="1F2937"/>
                <w:sz w:val="20"/>
                <w:szCs w:val="20"/>
              </w:rPr>
              <w:t xml:space="preserve">1</w:t>
            </w:r>
          </w:p>
        </w:tc>
        <w:tc>
          <w:tcPr>
            <w:tcW w:type="dxa" w:w="3000"/>
            <w:shd w:fill="F3E8FF" w:val="clear"/>
          </w:tcPr>
          <w:p>
            <w:pPr>
              <w:jc w:val="center"/>
            </w:pPr>
            <w:r>
              <w:rPr>
                <w:rFonts w:ascii="Calibri" w:cs="Calibri" w:eastAsia="Calibri" w:hAnsi="Calibri"/>
                <w:color w:val="1F2937"/>
                <w:sz w:val="20"/>
                <w:szCs w:val="20"/>
              </w:rPr>
              <w:t xml:space="preserve">Executive Summary</w:t>
            </w:r>
          </w:p>
        </w:tc>
        <w:tc>
          <w:tcPr>
            <w:tcW w:type="dxa" w:w="3000"/>
            <w:shd w:fill="F3E8FF" w:val="clear"/>
          </w:tcPr>
          <w:p>
            <w:pPr>
              <w:jc w:val="center"/>
            </w:pPr>
            <w:r>
              <w:rPr>
                <w:rFonts w:ascii="Calibri" w:cs="Calibri" w:eastAsia="Calibri" w:hAnsi="Calibri"/>
                <w:color w:val="1F2937"/>
                <w:sz w:val="20"/>
                <w:szCs w:val="20"/>
              </w:rPr>
              <w:t xml:space="preserve">KPI Cards, Line Chart, Donut, Bar Chart</w:t>
            </w:r>
          </w:p>
        </w:tc>
      </w:tr>
      <w:tr>
        <w:tc>
          <w:tcPr>
            <w:tcW w:type="dxa" w:w="3000"/>
            <w:shd w:fill="FFFFFF" w:val="clear"/>
          </w:tcPr>
          <w:p>
            <w:pPr>
              <w:jc w:val="center"/>
            </w:pPr>
            <w:r>
              <w:rPr>
                <w:rFonts w:ascii="Calibri" w:cs="Calibri" w:eastAsia="Calibri" w:hAnsi="Calibri"/>
                <w:color w:val="1F2937"/>
                <w:sz w:val="20"/>
                <w:szCs w:val="20"/>
              </w:rPr>
              <w:t xml:space="preserve">2</w:t>
            </w:r>
          </w:p>
        </w:tc>
        <w:tc>
          <w:tcPr>
            <w:tcW w:type="dxa" w:w="3000"/>
            <w:shd w:fill="FFFFFF" w:val="clear"/>
          </w:tcPr>
          <w:p>
            <w:pPr>
              <w:jc w:val="center"/>
            </w:pPr>
            <w:r>
              <w:rPr>
                <w:rFonts w:ascii="Calibri" w:cs="Calibri" w:eastAsia="Calibri" w:hAnsi="Calibri"/>
                <w:color w:val="1F2937"/>
                <w:sz w:val="20"/>
                <w:szCs w:val="20"/>
              </w:rPr>
              <w:t xml:space="preserve">Factory Performance</w:t>
            </w:r>
          </w:p>
        </w:tc>
        <w:tc>
          <w:tcPr>
            <w:tcW w:type="dxa" w:w="3000"/>
            <w:shd w:fill="FFFFFF" w:val="clear"/>
          </w:tcPr>
          <w:p>
            <w:pPr>
              <w:jc w:val="center"/>
            </w:pPr>
            <w:r>
              <w:rPr>
                <w:rFonts w:ascii="Calibri" w:cs="Calibri" w:eastAsia="Calibri" w:hAnsi="Calibri"/>
                <w:color w:val="1F2937"/>
                <w:sz w:val="20"/>
                <w:szCs w:val="20"/>
              </w:rPr>
              <w:t xml:space="preserve">Map, Bar Charts, Product Matrix</w:t>
            </w:r>
          </w:p>
        </w:tc>
      </w:tr>
      <w:tr>
        <w:tc>
          <w:tcPr>
            <w:tcW w:type="dxa" w:w="3000"/>
            <w:shd w:fill="F3E8FF" w:val="clear"/>
          </w:tcPr>
          <w:p>
            <w:pPr>
              <w:jc w:val="center"/>
            </w:pPr>
            <w:r>
              <w:rPr>
                <w:rFonts w:ascii="Calibri" w:cs="Calibri" w:eastAsia="Calibri" w:hAnsi="Calibri"/>
                <w:color w:val="1F2937"/>
                <w:sz w:val="20"/>
                <w:szCs w:val="20"/>
              </w:rPr>
              <w:t xml:space="preserve">3</w:t>
            </w:r>
          </w:p>
        </w:tc>
        <w:tc>
          <w:tcPr>
            <w:tcW w:type="dxa" w:w="3000"/>
            <w:shd w:fill="F3E8FF" w:val="clear"/>
          </w:tcPr>
          <w:p>
            <w:pPr>
              <w:jc w:val="center"/>
            </w:pPr>
            <w:r>
              <w:rPr>
                <w:rFonts w:ascii="Calibri" w:cs="Calibri" w:eastAsia="Calibri" w:hAnsi="Calibri"/>
                <w:color w:val="1F2937"/>
                <w:sz w:val="20"/>
                <w:szCs w:val="20"/>
              </w:rPr>
              <w:t xml:space="preserve">Shipping Analysis</w:t>
            </w:r>
          </w:p>
        </w:tc>
        <w:tc>
          <w:tcPr>
            <w:tcW w:type="dxa" w:w="3000"/>
            <w:shd w:fill="F3E8FF" w:val="clear"/>
          </w:tcPr>
          <w:p>
            <w:pPr>
              <w:jc w:val="center"/>
            </w:pPr>
            <w:r>
              <w:rPr>
                <w:rFonts w:ascii="Calibri" w:cs="Calibri" w:eastAsia="Calibri" w:hAnsi="Calibri"/>
                <w:color w:val="1F2937"/>
                <w:sz w:val="20"/>
                <w:szCs w:val="20"/>
              </w:rPr>
              <w:t xml:space="preserve">KPI Cards, Bar Chart, Donut, Matrix</w:t>
            </w:r>
          </w:p>
        </w:tc>
      </w:tr>
      <w:tr>
        <w:tc>
          <w:tcPr>
            <w:tcW w:type="dxa" w:w="3000"/>
            <w:shd w:fill="FFFFFF" w:val="clear"/>
          </w:tcPr>
          <w:p>
            <w:pPr>
              <w:jc w:val="center"/>
            </w:pPr>
            <w:r>
              <w:rPr>
                <w:rFonts w:ascii="Calibri" w:cs="Calibri" w:eastAsia="Calibri" w:hAnsi="Calibri"/>
                <w:color w:val="1F2937"/>
                <w:sz w:val="20"/>
                <w:szCs w:val="20"/>
              </w:rPr>
              <w:t xml:space="preserve">4</w:t>
            </w:r>
          </w:p>
        </w:tc>
        <w:tc>
          <w:tcPr>
            <w:tcW w:type="dxa" w:w="3000"/>
            <w:shd w:fill="FFFFFF" w:val="clear"/>
          </w:tcPr>
          <w:p>
            <w:pPr>
              <w:jc w:val="center"/>
            </w:pPr>
            <w:r>
              <w:rPr>
                <w:rFonts w:ascii="Calibri" w:cs="Calibri" w:eastAsia="Calibri" w:hAnsi="Calibri"/>
                <w:color w:val="1F2937"/>
                <w:sz w:val="20"/>
                <w:szCs w:val="20"/>
              </w:rPr>
              <w:t xml:space="preserve">Product Analytics</w:t>
            </w:r>
          </w:p>
        </w:tc>
        <w:tc>
          <w:tcPr>
            <w:tcW w:type="dxa" w:w="3000"/>
            <w:shd w:fill="FFFFFF" w:val="clear"/>
          </w:tcPr>
          <w:p>
            <w:pPr>
              <w:jc w:val="center"/>
            </w:pPr>
            <w:r>
              <w:rPr>
                <w:rFonts w:ascii="Calibri" w:cs="Calibri" w:eastAsia="Calibri" w:hAnsi="Calibri"/>
                <w:color w:val="1F2937"/>
                <w:sz w:val="20"/>
                <w:szCs w:val="20"/>
              </w:rPr>
              <w:t xml:space="preserve">Bar Charts, Treemap, Product Matrix</w:t>
            </w:r>
          </w:p>
        </w:tc>
      </w:tr>
      <w:tr>
        <w:tc>
          <w:tcPr>
            <w:tcW w:type="dxa" w:w="3000"/>
            <w:shd w:fill="F3E8FF" w:val="clear"/>
          </w:tcPr>
          <w:p>
            <w:pPr>
              <w:jc w:val="center"/>
            </w:pPr>
            <w:r>
              <w:rPr>
                <w:rFonts w:ascii="Calibri" w:cs="Calibri" w:eastAsia="Calibri" w:hAnsi="Calibri"/>
                <w:color w:val="1F2937"/>
                <w:sz w:val="20"/>
                <w:szCs w:val="20"/>
              </w:rPr>
              <w:t xml:space="preserve">5</w:t>
            </w:r>
          </w:p>
        </w:tc>
        <w:tc>
          <w:tcPr>
            <w:tcW w:type="dxa" w:w="3000"/>
            <w:shd w:fill="F3E8FF" w:val="clear"/>
          </w:tcPr>
          <w:p>
            <w:pPr>
              <w:jc w:val="center"/>
            </w:pPr>
            <w:r>
              <w:rPr>
                <w:rFonts w:ascii="Calibri" w:cs="Calibri" w:eastAsia="Calibri" w:hAnsi="Calibri"/>
                <w:color w:val="1F2937"/>
                <w:sz w:val="20"/>
                <w:szCs w:val="20"/>
              </w:rPr>
              <w:t xml:space="preserve">What-If Analysis</w:t>
            </w:r>
          </w:p>
        </w:tc>
        <w:tc>
          <w:tcPr>
            <w:tcW w:type="dxa" w:w="3000"/>
            <w:shd w:fill="F3E8FF" w:val="clear"/>
          </w:tcPr>
          <w:p>
            <w:pPr>
              <w:jc w:val="center"/>
            </w:pPr>
            <w:r>
              <w:rPr>
                <w:rFonts w:ascii="Calibri" w:cs="Calibri" w:eastAsia="Calibri" w:hAnsi="Calibri"/>
                <w:color w:val="1F2937"/>
                <w:sz w:val="20"/>
                <w:szCs w:val="20"/>
              </w:rPr>
              <w:t xml:space="preserve">Slider, KPI Cards, Comparison Charts</w:t>
            </w:r>
          </w:p>
        </w:tc>
      </w:tr>
    </w:tbl>
    <w:p>
      <w:pPr>
        <w:pStyle w:val="Heading2"/>
        <w:spacing w:after="150" w:before="300"/>
      </w:pPr>
      <w:r>
        <w:rPr>
          <w:rFonts w:ascii="Calibri" w:cs="Calibri" w:eastAsia="Calibri" w:hAnsi="Calibri"/>
          <w:b/>
          <w:bCs/>
          <w:color w:val="7C3AED"/>
          <w:sz w:val="24"/>
          <w:szCs w:val="24"/>
        </w:rPr>
        <w:t xml:space="preserve">5.2 Interactive Features</w:t>
      </w:r>
    </w:p>
    <w:p>
      <w:pPr>
        <w:pStyle w:val="ListParagraph"/>
        <w:numPr>
          <w:ilvl w:val="0"/>
          <w:numId w:val="1"/>
        </w:numPr>
        <w:spacing w:after="100"/>
      </w:pPr>
      <w:r>
        <w:rPr>
          <w:rFonts w:ascii="Calibri" w:cs="Calibri" w:eastAsia="Calibri" w:hAnsi="Calibri"/>
          <w:color w:val="1F2937"/>
          <w:sz w:val="22"/>
          <w:szCs w:val="22"/>
        </w:rPr>
        <w:t xml:space="preserve">Dynamic slicers for Division, Region, Ship Mode, Year, Factory</w:t>
      </w:r>
    </w:p>
    <w:p>
      <w:pPr>
        <w:pStyle w:val="ListParagraph"/>
        <w:numPr>
          <w:ilvl w:val="0"/>
          <w:numId w:val="1"/>
        </w:numPr>
        <w:spacing w:after="100"/>
      </w:pPr>
      <w:r>
        <w:rPr>
          <w:rFonts w:ascii="Calibri" w:cs="Calibri" w:eastAsia="Calibri" w:hAnsi="Calibri"/>
          <w:color w:val="1F2937"/>
          <w:sz w:val="22"/>
          <w:szCs w:val="22"/>
        </w:rPr>
        <w:t xml:space="preserve">Cross-filtering between all visuals on each page</w:t>
      </w:r>
    </w:p>
    <w:p>
      <w:pPr>
        <w:pStyle w:val="ListParagraph"/>
        <w:numPr>
          <w:ilvl w:val="0"/>
          <w:numId w:val="1"/>
        </w:numPr>
        <w:spacing w:after="100"/>
      </w:pPr>
      <w:r>
        <w:rPr>
          <w:rFonts w:ascii="Calibri" w:cs="Calibri" w:eastAsia="Calibri" w:hAnsi="Calibri"/>
          <w:color w:val="1F2937"/>
          <w:sz w:val="22"/>
          <w:szCs w:val="22"/>
        </w:rPr>
        <w:t xml:space="preserve">Navigation buttons for seamless page transitions</w:t>
      </w:r>
    </w:p>
    <w:p>
      <w:pPr>
        <w:pStyle w:val="ListParagraph"/>
        <w:numPr>
          <w:ilvl w:val="0"/>
          <w:numId w:val="1"/>
        </w:numPr>
        <w:spacing w:after="100"/>
      </w:pPr>
      <w:r>
        <w:rPr>
          <w:rFonts w:ascii="Calibri" w:cs="Calibri" w:eastAsia="Calibri" w:hAnsi="Calibri"/>
          <w:color w:val="1F2937"/>
          <w:sz w:val="22"/>
          <w:szCs w:val="22"/>
        </w:rPr>
        <w:t xml:space="preserve">What-If parameter slider for real-time scenario simulation</w:t>
      </w:r>
    </w:p>
    <w:p>
      <w:pPr>
        <w:pStyle w:val="ListParagraph"/>
        <w:numPr>
          <w:ilvl w:val="0"/>
          <w:numId w:val="1"/>
        </w:numPr>
        <w:spacing w:after="100"/>
      </w:pPr>
      <w:r>
        <w:rPr>
          <w:rFonts w:ascii="Calibri" w:cs="Calibri" w:eastAsia="Calibri" w:hAnsi="Calibri"/>
          <w:color w:val="1F2937"/>
          <w:sz w:val="22"/>
          <w:szCs w:val="22"/>
        </w:rPr>
        <w:t xml:space="preserve">Drill-through capability on product and factory visuals</w:t>
      </w:r>
    </w:p>
    <w:p>
      <w:pPr>
        <w:pStyle w:val="ListParagraph"/>
        <w:numPr>
          <w:ilvl w:val="0"/>
          <w:numId w:val="1"/>
        </w:numPr>
        <w:spacing w:after="100"/>
      </w:pPr>
      <w:r>
        <w:rPr>
          <w:rFonts w:ascii="Calibri" w:cs="Calibri" w:eastAsia="Calibri" w:hAnsi="Calibri"/>
          <w:color w:val="1F2937"/>
          <w:sz w:val="22"/>
          <w:szCs w:val="22"/>
        </w:rPr>
        <w:t xml:space="preserve">Map visual showing factory geographic distribution across USA</w:t>
      </w:r>
    </w:p>
    <w:p>
      <w:r>
        <w:br w:type="page"/>
      </w:r>
    </w:p>
    <w:p>
      <w:pPr>
        <w:pStyle w:val="Heading1"/>
        <w:spacing w:after="200" w:before="400"/>
      </w:pPr>
      <w:r>
        <w:rPr>
          <w:rFonts w:ascii="Calibri" w:cs="Calibri" w:eastAsia="Calibri" w:hAnsi="Calibri"/>
          <w:b/>
          <w:bCs/>
          <w:color w:val="6B21A8"/>
          <w:sz w:val="28"/>
          <w:szCs w:val="28"/>
        </w:rPr>
        <w:t xml:space="preserve">6. Recommendations</w:t>
      </w:r>
    </w:p>
    <w:p>
      <w:pPr>
        <w:pStyle w:val="Heading2"/>
        <w:spacing w:after="150" w:before="300"/>
      </w:pPr>
      <w:r>
        <w:rPr>
          <w:rFonts w:ascii="Calibri" w:cs="Calibri" w:eastAsia="Calibri" w:hAnsi="Calibri"/>
          <w:b/>
          <w:bCs/>
          <w:color w:val="7C3AED"/>
          <w:sz w:val="24"/>
          <w:szCs w:val="24"/>
        </w:rPr>
        <w:t xml:space="preserve">6.1 Factory Reallocation</w:t>
      </w:r>
    </w:p>
    <w:p>
      <w:pPr>
        <w:pStyle w:val="ListParagraph"/>
        <w:numPr>
          <w:ilvl w:val="0"/>
          <w:numId w:val="1"/>
        </w:numPr>
        <w:spacing w:after="100"/>
      </w:pPr>
      <w:r>
        <w:rPr>
          <w:rFonts w:ascii="Calibri" w:cs="Calibri" w:eastAsia="Calibri" w:hAnsi="Calibri"/>
          <w:color w:val="1F2937"/>
          <w:sz w:val="22"/>
          <w:szCs w:val="22"/>
        </w:rPr>
        <w:t xml:space="preserve">Reassign Sugar Shack products to higher-performing factories to improve sales contribution</w:t>
      </w:r>
    </w:p>
    <w:p>
      <w:pPr>
        <w:pStyle w:val="ListParagraph"/>
        <w:numPr>
          <w:ilvl w:val="0"/>
          <w:numId w:val="1"/>
        </w:numPr>
        <w:spacing w:after="100"/>
      </w:pPr>
      <w:r>
        <w:rPr>
          <w:rFonts w:ascii="Calibri" w:cs="Calibri" w:eastAsia="Calibri" w:hAnsi="Calibri"/>
          <w:color w:val="1F2937"/>
          <w:sz w:val="22"/>
          <w:szCs w:val="22"/>
        </w:rPr>
        <w:t xml:space="preserve">Investigate The Other Factory's low sales volume — consider product mix optimization</w:t>
      </w:r>
    </w:p>
    <w:p>
      <w:pPr>
        <w:pStyle w:val="ListParagraph"/>
        <w:numPr>
          <w:ilvl w:val="0"/>
          <w:numId w:val="1"/>
        </w:numPr>
        <w:spacing w:after="100"/>
      </w:pPr>
      <w:r>
        <w:rPr>
          <w:rFonts w:ascii="Calibri" w:cs="Calibri" w:eastAsia="Calibri" w:hAnsi="Calibri"/>
          <w:color w:val="1F2937"/>
          <w:sz w:val="22"/>
          <w:szCs w:val="22"/>
        </w:rPr>
        <w:t xml:space="preserve">Leverage Wicked Choccy's and Lot's O' Nuts strengths for high-volume product assignment</w:t>
      </w:r>
    </w:p>
    <w:p>
      <w:pPr>
        <w:pStyle w:val="ListParagraph"/>
        <w:numPr>
          <w:ilvl w:val="0"/>
          <w:numId w:val="1"/>
        </w:numPr>
        <w:spacing w:after="100"/>
      </w:pPr>
      <w:r>
        <w:rPr>
          <w:rFonts w:ascii="Calibri" w:cs="Calibri" w:eastAsia="Calibri" w:hAnsi="Calibri"/>
          <w:color w:val="1F2937"/>
          <w:sz w:val="22"/>
          <w:szCs w:val="22"/>
        </w:rPr>
        <w:t xml:space="preserve">Consider geographic proximity when reallocating products to reduce lead times</w:t>
      </w:r>
    </w:p>
    <w:p>
      <w:pPr>
        <w:pStyle w:val="Heading2"/>
        <w:spacing w:after="150" w:before="300"/>
      </w:pPr>
      <w:r>
        <w:rPr>
          <w:rFonts w:ascii="Calibri" w:cs="Calibri" w:eastAsia="Calibri" w:hAnsi="Calibri"/>
          <w:b/>
          <w:bCs/>
          <w:color w:val="7C3AED"/>
          <w:sz w:val="24"/>
          <w:szCs w:val="24"/>
        </w:rPr>
        <w:t xml:space="preserve">6.2 Shipping Optimization</w:t>
      </w:r>
    </w:p>
    <w:p>
      <w:pPr>
        <w:pStyle w:val="ListParagraph"/>
        <w:numPr>
          <w:ilvl w:val="0"/>
          <w:numId w:val="1"/>
        </w:numPr>
        <w:spacing w:after="100"/>
      </w:pPr>
      <w:r>
        <w:rPr>
          <w:rFonts w:ascii="Calibri" w:cs="Calibri" w:eastAsia="Calibri" w:hAnsi="Calibri"/>
          <w:color w:val="1F2937"/>
          <w:sz w:val="22"/>
          <w:szCs w:val="22"/>
        </w:rPr>
        <w:t xml:space="preserve">71.14% slow shipments indicate over-reliance on Standard Class shipping</w:t>
      </w:r>
    </w:p>
    <w:p>
      <w:pPr>
        <w:pStyle w:val="ListParagraph"/>
        <w:numPr>
          <w:ilvl w:val="0"/>
          <w:numId w:val="1"/>
        </w:numPr>
        <w:spacing w:after="100"/>
      </w:pPr>
      <w:r>
        <w:rPr>
          <w:rFonts w:ascii="Calibri" w:cs="Calibri" w:eastAsia="Calibri" w:hAnsi="Calibri"/>
          <w:color w:val="1F2937"/>
          <w:sz w:val="22"/>
          <w:szCs w:val="22"/>
        </w:rPr>
        <w:t xml:space="preserve">Shift high-priority orders to First Class to reduce average lead time</w:t>
      </w:r>
    </w:p>
    <w:p>
      <w:pPr>
        <w:pStyle w:val="ListParagraph"/>
        <w:numPr>
          <w:ilvl w:val="0"/>
          <w:numId w:val="1"/>
        </w:numPr>
        <w:spacing w:after="100"/>
      </w:pPr>
      <w:r>
        <w:rPr>
          <w:rFonts w:ascii="Calibri" w:cs="Calibri" w:eastAsia="Calibri" w:hAnsi="Calibri"/>
          <w:color w:val="1F2937"/>
          <w:sz w:val="22"/>
          <w:szCs w:val="22"/>
        </w:rPr>
        <w:t xml:space="preserve">Target Interior region for priority shipping improvements (highest lead time at 5.45 days)</w:t>
      </w:r>
    </w:p>
    <w:p>
      <w:pPr>
        <w:pStyle w:val="ListParagraph"/>
        <w:numPr>
          <w:ilvl w:val="0"/>
          <w:numId w:val="1"/>
        </w:numPr>
        <w:spacing w:after="100"/>
      </w:pPr>
      <w:r>
        <w:rPr>
          <w:rFonts w:ascii="Calibri" w:cs="Calibri" w:eastAsia="Calibri" w:hAnsi="Calibri"/>
          <w:color w:val="1F2937"/>
          <w:sz w:val="22"/>
          <w:szCs w:val="22"/>
        </w:rPr>
        <w:t xml:space="preserve">Implement lead time reduction strategy targeting 20-30% improvement for optimal ROI</w:t>
      </w:r>
    </w:p>
    <w:p>
      <w:pPr>
        <w:pStyle w:val="Heading2"/>
        <w:spacing w:after="150" w:before="300"/>
      </w:pPr>
      <w:r>
        <w:rPr>
          <w:rFonts w:ascii="Calibri" w:cs="Calibri" w:eastAsia="Calibri" w:hAnsi="Calibri"/>
          <w:b/>
          <w:bCs/>
          <w:color w:val="7C3AED"/>
          <w:sz w:val="24"/>
          <w:szCs w:val="24"/>
        </w:rPr>
        <w:t xml:space="preserve">6.3 Product Strategy</w:t>
      </w:r>
    </w:p>
    <w:p>
      <w:pPr>
        <w:pStyle w:val="ListParagraph"/>
        <w:numPr>
          <w:ilvl w:val="0"/>
          <w:numId w:val="1"/>
        </w:numPr>
        <w:spacing w:after="100"/>
      </w:pPr>
      <w:r>
        <w:rPr>
          <w:rFonts w:ascii="Calibri" w:cs="Calibri" w:eastAsia="Calibri" w:hAnsi="Calibri"/>
          <w:color w:val="1F2937"/>
          <w:sz w:val="22"/>
          <w:szCs w:val="22"/>
        </w:rPr>
        <w:t xml:space="preserve">Review Kazookles pricing strategy — 7.7% margin is significantly below average</w:t>
      </w:r>
    </w:p>
    <w:p>
      <w:pPr>
        <w:pStyle w:val="ListParagraph"/>
        <w:numPr>
          <w:ilvl w:val="0"/>
          <w:numId w:val="1"/>
        </w:numPr>
        <w:spacing w:after="100"/>
      </w:pPr>
      <w:r>
        <w:rPr>
          <w:rFonts w:ascii="Calibri" w:cs="Calibri" w:eastAsia="Calibri" w:hAnsi="Calibri"/>
          <w:color w:val="1F2937"/>
          <w:sz w:val="22"/>
          <w:szCs w:val="22"/>
        </w:rPr>
        <w:t xml:space="preserve">Expand Everlasting Gobstopper production — 80% margin but very low volume (130 units)</w:t>
      </w:r>
    </w:p>
    <w:p>
      <w:pPr>
        <w:pStyle w:val="ListParagraph"/>
        <w:numPr>
          <w:ilvl w:val="0"/>
          <w:numId w:val="1"/>
        </w:numPr>
        <w:spacing w:after="100"/>
      </w:pPr>
      <w:r>
        <w:rPr>
          <w:rFonts w:ascii="Calibri" w:cs="Calibri" w:eastAsia="Calibri" w:hAnsi="Calibri"/>
          <w:color w:val="1F2937"/>
          <w:sz w:val="22"/>
          <w:szCs w:val="22"/>
        </w:rPr>
        <w:t xml:space="preserve">Focus marketing on Wonka Bar variants which consistently deliver 65-73% margins</w:t>
      </w:r>
    </w:p>
    <w:p>
      <w:pPr>
        <w:pStyle w:val="ListParagraph"/>
        <w:numPr>
          <w:ilvl w:val="0"/>
          <w:numId w:val="1"/>
        </w:numPr>
        <w:spacing w:after="100"/>
      </w:pPr>
      <w:r>
        <w:rPr>
          <w:rFonts w:ascii="Calibri" w:cs="Calibri" w:eastAsia="Calibri" w:hAnsi="Calibri"/>
          <w:color w:val="1F2937"/>
          <w:sz w:val="22"/>
          <w:szCs w:val="22"/>
        </w:rPr>
        <w:t xml:space="preserve">Investigate Fun Dip low sales (12 units) — consider discontinuation or repositioning</w:t>
      </w:r>
    </w:p>
    <w:p>
      <w:r>
        <w:br w:type="page"/>
      </w:r>
    </w:p>
    <w:p>
      <w:pPr>
        <w:pStyle w:val="Heading1"/>
        <w:spacing w:after="200" w:before="400"/>
      </w:pPr>
      <w:r>
        <w:rPr>
          <w:rFonts w:ascii="Calibri" w:cs="Calibri" w:eastAsia="Calibri" w:hAnsi="Calibri"/>
          <w:b/>
          <w:bCs/>
          <w:color w:val="6B21A8"/>
          <w:sz w:val="28"/>
          <w:szCs w:val="28"/>
        </w:rPr>
        <w:t xml:space="preserve">7. Conclusion</w:t>
      </w:r>
    </w:p>
    <w:p>
      <w:pPr>
        <w:spacing w:after="150" w:line="360"/>
      </w:pPr>
      <w:r>
        <w:rPr>
          <w:rFonts w:ascii="Calibri" w:cs="Calibri" w:eastAsia="Calibri" w:hAnsi="Calibri"/>
          <w:color w:val="1F2937"/>
          <w:sz w:val="22"/>
          <w:szCs w:val="22"/>
        </w:rPr>
        <w:t xml:space="preserve">This research paper presents a comprehensive data analytics solution for Nassau Candy Distributor's factory reallocation and shipping optimization challenge. Using Microsoft Power BI Desktop, we successfully transformed raw transactional data into actionable business intelligence through a structured analytical approach encompassing data cleaning, data modeling, DAX measure creation, and interactive dashboard development.</w:t>
      </w:r>
    </w:p>
    <w:p>
      <w:pPr>
        <w:spacing w:after="150" w:line="360"/>
      </w:pPr>
      <w:r>
        <w:rPr>
          <w:rFonts w:ascii="Calibri" w:cs="Calibri" w:eastAsia="Calibri" w:hAnsi="Calibri"/>
          <w:color w:val="1F2937"/>
          <w:sz w:val="22"/>
          <w:szCs w:val="22"/>
        </w:rPr>
        <w:t xml:space="preserve">The analysis reveals that while Nassau Candy maintains a healthy 66.1% profit margin on 138K in total sales, significant optimization opportunities exist in shipping efficiency (71.14% slow shipments) and factory performance distribution (Wicked Choccy's generates 54K vs Sugar Shack's near-zero contribution).</w:t>
      </w:r>
    </w:p>
    <w:p>
      <w:pPr>
        <w:spacing w:after="150" w:line="360"/>
      </w:pPr>
      <w:r>
        <w:rPr>
          <w:rFonts w:ascii="Calibri" w:cs="Calibri" w:eastAsia="Calibri" w:hAnsi="Calibri"/>
          <w:color w:val="1F2937"/>
          <w:sz w:val="22"/>
          <w:szCs w:val="22"/>
        </w:rPr>
        <w:t xml:space="preserve">The What-If scenario analysis demonstrates that a targeted 20% reduction in lead time could generate an additional 5.6K in profit, rising to 13.7K with a 50% reduction. These findings provide the leadership team with data-driven recommendations to improve operational efficiency, reduce logistics costs, and enhance overall profitability.</w:t>
      </w:r>
    </w:p>
    <w:p>
      <w:pPr>
        <w:spacing w:after="150" w:line="360"/>
      </w:pPr>
      <w:r>
        <w:rPr>
          <w:rFonts w:ascii="Calibri" w:cs="Calibri" w:eastAsia="Calibri" w:hAnsi="Calibri"/>
          <w:color w:val="1F2937"/>
          <w:sz w:val="22"/>
          <w:szCs w:val="22"/>
        </w:rPr>
        <w:t xml:space="preserve">This project elevates Nassau Candy Distributor from descriptive analytics to intelligent decision-making, providing a scalable framework for ongoing operational optimization and strategic planning.</w:t>
      </w:r>
    </w:p>
    <w:p>
      <w:r>
        <w:br w:type="page"/>
      </w:r>
    </w:p>
    <w:p>
      <w:pPr>
        <w:pStyle w:val="Heading1"/>
        <w:spacing w:after="200" w:before="400"/>
      </w:pPr>
      <w:r>
        <w:rPr>
          <w:rFonts w:ascii="Calibri" w:cs="Calibri" w:eastAsia="Calibri" w:hAnsi="Calibri"/>
          <w:b/>
          <w:bCs/>
          <w:color w:val="6B21A8"/>
          <w:sz w:val="28"/>
          <w:szCs w:val="28"/>
        </w:rPr>
        <w:t xml:space="preserve">8. References &amp; Tools</w:t>
      </w:r>
    </w:p>
    <w:p>
      <w:pPr>
        <w:pStyle w:val="ListParagraph"/>
        <w:numPr>
          <w:ilvl w:val="0"/>
          <w:numId w:val="1"/>
        </w:numPr>
        <w:spacing w:after="100"/>
      </w:pPr>
      <w:r>
        <w:rPr>
          <w:rFonts w:ascii="Calibri" w:cs="Calibri" w:eastAsia="Calibri" w:hAnsi="Calibri"/>
          <w:color w:val="1F2937"/>
          <w:sz w:val="22"/>
          <w:szCs w:val="22"/>
        </w:rPr>
        <w:t xml:space="preserve">Microsoft Power BI Desktop — Primary analytics and visualization tool</w:t>
      </w:r>
    </w:p>
    <w:p>
      <w:pPr>
        <w:pStyle w:val="ListParagraph"/>
        <w:numPr>
          <w:ilvl w:val="0"/>
          <w:numId w:val="1"/>
        </w:numPr>
        <w:spacing w:after="100"/>
      </w:pPr>
      <w:r>
        <w:rPr>
          <w:rFonts w:ascii="Calibri" w:cs="Calibri" w:eastAsia="Calibri" w:hAnsi="Calibri"/>
          <w:color w:val="1F2937"/>
          <w:sz w:val="22"/>
          <w:szCs w:val="22"/>
        </w:rPr>
        <w:t xml:space="preserve">Power Query Editor — Data transformation and cleaning</w:t>
      </w:r>
    </w:p>
    <w:p>
      <w:pPr>
        <w:pStyle w:val="ListParagraph"/>
        <w:numPr>
          <w:ilvl w:val="0"/>
          <w:numId w:val="1"/>
        </w:numPr>
        <w:spacing w:after="100"/>
      </w:pPr>
      <w:r>
        <w:rPr>
          <w:rFonts w:ascii="Calibri" w:cs="Calibri" w:eastAsia="Calibri" w:hAnsi="Calibri"/>
          <w:color w:val="1F2937"/>
          <w:sz w:val="22"/>
          <w:szCs w:val="22"/>
        </w:rPr>
        <w:t xml:space="preserve">DAX (Data Analysis Expressions) — Measure and calculation language</w:t>
      </w:r>
    </w:p>
    <w:p>
      <w:pPr>
        <w:pStyle w:val="ListParagraph"/>
        <w:numPr>
          <w:ilvl w:val="0"/>
          <w:numId w:val="1"/>
        </w:numPr>
        <w:spacing w:after="100"/>
      </w:pPr>
      <w:r>
        <w:rPr>
          <w:rFonts w:ascii="Calibri" w:cs="Calibri" w:eastAsia="Calibri" w:hAnsi="Calibri"/>
          <w:color w:val="1F2937"/>
          <w:sz w:val="22"/>
          <w:szCs w:val="22"/>
        </w:rPr>
        <w:t xml:space="preserve">Nassau Candy Distributor Dataset — Primary data source</w:t>
      </w:r>
    </w:p>
    <w:p>
      <w:pPr>
        <w:pStyle w:val="ListParagraph"/>
        <w:numPr>
          <w:ilvl w:val="0"/>
          <w:numId w:val="1"/>
        </w:numPr>
        <w:spacing w:after="100"/>
      </w:pPr>
      <w:r>
        <w:rPr>
          <w:rFonts w:ascii="Calibri" w:cs="Calibri" w:eastAsia="Calibri" w:hAnsi="Calibri"/>
          <w:color w:val="1F2937"/>
          <w:sz w:val="22"/>
          <w:szCs w:val="22"/>
        </w:rPr>
        <w:t xml:space="preserve">Unified Mentor — Project guidance platform</w:t>
      </w:r>
    </w:p>
    <w:p>
      <w:pPr>
        <w:pStyle w:val="ListParagraph"/>
        <w:numPr>
          <w:ilvl w:val="0"/>
          <w:numId w:val="1"/>
        </w:numPr>
        <w:spacing w:after="100"/>
      </w:pPr>
      <w:r>
        <w:rPr>
          <w:rFonts w:ascii="Calibri" w:cs="Calibri" w:eastAsia="Calibri" w:hAnsi="Calibri"/>
          <w:color w:val="1F2937"/>
          <w:sz w:val="22"/>
          <w:szCs w:val="22"/>
        </w:rPr>
        <w:t xml:space="preserve">Star Schema methodology — Data modeling approach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2026-07-20T12:02:58.034Z</dcterms:created>
  <dcterms:modified xsi:type="dcterms:W3CDTF">2026-07-20T12:02:58.051Z</dcterms:modified>
</cp:coreProperties>
</file>

<file path=docProps/custom.xml><?xml version="1.0" encoding="utf-8"?>
<Properties xmlns="http://schemas.openxmlformats.org/officeDocument/2006/custom-properties" xmlns:vt="http://schemas.openxmlformats.org/officeDocument/2006/docPropsVTypes"/>
</file>