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A41" w14:textId="1E85FF86" w:rsidR="009E1889" w:rsidRPr="009B77FE" w:rsidRDefault="009F06B3" w:rsidP="009108D5">
      <w:pPr>
        <w:jc w:val="center"/>
        <w:rPr>
          <w:b/>
          <w:bCs/>
          <w:i/>
          <w:iCs/>
          <w:sz w:val="36"/>
          <w:szCs w:val="36"/>
        </w:rPr>
      </w:pPr>
      <w:r w:rsidRPr="009B77FE">
        <w:rPr>
          <w:b/>
          <w:bCs/>
          <w:i/>
          <w:iCs/>
          <w:sz w:val="36"/>
          <w:szCs w:val="36"/>
        </w:rPr>
        <w:t>Projekt z przedmiotu Wzorce Projektowe</w:t>
      </w:r>
    </w:p>
    <w:p w14:paraId="1D559D42" w14:textId="234A6F3C" w:rsidR="009F06B3" w:rsidRDefault="009F06B3"/>
    <w:p w14:paraId="799A0D30" w14:textId="53A8C313" w:rsidR="009235AA" w:rsidRDefault="009235AA">
      <w:r w:rsidRPr="009B77FE">
        <w:rPr>
          <w:b/>
          <w:bCs/>
        </w:rPr>
        <w:t>Wykonał:</w:t>
      </w:r>
      <w:r w:rsidRPr="009235AA">
        <w:t xml:space="preserve"> Arkadiusz Pizon 10262.</w:t>
      </w:r>
    </w:p>
    <w:p w14:paraId="55DECEE6" w14:textId="77777777" w:rsidR="009235AA" w:rsidRDefault="009235AA"/>
    <w:p w14:paraId="614C4846" w14:textId="10838C24" w:rsidR="001339C2" w:rsidRDefault="001339C2">
      <w:r w:rsidRPr="001339C2">
        <w:rPr>
          <w:b/>
          <w:bCs/>
        </w:rPr>
        <w:t>Obserwator</w:t>
      </w:r>
      <w:r>
        <w:rPr>
          <w:b/>
          <w:bCs/>
        </w:rPr>
        <w:t xml:space="preserve"> </w:t>
      </w:r>
      <w:r w:rsidRPr="001339C2">
        <w:t>znany też jako:</w:t>
      </w:r>
      <w:r w:rsidRPr="001339C2">
        <w:rPr>
          <w:b/>
          <w:bCs/>
        </w:rPr>
        <w:t xml:space="preserve"> </w:t>
      </w:r>
      <w:r w:rsidRPr="001339C2">
        <w:t>Event-Subscriber, Listener, Observer</w:t>
      </w:r>
      <w:r>
        <w:rPr>
          <w:b/>
          <w:bCs/>
        </w:rPr>
        <w:t xml:space="preserve"> </w:t>
      </w:r>
      <w:r w:rsidRPr="001339C2">
        <w:t>to czynnościowy</w:t>
      </w:r>
      <w:r>
        <w:t xml:space="preserve"> / operacyjny </w:t>
      </w:r>
      <w:r w:rsidRPr="001339C2">
        <w:t>(behawioralny) wzorzec projektowy pozwalający zdefiniować mechanizm subskrypcji w celu powiadamiania wielu obiektów o zdarzeniach dziejących się w obserwowanym obiekcie.</w:t>
      </w:r>
    </w:p>
    <w:p w14:paraId="21A3F5E8" w14:textId="77777777" w:rsidR="001C2D1E" w:rsidRDefault="001C2D1E"/>
    <w:p w14:paraId="59938B34" w14:textId="295BB455" w:rsidR="001339C2" w:rsidRPr="001339C2" w:rsidRDefault="00075A5A">
      <w:r>
        <w:rPr>
          <w:noProof/>
        </w:rPr>
        <w:drawing>
          <wp:inline distT="0" distB="0" distL="0" distR="0" wp14:anchorId="7E3B644D" wp14:editId="28463B3F">
            <wp:extent cx="5715000" cy="27813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D866" w14:textId="77777777" w:rsidR="001C2D1E" w:rsidRPr="001C2D1E" w:rsidRDefault="001C2D1E"/>
    <w:p w14:paraId="36EFE9C9" w14:textId="2A1D7AEE" w:rsidR="00075A5A" w:rsidRDefault="00075A5A">
      <w:r w:rsidRPr="00075A5A">
        <w:rPr>
          <w:b/>
          <w:bCs/>
        </w:rPr>
        <w:t xml:space="preserve">Przykładem </w:t>
      </w:r>
      <w:r>
        <w:t xml:space="preserve">zastosowania jest </w:t>
      </w:r>
      <w:r w:rsidR="0082778D">
        <w:t xml:space="preserve">fragment kodu strony internetowej który odpowiada za rozsyłanie ogłoszeń w odpowiedzi na reakcje </w:t>
      </w:r>
      <w:r w:rsidR="003412FC">
        <w:t>zasubskrybowanie powiadomień o ofertach przez</w:t>
      </w:r>
      <w:r w:rsidR="0082778D">
        <w:t xml:space="preserve"> użytkowników.</w:t>
      </w:r>
      <w:r w:rsidR="003412FC">
        <w:t xml:space="preserve"> </w:t>
      </w:r>
      <w:r w:rsidR="005E6935">
        <w:t xml:space="preserve">Obiekt Subject przechowuje listę obserwatorów, którzy go nasłuchują w oczekiwaniu na zmianę jego stanu. Kiedy ona nastąpi </w:t>
      </w:r>
      <w:r w:rsidR="005E1BA3">
        <w:t>O</w:t>
      </w:r>
      <w:r w:rsidR="005E6935">
        <w:t>biekt Subject rozsyła informacje do wszystkich obserwujących go użytkowników</w:t>
      </w:r>
      <w:r w:rsidR="005E1BA3">
        <w:t xml:space="preserve"> wywołując Metodę sendJobOffer</w:t>
      </w:r>
      <w:r w:rsidR="005E6935">
        <w:t>.</w:t>
      </w:r>
    </w:p>
    <w:p w14:paraId="72F432FB" w14:textId="09D79607" w:rsidR="00075A5A" w:rsidRDefault="0085077A">
      <w:r w:rsidRPr="0085077A">
        <w:t xml:space="preserve">Co jest widoczne w przykładzie zamieszczonym w folderze </w:t>
      </w:r>
      <w:r>
        <w:t>Obserwator</w:t>
      </w:r>
      <w:r w:rsidRPr="0085077A">
        <w:t xml:space="preserve"> &gt; Przykład, reprezentowanym na poniższym diagramie UML:</w:t>
      </w:r>
    </w:p>
    <w:p w14:paraId="2EA33D45" w14:textId="77777777" w:rsidR="001C2D1E" w:rsidRDefault="001C2D1E"/>
    <w:p w14:paraId="6513BC55" w14:textId="3B308F7C" w:rsidR="003A4919" w:rsidRPr="00075A5A" w:rsidRDefault="00EB27C8">
      <w:r>
        <w:rPr>
          <w:noProof/>
        </w:rPr>
        <w:drawing>
          <wp:inline distT="0" distB="0" distL="0" distR="0" wp14:anchorId="31BF7E21" wp14:editId="3692DCE2">
            <wp:extent cx="4276725" cy="1343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DB6E" w14:textId="477258C8" w:rsidR="009F06B3" w:rsidRDefault="00F0510B">
      <w:r w:rsidRPr="00F0510B">
        <w:rPr>
          <w:b/>
          <w:bCs/>
        </w:rPr>
        <w:lastRenderedPageBreak/>
        <w:t>Adapter</w:t>
      </w:r>
      <w:r>
        <w:rPr>
          <w:b/>
          <w:bCs/>
        </w:rPr>
        <w:t xml:space="preserve"> </w:t>
      </w:r>
      <w:r w:rsidR="009B52A9">
        <w:t>znany jest także jako:</w:t>
      </w:r>
      <w:r w:rsidR="009B52A9" w:rsidRPr="009B52A9">
        <w:t xml:space="preserve"> Opakowanie, Nakładka, Wrapper jest strukturalnym wzorcem projektowym pozwalającym na współdziałanie ze sobą obiektów o niekompatybilnych interfejsach.</w:t>
      </w:r>
    </w:p>
    <w:p w14:paraId="08C4CCE6" w14:textId="77777777" w:rsidR="001C2D1E" w:rsidRDefault="001C2D1E"/>
    <w:p w14:paraId="59EEACBF" w14:textId="559197FA" w:rsidR="009B52A9" w:rsidRPr="00F0510B" w:rsidRDefault="00F67219">
      <w:r>
        <w:rPr>
          <w:noProof/>
        </w:rPr>
        <w:drawing>
          <wp:inline distT="0" distB="0" distL="0" distR="0" wp14:anchorId="72825FEF" wp14:editId="49E0F130">
            <wp:extent cx="3810000" cy="17716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BD6C" w14:textId="77777777" w:rsidR="00075A5A" w:rsidRPr="00075A5A" w:rsidRDefault="00075A5A" w:rsidP="00313A70"/>
    <w:p w14:paraId="68198855" w14:textId="5C9E16F8" w:rsidR="00313A70" w:rsidRDefault="00504A52" w:rsidP="00313A70">
      <w:r w:rsidRPr="00504A52">
        <w:rPr>
          <w:b/>
          <w:bCs/>
        </w:rPr>
        <w:t xml:space="preserve">Przykładem </w:t>
      </w:r>
      <w:r w:rsidR="00075A5A" w:rsidRPr="00075A5A">
        <w:t xml:space="preserve">zastosowania </w:t>
      </w:r>
      <w:r>
        <w:t>jest</w:t>
      </w:r>
      <w:r w:rsidR="00313A70">
        <w:t xml:space="preserve"> fragment gry komputerowej</w:t>
      </w:r>
      <w:r w:rsidR="008B125F">
        <w:t xml:space="preserve"> </w:t>
      </w:r>
      <w:r w:rsidR="004D681E">
        <w:t xml:space="preserve">w </w:t>
      </w:r>
      <w:r w:rsidR="008B125F">
        <w:t>gr</w:t>
      </w:r>
      <w:r w:rsidR="004D681E">
        <w:t>ze</w:t>
      </w:r>
      <w:r w:rsidR="008B125F">
        <w:t xml:space="preserve"> komputerowej występują różne wrogie jednostki, tj. czołg lub robot. Każda z tych jednostek ma możliwość użycia swojej broni, jazdy do przodu oraz przypisania operatora, sterującego tą jednostką.</w:t>
      </w:r>
      <w:r w:rsidR="004D681E">
        <w:t xml:space="preserve"> W tym fragmencie znajdują się interfejs nazwany </w:t>
      </w:r>
      <w:r w:rsidR="004D681E" w:rsidRPr="004D681E">
        <w:t>EnemyAttacker</w:t>
      </w:r>
      <w:r w:rsidR="004D681E">
        <w:t xml:space="preserve"> klasa </w:t>
      </w:r>
      <w:r w:rsidR="004D681E" w:rsidRPr="004D681E">
        <w:t>EnemyTank</w:t>
      </w:r>
      <w:r w:rsidR="004D681E">
        <w:t xml:space="preserve"> implementująca</w:t>
      </w:r>
      <w:r w:rsidR="00E04AAE">
        <w:t xml:space="preserve"> klasę </w:t>
      </w:r>
      <w:r w:rsidR="00E04AAE" w:rsidRPr="00E04AAE">
        <w:t>EnemyAttacker</w:t>
      </w:r>
      <w:r w:rsidR="00E04AAE">
        <w:t xml:space="preserve"> </w:t>
      </w:r>
      <w:r w:rsidR="00D02837">
        <w:t>oraz klasę Test</w:t>
      </w:r>
      <w:r w:rsidR="00D02837" w:rsidRPr="00D02837">
        <w:t>EnemyAttacker</w:t>
      </w:r>
      <w:r w:rsidR="00D02837">
        <w:t xml:space="preserve"> która ma sterować czołgiem. </w:t>
      </w:r>
      <w:r w:rsidR="005E0698">
        <w:t xml:space="preserve">Występuje również klasa </w:t>
      </w:r>
      <w:r w:rsidR="005E0698" w:rsidRPr="005E0698">
        <w:t>EnemyRobot</w:t>
      </w:r>
      <w:r w:rsidR="005E0698">
        <w:t xml:space="preserve"> </w:t>
      </w:r>
      <w:r w:rsidR="00245B56">
        <w:t xml:space="preserve">posiadająca odmienny interfejs aby klasy enmyAttacker oraz EnemyRobot mogły ze sobą współpracować użyto adaptera w postaci klasy </w:t>
      </w:r>
      <w:r w:rsidR="00245B56" w:rsidRPr="00245B56">
        <w:t>EnemyRobotAdapter</w:t>
      </w:r>
      <w:r w:rsidR="00245B56">
        <w:t>.</w:t>
      </w:r>
    </w:p>
    <w:p w14:paraId="4F58C351" w14:textId="00F537AD" w:rsidR="00280420" w:rsidRDefault="00280420">
      <w:r w:rsidRPr="00280420">
        <w:t xml:space="preserve">Co jest widoczne w przykładzie zamieszczonym w folderze </w:t>
      </w:r>
      <w:r>
        <w:t>Adapter</w:t>
      </w:r>
      <w:r w:rsidRPr="00280420">
        <w:t xml:space="preserve"> &gt; Przykład</w:t>
      </w:r>
      <w:r>
        <w:t xml:space="preserve">, </w:t>
      </w:r>
      <w:r w:rsidRPr="00280420">
        <w:t>reprezentowanym na poniższym diagramie UML:</w:t>
      </w:r>
    </w:p>
    <w:p w14:paraId="5A658A17" w14:textId="77777777" w:rsidR="001C2D1E" w:rsidRDefault="001C2D1E"/>
    <w:p w14:paraId="4BE6FC27" w14:textId="683F58FE" w:rsidR="00E828D6" w:rsidRPr="00504A52" w:rsidRDefault="004D681E">
      <w:r>
        <w:rPr>
          <w:noProof/>
        </w:rPr>
        <w:drawing>
          <wp:inline distT="0" distB="0" distL="0" distR="0" wp14:anchorId="0E41738A" wp14:editId="475323DD">
            <wp:extent cx="5760720" cy="30537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7706" w14:textId="77777777" w:rsidR="00111E3A" w:rsidRPr="00111E3A" w:rsidRDefault="00111E3A"/>
    <w:p w14:paraId="42637E29" w14:textId="7AAB18D6" w:rsidR="00111E3A" w:rsidRDefault="009F06B3">
      <w:r w:rsidRPr="009108D5">
        <w:rPr>
          <w:b/>
          <w:bCs/>
        </w:rPr>
        <w:t>Singleton</w:t>
      </w:r>
      <w:r w:rsidR="009108D5" w:rsidRPr="009108D5">
        <w:t xml:space="preserve"> jest kreacyjnym wzorcem projektowym, który pozwala zapewnić istnienie wyłącznie jednej instancji danej klasy. Ponadto daje globalny punkt dostępowy do tejże instancji.</w:t>
      </w:r>
    </w:p>
    <w:p w14:paraId="4F1F6C5A" w14:textId="1F44DEF1" w:rsidR="009A0367" w:rsidRDefault="009F15C9">
      <w:r>
        <w:rPr>
          <w:noProof/>
        </w:rPr>
        <w:lastRenderedPageBreak/>
        <w:drawing>
          <wp:inline distT="0" distB="0" distL="0" distR="0" wp14:anchorId="6986CD7D" wp14:editId="32C3DEBE">
            <wp:extent cx="1781175" cy="1276350"/>
            <wp:effectExtent l="0" t="0" r="9525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4D38" w14:textId="77777777" w:rsidR="00075A5A" w:rsidRPr="00075A5A" w:rsidRDefault="00075A5A" w:rsidP="00F43480"/>
    <w:p w14:paraId="288335E5" w14:textId="166E9142" w:rsidR="00F43480" w:rsidRDefault="00F43480" w:rsidP="00F43480">
      <w:r w:rsidRPr="00504A52">
        <w:rPr>
          <w:b/>
          <w:bCs/>
        </w:rPr>
        <w:t>Przykładem</w:t>
      </w:r>
      <w:r>
        <w:t xml:space="preserve"> zastosowania wzorca Singleton jest utworzenie klasy która umożliwia połączenie z bazą danych, gdyż użytkownik łączy się z nią tylko raz w trakcie jednej sesji. Mamy naszą klasę, która implementuje statyczną metodę getInstance. Jej zadaniem jest sprawdzenie czy instancja nie została już utworzona. Jeżeli nie, to taki obiekt zostaje stworzony a następnie zostaje wywołana metoda, nawiązująca połączenie z bazą (makeConnection). </w:t>
      </w:r>
      <w:r w:rsidR="00F2036E">
        <w:t>Jest tu</w:t>
      </w:r>
      <w:r>
        <w:t xml:space="preserve"> również prywatny konstruktor, który zapobiega przed utworzeniem instancji tej klasy w innym miejscu w kodzie. </w:t>
      </w:r>
      <w:r w:rsidR="00F2036E">
        <w:t>Czyli</w:t>
      </w:r>
      <w:r>
        <w:t xml:space="preserve"> instancja klasy DatabaseConnector może być utworzona jedynie przez samą siebie, za pośrednictwem zaimplementowanej metody statycznej.</w:t>
      </w:r>
    </w:p>
    <w:p w14:paraId="72AF32BF" w14:textId="7DEBC6D4" w:rsidR="00F2036E" w:rsidRDefault="00F2036E" w:rsidP="00F43480">
      <w:bookmarkStart w:id="0" w:name="_Hlk106878506"/>
      <w:r>
        <w:t>Co jest widoczne</w:t>
      </w:r>
      <w:r w:rsidR="00245FFA">
        <w:t xml:space="preserve"> w przykładzie zamieszczonym w folderze Singleton &gt; Przykład</w:t>
      </w:r>
      <w:r w:rsidR="00E828D6">
        <w:t xml:space="preserve">, </w:t>
      </w:r>
      <w:r w:rsidR="00245FFA">
        <w:t>reprezentowanym</w:t>
      </w:r>
      <w:r>
        <w:t xml:space="preserve"> na poniższym diagramie UML:</w:t>
      </w:r>
    </w:p>
    <w:p w14:paraId="5937AE59" w14:textId="77777777" w:rsidR="00111E3A" w:rsidRDefault="00111E3A" w:rsidP="00F43480"/>
    <w:bookmarkEnd w:id="0"/>
    <w:p w14:paraId="350051A8" w14:textId="6B672BC9" w:rsidR="00F2036E" w:rsidRDefault="00F2036E" w:rsidP="00F43480">
      <w:r>
        <w:rPr>
          <w:noProof/>
        </w:rPr>
        <w:drawing>
          <wp:inline distT="0" distB="0" distL="0" distR="0" wp14:anchorId="6275E68B" wp14:editId="58F934B0">
            <wp:extent cx="1876425" cy="12763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7F9D" w14:textId="47F3F70D" w:rsidR="009F06B3" w:rsidRDefault="009F06B3"/>
    <w:sectPr w:rsidR="009F0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07"/>
    <w:rsid w:val="000237E9"/>
    <w:rsid w:val="00052F46"/>
    <w:rsid w:val="00075A5A"/>
    <w:rsid w:val="00111E3A"/>
    <w:rsid w:val="001339C2"/>
    <w:rsid w:val="00170B07"/>
    <w:rsid w:val="001C2D1E"/>
    <w:rsid w:val="00245B56"/>
    <w:rsid w:val="00245FFA"/>
    <w:rsid w:val="00280420"/>
    <w:rsid w:val="00313A70"/>
    <w:rsid w:val="00340BD5"/>
    <w:rsid w:val="003412FC"/>
    <w:rsid w:val="003A4919"/>
    <w:rsid w:val="003A7C7A"/>
    <w:rsid w:val="003B3736"/>
    <w:rsid w:val="004C3907"/>
    <w:rsid w:val="004D681E"/>
    <w:rsid w:val="004E6C63"/>
    <w:rsid w:val="004F16A9"/>
    <w:rsid w:val="00504A52"/>
    <w:rsid w:val="005E0698"/>
    <w:rsid w:val="005E1BA3"/>
    <w:rsid w:val="005E6935"/>
    <w:rsid w:val="005F7D2D"/>
    <w:rsid w:val="0075021A"/>
    <w:rsid w:val="0082778D"/>
    <w:rsid w:val="0085077A"/>
    <w:rsid w:val="00850828"/>
    <w:rsid w:val="00854099"/>
    <w:rsid w:val="008B125F"/>
    <w:rsid w:val="009108D5"/>
    <w:rsid w:val="009235AA"/>
    <w:rsid w:val="009A0367"/>
    <w:rsid w:val="009B52A9"/>
    <w:rsid w:val="009B77FE"/>
    <w:rsid w:val="009E1889"/>
    <w:rsid w:val="009F06B3"/>
    <w:rsid w:val="009F15C9"/>
    <w:rsid w:val="00CA1985"/>
    <w:rsid w:val="00CA4FAE"/>
    <w:rsid w:val="00D02837"/>
    <w:rsid w:val="00D737E3"/>
    <w:rsid w:val="00E04AAE"/>
    <w:rsid w:val="00E828D6"/>
    <w:rsid w:val="00EB27C8"/>
    <w:rsid w:val="00F0510B"/>
    <w:rsid w:val="00F2036E"/>
    <w:rsid w:val="00F43480"/>
    <w:rsid w:val="00F44F72"/>
    <w:rsid w:val="00F6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FC68"/>
  <w15:chartTrackingRefBased/>
  <w15:docId w15:val="{7973D929-8CB6-4CD0-B89A-17839F18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B27C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B2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401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10262</dc:creator>
  <cp:keywords/>
  <dc:description/>
  <cp:lastModifiedBy>Arkadiusz 10262</cp:lastModifiedBy>
  <cp:revision>39</cp:revision>
  <dcterms:created xsi:type="dcterms:W3CDTF">2022-06-23T08:34:00Z</dcterms:created>
  <dcterms:modified xsi:type="dcterms:W3CDTF">2022-06-24T21:43:00Z</dcterms:modified>
</cp:coreProperties>
</file>