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83" w:rsidRDefault="00FB4983" w:rsidP="00A83098">
      <w:pPr>
        <w:shd w:val="clear" w:color="auto" w:fill="FFFFFF"/>
        <w:spacing w:before="100" w:beforeAutospacing="1" w:after="100" w:afterAutospacing="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Alexander Cleveland</w:t>
      </w:r>
      <w:r w:rsidR="0060339E">
        <w:rPr>
          <w:rFonts w:eastAsia="Times New Roman"/>
          <w:color w:val="000000"/>
        </w:rPr>
        <w:t xml:space="preserve"> – Personal “Essay”</w:t>
      </w:r>
    </w:p>
    <w:p w:rsidR="00A04E56" w:rsidRPr="0040655A" w:rsidRDefault="00A04E56" w:rsidP="0040655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/>
          <w:color w:val="000000"/>
        </w:rPr>
      </w:pPr>
      <w:r w:rsidRPr="0040655A">
        <w:rPr>
          <w:rFonts w:eastAsia="Times New Roman"/>
          <w:color w:val="000000"/>
        </w:rPr>
        <w:t>Education</w:t>
      </w:r>
    </w:p>
    <w:p w:rsidR="00A52113" w:rsidRPr="00A04E56" w:rsidRDefault="00A52113" w:rsidP="00A04E56">
      <w:p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This is my last semester at UWRF and</w:t>
      </w:r>
      <w:r w:rsidR="00AA4C8A">
        <w:rPr>
          <w:rFonts w:eastAsia="Times New Roman"/>
          <w:color w:val="000000"/>
        </w:rPr>
        <w:t xml:space="preserve"> when I graduate,</w:t>
      </w:r>
      <w:r>
        <w:rPr>
          <w:rFonts w:eastAsia="Times New Roman"/>
          <w:color w:val="000000"/>
        </w:rPr>
        <w:t xml:space="preserve"> I will be receiving my Bachelors of Computer Science and Information Systems. I had started my education over at Century College and had transferred here after I had received my Associates of Computer Science. </w:t>
      </w:r>
    </w:p>
    <w:p w:rsidR="00A04E56" w:rsidRPr="0040655A" w:rsidRDefault="00A52113" w:rsidP="0040655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/>
          <w:color w:val="000000"/>
        </w:rPr>
      </w:pPr>
      <w:r w:rsidRPr="0040655A">
        <w:rPr>
          <w:rFonts w:eastAsia="Times New Roman"/>
          <w:color w:val="000000"/>
        </w:rPr>
        <w:t>Career P</w:t>
      </w:r>
      <w:r w:rsidR="00A04E56" w:rsidRPr="0040655A">
        <w:rPr>
          <w:rFonts w:eastAsia="Times New Roman"/>
          <w:color w:val="000000"/>
        </w:rPr>
        <w:t>lans</w:t>
      </w:r>
    </w:p>
    <w:p w:rsidR="00AA4C8A" w:rsidRPr="00A04E56" w:rsidRDefault="0040655A" w:rsidP="00A52113">
      <w:p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My one and only</w:t>
      </w:r>
      <w:r w:rsidR="00D7533C">
        <w:rPr>
          <w:rFonts w:eastAsia="Times New Roman"/>
          <w:color w:val="000000"/>
        </w:rPr>
        <w:t xml:space="preserve"> career</w:t>
      </w:r>
      <w:r>
        <w:rPr>
          <w:rFonts w:eastAsia="Times New Roman"/>
          <w:color w:val="000000"/>
        </w:rPr>
        <w:t xml:space="preserve"> plan is to find work as soon as I graduate from UWRF.</w:t>
      </w:r>
    </w:p>
    <w:p w:rsidR="00A367AD" w:rsidRPr="0040655A" w:rsidRDefault="00A52113" w:rsidP="0040655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/>
          <w:color w:val="000000"/>
        </w:rPr>
      </w:pPr>
      <w:r w:rsidRPr="0040655A">
        <w:rPr>
          <w:rFonts w:eastAsia="Times New Roman"/>
          <w:color w:val="000000"/>
        </w:rPr>
        <w:t>E</w:t>
      </w:r>
      <w:r w:rsidR="00A04E56" w:rsidRPr="0040655A">
        <w:rPr>
          <w:rFonts w:eastAsia="Times New Roman"/>
          <w:color w:val="000000"/>
        </w:rPr>
        <w:t>xperience with and knowledge of C programming and Linux</w:t>
      </w:r>
    </w:p>
    <w:p w:rsidR="0040655A" w:rsidRDefault="0040655A" w:rsidP="00A367AD">
      <w:p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The only experience I have with C programming and Linux are all from classes I took while attending UWRF. </w:t>
      </w:r>
    </w:p>
    <w:p w:rsidR="00A04E56" w:rsidRPr="0040655A" w:rsidRDefault="00A367AD" w:rsidP="0040655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/>
          <w:color w:val="000000"/>
        </w:rPr>
      </w:pPr>
      <w:r w:rsidRPr="0040655A">
        <w:rPr>
          <w:rFonts w:eastAsia="Times New Roman"/>
          <w:color w:val="000000"/>
        </w:rPr>
        <w:t>U</w:t>
      </w:r>
      <w:r w:rsidR="00A04E56" w:rsidRPr="0040655A">
        <w:rPr>
          <w:rFonts w:eastAsia="Times New Roman"/>
          <w:color w:val="000000"/>
        </w:rPr>
        <w:t>nderstanding of the material in the Computer Organization and Assembly Language course including:</w:t>
      </w:r>
    </w:p>
    <w:p w:rsidR="00A04E56" w:rsidRPr="00555A7B" w:rsidRDefault="00A04E56" w:rsidP="00A367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b/>
          <w:color w:val="000000"/>
        </w:rPr>
      </w:pPr>
      <w:r w:rsidRPr="00555A7B">
        <w:rPr>
          <w:rFonts w:eastAsia="Times New Roman"/>
          <w:b/>
          <w:color w:val="000000"/>
        </w:rPr>
        <w:t>Binary, octal, and hexadecimal numbers</w:t>
      </w:r>
    </w:p>
    <w:p w:rsidR="0040655A" w:rsidRPr="00A367AD" w:rsidRDefault="0040655A" w:rsidP="0040655A">
      <w:pPr>
        <w:pStyle w:val="ListParagraph"/>
        <w:shd w:val="clear" w:color="auto" w:fill="FFFFFF"/>
        <w:spacing w:before="100" w:beforeAutospacing="1" w:after="100" w:afterAutospacing="1"/>
        <w:ind w:left="111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Binary is information that </w:t>
      </w:r>
      <w:proofErr w:type="gramStart"/>
      <w:r>
        <w:rPr>
          <w:rFonts w:eastAsia="Times New Roman"/>
          <w:color w:val="000000"/>
        </w:rPr>
        <w:t>can be expressed</w:t>
      </w:r>
      <w:proofErr w:type="gramEnd"/>
      <w:r>
        <w:rPr>
          <w:rFonts w:eastAsia="Times New Roman"/>
          <w:color w:val="000000"/>
        </w:rPr>
        <w:t xml:space="preserve"> by combinations of 0’s and 1’s such as the number 21 being represented as 10101.</w:t>
      </w:r>
      <w:r w:rsidR="00D7533C">
        <w:rPr>
          <w:rFonts w:eastAsia="Times New Roman"/>
          <w:color w:val="000000"/>
        </w:rPr>
        <w:t xml:space="preserve"> This Binary can then be converted to either Octal or Hexadecimal numbers. The octal number for 21 would be 25 and hexadecimal number would be 15.</w:t>
      </w:r>
    </w:p>
    <w:p w:rsidR="00A367AD" w:rsidRPr="00555A7B" w:rsidRDefault="00A04E56" w:rsidP="00A367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b/>
          <w:color w:val="000000"/>
        </w:rPr>
      </w:pPr>
      <w:r w:rsidRPr="00555A7B">
        <w:rPr>
          <w:rFonts w:eastAsia="Times New Roman"/>
          <w:b/>
          <w:color w:val="000000"/>
        </w:rPr>
        <w:t>Hardware needed to add two numbers</w:t>
      </w:r>
    </w:p>
    <w:p w:rsidR="00F33E02" w:rsidRDefault="00F33E02" w:rsidP="00F33E02">
      <w:pPr>
        <w:pStyle w:val="ListParagraph"/>
        <w:shd w:val="clear" w:color="auto" w:fill="FFFFFF"/>
        <w:spacing w:before="100" w:beforeAutospacing="1" w:after="100" w:afterAutospacing="1"/>
        <w:ind w:left="111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An Adder </w:t>
      </w:r>
      <w:proofErr w:type="gramStart"/>
      <w:r>
        <w:rPr>
          <w:rFonts w:eastAsia="Times New Roman"/>
          <w:color w:val="000000"/>
        </w:rPr>
        <w:t>is used</w:t>
      </w:r>
      <w:proofErr w:type="gramEnd"/>
      <w:r>
        <w:rPr>
          <w:rFonts w:eastAsia="Times New Roman"/>
          <w:color w:val="000000"/>
        </w:rPr>
        <w:t xml:space="preserve"> to add two numbers together.</w:t>
      </w:r>
    </w:p>
    <w:p w:rsidR="00A367AD" w:rsidRPr="00555A7B" w:rsidRDefault="00A04E56" w:rsidP="00A367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b/>
          <w:color w:val="000000"/>
        </w:rPr>
      </w:pPr>
      <w:r w:rsidRPr="00555A7B">
        <w:rPr>
          <w:rFonts w:eastAsia="Times New Roman"/>
          <w:b/>
          <w:color w:val="000000"/>
        </w:rPr>
        <w:t>Combinatorial and Sequential Circuits</w:t>
      </w:r>
    </w:p>
    <w:p w:rsidR="00F33E02" w:rsidRDefault="00F33E02" w:rsidP="00F33E02">
      <w:pPr>
        <w:pStyle w:val="ListParagraph"/>
        <w:shd w:val="clear" w:color="auto" w:fill="FFFFFF"/>
        <w:spacing w:before="100" w:beforeAutospacing="1" w:after="100" w:afterAutospacing="1"/>
        <w:ind w:left="111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74254B">
        <w:rPr>
          <w:rFonts w:eastAsia="Times New Roman"/>
          <w:color w:val="000000"/>
        </w:rPr>
        <w:t xml:space="preserve">A sequential circuit </w:t>
      </w:r>
      <w:proofErr w:type="gramStart"/>
      <w:r w:rsidR="0074254B">
        <w:rPr>
          <w:rFonts w:eastAsia="Times New Roman"/>
          <w:color w:val="000000"/>
        </w:rPr>
        <w:t>is affected</w:t>
      </w:r>
      <w:proofErr w:type="gramEnd"/>
      <w:r w:rsidR="0074254B">
        <w:rPr>
          <w:rFonts w:eastAsia="Times New Roman"/>
          <w:color w:val="000000"/>
        </w:rPr>
        <w:t xml:space="preserve"> by clock time where a combinational circuit is not. The Combinational Circuit is Independent whereas a sequential circuit is dependent on previous results.  </w:t>
      </w:r>
    </w:p>
    <w:p w:rsidR="00A367AD" w:rsidRPr="00555A7B" w:rsidRDefault="00A04E56" w:rsidP="00A367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b/>
          <w:color w:val="000000"/>
        </w:rPr>
      </w:pPr>
      <w:r w:rsidRPr="00555A7B">
        <w:rPr>
          <w:rFonts w:eastAsia="Times New Roman"/>
          <w:b/>
          <w:color w:val="000000"/>
        </w:rPr>
        <w:t>How D latches are related to CPU registers, R</w:t>
      </w:r>
      <w:r w:rsidR="00555A7B" w:rsidRPr="00555A7B">
        <w:rPr>
          <w:rFonts w:eastAsia="Times New Roman"/>
          <w:b/>
          <w:color w:val="000000"/>
        </w:rPr>
        <w:t>AM and ROM</w:t>
      </w:r>
    </w:p>
    <w:p w:rsidR="00555A7B" w:rsidRDefault="00555A7B" w:rsidP="00555A7B">
      <w:pPr>
        <w:pStyle w:val="ListParagraph"/>
        <w:shd w:val="clear" w:color="auto" w:fill="FFFFFF"/>
        <w:spacing w:before="100" w:beforeAutospacing="1" w:after="100" w:afterAutospacing="1"/>
        <w:ind w:left="111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A324E4">
        <w:rPr>
          <w:rFonts w:eastAsia="Times New Roman"/>
          <w:color w:val="000000"/>
        </w:rPr>
        <w:t>I know that when the clock input reaches zero D latches will hold information and then replace it or keep it depending on other inputs when the clock input is one.</w:t>
      </w:r>
    </w:p>
    <w:p w:rsidR="00A367AD" w:rsidRPr="00555A7B" w:rsidRDefault="00A04E56" w:rsidP="00A367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b/>
          <w:color w:val="000000"/>
        </w:rPr>
      </w:pPr>
      <w:r w:rsidRPr="00555A7B">
        <w:rPr>
          <w:rFonts w:eastAsia="Times New Roman"/>
          <w:b/>
          <w:color w:val="000000"/>
        </w:rPr>
        <w:t>The number of address and data lines needed to access a 1 GB memory in which each memory location is 16 bits</w:t>
      </w:r>
    </w:p>
    <w:p w:rsidR="00F33E02" w:rsidRDefault="00F33E02" w:rsidP="00F33E02">
      <w:pPr>
        <w:pStyle w:val="ListParagraph"/>
        <w:shd w:val="clear" w:color="auto" w:fill="FFFFFF"/>
        <w:spacing w:before="100" w:beforeAutospacing="1" w:after="100" w:afterAutospacing="1"/>
        <w:ind w:left="111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To find Address lines it as simple as finding the </w:t>
      </w:r>
      <m:oMath>
        <m:func>
          <m:funcPr>
            <m:ctrlPr>
              <w:rPr>
                <w:rFonts w:ascii="Cambria Math" w:eastAsia="Times New Roman" w:hAnsi="Cambria Math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/>
                <w:color w:val="000000"/>
              </w:rPr>
              <m:t>1024</m:t>
            </m:r>
          </m:e>
        </m:func>
      </m:oMath>
      <w:r>
        <w:rPr>
          <w:rFonts w:eastAsia="Times New Roman"/>
          <w:color w:val="000000"/>
        </w:rPr>
        <w:t xml:space="preserve"> = 10 and the data line being even simpler</w:t>
      </w:r>
      <w:r w:rsidR="00555A7B">
        <w:rPr>
          <w:rFonts w:eastAsia="Times New Roman"/>
          <w:color w:val="000000"/>
        </w:rPr>
        <w:t>,</w:t>
      </w:r>
      <w:r>
        <w:rPr>
          <w:rFonts w:eastAsia="Times New Roman"/>
          <w:color w:val="000000"/>
        </w:rPr>
        <w:t xml:space="preserve"> being 16 for </w:t>
      </w:r>
      <w:r w:rsidR="00555A7B">
        <w:rPr>
          <w:rFonts w:eastAsia="Times New Roman"/>
          <w:color w:val="000000"/>
        </w:rPr>
        <w:t>the size of the memory locations.</w:t>
      </w:r>
    </w:p>
    <w:p w:rsidR="00A367AD" w:rsidRDefault="00A04E56" w:rsidP="00A367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b/>
          <w:color w:val="000000"/>
        </w:rPr>
      </w:pPr>
      <w:r w:rsidRPr="00555A7B">
        <w:rPr>
          <w:rFonts w:eastAsia="Times New Roman"/>
          <w:b/>
          <w:color w:val="000000"/>
        </w:rPr>
        <w:t>The time duration of a clock cycle of a 5 GHz clock</w:t>
      </w:r>
    </w:p>
    <w:p w:rsidR="00555A7B" w:rsidRPr="00410BE7" w:rsidRDefault="00410BE7" w:rsidP="00555A7B">
      <w:pPr>
        <w:pStyle w:val="ListParagraph"/>
        <w:shd w:val="clear" w:color="auto" w:fill="FFFFFF"/>
        <w:spacing w:before="100" w:beforeAutospacing="1" w:after="100" w:afterAutospacing="1"/>
        <w:ind w:left="111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I either </w:t>
      </w:r>
      <w:r w:rsidR="008F50A7">
        <w:rPr>
          <w:rFonts w:eastAsia="Times New Roman"/>
          <w:color w:val="000000"/>
        </w:rPr>
        <w:t>do not</w:t>
      </w:r>
      <w:r>
        <w:rPr>
          <w:rFonts w:eastAsia="Times New Roman"/>
          <w:color w:val="000000"/>
        </w:rPr>
        <w:t xml:space="preserve"> remember how to calculate this or we were moving to online because of Covid-19 and this </w:t>
      </w:r>
      <w:proofErr w:type="gramStart"/>
      <w:r>
        <w:rPr>
          <w:rFonts w:eastAsia="Times New Roman"/>
          <w:color w:val="000000"/>
        </w:rPr>
        <w:t>was skipped</w:t>
      </w:r>
      <w:proofErr w:type="gramEnd"/>
      <w:r>
        <w:rPr>
          <w:rFonts w:eastAsia="Times New Roman"/>
          <w:color w:val="000000"/>
        </w:rPr>
        <w:t>.</w:t>
      </w:r>
    </w:p>
    <w:p w:rsidR="00195B0D" w:rsidRPr="00654583" w:rsidRDefault="00A04E56" w:rsidP="00195B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b/>
          <w:color w:val="000000"/>
        </w:rPr>
      </w:pPr>
      <w:r w:rsidRPr="00555A7B">
        <w:rPr>
          <w:rFonts w:eastAsia="Times New Roman"/>
          <w:b/>
          <w:color w:val="000000"/>
        </w:rPr>
        <w:t>The assembly language instruction needed for a for loop.</w:t>
      </w:r>
      <w:bookmarkStart w:id="0" w:name="_GoBack"/>
      <w:bookmarkEnd w:id="0"/>
      <w:r w:rsidR="00195B0D" w:rsidRPr="00654583">
        <w:rPr>
          <w:rFonts w:eastAsia="Times New Roman"/>
          <w:b/>
          <w:color w:val="000000"/>
        </w:rPr>
        <w:tab/>
      </w:r>
    </w:p>
    <w:p w:rsidR="00195B0D" w:rsidRDefault="00195B0D" w:rsidP="00195B0D">
      <w:pPr>
        <w:pStyle w:val="ListParagraph"/>
        <w:shd w:val="clear" w:color="auto" w:fill="FFFFFF"/>
        <w:spacing w:before="100" w:beforeAutospacing="1" w:after="100" w:afterAutospacing="1"/>
        <w:ind w:left="1110"/>
      </w:pPr>
      <w:r>
        <w:rPr>
          <w:rFonts w:eastAsia="Times New Roman"/>
          <w:b/>
          <w:color w:val="000000"/>
        </w:rPr>
        <w:tab/>
      </w:r>
      <w:proofErr w:type="spellStart"/>
      <w:r w:rsidR="008F50A7">
        <w:t>Mov</w:t>
      </w:r>
      <w:proofErr w:type="spellEnd"/>
      <w:r w:rsidR="008F50A7">
        <w:t xml:space="preserve"> cx, 4</w:t>
      </w:r>
    </w:p>
    <w:p w:rsidR="00195B0D" w:rsidRDefault="00195B0D" w:rsidP="00195B0D">
      <w:pPr>
        <w:pStyle w:val="ListParagraph"/>
        <w:shd w:val="clear" w:color="auto" w:fill="FFFFFF"/>
        <w:spacing w:before="100" w:beforeAutospacing="1" w:after="100" w:afterAutospacing="1"/>
        <w:ind w:left="1110"/>
      </w:pPr>
      <w:r>
        <w:tab/>
      </w:r>
      <w:r w:rsidR="008F50A7">
        <w:t>Example:</w:t>
      </w:r>
    </w:p>
    <w:p w:rsidR="00195B0D" w:rsidRDefault="00195B0D" w:rsidP="00195B0D">
      <w:pPr>
        <w:pStyle w:val="ListParagraph"/>
        <w:shd w:val="clear" w:color="auto" w:fill="FFFFFF"/>
        <w:spacing w:before="100" w:beforeAutospacing="1" w:after="100" w:afterAutospacing="1"/>
        <w:ind w:left="1110"/>
      </w:pPr>
      <w:r>
        <w:tab/>
      </w:r>
      <w:r w:rsidR="008F50A7">
        <w:t>Dec cx</w:t>
      </w:r>
    </w:p>
    <w:p w:rsidR="008F50A7" w:rsidRPr="00195B0D" w:rsidRDefault="00195B0D" w:rsidP="00195B0D">
      <w:pPr>
        <w:pStyle w:val="ListParagraph"/>
        <w:shd w:val="clear" w:color="auto" w:fill="FFFFFF"/>
        <w:spacing w:before="100" w:beforeAutospacing="1" w:after="100" w:afterAutospacing="1"/>
        <w:ind w:left="1110"/>
        <w:rPr>
          <w:rFonts w:eastAsia="Times New Roman"/>
          <w:b/>
          <w:color w:val="000000"/>
        </w:rPr>
      </w:pPr>
      <w:r>
        <w:tab/>
      </w:r>
      <w:r w:rsidR="008F50A7">
        <w:t>Loop example</w:t>
      </w:r>
    </w:p>
    <w:sectPr w:rsidR="008F50A7" w:rsidRPr="0019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13F38"/>
    <w:multiLevelType w:val="hybridMultilevel"/>
    <w:tmpl w:val="0F580F0E"/>
    <w:lvl w:ilvl="0" w:tplc="C270CC3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45EA6134"/>
    <w:multiLevelType w:val="multilevel"/>
    <w:tmpl w:val="91B4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3087F"/>
    <w:multiLevelType w:val="hybridMultilevel"/>
    <w:tmpl w:val="FFD8A4D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06"/>
    <w:rsid w:val="00195B0D"/>
    <w:rsid w:val="0040655A"/>
    <w:rsid w:val="00410BE7"/>
    <w:rsid w:val="00555A7B"/>
    <w:rsid w:val="0060339E"/>
    <w:rsid w:val="00654583"/>
    <w:rsid w:val="0074254B"/>
    <w:rsid w:val="007D423F"/>
    <w:rsid w:val="008F50A7"/>
    <w:rsid w:val="00961C06"/>
    <w:rsid w:val="00A04E56"/>
    <w:rsid w:val="00A324E4"/>
    <w:rsid w:val="00A367AD"/>
    <w:rsid w:val="00A52113"/>
    <w:rsid w:val="00A83098"/>
    <w:rsid w:val="00AA4C8A"/>
    <w:rsid w:val="00C331A1"/>
    <w:rsid w:val="00D7533C"/>
    <w:rsid w:val="00DA1413"/>
    <w:rsid w:val="00F33E02"/>
    <w:rsid w:val="00F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E802"/>
  <w15:chartTrackingRefBased/>
  <w15:docId w15:val="{E2A5657E-5537-4693-9B27-13F0F827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7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15</cp:revision>
  <dcterms:created xsi:type="dcterms:W3CDTF">2020-09-02T17:40:00Z</dcterms:created>
  <dcterms:modified xsi:type="dcterms:W3CDTF">2020-09-02T19:44:00Z</dcterms:modified>
</cp:coreProperties>
</file>