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98598" w14:textId="77777777" w:rsidR="006E2B94" w:rsidRDefault="00E04C1B">
      <w:pPr>
        <w:pStyle w:val="Title"/>
      </w:pPr>
      <w:r>
        <w:t>Inter-rater reliability of the tracking and reporting outcomes of procedural sedation tool</w:t>
      </w:r>
    </w:p>
    <w:p w14:paraId="5ED70649" w14:textId="77777777" w:rsidR="006E2B94" w:rsidRDefault="00E04C1B">
      <w:pPr>
        <w:pStyle w:val="Author"/>
      </w:pPr>
      <w:r>
        <w:t>Aaron Conway PhD</w:t>
      </w:r>
      <w:r>
        <w:rPr>
          <w:vertAlign w:val="superscript"/>
        </w:rPr>
        <w:t>1,2,3,✉</w:t>
      </w:r>
      <w:r>
        <w:t>, and Katina Corones-Watkins PhD</w:t>
      </w:r>
      <w:r>
        <w:rPr>
          <w:vertAlign w:val="superscript"/>
        </w:rPr>
        <w:t>4</w:t>
      </w:r>
    </w:p>
    <w:p w14:paraId="7A191833" w14:textId="77777777" w:rsidR="006E2B94" w:rsidRDefault="00E04C1B">
      <w:pPr>
        <w:pStyle w:val="FirstParagraph"/>
      </w:pPr>
      <w:r>
        <w:rPr>
          <w:vertAlign w:val="superscript"/>
        </w:rPr>
        <w:t>1</w:t>
      </w:r>
      <w:r>
        <w:t xml:space="preserve"> </w:t>
      </w:r>
      <w:r>
        <w:t>Peter Munk Cardiac Centre, University Health Network, Toronto, Canada</w:t>
      </w:r>
      <w:r>
        <w:br/>
      </w:r>
      <w:r>
        <w:rPr>
          <w:vertAlign w:val="superscript"/>
        </w:rPr>
        <w:t>2</w:t>
      </w:r>
      <w:r>
        <w:t xml:space="preserve"> Lawrence S. Bloomberg Faculty of Nursing, University of Toronto, Toronto, Canada</w:t>
      </w:r>
      <w:r>
        <w:br/>
      </w:r>
      <w:r>
        <w:rPr>
          <w:vertAlign w:val="superscript"/>
        </w:rPr>
        <w:t>3</w:t>
      </w:r>
      <w:r>
        <w:t xml:space="preserve"> School of Nursing, Queensland University of Technology (QUT), Brisbane, Australia</w:t>
      </w:r>
      <w:r>
        <w:br/>
      </w:r>
      <w:r>
        <w:rPr>
          <w:vertAlign w:val="superscript"/>
        </w:rPr>
        <w:t>4</w:t>
      </w:r>
      <w:r>
        <w:t xml:space="preserve"> School of Nursing</w:t>
      </w:r>
      <w:r>
        <w:t>, Giffith University, Brisbane, Australia</w:t>
      </w:r>
    </w:p>
    <w:p w14:paraId="2FC25C22" w14:textId="77777777" w:rsidR="006E2B94" w:rsidRDefault="00E04C1B">
      <w:pPr>
        <w:pStyle w:val="BodyText"/>
      </w:pPr>
      <w:r>
        <w:rPr>
          <w:vertAlign w:val="superscript"/>
        </w:rPr>
        <w:t>✉</w:t>
      </w:r>
      <w:r>
        <w:t xml:space="preserve"> Correspondence: </w:t>
      </w:r>
      <w:hyperlink r:id="rId7">
        <w:r>
          <w:rPr>
            <w:rStyle w:val="Hyperlink"/>
          </w:rPr>
          <w:t>Aaron Conway PhD &lt;</w:t>
        </w:r>
        <w:hyperlink r:id="rId8">
          <w:r>
            <w:rPr>
              <w:rStyle w:val="Hyperlink"/>
            </w:rPr>
            <w:t>aaron.conway@utoronto.ca</w:t>
          </w:r>
        </w:hyperlink>
        <w:r>
          <w:rPr>
            <w:rStyle w:val="Hyperlink"/>
          </w:rPr>
          <w:t>&gt;  | +1 416 946 7112  | 585 University Ave | Toronto</w:t>
        </w:r>
        <w:r>
          <w:rPr>
            <w:rStyle w:val="Hyperlink"/>
          </w:rPr>
          <w:t>, ON M5G 2N2</w:t>
        </w:r>
      </w:hyperlink>
    </w:p>
    <w:p w14:paraId="4E5544B7" w14:textId="36540A41" w:rsidR="006E2B94" w:rsidRDefault="006E2B94"/>
    <w:sectPr w:rsidR="006E2B94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AA041" w14:textId="77777777" w:rsidR="00E04C1B" w:rsidRDefault="00E04C1B">
      <w:pPr>
        <w:spacing w:after="0" w:line="240" w:lineRule="auto"/>
      </w:pPr>
      <w:r>
        <w:separator/>
      </w:r>
    </w:p>
  </w:endnote>
  <w:endnote w:type="continuationSeparator" w:id="0">
    <w:p w14:paraId="0398814B" w14:textId="77777777" w:rsidR="00E04C1B" w:rsidRDefault="00E0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00670" w14:textId="77777777" w:rsidR="00E04C1B" w:rsidRDefault="00E04C1B">
      <w:r>
        <w:separator/>
      </w:r>
    </w:p>
  </w:footnote>
  <w:footnote w:type="continuationSeparator" w:id="0">
    <w:p w14:paraId="50DFBE02" w14:textId="77777777" w:rsidR="00E04C1B" w:rsidRDefault="00E0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D50BA02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C28A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F0AB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E2B94"/>
    <w:rsid w:val="00784D58"/>
    <w:rsid w:val="008D6863"/>
    <w:rsid w:val="00B86B75"/>
    <w:rsid w:val="00BC48D5"/>
    <w:rsid w:val="00C36279"/>
    <w:rsid w:val="00E04C1B"/>
    <w:rsid w:val="00E315A3"/>
    <w:rsid w:val="00E478A5"/>
    <w:rsid w:val="00F452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6BCD3"/>
  <w15:docId w15:val="{71A14478-407E-8C46-85F1-12BD6AAD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BE0"/>
    <w:pPr>
      <w:spacing w:line="480" w:lineRule="auto"/>
    </w:pPr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CF1D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5304"/>
    <w:pPr>
      <w:keepNext/>
      <w:keepLines/>
      <w:pageBreakBefore/>
      <w:spacing w:before="200" w:after="0" w:line="20" w:lineRule="exact"/>
      <w:outlineLvl w:val="4"/>
    </w:pPr>
    <w:rPr>
      <w:rFonts w:eastAsiaTheme="majorEastAsia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F1DA6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F1DA6"/>
    <w:pPr>
      <w:spacing w:before="36" w:after="36"/>
    </w:pPr>
  </w:style>
  <w:style w:type="paragraph" w:styleId="Title">
    <w:name w:val="Title"/>
    <w:basedOn w:val="Normal"/>
    <w:next w:val="BodyText"/>
    <w:qFormat/>
    <w:rsid w:val="00CF1DA6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rsid w:val="00C76DEB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DA22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FirstParagraph"/>
    <w:qFormat/>
    <w:rsid w:val="00D411E2"/>
    <w:pPr>
      <w:ind w:left="720" w:hanging="720"/>
    </w:pPr>
    <w:rPr>
      <w:sz w:val="20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AF68E7"/>
  </w:style>
  <w:style w:type="paragraph" w:styleId="Header">
    <w:name w:val="header"/>
    <w:basedOn w:val="Normal"/>
    <w:link w:val="Head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68E7"/>
    <w:rPr>
      <w:rFonts w:asciiTheme="majorHAnsi" w:hAnsiTheme="majorHAnsi"/>
    </w:rPr>
  </w:style>
  <w:style w:type="paragraph" w:styleId="Footer">
    <w:name w:val="footer"/>
    <w:basedOn w:val="Normal"/>
    <w:link w:val="Foot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68E7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rsid w:val="00AF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on.conway@utoronto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on.conway@utoront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Inter-rater reliability of the tracking and reporting outcomes of procedural sedation tool</dc:title>
  <dc:creator>Aaron Conway PhD1,2,3,✉, and Katina Corones-Watkins PhD4</dc:creator>
  <cp:keywords/>
  <cp:lastModifiedBy>Aaron Conway</cp:lastModifiedBy>
  <cp:revision>3</cp:revision>
  <dcterms:created xsi:type="dcterms:W3CDTF">2021-05-25T16:43:00Z</dcterms:created>
  <dcterms:modified xsi:type="dcterms:W3CDTF">2021-05-25T16:43:00Z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Extras/anaesthesia.csl</vt:lpwstr>
  </property>
  <property fmtid="{D5CDD505-2E9C-101B-9397-08002B2CF9AE}" pid="4" name="output">
    <vt:lpwstr/>
  </property>
</Properties>
</file>