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AB0D" w14:textId="306FA51B" w:rsidR="00000000" w:rsidRPr="002D66BC" w:rsidRDefault="00416683">
      <w:pPr>
        <w:spacing w:line="140" w:lineRule="atLeast"/>
        <w:divId w:val="853298826"/>
        <w:rPr>
          <w:rFonts w:ascii="Arial Narrow" w:eastAsia="Times New Roman" w:hAnsi="Arial Narrow"/>
          <w:color w:val="000000"/>
          <w:sz w:val="16"/>
          <w:szCs w:val="16"/>
          <w:lang w:val="en"/>
        </w:rPr>
      </w:pPr>
      <w:r w:rsidRPr="002D66BC">
        <w:rPr>
          <w:rFonts w:ascii="Arial Narrow" w:eastAsia="Times New Roman" w:hAnsi="Arial Narrow"/>
          <w:color w:val="000000"/>
          <w:sz w:val="16"/>
          <w:szCs w:val="16"/>
          <w:lang w:val="en"/>
        </w:rPr>
        <w:t xml:space="preserve"> </w:t>
      </w:r>
    </w:p>
    <w:tbl>
      <w:tblPr>
        <w:tblW w:w="6197" w:type="pc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"/>
        <w:gridCol w:w="872"/>
        <w:gridCol w:w="10"/>
        <w:gridCol w:w="1050"/>
        <w:gridCol w:w="6"/>
        <w:gridCol w:w="1239"/>
        <w:gridCol w:w="6"/>
        <w:gridCol w:w="1242"/>
        <w:gridCol w:w="1246"/>
        <w:gridCol w:w="1246"/>
        <w:gridCol w:w="1965"/>
        <w:gridCol w:w="1420"/>
        <w:gridCol w:w="7"/>
        <w:gridCol w:w="1417"/>
        <w:gridCol w:w="7"/>
        <w:gridCol w:w="1413"/>
        <w:gridCol w:w="10"/>
        <w:gridCol w:w="1069"/>
        <w:gridCol w:w="14"/>
        <w:gridCol w:w="3537"/>
        <w:gridCol w:w="21"/>
      </w:tblGrid>
      <w:tr w:rsidR="002D66BC" w:rsidRPr="002D66BC" w14:paraId="316760F4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224"/>
          <w:tblHeader/>
        </w:trPr>
        <w:tc>
          <w:tcPr>
            <w:tcW w:w="2496" w:type="pct"/>
            <w:gridSpan w:val="10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3DA08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Certainty assessment</w:t>
            </w:r>
          </w:p>
        </w:tc>
        <w:tc>
          <w:tcPr>
            <w:tcW w:w="799" w:type="pct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233F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№ of patients</w:t>
            </w:r>
          </w:p>
        </w:tc>
        <w:tc>
          <w:tcPr>
            <w:tcW w:w="698" w:type="pct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50685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Effect</w:t>
            </w:r>
          </w:p>
        </w:tc>
      </w:tr>
      <w:tr w:rsidR="00D66F27" w:rsidRPr="002D66BC" w14:paraId="1A77FAD5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451"/>
          <w:tblHeader/>
        </w:trPr>
        <w:tc>
          <w:tcPr>
            <w:tcW w:w="248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F38F2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№ of studies</w:t>
            </w:r>
          </w:p>
        </w:tc>
        <w:tc>
          <w:tcPr>
            <w:tcW w:w="297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8809F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Study design</w:t>
            </w:r>
          </w:p>
        </w:tc>
        <w:tc>
          <w:tcPr>
            <w:tcW w:w="350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B0C09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Risk of bias</w:t>
            </w:r>
          </w:p>
        </w:tc>
        <w:tc>
          <w:tcPr>
            <w:tcW w:w="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9788E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Inconsistency</w:t>
            </w:r>
          </w:p>
        </w:tc>
        <w:tc>
          <w:tcPr>
            <w:tcW w:w="3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2BDC6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Indirectness</w:t>
            </w:r>
          </w:p>
        </w:tc>
        <w:tc>
          <w:tcPr>
            <w:tcW w:w="3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714C4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Imprecision</w:t>
            </w:r>
          </w:p>
        </w:tc>
        <w:tc>
          <w:tcPr>
            <w:tcW w:w="5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49A1D" w14:textId="0B306613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Overall certainty</w:t>
            </w:r>
          </w:p>
        </w:tc>
        <w:tc>
          <w:tcPr>
            <w:tcW w:w="39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92E90" w14:textId="25BAD1DF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commentRangeStart w:id="0"/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Intervention</w:t>
            </w:r>
            <w:commentRangeEnd w:id="0"/>
            <w:r w:rsidRPr="002D66BC">
              <w:rPr>
                <w:rStyle w:val="CommentReference"/>
                <w:sz w:val="20"/>
                <w:szCs w:val="20"/>
              </w:rPr>
              <w:commentReference w:id="0"/>
            </w:r>
          </w:p>
        </w:tc>
        <w:tc>
          <w:tcPr>
            <w:tcW w:w="400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C36F4" w14:textId="5399A0F2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commentRangeStart w:id="1"/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Comparison</w:t>
            </w:r>
            <w:commentRangeEnd w:id="1"/>
            <w:r w:rsidRPr="002D66BC">
              <w:rPr>
                <w:rStyle w:val="CommentReference"/>
                <w:sz w:val="20"/>
                <w:szCs w:val="20"/>
              </w:rPr>
              <w:commentReference w:id="1"/>
            </w:r>
          </w:p>
        </w:tc>
        <w:tc>
          <w:tcPr>
            <w:tcW w:w="399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53D61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Relative</w:t>
            </w: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br/>
              <w:t>(95% CI)</w:t>
            </w:r>
          </w:p>
        </w:tc>
        <w:tc>
          <w:tcPr>
            <w:tcW w:w="299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08D20" w14:textId="77777777" w:rsidR="002D66BC" w:rsidRPr="002D66BC" w:rsidRDefault="002D66BC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Absolute</w:t>
            </w: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br/>
              <w:t>(95% CI)</w:t>
            </w:r>
          </w:p>
        </w:tc>
      </w:tr>
      <w:tr w:rsidR="00000000" w:rsidRPr="002D66BC" w14:paraId="7D9BFC35" w14:textId="77777777" w:rsidTr="00B55BE6">
        <w:trPr>
          <w:gridBefore w:val="1"/>
          <w:gridAfter w:val="1"/>
          <w:divId w:val="1999115713"/>
          <w:wBefore w:w="4" w:type="pct"/>
          <w:wAfter w:w="6" w:type="pct"/>
          <w:cantSplit/>
          <w:trHeight w:val="224"/>
        </w:trPr>
        <w:tc>
          <w:tcPr>
            <w:tcW w:w="4990" w:type="pct"/>
            <w:gridSpan w:val="19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E7E32" w14:textId="013FA9A2" w:rsidR="00000000" w:rsidRPr="002D66BC" w:rsidRDefault="00FB3019">
            <w:pPr>
              <w:divId w:val="289555287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</w:t>
            </w:r>
            <w:commentRangeStart w:id="2"/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>outcome</w:t>
            </w:r>
            <w:commentRangeEnd w:id="2"/>
            <w:r w:rsidRPr="002D66BC">
              <w:rPr>
                <w:rStyle w:val="CommentReference"/>
                <w:sz w:val="20"/>
                <w:szCs w:val="20"/>
              </w:rPr>
              <w:commentReference w:id="2"/>
            </w:r>
          </w:p>
        </w:tc>
      </w:tr>
      <w:tr w:rsidR="00D66F27" w:rsidRPr="002D66BC" w14:paraId="311A4B61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1351"/>
        </w:trPr>
        <w:tc>
          <w:tcPr>
            <w:tcW w:w="2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7785C" w14:textId="77777777" w:rsidR="00D66F27" w:rsidRPr="002D66BC" w:rsidRDefault="00D66F27">
            <w:pPr>
              <w:jc w:val="center"/>
              <w:divId w:val="1837913487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2 </w:t>
            </w:r>
          </w:p>
        </w:tc>
        <w:tc>
          <w:tcPr>
            <w:tcW w:w="2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14C0B" w14:textId="0B898F8A" w:rsidR="00D66F27" w:rsidRPr="002D66BC" w:rsidRDefault="00D66F27" w:rsidP="00FB3019">
            <w:pPr>
              <w:divId w:val="1967617008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 randomised trial and 1 non-randomized study of an intervention</w:t>
            </w:r>
          </w:p>
        </w:tc>
        <w:tc>
          <w:tcPr>
            <w:tcW w:w="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F2E0B" w14:textId="77777777" w:rsidR="00D66F27" w:rsidRPr="002D66BC" w:rsidRDefault="00D66F27">
            <w:pPr>
              <w:jc w:val="center"/>
              <w:divId w:val="1542591498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3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serious 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632FE" w14:textId="6EBD7EFB" w:rsidR="00D66F27" w:rsidRPr="002D66BC" w:rsidRDefault="00D66F27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S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EE954" w14:textId="3B3105F3" w:rsidR="00D66F27" w:rsidRPr="002D66BC" w:rsidRDefault="00D66F27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A180D" w14:textId="712801C0" w:rsidR="00D66F27" w:rsidRPr="002D66BC" w:rsidRDefault="00D66F27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serious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499114" w14:textId="46355178" w:rsidR="00D66F27" w:rsidRPr="002D66BC" w:rsidRDefault="00D66F27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Very low</w:t>
            </w:r>
            <w:commentRangeEnd w:id="3"/>
            <w:r w:rsidR="005F6068">
              <w:rPr>
                <w:rStyle w:val="CommentReference"/>
              </w:rPr>
              <w:commentReference w:id="3"/>
            </w:r>
          </w:p>
        </w:tc>
        <w:tc>
          <w:tcPr>
            <w:tcW w:w="1497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BF6E2" w14:textId="5084ED2B" w:rsidR="00D66F27" w:rsidRPr="002D66BC" w:rsidRDefault="00D66F27">
            <w:pPr>
              <w:jc w:val="center"/>
              <w:divId w:val="402414502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F442C5" w:rsidRPr="002D66BC" w14:paraId="0F490383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1351"/>
        </w:trPr>
        <w:tc>
          <w:tcPr>
            <w:tcW w:w="2496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7C447" w14:textId="17F48935" w:rsidR="00F442C5" w:rsidRDefault="00265E74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RCT</w:t>
            </w:r>
          </w:p>
        </w:tc>
        <w:tc>
          <w:tcPr>
            <w:tcW w:w="3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1BCDF" w14:textId="7F369F7C" w:rsidR="00F442C5" w:rsidRPr="002D66BC" w:rsidRDefault="00F442C5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5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16/114 (14.0%) </w:t>
            </w:r>
            <w:commentRangeEnd w:id="5"/>
            <w:r w:rsidRPr="002D66BC">
              <w:rPr>
                <w:rStyle w:val="CommentReference"/>
                <w:sz w:val="20"/>
                <w:szCs w:val="20"/>
              </w:rPr>
              <w:commentReference w:id="5"/>
            </w:r>
          </w:p>
        </w:tc>
        <w:tc>
          <w:tcPr>
            <w:tcW w:w="4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9233" w14:textId="7A021771" w:rsidR="00F442C5" w:rsidRPr="002D66BC" w:rsidRDefault="00F442C5" w:rsidP="00F00844">
            <w:pPr>
              <w:jc w:val="center"/>
              <w:rPr>
                <w:rStyle w:val="cell-value"/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Style w:val="cell-value"/>
                <w:rFonts w:ascii="Arial Narrow" w:eastAsia="Times New Roman" w:hAnsi="Arial Narrow"/>
                <w:sz w:val="16"/>
                <w:szCs w:val="16"/>
              </w:rPr>
              <w:t xml:space="preserve">68/114 (59.6%) </w:t>
            </w:r>
          </w:p>
        </w:tc>
        <w:tc>
          <w:tcPr>
            <w:tcW w:w="3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08A8A" w14:textId="3D4A47DB" w:rsidR="00F442C5" w:rsidRPr="002D66BC" w:rsidRDefault="00F442C5" w:rsidP="00F00844">
            <w:pPr>
              <w:jc w:val="center"/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commentRangeStart w:id="6"/>
            <w:r w:rsidRPr="002D66BC"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  <w:t>RR 0.24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br/>
            </w:r>
            <w:r w:rsidRPr="002D66BC">
              <w:rPr>
                <w:rStyle w:val="cell"/>
                <w:rFonts w:ascii="Arial Narrow" w:eastAsia="Times New Roman" w:hAnsi="Arial Narrow"/>
                <w:sz w:val="16"/>
                <w:szCs w:val="16"/>
              </w:rPr>
              <w:t>(0.15 to 0.38)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2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FAC12" w14:textId="11F63CD4" w:rsidR="00F442C5" w:rsidRPr="002D66BC" w:rsidRDefault="00F442C5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</w:p>
        </w:tc>
      </w:tr>
      <w:tr w:rsidR="00F442C5" w:rsidRPr="002D66BC" w14:paraId="06283BC5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1351"/>
        </w:trPr>
        <w:tc>
          <w:tcPr>
            <w:tcW w:w="2496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4FD8" w14:textId="0B5AB836" w:rsidR="00F442C5" w:rsidRDefault="00265E74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Non-randomized study of intervention</w:t>
            </w:r>
          </w:p>
        </w:tc>
        <w:tc>
          <w:tcPr>
            <w:tcW w:w="3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1CAF" w14:textId="4391A4F0" w:rsidR="00F442C5" w:rsidRPr="002D66BC" w:rsidRDefault="00AD6B4A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50/250</w:t>
            </w:r>
            <w:r w:rsidR="00822980">
              <w:rPr>
                <w:rFonts w:ascii="Arial Narrow" w:eastAsia="Times New Roman" w:hAnsi="Arial Narrow"/>
                <w:sz w:val="16"/>
                <w:szCs w:val="16"/>
              </w:rPr>
              <w:t xml:space="preserve"> (25%)</w:t>
            </w:r>
          </w:p>
        </w:tc>
        <w:tc>
          <w:tcPr>
            <w:tcW w:w="4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524C" w14:textId="16EC0AB8" w:rsidR="00F442C5" w:rsidRPr="002A1022" w:rsidRDefault="00822980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D25955">
              <w:rPr>
                <w:rFonts w:ascii="Arial Narrow" w:eastAsia="Times New Roman" w:hAnsi="Arial Narrow"/>
                <w:sz w:val="16"/>
                <w:szCs w:val="16"/>
              </w:rPr>
              <w:t>40/280</w:t>
            </w:r>
            <w:r w:rsidR="00CC1887" w:rsidRPr="002A1022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r w:rsidR="00CC1887" w:rsidRPr="00D25955">
              <w:rPr>
                <w:rFonts w:ascii="Arial Narrow" w:eastAsia="Times New Roman" w:hAnsi="Arial Narrow"/>
                <w:sz w:val="16"/>
                <w:szCs w:val="16"/>
              </w:rPr>
              <w:t>(14%)</w:t>
            </w:r>
          </w:p>
        </w:tc>
        <w:tc>
          <w:tcPr>
            <w:tcW w:w="3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6BD92" w14:textId="4C4FE476" w:rsidR="00F442C5" w:rsidRPr="002A1022" w:rsidRDefault="0021623D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proofErr w:type="spellStart"/>
            <w:r w:rsidRPr="002A102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aOR</w:t>
            </w:r>
            <w:proofErr w:type="spellEnd"/>
            <w:r w:rsidRPr="002A102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</w:t>
            </w:r>
            <w:r w:rsidR="00AD4778" w:rsidRPr="002A102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1.1</w:t>
            </w:r>
          </w:p>
          <w:p w14:paraId="23C3F697" w14:textId="3C5E052F" w:rsidR="0021623D" w:rsidRPr="002A1022" w:rsidRDefault="0021623D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A1022">
              <w:rPr>
                <w:rFonts w:ascii="Arial Narrow" w:eastAsia="Times New Roman" w:hAnsi="Arial Narrow"/>
                <w:sz w:val="16"/>
                <w:szCs w:val="16"/>
              </w:rPr>
              <w:t>(</w:t>
            </w:r>
            <w:r w:rsidR="002F1786" w:rsidRPr="002A1022">
              <w:rPr>
                <w:rFonts w:ascii="Arial Narrow" w:eastAsia="Times New Roman" w:hAnsi="Arial Narrow"/>
                <w:sz w:val="16"/>
                <w:szCs w:val="16"/>
              </w:rPr>
              <w:t>0.5 to 3.8)</w:t>
            </w:r>
          </w:p>
        </w:tc>
        <w:tc>
          <w:tcPr>
            <w:tcW w:w="2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7D58C" w14:textId="77777777" w:rsidR="00F442C5" w:rsidRPr="00D25955" w:rsidRDefault="00F442C5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F00844" w:rsidRPr="002D66BC" w14:paraId="6D4BF261" w14:textId="77777777" w:rsidTr="00B55BE6">
        <w:trPr>
          <w:gridBefore w:val="1"/>
          <w:gridAfter w:val="1"/>
          <w:divId w:val="1999115713"/>
          <w:wBefore w:w="4" w:type="pct"/>
          <w:wAfter w:w="6" w:type="pct"/>
          <w:cantSplit/>
          <w:trHeight w:val="224"/>
        </w:trPr>
        <w:tc>
          <w:tcPr>
            <w:tcW w:w="4990" w:type="pct"/>
            <w:gridSpan w:val="19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A8B39" w14:textId="16872075" w:rsidR="00F00844" w:rsidRPr="002D66BC" w:rsidRDefault="00F00844" w:rsidP="00F00844">
            <w:pPr>
              <w:divId w:val="1409843036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outcome </w:t>
            </w:r>
          </w:p>
        </w:tc>
      </w:tr>
      <w:tr w:rsidR="00D66F27" w:rsidRPr="002D66BC" w14:paraId="1CC04825" w14:textId="77777777" w:rsidTr="00D66F27">
        <w:trPr>
          <w:gridBefore w:val="1"/>
          <w:gridAfter w:val="3"/>
          <w:divId w:val="1999115713"/>
          <w:wBefore w:w="4" w:type="pct"/>
          <w:wAfter w:w="1004" w:type="pct"/>
          <w:cantSplit/>
          <w:trHeight w:val="1125"/>
        </w:trPr>
        <w:tc>
          <w:tcPr>
            <w:tcW w:w="2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E69ED" w14:textId="40C20852" w:rsidR="00F00844" w:rsidRPr="002D66BC" w:rsidRDefault="00F00844" w:rsidP="00F00844">
            <w:pPr>
              <w:jc w:val="center"/>
              <w:divId w:val="382799517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</w:t>
            </w:r>
          </w:p>
        </w:tc>
        <w:tc>
          <w:tcPr>
            <w:tcW w:w="2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7BC76" w14:textId="77777777" w:rsidR="00F00844" w:rsidRDefault="00F00844" w:rsidP="00F00844">
            <w:pPr>
              <w:jc w:val="center"/>
              <w:divId w:val="410007991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Meta-analysis </w:t>
            </w:r>
          </w:p>
          <w:p w14:paraId="79527825" w14:textId="5985BC76" w:rsidR="00B551C1" w:rsidRPr="002D66BC" w:rsidRDefault="00B551C1" w:rsidP="00F00844">
            <w:pPr>
              <w:jc w:val="center"/>
              <w:divId w:val="410007991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(12 studies)</w:t>
            </w:r>
          </w:p>
        </w:tc>
        <w:tc>
          <w:tcPr>
            <w:tcW w:w="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8157B" w14:textId="38F9C9E4" w:rsidR="00F00844" w:rsidRPr="002D66BC" w:rsidRDefault="00F00844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7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  <w:commentRangeEnd w:id="7"/>
            <w:r w:rsidRPr="002D66BC">
              <w:rPr>
                <w:rStyle w:val="CommentReference"/>
                <w:sz w:val="20"/>
                <w:szCs w:val="20"/>
              </w:rPr>
              <w:commentReference w:id="7"/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CFB34" w14:textId="355EAB8D" w:rsidR="00F00844" w:rsidRPr="00B55BE6" w:rsidRDefault="00B551C1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Serious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DECE7" w14:textId="60DFD696" w:rsidR="00F00844" w:rsidRPr="00B55BE6" w:rsidRDefault="00A548A7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65327" w14:textId="73511C29" w:rsidR="00F00844" w:rsidRPr="00B55BE6" w:rsidRDefault="00A548A7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</w:t>
            </w:r>
            <w:r w:rsidR="002A1022" w:rsidRPr="00B55BE6">
              <w:rPr>
                <w:rFonts w:ascii="Arial" w:eastAsia="Times New Roman" w:hAnsi="Arial" w:cs="Arial"/>
                <w:sz w:val="16"/>
                <w:szCs w:val="16"/>
              </w:rPr>
              <w:t>s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0D51C" w14:textId="77647BE5" w:rsidR="00F00844" w:rsidRPr="00D66F27" w:rsidRDefault="00D66F27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66F27">
              <w:rPr>
                <w:rFonts w:ascii="Arial" w:eastAsia="Times New Roman" w:hAnsi="Arial" w:cs="Arial"/>
                <w:sz w:val="16"/>
                <w:szCs w:val="16"/>
              </w:rPr>
              <w:t>Moderate</w:t>
            </w:r>
            <w:r w:rsidR="00B95C64" w:rsidRPr="00D66F2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C7A20" w14:textId="7F6A4976" w:rsidR="00F00844" w:rsidRPr="002D66BC" w:rsidRDefault="00D35A15" w:rsidP="00F00844">
            <w:pPr>
              <w:jc w:val="center"/>
              <w:divId w:val="953250973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100</w:t>
            </w:r>
            <w:r w:rsidR="00F00844"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4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45E747" w14:textId="19091952" w:rsidR="00F00844" w:rsidRPr="002D66BC" w:rsidRDefault="00787409" w:rsidP="00F00844">
            <w:pPr>
              <w:jc w:val="center"/>
              <w:divId w:val="1347097614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100</w:t>
            </w:r>
          </w:p>
        </w:tc>
        <w:tc>
          <w:tcPr>
            <w:tcW w:w="3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67DD5" w14:textId="7C6306B6" w:rsidR="00F00844" w:rsidRPr="002D66BC" w:rsidRDefault="00F00844" w:rsidP="00F00844">
            <w:pPr>
              <w:jc w:val="center"/>
              <w:divId w:val="1850754544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65BEC" w14:textId="069C66F4" w:rsidR="00F00844" w:rsidRPr="002D66BC" w:rsidRDefault="00593771" w:rsidP="00F00844">
            <w:pPr>
              <w:jc w:val="center"/>
              <w:divId w:val="336661429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The </w:t>
            </w:r>
            <w:r w:rsidR="00C9073C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MD</w:t>
            </w:r>
            <w:r w:rsidR="00AE708D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</w:t>
            </w:r>
            <w:r w:rsidR="00117929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was 5 </w:t>
            </w:r>
            <w:r w:rsidR="00AE708D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points higher (</w:t>
            </w:r>
            <w:commentRangeStart w:id="8"/>
            <w:r w:rsidR="00D05DC6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4 points lower to 7 points higher) </w:t>
            </w:r>
            <w:r w:rsidR="00F00844"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commentRangeEnd w:id="8"/>
            <w:r w:rsidR="000B14FE">
              <w:rPr>
                <w:rStyle w:val="CommentReference"/>
              </w:rPr>
              <w:commentReference w:id="8"/>
            </w:r>
          </w:p>
        </w:tc>
      </w:tr>
      <w:tr w:rsidR="00B55BE6" w:rsidRPr="002D66BC" w14:paraId="1F907185" w14:textId="77777777" w:rsidTr="00B55BE6">
        <w:trPr>
          <w:divId w:val="1999115713"/>
          <w:cantSplit/>
          <w:trHeight w:val="224"/>
        </w:trPr>
        <w:tc>
          <w:tcPr>
            <w:tcW w:w="5000" w:type="pct"/>
            <w:gridSpan w:val="21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62684" w14:textId="77777777" w:rsidR="00B55BE6" w:rsidRPr="002D66BC" w:rsidRDefault="00B55BE6" w:rsidP="00BF0C0E">
            <w:pPr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outcome </w:t>
            </w:r>
          </w:p>
        </w:tc>
      </w:tr>
      <w:tr w:rsidR="00B55BE6" w:rsidRPr="002D66BC" w14:paraId="6CE9A844" w14:textId="77777777" w:rsidTr="00D66F27">
        <w:trPr>
          <w:gridAfter w:val="2"/>
          <w:divId w:val="1999115713"/>
          <w:wAfter w:w="1000" w:type="pct"/>
          <w:cantSplit/>
          <w:trHeight w:val="1125"/>
        </w:trPr>
        <w:tc>
          <w:tcPr>
            <w:tcW w:w="2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FAD73" w14:textId="77777777" w:rsidR="00B55BE6" w:rsidRPr="002D66BC" w:rsidRDefault="00B55BE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</w:t>
            </w:r>
          </w:p>
        </w:tc>
        <w:tc>
          <w:tcPr>
            <w:tcW w:w="2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2373B" w14:textId="7376D98B" w:rsidR="00B55BE6" w:rsidRPr="002D66BC" w:rsidRDefault="00B55BE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RCT</w:t>
            </w:r>
          </w:p>
        </w:tc>
        <w:tc>
          <w:tcPr>
            <w:tcW w:w="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D99EB" w14:textId="77777777" w:rsidR="00B55BE6" w:rsidRPr="002D66BC" w:rsidRDefault="00B55BE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9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  <w:commentRangeEnd w:id="9"/>
            <w:r w:rsidRPr="002D66BC">
              <w:rPr>
                <w:rStyle w:val="CommentReference"/>
                <w:sz w:val="20"/>
                <w:szCs w:val="20"/>
              </w:rPr>
              <w:commentReference w:id="9"/>
            </w:r>
          </w:p>
        </w:tc>
        <w:tc>
          <w:tcPr>
            <w:tcW w:w="35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68ACA" w14:textId="5296F078" w:rsidR="00B55BE6" w:rsidRPr="00B55BE6" w:rsidRDefault="00B55BE6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726A1" w14:textId="77777777" w:rsidR="00B55BE6" w:rsidRPr="00B55BE6" w:rsidRDefault="00B55BE6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192CB" w14:textId="77777777" w:rsidR="00B55BE6" w:rsidRPr="00B55BE6" w:rsidRDefault="00B55BE6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93C98" w14:textId="313B44EC" w:rsidR="00B55BE6" w:rsidRPr="00D66F27" w:rsidRDefault="00D66F27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66F27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4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666F4" w14:textId="54EE5254" w:rsidR="00B55BE6" w:rsidRPr="002D66BC" w:rsidRDefault="00787409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</w:t>
            </w:r>
          </w:p>
        </w:tc>
        <w:tc>
          <w:tcPr>
            <w:tcW w:w="4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864A0" w14:textId="55D94B5D" w:rsidR="00B55BE6" w:rsidRPr="002D66BC" w:rsidRDefault="00787409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</w:t>
            </w:r>
          </w:p>
        </w:tc>
        <w:tc>
          <w:tcPr>
            <w:tcW w:w="4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91AA0" w14:textId="77777777" w:rsidR="00B55BE6" w:rsidRPr="002D66BC" w:rsidRDefault="00B55BE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3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F576D" w14:textId="44F7A6A1" w:rsidR="00B55BE6" w:rsidRPr="002D66BC" w:rsidRDefault="00B55BE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The MD was </w:t>
            </w:r>
            <w:r w:rsidR="008A741D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5</w:t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5 points higher (</w:t>
            </w:r>
            <w:commentRangeStart w:id="10"/>
            <w:r w:rsidR="00E901F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45</w:t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points </w:t>
            </w:r>
            <w:r w:rsidR="000B14FE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higher</w:t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to 7</w:t>
            </w:r>
            <w:r w:rsidR="00E901F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7</w:t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points higher</w:t>
            </w:r>
            <w:commentRangeEnd w:id="10"/>
            <w:r w:rsidR="00E901F2">
              <w:rPr>
                <w:rStyle w:val="CommentReference"/>
              </w:rPr>
              <w:commentReference w:id="10"/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) 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</w:tc>
      </w:tr>
    </w:tbl>
    <w:p w14:paraId="608B04B5" w14:textId="4D098396" w:rsidR="00000000" w:rsidRPr="002D66BC" w:rsidRDefault="00416683">
      <w:pPr>
        <w:pStyle w:val="NormalWeb"/>
        <w:spacing w:line="140" w:lineRule="atLeast"/>
        <w:divId w:val="1999115713"/>
        <w:rPr>
          <w:rFonts w:ascii="Arial Narrow" w:hAnsi="Arial Narrow"/>
          <w:color w:val="000000"/>
          <w:sz w:val="16"/>
          <w:szCs w:val="16"/>
          <w:lang w:val="en"/>
        </w:rPr>
      </w:pP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CI: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Confidence interval; </w:t>
      </w: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RR: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Risk ratio; </w:t>
      </w: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SMD: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</w:t>
      </w:r>
      <w:proofErr w:type="spellStart"/>
      <w:r w:rsidRPr="002D66BC">
        <w:rPr>
          <w:rFonts w:ascii="Arial Narrow" w:hAnsi="Arial Narrow"/>
          <w:color w:val="000000"/>
          <w:sz w:val="16"/>
          <w:szCs w:val="16"/>
          <w:lang w:val="en"/>
        </w:rPr>
        <w:t>Standardised</w:t>
      </w:r>
      <w:proofErr w:type="spellEnd"/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mean difference</w:t>
      </w:r>
      <w:r w:rsidR="00AC0342"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; </w:t>
      </w:r>
      <w:r w:rsidR="00AC0342"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MD</w:t>
      </w:r>
      <w:r w:rsidR="00AC0342" w:rsidRPr="002D66BC">
        <w:rPr>
          <w:rFonts w:ascii="Arial Narrow" w:hAnsi="Arial Narrow"/>
          <w:color w:val="000000"/>
          <w:sz w:val="16"/>
          <w:szCs w:val="16"/>
          <w:lang w:val="en"/>
        </w:rPr>
        <w:t>: Mean difference</w:t>
      </w:r>
      <w:r w:rsidR="002A1022">
        <w:rPr>
          <w:rFonts w:ascii="Arial Narrow" w:hAnsi="Arial Narrow"/>
          <w:color w:val="000000"/>
          <w:sz w:val="16"/>
          <w:szCs w:val="16"/>
          <w:lang w:val="en"/>
        </w:rPr>
        <w:t xml:space="preserve">; </w:t>
      </w:r>
      <w:proofErr w:type="spellStart"/>
      <w:r w:rsidR="002A1022" w:rsidRPr="00247FCA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aOR</w:t>
      </w:r>
      <w:proofErr w:type="spellEnd"/>
      <w:r w:rsidR="002A1022">
        <w:rPr>
          <w:rFonts w:ascii="Arial Narrow" w:hAnsi="Arial Narrow"/>
          <w:color w:val="000000"/>
          <w:sz w:val="16"/>
          <w:szCs w:val="16"/>
          <w:lang w:val="en"/>
        </w:rPr>
        <w:t>: adjusted odds ratio.</w:t>
      </w:r>
    </w:p>
    <w:sectPr w:rsidR="00000000" w:rsidRPr="002D66BC">
      <w:pgSz w:w="15840" w:h="12240" w:orient="landscape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ron Conway" w:date="2020-03-06T13:29:00Z" w:initials="AC">
    <w:p w14:paraId="47C043E6" w14:textId="421CFA05" w:rsidR="002D66BC" w:rsidRDefault="002D66BC">
      <w:pPr>
        <w:pStyle w:val="CommentText"/>
      </w:pPr>
      <w:r>
        <w:rPr>
          <w:rStyle w:val="CommentReference"/>
        </w:rPr>
        <w:annotationRef/>
      </w:r>
      <w:r>
        <w:t>Change to name of ‘intervention’ from your PICO</w:t>
      </w:r>
    </w:p>
  </w:comment>
  <w:comment w:id="1" w:author="Aaron Conway" w:date="2020-03-06T13:30:00Z" w:initials="AC">
    <w:p w14:paraId="6CB05819" w14:textId="7E3B5902" w:rsidR="002D66BC" w:rsidRDefault="002D66BC">
      <w:pPr>
        <w:pStyle w:val="CommentText"/>
      </w:pPr>
      <w:r>
        <w:rPr>
          <w:rStyle w:val="CommentReference"/>
        </w:rPr>
        <w:annotationRef/>
      </w:r>
      <w:r>
        <w:t>Change this to name of your ‘comparator’ from your PICO</w:t>
      </w:r>
    </w:p>
  </w:comment>
  <w:comment w:id="2" w:author="Aaron Conway" w:date="2020-03-06T13:32:00Z" w:initials="AC">
    <w:p w14:paraId="025B6361" w14:textId="2012A9A9" w:rsidR="00FB3019" w:rsidRDefault="00FB3019">
      <w:pPr>
        <w:pStyle w:val="CommentText"/>
      </w:pPr>
      <w:r>
        <w:rPr>
          <w:rStyle w:val="CommentReference"/>
        </w:rPr>
        <w:annotationRef/>
      </w:r>
      <w:r>
        <w:t>Change to name of one of the outcomes from your PICO</w:t>
      </w:r>
    </w:p>
  </w:comment>
  <w:comment w:id="3" w:author="Aaron Conway" w:date="2020-03-06T14:11:00Z" w:initials="AC">
    <w:p w14:paraId="4AF241F6" w14:textId="7433F01D" w:rsidR="005F6068" w:rsidRPr="005F6068" w:rsidRDefault="005F6068">
      <w:pPr>
        <w:pStyle w:val="CommentText"/>
      </w:pPr>
      <w:r>
        <w:rPr>
          <w:rStyle w:val="CommentReference"/>
        </w:rPr>
        <w:annotationRef/>
      </w:r>
      <w:r>
        <w:t xml:space="preserve">Although you would conduct separate </w:t>
      </w:r>
      <w:proofErr w:type="spellStart"/>
      <w:r>
        <w:t>RoB</w:t>
      </w:r>
      <w:proofErr w:type="spellEnd"/>
      <w:r>
        <w:t xml:space="preserve"> assessments for these two studies, we still need to rate the certainty of evidence for this </w:t>
      </w:r>
      <w:r>
        <w:rPr>
          <w:i/>
          <w:iCs/>
        </w:rPr>
        <w:t>outcome</w:t>
      </w:r>
      <w:r>
        <w:t xml:space="preserve"> overall.</w:t>
      </w:r>
      <w:r w:rsidR="00416683">
        <w:t xml:space="preserve"> </w:t>
      </w:r>
      <w:bookmarkStart w:id="4" w:name="_GoBack"/>
      <w:bookmarkEnd w:id="4"/>
    </w:p>
  </w:comment>
  <w:comment w:id="5" w:author="Aaron Conway" w:date="2020-03-06T13:24:00Z" w:initials="AC">
    <w:p w14:paraId="6D914B49" w14:textId="77777777" w:rsidR="00F442C5" w:rsidRDefault="00F442C5">
      <w:pPr>
        <w:pStyle w:val="CommentText"/>
      </w:pPr>
      <w:r>
        <w:rPr>
          <w:rStyle w:val="CommentReference"/>
        </w:rPr>
        <w:annotationRef/>
      </w:r>
      <w:r>
        <w:t>For binary outcomes – include the percentage of patients who experienced the outcome</w:t>
      </w:r>
    </w:p>
  </w:comment>
  <w:comment w:id="6" w:author="Aaron Conway" w:date="2020-03-06T13:41:00Z" w:initials="AC">
    <w:p w14:paraId="329CB59E" w14:textId="26BF426C" w:rsidR="00F442C5" w:rsidRDefault="00F442C5">
      <w:pPr>
        <w:pStyle w:val="CommentText"/>
      </w:pPr>
      <w:r>
        <w:rPr>
          <w:rStyle w:val="CommentReference"/>
        </w:rPr>
        <w:annotationRef/>
      </w:r>
      <w:r>
        <w:t>In most cases – results for ‘binary’ outcomes will be reported using ‘relative’ effect estimates, like relative risks odds ratios. They may report ‘absolute effects’ so you are also welcome to also/instead include those effect estimates</w:t>
      </w:r>
    </w:p>
  </w:comment>
  <w:comment w:id="7" w:author="Aaron Conway" w:date="2020-03-06T13:33:00Z" w:initials="AC">
    <w:p w14:paraId="61C2FA4E" w14:textId="2540AE46" w:rsidR="00F00844" w:rsidRDefault="00F00844">
      <w:pPr>
        <w:pStyle w:val="CommentText"/>
      </w:pPr>
      <w:r>
        <w:rPr>
          <w:rStyle w:val="CommentReference"/>
        </w:rPr>
        <w:annotationRef/>
      </w:r>
      <w:r>
        <w:t>If you can’t get the information about the risk of bias for studies included in the meta-</w:t>
      </w:r>
      <w:proofErr w:type="gramStart"/>
      <w:r>
        <w:t>analysis</w:t>
      </w:r>
      <w:proofErr w:type="gramEnd"/>
      <w:r>
        <w:t xml:space="preserve"> then I suggest strongly that you don’t use the meta-analysis in your assignment </w:t>
      </w:r>
    </w:p>
  </w:comment>
  <w:comment w:id="8" w:author="Aaron Conway" w:date="2020-03-06T13:57:00Z" w:initials="AC">
    <w:p w14:paraId="2C0DD1CE" w14:textId="630EB19C" w:rsidR="000B14FE" w:rsidRDefault="000B14FE">
      <w:pPr>
        <w:pStyle w:val="CommentText"/>
      </w:pPr>
      <w:r>
        <w:rPr>
          <w:rStyle w:val="CommentReference"/>
        </w:rPr>
        <w:annotationRef/>
      </w:r>
      <w:r>
        <w:t xml:space="preserve">In GRADE </w:t>
      </w:r>
      <w:proofErr w:type="spellStart"/>
      <w:r>
        <w:t>SoF</w:t>
      </w:r>
      <w:proofErr w:type="spellEnd"/>
      <w:r>
        <w:t xml:space="preserve"> tables, they prefer to present confidence intervals for continuous outcomes </w:t>
      </w:r>
      <w:r w:rsidR="009676D0">
        <w:t xml:space="preserve">like this. </w:t>
      </w:r>
      <w:r w:rsidR="00E3271D">
        <w:t xml:space="preserve">This is equivalent to </w:t>
      </w:r>
      <w:r w:rsidR="000E290C">
        <w:t xml:space="preserve">95% CI= -4 to </w:t>
      </w:r>
      <w:r w:rsidR="00194450">
        <w:t>7</w:t>
      </w:r>
      <w:r w:rsidR="00024FCC">
        <w:t xml:space="preserve"> (i.e. not statistically </w:t>
      </w:r>
      <w:proofErr w:type="spellStart"/>
      <w:r w:rsidR="00024FCC">
        <w:t>signigicant</w:t>
      </w:r>
      <w:proofErr w:type="spellEnd"/>
      <w:r w:rsidR="00024FCC">
        <w:t>)</w:t>
      </w:r>
      <w:r w:rsidR="00194450">
        <w:t>.</w:t>
      </w:r>
    </w:p>
  </w:comment>
  <w:comment w:id="9" w:author="Aaron Conway" w:date="2020-03-06T13:33:00Z" w:initials="AC">
    <w:p w14:paraId="5AE93755" w14:textId="77777777" w:rsidR="00B55BE6" w:rsidRDefault="00B55BE6" w:rsidP="00B55BE6">
      <w:pPr>
        <w:pStyle w:val="CommentText"/>
      </w:pPr>
      <w:r>
        <w:rPr>
          <w:rStyle w:val="CommentReference"/>
        </w:rPr>
        <w:annotationRef/>
      </w:r>
      <w:r>
        <w:t>If you can’t get the information about the risk of bias for studies included in the meta-</w:t>
      </w:r>
      <w:proofErr w:type="gramStart"/>
      <w:r>
        <w:t>analysis</w:t>
      </w:r>
      <w:proofErr w:type="gramEnd"/>
      <w:r>
        <w:t xml:space="preserve"> then I suggest strongly that you don’t use the meta-analysis in your assignment </w:t>
      </w:r>
    </w:p>
  </w:comment>
  <w:comment w:id="10" w:author="Aaron Conway" w:date="2020-03-06T14:06:00Z" w:initials="AC">
    <w:p w14:paraId="6BC0390A" w14:textId="39B9C068" w:rsidR="00E901F2" w:rsidRDefault="00E901F2">
      <w:pPr>
        <w:pStyle w:val="CommentText"/>
      </w:pPr>
      <w:r>
        <w:rPr>
          <w:rStyle w:val="CommentReference"/>
        </w:rPr>
        <w:annotationRef/>
      </w:r>
      <w:r>
        <w:t xml:space="preserve">Equivalent to 95% CI </w:t>
      </w:r>
      <w:r w:rsidR="00F83A5D">
        <w:t>45 to 77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043E6" w15:done="0"/>
  <w15:commentEx w15:paraId="6CB05819" w15:done="0"/>
  <w15:commentEx w15:paraId="025B6361" w15:done="0"/>
  <w15:commentEx w15:paraId="4AF241F6" w15:done="0"/>
  <w15:commentEx w15:paraId="6D914B49" w15:done="0"/>
  <w15:commentEx w15:paraId="329CB59E" w15:done="0"/>
  <w15:commentEx w15:paraId="61C2FA4E" w15:done="0"/>
  <w15:commentEx w15:paraId="2C0DD1CE" w15:done="0"/>
  <w15:commentEx w15:paraId="5AE93755" w15:done="0"/>
  <w15:commentEx w15:paraId="6BC039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043E6" w16cid:durableId="220CCED7"/>
  <w16cid:commentId w16cid:paraId="6CB05819" w16cid:durableId="220CCEE9"/>
  <w16cid:commentId w16cid:paraId="025B6361" w16cid:durableId="220CCF5B"/>
  <w16cid:commentId w16cid:paraId="4AF241F6" w16cid:durableId="220CD897"/>
  <w16cid:commentId w16cid:paraId="6D914B49" w16cid:durableId="220CCD8A"/>
  <w16cid:commentId w16cid:paraId="329CB59E" w16cid:durableId="220CD184"/>
  <w16cid:commentId w16cid:paraId="61C2FA4E" w16cid:durableId="220CCF8E"/>
  <w16cid:commentId w16cid:paraId="2C0DD1CE" w16cid:durableId="220CD54C"/>
  <w16cid:commentId w16cid:paraId="5AE93755" w16cid:durableId="220CD4B1"/>
  <w16cid:commentId w16cid:paraId="6BC0390A" w16cid:durableId="220CD7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on Conway">
    <w15:presenceInfo w15:providerId="AD" w15:userId="S::aaron.conway@utoronto.ca::25701877-dc7e-4bef-a8fe-3889596b2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AF"/>
    <w:rsid w:val="00024FCC"/>
    <w:rsid w:val="00041D26"/>
    <w:rsid w:val="000B14FE"/>
    <w:rsid w:val="000E290C"/>
    <w:rsid w:val="00117929"/>
    <w:rsid w:val="00194450"/>
    <w:rsid w:val="0021623D"/>
    <w:rsid w:val="00247FCA"/>
    <w:rsid w:val="00265E74"/>
    <w:rsid w:val="00284B3B"/>
    <w:rsid w:val="002A1022"/>
    <w:rsid w:val="002D66BC"/>
    <w:rsid w:val="002F1786"/>
    <w:rsid w:val="002F44AF"/>
    <w:rsid w:val="00306887"/>
    <w:rsid w:val="00316996"/>
    <w:rsid w:val="00381764"/>
    <w:rsid w:val="00416683"/>
    <w:rsid w:val="0046664E"/>
    <w:rsid w:val="00511A1E"/>
    <w:rsid w:val="00593771"/>
    <w:rsid w:val="005F6068"/>
    <w:rsid w:val="00641E14"/>
    <w:rsid w:val="00643339"/>
    <w:rsid w:val="006F1C72"/>
    <w:rsid w:val="00763C4F"/>
    <w:rsid w:val="0077430A"/>
    <w:rsid w:val="00787409"/>
    <w:rsid w:val="007C3357"/>
    <w:rsid w:val="007E12C8"/>
    <w:rsid w:val="00822980"/>
    <w:rsid w:val="00865F6D"/>
    <w:rsid w:val="00891FCD"/>
    <w:rsid w:val="008953D1"/>
    <w:rsid w:val="008A741D"/>
    <w:rsid w:val="008E03AA"/>
    <w:rsid w:val="008F2BD6"/>
    <w:rsid w:val="009676D0"/>
    <w:rsid w:val="009D038E"/>
    <w:rsid w:val="00A05065"/>
    <w:rsid w:val="00A548A7"/>
    <w:rsid w:val="00A91E86"/>
    <w:rsid w:val="00AC0342"/>
    <w:rsid w:val="00AD4778"/>
    <w:rsid w:val="00AD6B4A"/>
    <w:rsid w:val="00AE708D"/>
    <w:rsid w:val="00B551C1"/>
    <w:rsid w:val="00B55BE6"/>
    <w:rsid w:val="00B95C64"/>
    <w:rsid w:val="00C6644B"/>
    <w:rsid w:val="00C9073C"/>
    <w:rsid w:val="00CC1887"/>
    <w:rsid w:val="00D05DC6"/>
    <w:rsid w:val="00D25955"/>
    <w:rsid w:val="00D35A15"/>
    <w:rsid w:val="00D66F27"/>
    <w:rsid w:val="00E3271D"/>
    <w:rsid w:val="00E80B50"/>
    <w:rsid w:val="00E901F2"/>
    <w:rsid w:val="00F00844"/>
    <w:rsid w:val="00F442C5"/>
    <w:rsid w:val="00F52CF0"/>
    <w:rsid w:val="00F83A5D"/>
    <w:rsid w:val="00F91B55"/>
    <w:rsid w:val="00FB3019"/>
    <w:rsid w:val="00FD5215"/>
    <w:rsid w:val="00FE4545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5A5A"/>
  <w15:docId w15:val="{7A966E50-378B-414D-B458-9B444BD0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</w:style>
  <w:style w:type="character" w:customStyle="1" w:styleId="cell-value">
    <w:name w:val="cell-value"/>
    <w:basedOn w:val="DefaultParagraphFont"/>
  </w:style>
  <w:style w:type="character" w:customStyle="1" w:styleId="cell">
    <w:name w:val="cell"/>
    <w:basedOn w:val="DefaultParagraphFont"/>
  </w:style>
  <w:style w:type="character" w:customStyle="1" w:styleId="block">
    <w:name w:val="block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C0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3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3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11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Conway</cp:lastModifiedBy>
  <cp:revision>66</cp:revision>
  <dcterms:created xsi:type="dcterms:W3CDTF">2020-03-06T18:31:00Z</dcterms:created>
  <dcterms:modified xsi:type="dcterms:W3CDTF">2020-03-06T19:12:00Z</dcterms:modified>
</cp:coreProperties>
</file>