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Highlights</w:t>
      </w:r>
    </w:p>
    <w:p>
      <w:pPr>
        <w:pStyle w:val="Author"/>
      </w:pPr>
      <w:r>
        <w:t xml:space="preserve">High</w:t>
      </w:r>
      <w:r>
        <w:t xml:space="preserve"> </w:t>
      </w:r>
      <w:r>
        <w:t xml:space="preserve">flow</w:t>
      </w:r>
      <w:r>
        <w:t xml:space="preserve"> </w:t>
      </w:r>
      <w:r>
        <w:t xml:space="preserve">nasal</w:t>
      </w:r>
      <w:r>
        <w:t xml:space="preserve"> </w:t>
      </w:r>
      <w:r>
        <w:t xml:space="preserve">oxygen</w:t>
      </w:r>
      <w:r>
        <w:t xml:space="preserve"> </w:t>
      </w:r>
      <w:r>
        <w:t xml:space="preserve">during</w:t>
      </w:r>
      <w:r>
        <w:t xml:space="preserve"> </w:t>
      </w:r>
      <w:r>
        <w:t xml:space="preserve">sedation</w:t>
      </w:r>
      <w:r>
        <w:t xml:space="preserve"> </w:t>
      </w:r>
      <w:r>
        <w:t xml:space="preserve">for</w:t>
      </w:r>
      <w:r>
        <w:t xml:space="preserve"> </w:t>
      </w:r>
      <w:r>
        <w:t xml:space="preserve">cardiac</w:t>
      </w:r>
      <w:r>
        <w:t xml:space="preserve"> </w:t>
      </w:r>
      <w:r>
        <w:t xml:space="preserve">implantable</w:t>
      </w:r>
      <w:r>
        <w:t xml:space="preserve"> </w:t>
      </w:r>
      <w:r>
        <w:t xml:space="preserve">electronic</w:t>
      </w:r>
      <w:r>
        <w:t xml:space="preserve"> </w:t>
      </w:r>
      <w:r>
        <w:t xml:space="preserve">device</w:t>
      </w:r>
      <w:r>
        <w:t xml:space="preserve"> </w:t>
      </w:r>
      <w:r>
        <w:t xml:space="preserve">procedures:</w:t>
      </w:r>
      <w:r>
        <w:t xml:space="preserve"> </w:t>
      </w:r>
      <w:r>
        <w:t xml:space="preserve">A</w:t>
      </w:r>
      <w:r>
        <w:t xml:space="preserve"> </w:t>
      </w:r>
      <w:r>
        <w:t xml:space="preserve">randomized</w:t>
      </w:r>
      <w:r>
        <w:t xml:space="preserve"> </w:t>
      </w:r>
      <w:r>
        <w:t xml:space="preserve">controlled</w:t>
      </w:r>
      <w:r>
        <w:t xml:space="preserve"> </w:t>
      </w:r>
      <w:r>
        <w:t xml:space="preserve">trial</w:t>
      </w:r>
    </w:p>
    <w:p>
      <w:pPr>
        <w:numPr>
          <w:numId w:val="1001"/>
          <w:ilvl w:val="0"/>
        </w:numPr>
      </w:pPr>
      <w:r>
        <w:t xml:space="preserve">High flow nasal oxygen at 50L/min for patients undergoing elective CIED procedures with sedation is highly unlikely to</w:t>
      </w:r>
      <w:r>
        <w:t xml:space="preserve"> </w:t>
      </w:r>
      <w:r>
        <w:rPr>
          <w:i/>
        </w:rPr>
        <w:t xml:space="preserve">decrease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increase</w:t>
      </w:r>
      <w:r>
        <w:t xml:space="preserve"> </w:t>
      </w:r>
      <w:r>
        <w:t xml:space="preserve">peak TcCO</w:t>
      </w:r>
      <w:r>
        <w:rPr>
          <w:vertAlign w:val="subscript"/>
        </w:rPr>
        <w:t xml:space="preserve">2</w:t>
      </w:r>
      <w:r>
        <w:t xml:space="preserve"> </w:t>
      </w:r>
      <w:r>
        <w:t xml:space="preserve">concentration by a clinically important amount.</w:t>
      </w:r>
    </w:p>
    <w:p>
      <w:pPr>
        <w:numPr>
          <w:numId w:val="1001"/>
          <w:ilvl w:val="0"/>
        </w:numPr>
      </w:pPr>
      <w:r>
        <w:t xml:space="preserve">There was no discernable trend observed in how the difference in peak TcCO</w:t>
      </w:r>
      <w:r>
        <w:rPr>
          <w:vertAlign w:val="subscript"/>
        </w:rPr>
        <w:t xml:space="preserve">2</w:t>
      </w:r>
      <w:r>
        <w:t xml:space="preserve"> </w:t>
      </w:r>
      <w:r>
        <w:t xml:space="preserve">varied with procedure time.</w:t>
      </w:r>
    </w:p>
    <w:p>
      <w:pPr>
        <w:numPr>
          <w:numId w:val="1001"/>
          <w:ilvl w:val="0"/>
        </w:numPr>
      </w:pPr>
      <w:r>
        <w:t xml:space="preserve">Satisfaction with sedation is very likely to be similar between high flow nasal oxygen and facemask oxygen.</w:t>
      </w:r>
    </w:p>
    <w:p>
      <w:pPr>
        <w:numPr>
          <w:numId w:val="1001"/>
          <w:ilvl w:val="0"/>
        </w:numPr>
      </w:pPr>
      <w:r>
        <w:t xml:space="preserve">The high flow nasal oxygen device was rated as more difficult for Anesthesia Assistants to use, although none rated the HFNO device as</w:t>
      </w:r>
      <w:r>
        <w:t xml:space="preserve"> </w:t>
      </w:r>
      <w:r>
        <w:rPr>
          <w:i/>
        </w:rPr>
        <w:t xml:space="preserve">difficult</w:t>
      </w:r>
      <w:r>
        <w:t xml:space="preserve">.</w:t>
      </w:r>
    </w:p>
    <w:sectPr w:rsidR="0032066A" w:rsidSect="007D4BC7">
      <w:headerReference w:type="even" r:id="rId9"/>
      <w:headerReference w:type="default" r:id="rId10"/>
      <w:footerReference w:type="even" r:id="rId12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903986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F68E7" w:rsidRDefault="00AF68E7" w:rsidP="00F54FA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F68E7" w:rsidRDefault="00AF68E7" w:rsidP="00AF68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68E7" w:rsidRDefault="00AF68E7" w:rsidP="00AF68E7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67066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53687A" w:rsidRDefault="0053687A" w:rsidP="00C726B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3687A" w:rsidRDefault="0053687A" w:rsidP="0053687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8956108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53687A" w:rsidRDefault="0053687A" w:rsidP="00C726B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53687A" w:rsidRDefault="0053687A" w:rsidP="0053687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D50BA02"/>
    <w:lvl w:ilvl="0">
      <w:start w:val="5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2AE8A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68A3E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D06F6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460DF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8BEED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8E6B5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62E00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25CFF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F344A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A089C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CC28AA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3F0AB4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3BE0"/>
    <w:pPr>
      <w:spacing w:line="480" w:lineRule="auto"/>
    </w:pPr>
    <w:rPr>
      <w:rFonts w:asciiTheme="majorHAnsi" w:hAnsiTheme="majorHAnsi"/>
    </w:rPr>
  </w:style>
  <w:style w:type="paragraph" w:styleId="Heading1">
    <w:name w:val="heading 1"/>
    <w:basedOn w:val="Normal"/>
    <w:next w:val="BodyText"/>
    <w:uiPriority w:val="9"/>
    <w:qFormat/>
    <w:rsid w:val="00CF1DA6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F1DA6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F1DA6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F1DA6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6F1B2C"/>
    <w:pPr>
      <w:keepNext/>
      <w:keepLines/>
      <w:pageBreakBefore/>
      <w:spacing w:before="200" w:after="0" w:line="20" w:lineRule="exact"/>
      <w:jc w:val="center"/>
      <w:outlineLvl w:val="4"/>
    </w:pPr>
    <w:rPr>
      <w:rFonts w:ascii="Arial" w:eastAsiaTheme="majorEastAsia" w:hAnsi="Arial" w:cstheme="majorBidi"/>
      <w:b/>
      <w:iCs/>
      <w:color w:val="FFFFFF" w:themeColor="background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F1DA6"/>
    <w:pPr>
      <w:spacing w:before="180" w:after="180"/>
    </w:pPr>
    <w:rPr>
      <w:rFonts w:ascii="Arial" w:hAnsi="Arial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CF1DA6"/>
    <w:pPr>
      <w:spacing w:before="36" w:after="36"/>
    </w:pPr>
  </w:style>
  <w:style w:type="paragraph" w:styleId="Title">
    <w:name w:val="Title"/>
    <w:basedOn w:val="Normal"/>
    <w:next w:val="BodyText"/>
    <w:qFormat/>
    <w:rsid w:val="00CF1DA6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i/>
      <w:sz w:val="36"/>
      <w:szCs w:val="36"/>
    </w:rPr>
  </w:style>
  <w:style w:type="paragraph" w:styleId="Subtitle">
    <w:name w:val="Subtitle"/>
    <w:basedOn w:val="Title"/>
    <w:next w:val="BodyText"/>
    <w:qFormat/>
    <w:rsid w:val="00C76DEB"/>
    <w:pPr>
      <w:spacing w:before="240"/>
    </w:pPr>
    <w:rPr>
      <w:sz w:val="28"/>
      <w:szCs w:val="30"/>
    </w:rPr>
  </w:style>
  <w:style w:type="paragraph" w:customStyle="1" w:styleId="Author">
    <w:name w:val="Author"/>
    <w:next w:val="BodyText"/>
    <w:qFormat/>
    <w:rsid w:val="00DA22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BD089D"/>
    <w:pPr>
      <w:keepNext/>
      <w:keepLines/>
      <w:jc w:val="center"/>
    </w:pPr>
    <w:rPr>
      <w:rFonts w:ascii="Arial" w:hAnsi="Arial"/>
      <w:i/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FirstParagraph"/>
    <w:qFormat/>
    <w:rsid w:val="00D411E2"/>
    <w:pPr>
      <w:ind w:left="720" w:hanging="720"/>
    </w:pPr>
    <w:rPr>
      <w:sz w:val="20"/>
      <w:szCs w:val="1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AF68E7"/>
  </w:style>
  <w:style w:type="paragraph" w:styleId="Header">
    <w:name w:val="header"/>
    <w:basedOn w:val="Normal"/>
    <w:link w:val="HeaderChar"/>
    <w:unhideWhenUsed/>
    <w:rsid w:val="00AF6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F68E7"/>
    <w:rPr>
      <w:rFonts w:asciiTheme="majorHAnsi" w:hAnsiTheme="majorHAnsi"/>
    </w:rPr>
  </w:style>
  <w:style w:type="paragraph" w:styleId="Footer">
    <w:name w:val="footer"/>
    <w:basedOn w:val="Normal"/>
    <w:link w:val="FooterChar"/>
    <w:unhideWhenUsed/>
    <w:rsid w:val="00AF6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F68E7"/>
    <w:rPr>
      <w:rFonts w:asciiTheme="majorHAnsi" w:hAnsiTheme="majorHAnsi"/>
    </w:rPr>
  </w:style>
  <w:style w:type="character" w:styleId="PageNumber">
    <w:name w:val="page number"/>
    <w:basedOn w:val="DefaultParagraphFont"/>
    <w:semiHidden/>
    <w:unhideWhenUsed/>
    <w:rsid w:val="00AF68E7"/>
  </w:style>
  <w:style w:type="table" w:customStyle="1" w:styleId="table0">
    <w:name w:val="table"/>
    <w:basedOn w:val="TableNormal"/>
    <w:uiPriority w:val="99"/>
    <w:rsid w:val="002F46C8"/>
    <w:pPr>
      <w:spacing w:after="0"/>
    </w:pPr>
    <w:tblPr/>
  </w:style>
  <w:style w:type="character" w:customStyle="1" w:styleId="BodyTextChar">
    <w:name w:val="Body Text Char"/>
    <w:basedOn w:val="DefaultParagraphFont"/>
    <w:link w:val="BodyText"/>
    <w:rsid w:val="00436D82"/>
    <w:rPr>
      <w:rFonts w:ascii="Arial" w:hAnsi="Arial"/>
    </w:rPr>
  </w:style>
  <w:style w:type="table" w:customStyle="1" w:styleId="table-flex">
    <w:name w:val="table-flex"/>
    <w:basedOn w:val="TableNormal"/>
    <w:uiPriority w:val="99"/>
    <w:rsid w:val="00A35936"/>
    <w:pPr>
      <w:spacing w:after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footer" Target="footer1.xml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20</Pages>
  <Words>4494</Words>
  <Characters>25616</Characters>
  <Application>Microsoft Office Word</Application>
  <DocSecurity>0</DocSecurity>
  <Lines>213</Lines>
  <Paragraphs>60</Paragraphs>
  <ScaleCrop>false</ScaleCrop>
  <Company/>
  <LinksUpToDate>false</LinksUpToDate>
  <CharactersWithSpaces>30050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Highlights</dc:title>
  <dc:creator>High flow nasal oxygen during sedation for cardiac implantable electronic device procedures: A randomized controlled trial</dc:creator>
  <cp:keywords/>
  <dcterms:created xsi:type="dcterms:W3CDTF">2020-06-16T18:09:52Z</dcterms:created>
  <dcterms:modified xsi:type="dcterms:W3CDTF">2020-06-16T18:09:52Z</dcterms:modified>
  <cp:lastModifiedBy>awconway</cp:lastModifiedBy>
</cp:coreProperties>
</file>