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70BB" w:rsidRDefault="006770BB">
      <w:pPr>
        <w:spacing w:line="600" w:lineRule="exact"/>
        <w:rPr>
          <w:rFonts w:ascii="楷体_GB2312" w:eastAsia="楷体_GB2312" w:hAnsi="楷体_GB2312"/>
          <w:sz w:val="32"/>
          <w:szCs w:val="32"/>
        </w:rPr>
      </w:pPr>
    </w:p>
    <w:p w:rsidR="006770BB" w:rsidRDefault="00DC400C">
      <w:pPr>
        <w:spacing w:line="600" w:lineRule="exact"/>
        <w:jc w:val="center"/>
        <w:rPr>
          <w:rFonts w:ascii="仿宋_GB2312" w:eastAsia="仿宋_GB2312" w:hAnsi="仿宋_GB2312" w:cs="宋体;SimSun"/>
          <w:sz w:val="32"/>
          <w:szCs w:val="32"/>
        </w:rPr>
      </w:pPr>
      <w:r>
        <w:rPr>
          <w:rFonts w:ascii="楷体_GB2312" w:eastAsia="楷体_GB2312" w:hAnsi="楷体_GB2312"/>
          <w:sz w:val="44"/>
          <w:szCs w:val="44"/>
        </w:rPr>
        <w:t>福建省永安市劳动争议仲裁委员会</w:t>
      </w:r>
    </w:p>
    <w:p w:rsidR="006770BB" w:rsidRDefault="00DC400C">
      <w:pPr>
        <w:snapToGrid w:val="0"/>
        <w:spacing w:line="612" w:lineRule="atLeast"/>
        <w:jc w:val="center"/>
        <w:rPr>
          <w:rFonts w:ascii="宋体;SimSun" w:hAnsi="宋体;SimSun" w:cs="宋体;SimSun"/>
          <w:b/>
          <w:sz w:val="48"/>
          <w:szCs w:val="48"/>
        </w:rPr>
      </w:pPr>
      <w:r>
        <w:rPr>
          <w:rFonts w:ascii="宋体;SimSun" w:hAnsi="宋体;SimSun" w:cs="宋体;SimSun"/>
          <w:b/>
          <w:sz w:val="48"/>
          <w:szCs w:val="48"/>
        </w:rPr>
        <w:t>送</w:t>
      </w:r>
      <w:r>
        <w:rPr>
          <w:rFonts w:ascii="宋体;SimSun" w:hAnsi="宋体;SimSun" w:cs="宋体;SimSun"/>
          <w:b/>
          <w:sz w:val="48"/>
          <w:szCs w:val="48"/>
        </w:rPr>
        <w:t xml:space="preserve"> </w:t>
      </w:r>
      <w:r>
        <w:rPr>
          <w:rFonts w:ascii="宋体;SimSun" w:hAnsi="宋体;SimSun" w:cs="宋体;SimSun"/>
          <w:b/>
          <w:sz w:val="48"/>
          <w:szCs w:val="48"/>
        </w:rPr>
        <w:t>达</w:t>
      </w:r>
      <w:r>
        <w:rPr>
          <w:rFonts w:ascii="宋体;SimSun" w:hAnsi="宋体;SimSun" w:cs="宋体;SimSun"/>
          <w:b/>
          <w:sz w:val="48"/>
          <w:szCs w:val="48"/>
        </w:rPr>
        <w:t xml:space="preserve"> </w:t>
      </w:r>
      <w:r>
        <w:rPr>
          <w:rFonts w:ascii="宋体;SimSun" w:hAnsi="宋体;SimSun" w:cs="宋体;SimSun"/>
          <w:b/>
          <w:sz w:val="48"/>
          <w:szCs w:val="48"/>
        </w:rPr>
        <w:t>回</w:t>
      </w:r>
      <w:r>
        <w:rPr>
          <w:rFonts w:ascii="宋体;SimSun" w:hAnsi="宋体;SimSun" w:cs="宋体;SimSun"/>
          <w:b/>
          <w:sz w:val="48"/>
          <w:szCs w:val="48"/>
        </w:rPr>
        <w:t xml:space="preserve"> </w:t>
      </w:r>
      <w:r>
        <w:rPr>
          <w:rFonts w:ascii="宋体;SimSun" w:hAnsi="宋体;SimSun" w:cs="宋体;SimSun"/>
          <w:b/>
          <w:sz w:val="48"/>
          <w:szCs w:val="48"/>
        </w:rPr>
        <w:t>执</w:t>
      </w:r>
    </w:p>
    <w:p w:rsidR="006770BB" w:rsidRDefault="00DC400C">
      <w:pPr>
        <w:snapToGrid w:val="0"/>
        <w:spacing w:line="430" w:lineRule="atLeast"/>
        <w:jc w:val="right"/>
        <w:rPr>
          <w:rFonts w:ascii="仿宋_GB2312" w:eastAsia="仿宋_GB2312" w:hAnsi="仿宋_GB2312" w:hint="eastAsia"/>
          <w:sz w:val="32"/>
          <w:szCs w:val="32"/>
        </w:rPr>
      </w:pPr>
      <w:r>
        <w:rPr>
          <w:rFonts w:ascii="仿宋_GB2312" w:eastAsia="仿宋_GB2312" w:hAnsi="仿宋_GB2312" w:cs="仿宋_GB2312"/>
          <w:sz w:val="28"/>
        </w:rPr>
        <w:t xml:space="preserve">         </w:t>
      </w:r>
      <w:r>
        <w:rPr>
          <w:rFonts w:ascii="仿宋_GB2312" w:eastAsia="仿宋_GB2312" w:hAnsi="仿宋_GB2312" w:hint="eastAsia"/>
          <w:sz w:val="32"/>
          <w:szCs w:val="32"/>
        </w:rPr>
        <w:t>{case</w:t>
      </w:r>
      <w:r>
        <w:rPr>
          <w:rFonts w:ascii="仿宋_GB2312" w:eastAsia="仿宋_GB2312" w:hAnsi="仿宋_GB2312"/>
          <w:sz w:val="32"/>
          <w:szCs w:val="32"/>
        </w:rPr>
        <w:t>_no</w:t>
      </w:r>
      <w:bookmarkStart w:id="0" w:name="_GoBack"/>
      <w:bookmarkEnd w:id="0"/>
      <w:r>
        <w:rPr>
          <w:rFonts w:ascii="仿宋_GB2312" w:eastAsia="仿宋_GB2312" w:hAnsi="仿宋_GB2312"/>
          <w:sz w:val="32"/>
          <w:szCs w:val="32"/>
        </w:rPr>
        <w:t>}</w:t>
      </w:r>
    </w:p>
    <w:p w:rsidR="006770BB" w:rsidRDefault="006770BB">
      <w:pPr>
        <w:snapToGrid w:val="0"/>
        <w:spacing w:line="430" w:lineRule="atLeast"/>
        <w:jc w:val="right"/>
        <w:rPr>
          <w:rFonts w:ascii="仿宋_GB2312" w:eastAsia="仿宋_GB2312" w:hAnsi="仿宋_GB2312"/>
          <w:sz w:val="32"/>
          <w:szCs w:val="32"/>
        </w:rPr>
      </w:pPr>
    </w:p>
    <w:tbl>
      <w:tblPr>
        <w:tblW w:w="9195" w:type="dxa"/>
        <w:tblLayout w:type="fixed"/>
        <w:tblCellMar>
          <w:top w:w="15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355"/>
        <w:gridCol w:w="2700"/>
        <w:gridCol w:w="4140"/>
      </w:tblGrid>
      <w:tr w:rsidR="006770BB">
        <w:trPr>
          <w:trHeight w:val="953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0BB" w:rsidRDefault="00DC400C">
            <w:pPr>
              <w:widowControl/>
              <w:jc w:val="center"/>
              <w:rPr>
                <w:rFonts w:ascii="仿宋_GB2312" w:eastAsia="仿宋_GB2312" w:hAnsi="仿宋_GB2312" w:cs="宋体;SimSun"/>
                <w:kern w:val="0"/>
                <w:sz w:val="32"/>
                <w:szCs w:val="32"/>
              </w:rPr>
            </w:pPr>
            <w:r>
              <w:rPr>
                <w:rFonts w:ascii="仿宋_GB2312" w:eastAsia="仿宋_GB2312" w:hAnsi="仿宋_GB2312" w:cs="宋体;SimSun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684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0BB" w:rsidRDefault="006770BB">
            <w:pPr>
              <w:widowControl/>
              <w:snapToGrid w:val="0"/>
              <w:jc w:val="center"/>
              <w:rPr>
                <w:rFonts w:ascii="仿宋_GB2312" w:eastAsia="仿宋_GB2312" w:hAnsi="仿宋_GB2312" w:cs="宋体;SimSun"/>
                <w:kern w:val="0"/>
                <w:sz w:val="32"/>
                <w:szCs w:val="32"/>
              </w:rPr>
            </w:pPr>
          </w:p>
        </w:tc>
      </w:tr>
      <w:tr w:rsidR="006770BB">
        <w:trPr>
          <w:trHeight w:val="902"/>
        </w:trPr>
        <w:tc>
          <w:tcPr>
            <w:tcW w:w="2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0BB" w:rsidRDefault="00DC400C">
            <w:pPr>
              <w:widowControl/>
              <w:jc w:val="center"/>
              <w:rPr>
                <w:rFonts w:ascii="仿宋_GB2312" w:eastAsia="仿宋_GB2312" w:hAnsi="仿宋_GB2312" w:cs="宋体;SimSun"/>
                <w:kern w:val="0"/>
                <w:sz w:val="32"/>
                <w:szCs w:val="32"/>
              </w:rPr>
            </w:pPr>
            <w:r>
              <w:rPr>
                <w:rFonts w:ascii="仿宋_GB2312" w:eastAsia="仿宋_GB2312" w:hAnsi="仿宋_GB2312" w:cs="宋体;SimSun"/>
                <w:kern w:val="0"/>
                <w:sz w:val="32"/>
                <w:szCs w:val="32"/>
              </w:rPr>
              <w:t>送达人</w:t>
            </w:r>
          </w:p>
        </w:tc>
        <w:tc>
          <w:tcPr>
            <w:tcW w:w="684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0BB" w:rsidRDefault="006770BB">
            <w:pPr>
              <w:widowControl/>
              <w:snapToGrid w:val="0"/>
              <w:jc w:val="center"/>
              <w:rPr>
                <w:rFonts w:ascii="仿宋_GB2312" w:eastAsia="仿宋_GB2312" w:hAnsi="仿宋_GB2312" w:cs="宋体;SimSun"/>
                <w:kern w:val="0"/>
                <w:sz w:val="32"/>
                <w:szCs w:val="32"/>
              </w:rPr>
            </w:pPr>
          </w:p>
        </w:tc>
      </w:tr>
      <w:tr w:rsidR="006770BB">
        <w:trPr>
          <w:trHeight w:val="889"/>
        </w:trPr>
        <w:tc>
          <w:tcPr>
            <w:tcW w:w="2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0BB" w:rsidRDefault="00DC400C">
            <w:pPr>
              <w:widowControl/>
              <w:jc w:val="center"/>
              <w:rPr>
                <w:rFonts w:ascii="仿宋_GB2312" w:eastAsia="仿宋_GB2312" w:hAnsi="仿宋_GB2312" w:cs="宋体;SimSun"/>
                <w:kern w:val="0"/>
                <w:sz w:val="32"/>
                <w:szCs w:val="32"/>
              </w:rPr>
            </w:pPr>
            <w:r>
              <w:rPr>
                <w:rFonts w:ascii="仿宋_GB2312" w:eastAsia="仿宋_GB2312" w:hAnsi="仿宋_GB2312" w:cs="宋体;SimSun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6840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6770BB" w:rsidRDefault="006770BB">
            <w:pPr>
              <w:widowControl/>
              <w:snapToGrid w:val="0"/>
              <w:jc w:val="center"/>
              <w:rPr>
                <w:rFonts w:ascii="仿宋_GB2312" w:eastAsia="仿宋_GB2312" w:hAnsi="仿宋_GB2312" w:cs="宋体;SimSun"/>
                <w:kern w:val="0"/>
                <w:sz w:val="32"/>
                <w:szCs w:val="32"/>
              </w:rPr>
            </w:pPr>
          </w:p>
        </w:tc>
      </w:tr>
      <w:tr w:rsidR="006770BB">
        <w:trPr>
          <w:trHeight w:val="908"/>
        </w:trPr>
        <w:tc>
          <w:tcPr>
            <w:tcW w:w="2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0BB" w:rsidRDefault="00DC400C">
            <w:pPr>
              <w:widowControl/>
              <w:ind w:firstLine="640"/>
              <w:rPr>
                <w:rFonts w:ascii="仿宋_GB2312" w:eastAsia="仿宋_GB2312" w:hAnsi="仿宋_GB2312" w:cs="宋体;SimSun"/>
                <w:kern w:val="0"/>
                <w:sz w:val="32"/>
                <w:szCs w:val="32"/>
              </w:rPr>
            </w:pPr>
            <w:r>
              <w:rPr>
                <w:rFonts w:ascii="仿宋_GB2312" w:eastAsia="仿宋_GB2312" w:hAnsi="仿宋_GB2312" w:cs="宋体;SimSun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6840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6770BB" w:rsidRDefault="00DC400C">
            <w:pPr>
              <w:widowControl/>
              <w:jc w:val="center"/>
            </w:pPr>
            <w:r>
              <w:rPr>
                <w:rFonts w:ascii="仿宋_GB2312" w:eastAsia="仿宋_GB2312" w:hAnsi="仿宋_GB2312" w:cs="仿宋_GB2312"/>
                <w:kern w:val="0"/>
                <w:sz w:val="28"/>
                <w:szCs w:val="28"/>
              </w:rPr>
              <w:t>□</w:t>
            </w:r>
            <w:r>
              <w:rPr>
                <w:rFonts w:ascii="仿宋_GB2312" w:eastAsia="仿宋_GB2312" w:hAnsi="仿宋_GB2312" w:cs="宋体;SimSun"/>
                <w:kern w:val="0"/>
                <w:sz w:val="28"/>
                <w:szCs w:val="28"/>
              </w:rPr>
              <w:t>直接送达</w:t>
            </w:r>
            <w:r>
              <w:rPr>
                <w:rFonts w:ascii="仿宋_GB2312" w:eastAsia="仿宋_GB2312" w:hAnsi="仿宋_GB2312" w:cs="宋体;SimSun"/>
                <w:kern w:val="0"/>
                <w:sz w:val="28"/>
                <w:szCs w:val="28"/>
              </w:rPr>
              <w:t xml:space="preserve">  □</w:t>
            </w:r>
            <w:r>
              <w:rPr>
                <w:rFonts w:ascii="仿宋_GB2312" w:eastAsia="仿宋_GB2312" w:hAnsi="仿宋_GB2312" w:cs="宋体;SimSun"/>
                <w:kern w:val="0"/>
                <w:sz w:val="28"/>
                <w:szCs w:val="28"/>
              </w:rPr>
              <w:t>邮寄送达</w:t>
            </w:r>
            <w:r>
              <w:rPr>
                <w:rFonts w:ascii="仿宋_GB2312" w:eastAsia="仿宋_GB2312" w:hAnsi="仿宋_GB2312" w:cs="宋体;SimSun"/>
                <w:kern w:val="0"/>
                <w:sz w:val="28"/>
                <w:szCs w:val="28"/>
              </w:rPr>
              <w:t xml:space="preserve">  □</w:t>
            </w:r>
            <w:r>
              <w:rPr>
                <w:rFonts w:ascii="仿宋_GB2312" w:eastAsia="仿宋_GB2312" w:hAnsi="仿宋_GB2312" w:cs="宋体;SimSun"/>
                <w:kern w:val="0"/>
                <w:sz w:val="28"/>
                <w:szCs w:val="28"/>
              </w:rPr>
              <w:t>留置送达</w:t>
            </w:r>
            <w:r>
              <w:rPr>
                <w:rFonts w:ascii="仿宋_GB2312" w:eastAsia="仿宋_GB2312" w:hAnsi="仿宋_GB2312" w:cs="宋体;SimSun"/>
                <w:kern w:val="0"/>
                <w:sz w:val="28"/>
                <w:szCs w:val="28"/>
              </w:rPr>
              <w:t xml:space="preserve">  □</w:t>
            </w:r>
            <w:r>
              <w:rPr>
                <w:rFonts w:ascii="仿宋_GB2312" w:eastAsia="仿宋_GB2312" w:hAnsi="仿宋_GB2312" w:cs="宋体;SimSun"/>
                <w:kern w:val="0"/>
                <w:sz w:val="28"/>
                <w:szCs w:val="28"/>
              </w:rPr>
              <w:t>公告送达</w:t>
            </w:r>
          </w:p>
        </w:tc>
      </w:tr>
      <w:tr w:rsidR="006770BB">
        <w:trPr>
          <w:trHeight w:val="884"/>
        </w:trPr>
        <w:tc>
          <w:tcPr>
            <w:tcW w:w="2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0BB" w:rsidRDefault="00DC400C">
            <w:pPr>
              <w:widowControl/>
              <w:ind w:firstLine="640"/>
              <w:rPr>
                <w:rFonts w:ascii="仿宋_GB2312" w:eastAsia="仿宋_GB2312" w:hAnsi="仿宋_GB2312" w:cs="宋体;SimSun"/>
                <w:kern w:val="0"/>
                <w:sz w:val="32"/>
                <w:szCs w:val="32"/>
              </w:rPr>
            </w:pPr>
            <w:r>
              <w:rPr>
                <w:rFonts w:ascii="仿宋_GB2312" w:eastAsia="仿宋_GB2312" w:hAnsi="仿宋_GB2312" w:cs="宋体;SimSun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27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6770BB" w:rsidRDefault="00DC400C">
            <w:pPr>
              <w:widowControl/>
              <w:jc w:val="center"/>
              <w:rPr>
                <w:rFonts w:ascii="仿宋_GB2312" w:eastAsia="仿宋_GB2312" w:hAnsi="仿宋_GB2312" w:cs="宋体;SimSu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仿宋_GB2312" w:cs="宋体;SimSun"/>
                <w:kern w:val="0"/>
                <w:sz w:val="28"/>
                <w:szCs w:val="28"/>
              </w:rPr>
              <w:t>签收时间</w:t>
            </w:r>
          </w:p>
        </w:tc>
        <w:tc>
          <w:tcPr>
            <w:tcW w:w="41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:rsidR="006770BB" w:rsidRDefault="00DC400C">
            <w:pPr>
              <w:widowControl/>
              <w:jc w:val="center"/>
              <w:rPr>
                <w:rFonts w:ascii="仿宋_GB2312" w:eastAsia="仿宋_GB2312" w:hAnsi="仿宋_GB2312" w:cs="宋体;SimSu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仿宋_GB2312" w:cs="宋体;SimSun"/>
                <w:kern w:val="0"/>
                <w:sz w:val="28"/>
                <w:szCs w:val="28"/>
              </w:rPr>
              <w:t>受送达人签名或盖章</w:t>
            </w:r>
          </w:p>
        </w:tc>
      </w:tr>
      <w:tr w:rsidR="006770BB">
        <w:trPr>
          <w:trHeight w:val="904"/>
        </w:trPr>
        <w:tc>
          <w:tcPr>
            <w:tcW w:w="2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0BB" w:rsidRDefault="00DC400C">
            <w:pPr>
              <w:widowControl/>
              <w:jc w:val="center"/>
            </w:pPr>
            <w:r>
              <w:rPr>
                <w:rFonts w:ascii="仿宋_GB2312" w:eastAsia="仿宋_GB2312" w:hAnsi="仿宋_GB2312" w:cs="仿宋_GB2312"/>
                <w:kern w:val="0"/>
                <w:sz w:val="32"/>
                <w:szCs w:val="32"/>
              </w:rPr>
              <w:t xml:space="preserve">  </w:t>
            </w:r>
            <w:r>
              <w:rPr>
                <w:rFonts w:ascii="仿宋_GB2312" w:eastAsia="仿宋_GB2312" w:hAnsi="仿宋_GB2312" w:cs="宋体;SimSun"/>
                <w:kern w:val="0"/>
                <w:sz w:val="32"/>
                <w:szCs w:val="32"/>
              </w:rPr>
              <w:t>申请人：</w:t>
            </w:r>
          </w:p>
        </w:tc>
        <w:tc>
          <w:tcPr>
            <w:tcW w:w="27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6770BB" w:rsidRDefault="006770BB">
            <w:pPr>
              <w:widowControl/>
              <w:snapToGrid w:val="0"/>
              <w:jc w:val="center"/>
              <w:rPr>
                <w:rFonts w:ascii="仿宋_GB2312" w:eastAsia="仿宋_GB2312" w:hAnsi="仿宋_GB2312" w:cs="宋体;SimSun"/>
                <w:kern w:val="0"/>
                <w:sz w:val="32"/>
                <w:szCs w:val="32"/>
              </w:rPr>
            </w:pPr>
          </w:p>
        </w:tc>
        <w:tc>
          <w:tcPr>
            <w:tcW w:w="41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:rsidR="006770BB" w:rsidRDefault="006770BB">
            <w:pPr>
              <w:widowControl/>
              <w:snapToGrid w:val="0"/>
              <w:jc w:val="center"/>
              <w:rPr>
                <w:rFonts w:ascii="仿宋_GB2312" w:eastAsia="仿宋_GB2312" w:hAnsi="仿宋_GB2312" w:cs="宋体;SimSun"/>
                <w:kern w:val="0"/>
                <w:sz w:val="32"/>
                <w:szCs w:val="32"/>
              </w:rPr>
            </w:pPr>
          </w:p>
        </w:tc>
      </w:tr>
      <w:tr w:rsidR="006770BB">
        <w:trPr>
          <w:trHeight w:val="895"/>
        </w:trPr>
        <w:tc>
          <w:tcPr>
            <w:tcW w:w="2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0BB" w:rsidRDefault="00DC400C">
            <w:pPr>
              <w:widowControl/>
              <w:ind w:firstLine="640"/>
              <w:rPr>
                <w:rFonts w:ascii="仿宋_GB2312" w:eastAsia="仿宋_GB2312" w:hAnsi="仿宋_GB2312" w:cs="宋体;SimSun"/>
                <w:kern w:val="0"/>
                <w:sz w:val="32"/>
                <w:szCs w:val="32"/>
              </w:rPr>
            </w:pPr>
            <w:r>
              <w:rPr>
                <w:rFonts w:ascii="仿宋_GB2312" w:eastAsia="仿宋_GB2312" w:hAnsi="仿宋_GB2312" w:cs="宋体;SimSun"/>
                <w:kern w:val="0"/>
                <w:sz w:val="32"/>
                <w:szCs w:val="32"/>
              </w:rPr>
              <w:t>被申请人：</w:t>
            </w:r>
          </w:p>
        </w:tc>
        <w:tc>
          <w:tcPr>
            <w:tcW w:w="27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6770BB" w:rsidRDefault="006770BB">
            <w:pPr>
              <w:widowControl/>
              <w:snapToGrid w:val="0"/>
              <w:jc w:val="center"/>
              <w:rPr>
                <w:rFonts w:ascii="仿宋_GB2312" w:eastAsia="仿宋_GB2312" w:hAnsi="仿宋_GB2312" w:cs="宋体;SimSun"/>
                <w:kern w:val="0"/>
                <w:sz w:val="32"/>
                <w:szCs w:val="32"/>
              </w:rPr>
            </w:pPr>
          </w:p>
        </w:tc>
        <w:tc>
          <w:tcPr>
            <w:tcW w:w="41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:rsidR="006770BB" w:rsidRDefault="006770BB">
            <w:pPr>
              <w:widowControl/>
              <w:snapToGrid w:val="0"/>
              <w:jc w:val="center"/>
              <w:rPr>
                <w:rFonts w:ascii="仿宋_GB2312" w:eastAsia="仿宋_GB2312" w:hAnsi="仿宋_GB2312" w:cs="宋体;SimSun"/>
                <w:kern w:val="0"/>
                <w:sz w:val="32"/>
                <w:szCs w:val="32"/>
              </w:rPr>
            </w:pPr>
          </w:p>
        </w:tc>
      </w:tr>
      <w:tr w:rsidR="006770BB">
        <w:trPr>
          <w:trHeight w:val="900"/>
        </w:trPr>
        <w:tc>
          <w:tcPr>
            <w:tcW w:w="2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0BB" w:rsidRDefault="00DC400C">
            <w:pPr>
              <w:widowControl/>
              <w:ind w:firstLine="640"/>
              <w:rPr>
                <w:rFonts w:ascii="仿宋_GB2312" w:eastAsia="仿宋_GB2312" w:hAnsi="仿宋_GB2312" w:cs="宋体;SimSun"/>
                <w:kern w:val="0"/>
                <w:sz w:val="32"/>
                <w:szCs w:val="32"/>
              </w:rPr>
            </w:pPr>
            <w:r>
              <w:rPr>
                <w:rFonts w:ascii="仿宋_GB2312" w:eastAsia="仿宋_GB2312" w:hAnsi="仿宋_GB2312" w:cs="宋体;SimSun"/>
                <w:kern w:val="0"/>
                <w:sz w:val="32"/>
                <w:szCs w:val="32"/>
              </w:rPr>
              <w:t>第三人</w:t>
            </w:r>
            <w:r>
              <w:rPr>
                <w:rFonts w:ascii="仿宋_GB2312" w:eastAsia="仿宋_GB2312" w:hAnsi="仿宋_GB2312"/>
                <w:kern w:val="0"/>
                <w:sz w:val="32"/>
                <w:szCs w:val="32"/>
              </w:rPr>
              <w:t>:</w:t>
            </w:r>
          </w:p>
        </w:tc>
        <w:tc>
          <w:tcPr>
            <w:tcW w:w="27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6770BB" w:rsidRDefault="006770BB">
            <w:pPr>
              <w:widowControl/>
              <w:snapToGrid w:val="0"/>
              <w:jc w:val="center"/>
              <w:rPr>
                <w:rFonts w:ascii="仿宋_GB2312" w:eastAsia="仿宋_GB2312" w:hAnsi="仿宋_GB2312" w:cs="宋体;SimSun"/>
                <w:kern w:val="0"/>
                <w:sz w:val="32"/>
                <w:szCs w:val="32"/>
              </w:rPr>
            </w:pPr>
          </w:p>
        </w:tc>
        <w:tc>
          <w:tcPr>
            <w:tcW w:w="41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:rsidR="006770BB" w:rsidRDefault="006770BB">
            <w:pPr>
              <w:widowControl/>
              <w:snapToGrid w:val="0"/>
              <w:jc w:val="center"/>
              <w:rPr>
                <w:rFonts w:ascii="仿宋_GB2312" w:eastAsia="仿宋_GB2312" w:hAnsi="仿宋_GB2312" w:cs="宋体;SimSun"/>
                <w:kern w:val="0"/>
                <w:sz w:val="32"/>
                <w:szCs w:val="32"/>
              </w:rPr>
            </w:pPr>
          </w:p>
        </w:tc>
      </w:tr>
      <w:tr w:rsidR="006770BB">
        <w:trPr>
          <w:trHeight w:val="2370"/>
        </w:trPr>
        <w:tc>
          <w:tcPr>
            <w:tcW w:w="2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0BB" w:rsidRDefault="00DC400C">
            <w:pPr>
              <w:widowControl/>
              <w:ind w:firstLine="960"/>
              <w:rPr>
                <w:rFonts w:ascii="仿宋_GB2312" w:eastAsia="仿宋_GB2312" w:hAnsi="仿宋_GB2312" w:cs="宋体;SimSun"/>
                <w:kern w:val="0"/>
                <w:sz w:val="32"/>
                <w:szCs w:val="32"/>
              </w:rPr>
            </w:pPr>
            <w:r>
              <w:rPr>
                <w:rFonts w:ascii="仿宋_GB2312" w:eastAsia="仿宋_GB2312" w:hAnsi="仿宋_GB2312" w:cs="宋体;SimSun"/>
                <w:kern w:val="0"/>
                <w:sz w:val="32"/>
                <w:szCs w:val="32"/>
              </w:rPr>
              <w:t>备注</w:t>
            </w:r>
          </w:p>
        </w:tc>
        <w:tc>
          <w:tcPr>
            <w:tcW w:w="6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0BB" w:rsidRDefault="006770BB">
            <w:pPr>
              <w:widowControl/>
              <w:snapToGrid w:val="0"/>
              <w:jc w:val="center"/>
              <w:rPr>
                <w:rFonts w:ascii="仿宋_GB2312" w:eastAsia="仿宋_GB2312" w:hAnsi="仿宋_GB2312" w:cs="宋体;SimSun"/>
                <w:kern w:val="0"/>
                <w:sz w:val="32"/>
                <w:szCs w:val="32"/>
              </w:rPr>
            </w:pPr>
          </w:p>
        </w:tc>
      </w:tr>
    </w:tbl>
    <w:p w:rsidR="006770BB" w:rsidRDefault="006770BB">
      <w:pPr>
        <w:spacing w:line="580" w:lineRule="exact"/>
        <w:rPr>
          <w:rFonts w:ascii="仿宋_GB2312" w:eastAsia="仿宋_GB2312" w:hAnsi="仿宋_GB2312"/>
          <w:sz w:val="32"/>
          <w:szCs w:val="32"/>
        </w:rPr>
      </w:pPr>
    </w:p>
    <w:sectPr w:rsidR="006770BB">
      <w:footerReference w:type="default" r:id="rId6"/>
      <w:pgSz w:w="11906" w:h="16838"/>
      <w:pgMar w:top="1985" w:right="1474" w:bottom="1418" w:left="1588" w:header="0" w:footer="992" w:gutter="0"/>
      <w:pgNumType w:start="71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DC400C">
      <w:r>
        <w:separator/>
      </w:r>
    </w:p>
  </w:endnote>
  <w:endnote w:type="continuationSeparator" w:id="0">
    <w:p w:rsidR="00000000" w:rsidRDefault="00DC4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1"/>
    <w:family w:val="roman"/>
    <w:pitch w:val="variable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;SimSun">
    <w:altName w:val="宋体"/>
    <w:panose1 w:val="00000000000000000000"/>
    <w:charset w:val="86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70BB" w:rsidRDefault="00DC400C">
    <w:pPr>
      <w:pStyle w:val="aa"/>
    </w:pPr>
    <w:r>
      <w:rPr>
        <w:noProof/>
      </w:rP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4935" cy="126365"/>
              <wp:effectExtent l="0" t="0" r="0" b="0"/>
              <wp:wrapSquare wrapText="largest"/>
              <wp:docPr id="1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935" cy="1263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:rsidR="006770BB" w:rsidRDefault="00DC400C">
                          <w:pPr>
                            <w:pStyle w:val="aa"/>
                            <w:rPr>
                              <w:rStyle w:val="a3"/>
                            </w:rPr>
                          </w:pPr>
                          <w:r>
                            <w:rPr>
                              <w:rStyle w:val="a3"/>
                            </w:rPr>
                            <w:fldChar w:fldCharType="begin"/>
                          </w:r>
                          <w:r>
                            <w:rPr>
                              <w:rStyle w:val="a3"/>
                            </w:rPr>
                            <w:instrText xml:space="preserve"> PAGE </w:instrText>
                          </w:r>
                          <w:r>
                            <w:rPr>
                              <w:rStyle w:val="a3"/>
                            </w:rPr>
                            <w:fldChar w:fldCharType="separate"/>
                          </w:r>
                          <w:r>
                            <w:rPr>
                              <w:rStyle w:val="a3"/>
                              <w:noProof/>
                            </w:rPr>
                            <w:t>71</w:t>
                          </w:r>
                          <w:r>
                            <w:rPr>
                              <w:rStyle w:val="a3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Frame1" o:spid="_x0000_s1026" type="#_x0000_t202" style="position:absolute;margin-left:0;margin-top:.05pt;width:9.05pt;height:9.95pt;z-index:2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9kftQEAAGUDAAAOAAAAZHJzL2Uyb0RvYy54bWysU81u2zAMvg/oOwi6N47TNtiMOMXWIsOA&#10;YRvQ9QFkWYoFSKJAqbHz9qPkJC2221AfJP7pIz+S3txPzrKDwmjAt7xeLDlTXkJv/L7lz7931x85&#10;i0n4XljwquVHFfn99urDZgyNWsEAtlfICMTHZgwtH1IKTVVFOSgn4gKC8uTUgE4kUnFf9ShGQne2&#10;Wi2X62oE7AOCVDGS9XF28m3B11rJ9FPrqBKzLafaUjmxnF0+q+1GNHsUYTDyVIb4jyqcMJ6SXqAe&#10;RRLsBc0/UM5IhAg6LSS4CrQ2UhUOxKZe/sXmaRBBFS7UnBgubYrvByt/HH4hMz3NjjMvHI1oh3TV&#10;uTNjiA0FPAUKSdMXmHLUyR7JmAlPGl2+iQojP/X4eOmrmhKT+VF9++nmjjNJrnq1vlnfZZTq9XHA&#10;mL4qcCwLLUcaW+mmOHyPaQ49h+RcEazpd8baouC+e7DIDoJGvCvf/NaGQczWMmZKF+fQkvoNRpV5&#10;znyylKZuOpHsoD8Sd/vNU8vz+pwFPAvdWRBeDkCLNRfu4fNLAm1K8Rl0RqLMWaFZlhpOe5eX5a1e&#10;ol7/ju0fAAAA//8DAFBLAwQUAAYACAAAACEALm3Ch9YAAAADAQAADwAAAGRycy9kb3ducmV2Lnht&#10;bEyPQU/DMAyF70j8h8hI3FjKkKCUuhMMwRVRkHbNGq+p2jhVk23l3+Oe4GTZz3rve+Vm9oM60RS7&#10;wAi3qwwUcRNsxy3C99fbTQ4qJsPWDIEJ4YcibKrLi9IUNpz5k051apWYcCwMgktpLLSOjSNv4iqM&#10;xKIdwuRNknVqtZ3MWcz9oNdZdq+96VgSnBlp66jp66NHuPtYP+zie/26HXf02OfxpT+wQ7y+mp+f&#10;QCWa098zLPiCDpUw7cORbVQDghRJy1UtWi5zjyCJoKtS/2evfgEAAP//AwBQSwECLQAUAAYACAAA&#10;ACEAtoM4kv4AAADhAQAAEwAAAAAAAAAAAAAAAAAAAAAAW0NvbnRlbnRfVHlwZXNdLnhtbFBLAQIt&#10;ABQABgAIAAAAIQA4/SH/1gAAAJQBAAALAAAAAAAAAAAAAAAAAC8BAABfcmVscy8ucmVsc1BLAQIt&#10;ABQABgAIAAAAIQBA69kftQEAAGUDAAAOAAAAAAAAAAAAAAAAAC4CAABkcnMvZTJvRG9jLnhtbFBL&#10;AQItABQABgAIAAAAIQAubcKH1gAAAAMBAAAPAAAAAAAAAAAAAAAAAA8EAABkcnMvZG93bnJldi54&#10;bWxQSwUGAAAAAAQABADzAAAAEgUAAAAA&#10;" o:allowincell="f" stroked="f">
              <v:fill opacity="0"/>
              <v:textbox inset="0,0,0,0">
                <w:txbxContent>
                  <w:p w:rsidR="006770BB" w:rsidRDefault="00DC400C">
                    <w:pPr>
                      <w:pStyle w:val="aa"/>
                      <w:rPr>
                        <w:rStyle w:val="a3"/>
                      </w:rPr>
                    </w:pPr>
                    <w:r>
                      <w:rPr>
                        <w:rStyle w:val="a3"/>
                      </w:rPr>
                      <w:fldChar w:fldCharType="begin"/>
                    </w:r>
                    <w:r>
                      <w:rPr>
                        <w:rStyle w:val="a3"/>
                      </w:rPr>
                      <w:instrText xml:space="preserve"> PAGE </w:instrText>
                    </w:r>
                    <w:r>
                      <w:rPr>
                        <w:rStyle w:val="a3"/>
                      </w:rPr>
                      <w:fldChar w:fldCharType="separate"/>
                    </w:r>
                    <w:r>
                      <w:rPr>
                        <w:rStyle w:val="a3"/>
                        <w:noProof/>
                      </w:rPr>
                      <w:t>71</w:t>
                    </w:r>
                    <w:r>
                      <w:rPr>
                        <w:rStyle w:val="a3"/>
                      </w:rPr>
                      <w:fldChar w:fldCharType="end"/>
                    </w:r>
                  </w:p>
                </w:txbxContent>
              </v:textbox>
              <w10:wrap type="square" side="largest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DC400C">
      <w:r>
        <w:separator/>
      </w:r>
    </w:p>
  </w:footnote>
  <w:footnote w:type="continuationSeparator" w:id="0">
    <w:p w:rsidR="00000000" w:rsidRDefault="00DC40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defaultTabStop w:val="420"/>
  <w:autoHyphenation/>
  <w:characterSpacingControl w:val="doNotCompress"/>
  <w:footnotePr>
    <w:footnote w:id="-1"/>
    <w:footnote w:id="0"/>
  </w:footnotePr>
  <w:endnotePr>
    <w:endnote w:id="-1"/>
    <w:endnote w:id="0"/>
  </w:endnotePr>
  <w:compat>
    <w:noLeading/>
    <w:doNotExpandShiftReturn/>
    <w:useFELayout/>
    <w:compatSetting w:name="compatibilityMode" w:uri="http://schemas.microsoft.com/office/word" w:val="14"/>
  </w:compat>
  <w:rsids>
    <w:rsidRoot w:val="006770BB"/>
    <w:rsid w:val="006770BB"/>
    <w:rsid w:val="00DC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03221D6-5812-4FEC-985C-BB382418E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Theme="minorEastAsia" w:hAnsi="Liberation Serif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;SimSun" w:hAnsi="Times New Roman" w:cs="Times New Roman"/>
      <w:kern w:val="2"/>
      <w:sz w:val="21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0">
    <w:name w:val="0"/>
    <w:basedOn w:val="a"/>
    <w:qFormat/>
    <w:pPr>
      <w:widowControl/>
      <w:spacing w:before="280" w:after="280"/>
      <w:jc w:val="left"/>
    </w:pPr>
    <w:rPr>
      <w:rFonts w:ascii="宋体;SimSun" w:hAnsi="宋体;SimSun" w:cs="宋体;SimSun"/>
      <w:kern w:val="0"/>
      <w:sz w:val="24"/>
    </w:rPr>
  </w:style>
  <w:style w:type="paragraph" w:styleId="a7">
    <w:name w:val="Normal (Web)"/>
    <w:basedOn w:val="a"/>
    <w:qFormat/>
    <w:pPr>
      <w:widowControl/>
      <w:spacing w:before="280" w:after="280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8">
    <w:name w:val="Salutation"/>
    <w:basedOn w:val="a"/>
    <w:next w:val="a"/>
    <w:qFormat/>
    <w:rPr>
      <w:sz w:val="28"/>
    </w:rPr>
  </w:style>
  <w:style w:type="paragraph" w:styleId="a9">
    <w:name w:val="Closing"/>
    <w:basedOn w:val="a"/>
    <w:qFormat/>
    <w:pPr>
      <w:ind w:left="100"/>
    </w:pPr>
    <w:rPr>
      <w:sz w:val="28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986"/>
        <w:tab w:val="right" w:pos="9972"/>
      </w:tabs>
    </w:pPr>
  </w:style>
  <w:style w:type="paragraph" w:styleId="aa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a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130</Characters>
  <Application>Microsoft Office Word</Application>
  <DocSecurity>0</DocSecurity>
  <Lines>1</Lines>
  <Paragraphs>1</Paragraphs>
  <ScaleCrop>false</ScaleCrop>
  <Company>Microsoft</Company>
  <LinksUpToDate>false</LinksUpToDate>
  <CharactersWithSpaces>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2</cp:revision>
  <dcterms:created xsi:type="dcterms:W3CDTF">2026-03-05T01:43:00Z</dcterms:created>
  <dcterms:modified xsi:type="dcterms:W3CDTF">2026-03-05T01:43:00Z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2016-02-23T16:09:00Z</dcterms:created>
  <dc:creator>省厅仲裁处</dc:creator>
  <dc:description/>
  <cp:keywords/>
  <dc:language>en-US</dc:language>
  <cp:lastModifiedBy>PC</cp:lastModifiedBy>
  <dcterms:modified xsi:type="dcterms:W3CDTF">2021-12-23T09:50:00Z</dcterms:modified>
  <cp:revision>3</cp:revision>
  <dc:subject/>
  <dc:title>劳动争议仲裁法律文书格式之三十七</dc:title>
</cp:coreProperties>
</file>