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pacing w:line="600" w:lineRule="exact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仲裁反申请受理通知书</w:t>
      </w:r>
    </w:p>
    <w:p>
      <w:pPr>
        <w:pStyle w:val="3"/>
        <w:widowControl w:val="0"/>
        <w:wordWrap w:val="0"/>
        <w:spacing w:before="0" w:beforeAutospacing="0" w:after="0" w:afterAutospacing="0" w:line="620" w:lineRule="exact"/>
        <w:ind w:firstLine="4480" w:firstLineChars="140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 w:val="0"/>
          <w:sz w:val="32"/>
          <w:szCs w:val="32"/>
        </w:rPr>
        <w:t>永劳人仲案字[2026]102号</w:t>
      </w:r>
      <w:r>
        <w:rPr>
          <w:rFonts w:ascii="仿宋" w:hAnsi="仿宋" w:eastAsia="仿宋"/>
          <w:sz w:val="32"/>
          <w:szCs w:val="32"/>
        </w:rPr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pStyle w:val="3"/>
        <w:spacing w:before="0" w:beforeAutospacing="0" w:after="0" w:afterAutospacing="0" w:line="760" w:lineRule="exact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  <w:u w:val="single"/>
        </w:rPr>
        <w:t>：</w:t>
      </w:r>
      <w:bookmarkStart w:id="0" w:name="_GoBack"/>
      <w:bookmarkEnd w:id="0"/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你（单位）于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日送来的仲裁反申请书已收悉。根据《中华人民共和国劳动争议调解仲裁法》、《劳动人事争议仲裁办案规则》等有关规定，经本委审查符合受理条件决定受理。现将有关事项通知如下：</w:t>
      </w:r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一、反申请人在仲裁过程中，有权行使法律规定的仲裁权利，同时必须遵守仲裁秩序，履行仲裁义务。</w:t>
      </w:r>
    </w:p>
    <w:p>
      <w:pPr>
        <w:spacing w:line="760" w:lineRule="exact"/>
        <w:ind w:firstLine="477" w:firstLineChars="149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二、反申请人在提起仲裁反申请时提交证据之外仍有证据提供的，应在收到本通知之日起三日内补充提供，如在期限内提交证据有困难的，可以在举证期届满前向本委申请延期举证，是否准许由本委决定，逾期不提交证据的视为放弃相关举证权利。反申请人向本委提供证据，应当提供经本委核对无异的复制件或者复制品，并应对提交的证据材料逐一分类编号，编制证据清单。对证据材料的来源、证明对象和内容作简要说明，依照对方当事人人数提出副本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三、反申请人增加、变更仲裁请求、申请证人出庭作证，应当在举证期限届满提出。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四、反申请人如委托代理人的，应在开庭前填写授权委托书提交本委。授权委托书应当载明委托事项和委托权限。</w:t>
      </w:r>
    </w:p>
    <w:p>
      <w:pPr>
        <w:pStyle w:val="3"/>
        <w:widowControl w:val="0"/>
        <w:spacing w:before="0" w:beforeAutospacing="0" w:after="0" w:afterAutospacing="0" w:line="760" w:lineRule="exact"/>
        <w:ind w:right="1280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jc w:val="right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ind w:right="32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永安市</w:t>
      </w:r>
      <w:r>
        <w:rPr>
          <w:rFonts w:hint="eastAsia" w:ascii="仿宋" w:hAnsi="仿宋" w:eastAsia="仿宋"/>
          <w:sz w:val="32"/>
          <w:szCs w:val="32"/>
        </w:rPr>
        <w:t>劳动人事争议仲裁委员会</w:t>
      </w:r>
    </w:p>
    <w:p>
      <w:pPr>
        <w:pStyle w:val="3"/>
        <w:spacing w:before="0" w:beforeAutospacing="0" w:after="0" w:afterAutospacing="0" w:line="760" w:lineRule="exact"/>
        <w:ind w:right="632"/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</w:t>
      </w:r>
      <w:r>
        <w:rPr>
          <w:rFonts w:ascii="仿宋" w:hAnsi="仿宋" w:eastAsia="仿宋"/>
          <w:sz w:val="32"/>
          <w:szCs w:val="32"/>
        </w:rPr>
        <w:t xml:space="preserve">             </w:t>
      </w:r>
      <w:r>
        <w:rPr>
          <w:rFonts w:hint="eastAsia" w:ascii="仿宋" w:hAnsi="仿宋" w:eastAsia="仿宋"/>
          <w:sz w:val="32"/>
          <w:szCs w:val="32"/>
        </w:rPr>
      </w:r>
      <w:r>
        <w:rPr>
          <w:rFonts w:ascii="仿宋" w:hAnsi="仿宋" w:eastAsia="仿宋"/>
          <w:sz w:val="32"/>
          <w:szCs w:val="32"/>
        </w:rPr>
      </w:r>
    </w:p>
    <w:sectPr>
      <w:pgSz w:w="11906" w:h="16838"/>
      <w:pgMar w:top="1418" w:right="1531" w:bottom="158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57"/>
    <w:rsid w:val="001F0DAE"/>
    <w:rsid w:val="002D687C"/>
    <w:rsid w:val="003330EE"/>
    <w:rsid w:val="003C420F"/>
    <w:rsid w:val="003F2BC2"/>
    <w:rsid w:val="004901B5"/>
    <w:rsid w:val="004E720E"/>
    <w:rsid w:val="005B11B9"/>
    <w:rsid w:val="005E697E"/>
    <w:rsid w:val="007F28BE"/>
    <w:rsid w:val="0085601E"/>
    <w:rsid w:val="00AD3C57"/>
    <w:rsid w:val="00AD76D4"/>
    <w:rsid w:val="00BA13AB"/>
    <w:rsid w:val="00C15EFA"/>
    <w:rsid w:val="00C554E8"/>
    <w:rsid w:val="00CE6E57"/>
    <w:rsid w:val="00D7040B"/>
    <w:rsid w:val="00D71FD4"/>
    <w:rsid w:val="00FB4E5C"/>
    <w:rsid w:val="209504D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8"/>
      <w:szCs w:val="18"/>
    </w:rPr>
  </w:style>
  <w:style w:type="paragraph" w:styleId="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customStyle="1" w:styleId="6">
    <w:name w:val="批注框文本 Char"/>
    <w:basedOn w:val="4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83</Words>
  <Characters>478</Characters>
  <Lines>3</Lines>
  <Paragraphs>1</Paragraphs>
  <ScaleCrop>false</ScaleCrop>
  <LinksUpToDate>false</LinksUpToDate>
  <CharactersWithSpaces>560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2026-03-05T08:32:00Z</dcterms:created>
  <dc:creator>PC</dc:creator>
  <cp:lastModifiedBy>Administrator</cp:lastModifiedBy>
  <cp:lastPrinted>2026-01-06T02:33:00Z</cp:lastPrinted>
  <dcterms:modified xsi:type="dcterms:W3CDTF">2026-03-11T03:01:04Z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