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00"/>
        <w:jc w:val="center"/>
      </w:pPr>
      <w:r>
        <w:rPr>
          <w:rFonts w:ascii="Calibri" w:eastAsia="微软雅黑"/>
          <w:b/>
          <w:bCs/>
          <w:sz w:val="40"/>
          <w:szCs w:val="40"/>
        </w:rPr>
        <w:t xml:space="preserve">个人AI学习与求职助手 最佳设计方案（V3 工程落地版）</w:t>
      </w:r>
    </w:p>
    <w:p>
      <w:pPr>
        <w:spacing w:after="240"/>
        <w:jc w:val="center"/>
      </w:pPr>
      <w:r>
        <w:rPr>
          <w:rFonts w:ascii="Calibri" w:eastAsia="微软雅黑"/>
          <w:color w:val="595959"/>
          <w:sz w:val="24"/>
          <w:szCs w:val="24"/>
        </w:rPr>
        <w:t xml:space="preserve">面向真实工程约束的最终设计：单人4周 · 单机部署 · 面试价值最大化</w:t>
      </w:r>
    </w:p>
    <w:p>
      <w:pPr>
        <w:pStyle w:val="Heading1"/>
        <w:spacing w:after="160" w:before="320"/>
      </w:pPr>
      <w:r>
        <w:rPr>
          <w:rFonts w:ascii="Calibri" w:eastAsia="微软雅黑"/>
          <w:b/>
          <w:bCs/>
          <w:color w:val="1F3864"/>
          <w:sz w:val="30"/>
          <w:szCs w:val="30"/>
        </w:rPr>
        <w:t xml:space="preserve">一、工程约束与设计原则</w:t>
      </w:r>
    </w:p>
    <w:p>
      <w:pPr>
        <w:pStyle w:val="Heading2"/>
        <w:spacing w:after="120" w:before="240"/>
      </w:pPr>
      <w:r>
        <w:rPr>
          <w:rFonts w:ascii="Calibri" w:eastAsia="微软雅黑"/>
          <w:b/>
          <w:bCs/>
          <w:color w:val="2E5395"/>
          <w:sz w:val="26"/>
          <w:szCs w:val="26"/>
        </w:rPr>
        <w:t xml:space="preserve">1.1 真实约束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人力与工期：</w:t>
      </w:r>
      <w:r>
        <w:rPr>
          <w:rFonts w:ascii="Calibri" w:eastAsia="微软雅黑"/>
          <w:sz w:val="21"/>
          <w:szCs w:val="21"/>
        </w:rPr>
        <w:t xml:space="preserve">1人 × 4周，无运维支持，所有组件必须一条 docker compose up 拉起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项目定位：</w:t>
      </w:r>
      <w:r>
        <w:rPr>
          <w:rFonts w:ascii="Calibri" w:eastAsia="微软雅黑"/>
          <w:sz w:val="21"/>
          <w:szCs w:val="21"/>
        </w:rPr>
        <w:t xml:space="preserve">求职作品集项目。优化目标是"面试可讲的技术深度 + 可量化的评估数字"，不是功能数量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数据规模：</w:t>
      </w:r>
      <w:r>
        <w:rPr>
          <w:rFonts w:ascii="Calibri" w:eastAsia="微软雅黑"/>
          <w:sz w:val="21"/>
          <w:szCs w:val="21"/>
        </w:rPr>
        <w:t xml:space="preserve">技能节点约100、资源约200、岗位JD约200、向量总量 &lt; 1万条——这是选型的决定性前提</w:t>
      </w:r>
    </w:p>
    <w:p>
      <w:pPr>
        <w:pStyle w:val="Heading2"/>
        <w:spacing w:after="120" w:before="240"/>
      </w:pPr>
      <w:r>
        <w:rPr>
          <w:rFonts w:ascii="Calibri" w:eastAsia="微软雅黑"/>
          <w:b/>
          <w:bCs/>
          <w:color w:val="2E5395"/>
          <w:sz w:val="26"/>
          <w:szCs w:val="26"/>
        </w:rPr>
        <w:t xml:space="preserve">1.2 三条设计原则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eastAsia="微软雅黑"/>
          <w:sz w:val="21"/>
          <w:szCs w:val="21"/>
        </w:rPr>
        <w:t xml:space="preserve">组件最少化：每引入一个中间件都要回答"数据规模是否配得上它"。本方案存储从4个收敛到2个（Neo4j + PostgreSQL），砍掉的每一项都有决策记录（见第十章ADR），砍组件的理由本身就是面试素材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eastAsia="微软雅黑"/>
          <w:sz w:val="21"/>
          <w:szCs w:val="21"/>
        </w:rPr>
        <w:t xml:space="preserve">纵向切片交付：每周结束都有一个端到端可演示的版本，永远不出现"最后一周才串联"的集成灾难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eastAsia="微软雅黑"/>
          <w:sz w:val="21"/>
          <w:szCs w:val="21"/>
        </w:rPr>
        <w:t xml:space="preserve">一切结论有数字：检索质量、路由准确率、成本，全部用评估脚本量化，A/B对比写进README</w:t>
      </w:r>
    </w:p>
    <w:p>
      <w:pPr>
        <w:pStyle w:val="Heading1"/>
        <w:spacing w:after="160" w:before="320"/>
      </w:pPr>
      <w:r>
        <w:rPr>
          <w:rFonts w:ascii="Calibri" w:eastAsia="微软雅黑"/>
          <w:b/>
          <w:bCs/>
          <w:color w:val="1F3864"/>
          <w:sz w:val="30"/>
          <w:szCs w:val="30"/>
        </w:rPr>
        <w:t xml:space="preserve">二、总体架构</w:t>
      </w:r>
    </w:p>
    <w:p>
      <w:pPr>
        <w:spacing w:after="120" w:line="300"/>
      </w:pPr>
      <w:r>
        <w:rPr>
          <w:rFonts w:ascii="Calibri" w:eastAsia="微软雅黑"/>
          <w:sz w:val="21"/>
          <w:szCs w:val="21"/>
        </w:rPr>
        <w:t xml:space="preserve">技术栈收敛为：应用框架 + Agent编排 + Neo4j + PostgreSQL（含pgvector）。相比初版方案砍掉 Qdrant、Redis、多租户设计与三平台真实抓取。</w:t>
      </w:r>
    </w:p>
    <w:p>
      <w:pPr>
        <w:spacing w:after="120" w:line="300"/>
      </w:pPr>
      <w:r>
        <w:rPr>
          <w:rFonts w:ascii="Calibri" w:eastAsia="微软雅黑"/>
          <w:b/>
          <w:bCs/>
          <w:sz w:val="21"/>
          <w:szCs w:val="21"/>
        </w:rPr>
        <w:t xml:space="preserve">实现双轨说明（2026-07-26更新）：</w:t>
      </w:r>
      <w:r>
        <w:rPr>
          <w:rFonts w:ascii="Calibri" w:eastAsia="微软雅黑"/>
          <w:sz w:val="21"/>
          <w:szCs w:val="21"/>
        </w:rPr>
        <w:t xml:space="preserve">实现采用双轨并行设计——Java主线（Spring Boot 3 + LangChain4j + 手写轻量编排）与Python线（FastAPI + LangGraph）。本方案的全部架构决策语言无关，两条线的实现级差异见《核心实现设计_记忆机制与Context工程》Java版/Python版。下文示意与目录以Python线为例。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┌─────────────────────────────────────────────────────┐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│  前端  React + Ant Design X（现成对话组件, ≤4天）      │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└──────────────────────┬──────────────────────────────┘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                       │ SSE 流式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┌──────────────────────▼──────────────────────────────┐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│  FastAPI                                            │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│  /chat(SSE)  /profile  /jobs  /eval                 │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├─────────────────────────────────────────────────────┤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│  LangGraph 工作流（PostgresSaver 持久化）             │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│  profile_update → router ─┬→ resume_expert ─┐       │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│                           ├→ interview_expert├→ agg │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│                           ├→ planner_expert ─┘  ↓   │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│                           └→ direct_answer → respond│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├──────────────┬──────────────────────────────────────┤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│ Neo4j        │ PostgreSQL (+pgvector)               │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│ 技能/资源/岗位│ 用户/画像/JD/向量/LangGraph状态/任务   │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│ 图谱与多跳推理│                                      │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└──────────────┴──────────────────────────────────────┘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  横向工具：job_matcher / pusher(APScheduler) / pii脱敏</w:t>
      </w:r>
    </w:p>
    <w:p>
      <w:pPr>
        <w:pStyle w:val="Heading2"/>
        <w:spacing w:after="120" w:before="240"/>
      </w:pPr>
      <w:r>
        <w:rPr>
          <w:rFonts w:ascii="Calibri" w:eastAsia="微软雅黑"/>
          <w:b/>
          <w:bCs/>
          <w:color w:val="2E5395"/>
          <w:sz w:val="26"/>
          <w:szCs w:val="26"/>
        </w:rPr>
        <w:t xml:space="preserve">2.1 关键收敛决策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4600"/>
      </w:tblGrid>
      <w:tr>
        <w:trPr>
          <w:tblHeader/>
        </w:trPr>
        <w:tc>
          <w:tcPr>
            <w:tcW w:type="dxa" w:w="19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/>
                <w:bCs/>
                <w:sz w:val="19"/>
                <w:szCs w:val="19"/>
              </w:rPr>
              <w:t xml:space="preserve">原方案</w:t>
            </w:r>
          </w:p>
        </w:tc>
        <w:tc>
          <w:tcPr>
            <w:tcW w:type="dxa" w:w="25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/>
                <w:bCs/>
                <w:sz w:val="19"/>
                <w:szCs w:val="19"/>
              </w:rPr>
              <w:t xml:space="preserve">V3决策</w:t>
            </w:r>
          </w:p>
        </w:tc>
        <w:tc>
          <w:tcPr>
            <w:tcW w:type="dxa" w:w="4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/>
                <w:bCs/>
                <w:sz w:val="19"/>
                <w:szCs w:val="19"/>
              </w:rPr>
              <w:t xml:space="preserve">工程理由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Qdrant 向量库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PostgreSQL + pgvector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向量总量&lt;1万，pgvector HNSW索引毫秒级返回；少一个存储组件，向量与业务数据同库支持JOIN过滤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Redis（缓存/队列）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进程内TTL缓存 + PG任务表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单机单进程场景，APScheduler进程内调度即可；embedding缓存用functools+磁盘缓存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三平台真实抓取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Mock为主 + 可选1个合规渠道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反爬对抗投入产出比极低且不可控；200条真实JD快照保证全链路可演示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多租户SaaS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单用户（保留user_id字段）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多租户是纯复杂度负债，对作品集不加分；字段预留即可体现扩展意识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独立微服务划分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单体FastAPI应用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单人项目微服务只会放大联调成本；模块边界用Python包结构表达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eastAsia="微软雅黑"/>
          <w:b/>
          <w:bCs/>
          <w:color w:val="1F3864"/>
          <w:sz w:val="30"/>
          <w:szCs w:val="30"/>
        </w:rPr>
        <w:t xml:space="preserve">三、LangGraph 工作流设计（核心卖点一）</w:t>
      </w:r>
    </w:p>
    <w:p>
      <w:pPr>
        <w:pStyle w:val="Heading2"/>
        <w:spacing w:after="120" w:before="240"/>
      </w:pPr>
      <w:r>
        <w:rPr>
          <w:rFonts w:ascii="Calibri" w:eastAsia="微软雅黑"/>
          <w:b/>
          <w:bCs/>
          <w:color w:val="2E5395"/>
          <w:sz w:val="26"/>
          <w:szCs w:val="26"/>
        </w:rPr>
        <w:t xml:space="preserve">3.1 状态定义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class AgentState(TypedDict):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    messages: Annotated[list[AnyMessage], add_messages]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    profile: dict            # 当前画像快照（含置信度）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    intent: str              # resume | interview | planning | mixed | chat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    evidences: list[Evidence] # RAG召回结果，含来源节点id与得分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    expert_outputs: dict     # {expert_name: ExpertOutput}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    clarify_question: str | None  # 分歧兜底时的澄清问题</w:t>
      </w:r>
    </w:p>
    <w:p>
      <w:pPr>
        <w:pStyle w:val="Heading2"/>
        <w:spacing w:after="120" w:before="240"/>
      </w:pPr>
      <w:r>
        <w:rPr>
          <w:rFonts w:ascii="Calibri" w:eastAsia="微软雅黑"/>
          <w:b/>
          <w:bCs/>
          <w:color w:val="2E5395"/>
          <w:sz w:val="26"/>
          <w:szCs w:val="26"/>
        </w:rPr>
        <w:t xml:space="preserve">3.2 节点与路由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onboarding（首次会话引导）：</w:t>
      </w:r>
      <w:r>
        <w:rPr>
          <w:rFonts w:ascii="Calibri" w:eastAsia="微软雅黑"/>
          <w:sz w:val="21"/>
          <w:szCs w:val="21"/>
        </w:rPr>
        <w:t xml:space="preserve">检测画像为空时进入引导：三问（目标岗位/现有技能/每日可投入时间），或直接上传简历跳过；引导完成前不触发专家扇出——冷启动路径显式设计，不靠用户自发闲聊攒画像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profile_update：</w:t>
      </w:r>
      <w:r>
        <w:rPr>
          <w:rFonts w:ascii="Calibri" w:eastAsia="微软雅黑"/>
          <w:sz w:val="21"/>
          <w:szCs w:val="21"/>
        </w:rPr>
        <w:t xml:space="preserve">每轮先读取画像快照注入context；增量抽取（显式=1.0 / 推断=0.6起）在回答完成后异步执行并带信号门控——当轮新信息本就在对话context中，异步不损失本轮效果（与实现设计2.3口径一致）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router：</w:t>
      </w:r>
      <w:r>
        <w:rPr>
          <w:rFonts w:ascii="Calibri" w:eastAsia="微软雅黑"/>
          <w:sz w:val="21"/>
          <w:szCs w:val="21"/>
        </w:rPr>
        <w:t xml:space="preserve">轻量LLM调用输出意图标签。resume/interview/planning 单意图直达对应专家；mixed 才三专家并行（Send API 扇出）；chat 走 direct_answer，不动用专家——这一层省掉约2/3的无谓LLM调用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experts：</w:t>
      </w:r>
      <w:r>
        <w:rPr>
          <w:rFonts w:ascii="Calibri" w:eastAsia="微软雅黑"/>
          <w:sz w:val="21"/>
          <w:szCs w:val="21"/>
        </w:rPr>
        <w:t xml:space="preserve">三专家共用一个 BaseExpert（同一RAG上下文注入 + structured output），差异仅在system prompt与输出schema，不做过度类设计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aggregator：</w:t>
      </w:r>
      <w:r>
        <w:rPr>
          <w:rFonts w:ascii="Calibri" w:eastAsia="微软雅黑"/>
          <w:sz w:val="21"/>
          <w:szCs w:val="21"/>
        </w:rPr>
        <w:t xml:space="preserve">汇总专家结构化输出。平均置信度≥0.6且无互斥结论→融合成统一行动方案；否则填充 clarify_question 转向用户澄清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持久化：</w:t>
      </w:r>
      <w:r>
        <w:rPr>
          <w:rFonts w:ascii="Calibri" w:eastAsia="微软雅黑"/>
          <w:sz w:val="21"/>
          <w:szCs w:val="21"/>
        </w:rPr>
        <w:t xml:space="preserve">PostgresSaver checkpointer，thread_id=会话id。多轮对话、中断恢复、历史回放免费获得</w:t>
      </w:r>
    </w:p>
    <w:p>
      <w:pPr>
        <w:pStyle w:val="Heading2"/>
        <w:spacing w:after="120" w:before="240"/>
      </w:pPr>
      <w:r>
        <w:rPr>
          <w:rFonts w:ascii="Calibri" w:eastAsia="微软雅黑"/>
          <w:b/>
          <w:bCs/>
          <w:color w:val="2E5395"/>
          <w:sz w:val="26"/>
          <w:szCs w:val="26"/>
        </w:rPr>
        <w:t xml:space="preserve">3.3 流式输出</w:t>
      </w:r>
    </w:p>
    <w:p>
      <w:pPr>
        <w:spacing w:after="120" w:line="300"/>
      </w:pPr>
      <w:r>
        <w:rPr>
          <w:rFonts w:ascii="Calibri" w:eastAsia="微软雅黑"/>
          <w:sz w:val="21"/>
          <w:szCs w:val="21"/>
        </w:rPr>
        <w:t xml:space="preserve">FastAPI 端点用 graph.astream_events 转 SSE：router决策、专家进度、最终回答分阶段推送，前端可见"正在咨询简历专家…"的过程反馈——体验好且演示效果直观。</w:t>
      </w:r>
    </w:p>
    <w:p>
      <w:pPr>
        <w:pStyle w:val="Heading2"/>
        <w:spacing w:after="120" w:before="240"/>
      </w:pPr>
      <w:r>
        <w:rPr>
          <w:rFonts w:ascii="Calibri" w:eastAsia="微软雅黑"/>
          <w:b/>
          <w:bCs/>
          <w:color w:val="2E5395"/>
          <w:sz w:val="26"/>
          <w:szCs w:val="26"/>
        </w:rPr>
        <w:t xml:space="preserve">3.4 专家输出Schema（示例：简历专家）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class ResumeAdvice(BaseModel):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    match_score: float            # 0~1 简历-目标岗位匹配度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    gaps: list[SkillGap]          # 缺口技能，关联图谱节点id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    suggestions: list[Suggestion] # 修改建议，每条带理由与优先级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    confidence: float             # 专家自评置信度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    citations: list[str]          # 引用的知识节点id</w:t>
      </w:r>
    </w:p>
    <w:p>
      <w:pPr>
        <w:pStyle w:val="Heading1"/>
        <w:spacing w:after="160" w:before="320"/>
      </w:pPr>
      <w:r>
        <w:rPr>
          <w:rFonts w:ascii="Calibri" w:eastAsia="微软雅黑"/>
          <w:b/>
          <w:bCs/>
          <w:color w:val="1F3864"/>
          <w:sz w:val="30"/>
          <w:szCs w:val="30"/>
        </w:rPr>
        <w:t xml:space="preserve">四、RAG + 图谱融合检索（核心卖点二）</w:t>
      </w:r>
    </w:p>
    <w:p>
      <w:pPr>
        <w:pStyle w:val="Heading2"/>
        <w:spacing w:after="120" w:before="240"/>
      </w:pPr>
      <w:r>
        <w:rPr>
          <w:rFonts w:ascii="Calibri" w:eastAsia="微软雅黑"/>
          <w:b/>
          <w:bCs/>
          <w:color w:val="2E5395"/>
          <w:sz w:val="26"/>
          <w:szCs w:val="26"/>
        </w:rPr>
        <w:t xml:space="preserve">4.1 检索管线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def retrieve(query, top_k=5):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    # 1) pgvector 稠密召回 top20（bge-m3, API embedding + 磁盘缓存）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    vec_hits = pg.vector_search(embed(query), k=20)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 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    # 2) Neo4j 受控扩展：白名单边一跳，限量30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    #    prerequisite / teaches / leads_to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    graph_hits = neo4j.expand([h.node_id for h in vec_hits],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                              edges=WHITELIST, limit=30)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 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    # 3) RRF融合（扩展节点排名乘衰减 α=0.7），可选bge-reranker精排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    return rrf_fuse(vec_hits, graph_hits, alpha=0.7)[:top_k]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Embedding/Rerank供给形态：</w:t>
      </w:r>
      <w:r>
        <w:rPr>
          <w:rFonts w:ascii="Calibri" w:eastAsia="微软雅黑"/>
          <w:sz w:val="21"/>
          <w:szCs w:val="21"/>
        </w:rPr>
        <w:t xml:space="preserve">bge-m3与bge-reranker-v2-m3均走SiliconFlow API（OpenAI兼容、无GPU依赖、Java/Python共用同一HTTP出口，经LLM网关统一管理）；本地TEI容器为可选替代（触发条件：月embedding成本&gt;¥50或合规要求原文不出域）。API路径下简历等敏感文本一律脱敏后再向量化</w:t>
      </w:r>
    </w:p>
    <w:p>
      <w:pPr>
        <w:pStyle w:val="Heading2"/>
        <w:spacing w:after="120" w:before="240"/>
      </w:pPr>
      <w:r>
        <w:rPr>
          <w:rFonts w:ascii="Calibri" w:eastAsia="微软雅黑"/>
          <w:b/>
          <w:bCs/>
          <w:color w:val="2E5395"/>
          <w:sz w:val="26"/>
          <w:szCs w:val="26"/>
        </w:rPr>
        <w:t xml:space="preserve">4.2 图谱的不可替代场景</w:t>
      </w:r>
    </w:p>
    <w:p>
      <w:pPr>
        <w:spacing w:after="120" w:line="300"/>
      </w:pPr>
      <w:r>
        <w:rPr>
          <w:rFonts w:ascii="Calibri" w:eastAsia="微软雅黑"/>
          <w:sz w:val="21"/>
          <w:szCs w:val="21"/>
        </w:rPr>
        <w:t xml:space="preserve">面试必问"为什么向量检索不够"。准备好两个具体case：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前置链推理：</w:t>
      </w:r>
      <w:r>
        <w:rPr>
          <w:rFonts w:ascii="Calibri" w:eastAsia="微软雅黑"/>
          <w:sz w:val="21"/>
          <w:szCs w:val="21"/>
        </w:rPr>
        <w:t xml:space="preserve">"零基础如何成为NLP工程师"——答案需要沿 prerequisite 边回溯完整技能链（Python→ML→DL→NLP），向量相似度召回不出"隔了两跳"的前置技能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岗位反向拆解：</w:t>
      </w:r>
      <w:r>
        <w:rPr>
          <w:rFonts w:ascii="Calibri" w:eastAsia="微软雅黑"/>
          <w:sz w:val="21"/>
          <w:szCs w:val="21"/>
        </w:rPr>
        <w:t xml:space="preserve">"这个JD我还缺什么"——requires 边集合与画像技能集合的差集运算，是图查询而非相似度问题</w:t>
      </w:r>
    </w:p>
    <w:p>
      <w:pPr>
        <w:pStyle w:val="Heading2"/>
        <w:spacing w:after="120" w:before="240"/>
      </w:pPr>
      <w:r>
        <w:rPr>
          <w:rFonts w:ascii="Calibri" w:eastAsia="微软雅黑"/>
          <w:b/>
          <w:bCs/>
          <w:color w:val="2E5395"/>
          <w:sz w:val="26"/>
          <w:szCs w:val="26"/>
        </w:rPr>
        <w:t xml:space="preserve">4.3 评估（简历数字的来源）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标注集：</w:t>
      </w:r>
      <w:r>
        <w:rPr>
          <w:rFonts w:ascii="Calibri" w:eastAsia="微软雅黑"/>
          <w:sz w:val="21"/>
          <w:szCs w:val="21"/>
        </w:rPr>
        <w:t xml:space="preserve">100条查询→黄金引用节点，覆盖单跳/多跳/岗位拆解三类，第1周先建50条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指标：</w:t>
      </w:r>
      <w:r>
        <w:rPr>
          <w:rFonts w:ascii="Calibri" w:eastAsia="微软雅黑"/>
          <w:sz w:val="21"/>
          <w:szCs w:val="21"/>
        </w:rPr>
        <w:t xml:space="preserve">Recall@5、引用准确率、P95延迟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A/B报告：</w:t>
      </w:r>
      <w:r>
        <w:rPr>
          <w:rFonts w:ascii="Calibri" w:eastAsia="微软雅黑"/>
          <w:sz w:val="21"/>
          <w:szCs w:val="21"/>
        </w:rPr>
        <w:t xml:space="preserve">evals/run_eval.py --mode vector_only 与 --mode fused 各跑一遍，对比表自动写入README——这组数字是整个项目最硬的简历素材</w:t>
      </w:r>
    </w:p>
    <w:p>
      <w:pPr>
        <w:pStyle w:val="Heading1"/>
        <w:spacing w:after="160" w:before="320"/>
      </w:pPr>
      <w:r>
        <w:rPr>
          <w:rFonts w:ascii="Calibri" w:eastAsia="微软雅黑"/>
          <w:b/>
          <w:bCs/>
          <w:color w:val="1F3864"/>
          <w:sz w:val="30"/>
          <w:szCs w:val="30"/>
        </w:rPr>
        <w:t xml:space="preserve">五、数据模型</w:t>
      </w:r>
    </w:p>
    <w:p>
      <w:pPr>
        <w:pStyle w:val="Heading2"/>
        <w:spacing w:after="120" w:before="240"/>
      </w:pPr>
      <w:r>
        <w:rPr>
          <w:rFonts w:ascii="Calibri" w:eastAsia="微软雅黑"/>
          <w:b/>
          <w:bCs/>
          <w:color w:val="2E5395"/>
          <w:sz w:val="26"/>
          <w:szCs w:val="26"/>
        </w:rPr>
        <w:t xml:space="preserve">5.1 Neo4j 图谱Schema</w:t>
      </w:r>
    </w:p>
    <w:p>
      <w:pPr>
        <w:spacing w:after="120" w:line="300"/>
      </w:pPr>
      <w:r>
        <w:rPr>
          <w:rFonts w:ascii="Calibri" w:eastAsia="微软雅黑"/>
          <w:sz w:val="21"/>
          <w:szCs w:val="21"/>
        </w:rPr>
        <w:t xml:space="preserve">节点：skill / resource / job / company；边：prerequisite、advances_to、teaches、leads_to、requires。种子数据：技能100、资源200、岗位200，LLM从公开路线图与JD批量抽取三元组，人工抽检≥30%后导入；低置信三元组进staging_triples待审核表，不直接入图。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节点属性Schema：</w:t>
      </w:r>
      <w:r>
        <w:rPr>
          <w:rFonts w:ascii="Calibri" w:eastAsia="微软雅黑"/>
          <w:sz w:val="21"/>
          <w:szCs w:val="21"/>
        </w:rPr>
        <w:t xml:space="preserve">skill{name, aliases[], description, difficulty, est_hours}；resource{title, description, format, duration, url, language}；job{title, company, city, requires_raw[], jd_snapshot, fetched_at}；company{name, industry, size}。aliases是技能实体对齐的基础（见6.0），抽取prompt与导入脚本以此Schema为契约</w:t>
      </w:r>
    </w:p>
    <w:p>
      <w:pPr>
        <w:pStyle w:val="Heading2"/>
        <w:spacing w:after="120" w:before="240"/>
      </w:pPr>
      <w:r>
        <w:rPr>
          <w:rFonts w:ascii="Calibri" w:eastAsia="微软雅黑"/>
          <w:b/>
          <w:bCs/>
          <w:color w:val="2E5395"/>
          <w:sz w:val="26"/>
          <w:szCs w:val="26"/>
        </w:rPr>
        <w:t xml:space="preserve">5.2 PostgreSQL 核心表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400"/>
      </w:tblGrid>
      <w:tr>
        <w:trPr>
          <w:tblHeader/>
        </w:trPr>
        <w:tc>
          <w:tcPr>
            <w:tcW w:type="dxa" w:w="22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/>
                <w:bCs/>
                <w:sz w:val="19"/>
                <w:szCs w:val="19"/>
              </w:rPr>
              <w:t xml:space="preserve">表</w:t>
            </w:r>
          </w:p>
        </w:tc>
        <w:tc>
          <w:tcPr>
            <w:tcW w:type="dxa" w:w="24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/>
                <w:bCs/>
                <w:sz w:val="19"/>
                <w:szCs w:val="19"/>
              </w:rPr>
              <w:t xml:space="preserve">用途</w:t>
            </w:r>
          </w:p>
        </w:tc>
        <w:tc>
          <w:tcPr>
            <w:tcW w:type="dxa" w:w="44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/>
                <w:bCs/>
                <w:sz w:val="19"/>
                <w:szCs w:val="19"/>
              </w:rPr>
              <w:t xml:space="preserve">要点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users / profiles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用户与画像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画像字段带 confidence/source/updated_at；敏感字段pgcrypto加密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profile_events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画像变更审计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每次增量与触发来源，支持回放与调试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jobs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JD快照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含结构化requires技能列表与原文，embedding列(pgvector)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kg_chunks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知识节点文本+向量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node_id关联Neo4j，embedding列，HNSW索引；chunk文本=模板化序列化（类型|名称|关键属性|一跳关系摘要），模板进prompts/管理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resumes / pii_mappings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简历与脱敏映射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原文加密存储、结构化字段jsonb、简历向量（脱敏后文本计算）；PII占位符映射表加密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staging_triples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图谱待审核三元组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低置信抽取结果入此表，审核通过才入图（对应V4流水线）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用户可见消息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推送触达的载体：站内消息、已读/未读，与push_tasks（执行状态）分离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push_tasks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推送任务与结果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APScheduler任务状态、重试次数、失败原因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checkpoints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LangGraph状态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PostgresSaver自动管理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eastAsia="微软雅黑"/>
          <w:b/>
          <w:bCs/>
          <w:color w:val="1F3864"/>
          <w:sz w:val="30"/>
          <w:szCs w:val="30"/>
        </w:rPr>
        <w:t xml:space="preserve">六、岗位匹配与主动推送</w:t>
      </w:r>
    </w:p>
    <w:p>
      <w:pPr>
        <w:pStyle w:val="Heading2"/>
        <w:spacing w:after="120" w:before="240"/>
      </w:pPr>
      <w:r>
        <w:rPr>
          <w:rFonts w:ascii="Calibri" w:eastAsia="微软雅黑"/>
          <w:b/>
          <w:bCs/>
          <w:color w:val="2E5395"/>
          <w:sz w:val="26"/>
          <w:szCs w:val="26"/>
        </w:rPr>
        <w:t xml:space="preserve">6.0 技能实体对齐（匹配/缺口/出题的共同前提）</w:t>
      </w:r>
    </w:p>
    <w:p>
      <w:pPr>
        <w:spacing w:after="120" w:line="300"/>
      </w:pPr>
      <w:r>
        <w:rPr>
          <w:rFonts w:ascii="Calibri" w:eastAsia="微软雅黑"/>
          <w:sz w:val="21"/>
          <w:szCs w:val="21"/>
        </w:rPr>
        <w:t xml:space="preserve">画像技能与JD技能来自LLM自由文本抽取，而skill_coverage、缺口差集、prerequisite"可速成"判定、模拟面试出题全都要求映射到图谱skill节点id。三级对齐策略：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① 精确/别名命中：</w:t>
      </w:r>
      <w:r>
        <w:rPr>
          <w:rFonts w:ascii="Calibri" w:eastAsia="微软雅黑"/>
          <w:sz w:val="21"/>
          <w:szCs w:val="21"/>
        </w:rPr>
        <w:t xml:space="preserve">skill节点aliases属性（"DL"/"深度学习"归一），别名表随种子数据人工维护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② 向量最近邻：</w:t>
      </w:r>
      <w:r>
        <w:rPr>
          <w:rFonts w:ascii="Calibri" w:eastAsia="微软雅黑"/>
          <w:sz w:val="21"/>
          <w:szCs w:val="21"/>
        </w:rPr>
        <w:t xml:space="preserve">未命中别名时用embedding相似度对齐，≥0.85自动归一，0.7~0.85进待确认队列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③ 未命中兜底：</w:t>
      </w:r>
      <w:r>
        <w:rPr>
          <w:rFonts w:ascii="Calibri" w:eastAsia="微软雅黑"/>
          <w:sz w:val="21"/>
          <w:szCs w:val="21"/>
        </w:rPr>
        <w:t xml:space="preserve">不参与图谱侧计算（从skill_coverage分母剔除），仅贡献语义相似度项；写入待对齐队列，未命中率&gt;20%告警补别名——指标化防止对齐质量隐性劣化</w:t>
      </w:r>
    </w:p>
    <w:p>
      <w:pPr>
        <w:spacing w:after="120" w:line="300"/>
      </w:pPr>
      <w:r>
        <w:rPr>
          <w:rFonts w:ascii="Calibri" w:eastAsia="微软雅黑"/>
          <w:sz w:val="21"/>
          <w:szCs w:val="21"/>
        </w:rPr>
        <w:t xml:space="preserve">对齐结果缓存为"技能名→node_id"映射表；对齐服务被画像、匹配、出题三处复用，只实现一次。</w:t>
      </w:r>
    </w:p>
    <w:p>
      <w:pPr>
        <w:pStyle w:val="Heading2"/>
        <w:spacing w:after="120" w:before="240"/>
      </w:pPr>
      <w:r>
        <w:rPr>
          <w:rFonts w:ascii="Calibri" w:eastAsia="微软雅黑"/>
          <w:b/>
          <w:bCs/>
          <w:color w:val="2E5395"/>
          <w:sz w:val="26"/>
          <w:szCs w:val="26"/>
        </w:rPr>
        <w:t xml:space="preserve">6.1 匹配打分（可解释优先）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match = 0.6 * skill_coverage + 0.4 * semantic_sim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# skill_coverage: JD requires技能被画像命中的加权比例，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#   缺口技能若在画像技能的prerequisite一跳内，计0.5分（"可速成"）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# semantic_sim: 简历全文向量 与 JD向量 余弦相似度</w:t>
      </w:r>
    </w:p>
    <w:p>
      <w:pPr>
        <w:spacing w:after="120" w:line="300"/>
      </w:pPr>
      <w:r>
        <w:rPr>
          <w:rFonts w:ascii="Calibri" w:eastAsia="微软雅黑"/>
          <w:sz w:val="21"/>
          <w:szCs w:val="21"/>
        </w:rPr>
        <w:t xml:space="preserve">刻意不用纯LLM打分：规则+向量的组合可解释、可批量、零token成本，每个分数都能拆解展示"为什么推荐"——这是推荐理由卡片的数据来源，也是面试里"工程判断力"的体现。LLM仅用于对top结果生成一段推荐语。</w:t>
      </w:r>
    </w:p>
    <w:p>
      <w:pPr>
        <w:pStyle w:val="Heading2"/>
        <w:spacing w:after="120" w:before="240"/>
      </w:pPr>
      <w:r>
        <w:rPr>
          <w:rFonts w:ascii="Calibri" w:eastAsia="微软雅黑"/>
          <w:b/>
          <w:bCs/>
          <w:color w:val="2E5395"/>
          <w:sz w:val="26"/>
          <w:szCs w:val="26"/>
        </w:rPr>
        <w:t xml:space="preserve">6.2 推送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调度：</w:t>
      </w:r>
      <w:r>
        <w:rPr>
          <w:rFonts w:ascii="Calibri" w:eastAsia="微软雅黑"/>
          <w:sz w:val="21"/>
          <w:szCs w:val="21"/>
        </w:rPr>
        <w:t xml:space="preserve">APScheduler每日两次扫描jobs表新增记录，match≥0.65生成推送（站内消息+可选邮件）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降险：</w:t>
      </w:r>
      <w:r>
        <w:rPr>
          <w:rFonts w:ascii="Calibri" w:eastAsia="微软雅黑"/>
          <w:sz w:val="21"/>
          <w:szCs w:val="21"/>
        </w:rPr>
        <w:t xml:space="preserve">数据源默认seed_jobs.json（200条真实JD快照）；真实抓取作为独立可插拔source，封号/失败自动回落Mock，全链路演示不依赖外部平台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Mock投放策略：</w:t>
      </w:r>
      <w:r>
        <w:rPr>
          <w:rFonts w:ascii="Calibri" w:eastAsia="微软雅黑"/>
          <w:sz w:val="21"/>
          <w:szCs w:val="21"/>
        </w:rPr>
        <w:t xml:space="preserve">200条快照导入时保留100条为"注水池"，每日定时释放5~10条模拟新增——解决静态数据下"扫描新增记录"永远为空、F6无从演示的问题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触达（最后一公里）：</w:t>
      </w:r>
      <w:r>
        <w:rPr>
          <w:rFonts w:ascii="Calibri" w:eastAsia="微软雅黑"/>
          <w:sz w:val="21"/>
          <w:szCs w:val="21"/>
        </w:rPr>
        <w:t xml:space="preserve">推送产生notifications记录（站内消息、已读/未读），前端拉取展示；push_tasks只是执行状态表，两者分离。邮件为可选通道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画像/简历不完整时的降级：</w:t>
      </w:r>
      <w:r>
        <w:rPr>
          <w:rFonts w:ascii="Calibri" w:eastAsia="微软雅黑"/>
          <w:sz w:val="21"/>
          <w:szCs w:val="21"/>
        </w:rPr>
        <w:t xml:space="preserve">无简历→semantic_sim项置0，仅当skill_coverage≥0.5才推送；画像为空→不推岗位，改推引导消息（完善画像/上传简历）——冷启动期不推垃圾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可靠性：</w:t>
      </w:r>
      <w:r>
        <w:rPr>
          <w:rFonts w:ascii="Calibri" w:eastAsia="微软雅黑"/>
          <w:sz w:val="21"/>
          <w:szCs w:val="21"/>
        </w:rPr>
        <w:t xml:space="preserve">失败重试3次，push_tasks表记录状态与原因</w:t>
      </w:r>
    </w:p>
    <w:p>
      <w:pPr>
        <w:pStyle w:val="Heading1"/>
        <w:spacing w:after="160" w:before="320"/>
      </w:pPr>
      <w:r>
        <w:rPr>
          <w:rFonts w:ascii="Calibri" w:eastAsia="微软雅黑"/>
          <w:b/>
          <w:bCs/>
          <w:color w:val="1F3864"/>
          <w:sz w:val="30"/>
          <w:szCs w:val="30"/>
        </w:rPr>
        <w:t xml:space="preserve">七、安全与成本控制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PII脱敏：</w:t>
      </w:r>
      <w:r>
        <w:rPr>
          <w:rFonts w:ascii="Calibri" w:eastAsia="微软雅黑"/>
          <w:sz w:val="21"/>
          <w:szCs w:val="21"/>
        </w:rPr>
        <w:t xml:space="preserve">简历入库前抽取姓名/手机号/邮箱建立占位符映射；外部LLM调用只见占位符，响应后本地还原。映射表加密存储。脱敏覆盖所有外呼——embedding API调用同样是外部请求，简历向量化必须在脱敏后文本上计算（PII对语义匹配无贡献），embedding本地部署时方可豁免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成本护栏：</w:t>
      </w:r>
      <w:r>
        <w:rPr>
          <w:rFonts w:ascii="Calibri" w:eastAsia="微软雅黑"/>
          <w:sz w:val="21"/>
          <w:szCs w:val="21"/>
        </w:rPr>
        <w:t xml:space="preserve">deepseek-chat（约¥2/百万输入token）；每用户每日token限额；embedding磁盘缓存避免重复计费；意图路由天然省掉无谓的多专家调用。预估日常使用&lt;¥5/天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删除权：</w:t>
      </w:r>
      <w:r>
        <w:rPr>
          <w:rFonts w:ascii="Calibri" w:eastAsia="微软雅黑"/>
          <w:sz w:val="21"/>
          <w:szCs w:val="21"/>
        </w:rPr>
        <w:t xml:space="preserve">一键删除接口清除画像、简历、对话与向量</w:t>
      </w:r>
    </w:p>
    <w:p>
      <w:pPr>
        <w:pStyle w:val="Heading1"/>
        <w:spacing w:after="160" w:before="320"/>
      </w:pPr>
      <w:r>
        <w:rPr>
          <w:rFonts w:ascii="Calibri" w:eastAsia="微软雅黑"/>
          <w:b/>
          <w:bCs/>
          <w:color w:val="1F3864"/>
          <w:sz w:val="30"/>
          <w:szCs w:val="30"/>
        </w:rPr>
        <w:t xml:space="preserve">八、4周执行计划（纵向切片）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3600"/>
        <w:gridCol w:w="2900"/>
      </w:tblGrid>
      <w:tr>
        <w:trPr>
          <w:tblHeader/>
        </w:trPr>
        <w:tc>
          <w:tcPr>
            <w:tcW w:type="dxa" w:w="7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/>
                <w:bCs/>
                <w:sz w:val="19"/>
                <w:szCs w:val="19"/>
              </w:rPr>
              <w:t xml:space="preserve">周</w:t>
            </w:r>
          </w:p>
        </w:tc>
        <w:tc>
          <w:tcPr>
            <w:tcW w:type="dxa" w:w="2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/>
                <w:bCs/>
                <w:sz w:val="19"/>
                <w:szCs w:val="19"/>
              </w:rPr>
              <w:t xml:space="preserve">交付的可演示版本</w:t>
            </w:r>
          </w:p>
        </w:tc>
        <w:tc>
          <w:tcPr>
            <w:tcW w:type="dxa" w:w="3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/>
                <w:bCs/>
                <w:sz w:val="19"/>
                <w:szCs w:val="19"/>
              </w:rPr>
              <w:t xml:space="preserve">关键任务</w:t>
            </w:r>
          </w:p>
        </w:tc>
        <w:tc>
          <w:tcPr>
            <w:tcW w:type="dxa" w:w="29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/>
                <w:bCs/>
                <w:sz w:val="19"/>
                <w:szCs w:val="19"/>
              </w:rPr>
              <w:t xml:space="preserve">验收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W1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丑但能用：提问→检索→单Agent回答带引用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docker-compose（PG+pgvector、Neo4j）；种子数据构建+审核+导入；embedding管线；最小对话链路；评估集50条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端到端对话跑通；vector_only基线Recall@5有数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W2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多专家版：路由分流+专家评估+仲裁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router；BaseExpert+三专家structured output；aggregator与澄清兜底；PostgresSaver；SSE流式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路由准确率&gt;90%（30条测试语料）；mixed问题融合输出无互斥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W3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闭环版：画像持续更新+岗位匹配+每日推送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画像置信度/衰减/确认机制；技能实体对齐服务；匹配打分器；APScheduler推送+notifications触达+Mock注水；PII脱敏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Mock数据下推送全链路100%跑通；匹配与人工判断一致率&gt;80%（30样本）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W4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发布版：前端+评估报告+叙事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评估集补至100条；A/B报告（vector_only vs fused）；前端对话+图谱路径可视化；README技术叙事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A/B对比数字落进README；三个"为什么"叙事完稿</w:t>
            </w:r>
          </w:p>
        </w:tc>
      </w:tr>
    </w:tbl>
    <w:p>
      <w:pPr>
        <w:spacing w:after="120" w:line="300"/>
      </w:pPr>
      <w:r>
        <w:rPr>
          <w:rFonts w:ascii="Calibri" w:eastAsia="微软雅黑"/>
          <w:b/>
          <w:bCs/>
          <w:sz w:val="21"/>
          <w:szCs w:val="21"/>
        </w:rPr>
        <w:t xml:space="preserve">铁律：</w:t>
      </w:r>
      <w:r>
        <w:rPr>
          <w:rFonts w:ascii="Calibri" w:eastAsia="微软雅黑"/>
          <w:sz w:val="21"/>
          <w:szCs w:val="21"/>
        </w:rPr>
        <w:t xml:space="preserve">每周五版本必须可演示。任何一周延期，砍下一周的非核心项（优先砍：真实抓取渠道、reranker、图谱可视化），不砍评估。</w:t>
      </w:r>
    </w:p>
    <w:p>
      <w:pPr>
        <w:pStyle w:val="Heading1"/>
        <w:spacing w:after="160" w:before="320"/>
      </w:pPr>
      <w:r>
        <w:rPr>
          <w:rFonts w:ascii="Calibri" w:eastAsia="微软雅黑"/>
          <w:b/>
          <w:bCs/>
          <w:color w:val="1F3864"/>
          <w:sz w:val="30"/>
          <w:szCs w:val="30"/>
        </w:rPr>
        <w:t xml:space="preserve">九、验收标准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900"/>
        <w:gridCol w:w="6300"/>
      </w:tblGrid>
      <w:tr>
        <w:trPr>
          <w:tblHeader/>
        </w:trPr>
        <w:tc>
          <w:tcPr>
            <w:tcW w:type="dxa" w:w="8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/>
                <w:bCs/>
                <w:sz w:val="19"/>
                <w:szCs w:val="19"/>
              </w:rPr>
              <w:t xml:space="preserve">编号</w:t>
            </w:r>
          </w:p>
        </w:tc>
        <w:tc>
          <w:tcPr>
            <w:tcW w:type="dxa" w:w="19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/>
                <w:bCs/>
                <w:sz w:val="19"/>
                <w:szCs w:val="19"/>
              </w:rPr>
              <w:t xml:space="preserve">功能</w:t>
            </w:r>
          </w:p>
        </w:tc>
        <w:tc>
          <w:tcPr>
            <w:tcW w:type="dxa" w:w="63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/>
                <w:bCs/>
                <w:sz w:val="19"/>
                <w:szCs w:val="19"/>
              </w:rPr>
              <w:t xml:space="preserve">验收标准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F1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用户画像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结构化画像含≥5个带置信度技能标签；显式声明覆盖推断；关键字段变更需确认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F2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图谱推理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"如何成为NLP算法工程师"返回含完整前置链的学习路径，路径节点可视化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F3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RAG检索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50→100条图结构gold标注集：Hit@5≥85% 且 MRR高于纯向量基线 且 无切片比基线低5pp以上；引用准确率&gt;90%；Recall@5作趋势跟踪不设绝对门槛（口径修订2026-07-26：多gold用例下top5容量使Recall@5≥85%数学不可达）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F4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路由与多专家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路由准确率&gt;90%；mixed问题三专家并行且仲裁无互斥；低置信触发澄清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F5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岗位匹配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30份简历-JD样本与人工判断一致率&gt;80%；每个分数可拆解解释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F6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主动推送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Mock数据下每日推送100%跑通；失败重试与状态可查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eastAsia="微软雅黑"/>
          <w:b/>
          <w:bCs/>
          <w:color w:val="1F3864"/>
          <w:sz w:val="30"/>
          <w:szCs w:val="30"/>
        </w:rPr>
        <w:t xml:space="preserve">十、技术决策记录（ADR，面试素材）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200"/>
      </w:tblGrid>
      <w:tr>
        <w:trPr>
          <w:tblHeader/>
        </w:trPr>
        <w:tc>
          <w:tcPr>
            <w:tcW w:type="dxa" w:w="22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/>
                <w:bCs/>
                <w:sz w:val="19"/>
                <w:szCs w:val="19"/>
              </w:rPr>
              <w:t xml:space="preserve">决策</w:t>
            </w:r>
          </w:p>
        </w:tc>
        <w:tc>
          <w:tcPr>
            <w:tcW w:type="dxa" w:w="1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/>
                <w:bCs/>
                <w:sz w:val="19"/>
                <w:szCs w:val="19"/>
              </w:rPr>
              <w:t xml:space="preserve">备选项</w:t>
            </w:r>
          </w:p>
        </w:tc>
        <w:tc>
          <w:tcPr>
            <w:tcW w:type="dxa" w:w="52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/>
                <w:bCs/>
                <w:sz w:val="19"/>
                <w:szCs w:val="19"/>
              </w:rPr>
              <w:t xml:space="preserve">选择理由（面试话术）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pgvector 而非 Qdrant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Qdrant/Milvus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向量&lt;1万条时pgvector足够且少运维一个组件，向量可与业务数据JOIN过滤；数据到百万级再迁专用向量库——展示"按规模选型"而非"按流行度选型"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保留Neo4j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PG递归CTE建模图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多跳路径查询与Cypher表达力是核心差异化；递归CTE三跳以上可读性和性能都差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仲裁融合而非加权投票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固定权重投票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三专家输出维度不同，加权取最高在逻辑上不成立；"踩坑→重设计"本身是加分故事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规则+向量匹配打分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纯LLM打分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可解释、可批量、零token成本；LLM只做top结果的推荐语生成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意图路由前置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所有请求全专家并行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省约2/3专家调用成本，简单问题延迟从12s降到4s量级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Mock优先的数据源设计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强依赖真实抓取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外部平台反爬不可控，可插拔source+自动回落保证任何时刻可演示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embedding走SiliconFlow API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本地TEI/Xinference容器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无GPU依赖、compose不加容器、双语言同一HTTP出口；成本&gt;¥50/月或合规触发时切本地，网关接口不变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技能对齐三级降级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仅精确字符串匹配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自由文本技能名直接匹配命中率极低会拖垮F5；别名→向量→剔除分母的降级链+未命中率告警，质量可观测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微软雅黑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2026-07-26T12:57:22.111Z</dcterms:created>
  <dcterms:modified xsi:type="dcterms:W3CDTF">2026-07-26T12:57:22.121Z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