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CA" w:rsidRDefault="00BD68CA" w:rsidP="00BD68CA">
      <w:pPr>
        <w:shd w:val="clear" w:color="auto" w:fill="FFFFFF" w:themeFill="background1"/>
        <w:jc w:val="center"/>
        <w:rPr>
          <w:rFonts w:ascii="Arial" w:hAnsi="Arial" w:cs="Arial"/>
          <w:color w:val="FFFFFF"/>
          <w:sz w:val="18"/>
          <w:szCs w:val="18"/>
          <w:shd w:val="clear" w:color="auto" w:fill="6F0101"/>
        </w:rPr>
      </w:pPr>
    </w:p>
    <w:p w:rsidR="00BD68CA" w:rsidRDefault="00BD68CA">
      <w:pPr>
        <w:rPr>
          <w:rFonts w:ascii="Tahoma" w:hAnsi="Tahoma" w:cs="Tahoma"/>
        </w:rPr>
      </w:pPr>
      <w:r>
        <w:rPr>
          <w:rFonts w:ascii="Tahoma" w:hAnsi="Tahoma" w:cs="Tahoma"/>
        </w:rPr>
        <w:t>Группа предприятий безопасности «СЕРЖ» берет свое начало с открытия Частного Охранного предприятия «ЦЕНТУРИОН», созданного 26 декабря 1994г.</w:t>
      </w:r>
    </w:p>
    <w:p w:rsidR="00BD68CA" w:rsidRDefault="00BD68CA">
      <w:pPr>
        <w:rPr>
          <w:rFonts w:ascii="Tahoma" w:hAnsi="Tahoma" w:cs="Tahoma"/>
        </w:rPr>
      </w:pPr>
      <w:r>
        <w:rPr>
          <w:rFonts w:ascii="Tahoma" w:hAnsi="Tahoma" w:cs="Tahoma"/>
        </w:rPr>
        <w:t>Изначальн</w:t>
      </w:r>
      <w:proofErr w:type="gramStart"/>
      <w:r>
        <w:rPr>
          <w:rFonts w:ascii="Tahoma" w:hAnsi="Tahoma" w:cs="Tahoma"/>
        </w:rPr>
        <w:t>о ООО</w:t>
      </w:r>
      <w:proofErr w:type="gramEnd"/>
      <w:r>
        <w:rPr>
          <w:rFonts w:ascii="Tahoma" w:hAnsi="Tahoma" w:cs="Tahoma"/>
        </w:rPr>
        <w:t xml:space="preserve"> ЧОП «ЦЕНТУРИОН» состоял из 11 человек лицензированных охранников и имел под охраной три объекта.</w:t>
      </w:r>
    </w:p>
    <w:p w:rsidR="00BD68CA" w:rsidRDefault="00BD68CA">
      <w:pPr>
        <w:rPr>
          <w:rFonts w:ascii="Tahoma" w:hAnsi="Tahoma" w:cs="Tahoma"/>
        </w:rPr>
      </w:pPr>
      <w:r>
        <w:rPr>
          <w:rFonts w:ascii="Tahoma" w:hAnsi="Tahoma" w:cs="Tahoma"/>
        </w:rPr>
        <w:t>Основным направлением охранной деятельности, согласно ст.3 Закона РФ «О частной детективной и охранной деятельности  в РФ», являлась физическая охрана юридических и охрана физических лиц. Значительную часть оказываемых услуг составляли услуги по сопровождению грузов.</w:t>
      </w:r>
    </w:p>
    <w:p w:rsidR="00BD68CA" w:rsidRDefault="00BD68C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В 1998 году предприятие одно из первых в </w:t>
      </w:r>
      <w:proofErr w:type="spellStart"/>
      <w:r>
        <w:rPr>
          <w:rFonts w:ascii="Tahoma" w:hAnsi="Tahoma" w:cs="Tahoma"/>
        </w:rPr>
        <w:t>г</w:t>
      </w:r>
      <w:proofErr w:type="gramStart"/>
      <w:r>
        <w:rPr>
          <w:rFonts w:ascii="Tahoma" w:hAnsi="Tahoma" w:cs="Tahoma"/>
        </w:rPr>
        <w:t>.Н</w:t>
      </w:r>
      <w:proofErr w:type="gramEnd"/>
      <w:r>
        <w:rPr>
          <w:rFonts w:ascii="Tahoma" w:hAnsi="Tahoma" w:cs="Tahoma"/>
        </w:rPr>
        <w:t>овосибирске</w:t>
      </w:r>
      <w:proofErr w:type="spellEnd"/>
      <w:r>
        <w:rPr>
          <w:rFonts w:ascii="Tahoma" w:hAnsi="Tahoma" w:cs="Tahoma"/>
        </w:rPr>
        <w:t xml:space="preserve"> начало оказывать услуги по охране имущества собственников, находящегося вне города</w:t>
      </w:r>
      <w:r w:rsidR="006F0153">
        <w:rPr>
          <w:rFonts w:ascii="Tahoma" w:hAnsi="Tahoma" w:cs="Tahoma"/>
        </w:rPr>
        <w:t xml:space="preserve">. В результате накопившегося опыта в этом виде охраны, мы можем с уверенностью заявить, что к каждому </w:t>
      </w:r>
      <w:proofErr w:type="gramStart"/>
      <w:r w:rsidR="006F0153">
        <w:rPr>
          <w:rFonts w:ascii="Tahoma" w:hAnsi="Tahoma" w:cs="Tahoma"/>
        </w:rPr>
        <w:t>объекту</w:t>
      </w:r>
      <w:proofErr w:type="gramEnd"/>
      <w:r w:rsidR="006F0153">
        <w:rPr>
          <w:rFonts w:ascii="Tahoma" w:hAnsi="Tahoma" w:cs="Tahoma"/>
        </w:rPr>
        <w:t xml:space="preserve"> находящемуся под охраной нашего предприятия всегда уделено  достойное  внимание. </w:t>
      </w:r>
    </w:p>
    <w:p w:rsidR="001C0049" w:rsidRDefault="001C004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Для нас нет </w:t>
      </w:r>
      <w:r w:rsidR="00513ACB">
        <w:rPr>
          <w:rFonts w:ascii="Tahoma" w:hAnsi="Tahoma" w:cs="Tahoma"/>
        </w:rPr>
        <w:t>отличия в клиентах, будь то банк или</w:t>
      </w:r>
      <w:r>
        <w:rPr>
          <w:rFonts w:ascii="Tahoma" w:hAnsi="Tahoma" w:cs="Tahoma"/>
        </w:rPr>
        <w:t xml:space="preserve"> квартира, внимание к ни</w:t>
      </w:r>
      <w:r w:rsidR="00513ACB">
        <w:rPr>
          <w:rFonts w:ascii="Tahoma" w:hAnsi="Tahoma" w:cs="Tahoma"/>
        </w:rPr>
        <w:t>м сосредоточено одинаковое.</w:t>
      </w:r>
    </w:p>
    <w:p w:rsidR="001C56DF" w:rsidRDefault="001C56DF">
      <w:pPr>
        <w:rPr>
          <w:rFonts w:ascii="Tahoma" w:hAnsi="Tahoma" w:cs="Tahoma"/>
        </w:rPr>
      </w:pPr>
    </w:p>
    <w:p w:rsidR="001C56DF" w:rsidRPr="00BD68CA" w:rsidRDefault="001C56DF">
      <w:pPr>
        <w:rPr>
          <w:rFonts w:ascii="Tahoma" w:hAnsi="Tahoma" w:cs="Tahoma"/>
        </w:rPr>
      </w:pPr>
      <w:r>
        <w:rPr>
          <w:noProof/>
          <w:lang w:eastAsia="ru-RU"/>
        </w:rPr>
        <w:drawing>
          <wp:inline distT="0" distB="0" distL="0" distR="0">
            <wp:extent cx="5334000" cy="3590925"/>
            <wp:effectExtent l="0" t="0" r="0" b="9525"/>
            <wp:docPr id="1" name="Рисунок 1" descr="Картинка 1 из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а 1 из 13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6DF" w:rsidRPr="00BD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4F"/>
    <w:rsid w:val="00157DB0"/>
    <w:rsid w:val="001C0049"/>
    <w:rsid w:val="001C56DF"/>
    <w:rsid w:val="00513ACB"/>
    <w:rsid w:val="006F0153"/>
    <w:rsid w:val="0079554F"/>
    <w:rsid w:val="00B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68CA"/>
  </w:style>
  <w:style w:type="character" w:styleId="a3">
    <w:name w:val="Strong"/>
    <w:basedOn w:val="a0"/>
    <w:uiPriority w:val="22"/>
    <w:qFormat/>
    <w:rsid w:val="00BD68CA"/>
    <w:rPr>
      <w:b/>
      <w:bCs/>
    </w:rPr>
  </w:style>
  <w:style w:type="character" w:styleId="a4">
    <w:name w:val="Hyperlink"/>
    <w:basedOn w:val="a0"/>
    <w:uiPriority w:val="99"/>
    <w:semiHidden/>
    <w:unhideWhenUsed/>
    <w:rsid w:val="00BD68C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C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68CA"/>
  </w:style>
  <w:style w:type="character" w:styleId="a3">
    <w:name w:val="Strong"/>
    <w:basedOn w:val="a0"/>
    <w:uiPriority w:val="22"/>
    <w:qFormat/>
    <w:rsid w:val="00BD68CA"/>
    <w:rPr>
      <w:b/>
      <w:bCs/>
    </w:rPr>
  </w:style>
  <w:style w:type="character" w:styleId="a4">
    <w:name w:val="Hyperlink"/>
    <w:basedOn w:val="a0"/>
    <w:uiPriority w:val="99"/>
    <w:semiHidden/>
    <w:unhideWhenUsed/>
    <w:rsid w:val="00BD68C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C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5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9</cp:revision>
  <dcterms:created xsi:type="dcterms:W3CDTF">2012-08-21T07:51:00Z</dcterms:created>
  <dcterms:modified xsi:type="dcterms:W3CDTF">2012-08-21T08:40:00Z</dcterms:modified>
</cp:coreProperties>
</file>