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CE" w:rsidRDefault="00121196" w:rsidP="00121196">
      <w:pPr>
        <w:jc w:val="center"/>
        <w:rPr>
          <w:b/>
        </w:rPr>
      </w:pPr>
      <w:r w:rsidRPr="00121196">
        <w:rPr>
          <w:b/>
        </w:rPr>
        <w:t>Требования к испытанию к DS и DWS</w:t>
      </w:r>
    </w:p>
    <w:p w:rsidR="00121196" w:rsidRDefault="00121196" w:rsidP="00121196">
      <w:r>
        <w:t>Для</w:t>
      </w:r>
      <w:r w:rsidRPr="00121196">
        <w:rPr>
          <w:b/>
        </w:rPr>
        <w:t xml:space="preserve"> DS</w:t>
      </w:r>
      <w:r w:rsidRPr="006D492D">
        <w:rPr>
          <w:b/>
        </w:rPr>
        <w:t xml:space="preserve"> </w:t>
      </w:r>
      <w:r>
        <w:t>необходимо</w:t>
      </w:r>
      <w:r w:rsidR="006D492D">
        <w:t xml:space="preserve"> провести испытания с максимальным поддерживаемым количеством брелков и номеров с разными операторами сотовой связи не менее 1000 имитаций аварийной ситуации с каждым оператором, так же провести испытания на время работы без сетевого питания, а также на дальность действия брелков. Еще необходимо испытать устройство при критических температурах, в </w:t>
      </w:r>
      <w:proofErr w:type="gramStart"/>
      <w:r w:rsidR="006D492D">
        <w:t>общем</w:t>
      </w:r>
      <w:proofErr w:type="gramEnd"/>
      <w:r w:rsidR="006D492D">
        <w:t xml:space="preserve"> все по техническим характеристикам.</w:t>
      </w:r>
    </w:p>
    <w:p w:rsidR="00C54172" w:rsidRDefault="00C54172" w:rsidP="00121196"/>
    <w:p w:rsidR="00C54172" w:rsidRDefault="00C54172" w:rsidP="00C54172">
      <w:pPr>
        <w:rPr>
          <w:b/>
        </w:rPr>
      </w:pPr>
      <w:r>
        <w:rPr>
          <w:b/>
        </w:rPr>
        <w:t>Технические характеристики: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 xml:space="preserve">Габаритные размеры  </w:t>
      </w:r>
      <w:r w:rsidRPr="00C54172">
        <w:t>84x58x24 мм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Питание ~220</w:t>
      </w:r>
      <w:proofErr w:type="gramStart"/>
      <w:r>
        <w:t xml:space="preserve"> В</w:t>
      </w:r>
      <w:proofErr w:type="gramEnd"/>
      <w:r>
        <w:t xml:space="preserve"> , 500мА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Емкость аккумулятора 1300 мА/ч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Время работы от аккумулятора не менее 150 часов.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Мощность передатчика не более 5мВ.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Дальность действия брелка 20 метров.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Время работы брелка от батареи 6 месяцев (при использовании качественных литиевых батарей)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Количество поддерживаемых брелков 6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Стандарт сотовой связи GSM 900/1800</w:t>
      </w:r>
    </w:p>
    <w:p w:rsidR="00C54172" w:rsidRDefault="00C54172" w:rsidP="00C54172">
      <w:pPr>
        <w:pStyle w:val="a3"/>
        <w:numPr>
          <w:ilvl w:val="0"/>
          <w:numId w:val="1"/>
        </w:numPr>
      </w:pPr>
      <w:r>
        <w:t>Количество номеров для оповещения 6</w:t>
      </w:r>
    </w:p>
    <w:p w:rsidR="006D492D" w:rsidRDefault="00C54172" w:rsidP="006D492D">
      <w:pPr>
        <w:pStyle w:val="a3"/>
        <w:numPr>
          <w:ilvl w:val="0"/>
          <w:numId w:val="1"/>
        </w:numPr>
      </w:pPr>
      <w:r>
        <w:t>Температурный режим эксплуатации устройства   -20..+50 градусов Цельсия</w:t>
      </w:r>
      <w:r w:rsidR="006D492D">
        <w:t xml:space="preserve"> </w:t>
      </w:r>
    </w:p>
    <w:p w:rsidR="006D492D" w:rsidRDefault="006D492D" w:rsidP="006D492D">
      <w:pPr>
        <w:pStyle w:val="a3"/>
      </w:pPr>
    </w:p>
    <w:p w:rsidR="006D492D" w:rsidRPr="007A6F72" w:rsidRDefault="006D492D" w:rsidP="006D492D">
      <w:pPr>
        <w:pStyle w:val="a3"/>
      </w:pPr>
      <w:r>
        <w:t xml:space="preserve">Для </w:t>
      </w:r>
      <w:r w:rsidRPr="006D492D">
        <w:rPr>
          <w:b/>
        </w:rPr>
        <w:t>DWS-1</w:t>
      </w:r>
      <w:r w:rsidR="007A6F72" w:rsidRPr="007A6F72">
        <w:rPr>
          <w:b/>
        </w:rPr>
        <w:t xml:space="preserve"> </w:t>
      </w:r>
      <w:r w:rsidR="007A6F72">
        <w:t xml:space="preserve">необходимо провести те же испытания что  и для DS, но к ним добавляются испытания с 8 датчиками на </w:t>
      </w:r>
      <w:proofErr w:type="spellStart"/>
      <w:r w:rsidR="007A6F72">
        <w:t>сработку</w:t>
      </w:r>
      <w:proofErr w:type="spellEnd"/>
      <w:r w:rsidR="007A6F72">
        <w:t xml:space="preserve"> каждого датчика на дальность действия и разные типы датчиков, также необходимо провести испытания на </w:t>
      </w:r>
      <w:proofErr w:type="spellStart"/>
      <w:r w:rsidR="007A6F72">
        <w:t>сработку</w:t>
      </w:r>
      <w:proofErr w:type="spellEnd"/>
      <w:r w:rsidR="007A6F72">
        <w:t xml:space="preserve"> при потере связи с датчиком, остальное как в предыдущем случае.</w:t>
      </w:r>
    </w:p>
    <w:p w:rsidR="006D492D" w:rsidRPr="007A6F72" w:rsidRDefault="006D492D" w:rsidP="006D492D">
      <w:pPr>
        <w:pStyle w:val="a3"/>
      </w:pPr>
    </w:p>
    <w:p w:rsidR="006D492D" w:rsidRDefault="006D492D" w:rsidP="006D492D">
      <w:pPr>
        <w:rPr>
          <w:b/>
        </w:rPr>
      </w:pPr>
      <w:r>
        <w:rPr>
          <w:b/>
        </w:rPr>
        <w:t>Технические характеристики: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Габаритные размеры  190X135X55 мм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Питание ~220</w:t>
      </w:r>
      <w:proofErr w:type="gramStart"/>
      <w:r>
        <w:t xml:space="preserve"> В</w:t>
      </w:r>
      <w:proofErr w:type="gramEnd"/>
      <w:r>
        <w:t xml:space="preserve"> , 500мА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Емкость аккумулятора 2000 мА/ч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Время работы от аккумулятора не менее 48часов.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Дальность действия датчика до 20 метров.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Мощность передатчика не более 5мВ.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Время работы датчика от батареи 6 месяцев (при использовании качественных щелочных батарей)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Дальность действия брелка 20 метров.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Время работы брелка от батареи 6 месяцев (при использовании качественных литиевых батарей)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Количество поддерживаемых датчиков 8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Количество поддерживаемых брелков 6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Стандарт сотовой связи GSM 900/1800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Количество номеров для оповещения 6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lastRenderedPageBreak/>
        <w:t>Температурный режим эксплуатации основного блока  -20..+50 градусов Цельсия</w:t>
      </w:r>
    </w:p>
    <w:p w:rsidR="006D492D" w:rsidRDefault="006D492D" w:rsidP="006D492D">
      <w:pPr>
        <w:pStyle w:val="a3"/>
        <w:numPr>
          <w:ilvl w:val="0"/>
          <w:numId w:val="1"/>
        </w:numPr>
      </w:pPr>
      <w:r>
        <w:t>Температурный режим эксплуатации датчиков -20..+50 градусов Цельсия</w:t>
      </w:r>
    </w:p>
    <w:p w:rsidR="007A6F72" w:rsidRPr="007A6F72" w:rsidRDefault="007A6F72" w:rsidP="007A6F72">
      <w:pPr>
        <w:ind w:left="360"/>
      </w:pPr>
      <w:r>
        <w:t xml:space="preserve">Для </w:t>
      </w:r>
      <w:r w:rsidRPr="006D492D">
        <w:rPr>
          <w:b/>
        </w:rPr>
        <w:t>DWS-</w:t>
      </w:r>
      <w:r>
        <w:rPr>
          <w:b/>
        </w:rPr>
        <w:t xml:space="preserve">2 </w:t>
      </w:r>
      <w:r>
        <w:t xml:space="preserve">необходимо провести те же испытания что для </w:t>
      </w:r>
      <w:r w:rsidRPr="006D492D">
        <w:rPr>
          <w:b/>
        </w:rPr>
        <w:t>DWS-</w:t>
      </w:r>
      <w:r>
        <w:rPr>
          <w:b/>
        </w:rPr>
        <w:t xml:space="preserve">1 </w:t>
      </w:r>
      <w:r>
        <w:t>отличие составляет ли</w:t>
      </w:r>
      <w:r w:rsidR="002F1AAE">
        <w:t>шь количество датчиков.  Также  необходимо испытать внешние датчики при критических температурах.</w:t>
      </w:r>
    </w:p>
    <w:p w:rsidR="007A6F72" w:rsidRDefault="007A6F72" w:rsidP="007A6F72">
      <w:pPr>
        <w:ind w:left="360"/>
      </w:pPr>
    </w:p>
    <w:p w:rsidR="007A6F72" w:rsidRDefault="007A6F72" w:rsidP="007A6F72">
      <w:pPr>
        <w:rPr>
          <w:b/>
        </w:rPr>
      </w:pPr>
      <w:r>
        <w:rPr>
          <w:b/>
        </w:rPr>
        <w:t>Технические характеристики: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Габаритные размеры  190X135X55 мм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Питание ~220</w:t>
      </w:r>
      <w:proofErr w:type="gramStart"/>
      <w:r>
        <w:t xml:space="preserve"> В</w:t>
      </w:r>
      <w:proofErr w:type="gramEnd"/>
      <w:r>
        <w:t xml:space="preserve"> , 500мА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Емкость аккумулятора 2500 мА/ч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Время работы от аккумулятора не менее 48часов.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Дальность действия датчика до</w:t>
      </w:r>
      <w:r w:rsidRPr="005B6AF8">
        <w:t>100</w:t>
      </w:r>
      <w:r>
        <w:t xml:space="preserve"> метров.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 xml:space="preserve">Мощность передатчика не более </w:t>
      </w:r>
      <w:r w:rsidRPr="005B6AF8">
        <w:t>10</w:t>
      </w:r>
      <w:r>
        <w:t>мВ.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Время работы внутре</w:t>
      </w:r>
      <w:r w:rsidRPr="005B6AF8">
        <w:t>н</w:t>
      </w:r>
      <w:r>
        <w:t>н</w:t>
      </w:r>
      <w:r w:rsidRPr="005B6AF8">
        <w:t xml:space="preserve">его </w:t>
      </w:r>
      <w:r>
        <w:t>датчика от батареи 6 месяцев (при использовании качественных щелочных батарей)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Время работы наружного</w:t>
      </w:r>
      <w:r w:rsidRPr="005B6AF8">
        <w:t xml:space="preserve"> </w:t>
      </w:r>
      <w:r>
        <w:t xml:space="preserve"> датчика от батареи в летний период</w:t>
      </w:r>
      <w:proofErr w:type="gramStart"/>
      <w:r>
        <w:t xml:space="preserve"> :</w:t>
      </w:r>
      <w:proofErr w:type="gramEnd"/>
      <w:r>
        <w:t xml:space="preserve"> 6 месяцев, в зимний период: 3месяца (при использовании качественных литиевых батарей)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Дальность действия брелка 20 метров.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Время работы брелка от батареи 6 месяцев (при использовании качественных литиевых батарей)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Количество поддерживаемых датчиков 24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Количество поддерживаемых брелков 6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Стандарт сотовой связи GSM 900/1800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Количество номеров для оповещения 6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Температурный режим эксплуатации основного блока  -20..+50 градусов Цельсия</w:t>
      </w:r>
    </w:p>
    <w:p w:rsidR="007A6F72" w:rsidRDefault="007A6F72" w:rsidP="007A6F72">
      <w:pPr>
        <w:pStyle w:val="a3"/>
        <w:numPr>
          <w:ilvl w:val="0"/>
          <w:numId w:val="1"/>
        </w:numPr>
      </w:pPr>
      <w:r>
        <w:t>Температурный режим эксплуатации внутреннего датчиков -20..+50 градусов Цельсия</w:t>
      </w:r>
    </w:p>
    <w:p w:rsidR="007A6F72" w:rsidRPr="00DA2B1F" w:rsidRDefault="007A6F72" w:rsidP="007A6F72">
      <w:pPr>
        <w:pStyle w:val="a3"/>
        <w:numPr>
          <w:ilvl w:val="0"/>
          <w:numId w:val="1"/>
        </w:numPr>
      </w:pPr>
      <w:r>
        <w:t>Температурный режим эксплуатации наружного датчиков -45..+50 градусов Цельсия</w:t>
      </w:r>
    </w:p>
    <w:p w:rsidR="007A6F72" w:rsidRPr="002F1AAE" w:rsidRDefault="002F1AAE" w:rsidP="007A6F72">
      <w:pPr>
        <w:ind w:left="360"/>
        <w:rPr>
          <w:rFonts w:cstheme="minorHAnsi"/>
          <w:sz w:val="20"/>
          <w:szCs w:val="20"/>
        </w:rPr>
      </w:pPr>
      <w:r>
        <w:t xml:space="preserve">При испытаниях нужно руководствоваться  </w:t>
      </w:r>
      <w:r>
        <w:rPr>
          <w:rStyle w:val="a4"/>
          <w:rFonts w:ascii="Verdana" w:hAnsi="Verdana"/>
          <w:color w:val="294A57"/>
          <w:sz w:val="18"/>
          <w:szCs w:val="18"/>
          <w:shd w:val="clear" w:color="auto" w:fill="FFFFFF"/>
        </w:rPr>
        <w:t>ГОСТ</w:t>
      </w:r>
      <w:r>
        <w:rPr>
          <w:rStyle w:val="apple-converted-space"/>
          <w:rFonts w:ascii="Verdana" w:hAnsi="Verdana"/>
          <w:b/>
          <w:bCs/>
          <w:color w:val="294A57"/>
          <w:sz w:val="18"/>
          <w:szCs w:val="18"/>
          <w:shd w:val="clear" w:color="auto" w:fill="FFFFFF"/>
        </w:rPr>
        <w:t> </w:t>
      </w:r>
      <w:proofErr w:type="gramStart"/>
      <w:r>
        <w:rPr>
          <w:rStyle w:val="a4"/>
          <w:rFonts w:ascii="Verdana" w:hAnsi="Verdana"/>
          <w:color w:val="294A57"/>
          <w:sz w:val="18"/>
          <w:szCs w:val="18"/>
          <w:shd w:val="clear" w:color="auto" w:fill="FFFFFF"/>
        </w:rPr>
        <w:t>Р</w:t>
      </w:r>
      <w:proofErr w:type="gramEnd"/>
      <w:r>
        <w:rPr>
          <w:rStyle w:val="apple-converted-space"/>
          <w:rFonts w:ascii="Verdana" w:hAnsi="Verdana"/>
          <w:b/>
          <w:bCs/>
          <w:color w:val="294A57"/>
          <w:sz w:val="18"/>
          <w:szCs w:val="18"/>
          <w:shd w:val="clear" w:color="auto" w:fill="FFFFFF"/>
        </w:rPr>
        <w:t> </w:t>
      </w:r>
      <w:r>
        <w:rPr>
          <w:rStyle w:val="a4"/>
          <w:rFonts w:ascii="Verdana" w:hAnsi="Verdana"/>
          <w:color w:val="294A57"/>
          <w:sz w:val="18"/>
          <w:szCs w:val="18"/>
          <w:shd w:val="clear" w:color="auto" w:fill="FFFFFF"/>
        </w:rPr>
        <w:t xml:space="preserve">50009-2000 </w:t>
      </w:r>
      <w:r>
        <w:rPr>
          <w:rStyle w:val="a4"/>
          <w:rFonts w:ascii="Verdana" w:hAnsi="Verdana"/>
          <w:color w:val="294A57"/>
          <w:sz w:val="20"/>
          <w:szCs w:val="20"/>
          <w:shd w:val="clear" w:color="auto" w:fill="FFFFFF"/>
        </w:rPr>
        <w:t xml:space="preserve">и </w:t>
      </w:r>
      <w:r>
        <w:rPr>
          <w:color w:val="000000"/>
          <w:sz w:val="20"/>
          <w:szCs w:val="20"/>
        </w:rPr>
        <w:t>МЭК 839-2-5-90 ,</w:t>
      </w:r>
      <w:r w:rsidRPr="002F1AA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ГОСТ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grame"/>
          <w:color w:val="000000"/>
          <w:sz w:val="20"/>
          <w:szCs w:val="20"/>
        </w:rPr>
        <w:t>Р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50659-94.</w:t>
      </w:r>
    </w:p>
    <w:p w:rsidR="006D492D" w:rsidRPr="006D492D" w:rsidRDefault="006D492D" w:rsidP="006D492D">
      <w:pPr>
        <w:pStyle w:val="a3"/>
        <w:ind w:hanging="294"/>
      </w:pPr>
    </w:p>
    <w:p w:rsidR="00C54172" w:rsidRPr="001C52D8" w:rsidRDefault="001C52D8" w:rsidP="00121196">
      <w:pPr>
        <w:rPr>
          <w:lang w:val="en-US"/>
        </w:rPr>
      </w:pPr>
      <w:r>
        <w:rPr>
          <w:lang w:val="en-US"/>
        </w:rPr>
        <w:t>M,kdmklmdbklmflbndfjlbnjdfnbjnjond</w:t>
      </w:r>
      <w:bookmarkStart w:id="0" w:name="_GoBack"/>
      <w:bookmarkEnd w:id="0"/>
    </w:p>
    <w:sectPr w:rsidR="00C54172" w:rsidRPr="001C52D8" w:rsidSect="00747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1654"/>
    <w:multiLevelType w:val="hybridMultilevel"/>
    <w:tmpl w:val="861C7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1196"/>
    <w:rsid w:val="00121196"/>
    <w:rsid w:val="001C52D8"/>
    <w:rsid w:val="002F1AAE"/>
    <w:rsid w:val="006D492D"/>
    <w:rsid w:val="00747ECE"/>
    <w:rsid w:val="007A6F72"/>
    <w:rsid w:val="00C5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172"/>
    <w:pPr>
      <w:ind w:left="720"/>
      <w:contextualSpacing/>
    </w:pPr>
  </w:style>
  <w:style w:type="character" w:styleId="a4">
    <w:name w:val="Strong"/>
    <w:basedOn w:val="a0"/>
    <w:uiPriority w:val="22"/>
    <w:qFormat/>
    <w:rsid w:val="002F1AAE"/>
    <w:rPr>
      <w:b/>
      <w:bCs/>
    </w:rPr>
  </w:style>
  <w:style w:type="character" w:customStyle="1" w:styleId="apple-converted-space">
    <w:name w:val="apple-converted-space"/>
    <w:basedOn w:val="a0"/>
    <w:rsid w:val="002F1AAE"/>
  </w:style>
  <w:style w:type="character" w:customStyle="1" w:styleId="grame">
    <w:name w:val="grame"/>
    <w:basedOn w:val="a0"/>
    <w:rsid w:val="002F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4</cp:revision>
  <dcterms:created xsi:type="dcterms:W3CDTF">2013-01-22T04:17:00Z</dcterms:created>
  <dcterms:modified xsi:type="dcterms:W3CDTF">2013-12-20T05:27:00Z</dcterms:modified>
</cp:coreProperties>
</file>