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cs="Times New Roman" w:eastAsia="Times New Roman"/>
          <w:b/>
          <w:i w:val="0"/>
          <w:sz w:val="28"/>
        </w:rPr>
        <w:t>МИНИСТЕРСТВО ПРОСВЕЩЕНИЯ РОССИЙСКОЙ ФЕДЕРАЦИИ</w:t>
      </w:r>
    </w:p>
    <w:p>
      <w:pPr>
        <w:spacing w:before="0" w:after="0" w:line="360" w:lineRule="auto"/>
        <w:ind w:firstLine="0"/>
        <w:jc w:val="center"/>
      </w:pPr>
      <w:r>
        <w:rPr>
          <w:rFonts w:ascii="Times New Roman" w:hAnsi="Times New Roman" w:cs="Times New Roman" w:eastAsia="Times New Roman"/>
          <w:b w:val="0"/>
          <w:i/>
          <w:sz w:val="28"/>
        </w:rPr>
        <w:t>Образовательная организация среднего профессионального образования</w:t>
      </w:r>
    </w:p>
    <w:p>
      <w:pPr>
        <w:spacing w:before="0" w:after="0" w:line="360" w:lineRule="auto"/>
        <w:ind w:firstLine="0"/>
        <w:jc w:val="center"/>
      </w:pPr>
      <w:r>
        <w:rPr>
          <w:rFonts w:ascii="Times New Roman" w:hAnsi="Times New Roman" w:cs="Times New Roman" w:eastAsia="Times New Roman"/>
          <w:b w:val="0"/>
          <w:i w:val="0"/>
          <w:sz w:val="28"/>
        </w:rPr>
        <w:t>Специальность 09.02.07 «Информационные системы и программирование»</w:t>
      </w:r>
    </w:p>
    <w:p>
      <w:pPr>
        <w:spacing w:before="0" w:after="120" w:line="360" w:lineRule="auto"/>
        <w:ind w:firstLine="0"/>
        <w:jc w:val="center"/>
      </w:pPr>
      <w:r>
        <w:rPr>
          <w:rFonts w:ascii="Times New Roman" w:hAnsi="Times New Roman" w:cs="Times New Roman" w:eastAsia="Times New Roman"/>
          <w:b/>
          <w:i w:val="0"/>
          <w:sz w:val="28"/>
        </w:rPr>
        <w:t>Группа ИСИП-24-1П</w:t>
      </w:r>
    </w:p>
    <w:p>
      <w:pPr>
        <w:spacing w:before="0" w:after="0" w:line="240" w:lineRule="auto"/>
        <w:ind w:firstLine="0"/>
      </w:pPr>
      <w:r>
        <w:rPr>
          <w:rFonts w:ascii="Times New Roman" w:hAnsi="Times New Roman" w:cs="Times New Roman" w:eastAsia="Times New Roman"/>
          <w:b w:val="0"/>
          <w:i w:val="0"/>
          <w:sz w:val="28"/>
        </w:rPr>
      </w:r>
    </w:p>
    <w:tbl>
      <w:tblPr>
        <w:tblW w:type="auto" w:w="0"/>
        <w:tblLayout w:type="fixed"/>
        <w:tblLook w:firstColumn="1" w:firstRow="1" w:lastColumn="0" w:lastRow="0" w:noHBand="0" w:noVBand="1" w:val="04A0"/>
      </w:tblPr>
      <w:tblGrid>
        <w:gridCol w:w="4819"/>
        <w:gridCol w:w="4819"/>
      </w:tblGrid>
      <w:tr>
        <w:tc>
          <w:tcPr>
            <w:tcW w:type="dxa" w:w="4819"/>
          </w:tcPr>
          <w:p>
            <w:pPr>
              <w:spacing w:before="0" w:after="0" w:line="276" w:lineRule="auto"/>
              <w:ind w:firstLine="0"/>
              <w:jc w:val="left"/>
            </w:pPr>
            <w:r/>
            <w:r>
              <w:rPr>
                <w:rFonts w:ascii="Times New Roman" w:hAnsi="Times New Roman" w:cs="Times New Roman" w:eastAsia="Times New Roman"/>
                <w:b/>
                <w:i w:val="0"/>
                <w:sz w:val="24"/>
              </w:rPr>
              <w:t>СОГЛАСОВАНО</w:t>
            </w:r>
          </w:p>
          <w:p>
            <w:pPr>
              <w:spacing w:before="0" w:after="0" w:line="276" w:lineRule="auto"/>
              <w:ind w:firstLine="0"/>
              <w:jc w:val="left"/>
            </w:pPr>
            <w:r>
              <w:rPr>
                <w:rFonts w:ascii="Times New Roman" w:hAnsi="Times New Roman" w:cs="Times New Roman" w:eastAsia="Times New Roman"/>
                <w:b w:val="0"/>
                <w:i w:val="0"/>
                <w:sz w:val="24"/>
              </w:rPr>
              <w:t>Преподаватель</w:t>
            </w:r>
          </w:p>
          <w:p>
            <w:pPr>
              <w:spacing w:before="0" w:after="0" w:line="276" w:lineRule="auto"/>
              <w:ind w:firstLine="0"/>
              <w:jc w:val="left"/>
            </w:pPr>
            <w:r>
              <w:rPr>
                <w:rFonts w:ascii="Times New Roman" w:hAnsi="Times New Roman" w:cs="Times New Roman" w:eastAsia="Times New Roman"/>
                <w:b w:val="0"/>
                <w:i w:val="0"/>
                <w:sz w:val="24"/>
              </w:rPr>
              <w:t>_________________ / __________ /</w:t>
            </w:r>
          </w:p>
          <w:p>
            <w:pPr>
              <w:spacing w:before="0" w:after="0" w:line="276" w:lineRule="auto"/>
              <w:ind w:firstLine="0"/>
              <w:jc w:val="left"/>
            </w:pPr>
            <w:r>
              <w:rPr>
                <w:rFonts w:ascii="Times New Roman" w:hAnsi="Times New Roman" w:cs="Times New Roman" w:eastAsia="Times New Roman"/>
                <w:b w:val="0"/>
                <w:i w:val="0"/>
                <w:sz w:val="24"/>
              </w:rPr>
              <w:t>«___» ______________ 2026 г.</w:t>
            </w:r>
          </w:p>
        </w:tc>
        <w:tc>
          <w:tcPr>
            <w:tcW w:type="dxa" w:w="4819"/>
          </w:tcPr>
          <w:p>
            <w:pPr>
              <w:spacing w:before="0" w:after="0" w:line="276" w:lineRule="auto"/>
              <w:ind w:firstLine="0"/>
              <w:jc w:val="left"/>
            </w:pPr>
            <w:r/>
            <w:r>
              <w:rPr>
                <w:rFonts w:ascii="Times New Roman" w:hAnsi="Times New Roman" w:cs="Times New Roman" w:eastAsia="Times New Roman"/>
                <w:b/>
                <w:i w:val="0"/>
                <w:sz w:val="24"/>
              </w:rPr>
              <w:t>УТВЕРЖДАЮ</w:t>
            </w:r>
          </w:p>
          <w:p>
            <w:pPr>
              <w:spacing w:before="0" w:after="0" w:line="276" w:lineRule="auto"/>
              <w:ind w:firstLine="0"/>
              <w:jc w:val="left"/>
            </w:pPr>
            <w:r>
              <w:rPr>
                <w:rFonts w:ascii="Times New Roman" w:hAnsi="Times New Roman" w:cs="Times New Roman" w:eastAsia="Times New Roman"/>
                <w:b w:val="0"/>
                <w:i w:val="0"/>
                <w:sz w:val="24"/>
              </w:rPr>
              <w:t>Председатель цикловой комиссии</w:t>
            </w:r>
          </w:p>
          <w:p>
            <w:pPr>
              <w:spacing w:before="0" w:after="0" w:line="276" w:lineRule="auto"/>
              <w:ind w:firstLine="0"/>
              <w:jc w:val="left"/>
            </w:pPr>
            <w:r>
              <w:rPr>
                <w:rFonts w:ascii="Times New Roman" w:hAnsi="Times New Roman" w:cs="Times New Roman" w:eastAsia="Times New Roman"/>
                <w:b w:val="0"/>
                <w:i w:val="0"/>
                <w:sz w:val="24"/>
              </w:rPr>
              <w:t>_________________ / __________ /</w:t>
            </w:r>
          </w:p>
          <w:p>
            <w:pPr>
              <w:spacing w:before="0" w:after="0" w:line="276" w:lineRule="auto"/>
              <w:ind w:firstLine="0"/>
              <w:jc w:val="left"/>
            </w:pPr>
            <w:r>
              <w:rPr>
                <w:rFonts w:ascii="Times New Roman" w:hAnsi="Times New Roman" w:cs="Times New Roman" w:eastAsia="Times New Roman"/>
                <w:b w:val="0"/>
                <w:i w:val="0"/>
                <w:sz w:val="24"/>
              </w:rPr>
              <w:t>«___» ______________ 2026 г.</w:t>
            </w:r>
          </w:p>
        </w:tc>
      </w:tr>
    </w:tbl>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before="120" w:after="0" w:line="360" w:lineRule="auto"/>
        <w:ind w:firstLine="0"/>
        <w:jc w:val="center"/>
      </w:pPr>
      <w:r>
        <w:rPr>
          <w:rFonts w:ascii="Times New Roman" w:hAnsi="Times New Roman" w:cs="Times New Roman" w:eastAsia="Times New Roman"/>
          <w:b/>
          <w:i w:val="0"/>
          <w:sz w:val="32"/>
        </w:rPr>
        <w:t>ТЕХНИЧЕСКОЕ ЗАДАНИЕ</w:t>
      </w:r>
    </w:p>
    <w:p>
      <w:pPr>
        <w:spacing w:before="0" w:after="0" w:line="360" w:lineRule="auto"/>
        <w:ind w:firstLine="0"/>
        <w:jc w:val="center"/>
      </w:pPr>
      <w:r>
        <w:rPr>
          <w:rFonts w:ascii="Times New Roman" w:hAnsi="Times New Roman" w:cs="Times New Roman" w:eastAsia="Times New Roman"/>
          <w:b w:val="0"/>
          <w:i w:val="0"/>
          <w:sz w:val="28"/>
        </w:rPr>
        <w:t>на разработку программы</w:t>
      </w:r>
    </w:p>
    <w:p>
      <w:pPr>
        <w:spacing w:before="0" w:after="120" w:line="360" w:lineRule="auto"/>
        <w:ind w:firstLine="0"/>
        <w:jc w:val="center"/>
      </w:pPr>
      <w:r>
        <w:rPr>
          <w:rFonts w:ascii="Times New Roman" w:hAnsi="Times New Roman" w:cs="Times New Roman" w:eastAsia="Times New Roman"/>
          <w:b/>
          <w:i w:val="0"/>
          <w:sz w:val="28"/>
        </w:rPr>
        <w:t>«Цветочный магазин»</w:t>
      </w:r>
    </w:p>
    <w:p>
      <w:pPr>
        <w:spacing w:before="0" w:after="240" w:line="360" w:lineRule="auto"/>
        <w:ind w:firstLine="0"/>
        <w:jc w:val="center"/>
      </w:pPr>
      <w:r>
        <w:rPr>
          <w:rFonts w:ascii="Times New Roman" w:hAnsi="Times New Roman" w:cs="Times New Roman" w:eastAsia="Times New Roman"/>
          <w:b w:val="0"/>
          <w:i/>
          <w:sz w:val="28"/>
        </w:rPr>
        <w:t>(учебный программный документ)</w:t>
      </w:r>
    </w:p>
    <w:p>
      <w:pPr>
        <w:spacing w:before="0" w:after="0" w:line="360" w:lineRule="auto"/>
        <w:ind w:firstLine="0"/>
        <w:jc w:val="center"/>
      </w:pPr>
      <w:r>
        <w:rPr>
          <w:rFonts w:ascii="Times New Roman" w:hAnsi="Times New Roman" w:cs="Times New Roman" w:eastAsia="Times New Roman"/>
          <w:b/>
          <w:i w:val="0"/>
          <w:sz w:val="28"/>
        </w:rPr>
        <w:t>ИСИП.241П.004-01 ТЗ</w:t>
      </w:r>
    </w:p>
    <w:p>
      <w:pPr>
        <w:spacing w:before="0" w:after="120" w:line="360" w:lineRule="auto"/>
        <w:ind w:firstLine="0"/>
        <w:jc w:val="center"/>
      </w:pPr>
      <w:r>
        <w:rPr>
          <w:rFonts w:ascii="Times New Roman" w:hAnsi="Times New Roman" w:cs="Times New Roman" w:eastAsia="Times New Roman"/>
          <w:b w:val="0"/>
          <w:i w:val="0"/>
          <w:sz w:val="28"/>
        </w:rPr>
        <w:t>Листов 7</w:t>
      </w:r>
    </w:p>
    <w:p>
      <w:pPr>
        <w:spacing w:before="0" w:after="0" w:line="240" w:lineRule="auto"/>
        <w:ind w:firstLine="0"/>
      </w:pPr>
      <w:r>
        <w:rPr>
          <w:rFonts w:ascii="Times New Roman" w:hAnsi="Times New Roman" w:cs="Times New Roman" w:eastAsia="Times New Roman"/>
          <w:b w:val="0"/>
          <w:i w:val="0"/>
          <w:sz w:val="28"/>
        </w:rPr>
      </w:r>
    </w:p>
    <w:p>
      <w:pPr>
        <w:spacing w:line="360" w:lineRule="auto"/>
        <w:ind w:firstLine="0"/>
        <w:jc w:val="right"/>
      </w:pPr>
      <w:r>
        <w:rPr>
          <w:rFonts w:ascii="Times New Roman" w:hAnsi="Times New Roman" w:cs="Times New Roman" w:eastAsia="Times New Roman"/>
          <w:b w:val="0"/>
          <w:i w:val="0"/>
          <w:sz w:val="28"/>
        </w:rPr>
        <w:t>Исполнитель:</w:t>
      </w:r>
    </w:p>
    <w:p>
      <w:pPr>
        <w:spacing w:before="0" w:after="0" w:line="360" w:lineRule="auto"/>
        <w:ind w:firstLine="0"/>
        <w:jc w:val="right"/>
      </w:pPr>
      <w:r>
        <w:rPr>
          <w:rFonts w:ascii="Times New Roman" w:hAnsi="Times New Roman" w:cs="Times New Roman" w:eastAsia="Times New Roman"/>
          <w:b w:val="0"/>
          <w:i w:val="0"/>
          <w:sz w:val="28"/>
        </w:rPr>
        <w:t>студент группы ИСИП-24-1П</w:t>
      </w:r>
    </w:p>
    <w:p>
      <w:pPr>
        <w:spacing w:before="0" w:after="0" w:line="360" w:lineRule="auto"/>
        <w:ind w:firstLine="0"/>
        <w:jc w:val="right"/>
      </w:pPr>
      <w:r>
        <w:rPr>
          <w:rFonts w:ascii="Times New Roman" w:hAnsi="Times New Roman" w:cs="Times New Roman" w:eastAsia="Times New Roman"/>
          <w:b w:val="0"/>
          <w:i w:val="0"/>
          <w:sz w:val="28"/>
        </w:rPr>
        <w:t>Крицкий Кирилл Андреевич</w:t>
      </w:r>
    </w:p>
    <w:p>
      <w:pPr>
        <w:spacing w:before="0" w:after="0" w:line="360" w:lineRule="auto"/>
        <w:ind w:firstLine="0"/>
        <w:jc w:val="right"/>
      </w:pPr>
      <w:r>
        <w:rPr>
          <w:rFonts w:ascii="Times New Roman" w:hAnsi="Times New Roman" w:cs="Times New Roman" w:eastAsia="Times New Roman"/>
          <w:b w:val="0"/>
          <w:i w:val="0"/>
          <w:sz w:val="28"/>
        </w:rPr>
      </w:r>
    </w:p>
    <w:p>
      <w:pPr>
        <w:spacing w:before="0" w:after="0" w:line="360" w:lineRule="auto"/>
        <w:ind w:firstLine="0"/>
        <w:jc w:val="right"/>
      </w:pPr>
      <w:r>
        <w:rPr>
          <w:rFonts w:ascii="Times New Roman" w:hAnsi="Times New Roman" w:cs="Times New Roman" w:eastAsia="Times New Roman"/>
          <w:b w:val="0"/>
          <w:i w:val="0"/>
          <w:sz w:val="28"/>
        </w:rPr>
        <w:t>_________________ / К. А. Крицкий /</w:t>
      </w:r>
    </w:p>
    <w:p>
      <w:pPr>
        <w:spacing w:before="0" w:after="0" w:line="240" w:lineRule="auto"/>
        <w:ind w:firstLine="0"/>
      </w:pPr>
      <w:r>
        <w:rPr>
          <w:rFonts w:ascii="Times New Roman" w:hAnsi="Times New Roman" w:cs="Times New Roman" w:eastAsia="Times New Roman"/>
          <w:b w:val="0"/>
          <w:i w:val="0"/>
          <w:sz w:val="28"/>
        </w:rPr>
      </w:r>
    </w:p>
    <w:p>
      <w:pPr>
        <w:spacing w:before="0" w:after="0" w:line="240" w:lineRule="auto"/>
        <w:ind w:firstLine="0"/>
      </w:pPr>
      <w:r>
        <w:rPr>
          <w:rFonts w:ascii="Times New Roman" w:hAnsi="Times New Roman" w:cs="Times New Roman" w:eastAsia="Times New Roman"/>
          <w:b w:val="0"/>
          <w:i w:val="0"/>
          <w:sz w:val="28"/>
        </w:rPr>
      </w:r>
    </w:p>
    <w:p>
      <w:pPr>
        <w:spacing w:before="0" w:after="0" w:line="360" w:lineRule="auto"/>
        <w:ind w:firstLine="0"/>
        <w:jc w:val="center"/>
      </w:pPr>
      <w:r>
        <w:rPr>
          <w:rFonts w:ascii="Times New Roman" w:hAnsi="Times New Roman" w:cs="Times New Roman" w:eastAsia="Times New Roman"/>
          <w:b/>
          <w:i w:val="0"/>
          <w:sz w:val="28"/>
        </w:rPr>
        <w:t>2026</w:t>
      </w:r>
    </w:p>
    <w:p>
      <w:r>
        <w:br w:type="page"/>
      </w:r>
    </w:p>
    <w:p>
      <w:pPr>
        <w:keepNext/>
        <w:spacing w:before="200" w:after="120" w:line="360" w:lineRule="auto"/>
        <w:ind w:firstLine="0"/>
        <w:jc w:val="center"/>
      </w:pPr>
      <w:r>
        <w:rPr>
          <w:rFonts w:ascii="Times New Roman" w:hAnsi="Times New Roman" w:cs="Times New Roman" w:eastAsia="Times New Roman"/>
          <w:b/>
          <w:i w:val="0"/>
          <w:sz w:val="28"/>
        </w:rPr>
        <w:t>СОДЕРЖАНИЕ</w:t>
      </w:r>
    </w:p>
    <w:p>
      <w:pPr>
        <w:spacing w:before="0" w:after="0" w:line="360" w:lineRule="auto"/>
        <w:ind w:firstLine="0"/>
        <w:jc w:val="left"/>
      </w:pPr>
      <w:r>
        <w:rPr>
          <w:rFonts w:ascii="Times New Roman" w:hAnsi="Times New Roman" w:cs="Times New Roman" w:eastAsia="Times New Roman"/>
          <w:b w:val="0"/>
          <w:i w:val="0"/>
          <w:sz w:val="28"/>
        </w:rPr>
        <w:t>1. Введение</w:t>
      </w:r>
    </w:p>
    <w:p>
      <w:pPr>
        <w:spacing w:before="0" w:after="0" w:line="360" w:lineRule="auto"/>
        <w:ind w:firstLine="0"/>
        <w:jc w:val="left"/>
      </w:pPr>
      <w:r>
        <w:rPr>
          <w:rFonts w:ascii="Times New Roman" w:hAnsi="Times New Roman" w:cs="Times New Roman" w:eastAsia="Times New Roman"/>
          <w:b w:val="0"/>
          <w:i w:val="0"/>
          <w:sz w:val="28"/>
        </w:rPr>
        <w:t>2. Основания для разработки</w:t>
      </w:r>
    </w:p>
    <w:p>
      <w:pPr>
        <w:spacing w:before="0" w:after="0" w:line="360" w:lineRule="auto"/>
        <w:ind w:firstLine="0"/>
        <w:jc w:val="left"/>
      </w:pPr>
      <w:r>
        <w:rPr>
          <w:rFonts w:ascii="Times New Roman" w:hAnsi="Times New Roman" w:cs="Times New Roman" w:eastAsia="Times New Roman"/>
          <w:b w:val="0"/>
          <w:i w:val="0"/>
          <w:sz w:val="28"/>
        </w:rPr>
        <w:t>3. Назначение разработки</w:t>
      </w:r>
    </w:p>
    <w:p>
      <w:pPr>
        <w:spacing w:before="0" w:after="0" w:line="360" w:lineRule="auto"/>
        <w:ind w:firstLine="0"/>
        <w:jc w:val="left"/>
      </w:pPr>
      <w:r>
        <w:rPr>
          <w:rFonts w:ascii="Times New Roman" w:hAnsi="Times New Roman" w:cs="Times New Roman" w:eastAsia="Times New Roman"/>
          <w:b w:val="0"/>
          <w:i w:val="0"/>
          <w:sz w:val="28"/>
        </w:rPr>
        <w:t>4. Требования к программе</w:t>
      </w:r>
    </w:p>
    <w:p>
      <w:pPr>
        <w:spacing w:before="0" w:after="0" w:line="360" w:lineRule="auto"/>
        <w:ind w:firstLine="0"/>
        <w:jc w:val="left"/>
      </w:pPr>
      <w:r>
        <w:rPr>
          <w:rFonts w:ascii="Times New Roman" w:hAnsi="Times New Roman" w:cs="Times New Roman" w:eastAsia="Times New Roman"/>
          <w:b w:val="0"/>
          <w:i w:val="0"/>
          <w:sz w:val="28"/>
        </w:rPr>
        <w:t>5. Требования к программной документации</w:t>
      </w:r>
    </w:p>
    <w:p>
      <w:pPr>
        <w:spacing w:before="0" w:after="0" w:line="360" w:lineRule="auto"/>
        <w:ind w:firstLine="0"/>
        <w:jc w:val="left"/>
      </w:pPr>
      <w:r>
        <w:rPr>
          <w:rFonts w:ascii="Times New Roman" w:hAnsi="Times New Roman" w:cs="Times New Roman" w:eastAsia="Times New Roman"/>
          <w:b w:val="0"/>
          <w:i w:val="0"/>
          <w:sz w:val="28"/>
        </w:rPr>
        <w:t>6. Технико-экономические показатели</w:t>
      </w:r>
    </w:p>
    <w:p>
      <w:pPr>
        <w:spacing w:before="0" w:after="0" w:line="360" w:lineRule="auto"/>
        <w:ind w:firstLine="0"/>
        <w:jc w:val="left"/>
      </w:pPr>
      <w:r>
        <w:rPr>
          <w:rFonts w:ascii="Times New Roman" w:hAnsi="Times New Roman" w:cs="Times New Roman" w:eastAsia="Times New Roman"/>
          <w:b w:val="0"/>
          <w:i w:val="0"/>
          <w:sz w:val="28"/>
        </w:rPr>
        <w:t>7. Стадии и этапы разработки</w:t>
      </w:r>
    </w:p>
    <w:p>
      <w:pPr>
        <w:spacing w:before="0" w:after="0" w:line="360" w:lineRule="auto"/>
        <w:ind w:firstLine="0"/>
        <w:jc w:val="left"/>
      </w:pPr>
      <w:r>
        <w:rPr>
          <w:rFonts w:ascii="Times New Roman" w:hAnsi="Times New Roman" w:cs="Times New Roman" w:eastAsia="Times New Roman"/>
          <w:b w:val="0"/>
          <w:i w:val="0"/>
          <w:sz w:val="28"/>
        </w:rPr>
        <w:t>8. Порядок контроля и приёмки</w:t>
      </w:r>
    </w:p>
    <w:p>
      <w:pPr>
        <w:spacing w:before="0" w:after="0" w:line="360" w:lineRule="auto"/>
        <w:ind w:firstLine="0"/>
        <w:jc w:val="left"/>
      </w:pPr>
      <w:r>
        <w:rPr>
          <w:rFonts w:ascii="Times New Roman" w:hAnsi="Times New Roman" w:cs="Times New Roman" w:eastAsia="Times New Roman"/>
          <w:b w:val="0"/>
          <w:i w:val="0"/>
          <w:sz w:val="28"/>
        </w:rPr>
        <w:t>9. Приложение. Перечень терминов и документов</w:t>
      </w:r>
    </w:p>
    <w:p>
      <w:pPr>
        <w:keepNext/>
        <w:spacing w:before="200" w:after="120" w:line="360" w:lineRule="auto"/>
        <w:ind w:firstLine="0"/>
        <w:jc w:val="center"/>
      </w:pPr>
      <w:r>
        <w:rPr>
          <w:rFonts w:ascii="Times New Roman" w:hAnsi="Times New Roman" w:cs="Times New Roman" w:eastAsia="Times New Roman"/>
          <w:b/>
          <w:i w:val="0"/>
          <w:sz w:val="28"/>
        </w:rPr>
        <w:t>1. ВВЕДЕНИЕ</w:t>
      </w:r>
    </w:p>
    <w:p>
      <w:pPr>
        <w:spacing w:before="0" w:after="0" w:line="360" w:lineRule="auto"/>
        <w:ind w:firstLine="709"/>
        <w:jc w:val="both"/>
      </w:pPr>
      <w:r>
        <w:rPr>
          <w:rFonts w:ascii="Times New Roman" w:hAnsi="Times New Roman" w:cs="Times New Roman" w:eastAsia="Times New Roman"/>
          <w:b w:val="0"/>
          <w:i w:val="0"/>
          <w:sz w:val="28"/>
        </w:rPr>
        <w:t>Наименование программы: «Цветочный магазин» (краткое наименование — ЦМ). Обозначение документа: ИСИП.241П.004-01 ТЗ. Программа предназначена для учёта ассортимента, остатков и заказов цветочного магазина. Область применения — розничная продажа срезанных цветов, букетов, комнатных растений и сопутствующих товаров. Объект применения — рабочее место продавца-консультанта (студент группы ИСИП-24-1П).</w:t>
      </w:r>
    </w:p>
    <w:p>
      <w:pPr>
        <w:keepNext/>
        <w:spacing w:before="200" w:after="120" w:line="360" w:lineRule="auto"/>
        <w:ind w:firstLine="0"/>
        <w:jc w:val="center"/>
      </w:pPr>
      <w:r>
        <w:rPr>
          <w:rFonts w:ascii="Times New Roman" w:hAnsi="Times New Roman" w:cs="Times New Roman" w:eastAsia="Times New Roman"/>
          <w:b/>
          <w:i w:val="0"/>
          <w:sz w:val="28"/>
        </w:rPr>
        <w:t>2. ОСНОВАНИЯ ДЛЯ РАЗРАБОТКИ</w:t>
      </w:r>
    </w:p>
    <w:p>
      <w:pPr>
        <w:spacing w:before="0" w:after="0" w:line="360" w:lineRule="auto"/>
        <w:ind w:firstLine="709"/>
        <w:jc w:val="both"/>
      </w:pPr>
      <w:r>
        <w:rPr>
          <w:rFonts w:ascii="Times New Roman" w:hAnsi="Times New Roman" w:cs="Times New Roman" w:eastAsia="Times New Roman"/>
          <w:b w:val="0"/>
          <w:i w:val="0"/>
          <w:sz w:val="28"/>
        </w:rPr>
        <w:t>Основанием является учебное задание по материалам лекции 2 «Общие требования к программным документам. Техническое задание», утверждённое преподавателем цикловой комиссии специальности 09.02.07 в сентябре 2026 года. Исполнитель — студент группы ИСИП-24-1П Крицкий Кирилл Андреевич. Наименование темы: «Разработка программы «Цветочный магазин»». Шифр темы: ЦМ-2026.</w:t>
      </w:r>
    </w:p>
    <w:p>
      <w:pPr>
        <w:keepNext/>
        <w:spacing w:before="200" w:after="120" w:line="360" w:lineRule="auto"/>
        <w:ind w:firstLine="0"/>
        <w:jc w:val="center"/>
      </w:pPr>
      <w:r>
        <w:rPr>
          <w:rFonts w:ascii="Times New Roman" w:hAnsi="Times New Roman" w:cs="Times New Roman" w:eastAsia="Times New Roman"/>
          <w:b/>
          <w:i w:val="0"/>
          <w:sz w:val="28"/>
        </w:rPr>
        <w:t>3. НАЗНАЧЕНИЕ РАЗРАБОТКИ</w:t>
      </w:r>
    </w:p>
    <w:p>
      <w:pPr>
        <w:keepNext/>
        <w:spacing w:before="120" w:after="40" w:line="360" w:lineRule="auto"/>
        <w:ind w:firstLine="709"/>
        <w:jc w:val="both"/>
      </w:pPr>
      <w:r>
        <w:rPr>
          <w:rFonts w:ascii="Times New Roman" w:hAnsi="Times New Roman" w:cs="Times New Roman" w:eastAsia="Times New Roman"/>
          <w:b/>
          <w:i w:val="0"/>
          <w:sz w:val="28"/>
        </w:rPr>
        <w:t>3.1. Функциональное назначение</w:t>
      </w:r>
    </w:p>
    <w:p>
      <w:pPr>
        <w:spacing w:before="0" w:after="0" w:line="360" w:lineRule="auto"/>
        <w:ind w:firstLine="709"/>
        <w:jc w:val="both"/>
      </w:pPr>
      <w:r>
        <w:rPr>
          <w:rFonts w:ascii="Times New Roman" w:hAnsi="Times New Roman" w:cs="Times New Roman" w:eastAsia="Times New Roman"/>
          <w:b w:val="0"/>
          <w:i w:val="0"/>
          <w:sz w:val="28"/>
        </w:rPr>
        <w:t>Программа обеспечивает ведение каталога товаров цветочного магазина, учёт остатков, оформление заказов покупателей и формирование отчётов по продажам и наличию.</w:t>
      </w:r>
    </w:p>
    <w:p>
      <w:pPr>
        <w:keepNext/>
        <w:spacing w:before="120" w:after="40" w:line="360" w:lineRule="auto"/>
        <w:ind w:firstLine="709"/>
        <w:jc w:val="both"/>
      </w:pPr>
      <w:r>
        <w:rPr>
          <w:rFonts w:ascii="Times New Roman" w:hAnsi="Times New Roman" w:cs="Times New Roman" w:eastAsia="Times New Roman"/>
          <w:b/>
          <w:i w:val="0"/>
          <w:sz w:val="28"/>
        </w:rPr>
        <w:t>3.2. Эксплуатационное назначение</w:t>
      </w:r>
    </w:p>
    <w:p>
      <w:pPr>
        <w:spacing w:before="0" w:after="0" w:line="360" w:lineRule="auto"/>
        <w:ind w:firstLine="709"/>
        <w:jc w:val="both"/>
      </w:pPr>
      <w:r>
        <w:rPr>
          <w:rFonts w:ascii="Times New Roman" w:hAnsi="Times New Roman" w:cs="Times New Roman" w:eastAsia="Times New Roman"/>
          <w:b w:val="0"/>
          <w:i w:val="0"/>
          <w:sz w:val="28"/>
        </w:rPr>
        <w:t>Программа эксплуатируется на ПЭВМ под управлением Windows 10/11 в однопользовательском режиме. Постоянное подключение к сети Интернет не требуется. Данные хранятся локально в файле базы.</w:t>
      </w:r>
    </w:p>
    <w:p>
      <w:pPr>
        <w:keepNext/>
        <w:spacing w:before="200" w:after="120" w:line="360" w:lineRule="auto"/>
        <w:ind w:firstLine="0"/>
        <w:jc w:val="center"/>
      </w:pPr>
      <w:r>
        <w:rPr>
          <w:rFonts w:ascii="Times New Roman" w:hAnsi="Times New Roman" w:cs="Times New Roman" w:eastAsia="Times New Roman"/>
          <w:b/>
          <w:i w:val="0"/>
          <w:sz w:val="28"/>
        </w:rPr>
        <w:t>4. ТРЕБОВАНИЯ К ПРОГРАММЕ</w:t>
      </w:r>
    </w:p>
    <w:p>
      <w:pPr>
        <w:keepNext/>
        <w:spacing w:before="120" w:after="40" w:line="360" w:lineRule="auto"/>
        <w:ind w:firstLine="709"/>
        <w:jc w:val="both"/>
      </w:pPr>
      <w:r>
        <w:rPr>
          <w:rFonts w:ascii="Times New Roman" w:hAnsi="Times New Roman" w:cs="Times New Roman" w:eastAsia="Times New Roman"/>
          <w:b/>
          <w:i w:val="0"/>
          <w:sz w:val="28"/>
        </w:rPr>
        <w:t>4.1. Требования к функциональным характеристикам</w:t>
      </w:r>
    </w:p>
    <w:p>
      <w:pPr>
        <w:spacing w:before="0" w:after="0" w:line="360" w:lineRule="auto"/>
        <w:ind w:firstLine="709"/>
        <w:jc w:val="both"/>
      </w:pPr>
      <w:r>
        <w:rPr>
          <w:rFonts w:ascii="Times New Roman" w:hAnsi="Times New Roman" w:cs="Times New Roman" w:eastAsia="Times New Roman"/>
          <w:b w:val="0"/>
          <w:i w:val="0"/>
          <w:sz w:val="28"/>
        </w:rPr>
        <w:t>Программа должна выполнять следующие функции: ведение каталога товаров (название, категория: срезанный цветок, букет, комнатное растение, упаковка, сопутствующий товар; цвет; единица измерения; цена; количество на складе; срок годности для срезанных цветов); добавление, изменение и списание товара; оформление заказа (дата, покупатель, телефон, состав: товар и количество, способ получения: самовывоз или доставка, адрес, дата и время, статус: новый / в работе / выполнен / отменён, сумма); изменение статуса заказа; поиск товара по названию без учёта регистра; фильтр по категории, цвету и наличию; сортировка по названию, цене и остатку; просмотр карточки товара и заказа; формирование отчётов «Остатки», «Заказы за период» и «Чек заказа» с выводом на экран, печать и сохранение в PDF; предупреждение, если остаток товара ниже заданного минимума; резервное копирование файла базы данных.</w:t>
      </w:r>
    </w:p>
    <w:p>
      <w:pPr>
        <w:spacing w:before="0" w:after="0" w:line="360" w:lineRule="auto"/>
        <w:ind w:firstLine="709"/>
        <w:jc w:val="both"/>
      </w:pPr>
      <w:r>
        <w:rPr>
          <w:rFonts w:ascii="Times New Roman" w:hAnsi="Times New Roman" w:cs="Times New Roman" w:eastAsia="Times New Roman"/>
          <w:b w:val="0"/>
          <w:i w:val="0"/>
          <w:sz w:val="28"/>
        </w:rPr>
        <w:t>Входные данные вводятся через формы интерфейса. Выходные данные — каталог и карточки товара, список заказов, печатные формы формата A4 и файл базы SQLite. При объёме до 300 товаров и 200 заказов время открытия каталога — не более 3 с, оформления заказа — не более 3 с, формирования отчёта — не более 5 с.</w:t>
      </w:r>
    </w:p>
    <w:p>
      <w:pPr>
        <w:keepNext/>
        <w:spacing w:before="120" w:after="40" w:line="360" w:lineRule="auto"/>
        <w:ind w:firstLine="709"/>
        <w:jc w:val="both"/>
      </w:pPr>
      <w:r>
        <w:rPr>
          <w:rFonts w:ascii="Times New Roman" w:hAnsi="Times New Roman" w:cs="Times New Roman" w:eastAsia="Times New Roman"/>
          <w:b/>
          <w:i w:val="0"/>
          <w:sz w:val="28"/>
        </w:rPr>
        <w:t>4.2. Требования к надёжности</w:t>
      </w:r>
    </w:p>
    <w:p>
      <w:pPr>
        <w:spacing w:before="0" w:after="0" w:line="360" w:lineRule="auto"/>
        <w:ind w:firstLine="709"/>
        <w:jc w:val="both"/>
      </w:pPr>
      <w:r>
        <w:rPr>
          <w:rFonts w:ascii="Times New Roman" w:hAnsi="Times New Roman" w:cs="Times New Roman" w:eastAsia="Times New Roman"/>
          <w:b w:val="0"/>
          <w:i w:val="0"/>
          <w:sz w:val="28"/>
        </w:rPr>
        <w:t>Программа не должна аварийно завершаться при некорректном вводе: ошибка сообщается пользователю. Контролируются уникальность названия товара в категории, обязательность названия и цены, неотрицательный остаток, цена больше нуля, запрет оформления заказа при недостатке товара на складе. При выполнении заказа остаток уменьшается автоматически. Отмена заказа возвращает количество на склад, если заказ ещё не выполнен. Удаление товара с остатком или заказами — после подтверждения. После сбоя восстановление — повторным запуском; при повреждении базы предлагается копия. Время восстановления при наличии копии — не более 10 минут.</w:t>
      </w:r>
    </w:p>
    <w:p>
      <w:pPr>
        <w:keepNext/>
        <w:spacing w:before="120" w:after="40" w:line="360" w:lineRule="auto"/>
        <w:ind w:firstLine="709"/>
        <w:jc w:val="both"/>
      </w:pPr>
      <w:r>
        <w:rPr>
          <w:rFonts w:ascii="Times New Roman" w:hAnsi="Times New Roman" w:cs="Times New Roman" w:eastAsia="Times New Roman"/>
          <w:b/>
          <w:i w:val="0"/>
          <w:sz w:val="28"/>
        </w:rPr>
        <w:t>4.3. Условия эксплуатации</w:t>
      </w:r>
    </w:p>
    <w:p>
      <w:pPr>
        <w:spacing w:before="0" w:after="0" w:line="360" w:lineRule="auto"/>
        <w:ind w:firstLine="709"/>
        <w:jc w:val="both"/>
      </w:pPr>
      <w:r>
        <w:rPr>
          <w:rFonts w:ascii="Times New Roman" w:hAnsi="Times New Roman" w:cs="Times New Roman" w:eastAsia="Times New Roman"/>
          <w:b w:val="0"/>
          <w:i w:val="0"/>
          <w:sz w:val="28"/>
        </w:rPr>
        <w:t>Условия эксплуатации соответствуют требованиям к ПЭВМ: температура от плюс 10 до плюс 35 °С, относительная влажность 40–80 %. Обслуживание: корректное завершение работы и резервная копия не реже одного раза в неделю. Персонал — один пользователь после инструктажа до 30 минут. Работа с ПЭВМ — не ниже II группы по электробезопасности.</w:t>
      </w:r>
    </w:p>
    <w:p>
      <w:pPr>
        <w:keepNext/>
        <w:spacing w:before="120" w:after="40" w:line="360" w:lineRule="auto"/>
        <w:ind w:firstLine="709"/>
        <w:jc w:val="both"/>
      </w:pPr>
      <w:r>
        <w:rPr>
          <w:rFonts w:ascii="Times New Roman" w:hAnsi="Times New Roman" w:cs="Times New Roman" w:eastAsia="Times New Roman"/>
          <w:b/>
          <w:i w:val="0"/>
          <w:sz w:val="28"/>
        </w:rPr>
        <w:t>4.4. Требования к составу и параметрам технических средств</w:t>
      </w:r>
    </w:p>
    <w:p>
      <w:pPr>
        <w:spacing w:before="0" w:after="0" w:line="360" w:lineRule="auto"/>
        <w:ind w:firstLine="709"/>
        <w:jc w:val="both"/>
      </w:pPr>
      <w:r>
        <w:rPr>
          <w:rFonts w:ascii="Times New Roman" w:hAnsi="Times New Roman" w:cs="Times New Roman" w:eastAsia="Times New Roman"/>
          <w:b w:val="0"/>
          <w:i w:val="0"/>
          <w:sz w:val="28"/>
        </w:rPr>
        <w:t>Минимальный состав рабочего места: ПЭВМ с процессором 1,6 ГГц (два ядра), ОЗУ 4 Гбайт, 500 Мбайт свободного места, дисплей 1366×768, клавиатура и мышь. Для печати — принтер либо сохранение в PDF. Для копий — USB-накопитель от 1 Гбайт.</w:t>
      </w:r>
    </w:p>
    <w:p>
      <w:pPr>
        <w:keepNext/>
        <w:spacing w:before="120" w:after="40" w:line="360" w:lineRule="auto"/>
        <w:ind w:firstLine="709"/>
        <w:jc w:val="both"/>
      </w:pPr>
      <w:r>
        <w:rPr>
          <w:rFonts w:ascii="Times New Roman" w:hAnsi="Times New Roman" w:cs="Times New Roman" w:eastAsia="Times New Roman"/>
          <w:b/>
          <w:i w:val="0"/>
          <w:sz w:val="28"/>
        </w:rPr>
        <w:t>4.5. Требования к информационной и программной совместимости</w:t>
      </w:r>
    </w:p>
    <w:p>
      <w:pPr>
        <w:spacing w:before="0" w:after="0" w:line="360" w:lineRule="auto"/>
        <w:ind w:firstLine="709"/>
        <w:jc w:val="both"/>
      </w:pPr>
      <w:r>
        <w:rPr>
          <w:rFonts w:ascii="Times New Roman" w:hAnsi="Times New Roman" w:cs="Times New Roman" w:eastAsia="Times New Roman"/>
          <w:b w:val="0"/>
          <w:i w:val="0"/>
          <w:sz w:val="28"/>
        </w:rPr>
        <w:t>Данные хранятся в файле SQLite. Основные сущности: товар, категория, заказ, позиция заказа, покупатель. Связь «один ко многим» между заказом и позициями. Язык реализации — C# (.NET 8). Среда — Windows 10/11 x64 и .NET 8 Desktop Runtime. Импорт товаров допускается из CSV (UTF-8): название, категория, цвет, цена, остаток.</w:t>
      </w:r>
    </w:p>
    <w:p>
      <w:pPr>
        <w:keepNext/>
        <w:spacing w:before="120" w:after="40" w:line="360" w:lineRule="auto"/>
        <w:ind w:firstLine="709"/>
        <w:jc w:val="both"/>
      </w:pPr>
      <w:r>
        <w:rPr>
          <w:rFonts w:ascii="Times New Roman" w:hAnsi="Times New Roman" w:cs="Times New Roman" w:eastAsia="Times New Roman"/>
          <w:b/>
          <w:i w:val="0"/>
          <w:sz w:val="28"/>
        </w:rPr>
        <w:t>4.6. Требования к маркировке и упаковке</w:t>
      </w:r>
    </w:p>
    <w:p>
      <w:pPr>
        <w:spacing w:before="0" w:after="0" w:line="360" w:lineRule="auto"/>
        <w:ind w:firstLine="709"/>
        <w:jc w:val="both"/>
      </w:pPr>
      <w:r>
        <w:rPr>
          <w:rFonts w:ascii="Times New Roman" w:hAnsi="Times New Roman" w:cs="Times New Roman" w:eastAsia="Times New Roman"/>
          <w:b w:val="0"/>
          <w:i w:val="0"/>
          <w:sz w:val="28"/>
        </w:rPr>
        <w:t>На носителе указываются наименование программы, обозначение ИСИП.241П.004-01, версия, исполнитель и группа. Передача — на USB-накопителе со сшитым комплектом документации либо архивом ZIP по согласованному учебному каналу.</w:t>
      </w:r>
    </w:p>
    <w:p>
      <w:pPr>
        <w:keepNext/>
        <w:spacing w:before="120" w:after="40" w:line="360" w:lineRule="auto"/>
        <w:ind w:firstLine="709"/>
        <w:jc w:val="both"/>
      </w:pPr>
      <w:r>
        <w:rPr>
          <w:rFonts w:ascii="Times New Roman" w:hAnsi="Times New Roman" w:cs="Times New Roman" w:eastAsia="Times New Roman"/>
          <w:b/>
          <w:i w:val="0"/>
          <w:sz w:val="28"/>
        </w:rPr>
        <w:t>4.7. Требования к транспортированию и хранению</w:t>
      </w:r>
    </w:p>
    <w:p>
      <w:pPr>
        <w:spacing w:before="0" w:after="0" w:line="360" w:lineRule="auto"/>
        <w:ind w:firstLine="709"/>
        <w:jc w:val="both"/>
      </w:pPr>
      <w:r>
        <w:rPr>
          <w:rFonts w:ascii="Times New Roman" w:hAnsi="Times New Roman" w:cs="Times New Roman" w:eastAsia="Times New Roman"/>
          <w:b w:val="0"/>
          <w:i w:val="0"/>
          <w:sz w:val="28"/>
        </w:rPr>
        <w:t>Носитель перевозят в закрытой таре при температуре от плюс 5 до плюс 40 °С без воздействия осадков. Хранение — в отапливаемом помещении не менее срока хранения учебной работы, установленного образовательной организацией.</w:t>
      </w:r>
    </w:p>
    <w:p>
      <w:pPr>
        <w:keepNext/>
        <w:spacing w:before="120" w:after="40" w:line="360" w:lineRule="auto"/>
        <w:ind w:firstLine="709"/>
        <w:jc w:val="both"/>
      </w:pPr>
      <w:r>
        <w:rPr>
          <w:rFonts w:ascii="Times New Roman" w:hAnsi="Times New Roman" w:cs="Times New Roman" w:eastAsia="Times New Roman"/>
          <w:b/>
          <w:i w:val="0"/>
          <w:sz w:val="28"/>
        </w:rPr>
        <w:t>4.8. Специальные требования</w:t>
      </w:r>
    </w:p>
    <w:p>
      <w:pPr>
        <w:spacing w:before="0" w:after="0" w:line="360" w:lineRule="auto"/>
        <w:ind w:firstLine="709"/>
        <w:jc w:val="both"/>
      </w:pPr>
      <w:r>
        <w:rPr>
          <w:rFonts w:ascii="Times New Roman" w:hAnsi="Times New Roman" w:cs="Times New Roman" w:eastAsia="Times New Roman"/>
          <w:b w:val="0"/>
          <w:i w:val="0"/>
          <w:sz w:val="28"/>
        </w:rPr>
        <w:t>Язык интерфейса — русский. Основной экран — список товаров (название, категория, цена, остаток). Товары с остатком ниже минимума выделяются красным. В карточке заказа отображаются состав, сумма и статус. Сохранение — кнопка «Сохранить» и Ctrl+S. Выход с несохранёнными данными — с запросом подтверждения. Требования размещения в сети Интернет не предъявляются (учебная программа).</w:t>
      </w:r>
    </w:p>
    <w:p>
      <w:pPr>
        <w:keepNext/>
        <w:spacing w:before="200" w:after="120" w:line="360" w:lineRule="auto"/>
        <w:ind w:firstLine="0"/>
        <w:jc w:val="center"/>
      </w:pPr>
      <w:r>
        <w:rPr>
          <w:rFonts w:ascii="Times New Roman" w:hAnsi="Times New Roman" w:cs="Times New Roman" w:eastAsia="Times New Roman"/>
          <w:b/>
          <w:i w:val="0"/>
          <w:sz w:val="28"/>
        </w:rPr>
        <w:t>5. ТРЕБОВАНИЯ К ПРОГРАММНОЙ ДОКУМЕНТАЦИИ</w:t>
      </w:r>
    </w:p>
    <w:p>
      <w:pPr>
        <w:spacing w:before="0" w:after="0" w:line="360" w:lineRule="auto"/>
        <w:ind w:firstLine="709"/>
        <w:jc w:val="both"/>
      </w:pPr>
      <w:r>
        <w:rPr>
          <w:rFonts w:ascii="Times New Roman" w:hAnsi="Times New Roman" w:cs="Times New Roman" w:eastAsia="Times New Roman"/>
          <w:b w:val="0"/>
          <w:i w:val="0"/>
          <w:sz w:val="28"/>
        </w:rPr>
        <w:t>Комплект документов по ГОСТ 19.101-77, оформление по ГОСТ 19.106-78: техническое задание; текст программы (12); описание программы (13); руководство оператора (34); программа и методика испытаний (51); пояснительная записка (81). Документы — формат A4, шрифт Times New Roman 14 пт (таблицы 10–12 пт), интервал 1,5, выравнивание по ширине, абзацный отступ 1,25 см; поля: левое 30 мм, правое 10 мм, верхнее и нижнее по 20 мм. Номера листов — вверху над текстом.</w:t>
      </w:r>
    </w:p>
    <w:p>
      <w:pPr>
        <w:keepNext/>
        <w:spacing w:before="200" w:after="120" w:line="360" w:lineRule="auto"/>
        <w:ind w:firstLine="0"/>
        <w:jc w:val="center"/>
      </w:pPr>
      <w:r>
        <w:rPr>
          <w:rFonts w:ascii="Times New Roman" w:hAnsi="Times New Roman" w:cs="Times New Roman" w:eastAsia="Times New Roman"/>
          <w:b/>
          <w:i w:val="0"/>
          <w:sz w:val="28"/>
        </w:rPr>
        <w:t>6. ТЕХНИКО-ЭКОНОМИЧЕСКИЕ ПОКАЗАТЕЛИ</w:t>
      </w:r>
    </w:p>
    <w:p>
      <w:pPr>
        <w:spacing w:before="0" w:after="0" w:line="360" w:lineRule="auto"/>
        <w:ind w:firstLine="709"/>
        <w:jc w:val="both"/>
      </w:pPr>
      <w:r>
        <w:rPr>
          <w:rFonts w:ascii="Times New Roman" w:hAnsi="Times New Roman" w:cs="Times New Roman" w:eastAsia="Times New Roman"/>
          <w:b w:val="0"/>
          <w:i w:val="0"/>
          <w:sz w:val="28"/>
        </w:rPr>
        <w:t>Разработка учебная, стоимость лицензии для заказчика — 0 руб. Эффект — отказ от бумажного журнала заказов и ручного подсчёта остатков цветов. Потребность — один рабочий экземпляр на точку продаж и один контрольный для преподавателя. Преимущество перед кассовыми облачными системами — работа без Интернета и простой набор функций для одной точки; недостаток — нет онлайн-оплаты и мобильного клиента, что для учебного изделия допустимо.</w:t>
      </w:r>
    </w:p>
    <w:p>
      <w:pPr>
        <w:keepNext/>
        <w:spacing w:before="200" w:after="120" w:line="360" w:lineRule="auto"/>
        <w:ind w:firstLine="0"/>
        <w:jc w:val="center"/>
      </w:pPr>
      <w:r>
        <w:rPr>
          <w:rFonts w:ascii="Times New Roman" w:hAnsi="Times New Roman" w:cs="Times New Roman" w:eastAsia="Times New Roman"/>
          <w:b/>
          <w:i w:val="0"/>
          <w:sz w:val="28"/>
        </w:rPr>
        <w:t>7. СТАДИИ И ЭТАПЫ РАЗРАБОТКИ</w:t>
      </w:r>
    </w:p>
    <w:p>
      <w:pPr>
        <w:spacing w:before="0" w:after="0" w:line="360" w:lineRule="auto"/>
        <w:ind w:firstLine="709"/>
        <w:jc w:val="both"/>
      </w:pPr>
      <w:r>
        <w:rPr>
          <w:rFonts w:ascii="Times New Roman" w:hAnsi="Times New Roman" w:cs="Times New Roman" w:eastAsia="Times New Roman"/>
          <w:b w:val="0"/>
          <w:i w:val="0"/>
          <w:sz w:val="28"/>
        </w:rPr>
        <w:t>Стадии по ГОСТ 19.102-77: техническое задание; рабочий проект (совмещён с техническим); внедрение. Эскизный проект не выделяется. Исполнитель всех стадий — Крицкий К. А., группа ИСИП-24-1П.</w:t>
      </w:r>
    </w:p>
    <w:p>
      <w:pPr>
        <w:keepNext/>
        <w:spacing w:before="240" w:after="120" w:line="360" w:lineRule="auto"/>
        <w:ind w:firstLine="0"/>
        <w:jc w:val="left"/>
      </w:pPr>
      <w:r>
        <w:rPr>
          <w:rFonts w:ascii="Times New Roman" w:hAnsi="Times New Roman" w:cs="Times New Roman" w:eastAsia="Times New Roman"/>
          <w:b w:val="0"/>
          <w:i w:val="0"/>
          <w:sz w:val="28"/>
        </w:rPr>
        <w:t>Таблица 1 — Стадии и сроки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38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Стадия</w:t>
            </w:r>
          </w:p>
        </w:tc>
        <w:tc>
          <w:tcPr>
            <w:tcW w:type="dxa" w:w="4876"/>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Работы</w:t>
            </w:r>
          </w:p>
        </w:tc>
        <w:tc>
          <w:tcPr>
            <w:tcW w:type="dxa" w:w="2381"/>
            <w:tcBorders>
              <w:top w:val="single" w:sz="4" w:space="0" w:color="000000"/>
              <w:left w:val="single" w:sz="4" w:space="0" w:color="000000"/>
              <w:bottom w:val="single" w:sz="4" w:space="0" w:color="000000"/>
              <w:right w:val="single" w:sz="4" w:space="0" w:color="000000"/>
            </w:tcBorders>
            <w:vAlign w:val="center"/>
            <w:shd w:fill="E7E6E6" w:val="clear"/>
          </w:tcPr>
          <w:p>
            <w:pPr>
              <w:spacing w:before="40" w:after="40" w:line="240" w:lineRule="auto"/>
              <w:ind w:firstLine="0"/>
              <w:jc w:val="center"/>
            </w:pPr>
            <w:r/>
            <w:r>
              <w:rPr>
                <w:rFonts w:ascii="Times New Roman" w:hAnsi="Times New Roman" w:cs="Times New Roman" w:eastAsia="Times New Roman"/>
                <w:b/>
                <w:i w:val="0"/>
                <w:sz w:val="22"/>
              </w:rPr>
              <w:t>Срок</w:t>
            </w:r>
          </w:p>
        </w:tc>
      </w:tr>
      <w:t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Техническое задание</w:t>
            </w:r>
          </w:p>
        </w:tc>
        <w:tc>
          <w:tcPr>
            <w:tcW w:type="dxa" w:w="4876"/>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Постановка задачи, разработка и утверждение ТЗ</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сентябрь 2026</w:t>
            </w:r>
          </w:p>
        </w:tc>
      </w:tr>
      <w:t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Рабочий проект</w:t>
            </w:r>
          </w:p>
        </w:tc>
        <w:tc>
          <w:tcPr>
            <w:tcW w:type="dxa" w:w="4876"/>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Программа, документация, испытания по ПМИ</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октябрь–ноябрь 2026</w:t>
            </w:r>
          </w:p>
        </w:tc>
      </w:tr>
      <w:tr>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center"/>
            </w:pPr>
            <w:r/>
            <w:r>
              <w:rPr>
                <w:rFonts w:ascii="Times New Roman" w:hAnsi="Times New Roman" w:cs="Times New Roman" w:eastAsia="Times New Roman"/>
                <w:b w:val="0"/>
                <w:i w:val="0"/>
                <w:sz w:val="22"/>
              </w:rPr>
              <w:t>Внедрение</w:t>
            </w:r>
          </w:p>
        </w:tc>
        <w:tc>
          <w:tcPr>
            <w:tcW w:type="dxa" w:w="4876"/>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Передача программы и документов преподавателю</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ind w:firstLine="0"/>
              <w:jc w:val="left"/>
            </w:pPr>
            <w:r/>
            <w:r>
              <w:rPr>
                <w:rFonts w:ascii="Times New Roman" w:hAnsi="Times New Roman" w:cs="Times New Roman" w:eastAsia="Times New Roman"/>
                <w:b w:val="0"/>
                <w:i w:val="0"/>
                <w:sz w:val="22"/>
              </w:rPr>
              <w:t>ноябрь 2026</w:t>
            </w:r>
          </w:p>
        </w:tc>
      </w:tr>
    </w:tbl>
    <w:p>
      <w:pPr>
        <w:keepNext/>
        <w:spacing w:before="200" w:after="120" w:line="360" w:lineRule="auto"/>
        <w:ind w:firstLine="0"/>
        <w:jc w:val="center"/>
      </w:pPr>
      <w:r>
        <w:rPr>
          <w:rFonts w:ascii="Times New Roman" w:hAnsi="Times New Roman" w:cs="Times New Roman" w:eastAsia="Times New Roman"/>
          <w:b/>
          <w:i w:val="0"/>
          <w:sz w:val="28"/>
        </w:rPr>
        <w:t>8. ПОРЯДОК КОНТРОЛЯ И ПРИЁМКИ</w:t>
      </w:r>
    </w:p>
    <w:p>
      <w:pPr>
        <w:spacing w:before="0" w:after="0" w:line="360" w:lineRule="auto"/>
        <w:ind w:firstLine="709"/>
        <w:jc w:val="both"/>
      </w:pPr>
      <w:r>
        <w:rPr>
          <w:rFonts w:ascii="Times New Roman" w:hAnsi="Times New Roman" w:cs="Times New Roman" w:eastAsia="Times New Roman"/>
          <w:b w:val="0"/>
          <w:i w:val="0"/>
          <w:sz w:val="28"/>
        </w:rPr>
        <w:t>Виды испытаний: предварительные (исполнитель) и приёмо-сдаточные (в присутствии преподавателя). Контрольный пример: не менее 15 товаров трёх категорий, 5 заказов (включая доставку и самовывоз); полный цикл — приход товара, оформление заказа, уменьшение остатка, смена статуса, отчёты «Остатки» и «Чек» и резервная копия. Приёмка — при соответствии программы требованиям настоящего ТЗ, наличии комплекта документации и успешном запуске на рабочем месте п. 4.4. Отказ в приёмке: невозможность запуска, потеря данных при сохранении, оформление заказа сверх остатка, отсутствие отчёта по остаткам или чека заказа.</w:t>
      </w:r>
    </w:p>
    <w:p>
      <w:pPr>
        <w:keepNext/>
        <w:spacing w:before="200" w:after="120" w:line="360" w:lineRule="auto"/>
        <w:ind w:firstLine="0"/>
        <w:jc w:val="center"/>
      </w:pPr>
      <w:r>
        <w:rPr>
          <w:rFonts w:ascii="Times New Roman" w:hAnsi="Times New Roman" w:cs="Times New Roman" w:eastAsia="Times New Roman"/>
          <w:b/>
          <w:i w:val="0"/>
          <w:sz w:val="28"/>
        </w:rPr>
        <w:t>9. ПРИЛОЖЕНИЕ</w:t>
      </w:r>
    </w:p>
    <w:p>
      <w:pPr>
        <w:spacing w:before="0" w:after="80" w:line="360" w:lineRule="auto"/>
        <w:ind w:firstLine="0"/>
        <w:jc w:val="center"/>
      </w:pPr>
      <w:r>
        <w:rPr>
          <w:rFonts w:ascii="Times New Roman" w:hAnsi="Times New Roman" w:cs="Times New Roman" w:eastAsia="Times New Roman"/>
          <w:b w:val="0"/>
          <w:i/>
          <w:sz w:val="28"/>
        </w:rPr>
        <w:t>(обязательное)</w:t>
      </w:r>
    </w:p>
    <w:p>
      <w:pPr>
        <w:spacing w:before="0" w:after="160" w:line="360" w:lineRule="auto"/>
        <w:ind w:firstLine="0"/>
        <w:jc w:val="center"/>
      </w:pPr>
      <w:r>
        <w:rPr>
          <w:rFonts w:ascii="Times New Roman" w:hAnsi="Times New Roman" w:cs="Times New Roman" w:eastAsia="Times New Roman"/>
          <w:b/>
          <w:i w:val="0"/>
          <w:sz w:val="28"/>
        </w:rPr>
        <w:t>Перечень терминов и нормативных документов</w:t>
      </w:r>
    </w:p>
    <w:p>
      <w:pPr>
        <w:spacing w:before="0" w:after="0" w:line="360" w:lineRule="auto"/>
        <w:ind w:firstLine="709"/>
        <w:jc w:val="both"/>
      </w:pPr>
      <w:r>
        <w:rPr>
          <w:rFonts w:ascii="Times New Roman" w:hAnsi="Times New Roman" w:cs="Times New Roman" w:eastAsia="Times New Roman"/>
          <w:b w:val="0"/>
          <w:i w:val="0"/>
          <w:sz w:val="28"/>
        </w:rPr>
        <w:t>ЕСПД — единая система программной документации; ТЗ — техническое задание; ПМИ — программа и методика испытаний; ЦМ — настоящая программа; товар — позиция ассортимента магазина; заказ — заявка покупателя на товары с указанием способа получения; остаток — количество товара, доступное к продаже.</w:t>
      </w:r>
    </w:p>
    <w:p>
      <w:pPr>
        <w:spacing w:before="0" w:after="0" w:line="360" w:lineRule="auto"/>
        <w:ind w:firstLine="709"/>
        <w:jc w:val="both"/>
      </w:pPr>
      <w:r>
        <w:rPr>
          <w:rFonts w:ascii="Times New Roman" w:hAnsi="Times New Roman" w:cs="Times New Roman" w:eastAsia="Times New Roman"/>
          <w:b w:val="0"/>
          <w:i w:val="0"/>
          <w:sz w:val="28"/>
        </w:rPr>
        <w:t>При разработке руководствуются: ГОСТ 19.101-77, ГОСТ 19.102-77, ГОСТ 19.104-78, ГОСТ 19.106-78, ГОСТ 19.201-78, ГОСТ 19.505-79, ГОСТ 19.301-79, ГОСТ 2.301-68.</w:t>
      </w:r>
    </w:p>
    <w:p>
      <w:pPr>
        <w:keepNext/>
        <w:spacing w:before="240" w:after="0" w:line="360" w:lineRule="auto"/>
        <w:ind w:firstLine="0"/>
        <w:jc w:val="right"/>
      </w:pPr>
      <w:r>
        <w:rPr>
          <w:rFonts w:ascii="Times New Roman" w:hAnsi="Times New Roman" w:cs="Times New Roman" w:eastAsia="Times New Roman"/>
          <w:b w:val="0"/>
          <w:i w:val="0"/>
          <w:sz w:val="28"/>
        </w:rPr>
        <w:t>Исполнитель: студент группы ИСИП-24-1П</w:t>
      </w:r>
    </w:p>
    <w:p>
      <w:pPr>
        <w:keepNext/>
        <w:spacing w:before="0" w:after="0" w:line="360" w:lineRule="auto"/>
        <w:ind w:firstLine="0"/>
        <w:jc w:val="right"/>
      </w:pPr>
      <w:r>
        <w:rPr>
          <w:rFonts w:ascii="Times New Roman" w:hAnsi="Times New Roman" w:cs="Times New Roman" w:eastAsia="Times New Roman"/>
          <w:b w:val="0"/>
          <w:i w:val="0"/>
          <w:sz w:val="28"/>
        </w:rPr>
        <w:t>Крицкий Кирилл Андреевич</w:t>
      </w:r>
    </w:p>
    <w:p>
      <w:pPr>
        <w:keepNext w:val="0"/>
        <w:spacing w:before="0" w:after="0" w:line="360" w:lineRule="auto"/>
        <w:ind w:firstLine="0"/>
        <w:jc w:val="right"/>
      </w:pPr>
      <w:r>
        <w:rPr>
          <w:rFonts w:ascii="Times New Roman" w:hAnsi="Times New Roman" w:cs="Times New Roman" w:eastAsia="Times New Roman"/>
          <w:b w:val="0"/>
          <w:i w:val="0"/>
          <w:sz w:val="28"/>
        </w:rPr>
        <w:t>«___» ______________ 2026 г.</w:t>
      </w:r>
    </w:p>
    <w:sectPr w:rsidR="00FC693F" w:rsidRPr="0006063C" w:rsidSect="00034616">
      <w:headerReference w:type="default" r:id="rId9"/>
      <w:headerReference w:type="first" r:id="rId10"/>
      <w:footerReference w:type="default" r:id="rId11"/>
      <w:pgSz w:w="11906" w:h="16838"/>
      <w:pgMar w:top="1134" w:right="567"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right"/>
    </w:pPr>
    <w:r>
      <w:rPr>
        <w:rFonts w:ascii="Times New Roman" w:hAnsi="Times New Roman" w:cs="Times New Roman" w:eastAsia="Times New Roman"/>
        <w:b w:val="0"/>
        <w:i/>
        <w:sz w:val="20"/>
      </w:rPr>
      <w:t>ИСИП.241П.004-01 ТЗ</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center"/>
    </w:pPr>
    <w:r>
      <w:rPr>
        <w:rFonts w:ascii="Times New Roman" w:hAnsi="Times New Roman" w:cs="Times New Roman" w:eastAsia="Times New Roman"/>
        <w:b w:val="0"/>
        <w:i w:val="0"/>
        <w:sz w:val="28"/>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