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МИНИСТЕРСТВО ПРОСВЕЩЕНИЯ РОССИЙСКОЙ ФЕДЕРАЦИИ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</w:rPr>
        <w:t>Образовательная организация среднего профессионального образования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Специальность 09.02.07 «Информационные системы и программирование»</w:t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Группа ИСИП-24-1П</w:t>
      </w:r>
    </w:p>
    <w:p>
      <w:pPr>
        <w:spacing w:before="0"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СОГЛАСОВАНО</w:t>
            </w:r>
          </w:p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Преподаватель</w:t>
            </w:r>
          </w:p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_________________ / __________ /</w:t>
            </w:r>
          </w:p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«___» ______________ 2026 г.</w:t>
            </w:r>
          </w:p>
        </w:tc>
        <w:tc>
          <w:tcPr>
            <w:tcW w:type="dxa" w:w="4819"/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УТВЕРЖДАЮ</w:t>
            </w:r>
          </w:p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Председатель цикловой комиссии</w:t>
            </w:r>
          </w:p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_________________ / __________ /</w:t>
            </w:r>
          </w:p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«___» ______________ 2026 г.</w:t>
            </w:r>
          </w:p>
        </w:tc>
      </w:tr>
    </w:tbl>
    <w:p>
      <w:pPr>
        <w:spacing w:before="0"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12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ТЕХНИЧЕСКОЕ ЗАДАНИЕ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разработку программы</w:t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«Электронный журнал учебной группы»</w:t>
      </w:r>
    </w:p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</w:rPr>
        <w:t>(учебный программный документ)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ИСИП.241П.001-01 ТЗ</w:t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Листов 7</w:t>
      </w:r>
    </w:p>
    <w:p>
      <w:pPr>
        <w:spacing w:before="0"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Исполнитель: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студент группы ИСИП-24-1П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Долгова София</w:t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_________________ / С. Долгова /</w:t>
      </w:r>
    </w:p>
    <w:p>
      <w:pPr>
        <w:spacing w:before="0"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2026</w:t>
      </w:r>
    </w:p>
    <w:p>
      <w:r>
        <w:br w:type="page"/>
      </w:r>
    </w:p>
    <w:p>
      <w:pPr>
        <w:keepNext/>
        <w:spacing w:before="20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Введение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Основания для разработки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Назначение разработки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Требования к программе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Требования к программной документации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Технико-экономические показатели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Стадии и этапы разработки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Порядок контроля и приёмки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Приложение. Перечень терминов и документов</w:t>
      </w:r>
    </w:p>
    <w:p>
      <w:pPr>
        <w:keepNext/>
        <w:spacing w:before="20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1. ВВЕДЕНИЕ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Наименование программы: «Электронный журнал учебной группы» (краткое наименование — ЭЖУГ). Обозначение документа: ИСИП.241П.001-01 ТЗ. Программа предназначена для учёта текущей успеваемости и посещаемости в учебной группе специальности 09.02.07 «Информационные системы и программирование». Объект применения — группа ИСИП-24-1П; пользователи — куратор, преподаватели и студенты.</w:t>
      </w:r>
    </w:p>
    <w:p>
      <w:pPr>
        <w:keepNext/>
        <w:spacing w:before="20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2. ОСНОВАНИЯ ДЛЯ РАЗРАБОТКИ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Основанием является учебное задание по материалам лекции 2 «Общие требования к программным документам. Техническое задание», утверждённое преподавателем цикловой комиссии специальности 09.02.07 в сентябре 2026 года. Исполнитель — студент группы ИСИП-24-1П Долгова София. Наименование темы: «Разработка программы «Электронный журнал учебной группы»». Шифр темы: ЭЖУГ-2026.</w:t>
      </w:r>
    </w:p>
    <w:p>
      <w:pPr>
        <w:keepNext/>
        <w:spacing w:before="20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3. НАЗНАЧЕНИЕ РАЗРАБОТКИ</w:t>
      </w:r>
    </w:p>
    <w:p>
      <w:pPr>
        <w:keepNext/>
        <w:spacing w:before="120" w:after="4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 Функциональное назначение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обеспечивает ведение электронного журнала группы: хранение сведений о студентах и дисциплинах, выставление отметок, учёт посещаемости и формирование ведомостей.</w:t>
      </w:r>
    </w:p>
    <w:p>
      <w:pPr>
        <w:keepNext/>
        <w:spacing w:before="120" w:after="4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 Эксплуатационное назначение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эксплуатируется в течение учебного семестра на ПЭВМ под управлением Windows 10/11. Работа — однопользовательская, с входом по ролям (администратор-куратор, преподаватель, студент). Постоянное подключение к сети Интернет не требуется.</w:t>
      </w:r>
    </w:p>
    <w:p>
      <w:pPr>
        <w:keepNext/>
        <w:spacing w:before="20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4. ТРЕБОВАНИЯ К ПРОГРАММЕ</w:t>
      </w:r>
    </w:p>
    <w:p>
      <w:pPr>
        <w:keepNext/>
        <w:spacing w:before="120" w:after="4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 Требования к функциональным характеристикам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должна выполнять следующие функции: вход по логину и паролю с разграничением трёх ролей; ведение списка студентов группы (ФИО, номер зачётной книжки, статус обучения); ведение перечня дисциплин и закрепление преподавателя; регистрация занятий (дата, вид, тема); учёт посещаемости (присутствовал, «н», «б», «у»); выставление текущих и итоговых отметок (2–5 либо зачёт/незачёт); расчёт среднего балла и процента посещаемости; формирование ведомости группы и карточки студента с выводом на экран, печать и сохранение в PDF; резервное копирование файла базы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Входные данные вводятся через формы интерфейса. Выходные данные — экранные таблицы, печатные ведомости формата A4 и файл базы SQLite. При объёме до 40 студентов время открытия журнала — не более 3 с, формирования ведомости — не более 5 с.</w:t>
      </w:r>
    </w:p>
    <w:p>
      <w:pPr>
        <w:keepNext/>
        <w:spacing w:before="120" w:after="4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 Требования к надёжности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не должна аварийно завершаться при некорректном вводе: ошибка сообщается пользователю. Контролируются уникальность номера зачётной книжки, допустимый диапазон отметок и запрет удаления дисциплины, по которой есть отметки (только архив). Удаление записей выполняется после подтверждения. После сбоя восстановление — повторным запуском; при повреждении базы предлагается копия. Время восстановления при наличии копии — не более 10 минут.</w:t>
      </w:r>
    </w:p>
    <w:p>
      <w:pPr>
        <w:keepNext/>
        <w:spacing w:before="120" w:after="4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 Условия эксплуатации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Условия эксплуатации соответствуют требованиям к ПЭВМ: температура от плюс 10 до плюс 35 °С, относительная влажность 40–80 %. Обслуживание: корректное завершение работы и еженедельная резервная копия. Персонал: один администратор (куратор) после инструктажа до 45 минут; преподаватели и студенты — в объёме своих ролей. Работа с ПЭВМ — не ниже II группы по электробезопасности.</w:t>
      </w:r>
    </w:p>
    <w:p>
      <w:pPr>
        <w:keepNext/>
        <w:spacing w:before="120" w:after="4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4.4. Требования к составу и параметрам технических средств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Минимальный состав рабочего места: ПЭВМ с процессором 1,6 ГГц (два ядра), ОЗУ 4 Гбайт, 500 Мбайт свободного места, дисплей 1366×768, клавиатура и мышь. Для печати — принтер либо сохранение в PDF. Для копий — USB-накопитель от 1 Гбайт. Одновременная работа нескольких экземпляров программы с одним файлом базы не требуется.</w:t>
      </w:r>
    </w:p>
    <w:p>
      <w:pPr>
        <w:keepNext/>
        <w:spacing w:before="120" w:after="4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 Требования к информационной и программной совместимости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хранятся в файле SQLite. Язык реализации — C# (.NET 8). Среда — Windows 10/11 x64 и .NET 8 Desktop Runtime. Пароли хранятся в виде хеша с солью. Персональные данные во внешние сети не передаются. Импорт списка студентов допускается из CSV (UTF-8).</w:t>
      </w:r>
    </w:p>
    <w:p>
      <w:pPr>
        <w:keepNext/>
        <w:spacing w:before="120" w:after="4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4.6. Требования к маркировке и упаковке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носителе указываются наименование программы, обозначение ИСИП.241П.001-01, версия, исполнитель и группа. Передача — на USB-накопителе со сшитым комплектом документации либо архивом ZIP по согласованному учебному каналу.</w:t>
      </w:r>
    </w:p>
    <w:p>
      <w:pPr>
        <w:keepNext/>
        <w:spacing w:before="120" w:after="4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4.7. Требования к транспортированию и хранению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Носитель перевозят в закрытой таре при температуре от плюс 5 до плюс 40 °С без воздействия осадков. Хранение — в отапливаемом помещении не менее срока хранения учебной работы, установленного образовательной организацией.</w:t>
      </w:r>
    </w:p>
    <w:p>
      <w:pPr>
        <w:keepNext/>
        <w:spacing w:before="120" w:after="4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 Специальные требования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Язык интерфейса — русский. Журнал отображается таблицей (строки — студенты, столбцы — даты). Отметка «2» и неявка «н» выделяются красным. Сохранение — кнопка «Сохранить» и Ctrl+S. Выход с несохранёнными данными — с запросом подтверждения. Требования сертификации СЗИ и размещения в сети Интернет не предъявляются (учебная программа).</w:t>
      </w:r>
    </w:p>
    <w:p>
      <w:pPr>
        <w:keepNext/>
        <w:spacing w:before="20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5. ТРЕБОВАНИЯ К ПРОГРАММНОЙ ДОКУМЕНТАЦИИ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Комплект документов по ГОСТ 19.101-77, оформление по ГОСТ 19.106-78: техническое задание; текст программы (12); описание программы (13); руководство оператора (34); программа и методика испытаний (51); пояснительная записка (81). Документы — формат A4, шрифт Times New Roman 14 пт (таблицы 10–12 пт), интервал 1,5, выравнивание по ширине, абзацный отступ 1,25 см; поля: левое 30 мм, правое 10 мм, верхнее и нижнее по 20 мм. Номера листов — вверху над текстом.</w:t>
      </w:r>
    </w:p>
    <w:p>
      <w:pPr>
        <w:keepNext/>
        <w:spacing w:before="20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6. ТЕХНИКО-ЭКОНОМИЧЕСКИЕ ПОКАЗАТЕЛИ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Разработка учебная, стоимость лицензии для заказчика — 0 руб. Эффект — сокращение ручного сведения журнала (ориентировочно около 10 часов за семестр на одну группу). Потребность — один рабочий экземпляр на группу и один контрольный для преподавателя. Преимущество перед коммерческими журналами — отсутствие платы и работы без Интернета; недостаток — нет облачной синхронизации и мобильного клиента, что для учебного изделия допустимо.</w:t>
      </w:r>
    </w:p>
    <w:p>
      <w:pPr>
        <w:keepNext/>
        <w:spacing w:before="20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7. СТАДИИ И ЭТАПЫ РАЗРАБОТКИ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Стадии по ГОСТ 19.102-77: техническое задание; рабочий проект (совмещён с техническим); внедрение. Эскизный проект не выделяется. Исполнитель всех стадий — Долгова С., группа ИСИП-24-1П.</w:t>
      </w:r>
    </w:p>
    <w:p>
      <w:pPr>
        <w:keepNext/>
        <w:spacing w:before="240" w:after="12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— Стадии и сроки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E7E6E6" w:val="clea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Стадия</w:t>
            </w:r>
          </w:p>
        </w:tc>
        <w:tc>
          <w:tcPr>
            <w:tcW w:type="dxa" w:w="48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E7E6E6" w:val="clea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Работы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E7E6E6" w:val="clea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Срок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Техническое задание</w:t>
            </w:r>
          </w:p>
        </w:tc>
        <w:tc>
          <w:tcPr>
            <w:tcW w:type="dxa" w:w="48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Постановка задачи, разработка и утверждение ТЗ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сентябрь 2026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Рабочий проект</w:t>
            </w:r>
          </w:p>
        </w:tc>
        <w:tc>
          <w:tcPr>
            <w:tcW w:type="dxa" w:w="48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Программа, документация, испытания по ПМИ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октябрь–ноябрь 2026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Внедрение</w:t>
            </w:r>
          </w:p>
        </w:tc>
        <w:tc>
          <w:tcPr>
            <w:tcW w:type="dxa" w:w="48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Передача программы и документов преподавателю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ноябрь 2026</w:t>
            </w:r>
          </w:p>
        </w:tc>
      </w:tr>
    </w:tbl>
    <w:p>
      <w:pPr>
        <w:keepNext/>
        <w:spacing w:before="20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8. ПОРЯДОК КОНТРОЛЯ И ПРИЁМКИ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Виды испытаний: предварительные (исполнитель) и приёмо-сдаточные (в присутствии преподавателя). Контрольный пример: не менее 10 студентов, 3 дисциплин и 15 занятий, полный цикл до ведомости и резервной копии. Приёмка — при соответствии программе требованиям настоящего ТЗ, наличии комплекта документации и успешном запуске на рабочем месте п. 4.4. Отказ в приёмке: невозможность запуска, потеря данных при сохранении, отсутствие ролей, невозможность сформировать ведомость.</w:t>
      </w:r>
    </w:p>
    <w:p>
      <w:pPr>
        <w:keepNext/>
        <w:spacing w:before="20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9. ПРИЛОЖЕНИЕ</w:t>
      </w:r>
    </w:p>
    <w:p>
      <w:pPr>
        <w:spacing w:before="0" w:after="8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</w:rPr>
        <w:t>(обязательное)</w:t>
      </w:r>
    </w:p>
    <w:p>
      <w:pPr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Перечень терминов и нормативных документов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ЕСПД — единая система программной документации; ТЗ — техническое задание; ПМИ — программа и методика испытаний; ЭЖУГ — настоящая программа; ПЭВМ — персональная ЭВМ.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разработке руководствуются: ГОСТ 19.101-77, ГОСТ 19.102-77, ГОСТ 19.104-78, ГОСТ 19.106-78, ГОСТ 19.201-78, ГОСТ 19.505-79, ГОСТ 19.301-79, ГОСТ 2.301-68.</w:t>
      </w:r>
    </w:p>
    <w:p>
      <w:pPr>
        <w:keepNext/>
        <w:spacing w:before="24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Исполнитель: студент группы ИСИП-24-1П</w:t>
      </w:r>
    </w:p>
    <w:p>
      <w:pPr>
        <w:keepNext/>
        <w:spacing w:before="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Долгова София</w:t>
      </w:r>
    </w:p>
    <w:p>
      <w:pPr>
        <w:keepNext w:val="0"/>
        <w:spacing w:before="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«___» ______________ 2026 г.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134" w:right="567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right"/>
    </w:pPr>
    <w:r>
      <w:rPr>
        <w:rFonts w:ascii="Times New Roman" w:hAnsi="Times New Roman" w:cs="Times New Roman" w:eastAsia="Times New Roman"/>
        <w:b w:val="0"/>
        <w:i/>
        <w:sz w:val="20"/>
      </w:rPr>
      <w:t>ИСИП.241П.001-01 ТЗ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ind w:firstLine="0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 PAGE 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