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F786E9" w14:textId="77777777" w:rsidR="006E26D7" w:rsidRPr="00A661D1" w:rsidRDefault="006E26D7" w:rsidP="00A661D1">
      <w:pPr>
        <w:pStyle w:val="Heading1"/>
        <w:spacing w:before="0" w:beforeAutospacing="0" w:after="0" w:afterAutospacing="0"/>
        <w:jc w:val="both"/>
        <w:rPr>
          <w:rFonts w:ascii="Segoe UI" w:hAnsi="Segoe UI" w:cs="Segoe UI"/>
          <w:b w:val="0"/>
          <w:i/>
          <w:sz w:val="21"/>
          <w:szCs w:val="21"/>
        </w:rPr>
      </w:pPr>
      <w:r w:rsidRPr="00A661D1">
        <w:rPr>
          <w:rFonts w:ascii="Segoe UI" w:hAnsi="Segoe UI" w:cs="Segoe UI"/>
          <w:sz w:val="21"/>
          <w:szCs w:val="21"/>
        </w:rPr>
        <w:t>TERMS &amp; CONDITIONS</w:t>
      </w:r>
    </w:p>
    <w:p w14:paraId="2BFF7F5F" w14:textId="24A059A9" w:rsidR="006E26D7" w:rsidRPr="00A661D1" w:rsidRDefault="006E26D7" w:rsidP="00CF2E0E">
      <w:pPr>
        <w:pStyle w:val="NormalWeb"/>
        <w:spacing w:before="0" w:beforeAutospacing="0" w:after="0" w:afterAutospacing="0"/>
        <w:jc w:val="both"/>
        <w:rPr>
          <w:rFonts w:ascii="Segoe UI" w:hAnsi="Segoe UI" w:cs="Segoe UI"/>
          <w:b/>
          <w:i/>
          <w:sz w:val="21"/>
          <w:szCs w:val="21"/>
        </w:rPr>
      </w:pPr>
      <w:r w:rsidRPr="00A661D1">
        <w:rPr>
          <w:rStyle w:val="Strong"/>
          <w:rFonts w:ascii="Segoe UI" w:hAnsi="Segoe UI" w:cs="Segoe UI"/>
          <w:b w:val="0"/>
          <w:i/>
          <w:sz w:val="21"/>
          <w:szCs w:val="21"/>
        </w:rPr>
        <w:t xml:space="preserve">Last Updated: </w:t>
      </w:r>
      <w:r w:rsidR="00194AAC" w:rsidRPr="00A661D1">
        <w:rPr>
          <w:rStyle w:val="Strong"/>
          <w:rFonts w:ascii="Segoe UI" w:hAnsi="Segoe UI" w:cs="Segoe UI"/>
          <w:b w:val="0"/>
          <w:i/>
          <w:sz w:val="21"/>
          <w:szCs w:val="21"/>
        </w:rPr>
        <w:t>25-Sept-2025</w:t>
      </w:r>
    </w:p>
    <w:p w14:paraId="03C63A7B" w14:textId="5D5D16FD" w:rsidR="006E26D7" w:rsidRPr="00A661D1" w:rsidRDefault="006E26D7" w:rsidP="00CF2E0E">
      <w:pPr>
        <w:jc w:val="both"/>
        <w:rPr>
          <w:rFonts w:ascii="Segoe UI" w:hAnsi="Segoe UI" w:cs="Segoe UI"/>
          <w:sz w:val="21"/>
          <w:szCs w:val="21"/>
        </w:rPr>
      </w:pPr>
    </w:p>
    <w:p w14:paraId="66BE216D"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PREAMBLE</w:t>
      </w:r>
    </w:p>
    <w:p w14:paraId="27153AE6"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These Terms &amp; Conditions (the "</w:t>
      </w:r>
      <w:r w:rsidRPr="00A661D1">
        <w:rPr>
          <w:rStyle w:val="Strong"/>
          <w:rFonts w:ascii="Segoe UI" w:hAnsi="Segoe UI" w:cs="Segoe UI"/>
          <w:sz w:val="21"/>
          <w:szCs w:val="21"/>
        </w:rPr>
        <w:t>Terms</w:t>
      </w:r>
      <w:r w:rsidRPr="00A661D1">
        <w:rPr>
          <w:rFonts w:ascii="Segoe UI" w:hAnsi="Segoe UI" w:cs="Segoe UI"/>
          <w:sz w:val="21"/>
          <w:szCs w:val="21"/>
        </w:rPr>
        <w:t>") constitute a legally binding agreement between the user ("</w:t>
      </w:r>
      <w:r w:rsidRPr="00A661D1">
        <w:rPr>
          <w:rStyle w:val="Strong"/>
          <w:rFonts w:ascii="Segoe UI" w:hAnsi="Segoe UI" w:cs="Segoe UI"/>
          <w:sz w:val="21"/>
          <w:szCs w:val="21"/>
        </w:rPr>
        <w:t>you</w:t>
      </w:r>
      <w:r w:rsidRPr="00A661D1">
        <w:rPr>
          <w:rFonts w:ascii="Segoe UI" w:hAnsi="Segoe UI" w:cs="Segoe UI"/>
          <w:sz w:val="21"/>
          <w:szCs w:val="21"/>
        </w:rPr>
        <w:t>," "</w:t>
      </w:r>
      <w:r w:rsidRPr="00A661D1">
        <w:rPr>
          <w:rStyle w:val="Strong"/>
          <w:rFonts w:ascii="Segoe UI" w:hAnsi="Segoe UI" w:cs="Segoe UI"/>
          <w:sz w:val="21"/>
          <w:szCs w:val="21"/>
        </w:rPr>
        <w:t>your</w:t>
      </w:r>
      <w:r w:rsidRPr="00A661D1">
        <w:rPr>
          <w:rFonts w:ascii="Segoe UI" w:hAnsi="Segoe UI" w:cs="Segoe UI"/>
          <w:sz w:val="21"/>
          <w:szCs w:val="21"/>
        </w:rPr>
        <w:t>," or "</w:t>
      </w:r>
      <w:r w:rsidRPr="00A661D1">
        <w:rPr>
          <w:rStyle w:val="Strong"/>
          <w:rFonts w:ascii="Segoe UI" w:hAnsi="Segoe UI" w:cs="Segoe UI"/>
          <w:sz w:val="21"/>
          <w:szCs w:val="21"/>
        </w:rPr>
        <w:t>User</w:t>
      </w:r>
      <w:r w:rsidRPr="00A661D1">
        <w:rPr>
          <w:rFonts w:ascii="Segoe UI" w:hAnsi="Segoe UI" w:cs="Segoe UI"/>
          <w:sz w:val="21"/>
          <w:szCs w:val="21"/>
        </w:rPr>
        <w:t xml:space="preserve">") and </w:t>
      </w:r>
      <w:r w:rsidRPr="00A661D1">
        <w:rPr>
          <w:rStyle w:val="Strong"/>
          <w:rFonts w:ascii="Segoe UI" w:hAnsi="Segoe UI" w:cs="Segoe UI"/>
          <w:sz w:val="21"/>
          <w:szCs w:val="21"/>
        </w:rPr>
        <w:t>Emerging Thoughts Private Limited</w:t>
      </w:r>
      <w:r w:rsidRPr="00A661D1">
        <w:rPr>
          <w:rFonts w:ascii="Segoe UI" w:hAnsi="Segoe UI" w:cs="Segoe UI"/>
          <w:sz w:val="21"/>
          <w:szCs w:val="21"/>
        </w:rPr>
        <w:t>, a company incorporated under the laws of India (the "</w:t>
      </w:r>
      <w:r w:rsidRPr="00A661D1">
        <w:rPr>
          <w:rStyle w:val="Strong"/>
          <w:rFonts w:ascii="Segoe UI" w:hAnsi="Segoe UI" w:cs="Segoe UI"/>
          <w:sz w:val="21"/>
          <w:szCs w:val="21"/>
        </w:rPr>
        <w:t>Company</w:t>
      </w:r>
      <w:r w:rsidRPr="00A661D1">
        <w:rPr>
          <w:rFonts w:ascii="Segoe UI" w:hAnsi="Segoe UI" w:cs="Segoe UI"/>
          <w:sz w:val="21"/>
          <w:szCs w:val="21"/>
        </w:rPr>
        <w:t>," "</w:t>
      </w:r>
      <w:r w:rsidRPr="00A661D1">
        <w:rPr>
          <w:rStyle w:val="Strong"/>
          <w:rFonts w:ascii="Segoe UI" w:hAnsi="Segoe UI" w:cs="Segoe UI"/>
          <w:sz w:val="21"/>
          <w:szCs w:val="21"/>
        </w:rPr>
        <w:t>we</w:t>
      </w:r>
      <w:r w:rsidRPr="00A661D1">
        <w:rPr>
          <w:rFonts w:ascii="Segoe UI" w:hAnsi="Segoe UI" w:cs="Segoe UI"/>
          <w:sz w:val="21"/>
          <w:szCs w:val="21"/>
        </w:rPr>
        <w:t>," "</w:t>
      </w:r>
      <w:r w:rsidRPr="00A661D1">
        <w:rPr>
          <w:rStyle w:val="Strong"/>
          <w:rFonts w:ascii="Segoe UI" w:hAnsi="Segoe UI" w:cs="Segoe UI"/>
          <w:sz w:val="21"/>
          <w:szCs w:val="21"/>
        </w:rPr>
        <w:t>us</w:t>
      </w:r>
      <w:r w:rsidRPr="00A661D1">
        <w:rPr>
          <w:rFonts w:ascii="Segoe UI" w:hAnsi="Segoe UI" w:cs="Segoe UI"/>
          <w:sz w:val="21"/>
          <w:szCs w:val="21"/>
        </w:rPr>
        <w:t>," or "</w:t>
      </w:r>
      <w:r w:rsidRPr="00A661D1">
        <w:rPr>
          <w:rStyle w:val="Strong"/>
          <w:rFonts w:ascii="Segoe UI" w:hAnsi="Segoe UI" w:cs="Segoe UI"/>
          <w:sz w:val="21"/>
          <w:szCs w:val="21"/>
        </w:rPr>
        <w:t>our</w:t>
      </w:r>
      <w:r w:rsidRPr="00A661D1">
        <w:rPr>
          <w:rFonts w:ascii="Segoe UI" w:hAnsi="Segoe UI" w:cs="Segoe UI"/>
          <w:sz w:val="21"/>
          <w:szCs w:val="21"/>
        </w:rPr>
        <w:t xml:space="preserve">"), governing access to and use of </w:t>
      </w:r>
      <w:r w:rsidRPr="00A661D1">
        <w:rPr>
          <w:rStyle w:val="Strong"/>
          <w:rFonts w:ascii="Segoe UI" w:hAnsi="Segoe UI" w:cs="Segoe UI"/>
          <w:sz w:val="21"/>
          <w:szCs w:val="21"/>
        </w:rPr>
        <w:t>AASSAY Biz</w:t>
      </w:r>
      <w:r w:rsidRPr="00A661D1">
        <w:rPr>
          <w:rFonts w:ascii="Segoe UI" w:hAnsi="Segoe UI" w:cs="Segoe UI"/>
          <w:sz w:val="21"/>
          <w:szCs w:val="21"/>
        </w:rPr>
        <w:t>, including its website, web application, mobile application, software, products, features, and related services (collectively, the "</w:t>
      </w:r>
      <w:r w:rsidRPr="00A661D1">
        <w:rPr>
          <w:rStyle w:val="Strong"/>
          <w:rFonts w:ascii="Segoe UI" w:hAnsi="Segoe UI" w:cs="Segoe UI"/>
          <w:sz w:val="21"/>
          <w:szCs w:val="21"/>
        </w:rPr>
        <w:t>Platform</w:t>
      </w:r>
      <w:r w:rsidRPr="00A661D1">
        <w:rPr>
          <w:rFonts w:ascii="Segoe UI" w:hAnsi="Segoe UI" w:cs="Segoe UI"/>
          <w:sz w:val="21"/>
          <w:szCs w:val="21"/>
        </w:rPr>
        <w:t>").</w:t>
      </w:r>
    </w:p>
    <w:p w14:paraId="74815D66"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BY ACCESSING, REGISTERING FOR, PURCHASING, SUBSCRIBING TO, OR OTHERWISE USING THE PLATFORM, YOU AGREE TO BE BOUND BY THESE TERMS IN THEIR ENTIRETY. IF YOU DO NOT AGREE TO THESE TERMS, YOU MUST REFRAIN FROM ACCESSING OR USING THE PLATFORM.</w:t>
      </w:r>
    </w:p>
    <w:p w14:paraId="21E8F5B6" w14:textId="392BB8CB" w:rsidR="006E26D7" w:rsidRPr="00A661D1" w:rsidRDefault="006E26D7" w:rsidP="00CF2E0E">
      <w:pPr>
        <w:jc w:val="both"/>
        <w:rPr>
          <w:rFonts w:ascii="Segoe UI" w:hAnsi="Segoe UI" w:cs="Segoe UI"/>
          <w:sz w:val="21"/>
          <w:szCs w:val="21"/>
        </w:rPr>
      </w:pPr>
    </w:p>
    <w:p w14:paraId="01271113"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1. DEFINITIONS AND INTERPRETATION</w:t>
      </w:r>
    </w:p>
    <w:p w14:paraId="52C6C418"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1.1. In these Terms, unless the context otherwise requires:</w:t>
      </w:r>
    </w:p>
    <w:p w14:paraId="2E5D9D6B"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w:t>
      </w:r>
      <w:r w:rsidRPr="00A661D1">
        <w:rPr>
          <w:rStyle w:val="Strong"/>
          <w:rFonts w:ascii="Segoe UI" w:hAnsi="Segoe UI" w:cs="Segoe UI"/>
          <w:sz w:val="21"/>
          <w:szCs w:val="21"/>
        </w:rPr>
        <w:t>Agreement</w:t>
      </w:r>
      <w:r w:rsidRPr="00A661D1">
        <w:rPr>
          <w:rFonts w:ascii="Segoe UI" w:hAnsi="Segoe UI" w:cs="Segoe UI"/>
          <w:sz w:val="21"/>
          <w:szCs w:val="21"/>
        </w:rPr>
        <w:t>" means these Terms &amp; Conditions, together with the Privacy Policy and any applicable order form, licence agreement, or commercial agreement executed between the parties;</w:t>
      </w:r>
    </w:p>
    <w:p w14:paraId="586CE8DD"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(b) "</w:t>
      </w:r>
      <w:r w:rsidRPr="00A661D1">
        <w:rPr>
          <w:rStyle w:val="Strong"/>
          <w:rFonts w:ascii="Segoe UI" w:hAnsi="Segoe UI" w:cs="Segoe UI"/>
          <w:sz w:val="21"/>
          <w:szCs w:val="21"/>
        </w:rPr>
        <w:t>Platform</w:t>
      </w:r>
      <w:r w:rsidRPr="00A661D1">
        <w:rPr>
          <w:rFonts w:ascii="Segoe UI" w:hAnsi="Segoe UI" w:cs="Segoe UI"/>
          <w:sz w:val="21"/>
          <w:szCs w:val="21"/>
        </w:rPr>
        <w:t>" means AASSAY Biz, including all associated websites, applications, software, features, and services provided by the Company;</w:t>
      </w:r>
    </w:p>
    <w:p w14:paraId="652E3BB4"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(c) "</w:t>
      </w:r>
      <w:r w:rsidRPr="00A661D1">
        <w:rPr>
          <w:rStyle w:val="Strong"/>
          <w:rFonts w:ascii="Segoe UI" w:hAnsi="Segoe UI" w:cs="Segoe UI"/>
          <w:sz w:val="21"/>
          <w:szCs w:val="21"/>
        </w:rPr>
        <w:t>User Data</w:t>
      </w:r>
      <w:r w:rsidRPr="00A661D1">
        <w:rPr>
          <w:rFonts w:ascii="Segoe UI" w:hAnsi="Segoe UI" w:cs="Segoe UI"/>
          <w:sz w:val="21"/>
          <w:szCs w:val="21"/>
        </w:rPr>
        <w:t>" means all business, customer, employee, financial, or other information or content uploaded, entered, stored, or processed by the User through the Platform;</w:t>
      </w:r>
    </w:p>
    <w:p w14:paraId="39B544EE"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(d) "</w:t>
      </w:r>
      <w:r w:rsidRPr="00A661D1">
        <w:rPr>
          <w:rStyle w:val="Strong"/>
          <w:rFonts w:ascii="Segoe UI" w:hAnsi="Segoe UI" w:cs="Segoe UI"/>
          <w:sz w:val="21"/>
          <w:szCs w:val="21"/>
        </w:rPr>
        <w:t>Applicable Law</w:t>
      </w:r>
      <w:r w:rsidRPr="00A661D1">
        <w:rPr>
          <w:rFonts w:ascii="Segoe UI" w:hAnsi="Segoe UI" w:cs="Segoe UI"/>
          <w:sz w:val="21"/>
          <w:szCs w:val="21"/>
        </w:rPr>
        <w:t>" means all statutes, regulations, rules, orders, and other binding requirements of any competent governmental or regulatory authority applicable to the parties or the subject matter of these Terms;</w:t>
      </w:r>
    </w:p>
    <w:p w14:paraId="7A221E72"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(e) "</w:t>
      </w:r>
      <w:r w:rsidRPr="00A661D1">
        <w:rPr>
          <w:rStyle w:val="Strong"/>
          <w:rFonts w:ascii="Segoe UI" w:hAnsi="Segoe UI" w:cs="Segoe UI"/>
          <w:sz w:val="21"/>
          <w:szCs w:val="21"/>
        </w:rPr>
        <w:t>Confidential Information</w:t>
      </w:r>
      <w:r w:rsidRPr="00A661D1">
        <w:rPr>
          <w:rFonts w:ascii="Segoe UI" w:hAnsi="Segoe UI" w:cs="Segoe UI"/>
          <w:sz w:val="21"/>
          <w:szCs w:val="21"/>
        </w:rPr>
        <w:t>" has the meaning ascribed to it in Clause 18;</w:t>
      </w:r>
    </w:p>
    <w:p w14:paraId="09F70044"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(f) "</w:t>
      </w:r>
      <w:r w:rsidRPr="00A661D1">
        <w:rPr>
          <w:rStyle w:val="Strong"/>
          <w:rFonts w:ascii="Segoe UI" w:hAnsi="Segoe UI" w:cs="Segoe UI"/>
          <w:sz w:val="21"/>
          <w:szCs w:val="21"/>
        </w:rPr>
        <w:t>DPDP Act</w:t>
      </w:r>
      <w:r w:rsidRPr="00A661D1">
        <w:rPr>
          <w:rFonts w:ascii="Segoe UI" w:hAnsi="Segoe UI" w:cs="Segoe UI"/>
          <w:sz w:val="21"/>
          <w:szCs w:val="21"/>
        </w:rPr>
        <w:t>" means the Digital Personal Data Protection Act, 2023, and "</w:t>
      </w:r>
      <w:r w:rsidRPr="00A661D1">
        <w:rPr>
          <w:rStyle w:val="Strong"/>
          <w:rFonts w:ascii="Segoe UI" w:hAnsi="Segoe UI" w:cs="Segoe UI"/>
          <w:sz w:val="21"/>
          <w:szCs w:val="21"/>
        </w:rPr>
        <w:t>DPDP Rules</w:t>
      </w:r>
      <w:r w:rsidRPr="00A661D1">
        <w:rPr>
          <w:rFonts w:ascii="Segoe UI" w:hAnsi="Segoe UI" w:cs="Segoe UI"/>
          <w:sz w:val="21"/>
          <w:szCs w:val="21"/>
        </w:rPr>
        <w:t>" means the Digital Personal Data Protection Rules, 2025, each as amended, re-enacted, or replaced from time to time;</w:t>
      </w:r>
    </w:p>
    <w:p w14:paraId="63D1E620"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(g) "</w:t>
      </w:r>
      <w:r w:rsidRPr="00A661D1">
        <w:rPr>
          <w:rStyle w:val="Strong"/>
          <w:rFonts w:ascii="Segoe UI" w:hAnsi="Segoe UI" w:cs="Segoe UI"/>
          <w:sz w:val="21"/>
          <w:szCs w:val="21"/>
        </w:rPr>
        <w:t>Personal Data</w:t>
      </w:r>
      <w:r w:rsidRPr="00A661D1">
        <w:rPr>
          <w:rFonts w:ascii="Segoe UI" w:hAnsi="Segoe UI" w:cs="Segoe UI"/>
          <w:sz w:val="21"/>
          <w:szCs w:val="21"/>
        </w:rPr>
        <w:t>," "</w:t>
      </w:r>
      <w:r w:rsidRPr="00A661D1">
        <w:rPr>
          <w:rStyle w:val="Strong"/>
          <w:rFonts w:ascii="Segoe UI" w:hAnsi="Segoe UI" w:cs="Segoe UI"/>
          <w:sz w:val="21"/>
          <w:szCs w:val="21"/>
        </w:rPr>
        <w:t>Data Fiduciary</w:t>
      </w:r>
      <w:r w:rsidRPr="00A661D1">
        <w:rPr>
          <w:rFonts w:ascii="Segoe UI" w:hAnsi="Segoe UI" w:cs="Segoe UI"/>
          <w:sz w:val="21"/>
          <w:szCs w:val="21"/>
        </w:rPr>
        <w:t>," "</w:t>
      </w:r>
      <w:r w:rsidRPr="00A661D1">
        <w:rPr>
          <w:rStyle w:val="Strong"/>
          <w:rFonts w:ascii="Segoe UI" w:hAnsi="Segoe UI" w:cs="Segoe UI"/>
          <w:sz w:val="21"/>
          <w:szCs w:val="21"/>
        </w:rPr>
        <w:t>Data Processor</w:t>
      </w:r>
      <w:r w:rsidRPr="00A661D1">
        <w:rPr>
          <w:rFonts w:ascii="Segoe UI" w:hAnsi="Segoe UI" w:cs="Segoe UI"/>
          <w:sz w:val="21"/>
          <w:szCs w:val="21"/>
        </w:rPr>
        <w:t>," "</w:t>
      </w:r>
      <w:r w:rsidRPr="00A661D1">
        <w:rPr>
          <w:rStyle w:val="Strong"/>
          <w:rFonts w:ascii="Segoe UI" w:hAnsi="Segoe UI" w:cs="Segoe UI"/>
          <w:sz w:val="21"/>
          <w:szCs w:val="21"/>
        </w:rPr>
        <w:t>Data Principal</w:t>
      </w:r>
      <w:r w:rsidRPr="00A661D1">
        <w:rPr>
          <w:rFonts w:ascii="Segoe UI" w:hAnsi="Segoe UI" w:cs="Segoe UI"/>
          <w:sz w:val="21"/>
          <w:szCs w:val="21"/>
        </w:rPr>
        <w:t>," and "</w:t>
      </w:r>
      <w:r w:rsidRPr="00A661D1">
        <w:rPr>
          <w:rStyle w:val="Strong"/>
          <w:rFonts w:ascii="Segoe UI" w:hAnsi="Segoe UI" w:cs="Segoe UI"/>
          <w:sz w:val="21"/>
          <w:szCs w:val="21"/>
        </w:rPr>
        <w:t>Personal Data Breach</w:t>
      </w:r>
      <w:r w:rsidRPr="00A661D1">
        <w:rPr>
          <w:rFonts w:ascii="Segoe UI" w:hAnsi="Segoe UI" w:cs="Segoe UI"/>
          <w:sz w:val="21"/>
          <w:szCs w:val="21"/>
        </w:rPr>
        <w:t>" shall have the meanings ascribed to such terms under the DPDP Act; and</w:t>
      </w:r>
    </w:p>
    <w:p w14:paraId="06764706"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(h) words importing the singular include the plural and vice versa, and references to "Clauses" are references to clauses of these Terms unless stated otherwise.</w:t>
      </w:r>
    </w:p>
    <w:p w14:paraId="028F6C27"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1.2. Headings are inserted for convenience only and shall not affect the interpretation of these Terms.</w:t>
      </w:r>
    </w:p>
    <w:p w14:paraId="5334C5C5" w14:textId="6CE8C71E" w:rsidR="006E26D7" w:rsidRPr="00A661D1" w:rsidRDefault="006E26D7" w:rsidP="00CF2E0E">
      <w:pPr>
        <w:jc w:val="both"/>
        <w:rPr>
          <w:rFonts w:ascii="Segoe UI" w:hAnsi="Segoe UI" w:cs="Segoe UI"/>
          <w:sz w:val="21"/>
          <w:szCs w:val="21"/>
        </w:rPr>
      </w:pPr>
    </w:p>
    <w:p w14:paraId="2A93F9DA"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2. ABOUT THE PLATFORM</w:t>
      </w:r>
    </w:p>
    <w:p w14:paraId="09E4DE2A"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2.1. AASSAY Biz is a digital business-management platform designed to assist businesses in managing operational functions, which may include, without limitation:</w:t>
      </w:r>
    </w:p>
    <w:p w14:paraId="2C2BAD0D"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invoicing and billing; (b) inventory management; (c) customer relationship management ("</w:t>
      </w:r>
      <w:r w:rsidRPr="00A661D1">
        <w:rPr>
          <w:rStyle w:val="Strong"/>
          <w:rFonts w:ascii="Segoe UI" w:hAnsi="Segoe UI" w:cs="Segoe UI"/>
          <w:sz w:val="21"/>
          <w:szCs w:val="21"/>
        </w:rPr>
        <w:t>CRM</w:t>
      </w:r>
      <w:r w:rsidRPr="00A661D1">
        <w:rPr>
          <w:rFonts w:ascii="Segoe UI" w:hAnsi="Segoe UI" w:cs="Segoe UI"/>
          <w:sz w:val="21"/>
          <w:szCs w:val="21"/>
        </w:rPr>
        <w:t>"); (d) human resource management; (e) business communication; (f) marketing and promotional activities; (g) business reports and analytics; and (h) such other business-management tools and features as the Company may introduce from time to time.</w:t>
      </w:r>
    </w:p>
    <w:p w14:paraId="229AA39E"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2.2. The specific features available to a User shall depend on the plan, licence, package, or service selected by such User.</w:t>
      </w:r>
    </w:p>
    <w:p w14:paraId="21839A59" w14:textId="355F9CC2" w:rsidR="006E26D7" w:rsidRDefault="006E26D7" w:rsidP="00CF2E0E">
      <w:pPr>
        <w:jc w:val="both"/>
        <w:rPr>
          <w:rFonts w:ascii="Segoe UI" w:hAnsi="Segoe UI" w:cs="Segoe UI"/>
          <w:sz w:val="21"/>
          <w:szCs w:val="21"/>
        </w:rPr>
      </w:pPr>
    </w:p>
    <w:p w14:paraId="300D9625" w14:textId="1445D0DA" w:rsidR="00580FC8" w:rsidRDefault="00580FC8" w:rsidP="00CF2E0E">
      <w:pPr>
        <w:jc w:val="both"/>
        <w:rPr>
          <w:rFonts w:ascii="Segoe UI" w:hAnsi="Segoe UI" w:cs="Segoe UI"/>
          <w:sz w:val="21"/>
          <w:szCs w:val="21"/>
        </w:rPr>
      </w:pPr>
    </w:p>
    <w:p w14:paraId="5569F2A4" w14:textId="77777777" w:rsidR="00580FC8" w:rsidRPr="00A661D1" w:rsidRDefault="00580FC8" w:rsidP="00CF2E0E">
      <w:pPr>
        <w:jc w:val="both"/>
        <w:rPr>
          <w:rFonts w:ascii="Segoe UI" w:hAnsi="Segoe UI" w:cs="Segoe UI"/>
          <w:sz w:val="21"/>
          <w:szCs w:val="21"/>
        </w:rPr>
      </w:pPr>
    </w:p>
    <w:p w14:paraId="50C519C7"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3. ELIGIBILITY</w:t>
      </w:r>
    </w:p>
    <w:p w14:paraId="347AD224"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3.1. A User may access and use the Platform only if such User:</w:t>
      </w:r>
    </w:p>
    <w:p w14:paraId="66DC89AA"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possesses the legal capacity to enter into a binding agreement under Applicable Law; (b) provides accurate, current, and complete information during registration; (c) possesses due authority to represent the business, firm, institution, or organization on whose behalf the User is registering, where applicable; and (d) undertakes to comply with these Terms and all Applicable Law.</w:t>
      </w:r>
    </w:p>
    <w:p w14:paraId="359A2FC0"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3.2. Where a User accesses the Platform on behalf of a company, firm, institution, or other organization, such User represents and warrants that they possess the requisite authority to bind such entity to these Terms.</w:t>
      </w:r>
    </w:p>
    <w:p w14:paraId="7726AF4A" w14:textId="34199CAD" w:rsidR="006E26D7" w:rsidRPr="00A661D1" w:rsidRDefault="006E26D7" w:rsidP="00CF2E0E">
      <w:pPr>
        <w:jc w:val="both"/>
        <w:rPr>
          <w:rFonts w:ascii="Segoe UI" w:hAnsi="Segoe UI" w:cs="Segoe UI"/>
          <w:sz w:val="21"/>
          <w:szCs w:val="21"/>
        </w:rPr>
      </w:pPr>
    </w:p>
    <w:p w14:paraId="221FA238"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4. ACCOUNT REGISTRATION</w:t>
      </w:r>
    </w:p>
    <w:p w14:paraId="329F0D65"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4.1. Certain features of the Platform may require the creation of a user account. In connection therewith, the User undertakes to:</w:t>
      </w:r>
    </w:p>
    <w:p w14:paraId="1AD1A75F"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provide accurate, current, and complete information; (b) maintain and promptly update such information as necessary; (c) preserve the confidentiality of usernames, passwords, and other access credentials; (d) prevent unauthorized access to their account; and (e) promptly notify the Company upon becoming aware of any unauthorized access or misuse.</w:t>
      </w:r>
    </w:p>
    <w:p w14:paraId="780EAC85"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4.2. Save where such activity results from a security failure directly attributable to the Company, the User shall bear sole responsibility for all activities conducted through their account.</w:t>
      </w:r>
    </w:p>
    <w:p w14:paraId="65FD4F51"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4.3. The Company reserves the right to suspend or restrict any account containing inaccurate, misleading, or fraudulent information, at its sole discretion.</w:t>
      </w:r>
    </w:p>
    <w:p w14:paraId="41D8D0EF" w14:textId="5CC60779" w:rsidR="006E26D7" w:rsidRPr="00A661D1" w:rsidRDefault="006E26D7" w:rsidP="00CF2E0E">
      <w:pPr>
        <w:jc w:val="both"/>
        <w:rPr>
          <w:rFonts w:ascii="Segoe UI" w:hAnsi="Segoe UI" w:cs="Segoe UI"/>
          <w:sz w:val="21"/>
          <w:szCs w:val="21"/>
        </w:rPr>
      </w:pPr>
    </w:p>
    <w:p w14:paraId="35D439FD"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5. USER DATA AND CONTENT</w:t>
      </w:r>
    </w:p>
    <w:p w14:paraId="29C17E98"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5.1. The User may upload, enter, store, or process business information through the Platform, including customer information, employee information, invoices, inventory records, contact details, documents, and other business data (collectively, "</w:t>
      </w:r>
      <w:r w:rsidRPr="00A661D1">
        <w:rPr>
          <w:rStyle w:val="Strong"/>
          <w:rFonts w:ascii="Segoe UI" w:hAnsi="Segoe UI" w:cs="Segoe UI"/>
          <w:sz w:val="21"/>
          <w:szCs w:val="21"/>
        </w:rPr>
        <w:t>User Data</w:t>
      </w:r>
      <w:r w:rsidRPr="00A661D1">
        <w:rPr>
          <w:rFonts w:ascii="Segoe UI" w:hAnsi="Segoe UI" w:cs="Segoe UI"/>
          <w:sz w:val="21"/>
          <w:szCs w:val="21"/>
        </w:rPr>
        <w:t>"). As between the Company and the User, the User shall retain ownership of all User Data.</w:t>
      </w:r>
    </w:p>
    <w:p w14:paraId="7F226555"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5.2. The User shall be solely responsible for:</w:t>
      </w:r>
    </w:p>
    <w:p w14:paraId="65965F18"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the accuracy, legality, and completeness of all User Data; (b) obtaining all necessary permissions, notices, and consents prior to collecting or uploading personal information; (c) ensuring that its use of the Platform complies with Applicable Law; (d) ensuring it possesses the requisite authority to upload and process information relating to customers, employees, suppliers, or other third parties; and (e) maintaining appropriate backups of critical business information, where necessary.</w:t>
      </w:r>
    </w:p>
    <w:p w14:paraId="54CB073D"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5.3. The User shall not upload or process any information that it is not legally entitled to collect, use, or process.</w:t>
      </w:r>
    </w:p>
    <w:p w14:paraId="0BE1A21B"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5.4. Where the User enables or uses the Platform's attendance-marking feature, the Company shall collect the GPS location of the relevant employee's device at the time attendance is marked, solely for the purpose of recording and verifying such attendance, as further described in the Company's Privacy Policy. The User (as employer) shall be responsible for informing its employees of such collection and for obtaining any consent required under Applicable Law prior to enabling or using this feature.</w:t>
      </w:r>
    </w:p>
    <w:p w14:paraId="6A148B58"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5.5. Where any individual (including a User's employee, customer, or contact) accesses or interacts with the Platform as a Data Principal, such individual shall comply with the duties applicable to Data Principals under Section 15 of the DPDP Act, including the duty not to furnish false or misleading information, not to suppress material information, and not to register false or frivolous grievances or complaints.</w:t>
      </w:r>
    </w:p>
    <w:p w14:paraId="3132AF3F" w14:textId="78B1EC60" w:rsidR="006E26D7" w:rsidRPr="00A661D1" w:rsidRDefault="006E26D7" w:rsidP="00CF2E0E">
      <w:pPr>
        <w:jc w:val="both"/>
        <w:rPr>
          <w:rFonts w:ascii="Segoe UI" w:hAnsi="Segoe UI" w:cs="Segoe UI"/>
          <w:sz w:val="21"/>
          <w:szCs w:val="21"/>
        </w:rPr>
      </w:pPr>
    </w:p>
    <w:p w14:paraId="0079DC88"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6. THE COMPANY'S ROLE IN PROCESSING BUSINESS DATA</w:t>
      </w:r>
    </w:p>
    <w:p w14:paraId="5E0DFC4F"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6.1. The Company provides the technology and infrastructure enabling businesses to manage their operations through the Platform.</w:t>
      </w:r>
    </w:p>
    <w:p w14:paraId="599557AA"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6.2. Where a User uses the Platform to collect, store, or process Personal Data relating to its customers, employees, or other individuals ("</w:t>
      </w:r>
      <w:r w:rsidRPr="00A661D1">
        <w:rPr>
          <w:rStyle w:val="Strong"/>
          <w:rFonts w:ascii="Segoe UI" w:hAnsi="Segoe UI" w:cs="Segoe UI"/>
          <w:sz w:val="21"/>
          <w:szCs w:val="21"/>
        </w:rPr>
        <w:t>Customer Personal Data</w:t>
      </w:r>
      <w:r w:rsidRPr="00A661D1">
        <w:rPr>
          <w:rFonts w:ascii="Segoe UI" w:hAnsi="Segoe UI" w:cs="Segoe UI"/>
          <w:sz w:val="21"/>
          <w:szCs w:val="21"/>
        </w:rPr>
        <w:t xml:space="preserve">"), such User acts as the </w:t>
      </w:r>
      <w:r w:rsidRPr="00A661D1">
        <w:rPr>
          <w:rStyle w:val="Strong"/>
          <w:rFonts w:ascii="Segoe UI" w:hAnsi="Segoe UI" w:cs="Segoe UI"/>
          <w:sz w:val="21"/>
          <w:szCs w:val="21"/>
        </w:rPr>
        <w:t>Data Fiduciary</w:t>
      </w:r>
      <w:r w:rsidRPr="00A661D1">
        <w:rPr>
          <w:rFonts w:ascii="Segoe UI" w:hAnsi="Segoe UI" w:cs="Segoe UI"/>
          <w:sz w:val="21"/>
          <w:szCs w:val="21"/>
        </w:rPr>
        <w:t xml:space="preserve"> in respect of such Customer Personal Data under the DPDP Act, and shall remain solely responsible for determining the purpose and lawful basis of such processing, including obtaining any consent or notice required under the DPDP Act and DPDP Rules, unless otherwise agreed in writing between the parties.</w:t>
      </w:r>
    </w:p>
    <w:p w14:paraId="5150E874"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 xml:space="preserve">6.3. In respect of Customer Personal Data, the Company acts as a </w:t>
      </w:r>
      <w:r w:rsidRPr="00A661D1">
        <w:rPr>
          <w:rStyle w:val="Strong"/>
          <w:rFonts w:ascii="Segoe UI" w:hAnsi="Segoe UI" w:cs="Segoe UI"/>
          <w:sz w:val="21"/>
          <w:szCs w:val="21"/>
        </w:rPr>
        <w:t>Data Processor</w:t>
      </w:r>
      <w:r w:rsidRPr="00A661D1">
        <w:rPr>
          <w:rFonts w:ascii="Segoe UI" w:hAnsi="Segoe UI" w:cs="Segoe UI"/>
          <w:sz w:val="21"/>
          <w:szCs w:val="21"/>
        </w:rPr>
        <w:t xml:space="preserve"> on behalf of the User, and undertakes to:</w:t>
      </w:r>
    </w:p>
    <w:p w14:paraId="27F27FDC"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process Customer Personal Data only in accordance with the User's instructions and for the purpose of providing the Platform and its features; (b) implement reasonable security safeguards in accordance with the DPDP Rules and the Company's Privacy Policy; (c) notify the User without undue delay upon becoming aware of a Personal Data Breach affecting Customer Personal Data, to enable the User to comply with its own notification obligations as Data Fiduciary under the DPDP Act and DPDP Rules; and (d) delete or return Customer Personal Data upon termination or expiry of the User's account, in accordance with Clause 25 and the Company's Privacy Policy, save where retention is required under Applicable Law.</w:t>
      </w:r>
    </w:p>
    <w:p w14:paraId="1D1FECF9"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6.4. The Company's processing of Customer Personal Data shall otherwise be governed by its Privacy Policy and, where applicable, any separate written data processing agreement executed with the User.</w:t>
      </w:r>
    </w:p>
    <w:p w14:paraId="6CD2BBF6" w14:textId="5D85FFC4" w:rsidR="006E26D7" w:rsidRPr="00A661D1" w:rsidRDefault="006E26D7" w:rsidP="00CF2E0E">
      <w:pPr>
        <w:jc w:val="both"/>
        <w:rPr>
          <w:rFonts w:ascii="Segoe UI" w:hAnsi="Segoe UI" w:cs="Segoe UI"/>
          <w:sz w:val="21"/>
          <w:szCs w:val="21"/>
        </w:rPr>
      </w:pPr>
    </w:p>
    <w:p w14:paraId="6B81AC59"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7. GRANT OF LICENCE</w:t>
      </w:r>
    </w:p>
    <w:p w14:paraId="68BDC665"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7.1. Subject to these Terms and the User's applicable plan or licence, the Company grants the User a limited, non-exclusive, non-transferable, and revocable licence to access and use the Platform solely for such User's legitimate business purposes.</w:t>
      </w:r>
    </w:p>
    <w:p w14:paraId="5370F877"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7.2. For the avoidance of doubt, this licence shall not confer upon the User any ownership interest in:</w:t>
      </w:r>
    </w:p>
    <w:p w14:paraId="2FF8DD06"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the AASSAY Biz software or source code; (b) AASSAY Biz trademarks, trade names, or branding; (c) any proprietary technology of the Company; (d) designs, interfaces, or documentation; or (e) any other intellectual property owned or controlled by the Company.</w:t>
      </w:r>
    </w:p>
    <w:p w14:paraId="79440951" w14:textId="4A8EA613" w:rsidR="006E26D7" w:rsidRPr="00A661D1" w:rsidRDefault="006E26D7" w:rsidP="00CF2E0E">
      <w:pPr>
        <w:jc w:val="both"/>
        <w:rPr>
          <w:rFonts w:ascii="Segoe UI" w:hAnsi="Segoe UI" w:cs="Segoe UI"/>
          <w:sz w:val="21"/>
          <w:szCs w:val="21"/>
        </w:rPr>
      </w:pPr>
    </w:p>
    <w:p w14:paraId="422655F9"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8. ACCEPTABLE USE</w:t>
      </w:r>
    </w:p>
    <w:p w14:paraId="53BCFA83"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8.1. The User shall not, and shall not permit any third party to:</w:t>
      </w:r>
    </w:p>
    <w:p w14:paraId="13E35141"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use the Platform for any unlawful, fraudulent, or unauthorized purpose; (b) violate any Applicable Law or regulation; (c) attempt to gain unauthorized access to the Platform or to any other user's account; (d) reverse engineer, decompile, disassemble, or otherwise attempt to derive the source code of the Platform, save to the extent expressly permitted by Applicable Law; (e) copy, reproduce, modify, or commercially exploit the Platform without the Company's prior written authorization; (f) resell or sublicense the Platform, save under an authorized partner or reseller arrangement; (g) introduce malware, viruses, or other harmful or malicious code; (h) interfere with the security, integrity, or operation of the Platform; (</w:t>
      </w:r>
      <w:proofErr w:type="spellStart"/>
      <w:r w:rsidRPr="00A661D1">
        <w:rPr>
          <w:rFonts w:ascii="Segoe UI" w:hAnsi="Segoe UI" w:cs="Segoe UI"/>
          <w:sz w:val="21"/>
          <w:szCs w:val="21"/>
        </w:rPr>
        <w:t>i</w:t>
      </w:r>
      <w:proofErr w:type="spellEnd"/>
      <w:r w:rsidRPr="00A661D1">
        <w:rPr>
          <w:rFonts w:ascii="Segoe UI" w:hAnsi="Segoe UI" w:cs="Segoe UI"/>
          <w:sz w:val="21"/>
          <w:szCs w:val="21"/>
        </w:rPr>
        <w:t>) employ automated means to access the Platform in a manner likely to adversely affect its operation; (j) upload content that is unlawful, defamatory, abusive, obscene, or infringing; (k) use the Platform to violate the privacy or intellectual property rights of any third party; or (l) attempt to circumvent any usage, security, or access restriction implemented by the Company.</w:t>
      </w:r>
    </w:p>
    <w:p w14:paraId="12B0E00A" w14:textId="3A939382" w:rsidR="006E26D7" w:rsidRPr="00A661D1" w:rsidRDefault="006E26D7" w:rsidP="00CF2E0E">
      <w:pPr>
        <w:jc w:val="both"/>
        <w:rPr>
          <w:rFonts w:ascii="Segoe UI" w:hAnsi="Segoe UI" w:cs="Segoe UI"/>
          <w:sz w:val="21"/>
          <w:szCs w:val="21"/>
        </w:rPr>
      </w:pPr>
    </w:p>
    <w:p w14:paraId="268FA6AB"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9. PLANS, LICENCES, AND COMMERCIAL TERMS</w:t>
      </w:r>
    </w:p>
    <w:p w14:paraId="6FF9A916"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9.1. Access to certain features of the Platform may require the purchase of a plan, licence, package, or other paid service.</w:t>
      </w:r>
    </w:p>
    <w:p w14:paraId="57D8AF52"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9.2. Commercial terms, including pricing, applicable taxes, licence period, features, usage limits, discounts, renewal terms, and other commercial conditions, may be communicated separately through the Platform, a quotation, order form, invoice, agreement, or other applicable commercial document.</w:t>
      </w:r>
    </w:p>
    <w:p w14:paraId="2ECAC038"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9.3. In the event of any conflict between these Terms and a specific written commercial agreement executed with a User, such commercial agreement shall prevail to the extent of the conflict.</w:t>
      </w:r>
    </w:p>
    <w:p w14:paraId="333CFF9C" w14:textId="014E1FB6" w:rsidR="006E26D7" w:rsidRPr="00A661D1" w:rsidRDefault="006E26D7" w:rsidP="00CF2E0E">
      <w:pPr>
        <w:jc w:val="both"/>
        <w:rPr>
          <w:rFonts w:ascii="Segoe UI" w:hAnsi="Segoe UI" w:cs="Segoe UI"/>
          <w:sz w:val="21"/>
          <w:szCs w:val="21"/>
        </w:rPr>
      </w:pPr>
    </w:p>
    <w:p w14:paraId="4626C04A"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10. PAYMENTS</w:t>
      </w:r>
    </w:p>
    <w:p w14:paraId="57ABAEB3"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10.1. Where paid services are applicable, the User agrees that:</w:t>
      </w:r>
    </w:p>
    <w:p w14:paraId="7059DE5E"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payments shall be made through the payment methods designated by the Company; (b) applicable taxes and statutory charges shall be payable in addition to the stated price; (c) the User is responsible for providing accurate billing information; (d) payment obligations must be discharged within the applicable payment period; and (e) failure to make timely payment may result in suspension or restriction of access to the Platform.</w:t>
      </w:r>
    </w:p>
    <w:p w14:paraId="42B4B814"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10.2. The Company may engage third-party payment service providers to process transactions on its behalf.</w:t>
      </w:r>
    </w:p>
    <w:p w14:paraId="2A06C1E4" w14:textId="2D233421" w:rsidR="006E26D7" w:rsidRPr="00A661D1" w:rsidRDefault="006E26D7" w:rsidP="00CF2E0E">
      <w:pPr>
        <w:jc w:val="both"/>
        <w:rPr>
          <w:rFonts w:ascii="Segoe UI" w:hAnsi="Segoe UI" w:cs="Segoe UI"/>
          <w:sz w:val="21"/>
          <w:szCs w:val="21"/>
        </w:rPr>
      </w:pPr>
    </w:p>
    <w:p w14:paraId="60490D83"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11. RENEWAL, SUSPENSION, AND EXPIRY</w:t>
      </w:r>
    </w:p>
    <w:p w14:paraId="6D983194"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11.1. Where access to the Platform is granted for a defined period, such access shall expire upon the conclusion of that period unless renewed in accordance with the applicable commercial terms.</w:t>
      </w:r>
    </w:p>
    <w:p w14:paraId="02B2F68D"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11.2. The Company may suspend or restrict a User's access to the Platform where:</w:t>
      </w:r>
    </w:p>
    <w:p w14:paraId="26A93566"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payment obligations remain outstanding; (b) the User is in breach of these Terms; (c) the User's use of the Platform poses a security or operational risk; (d) the Company reasonably suspects fraudulent or unauthorized activity; (e) such action is required by Applicable Law or a governmental authority; or (f) continued access is reasonably likely to cause harm to the Platform, the Company, or other users.</w:t>
      </w:r>
    </w:p>
    <w:p w14:paraId="44724A0C"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11.3. Where reasonably practicable, the Company shall provide prior notice before effecting any suspension, save where immediate action is warranted.</w:t>
      </w:r>
    </w:p>
    <w:p w14:paraId="6F8F7D7B" w14:textId="1CC9F813" w:rsidR="006E26D7" w:rsidRPr="00A661D1" w:rsidRDefault="006E26D7" w:rsidP="00CF2E0E">
      <w:pPr>
        <w:jc w:val="both"/>
        <w:rPr>
          <w:rFonts w:ascii="Segoe UI" w:hAnsi="Segoe UI" w:cs="Segoe UI"/>
          <w:sz w:val="21"/>
          <w:szCs w:val="21"/>
        </w:rPr>
      </w:pPr>
    </w:p>
    <w:p w14:paraId="6ECDD0B1"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12. CANCELLATION AND REFUNDS</w:t>
      </w:r>
    </w:p>
    <w:p w14:paraId="68CBFDA0"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12.1. Rights of cancellation and refund, if any, shall be governed by the applicable plan, commercial terms, order form, invoice, or other agreement between the parties.</w:t>
      </w:r>
    </w:p>
    <w:p w14:paraId="74CDCF8B"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12.2. Save as otherwise stated herein or required under Applicable Law, fees already paid shall be non-refundable following activation or use of the relevant services.</w:t>
      </w:r>
    </w:p>
    <w:p w14:paraId="16A00155"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12.3. Nothing in this Clause 12 shall operate to limit any mandatory consumer or statutory right that cannot lawfully be excluded.</w:t>
      </w:r>
    </w:p>
    <w:p w14:paraId="135FDAD8" w14:textId="0B3EBFBB" w:rsidR="006E26D7" w:rsidRPr="00A661D1" w:rsidRDefault="006E26D7" w:rsidP="00CF2E0E">
      <w:pPr>
        <w:jc w:val="both"/>
        <w:rPr>
          <w:rFonts w:ascii="Segoe UI" w:hAnsi="Segoe UI" w:cs="Segoe UI"/>
          <w:sz w:val="21"/>
          <w:szCs w:val="21"/>
        </w:rPr>
      </w:pPr>
    </w:p>
    <w:p w14:paraId="5F5B5673"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13. INTELLECTUAL PROPERTY</w:t>
      </w:r>
    </w:p>
    <w:p w14:paraId="4E106CA4"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13.1. All intellectual property rights subsisting in or relating to the Platform, including without limitation software, source code, algorithms, user interface, designs, graphics, logos, trademarks, content, documentation, database structures, product concepts, and features and functionality, are owned by or licensed to the Company, unless expressly stated otherwise.</w:t>
      </w:r>
    </w:p>
    <w:p w14:paraId="6724BAE0"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lastRenderedPageBreak/>
        <w:t>13.2. No User shall use the Company's intellectual property without the Company's prior written permission.</w:t>
      </w:r>
    </w:p>
    <w:p w14:paraId="0722016A"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13.3. "AASSAY," "AASSAY Biz," and all associated logos, names, and marks are or may be trademarks or proprietary marks of the Company.</w:t>
      </w:r>
    </w:p>
    <w:p w14:paraId="3E9CF169" w14:textId="0DABD528" w:rsidR="006E26D7" w:rsidRPr="00A661D1" w:rsidRDefault="006E26D7" w:rsidP="00CF2E0E">
      <w:pPr>
        <w:jc w:val="both"/>
        <w:rPr>
          <w:rFonts w:ascii="Segoe UI" w:hAnsi="Segoe UI" w:cs="Segoe UI"/>
          <w:sz w:val="21"/>
          <w:szCs w:val="21"/>
        </w:rPr>
      </w:pPr>
    </w:p>
    <w:p w14:paraId="25E621F0"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14. FEEDBACK AND SUGGESTIONS</w:t>
      </w:r>
    </w:p>
    <w:p w14:paraId="08B0B108"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14.1. Where a User provides suggestions, ideas, recommendations, feedback, or proposed improvements relating to the Platform, such User agrees that the Company may use such feedback without restriction and without any obligation to compensate the User, provided that such use does not disclose the User's confidential information.</w:t>
      </w:r>
    </w:p>
    <w:p w14:paraId="7D844643" w14:textId="141D1ACD" w:rsidR="006E26D7" w:rsidRPr="00A661D1" w:rsidRDefault="006E26D7" w:rsidP="00CF2E0E">
      <w:pPr>
        <w:jc w:val="both"/>
        <w:rPr>
          <w:rFonts w:ascii="Segoe UI" w:hAnsi="Segoe UI" w:cs="Segoe UI"/>
          <w:sz w:val="21"/>
          <w:szCs w:val="21"/>
        </w:rPr>
      </w:pPr>
    </w:p>
    <w:p w14:paraId="568867AF"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15. THIRD-PARTY SERVICES</w:t>
      </w:r>
    </w:p>
    <w:p w14:paraId="49FE7B6A"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15.1. The Platform may integrate with or utilize third-party services, applications, payment gateways, communication services, cloud infrastructure, or other technologies, which may be subject to their own terms and privacy policies.</w:t>
      </w:r>
    </w:p>
    <w:p w14:paraId="42D17F5A"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15.2. The Company shall bear no responsibility for the availability, performance, security, content, or policies of any third-party service that is outside the Company's reasonable control.</w:t>
      </w:r>
    </w:p>
    <w:p w14:paraId="7A0F8478" w14:textId="3B99F7F3" w:rsidR="006E26D7" w:rsidRPr="00A661D1" w:rsidRDefault="006E26D7" w:rsidP="00CF2E0E">
      <w:pPr>
        <w:jc w:val="both"/>
        <w:rPr>
          <w:rFonts w:ascii="Segoe UI" w:hAnsi="Segoe UI" w:cs="Segoe UI"/>
          <w:sz w:val="21"/>
          <w:szCs w:val="21"/>
        </w:rPr>
      </w:pPr>
    </w:p>
    <w:p w14:paraId="4059FB8F"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16. SERVICE AVAILABILITY</w:t>
      </w:r>
    </w:p>
    <w:p w14:paraId="5714827A"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16.1. The Company shall use reasonable efforts to maintain the availability and operation of the Platform.</w:t>
      </w:r>
    </w:p>
    <w:p w14:paraId="48DE60E1"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16.2. Notwithstanding the foregoing, the Platform may be unavailable from time to time owing to scheduled or emergency maintenance, software updates, infrastructure or network issues, cybersecurity incidents, telecommunications failures, third-party service failures, governmental restrictions, or events beyond the Company's reasonable control.</w:t>
      </w:r>
    </w:p>
    <w:p w14:paraId="16377A6C"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16.3. The Company does not warrant or guarantee uninterrupted or error-free availability of the Platform.</w:t>
      </w:r>
    </w:p>
    <w:p w14:paraId="69603D2D" w14:textId="04500A67" w:rsidR="006E26D7" w:rsidRPr="00A661D1" w:rsidRDefault="006E26D7" w:rsidP="00CF2E0E">
      <w:pPr>
        <w:jc w:val="both"/>
        <w:rPr>
          <w:rFonts w:ascii="Segoe UI" w:hAnsi="Segoe UI" w:cs="Segoe UI"/>
          <w:sz w:val="21"/>
          <w:szCs w:val="21"/>
        </w:rPr>
      </w:pPr>
    </w:p>
    <w:p w14:paraId="2C17CD2D"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17. DATA BACKUP</w:t>
      </w:r>
    </w:p>
    <w:p w14:paraId="28270B6B"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17.1. Notwithstanding that the Company may maintain reasonable technical and operational safeguards and backups, the User remains solely responsible for maintaining copies of critical business information, where appropriate.</w:t>
      </w:r>
    </w:p>
    <w:p w14:paraId="7CEDDA10"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17.2. The Company shall not be liable for loss of User Data arising from a User's failure to maintain appropriate backups, save to the extent such liability cannot lawfully be excluded or is expressly assumed by the Company under a separate written agreement.</w:t>
      </w:r>
    </w:p>
    <w:p w14:paraId="4BD3A1FB" w14:textId="1050BC2F" w:rsidR="006E26D7" w:rsidRPr="00A661D1" w:rsidRDefault="006E26D7" w:rsidP="00CF2E0E">
      <w:pPr>
        <w:jc w:val="both"/>
        <w:rPr>
          <w:rFonts w:ascii="Segoe UI" w:hAnsi="Segoe UI" w:cs="Segoe UI"/>
          <w:sz w:val="21"/>
          <w:szCs w:val="21"/>
        </w:rPr>
      </w:pPr>
    </w:p>
    <w:p w14:paraId="10F9F1EE"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18. ACCURACY OF INFORMATION AND REPORTS</w:t>
      </w:r>
    </w:p>
    <w:p w14:paraId="5FC2DF79"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18.1. The Platform may generate reports, calculations, summaries, analytics, or other business information based on data entered or uploaded by Users.</w:t>
      </w:r>
    </w:p>
    <w:p w14:paraId="5203FEA5"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18.2. The User is responsible for independently reviewing all information generated by the Platform prior to relying upon it for business, financial, accounting, employment, legal, or regulatory decisions.</w:t>
      </w:r>
    </w:p>
    <w:p w14:paraId="7E4CEA09"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18.3. The Platform is a technology solution and does not constitute, and shall not be treated as, a substitute for professional legal, tax, accounting, financial, or other professional advice.</w:t>
      </w:r>
    </w:p>
    <w:p w14:paraId="67BB6343" w14:textId="1DC81448" w:rsidR="006E26D7" w:rsidRDefault="006E26D7" w:rsidP="00CF2E0E">
      <w:pPr>
        <w:jc w:val="both"/>
        <w:rPr>
          <w:rFonts w:ascii="Segoe UI" w:hAnsi="Segoe UI" w:cs="Segoe UI"/>
          <w:sz w:val="21"/>
          <w:szCs w:val="21"/>
        </w:rPr>
      </w:pPr>
    </w:p>
    <w:p w14:paraId="1FBEDF3B" w14:textId="77777777" w:rsidR="004525A3" w:rsidRPr="00A661D1" w:rsidRDefault="004525A3" w:rsidP="00CF2E0E">
      <w:pPr>
        <w:jc w:val="both"/>
        <w:rPr>
          <w:rFonts w:ascii="Segoe UI" w:hAnsi="Segoe UI" w:cs="Segoe UI"/>
          <w:sz w:val="21"/>
          <w:szCs w:val="21"/>
        </w:rPr>
      </w:pPr>
    </w:p>
    <w:p w14:paraId="1ADBF542"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lastRenderedPageBreak/>
        <w:t>19. CONFIDENTIALITY</w:t>
      </w:r>
    </w:p>
    <w:p w14:paraId="035C9862"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19.1. Each party may, in the course of these Terms, receive confidential or proprietary information belonging to the other party ("</w:t>
      </w:r>
      <w:r w:rsidRPr="00A661D1">
        <w:rPr>
          <w:rStyle w:val="Strong"/>
          <w:rFonts w:ascii="Segoe UI" w:hAnsi="Segoe UI" w:cs="Segoe UI"/>
          <w:sz w:val="21"/>
          <w:szCs w:val="21"/>
        </w:rPr>
        <w:t>Confidential Information</w:t>
      </w:r>
      <w:r w:rsidRPr="00A661D1">
        <w:rPr>
          <w:rFonts w:ascii="Segoe UI" w:hAnsi="Segoe UI" w:cs="Segoe UI"/>
          <w:sz w:val="21"/>
          <w:szCs w:val="21"/>
        </w:rPr>
        <w:t>").</w:t>
      </w:r>
    </w:p>
    <w:p w14:paraId="124E8BF2"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19.2. Each party undertakes not to disclose or misuse the other party's Confidential Information, save as required for the legitimate performance of its obligations under these Terms or as mandated by Applicable Law.</w:t>
      </w:r>
    </w:p>
    <w:p w14:paraId="6A5B7A0F"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19.3. The Company shall handle confidential business information in accordance with its Privacy Policy and any applicable contractual obligations.</w:t>
      </w:r>
    </w:p>
    <w:p w14:paraId="526685AA" w14:textId="11772B03" w:rsidR="006E26D7" w:rsidRPr="00A661D1" w:rsidRDefault="006E26D7" w:rsidP="00CF2E0E">
      <w:pPr>
        <w:jc w:val="both"/>
        <w:rPr>
          <w:rFonts w:ascii="Segoe UI" w:hAnsi="Segoe UI" w:cs="Segoe UI"/>
          <w:sz w:val="21"/>
          <w:szCs w:val="21"/>
        </w:rPr>
      </w:pPr>
    </w:p>
    <w:p w14:paraId="42229A08"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20. SECURITY</w:t>
      </w:r>
    </w:p>
    <w:p w14:paraId="447C057D"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20.1. The Company implements reasonable technical and organizational security measures designed to protect the Platform and the information processed through it.</w:t>
      </w:r>
    </w:p>
    <w:p w14:paraId="64EB6B6B"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20.2. Notwithstanding the foregoing, no digital platform can guarantee absolute security. The User is responsible for maintaining appropriate security practices, including safeguarding account credentials, controlling user access, and promptly reporting suspected security incidents to the Company.</w:t>
      </w:r>
    </w:p>
    <w:p w14:paraId="3684CE00" w14:textId="2A5B6C26" w:rsidR="006E26D7" w:rsidRPr="00A661D1" w:rsidRDefault="006E26D7" w:rsidP="00CF2E0E">
      <w:pPr>
        <w:jc w:val="both"/>
        <w:rPr>
          <w:rFonts w:ascii="Segoe UI" w:hAnsi="Segoe UI" w:cs="Segoe UI"/>
          <w:sz w:val="21"/>
          <w:szCs w:val="21"/>
        </w:rPr>
      </w:pPr>
    </w:p>
    <w:p w14:paraId="1FDF9F95"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21. PROHIBITED BUSINESS ACTIVITIES</w:t>
      </w:r>
    </w:p>
    <w:p w14:paraId="60F9D8D7"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21.1. The User shall not use the Platform in connection with any activity that is unlawful or prohibited under Applicable Law.</w:t>
      </w:r>
    </w:p>
    <w:p w14:paraId="6C009568"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21.2. The Company reserves the right to restrict or terminate access where the Platform is used for fraudulent, deceptive, abusive, or unlawful purposes.</w:t>
      </w:r>
    </w:p>
    <w:p w14:paraId="6D70A6CC" w14:textId="21428F10" w:rsidR="006E26D7" w:rsidRPr="00A661D1" w:rsidRDefault="006E26D7" w:rsidP="00CF2E0E">
      <w:pPr>
        <w:jc w:val="both"/>
        <w:rPr>
          <w:rFonts w:ascii="Segoe UI" w:hAnsi="Segoe UI" w:cs="Segoe UI"/>
          <w:sz w:val="21"/>
          <w:szCs w:val="21"/>
        </w:rPr>
      </w:pPr>
    </w:p>
    <w:p w14:paraId="15BBCF3B"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22. DISCLAIMER OF WARRANTIES</w:t>
      </w:r>
    </w:p>
    <w:p w14:paraId="6109CC4B"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22.1. To the maximum extent permitted under Applicable Law, the Platform is provided on an "</w:t>
      </w:r>
      <w:r w:rsidRPr="00A661D1">
        <w:rPr>
          <w:rStyle w:val="Strong"/>
          <w:rFonts w:ascii="Segoe UI" w:hAnsi="Segoe UI" w:cs="Segoe UI"/>
          <w:sz w:val="21"/>
          <w:szCs w:val="21"/>
        </w:rPr>
        <w:t>as available</w:t>
      </w:r>
      <w:r w:rsidRPr="00A661D1">
        <w:rPr>
          <w:rFonts w:ascii="Segoe UI" w:hAnsi="Segoe UI" w:cs="Segoe UI"/>
          <w:sz w:val="21"/>
          <w:szCs w:val="21"/>
        </w:rPr>
        <w:t>" and "</w:t>
      </w:r>
      <w:r w:rsidRPr="00A661D1">
        <w:rPr>
          <w:rStyle w:val="Strong"/>
          <w:rFonts w:ascii="Segoe UI" w:hAnsi="Segoe UI" w:cs="Segoe UI"/>
          <w:sz w:val="21"/>
          <w:szCs w:val="21"/>
        </w:rPr>
        <w:t>as is</w:t>
      </w:r>
      <w:r w:rsidRPr="00A661D1">
        <w:rPr>
          <w:rFonts w:ascii="Segoe UI" w:hAnsi="Segoe UI" w:cs="Segoe UI"/>
          <w:sz w:val="21"/>
          <w:szCs w:val="21"/>
        </w:rPr>
        <w:t>" basis.</w:t>
      </w:r>
    </w:p>
    <w:p w14:paraId="4FEF4C7C"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22.2. Without limiting the foregoing, the Company does not warrant that:</w:t>
      </w:r>
    </w:p>
    <w:p w14:paraId="2A5618D3"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the Platform will operate on an uninterrupted basis; (b) the Platform will be entirely free of errors; (c) every feature will satisfy every specific business requirement of the User; (d) the Platform will be compatible with every device or third-party system; or (e) information generated by the Platform will be free from inaccuracy.</w:t>
      </w:r>
    </w:p>
    <w:p w14:paraId="44032015"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22.3. Nothing in this Clause 22 excludes any warranty or right that cannot lawfully be excluded under Applicable Law.</w:t>
      </w:r>
    </w:p>
    <w:p w14:paraId="46F29FC4" w14:textId="07173B17" w:rsidR="006E26D7" w:rsidRPr="00A661D1" w:rsidRDefault="006E26D7" w:rsidP="00CF2E0E">
      <w:pPr>
        <w:jc w:val="both"/>
        <w:rPr>
          <w:rFonts w:ascii="Segoe UI" w:hAnsi="Segoe UI" w:cs="Segoe UI"/>
          <w:sz w:val="21"/>
          <w:szCs w:val="21"/>
        </w:rPr>
      </w:pPr>
    </w:p>
    <w:p w14:paraId="64E80FBF"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23. LIMITATION OF LIABILITY</w:t>
      </w:r>
    </w:p>
    <w:p w14:paraId="35B101A8"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23.1. To the maximum extent permitted under Applicable Law, in no event shall the Company be liable for any indirect, incidental, special, consequential, or punitive damages, or for any loss of profits, revenue, business opportunity, or goodwill, arising out of or in connection with the use of the Platform.</w:t>
      </w:r>
    </w:p>
    <w:p w14:paraId="629959C1"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23.2. Subject to Applicable Law, the aggregate liability of the Company shall be limited to the extent provided under the applicable commercial agreement or, in the absence of a separate agreement, to the amount paid by the User for the relevant services during the period immediately preceding the event giving rise to the claim.</w:t>
      </w:r>
    </w:p>
    <w:p w14:paraId="30152525"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23.3. Nothing in this Clause 23 shall operate to limit or exclude any liability that cannot lawfully be limited or excluded under Applicable Law.</w:t>
      </w:r>
    </w:p>
    <w:p w14:paraId="363EC2BA" w14:textId="5AEF398C" w:rsidR="006E26D7" w:rsidRPr="00A661D1" w:rsidRDefault="006E26D7" w:rsidP="00CF2E0E">
      <w:pPr>
        <w:jc w:val="both"/>
        <w:rPr>
          <w:rFonts w:ascii="Segoe UI" w:hAnsi="Segoe UI" w:cs="Segoe UI"/>
          <w:sz w:val="21"/>
          <w:szCs w:val="21"/>
        </w:rPr>
      </w:pPr>
    </w:p>
    <w:p w14:paraId="20C11B96"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lastRenderedPageBreak/>
        <w:t>24. INDEMNIFICATION</w:t>
      </w:r>
    </w:p>
    <w:p w14:paraId="2B4BFDF2"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24.1. To the extent permitted under Applicable Law, the User agrees to indemnify, defend, and hold harmless the Company, its directors, officers, employees, representatives, and service providers from and against any and all claims, losses, liabilities, damages, and reasonable expenses (including legal costs) arising out of or in connection with:</w:t>
      </w:r>
    </w:p>
    <w:p w14:paraId="1D59E616"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the User's unlawful use of the Platform; (b) the User's breach of these Terms; (c) the User's violation of Applicable Law; (d) the User's infringement of any third-party right; or (e) any User Data or content submitted by the User that violates Applicable Law or the rights of any third party.</w:t>
      </w:r>
    </w:p>
    <w:p w14:paraId="1CDCA42C" w14:textId="5BB8C876" w:rsidR="006E26D7" w:rsidRPr="00A661D1" w:rsidRDefault="006E26D7" w:rsidP="00CF2E0E">
      <w:pPr>
        <w:jc w:val="both"/>
        <w:rPr>
          <w:rFonts w:ascii="Segoe UI" w:hAnsi="Segoe UI" w:cs="Segoe UI"/>
          <w:sz w:val="21"/>
          <w:szCs w:val="21"/>
        </w:rPr>
      </w:pPr>
    </w:p>
    <w:p w14:paraId="5792FF14"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25. TERM AND TERMINATION</w:t>
      </w:r>
    </w:p>
    <w:p w14:paraId="3D508CF7"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25.1. The User may discontinue use of the Platform at any time.</w:t>
      </w:r>
    </w:p>
    <w:p w14:paraId="563CAC62"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25.2. The Company may suspend or terminate a User's access to the Platform in the event of a material breach of these Terms, or as otherwise permitted under an applicable commercial agreement.</w:t>
      </w:r>
    </w:p>
    <w:p w14:paraId="70ADFE78"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25.3. Upon termination:</w:t>
      </w:r>
    </w:p>
    <w:p w14:paraId="5E083DC0"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(a) the User's right to access the Platform shall cease; (b) any outstanding payment obligations shall remain due and payable; and (c) provisions which by their nature are intended to survive termination shall continue in full force and effect.</w:t>
      </w:r>
    </w:p>
    <w:p w14:paraId="7D35C7D6"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25.4. The treatment of User Data following termination, including deletion or return of Customer Personal Data in accordance with Clause 6.3(d), shall be governed by the Company's Privacy Policy and/or the relevant commercial agreement, where applicable.</w:t>
      </w:r>
    </w:p>
    <w:p w14:paraId="13405BD3" w14:textId="267F922B" w:rsidR="006E26D7" w:rsidRPr="00A661D1" w:rsidRDefault="006E26D7" w:rsidP="00CF2E0E">
      <w:pPr>
        <w:jc w:val="both"/>
        <w:rPr>
          <w:rFonts w:ascii="Segoe UI" w:hAnsi="Segoe UI" w:cs="Segoe UI"/>
          <w:sz w:val="21"/>
          <w:szCs w:val="21"/>
        </w:rPr>
      </w:pPr>
    </w:p>
    <w:p w14:paraId="270F6387"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26. CHANGES TO THE PLATFORM</w:t>
      </w:r>
    </w:p>
    <w:p w14:paraId="1469FC86"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26.1. The Company may, at its discretion, add, modify, improve, replace, or discontinue any feature of the Platform, and may introduce new products, functionality, plans, or services, from time to time.</w:t>
      </w:r>
    </w:p>
    <w:p w14:paraId="41096949"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26.2. Where a material change is reasonably likely to substantially affect a User's existing paid service, the Company shall use reasonable efforts to provide appropriate notice, where required under Applicable Law.</w:t>
      </w:r>
    </w:p>
    <w:p w14:paraId="2118EFBC" w14:textId="59344CFC" w:rsidR="006E26D7" w:rsidRPr="00A661D1" w:rsidRDefault="006E26D7" w:rsidP="00CF2E0E">
      <w:pPr>
        <w:jc w:val="both"/>
        <w:rPr>
          <w:rFonts w:ascii="Segoe UI" w:hAnsi="Segoe UI" w:cs="Segoe UI"/>
          <w:sz w:val="21"/>
          <w:szCs w:val="21"/>
        </w:rPr>
      </w:pPr>
    </w:p>
    <w:p w14:paraId="54B1CD72"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27. AMENDMENT OF THESE TERMS</w:t>
      </w:r>
    </w:p>
    <w:p w14:paraId="44237990"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27.1. The Company reserves the right to amend these Terms from time to time. The revised Terms shall be published on the Platform together with an updated "Last Updated" date.</w:t>
      </w:r>
    </w:p>
    <w:p w14:paraId="1FFB596A"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27.2. Continued use of the Platform by the User following the effective date of any revised Terms shall constitute acceptance of such revised Terms, to the extent permitted under Applicable Law.</w:t>
      </w:r>
    </w:p>
    <w:p w14:paraId="08A1F1A8" w14:textId="7FED99DA" w:rsidR="006E26D7" w:rsidRPr="00A661D1" w:rsidRDefault="006E26D7" w:rsidP="00CF2E0E">
      <w:pPr>
        <w:jc w:val="both"/>
        <w:rPr>
          <w:rFonts w:ascii="Segoe UI" w:hAnsi="Segoe UI" w:cs="Segoe UI"/>
          <w:sz w:val="21"/>
          <w:szCs w:val="21"/>
        </w:rPr>
      </w:pPr>
    </w:p>
    <w:p w14:paraId="47C06BB5"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28. GOVERNING LAW AND JURISDICTION</w:t>
      </w:r>
    </w:p>
    <w:p w14:paraId="3BF0E901"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28.1. These Terms shall be governed by, and construed in accordance with, the laws of India.</w:t>
      </w:r>
    </w:p>
    <w:p w14:paraId="24279492" w14:textId="5CF60E13"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 xml:space="preserve">28.2. Subject to Applicable Law, any dispute arising out of or in connection with these Terms or the use of the Platform shall be subject to the exclusive jurisdiction of the competent courts at </w:t>
      </w:r>
      <w:r w:rsidRPr="00A661D1">
        <w:rPr>
          <w:rStyle w:val="Strong"/>
          <w:rFonts w:ascii="Segoe UI" w:hAnsi="Segoe UI" w:cs="Segoe UI"/>
          <w:sz w:val="21"/>
          <w:szCs w:val="21"/>
        </w:rPr>
        <w:t>Bhopal, Madhya Pradesh</w:t>
      </w:r>
      <w:r w:rsidRPr="00A661D1">
        <w:rPr>
          <w:rFonts w:ascii="Segoe UI" w:hAnsi="Segoe UI" w:cs="Segoe UI"/>
          <w:sz w:val="21"/>
          <w:szCs w:val="21"/>
        </w:rPr>
        <w:t>, unless otherwise agreed in writing between the parties.</w:t>
      </w:r>
    </w:p>
    <w:p w14:paraId="1D7B6A46" w14:textId="467A4513" w:rsidR="006E26D7" w:rsidRPr="00A661D1" w:rsidRDefault="006E26D7" w:rsidP="00CF2E0E">
      <w:pPr>
        <w:jc w:val="both"/>
        <w:rPr>
          <w:rFonts w:ascii="Segoe UI" w:hAnsi="Segoe UI" w:cs="Segoe UI"/>
          <w:sz w:val="21"/>
          <w:szCs w:val="21"/>
        </w:rPr>
      </w:pPr>
    </w:p>
    <w:p w14:paraId="22A8D2FA"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29. FORCE MAJEURE</w:t>
      </w:r>
    </w:p>
    <w:p w14:paraId="41B2889A"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 xml:space="preserve">29.1. The Company shall not be liable for any failure or delay in the performance of its obligations under these Terms where such failure or delay arises from causes beyond its reasonable control, </w:t>
      </w:r>
      <w:r w:rsidRPr="00A661D1">
        <w:rPr>
          <w:rFonts w:ascii="Segoe UI" w:hAnsi="Segoe UI" w:cs="Segoe UI"/>
          <w:sz w:val="21"/>
          <w:szCs w:val="21"/>
        </w:rPr>
        <w:lastRenderedPageBreak/>
        <w:t>including natural disasters, war, civil unrest, governmental action, epidemics or pandemics, major internet or telecommunications failures, cyber incidents, or infrastructure failures.</w:t>
      </w:r>
    </w:p>
    <w:p w14:paraId="792F563B" w14:textId="2CC0EA69" w:rsidR="006E26D7" w:rsidRPr="00A661D1" w:rsidRDefault="006E26D7" w:rsidP="00CF2E0E">
      <w:pPr>
        <w:jc w:val="both"/>
        <w:rPr>
          <w:rFonts w:ascii="Segoe UI" w:hAnsi="Segoe UI" w:cs="Segoe UI"/>
          <w:sz w:val="21"/>
          <w:szCs w:val="21"/>
        </w:rPr>
      </w:pPr>
    </w:p>
    <w:p w14:paraId="280C10EB"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30. SEVERABILITY</w:t>
      </w:r>
    </w:p>
    <w:p w14:paraId="71F1C808"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30.1. If any provision of these Terms is held to be invalid, unlawful, or unenforceable by a court or authority of competent jurisdiction, such provision shall be severed, and the remaining provisions shall continue in full force and effect to the extent permitted under Applicable Law.</w:t>
      </w:r>
    </w:p>
    <w:p w14:paraId="6393D1BE" w14:textId="31E802D1" w:rsidR="006E26D7" w:rsidRPr="00A661D1" w:rsidRDefault="006E26D7" w:rsidP="00CF2E0E">
      <w:pPr>
        <w:jc w:val="both"/>
        <w:rPr>
          <w:rFonts w:ascii="Segoe UI" w:hAnsi="Segoe UI" w:cs="Segoe UI"/>
          <w:sz w:val="21"/>
          <w:szCs w:val="21"/>
        </w:rPr>
      </w:pPr>
    </w:p>
    <w:p w14:paraId="38E24329"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31. ENTIRE AGREEMENT</w:t>
      </w:r>
    </w:p>
    <w:p w14:paraId="5B374D44"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31.1. These Terms, together with the Company's Privacy Policy and any applicable order form, licence agreement, commercial agreement, or other written terms executed between the parties, constitute the entire agreement between the parties governing the use of the Platform, and supersede all prior agreements, representations, and understandings, whether written or oral, relating to such subject matter.</w:t>
      </w:r>
    </w:p>
    <w:p w14:paraId="739C0D94" w14:textId="5B6646AB" w:rsidR="006E26D7" w:rsidRPr="00A661D1" w:rsidRDefault="006E26D7" w:rsidP="00CF2E0E">
      <w:pPr>
        <w:jc w:val="both"/>
        <w:rPr>
          <w:rFonts w:ascii="Segoe UI" w:hAnsi="Segoe UI" w:cs="Segoe UI"/>
          <w:sz w:val="21"/>
          <w:szCs w:val="21"/>
        </w:rPr>
      </w:pPr>
    </w:p>
    <w:p w14:paraId="44C1EBD7" w14:textId="77777777" w:rsidR="006E26D7" w:rsidRPr="00A661D1" w:rsidRDefault="006E26D7" w:rsidP="00CF2E0E">
      <w:pPr>
        <w:pStyle w:val="Heading2"/>
        <w:spacing w:before="90" w:beforeAutospacing="0" w:after="0" w:afterAutospacing="0"/>
        <w:jc w:val="both"/>
        <w:rPr>
          <w:rFonts w:ascii="Segoe UI" w:hAnsi="Segoe UI" w:cs="Segoe UI"/>
          <w:sz w:val="21"/>
          <w:szCs w:val="21"/>
        </w:rPr>
      </w:pPr>
      <w:r w:rsidRPr="00A661D1">
        <w:rPr>
          <w:rFonts w:ascii="Segoe UI" w:hAnsi="Segoe UI" w:cs="Segoe UI"/>
          <w:sz w:val="21"/>
          <w:szCs w:val="21"/>
        </w:rPr>
        <w:t>32. NOTICES AND CONTACT</w:t>
      </w:r>
    </w:p>
    <w:p w14:paraId="5E81615C"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32.1. All notices, queries, or concerns relating to these Terms shall be addressed to:</w:t>
      </w:r>
    </w:p>
    <w:p w14:paraId="5F0BCD73" w14:textId="77777777" w:rsidR="00723A64" w:rsidRDefault="006E26D7" w:rsidP="00CF2E0E">
      <w:pPr>
        <w:pStyle w:val="NormalWeb"/>
        <w:spacing w:before="0" w:beforeAutospacing="0" w:after="0" w:afterAutospacing="0"/>
        <w:jc w:val="both"/>
        <w:rPr>
          <w:rFonts w:ascii="Segoe UI" w:hAnsi="Segoe UI" w:cs="Segoe UI"/>
          <w:sz w:val="21"/>
          <w:szCs w:val="21"/>
        </w:rPr>
      </w:pPr>
      <w:r w:rsidRPr="00A661D1">
        <w:rPr>
          <w:rStyle w:val="Strong"/>
          <w:rFonts w:ascii="Segoe UI" w:hAnsi="Segoe UI" w:cs="Segoe UI"/>
          <w:sz w:val="21"/>
          <w:szCs w:val="21"/>
        </w:rPr>
        <w:t>Emerging Thoughts Private Limited</w:t>
      </w:r>
      <w:r w:rsidRPr="00A661D1">
        <w:rPr>
          <w:rFonts w:ascii="Segoe UI" w:hAnsi="Segoe UI" w:cs="Segoe UI"/>
          <w:sz w:val="21"/>
          <w:szCs w:val="21"/>
        </w:rPr>
        <w:t xml:space="preserve"> AASSAY Biz </w:t>
      </w:r>
    </w:p>
    <w:p w14:paraId="3617D1B5" w14:textId="77777777" w:rsidR="00723A64"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 xml:space="preserve">Website: </w:t>
      </w:r>
      <w:hyperlink r:id="rId4" w:history="1">
        <w:r w:rsidRPr="00A661D1">
          <w:rPr>
            <w:rStyle w:val="Hyperlink"/>
            <w:rFonts w:ascii="Segoe UI" w:hAnsi="Segoe UI" w:cs="Segoe UI"/>
            <w:color w:val="0073E6"/>
            <w:sz w:val="21"/>
            <w:szCs w:val="21"/>
          </w:rPr>
          <w:t>www.aassaybiz.com</w:t>
        </w:r>
      </w:hyperlink>
      <w:r w:rsidRPr="00A661D1">
        <w:rPr>
          <w:rFonts w:ascii="Segoe UI" w:hAnsi="Segoe UI" w:cs="Segoe UI"/>
          <w:sz w:val="21"/>
          <w:szCs w:val="21"/>
        </w:rPr>
        <w:t xml:space="preserve"> </w:t>
      </w:r>
    </w:p>
    <w:p w14:paraId="65BE99F5" w14:textId="77777777" w:rsidR="00723A64" w:rsidRDefault="006E26D7" w:rsidP="00CF2E0E">
      <w:pPr>
        <w:pStyle w:val="NormalWeb"/>
        <w:spacing w:before="0" w:beforeAutospacing="0" w:after="0" w:afterAutospacing="0"/>
        <w:jc w:val="both"/>
        <w:rPr>
          <w:rFonts w:ascii="Segoe UI" w:hAnsi="Segoe UI" w:cs="Segoe UI"/>
          <w:sz w:val="21"/>
          <w:szCs w:val="21"/>
        </w:rPr>
      </w:pPr>
      <w:r w:rsidRPr="00A661D1">
        <w:rPr>
          <w:rFonts w:ascii="Segoe UI" w:hAnsi="Segoe UI" w:cs="Segoe UI"/>
          <w:sz w:val="21"/>
          <w:szCs w:val="21"/>
        </w:rPr>
        <w:t xml:space="preserve">Email: </w:t>
      </w:r>
      <w:hyperlink r:id="rId5" w:history="1">
        <w:r w:rsidRPr="00A661D1">
          <w:rPr>
            <w:rStyle w:val="Hyperlink"/>
            <w:rFonts w:ascii="Segoe UI" w:hAnsi="Segoe UI" w:cs="Segoe UI"/>
            <w:color w:val="0073E6"/>
            <w:sz w:val="21"/>
            <w:szCs w:val="21"/>
          </w:rPr>
          <w:t>support@aassaybiz.com</w:t>
        </w:r>
      </w:hyperlink>
      <w:r w:rsidRPr="00A661D1">
        <w:rPr>
          <w:rFonts w:ascii="Segoe UI" w:hAnsi="Segoe UI" w:cs="Segoe UI"/>
          <w:sz w:val="21"/>
          <w:szCs w:val="21"/>
        </w:rPr>
        <w:t xml:space="preserve"> </w:t>
      </w:r>
    </w:p>
    <w:p w14:paraId="56BFD9B1" w14:textId="77777777" w:rsidR="00723A64" w:rsidRDefault="00723A64" w:rsidP="00723A64">
      <w:pPr>
        <w:pStyle w:val="NormalWeb"/>
        <w:spacing w:before="0" w:beforeAutospacing="0" w:after="0" w:afterAutospacing="0"/>
        <w:jc w:val="both"/>
        <w:rPr>
          <w:rFonts w:ascii="Segoe UI" w:hAnsi="Segoe UI" w:cs="Segoe UI"/>
          <w:sz w:val="21"/>
          <w:szCs w:val="21"/>
        </w:rPr>
      </w:pPr>
      <w:r w:rsidRPr="00723A64">
        <w:rPr>
          <w:rStyle w:val="Strong"/>
          <w:rFonts w:ascii="Segoe UI" w:hAnsi="Segoe UI" w:cs="Segoe UI"/>
          <w:b w:val="0"/>
          <w:sz w:val="21"/>
          <w:szCs w:val="21"/>
        </w:rPr>
        <w:t>Address</w:t>
      </w:r>
      <w:r>
        <w:rPr>
          <w:rStyle w:val="Strong"/>
          <w:rFonts w:ascii="Segoe UI" w:hAnsi="Segoe UI" w:cs="Segoe UI"/>
          <w:sz w:val="21"/>
          <w:szCs w:val="21"/>
        </w:rPr>
        <w:t>:</w:t>
      </w:r>
      <w:r>
        <w:rPr>
          <w:rFonts w:ascii="Segoe UI" w:hAnsi="Segoe UI" w:cs="Segoe UI"/>
          <w:sz w:val="21"/>
          <w:szCs w:val="21"/>
        </w:rPr>
        <w:t xml:space="preserve"> T-4, 501 Sagar Lake View Enclave, </w:t>
      </w:r>
      <w:proofErr w:type="spellStart"/>
      <w:r>
        <w:rPr>
          <w:rFonts w:ascii="Segoe UI" w:hAnsi="Segoe UI" w:cs="Segoe UI"/>
          <w:sz w:val="21"/>
          <w:szCs w:val="21"/>
        </w:rPr>
        <w:t>Ayodhya</w:t>
      </w:r>
      <w:proofErr w:type="spellEnd"/>
      <w:r>
        <w:rPr>
          <w:rFonts w:ascii="Segoe UI" w:hAnsi="Segoe UI" w:cs="Segoe UI"/>
          <w:sz w:val="21"/>
          <w:szCs w:val="21"/>
        </w:rPr>
        <w:t xml:space="preserve"> Bypass, Bhopal – 462 022</w:t>
      </w:r>
    </w:p>
    <w:p w14:paraId="190F325F" w14:textId="77777777" w:rsidR="00723A64" w:rsidRDefault="00723A64" w:rsidP="00723A64">
      <w:pPr>
        <w:pStyle w:val="NormalWeb"/>
        <w:spacing w:before="0" w:beforeAutospacing="0" w:after="0" w:afterAutospacing="0"/>
        <w:jc w:val="both"/>
        <w:rPr>
          <w:rFonts w:ascii="Segoe UI" w:hAnsi="Segoe UI" w:cs="Segoe UI"/>
          <w:sz w:val="21"/>
          <w:szCs w:val="21"/>
        </w:rPr>
      </w:pPr>
      <w:bookmarkStart w:id="0" w:name="_GoBack"/>
      <w:r w:rsidRPr="00723A64">
        <w:rPr>
          <w:rStyle w:val="Strong"/>
          <w:rFonts w:ascii="Segoe UI" w:hAnsi="Segoe UI" w:cs="Segoe UI"/>
          <w:b w:val="0"/>
          <w:sz w:val="21"/>
          <w:szCs w:val="21"/>
        </w:rPr>
        <w:t>Phone</w:t>
      </w:r>
      <w:bookmarkEnd w:id="0"/>
      <w:r>
        <w:rPr>
          <w:rStyle w:val="Strong"/>
          <w:rFonts w:ascii="Segoe UI" w:hAnsi="Segoe UI" w:cs="Segoe UI"/>
          <w:sz w:val="21"/>
          <w:szCs w:val="21"/>
        </w:rPr>
        <w:t>:</w:t>
      </w:r>
      <w:r>
        <w:rPr>
          <w:rFonts w:ascii="Segoe UI" w:hAnsi="Segoe UI" w:cs="Segoe UI"/>
          <w:sz w:val="21"/>
          <w:szCs w:val="21"/>
        </w:rPr>
        <w:t xml:space="preserve"> (0755) 4932378</w:t>
      </w:r>
    </w:p>
    <w:p w14:paraId="7F30DB9F" w14:textId="7DB207F3" w:rsidR="006E26D7" w:rsidRPr="00A661D1" w:rsidRDefault="006E26D7" w:rsidP="00CF2E0E">
      <w:pPr>
        <w:jc w:val="both"/>
        <w:rPr>
          <w:rFonts w:ascii="Segoe UI" w:hAnsi="Segoe UI" w:cs="Segoe UI"/>
          <w:sz w:val="21"/>
          <w:szCs w:val="21"/>
        </w:rPr>
      </w:pPr>
    </w:p>
    <w:p w14:paraId="10665628" w14:textId="77777777" w:rsidR="006E26D7" w:rsidRPr="00A661D1" w:rsidRDefault="006E26D7" w:rsidP="00CF2E0E">
      <w:pPr>
        <w:pStyle w:val="NormalWeb"/>
        <w:spacing w:before="0" w:beforeAutospacing="0" w:after="0" w:afterAutospacing="0"/>
        <w:jc w:val="both"/>
        <w:rPr>
          <w:rFonts w:ascii="Segoe UI" w:hAnsi="Segoe UI" w:cs="Segoe UI"/>
          <w:sz w:val="21"/>
          <w:szCs w:val="21"/>
        </w:rPr>
      </w:pPr>
      <w:r w:rsidRPr="00A661D1">
        <w:rPr>
          <w:rStyle w:val="Strong"/>
          <w:rFonts w:ascii="Segoe UI" w:hAnsi="Segoe UI" w:cs="Segoe UI"/>
          <w:sz w:val="21"/>
          <w:szCs w:val="21"/>
        </w:rPr>
        <w:t>BY ACCESSING OR USING AASSAY BIZ, YOU ACKNOWLEDGE THAT YOU HAVE READ, UNDERSTOOD, AND AGREED TO BE BOUND BY THESE TERMS &amp; CONDITIONS.</w:t>
      </w:r>
    </w:p>
    <w:p w14:paraId="0D005958" w14:textId="77777777" w:rsidR="007864E0" w:rsidRPr="00A661D1" w:rsidRDefault="007864E0" w:rsidP="00CF2E0E">
      <w:pPr>
        <w:jc w:val="both"/>
        <w:rPr>
          <w:rFonts w:ascii="Segoe UI" w:hAnsi="Segoe UI" w:cs="Segoe UI"/>
          <w:sz w:val="21"/>
          <w:szCs w:val="21"/>
        </w:rPr>
      </w:pPr>
    </w:p>
    <w:sectPr w:rsidR="007864E0" w:rsidRPr="00A661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3EE"/>
    <w:rsid w:val="00194AAC"/>
    <w:rsid w:val="001C3463"/>
    <w:rsid w:val="002433EE"/>
    <w:rsid w:val="002E7A3E"/>
    <w:rsid w:val="00434CC0"/>
    <w:rsid w:val="004525A3"/>
    <w:rsid w:val="004C2BB0"/>
    <w:rsid w:val="00580FC8"/>
    <w:rsid w:val="006E26D7"/>
    <w:rsid w:val="00723A64"/>
    <w:rsid w:val="007864E0"/>
    <w:rsid w:val="009D432E"/>
    <w:rsid w:val="00A661D1"/>
    <w:rsid w:val="00CF2E0E"/>
    <w:rsid w:val="00E33798"/>
    <w:rsid w:val="00E82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BA7D"/>
  <w15:chartTrackingRefBased/>
  <w15:docId w15:val="{7DEEEBCC-7C32-49D9-BD80-16221632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2A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82AC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AC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82AC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82A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82AC8"/>
    <w:rPr>
      <w:b/>
      <w:bCs/>
    </w:rPr>
  </w:style>
  <w:style w:type="character" w:styleId="Hyperlink">
    <w:name w:val="Hyperlink"/>
    <w:basedOn w:val="DefaultParagraphFont"/>
    <w:uiPriority w:val="99"/>
    <w:semiHidden/>
    <w:unhideWhenUsed/>
    <w:rsid w:val="00E82A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6645717">
      <w:bodyDiv w:val="1"/>
      <w:marLeft w:val="0"/>
      <w:marRight w:val="0"/>
      <w:marTop w:val="0"/>
      <w:marBottom w:val="0"/>
      <w:divBdr>
        <w:top w:val="none" w:sz="0" w:space="0" w:color="auto"/>
        <w:left w:val="none" w:sz="0" w:space="0" w:color="auto"/>
        <w:bottom w:val="none" w:sz="0" w:space="0" w:color="auto"/>
        <w:right w:val="none" w:sz="0" w:space="0" w:color="auto"/>
      </w:divBdr>
      <w:divsChild>
        <w:div w:id="1190380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92811728">
      <w:bodyDiv w:val="1"/>
      <w:marLeft w:val="0"/>
      <w:marRight w:val="0"/>
      <w:marTop w:val="0"/>
      <w:marBottom w:val="0"/>
      <w:divBdr>
        <w:top w:val="none" w:sz="0" w:space="0" w:color="auto"/>
        <w:left w:val="none" w:sz="0" w:space="0" w:color="auto"/>
        <w:bottom w:val="none" w:sz="0" w:space="0" w:color="auto"/>
        <w:right w:val="none" w:sz="0" w:space="0" w:color="auto"/>
      </w:divBdr>
      <w:divsChild>
        <w:div w:id="5366971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upport@aassaybiz.com" TargetMode="External"/><Relationship Id="rId4" Type="http://schemas.openxmlformats.org/officeDocument/2006/relationships/hyperlink" Target="http://www.aassaybiz.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3430</Words>
  <Characters>19553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2026-09-26T01:36:00Z</dcterms:created>
  <dcterms:modified xsi:type="dcterms:W3CDTF">2026-09-30T06:51:00Z</dcterms:modified>
</cp:coreProperties>
</file>