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Specification v1.0</w:t>
      </w:r>
    </w:p>
    <w:p>
      <w:r>
        <w:rPr>
          <w:b/>
        </w:rPr>
        <w:t xml:space="preserve">Domain: </w:t>
      </w:r>
      <w:r>
        <w:t>Product Catalogue</w:t>
      </w:r>
    </w:p>
    <w:p>
      <w:pPr>
        <w:pStyle w:val="Heading2"/>
      </w:pPr>
      <w:r>
        <w:t>1. Executive Summary</w:t>
      </w:r>
    </w:p>
    <w:p>
      <w:r>
        <w:t>Defines the enterprise product model for the clothing e-commerce platform. This specification is the single source of truth for product lifecycle, catalogue behaviour, pricing, inventory relationships and API integration.</w:t>
      </w:r>
    </w:p>
    <w:p>
      <w:pPr>
        <w:pStyle w:val="Heading2"/>
      </w:pPr>
      <w:r>
        <w:t>2. Business Objectives</w:t>
      </w:r>
    </w:p>
    <w:p>
      <w:r>
        <w:t>Provide a scalable catalogue supporting variants, SEO, promotions, inventory, omnichannel fulfilment and future marketplace expansion.</w:t>
      </w:r>
    </w:p>
    <w:p>
      <w:pPr>
        <w:pStyle w:val="Heading2"/>
      </w:pPr>
      <w:r>
        <w:t>3. Stakeholders</w:t>
      </w:r>
    </w:p>
    <w:p>
      <w:r>
        <w:t>Product Owner, Merchandising, Marketing, Customer Support, Warehouse, Finance, Frontend, Backend, QA and DevOps.</w:t>
      </w:r>
    </w:p>
    <w:p>
      <w:pPr>
        <w:pStyle w:val="Heading2"/>
      </w:pPr>
      <w:r>
        <w:t>4. Product Lifecycle</w:t>
      </w:r>
    </w:p>
    <w:p>
      <w:r>
        <w:t>Draft → Review → Scheduled → Published → Archived. Only Published products are visible to customers.</w:t>
      </w:r>
    </w:p>
    <w:p>
      <w:pPr>
        <w:pStyle w:val="Heading2"/>
      </w:pPr>
      <w:r>
        <w:t>5. Functional Requirements</w:t>
      </w:r>
    </w:p>
    <w:p>
      <w:r>
        <w:t>Create, edit, duplicate, archive, restore, publish, schedule publication, manage variants, media, SEO, pricing, inventory and categories.</w:t>
      </w:r>
    </w:p>
    <w:p>
      <w:pPr>
        <w:pStyle w:val="Heading2"/>
      </w:pPr>
      <w:r>
        <w:t>6. Product Attributes</w:t>
      </w:r>
    </w:p>
    <w:p>
      <w:r>
        <w:t>UUID, SKU, Name, Slug, Brand, Categories, Description, Gender, Season, Material, Status, Visibility, Created/Updated timestamps.</w:t>
      </w:r>
    </w:p>
    <w:p>
      <w:pPr>
        <w:pStyle w:val="Heading2"/>
      </w:pPr>
      <w:r>
        <w:t>7. Validation Rules</w:t>
      </w:r>
    </w:p>
    <w:p>
      <w:r>
        <w:t>SKU unique; slug unique; mandatory primary image; published products require price, inventory and category.</w:t>
      </w:r>
    </w:p>
    <w:p>
      <w:pPr>
        <w:pStyle w:val="Heading2"/>
      </w:pPr>
      <w:r>
        <w:t>8. Security</w:t>
      </w:r>
    </w:p>
    <w:p>
      <w:r>
        <w:t>Role-based access; audit every create/update/delete/publish action.</w:t>
      </w:r>
    </w:p>
    <w:p>
      <w:pPr>
        <w:pStyle w:val="Heading2"/>
      </w:pPr>
      <w:r>
        <w:t>9. API Mapping</w:t>
      </w:r>
    </w:p>
    <w:p>
      <w:r>
        <w:t>GET /products, POST /products, PUT /products/{id}, DELETE /products/{id}, POST /products/{id}/publish.</w:t>
      </w:r>
    </w:p>
    <w:p>
      <w:pPr>
        <w:pStyle w:val="Heading2"/>
      </w:pPr>
      <w:r>
        <w:t>10. Acceptance Criteria</w:t>
      </w:r>
    </w:p>
    <w:p>
      <w:r>
        <w:t>Products satisfy validation, publish successfully, appear in search and category pages, and emit audit events.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