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6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CEVE 101: Project 03</w:t>
      </w:r>
    </w:p>
    <w:p>
      <w:pPr>
        <w:pStyle w:val="Author"/>
      </w:pPr>
      <w:r>
        <w:t xml:space="preserve">Diego Delgado (dd108)</w:t>
      </w:r>
    </w:p>
    <w:p>
      <w:pPr>
        <w:pStyle w:val="Date"/>
      </w:pPr>
      <w:r>
        <w:t xml:space="preserve">2024-10-23</w:t>
      </w:r>
    </w:p>
    <w:bookmarkStart w:id="20" w:name="annotated-cell-1"/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Revise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RainwaterHarvesting</w:t>
      </w:r>
    </w:p>
    <w:bookmarkEnd w:id="20"/>
    <w:bookmarkStart w:id="22" w:name="setting-the-file-path"/>
    <w:p>
      <w:pPr>
        <w:pStyle w:val="Heading3"/>
      </w:pPr>
      <w:r>
        <w:t xml:space="preserve">Setting the file path</w:t>
      </w:r>
    </w:p>
    <w:bookmarkStart w:id="21" w:name="annotated-cell-2"/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"data/418.txt"</w:t>
      </w:r>
      <w:r>
        <w:br/>
      </w:r>
      <w:r>
        <w:rPr>
          <w:rStyle w:val="NormalTok"/>
        </w:rPr>
        <w:t xml:space="preserve">rainfall_data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RainfallData</w:t>
      </w:r>
      <w:r>
        <w:rPr>
          <w:rStyle w:val="NormalTok"/>
        </w:rPr>
        <w:t xml:space="preserve">(filepath)</w:t>
      </w:r>
    </w:p>
    <w:bookmarkEnd w:id="21"/>
    <w:p>
      <w:pPr>
        <w:pStyle w:val="SourceCode"/>
      </w:pPr>
      <w:r>
        <w:rPr>
          <w:rStyle w:val="VerbatimChar"/>
        </w:rPr>
        <w:t xml:space="preserve">RainfallData for station: SITIO MALHADA</w:t>
      </w:r>
      <w:r>
        <w:br/>
      </w:r>
      <w:r>
        <w:rPr>
          <w:rStyle w:val="VerbatimChar"/>
        </w:rPr>
        <w:t xml:space="preserve">  Location: -5.1010833333333, -38.094583333333</w:t>
      </w:r>
      <w:r>
        <w:br/>
      </w:r>
      <w:r>
        <w:rPr>
          <w:rStyle w:val="VerbatimChar"/>
        </w:rPr>
        <w:t xml:space="preserve">  Years of data: 34</w:t>
      </w:r>
      <w:r>
        <w:br/>
      </w:r>
      <w:r>
        <w:rPr>
          <w:rStyle w:val="VerbatimChar"/>
        </w:rPr>
        <w:t xml:space="preserve">  Total days: 12417</w:t>
      </w:r>
    </w:p>
    <w:bookmarkEnd w:id="22"/>
    <w:bookmarkStart w:id="27" w:name="plotting-the-data"/>
    <w:p>
      <w:pPr>
        <w:pStyle w:val="Heading3"/>
      </w:pPr>
      <w:r>
        <w:t xml:space="preserve">Plotting the Data</w:t>
      </w:r>
    </w:p>
    <w:bookmarkStart w:id="23" w:name="annotated-cell-3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(rainfall_data)</w:t>
      </w:r>
    </w:p>
    <w:bookmarkEnd w:id="23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mplate_files/figure-docx/cell-4-output-1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discussion"/>
    <w:p>
      <w:pPr>
        <w:pStyle w:val="Heading3"/>
      </w:pPr>
      <w:r>
        <w:t xml:space="preserve">Discussion</w:t>
      </w:r>
    </w:p>
    <w:p>
      <w:pPr>
        <w:pStyle w:val="FirstParagraph"/>
      </w:pPr>
      <w:r>
        <w:t xml:space="preserve">Missing data during drought years prevents researchers from predicting when future droughts will end and how intense they may be.</w:t>
      </w:r>
    </w:p>
    <w:bookmarkEnd w:id="28"/>
    <w:bookmarkStart w:id="29" w:name="understanding-the-theoretical-model"/>
    <w:p>
      <w:pPr>
        <w:pStyle w:val="Heading2"/>
      </w:pPr>
      <w:r>
        <w:t xml:space="preserve">Understanding the Theoretical Model</w:t>
      </w:r>
    </w:p>
    <w:p>
      <w:pPr>
        <w:pStyle w:val="FirstParagraph"/>
      </w:pPr>
      <w:r>
        <w:t xml:space="preserve">The assumption that each household begins using water from the tank after the 150th day of the year may not be accurate in all climates.</w:t>
      </w:r>
      <w:r>
        <w:t xml:space="preserve"> </w:t>
      </w:r>
      <w:r>
        <w:t xml:space="preserve">The model can be improved by introducing a variable threshold for the start of consumption based on average climate data for the region.</w:t>
      </w:r>
    </w:p>
    <w:p>
      <w:pPr>
        <w:pStyle w:val="BodyText"/>
      </w:pPr>
      <w:r>
        <w:t xml:space="preserve">Example: C_t = C_daily if day of year &gt; d_start; 0 if day of year &lt; or = d_start</w:t>
      </w:r>
      <w:r>
        <w:t xml:space="preserve"> </w:t>
      </w:r>
      <w:r>
        <w:t xml:space="preserve">d_start is the day that the drought starts</w:t>
      </w:r>
    </w:p>
    <w:p>
      <w:pPr>
        <w:pStyle w:val="BodyText"/>
      </w:pPr>
      <w:r>
        <w:t xml:space="preserve">The assumption that each household consumes 74.1 liters per day during the dry season may not be accurate considering varying household sizes.</w:t>
      </w:r>
      <w:r>
        <w:t xml:space="preserve"> </w:t>
      </w:r>
      <w:r>
        <w:t xml:space="preserve">The model can be improved by using a variable consumption rate, which would depend on household size, number of water-using appliances, and potentialy other factors.</w:t>
      </w:r>
    </w:p>
    <w:p>
      <w:pPr>
        <w:pStyle w:val="BodyText"/>
      </w:pPr>
      <w:r>
        <w:t xml:space="preserve">Example: C_daily = C_person * N_household * (1 + A_w * W_used)</w:t>
      </w:r>
      <w:r>
        <w:t xml:space="preserve"> </w:t>
      </w:r>
      <w:r>
        <w:t xml:space="preserve">C_person is the concumption per person per day</w:t>
      </w:r>
      <w:r>
        <w:t xml:space="preserve"> </w:t>
      </w:r>
      <w:r>
        <w:t xml:space="preserve">N_household is the number of people in the household</w:t>
      </w:r>
      <w:r>
        <w:t xml:space="preserve"> </w:t>
      </w:r>
      <w:r>
        <w:t xml:space="preserve">A_w is the number of appliances that use water</w:t>
      </w:r>
      <w:r>
        <w:t xml:space="preserve"> </w:t>
      </w:r>
      <w:r>
        <w:t xml:space="preserve">W_used is the amount of water used per appliance</w:t>
      </w:r>
    </w:p>
    <w:p>
      <w:pPr>
        <w:pStyle w:val="BodyText"/>
      </w:pPr>
      <w:r>
        <w:t xml:space="preserve">The assumption that the runoff coefficient is constant is not accurate since wind speed will be a factor, contributing to more spilling.</w:t>
      </w:r>
      <w:r>
        <w:t xml:space="preserve"> </w:t>
      </w:r>
      <w:r>
        <w:t xml:space="preserve">The model can be improved by incorporating a wind speed variable.</w:t>
      </w:r>
    </w:p>
    <w:p>
      <w:pPr>
        <w:pStyle w:val="BodyText"/>
      </w:pPr>
      <w:r>
        <w:t xml:space="preserve">Example: Q_t = W * eta * A * max(P_t - F,0)</w:t>
      </w:r>
      <w:r>
        <w:t xml:space="preserve"> </w:t>
      </w:r>
      <w:r>
        <w:t xml:space="preserve">Example (2): Q_t = eta * A * max(P_t - F,0) - W_t</w:t>
      </w:r>
    </w:p>
    <w:bookmarkEnd w:id="29"/>
    <w:bookmarkStart w:id="42" w:name="model-implementation-and-testing"/>
    <w:p>
      <w:pPr>
        <w:pStyle w:val="Heading2"/>
      </w:pPr>
      <w:r>
        <w:t xml:space="preserve">Model Implementation and Testing</w:t>
      </w:r>
    </w:p>
    <w:bookmarkStart w:id="31" w:name="defining-the-model-parameters"/>
    <w:p>
      <w:pPr>
        <w:pStyle w:val="Heading3"/>
      </w:pPr>
      <w:r>
        <w:t xml:space="preserve">Defining the Model Parameters</w:t>
      </w:r>
    </w:p>
    <w:bookmarkStart w:id="30" w:name="annotated-cell-4"/>
    <w:p>
      <w:pPr>
        <w:pStyle w:val="SourceCode"/>
      </w:pPr>
      <w:r>
        <w:rPr>
          <w:rStyle w:val="NormalTok"/>
        </w:rPr>
        <w:t xml:space="preserve">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ModelParameters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runoff_coefficient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roof_area_m2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first_flush_mm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tank_capacity_L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20000.0</w:t>
      </w:r>
      <w:r>
        <w:br/>
      </w:r>
      <w:r>
        <w:rPr>
          <w:rStyle w:val="NormalTok"/>
        </w:rPr>
        <w:t xml:space="preserve">)</w:t>
      </w:r>
    </w:p>
    <w:bookmarkEnd w:id="30"/>
    <w:p>
      <w:pPr>
        <w:pStyle w:val="FirstParagraph"/>
      </w:pPr>
      <w:r>
        <w:t xml:space="preserve">Roof area was increased from 45 to 60 to increase the amount of water that would be collected.</w:t>
      </w:r>
      <w:r>
        <w:t xml:space="preserve"> </w:t>
      </w:r>
      <w:r>
        <w:t xml:space="preserve">Tank capacity was increased from 16000 to 20000 to allow for more collection of rain during peak rainfall periods, increasing the buffer during dry periods.</w:t>
      </w:r>
    </w:p>
    <w:bookmarkEnd w:id="31"/>
    <w:bookmarkStart w:id="39" w:name="running-the-simulation-for-one-year"/>
    <w:p>
      <w:pPr>
        <w:pStyle w:val="Heading3"/>
      </w:pPr>
      <w:r>
        <w:t xml:space="preserve">Running the Simulation for One Year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(rainfall_1988)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(p2, p1,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700</w:t>
      </w:r>
      <w:r>
        <w:rPr>
          <w:rStyle w:val="NormalTok"/>
        </w:rPr>
        <w:t xml:space="preserve">), link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mplate_files/figure-docx/cell-7-output-1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annotated-cell-5"/>
    <w:p>
      <w:pPr>
        <w:pStyle w:val="SourceCode"/>
      </w:pPr>
      <w:r>
        <w:rPr>
          <w:rStyle w:val="NormalTok"/>
        </w:rPr>
        <w:t xml:space="preserve">rainfall_1988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rainfall_data.annual_data[</w:t>
      </w:r>
      <w:r>
        <w:rPr>
          <w:rStyle w:val="FloatTok"/>
        </w:rPr>
        <w:t xml:space="preserve">1988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results_1988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run_timesteps</w:t>
      </w:r>
      <w:r>
        <w:rPr>
          <w:rStyle w:val="NormalTok"/>
        </w:rPr>
        <w:t xml:space="preserve">(rainfall_1988, param)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(results_1988)</w:t>
      </w:r>
    </w:p>
    <w:bookmarkEnd w:id="35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emplate_files/figure-docx/cell-6-output-1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Overflows for about two months - April and May.</w:t>
      </w:r>
      <w:r>
        <w:t xml:space="preserve"> </w:t>
      </w:r>
      <w:r>
        <w:t xml:space="preserve">Empty for the first couple of weeks in the year.</w:t>
      </w:r>
    </w:p>
    <w:bookmarkEnd w:id="39"/>
    <w:bookmarkStart w:id="41" w:name="reliability-analysis"/>
    <w:p>
      <w:pPr>
        <w:pStyle w:val="Heading3"/>
      </w:pPr>
      <w:r>
        <w:t xml:space="preserve">Reliability Analysis</w:t>
      </w:r>
    </w:p>
    <w:bookmarkStart w:id="40" w:name="annotated-cell-7"/>
    <w:p>
      <w:pPr>
        <w:pStyle w:val="SourceCode"/>
      </w:pPr>
      <w:r>
        <w:rPr>
          <w:rStyle w:val="NormalTok"/>
        </w:rPr>
        <w:t xml:space="preserve">all_years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(rainfall_data.annual_data)))</w:t>
      </w:r>
      <w:r>
        <w:br/>
      </w:r>
      <w:r>
        <w:rPr>
          <w:rStyle w:val="NormalTok"/>
        </w:rPr>
        <w:t xml:space="preserve">all_results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run_timesteps</w:t>
      </w:r>
      <w:r>
        <w:rPr>
          <w:rStyle w:val="NormalTok"/>
        </w:rPr>
        <w:t xml:space="preserve">(rainfall_data.annual_data[year], param) for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all_years]</w:t>
      </w:r>
      <w:r>
        <w:br/>
      </w:r>
      <w:r>
        <w:rPr>
          <w:rStyle w:val="NormalTok"/>
        </w:rPr>
        <w:t xml:space="preserve">any_failures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[!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(result.failure_dates) for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all_results]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years with failures: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(any_failures), </w:t>
      </w:r>
      <w:r>
        <w:rPr>
          <w:rStyle w:val="StringTok"/>
        </w:rPr>
        <w:t xml:space="preserve">" out of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(all_years))</w:t>
      </w:r>
    </w:p>
    <w:bookmarkEnd w:id="40"/>
    <w:p>
      <w:pPr>
        <w:pStyle w:val="SourceCode"/>
      </w:pPr>
      <w:r>
        <w:rPr>
          <w:rStyle w:val="VerbatimChar"/>
        </w:rPr>
        <w:t xml:space="preserve">Number of years with failures: 3 out of 34</w:t>
      </w:r>
    </w:p>
    <w:p>
      <w:pPr>
        <w:pStyle w:val="FirstParagraph"/>
      </w:pPr>
      <w:r>
        <w:t xml:space="preserve">Number of years with failures: 3 out of 34</w:t>
      </w:r>
      <w:r>
        <w:t xml:space="preserve"> </w:t>
      </w:r>
      <w:r>
        <w:t xml:space="preserve">Reliability: 91.18%</w:t>
      </w:r>
      <w:r>
        <w:t xml:space="preserve"> </w:t>
      </w:r>
      <w:r>
        <w:t xml:space="preserve">Lower first flush, lower runoff coefficient, higher tank capacity, and higher roof area tend to increase reliability.</w:t>
      </w:r>
      <w:r>
        <w:t xml:space="preserve"> </w:t>
      </w:r>
      <w:r>
        <w:t xml:space="preserve">All of the years that failed were very early.</w:t>
      </w:r>
    </w:p>
    <w:p>
      <w:pPr>
        <w:pStyle w:val="BodyText"/>
      </w:pPr>
      <w:r>
        <w:t xml:space="preserve">The model assumes a constant daily consumption rate, which might not reflect actual usage patterns.</w:t>
      </w:r>
      <w:r>
        <w:t xml:space="preserve"> </w:t>
      </w:r>
      <w:r>
        <w:t xml:space="preserve">People may use water less when they notice less rain.</w:t>
      </w:r>
      <w:r>
        <w:t xml:space="preserve"> </w:t>
      </w:r>
      <w:r>
        <w:t xml:space="preserve">Instead, the model can be updated to incorporate actual usage data and adaptive consumption patterns.</w:t>
      </w:r>
      <w:r>
        <w:t xml:space="preserve"> </w:t>
      </w:r>
      <w:r>
        <w:t xml:space="preserve">This would improve the model’s realism, making it more predictable and useful for drought planning and crisis management.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32" Target="media/rId3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CEVE 101: Project 03</dc:title>
  <dc:creator>Diego Delgado (dd108)</dc:creator>
  <cp:keywords/>
  <dcterms:created xsi:type="dcterms:W3CDTF">2024-11-21T22:48:52Z</dcterms:created>
  <dcterms:modified xsi:type="dcterms:W3CDTF">2024-11-21T22:48:52Z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annotations">
    <vt:lpwstr>hover</vt:lpwstr>
  </property>
  <property fmtid="{D5CDD505-2E9C-101B-9397-08002B2CF9AE}" pid="6" name="date">
    <vt:lpwstr>2024-10-23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