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433C20" w14:textId="72535216" w:rsidR="003F5376" w:rsidRPr="003F5376" w:rsidRDefault="003F5376" w:rsidP="003F5376">
      <w:r w:rsidRPr="003F5376">
        <w:drawing>
          <wp:inline distT="0" distB="0" distL="0" distR="0" wp14:anchorId="29D12348" wp14:editId="54D10901">
            <wp:extent cx="5274310" cy="3959225"/>
            <wp:effectExtent l="0" t="0" r="254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0D9E15-0087-4130-AE34-914C4F1654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959225"/>
                    </a:xfrm>
                    <a:prstGeom prst="rect">
                      <a:avLst/>
                    </a:prstGeom>
                    <a:noFill/>
                    <a:ln>
                      <a:noFill/>
                    </a:ln>
                  </pic:spPr>
                </pic:pic>
              </a:graphicData>
            </a:graphic>
          </wp:inline>
        </w:drawing>
      </w:r>
    </w:p>
    <w:p w14:paraId="49666F97" w14:textId="77777777" w:rsidR="003F5376" w:rsidRPr="003F5376" w:rsidRDefault="003F5376" w:rsidP="003F5376">
      <w:r w:rsidRPr="003F5376">
        <w:t xml:space="preserve">　　6月3日，赤道几内亚总理奥巴马·阿苏埃（中）在马拉博会见中国抗疫医疗专家组成员，高度评价专家组工作。</w:t>
      </w:r>
    </w:p>
    <w:p w14:paraId="6A02750D" w14:textId="4B32A3B8" w:rsidR="003F5376" w:rsidRPr="003F5376" w:rsidRDefault="003F5376" w:rsidP="003F5376">
      <w:r w:rsidRPr="003F5376">
        <w:drawing>
          <wp:inline distT="0" distB="0" distL="0" distR="0" wp14:anchorId="71B28E1A" wp14:editId="778BD9E2">
            <wp:extent cx="5274310" cy="395097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950970"/>
                    </a:xfrm>
                    <a:prstGeom prst="rect">
                      <a:avLst/>
                    </a:prstGeom>
                    <a:noFill/>
                    <a:ln>
                      <a:noFill/>
                    </a:ln>
                  </pic:spPr>
                </pic:pic>
              </a:graphicData>
            </a:graphic>
          </wp:inline>
        </w:drawing>
      </w:r>
    </w:p>
    <w:p w14:paraId="7B516C6E" w14:textId="77777777" w:rsidR="003F5376" w:rsidRPr="003F5376" w:rsidRDefault="003F5376" w:rsidP="003F5376">
      <w:r w:rsidRPr="003F5376">
        <w:t>6月3日，赤道几内亚总理奥巴马·阿苏埃（中）在马拉博会见中国抗疫医疗专家组成员，高</w:t>
      </w:r>
      <w:r w:rsidRPr="003F5376">
        <w:lastRenderedPageBreak/>
        <w:t>度评价专家组工作。 （中国赴赤道几内亚抗疫医疗专家组供图）</w:t>
      </w:r>
    </w:p>
    <w:p w14:paraId="1224F5C0" w14:textId="5A0ACE55" w:rsidR="009D3F00" w:rsidRDefault="009D3F00"/>
    <w:p w14:paraId="6B9A86DE" w14:textId="2234D362" w:rsidR="003F5376" w:rsidRDefault="003F5376"/>
    <w:p w14:paraId="5F9E1D42" w14:textId="67E96128" w:rsidR="003F5376" w:rsidRDefault="003F5376">
      <w:r>
        <w:rPr>
          <w:noProof/>
        </w:rPr>
        <w:drawing>
          <wp:inline distT="0" distB="0" distL="0" distR="0" wp14:anchorId="44B0195C" wp14:editId="24F1B63F">
            <wp:extent cx="5274310" cy="3956050"/>
            <wp:effectExtent l="0" t="0" r="254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7F41264D" w14:textId="1A4B2BA6" w:rsidR="003F5376" w:rsidRDefault="003F5376">
      <w:r w:rsidRPr="003F5376">
        <w:rPr>
          <w:rFonts w:hint="eastAsia"/>
        </w:rPr>
        <w:t>近日，伊朗疫情加剧，中国驻伊朗大使馆第一时间向伊朗捐赠25万只口罩和5000份核酸检测试剂盒，物资上写着古代波斯著名诗人萨迪的名句：“亚当子孙皆兄弟，兄弟犹如手足亲”。</w:t>
      </w:r>
    </w:p>
    <w:p w14:paraId="50D639E6" w14:textId="4578080B" w:rsidR="003F5376" w:rsidRDefault="003F5376"/>
    <w:p w14:paraId="190E78F1" w14:textId="2429BE0F" w:rsidR="003F5376" w:rsidRPr="003F5376" w:rsidRDefault="003F5376" w:rsidP="003F5376">
      <w:r w:rsidRPr="003F5376">
        <w:lastRenderedPageBreak/>
        <w:drawing>
          <wp:inline distT="0" distB="0" distL="0" distR="0" wp14:anchorId="1D81D67F" wp14:editId="5612A3FB">
            <wp:extent cx="5274310" cy="377888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778885"/>
                    </a:xfrm>
                    <a:prstGeom prst="rect">
                      <a:avLst/>
                    </a:prstGeom>
                    <a:noFill/>
                    <a:ln>
                      <a:noFill/>
                    </a:ln>
                  </pic:spPr>
                </pic:pic>
              </a:graphicData>
            </a:graphic>
          </wp:inline>
        </w:drawing>
      </w:r>
    </w:p>
    <w:p w14:paraId="5B426EDF" w14:textId="77777777" w:rsidR="003F5376" w:rsidRPr="003F5376" w:rsidRDefault="003F5376" w:rsidP="003F5376">
      <w:pPr>
        <w:rPr>
          <w:rFonts w:hint="eastAsia"/>
        </w:rPr>
      </w:pPr>
      <w:r w:rsidRPr="003F5376">
        <w:rPr>
          <w:rFonts w:hint="eastAsia"/>
        </w:rPr>
        <w:t>乌兹别克斯坦共和国驻华大使赛义多夫向中乌传统医学中心董事长林学荣颁发证书</w:t>
      </w:r>
    </w:p>
    <w:p w14:paraId="1EA43921" w14:textId="77777777" w:rsidR="003F5376" w:rsidRPr="003F5376" w:rsidRDefault="003F5376" w:rsidP="003F5376">
      <w:pPr>
        <w:rPr>
          <w:rFonts w:hint="eastAsia"/>
        </w:rPr>
      </w:pPr>
      <w:r w:rsidRPr="003F5376">
        <w:rPr>
          <w:rFonts w:hint="eastAsia"/>
        </w:rPr>
        <w:t>中乌传统医学中心由江西中医药大学和北中颐林医药科技(北京)有限公司联合共建。乌出现疫情后，中乌传统医学中心积极协助当地政府抗击疫情，为中国赴乌联合工作组提供全方面后勤保障和工作协调服务。8月，联合江西中医药大学再次向乌派出10位中医师，为当地民众治疗新冠肺炎和后遗症提供诊疗服务，并捐赠了部分中成药用以治疗和预防新冠肺炎。</w:t>
      </w:r>
    </w:p>
    <w:p w14:paraId="28D95F85" w14:textId="2F417BC3" w:rsidR="003F5376" w:rsidRDefault="003F5376"/>
    <w:p w14:paraId="7E35A32E" w14:textId="6AC21684" w:rsidR="003F5376" w:rsidRDefault="003F5376"/>
    <w:p w14:paraId="11DCBB98" w14:textId="47F56785" w:rsidR="003F5376" w:rsidRPr="003F5376" w:rsidRDefault="003F5376" w:rsidP="003F5376">
      <w:r w:rsidRPr="003F5376">
        <w:lastRenderedPageBreak/>
        <w:drawing>
          <wp:inline distT="0" distB="0" distL="0" distR="0" wp14:anchorId="733DF0AF" wp14:editId="1BB69EC3">
            <wp:extent cx="5274310" cy="351282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512820"/>
                    </a:xfrm>
                    <a:prstGeom prst="rect">
                      <a:avLst/>
                    </a:prstGeom>
                    <a:noFill/>
                    <a:ln>
                      <a:noFill/>
                    </a:ln>
                  </pic:spPr>
                </pic:pic>
              </a:graphicData>
            </a:graphic>
          </wp:inline>
        </w:drawing>
      </w:r>
    </w:p>
    <w:p w14:paraId="5C15699E" w14:textId="13401A16" w:rsidR="003F5376" w:rsidRPr="003F5376" w:rsidRDefault="003F5376" w:rsidP="003F5376">
      <w:pPr>
        <w:rPr>
          <w:rFonts w:hint="eastAsia"/>
        </w:rPr>
      </w:pPr>
      <w:r w:rsidRPr="003F5376">
        <w:drawing>
          <wp:inline distT="0" distB="0" distL="0" distR="0" wp14:anchorId="2A477192" wp14:editId="56303A79">
            <wp:extent cx="5274310" cy="351282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512820"/>
                    </a:xfrm>
                    <a:prstGeom prst="rect">
                      <a:avLst/>
                    </a:prstGeom>
                    <a:noFill/>
                    <a:ln>
                      <a:noFill/>
                    </a:ln>
                  </pic:spPr>
                </pic:pic>
              </a:graphicData>
            </a:graphic>
          </wp:inline>
        </w:drawing>
      </w:r>
    </w:p>
    <w:p w14:paraId="32E6BB11" w14:textId="357EE4E1" w:rsidR="003F5376" w:rsidRDefault="003F5376"/>
    <w:p w14:paraId="601F595D" w14:textId="2DB42585" w:rsidR="00A1499C" w:rsidRDefault="00A1499C"/>
    <w:p w14:paraId="731025E5" w14:textId="29AF325E" w:rsidR="00A1499C" w:rsidRDefault="00A1499C">
      <w:r>
        <w:rPr>
          <w:noProof/>
        </w:rPr>
        <w:lastRenderedPageBreak/>
        <w:drawing>
          <wp:inline distT="0" distB="0" distL="0" distR="0" wp14:anchorId="23D84940" wp14:editId="078F90B5">
            <wp:extent cx="5274310" cy="3515995"/>
            <wp:effectExtent l="0" t="0" r="2540"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412C05FB" w14:textId="3A0537DD" w:rsidR="00A1499C" w:rsidRPr="003F5376" w:rsidRDefault="00A1499C">
      <w:pPr>
        <w:rPr>
          <w:rFonts w:hint="eastAsia"/>
        </w:rPr>
      </w:pPr>
      <w:r w:rsidRPr="00A1499C">
        <w:rPr>
          <w:rFonts w:hint="eastAsia"/>
        </w:rPr>
        <w:t>3月29日，在伊拉克库尔德自治区埃尔比勒，专家组代表韩孟杰（中）、徐永昊（右）与当地专家和医生座谈交流。中国红十字会总会援助伊拉克防治新冠肺炎医疗专家组代表29日向伊拉克库尔德自治区（库区）专家医生详细介绍了新冠肺炎诊疗的中国经验，库区官员表示中国专家的医疗援助和防疫经验对库区抗疫意义重大。（新华社发）</w:t>
      </w:r>
    </w:p>
    <w:sectPr w:rsidR="00A1499C" w:rsidRPr="003F537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87E4BE" w14:textId="77777777" w:rsidR="003E236A" w:rsidRDefault="003E236A" w:rsidP="003F5376">
      <w:r>
        <w:separator/>
      </w:r>
    </w:p>
  </w:endnote>
  <w:endnote w:type="continuationSeparator" w:id="0">
    <w:p w14:paraId="4411939D" w14:textId="77777777" w:rsidR="003E236A" w:rsidRDefault="003E236A" w:rsidP="003F53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9A787E" w14:textId="77777777" w:rsidR="003E236A" w:rsidRDefault="003E236A" w:rsidP="003F5376">
      <w:r>
        <w:separator/>
      </w:r>
    </w:p>
  </w:footnote>
  <w:footnote w:type="continuationSeparator" w:id="0">
    <w:p w14:paraId="61251602" w14:textId="77777777" w:rsidR="003E236A" w:rsidRDefault="003E236A" w:rsidP="003F53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329"/>
    <w:rsid w:val="003E236A"/>
    <w:rsid w:val="003F5376"/>
    <w:rsid w:val="009D3F00"/>
    <w:rsid w:val="00A1499C"/>
    <w:rsid w:val="00F473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E2CE23"/>
  <w15:chartTrackingRefBased/>
  <w15:docId w15:val="{5BB76532-6A22-4EF2-B106-FE442AB74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F537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F5376"/>
    <w:rPr>
      <w:sz w:val="18"/>
      <w:szCs w:val="18"/>
    </w:rPr>
  </w:style>
  <w:style w:type="paragraph" w:styleId="a5">
    <w:name w:val="footer"/>
    <w:basedOn w:val="a"/>
    <w:link w:val="a6"/>
    <w:uiPriority w:val="99"/>
    <w:unhideWhenUsed/>
    <w:rsid w:val="003F5376"/>
    <w:pPr>
      <w:tabs>
        <w:tab w:val="center" w:pos="4153"/>
        <w:tab w:val="right" w:pos="8306"/>
      </w:tabs>
      <w:snapToGrid w:val="0"/>
      <w:jc w:val="left"/>
    </w:pPr>
    <w:rPr>
      <w:sz w:val="18"/>
      <w:szCs w:val="18"/>
    </w:rPr>
  </w:style>
  <w:style w:type="character" w:customStyle="1" w:styleId="a6">
    <w:name w:val="页脚 字符"/>
    <w:basedOn w:val="a0"/>
    <w:link w:val="a5"/>
    <w:uiPriority w:val="99"/>
    <w:rsid w:val="003F537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2690309">
      <w:bodyDiv w:val="1"/>
      <w:marLeft w:val="0"/>
      <w:marRight w:val="0"/>
      <w:marTop w:val="0"/>
      <w:marBottom w:val="0"/>
      <w:divBdr>
        <w:top w:val="none" w:sz="0" w:space="0" w:color="auto"/>
        <w:left w:val="none" w:sz="0" w:space="0" w:color="auto"/>
        <w:bottom w:val="none" w:sz="0" w:space="0" w:color="auto"/>
        <w:right w:val="none" w:sz="0" w:space="0" w:color="auto"/>
      </w:divBdr>
    </w:div>
    <w:div w:id="361710817">
      <w:bodyDiv w:val="1"/>
      <w:marLeft w:val="0"/>
      <w:marRight w:val="0"/>
      <w:marTop w:val="0"/>
      <w:marBottom w:val="0"/>
      <w:divBdr>
        <w:top w:val="none" w:sz="0" w:space="0" w:color="auto"/>
        <w:left w:val="none" w:sz="0" w:space="0" w:color="auto"/>
        <w:bottom w:val="none" w:sz="0" w:space="0" w:color="auto"/>
        <w:right w:val="none" w:sz="0" w:space="0" w:color="auto"/>
      </w:divBdr>
    </w:div>
    <w:div w:id="718669980">
      <w:bodyDiv w:val="1"/>
      <w:marLeft w:val="0"/>
      <w:marRight w:val="0"/>
      <w:marTop w:val="0"/>
      <w:marBottom w:val="0"/>
      <w:divBdr>
        <w:top w:val="none" w:sz="0" w:space="0" w:color="auto"/>
        <w:left w:val="none" w:sz="0" w:space="0" w:color="auto"/>
        <w:bottom w:val="none" w:sz="0" w:space="0" w:color="auto"/>
        <w:right w:val="none" w:sz="0" w:space="0" w:color="auto"/>
      </w:divBdr>
    </w:div>
    <w:div w:id="1331565713">
      <w:bodyDiv w:val="1"/>
      <w:marLeft w:val="0"/>
      <w:marRight w:val="0"/>
      <w:marTop w:val="0"/>
      <w:marBottom w:val="0"/>
      <w:divBdr>
        <w:top w:val="none" w:sz="0" w:space="0" w:color="auto"/>
        <w:left w:val="none" w:sz="0" w:space="0" w:color="auto"/>
        <w:bottom w:val="none" w:sz="0" w:space="0" w:color="auto"/>
        <w:right w:val="none" w:sz="0" w:space="0" w:color="auto"/>
      </w:divBdr>
    </w:div>
    <w:div w:id="1698383271">
      <w:bodyDiv w:val="1"/>
      <w:marLeft w:val="0"/>
      <w:marRight w:val="0"/>
      <w:marTop w:val="0"/>
      <w:marBottom w:val="0"/>
      <w:divBdr>
        <w:top w:val="none" w:sz="0" w:space="0" w:color="auto"/>
        <w:left w:val="none" w:sz="0" w:space="0" w:color="auto"/>
        <w:bottom w:val="none" w:sz="0" w:space="0" w:color="auto"/>
        <w:right w:val="none" w:sz="0" w:space="0" w:color="auto"/>
      </w:divBdr>
    </w:div>
    <w:div w:id="1784106106">
      <w:bodyDiv w:val="1"/>
      <w:marLeft w:val="0"/>
      <w:marRight w:val="0"/>
      <w:marTop w:val="0"/>
      <w:marBottom w:val="0"/>
      <w:divBdr>
        <w:top w:val="none" w:sz="0" w:space="0" w:color="auto"/>
        <w:left w:val="none" w:sz="0" w:space="0" w:color="auto"/>
        <w:bottom w:val="none" w:sz="0" w:space="0" w:color="auto"/>
        <w:right w:val="none" w:sz="0" w:space="0" w:color="auto"/>
      </w:divBdr>
    </w:div>
    <w:div w:id="1950819533">
      <w:bodyDiv w:val="1"/>
      <w:marLeft w:val="0"/>
      <w:marRight w:val="0"/>
      <w:marTop w:val="0"/>
      <w:marBottom w:val="0"/>
      <w:divBdr>
        <w:top w:val="none" w:sz="0" w:space="0" w:color="auto"/>
        <w:left w:val="none" w:sz="0" w:space="0" w:color="auto"/>
        <w:bottom w:val="none" w:sz="0" w:space="0" w:color="auto"/>
        <w:right w:val="none" w:sz="0" w:space="0" w:color="auto"/>
      </w:divBdr>
    </w:div>
    <w:div w:id="2041784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86</Words>
  <Characters>496</Characters>
  <Application>Microsoft Office Word</Application>
  <DocSecurity>0</DocSecurity>
  <Lines>4</Lines>
  <Paragraphs>1</Paragraphs>
  <ScaleCrop>false</ScaleCrop>
  <Company/>
  <LinksUpToDate>false</LinksUpToDate>
  <CharactersWithSpaces>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绍焕 周</dc:creator>
  <cp:keywords/>
  <dc:description/>
  <cp:lastModifiedBy>绍焕 周</cp:lastModifiedBy>
  <cp:revision>3</cp:revision>
  <dcterms:created xsi:type="dcterms:W3CDTF">2020-12-29T12:04:00Z</dcterms:created>
  <dcterms:modified xsi:type="dcterms:W3CDTF">2020-12-29T12:09:00Z</dcterms:modified>
</cp:coreProperties>
</file>