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43.png" ContentType="image/png"/>
  <Override PartName="/word/media/rId44.png" ContentType="image/png"/>
  <Override PartName="/word/media/rId46.png" ContentType="image/png"/>
  <Override PartName="/word/media/rId47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4.png" ContentType="image/png"/>
  <Override PartName="/word/media/rId35.png" ContentType="image/png"/>
  <Override PartName="/word/media/rId38.png" ContentType="image/png"/>
  <Override PartName="/word/media/rId39.png" ContentType="image/png"/>
  <Override PartName="/word/media/rId4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Vector</w:t>
      </w:r>
      <w:r>
        <w:t xml:space="preserve"> </w:t>
      </w:r>
      <w:r>
        <w:t xml:space="preserve">Operations</w:t>
      </w:r>
    </w:p>
    <w:p>
      <w:pPr>
        <w:pStyle w:val="FirstParagraph"/>
      </w:pPr>
      <w:r>
        <w:rPr>
          <w:b/>
        </w:rPr>
        <w:t xml:space="preserve">Learning Objective</w:t>
      </w:r>
    </w:p>
    <w:p>
      <w:pPr>
        <w:pStyle w:val="BodyText"/>
      </w:pPr>
      <w:r>
        <w:t xml:space="preserve">To introduce vector operations, including buffer, dissolve, and overlay</w:t>
      </w:r>
      <w:r>
        <w:t xml:space="preserve"> </w:t>
      </w:r>
      <w:r>
        <w:t xml:space="preserve">operations.</w:t>
      </w:r>
    </w:p>
    <w:p>
      <w:pPr>
        <w:pStyle w:val="BodyText"/>
      </w:pPr>
      <w:r>
        <w:t xml:space="preserve">Vector operations refers to a variety of tools that operate on vector</w:t>
      </w:r>
      <w:r>
        <w:t xml:space="preserve"> </w:t>
      </w:r>
      <w:r>
        <w:t xml:space="preserve">data. While far from exhaustive, this lab tutorial walks through a set</w:t>
      </w:r>
      <w:r>
        <w:t xml:space="preserve"> </w:t>
      </w:r>
      <w:r>
        <w:t xml:space="preserve">of extremely commonly used operations. Each section of the tutorial is</w:t>
      </w:r>
      <w:r>
        <w:t xml:space="preserve"> </w:t>
      </w:r>
      <w:r>
        <w:t xml:space="preserve">essentially a standalone mini-tutorial that introduces how a specific</w:t>
      </w:r>
      <w:r>
        <w:t xml:space="preserve"> </w:t>
      </w:r>
      <w:r>
        <w:t xml:space="preserve">operation works, using data from Philadelphia, Pennsylvania. You will</w:t>
      </w:r>
      <w:r>
        <w:t xml:space="preserve"> </w:t>
      </w:r>
      <w:r>
        <w:t xml:space="preserve">notice that each of these operations has a variety of settings and</w:t>
      </w:r>
      <w:r>
        <w:t xml:space="preserve"> </w:t>
      </w:r>
      <w:r>
        <w:t xml:space="preserve">capabilities beyond what you are instructed to do. You are encouraged to</w:t>
      </w:r>
      <w:r>
        <w:t xml:space="preserve"> </w:t>
      </w:r>
      <w:r>
        <w:t xml:space="preserve">explore the various functionalities of these tools. In the assignment,</w:t>
      </w:r>
      <w:r>
        <w:t xml:space="preserve"> </w:t>
      </w:r>
      <w:r>
        <w:t xml:space="preserve">you will be asked to work with several of these tools in sequence,</w:t>
      </w:r>
      <w:r>
        <w:t xml:space="preserve"> </w:t>
      </w:r>
      <w:r>
        <w:t xml:space="preserve">performing a classic</w:t>
      </w:r>
      <w:r>
        <w:t xml:space="preserve"> </w:t>
      </w:r>
      <w:r>
        <w:rPr>
          <w:b/>
        </w:rPr>
        <w:t xml:space="preserve">site suitability analysis</w:t>
      </w:r>
      <w:r>
        <w:t xml:space="preserve">, through which</w:t>
      </w:r>
      <w:r>
        <w:t xml:space="preserve"> </w:t>
      </w:r>
      <w:r>
        <w:t xml:space="preserve">these tools identify optimal locations based on a set of spatial</w:t>
      </w:r>
      <w:r>
        <w:t xml:space="preserve"> </w:t>
      </w:r>
      <w:r>
        <w:t xml:space="preserve">criteria.</w:t>
      </w:r>
    </w:p>
    <w:p>
      <w:pPr>
        <w:pStyle w:val="BodyText"/>
      </w:pPr>
      <w:r>
        <w:t xml:space="preserve">First, complete the tutorial by following the steps below. Then, using</w:t>
      </w:r>
      <w:r>
        <w:t xml:space="preserve"> </w:t>
      </w:r>
      <w:r>
        <w:t xml:space="preserve">the skills you’ve learned in the tutorial, complete the assignment given</w:t>
      </w:r>
      <w:r>
        <w:t xml:space="preserve"> </w:t>
      </w:r>
      <w:r>
        <w:t xml:space="preserve">following the tutorial.</w:t>
      </w:r>
    </w:p>
    <w:p>
      <w:pPr>
        <w:pStyle w:val="Heading2"/>
      </w:pPr>
      <w:bookmarkStart w:id="20" w:name="tutorial"/>
      <w:r>
        <w:t xml:space="preserve">TUTORIAL</w:t>
      </w:r>
      <w:bookmarkEnd w:id="20"/>
    </w:p>
    <w:p>
      <w:pPr>
        <w:pStyle w:val="Heading2"/>
      </w:pPr>
      <w:bookmarkStart w:id="21" w:name="acquiring-the-data"/>
      <w:r>
        <w:t xml:space="preserve">Acquiring the Data</w:t>
      </w:r>
      <w:bookmarkEnd w:id="21"/>
    </w:p>
    <w:p>
      <w:pPr>
        <w:pStyle w:val="FirstParagraph"/>
      </w:pPr>
      <w:r>
        <w:t xml:space="preserve">We will work with data for Philadelphia (and one data set for</w:t>
      </w:r>
      <w:r>
        <w:t xml:space="preserve"> </w:t>
      </w:r>
      <w:r>
        <w:t xml:space="preserve">Pennsylvania) made publicly available by PASDA, the Pennsylvania</w:t>
      </w:r>
      <w:r>
        <w:t xml:space="preserve"> </w:t>
      </w:r>
      <w:r>
        <w:t xml:space="preserve">Geospatial Clearinghouse (</w:t>
      </w:r>
      <w:hyperlink r:id="rId22">
        <w:r>
          <w:rPr>
            <w:rStyle w:val="Hyperlink"/>
          </w:rPr>
          <w:t xml:space="preserve">PASDA</w:t>
        </w:r>
      </w:hyperlink>
      <w:r>
        <w:t xml:space="preserve">). From</w:t>
      </w:r>
      <w:r>
        <w:t xml:space="preserve"> </w:t>
      </w:r>
      <w:r>
        <w:t xml:space="preserve">PASDA, use the search function to find and download the following files</w:t>
      </w:r>
      <w:r>
        <w:t xml:space="preserve"> </w:t>
      </w:r>
      <w:r>
        <w:t xml:space="preserve">layers:</w:t>
      </w:r>
    </w:p>
    <w:p>
      <w:pPr>
        <w:pStyle w:val="DefinitionTerm"/>
      </w:pPr>
      <w:r>
        <w:t xml:space="preserve">SEPTA High Speed Stations (2012)</w:t>
      </w:r>
    </w:p>
    <w:p>
      <w:pPr>
        <w:pStyle w:val="Compact"/>
        <w:pStyle w:val="Definition"/>
      </w:pPr>
      <w:r>
        <w:t xml:space="preserve">These are the</w:t>
      </w:r>
      <w:r>
        <w:t xml:space="preserve"> </w:t>
      </w:r>
      <w:r>
        <w:rPr>
          <w:b/>
        </w:rPr>
        <w:t xml:space="preserve">subway stations</w:t>
      </w:r>
      <w:r>
        <w:t xml:space="preserve">.</w:t>
      </w:r>
    </w:p>
    <w:p>
      <w:pPr>
        <w:pStyle w:val="DefinitionTerm"/>
      </w:pPr>
      <w:r>
        <w:t xml:space="preserve">SEPTA Regional Rail Stations (2016)</w:t>
      </w:r>
    </w:p>
    <w:p>
      <w:pPr>
        <w:pStyle w:val="Compact"/>
        <w:pStyle w:val="Definition"/>
      </w:pPr>
      <w:r>
        <w:t xml:space="preserve">These are the</w:t>
      </w:r>
      <w:r>
        <w:t xml:space="preserve"> </w:t>
      </w:r>
      <w:r>
        <w:rPr>
          <w:b/>
        </w:rPr>
        <w:t xml:space="preserve">regional rail stations</w:t>
      </w:r>
      <w:r>
        <w:t xml:space="preserve">.</w:t>
      </w:r>
    </w:p>
    <w:p>
      <w:pPr>
        <w:pStyle w:val="DefinitionTerm"/>
      </w:pPr>
      <w:r>
        <w:t xml:space="preserve">SEPTA Routes Spring (2016)</w:t>
      </w:r>
    </w:p>
    <w:p>
      <w:pPr>
        <w:pStyle w:val="Compact"/>
        <w:pStyle w:val="Definition"/>
      </w:pPr>
      <w:r>
        <w:t xml:space="preserve">These are the</w:t>
      </w:r>
      <w:r>
        <w:t xml:space="preserve"> </w:t>
      </w:r>
      <w:r>
        <w:rPr>
          <w:b/>
        </w:rPr>
        <w:t xml:space="preserve">bus routes</w:t>
      </w:r>
      <w:r>
        <w:t xml:space="preserve">.</w:t>
      </w:r>
    </w:p>
    <w:p>
      <w:pPr>
        <w:pStyle w:val="DefinitionTerm"/>
      </w:pPr>
      <w:r>
        <w:t xml:space="preserve">Philadelphia Health – Healthy Corner Stores (2016)</w:t>
      </w:r>
    </w:p>
    <w:p>
      <w:pPr>
        <w:pStyle w:val="Compact"/>
        <w:pStyle w:val="Definition"/>
      </w:pPr>
      <w:r>
        <w:t xml:space="preserve">These are</w:t>
      </w:r>
      <w:r>
        <w:t xml:space="preserve"> </w:t>
      </w:r>
      <w:r>
        <w:rPr>
          <w:b/>
        </w:rPr>
        <w:t xml:space="preserve">corner stores</w:t>
      </w:r>
      <w:r>
        <w:t xml:space="preserve"> </w:t>
      </w:r>
      <w:r>
        <w:t xml:space="preserve">participating in the Food Trust’s Healthy Corner Store Initiative –</w:t>
      </w:r>
      <w:r>
        <w:t xml:space="preserve"> </w:t>
      </w:r>
      <w:hyperlink r:id="rId23">
        <w:r>
          <w:rPr>
            <w:rStyle w:val="Hyperlink"/>
          </w:rPr>
          <w:t xml:space="preserve">http://thefoodtrust.org/what-we-do/corner-store</w:t>
        </w:r>
      </w:hyperlink>
      <w:r>
        <w:t xml:space="preserve">.</w:t>
      </w:r>
    </w:p>
    <w:p>
      <w:pPr>
        <w:pStyle w:val="DefinitionTerm"/>
      </w:pPr>
      <w:r>
        <w:t xml:space="preserve">Philadelphia Health – Farmers Markets (2016)</w:t>
      </w:r>
    </w:p>
    <w:p>
      <w:pPr>
        <w:pStyle w:val="Compact"/>
        <w:pStyle w:val="Definition"/>
      </w:pPr>
      <w:r>
        <w:t xml:space="preserve">These are</w:t>
      </w:r>
      <w:r>
        <w:t xml:space="preserve"> </w:t>
      </w:r>
      <w:r>
        <w:rPr>
          <w:b/>
        </w:rPr>
        <w:t xml:space="preserve">farmers markets</w:t>
      </w:r>
      <w:r>
        <w:t xml:space="preserve">.</w:t>
      </w:r>
    </w:p>
    <w:p>
      <w:pPr>
        <w:pStyle w:val="DefinitionTerm"/>
      </w:pPr>
      <w:r>
        <w:t xml:space="preserve">Philadelphia Empowerment Zones (2012)</w:t>
      </w:r>
    </w:p>
    <w:p>
      <w:pPr>
        <w:pStyle w:val="Compact"/>
        <w:pStyle w:val="Definition"/>
      </w:pPr>
      <w:r>
        <w:t xml:space="preserve">These are</w:t>
      </w:r>
      <w:r>
        <w:t xml:space="preserve"> </w:t>
      </w:r>
      <w:r>
        <w:rPr>
          <w:b/>
        </w:rPr>
        <w:t xml:space="preserve">empowerment zones</w:t>
      </w:r>
      <w:r>
        <w:t xml:space="preserve"> </w:t>
      </w:r>
      <w:r>
        <w:t xml:space="preserve">– areas targeted by the City of Philadelphia for investment –</w:t>
      </w:r>
      <w:r>
        <w:t xml:space="preserve"> </w:t>
      </w:r>
      <w:hyperlink r:id="rId24">
        <w:r>
          <w:rPr>
            <w:rStyle w:val="Hyperlink"/>
          </w:rPr>
          <w:t xml:space="preserve">http://www.phila.gov/commerce/neighborhoods/Pages/EmpowermentZones.aspx</w:t>
        </w:r>
      </w:hyperlink>
      <w:r>
        <w:t xml:space="preserve">.</w:t>
      </w:r>
    </w:p>
    <w:p>
      <w:pPr>
        <w:pStyle w:val="DefinitionTerm"/>
      </w:pPr>
      <w:r>
        <w:t xml:space="preserve">2015 Cartographic Boundary File, State-County-Census Tract for Pennsylvania, 1:500,000 (2015)</w:t>
      </w:r>
    </w:p>
    <w:p>
      <w:pPr>
        <w:pStyle w:val="Compact"/>
        <w:pStyle w:val="Definition"/>
      </w:pPr>
      <w:r>
        <w:t xml:space="preserve">These are Pennsylvania</w:t>
      </w:r>
      <w:r>
        <w:t xml:space="preserve"> </w:t>
      </w:r>
      <w:r>
        <w:rPr>
          <w:b/>
        </w:rPr>
        <w:t xml:space="preserve">census tracts</w:t>
      </w:r>
      <w:r>
        <w:t xml:space="preserve"> </w:t>
      </w:r>
      <w:r>
        <w:t xml:space="preserve">– US Census Bureau enumeration units.</w:t>
      </w:r>
    </w:p>
    <w:p>
      <w:pPr>
        <w:pStyle w:val="FirstParagraph"/>
      </w:pPr>
      <w:r>
        <w:t xml:space="preserve">Some of these files will be used for the tutorial portion of the lab.</w:t>
      </w:r>
      <w:r>
        <w:t xml:space="preserve"> </w:t>
      </w:r>
      <w:r>
        <w:t xml:space="preserve">Others will be used for the assignment.</w:t>
      </w:r>
    </w:p>
    <w:p>
      <w:pPr>
        <w:pStyle w:val="BodyText"/>
      </w:pPr>
      <w:r>
        <w:t xml:space="preserve">Move all files to your workspace folder and unzip any zip files.</w:t>
      </w:r>
    </w:p>
    <w:p>
      <w:pPr>
        <w:pStyle w:val="Heading2"/>
      </w:pPr>
      <w:bookmarkStart w:id="25" w:name="explore-and-integrate-the-data-into-a-common-crs"/>
      <w:r>
        <w:t xml:space="preserve">Explore and Integrate the Data into a Common CRS</w:t>
      </w:r>
      <w:bookmarkEnd w:id="25"/>
    </w:p>
    <w:p>
      <w:pPr>
        <w:pStyle w:val="FirstParagraph"/>
      </w:pPr>
      <w:r>
        <w:t xml:space="preserve">Open ArcCatalog and explore each of the downloaded data sets, including</w:t>
      </w:r>
      <w:r>
        <w:t xml:space="preserve"> </w:t>
      </w:r>
      <w:r>
        <w:t xml:space="preserve">the maps and tables.</w:t>
      </w:r>
    </w:p>
    <w:p>
      <w:pPr>
        <w:pStyle w:val="BodyText"/>
      </w:pPr>
      <w:r>
        <w:t xml:space="preserve">Pay particular attention to the CRS of each data set. Note that most are</w:t>
      </w:r>
      <w:r>
        <w:t xml:space="preserve"> </w:t>
      </w:r>
      <w:r>
        <w:t xml:space="preserve">in Pennsylvania State Plan South, which is the CRS used by the City of</w:t>
      </w:r>
      <w:r>
        <w:t xml:space="preserve"> </w:t>
      </w:r>
      <w:r>
        <w:t xml:space="preserve">Philadelphia for its GIS data. The exceptions are the regional rail</w:t>
      </w:r>
      <w:r>
        <w:t xml:space="preserve"> </w:t>
      </w:r>
      <w:r>
        <w:t xml:space="preserve">stations, the bus routes, and the census tracts. Using the Project tool</w:t>
      </w:r>
      <w:r>
        <w:t xml:space="preserve"> </w:t>
      </w:r>
      <w:r>
        <w:t xml:space="preserve">in ArcCatalog, convert these data sets to Pennsylvania State Plane. Use</w:t>
      </w:r>
      <w:r>
        <w:t xml:space="preserve"> </w:t>
      </w:r>
      <w:r>
        <w:t xml:space="preserve">these converted data sets in the remainder of the tutorial and</w:t>
      </w:r>
      <w:r>
        <w:t xml:space="preserve"> </w:t>
      </w:r>
      <w:r>
        <w:t xml:space="preserve">assignment.</w:t>
      </w:r>
    </w:p>
    <w:p>
      <w:pPr>
        <w:pStyle w:val="Heading2"/>
      </w:pPr>
      <w:bookmarkStart w:id="26" w:name="adjust-the-environment-settings"/>
      <w:r>
        <w:t xml:space="preserve">Adjust the Environment Settings</w:t>
      </w:r>
      <w:bookmarkEnd w:id="26"/>
    </w:p>
    <w:p>
      <w:pPr>
        <w:pStyle w:val="FirstParagraph"/>
      </w:pPr>
      <w:r>
        <w:t xml:space="preserve">Now, we will set up the Environment in ArcMap. This will specify a</w:t>
      </w:r>
      <w:r>
        <w:t xml:space="preserve"> </w:t>
      </w:r>
      <w:r>
        <w:t xml:space="preserve">workspace folder for all of the data files generated when running</w:t>
      </w:r>
      <w:r>
        <w:t xml:space="preserve"> </w:t>
      </w:r>
      <w:r>
        <w:t xml:space="preserve">different operations and make it easier to save output files.</w:t>
      </w:r>
    </w:p>
    <w:p>
      <w:pPr>
        <w:pStyle w:val="Compact"/>
        <w:numPr>
          <w:numId w:val="1001"/>
          <w:ilvl w:val="0"/>
        </w:numPr>
      </w:pPr>
      <w:r>
        <w:t xml:space="preserve">Open ArcMap, select the Geoprocessing file menu, and choose</w:t>
      </w:r>
      <w:r>
        <w:t xml:space="preserve"> </w:t>
      </w:r>
      <w:r>
        <w:t xml:space="preserve">Environments.</w:t>
      </w:r>
    </w:p>
    <w:p>
      <w:pPr>
        <w:pStyle w:val="Compact"/>
        <w:numPr>
          <w:numId w:val="1001"/>
          <w:ilvl w:val="0"/>
        </w:numPr>
      </w:pPr>
      <w:r>
        <w:t xml:space="preserve">Under Workspace, set the Current and Scratch Workspaces to your</w:t>
      </w:r>
      <w:r>
        <w:t xml:space="preserve"> </w:t>
      </w:r>
      <w:r>
        <w:t xml:space="preserve">workspace folder (See example below; your path will differ.) You do</w:t>
      </w:r>
      <w:r>
        <w:t xml:space="preserve"> </w:t>
      </w:r>
      <w:r>
        <w:t xml:space="preserve">not need to modify any of the other fields. Click OK. Each time you</w:t>
      </w:r>
      <w:r>
        <w:t xml:space="preserve"> </w:t>
      </w:r>
      <w:r>
        <w:t xml:space="preserve">run an operation, the output will be saved to your workspace. Be</w:t>
      </w:r>
      <w:r>
        <w:t xml:space="preserve"> </w:t>
      </w:r>
      <w:r>
        <w:t xml:space="preserve">sure to set up your Environment in ArcMap and/or ArcCatalog each</w:t>
      </w:r>
      <w:r>
        <w:t xml:space="preserve"> </w:t>
      </w:r>
      <w:r>
        <w:t xml:space="preserve">time you begin working.</w:t>
      </w:r>
    </w:p>
    <w:p>
      <w:pPr>
        <w:pStyle w:val="FirstParagraph"/>
      </w:pPr>
      <w:r>
        <w:drawing>
          <wp:inline>
            <wp:extent cx="5334000" cy="270520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s/Lab6Fig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052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 </w:t>
      </w:r>
    </w:p>
    <w:p>
      <w:pPr>
        <w:pStyle w:val="Heading2"/>
      </w:pPr>
      <w:bookmarkStart w:id="28" w:name="retrieve-line-length-and-polygon-area-measurements"/>
      <w:r>
        <w:t xml:space="preserve">Retrieve Line Length and Polygon Area Measurements</w:t>
      </w:r>
      <w:bookmarkEnd w:id="28"/>
    </w:p>
    <w:p>
      <w:pPr>
        <w:pStyle w:val="FirstParagraph"/>
      </w:pPr>
      <w:r>
        <w:t xml:space="preserve">Here, you will learn how to use ArcMap to calculate line length and</w:t>
      </w:r>
      <w:r>
        <w:t xml:space="preserve"> </w:t>
      </w:r>
      <w:r>
        <w:t xml:space="preserve">polygon area and encode these values in an attribute table.</w:t>
      </w:r>
    </w:p>
    <w:p>
      <w:pPr>
        <w:pStyle w:val="BodyText"/>
      </w:pPr>
      <w:r>
        <w:t xml:space="preserve">We will start by adding a new field and populating the field with new</w:t>
      </w:r>
      <w:r>
        <w:t xml:space="preserve"> </w:t>
      </w:r>
      <w:r>
        <w:t xml:space="preserve">length values in feet.</w:t>
      </w:r>
    </w:p>
    <w:p>
      <w:pPr>
        <w:pStyle w:val="Compact"/>
        <w:numPr>
          <w:numId w:val="1002"/>
          <w:ilvl w:val="0"/>
        </w:numPr>
      </w:pPr>
      <w:r>
        <w:t xml:space="preserve">Add the bus routes layer to ArcMap (be sure to add the new data set</w:t>
      </w:r>
      <w:r>
        <w:t xml:space="preserve"> </w:t>
      </w:r>
      <w:r>
        <w:t xml:space="preserve">you created that is in Pennsylvania State Plane CRS).</w:t>
      </w:r>
    </w:p>
    <w:p>
      <w:pPr>
        <w:pStyle w:val="Compact"/>
        <w:numPr>
          <w:numId w:val="1002"/>
          <w:ilvl w:val="0"/>
        </w:numPr>
      </w:pPr>
      <w:r>
        <w:t xml:space="preserve">Open the attribute table. Explore the data by selecting some</w:t>
      </w:r>
      <w:r>
        <w:t xml:space="preserve"> </w:t>
      </w:r>
      <w:r>
        <w:t xml:space="preserve">different routes so you understand that each record in the table</w:t>
      </w:r>
      <w:r>
        <w:t xml:space="preserve"> </w:t>
      </w:r>
      <w:r>
        <w:t xml:space="preserve">represents one bus route.</w:t>
      </w:r>
    </w:p>
    <w:p>
      <w:pPr>
        <w:pStyle w:val="Compact"/>
        <w:numPr>
          <w:numId w:val="1002"/>
          <w:ilvl w:val="0"/>
        </w:numPr>
      </w:pPr>
      <w:r>
        <w:t xml:space="preserve">Add a new field to the table. Name the new field</w:t>
      </w:r>
      <w:r>
        <w:t xml:space="preserve"> </w:t>
      </w:r>
      <w:r>
        <w:rPr>
          <w:rStyle w:val="VerbatimChar"/>
        </w:rPr>
        <w:t xml:space="preserve">Lengthft</w:t>
      </w:r>
      <w:r>
        <w:t xml:space="preserve">. Make</w:t>
      </w:r>
      <w:r>
        <w:t xml:space="preserve"> </w:t>
      </w:r>
      <w:r>
        <w:t xml:space="preserve">it a double data type, and press OK.</w:t>
      </w:r>
    </w:p>
    <w:p>
      <w:pPr>
        <w:pStyle w:val="Compact"/>
        <w:numPr>
          <w:numId w:val="1002"/>
          <w:ilvl w:val="0"/>
        </w:numPr>
      </w:pPr>
      <w:r>
        <w:t xml:space="preserve">Right click on the header for the new field (where it says</w:t>
      </w:r>
      <w:r>
        <w:t xml:space="preserve"> </w:t>
      </w:r>
      <w:r>
        <w:rPr>
          <w:rStyle w:val="VerbatimChar"/>
        </w:rPr>
        <w:t xml:space="preserve">Lengthft</w:t>
      </w:r>
      <w:r>
        <w:t xml:space="preserve">) and go to Calculate Geometry.</w:t>
      </w:r>
    </w:p>
    <w:p>
      <w:pPr>
        <w:pStyle w:val="Compact"/>
        <w:numPr>
          <w:numId w:val="1002"/>
          <w:ilvl w:val="0"/>
        </w:numPr>
      </w:pPr>
      <w:r>
        <w:t xml:space="preserve">Click Yes to confirm you want to edit this field. In the Calculate</w:t>
      </w:r>
      <w:r>
        <w:t xml:space="preserve"> </w:t>
      </w:r>
      <w:r>
        <w:t xml:space="preserve">Geometry dialog box make sure Property is set to</w:t>
      </w:r>
      <w:r>
        <w:t xml:space="preserve"> </w:t>
      </w:r>
      <w:r>
        <w:rPr>
          <w:rStyle w:val="VerbatimChar"/>
        </w:rPr>
        <w:t xml:space="preserve">Length</w:t>
      </w:r>
      <w:r>
        <w:t xml:space="preserve"> </w:t>
      </w:r>
      <w:r>
        <w:t xml:space="preserve">and the</w:t>
      </w:r>
      <w:r>
        <w:t xml:space="preserve"> </w:t>
      </w:r>
      <w:r>
        <w:t xml:space="preserve">Units is set to</w:t>
      </w:r>
      <w:r>
        <w:t xml:space="preserve"> </w:t>
      </w:r>
      <w:r>
        <w:rPr>
          <w:rStyle w:val="VerbatimChar"/>
        </w:rPr>
        <w:t xml:space="preserve">Feet US [ft]</w:t>
      </w:r>
      <w:r>
        <w:t xml:space="preserve">. Click OK. You should see the</w:t>
      </w:r>
      <w:r>
        <w:t xml:space="preserve"> </w:t>
      </w:r>
      <w:r>
        <w:t xml:space="preserve">new length values appear in the field. This is the length of each</w:t>
      </w:r>
      <w:r>
        <w:t xml:space="preserve"> </w:t>
      </w:r>
      <w:r>
        <w:t xml:space="preserve">bus route in feet.</w:t>
      </w:r>
    </w:p>
    <w:p>
      <w:pPr>
        <w:pStyle w:val="FirstParagraph"/>
      </w:pPr>
      <w:r>
        <w:t xml:space="preserve">It is also possible to calculate the area of polygons.</w:t>
      </w:r>
    </w:p>
    <w:p>
      <w:pPr>
        <w:pStyle w:val="Compact"/>
        <w:numPr>
          <w:numId w:val="1003"/>
          <w:ilvl w:val="0"/>
        </w:numPr>
      </w:pPr>
      <w:r>
        <w:t xml:space="preserve">Turn off the bus routes layer, and add the empowerment zones</w:t>
      </w:r>
      <w:r>
        <w:t xml:space="preserve"> </w:t>
      </w:r>
      <w:r>
        <w:t xml:space="preserve">shapefile to ArcMap.</w:t>
      </w:r>
    </w:p>
    <w:p>
      <w:pPr>
        <w:pStyle w:val="Compact"/>
        <w:numPr>
          <w:numId w:val="1003"/>
          <w:ilvl w:val="0"/>
        </w:numPr>
      </w:pPr>
      <w:r>
        <w:t xml:space="preserve">Open the empowerment zones attribute table.</w:t>
      </w:r>
    </w:p>
    <w:p>
      <w:pPr>
        <w:pStyle w:val="Compact"/>
        <w:numPr>
          <w:numId w:val="1003"/>
          <w:ilvl w:val="0"/>
        </w:numPr>
      </w:pPr>
      <w:r>
        <w:t xml:space="preserve">Add a new field called</w:t>
      </w:r>
      <w:r>
        <w:t xml:space="preserve"> </w:t>
      </w:r>
      <w:r>
        <w:rPr>
          <w:rStyle w:val="VerbatimChar"/>
        </w:rPr>
        <w:t xml:space="preserve">Areaft</w:t>
      </w:r>
      <w:r>
        <w:t xml:space="preserve">. Calculate the area of each</w:t>
      </w:r>
      <w:r>
        <w:t xml:space="preserve"> </w:t>
      </w:r>
      <w:r>
        <w:t xml:space="preserve">empowerment zone for this new field by following the analogous</w:t>
      </w:r>
      <w:r>
        <w:t xml:space="preserve"> </w:t>
      </w:r>
      <w:r>
        <w:t xml:space="preserve">procedures as above, but instead of length choose to calculate the</w:t>
      </w:r>
      <w:r>
        <w:t xml:space="preserve"> </w:t>
      </w:r>
      <w:r>
        <w:t xml:space="preserve">area in square feet.</w:t>
      </w:r>
    </w:p>
    <w:p>
      <w:pPr>
        <w:pStyle w:val="Compact"/>
        <w:numPr>
          <w:numId w:val="1003"/>
          <w:ilvl w:val="0"/>
        </w:numPr>
      </w:pPr>
      <w:r>
        <w:t xml:space="preserve">Remove all data layers from ArcMap.</w:t>
      </w:r>
    </w:p>
    <w:p>
      <w:pPr>
        <w:pStyle w:val="Heading2"/>
      </w:pPr>
      <w:bookmarkStart w:id="29" w:name="buffer"/>
      <w:r>
        <w:t xml:space="preserve">Buffer</w:t>
      </w:r>
      <w:bookmarkEnd w:id="29"/>
    </w:p>
    <w:p>
      <w:pPr>
        <w:pStyle w:val="FirstParagraph"/>
      </w:pPr>
      <w:r>
        <w:t xml:space="preserve">Here, you will learn how to use ArcMap to perform a buffer operation. We</w:t>
      </w:r>
      <w:r>
        <w:t xml:space="preserve"> </w:t>
      </w:r>
      <w:r>
        <w:t xml:space="preserve">will buffer points here but it is also possible to buffer lines and</w:t>
      </w:r>
      <w:r>
        <w:t xml:space="preserve"> </w:t>
      </w:r>
      <w:r>
        <w:t xml:space="preserve">polygons in the same way.</w:t>
      </w:r>
    </w:p>
    <w:p>
      <w:pPr>
        <w:pStyle w:val="Compact"/>
        <w:numPr>
          <w:numId w:val="1004"/>
          <w:ilvl w:val="0"/>
        </w:numPr>
      </w:pPr>
      <w:r>
        <w:t xml:space="preserve">Add the farmers markets shapefile to ArcMap.</w:t>
      </w:r>
    </w:p>
    <w:p>
      <w:pPr>
        <w:pStyle w:val="Compact"/>
        <w:numPr>
          <w:numId w:val="1004"/>
          <w:ilvl w:val="0"/>
        </w:numPr>
      </w:pPr>
      <w:r>
        <w:t xml:space="preserve">Go to the Geoprocessing menu and select Buffer. (The Buffer tool can</w:t>
      </w:r>
      <w:r>
        <w:t xml:space="preserve"> </w:t>
      </w:r>
      <w:r>
        <w:t xml:space="preserve">also be accessed from ArcToolbox by going to Analysis</w:t>
      </w:r>
      <w:r>
        <w:t xml:space="preserve"> </w:t>
      </w:r>
      <w:r>
        <w:t xml:space="preserve">Tools→Proximity→Buffer.)</w:t>
      </w:r>
    </w:p>
    <w:p>
      <w:pPr>
        <w:pStyle w:val="Compact"/>
        <w:numPr>
          <w:numId w:val="1004"/>
          <w:ilvl w:val="0"/>
        </w:numPr>
      </w:pPr>
      <w:r>
        <w:t xml:space="preserve">In the Buffer dialog box, for the Input Features choose the farmers</w:t>
      </w:r>
      <w:r>
        <w:t xml:space="preserve"> </w:t>
      </w:r>
      <w:r>
        <w:t xml:space="preserve">markets. Name the output shapefile</w:t>
      </w:r>
      <w:r>
        <w:t xml:space="preserve"> </w:t>
      </w:r>
      <w:r>
        <w:rPr>
          <w:rStyle w:val="VerbatimChar"/>
        </w:rPr>
        <w:t xml:space="preserve">farmark_1320ft</w:t>
      </w:r>
      <w:r>
        <w:t xml:space="preserve"> </w:t>
      </w:r>
      <w:r>
        <w:t xml:space="preserve">and make sure it</w:t>
      </w:r>
      <w:r>
        <w:t xml:space="preserve"> </w:t>
      </w:r>
      <w:r>
        <w:t xml:space="preserve">saves to your workspace. For the Distance box, under Linear Unit,</w:t>
      </w:r>
      <w:r>
        <w:t xml:space="preserve"> </w:t>
      </w:r>
      <w:r>
        <w:t xml:space="preserve">enter 1320 feet. Leave the rest of the options as the defaults.</w:t>
      </w:r>
      <w:r>
        <w:t xml:space="preserve"> </w:t>
      </w:r>
      <w:r>
        <w:t xml:space="preserve">Press OK.</w:t>
      </w:r>
    </w:p>
    <w:p>
      <w:pPr>
        <w:pStyle w:val="Compact"/>
        <w:numPr>
          <w:numId w:val="1004"/>
          <w:ilvl w:val="0"/>
        </w:numPr>
      </w:pPr>
      <w:r>
        <w:t xml:space="preserve">View the new shapefile in ArcMap. Zoom in to where there are</w:t>
      </w:r>
      <w:r>
        <w:t xml:space="preserve"> </w:t>
      </w:r>
      <w:r>
        <w:t xml:space="preserve">clusters of farmers markets to see how the buffer polygons overlap.</w:t>
      </w:r>
      <w:r>
        <w:t xml:space="preserve"> </w:t>
      </w:r>
      <w:r>
        <w:t xml:space="preserve">Open the attribute table and see that each buffer disk is</w:t>
      </w:r>
      <w:r>
        <w:t xml:space="preserve"> </w:t>
      </w:r>
      <w:r>
        <w:t xml:space="preserve">represented as a single record in the attribute table.</w:t>
      </w:r>
      <w:r>
        <w:br w:type="textWrapping"/>
      </w:r>
      <w:r>
        <w:drawing>
          <wp:inline>
            <wp:extent cx="2070499" cy="228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s/Lab6Fig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499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 </w:t>
      </w:r>
    </w:p>
    <w:p>
      <w:pPr>
        <w:pStyle w:val="Compact"/>
        <w:numPr>
          <w:numId w:val="1004"/>
          <w:ilvl w:val="0"/>
        </w:numPr>
      </w:pPr>
      <w:r>
        <w:t xml:space="preserve">Repeat the buffer analysis, but this time, for Dissolve Type</w:t>
      </w:r>
      <w:r>
        <w:t xml:space="preserve"> </w:t>
      </w:r>
      <w:r>
        <w:t xml:space="preserve">(options) choose All. Call the output farmark_1320ft_dissolve.</w:t>
      </w:r>
    </w:p>
    <w:p>
      <w:pPr>
        <w:pStyle w:val="Compact"/>
        <w:numPr>
          <w:numId w:val="1004"/>
          <w:ilvl w:val="0"/>
        </w:numPr>
      </w:pPr>
      <w:r>
        <w:t xml:space="preserve">View the new shapefile in ArcMap. Zoom in to a cluster of farmers</w:t>
      </w:r>
      <w:r>
        <w:t xml:space="preserve"> </w:t>
      </w:r>
      <w:r>
        <w:t xml:space="preserve">markets to see how the buffers merge together (i.e. are dissolved as</w:t>
      </w:r>
      <w:r>
        <w:t xml:space="preserve"> </w:t>
      </w:r>
      <w:r>
        <w:t xml:space="preserve">single polygons in these locations). Open the attribute table and</w:t>
      </w:r>
      <w:r>
        <w:t xml:space="preserve"> </w:t>
      </w:r>
      <w:r>
        <w:t xml:space="preserve">see that</w:t>
      </w:r>
      <w:r>
        <w:t xml:space="preserve"> </w:t>
      </w:r>
      <w:r>
        <w:rPr>
          <w:i/>
        </w:rPr>
        <w:t xml:space="preserve">all</w:t>
      </w:r>
      <w:r>
        <w:t xml:space="preserve"> </w:t>
      </w:r>
      <w:r>
        <w:t xml:space="preserve">polygons are represented by a single record in the</w:t>
      </w:r>
      <w:r>
        <w:t xml:space="preserve"> </w:t>
      </w:r>
      <w:r>
        <w:t xml:space="preserve">attribute table. This is called a</w:t>
      </w:r>
      <w:r>
        <w:t xml:space="preserve"> </w:t>
      </w:r>
      <w:r>
        <w:t xml:space="preserve">‘</w:t>
      </w:r>
      <w:r>
        <w:t xml:space="preserve">multipart object</w:t>
      </w:r>
      <w:r>
        <w:t xml:space="preserve">’</w:t>
      </w:r>
      <w:r>
        <w:t xml:space="preserve"> </w:t>
      </w:r>
      <w:r>
        <w:t xml:space="preserve">(in this</w:t>
      </w:r>
      <w:r>
        <w:t xml:space="preserve"> </w:t>
      </w:r>
      <w:r>
        <w:t xml:space="preserve">specific case a</w:t>
      </w:r>
      <w:r>
        <w:t xml:space="preserve"> </w:t>
      </w:r>
      <w:r>
        <w:t xml:space="preserve">‘</w:t>
      </w:r>
      <w:r>
        <w:t xml:space="preserve">multipolygon</w:t>
      </w:r>
      <w:r>
        <w:t xml:space="preserve">’</w:t>
      </w:r>
      <w:r>
        <w:t xml:space="preserve">) because a single feature (i.e. the</w:t>
      </w:r>
      <w:r>
        <w:t xml:space="preserve"> </w:t>
      </w:r>
      <w:r>
        <w:t xml:space="preserve">one record in the attribute table) has multiple parts (i.e. multiple</w:t>
      </w:r>
      <w:r>
        <w:t xml:space="preserve"> </w:t>
      </w:r>
      <w:r>
        <w:t xml:space="preserve">individual polygons).</w:t>
      </w:r>
      <w:r>
        <w:br w:type="textWrapping"/>
      </w:r>
      <w:r>
        <w:drawing>
          <wp:inline>
            <wp:extent cx="2092998" cy="228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s/Lab6Fig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2998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 </w:t>
      </w:r>
    </w:p>
    <w:p>
      <w:pPr>
        <w:pStyle w:val="FirstParagraph"/>
      </w:pPr>
      <w:r>
        <w:t xml:space="preserve">It is often useful to have an individual record in the attribute table</w:t>
      </w:r>
      <w:r>
        <w:t xml:space="preserve"> </w:t>
      </w:r>
      <w:r>
        <w:t xml:space="preserve">for each polygon. Here, we will convert this multipart layer to a</w:t>
      </w:r>
      <w:r>
        <w:t xml:space="preserve"> </w:t>
      </w:r>
      <w:r>
        <w:t xml:space="preserve">singlepart layer using a Multipart to Singlepart operation.</w:t>
      </w:r>
    </w:p>
    <w:p>
      <w:pPr>
        <w:pStyle w:val="Compact"/>
        <w:numPr>
          <w:numId w:val="1005"/>
          <w:ilvl w:val="0"/>
        </w:numPr>
      </w:pPr>
      <w:r>
        <w:t xml:space="preserve">In ArcMap, go to ArcToolbox→Data Management Tools→Features→Multipart to Singlepart. In the Multipart to Singlpart dialog box, for Input Features select farmark_1320ft_dissolve. Name the output farmark_1320ft_dissolve_single. Press OK.</w:t>
      </w:r>
    </w:p>
    <w:p>
      <w:pPr>
        <w:pStyle w:val="Compact"/>
        <w:numPr>
          <w:numId w:val="1005"/>
          <w:ilvl w:val="0"/>
        </w:numPr>
      </w:pPr>
      <w:r>
        <w:t xml:space="preserve">View the resulting shapefile. Notice it appears graphically the same as the original farmark_1320ft_dissolve shapefile. Open the attribute. Notice that it now has 43 records—one for each separate polygon.</w:t>
      </w:r>
    </w:p>
    <w:p>
      <w:pPr>
        <w:pStyle w:val="Compact"/>
        <w:numPr>
          <w:numId w:val="1005"/>
          <w:ilvl w:val="0"/>
        </w:numPr>
      </w:pPr>
      <w:r>
        <w:t xml:space="preserve">Explore this new shapefile by selecting certain records in the attribute table to see which polygon is associated with a single record.</w:t>
      </w:r>
      <w:r>
        <w:br w:type="textWrapping"/>
      </w:r>
      <w:r>
        <w:drawing>
          <wp:inline>
            <wp:extent cx="2504378" cy="228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s/Lab6Fig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4378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 </w:t>
      </w:r>
    </w:p>
    <w:p>
      <w:pPr>
        <w:pStyle w:val="Compact"/>
        <w:numPr>
          <w:numId w:val="1005"/>
          <w:ilvl w:val="0"/>
        </w:numPr>
      </w:pPr>
      <w:r>
        <w:t xml:space="preserve">Remove all data layers from ArcMap.</w:t>
      </w:r>
    </w:p>
    <w:p>
      <w:pPr>
        <w:pStyle w:val="Heading2"/>
      </w:pPr>
      <w:bookmarkStart w:id="33" w:name="map-dissolve"/>
      <w:r>
        <w:t xml:space="preserve">Map Dissolve</w:t>
      </w:r>
      <w:bookmarkEnd w:id="33"/>
    </w:p>
    <w:p>
      <w:pPr>
        <w:pStyle w:val="FirstParagraph"/>
      </w:pPr>
      <w:r>
        <w:t xml:space="preserve">Here, you will learn how to use ArcMap to generalize a data layer by</w:t>
      </w:r>
      <w:r>
        <w:t xml:space="preserve"> </w:t>
      </w:r>
      <w:r>
        <w:t xml:space="preserve">dissolving the boundaries of adjacent polygons.</w:t>
      </w:r>
    </w:p>
    <w:p>
      <w:pPr>
        <w:pStyle w:val="Compact"/>
        <w:numPr>
          <w:numId w:val="1006"/>
          <w:ilvl w:val="0"/>
        </w:numPr>
      </w:pPr>
      <w:r>
        <w:t xml:space="preserve">Add the census tracts shapefile (be sure to add the one in</w:t>
      </w:r>
      <w:r>
        <w:t xml:space="preserve"> </w:t>
      </w:r>
      <w:r>
        <w:t xml:space="preserve">Pennsylvania State Plane CRS).</w:t>
      </w:r>
    </w:p>
    <w:p>
      <w:pPr>
        <w:pStyle w:val="Compact"/>
        <w:numPr>
          <w:numId w:val="1006"/>
          <w:ilvl w:val="0"/>
        </w:numPr>
      </w:pPr>
      <w:r>
        <w:t xml:space="preserve">First we will dissolve all the tract boundaries to yield the</w:t>
      </w:r>
      <w:r>
        <w:t xml:space="preserve"> </w:t>
      </w:r>
      <w:r>
        <w:t xml:space="preserve">boundary of the state. Go to the Geoprocessing file menu and select</w:t>
      </w:r>
      <w:r>
        <w:t xml:space="preserve"> </w:t>
      </w:r>
      <w:r>
        <w:t xml:space="preserve">Dissolve. (The Dissolve tool can also be accessed from ArcToolbox</w:t>
      </w:r>
      <w:r>
        <w:t xml:space="preserve"> </w:t>
      </w:r>
      <w:r>
        <w:t xml:space="preserve">(ArcToolbox→Data Management Tools→Generalization→Dissolve).</w:t>
      </w:r>
    </w:p>
    <w:p>
      <w:pPr>
        <w:pStyle w:val="Compact"/>
        <w:numPr>
          <w:numId w:val="1006"/>
          <w:ilvl w:val="0"/>
        </w:numPr>
      </w:pPr>
      <w:r>
        <w:t xml:space="preserve">For Input Features select the census tracts shapefile. Name the</w:t>
      </w:r>
      <w:r>
        <w:t xml:space="preserve"> </w:t>
      </w:r>
      <w:r>
        <w:t xml:space="preserve">output file</w:t>
      </w:r>
      <w:r>
        <w:t xml:space="preserve"> </w:t>
      </w:r>
      <w:r>
        <w:rPr>
          <w:rStyle w:val="VerbatimChar"/>
        </w:rPr>
        <w:t xml:space="preserve">PA_bnd</w:t>
      </w:r>
      <w:r>
        <w:t xml:space="preserve">. Press OK.</w:t>
      </w:r>
    </w:p>
    <w:p>
      <w:pPr>
        <w:pStyle w:val="Compact"/>
        <w:numPr>
          <w:numId w:val="1006"/>
          <w:ilvl w:val="0"/>
        </w:numPr>
      </w:pPr>
      <w:r>
        <w:t xml:space="preserve">View the resulting shapefile. Note that the new shapefile is simply</w:t>
      </w:r>
      <w:r>
        <w:t xml:space="preserve"> </w:t>
      </w:r>
      <w:r>
        <w:t xml:space="preserve">a boundary of Pennsylvania – the operation has dissolved all the</w:t>
      </w:r>
      <w:r>
        <w:t xml:space="preserve"> </w:t>
      </w:r>
      <w:r>
        <w:t xml:space="preserve">boundaries between the tracts, resulting in an outline of the entire</w:t>
      </w:r>
      <w:r>
        <w:t xml:space="preserve"> </w:t>
      </w:r>
      <w:r>
        <w:t xml:space="preserve">set of features (i.e. the entire state of Pennsylvania). You’ll</w:t>
      </w:r>
      <w:r>
        <w:t xml:space="preserve"> </w:t>
      </w:r>
      <w:r>
        <w:t xml:space="preserve">notice that the resulting feature has one record in the attribute</w:t>
      </w:r>
      <w:r>
        <w:t xml:space="preserve"> </w:t>
      </w:r>
      <w:r>
        <w:t xml:space="preserve">table.</w:t>
      </w:r>
      <w:r>
        <w:br w:type="textWrapping"/>
      </w:r>
      <w:r>
        <w:drawing>
          <wp:inline>
            <wp:extent cx="5334000" cy="326275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s/Lab6Fig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627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 </w:t>
      </w:r>
    </w:p>
    <w:p>
      <w:pPr>
        <w:pStyle w:val="FirstParagraph"/>
      </w:pPr>
      <w:r>
        <w:t xml:space="preserve">Now we will compare what you have just done to what happens when you</w:t>
      </w:r>
      <w:r>
        <w:t xml:space="preserve"> </w:t>
      </w:r>
      <w:r>
        <w:t xml:space="preserve">dissolve by an attribute.</w:t>
      </w:r>
    </w:p>
    <w:p>
      <w:pPr>
        <w:pStyle w:val="Compact"/>
        <w:numPr>
          <w:numId w:val="1007"/>
          <w:ilvl w:val="0"/>
        </w:numPr>
      </w:pPr>
      <w:r>
        <w:t xml:space="preserve">Open the attribute table of the original census tracts shapefile and</w:t>
      </w:r>
      <w:r>
        <w:t xml:space="preserve"> </w:t>
      </w:r>
      <w:r>
        <w:t xml:space="preserve">find the field</w:t>
      </w:r>
      <w:r>
        <w:t xml:space="preserve"> </w:t>
      </w:r>
      <w:r>
        <w:rPr>
          <w:rStyle w:val="VerbatimChar"/>
        </w:rPr>
        <w:t xml:space="preserve">COUNTYFP10</w:t>
      </w:r>
      <w:r>
        <w:t xml:space="preserve">. This field is a 3-digit identifier for</w:t>
      </w:r>
      <w:r>
        <w:t xml:space="preserve"> </w:t>
      </w:r>
      <w:r>
        <w:t xml:space="preserve">each individual county (e.g.</w:t>
      </w:r>
      <w:r>
        <w:t xml:space="preserve"> </w:t>
      </w:r>
      <w:r>
        <w:rPr>
          <w:rStyle w:val="VerbatimChar"/>
        </w:rPr>
        <w:t xml:space="preserve">091</w:t>
      </w:r>
      <w:r>
        <w:t xml:space="preserve"> </w:t>
      </w:r>
      <w:r>
        <w:t xml:space="preserve">for Montgomery County) in the</w:t>
      </w:r>
      <w:r>
        <w:t xml:space="preserve"> </w:t>
      </w:r>
      <w:r>
        <w:t xml:space="preserve">state. You’ll notice that the GEOID code full name for all the</w:t>
      </w:r>
      <w:r>
        <w:t xml:space="preserve"> </w:t>
      </w:r>
      <w:r>
        <w:t xml:space="preserve">tracts in Philadelphia begins</w:t>
      </w:r>
      <w:r>
        <w:t xml:space="preserve"> </w:t>
      </w:r>
      <w:r>
        <w:rPr>
          <w:rStyle w:val="VerbatimChar"/>
        </w:rPr>
        <w:t xml:space="preserve">42101</w:t>
      </w:r>
      <w:r>
        <w:t xml:space="preserve"> </w:t>
      </w:r>
      <w:r>
        <w:t xml:space="preserve">(</w:t>
      </w:r>
      <w:r>
        <w:rPr>
          <w:rStyle w:val="VerbatimChar"/>
        </w:rPr>
        <w:t xml:space="preserve">42</w:t>
      </w:r>
      <w:r>
        <w:t xml:space="preserve"> </w:t>
      </w:r>
      <w:r>
        <w:t xml:space="preserve">for Pennsylvania;</w:t>
      </w:r>
      <w:r>
        <w:t xml:space="preserve"> </w:t>
      </w:r>
      <w:r>
        <w:rPr>
          <w:rStyle w:val="VerbatimChar"/>
        </w:rPr>
        <w:t xml:space="preserve">101</w:t>
      </w:r>
      <w:r>
        <w:t xml:space="preserve"> </w:t>
      </w:r>
      <w:r>
        <w:t xml:space="preserve">for Philadelphia County). Of course, many individual tracts share</w:t>
      </w:r>
      <w:r>
        <w:t xml:space="preserve"> </w:t>
      </w:r>
      <w:r>
        <w:t xml:space="preserve">the same value for this field. It is thus possible to perform a map</w:t>
      </w:r>
      <w:r>
        <w:t xml:space="preserve"> </w:t>
      </w:r>
      <w:r>
        <w:t xml:space="preserve">dissolve operation on the PA tracts shapefile, using the</w:t>
      </w:r>
      <w:r>
        <w:t xml:space="preserve"> </w:t>
      </w:r>
      <w:r>
        <w:rPr>
          <w:rStyle w:val="VerbatimChar"/>
        </w:rPr>
        <w:t xml:space="preserve">COUNTYFP10</w:t>
      </w:r>
      <w:r>
        <w:t xml:space="preserve"> </w:t>
      </w:r>
      <w:r>
        <w:t xml:space="preserve">field as the dissolve field.</w:t>
      </w:r>
    </w:p>
    <w:p>
      <w:pPr>
        <w:pStyle w:val="Compact"/>
        <w:numPr>
          <w:numId w:val="1007"/>
          <w:ilvl w:val="0"/>
        </w:numPr>
      </w:pPr>
      <w:r>
        <w:t xml:space="preserve">Perform another dissolve operation on the original census tracts</w:t>
      </w:r>
      <w:r>
        <w:t xml:space="preserve"> </w:t>
      </w:r>
      <w:r>
        <w:t xml:space="preserve">shapefile, but this time under Dissolve_Field(s) (optional) check</w:t>
      </w:r>
      <w:r>
        <w:t xml:space="preserve"> </w:t>
      </w:r>
      <w:r>
        <w:t xml:space="preserve">the COUNTYFP box. This will dissolve the boundaries among adjacent</w:t>
      </w:r>
      <w:r>
        <w:t xml:space="preserve"> </w:t>
      </w:r>
      <w:r>
        <w:t xml:space="preserve">tracts that share the same county identification. Name the output</w:t>
      </w:r>
      <w:r>
        <w:t xml:space="preserve"> </w:t>
      </w:r>
      <w:r>
        <w:t xml:space="preserve">shapefile counties. Press OK.</w:t>
      </w:r>
    </w:p>
    <w:p>
      <w:pPr>
        <w:pStyle w:val="Compact"/>
        <w:numPr>
          <w:numId w:val="1007"/>
          <w:ilvl w:val="0"/>
        </w:numPr>
      </w:pPr>
      <w:r>
        <w:t xml:space="preserve">View the resulting shapefile in ArcMap. You’ll see that the tracts</w:t>
      </w:r>
      <w:r>
        <w:t xml:space="preserve"> </w:t>
      </w:r>
      <w:r>
        <w:t xml:space="preserve">have been dissolved by the county identifier, resulting in a</w:t>
      </w:r>
      <w:r>
        <w:t xml:space="preserve"> </w:t>
      </w:r>
      <w:r>
        <w:t xml:space="preserve">shapefile of county outlines.</w:t>
      </w:r>
      <w:r>
        <w:br w:type="textWrapping"/>
      </w:r>
      <w:r>
        <w:drawing>
          <wp:inline>
            <wp:extent cx="5334000" cy="326958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s/Lab6Fig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695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 </w:t>
      </w:r>
    </w:p>
    <w:p>
      <w:pPr>
        <w:pStyle w:val="Compact"/>
        <w:numPr>
          <w:numId w:val="1007"/>
          <w:ilvl w:val="0"/>
        </w:numPr>
      </w:pPr>
      <w:r>
        <w:t xml:space="preserve">Remove all data layers from ArcMap.</w:t>
      </w:r>
    </w:p>
    <w:p>
      <w:pPr>
        <w:pStyle w:val="Heading2"/>
      </w:pPr>
      <w:bookmarkStart w:id="36" w:name="point-in-polygon-overlay"/>
      <w:r>
        <w:t xml:space="preserve">Point in Polygon Overlay</w:t>
      </w:r>
      <w:bookmarkEnd w:id="36"/>
    </w:p>
    <w:p>
      <w:pPr>
        <w:pStyle w:val="FirstParagraph"/>
      </w:pPr>
      <w:r>
        <w:t xml:space="preserve">Here, you will learn how to use ArcMap to create a</w:t>
      </w:r>
      <w:r>
        <w:t xml:space="preserve"> </w:t>
      </w:r>
      <w:r>
        <w:rPr>
          <w:b/>
        </w:rPr>
        <w:t xml:space="preserve">spatial join</w:t>
      </w:r>
      <w:r>
        <w:t xml:space="preserve"> </w:t>
      </w:r>
      <w:r>
        <w:t xml:space="preserve">based on a point in polygon overlay. Point in polygon is a type of</w:t>
      </w:r>
      <w:r>
        <w:t xml:space="preserve"> </w:t>
      </w:r>
      <w:r>
        <w:t xml:space="preserve">spatial relationship used to find points that are geographically</w:t>
      </w:r>
      <w:r>
        <w:t xml:space="preserve"> </w:t>
      </w:r>
      <w:r>
        <w:t xml:space="preserve">contained by a polygon. Other types of spatial relationships are</w:t>
      </w:r>
      <w:r>
        <w:t xml:space="preserve"> </w:t>
      </w:r>
      <w:r>
        <w:t xml:space="preserve">possible. A spatial join is used when you want to attach data in one</w:t>
      </w:r>
      <w:r>
        <w:t xml:space="preserve"> </w:t>
      </w:r>
      <w:r>
        <w:t xml:space="preserve">vector layer to another layer based on a spatial relationship. Very</w:t>
      </w:r>
      <w:r>
        <w:t xml:space="preserve"> </w:t>
      </w:r>
      <w:r>
        <w:t xml:space="preserve">commonly the attributes from a polygon data layer are attached to the</w:t>
      </w:r>
      <w:r>
        <w:t xml:space="preserve"> </w:t>
      </w:r>
      <w:r>
        <w:t xml:space="preserve">points in a point layer. It is possible to do spatial joins with other</w:t>
      </w:r>
      <w:r>
        <w:t xml:space="preserve"> </w:t>
      </w:r>
      <w:r>
        <w:t xml:space="preserve">vector data types, for example to attach county names (from a polygon</w:t>
      </w:r>
      <w:r>
        <w:t xml:space="preserve"> </w:t>
      </w:r>
      <w:r>
        <w:t xml:space="preserve">layer) to road segments (in a line layer), or attach a voting precinct</w:t>
      </w:r>
      <w:r>
        <w:t xml:space="preserve"> </w:t>
      </w:r>
      <w:r>
        <w:t xml:space="preserve">(from a polygon layer) to residential buildings (in a polygon layer).</w:t>
      </w:r>
    </w:p>
    <w:p>
      <w:pPr>
        <w:pStyle w:val="BodyText"/>
      </w:pPr>
      <w:r>
        <w:t xml:space="preserve">Here, as an example, we will join data from the polygon counties layer</w:t>
      </w:r>
      <w:r>
        <w:t xml:space="preserve"> </w:t>
      </w:r>
      <w:r>
        <w:t xml:space="preserve">onto the regional rail station points.</w:t>
      </w:r>
    </w:p>
    <w:p>
      <w:pPr>
        <w:pStyle w:val="Compact"/>
        <w:numPr>
          <w:numId w:val="1008"/>
          <w:ilvl w:val="0"/>
        </w:numPr>
      </w:pPr>
      <w:r>
        <w:t xml:space="preserve">Add the regional rail stations and the counties shapefiles (which</w:t>
      </w:r>
      <w:r>
        <w:t xml:space="preserve"> </w:t>
      </w:r>
      <w:r>
        <w:t xml:space="preserve">you just created) to ArcMap. Review each of their attribute tables</w:t>
      </w:r>
      <w:r>
        <w:t xml:space="preserve"> </w:t>
      </w:r>
      <w:r>
        <w:t xml:space="preserve">and note the fields that are included in each.</w:t>
      </w:r>
    </w:p>
    <w:p>
      <w:pPr>
        <w:pStyle w:val="Compact"/>
        <w:numPr>
          <w:numId w:val="1008"/>
          <w:ilvl w:val="0"/>
        </w:numPr>
      </w:pPr>
      <w:r>
        <w:t xml:space="preserve">Right click the regional rail stations shapefile and choose Joins</w:t>
      </w:r>
      <w:r>
        <w:t xml:space="preserve"> </w:t>
      </w:r>
      <w:r>
        <w:t xml:space="preserve">and Relates→Join.</w:t>
      </w:r>
    </w:p>
    <w:p>
      <w:pPr>
        <w:pStyle w:val="Compact"/>
        <w:numPr>
          <w:numId w:val="1008"/>
          <w:ilvl w:val="0"/>
        </w:numPr>
      </w:pPr>
      <w:r>
        <w:t xml:space="preserve">In the new window, in the top drop down menu</w:t>
      </w:r>
      <w:r>
        <w:t xml:space="preserve"> </w:t>
      </w:r>
      <w:r>
        <w:t xml:space="preserve">‘</w:t>
      </w:r>
      <w:r>
        <w:t xml:space="preserve">What do you want to join to this layer</w:t>
      </w:r>
      <w:r>
        <w:t xml:space="preserve">’</w:t>
      </w:r>
      <w:r>
        <w:t xml:space="preserve"> </w:t>
      </w:r>
      <w:r>
        <w:t xml:space="preserve">choose</w:t>
      </w:r>
      <w:r>
        <w:t xml:space="preserve"> </w:t>
      </w:r>
      <w:r>
        <w:rPr>
          <w:rStyle w:val="VerbatimChar"/>
        </w:rPr>
        <w:t xml:space="preserve">Join data from another based on spatial location</w:t>
      </w:r>
      <w:r>
        <w:t xml:space="preserve">.</w:t>
      </w:r>
    </w:p>
    <w:p>
      <w:pPr>
        <w:pStyle w:val="BlockText"/>
      </w:pPr>
      <w:r>
        <w:t xml:space="preserve">Note: As is so often the case, there’s an additional way to</w:t>
      </w:r>
      <w:r>
        <w:t xml:space="preserve"> </w:t>
      </w:r>
      <w:r>
        <w:t xml:space="preserve">implement spatial join functions in ArcGIS generally, the</w:t>
      </w:r>
      <w:r>
        <w:t xml:space="preserve"> </w:t>
      </w:r>
      <w:r>
        <w:t xml:space="preserve">“</w:t>
      </w:r>
      <w:r>
        <w:t xml:space="preserve">Spatial</w:t>
      </w:r>
      <w:r>
        <w:t xml:space="preserve"> </w:t>
      </w:r>
      <w:r>
        <w:t xml:space="preserve">Join</w:t>
      </w:r>
      <w:r>
        <w:t xml:space="preserve">”</w:t>
      </w:r>
      <w:r>
        <w:t xml:space="preserve"> </w:t>
      </w:r>
      <w:r>
        <w:t xml:space="preserve">tool. In Toolbox, click on Analysis Tools→Overlay→Spatial</w:t>
      </w:r>
      <w:r>
        <w:t xml:space="preserve"> </w:t>
      </w:r>
      <w:r>
        <w:t xml:space="preserve">Join. You will see that compared to the route we are taking (Joins</w:t>
      </w:r>
      <w:r>
        <w:t xml:space="preserve"> </w:t>
      </w:r>
      <w:r>
        <w:t xml:space="preserve">and Relates→Join), the more comprehensive Spatial Join tool offers</w:t>
      </w:r>
      <w:r>
        <w:t xml:space="preserve"> </w:t>
      </w:r>
      <w:r>
        <w:t xml:space="preserve">quite a few additional options. It is worth exploring more fully</w:t>
      </w:r>
      <w:r>
        <w:t xml:space="preserve"> </w:t>
      </w:r>
      <w:r>
        <w:t xml:space="preserve">if you are interested in getting a deeper understanding of point-</w:t>
      </w:r>
      <w:r>
        <w:t xml:space="preserve"> </w:t>
      </w:r>
      <w:r>
        <w:t xml:space="preserve">and line-in-polygon operations.</w:t>
      </w:r>
    </w:p>
    <w:p>
      <w:pPr>
        <w:pStyle w:val="Compact"/>
        <w:numPr>
          <w:numId w:val="1009"/>
          <w:ilvl w:val="0"/>
        </w:numPr>
      </w:pPr>
      <w:r>
        <w:t xml:space="preserve">Under Choose the layer to join to this layer, or load spatial data</w:t>
      </w:r>
      <w:r>
        <w:t xml:space="preserve"> </w:t>
      </w:r>
      <w:r>
        <w:t xml:space="preserve">from disk: select the counties layer. You are also given a choice of</w:t>
      </w:r>
      <w:r>
        <w:t xml:space="preserve"> </w:t>
      </w:r>
      <w:r>
        <w:t xml:space="preserve">how to associate each polygon with a given point. Here, choose</w:t>
      </w:r>
      <w:r>
        <w:t xml:space="preserve"> </w:t>
      </w:r>
      <w:r>
        <w:t xml:space="preserve">“</w:t>
      </w:r>
      <w:r>
        <w:t xml:space="preserve">it</w:t>
      </w:r>
      <w:r>
        <w:t xml:space="preserve"> </w:t>
      </w:r>
      <w:r>
        <w:t xml:space="preserve">falls inside</w:t>
      </w:r>
      <w:r>
        <w:t xml:space="preserve">”</w:t>
      </w:r>
      <w:r>
        <w:t xml:space="preserve">.</w:t>
      </w:r>
    </w:p>
    <w:p>
      <w:pPr>
        <w:pStyle w:val="Compact"/>
        <w:numPr>
          <w:numId w:val="1009"/>
          <w:ilvl w:val="0"/>
        </w:numPr>
      </w:pPr>
      <w:r>
        <w:t xml:space="preserve">Name the new shapefile rail_stations_w_counties</w:t>
      </w:r>
    </w:p>
    <w:p>
      <w:pPr>
        <w:pStyle w:val="Compact"/>
        <w:numPr>
          <w:numId w:val="1009"/>
          <w:ilvl w:val="0"/>
        </w:numPr>
      </w:pPr>
      <w:r>
        <w:t xml:space="preserve">Press OK</w:t>
      </w:r>
    </w:p>
    <w:p>
      <w:pPr>
        <w:pStyle w:val="Compact"/>
        <w:numPr>
          <w:numId w:val="1009"/>
          <w:ilvl w:val="0"/>
        </w:numPr>
      </w:pPr>
      <w:r>
        <w:t xml:space="preserve">View the new shapefile. Note that spatially it is identical to the</w:t>
      </w:r>
      <w:r>
        <w:t xml:space="preserve"> </w:t>
      </w:r>
      <w:r>
        <w:t xml:space="preserve">original regional rail stations shapefile. Open the new shapefile’s</w:t>
      </w:r>
      <w:r>
        <w:t xml:space="preserve"> </w:t>
      </w:r>
      <w:r>
        <w:t xml:space="preserve">attribute table. You will observe that the attributes from the</w:t>
      </w:r>
      <w:r>
        <w:t xml:space="preserve"> </w:t>
      </w:r>
      <w:r>
        <w:t xml:space="preserve">counties file are now appended to the attributes of the original</w:t>
      </w:r>
      <w:r>
        <w:t xml:space="preserve"> </w:t>
      </w:r>
      <w:r>
        <w:t xml:space="preserve">regional rail stations shapefile, based on the county within which</w:t>
      </w:r>
      <w:r>
        <w:t xml:space="preserve"> </w:t>
      </w:r>
      <w:r>
        <w:t xml:space="preserve">each station resides.</w:t>
      </w:r>
    </w:p>
    <w:p>
      <w:pPr>
        <w:pStyle w:val="FirstParagraph"/>
      </w:pPr>
      <w:r>
        <w:t xml:space="preserve">You can also join points to polygons. The problem, however, is that many</w:t>
      </w:r>
      <w:r>
        <w:t xml:space="preserve"> </w:t>
      </w:r>
      <w:r>
        <w:t xml:space="preserve">points can fall within a single polygon. Since we cannot store multiple</w:t>
      </w:r>
      <w:r>
        <w:t xml:space="preserve"> </w:t>
      </w:r>
      <w:r>
        <w:t xml:space="preserve">values of a single attribute for a single polygon (a violation of first</w:t>
      </w:r>
      <w:r>
        <w:t xml:space="preserve"> </w:t>
      </w:r>
      <w:r>
        <w:t xml:space="preserve">normal form), the software provides a few options for transforming</w:t>
      </w:r>
      <w:r>
        <w:t xml:space="preserve"> </w:t>
      </w:r>
      <w:r>
        <w:t xml:space="preserve">multiple point values to a single value for each polygon.</w:t>
      </w:r>
    </w:p>
    <w:p>
      <w:pPr>
        <w:pStyle w:val="Compact"/>
        <w:numPr>
          <w:numId w:val="1010"/>
          <w:ilvl w:val="0"/>
        </w:numPr>
      </w:pPr>
      <w:r>
        <w:t xml:space="preserve">Right click on the counties shapefile and choose Joins and</w:t>
      </w:r>
      <w:r>
        <w:t xml:space="preserve"> </w:t>
      </w:r>
      <w:r>
        <w:t xml:space="preserve">Relates→Join. In the new window, the top drop down menu should</w:t>
      </w:r>
      <w:r>
        <w:t xml:space="preserve"> </w:t>
      </w:r>
      <w:r>
        <w:t xml:space="preserve">read</w:t>
      </w:r>
      <w:r>
        <w:t xml:space="preserve"> </w:t>
      </w:r>
      <w:r>
        <w:t xml:space="preserve">“</w:t>
      </w:r>
      <w:r>
        <w:t xml:space="preserve">Join data from another based on spatial location</w:t>
      </w:r>
      <w:r>
        <w:t xml:space="preserve">”</w:t>
      </w:r>
      <w:r>
        <w:t xml:space="preserve">.</w:t>
      </w:r>
    </w:p>
    <w:p>
      <w:pPr>
        <w:pStyle w:val="Compact"/>
        <w:numPr>
          <w:numId w:val="1010"/>
          <w:ilvl w:val="0"/>
        </w:numPr>
      </w:pPr>
      <w:r>
        <w:t xml:space="preserve">Choose the regional rail stations shapefile as the layer to join to</w:t>
      </w:r>
      <w:r>
        <w:t xml:space="preserve"> </w:t>
      </w:r>
      <w:r>
        <w:t xml:space="preserve">the counties layer.</w:t>
      </w:r>
    </w:p>
    <w:p>
      <w:pPr>
        <w:pStyle w:val="Compact"/>
        <w:numPr>
          <w:numId w:val="1010"/>
          <w:ilvl w:val="0"/>
        </w:numPr>
      </w:pPr>
      <w:r>
        <w:t xml:space="preserve">Note that it now reads</w:t>
      </w:r>
      <w:r>
        <w:t xml:space="preserve"> </w:t>
      </w:r>
      <w:r>
        <w:t xml:space="preserve">“</w:t>
      </w:r>
      <w:r>
        <w:t xml:space="preserve">You are joining: Points to Polygons</w:t>
      </w:r>
      <w:r>
        <w:t xml:space="preserve">”</w:t>
      </w:r>
      <w:r>
        <w:t xml:space="preserve">. You</w:t>
      </w:r>
      <w:r>
        <w:t xml:space="preserve"> </w:t>
      </w:r>
      <w:r>
        <w:t xml:space="preserve">are given a choice for how to summarize the point data. Option one</w:t>
      </w:r>
      <w:r>
        <w:t xml:space="preserve"> </w:t>
      </w:r>
      <w:r>
        <w:t xml:space="preserve">counts the number of points within each polygon and then offers some</w:t>
      </w:r>
      <w:r>
        <w:t xml:space="preserve"> </w:t>
      </w:r>
      <w:r>
        <w:t xml:space="preserve">statistical functions based on combining the attributes of multiple</w:t>
      </w:r>
      <w:r>
        <w:t xml:space="preserve"> </w:t>
      </w:r>
      <w:r>
        <w:t xml:space="preserve">points that fall within each polygon. Option two simply takes the</w:t>
      </w:r>
      <w:r>
        <w:t xml:space="preserve"> </w:t>
      </w:r>
      <w:r>
        <w:t xml:space="preserve">point nearest the polygon, or if many points fall within a single</w:t>
      </w:r>
      <w:r>
        <w:t xml:space="preserve"> </w:t>
      </w:r>
      <w:r>
        <w:t xml:space="preserve">polygon, it takes the first point that the algorithm comes to.</w:t>
      </w:r>
    </w:p>
    <w:p>
      <w:pPr>
        <w:pStyle w:val="Compact"/>
        <w:numPr>
          <w:numId w:val="1010"/>
          <w:ilvl w:val="0"/>
        </w:numPr>
      </w:pPr>
      <w:r>
        <w:t xml:space="preserve">Here, choose the first option (you don’t have to choose any</w:t>
      </w:r>
      <w:r>
        <w:t xml:space="preserve"> </w:t>
      </w:r>
      <w:r>
        <w:t xml:space="preserve">statistical summary option).</w:t>
      </w:r>
    </w:p>
    <w:p>
      <w:pPr>
        <w:pStyle w:val="Compact"/>
        <w:numPr>
          <w:numId w:val="1010"/>
          <w:ilvl w:val="0"/>
        </w:numPr>
      </w:pPr>
      <w:r>
        <w:t xml:space="preserve">Name the output file counties_w_railstations.</w:t>
      </w:r>
    </w:p>
    <w:p>
      <w:pPr>
        <w:pStyle w:val="Compact"/>
        <w:numPr>
          <w:numId w:val="1010"/>
          <w:ilvl w:val="0"/>
        </w:numPr>
      </w:pPr>
      <w:r>
        <w:t xml:space="preserve">View the new shapefile and open its attribute table. You should see</w:t>
      </w:r>
      <w:r>
        <w:t xml:space="preserve"> </w:t>
      </w:r>
      <w:r>
        <w:t xml:space="preserve">a new field called Count that contains the number of regional rail</w:t>
      </w:r>
      <w:r>
        <w:t xml:space="preserve"> </w:t>
      </w:r>
      <w:r>
        <w:t xml:space="preserve">station points that fall within each county polygon. Most counties</w:t>
      </w:r>
      <w:r>
        <w:t xml:space="preserve"> </w:t>
      </w:r>
      <w:r>
        <w:t xml:space="preserve">have none, of course, since these are counties for all of</w:t>
      </w:r>
      <w:r>
        <w:t xml:space="preserve"> </w:t>
      </w:r>
      <w:r>
        <w:t xml:space="preserve">Pennsylvania, but there should be many regional rail stations in</w:t>
      </w:r>
      <w:r>
        <w:t xml:space="preserve"> </w:t>
      </w:r>
      <w:r>
        <w:t xml:space="preserve">Philadelphia county and the surrounding counties.</w:t>
      </w:r>
    </w:p>
    <w:p>
      <w:pPr>
        <w:pStyle w:val="Compact"/>
        <w:numPr>
          <w:numId w:val="1010"/>
          <w:ilvl w:val="0"/>
        </w:numPr>
      </w:pPr>
      <w:r>
        <w:t xml:space="preserve">Remove all the layers from ArcMap.</w:t>
      </w:r>
    </w:p>
    <w:p>
      <w:pPr>
        <w:pStyle w:val="Heading2"/>
      </w:pPr>
      <w:bookmarkStart w:id="37" w:name="polygon-overlay-clip"/>
      <w:r>
        <w:t xml:space="preserve">Polygon Overlay: Clip</w:t>
      </w:r>
      <w:bookmarkEnd w:id="37"/>
    </w:p>
    <w:p>
      <w:pPr>
        <w:pStyle w:val="FirstParagraph"/>
      </w:pPr>
      <w:r>
        <w:t xml:space="preserve">A Clip operation is akin to a</w:t>
      </w:r>
      <w:r>
        <w:t xml:space="preserve"> </w:t>
      </w:r>
      <w:r>
        <w:t xml:space="preserve">“</w:t>
      </w:r>
      <w:r>
        <w:t xml:space="preserve">cookie cutter</w:t>
      </w:r>
      <w:r>
        <w:t xml:space="preserve">”</w:t>
      </w:r>
      <w:r>
        <w:t xml:space="preserve"> </w:t>
      </w:r>
      <w:r>
        <w:t xml:space="preserve">operation whereby one</w:t>
      </w:r>
      <w:r>
        <w:t xml:space="preserve"> </w:t>
      </w:r>
      <w:r>
        <w:t xml:space="preserve">layer (points, lines, or polygons) is clipped to the boundaries of</w:t>
      </w:r>
      <w:r>
        <w:t xml:space="preserve"> </w:t>
      </w:r>
      <w:r>
        <w:t xml:space="preserve">another polygon data layer. As an example, we will clip the bus routes</w:t>
      </w:r>
      <w:r>
        <w:t xml:space="preserve"> </w:t>
      </w:r>
      <w:r>
        <w:t xml:space="preserve">lines to the empowerment zones polygons.</w:t>
      </w:r>
    </w:p>
    <w:p>
      <w:pPr>
        <w:pStyle w:val="Compact"/>
        <w:numPr>
          <w:numId w:val="1011"/>
          <w:ilvl w:val="0"/>
        </w:numPr>
      </w:pPr>
      <w:r>
        <w:t xml:space="preserve">Add the empowerment zones and bus routes shapefiles to ArcMap.</w:t>
      </w:r>
      <w:r>
        <w:br w:type="textWrapping"/>
      </w:r>
      <w:r>
        <w:drawing>
          <wp:inline>
            <wp:extent cx="5334000" cy="30818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s/Lab6Fig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818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 </w:t>
      </w:r>
    </w:p>
    <w:p>
      <w:pPr>
        <w:pStyle w:val="Compact"/>
        <w:numPr>
          <w:numId w:val="1011"/>
          <w:ilvl w:val="0"/>
        </w:numPr>
      </w:pPr>
      <w:r>
        <w:t xml:space="preserve">Go to the Geoprocessing file menu and select Clip. Note that the</w:t>
      </w:r>
      <w:r>
        <w:t xml:space="preserve"> </w:t>
      </w:r>
      <w:r>
        <w:t xml:space="preserve">clip tool can also be accessed from ArcToolbox (ArcToolbox→Analysis</w:t>
      </w:r>
      <w:r>
        <w:t xml:space="preserve"> </w:t>
      </w:r>
      <w:r>
        <w:t xml:space="preserve">Tools→Extract→Clip).</w:t>
      </w:r>
    </w:p>
    <w:p>
      <w:pPr>
        <w:pStyle w:val="Compact"/>
        <w:numPr>
          <w:numId w:val="1011"/>
          <w:ilvl w:val="0"/>
        </w:numPr>
      </w:pPr>
      <w:r>
        <w:t xml:space="preserve">In the Clip dialog box, for Input Features select the bus routes</w:t>
      </w:r>
      <w:r>
        <w:t xml:space="preserve"> </w:t>
      </w:r>
      <w:r>
        <w:t xml:space="preserve">layer. For clip Features select the empowerment zones layer. Name</w:t>
      </w:r>
      <w:r>
        <w:t xml:space="preserve"> </w:t>
      </w:r>
      <w:r>
        <w:t xml:space="preserve">the output shapefile bus_routes_clip. Press OK.</w:t>
      </w:r>
    </w:p>
    <w:p>
      <w:pPr>
        <w:pStyle w:val="Compact"/>
        <w:numPr>
          <w:numId w:val="1011"/>
          <w:ilvl w:val="0"/>
        </w:numPr>
      </w:pPr>
      <w:r>
        <w:t xml:space="preserve">View the new shapefile, which should include only the bus routes</w:t>
      </w:r>
      <w:r>
        <w:t xml:space="preserve"> </w:t>
      </w:r>
      <w:r>
        <w:t xml:space="preserve">within the empowerment zones polygons. It may be helpful to turn off</w:t>
      </w:r>
      <w:r>
        <w:t xml:space="preserve"> </w:t>
      </w:r>
      <w:r>
        <w:t xml:space="preserve">the original bus routes layer.</w:t>
      </w:r>
      <w:r>
        <w:br w:type="textWrapping"/>
      </w:r>
      <w:r>
        <w:drawing>
          <wp:inline>
            <wp:extent cx="5334000" cy="268941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s/Lab6Fig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89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 </w:t>
      </w:r>
    </w:p>
    <w:p>
      <w:pPr>
        <w:pStyle w:val="Compact"/>
        <w:numPr>
          <w:numId w:val="1011"/>
          <w:ilvl w:val="0"/>
        </w:numPr>
      </w:pPr>
      <w:r>
        <w:t xml:space="preserve">Open the attribute tables for the original bus routes layer and the</w:t>
      </w:r>
      <w:r>
        <w:t xml:space="preserve"> </w:t>
      </w:r>
      <w:r>
        <w:t xml:space="preserve">new clipped bus routes layer. Note that they have the identical set</w:t>
      </w:r>
      <w:r>
        <w:t xml:space="preserve"> </w:t>
      </w:r>
      <w:r>
        <w:t xml:space="preserve">of fields.</w:t>
      </w:r>
    </w:p>
    <w:p>
      <w:pPr>
        <w:pStyle w:val="Heading2"/>
      </w:pPr>
      <w:bookmarkStart w:id="40" w:name="polygon-overlay-erase"/>
      <w:r>
        <w:t xml:space="preserve">Polygon Overlay: Erase</w:t>
      </w:r>
      <w:bookmarkEnd w:id="40"/>
    </w:p>
    <w:p>
      <w:pPr>
        <w:pStyle w:val="FirstParagraph"/>
      </w:pPr>
      <w:r>
        <w:t xml:space="preserve">An Erase operation is akin to a</w:t>
      </w:r>
      <w:r>
        <w:t xml:space="preserve"> </w:t>
      </w:r>
      <w:r>
        <w:t xml:space="preserve">“</w:t>
      </w:r>
      <w:r>
        <w:t xml:space="preserve">pencil eraser</w:t>
      </w:r>
      <w:r>
        <w:t xml:space="preserve">”</w:t>
      </w:r>
      <w:r>
        <w:t xml:space="preserve"> </w:t>
      </w:r>
      <w:r>
        <w:t xml:space="preserve">operation whereby one</w:t>
      </w:r>
      <w:r>
        <w:t xml:space="preserve"> </w:t>
      </w:r>
      <w:r>
        <w:t xml:space="preserve">polygon layer use to erase (or eliminate) the features of another point,</w:t>
      </w:r>
      <w:r>
        <w:t xml:space="preserve"> </w:t>
      </w:r>
      <w:r>
        <w:t xml:space="preserve">line, or polygon layer which fall within its boundaries. As an example,</w:t>
      </w:r>
      <w:r>
        <w:t xml:space="preserve"> </w:t>
      </w:r>
      <w:r>
        <w:t xml:space="preserve">we will erase the bus routes lines that fall within the empowerment</w:t>
      </w:r>
      <w:r>
        <w:t xml:space="preserve"> </w:t>
      </w:r>
      <w:r>
        <w:t xml:space="preserve">zones polygons (i.e. the complement of the previous clip operation).</w:t>
      </w:r>
    </w:p>
    <w:p>
      <w:pPr>
        <w:pStyle w:val="Compact"/>
        <w:numPr>
          <w:numId w:val="1012"/>
          <w:ilvl w:val="0"/>
        </w:numPr>
      </w:pPr>
      <w:r>
        <w:t xml:space="preserve">Turn on only the empowerment zones and the original bus routes</w:t>
      </w:r>
      <w:r>
        <w:t xml:space="preserve"> </w:t>
      </w:r>
      <w:r>
        <w:t xml:space="preserve">layers (or add them to ArcMap if you have removed them).</w:t>
      </w:r>
    </w:p>
    <w:p>
      <w:pPr>
        <w:pStyle w:val="Compact"/>
        <w:numPr>
          <w:numId w:val="1012"/>
          <w:ilvl w:val="0"/>
        </w:numPr>
      </w:pPr>
      <w:r>
        <w:t xml:space="preserve">Go to the Geoprocessing file menu and select Search for Tools. In</w:t>
      </w:r>
      <w:r>
        <w:t xml:space="preserve"> </w:t>
      </w:r>
      <w:r>
        <w:t xml:space="preserve">the text box type in erase and choose Erase (Analysis). Note that</w:t>
      </w:r>
      <w:r>
        <w:t xml:space="preserve"> </w:t>
      </w:r>
      <w:r>
        <w:t xml:space="preserve">the erase tool can also be accessed from ArcToolbox</w:t>
      </w:r>
      <w:r>
        <w:t xml:space="preserve"> </w:t>
      </w:r>
      <w:r>
        <w:t xml:space="preserve">(ArcToolbox→Analysis Tools→Overlay→Erase).</w:t>
      </w:r>
    </w:p>
    <w:p>
      <w:pPr>
        <w:pStyle w:val="Compact"/>
        <w:numPr>
          <w:numId w:val="1012"/>
          <w:ilvl w:val="0"/>
        </w:numPr>
      </w:pPr>
      <w:r>
        <w:t xml:space="preserve">In the Erase dialog box, for Input Features select the bus routes</w:t>
      </w:r>
      <w:r>
        <w:t xml:space="preserve"> </w:t>
      </w:r>
      <w:r>
        <w:t xml:space="preserve">layer. For Erase Features select the empower zones layer. Name the</w:t>
      </w:r>
      <w:r>
        <w:t xml:space="preserve"> </w:t>
      </w:r>
      <w:r>
        <w:t xml:space="preserve">output shapefile bus_routes_erase. Press OK.</w:t>
      </w:r>
    </w:p>
    <w:p>
      <w:pPr>
        <w:pStyle w:val="Compact"/>
        <w:numPr>
          <w:numId w:val="1012"/>
          <w:ilvl w:val="0"/>
        </w:numPr>
      </w:pPr>
      <w:r>
        <w:t xml:space="preserve">View the new shapefile, which should include only the bus routes</w:t>
      </w:r>
      <w:r>
        <w:t xml:space="preserve"> </w:t>
      </w:r>
      <w:r>
        <w:t xml:space="preserve">which are NOT within the empowerment zones polygons. It may be</w:t>
      </w:r>
      <w:r>
        <w:t xml:space="preserve"> </w:t>
      </w:r>
      <w:r>
        <w:t xml:space="preserve">helpful to turn off the original bus routes layer and make the</w:t>
      </w:r>
      <w:r>
        <w:t xml:space="preserve"> </w:t>
      </w:r>
      <w:r>
        <w:t xml:space="preserve">empowerment zones hollow.</w:t>
      </w:r>
      <w:r>
        <w:br w:type="textWrapping"/>
      </w:r>
      <w:r>
        <w:drawing>
          <wp:inline>
            <wp:extent cx="5334000" cy="275480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s/Lab6Fig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548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 </w:t>
      </w:r>
    </w:p>
    <w:p>
      <w:pPr>
        <w:pStyle w:val="Compact"/>
        <w:numPr>
          <w:numId w:val="1012"/>
          <w:ilvl w:val="0"/>
        </w:numPr>
      </w:pPr>
      <w:r>
        <w:t xml:space="preserve">Remove all data layers from ArcMap.</w:t>
      </w:r>
    </w:p>
    <w:p>
      <w:pPr>
        <w:pStyle w:val="Heading2"/>
      </w:pPr>
      <w:bookmarkStart w:id="42" w:name="polygon-overlay-intersect"/>
      <w:r>
        <w:t xml:space="preserve">Polygon Overlay: Intersect</w:t>
      </w:r>
      <w:bookmarkEnd w:id="42"/>
    </w:p>
    <w:p>
      <w:pPr>
        <w:pStyle w:val="FirstParagraph"/>
      </w:pPr>
      <w:r>
        <w:t xml:space="preserve">The intersect overlay operation creates a new data layer from the areas</w:t>
      </w:r>
      <w:r>
        <w:t xml:space="preserve"> </w:t>
      </w:r>
      <w:r>
        <w:t xml:space="preserve">that overlap when you overlay multiple polygons shape files (that is,</w:t>
      </w:r>
      <w:r>
        <w:t xml:space="preserve"> </w:t>
      </w:r>
      <w:r>
        <w:t xml:space="preserve">the output data layer only includes areas that are spatially coincident</w:t>
      </w:r>
      <w:r>
        <w:t xml:space="preserve"> </w:t>
      </w:r>
      <w:r>
        <w:t xml:space="preserve">to all the input layers). As an example we will intersect the</w:t>
      </w:r>
      <w:r>
        <w:t xml:space="preserve"> </w:t>
      </w:r>
      <w:r>
        <w:t xml:space="preserve">empowerment zones with a buffer of the corner stores which we perform</w:t>
      </w:r>
      <w:r>
        <w:t xml:space="preserve"> </w:t>
      </w:r>
      <w:r>
        <w:t xml:space="preserve">here.</w:t>
      </w:r>
    </w:p>
    <w:p>
      <w:pPr>
        <w:pStyle w:val="Compact"/>
        <w:numPr>
          <w:numId w:val="1013"/>
          <w:ilvl w:val="0"/>
        </w:numPr>
      </w:pPr>
      <w:r>
        <w:t xml:space="preserve">Add the empowerment zones layer and the corner stores layers to</w:t>
      </w:r>
      <w:r>
        <w:t xml:space="preserve"> </w:t>
      </w:r>
      <w:r>
        <w:t xml:space="preserve">ArcMap.</w:t>
      </w:r>
    </w:p>
    <w:p>
      <w:pPr>
        <w:pStyle w:val="Compact"/>
        <w:numPr>
          <w:numId w:val="1013"/>
          <w:ilvl w:val="0"/>
        </w:numPr>
      </w:pPr>
      <w:r>
        <w:t xml:space="preserve">Perform a buffer operation on the corner stores using a buffer</w:t>
      </w:r>
      <w:r>
        <w:t xml:space="preserve"> </w:t>
      </w:r>
      <w:r>
        <w:t xml:space="preserve">distance of 1320 feet and using the dissolve all option. Name the</w:t>
      </w:r>
      <w:r>
        <w:t xml:space="preserve"> </w:t>
      </w:r>
      <w:r>
        <w:t xml:space="preserve">new shapefile stores_1320ft.</w:t>
      </w:r>
    </w:p>
    <w:p>
      <w:pPr>
        <w:pStyle w:val="Compact"/>
        <w:numPr>
          <w:numId w:val="1013"/>
          <w:ilvl w:val="0"/>
        </w:numPr>
      </w:pPr>
      <w:r>
        <w:t xml:space="preserve">Turn off the corner stores layer. Change the symbology of the</w:t>
      </w:r>
      <w:r>
        <w:t xml:space="preserve"> </w:t>
      </w:r>
      <w:r>
        <w:t xml:space="preserve">empowerment zones so it is hollow. Then order the layers so that the</w:t>
      </w:r>
      <w:r>
        <w:t xml:space="preserve"> </w:t>
      </w:r>
      <w:r>
        <w:t xml:space="preserve">empowerment zones is on top. You can see the area of intersection –</w:t>
      </w:r>
      <w:r>
        <w:t xml:space="preserve"> </w:t>
      </w:r>
      <w:r>
        <w:t xml:space="preserve">the area where the stores_1320ft and the empowerment zones are</w:t>
      </w:r>
      <w:r>
        <w:t xml:space="preserve"> </w:t>
      </w:r>
      <w:r>
        <w:t xml:space="preserve">spatially coincident, or overlap each other.</w:t>
      </w:r>
      <w:r>
        <w:br w:type="textWrapping"/>
      </w:r>
      <w:r>
        <w:drawing>
          <wp:inline>
            <wp:extent cx="2394857" cy="228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s/Lab6Fig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4857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 </w:t>
      </w:r>
    </w:p>
    <w:p>
      <w:pPr>
        <w:pStyle w:val="Compact"/>
        <w:numPr>
          <w:numId w:val="1013"/>
          <w:ilvl w:val="0"/>
        </w:numPr>
      </w:pPr>
      <w:r>
        <w:t xml:space="preserve">Go to the Geoprocessing file menu and choose Intersect. Note that</w:t>
      </w:r>
      <w:r>
        <w:t xml:space="preserve"> </w:t>
      </w:r>
      <w:r>
        <w:t xml:space="preserve">the intersect tool can also be accessed from ArcToolbox</w:t>
      </w:r>
      <w:r>
        <w:t xml:space="preserve"> </w:t>
      </w:r>
      <w:r>
        <w:t xml:space="preserve">(ArcToolbox→Analysis Tools→Overlay→Intersect).</w:t>
      </w:r>
    </w:p>
    <w:p>
      <w:pPr>
        <w:pStyle w:val="Compact"/>
        <w:numPr>
          <w:numId w:val="1013"/>
          <w:ilvl w:val="0"/>
        </w:numPr>
      </w:pPr>
      <w:r>
        <w:t xml:space="preserve">For Input Features first add the empowerment zones and then enter</w:t>
      </w:r>
      <w:r>
        <w:t xml:space="preserve"> </w:t>
      </w:r>
      <w:r>
        <w:t xml:space="preserve">the stores_1320ft layer (the order of entry does not matter). Name</w:t>
      </w:r>
      <w:r>
        <w:t xml:space="preserve"> </w:t>
      </w:r>
      <w:r>
        <w:t xml:space="preserve">the output layer zones_storebuf_intersect. Press OK.</w:t>
      </w:r>
    </w:p>
    <w:p>
      <w:pPr>
        <w:pStyle w:val="Compact"/>
        <w:numPr>
          <w:numId w:val="1013"/>
          <w:ilvl w:val="0"/>
        </w:numPr>
      </w:pPr>
      <w:r>
        <w:t xml:space="preserve">View the resulting shapefile. It may be helpful to toggle the other</w:t>
      </w:r>
      <w:r>
        <w:t xml:space="preserve"> </w:t>
      </w:r>
      <w:r>
        <w:t xml:space="preserve">layers on and off to see it – the area within both the empowerment</w:t>
      </w:r>
      <w:r>
        <w:t xml:space="preserve"> </w:t>
      </w:r>
      <w:r>
        <w:t xml:space="preserve">zones and the store buffer layers.</w:t>
      </w:r>
      <w:r>
        <w:br w:type="textWrapping"/>
      </w:r>
      <w:r>
        <w:drawing>
          <wp:inline>
            <wp:extent cx="3848100" cy="20193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s/Lab6Fig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2019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 </w:t>
      </w:r>
    </w:p>
    <w:p>
      <w:pPr>
        <w:pStyle w:val="Compact"/>
        <w:numPr>
          <w:numId w:val="1013"/>
          <w:ilvl w:val="0"/>
        </w:numPr>
      </w:pPr>
      <w:r>
        <w:t xml:space="preserve">Open the attribute table for the new shapefile. Note that it has</w:t>
      </w:r>
      <w:r>
        <w:t xml:space="preserve"> </w:t>
      </w:r>
      <w:r>
        <w:t xml:space="preserve">fields from both the empowerment zones and the stores_1320ft</w:t>
      </w:r>
      <w:r>
        <w:t xml:space="preserve"> </w:t>
      </w:r>
      <w:r>
        <w:t xml:space="preserve">attribute tables. It also has only two records, though there are</w:t>
      </w:r>
      <w:r>
        <w:t xml:space="preserve"> </w:t>
      </w:r>
      <w:r>
        <w:t xml:space="preserve">more than two polygons, indicating it is a multipart layer.</w:t>
      </w:r>
    </w:p>
    <w:p>
      <w:pPr>
        <w:pStyle w:val="Heading2"/>
      </w:pPr>
      <w:bookmarkStart w:id="45" w:name="polygon-overlay-union"/>
      <w:r>
        <w:t xml:space="preserve">Polygon Overlay: Union</w:t>
      </w:r>
      <w:bookmarkEnd w:id="45"/>
    </w:p>
    <w:p>
      <w:pPr>
        <w:pStyle w:val="FirstParagraph"/>
      </w:pPr>
      <w:r>
        <w:t xml:space="preserve">The union overlay operation creates a new data layer representing the</w:t>
      </w:r>
      <w:r>
        <w:t xml:space="preserve"> </w:t>
      </w:r>
      <w:r>
        <w:t xml:space="preserve">combination of all the areas from all the input layers. As an example we</w:t>
      </w:r>
      <w:r>
        <w:t xml:space="preserve"> </w:t>
      </w:r>
      <w:r>
        <w:t xml:space="preserve">will union the empowerment zones with the buffer of the corner stores</w:t>
      </w:r>
      <w:r>
        <w:t xml:space="preserve"> </w:t>
      </w:r>
      <w:r>
        <w:t xml:space="preserve">you created in the last step.</w:t>
      </w:r>
    </w:p>
    <w:p>
      <w:pPr>
        <w:pStyle w:val="Compact"/>
        <w:numPr>
          <w:numId w:val="1014"/>
          <w:ilvl w:val="0"/>
        </w:numPr>
      </w:pPr>
      <w:r>
        <w:t xml:space="preserve">In ArcMap, turn on the empowerment zones and the stores_1320ft</w:t>
      </w:r>
      <w:r>
        <w:t xml:space="preserve"> </w:t>
      </w:r>
      <w:r>
        <w:t xml:space="preserve">layers and turn off the other layers.</w:t>
      </w:r>
    </w:p>
    <w:p>
      <w:pPr>
        <w:pStyle w:val="Compact"/>
        <w:numPr>
          <w:numId w:val="1014"/>
          <w:ilvl w:val="0"/>
        </w:numPr>
      </w:pPr>
      <w:r>
        <w:t xml:space="preserve">Go to the Geoprocessing file menu and choose Union. Note that the</w:t>
      </w:r>
      <w:r>
        <w:t xml:space="preserve"> </w:t>
      </w:r>
      <w:r>
        <w:t xml:space="preserve">union tool can also be accessed from ArcToolbox (ArcToolbox→Analysis</w:t>
      </w:r>
      <w:r>
        <w:t xml:space="preserve"> </w:t>
      </w:r>
      <w:r>
        <w:t xml:space="preserve">Tools→Overlay→Union).</w:t>
      </w:r>
    </w:p>
    <w:p>
      <w:pPr>
        <w:pStyle w:val="Compact"/>
        <w:numPr>
          <w:numId w:val="1014"/>
          <w:ilvl w:val="0"/>
        </w:numPr>
      </w:pPr>
      <w:r>
        <w:t xml:space="preserve">For Input Features first add the empowerment zones and then enter</w:t>
      </w:r>
      <w:r>
        <w:t xml:space="preserve"> </w:t>
      </w:r>
      <w:r>
        <w:t xml:space="preserve">the stores_1320ft layer (the order does not matter). Name the</w:t>
      </w:r>
      <w:r>
        <w:t xml:space="preserve"> </w:t>
      </w:r>
      <w:r>
        <w:t xml:space="preserve">output layer zones_storebuf_union. Press OK.</w:t>
      </w:r>
    </w:p>
    <w:p>
      <w:pPr>
        <w:numPr>
          <w:numId w:val="1014"/>
          <w:ilvl w:val="0"/>
        </w:numPr>
      </w:pPr>
      <w:r>
        <w:t xml:space="preserve">View the resulting shapefile. It may be helpful to toggle the other</w:t>
      </w:r>
      <w:r>
        <w:t xml:space="preserve"> </w:t>
      </w:r>
      <w:r>
        <w:t xml:space="preserve">layers on and off to see it – the area that includes all of both the</w:t>
      </w:r>
      <w:r>
        <w:t xml:space="preserve"> </w:t>
      </w:r>
      <w:r>
        <w:t xml:space="preserve">empowerment zones and the stores_1320ft layers.</w:t>
      </w:r>
    </w:p>
    <w:p>
      <w:pPr>
        <w:numPr>
          <w:numId w:val="1000"/>
          <w:ilvl w:val="0"/>
        </w:numPr>
      </w:pPr>
      <w:r>
        <w:drawing>
          <wp:inline>
            <wp:extent cx="2883427" cy="2743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s/Lab6Fig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3427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 </w:t>
      </w:r>
    </w:p>
    <w:p>
      <w:pPr>
        <w:pStyle w:val="Compact"/>
        <w:numPr>
          <w:numId w:val="1014"/>
          <w:ilvl w:val="0"/>
        </w:numPr>
      </w:pPr>
      <w:r>
        <w:t xml:space="preserve">Open the attribute table. Note that it contains fields from the both</w:t>
      </w:r>
      <w:r>
        <w:t xml:space="preserve"> </w:t>
      </w:r>
      <w:r>
        <w:t xml:space="preserve">the input layers.</w:t>
      </w:r>
    </w:p>
    <w:p>
      <w:pPr>
        <w:pStyle w:val="Compact"/>
        <w:numPr>
          <w:numId w:val="1014"/>
          <w:ilvl w:val="0"/>
        </w:numPr>
      </w:pPr>
      <w:r>
        <w:t xml:space="preserve">Note there are only 5 records in the attribute table. Select each of</w:t>
      </w:r>
      <w:r>
        <w:t xml:space="preserve"> </w:t>
      </w:r>
      <w:r>
        <w:t xml:space="preserve">the records and view which polygons are selected in the map. There</w:t>
      </w:r>
      <w:r>
        <w:t xml:space="preserve"> </w:t>
      </w:r>
      <w:r>
        <w:t xml:space="preserve">are clearly multiple polygons associated with certain records,</w:t>
      </w:r>
      <w:r>
        <w:t xml:space="preserve"> </w:t>
      </w:r>
      <w:r>
        <w:t xml:space="preserve">i.e. it is a multipart shapefile.</w:t>
      </w:r>
    </w:p>
    <w:p>
      <w:pPr>
        <w:numPr>
          <w:numId w:val="1014"/>
          <w:ilvl w:val="0"/>
        </w:numPr>
      </w:pPr>
      <w:r>
        <w:t xml:space="preserve">Note the FIS_stores field, and its values - -1 and 0. These values</w:t>
      </w:r>
      <w:r>
        <w:t xml:space="preserve"> </w:t>
      </w:r>
      <w:r>
        <w:t xml:space="preserve">indicate whether a polygon is inside or outside the original</w:t>
      </w:r>
      <w:r>
        <w:t xml:space="preserve"> </w:t>
      </w:r>
      <w:r>
        <w:t xml:space="preserve">stores_1320ft buffer. A value of -1 indicates the feature is</w:t>
      </w:r>
      <w:r>
        <w:t xml:space="preserve"> </w:t>
      </w:r>
      <w:r>
        <w:t xml:space="preserve">outside the buffer; a value of 0 indicates the feature is inside the</w:t>
      </w:r>
      <w:r>
        <w:t xml:space="preserve"> </w:t>
      </w:r>
      <w:r>
        <w:t xml:space="preserve">buffer. To demonstrate this, select those records in the table that</w:t>
      </w:r>
      <w:r>
        <w:t xml:space="preserve"> </w:t>
      </w:r>
      <w:r>
        <w:t xml:space="preserve">equal -1. Those polygons outside the 1320 foot buffer distance of a</w:t>
      </w:r>
      <w:r>
        <w:t xml:space="preserve"> </w:t>
      </w:r>
      <w:r>
        <w:t xml:space="preserve">corner store, but within the empowerment zones, will be selected.</w:t>
      </w:r>
    </w:p>
    <w:p>
      <w:pPr>
        <w:numPr>
          <w:numId w:val="1000"/>
          <w:ilvl w:val="0"/>
        </w:numPr>
      </w:pPr>
      <w:r>
        <w:drawing>
          <wp:inline>
            <wp:extent cx="5334000" cy="318280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s/Lab6Fig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828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 </w:t>
      </w:r>
    </w:p>
    <w:p>
      <w:pPr>
        <w:pStyle w:val="FirstParagraph"/>
      </w:pPr>
      <w:r>
        <w:t xml:space="preserve">It often helpful to convert the result of a union operation from</w:t>
      </w:r>
      <w:r>
        <w:t xml:space="preserve"> </w:t>
      </w:r>
      <w:r>
        <w:t xml:space="preserve">multipart to a singlepart shapefile. Here, we will convert the</w:t>
      </w:r>
      <w:r>
        <w:t xml:space="preserve"> </w:t>
      </w:r>
      <w:r>
        <w:t xml:space="preserve">zones_storebuf_union shapefile.</w:t>
      </w:r>
    </w:p>
    <w:p>
      <w:pPr>
        <w:pStyle w:val="Compact"/>
        <w:numPr>
          <w:numId w:val="1015"/>
          <w:ilvl w:val="0"/>
        </w:numPr>
      </w:pPr>
      <w:r>
        <w:t xml:space="preserve">Clear your selection, if you have any features still selected.</w:t>
      </w:r>
    </w:p>
    <w:p>
      <w:pPr>
        <w:pStyle w:val="Compact"/>
        <w:numPr>
          <w:numId w:val="1015"/>
          <w:ilvl w:val="0"/>
        </w:numPr>
      </w:pPr>
      <w:r>
        <w:t xml:space="preserve">In ArcMap, in Geoprocessing-&gt;Search for Tools, search for and</w:t>
      </w:r>
      <w:r>
        <w:t xml:space="preserve"> </w:t>
      </w:r>
      <w:r>
        <w:t xml:space="preserve">execute the Multipart to Singlepart tool. Perform the multipart to</w:t>
      </w:r>
      <w:r>
        <w:t xml:space="preserve"> </w:t>
      </w:r>
      <w:r>
        <w:t xml:space="preserve">singlepart operation on the zones_storebuf_union shapefile.</w:t>
      </w:r>
    </w:p>
    <w:p>
      <w:pPr>
        <w:pStyle w:val="Compact"/>
        <w:numPr>
          <w:numId w:val="1015"/>
          <w:ilvl w:val="0"/>
        </w:numPr>
      </w:pPr>
      <w:r>
        <w:t xml:space="preserve">View the resulting shapefile. It should now have 29 records in the</w:t>
      </w:r>
      <w:r>
        <w:t xml:space="preserve"> </w:t>
      </w:r>
      <w:r>
        <w:t xml:space="preserve">attribute table – one for each separate polygon.</w:t>
      </w:r>
    </w:p>
    <w:p>
      <w:pPr>
        <w:pStyle w:val="Heading1"/>
      </w:pPr>
      <w:bookmarkStart w:id="48" w:name="assignment"/>
      <w:r>
        <w:t xml:space="preserve">ASSIGNMENT</w:t>
      </w:r>
      <w:bookmarkEnd w:id="48"/>
    </w:p>
    <w:p>
      <w:pPr>
        <w:pStyle w:val="Heading2"/>
      </w:pPr>
      <w:bookmarkStart w:id="49" w:name="objective"/>
      <w:r>
        <w:t xml:space="preserve">Objective</w:t>
      </w:r>
      <w:bookmarkEnd w:id="49"/>
    </w:p>
    <w:p>
      <w:pPr>
        <w:pStyle w:val="FirstParagraph"/>
      </w:pPr>
      <w:r>
        <w:t xml:space="preserve">Consider the city government is choosing a location to encourage the</w:t>
      </w:r>
      <w:r>
        <w:t xml:space="preserve"> </w:t>
      </w:r>
      <w:r>
        <w:t xml:space="preserve">development of a new store selling healthy foods. The target location</w:t>
      </w:r>
      <w:r>
        <w:t xml:space="preserve"> </w:t>
      </w:r>
      <w:r>
        <w:t xml:space="preserve">should be: within an area targeted for investment, accessible by public</w:t>
      </w:r>
      <w:r>
        <w:t xml:space="preserve"> </w:t>
      </w:r>
      <w:r>
        <w:t xml:space="preserve">transit, and not nearby current farmers markets or corner stores</w:t>
      </w:r>
      <w:r>
        <w:t xml:space="preserve"> </w:t>
      </w:r>
      <w:r>
        <w:t xml:space="preserve">participating in the Healthy Corner Store Initiative.</w:t>
      </w:r>
    </w:p>
    <w:p>
      <w:pPr>
        <w:pStyle w:val="BodyText"/>
      </w:pPr>
      <w:r>
        <w:t xml:space="preserve">The following specific spatial criteria are given:</w:t>
      </w:r>
    </w:p>
    <w:p>
      <w:pPr>
        <w:pStyle w:val="Compact"/>
        <w:numPr>
          <w:numId w:val="1016"/>
          <w:ilvl w:val="0"/>
        </w:numPr>
      </w:pPr>
      <w:r>
        <w:t xml:space="preserve">Within a Philadelphia empowerment zone</w:t>
      </w:r>
    </w:p>
    <w:p>
      <w:pPr>
        <w:pStyle w:val="Compact"/>
        <w:numPr>
          <w:numId w:val="1016"/>
          <w:ilvl w:val="0"/>
        </w:numPr>
      </w:pPr>
      <w:r>
        <w:t xml:space="preserve">Within 2000 feet of a subway station or regional rail station</w:t>
      </w:r>
    </w:p>
    <w:p>
      <w:pPr>
        <w:pStyle w:val="Compact"/>
        <w:numPr>
          <w:numId w:val="1016"/>
          <w:ilvl w:val="0"/>
        </w:numPr>
      </w:pPr>
      <w:r>
        <w:t xml:space="preserve">NOT within 1200 feet of a farmers market or corner store</w:t>
      </w:r>
      <w:r>
        <w:t xml:space="preserve"> </w:t>
      </w:r>
      <w:r>
        <w:t xml:space="preserve">participating in the Healthy Corner Store Initiative.</w:t>
      </w:r>
    </w:p>
    <w:p>
      <w:pPr>
        <w:pStyle w:val="Compact"/>
        <w:numPr>
          <w:numId w:val="1016"/>
          <w:ilvl w:val="0"/>
        </w:numPr>
      </w:pPr>
      <w:r>
        <w:t xml:space="preserve">A larger contiguous area is preferable to increase the likelihood of</w:t>
      </w:r>
      <w:r>
        <w:t xml:space="preserve"> </w:t>
      </w:r>
      <w:r>
        <w:t xml:space="preserve">securing a potential property.</w:t>
      </w:r>
    </w:p>
    <w:p>
      <w:pPr>
        <w:pStyle w:val="Heading2"/>
      </w:pPr>
      <w:bookmarkStart w:id="50" w:name="deliverables"/>
      <w:r>
        <w:t xml:space="preserve">Deliverables</w:t>
      </w:r>
      <w:bookmarkEnd w:id="50"/>
    </w:p>
    <w:p>
      <w:pPr>
        <w:pStyle w:val="FirstParagraph"/>
      </w:pPr>
      <w:r>
        <w:rPr>
          <w:b/>
        </w:rPr>
        <w:t xml:space="preserve">Turn in a report in the format described in the syllabus.</w:t>
      </w:r>
    </w:p>
    <w:p>
      <w:pPr>
        <w:pStyle w:val="BodyText"/>
      </w:pPr>
      <w:r>
        <w:t xml:space="preserve">Be sure to include the following information:</w:t>
      </w:r>
    </w:p>
    <w:p>
      <w:pPr>
        <w:pStyle w:val="Compact"/>
        <w:numPr>
          <w:numId w:val="1017"/>
          <w:ilvl w:val="0"/>
        </w:numPr>
      </w:pPr>
      <w:r>
        <w:t xml:space="preserve">One or more maps illustrating the data sets used and a step in the</w:t>
      </w:r>
      <w:r>
        <w:t xml:space="preserve"> </w:t>
      </w:r>
      <w:r>
        <w:t xml:space="preserve">methodology.</w:t>
      </w:r>
    </w:p>
    <w:p>
      <w:pPr>
        <w:pStyle w:val="Compact"/>
        <w:numPr>
          <w:numId w:val="1017"/>
          <w:ilvl w:val="0"/>
        </w:numPr>
      </w:pPr>
      <w:r>
        <w:t xml:space="preserve">A map showing the area(s) that meet the spatial criteria.</w:t>
      </w:r>
    </w:p>
    <w:p>
      <w:pPr>
        <w:pStyle w:val="Compact"/>
        <w:numPr>
          <w:numId w:val="1017"/>
          <w:ilvl w:val="0"/>
        </w:numPr>
      </w:pPr>
      <w:r>
        <w:t xml:space="preserve">State the area in square feet for each area that meets the criteria</w:t>
      </w:r>
      <w:r>
        <w:t xml:space="preserve"> </w:t>
      </w:r>
      <w:r>
        <w:t xml:space="preserve">and make a recommendation for the best area for a new store selling</w:t>
      </w:r>
      <w:r>
        <w:t xml:space="preserve"> </w:t>
      </w:r>
      <w:r>
        <w:t xml:space="preserve">healthy foods.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b/>
        </w:rPr>
        <w:t xml:space="preserve">Introduction</w:t>
      </w:r>
      <w:r>
        <w:t xml:space="preserve"> </w:t>
      </w:r>
      <w:r>
        <w:t xml:space="preserve">section should state the research objective and the</w:t>
      </w:r>
      <w:r>
        <w:t xml:space="preserve"> </w:t>
      </w:r>
      <w:r>
        <w:t xml:space="preserve">relevant spatial criteria for locating the new store.</w:t>
      </w:r>
    </w:p>
    <w:p>
      <w:pPr>
        <w:pStyle w:val="BodyText"/>
      </w:pPr>
      <w:r>
        <w:t xml:space="preserve">The</w:t>
      </w:r>
      <w:r>
        <w:t xml:space="preserve"> </w:t>
      </w:r>
      <w:r>
        <w:rPr>
          <w:b/>
        </w:rPr>
        <w:t xml:space="preserve">Data and Methods</w:t>
      </w:r>
      <w:r>
        <w:t xml:space="preserve"> </w:t>
      </w:r>
      <w:r>
        <w:t xml:space="preserve">section should state the data sets used in the</w:t>
      </w:r>
      <w:r>
        <w:t xml:space="preserve"> </w:t>
      </w:r>
      <w:r>
        <w:t xml:space="preserve">analysis, from where those data were acquired, and the GIS operations</w:t>
      </w:r>
      <w:r>
        <w:t xml:space="preserve"> </w:t>
      </w:r>
      <w:r>
        <w:t xml:space="preserve">employed. The maps illustrating the data sets used and a part of the</w:t>
      </w:r>
      <w:r>
        <w:t xml:space="preserve"> </w:t>
      </w:r>
      <w:r>
        <w:t xml:space="preserve">methodology should be cited in the text here (e.g. Figure 1, 2, etc.)</w:t>
      </w:r>
    </w:p>
    <w:p>
      <w:pPr>
        <w:pStyle w:val="BodyText"/>
      </w:pPr>
      <w:r>
        <w:t xml:space="preserve">The</w:t>
      </w:r>
      <w:r>
        <w:t xml:space="preserve"> </w:t>
      </w:r>
      <w:r>
        <w:rPr>
          <w:b/>
        </w:rPr>
        <w:t xml:space="preserve">Results</w:t>
      </w:r>
      <w:r>
        <w:t xml:space="preserve"> </w:t>
      </w:r>
      <w:r>
        <w:t xml:space="preserve">section should state the results (i.e. a brief</w:t>
      </w:r>
      <w:r>
        <w:t xml:space="preserve"> </w:t>
      </w:r>
      <w:r>
        <w:t xml:space="preserve">description of the areas that meet the criteria, the square footage of</w:t>
      </w:r>
      <w:r>
        <w:t xml:space="preserve"> </w:t>
      </w:r>
      <w:r>
        <w:t xml:space="preserve">each, and your recommendation as to the best area for the store). The</w:t>
      </w:r>
      <w:r>
        <w:t xml:space="preserve"> </w:t>
      </w:r>
      <w:r>
        <w:t xml:space="preserve">map of the potential area(s) for the store should be cited in the text</w:t>
      </w:r>
      <w:r>
        <w:t xml:space="preserve"> </w:t>
      </w:r>
      <w:r>
        <w:t xml:space="preserve">here.</w:t>
      </w:r>
    </w:p>
    <w:p>
      <w:pPr>
        <w:pStyle w:val="BodyText"/>
      </w:pPr>
      <w:r>
        <w:t xml:space="preserve">The</w:t>
      </w:r>
      <w:r>
        <w:t xml:space="preserve"> </w:t>
      </w:r>
      <w:r>
        <w:rPr>
          <w:b/>
        </w:rPr>
        <w:t xml:space="preserve">Discussion</w:t>
      </w:r>
      <w:r>
        <w:t xml:space="preserve"> </w:t>
      </w:r>
      <w:r>
        <w:t xml:space="preserve">section should state an interpretation of the results</w:t>
      </w:r>
      <w:r>
        <w:t xml:space="preserve"> </w:t>
      </w:r>
      <w:r>
        <w:t xml:space="preserve">(i.e. where in Philadelphia is the recommended area, what is</w:t>
      </w:r>
      <w:r>
        <w:t xml:space="preserve"> </w:t>
      </w:r>
      <w:r>
        <w:t xml:space="preserve">advantageous about this particular location), limitations of the</w:t>
      </w:r>
      <w:r>
        <w:t xml:space="preserve"> </w:t>
      </w:r>
      <w:r>
        <w:t xml:space="preserve">analysis, and how the analysis could be improved or expanded.</w:t>
      </w:r>
    </w:p>
    <w:p>
      <w:pPr>
        <w:pStyle w:val="BodyText"/>
      </w:pPr>
      <w:r>
        <w:t xml:space="preserve">The</w:t>
      </w:r>
      <w:r>
        <w:t xml:space="preserve"> </w:t>
      </w:r>
      <w:r>
        <w:rPr>
          <w:b/>
        </w:rPr>
        <w:t xml:space="preserve">Tables</w:t>
      </w:r>
      <w:r>
        <w:t xml:space="preserve"> </w:t>
      </w:r>
      <w:r>
        <w:rPr>
          <w:b/>
        </w:rPr>
        <w:t xml:space="preserve">and Figures</w:t>
      </w:r>
      <w:r>
        <w:t xml:space="preserve"> </w:t>
      </w:r>
      <w:r>
        <w:t xml:space="preserve">section should contain the maps, each on</w:t>
      </w:r>
      <w:r>
        <w:t xml:space="preserve"> </w:t>
      </w:r>
      <w:r>
        <w:t xml:space="preserve">a separate page with a caption. The maps should be cited in the text.</w:t>
      </w:r>
    </w:p>
    <w:p>
      <w:pPr>
        <w:pStyle w:val="Heading2"/>
      </w:pPr>
      <w:bookmarkStart w:id="51" w:name="getting-started"/>
      <w:r>
        <w:t xml:space="preserve">Getting Started</w:t>
      </w:r>
      <w:bookmarkEnd w:id="51"/>
    </w:p>
    <w:p>
      <w:pPr>
        <w:pStyle w:val="FirstParagraph"/>
      </w:pPr>
      <w:r>
        <w:t xml:space="preserve">Make sure all layers and your data frame are in State Plane Pennsylvania</w:t>
      </w:r>
      <w:r>
        <w:t xml:space="preserve"> </w:t>
      </w:r>
      <w:r>
        <w:t xml:space="preserve">South CRS.</w:t>
      </w:r>
    </w:p>
    <w:p>
      <w:pPr>
        <w:pStyle w:val="BodyText"/>
      </w:pPr>
      <w:r>
        <w:t xml:space="preserve">There are many ways to complete this analysis (but only one correct</w:t>
      </w:r>
      <w:r>
        <w:t xml:space="preserve"> </w:t>
      </w:r>
      <w:r>
        <w:t xml:space="preserve">answer). All of the tools that you need to complete the lab are</w:t>
      </w:r>
      <w:r>
        <w:t xml:space="preserve"> </w:t>
      </w:r>
      <w:r>
        <w:t xml:space="preserve">described in the lab tutorial. Here is one strategy.</w:t>
      </w:r>
    </w:p>
    <w:p>
      <w:pPr>
        <w:pStyle w:val="BodyText"/>
      </w:pPr>
      <w:r>
        <w:rPr>
          <w:b/>
        </w:rPr>
        <w:t xml:space="preserve">Start by creating an inclusive layer of the areas where the new store MUST be located.</w:t>
      </w:r>
    </w:p>
    <w:p>
      <w:pPr>
        <w:pStyle w:val="Compact"/>
        <w:numPr>
          <w:numId w:val="1018"/>
          <w:ilvl w:val="0"/>
        </w:numPr>
      </w:pPr>
      <w:r>
        <w:t xml:space="preserve">Buffer the regional rail stations and the subway stations (be sure</w:t>
      </w:r>
      <w:r>
        <w:t xml:space="preserve"> </w:t>
      </w:r>
      <w:r>
        <w:t xml:space="preserve">to use Dissolve All in the buffer operation).</w:t>
      </w:r>
    </w:p>
    <w:p>
      <w:pPr>
        <w:pStyle w:val="Compact"/>
        <w:numPr>
          <w:numId w:val="1018"/>
          <w:ilvl w:val="0"/>
        </w:numPr>
      </w:pPr>
      <w:r>
        <w:t xml:space="preserve">Union the resulting regional rail station buffer and the subways</w:t>
      </w:r>
      <w:r>
        <w:t xml:space="preserve"> </w:t>
      </w:r>
      <w:r>
        <w:t xml:space="preserve">station buffer.</w:t>
      </w:r>
    </w:p>
    <w:p>
      <w:pPr>
        <w:pStyle w:val="Compact"/>
        <w:numPr>
          <w:numId w:val="1018"/>
          <w:ilvl w:val="0"/>
        </w:numPr>
      </w:pPr>
      <w:r>
        <w:t xml:space="preserve">Intersect the resulting regional rail station/subway station buffer</w:t>
      </w:r>
      <w:r>
        <w:t xml:space="preserve"> </w:t>
      </w:r>
      <w:r>
        <w:t xml:space="preserve">union layer with the empower zones. Name this layer</w:t>
      </w:r>
      <w:r>
        <w:t xml:space="preserve"> </w:t>
      </w:r>
      <w:r>
        <w:t xml:space="preserve">‘</w:t>
      </w:r>
      <w:r>
        <w:t xml:space="preserve">inclusive</w:t>
      </w:r>
      <w:r>
        <w:t xml:space="preserve">’</w:t>
      </w:r>
      <w:r>
        <w:t xml:space="preserve"> </w:t>
      </w:r>
      <w:r>
        <w:t xml:space="preserve">because it describes the area where the new store MUST be located.</w:t>
      </w:r>
    </w:p>
    <w:p>
      <w:pPr>
        <w:pStyle w:val="FirstParagraph"/>
      </w:pPr>
      <w:r>
        <w:rPr>
          <w:b/>
        </w:rPr>
        <w:t xml:space="preserve">Then create an exclusive layer of the areas where the new store CAN’T be located.</w:t>
      </w:r>
    </w:p>
    <w:p>
      <w:pPr>
        <w:pStyle w:val="Compact"/>
        <w:numPr>
          <w:numId w:val="1019"/>
          <w:ilvl w:val="0"/>
        </w:numPr>
      </w:pPr>
      <w:r>
        <w:t xml:space="preserve">Buffer the farmers markets and the corner stores.</w:t>
      </w:r>
    </w:p>
    <w:p>
      <w:pPr>
        <w:pStyle w:val="Compact"/>
        <w:numPr>
          <w:numId w:val="1019"/>
          <w:ilvl w:val="0"/>
        </w:numPr>
      </w:pPr>
      <w:r>
        <w:t xml:space="preserve">Union the resulting farmers markets buffer and the corner stores</w:t>
      </w:r>
      <w:r>
        <w:t xml:space="preserve"> </w:t>
      </w:r>
      <w:r>
        <w:t xml:space="preserve">buffer. Name this layer</w:t>
      </w:r>
      <w:r>
        <w:t xml:space="preserve"> </w:t>
      </w:r>
      <w:r>
        <w:t xml:space="preserve">‘</w:t>
      </w:r>
      <w:r>
        <w:t xml:space="preserve">exclusive</w:t>
      </w:r>
      <w:r>
        <w:t xml:space="preserve">’</w:t>
      </w:r>
      <w:r>
        <w:t xml:space="preserve"> </w:t>
      </w:r>
      <w:r>
        <w:t xml:space="preserve">because it describes the area</w:t>
      </w:r>
      <w:r>
        <w:t xml:space="preserve"> </w:t>
      </w:r>
      <w:r>
        <w:t xml:space="preserve">where the new store CAN’T be located.</w:t>
      </w:r>
    </w:p>
    <w:p>
      <w:pPr>
        <w:pStyle w:val="FirstParagraph"/>
      </w:pPr>
      <w:r>
        <w:rPr>
          <w:b/>
        </w:rPr>
        <w:t xml:space="preserve">Then create a layer of the candidate areas where the new store MUST be located, but without the areas where it CAN’T be.</w:t>
      </w:r>
    </w:p>
    <w:p>
      <w:pPr>
        <w:pStyle w:val="Compact"/>
        <w:numPr>
          <w:numId w:val="1020"/>
          <w:ilvl w:val="0"/>
        </w:numPr>
      </w:pPr>
      <w:r>
        <w:t xml:space="preserve">Erase the exclusive layer from the inclusive layer. Name this layer</w:t>
      </w:r>
      <w:r>
        <w:t xml:space="preserve"> </w:t>
      </w:r>
      <w:r>
        <w:t xml:space="preserve">‘</w:t>
      </w:r>
      <w:r>
        <w:t xml:space="preserve">candidates</w:t>
      </w:r>
      <w:r>
        <w:t xml:space="preserve">’</w:t>
      </w:r>
      <w:r>
        <w:t xml:space="preserve"> </w:t>
      </w:r>
      <w:r>
        <w:t xml:space="preserve">because it represents the candidates for the final</w:t>
      </w:r>
      <w:r>
        <w:t xml:space="preserve"> </w:t>
      </w:r>
      <w:r>
        <w:t xml:space="preserve">area you recommend.</w:t>
      </w:r>
    </w:p>
    <w:p>
      <w:pPr>
        <w:pStyle w:val="FirstParagraph"/>
      </w:pPr>
      <w:r>
        <w:rPr>
          <w:b/>
        </w:rPr>
        <w:t xml:space="preserve">Clean up the candidates layer.</w:t>
      </w:r>
    </w:p>
    <w:p>
      <w:pPr>
        <w:pStyle w:val="Compact"/>
        <w:numPr>
          <w:numId w:val="1021"/>
          <w:ilvl w:val="0"/>
        </w:numPr>
      </w:pPr>
      <w:r>
        <w:t xml:space="preserve">Use a multipart to singlepart operation on the candidates layer so</w:t>
      </w:r>
      <w:r>
        <w:t xml:space="preserve"> </w:t>
      </w:r>
      <w:r>
        <w:t xml:space="preserve">that each polygon is represented by one record in the attribute</w:t>
      </w:r>
      <w:r>
        <w:t xml:space="preserve"> </w:t>
      </w:r>
      <w:r>
        <w:t xml:space="preserve">table (clear your selections first).</w:t>
      </w:r>
    </w:p>
    <w:p>
      <w:pPr>
        <w:pStyle w:val="FirstParagraph"/>
      </w:pPr>
      <w:r>
        <w:rPr>
          <w:b/>
        </w:rPr>
        <w:t xml:space="preserve">Calculate the area of each candidate polygon.</w:t>
      </w:r>
    </w:p>
    <w:p>
      <w:pPr>
        <w:pStyle w:val="Compact"/>
        <w:numPr>
          <w:numId w:val="1022"/>
          <w:ilvl w:val="0"/>
        </w:numPr>
      </w:pPr>
      <w:r>
        <w:t xml:space="preserve">Add a field to the resulting layer’s attribute table to hold the</w:t>
      </w:r>
      <w:r>
        <w:t xml:space="preserve"> </w:t>
      </w:r>
      <w:r>
        <w:t xml:space="preserve">area value of each polygon. Calculate the area of each polygon in</w:t>
      </w:r>
      <w:r>
        <w:t xml:space="preserve"> </w:t>
      </w:r>
      <w:r>
        <w:t xml:space="preserve">square feet.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5">
    <w:nsid w:val="71315dca"/>
    <w:multiLevelType w:val="multilevel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5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5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4">
    <w:nsid w:val="47261bad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4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4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6">
    <w:nsid w:val="b3cbbdee"/>
    <w:multiLevelType w:val="multilevel"/>
    <w:lvl w:ilvl="0">
      <w:start w:val="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6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6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7">
    <w:nsid w:val="4fbe019a"/>
    <w:multiLevelType w:val="multilevel"/>
    <w:lvl w:ilvl="0">
      <w:start w:val="7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7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7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7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7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7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7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7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7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8">
    <w:nsid w:val="91a27d85"/>
    <w:multiLevelType w:val="multilevel"/>
    <w:lvl w:ilvl="0">
      <w:start w:val="8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8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8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8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8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8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8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8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8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9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20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21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22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43" Target="media/rId43.png" /><Relationship Type="http://schemas.openxmlformats.org/officeDocument/2006/relationships/image" Id="rId44" Target="media/rId44.png" /><Relationship Type="http://schemas.openxmlformats.org/officeDocument/2006/relationships/image" Id="rId46" Target="media/rId46.png" /><Relationship Type="http://schemas.openxmlformats.org/officeDocument/2006/relationships/image" Id="rId47" Target="media/rId47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41" Target="media/rId41.png" /><Relationship Type="http://schemas.openxmlformats.org/officeDocument/2006/relationships/hyperlink" Id="rId23" Target="http://thefoodtrust.org/what-we-do/corner-store" TargetMode="External" /><Relationship Type="http://schemas.openxmlformats.org/officeDocument/2006/relationships/hyperlink" Id="rId22" Target="http://www.pasda.psu.edu" TargetMode="External" /><Relationship Type="http://schemas.openxmlformats.org/officeDocument/2006/relationships/hyperlink" Id="rId24" Target="http://www.phila.gov/commerce/neighborhoods/Pages/EmpowermentZones.asp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thefoodtrust.org/what-we-do/corner-store" TargetMode="External" /><Relationship Type="http://schemas.openxmlformats.org/officeDocument/2006/relationships/hyperlink" Id="rId22" Target="http://www.pasda.psu.edu" TargetMode="External" /><Relationship Type="http://schemas.openxmlformats.org/officeDocument/2006/relationships/hyperlink" Id="rId24" Target="http://www.phila.gov/commerce/neighborhoods/Pages/EmpowermentZones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Vector Operations</dc:title>
  <dc:creator/>
  <cp:keywords/>
  <dcterms:created xsi:type="dcterms:W3CDTF">2018-10-19T08:16:21Z</dcterms:created>
  <dcterms:modified xsi:type="dcterms:W3CDTF">2018-10-19T08:16:21Z</dcterms:modified>
</cp:coreProperties>
</file>