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672A6" w14:textId="2E3EAB4F" w:rsidR="002F0FA5" w:rsidRDefault="002F0FA5">
      <w:r w:rsidRPr="002F0FA5">
        <w:t xml:space="preserve">Использование ключа имеет несколько целей: </w:t>
      </w:r>
    </w:p>
    <w:p w14:paraId="57E10C96" w14:textId="0C798970" w:rsidR="002F0FA5" w:rsidRDefault="002F0FA5" w:rsidP="002F0FA5">
      <w:pPr>
        <w:ind w:firstLine="708"/>
      </w:pPr>
      <w:r w:rsidRPr="002F0FA5">
        <w:t xml:space="preserve">1. Уникальность: </w:t>
      </w:r>
      <w:r w:rsidR="00B46200">
        <w:t>к</w:t>
      </w:r>
      <w:r w:rsidRPr="002F0FA5">
        <w:t xml:space="preserve">люч гарантирует, что каждая строка в таблице имеет уникальную комбинацию значений ключевых столбцов. Это позволяет уникально идентифицировать и обращаться к каждой записи в таблице. </w:t>
      </w:r>
    </w:p>
    <w:p w14:paraId="5048AF4A" w14:textId="14801A61" w:rsidR="002F0FA5" w:rsidRDefault="002F0FA5" w:rsidP="002F0FA5">
      <w:pPr>
        <w:ind w:firstLine="708"/>
      </w:pPr>
      <w:r w:rsidRPr="002F0FA5">
        <w:t xml:space="preserve">2. Связи между таблицами: </w:t>
      </w:r>
      <w:r w:rsidR="00B46200">
        <w:t>к</w:t>
      </w:r>
      <w:r w:rsidRPr="002F0FA5">
        <w:t xml:space="preserve">люч может быть использован для связи с другими таблицами в базе данных. Обычно ключ из одной таблицы используется в качестве внешнего ключа в другой таблице для установления связи между ними. </w:t>
      </w:r>
    </w:p>
    <w:p w14:paraId="584732E5" w14:textId="3F7EAEDF" w:rsidR="007F49A6" w:rsidRDefault="002F0FA5" w:rsidP="002F0FA5">
      <w:pPr>
        <w:ind w:firstLine="708"/>
      </w:pPr>
      <w:r w:rsidRPr="002F0FA5">
        <w:t xml:space="preserve">3. Индексирование: </w:t>
      </w:r>
      <w:r w:rsidR="00B46200">
        <w:t>к</w:t>
      </w:r>
      <w:r w:rsidRPr="002F0FA5">
        <w:t xml:space="preserve">люч часто используется для создания индексов, которые ускоряют выполнение запросов и обеспечивают более эффективный доступ к данным. </w:t>
      </w:r>
    </w:p>
    <w:sectPr w:rsidR="007F49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A5"/>
    <w:rsid w:val="002F0FA5"/>
    <w:rsid w:val="007F49A6"/>
    <w:rsid w:val="00A55775"/>
    <w:rsid w:val="00B4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175AF"/>
  <w15:chartTrackingRefBased/>
  <w15:docId w15:val="{CE9C7AC3-2C72-4446-B633-50ABE83E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0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Абиев Марик Олегович</dc:creator>
  <cp:keywords/>
  <dc:description/>
  <cp:lastModifiedBy>Абиев Марик Олегович</cp:lastModifiedBy>
  <cp:revision>1</cp:revision>
  <dcterms:created xsi:type="dcterms:W3CDTF">2023-10-17T15:45:00Z</dcterms:created>
  <dcterms:modified xsi:type="dcterms:W3CDTF">2023-10-17T16:02:00Z</dcterms:modified>
</cp:coreProperties>
</file>