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397" w:rsidRDefault="00CE4397" w:rsidP="00CE4397">
      <w:pPr>
        <w:pStyle w:val="a4"/>
        <w:jc w:val="center"/>
        <w:rPr>
          <w:rFonts w:ascii="黑体" w:eastAsia="黑体"/>
          <w:sz w:val="32"/>
        </w:rPr>
      </w:pPr>
      <w:r>
        <w:rPr>
          <w:rFonts w:ascii="黑体" w:eastAsia="黑体" w:hint="eastAsia"/>
          <w:sz w:val="32"/>
        </w:rPr>
        <w:t>2018年第二届全国大学生军事数学建模竞赛题目</w:t>
      </w:r>
    </w:p>
    <w:p w:rsidR="00CE4397" w:rsidRDefault="00CE4397" w:rsidP="00CE4397">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86360</wp:posOffset>
                </wp:positionV>
                <wp:extent cx="5257800" cy="7620"/>
                <wp:effectExtent l="28575" t="31115" r="28575" b="3746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1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ClPgIAAEg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7BuwhJ3IJFjx++fHv/8fvXB4iPnz+h1IvUaZtDbikXxpdJdvJO3ypyb5FUZYPlmgWy&#10;y70GhHAivjjiJ1bDp1bdS0UhB2+cCortatN6SNAC7YIx+7MxbOcQgcVBfzAaJ+Afgb3RsB98i3F+&#10;OquNdS+YapEfFJHg0suGc7y9tQ7YQ+opxS9LNedCBOuFRB3gj9KBR281COEaLpfQDvcBwirBqU/3&#10;B61Zr0ph0Bb7dgqPFwfgL9KM2kga4BuG6ew4dpiLwxjyhfR4UB8QPI4O/fL2OrmejWfjrJf1h7Ne&#10;llRV7/m8zHrDeToaVM+qsqzSd55amuUNp5RJz+7Uu2n2d71xvEWHrjt371mY+BI9lAhkT+9AOhjs&#10;PT10x0rR/cJ4NbzX0K4h+Xi1/H34dR6yfv4Apj8AAAD//wMAUEsDBBQABgAIAAAAIQDbiwbV3QAA&#10;AAYBAAAPAAAAZHJzL2Rvd25yZXYueG1sTI/BTsMwDIbvSLxDZCQuE0u3oSkqTadpggsHpG0ctlvW&#10;mLaicbokWwtPjznB0d9v/f5crEbXiSuG2HrSMJtmIJAqb1uqNbzvXx4UiJgMWdN5Qg1fGGFV3t4U&#10;Jrd+oC1ed6kWXEIxNxqalPpcylg16Eyc+h6Jsw8fnEk8hlraYAYud52cZ9lSOtMSX2hMj5sGq8/d&#10;xWmw2xifN6P6XryF1/P5oCbHYT/R+v5uXD+BSDimv2X41Wd1KNnp5C9ko+g08COJ6WIJglM1VwxO&#10;DB4VyLKQ//XLHwAAAP//AwBQSwECLQAUAAYACAAAACEAtoM4kv4AAADhAQAAEwAAAAAAAAAAAAAA&#10;AAAAAAAAW0NvbnRlbnRfVHlwZXNdLnhtbFBLAQItABQABgAIAAAAIQA4/SH/1gAAAJQBAAALAAAA&#10;AAAAAAAAAAAAAC8BAABfcmVscy8ucmVsc1BLAQItABQABgAIAAAAIQApPyClPgIAAEgEAAAOAAAA&#10;AAAAAAAAAAAAAC4CAABkcnMvZTJvRG9jLnhtbFBLAQItABQABgAIAAAAIQDbiwbV3QAAAAYBAAAP&#10;AAAAAAAAAAAAAAAAAJgEAABkcnMvZG93bnJldi54bWxQSwUGAAAAAAQABADzAAAAogUAAAAA&#10;" strokeweight="4.5pt">
                <v:stroke linestyle="thinThick"/>
              </v:line>
            </w:pict>
          </mc:Fallback>
        </mc:AlternateContent>
      </w:r>
    </w:p>
    <w:p w:rsidR="00CE4397" w:rsidRPr="00CE4397" w:rsidRDefault="00CE4397" w:rsidP="00CE4397">
      <w:pPr>
        <w:spacing w:line="360" w:lineRule="auto"/>
        <w:jc w:val="center"/>
        <w:rPr>
          <w:rFonts w:ascii="黑体" w:eastAsia="黑体" w:hAnsi="黑体"/>
          <w:sz w:val="30"/>
          <w:szCs w:val="30"/>
        </w:rPr>
      </w:pPr>
      <w:r w:rsidRPr="00CE4397">
        <w:rPr>
          <w:rFonts w:ascii="Times New Roman" w:eastAsia="黑体" w:hAnsi="Times New Roman" w:cs="Times New Roman"/>
          <w:bCs/>
          <w:sz w:val="30"/>
          <w:szCs w:val="30"/>
        </w:rPr>
        <w:t>A</w:t>
      </w:r>
      <w:r w:rsidRPr="00CE4397">
        <w:rPr>
          <w:rFonts w:ascii="Times New Roman" w:eastAsia="黑体" w:hAnsi="Times New Roman" w:cs="Times New Roman" w:hint="eastAsia"/>
          <w:bCs/>
          <w:sz w:val="30"/>
          <w:szCs w:val="30"/>
        </w:rPr>
        <w:t>题</w:t>
      </w:r>
      <w:r>
        <w:rPr>
          <w:rFonts w:ascii="Times New Roman" w:eastAsia="黑体" w:hAnsi="Times New Roman" w:cs="Times New Roman" w:hint="eastAsia"/>
          <w:b/>
          <w:bCs/>
          <w:sz w:val="30"/>
          <w:szCs w:val="30"/>
        </w:rPr>
        <w:t xml:space="preserve">  </w:t>
      </w:r>
      <w:r w:rsidRPr="00CE4397">
        <w:rPr>
          <w:rFonts w:ascii="黑体" w:eastAsia="黑体" w:hAnsi="黑体" w:hint="eastAsia"/>
          <w:sz w:val="30"/>
          <w:szCs w:val="30"/>
        </w:rPr>
        <w:t>水面舰艇防御鱼雷问题</w:t>
      </w:r>
    </w:p>
    <w:p w:rsidR="00CE4397" w:rsidRDefault="00CE4397" w:rsidP="00CE4397">
      <w:r>
        <w:rPr>
          <w:rFonts w:hint="eastAsia"/>
        </w:rPr>
        <w:t xml:space="preserve">    </w:t>
      </w:r>
      <w:r>
        <w:rPr>
          <w:rFonts w:hint="eastAsia"/>
        </w:rPr>
        <w:t>未来海战中，水面舰艇面临的来自水下主要威胁是鱼雷攻击。随着鱼雷高能、定向战斗部，以及智能识别和制导技术的发展，鱼雷对水面舰艇的威胁越来越严重。鉴于此，世界各国纷纷投入巨资开展水面舰艇防御鱼雷的装备和方法研究，包括研制对抗鱼雷的各种高性能软硬武器。但无论武器装备如何发展，水面舰艇对抗鱼雷的过程一般都是舰艇机动和对鱼雷的拦截（或干扰、诱骗等）两种措施配合实施。所以，舰艇的机动方案优化计算在鱼雷防御方案计算中至关重要。</w:t>
      </w:r>
    </w:p>
    <w:p w:rsidR="00CE4397" w:rsidRDefault="00CE4397" w:rsidP="00CE4397">
      <w:pPr>
        <w:ind w:firstLine="420"/>
      </w:pPr>
      <w:r>
        <w:rPr>
          <w:rFonts w:hint="eastAsia"/>
        </w:rPr>
        <w:t>以水面舰艇</w:t>
      </w:r>
      <w:proofErr w:type="gramStart"/>
      <w:r>
        <w:rPr>
          <w:rFonts w:hint="eastAsia"/>
        </w:rPr>
        <w:t>防御声</w:t>
      </w:r>
      <w:proofErr w:type="gramEnd"/>
      <w:r>
        <w:rPr>
          <w:rFonts w:hint="eastAsia"/>
        </w:rPr>
        <w:t>自导鱼雷攻击方案为例。声自导鱼雷攻击水面舰艇的过程一般为：鱼雷发射平台搜索发现舰艇后，通过一定的算法对舰艇的运动要素进行解算，然后根据解算出的舰艇运动要素计算鱼雷攻击参数（如鱼雷航向等）并发射鱼雷，鱼雷发射入水后边</w:t>
      </w:r>
      <w:proofErr w:type="gramStart"/>
      <w:r>
        <w:rPr>
          <w:rFonts w:hint="eastAsia"/>
        </w:rPr>
        <w:t>航行边</w:t>
      </w:r>
      <w:proofErr w:type="gramEnd"/>
      <w:r>
        <w:rPr>
          <w:rFonts w:hint="eastAsia"/>
        </w:rPr>
        <w:t>搜索，一旦发现并识别出要攻击的目标，便对目标进行锁定并转入追击机动。鱼雷发现并识别出目标也称鱼雷捕获目标。</w:t>
      </w:r>
    </w:p>
    <w:p w:rsidR="00CE4397" w:rsidRDefault="00CE4397" w:rsidP="00CE4397">
      <w:pPr>
        <w:ind w:firstLine="420"/>
      </w:pPr>
      <w:r>
        <w:rPr>
          <w:rFonts w:hint="eastAsia"/>
        </w:rPr>
        <w:t>简单起见，可以将声自导鱼雷对目标的搜索区域简化为位于鱼雷首部前方关于鱼雷中轴线左右对称的扇形区域。该区域范围可用该扇面半径</w:t>
      </w:r>
      <w:r>
        <w:rPr>
          <w:rFonts w:hint="eastAsia"/>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8.1pt" o:ole="">
            <v:imagedata r:id="rId5" o:title=""/>
          </v:shape>
          <o:OLEObject Type="Embed" ProgID="Equation.3" ShapeID="_x0000_i1025" DrawAspect="Content" ObjectID="_1588684178" r:id="rId6"/>
        </w:object>
      </w:r>
      <w:r>
        <w:rPr>
          <w:rFonts w:hint="eastAsia"/>
        </w:rPr>
        <w:t>和扇面半角</w:t>
      </w:r>
      <w:r>
        <w:rPr>
          <w:rFonts w:hint="eastAsia"/>
          <w:position w:val="-6"/>
        </w:rPr>
        <w:object w:dxaOrig="220" w:dyaOrig="279">
          <v:shape id="_x0000_i1026" type="#_x0000_t75" style="width:11.15pt;height:13.95pt" o:ole="">
            <v:imagedata r:id="rId7" o:title=""/>
          </v:shape>
          <o:OLEObject Type="Embed" ProgID="Equation.3" ShapeID="_x0000_i1026" DrawAspect="Content" ObjectID="_1588684179" r:id="rId8"/>
        </w:object>
      </w:r>
      <w:r>
        <w:rPr>
          <w:rFonts w:hint="eastAsia"/>
        </w:rPr>
        <w:t>表示，其中</w:t>
      </w:r>
      <w:r>
        <w:rPr>
          <w:rFonts w:hint="eastAsia"/>
          <w:position w:val="-12"/>
        </w:rPr>
        <w:object w:dxaOrig="279" w:dyaOrig="360">
          <v:shape id="_x0000_i1027" type="#_x0000_t75" style="width:13.95pt;height:18.1pt" o:ole="">
            <v:imagedata r:id="rId5" o:title=""/>
          </v:shape>
          <o:OLEObject Type="Embed" ProgID="Equation.3" ShapeID="_x0000_i1027" DrawAspect="Content" ObjectID="_1588684180" r:id="rId9"/>
        </w:object>
      </w:r>
      <w:r>
        <w:rPr>
          <w:rFonts w:hint="eastAsia"/>
        </w:rPr>
        <w:t>也称为鱼雷对目标的自导作用距离或鱼雷对舰艇的探测距离。</w:t>
      </w:r>
    </w:p>
    <w:p w:rsidR="00CE4397" w:rsidRDefault="00CE4397" w:rsidP="00CE4397">
      <w:pPr>
        <w:ind w:firstLine="420"/>
      </w:pPr>
      <w:r>
        <w:rPr>
          <w:rFonts w:hint="eastAsia"/>
        </w:rPr>
        <w:t>舰艇航行过程中，若通过其搜索声纳发现来袭鱼雷并进行鱼雷报警，便开始通过机动等方式进行防御。根据机动的目的，可称为规避机动或防御机动。根据舰艇的鱼雷防御战术，舰艇的规避机动原则包括：</w:t>
      </w:r>
    </w:p>
    <w:p w:rsidR="00CE4397" w:rsidRDefault="00CE4397" w:rsidP="00CE4397">
      <w:pPr>
        <w:ind w:firstLine="420"/>
      </w:pPr>
      <w:r>
        <w:rPr>
          <w:rFonts w:hint="eastAsia"/>
        </w:rPr>
        <w:t>1</w:t>
      </w:r>
      <w:r>
        <w:rPr>
          <w:rFonts w:hint="eastAsia"/>
        </w:rPr>
        <w:t>）尽可能避免被鱼雷自导装置捕获；</w:t>
      </w:r>
    </w:p>
    <w:p w:rsidR="00CE4397" w:rsidRDefault="00CE4397" w:rsidP="00CE4397">
      <w:pPr>
        <w:ind w:firstLine="420"/>
      </w:pPr>
      <w:r>
        <w:rPr>
          <w:rFonts w:hint="eastAsia"/>
        </w:rPr>
        <w:t>2</w:t>
      </w:r>
      <w:r>
        <w:rPr>
          <w:rFonts w:hint="eastAsia"/>
        </w:rPr>
        <w:t>）尽量远离鱼雷搜索扇面，降低被捕获的可能性；</w:t>
      </w:r>
    </w:p>
    <w:p w:rsidR="00CE4397" w:rsidRDefault="00CE4397" w:rsidP="00CE4397">
      <w:pPr>
        <w:ind w:firstLine="420"/>
      </w:pPr>
      <w:r>
        <w:rPr>
          <w:rFonts w:hint="eastAsia"/>
        </w:rPr>
        <w:t>3</w:t>
      </w:r>
      <w:r>
        <w:rPr>
          <w:rFonts w:hint="eastAsia"/>
        </w:rPr>
        <w:t>）在不能避免被</w:t>
      </w:r>
      <w:proofErr w:type="gramStart"/>
      <w:r>
        <w:rPr>
          <w:rFonts w:hint="eastAsia"/>
        </w:rPr>
        <w:t>被</w:t>
      </w:r>
      <w:proofErr w:type="gramEnd"/>
      <w:r>
        <w:rPr>
          <w:rFonts w:hint="eastAsia"/>
        </w:rPr>
        <w:t>捕获的情况下，尽量延缓被捕获的时间，以便尽最大可能地消耗鱼雷航程，为舰艇的成功防御争取机会。</w:t>
      </w:r>
    </w:p>
    <w:p w:rsidR="00CE4397" w:rsidRDefault="00CE4397" w:rsidP="00CE4397">
      <w:pPr>
        <w:ind w:firstLine="420"/>
      </w:pPr>
      <w:r>
        <w:rPr>
          <w:rFonts w:hint="eastAsia"/>
        </w:rPr>
        <w:t>舰艇的机动措施包括变速、转向以及同时变速和转向。假设某型舰艇的转向机动可以简化为匀速圆周运动，不同航速下的转向圆周半径如表</w:t>
      </w:r>
      <w:r>
        <w:rPr>
          <w:rFonts w:hint="eastAsia"/>
        </w:rPr>
        <w:t>1</w:t>
      </w:r>
      <w:r>
        <w:rPr>
          <w:rFonts w:hint="eastAsia"/>
        </w:rPr>
        <w:t>所示，并通过实验测得该舰艇的加速时间和冲距（加速时间内的航程）如表</w:t>
      </w:r>
      <w:r>
        <w:rPr>
          <w:rFonts w:hint="eastAsia"/>
        </w:rPr>
        <w:t>2</w:t>
      </w:r>
      <w:r>
        <w:rPr>
          <w:rFonts w:hint="eastAsia"/>
        </w:rPr>
        <w:t>所示。同时，由于舰艇和鱼雷速度对各自辐射级和自噪声级的影响，不同航速下的鱼雷和舰艇相互之间的探测距离不同。鱼雷不同航速下对不同航速舰艇的自导作用距离以及不同航速下的舰艇对鱼雷的探测距离如表</w:t>
      </w:r>
      <w:r>
        <w:rPr>
          <w:rFonts w:hint="eastAsia"/>
        </w:rPr>
        <w:t>3</w:t>
      </w:r>
      <w:r>
        <w:rPr>
          <w:rFonts w:hint="eastAsia"/>
        </w:rPr>
        <w:t>所示。</w:t>
      </w:r>
    </w:p>
    <w:p w:rsidR="00CE4397" w:rsidRDefault="00CE4397" w:rsidP="00CE4397">
      <w:pPr>
        <w:ind w:firstLine="420"/>
      </w:pPr>
      <w:r>
        <w:rPr>
          <w:rFonts w:hint="eastAsia"/>
        </w:rPr>
        <w:t>问题</w:t>
      </w:r>
      <w:r w:rsidR="00BB65C9">
        <w:rPr>
          <w:rFonts w:hint="eastAsia"/>
        </w:rPr>
        <w:t>1</w:t>
      </w:r>
      <w:r>
        <w:rPr>
          <w:rFonts w:hint="eastAsia"/>
        </w:rPr>
        <w:t>：假定鱼雷按照正常提前角攻击，考虑实战中对鱼雷自导作用距离的估计存在误差以及鱼雷后续可能进行的机动搜索，只考虑转向机动，设计合理的舰艇防御机动方案优化指标，建立舰艇机动方案优化模型，针对表</w:t>
      </w:r>
      <w:r>
        <w:rPr>
          <w:rFonts w:hint="eastAsia"/>
        </w:rPr>
        <w:t>4</w:t>
      </w:r>
      <w:r>
        <w:rPr>
          <w:rFonts w:hint="eastAsia"/>
        </w:rPr>
        <w:t>中所给数据，给出最优方案结果。</w:t>
      </w:r>
    </w:p>
    <w:p w:rsidR="00CE4397" w:rsidRDefault="00CE4397" w:rsidP="00CE4397">
      <w:pPr>
        <w:ind w:firstLine="420"/>
      </w:pPr>
      <w:r>
        <w:rPr>
          <w:rFonts w:hint="eastAsia"/>
        </w:rPr>
        <w:t>问题</w:t>
      </w:r>
      <w:r w:rsidR="00BB65C9">
        <w:rPr>
          <w:rFonts w:hint="eastAsia"/>
        </w:rPr>
        <w:t>2</w:t>
      </w:r>
      <w:r>
        <w:rPr>
          <w:rFonts w:hint="eastAsia"/>
        </w:rPr>
        <w:t>：考虑到鱼雷攻击发起方进行鱼雷攻击提前角计算时，使用的目标运动要素值存在误差，在不考虑舰艇防御措施的情况下，</w:t>
      </w:r>
      <w:proofErr w:type="gramStart"/>
      <w:r>
        <w:rPr>
          <w:rFonts w:hint="eastAsia"/>
        </w:rPr>
        <w:t>建立声</w:t>
      </w:r>
      <w:proofErr w:type="gramEnd"/>
      <w:r>
        <w:rPr>
          <w:rFonts w:hint="eastAsia"/>
        </w:rPr>
        <w:t>自导鱼雷攻击最佳攻击提前角的计算模型，并对计算结果进行分析，针对表</w:t>
      </w:r>
      <w:r>
        <w:rPr>
          <w:rFonts w:hint="eastAsia"/>
        </w:rPr>
        <w:t>4</w:t>
      </w:r>
      <w:r>
        <w:rPr>
          <w:rFonts w:hint="eastAsia"/>
        </w:rPr>
        <w:t>和表</w:t>
      </w:r>
      <w:r>
        <w:rPr>
          <w:rFonts w:hint="eastAsia"/>
        </w:rPr>
        <w:t>5</w:t>
      </w:r>
      <w:r>
        <w:rPr>
          <w:rFonts w:hint="eastAsia"/>
        </w:rPr>
        <w:t>所给出的数据，给出计算结果，并对结果进行分析。</w:t>
      </w:r>
    </w:p>
    <w:p w:rsidR="00CE4397" w:rsidRDefault="00CE4397" w:rsidP="00CE4397">
      <w:pPr>
        <w:ind w:firstLine="420"/>
      </w:pPr>
      <w:r>
        <w:rPr>
          <w:rFonts w:hint="eastAsia"/>
        </w:rPr>
        <w:t>问题</w:t>
      </w:r>
      <w:r w:rsidR="00BB65C9">
        <w:rPr>
          <w:rFonts w:hint="eastAsia"/>
        </w:rPr>
        <w:t>3</w:t>
      </w:r>
      <w:r>
        <w:rPr>
          <w:rFonts w:hint="eastAsia"/>
        </w:rPr>
        <w:t>：考虑舰艇鱼雷报警后可能采取的规避机动策略（转向、加速、转向的同时加速），建立相应的声自导鱼雷攻击提前角优化计算模型，并针对表</w:t>
      </w:r>
      <w:r>
        <w:rPr>
          <w:rFonts w:hint="eastAsia"/>
        </w:rPr>
        <w:t>4</w:t>
      </w:r>
      <w:r>
        <w:rPr>
          <w:rFonts w:hint="eastAsia"/>
        </w:rPr>
        <w:t>和表</w:t>
      </w:r>
      <w:r>
        <w:rPr>
          <w:rFonts w:hint="eastAsia"/>
        </w:rPr>
        <w:t>5</w:t>
      </w:r>
      <w:r>
        <w:rPr>
          <w:rFonts w:hint="eastAsia"/>
        </w:rPr>
        <w:t>给出的数据，给出最优方案结果。</w:t>
      </w:r>
    </w:p>
    <w:p w:rsidR="00CE4397" w:rsidRDefault="00CE4397" w:rsidP="00CE4397">
      <w:pPr>
        <w:ind w:firstLine="420"/>
      </w:pPr>
      <w:r>
        <w:rPr>
          <w:rFonts w:hint="eastAsia"/>
        </w:rPr>
        <w:t>问题</w:t>
      </w:r>
      <w:r w:rsidR="00BB65C9">
        <w:rPr>
          <w:rFonts w:hint="eastAsia"/>
        </w:rPr>
        <w:t>4</w:t>
      </w:r>
      <w:bookmarkStart w:id="0" w:name="_GoBack"/>
      <w:bookmarkEnd w:id="0"/>
      <w:r>
        <w:rPr>
          <w:rFonts w:hint="eastAsia"/>
        </w:rPr>
        <w:t>：假设鱼雷攻击要求捕获目标的概率不小于最小捕获概率</w:t>
      </w:r>
      <w:r>
        <w:rPr>
          <w:rFonts w:hint="eastAsia"/>
          <w:position w:val="-4"/>
        </w:rPr>
        <w:object w:dxaOrig="240" w:dyaOrig="260">
          <v:shape id="_x0000_i1028" type="#_x0000_t75" style="width:12.1pt;height:13pt" o:ole="">
            <v:imagedata r:id="rId10" o:title=""/>
          </v:shape>
          <o:OLEObject Type="Embed" ProgID="Equation.3" ShapeID="_x0000_i1028" DrawAspect="Content" ObjectID="_1588684181" r:id="rId11"/>
        </w:object>
      </w:r>
      <w:r>
        <w:rPr>
          <w:rFonts w:hint="eastAsia"/>
        </w:rPr>
        <w:t>，建立鱼雷可攻性判断模型，并针对前述参数，给出可攻性分析结论。</w:t>
      </w:r>
    </w:p>
    <w:p w:rsidR="00CE4397" w:rsidRDefault="00CE4397" w:rsidP="00CE4397">
      <w:pPr>
        <w:ind w:firstLine="420"/>
        <w:jc w:val="center"/>
      </w:pPr>
      <w:r>
        <w:rPr>
          <w:rFonts w:hint="eastAsia"/>
        </w:rPr>
        <w:lastRenderedPageBreak/>
        <w:t>表</w:t>
      </w:r>
      <w:r>
        <w:rPr>
          <w:rFonts w:hint="eastAsia"/>
        </w:rPr>
        <w:t xml:space="preserve">1 </w:t>
      </w:r>
      <w:r>
        <w:rPr>
          <w:rFonts w:hint="eastAsia"/>
        </w:rPr>
        <w:t>不同航速下舰艇转向半径</w:t>
      </w:r>
    </w:p>
    <w:tbl>
      <w:tblPr>
        <w:tblStyle w:val="a3"/>
        <w:tblW w:w="6968" w:type="dxa"/>
        <w:tblInd w:w="686" w:type="dxa"/>
        <w:tblLayout w:type="fixed"/>
        <w:tblLook w:val="04A0" w:firstRow="1" w:lastRow="0" w:firstColumn="1" w:lastColumn="0" w:noHBand="0" w:noVBand="1"/>
      </w:tblPr>
      <w:tblGrid>
        <w:gridCol w:w="1444"/>
        <w:gridCol w:w="1556"/>
        <w:gridCol w:w="1256"/>
        <w:gridCol w:w="1660"/>
        <w:gridCol w:w="1052"/>
      </w:tblGrid>
      <w:tr w:rsidR="00CE4397" w:rsidTr="00EA0F33">
        <w:tc>
          <w:tcPr>
            <w:tcW w:w="1444" w:type="dxa"/>
          </w:tcPr>
          <w:p w:rsidR="00CE4397" w:rsidRDefault="00CE4397" w:rsidP="00EA0F33">
            <w:pPr>
              <w:jc w:val="center"/>
            </w:pPr>
            <w:r>
              <w:rPr>
                <w:rFonts w:hint="eastAsia"/>
              </w:rPr>
              <w:t>航速</w:t>
            </w:r>
          </w:p>
        </w:tc>
        <w:tc>
          <w:tcPr>
            <w:tcW w:w="1556" w:type="dxa"/>
          </w:tcPr>
          <w:p w:rsidR="00CE4397" w:rsidRDefault="00CE4397" w:rsidP="00EA0F33">
            <w:pPr>
              <w:jc w:val="center"/>
            </w:pPr>
            <w:r>
              <w:rPr>
                <w:rFonts w:hint="eastAsia"/>
              </w:rPr>
              <w:t>12</w:t>
            </w:r>
            <w:r>
              <w:rPr>
                <w:rFonts w:hint="eastAsia"/>
              </w:rPr>
              <w:t>节</w:t>
            </w:r>
          </w:p>
        </w:tc>
        <w:tc>
          <w:tcPr>
            <w:tcW w:w="1256" w:type="dxa"/>
          </w:tcPr>
          <w:p w:rsidR="00CE4397" w:rsidRDefault="00CE4397" w:rsidP="00EA0F33">
            <w:pPr>
              <w:jc w:val="center"/>
            </w:pPr>
            <w:r>
              <w:rPr>
                <w:rFonts w:hint="eastAsia"/>
              </w:rPr>
              <w:t>18</w:t>
            </w:r>
            <w:r>
              <w:rPr>
                <w:rFonts w:hint="eastAsia"/>
              </w:rPr>
              <w:t>节</w:t>
            </w:r>
          </w:p>
        </w:tc>
        <w:tc>
          <w:tcPr>
            <w:tcW w:w="1660" w:type="dxa"/>
          </w:tcPr>
          <w:p w:rsidR="00CE4397" w:rsidRDefault="00CE4397" w:rsidP="00EA0F33">
            <w:pPr>
              <w:jc w:val="center"/>
            </w:pPr>
            <w:r>
              <w:rPr>
                <w:rFonts w:hint="eastAsia"/>
              </w:rPr>
              <w:t>26</w:t>
            </w:r>
            <w:r>
              <w:rPr>
                <w:rFonts w:hint="eastAsia"/>
              </w:rPr>
              <w:t>节</w:t>
            </w:r>
          </w:p>
        </w:tc>
        <w:tc>
          <w:tcPr>
            <w:tcW w:w="1052" w:type="dxa"/>
          </w:tcPr>
          <w:p w:rsidR="00CE4397" w:rsidRDefault="00CE4397" w:rsidP="00EA0F33">
            <w:pPr>
              <w:jc w:val="center"/>
            </w:pPr>
            <w:r>
              <w:rPr>
                <w:rFonts w:hint="eastAsia"/>
              </w:rPr>
              <w:t>30</w:t>
            </w:r>
            <w:r>
              <w:rPr>
                <w:rFonts w:hint="eastAsia"/>
              </w:rPr>
              <w:t>节</w:t>
            </w:r>
          </w:p>
        </w:tc>
      </w:tr>
      <w:tr w:rsidR="00CE4397" w:rsidTr="00EA0F33">
        <w:tc>
          <w:tcPr>
            <w:tcW w:w="1444" w:type="dxa"/>
          </w:tcPr>
          <w:p w:rsidR="00CE4397" w:rsidRDefault="00CE4397" w:rsidP="00EA0F33">
            <w:pPr>
              <w:jc w:val="center"/>
            </w:pPr>
            <w:r>
              <w:rPr>
                <w:rFonts w:hint="eastAsia"/>
              </w:rPr>
              <w:t>转向半径</w:t>
            </w:r>
          </w:p>
        </w:tc>
        <w:tc>
          <w:tcPr>
            <w:tcW w:w="1556" w:type="dxa"/>
          </w:tcPr>
          <w:p w:rsidR="00CE4397" w:rsidRDefault="00CE4397" w:rsidP="00EA0F33">
            <w:pPr>
              <w:jc w:val="center"/>
            </w:pPr>
            <w:r>
              <w:rPr>
                <w:rFonts w:hint="eastAsia"/>
              </w:rPr>
              <w:t>300</w:t>
            </w:r>
            <w:r>
              <w:rPr>
                <w:rFonts w:hint="eastAsia"/>
              </w:rPr>
              <w:t>米</w:t>
            </w:r>
          </w:p>
        </w:tc>
        <w:tc>
          <w:tcPr>
            <w:tcW w:w="1256" w:type="dxa"/>
          </w:tcPr>
          <w:p w:rsidR="00CE4397" w:rsidRDefault="00CE4397" w:rsidP="00EA0F33">
            <w:pPr>
              <w:jc w:val="center"/>
            </w:pPr>
            <w:r>
              <w:rPr>
                <w:rFonts w:hint="eastAsia"/>
              </w:rPr>
              <w:t>500</w:t>
            </w:r>
            <w:r>
              <w:rPr>
                <w:rFonts w:hint="eastAsia"/>
              </w:rPr>
              <w:t>米</w:t>
            </w:r>
          </w:p>
        </w:tc>
        <w:tc>
          <w:tcPr>
            <w:tcW w:w="1660" w:type="dxa"/>
          </w:tcPr>
          <w:p w:rsidR="00CE4397" w:rsidRDefault="00CE4397" w:rsidP="00EA0F33">
            <w:pPr>
              <w:jc w:val="center"/>
            </w:pPr>
            <w:r>
              <w:rPr>
                <w:rFonts w:hint="eastAsia"/>
              </w:rPr>
              <w:t>1200</w:t>
            </w:r>
            <w:r>
              <w:rPr>
                <w:rFonts w:hint="eastAsia"/>
              </w:rPr>
              <w:t>米</w:t>
            </w:r>
          </w:p>
        </w:tc>
        <w:tc>
          <w:tcPr>
            <w:tcW w:w="1052" w:type="dxa"/>
          </w:tcPr>
          <w:p w:rsidR="00CE4397" w:rsidRDefault="00CE4397" w:rsidP="00EA0F33">
            <w:pPr>
              <w:jc w:val="center"/>
            </w:pPr>
            <w:r>
              <w:rPr>
                <w:rFonts w:hint="eastAsia"/>
              </w:rPr>
              <w:t>1400</w:t>
            </w:r>
            <w:r>
              <w:rPr>
                <w:rFonts w:hint="eastAsia"/>
              </w:rPr>
              <w:t>米</w:t>
            </w:r>
          </w:p>
        </w:tc>
      </w:tr>
    </w:tbl>
    <w:p w:rsidR="00CE4397" w:rsidRDefault="00CE4397" w:rsidP="00CE4397">
      <w:pPr>
        <w:ind w:firstLine="420"/>
      </w:pPr>
    </w:p>
    <w:p w:rsidR="00CE4397" w:rsidRDefault="00CE4397" w:rsidP="00CE4397">
      <w:pPr>
        <w:ind w:firstLine="420"/>
        <w:jc w:val="center"/>
      </w:pPr>
      <w:r>
        <w:rPr>
          <w:rFonts w:hint="eastAsia"/>
        </w:rPr>
        <w:t>表</w:t>
      </w:r>
      <w:r>
        <w:rPr>
          <w:rFonts w:hint="eastAsia"/>
        </w:rPr>
        <w:t xml:space="preserve">2 </w:t>
      </w:r>
      <w:r>
        <w:rPr>
          <w:rFonts w:hint="eastAsia"/>
        </w:rPr>
        <w:t>舰船加速时间和冲距</w:t>
      </w:r>
    </w:p>
    <w:tbl>
      <w:tblPr>
        <w:tblStyle w:val="a3"/>
        <w:tblW w:w="6924" w:type="dxa"/>
        <w:tblInd w:w="674" w:type="dxa"/>
        <w:tblLayout w:type="fixed"/>
        <w:tblLook w:val="04A0" w:firstRow="1" w:lastRow="0" w:firstColumn="1" w:lastColumn="0" w:noHBand="0" w:noVBand="1"/>
      </w:tblPr>
      <w:tblGrid>
        <w:gridCol w:w="1456"/>
        <w:gridCol w:w="1832"/>
        <w:gridCol w:w="2000"/>
        <w:gridCol w:w="1636"/>
      </w:tblGrid>
      <w:tr w:rsidR="00CE4397" w:rsidTr="00EA0F33">
        <w:trPr>
          <w:trHeight w:val="306"/>
        </w:trPr>
        <w:tc>
          <w:tcPr>
            <w:tcW w:w="1456" w:type="dxa"/>
          </w:tcPr>
          <w:p w:rsidR="00CE4397" w:rsidRDefault="00CE4397" w:rsidP="00EA0F33">
            <w:pPr>
              <w:jc w:val="center"/>
            </w:pPr>
            <w:r>
              <w:rPr>
                <w:rFonts w:hint="eastAsia"/>
              </w:rPr>
              <w:t>起始速度</w:t>
            </w:r>
          </w:p>
        </w:tc>
        <w:tc>
          <w:tcPr>
            <w:tcW w:w="1832" w:type="dxa"/>
          </w:tcPr>
          <w:p w:rsidR="00CE4397" w:rsidRDefault="00CE4397" w:rsidP="00EA0F33">
            <w:pPr>
              <w:jc w:val="center"/>
            </w:pPr>
            <w:r>
              <w:rPr>
                <w:rFonts w:hint="eastAsia"/>
              </w:rPr>
              <w:t>终止速度</w:t>
            </w:r>
          </w:p>
        </w:tc>
        <w:tc>
          <w:tcPr>
            <w:tcW w:w="2000" w:type="dxa"/>
          </w:tcPr>
          <w:p w:rsidR="00CE4397" w:rsidRDefault="00CE4397" w:rsidP="00EA0F33">
            <w:pPr>
              <w:jc w:val="center"/>
            </w:pPr>
            <w:r>
              <w:rPr>
                <w:rFonts w:hint="eastAsia"/>
              </w:rPr>
              <w:t>变速时间</w:t>
            </w:r>
          </w:p>
        </w:tc>
        <w:tc>
          <w:tcPr>
            <w:tcW w:w="1636" w:type="dxa"/>
          </w:tcPr>
          <w:p w:rsidR="00CE4397" w:rsidRDefault="00CE4397" w:rsidP="00EA0F33">
            <w:pPr>
              <w:jc w:val="center"/>
            </w:pPr>
            <w:proofErr w:type="gramStart"/>
            <w:r>
              <w:rPr>
                <w:rFonts w:hint="eastAsia"/>
              </w:rPr>
              <w:t>冲距</w:t>
            </w:r>
            <w:proofErr w:type="gramEnd"/>
          </w:p>
        </w:tc>
      </w:tr>
      <w:tr w:rsidR="00CE4397" w:rsidTr="00EA0F33">
        <w:tc>
          <w:tcPr>
            <w:tcW w:w="1456" w:type="dxa"/>
          </w:tcPr>
          <w:p w:rsidR="00CE4397" w:rsidRDefault="00CE4397" w:rsidP="00EA0F33">
            <w:pPr>
              <w:jc w:val="center"/>
            </w:pPr>
            <w:r>
              <w:rPr>
                <w:rFonts w:hint="eastAsia"/>
              </w:rPr>
              <w:t>1</w:t>
            </w:r>
            <w:r>
              <w:rPr>
                <w:rFonts w:hint="eastAsia"/>
              </w:rPr>
              <w:t>节</w:t>
            </w:r>
          </w:p>
        </w:tc>
        <w:tc>
          <w:tcPr>
            <w:tcW w:w="1832" w:type="dxa"/>
          </w:tcPr>
          <w:p w:rsidR="00CE4397" w:rsidRDefault="00CE4397" w:rsidP="00EA0F33">
            <w:pPr>
              <w:jc w:val="center"/>
            </w:pPr>
            <w:r>
              <w:rPr>
                <w:rFonts w:hint="eastAsia"/>
              </w:rPr>
              <w:t>6</w:t>
            </w:r>
            <w:r>
              <w:rPr>
                <w:rFonts w:hint="eastAsia"/>
              </w:rPr>
              <w:t>节</w:t>
            </w:r>
          </w:p>
        </w:tc>
        <w:tc>
          <w:tcPr>
            <w:tcW w:w="2000" w:type="dxa"/>
          </w:tcPr>
          <w:p w:rsidR="00CE4397" w:rsidRDefault="00CE4397" w:rsidP="00EA0F33">
            <w:pPr>
              <w:jc w:val="center"/>
            </w:pPr>
            <w:r>
              <w:rPr>
                <w:rFonts w:hint="eastAsia"/>
              </w:rPr>
              <w:t>3</w:t>
            </w:r>
            <w:r>
              <w:rPr>
                <w:rFonts w:hint="eastAsia"/>
              </w:rPr>
              <w:t>分</w:t>
            </w:r>
            <w:r>
              <w:rPr>
                <w:rFonts w:hint="eastAsia"/>
              </w:rPr>
              <w:t>50</w:t>
            </w:r>
            <w:r>
              <w:rPr>
                <w:rFonts w:hint="eastAsia"/>
              </w:rPr>
              <w:t>秒</w:t>
            </w:r>
          </w:p>
        </w:tc>
        <w:tc>
          <w:tcPr>
            <w:tcW w:w="1636" w:type="dxa"/>
          </w:tcPr>
          <w:p w:rsidR="00CE4397" w:rsidRDefault="00CE4397" w:rsidP="00EA0F33">
            <w:pPr>
              <w:jc w:val="center"/>
            </w:pPr>
            <w:r>
              <w:rPr>
                <w:rFonts w:hint="eastAsia"/>
              </w:rPr>
              <w:t>780</w:t>
            </w:r>
            <w:r>
              <w:rPr>
                <w:rFonts w:hint="eastAsia"/>
              </w:rPr>
              <w:t>米</w:t>
            </w:r>
          </w:p>
        </w:tc>
      </w:tr>
      <w:tr w:rsidR="00CE4397" w:rsidTr="00EA0F33">
        <w:tc>
          <w:tcPr>
            <w:tcW w:w="1456" w:type="dxa"/>
          </w:tcPr>
          <w:p w:rsidR="00CE4397" w:rsidRDefault="00CE4397" w:rsidP="00EA0F33">
            <w:pPr>
              <w:jc w:val="center"/>
            </w:pPr>
            <w:r>
              <w:rPr>
                <w:rFonts w:hint="eastAsia"/>
              </w:rPr>
              <w:t>1</w:t>
            </w:r>
            <w:r>
              <w:rPr>
                <w:rFonts w:hint="eastAsia"/>
              </w:rPr>
              <w:t>节</w:t>
            </w:r>
          </w:p>
        </w:tc>
        <w:tc>
          <w:tcPr>
            <w:tcW w:w="1832" w:type="dxa"/>
          </w:tcPr>
          <w:p w:rsidR="00CE4397" w:rsidRDefault="00CE4397" w:rsidP="00EA0F33">
            <w:pPr>
              <w:jc w:val="center"/>
            </w:pPr>
            <w:r>
              <w:rPr>
                <w:rFonts w:hint="eastAsia"/>
              </w:rPr>
              <w:t>10</w:t>
            </w:r>
            <w:r>
              <w:rPr>
                <w:rFonts w:hint="eastAsia"/>
              </w:rPr>
              <w:t>节</w:t>
            </w:r>
          </w:p>
        </w:tc>
        <w:tc>
          <w:tcPr>
            <w:tcW w:w="2000" w:type="dxa"/>
          </w:tcPr>
          <w:p w:rsidR="00CE4397" w:rsidRDefault="00CE4397" w:rsidP="00EA0F33">
            <w:pPr>
              <w:jc w:val="center"/>
            </w:pPr>
            <w:r>
              <w:rPr>
                <w:rFonts w:hint="eastAsia"/>
              </w:rPr>
              <w:t>5</w:t>
            </w:r>
            <w:r>
              <w:rPr>
                <w:rFonts w:hint="eastAsia"/>
              </w:rPr>
              <w:t>分</w:t>
            </w:r>
            <w:r>
              <w:rPr>
                <w:rFonts w:hint="eastAsia"/>
              </w:rPr>
              <w:t>50</w:t>
            </w:r>
            <w:r>
              <w:rPr>
                <w:rFonts w:hint="eastAsia"/>
              </w:rPr>
              <w:t>秒</w:t>
            </w:r>
          </w:p>
        </w:tc>
        <w:tc>
          <w:tcPr>
            <w:tcW w:w="1636" w:type="dxa"/>
          </w:tcPr>
          <w:p w:rsidR="00CE4397" w:rsidRDefault="00CE4397" w:rsidP="00EA0F33">
            <w:pPr>
              <w:jc w:val="center"/>
            </w:pPr>
            <w:r>
              <w:rPr>
                <w:rFonts w:hint="eastAsia"/>
              </w:rPr>
              <w:t>1280</w:t>
            </w:r>
            <w:r>
              <w:rPr>
                <w:rFonts w:hint="eastAsia"/>
              </w:rPr>
              <w:t>米</w:t>
            </w:r>
          </w:p>
        </w:tc>
      </w:tr>
      <w:tr w:rsidR="00CE4397" w:rsidTr="00EA0F33">
        <w:tc>
          <w:tcPr>
            <w:tcW w:w="1456" w:type="dxa"/>
          </w:tcPr>
          <w:p w:rsidR="00CE4397" w:rsidRDefault="00CE4397" w:rsidP="00EA0F33">
            <w:pPr>
              <w:jc w:val="center"/>
            </w:pPr>
            <w:r>
              <w:rPr>
                <w:rFonts w:hint="eastAsia"/>
              </w:rPr>
              <w:t>6</w:t>
            </w:r>
            <w:r>
              <w:rPr>
                <w:rFonts w:hint="eastAsia"/>
              </w:rPr>
              <w:t>节</w:t>
            </w:r>
          </w:p>
        </w:tc>
        <w:tc>
          <w:tcPr>
            <w:tcW w:w="1832" w:type="dxa"/>
          </w:tcPr>
          <w:p w:rsidR="00CE4397" w:rsidRDefault="00CE4397" w:rsidP="00EA0F33">
            <w:pPr>
              <w:jc w:val="center"/>
            </w:pPr>
            <w:r>
              <w:rPr>
                <w:rFonts w:hint="eastAsia"/>
              </w:rPr>
              <w:t>16</w:t>
            </w:r>
            <w:r>
              <w:rPr>
                <w:rFonts w:hint="eastAsia"/>
              </w:rPr>
              <w:t>节</w:t>
            </w:r>
          </w:p>
        </w:tc>
        <w:tc>
          <w:tcPr>
            <w:tcW w:w="2000" w:type="dxa"/>
          </w:tcPr>
          <w:p w:rsidR="00CE4397" w:rsidRDefault="00CE4397" w:rsidP="00EA0F33">
            <w:pPr>
              <w:jc w:val="center"/>
            </w:pPr>
            <w:r>
              <w:rPr>
                <w:rFonts w:hint="eastAsia"/>
              </w:rPr>
              <w:t>4</w:t>
            </w:r>
            <w:r>
              <w:rPr>
                <w:rFonts w:hint="eastAsia"/>
              </w:rPr>
              <w:t>分</w:t>
            </w:r>
            <w:r>
              <w:rPr>
                <w:rFonts w:hint="eastAsia"/>
              </w:rPr>
              <w:t>20</w:t>
            </w:r>
            <w:r>
              <w:rPr>
                <w:rFonts w:hint="eastAsia"/>
              </w:rPr>
              <w:t>秒</w:t>
            </w:r>
          </w:p>
        </w:tc>
        <w:tc>
          <w:tcPr>
            <w:tcW w:w="1636" w:type="dxa"/>
          </w:tcPr>
          <w:p w:rsidR="00CE4397" w:rsidRDefault="00CE4397" w:rsidP="00EA0F33">
            <w:pPr>
              <w:jc w:val="center"/>
            </w:pPr>
            <w:r>
              <w:rPr>
                <w:rFonts w:hint="eastAsia"/>
              </w:rPr>
              <w:t>1580</w:t>
            </w:r>
            <w:r>
              <w:rPr>
                <w:rFonts w:hint="eastAsia"/>
              </w:rPr>
              <w:t>米</w:t>
            </w:r>
          </w:p>
        </w:tc>
      </w:tr>
    </w:tbl>
    <w:p w:rsidR="00CE4397" w:rsidRDefault="00CE4397" w:rsidP="00CE4397">
      <w:pPr>
        <w:ind w:firstLine="420"/>
      </w:pPr>
    </w:p>
    <w:p w:rsidR="00CE4397" w:rsidRDefault="00CE4397" w:rsidP="00CE4397">
      <w:pPr>
        <w:ind w:firstLine="420"/>
        <w:jc w:val="center"/>
      </w:pPr>
      <w:r>
        <w:rPr>
          <w:rFonts w:hint="eastAsia"/>
        </w:rPr>
        <w:t>表</w:t>
      </w:r>
      <w:r>
        <w:rPr>
          <w:rFonts w:hint="eastAsia"/>
        </w:rPr>
        <w:t xml:space="preserve">3 </w:t>
      </w:r>
      <w:r>
        <w:rPr>
          <w:rFonts w:hint="eastAsia"/>
        </w:rPr>
        <w:t>舰船和鱼雷探测性能数据</w:t>
      </w:r>
    </w:p>
    <w:tbl>
      <w:tblPr>
        <w:tblStyle w:val="a3"/>
        <w:tblW w:w="6956" w:type="dxa"/>
        <w:tblInd w:w="654" w:type="dxa"/>
        <w:tblLayout w:type="fixed"/>
        <w:tblLook w:val="04A0" w:firstRow="1" w:lastRow="0" w:firstColumn="1" w:lastColumn="0" w:noHBand="0" w:noVBand="1"/>
      </w:tblPr>
      <w:tblGrid>
        <w:gridCol w:w="1192"/>
        <w:gridCol w:w="1196"/>
        <w:gridCol w:w="2244"/>
        <w:gridCol w:w="2324"/>
      </w:tblGrid>
      <w:tr w:rsidR="00CE4397" w:rsidTr="00EA0F33">
        <w:tc>
          <w:tcPr>
            <w:tcW w:w="1192" w:type="dxa"/>
          </w:tcPr>
          <w:p w:rsidR="00CE4397" w:rsidRDefault="00CE4397" w:rsidP="00EA0F33">
            <w:pPr>
              <w:jc w:val="center"/>
            </w:pPr>
            <w:r>
              <w:rPr>
                <w:rFonts w:hint="eastAsia"/>
              </w:rPr>
              <w:t>舰船速度</w:t>
            </w:r>
          </w:p>
        </w:tc>
        <w:tc>
          <w:tcPr>
            <w:tcW w:w="1196" w:type="dxa"/>
          </w:tcPr>
          <w:p w:rsidR="00CE4397" w:rsidRDefault="00CE4397" w:rsidP="00EA0F33">
            <w:pPr>
              <w:jc w:val="center"/>
            </w:pPr>
            <w:r>
              <w:rPr>
                <w:rFonts w:hint="eastAsia"/>
              </w:rPr>
              <w:t>鱼雷速度</w:t>
            </w:r>
          </w:p>
        </w:tc>
        <w:tc>
          <w:tcPr>
            <w:tcW w:w="2244" w:type="dxa"/>
          </w:tcPr>
          <w:p w:rsidR="00CE4397" w:rsidRDefault="00CE4397" w:rsidP="00EA0F33">
            <w:pPr>
              <w:jc w:val="center"/>
            </w:pPr>
            <w:r>
              <w:rPr>
                <w:rFonts w:hint="eastAsia"/>
              </w:rPr>
              <w:t>舰船对鱼雷探测距离</w:t>
            </w:r>
          </w:p>
        </w:tc>
        <w:tc>
          <w:tcPr>
            <w:tcW w:w="2324" w:type="dxa"/>
          </w:tcPr>
          <w:p w:rsidR="00CE4397" w:rsidRDefault="00CE4397" w:rsidP="00EA0F33">
            <w:pPr>
              <w:jc w:val="center"/>
            </w:pPr>
            <w:r>
              <w:rPr>
                <w:rFonts w:hint="eastAsia"/>
              </w:rPr>
              <w:t>鱼雷对舰船探测距离</w:t>
            </w:r>
          </w:p>
        </w:tc>
      </w:tr>
      <w:tr w:rsidR="00CE4397" w:rsidTr="00EA0F33">
        <w:tc>
          <w:tcPr>
            <w:tcW w:w="1192" w:type="dxa"/>
          </w:tcPr>
          <w:p w:rsidR="00CE4397" w:rsidRDefault="00CE4397" w:rsidP="00EA0F33">
            <w:pPr>
              <w:jc w:val="center"/>
            </w:pPr>
            <w:r>
              <w:rPr>
                <w:rFonts w:hint="eastAsia"/>
              </w:rPr>
              <w:t>8</w:t>
            </w:r>
            <w:r>
              <w:rPr>
                <w:rFonts w:hint="eastAsia"/>
              </w:rPr>
              <w:t>节</w:t>
            </w:r>
          </w:p>
        </w:tc>
        <w:tc>
          <w:tcPr>
            <w:tcW w:w="1196" w:type="dxa"/>
          </w:tcPr>
          <w:p w:rsidR="00CE4397" w:rsidRDefault="00CE4397" w:rsidP="00EA0F33">
            <w:pPr>
              <w:jc w:val="center"/>
            </w:pPr>
            <w:r>
              <w:rPr>
                <w:rFonts w:hint="eastAsia"/>
              </w:rPr>
              <w:t>35</w:t>
            </w:r>
            <w:r>
              <w:rPr>
                <w:rFonts w:hint="eastAsia"/>
              </w:rPr>
              <w:t>节</w:t>
            </w:r>
          </w:p>
        </w:tc>
        <w:tc>
          <w:tcPr>
            <w:tcW w:w="2244" w:type="dxa"/>
          </w:tcPr>
          <w:p w:rsidR="00CE4397" w:rsidRDefault="00CE4397" w:rsidP="00EA0F33">
            <w:pPr>
              <w:jc w:val="center"/>
            </w:pPr>
            <w:r>
              <w:rPr>
                <w:rFonts w:hint="eastAsia"/>
              </w:rPr>
              <w:t>30</w:t>
            </w:r>
            <w:r>
              <w:rPr>
                <w:rFonts w:hint="eastAsia"/>
              </w:rPr>
              <w:t>链</w:t>
            </w:r>
          </w:p>
        </w:tc>
        <w:tc>
          <w:tcPr>
            <w:tcW w:w="2324" w:type="dxa"/>
          </w:tcPr>
          <w:p w:rsidR="00CE4397" w:rsidRDefault="00CE4397" w:rsidP="00EA0F33">
            <w:pPr>
              <w:jc w:val="center"/>
            </w:pPr>
            <w:r>
              <w:rPr>
                <w:rFonts w:hint="eastAsia"/>
              </w:rPr>
              <w:t>8</w:t>
            </w:r>
            <w:r>
              <w:rPr>
                <w:rFonts w:hint="eastAsia"/>
              </w:rPr>
              <w:t>链</w:t>
            </w:r>
          </w:p>
        </w:tc>
      </w:tr>
      <w:tr w:rsidR="00CE4397" w:rsidTr="00EA0F33">
        <w:tc>
          <w:tcPr>
            <w:tcW w:w="1192" w:type="dxa"/>
          </w:tcPr>
          <w:p w:rsidR="00CE4397" w:rsidRDefault="00CE4397" w:rsidP="00EA0F33">
            <w:pPr>
              <w:jc w:val="center"/>
            </w:pPr>
            <w:r>
              <w:rPr>
                <w:rFonts w:hint="eastAsia"/>
              </w:rPr>
              <w:t>8</w:t>
            </w:r>
            <w:r>
              <w:rPr>
                <w:rFonts w:hint="eastAsia"/>
              </w:rPr>
              <w:t>节</w:t>
            </w:r>
          </w:p>
        </w:tc>
        <w:tc>
          <w:tcPr>
            <w:tcW w:w="1196" w:type="dxa"/>
          </w:tcPr>
          <w:p w:rsidR="00CE4397" w:rsidRDefault="00CE4397" w:rsidP="00EA0F33">
            <w:pPr>
              <w:jc w:val="center"/>
            </w:pPr>
            <w:r>
              <w:rPr>
                <w:rFonts w:hint="eastAsia"/>
              </w:rPr>
              <w:t>45</w:t>
            </w:r>
            <w:r>
              <w:rPr>
                <w:rFonts w:hint="eastAsia"/>
              </w:rPr>
              <w:t>节</w:t>
            </w:r>
          </w:p>
        </w:tc>
        <w:tc>
          <w:tcPr>
            <w:tcW w:w="2244" w:type="dxa"/>
          </w:tcPr>
          <w:p w:rsidR="00CE4397" w:rsidRDefault="00CE4397" w:rsidP="00EA0F33">
            <w:pPr>
              <w:jc w:val="center"/>
            </w:pPr>
            <w:r>
              <w:rPr>
                <w:rFonts w:hint="eastAsia"/>
              </w:rPr>
              <w:t>40</w:t>
            </w:r>
            <w:r>
              <w:rPr>
                <w:rFonts w:hint="eastAsia"/>
              </w:rPr>
              <w:t>链</w:t>
            </w:r>
          </w:p>
        </w:tc>
        <w:tc>
          <w:tcPr>
            <w:tcW w:w="2324" w:type="dxa"/>
          </w:tcPr>
          <w:p w:rsidR="00CE4397" w:rsidRDefault="00CE4397" w:rsidP="00EA0F33">
            <w:pPr>
              <w:jc w:val="center"/>
            </w:pPr>
            <w:r>
              <w:rPr>
                <w:rFonts w:hint="eastAsia"/>
              </w:rPr>
              <w:t>5</w:t>
            </w:r>
            <w:r>
              <w:rPr>
                <w:rFonts w:hint="eastAsia"/>
              </w:rPr>
              <w:t>链</w:t>
            </w:r>
          </w:p>
        </w:tc>
      </w:tr>
      <w:tr w:rsidR="00CE4397" w:rsidTr="00EA0F33">
        <w:tc>
          <w:tcPr>
            <w:tcW w:w="1192" w:type="dxa"/>
          </w:tcPr>
          <w:p w:rsidR="00CE4397" w:rsidRDefault="00CE4397" w:rsidP="00EA0F33">
            <w:pPr>
              <w:jc w:val="center"/>
            </w:pPr>
            <w:r>
              <w:rPr>
                <w:rFonts w:hint="eastAsia"/>
              </w:rPr>
              <w:t>12</w:t>
            </w:r>
            <w:r>
              <w:rPr>
                <w:rFonts w:hint="eastAsia"/>
              </w:rPr>
              <w:t>节</w:t>
            </w:r>
          </w:p>
        </w:tc>
        <w:tc>
          <w:tcPr>
            <w:tcW w:w="1196" w:type="dxa"/>
          </w:tcPr>
          <w:p w:rsidR="00CE4397" w:rsidRDefault="00CE4397" w:rsidP="00EA0F33">
            <w:pPr>
              <w:jc w:val="center"/>
            </w:pPr>
            <w:r>
              <w:rPr>
                <w:rFonts w:hint="eastAsia"/>
              </w:rPr>
              <w:t>35</w:t>
            </w:r>
            <w:r>
              <w:rPr>
                <w:rFonts w:hint="eastAsia"/>
              </w:rPr>
              <w:t>节</w:t>
            </w:r>
          </w:p>
        </w:tc>
        <w:tc>
          <w:tcPr>
            <w:tcW w:w="2244" w:type="dxa"/>
          </w:tcPr>
          <w:p w:rsidR="00CE4397" w:rsidRDefault="00CE4397" w:rsidP="00EA0F33">
            <w:pPr>
              <w:jc w:val="center"/>
            </w:pPr>
            <w:r>
              <w:rPr>
                <w:rFonts w:hint="eastAsia"/>
              </w:rPr>
              <w:t>30</w:t>
            </w:r>
            <w:r>
              <w:rPr>
                <w:rFonts w:hint="eastAsia"/>
              </w:rPr>
              <w:t>链</w:t>
            </w:r>
          </w:p>
        </w:tc>
        <w:tc>
          <w:tcPr>
            <w:tcW w:w="2324" w:type="dxa"/>
          </w:tcPr>
          <w:p w:rsidR="00CE4397" w:rsidRDefault="00CE4397" w:rsidP="00EA0F33">
            <w:pPr>
              <w:jc w:val="center"/>
            </w:pPr>
            <w:r>
              <w:rPr>
                <w:rFonts w:hint="eastAsia"/>
              </w:rPr>
              <w:t>10</w:t>
            </w:r>
            <w:r>
              <w:rPr>
                <w:rFonts w:hint="eastAsia"/>
              </w:rPr>
              <w:t>链</w:t>
            </w:r>
          </w:p>
        </w:tc>
      </w:tr>
      <w:tr w:rsidR="00CE4397" w:rsidTr="00EA0F33">
        <w:tc>
          <w:tcPr>
            <w:tcW w:w="1192" w:type="dxa"/>
          </w:tcPr>
          <w:p w:rsidR="00CE4397" w:rsidRDefault="00CE4397" w:rsidP="00EA0F33">
            <w:pPr>
              <w:jc w:val="center"/>
            </w:pPr>
            <w:r>
              <w:rPr>
                <w:rFonts w:hint="eastAsia"/>
              </w:rPr>
              <w:t>12</w:t>
            </w:r>
            <w:r>
              <w:rPr>
                <w:rFonts w:hint="eastAsia"/>
              </w:rPr>
              <w:t>节</w:t>
            </w:r>
          </w:p>
        </w:tc>
        <w:tc>
          <w:tcPr>
            <w:tcW w:w="1196" w:type="dxa"/>
          </w:tcPr>
          <w:p w:rsidR="00CE4397" w:rsidRDefault="00CE4397" w:rsidP="00EA0F33">
            <w:pPr>
              <w:jc w:val="center"/>
            </w:pPr>
            <w:r>
              <w:rPr>
                <w:rFonts w:hint="eastAsia"/>
              </w:rPr>
              <w:t>45</w:t>
            </w:r>
            <w:r>
              <w:rPr>
                <w:rFonts w:hint="eastAsia"/>
              </w:rPr>
              <w:t>节</w:t>
            </w:r>
          </w:p>
        </w:tc>
        <w:tc>
          <w:tcPr>
            <w:tcW w:w="2244" w:type="dxa"/>
          </w:tcPr>
          <w:p w:rsidR="00CE4397" w:rsidRDefault="00CE4397" w:rsidP="00EA0F33">
            <w:pPr>
              <w:jc w:val="center"/>
            </w:pPr>
            <w:r>
              <w:rPr>
                <w:rFonts w:hint="eastAsia"/>
              </w:rPr>
              <w:t>40</w:t>
            </w:r>
            <w:r>
              <w:rPr>
                <w:rFonts w:hint="eastAsia"/>
              </w:rPr>
              <w:t>链</w:t>
            </w:r>
          </w:p>
        </w:tc>
        <w:tc>
          <w:tcPr>
            <w:tcW w:w="2324" w:type="dxa"/>
          </w:tcPr>
          <w:p w:rsidR="00CE4397" w:rsidRDefault="00CE4397" w:rsidP="00EA0F33">
            <w:pPr>
              <w:jc w:val="center"/>
            </w:pPr>
            <w:r>
              <w:rPr>
                <w:rFonts w:hint="eastAsia"/>
              </w:rPr>
              <w:t>7</w:t>
            </w:r>
            <w:r>
              <w:rPr>
                <w:rFonts w:hint="eastAsia"/>
              </w:rPr>
              <w:t>链</w:t>
            </w:r>
          </w:p>
        </w:tc>
      </w:tr>
      <w:tr w:rsidR="00CE4397" w:rsidTr="00EA0F33">
        <w:tc>
          <w:tcPr>
            <w:tcW w:w="1192" w:type="dxa"/>
          </w:tcPr>
          <w:p w:rsidR="00CE4397" w:rsidRDefault="00CE4397" w:rsidP="00EA0F33">
            <w:pPr>
              <w:jc w:val="center"/>
            </w:pPr>
            <w:r>
              <w:rPr>
                <w:rFonts w:hint="eastAsia"/>
              </w:rPr>
              <w:t>16</w:t>
            </w:r>
            <w:r>
              <w:rPr>
                <w:rFonts w:hint="eastAsia"/>
              </w:rPr>
              <w:t>节</w:t>
            </w:r>
          </w:p>
        </w:tc>
        <w:tc>
          <w:tcPr>
            <w:tcW w:w="1196" w:type="dxa"/>
          </w:tcPr>
          <w:p w:rsidR="00CE4397" w:rsidRDefault="00CE4397" w:rsidP="00EA0F33">
            <w:pPr>
              <w:jc w:val="center"/>
            </w:pPr>
            <w:r>
              <w:rPr>
                <w:rFonts w:hint="eastAsia"/>
              </w:rPr>
              <w:t>35</w:t>
            </w:r>
            <w:r>
              <w:rPr>
                <w:rFonts w:hint="eastAsia"/>
              </w:rPr>
              <w:t>节</w:t>
            </w:r>
          </w:p>
        </w:tc>
        <w:tc>
          <w:tcPr>
            <w:tcW w:w="2244" w:type="dxa"/>
          </w:tcPr>
          <w:p w:rsidR="00CE4397" w:rsidRDefault="00CE4397" w:rsidP="00EA0F33">
            <w:pPr>
              <w:jc w:val="center"/>
            </w:pPr>
            <w:r>
              <w:rPr>
                <w:rFonts w:hint="eastAsia"/>
              </w:rPr>
              <w:t>30</w:t>
            </w:r>
            <w:r>
              <w:rPr>
                <w:rFonts w:hint="eastAsia"/>
              </w:rPr>
              <w:t>链</w:t>
            </w:r>
          </w:p>
        </w:tc>
        <w:tc>
          <w:tcPr>
            <w:tcW w:w="2324" w:type="dxa"/>
          </w:tcPr>
          <w:p w:rsidR="00CE4397" w:rsidRDefault="00CE4397" w:rsidP="00EA0F33">
            <w:pPr>
              <w:jc w:val="center"/>
            </w:pPr>
            <w:r>
              <w:rPr>
                <w:rFonts w:hint="eastAsia"/>
              </w:rPr>
              <w:t>12</w:t>
            </w:r>
            <w:r>
              <w:rPr>
                <w:rFonts w:hint="eastAsia"/>
              </w:rPr>
              <w:t>链</w:t>
            </w:r>
          </w:p>
        </w:tc>
      </w:tr>
      <w:tr w:rsidR="00CE4397" w:rsidTr="00EA0F33">
        <w:tc>
          <w:tcPr>
            <w:tcW w:w="1192" w:type="dxa"/>
          </w:tcPr>
          <w:p w:rsidR="00CE4397" w:rsidRDefault="00CE4397" w:rsidP="00EA0F33">
            <w:pPr>
              <w:jc w:val="center"/>
            </w:pPr>
            <w:r>
              <w:rPr>
                <w:rFonts w:hint="eastAsia"/>
              </w:rPr>
              <w:t>16</w:t>
            </w:r>
            <w:r>
              <w:rPr>
                <w:rFonts w:hint="eastAsia"/>
              </w:rPr>
              <w:t>节</w:t>
            </w:r>
          </w:p>
        </w:tc>
        <w:tc>
          <w:tcPr>
            <w:tcW w:w="1196" w:type="dxa"/>
          </w:tcPr>
          <w:p w:rsidR="00CE4397" w:rsidRDefault="00CE4397" w:rsidP="00EA0F33">
            <w:pPr>
              <w:jc w:val="center"/>
            </w:pPr>
            <w:r>
              <w:rPr>
                <w:rFonts w:hint="eastAsia"/>
              </w:rPr>
              <w:t>45</w:t>
            </w:r>
            <w:r>
              <w:rPr>
                <w:rFonts w:hint="eastAsia"/>
              </w:rPr>
              <w:t>节</w:t>
            </w:r>
          </w:p>
        </w:tc>
        <w:tc>
          <w:tcPr>
            <w:tcW w:w="2244" w:type="dxa"/>
          </w:tcPr>
          <w:p w:rsidR="00CE4397" w:rsidRDefault="00CE4397" w:rsidP="00EA0F33">
            <w:pPr>
              <w:jc w:val="center"/>
            </w:pPr>
            <w:r>
              <w:rPr>
                <w:rFonts w:hint="eastAsia"/>
              </w:rPr>
              <w:t>40</w:t>
            </w:r>
            <w:r>
              <w:rPr>
                <w:rFonts w:hint="eastAsia"/>
              </w:rPr>
              <w:t>链</w:t>
            </w:r>
          </w:p>
        </w:tc>
        <w:tc>
          <w:tcPr>
            <w:tcW w:w="2324" w:type="dxa"/>
          </w:tcPr>
          <w:p w:rsidR="00CE4397" w:rsidRDefault="00CE4397" w:rsidP="00EA0F33">
            <w:pPr>
              <w:jc w:val="center"/>
            </w:pPr>
            <w:r>
              <w:rPr>
                <w:rFonts w:hint="eastAsia"/>
              </w:rPr>
              <w:t>10</w:t>
            </w:r>
            <w:r>
              <w:rPr>
                <w:rFonts w:hint="eastAsia"/>
              </w:rPr>
              <w:t>链</w:t>
            </w:r>
          </w:p>
        </w:tc>
      </w:tr>
      <w:tr w:rsidR="00CE4397" w:rsidTr="00EA0F33">
        <w:tc>
          <w:tcPr>
            <w:tcW w:w="1192" w:type="dxa"/>
          </w:tcPr>
          <w:p w:rsidR="00CE4397" w:rsidRDefault="00CE4397" w:rsidP="00EA0F33">
            <w:pPr>
              <w:jc w:val="center"/>
            </w:pPr>
            <w:r>
              <w:rPr>
                <w:rFonts w:hint="eastAsia"/>
              </w:rPr>
              <w:t>22</w:t>
            </w:r>
            <w:r>
              <w:rPr>
                <w:rFonts w:hint="eastAsia"/>
              </w:rPr>
              <w:t>节</w:t>
            </w:r>
          </w:p>
        </w:tc>
        <w:tc>
          <w:tcPr>
            <w:tcW w:w="1196" w:type="dxa"/>
          </w:tcPr>
          <w:p w:rsidR="00CE4397" w:rsidRDefault="00CE4397" w:rsidP="00EA0F33">
            <w:pPr>
              <w:jc w:val="center"/>
            </w:pPr>
            <w:r>
              <w:rPr>
                <w:rFonts w:hint="eastAsia"/>
              </w:rPr>
              <w:t>35</w:t>
            </w:r>
            <w:r>
              <w:rPr>
                <w:rFonts w:hint="eastAsia"/>
              </w:rPr>
              <w:t>节</w:t>
            </w:r>
          </w:p>
        </w:tc>
        <w:tc>
          <w:tcPr>
            <w:tcW w:w="2244" w:type="dxa"/>
          </w:tcPr>
          <w:p w:rsidR="00CE4397" w:rsidRDefault="00CE4397" w:rsidP="00EA0F33">
            <w:pPr>
              <w:jc w:val="center"/>
            </w:pPr>
            <w:r>
              <w:rPr>
                <w:rFonts w:hint="eastAsia"/>
              </w:rPr>
              <w:t>30</w:t>
            </w:r>
            <w:r>
              <w:rPr>
                <w:rFonts w:hint="eastAsia"/>
              </w:rPr>
              <w:t>链</w:t>
            </w:r>
          </w:p>
        </w:tc>
        <w:tc>
          <w:tcPr>
            <w:tcW w:w="2324" w:type="dxa"/>
          </w:tcPr>
          <w:p w:rsidR="00CE4397" w:rsidRDefault="00CE4397" w:rsidP="00EA0F33">
            <w:pPr>
              <w:jc w:val="center"/>
            </w:pPr>
            <w:r>
              <w:rPr>
                <w:rFonts w:hint="eastAsia"/>
              </w:rPr>
              <w:t>15</w:t>
            </w:r>
            <w:r>
              <w:rPr>
                <w:rFonts w:hint="eastAsia"/>
              </w:rPr>
              <w:t>链</w:t>
            </w:r>
          </w:p>
        </w:tc>
      </w:tr>
      <w:tr w:rsidR="00CE4397" w:rsidTr="00EA0F33">
        <w:tc>
          <w:tcPr>
            <w:tcW w:w="1192" w:type="dxa"/>
          </w:tcPr>
          <w:p w:rsidR="00CE4397" w:rsidRDefault="00CE4397" w:rsidP="00EA0F33">
            <w:pPr>
              <w:jc w:val="center"/>
            </w:pPr>
            <w:r>
              <w:rPr>
                <w:rFonts w:hint="eastAsia"/>
              </w:rPr>
              <w:t>22</w:t>
            </w:r>
            <w:r>
              <w:rPr>
                <w:rFonts w:hint="eastAsia"/>
              </w:rPr>
              <w:t>节</w:t>
            </w:r>
          </w:p>
        </w:tc>
        <w:tc>
          <w:tcPr>
            <w:tcW w:w="1196" w:type="dxa"/>
          </w:tcPr>
          <w:p w:rsidR="00CE4397" w:rsidRDefault="00CE4397" w:rsidP="00EA0F33">
            <w:pPr>
              <w:jc w:val="center"/>
            </w:pPr>
            <w:r>
              <w:rPr>
                <w:rFonts w:hint="eastAsia"/>
              </w:rPr>
              <w:t>45</w:t>
            </w:r>
            <w:r>
              <w:rPr>
                <w:rFonts w:hint="eastAsia"/>
              </w:rPr>
              <w:t>节</w:t>
            </w:r>
          </w:p>
        </w:tc>
        <w:tc>
          <w:tcPr>
            <w:tcW w:w="2244" w:type="dxa"/>
          </w:tcPr>
          <w:p w:rsidR="00CE4397" w:rsidRDefault="00CE4397" w:rsidP="00EA0F33">
            <w:pPr>
              <w:jc w:val="center"/>
            </w:pPr>
            <w:r>
              <w:rPr>
                <w:rFonts w:hint="eastAsia"/>
              </w:rPr>
              <w:t>40</w:t>
            </w:r>
            <w:r>
              <w:rPr>
                <w:rFonts w:hint="eastAsia"/>
              </w:rPr>
              <w:t>链</w:t>
            </w:r>
          </w:p>
        </w:tc>
        <w:tc>
          <w:tcPr>
            <w:tcW w:w="2324" w:type="dxa"/>
          </w:tcPr>
          <w:p w:rsidR="00CE4397" w:rsidRDefault="00CE4397" w:rsidP="00EA0F33">
            <w:pPr>
              <w:jc w:val="center"/>
            </w:pPr>
            <w:r>
              <w:rPr>
                <w:rFonts w:hint="eastAsia"/>
              </w:rPr>
              <w:t>11</w:t>
            </w:r>
            <w:r>
              <w:rPr>
                <w:rFonts w:hint="eastAsia"/>
              </w:rPr>
              <w:t>链</w:t>
            </w:r>
          </w:p>
        </w:tc>
      </w:tr>
    </w:tbl>
    <w:p w:rsidR="00CE4397" w:rsidRDefault="00CE4397" w:rsidP="00CE4397">
      <w:pPr>
        <w:ind w:firstLine="420"/>
      </w:pPr>
    </w:p>
    <w:tbl>
      <w:tblPr>
        <w:tblStyle w:val="a3"/>
        <w:tblpPr w:leftFromText="180" w:rightFromText="180" w:vertAnchor="text" w:horzAnchor="page" w:tblpXSpec="center" w:tblpY="312"/>
        <w:tblOverlap w:val="never"/>
        <w:tblW w:w="6667" w:type="dxa"/>
        <w:jc w:val="center"/>
        <w:tblLayout w:type="fixed"/>
        <w:tblLook w:val="04A0" w:firstRow="1" w:lastRow="0" w:firstColumn="1" w:lastColumn="0" w:noHBand="0" w:noVBand="1"/>
      </w:tblPr>
      <w:tblGrid>
        <w:gridCol w:w="1512"/>
        <w:gridCol w:w="1294"/>
        <w:gridCol w:w="2210"/>
        <w:gridCol w:w="1651"/>
      </w:tblGrid>
      <w:tr w:rsidR="00CE4397" w:rsidTr="00EA0F33">
        <w:trPr>
          <w:jc w:val="center"/>
        </w:trPr>
        <w:tc>
          <w:tcPr>
            <w:tcW w:w="1512" w:type="dxa"/>
          </w:tcPr>
          <w:p w:rsidR="00CE4397" w:rsidRDefault="00CE4397" w:rsidP="00EA0F33">
            <w:pPr>
              <w:jc w:val="center"/>
            </w:pPr>
            <w:r>
              <w:rPr>
                <w:rFonts w:hint="eastAsia"/>
              </w:rPr>
              <w:t>水面舰艇速度</w:t>
            </w:r>
          </w:p>
        </w:tc>
        <w:tc>
          <w:tcPr>
            <w:tcW w:w="1294" w:type="dxa"/>
          </w:tcPr>
          <w:p w:rsidR="00CE4397" w:rsidRDefault="00CE4397" w:rsidP="00EA0F33">
            <w:pPr>
              <w:jc w:val="center"/>
            </w:pPr>
            <w:r>
              <w:rPr>
                <w:rFonts w:hint="eastAsia"/>
              </w:rPr>
              <w:t>鱼雷速度</w:t>
            </w:r>
          </w:p>
        </w:tc>
        <w:tc>
          <w:tcPr>
            <w:tcW w:w="2210" w:type="dxa"/>
          </w:tcPr>
          <w:p w:rsidR="00CE4397" w:rsidRDefault="00CE4397" w:rsidP="00EA0F33">
            <w:pPr>
              <w:jc w:val="center"/>
            </w:pPr>
            <w:r>
              <w:rPr>
                <w:rFonts w:hint="eastAsia"/>
              </w:rPr>
              <w:t>鱼雷搜索扇面半角</w:t>
            </w:r>
          </w:p>
        </w:tc>
        <w:tc>
          <w:tcPr>
            <w:tcW w:w="1651" w:type="dxa"/>
          </w:tcPr>
          <w:p w:rsidR="00CE4397" w:rsidRDefault="00CE4397" w:rsidP="00EA0F33">
            <w:pPr>
              <w:jc w:val="center"/>
            </w:pPr>
            <w:r>
              <w:rPr>
                <w:rFonts w:hint="eastAsia"/>
              </w:rPr>
              <w:t>鱼雷可用航程</w:t>
            </w:r>
          </w:p>
        </w:tc>
      </w:tr>
      <w:tr w:rsidR="00CE4397" w:rsidTr="00EA0F33">
        <w:trPr>
          <w:jc w:val="center"/>
        </w:trPr>
        <w:tc>
          <w:tcPr>
            <w:tcW w:w="1512" w:type="dxa"/>
          </w:tcPr>
          <w:p w:rsidR="00CE4397" w:rsidRDefault="00CE4397" w:rsidP="00EA0F33">
            <w:pPr>
              <w:jc w:val="center"/>
            </w:pPr>
            <w:r>
              <w:rPr>
                <w:rFonts w:hint="eastAsia"/>
              </w:rPr>
              <w:t>22</w:t>
            </w:r>
            <w:r>
              <w:rPr>
                <w:rFonts w:hint="eastAsia"/>
              </w:rPr>
              <w:t>节</w:t>
            </w:r>
          </w:p>
        </w:tc>
        <w:tc>
          <w:tcPr>
            <w:tcW w:w="1294" w:type="dxa"/>
          </w:tcPr>
          <w:p w:rsidR="00CE4397" w:rsidRDefault="00CE4397" w:rsidP="00EA0F33">
            <w:pPr>
              <w:jc w:val="center"/>
            </w:pPr>
            <w:r>
              <w:rPr>
                <w:rFonts w:hint="eastAsia"/>
              </w:rPr>
              <w:t>35</w:t>
            </w:r>
            <w:r>
              <w:rPr>
                <w:rFonts w:hint="eastAsia"/>
              </w:rPr>
              <w:t>节</w:t>
            </w:r>
          </w:p>
        </w:tc>
        <w:tc>
          <w:tcPr>
            <w:tcW w:w="2210" w:type="dxa"/>
          </w:tcPr>
          <w:p w:rsidR="00CE4397" w:rsidRDefault="00CE4397" w:rsidP="00EA0F33">
            <w:pPr>
              <w:jc w:val="center"/>
            </w:pPr>
            <w:r>
              <w:rPr>
                <w:rFonts w:hint="eastAsia"/>
              </w:rPr>
              <w:t>60</w:t>
            </w:r>
            <w:r>
              <w:rPr>
                <w:rFonts w:hint="eastAsia"/>
              </w:rPr>
              <w:t>度</w:t>
            </w:r>
          </w:p>
        </w:tc>
        <w:tc>
          <w:tcPr>
            <w:tcW w:w="1651" w:type="dxa"/>
          </w:tcPr>
          <w:p w:rsidR="00CE4397" w:rsidRDefault="00CE4397" w:rsidP="00EA0F33">
            <w:pPr>
              <w:jc w:val="center"/>
            </w:pPr>
            <w:r>
              <w:rPr>
                <w:rFonts w:hint="eastAsia"/>
              </w:rPr>
              <w:t>6</w:t>
            </w:r>
            <w:r>
              <w:rPr>
                <w:rFonts w:hint="eastAsia"/>
              </w:rPr>
              <w:t>海里</w:t>
            </w:r>
          </w:p>
        </w:tc>
      </w:tr>
    </w:tbl>
    <w:p w:rsidR="00CE4397" w:rsidRDefault="00CE4397" w:rsidP="00CE4397">
      <w:pPr>
        <w:ind w:firstLine="420"/>
        <w:jc w:val="center"/>
      </w:pPr>
      <w:r>
        <w:rPr>
          <w:rFonts w:hint="eastAsia"/>
        </w:rPr>
        <w:t>表</w:t>
      </w:r>
      <w:r>
        <w:rPr>
          <w:rFonts w:hint="eastAsia"/>
        </w:rPr>
        <w:t xml:space="preserve">4 </w:t>
      </w:r>
      <w:r>
        <w:rPr>
          <w:rFonts w:hint="eastAsia"/>
        </w:rPr>
        <w:t>水面舰艇防御鱼雷问题参数</w:t>
      </w:r>
    </w:p>
    <w:p w:rsidR="00CE4397" w:rsidRDefault="00CE4397" w:rsidP="00CE4397">
      <w:pPr>
        <w:ind w:firstLine="420"/>
      </w:pPr>
    </w:p>
    <w:p w:rsidR="00CE4397" w:rsidRDefault="00CE4397" w:rsidP="00CE4397">
      <w:pPr>
        <w:ind w:firstLine="420"/>
      </w:pPr>
    </w:p>
    <w:p w:rsidR="00CE4397" w:rsidRDefault="00CE4397" w:rsidP="00CE4397">
      <w:pPr>
        <w:ind w:firstLine="420"/>
      </w:pPr>
    </w:p>
    <w:p w:rsidR="00CE4397" w:rsidRDefault="00CE4397" w:rsidP="00CE4397">
      <w:pPr>
        <w:ind w:firstLine="420"/>
      </w:pPr>
      <w:r>
        <w:rPr>
          <w:rFonts w:hint="eastAsia"/>
        </w:rPr>
        <w:t>注：鱼雷可用航程是指鱼雷可用于搜索目标的航程，其值等于鱼雷总航程减去鱼雷已消耗航程和鱼雷追击目标所需的航程。</w:t>
      </w:r>
    </w:p>
    <w:p w:rsidR="00CE4397" w:rsidRDefault="00CE4397" w:rsidP="00CE4397">
      <w:pPr>
        <w:ind w:firstLine="420"/>
        <w:jc w:val="center"/>
      </w:pPr>
      <w:r>
        <w:rPr>
          <w:rFonts w:hint="eastAsia"/>
        </w:rPr>
        <w:t>表</w:t>
      </w:r>
      <w:r>
        <w:rPr>
          <w:rFonts w:hint="eastAsia"/>
        </w:rPr>
        <w:t>5</w:t>
      </w:r>
      <w:r>
        <w:rPr>
          <w:rFonts w:hint="eastAsia"/>
        </w:rPr>
        <w:t>鱼雷发射平台解算目标运动要素误差水平</w:t>
      </w:r>
    </w:p>
    <w:tbl>
      <w:tblPr>
        <w:tblStyle w:val="a3"/>
        <w:tblW w:w="6732" w:type="dxa"/>
        <w:jc w:val="center"/>
        <w:tblLayout w:type="fixed"/>
        <w:tblLook w:val="04A0" w:firstRow="1" w:lastRow="0" w:firstColumn="1" w:lastColumn="0" w:noHBand="0" w:noVBand="1"/>
      </w:tblPr>
      <w:tblGrid>
        <w:gridCol w:w="2165"/>
        <w:gridCol w:w="2268"/>
        <w:gridCol w:w="2299"/>
      </w:tblGrid>
      <w:tr w:rsidR="00CE4397" w:rsidTr="00EA0F33">
        <w:trPr>
          <w:jc w:val="center"/>
        </w:trPr>
        <w:tc>
          <w:tcPr>
            <w:tcW w:w="2165" w:type="dxa"/>
          </w:tcPr>
          <w:p w:rsidR="00CE4397" w:rsidRDefault="00CE4397" w:rsidP="00EA0F33">
            <w:pPr>
              <w:jc w:val="center"/>
            </w:pPr>
            <w:r>
              <w:rPr>
                <w:rFonts w:hint="eastAsia"/>
              </w:rPr>
              <w:t>目标距离误差均方差</w:t>
            </w:r>
          </w:p>
        </w:tc>
        <w:tc>
          <w:tcPr>
            <w:tcW w:w="2268" w:type="dxa"/>
          </w:tcPr>
          <w:p w:rsidR="00CE4397" w:rsidRDefault="00CE4397" w:rsidP="00EA0F33">
            <w:pPr>
              <w:jc w:val="center"/>
            </w:pPr>
            <w:r>
              <w:rPr>
                <w:rFonts w:hint="eastAsia"/>
              </w:rPr>
              <w:t>目标舷角误差均方差</w:t>
            </w:r>
          </w:p>
        </w:tc>
        <w:tc>
          <w:tcPr>
            <w:tcW w:w="2299" w:type="dxa"/>
          </w:tcPr>
          <w:p w:rsidR="00CE4397" w:rsidRDefault="00CE4397" w:rsidP="00EA0F33">
            <w:pPr>
              <w:jc w:val="center"/>
            </w:pPr>
            <w:r>
              <w:rPr>
                <w:rFonts w:hint="eastAsia"/>
              </w:rPr>
              <w:t>目标速度误差均方差</w:t>
            </w:r>
          </w:p>
        </w:tc>
      </w:tr>
      <w:tr w:rsidR="00CE4397" w:rsidTr="00EA0F33">
        <w:trPr>
          <w:jc w:val="center"/>
        </w:trPr>
        <w:tc>
          <w:tcPr>
            <w:tcW w:w="2165" w:type="dxa"/>
          </w:tcPr>
          <w:p w:rsidR="00CE4397" w:rsidRDefault="00CE4397" w:rsidP="00EA0F33">
            <w:pPr>
              <w:jc w:val="center"/>
            </w:pPr>
            <w:r>
              <w:rPr>
                <w:rFonts w:hint="eastAsia"/>
              </w:rPr>
              <w:t>1</w:t>
            </w:r>
            <w:r>
              <w:rPr>
                <w:rFonts w:hint="eastAsia"/>
              </w:rPr>
              <w:t>海里</w:t>
            </w:r>
          </w:p>
        </w:tc>
        <w:tc>
          <w:tcPr>
            <w:tcW w:w="2268" w:type="dxa"/>
          </w:tcPr>
          <w:p w:rsidR="00CE4397" w:rsidRDefault="00CE4397" w:rsidP="00EA0F33">
            <w:pPr>
              <w:jc w:val="center"/>
            </w:pPr>
            <w:r>
              <w:rPr>
                <w:rFonts w:hint="eastAsia"/>
              </w:rPr>
              <w:t>5</w:t>
            </w:r>
            <w:r>
              <w:rPr>
                <w:rFonts w:hint="eastAsia"/>
              </w:rPr>
              <w:t>度</w:t>
            </w:r>
          </w:p>
        </w:tc>
        <w:tc>
          <w:tcPr>
            <w:tcW w:w="2299" w:type="dxa"/>
          </w:tcPr>
          <w:p w:rsidR="00CE4397" w:rsidRDefault="00CE4397" w:rsidP="00EA0F33">
            <w:pPr>
              <w:jc w:val="center"/>
            </w:pPr>
            <w:r>
              <w:rPr>
                <w:rFonts w:hint="eastAsia"/>
              </w:rPr>
              <w:t>2</w:t>
            </w:r>
            <w:r>
              <w:rPr>
                <w:rFonts w:hint="eastAsia"/>
              </w:rPr>
              <w:t>节</w:t>
            </w:r>
          </w:p>
        </w:tc>
      </w:tr>
    </w:tbl>
    <w:p w:rsidR="00CE4397" w:rsidRDefault="00CE4397" w:rsidP="00CE4397">
      <w:pPr>
        <w:ind w:firstLine="420"/>
      </w:pPr>
    </w:p>
    <w:p w:rsidR="00CE4397" w:rsidRDefault="00CE4397" w:rsidP="00CE4397">
      <w:pPr>
        <w:ind w:firstLine="420"/>
      </w:pPr>
      <w:r>
        <w:rPr>
          <w:rFonts w:hint="eastAsia"/>
        </w:rPr>
        <w:t>背景知识：</w:t>
      </w:r>
    </w:p>
    <w:p w:rsidR="00CE4397" w:rsidRDefault="00CE4397" w:rsidP="00CE4397">
      <w:pPr>
        <w:spacing w:line="400" w:lineRule="exact"/>
        <w:ind w:firstLineChars="250" w:firstLine="525"/>
        <w:rPr>
          <w:rFonts w:ascii="楷体_GB2312" w:eastAsia="楷体_GB2312"/>
        </w:rPr>
      </w:pPr>
      <w:r>
        <w:rPr>
          <w:rFonts w:ascii="楷体_GB2312" w:eastAsia="楷体_GB2312" w:hint="eastAsia"/>
        </w:rPr>
        <w:t>（一）长度和速度单位</w:t>
      </w:r>
    </w:p>
    <w:p w:rsidR="00CE4397" w:rsidRDefault="00CE4397" w:rsidP="00CE4397">
      <w:pPr>
        <w:spacing w:line="360" w:lineRule="exact"/>
        <w:ind w:firstLineChars="200" w:firstLine="420"/>
        <w:rPr>
          <w:szCs w:val="21"/>
        </w:rPr>
      </w:pPr>
      <w:r>
        <w:rPr>
          <w:rFonts w:hint="eastAsia"/>
          <w:szCs w:val="21"/>
        </w:rPr>
        <w:t>潜艇作战效能和方案优化模型中经常使用的长度单位为海里和</w:t>
      </w:r>
      <w:proofErr w:type="gramStart"/>
      <w:r>
        <w:rPr>
          <w:rFonts w:hint="eastAsia"/>
          <w:szCs w:val="21"/>
        </w:rPr>
        <w:t>链。</w:t>
      </w:r>
      <w:proofErr w:type="gramEnd"/>
      <w:r>
        <w:rPr>
          <w:rFonts w:hint="eastAsia"/>
          <w:szCs w:val="21"/>
        </w:rPr>
        <w:t>其中，海里的定义为“地球子午线上维度</w:t>
      </w:r>
      <w:r>
        <w:rPr>
          <w:rFonts w:hint="eastAsia"/>
          <w:szCs w:val="21"/>
        </w:rPr>
        <w:t>1</w:t>
      </w:r>
      <w:r>
        <w:rPr>
          <w:rFonts w:hint="eastAsia"/>
          <w:szCs w:val="21"/>
        </w:rPr>
        <w:t>分对应的弧长”。由于地球子午线是一个椭圆，它在不同的维度上的曲率是不同的，</w:t>
      </w:r>
      <w:proofErr w:type="gramStart"/>
      <w:r>
        <w:rPr>
          <w:rFonts w:hint="eastAsia"/>
          <w:szCs w:val="21"/>
        </w:rPr>
        <w:t>故维度</w:t>
      </w:r>
      <w:proofErr w:type="gramEnd"/>
      <w:r>
        <w:rPr>
          <w:rFonts w:hint="eastAsia"/>
          <w:szCs w:val="21"/>
        </w:rPr>
        <w:t>一分对应的弧长也不相同，一般取</w:t>
      </w:r>
      <w:r>
        <w:rPr>
          <w:szCs w:val="21"/>
        </w:rPr>
        <w:t>1</w:t>
      </w:r>
      <w:r>
        <w:rPr>
          <w:rFonts w:hint="eastAsia"/>
          <w:szCs w:val="21"/>
        </w:rPr>
        <w:t>海里</w:t>
      </w:r>
      <w:r>
        <w:rPr>
          <w:position w:val="-6"/>
          <w:szCs w:val="21"/>
        </w:rPr>
        <w:object w:dxaOrig="900" w:dyaOrig="279">
          <v:shape id="_x0000_i1029" type="#_x0000_t75" style="width:45.05pt;height:13.95pt" o:ole="">
            <v:imagedata r:id="rId12" o:title=""/>
          </v:shape>
          <o:OLEObject Type="Embed" ProgID="Equation.DSMT4" ShapeID="_x0000_i1029" DrawAspect="Content" ObjectID="_1588684182" r:id="rId13"/>
        </w:object>
      </w:r>
      <w:r>
        <w:rPr>
          <w:rFonts w:hint="eastAsia"/>
          <w:szCs w:val="21"/>
        </w:rPr>
        <w:t>米。链的定义为“十分之一海里”，故</w:t>
      </w:r>
      <w:r>
        <w:rPr>
          <w:szCs w:val="21"/>
        </w:rPr>
        <w:t>1</w:t>
      </w:r>
      <w:r>
        <w:rPr>
          <w:rFonts w:hint="eastAsia"/>
          <w:szCs w:val="21"/>
        </w:rPr>
        <w:t>链</w:t>
      </w:r>
      <w:r>
        <w:rPr>
          <w:position w:val="-6"/>
          <w:szCs w:val="21"/>
        </w:rPr>
        <w:object w:dxaOrig="900" w:dyaOrig="279">
          <v:shape id="_x0000_i1030" type="#_x0000_t75" style="width:45.05pt;height:13.95pt" o:ole="">
            <v:imagedata r:id="rId14" o:title=""/>
          </v:shape>
          <o:OLEObject Type="Embed" ProgID="Equation.DSMT4" ShapeID="_x0000_i1030" DrawAspect="Content" ObjectID="_1588684183" r:id="rId15"/>
        </w:object>
      </w:r>
      <w:r>
        <w:rPr>
          <w:rFonts w:hint="eastAsia"/>
          <w:szCs w:val="21"/>
        </w:rPr>
        <w:t>米。</w:t>
      </w:r>
    </w:p>
    <w:p w:rsidR="00CE4397" w:rsidRDefault="00CE4397" w:rsidP="00CE4397">
      <w:pPr>
        <w:ind w:firstLine="420"/>
        <w:rPr>
          <w:rFonts w:ascii="宋体" w:hAnsi="宋体"/>
          <w:szCs w:val="21"/>
        </w:rPr>
      </w:pPr>
      <w:r>
        <w:rPr>
          <w:rFonts w:ascii="宋体" w:hAnsi="宋体" w:hint="eastAsia"/>
          <w:szCs w:val="21"/>
        </w:rPr>
        <w:t>潜艇作战效能和方案优化模型中，水中兵力和兵器的速度一般用节表示，其定义为“海里每小时”，即</w:t>
      </w:r>
      <w:r>
        <w:rPr>
          <w:rFonts w:ascii="宋体" w:hAnsi="宋体"/>
          <w:szCs w:val="21"/>
        </w:rPr>
        <w:t>1</w:t>
      </w:r>
      <w:r>
        <w:rPr>
          <w:rFonts w:ascii="宋体" w:hAnsi="宋体" w:hint="eastAsia"/>
          <w:szCs w:val="21"/>
        </w:rPr>
        <w:t>节</w:t>
      </w:r>
      <w:r>
        <w:rPr>
          <w:rFonts w:ascii="宋体" w:hAnsi="宋体"/>
          <w:szCs w:val="21"/>
        </w:rPr>
        <w:t>=1</w:t>
      </w:r>
      <w:r>
        <w:rPr>
          <w:rFonts w:ascii="宋体" w:hAnsi="宋体" w:hint="eastAsia"/>
          <w:szCs w:val="21"/>
        </w:rPr>
        <w:t>海里</w:t>
      </w:r>
      <w:r>
        <w:rPr>
          <w:rFonts w:ascii="宋体" w:hAnsi="宋体"/>
          <w:szCs w:val="21"/>
        </w:rPr>
        <w:t>/</w:t>
      </w:r>
      <w:r>
        <w:rPr>
          <w:rFonts w:ascii="宋体" w:hAnsi="宋体" w:hint="eastAsia"/>
          <w:szCs w:val="21"/>
        </w:rPr>
        <w:t>小时</w:t>
      </w:r>
      <w:r>
        <w:rPr>
          <w:position w:val="-6"/>
          <w:szCs w:val="21"/>
        </w:rPr>
        <w:object w:dxaOrig="900" w:dyaOrig="279">
          <v:shape id="_x0000_i1031" type="#_x0000_t75" style="width:45.05pt;height:13.95pt" o:ole="">
            <v:imagedata r:id="rId16" o:title=""/>
          </v:shape>
          <o:OLEObject Type="Embed" ProgID="Equation.DSMT4" ShapeID="_x0000_i1031" DrawAspect="Content" ObjectID="_1588684184" r:id="rId17"/>
        </w:object>
      </w:r>
      <w:r>
        <w:rPr>
          <w:rFonts w:ascii="宋体" w:hAnsi="宋体" w:hint="eastAsia"/>
          <w:szCs w:val="21"/>
        </w:rPr>
        <w:t>公里</w:t>
      </w:r>
      <w:r>
        <w:rPr>
          <w:rFonts w:ascii="宋体" w:hAnsi="宋体"/>
          <w:szCs w:val="21"/>
        </w:rPr>
        <w:t>/</w:t>
      </w:r>
      <w:r>
        <w:rPr>
          <w:rFonts w:ascii="宋体" w:hAnsi="宋体" w:hint="eastAsia"/>
          <w:szCs w:val="21"/>
        </w:rPr>
        <w:t>小时</w:t>
      </w:r>
      <w:r>
        <w:rPr>
          <w:position w:val="-6"/>
          <w:szCs w:val="21"/>
        </w:rPr>
        <w:object w:dxaOrig="1500" w:dyaOrig="279">
          <v:shape id="_x0000_i1032" type="#_x0000_t75" style="width:75.25pt;height:13.95pt" o:ole="">
            <v:imagedata r:id="rId18" o:title=""/>
          </v:shape>
          <o:OLEObject Type="Embed" ProgID="Equation.DSMT4" ShapeID="_x0000_i1032" DrawAspect="Content" ObjectID="_1588684185" r:id="rId19"/>
        </w:object>
      </w:r>
      <w:r>
        <w:rPr>
          <w:rFonts w:ascii="宋体" w:hAnsi="宋体" w:hint="eastAsia"/>
          <w:szCs w:val="21"/>
        </w:rPr>
        <w:t>米</w:t>
      </w:r>
      <w:r>
        <w:rPr>
          <w:rFonts w:ascii="宋体" w:hAnsi="宋体"/>
          <w:szCs w:val="21"/>
        </w:rPr>
        <w:t>/</w:t>
      </w:r>
      <w:r>
        <w:rPr>
          <w:rFonts w:ascii="宋体" w:hAnsi="宋体" w:hint="eastAsia"/>
          <w:szCs w:val="21"/>
        </w:rPr>
        <w:t>秒。</w:t>
      </w:r>
    </w:p>
    <w:p w:rsidR="00CE4397" w:rsidRDefault="00CE4397" w:rsidP="00CE4397">
      <w:pPr>
        <w:ind w:firstLineChars="200" w:firstLine="420"/>
        <w:textAlignment w:val="baseline"/>
        <w:rPr>
          <w:rFonts w:ascii="楷体_GB2312" w:eastAsia="楷体_GB2312"/>
        </w:rPr>
      </w:pPr>
      <w:r>
        <w:rPr>
          <w:rFonts w:ascii="楷体_GB2312" w:eastAsia="楷体_GB2312" w:hint="eastAsia"/>
        </w:rPr>
        <w:t>（二）常用的角度</w:t>
      </w:r>
    </w:p>
    <w:p w:rsidR="00CE4397" w:rsidRDefault="00CE4397" w:rsidP="00CE4397">
      <w:pPr>
        <w:spacing w:line="360" w:lineRule="exact"/>
        <w:ind w:firstLineChars="200" w:firstLine="420"/>
        <w:rPr>
          <w:szCs w:val="21"/>
        </w:rPr>
      </w:pPr>
      <w:r>
        <w:rPr>
          <w:rFonts w:hint="eastAsia"/>
          <w:szCs w:val="21"/>
        </w:rPr>
        <w:t>角的概念为“角是平面内一条射线绕着它的端点，从一个位置旋转到另一个位置所形成</w:t>
      </w:r>
      <w:r>
        <w:rPr>
          <w:rFonts w:hint="eastAsia"/>
          <w:szCs w:val="21"/>
        </w:rPr>
        <w:lastRenderedPageBreak/>
        <w:t>的图形。可以用度或弧度进行度量，从起始位置没有旋转形成的角为零度，正向旋转角度增大，反向旋转角度变小，从起始位置正向旋转一周形成的角的大小为</w:t>
      </w:r>
      <w:r>
        <w:rPr>
          <w:szCs w:val="21"/>
        </w:rPr>
        <w:t>360</w:t>
      </w:r>
      <w:r>
        <w:rPr>
          <w:rFonts w:hint="eastAsia"/>
          <w:szCs w:val="21"/>
        </w:rPr>
        <w:t>度或</w:t>
      </w:r>
      <w:r>
        <w:sym w:font="Symbol" w:char="F070"/>
      </w:r>
      <w:r>
        <w:rPr>
          <w:rFonts w:hint="eastAsia"/>
          <w:szCs w:val="21"/>
        </w:rPr>
        <w:t>，从起始位置反向旋转一周形成的角的大小为</w:t>
      </w:r>
      <w:r>
        <w:rPr>
          <w:szCs w:val="21"/>
        </w:rPr>
        <w:t>-360</w:t>
      </w:r>
      <w:r>
        <w:rPr>
          <w:rFonts w:hint="eastAsia"/>
          <w:szCs w:val="21"/>
        </w:rPr>
        <w:t>度或</w:t>
      </w:r>
      <w:r>
        <w:rPr>
          <w:szCs w:val="21"/>
        </w:rPr>
        <w:t>-</w:t>
      </w:r>
      <w:r>
        <w:sym w:font="Symbol" w:char="F070"/>
      </w:r>
      <w:r>
        <w:rPr>
          <w:rFonts w:hint="eastAsia"/>
          <w:szCs w:val="21"/>
        </w:rPr>
        <w:t>，旋转到其它位置的角度按比例计算”。</w:t>
      </w:r>
    </w:p>
    <w:p w:rsidR="00CE4397" w:rsidRDefault="00CE4397" w:rsidP="00CE4397">
      <w:pPr>
        <w:spacing w:line="360" w:lineRule="exact"/>
        <w:ind w:firstLineChars="200" w:firstLine="420"/>
        <w:rPr>
          <w:szCs w:val="21"/>
        </w:rPr>
      </w:pPr>
      <w:r>
        <w:rPr>
          <w:rFonts w:hint="eastAsia"/>
          <w:szCs w:val="21"/>
        </w:rPr>
        <w:t>潜艇作战效能计算和方案优化模型中经常用的角度包括：航向、方位、舷角等。它们具体含义：</w:t>
      </w:r>
    </w:p>
    <w:p w:rsidR="00CE4397" w:rsidRDefault="00CE4397" w:rsidP="00CE4397">
      <w:pPr>
        <w:spacing w:line="360" w:lineRule="exact"/>
        <w:ind w:firstLineChars="200" w:firstLine="420"/>
        <w:rPr>
          <w:szCs w:val="21"/>
        </w:rPr>
      </w:pPr>
      <w:r>
        <w:rPr>
          <w:rFonts w:hint="eastAsia"/>
          <w:szCs w:val="21"/>
        </w:rPr>
        <w:t>航向——航向是指实体的运动方向。其定义为“以实体所在位置指向正北方向为起始位置，旋转到兵力运动方向所形成的角，顺时针旋转为正，逆时针旋转为负，航向范围一般取为</w:t>
      </w:r>
      <w:r>
        <w:rPr>
          <w:position w:val="-10"/>
          <w:szCs w:val="21"/>
        </w:rPr>
        <w:object w:dxaOrig="700" w:dyaOrig="320">
          <v:shape id="_x0000_i1033" type="#_x0000_t75" style="width:34.85pt;height:15.8pt" o:ole="">
            <v:imagedata r:id="rId20" o:title=""/>
          </v:shape>
          <o:OLEObject Type="Embed" ProgID="Equation.DSMT4" ShapeID="_x0000_i1033" DrawAspect="Content" ObjectID="_1588684186" r:id="rId21"/>
        </w:object>
      </w:r>
      <w:r>
        <w:rPr>
          <w:rFonts w:hint="eastAsia"/>
          <w:szCs w:val="21"/>
        </w:rPr>
        <w:t>或</w:t>
      </w:r>
      <w:r>
        <w:rPr>
          <w:rFonts w:hint="eastAsia"/>
          <w:position w:val="-10"/>
          <w:szCs w:val="21"/>
        </w:rPr>
        <w:object w:dxaOrig="920" w:dyaOrig="320">
          <v:shape id="_x0000_i1034" type="#_x0000_t75" style="width:46pt;height:15.8pt" o:ole="">
            <v:imagedata r:id="rId22" o:title=""/>
          </v:shape>
          <o:OLEObject Type="Embed" ProgID="Equation.3" ShapeID="_x0000_i1034" DrawAspect="Content" ObjectID="_1588684187" r:id="rId23"/>
        </w:object>
      </w:r>
      <w:r>
        <w:rPr>
          <w:rFonts w:hint="eastAsia"/>
          <w:szCs w:val="21"/>
        </w:rPr>
        <w:t>”；</w:t>
      </w:r>
    </w:p>
    <w:p w:rsidR="00CE4397" w:rsidRDefault="00CE4397" w:rsidP="00CE4397">
      <w:pPr>
        <w:spacing w:line="360" w:lineRule="exact"/>
        <w:ind w:firstLineChars="200" w:firstLine="420"/>
        <w:rPr>
          <w:szCs w:val="21"/>
        </w:rPr>
      </w:pPr>
      <w:r>
        <w:rPr>
          <w:rFonts w:hint="eastAsia"/>
          <w:szCs w:val="21"/>
        </w:rPr>
        <w:t>方位——方位是相对于某基准位置而言的方向。其定义为“从基准位置指向正北方向的位置旋转到基准位置指向目标位置方向所形成的角，顺时针旋转为正，逆时针旋转为负，方位角范围一般取为</w:t>
      </w:r>
      <w:r>
        <w:rPr>
          <w:position w:val="-10"/>
          <w:szCs w:val="21"/>
        </w:rPr>
        <w:object w:dxaOrig="700" w:dyaOrig="320">
          <v:shape id="_x0000_i1035" type="#_x0000_t75" style="width:34.85pt;height:15.8pt" o:ole="">
            <v:imagedata r:id="rId24" o:title=""/>
          </v:shape>
          <o:OLEObject Type="Embed" ProgID="Equation.DSMT4" ShapeID="_x0000_i1035" DrawAspect="Content" ObjectID="_1588684188" r:id="rId25"/>
        </w:object>
      </w:r>
      <w:r>
        <w:rPr>
          <w:rFonts w:hint="eastAsia"/>
          <w:szCs w:val="21"/>
        </w:rPr>
        <w:t>或</w:t>
      </w:r>
      <w:r>
        <w:rPr>
          <w:rFonts w:hint="eastAsia"/>
          <w:position w:val="-10"/>
          <w:szCs w:val="21"/>
        </w:rPr>
        <w:object w:dxaOrig="920" w:dyaOrig="320">
          <v:shape id="_x0000_i1036" type="#_x0000_t75" style="width:46pt;height:15.8pt" o:ole="">
            <v:imagedata r:id="rId22" o:title=""/>
          </v:shape>
          <o:OLEObject Type="Embed" ProgID="Equation.3" ShapeID="_x0000_i1036" DrawAspect="Content" ObjectID="_1588684189" r:id="rId26"/>
        </w:object>
      </w:r>
      <w:r>
        <w:rPr>
          <w:rFonts w:hint="eastAsia"/>
          <w:szCs w:val="21"/>
        </w:rPr>
        <w:t>”；</w:t>
      </w:r>
    </w:p>
    <w:p w:rsidR="00CE4397" w:rsidRDefault="00CE4397" w:rsidP="00CE4397">
      <w:pPr>
        <w:spacing w:line="288" w:lineRule="auto"/>
        <w:ind w:firstLineChars="200" w:firstLine="420"/>
        <w:rPr>
          <w:szCs w:val="21"/>
        </w:rPr>
      </w:pPr>
      <w:r>
        <w:rPr>
          <w:rFonts w:ascii="宋体" w:hAnsi="宋体" w:hint="eastAsia"/>
          <w:szCs w:val="21"/>
        </w:rPr>
        <w:t>舷角——舷角是相对于基准兵力航向而言的方向。其定义为“从基准兵力指向该兵力运动方向的射线旋转到基准兵力指向目标位置方向所形成的角，目标位于基准兵力右舷为正，目标位于基准兵力左舷为负，规定舷角范围为</w:t>
      </w:r>
      <w:r>
        <w:rPr>
          <w:rFonts w:ascii="宋体" w:hAnsi="宋体"/>
          <w:position w:val="-10"/>
          <w:szCs w:val="21"/>
        </w:rPr>
        <w:object w:dxaOrig="760" w:dyaOrig="320">
          <v:shape id="_x0000_i1037" type="#_x0000_t75" style="width:38.1pt;height:15.8pt" o:ole="">
            <v:imagedata r:id="rId27" o:title=""/>
          </v:shape>
          <o:OLEObject Type="Embed" ProgID="Equation.DSMT4" ShapeID="_x0000_i1037" DrawAspect="Content" ObjectID="_1588684190" r:id="rId28"/>
        </w:object>
      </w:r>
      <w:r>
        <w:rPr>
          <w:rFonts w:hint="eastAsia"/>
          <w:szCs w:val="21"/>
        </w:rPr>
        <w:t>或</w:t>
      </w:r>
      <w:r>
        <w:rPr>
          <w:rFonts w:hint="eastAsia"/>
          <w:position w:val="-10"/>
          <w:szCs w:val="21"/>
        </w:rPr>
        <w:object w:dxaOrig="920" w:dyaOrig="320">
          <v:shape id="_x0000_i1038" type="#_x0000_t75" style="width:46pt;height:15.8pt" o:ole="">
            <v:imagedata r:id="rId22" o:title=""/>
          </v:shape>
          <o:OLEObject Type="Embed" ProgID="Equation.3" ShapeID="_x0000_i1038" DrawAspect="Content" ObjectID="_1588684191" r:id="rId29"/>
        </w:object>
      </w:r>
      <w:r>
        <w:rPr>
          <w:rFonts w:ascii="宋体" w:hAnsi="宋体" w:hint="eastAsia"/>
          <w:szCs w:val="21"/>
        </w:rPr>
        <w:t>”。</w:t>
      </w:r>
    </w:p>
    <w:p w:rsidR="00CE4397" w:rsidRDefault="00CE4397" w:rsidP="00CE4397">
      <w:pPr>
        <w:ind w:firstLine="420"/>
        <w:rPr>
          <w:rFonts w:ascii="宋体" w:hAnsi="宋体"/>
          <w:szCs w:val="21"/>
        </w:rPr>
      </w:pPr>
      <w:r>
        <w:rPr>
          <w:rFonts w:ascii="宋体" w:hAnsi="宋体" w:hint="eastAsia"/>
          <w:szCs w:val="21"/>
        </w:rPr>
        <w:t>（三）鱼雷攻击提前角及计算原理</w:t>
      </w:r>
    </w:p>
    <w:bookmarkStart w:id="1" w:name="_1564148895"/>
    <w:bookmarkStart w:id="2" w:name="_1564148419"/>
    <w:bookmarkStart w:id="3" w:name="_1564150818"/>
    <w:bookmarkStart w:id="4" w:name="_1564148898"/>
    <w:bookmarkStart w:id="5" w:name="_1564152237"/>
    <w:bookmarkStart w:id="6" w:name="_1564150870"/>
    <w:bookmarkStart w:id="7" w:name="_1564148816"/>
    <w:bookmarkStart w:id="8" w:name="_1564149660"/>
    <w:bookmarkEnd w:id="1"/>
    <w:bookmarkEnd w:id="2"/>
    <w:bookmarkEnd w:id="3"/>
    <w:bookmarkEnd w:id="4"/>
    <w:bookmarkEnd w:id="5"/>
    <w:bookmarkEnd w:id="6"/>
    <w:bookmarkEnd w:id="7"/>
    <w:bookmarkEnd w:id="8"/>
    <w:p w:rsidR="00CE4397" w:rsidRDefault="00CE4397" w:rsidP="00CE4397">
      <w:pPr>
        <w:ind w:firstLine="420"/>
        <w:jc w:val="center"/>
      </w:pPr>
      <w:r>
        <w:object w:dxaOrig="2965" w:dyaOrig="2161">
          <v:shape id="_x0000_i1039" type="#_x0000_t75" style="width:148.2pt;height:108.25pt" o:ole="">
            <v:imagedata r:id="rId30" o:title=""/>
          </v:shape>
          <o:OLEObject Type="Embed" ProgID="Word.Document.8" ShapeID="_x0000_i1039" DrawAspect="Content" ObjectID="_1588684192" r:id="rId31"/>
        </w:object>
      </w:r>
    </w:p>
    <w:p w:rsidR="00CE4397" w:rsidRDefault="00CE4397" w:rsidP="00CE4397">
      <w:pPr>
        <w:ind w:firstLine="420"/>
        <w:jc w:val="center"/>
      </w:pPr>
      <w:r>
        <w:rPr>
          <w:rFonts w:hint="eastAsia"/>
        </w:rPr>
        <w:t>图</w:t>
      </w:r>
      <w:r>
        <w:rPr>
          <w:rFonts w:hint="eastAsia"/>
        </w:rPr>
        <w:t xml:space="preserve">1 </w:t>
      </w:r>
      <w:r>
        <w:rPr>
          <w:rFonts w:hint="eastAsia"/>
        </w:rPr>
        <w:t>基于相遇三角形的提前角计算原理图</w:t>
      </w:r>
    </w:p>
    <w:p w:rsidR="00CE4397" w:rsidRDefault="00CE4397" w:rsidP="00CE4397">
      <w:pPr>
        <w:ind w:firstLine="420"/>
      </w:pPr>
      <w:r>
        <w:rPr>
          <w:rFonts w:hint="eastAsia"/>
        </w:rPr>
        <w:t>提前角的概念来自鱼雷直进攻击（攻击过程中鱼雷保持一个航向不变），指的是以鱼雷所在位置为顶点，由目标方位线转到鱼雷航向的角度。根据鱼雷和目标相遇条件计算提前角（也称正常提前角）的原理如图</w:t>
      </w:r>
      <w:r>
        <w:rPr>
          <w:rFonts w:hint="eastAsia"/>
        </w:rPr>
        <w:t>1</w:t>
      </w:r>
      <w:r>
        <w:rPr>
          <w:rFonts w:hint="eastAsia"/>
        </w:rPr>
        <w:t>所示，图</w:t>
      </w:r>
      <w:r>
        <w:rPr>
          <w:rFonts w:hint="eastAsia"/>
        </w:rPr>
        <w:t>1</w:t>
      </w:r>
      <w:r>
        <w:rPr>
          <w:rFonts w:hint="eastAsia"/>
        </w:rPr>
        <w:t>中</w:t>
      </w:r>
      <w:r>
        <w:rPr>
          <w:rFonts w:hint="eastAsia"/>
          <w:position w:val="-4"/>
        </w:rPr>
        <w:object w:dxaOrig="320" w:dyaOrig="260">
          <v:shape id="_x0000_i1040" type="#_x0000_t75" style="width:15.8pt;height:13pt" o:ole="">
            <v:imagedata r:id="rId32" o:title=""/>
          </v:shape>
          <o:OLEObject Type="Embed" ProgID="Equation.3" ShapeID="_x0000_i1040" DrawAspect="Content" ObjectID="_1588684193" r:id="rId33"/>
        </w:object>
      </w:r>
      <w:r>
        <w:rPr>
          <w:rFonts w:hint="eastAsia"/>
        </w:rPr>
        <w:t>点和</w:t>
      </w:r>
      <w:r>
        <w:rPr>
          <w:rFonts w:hint="eastAsia"/>
          <w:position w:val="-6"/>
        </w:rPr>
        <w:object w:dxaOrig="279" w:dyaOrig="279">
          <v:shape id="_x0000_i1041" type="#_x0000_t75" style="width:13.95pt;height:13.95pt" o:ole="">
            <v:imagedata r:id="rId34" o:title=""/>
          </v:shape>
          <o:OLEObject Type="Embed" ProgID="Equation.3" ShapeID="_x0000_i1041" DrawAspect="Content" ObjectID="_1588684194" r:id="rId35"/>
        </w:object>
      </w:r>
      <w:r>
        <w:rPr>
          <w:rFonts w:hint="eastAsia"/>
        </w:rPr>
        <w:t>点分别为目标和鱼雷位置点，</w:t>
      </w:r>
      <w:r>
        <w:rPr>
          <w:rFonts w:hint="eastAsia"/>
          <w:position w:val="-4"/>
        </w:rPr>
        <w:object w:dxaOrig="260" w:dyaOrig="260">
          <v:shape id="_x0000_i1042" type="#_x0000_t75" style="width:13pt;height:13pt" o:ole="">
            <v:imagedata r:id="rId36" o:title=""/>
          </v:shape>
          <o:OLEObject Type="Embed" ProgID="Equation.3" ShapeID="_x0000_i1042" DrawAspect="Content" ObjectID="_1588684195" r:id="rId37"/>
        </w:object>
      </w:r>
      <w:r>
        <w:rPr>
          <w:rFonts w:hint="eastAsia"/>
        </w:rPr>
        <w:t>为鱼雷到目标的距离，</w:t>
      </w:r>
      <w:r>
        <w:rPr>
          <w:rFonts w:hint="eastAsia"/>
          <w:position w:val="-4"/>
        </w:rPr>
        <w:object w:dxaOrig="279" w:dyaOrig="260">
          <v:shape id="_x0000_i1043" type="#_x0000_t75" style="width:13.95pt;height:13pt" o:ole="">
            <v:imagedata r:id="rId38" o:title=""/>
          </v:shape>
          <o:OLEObject Type="Embed" ProgID="Equation.3" ShapeID="_x0000_i1043" DrawAspect="Content" ObjectID="_1588684196" r:id="rId39"/>
        </w:object>
      </w:r>
      <w:r>
        <w:rPr>
          <w:rFonts w:hint="eastAsia"/>
        </w:rPr>
        <w:t>为鱼雷所处的目标舷角，</w:t>
      </w:r>
      <w:r>
        <w:rPr>
          <w:rFonts w:hint="eastAsia"/>
          <w:position w:val="-6"/>
        </w:rPr>
        <w:object w:dxaOrig="279" w:dyaOrig="279">
          <v:shape id="_x0000_i1044" type="#_x0000_t75" style="width:13.95pt;height:13.95pt" o:ole="">
            <v:imagedata r:id="rId40" o:title=""/>
          </v:shape>
          <o:OLEObject Type="Embed" ProgID="Equation.3" ShapeID="_x0000_i1044" DrawAspect="Content" ObjectID="_1588684197" r:id="rId41"/>
        </w:object>
      </w:r>
      <w:r>
        <w:rPr>
          <w:rFonts w:hint="eastAsia"/>
        </w:rPr>
        <w:t>为鱼雷和目标相遇位置，</w:t>
      </w:r>
      <w:r>
        <w:rPr>
          <w:rFonts w:hint="eastAsia"/>
          <w:position w:val="-10"/>
        </w:rPr>
        <w:object w:dxaOrig="220" w:dyaOrig="260">
          <v:shape id="_x0000_i1045" type="#_x0000_t75" style="width:11.15pt;height:13pt" o:ole="">
            <v:imagedata r:id="rId42" o:title=""/>
          </v:shape>
          <o:OLEObject Type="Embed" ProgID="Equation.3" ShapeID="_x0000_i1045" DrawAspect="Content" ObjectID="_1588684198" r:id="rId43"/>
        </w:object>
      </w:r>
      <w:r>
        <w:rPr>
          <w:rFonts w:hint="eastAsia"/>
        </w:rPr>
        <w:t>为提前角，</w:t>
      </w:r>
      <w:r>
        <w:rPr>
          <w:rFonts w:hint="eastAsia"/>
          <w:position w:val="-12"/>
        </w:rPr>
        <w:object w:dxaOrig="300" w:dyaOrig="360">
          <v:shape id="_x0000_i1046" type="#_x0000_t75" style="width:15.35pt;height:18.1pt" o:ole="">
            <v:imagedata r:id="rId44" o:title=""/>
          </v:shape>
          <o:OLEObject Type="Embed" ProgID="Equation.3" ShapeID="_x0000_i1046" DrawAspect="Content" ObjectID="_1588684199" r:id="rId45"/>
        </w:object>
      </w:r>
      <w:r>
        <w:rPr>
          <w:rFonts w:hint="eastAsia"/>
          <w:position w:val="-4"/>
        </w:rPr>
        <w:t>和</w:t>
      </w:r>
      <w:r>
        <w:rPr>
          <w:rFonts w:hint="eastAsia"/>
          <w:position w:val="-12"/>
        </w:rPr>
        <w:object w:dxaOrig="240" w:dyaOrig="360">
          <v:shape id="_x0000_i1047" type="#_x0000_t75" style="width:12.1pt;height:18.1pt" o:ole="">
            <v:imagedata r:id="rId46" o:title=""/>
          </v:shape>
          <o:OLEObject Type="Embed" ProgID="Equation.3" ShapeID="_x0000_i1047" DrawAspect="Content" ObjectID="_1588684200" r:id="rId47"/>
        </w:object>
      </w:r>
      <w:r>
        <w:rPr>
          <w:rFonts w:hint="eastAsia"/>
          <w:position w:val="-4"/>
        </w:rPr>
        <w:t>分别为目标和鱼雷的速度</w:t>
      </w:r>
      <w:r>
        <w:rPr>
          <w:rFonts w:hint="eastAsia"/>
        </w:rPr>
        <w:t>。由图</w:t>
      </w:r>
      <w:r>
        <w:rPr>
          <w:rFonts w:hint="eastAsia"/>
        </w:rPr>
        <w:t>1</w:t>
      </w:r>
      <w:r>
        <w:rPr>
          <w:rFonts w:hint="eastAsia"/>
        </w:rPr>
        <w:t>可知，提前角</w:t>
      </w:r>
      <w:r>
        <w:rPr>
          <w:rFonts w:hint="eastAsia"/>
          <w:position w:val="-10"/>
          <w:szCs w:val="21"/>
        </w:rPr>
        <w:object w:dxaOrig="220" w:dyaOrig="260">
          <v:shape id="_x0000_i1048" type="#_x0000_t75" style="width:11.15pt;height:13pt" o:ole="">
            <v:imagedata r:id="rId48" o:title=""/>
          </v:shape>
          <o:OLEObject Type="Embed" ProgID="Equation.3" ShapeID="_x0000_i1048" DrawAspect="Content" ObjectID="_1588684201" r:id="rId49"/>
        </w:object>
      </w:r>
      <w:r>
        <w:rPr>
          <w:rFonts w:hint="eastAsia"/>
          <w:szCs w:val="21"/>
        </w:rPr>
        <w:t>满足公式</w:t>
      </w:r>
    </w:p>
    <w:p w:rsidR="00CE4397" w:rsidRDefault="00CE4397" w:rsidP="00CE4397">
      <w:pPr>
        <w:ind w:firstLine="420"/>
        <w:jc w:val="center"/>
      </w:pPr>
      <w:r>
        <w:rPr>
          <w:position w:val="-28"/>
        </w:rPr>
        <w:object w:dxaOrig="1380" w:dyaOrig="660">
          <v:shape id="_x0000_i1049" type="#_x0000_t75" style="width:68.75pt;height:33pt" o:ole="">
            <v:imagedata r:id="rId50" o:title=""/>
          </v:shape>
          <o:OLEObject Type="Embed" ProgID="Equation.3" ShapeID="_x0000_i1049" DrawAspect="Content" ObjectID="_1588684202" r:id="rId51"/>
        </w:object>
      </w:r>
    </w:p>
    <w:p w:rsidR="00CE4397" w:rsidRDefault="00CE4397" w:rsidP="00CE4397">
      <w:r>
        <w:rPr>
          <w:rFonts w:hint="eastAsia"/>
        </w:rPr>
        <w:t>进一步可得</w:t>
      </w:r>
    </w:p>
    <w:p w:rsidR="00CE4397" w:rsidRDefault="00CE4397" w:rsidP="00CE4397">
      <w:pPr>
        <w:ind w:firstLineChars="200" w:firstLine="420"/>
        <w:jc w:val="center"/>
        <w:rPr>
          <w:position w:val="-26"/>
        </w:rPr>
      </w:pPr>
      <w:r>
        <w:rPr>
          <w:position w:val="-26"/>
        </w:rPr>
        <w:object w:dxaOrig="1719" w:dyaOrig="600">
          <v:shape id="_x0000_i1050" type="#_x0000_t75" style="width:85.95pt;height:29.75pt" o:ole="">
            <v:imagedata r:id="rId52" o:title=""/>
          </v:shape>
          <o:OLEObject Type="Embed" ProgID="Equation.DSMT4" ShapeID="_x0000_i1050" DrawAspect="Content" ObjectID="_1588684203" r:id="rId53"/>
        </w:object>
      </w:r>
    </w:p>
    <w:p w:rsidR="00CE4397" w:rsidRDefault="00CE4397" w:rsidP="00CE4397">
      <w:pPr>
        <w:ind w:firstLine="420"/>
        <w:rPr>
          <w:rFonts w:ascii="宋体" w:hAnsi="宋体"/>
          <w:szCs w:val="21"/>
        </w:rPr>
      </w:pPr>
    </w:p>
    <w:p w:rsidR="0093694B" w:rsidRDefault="0093694B"/>
    <w:sectPr w:rsidR="0093694B" w:rsidSect="00CE4397">
      <w:pgSz w:w="11906" w:h="16838"/>
      <w:pgMar w:top="1701"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97"/>
    <w:rsid w:val="0093694B"/>
    <w:rsid w:val="00AB66C0"/>
    <w:rsid w:val="00BB65C9"/>
    <w:rsid w:val="00CE4397"/>
    <w:rsid w:val="00D90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39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CE439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Char"/>
    <w:uiPriority w:val="99"/>
    <w:unhideWhenUsed/>
    <w:rsid w:val="00CE4397"/>
    <w:pPr>
      <w:adjustRightInd w:val="0"/>
      <w:spacing w:line="312" w:lineRule="atLeast"/>
      <w:textAlignment w:val="baseline"/>
    </w:pPr>
    <w:rPr>
      <w:rFonts w:ascii="宋体" w:eastAsia="宋体" w:hAnsi="Courier New" w:cs="Times New Roman"/>
      <w:kern w:val="0"/>
      <w:szCs w:val="20"/>
    </w:rPr>
  </w:style>
  <w:style w:type="character" w:customStyle="1" w:styleId="Char">
    <w:name w:val="纯文本 Char"/>
    <w:basedOn w:val="a0"/>
    <w:link w:val="a4"/>
    <w:uiPriority w:val="99"/>
    <w:rsid w:val="00CE4397"/>
    <w:rPr>
      <w:rFonts w:ascii="宋体" w:eastAsia="宋体" w:hAnsi="Courier New"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39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CE439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Char"/>
    <w:uiPriority w:val="99"/>
    <w:unhideWhenUsed/>
    <w:rsid w:val="00CE4397"/>
    <w:pPr>
      <w:adjustRightInd w:val="0"/>
      <w:spacing w:line="312" w:lineRule="atLeast"/>
      <w:textAlignment w:val="baseline"/>
    </w:pPr>
    <w:rPr>
      <w:rFonts w:ascii="宋体" w:eastAsia="宋体" w:hAnsi="Courier New" w:cs="Times New Roman"/>
      <w:kern w:val="0"/>
      <w:szCs w:val="20"/>
    </w:rPr>
  </w:style>
  <w:style w:type="character" w:customStyle="1" w:styleId="Char">
    <w:name w:val="纯文本 Char"/>
    <w:basedOn w:val="a0"/>
    <w:link w:val="a4"/>
    <w:uiPriority w:val="99"/>
    <w:rsid w:val="00CE4397"/>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Microsoft_Word_97_-_2003_Document1.doc"/><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2.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2018-05-24T07:53:00Z</dcterms:created>
  <dcterms:modified xsi:type="dcterms:W3CDTF">2018-05-24T08:23:00Z</dcterms:modified>
</cp:coreProperties>
</file>