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44D" w:rsidRPr="00816AB4" w:rsidRDefault="00A214B4" w:rsidP="00D1144D">
      <w:pPr>
        <w:pStyle w:val="a8"/>
        <w:widowControl/>
        <w:spacing w:after="300" w:line="450" w:lineRule="atLeast"/>
        <w:jc w:val="center"/>
        <w:rPr>
          <w:rFonts w:ascii="Times New Roman" w:eastAsia="黑体" w:hAnsi="Times New Roman"/>
          <w:b/>
          <w:sz w:val="32"/>
          <w:szCs w:val="32"/>
        </w:rPr>
      </w:pPr>
      <w:r w:rsidRPr="00816AB4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C061F7" wp14:editId="197B00CC">
                <wp:simplePos x="0" y="0"/>
                <wp:positionH relativeFrom="column">
                  <wp:posOffset>0</wp:posOffset>
                </wp:positionH>
                <wp:positionV relativeFrom="paragraph">
                  <wp:posOffset>411480</wp:posOffset>
                </wp:positionV>
                <wp:extent cx="6477000" cy="30480"/>
                <wp:effectExtent l="35560" t="36195" r="31115" b="2857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0" cy="3048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C5C70AD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2.4pt" to="510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" strokeweight="4.5pt">
                <v:stroke linestyle="thinThick"/>
              </v:line>
            </w:pict>
          </mc:Fallback>
        </mc:AlternateContent>
      </w:r>
      <w:r w:rsidR="00D1144D" w:rsidRPr="00816AB4">
        <w:rPr>
          <w:rFonts w:ascii="Times New Roman" w:eastAsia="黑体" w:hAnsi="Times New Roman"/>
          <w:b/>
          <w:sz w:val="32"/>
          <w:szCs w:val="32"/>
        </w:rPr>
        <w:t>2019</w:t>
      </w:r>
      <w:r w:rsidR="00C82246" w:rsidRPr="00816AB4">
        <w:rPr>
          <w:rFonts w:ascii="Times New Roman" w:eastAsia="黑体" w:hAnsi="Times New Roman"/>
          <w:b/>
          <w:sz w:val="32"/>
          <w:szCs w:val="32"/>
        </w:rPr>
        <w:t xml:space="preserve"> May Day 51MCM</w:t>
      </w:r>
    </w:p>
    <w:p w:rsidR="00924C59" w:rsidRPr="00924C59" w:rsidRDefault="00C82246" w:rsidP="006812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 w:hint="eastAsia"/>
          <w:b/>
          <w:sz w:val="24"/>
          <w:szCs w:val="28"/>
        </w:rPr>
        <w:t>Problem</w:t>
      </w:r>
      <w:r w:rsidR="00924C59" w:rsidRPr="00924C59">
        <w:rPr>
          <w:rFonts w:ascii="Times New Roman" w:hAnsi="Times New Roman" w:cs="Times New Roman"/>
          <w:b/>
          <w:sz w:val="24"/>
          <w:szCs w:val="28"/>
        </w:rPr>
        <w:t xml:space="preserve"> C</w:t>
      </w:r>
      <w:r w:rsidR="00924C59" w:rsidRPr="00924C59">
        <w:rPr>
          <w:rFonts w:ascii="Times New Roman" w:hAnsi="Times New Roman" w:cs="Times New Roman" w:hint="eastAsia"/>
          <w:b/>
          <w:sz w:val="24"/>
          <w:szCs w:val="28"/>
        </w:rPr>
        <w:t>：</w:t>
      </w:r>
      <w:r w:rsidR="00924C59" w:rsidRPr="00924C59">
        <w:rPr>
          <w:rFonts w:ascii="Times New Roman" w:hAnsi="Times New Roman" w:cs="Times New Roman"/>
          <w:b/>
          <w:sz w:val="24"/>
          <w:szCs w:val="28"/>
        </w:rPr>
        <w:t xml:space="preserve">Valuation of China </w:t>
      </w:r>
      <w:proofErr w:type="spellStart"/>
      <w:r w:rsidR="00924C59" w:rsidRPr="00924C59">
        <w:rPr>
          <w:rFonts w:ascii="Times New Roman" w:hAnsi="Times New Roman" w:cs="Times New Roman"/>
          <w:b/>
          <w:sz w:val="24"/>
          <w:szCs w:val="28"/>
        </w:rPr>
        <w:t>Kechuang</w:t>
      </w:r>
      <w:proofErr w:type="spellEnd"/>
      <w:r w:rsidR="00924C59" w:rsidRPr="00924C59">
        <w:rPr>
          <w:rFonts w:ascii="Times New Roman" w:hAnsi="Times New Roman" w:cs="Times New Roman"/>
          <w:b/>
          <w:sz w:val="24"/>
          <w:szCs w:val="28"/>
        </w:rPr>
        <w:t xml:space="preserve"> Board Market Listing Enterprises</w:t>
      </w:r>
    </w:p>
    <w:p w:rsidR="00256E41" w:rsidRPr="00256E41" w:rsidRDefault="00256E41" w:rsidP="00256E41">
      <w:pPr>
        <w:spacing w:line="360" w:lineRule="auto"/>
        <w:ind w:firstLineChars="200" w:firstLine="480"/>
        <w:rPr>
          <w:b/>
          <w:sz w:val="22"/>
        </w:rPr>
      </w:pPr>
      <w:proofErr w:type="spellStart"/>
      <w:r w:rsidRPr="001878A1">
        <w:rPr>
          <w:rFonts w:ascii="Times New Roman" w:hAnsi="Times New Roman" w:cs="Times New Roman"/>
          <w:sz w:val="24"/>
          <w:szCs w:val="28"/>
        </w:rPr>
        <w:t>Kechuang</w:t>
      </w:r>
      <w:proofErr w:type="spellEnd"/>
      <w:r w:rsidRPr="001878A1">
        <w:rPr>
          <w:rFonts w:ascii="Times New Roman" w:hAnsi="Times New Roman" w:cs="Times New Roman"/>
          <w:sz w:val="24"/>
          <w:szCs w:val="28"/>
        </w:rPr>
        <w:t xml:space="preserve"> Board was announced by </w:t>
      </w:r>
      <w:r>
        <w:rPr>
          <w:rFonts w:ascii="Times New Roman" w:hAnsi="Times New Roman" w:cs="Times New Roman"/>
          <w:sz w:val="24"/>
          <w:szCs w:val="28"/>
        </w:rPr>
        <w:t>Chairman</w:t>
      </w:r>
      <w:r w:rsidRPr="001878A1">
        <w:rPr>
          <w:rFonts w:ascii="Times New Roman" w:hAnsi="Times New Roman" w:cs="Times New Roman"/>
          <w:sz w:val="24"/>
          <w:szCs w:val="28"/>
        </w:rPr>
        <w:t xml:space="preserve"> Xi Jinping at the opening ceremony of the First China International Import Expo on November 5, 2018. It is a new board which is independent from the existing main board market. The establishment of </w:t>
      </w:r>
      <w:proofErr w:type="spellStart"/>
      <w:r w:rsidRPr="001878A1">
        <w:rPr>
          <w:rFonts w:ascii="Times New Roman" w:hAnsi="Times New Roman" w:cs="Times New Roman"/>
          <w:sz w:val="24"/>
          <w:szCs w:val="28"/>
        </w:rPr>
        <w:t>Kechuang</w:t>
      </w:r>
      <w:proofErr w:type="spellEnd"/>
      <w:r w:rsidRPr="001878A1">
        <w:rPr>
          <w:rFonts w:ascii="Times New Roman" w:hAnsi="Times New Roman" w:cs="Times New Roman"/>
          <w:sz w:val="24"/>
          <w:szCs w:val="28"/>
        </w:rPr>
        <w:t xml:space="preserve"> board and </w:t>
      </w:r>
      <w:r>
        <w:rPr>
          <w:rFonts w:ascii="Times New Roman" w:hAnsi="Times New Roman" w:cs="Times New Roman"/>
          <w:sz w:val="24"/>
          <w:szCs w:val="28"/>
        </w:rPr>
        <w:t xml:space="preserve">the </w:t>
      </w:r>
      <w:r>
        <w:rPr>
          <w:rFonts w:ascii="Times New Roman" w:hAnsi="Times New Roman" w:cs="Times New Roman" w:hint="eastAsia"/>
          <w:sz w:val="24"/>
          <w:szCs w:val="28"/>
        </w:rPr>
        <w:t>test</w:t>
      </w:r>
      <w:r>
        <w:rPr>
          <w:rFonts w:ascii="Times New Roman" w:hAnsi="Times New Roman" w:cs="Times New Roman"/>
          <w:sz w:val="24"/>
          <w:szCs w:val="28"/>
        </w:rPr>
        <w:t xml:space="preserve"> of</w:t>
      </w:r>
      <w:r w:rsidRPr="001878A1">
        <w:rPr>
          <w:rFonts w:ascii="Times New Roman" w:hAnsi="Times New Roman" w:cs="Times New Roman"/>
          <w:sz w:val="24"/>
          <w:szCs w:val="28"/>
        </w:rPr>
        <w:t xml:space="preserve"> registration </w:t>
      </w:r>
      <w:r>
        <w:rPr>
          <w:rFonts w:ascii="Times New Roman" w:hAnsi="Times New Roman" w:cs="Times New Roman" w:hint="eastAsia"/>
          <w:sz w:val="24"/>
          <w:szCs w:val="28"/>
        </w:rPr>
        <w:t>rule</w:t>
      </w:r>
      <w:r w:rsidRPr="001878A1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for IPO </w:t>
      </w:r>
      <w:r w:rsidRPr="001878A1">
        <w:rPr>
          <w:rFonts w:ascii="Times New Roman" w:hAnsi="Times New Roman" w:cs="Times New Roman"/>
          <w:sz w:val="24"/>
          <w:szCs w:val="28"/>
        </w:rPr>
        <w:t xml:space="preserve">is a </w:t>
      </w:r>
      <w:r>
        <w:rPr>
          <w:rFonts w:ascii="Times New Roman" w:hAnsi="Times New Roman" w:cs="Times New Roman"/>
          <w:sz w:val="24"/>
          <w:szCs w:val="28"/>
        </w:rPr>
        <w:t>s</w:t>
      </w:r>
      <w:r w:rsidRPr="001878A1">
        <w:rPr>
          <w:rFonts w:ascii="Times New Roman" w:hAnsi="Times New Roman" w:cs="Times New Roman"/>
          <w:sz w:val="24"/>
          <w:szCs w:val="28"/>
        </w:rPr>
        <w:t xml:space="preserve">ignificant capital market reform measure to enhance the capability of service technology innovation enterprises, enhance market inclusiveness and strengthen market function. </w:t>
      </w:r>
      <w:proofErr w:type="spellStart"/>
      <w:r w:rsidRPr="001878A1">
        <w:rPr>
          <w:rFonts w:ascii="Times New Roman" w:hAnsi="Times New Roman" w:cs="Times New Roman"/>
          <w:sz w:val="24"/>
          <w:szCs w:val="28"/>
        </w:rPr>
        <w:t>Kechuang</w:t>
      </w:r>
      <w:proofErr w:type="spellEnd"/>
      <w:r w:rsidRPr="001878A1">
        <w:rPr>
          <w:rFonts w:ascii="Times New Roman" w:hAnsi="Times New Roman" w:cs="Times New Roman"/>
          <w:sz w:val="24"/>
          <w:szCs w:val="28"/>
        </w:rPr>
        <w:t xml:space="preserve"> board will supplement China's capital </w:t>
      </w:r>
      <w:proofErr w:type="gramStart"/>
      <w:r w:rsidRPr="001878A1">
        <w:rPr>
          <w:rFonts w:ascii="Times New Roman" w:hAnsi="Times New Roman" w:cs="Times New Roman"/>
          <w:sz w:val="24"/>
          <w:szCs w:val="28"/>
        </w:rPr>
        <w:t>market,</w:t>
      </w:r>
      <w:proofErr w:type="gramEnd"/>
      <w:r w:rsidRPr="001878A1">
        <w:rPr>
          <w:rFonts w:ascii="Times New Roman" w:hAnsi="Times New Roman" w:cs="Times New Roman"/>
          <w:sz w:val="24"/>
          <w:szCs w:val="28"/>
        </w:rPr>
        <w:t xml:space="preserve"> especially supplement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878A1">
        <w:rPr>
          <w:rFonts w:ascii="Times New Roman" w:hAnsi="Times New Roman" w:cs="Times New Roman"/>
          <w:sz w:val="24"/>
          <w:szCs w:val="28"/>
        </w:rPr>
        <w:t>the financing short</w:t>
      </w:r>
      <w:r w:rsidR="00816AB4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Pr="001878A1">
        <w:rPr>
          <w:rFonts w:ascii="Times New Roman" w:hAnsi="Times New Roman" w:cs="Times New Roman"/>
          <w:sz w:val="24"/>
          <w:szCs w:val="28"/>
        </w:rPr>
        <w:t>board of growth-oriented technological innovation enterprises, which is expected to become China's Nasdaq market.</w:t>
      </w:r>
    </w:p>
    <w:p w:rsidR="00256E41" w:rsidRDefault="00256E41" w:rsidP="0068129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 w:rsidRPr="0039287D">
        <w:rPr>
          <w:rFonts w:ascii="Times New Roman" w:hAnsi="Times New Roman" w:cs="Times New Roman"/>
          <w:sz w:val="24"/>
          <w:szCs w:val="28"/>
        </w:rPr>
        <w:t xml:space="preserve">Recently, the Shanghai Stock Exchange has begun to accept applications for listing and issuing of science-based enterprises. How to evaluate </w:t>
      </w:r>
      <w:proofErr w:type="spellStart"/>
      <w:r>
        <w:rPr>
          <w:rFonts w:ascii="Times New Roman" w:hAnsi="Times New Roman" w:cs="Times New Roman"/>
          <w:sz w:val="24"/>
          <w:szCs w:val="28"/>
        </w:rPr>
        <w:t>Kechuang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board listed</w:t>
      </w:r>
      <w:r w:rsidRPr="0039287D">
        <w:rPr>
          <w:rFonts w:ascii="Times New Roman" w:hAnsi="Times New Roman" w:cs="Times New Roman"/>
          <w:sz w:val="24"/>
          <w:szCs w:val="28"/>
        </w:rPr>
        <w:t xml:space="preserve"> enterprises is very important for investors. The traditional post-listing valuation of enterprises usually adopts the P/E ratio method. </w:t>
      </w:r>
      <w:r>
        <w:rPr>
          <w:rFonts w:ascii="Times New Roman" w:hAnsi="Times New Roman" w:cs="Times New Roman"/>
          <w:sz w:val="24"/>
          <w:szCs w:val="28"/>
        </w:rPr>
        <w:t>To evaluate the</w:t>
      </w:r>
      <w:r w:rsidRPr="0039287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Kechuang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Board listed </w:t>
      </w:r>
      <w:r w:rsidRPr="0039287D">
        <w:rPr>
          <w:rFonts w:ascii="Times New Roman" w:hAnsi="Times New Roman" w:cs="Times New Roman"/>
          <w:sz w:val="24"/>
          <w:szCs w:val="28"/>
        </w:rPr>
        <w:t>enterprises, the P/</w:t>
      </w:r>
      <w:r>
        <w:rPr>
          <w:rFonts w:ascii="Times New Roman" w:hAnsi="Times New Roman" w:cs="Times New Roman"/>
          <w:sz w:val="24"/>
          <w:szCs w:val="28"/>
        </w:rPr>
        <w:t>S</w:t>
      </w:r>
      <w:r w:rsidRPr="0039287D">
        <w:rPr>
          <w:rFonts w:ascii="Times New Roman" w:hAnsi="Times New Roman" w:cs="Times New Roman"/>
          <w:sz w:val="24"/>
          <w:szCs w:val="28"/>
        </w:rPr>
        <w:t xml:space="preserve"> ratio method can be considered. (</w:t>
      </w:r>
      <w:proofErr w:type="spellStart"/>
      <w:r>
        <w:rPr>
          <w:rFonts w:ascii="Times New Roman" w:hAnsi="Times New Roman" w:cs="Times New Roman"/>
          <w:sz w:val="24"/>
          <w:szCs w:val="28"/>
        </w:rPr>
        <w:t>Kechuang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Board does not have profit requirement</w:t>
      </w:r>
      <w:r w:rsidRPr="0039287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for IPO listing</w:t>
      </w:r>
      <w:r w:rsidRPr="0039287D">
        <w:rPr>
          <w:rFonts w:ascii="Times New Roman" w:hAnsi="Times New Roman" w:cs="Times New Roman"/>
          <w:sz w:val="24"/>
          <w:szCs w:val="28"/>
        </w:rPr>
        <w:t>, while adopt</w:t>
      </w:r>
      <w:r>
        <w:rPr>
          <w:rFonts w:ascii="Times New Roman" w:hAnsi="Times New Roman" w:cs="Times New Roman"/>
          <w:sz w:val="24"/>
          <w:szCs w:val="28"/>
        </w:rPr>
        <w:t>ing</w:t>
      </w:r>
      <w:r w:rsidRPr="0039287D">
        <w:rPr>
          <w:rFonts w:ascii="Times New Roman" w:hAnsi="Times New Roman" w:cs="Times New Roman"/>
          <w:sz w:val="24"/>
          <w:szCs w:val="28"/>
        </w:rPr>
        <w:t xml:space="preserve"> the P/</w:t>
      </w:r>
      <w:r>
        <w:rPr>
          <w:rFonts w:ascii="Times New Roman" w:hAnsi="Times New Roman" w:cs="Times New Roman"/>
          <w:sz w:val="24"/>
          <w:szCs w:val="28"/>
        </w:rPr>
        <w:t>S</w:t>
      </w:r>
      <w:r w:rsidRPr="0039287D">
        <w:rPr>
          <w:rFonts w:ascii="Times New Roman" w:hAnsi="Times New Roman" w:cs="Times New Roman"/>
          <w:sz w:val="24"/>
          <w:szCs w:val="28"/>
        </w:rPr>
        <w:t xml:space="preserve"> method </w:t>
      </w:r>
      <w:r>
        <w:rPr>
          <w:rFonts w:ascii="Times New Roman" w:hAnsi="Times New Roman" w:cs="Times New Roman"/>
          <w:sz w:val="24"/>
          <w:szCs w:val="28"/>
        </w:rPr>
        <w:t xml:space="preserve">to evaluate </w:t>
      </w:r>
      <w:r w:rsidRPr="0039287D">
        <w:rPr>
          <w:rFonts w:ascii="Times New Roman" w:hAnsi="Times New Roman" w:cs="Times New Roman"/>
          <w:sz w:val="24"/>
          <w:szCs w:val="28"/>
        </w:rPr>
        <w:t>the temporary unprofitable enterprises is mor</w:t>
      </w:r>
      <w:r w:rsidR="00816AB4">
        <w:rPr>
          <w:rFonts w:ascii="Times New Roman" w:hAnsi="Times New Roman" w:cs="Times New Roman"/>
          <w:sz w:val="24"/>
          <w:szCs w:val="28"/>
        </w:rPr>
        <w:t>e reasonable.) As a new sector,</w:t>
      </w:r>
      <w:r w:rsidR="00816AB4">
        <w:rPr>
          <w:rFonts w:ascii="Times New Roman" w:hAnsi="Times New Roman" w:cs="Times New Roman" w:hint="eastAsia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Kechuang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board’s </w:t>
      </w:r>
      <w:r w:rsidRPr="0039287D">
        <w:rPr>
          <w:rFonts w:ascii="Times New Roman" w:hAnsi="Times New Roman" w:cs="Times New Roman"/>
          <w:sz w:val="24"/>
          <w:szCs w:val="28"/>
        </w:rPr>
        <w:t xml:space="preserve">valuation can refer to the average </w:t>
      </w:r>
      <w:r>
        <w:rPr>
          <w:rFonts w:ascii="Times New Roman" w:hAnsi="Times New Roman" w:cs="Times New Roman"/>
          <w:sz w:val="24"/>
          <w:szCs w:val="28"/>
        </w:rPr>
        <w:t>P/S ratio</w:t>
      </w:r>
      <w:r w:rsidRPr="0039287D">
        <w:rPr>
          <w:rFonts w:ascii="Times New Roman" w:hAnsi="Times New Roman" w:cs="Times New Roman"/>
          <w:sz w:val="24"/>
          <w:szCs w:val="28"/>
        </w:rPr>
        <w:t xml:space="preserve"> of NASDAQ </w:t>
      </w:r>
      <w:r>
        <w:rPr>
          <w:rFonts w:ascii="Times New Roman" w:hAnsi="Times New Roman" w:cs="Times New Roman"/>
          <w:sz w:val="24"/>
          <w:szCs w:val="28"/>
        </w:rPr>
        <w:t>market</w:t>
      </w:r>
      <w:r w:rsidRPr="0039287D">
        <w:rPr>
          <w:rFonts w:ascii="Times New Roman" w:hAnsi="Times New Roman" w:cs="Times New Roman"/>
          <w:sz w:val="24"/>
          <w:szCs w:val="28"/>
        </w:rPr>
        <w:t xml:space="preserve"> in the United States. However, due to the different profitability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39287D">
        <w:rPr>
          <w:rFonts w:ascii="Times New Roman" w:hAnsi="Times New Roman" w:cs="Times New Roman"/>
          <w:sz w:val="24"/>
          <w:szCs w:val="28"/>
        </w:rPr>
        <w:t>of enterprises listed</w:t>
      </w:r>
      <w:r>
        <w:rPr>
          <w:rFonts w:ascii="Times New Roman" w:hAnsi="Times New Roman" w:cs="Times New Roman"/>
          <w:sz w:val="24"/>
          <w:szCs w:val="28"/>
        </w:rPr>
        <w:t xml:space="preserve"> and </w:t>
      </w:r>
      <w:r w:rsidRPr="0039287D">
        <w:rPr>
          <w:rFonts w:ascii="Times New Roman" w:hAnsi="Times New Roman" w:cs="Times New Roman"/>
          <w:sz w:val="24"/>
          <w:szCs w:val="28"/>
        </w:rPr>
        <w:t>d</w:t>
      </w:r>
      <w:r>
        <w:rPr>
          <w:rFonts w:ascii="Times New Roman" w:hAnsi="Times New Roman" w:cs="Times New Roman"/>
          <w:sz w:val="24"/>
          <w:szCs w:val="28"/>
        </w:rPr>
        <w:t xml:space="preserve">ifferent structure of investors </w:t>
      </w:r>
      <w:r w:rsidRPr="0039287D">
        <w:rPr>
          <w:rFonts w:ascii="Times New Roman" w:hAnsi="Times New Roman" w:cs="Times New Roman"/>
          <w:sz w:val="24"/>
          <w:szCs w:val="28"/>
        </w:rPr>
        <w:t xml:space="preserve">in the </w:t>
      </w:r>
      <w:r>
        <w:rPr>
          <w:rFonts w:ascii="Times New Roman" w:hAnsi="Times New Roman" w:cs="Times New Roman"/>
          <w:sz w:val="24"/>
          <w:szCs w:val="28"/>
        </w:rPr>
        <w:t xml:space="preserve">China </w:t>
      </w:r>
      <w:r w:rsidRPr="0039287D">
        <w:rPr>
          <w:rFonts w:ascii="Times New Roman" w:hAnsi="Times New Roman" w:cs="Times New Roman"/>
          <w:sz w:val="24"/>
          <w:szCs w:val="28"/>
        </w:rPr>
        <w:t>market and the United St</w:t>
      </w:r>
      <w:r>
        <w:rPr>
          <w:rFonts w:ascii="Times New Roman" w:hAnsi="Times New Roman" w:cs="Times New Roman"/>
          <w:sz w:val="24"/>
          <w:szCs w:val="28"/>
        </w:rPr>
        <w:t xml:space="preserve">ates market, </w:t>
      </w:r>
      <w:r w:rsidRPr="0039287D">
        <w:rPr>
          <w:rFonts w:ascii="Times New Roman" w:hAnsi="Times New Roman" w:cs="Times New Roman"/>
          <w:sz w:val="24"/>
          <w:szCs w:val="28"/>
        </w:rPr>
        <w:t xml:space="preserve">there are </w:t>
      </w:r>
      <w:r>
        <w:rPr>
          <w:rFonts w:ascii="Times New Roman" w:hAnsi="Times New Roman" w:cs="Times New Roman"/>
          <w:sz w:val="24"/>
          <w:szCs w:val="28"/>
        </w:rPr>
        <w:t xml:space="preserve">various </w:t>
      </w:r>
      <w:r w:rsidRPr="0039287D">
        <w:rPr>
          <w:rFonts w:ascii="Times New Roman" w:hAnsi="Times New Roman" w:cs="Times New Roman"/>
          <w:sz w:val="24"/>
          <w:szCs w:val="28"/>
        </w:rPr>
        <w:t>differences in fundamentals and liquidity, which leads to the existence of valuation premium or discount in the valuation level of stock markets in China and the United States.</w:t>
      </w:r>
    </w:p>
    <w:p w:rsidR="00256E41" w:rsidRPr="00256E41" w:rsidRDefault="00256E41" w:rsidP="00426D7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7D6E71">
        <w:rPr>
          <w:rFonts w:ascii="Times New Roman" w:hAnsi="Times New Roman" w:cs="Times New Roman"/>
          <w:sz w:val="24"/>
          <w:szCs w:val="28"/>
        </w:rPr>
        <w:t xml:space="preserve">1. According to the data in the </w:t>
      </w:r>
      <w:r>
        <w:rPr>
          <w:rFonts w:ascii="Times New Roman" w:hAnsi="Times New Roman" w:cs="Times New Roman"/>
          <w:sz w:val="24"/>
          <w:szCs w:val="28"/>
        </w:rPr>
        <w:t>appendix</w:t>
      </w:r>
      <w:r w:rsidR="00681298">
        <w:rPr>
          <w:rFonts w:ascii="Times New Roman" w:hAnsi="Times New Roman" w:cs="Times New Roman" w:hint="eastAsia"/>
          <w:sz w:val="24"/>
          <w:szCs w:val="28"/>
        </w:rPr>
        <w:t xml:space="preserve"> 1 and </w:t>
      </w:r>
      <w:r w:rsidR="00681298">
        <w:rPr>
          <w:rFonts w:ascii="Times New Roman" w:hAnsi="Times New Roman" w:cs="Times New Roman"/>
          <w:sz w:val="24"/>
          <w:szCs w:val="28"/>
        </w:rPr>
        <w:t>appendix</w:t>
      </w:r>
      <w:r w:rsidR="00681298">
        <w:rPr>
          <w:rFonts w:ascii="Times New Roman" w:hAnsi="Times New Roman" w:cs="Times New Roman" w:hint="eastAsia"/>
          <w:sz w:val="24"/>
          <w:szCs w:val="28"/>
        </w:rPr>
        <w:t xml:space="preserve"> 2</w:t>
      </w:r>
      <w:r w:rsidRPr="007D6E71">
        <w:rPr>
          <w:rFonts w:ascii="Times New Roman" w:hAnsi="Times New Roman" w:cs="Times New Roman"/>
          <w:sz w:val="24"/>
          <w:szCs w:val="28"/>
        </w:rPr>
        <w:t xml:space="preserve">, the average </w:t>
      </w:r>
      <w:r>
        <w:rPr>
          <w:rFonts w:ascii="Times New Roman" w:hAnsi="Times New Roman" w:cs="Times New Roman"/>
          <w:sz w:val="24"/>
          <w:szCs w:val="28"/>
        </w:rPr>
        <w:t>P/S ratio</w:t>
      </w:r>
      <w:r w:rsidRPr="007D6E71">
        <w:rPr>
          <w:rFonts w:ascii="Times New Roman" w:hAnsi="Times New Roman" w:cs="Times New Roman"/>
          <w:sz w:val="24"/>
          <w:szCs w:val="28"/>
        </w:rPr>
        <w:t xml:space="preserve"> is selected as the valuation </w:t>
      </w:r>
      <w:r>
        <w:rPr>
          <w:rFonts w:ascii="Times New Roman" w:hAnsi="Times New Roman" w:cs="Times New Roman"/>
          <w:sz w:val="24"/>
          <w:szCs w:val="28"/>
        </w:rPr>
        <w:t>level, please</w:t>
      </w:r>
      <w:r w:rsidRPr="007D6E71">
        <w:rPr>
          <w:rFonts w:ascii="Times New Roman" w:hAnsi="Times New Roman" w:cs="Times New Roman"/>
          <w:sz w:val="24"/>
          <w:szCs w:val="28"/>
        </w:rPr>
        <w:t xml:space="preserve"> calculate the valuation level of the Chin</w:t>
      </w:r>
      <w:r w:rsidR="00741AC5">
        <w:rPr>
          <w:rFonts w:ascii="Times New Roman" w:hAnsi="Times New Roman" w:cs="Times New Roman"/>
          <w:sz w:val="24"/>
          <w:szCs w:val="28"/>
        </w:rPr>
        <w:t>a</w:t>
      </w:r>
      <w:r w:rsidRPr="007D6E71">
        <w:rPr>
          <w:rFonts w:ascii="Times New Roman" w:hAnsi="Times New Roman" w:cs="Times New Roman"/>
          <w:sz w:val="24"/>
          <w:szCs w:val="28"/>
        </w:rPr>
        <w:t xml:space="preserve"> A-share market (Shanghai Stock </w:t>
      </w:r>
      <w:r w:rsidR="00741AC5">
        <w:rPr>
          <w:rFonts w:ascii="Times New Roman" w:hAnsi="Times New Roman" w:cs="Times New Roman"/>
          <w:sz w:val="24"/>
          <w:szCs w:val="28"/>
        </w:rPr>
        <w:t xml:space="preserve">Exchange </w:t>
      </w:r>
      <w:r>
        <w:rPr>
          <w:rFonts w:ascii="Times New Roman" w:hAnsi="Times New Roman" w:cs="Times New Roman"/>
          <w:sz w:val="24"/>
          <w:szCs w:val="28"/>
        </w:rPr>
        <w:t xml:space="preserve">Index </w:t>
      </w:r>
      <w:r w:rsidR="00741AC5" w:rsidRPr="00741AC5">
        <w:rPr>
          <w:rFonts w:ascii="Times New Roman" w:hAnsi="Times New Roman" w:cs="Times New Roman"/>
          <w:sz w:val="24"/>
          <w:szCs w:val="28"/>
        </w:rPr>
        <w:t>constituent stock</w:t>
      </w:r>
      <w:r w:rsidR="00741AC5">
        <w:rPr>
          <w:rFonts w:ascii="Times New Roman" w:hAnsi="Times New Roman" w:cs="Times New Roman"/>
          <w:sz w:val="24"/>
          <w:szCs w:val="28"/>
        </w:rPr>
        <w:t>s</w:t>
      </w:r>
      <w:r w:rsidRPr="007D6E71">
        <w:rPr>
          <w:rFonts w:ascii="Times New Roman" w:hAnsi="Times New Roman" w:cs="Times New Roman"/>
          <w:sz w:val="24"/>
          <w:szCs w:val="28"/>
        </w:rPr>
        <w:t xml:space="preserve">) and the American NASDAQ market in 2018, and </w:t>
      </w:r>
      <w:r>
        <w:rPr>
          <w:rFonts w:ascii="Times New Roman" w:hAnsi="Times New Roman" w:cs="Times New Roman"/>
          <w:sz w:val="24"/>
          <w:szCs w:val="28"/>
        </w:rPr>
        <w:t>also</w:t>
      </w:r>
      <w:r w:rsidRPr="007D6E71">
        <w:rPr>
          <w:rFonts w:ascii="Times New Roman" w:hAnsi="Times New Roman" w:cs="Times New Roman"/>
          <w:sz w:val="24"/>
          <w:szCs w:val="28"/>
        </w:rPr>
        <w:t xml:space="preserve"> calculate the valuation premium or discount level </w:t>
      </w:r>
      <w:r>
        <w:rPr>
          <w:rFonts w:ascii="Times New Roman" w:hAnsi="Times New Roman" w:cs="Times New Roman"/>
          <w:sz w:val="24"/>
          <w:szCs w:val="28"/>
        </w:rPr>
        <w:t>between</w:t>
      </w:r>
      <w:r w:rsidRPr="007D6E71">
        <w:rPr>
          <w:rFonts w:ascii="Times New Roman" w:hAnsi="Times New Roman" w:cs="Times New Roman"/>
          <w:sz w:val="24"/>
          <w:szCs w:val="28"/>
        </w:rPr>
        <w:t xml:space="preserve"> the two markets.</w:t>
      </w:r>
    </w:p>
    <w:p w:rsidR="00256E41" w:rsidRPr="007E75D7" w:rsidRDefault="00256E41" w:rsidP="00426D7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2. Establish </w:t>
      </w:r>
      <w:r w:rsidRPr="00847FFD">
        <w:rPr>
          <w:rFonts w:ascii="Times New Roman" w:hAnsi="Times New Roman" w:cs="Times New Roman"/>
          <w:sz w:val="24"/>
          <w:szCs w:val="28"/>
        </w:rPr>
        <w:t>mathematical model</w:t>
      </w:r>
      <w:r>
        <w:rPr>
          <w:rFonts w:ascii="Times New Roman" w:hAnsi="Times New Roman" w:cs="Times New Roman"/>
          <w:sz w:val="24"/>
          <w:szCs w:val="28"/>
        </w:rPr>
        <w:t>s</w:t>
      </w:r>
      <w:r w:rsidRPr="00847FFD">
        <w:rPr>
          <w:rFonts w:ascii="Times New Roman" w:hAnsi="Times New Roman" w:cs="Times New Roman"/>
          <w:sz w:val="24"/>
          <w:szCs w:val="28"/>
        </w:rPr>
        <w:t xml:space="preserve"> to quantitatively analyze the relationship between valuation </w:t>
      </w:r>
      <w:r>
        <w:rPr>
          <w:rFonts w:ascii="Times New Roman" w:hAnsi="Times New Roman" w:cs="Times New Roman"/>
          <w:sz w:val="24"/>
          <w:szCs w:val="28"/>
        </w:rPr>
        <w:t>level and</w:t>
      </w:r>
      <w:r w:rsidRPr="00847FFD">
        <w:rPr>
          <w:rFonts w:ascii="Times New Roman" w:hAnsi="Times New Roman" w:cs="Times New Roman"/>
          <w:sz w:val="24"/>
          <w:szCs w:val="28"/>
        </w:rPr>
        <w:t xml:space="preserve"> basic </w:t>
      </w:r>
      <w:r>
        <w:rPr>
          <w:rFonts w:ascii="Times New Roman" w:hAnsi="Times New Roman" w:cs="Times New Roman"/>
          <w:sz w:val="24"/>
          <w:szCs w:val="28"/>
        </w:rPr>
        <w:t>indicators, liquidity indicators</w:t>
      </w:r>
      <w:r w:rsidRPr="00847FF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for</w:t>
      </w:r>
      <w:r w:rsidRPr="00847FFD">
        <w:rPr>
          <w:rFonts w:ascii="Times New Roman" w:hAnsi="Times New Roman" w:cs="Times New Roman"/>
          <w:sz w:val="24"/>
          <w:szCs w:val="28"/>
        </w:rPr>
        <w:t xml:space="preserve"> Chin</w:t>
      </w:r>
      <w:r w:rsidR="008A1D95">
        <w:rPr>
          <w:rFonts w:ascii="Times New Roman" w:hAnsi="Times New Roman" w:cs="Times New Roman" w:hint="eastAsia"/>
          <w:sz w:val="24"/>
          <w:szCs w:val="28"/>
        </w:rPr>
        <w:t>a</w:t>
      </w:r>
      <w:r w:rsidRPr="00847FFD">
        <w:rPr>
          <w:rFonts w:ascii="Times New Roman" w:hAnsi="Times New Roman" w:cs="Times New Roman"/>
          <w:sz w:val="24"/>
          <w:szCs w:val="28"/>
        </w:rPr>
        <w:t xml:space="preserve"> A-share market</w:t>
      </w:r>
      <w:r>
        <w:rPr>
          <w:rFonts w:ascii="Times New Roman" w:hAnsi="Times New Roman" w:cs="Times New Roman"/>
          <w:sz w:val="24"/>
          <w:szCs w:val="28"/>
        </w:rPr>
        <w:t xml:space="preserve"> and</w:t>
      </w:r>
      <w:r w:rsidRPr="00847FFD">
        <w:rPr>
          <w:rFonts w:ascii="Times New Roman" w:hAnsi="Times New Roman" w:cs="Times New Roman"/>
          <w:sz w:val="24"/>
          <w:szCs w:val="28"/>
        </w:rPr>
        <w:t xml:space="preserve"> American NASDAQ market, and compare the differences. Among them, the basic indicators include annual operating i</w:t>
      </w:r>
      <w:r>
        <w:rPr>
          <w:rFonts w:ascii="Times New Roman" w:hAnsi="Times New Roman" w:cs="Times New Roman"/>
          <w:sz w:val="24"/>
          <w:szCs w:val="28"/>
        </w:rPr>
        <w:t>ncome, annual net returns to</w:t>
      </w:r>
      <w:r w:rsidRPr="00847FF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shareholders</w:t>
      </w:r>
      <w:r w:rsidRPr="00847FFD">
        <w:rPr>
          <w:rFonts w:ascii="Times New Roman" w:hAnsi="Times New Roman" w:cs="Times New Roman"/>
          <w:sz w:val="24"/>
          <w:szCs w:val="28"/>
        </w:rPr>
        <w:t xml:space="preserve">, annual return on net assets, etc. Liquidity indicators include the annual trading </w:t>
      </w:r>
      <w:r>
        <w:rPr>
          <w:rFonts w:ascii="Times New Roman" w:hAnsi="Times New Roman" w:cs="Times New Roman" w:hint="eastAsia"/>
          <w:sz w:val="24"/>
          <w:szCs w:val="28"/>
        </w:rPr>
        <w:t>volume</w:t>
      </w:r>
      <w:r>
        <w:rPr>
          <w:rFonts w:ascii="Times New Roman" w:hAnsi="Times New Roman" w:cs="Times New Roman"/>
          <w:sz w:val="24"/>
          <w:szCs w:val="28"/>
        </w:rPr>
        <w:t xml:space="preserve"> of individual stocks</w:t>
      </w:r>
      <w:r w:rsidRPr="00847FFD">
        <w:rPr>
          <w:rFonts w:ascii="Times New Roman" w:hAnsi="Times New Roman" w:cs="Times New Roman"/>
          <w:sz w:val="24"/>
          <w:szCs w:val="28"/>
        </w:rPr>
        <w:t>, annual trading amount of individual stocks, annual average turnover rate of individual stocks, etc.</w:t>
      </w:r>
    </w:p>
    <w:p w:rsidR="00256E41" w:rsidRPr="00256E41" w:rsidRDefault="00256E41" w:rsidP="00426D7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3. Establish </w:t>
      </w:r>
      <w:r w:rsidRPr="00847FFD">
        <w:rPr>
          <w:rFonts w:ascii="Times New Roman" w:hAnsi="Times New Roman" w:cs="Times New Roman"/>
          <w:sz w:val="24"/>
          <w:szCs w:val="28"/>
        </w:rPr>
        <w:t>mathematical model</w:t>
      </w:r>
      <w:r>
        <w:rPr>
          <w:rFonts w:ascii="Times New Roman" w:hAnsi="Times New Roman" w:cs="Times New Roman"/>
          <w:sz w:val="24"/>
          <w:szCs w:val="28"/>
        </w:rPr>
        <w:t xml:space="preserve">s to </w:t>
      </w:r>
      <w:r w:rsidRPr="00382C8A">
        <w:rPr>
          <w:rFonts w:ascii="Times New Roman" w:hAnsi="Times New Roman" w:cs="Times New Roman"/>
          <w:sz w:val="24"/>
          <w:szCs w:val="28"/>
        </w:rPr>
        <w:t xml:space="preserve">forecast the basic indicators and liquidity indicators of China A-share </w:t>
      </w:r>
      <w:r w:rsidRPr="00382C8A">
        <w:rPr>
          <w:rFonts w:ascii="Times New Roman" w:hAnsi="Times New Roman" w:cs="Times New Roman"/>
          <w:sz w:val="24"/>
          <w:szCs w:val="28"/>
        </w:rPr>
        <w:lastRenderedPageBreak/>
        <w:t xml:space="preserve">market and NASDAQ market in 2019. Based on the forecast results, </w:t>
      </w:r>
      <w:r>
        <w:rPr>
          <w:rFonts w:ascii="Times New Roman" w:hAnsi="Times New Roman" w:cs="Times New Roman"/>
          <w:sz w:val="24"/>
          <w:szCs w:val="28"/>
        </w:rPr>
        <w:t xml:space="preserve">please </w:t>
      </w:r>
      <w:r w:rsidRPr="007D6E71">
        <w:rPr>
          <w:rFonts w:ascii="Times New Roman" w:hAnsi="Times New Roman" w:cs="Times New Roman"/>
          <w:sz w:val="24"/>
          <w:szCs w:val="28"/>
        </w:rPr>
        <w:t>calculate</w:t>
      </w:r>
      <w:r w:rsidRPr="00382C8A">
        <w:rPr>
          <w:rFonts w:ascii="Times New Roman" w:hAnsi="Times New Roman" w:cs="Times New Roman"/>
          <w:sz w:val="24"/>
          <w:szCs w:val="28"/>
        </w:rPr>
        <w:t xml:space="preserve"> the valuation </w:t>
      </w:r>
      <w:r>
        <w:rPr>
          <w:rFonts w:ascii="Times New Roman" w:hAnsi="Times New Roman" w:cs="Times New Roman"/>
          <w:sz w:val="24"/>
          <w:szCs w:val="28"/>
        </w:rPr>
        <w:t>level</w:t>
      </w:r>
      <w:r w:rsidRPr="00382C8A">
        <w:rPr>
          <w:rFonts w:ascii="Times New Roman" w:hAnsi="Times New Roman" w:cs="Times New Roman"/>
          <w:sz w:val="24"/>
          <w:szCs w:val="28"/>
        </w:rPr>
        <w:t xml:space="preserve"> of the two markets in 2019.</w:t>
      </w:r>
    </w:p>
    <w:p w:rsidR="007E75D7" w:rsidRPr="007E75D7" w:rsidRDefault="00256E41" w:rsidP="00426D7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FB6470">
        <w:rPr>
          <w:rFonts w:ascii="Times New Roman" w:hAnsi="Times New Roman" w:cs="Times New Roman"/>
          <w:sz w:val="24"/>
          <w:szCs w:val="28"/>
        </w:rPr>
        <w:t xml:space="preserve">4. As of April 27, 2019, the Shanghai Stock Exchange has accepted 93 companies to declare their </w:t>
      </w:r>
      <w:r>
        <w:rPr>
          <w:rFonts w:ascii="Times New Roman" w:hAnsi="Times New Roman" w:cs="Times New Roman"/>
          <w:sz w:val="24"/>
          <w:szCs w:val="28"/>
        </w:rPr>
        <w:t xml:space="preserve">listing process on </w:t>
      </w:r>
      <w:proofErr w:type="spellStart"/>
      <w:r>
        <w:rPr>
          <w:rFonts w:ascii="Times New Roman" w:hAnsi="Times New Roman" w:cs="Times New Roman"/>
          <w:sz w:val="24"/>
          <w:szCs w:val="28"/>
        </w:rPr>
        <w:t>Kechuang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board</w:t>
      </w:r>
      <w:r w:rsidRPr="00FB6470">
        <w:rPr>
          <w:rFonts w:ascii="Times New Roman" w:hAnsi="Times New Roman" w:cs="Times New Roman"/>
          <w:sz w:val="24"/>
          <w:szCs w:val="28"/>
        </w:rPr>
        <w:t xml:space="preserve">, and published the basic </w:t>
      </w:r>
      <w:r w:rsidRPr="00382C8A">
        <w:rPr>
          <w:rFonts w:ascii="Times New Roman" w:hAnsi="Times New Roman" w:cs="Times New Roman"/>
          <w:sz w:val="24"/>
          <w:szCs w:val="28"/>
        </w:rPr>
        <w:t>indicators</w:t>
      </w:r>
      <w:r w:rsidRPr="00FB6470">
        <w:rPr>
          <w:rFonts w:ascii="Times New Roman" w:hAnsi="Times New Roman" w:cs="Times New Roman"/>
          <w:sz w:val="24"/>
          <w:szCs w:val="28"/>
        </w:rPr>
        <w:t xml:space="preserve"> from 2016 to 2018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FB6470">
        <w:rPr>
          <w:rFonts w:ascii="Times New Roman" w:hAnsi="Times New Roman" w:cs="Times New Roman"/>
          <w:sz w:val="24"/>
          <w:szCs w:val="28"/>
        </w:rPr>
        <w:t xml:space="preserve">of </w:t>
      </w:r>
      <w:r>
        <w:rPr>
          <w:rFonts w:ascii="Times New Roman" w:hAnsi="Times New Roman" w:cs="Times New Roman"/>
          <w:sz w:val="24"/>
          <w:szCs w:val="28"/>
        </w:rPr>
        <w:t xml:space="preserve">those </w:t>
      </w:r>
      <w:r w:rsidRPr="00FB6470">
        <w:rPr>
          <w:rFonts w:ascii="Times New Roman" w:hAnsi="Times New Roman" w:cs="Times New Roman"/>
          <w:sz w:val="24"/>
          <w:szCs w:val="28"/>
        </w:rPr>
        <w:t>93 companies</w:t>
      </w:r>
      <w:r w:rsidR="007E75D7">
        <w:rPr>
          <w:rFonts w:ascii="Times New Roman" w:hAnsi="Times New Roman" w:cs="Times New Roman" w:hint="eastAsia"/>
          <w:sz w:val="24"/>
          <w:szCs w:val="28"/>
        </w:rPr>
        <w:t>（</w:t>
      </w:r>
      <w:r w:rsidR="007E75D7">
        <w:rPr>
          <w:rFonts w:ascii="Times New Roman" w:hAnsi="Times New Roman" w:cs="Times New Roman"/>
          <w:sz w:val="24"/>
          <w:szCs w:val="28"/>
        </w:rPr>
        <w:t>appendix</w:t>
      </w:r>
      <w:r w:rsidR="007E75D7">
        <w:rPr>
          <w:rFonts w:ascii="Times New Roman" w:hAnsi="Times New Roman" w:cs="Times New Roman" w:hint="eastAsia"/>
          <w:sz w:val="24"/>
          <w:szCs w:val="28"/>
        </w:rPr>
        <w:t xml:space="preserve"> 3</w:t>
      </w:r>
      <w:r w:rsidR="007E75D7">
        <w:rPr>
          <w:rFonts w:ascii="Times New Roman" w:hAnsi="Times New Roman" w:cs="Times New Roman" w:hint="eastAsia"/>
          <w:sz w:val="24"/>
          <w:szCs w:val="28"/>
        </w:rPr>
        <w:t>）</w:t>
      </w:r>
      <w:r w:rsidR="007E75D7">
        <w:rPr>
          <w:rFonts w:ascii="Times New Roman" w:hAnsi="Times New Roman" w:cs="Times New Roman" w:hint="eastAsia"/>
          <w:sz w:val="24"/>
          <w:szCs w:val="28"/>
        </w:rPr>
        <w:t>. R</w:t>
      </w:r>
      <w:r w:rsidR="007E75D7" w:rsidRPr="00FB6470">
        <w:rPr>
          <w:rFonts w:ascii="Times New Roman" w:hAnsi="Times New Roman" w:cs="Times New Roman"/>
          <w:sz w:val="24"/>
          <w:szCs w:val="28"/>
        </w:rPr>
        <w:t>efer to</w:t>
      </w:r>
      <w:r w:rsidR="007E75D7">
        <w:rPr>
          <w:rFonts w:ascii="Times New Roman" w:hAnsi="Times New Roman" w:cs="Times New Roman" w:hint="eastAsia"/>
          <w:sz w:val="24"/>
          <w:szCs w:val="28"/>
        </w:rPr>
        <w:t xml:space="preserve"> t</w:t>
      </w:r>
      <w:r w:rsidRPr="00FB6470">
        <w:rPr>
          <w:rFonts w:ascii="Times New Roman" w:hAnsi="Times New Roman" w:cs="Times New Roman"/>
          <w:sz w:val="24"/>
          <w:szCs w:val="28"/>
        </w:rPr>
        <w:t xml:space="preserve">he quantitative valuation model of the NASDAQ market, and the liquidity </w:t>
      </w:r>
      <w:r w:rsidRPr="00382C8A">
        <w:rPr>
          <w:rFonts w:ascii="Times New Roman" w:hAnsi="Times New Roman" w:cs="Times New Roman"/>
          <w:sz w:val="24"/>
          <w:szCs w:val="28"/>
        </w:rPr>
        <w:t>indicators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7E75D7">
        <w:rPr>
          <w:rFonts w:ascii="Times New Roman" w:hAnsi="Times New Roman" w:cs="Times New Roman" w:hint="eastAsia"/>
          <w:sz w:val="24"/>
          <w:szCs w:val="28"/>
        </w:rPr>
        <w:t>of</w:t>
      </w:r>
      <w:r w:rsidRPr="00FB6470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China </w:t>
      </w:r>
      <w:r w:rsidRPr="00FB6470">
        <w:rPr>
          <w:rFonts w:ascii="Times New Roman" w:hAnsi="Times New Roman" w:cs="Times New Roman"/>
          <w:sz w:val="24"/>
          <w:szCs w:val="28"/>
        </w:rPr>
        <w:t>A-share market</w:t>
      </w:r>
      <w:r w:rsidR="007E75D7">
        <w:rPr>
          <w:rFonts w:ascii="Times New Roman" w:hAnsi="Times New Roman" w:cs="Times New Roman" w:hint="eastAsia"/>
          <w:sz w:val="24"/>
          <w:szCs w:val="28"/>
        </w:rPr>
        <w:t xml:space="preserve"> to</w:t>
      </w:r>
      <w:r w:rsidRPr="00FB6470">
        <w:rPr>
          <w:rFonts w:ascii="Times New Roman" w:hAnsi="Times New Roman" w:cs="Times New Roman"/>
          <w:sz w:val="24"/>
          <w:szCs w:val="28"/>
        </w:rPr>
        <w:t xml:space="preserve"> forecast the valuation level of the first batch of </w:t>
      </w:r>
      <w:proofErr w:type="spellStart"/>
      <w:r>
        <w:rPr>
          <w:rFonts w:ascii="Times New Roman" w:hAnsi="Times New Roman" w:cs="Times New Roman"/>
          <w:sz w:val="24"/>
          <w:szCs w:val="28"/>
        </w:rPr>
        <w:t>Kechuang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board </w:t>
      </w:r>
      <w:r w:rsidRPr="00FB6470">
        <w:rPr>
          <w:rFonts w:ascii="Times New Roman" w:hAnsi="Times New Roman" w:cs="Times New Roman"/>
          <w:sz w:val="24"/>
          <w:szCs w:val="28"/>
        </w:rPr>
        <w:t>companies after listing.</w:t>
      </w:r>
      <w:bookmarkStart w:id="0" w:name="_GoBack"/>
      <w:bookmarkEnd w:id="0"/>
    </w:p>
    <w:sectPr w:rsidR="007E75D7" w:rsidRPr="007E75D7" w:rsidSect="00D1144D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124" w:rsidRDefault="005B7124" w:rsidP="00B856AE">
      <w:r>
        <w:separator/>
      </w:r>
    </w:p>
  </w:endnote>
  <w:endnote w:type="continuationSeparator" w:id="0">
    <w:p w:rsidR="005B7124" w:rsidRDefault="005B7124" w:rsidP="00B85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124" w:rsidRDefault="005B7124" w:rsidP="00B856AE">
      <w:r>
        <w:separator/>
      </w:r>
    </w:p>
  </w:footnote>
  <w:footnote w:type="continuationSeparator" w:id="0">
    <w:p w:rsidR="005B7124" w:rsidRDefault="005B7124" w:rsidP="00B85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23A8A"/>
    <w:multiLevelType w:val="hybridMultilevel"/>
    <w:tmpl w:val="B76C468A"/>
    <w:lvl w:ilvl="0" w:tplc="47866D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830"/>
    <w:rsid w:val="00004A7D"/>
    <w:rsid w:val="000632F5"/>
    <w:rsid w:val="00064559"/>
    <w:rsid w:val="000C73F9"/>
    <w:rsid w:val="000E24A1"/>
    <w:rsid w:val="00101B41"/>
    <w:rsid w:val="001878A1"/>
    <w:rsid w:val="001B5265"/>
    <w:rsid w:val="001E1E54"/>
    <w:rsid w:val="001E2501"/>
    <w:rsid w:val="001F16BE"/>
    <w:rsid w:val="0020729D"/>
    <w:rsid w:val="002235D5"/>
    <w:rsid w:val="0023144C"/>
    <w:rsid w:val="0024328E"/>
    <w:rsid w:val="002501DB"/>
    <w:rsid w:val="00254830"/>
    <w:rsid w:val="00256E41"/>
    <w:rsid w:val="00264BE6"/>
    <w:rsid w:val="00281970"/>
    <w:rsid w:val="00294F7A"/>
    <w:rsid w:val="002A0FDE"/>
    <w:rsid w:val="002F5130"/>
    <w:rsid w:val="003161D5"/>
    <w:rsid w:val="00367FF9"/>
    <w:rsid w:val="00382C8A"/>
    <w:rsid w:val="003863F3"/>
    <w:rsid w:val="0039287D"/>
    <w:rsid w:val="003C7F17"/>
    <w:rsid w:val="003F2D1B"/>
    <w:rsid w:val="003F5997"/>
    <w:rsid w:val="00400C70"/>
    <w:rsid w:val="004234FF"/>
    <w:rsid w:val="00426D78"/>
    <w:rsid w:val="004317BC"/>
    <w:rsid w:val="00447F8B"/>
    <w:rsid w:val="004978C6"/>
    <w:rsid w:val="004B6E67"/>
    <w:rsid w:val="004C25FE"/>
    <w:rsid w:val="004F2400"/>
    <w:rsid w:val="00500035"/>
    <w:rsid w:val="00502D35"/>
    <w:rsid w:val="00524591"/>
    <w:rsid w:val="00560BF4"/>
    <w:rsid w:val="005A180D"/>
    <w:rsid w:val="005A1D46"/>
    <w:rsid w:val="005B7124"/>
    <w:rsid w:val="005C5A2A"/>
    <w:rsid w:val="005C7E72"/>
    <w:rsid w:val="005D62ED"/>
    <w:rsid w:val="006372C3"/>
    <w:rsid w:val="00681298"/>
    <w:rsid w:val="00685AC6"/>
    <w:rsid w:val="006A0A67"/>
    <w:rsid w:val="006B534F"/>
    <w:rsid w:val="006F3D09"/>
    <w:rsid w:val="00715DA2"/>
    <w:rsid w:val="00732350"/>
    <w:rsid w:val="0073328F"/>
    <w:rsid w:val="00741AC5"/>
    <w:rsid w:val="00746029"/>
    <w:rsid w:val="007753E1"/>
    <w:rsid w:val="00786DA0"/>
    <w:rsid w:val="007921F6"/>
    <w:rsid w:val="00795552"/>
    <w:rsid w:val="007A2370"/>
    <w:rsid w:val="007B0E37"/>
    <w:rsid w:val="007D6E71"/>
    <w:rsid w:val="007E75D7"/>
    <w:rsid w:val="007F6E8E"/>
    <w:rsid w:val="00801E25"/>
    <w:rsid w:val="00816AB4"/>
    <w:rsid w:val="00816AD4"/>
    <w:rsid w:val="00845F04"/>
    <w:rsid w:val="00847FFD"/>
    <w:rsid w:val="008554F5"/>
    <w:rsid w:val="0088673B"/>
    <w:rsid w:val="008A1D95"/>
    <w:rsid w:val="009248FC"/>
    <w:rsid w:val="00924C59"/>
    <w:rsid w:val="00936A02"/>
    <w:rsid w:val="00942D7E"/>
    <w:rsid w:val="009B611B"/>
    <w:rsid w:val="009C1C24"/>
    <w:rsid w:val="00A214B4"/>
    <w:rsid w:val="00A84244"/>
    <w:rsid w:val="00B22322"/>
    <w:rsid w:val="00B631C8"/>
    <w:rsid w:val="00B70086"/>
    <w:rsid w:val="00B854E8"/>
    <w:rsid w:val="00B856AE"/>
    <w:rsid w:val="00BA2645"/>
    <w:rsid w:val="00BC40AF"/>
    <w:rsid w:val="00C23A75"/>
    <w:rsid w:val="00C511C9"/>
    <w:rsid w:val="00C5505A"/>
    <w:rsid w:val="00C5569F"/>
    <w:rsid w:val="00C82246"/>
    <w:rsid w:val="00CA05AC"/>
    <w:rsid w:val="00CB7D71"/>
    <w:rsid w:val="00CC2DD3"/>
    <w:rsid w:val="00D1144D"/>
    <w:rsid w:val="00DD1321"/>
    <w:rsid w:val="00DD7AAD"/>
    <w:rsid w:val="00DF1806"/>
    <w:rsid w:val="00EB6037"/>
    <w:rsid w:val="00EC1988"/>
    <w:rsid w:val="00EE7C44"/>
    <w:rsid w:val="00F2723B"/>
    <w:rsid w:val="00FB6470"/>
    <w:rsid w:val="00FD7EFE"/>
    <w:rsid w:val="00FE009C"/>
    <w:rsid w:val="00FF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5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56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5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56AE"/>
    <w:rPr>
      <w:sz w:val="18"/>
      <w:szCs w:val="18"/>
    </w:rPr>
  </w:style>
  <w:style w:type="paragraph" w:styleId="a5">
    <w:name w:val="List Paragraph"/>
    <w:basedOn w:val="a"/>
    <w:uiPriority w:val="34"/>
    <w:qFormat/>
    <w:rsid w:val="00C5569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95552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84244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D1144D"/>
    <w:pPr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0632F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632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5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56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5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56AE"/>
    <w:rPr>
      <w:sz w:val="18"/>
      <w:szCs w:val="18"/>
    </w:rPr>
  </w:style>
  <w:style w:type="paragraph" w:styleId="a5">
    <w:name w:val="List Paragraph"/>
    <w:basedOn w:val="a"/>
    <w:uiPriority w:val="34"/>
    <w:qFormat/>
    <w:rsid w:val="00C5569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95552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84244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D1144D"/>
    <w:pPr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0632F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632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502</Words>
  <Characters>2863</Characters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2019-04-29T06:35:00Z</cp:lastPrinted>
  <dcterms:created xsi:type="dcterms:W3CDTF">2019-04-29T05:18:00Z</dcterms:created>
  <dcterms:modified xsi:type="dcterms:W3CDTF">2019-04-29T13:33:00Z</dcterms:modified>
</cp:coreProperties>
</file>