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143" w:rsidRPr="00E66687" w:rsidRDefault="00E66687" w:rsidP="009406F5">
      <w:pPr>
        <w:pStyle w:val="3"/>
        <w:spacing w:before="0" w:after="0" w:line="360" w:lineRule="auto"/>
        <w:jc w:val="center"/>
        <w:rPr>
          <w:sz w:val="28"/>
          <w:szCs w:val="28"/>
        </w:rPr>
      </w:pPr>
      <w:r>
        <w:rPr>
          <w:rFonts w:hint="eastAsia"/>
          <w:sz w:val="28"/>
          <w:szCs w:val="28"/>
        </w:rPr>
        <w:t>实验十一</w:t>
      </w:r>
      <w:r>
        <w:rPr>
          <w:rFonts w:hint="eastAsia"/>
          <w:sz w:val="28"/>
          <w:szCs w:val="28"/>
        </w:rPr>
        <w:t xml:space="preserve"> BPSK</w:t>
      </w:r>
      <w:r>
        <w:rPr>
          <w:rFonts w:hint="eastAsia"/>
          <w:sz w:val="28"/>
          <w:szCs w:val="28"/>
        </w:rPr>
        <w:t>调制及解调实验</w:t>
      </w:r>
    </w:p>
    <w:p w:rsidR="00F74143" w:rsidRPr="00F60BE0" w:rsidRDefault="00F74143" w:rsidP="00F60BE0">
      <w:pPr>
        <w:spacing w:line="360" w:lineRule="auto"/>
        <w:ind w:firstLineChars="200" w:firstLine="480"/>
        <w:rPr>
          <w:kern w:val="0"/>
          <w:sz w:val="24"/>
          <w:szCs w:val="24"/>
        </w:rPr>
      </w:pPr>
      <w:r w:rsidRPr="00F60BE0">
        <w:rPr>
          <w:rFonts w:hint="eastAsia"/>
          <w:kern w:val="0"/>
          <w:sz w:val="24"/>
          <w:szCs w:val="24"/>
        </w:rPr>
        <w:t>一、实验原理</w:t>
      </w:r>
    </w:p>
    <w:p w:rsidR="00F74143" w:rsidRPr="00F60BE0" w:rsidRDefault="00F60BE0" w:rsidP="00F60BE0">
      <w:pPr>
        <w:spacing w:line="360" w:lineRule="auto"/>
        <w:ind w:firstLineChars="250" w:firstLine="527"/>
        <w:rPr>
          <w:b/>
          <w:kern w:val="0"/>
        </w:rPr>
      </w:pPr>
      <w:r w:rsidRPr="00F60BE0">
        <w:rPr>
          <w:rFonts w:hint="eastAsia"/>
          <w:b/>
          <w:kern w:val="0"/>
        </w:rPr>
        <w:t xml:space="preserve">1.1 </w:t>
      </w:r>
      <w:r w:rsidR="00F74143" w:rsidRPr="00F60BE0">
        <w:rPr>
          <w:rFonts w:hint="eastAsia"/>
          <w:b/>
          <w:kern w:val="0"/>
        </w:rPr>
        <w:t>电路的工作原理</w:t>
      </w:r>
      <w:r w:rsidR="00F74143" w:rsidRPr="00F60BE0">
        <w:rPr>
          <w:rFonts w:hint="eastAsia"/>
          <w:b/>
          <w:kern w:val="0"/>
        </w:rPr>
        <w:t xml:space="preserve"> </w:t>
      </w:r>
    </w:p>
    <w:p w:rsidR="00204304" w:rsidRDefault="00F74143" w:rsidP="00F74143">
      <w:pPr>
        <w:spacing w:line="360" w:lineRule="auto"/>
        <w:ind w:firstLineChars="200" w:firstLine="420"/>
        <w:rPr>
          <w:kern w:val="0"/>
        </w:rPr>
      </w:pPr>
      <w:r w:rsidRPr="00F74143">
        <w:rPr>
          <w:rFonts w:hint="eastAsia"/>
          <w:kern w:val="0"/>
        </w:rPr>
        <w:t xml:space="preserve">BPSK </w:t>
      </w:r>
      <w:r w:rsidRPr="00F74143">
        <w:rPr>
          <w:rFonts w:hint="eastAsia"/>
          <w:kern w:val="0"/>
        </w:rPr>
        <w:t>二进制相移键控利用调制信号控制载波的相位进行</w:t>
      </w:r>
      <w:r w:rsidRPr="00F74143">
        <w:rPr>
          <w:rFonts w:hint="eastAsia"/>
          <w:kern w:val="0"/>
        </w:rPr>
        <w:t xml:space="preserve"> 180</w:t>
      </w:r>
      <w:r w:rsidRPr="00F74143">
        <w:rPr>
          <w:rFonts w:hint="eastAsia"/>
          <w:kern w:val="0"/>
        </w:rPr>
        <w:t>°的变化来传递数字信息，其信号幅值包络恒定，频率不变。其调制信号取反后得到两路正交信号，分别与两个相位相反的</w:t>
      </w:r>
      <w:r w:rsidRPr="00F74143">
        <w:rPr>
          <w:rFonts w:hint="eastAsia"/>
          <w:kern w:val="0"/>
        </w:rPr>
        <w:t xml:space="preserve"> 256kHz </w:t>
      </w:r>
      <w:r w:rsidRPr="00F74143">
        <w:rPr>
          <w:rFonts w:hint="eastAsia"/>
          <w:kern w:val="0"/>
        </w:rPr>
        <w:t>的载波相乘，得到后的两路波形在通过相加器相加后，最终得到</w:t>
      </w:r>
      <w:r w:rsidRPr="00F74143">
        <w:rPr>
          <w:rFonts w:hint="eastAsia"/>
          <w:kern w:val="0"/>
        </w:rPr>
        <w:t xml:space="preserve"> BPSK </w:t>
      </w:r>
      <w:r w:rsidRPr="00F74143">
        <w:rPr>
          <w:rFonts w:hint="eastAsia"/>
          <w:kern w:val="0"/>
        </w:rPr>
        <w:t>调制输出；然后通过载波提取单元从已调信号中提取到同步载波，再将这个提取到的相干载波信号与已调信号相乘，经过低通滤波器和门限判决后即可得到原始的调制信号</w:t>
      </w:r>
      <w:r>
        <w:rPr>
          <w:rFonts w:hint="eastAsia"/>
          <w:kern w:val="0"/>
        </w:rPr>
        <w:t>。</w:t>
      </w:r>
    </w:p>
    <w:p w:rsidR="00F74143" w:rsidRPr="00F60BE0" w:rsidRDefault="00F60BE0" w:rsidP="00F60BE0">
      <w:pPr>
        <w:spacing w:line="360" w:lineRule="auto"/>
        <w:ind w:firstLineChars="200" w:firstLine="422"/>
        <w:rPr>
          <w:b/>
          <w:kern w:val="0"/>
        </w:rPr>
      </w:pPr>
      <w:r w:rsidRPr="00F60BE0">
        <w:rPr>
          <w:rFonts w:hint="eastAsia"/>
          <w:b/>
          <w:kern w:val="0"/>
        </w:rPr>
        <w:t xml:space="preserve">1.2 </w:t>
      </w:r>
      <w:r w:rsidR="00F74143" w:rsidRPr="00F60BE0">
        <w:rPr>
          <w:rFonts w:hint="eastAsia"/>
          <w:b/>
          <w:kern w:val="0"/>
        </w:rPr>
        <w:t xml:space="preserve">BPSK </w:t>
      </w:r>
      <w:r w:rsidR="00F74143" w:rsidRPr="00F60BE0">
        <w:rPr>
          <w:rFonts w:hint="eastAsia"/>
          <w:b/>
          <w:kern w:val="0"/>
        </w:rPr>
        <w:t>调制解调原理</w:t>
      </w:r>
      <w:r w:rsidR="00F74143" w:rsidRPr="00F60BE0">
        <w:rPr>
          <w:rFonts w:hint="eastAsia"/>
          <w:b/>
          <w:kern w:val="0"/>
        </w:rPr>
        <w:t xml:space="preserve"> </w:t>
      </w:r>
    </w:p>
    <w:p w:rsidR="00F74143" w:rsidRPr="00F74143" w:rsidRDefault="00F74143" w:rsidP="00F74143">
      <w:pPr>
        <w:spacing w:line="360" w:lineRule="auto"/>
        <w:ind w:firstLineChars="200" w:firstLine="420"/>
        <w:rPr>
          <w:kern w:val="0"/>
        </w:rPr>
      </w:pPr>
      <w:r w:rsidRPr="00F74143">
        <w:rPr>
          <w:rFonts w:hint="eastAsia"/>
          <w:kern w:val="0"/>
        </w:rPr>
        <w:t>（</w:t>
      </w:r>
      <w:r w:rsidRPr="00F74143">
        <w:rPr>
          <w:rFonts w:hint="eastAsia"/>
          <w:kern w:val="0"/>
        </w:rPr>
        <w:t>1</w:t>
      </w:r>
      <w:r w:rsidRPr="00F74143">
        <w:rPr>
          <w:rFonts w:hint="eastAsia"/>
          <w:kern w:val="0"/>
        </w:rPr>
        <w:t>）</w:t>
      </w:r>
      <w:r w:rsidRPr="00F74143">
        <w:rPr>
          <w:rFonts w:hint="eastAsia"/>
          <w:kern w:val="0"/>
        </w:rPr>
        <w:t xml:space="preserve">BPSK </w:t>
      </w:r>
      <w:r w:rsidRPr="00F74143">
        <w:rPr>
          <w:rFonts w:hint="eastAsia"/>
          <w:kern w:val="0"/>
        </w:rPr>
        <w:t>调制是利用载波的相位变化来传递数字信息，而幅值包络恒定以及频率保持不变。在</w:t>
      </w:r>
      <w:r w:rsidRPr="00F74143">
        <w:rPr>
          <w:rFonts w:hint="eastAsia"/>
          <w:kern w:val="0"/>
        </w:rPr>
        <w:t xml:space="preserve"> BPSK </w:t>
      </w:r>
      <w:r w:rsidRPr="00F74143">
        <w:rPr>
          <w:rFonts w:hint="eastAsia"/>
          <w:kern w:val="0"/>
        </w:rPr>
        <w:t>中，通常用初始相位</w:t>
      </w:r>
      <w:r w:rsidRPr="00F74143">
        <w:rPr>
          <w:rFonts w:hint="eastAsia"/>
          <w:kern w:val="0"/>
        </w:rPr>
        <w:t xml:space="preserve"> 0</w:t>
      </w:r>
      <w:r w:rsidRPr="00F74143">
        <w:rPr>
          <w:rFonts w:hint="eastAsia"/>
          <w:kern w:val="0"/>
        </w:rPr>
        <w:t>°和</w:t>
      </w:r>
      <w:r w:rsidRPr="00F74143">
        <w:rPr>
          <w:rFonts w:hint="eastAsia"/>
          <w:kern w:val="0"/>
        </w:rPr>
        <w:t xml:space="preserve"> 180</w:t>
      </w:r>
      <w:r w:rsidRPr="00F74143">
        <w:rPr>
          <w:rFonts w:hint="eastAsia"/>
          <w:kern w:val="0"/>
        </w:rPr>
        <w:t>°分别表示二进制“</w:t>
      </w:r>
      <w:r w:rsidRPr="00F74143">
        <w:rPr>
          <w:rFonts w:hint="eastAsia"/>
          <w:kern w:val="0"/>
        </w:rPr>
        <w:t>0</w:t>
      </w:r>
      <w:r w:rsidRPr="00F74143">
        <w:rPr>
          <w:rFonts w:hint="eastAsia"/>
          <w:kern w:val="0"/>
        </w:rPr>
        <w:t>”和“</w:t>
      </w:r>
      <w:r w:rsidRPr="00F74143">
        <w:rPr>
          <w:rFonts w:hint="eastAsia"/>
          <w:kern w:val="0"/>
        </w:rPr>
        <w:t>1</w:t>
      </w:r>
      <w:r w:rsidRPr="00F74143">
        <w:rPr>
          <w:rFonts w:hint="eastAsia"/>
          <w:kern w:val="0"/>
        </w:rPr>
        <w:t>”。</w:t>
      </w:r>
      <w:r w:rsidRPr="00F74143">
        <w:rPr>
          <w:rFonts w:hint="eastAsia"/>
          <w:kern w:val="0"/>
        </w:rPr>
        <w:t xml:space="preserve"> BPSK </w:t>
      </w:r>
      <w:r w:rsidRPr="00F74143">
        <w:rPr>
          <w:rFonts w:hint="eastAsia"/>
          <w:kern w:val="0"/>
        </w:rPr>
        <w:t>的调制包括模拟调制法和键控法。</w:t>
      </w:r>
      <w:r w:rsidRPr="00F74143">
        <w:rPr>
          <w:rFonts w:hint="eastAsia"/>
          <w:kern w:val="0"/>
        </w:rPr>
        <w:t xml:space="preserve"> </w:t>
      </w:r>
    </w:p>
    <w:p w:rsidR="00E66687" w:rsidRPr="00E66687" w:rsidRDefault="00F74143" w:rsidP="009406F5">
      <w:pPr>
        <w:spacing w:line="360" w:lineRule="auto"/>
        <w:ind w:firstLineChars="200" w:firstLine="420"/>
        <w:rPr>
          <w:kern w:val="0"/>
        </w:rPr>
      </w:pPr>
      <w:r w:rsidRPr="00F74143">
        <w:rPr>
          <w:rFonts w:hint="eastAsia"/>
          <w:kern w:val="0"/>
        </w:rPr>
        <w:t>（</w:t>
      </w:r>
      <w:r w:rsidRPr="00F74143">
        <w:rPr>
          <w:rFonts w:hint="eastAsia"/>
          <w:kern w:val="0"/>
        </w:rPr>
        <w:t>2</w:t>
      </w:r>
      <w:r w:rsidRPr="00F74143">
        <w:rPr>
          <w:rFonts w:hint="eastAsia"/>
          <w:kern w:val="0"/>
        </w:rPr>
        <w:t>）</w:t>
      </w:r>
      <w:r w:rsidRPr="00F74143">
        <w:rPr>
          <w:rFonts w:hint="eastAsia"/>
          <w:kern w:val="0"/>
        </w:rPr>
        <w:t xml:space="preserve">BPSK </w:t>
      </w:r>
      <w:r w:rsidRPr="00F74143">
        <w:rPr>
          <w:rFonts w:hint="eastAsia"/>
          <w:kern w:val="0"/>
        </w:rPr>
        <w:t>信号常常采用的解调方法是相干解调法，</w:t>
      </w:r>
      <w:r w:rsidR="0007403D">
        <w:rPr>
          <w:rFonts w:hint="eastAsia"/>
          <w:kern w:val="0"/>
        </w:rPr>
        <w:t>不能采用非相干解调的方法。相干解调法是</w:t>
      </w:r>
      <w:r w:rsidRPr="00F74143">
        <w:rPr>
          <w:rFonts w:hint="eastAsia"/>
          <w:kern w:val="0"/>
        </w:rPr>
        <w:t>将已调信号与恢复出的相干载波相乘，经过低通滤波、抽样判决后便可得到调制信号。</w:t>
      </w:r>
      <w:r w:rsidR="0007403D">
        <w:rPr>
          <w:rFonts w:hint="eastAsia"/>
          <w:kern w:val="0"/>
        </w:rPr>
        <w:t>但是恢复的本地载波与所需的相干载波可能同相，也有可能反向，这种相位关系的不确定性将会造成解调出的数字基带信号与发送的数字基带信号正好相反，判决器输出数字信号全部出错</w:t>
      </w:r>
      <w:r w:rsidRPr="00F74143">
        <w:rPr>
          <w:rFonts w:hint="eastAsia"/>
          <w:kern w:val="0"/>
        </w:rPr>
        <w:t>。</w:t>
      </w:r>
      <w:r w:rsidR="0007403D">
        <w:rPr>
          <w:rFonts w:hint="eastAsia"/>
          <w:kern w:val="0"/>
        </w:rPr>
        <w:t>这种现象称为</w:t>
      </w:r>
      <w:r w:rsidR="0007403D">
        <w:rPr>
          <w:rFonts w:hint="eastAsia"/>
          <w:kern w:val="0"/>
        </w:rPr>
        <w:t>2PSK</w:t>
      </w:r>
      <w:r w:rsidR="0007403D">
        <w:rPr>
          <w:rFonts w:hint="eastAsia"/>
          <w:kern w:val="0"/>
        </w:rPr>
        <w:t>方式的“反向工作”。</w:t>
      </w:r>
    </w:p>
    <w:p w:rsidR="00904A79" w:rsidRPr="00F60BE0" w:rsidRDefault="00904A79" w:rsidP="00F60BE0">
      <w:pPr>
        <w:spacing w:line="360" w:lineRule="auto"/>
        <w:ind w:firstLineChars="200" w:firstLine="480"/>
        <w:rPr>
          <w:kern w:val="0"/>
          <w:sz w:val="24"/>
          <w:szCs w:val="24"/>
        </w:rPr>
      </w:pPr>
      <w:r w:rsidRPr="00F60BE0">
        <w:rPr>
          <w:rFonts w:hint="eastAsia"/>
          <w:kern w:val="0"/>
          <w:sz w:val="24"/>
          <w:szCs w:val="24"/>
        </w:rPr>
        <w:t>二、实验结果及分析</w:t>
      </w:r>
    </w:p>
    <w:p w:rsidR="00904A79" w:rsidRPr="00F60BE0" w:rsidRDefault="00F60BE0" w:rsidP="00F60BE0">
      <w:pPr>
        <w:spacing w:line="360" w:lineRule="auto"/>
        <w:ind w:firstLineChars="200" w:firstLine="422"/>
        <w:rPr>
          <w:b/>
          <w:kern w:val="0"/>
        </w:rPr>
      </w:pPr>
      <w:r w:rsidRPr="00F60BE0">
        <w:rPr>
          <w:rFonts w:hint="eastAsia"/>
          <w:b/>
          <w:kern w:val="0"/>
        </w:rPr>
        <w:t xml:space="preserve">2.1 </w:t>
      </w:r>
      <w:r w:rsidR="00904A79" w:rsidRPr="00F60BE0">
        <w:rPr>
          <w:rFonts w:hint="eastAsia"/>
          <w:b/>
          <w:kern w:val="0"/>
        </w:rPr>
        <w:t>实验项目一</w:t>
      </w:r>
    </w:p>
    <w:p w:rsidR="00904A79" w:rsidRDefault="00904A79" w:rsidP="00904A79">
      <w:pPr>
        <w:spacing w:line="360" w:lineRule="auto"/>
        <w:ind w:firstLineChars="200" w:firstLine="420"/>
      </w:pPr>
      <w:r>
        <w:rPr>
          <w:rFonts w:hint="eastAsia"/>
        </w:rPr>
        <w:t>（</w:t>
      </w:r>
      <w:r>
        <w:rPr>
          <w:rFonts w:hint="eastAsia"/>
        </w:rPr>
        <w:t>1</w:t>
      </w:r>
      <w:r>
        <w:rPr>
          <w:rFonts w:hint="eastAsia"/>
        </w:rPr>
        <w:t>）观测“</w:t>
      </w:r>
      <w:r>
        <w:rPr>
          <w:rFonts w:hint="eastAsia"/>
        </w:rPr>
        <w:t>I</w:t>
      </w:r>
      <w:r>
        <w:rPr>
          <w:rFonts w:hint="eastAsia"/>
        </w:rPr>
        <w:t>”；</w:t>
      </w:r>
    </w:p>
    <w:p w:rsidR="00904A79" w:rsidRDefault="00904A79" w:rsidP="00904A79">
      <w:pPr>
        <w:spacing w:line="360" w:lineRule="auto"/>
        <w:ind w:firstLineChars="200" w:firstLine="420"/>
      </w:pPr>
      <w:r>
        <w:rPr>
          <w:rFonts w:hint="eastAsia"/>
        </w:rPr>
        <w:t>（</w:t>
      </w:r>
      <w:r>
        <w:rPr>
          <w:rFonts w:hint="eastAsia"/>
        </w:rPr>
        <w:t>2</w:t>
      </w:r>
      <w:r>
        <w:rPr>
          <w:rFonts w:hint="eastAsia"/>
        </w:rPr>
        <w:t>）观测“</w:t>
      </w:r>
      <w:r>
        <w:rPr>
          <w:rFonts w:hint="eastAsia"/>
        </w:rPr>
        <w:t>Q</w:t>
      </w:r>
      <w:r>
        <w:rPr>
          <w:rFonts w:hint="eastAsia"/>
        </w:rPr>
        <w:t>”。</w:t>
      </w:r>
    </w:p>
    <w:p w:rsidR="00904A79" w:rsidRDefault="00904A79" w:rsidP="00904A79">
      <w:pPr>
        <w:spacing w:line="360" w:lineRule="auto"/>
        <w:ind w:firstLineChars="200" w:firstLine="420"/>
      </w:pPr>
      <w:r>
        <w:rPr>
          <w:rFonts w:hint="eastAsia"/>
        </w:rPr>
        <w:t>（</w:t>
      </w:r>
      <w:r>
        <w:rPr>
          <w:rFonts w:hint="eastAsia"/>
        </w:rPr>
        <w:t>3</w:t>
      </w:r>
      <w:r>
        <w:rPr>
          <w:rFonts w:hint="eastAsia"/>
        </w:rPr>
        <w:t>）观测“</w:t>
      </w:r>
      <w:r>
        <w:rPr>
          <w:rFonts w:ascii="宋体" w:hAnsi="宋体" w:cs="宋体" w:hint="eastAsia"/>
          <w:kern w:val="0"/>
          <w:szCs w:val="21"/>
        </w:rPr>
        <w:t>调制输出</w:t>
      </w:r>
      <w:r>
        <w:rPr>
          <w:rFonts w:hint="eastAsia"/>
        </w:rPr>
        <w:t>”。</w:t>
      </w:r>
    </w:p>
    <w:p w:rsidR="00904A79" w:rsidRDefault="00904A79" w:rsidP="009406F5">
      <w:pPr>
        <w:spacing w:line="360" w:lineRule="auto"/>
        <w:jc w:val="center"/>
        <w:rPr>
          <w:rFonts w:hint="eastAsia"/>
          <w:kern w:val="0"/>
        </w:rPr>
      </w:pPr>
      <w:r w:rsidRPr="00904A79">
        <w:rPr>
          <w:noProof/>
          <w:kern w:val="0"/>
        </w:rPr>
        <w:drawing>
          <wp:inline distT="0" distB="0" distL="0" distR="0">
            <wp:extent cx="2187520" cy="1656271"/>
            <wp:effectExtent l="19050" t="0" r="3230" b="0"/>
            <wp:docPr id="7" name="图片 3" descr="C:\Users\dell\Documents\Tencent Files\1192163846\FileRecv\MobileFile\0C006A6D0E2ED32435AEED587D0CA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1192163846\FileRecv\MobileFile\0C006A6D0E2ED32435AEED587D0CAEDD.png"/>
                    <pic:cNvPicPr>
                      <a:picLocks noChangeAspect="1" noChangeArrowheads="1"/>
                    </pic:cNvPicPr>
                  </pic:nvPicPr>
                  <pic:blipFill>
                    <a:blip r:embed="rId8" cstate="print"/>
                    <a:srcRect l="7151" t="6385" b="24362"/>
                    <a:stretch>
                      <a:fillRect/>
                    </a:stretch>
                  </pic:blipFill>
                  <pic:spPr bwMode="auto">
                    <a:xfrm>
                      <a:off x="0" y="0"/>
                      <a:ext cx="2189110" cy="1657474"/>
                    </a:xfrm>
                    <a:prstGeom prst="rect">
                      <a:avLst/>
                    </a:prstGeom>
                    <a:noFill/>
                    <a:ln w="9525">
                      <a:noFill/>
                      <a:miter lim="800000"/>
                      <a:headEnd/>
                      <a:tailEnd/>
                    </a:ln>
                  </pic:spPr>
                </pic:pic>
              </a:graphicData>
            </a:graphic>
          </wp:inline>
        </w:drawing>
      </w:r>
      <w:r w:rsidRPr="00904A79">
        <w:rPr>
          <w:noProof/>
          <w:kern w:val="0"/>
        </w:rPr>
        <w:drawing>
          <wp:inline distT="0" distB="0" distL="0" distR="0">
            <wp:extent cx="2021521" cy="1621766"/>
            <wp:effectExtent l="19050" t="0" r="0" b="0"/>
            <wp:docPr id="8" name="图片 4" descr="C:\Users\dell\Documents\Tencent Files\1192163846\FileRecv\MobileFile\IMG_5420(20190521-125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1192163846\FileRecv\MobileFile\IMG_5420(20190521-125321).jpg"/>
                    <pic:cNvPicPr>
                      <a:picLocks noChangeAspect="1" noChangeArrowheads="1"/>
                    </pic:cNvPicPr>
                  </pic:nvPicPr>
                  <pic:blipFill>
                    <a:blip r:embed="rId9" cstate="print"/>
                    <a:srcRect t="11275" r="22994" b="9804"/>
                    <a:stretch>
                      <a:fillRect/>
                    </a:stretch>
                  </pic:blipFill>
                  <pic:spPr bwMode="auto">
                    <a:xfrm>
                      <a:off x="0" y="0"/>
                      <a:ext cx="2021521" cy="1621766"/>
                    </a:xfrm>
                    <a:prstGeom prst="rect">
                      <a:avLst/>
                    </a:prstGeom>
                    <a:noFill/>
                    <a:ln w="9525">
                      <a:noFill/>
                      <a:miter lim="800000"/>
                      <a:headEnd/>
                      <a:tailEnd/>
                    </a:ln>
                  </pic:spPr>
                </pic:pic>
              </a:graphicData>
            </a:graphic>
          </wp:inline>
        </w:drawing>
      </w:r>
    </w:p>
    <w:p w:rsidR="009406F5" w:rsidRPr="002A25FB" w:rsidRDefault="009406F5" w:rsidP="009406F5">
      <w:pPr>
        <w:ind w:firstLineChars="700" w:firstLine="1260"/>
        <w:rPr>
          <w:rFonts w:ascii="黑体" w:eastAsia="黑体" w:hAnsi="黑体"/>
          <w:sz w:val="18"/>
          <w:szCs w:val="18"/>
        </w:rPr>
      </w:pPr>
      <w:r w:rsidRPr="002A25FB">
        <w:rPr>
          <w:rFonts w:ascii="黑体" w:eastAsia="黑体" w:hAnsi="黑体" w:hint="eastAsia"/>
          <w:sz w:val="18"/>
          <w:szCs w:val="18"/>
        </w:rPr>
        <w:t xml:space="preserve">图3.2 I、Q通道波形图                 </w:t>
      </w:r>
      <w:r>
        <w:rPr>
          <w:rFonts w:ascii="黑体" w:eastAsia="黑体" w:hAnsi="黑体" w:hint="eastAsia"/>
          <w:sz w:val="18"/>
          <w:szCs w:val="18"/>
        </w:rPr>
        <w:t xml:space="preserve">       </w:t>
      </w:r>
      <w:r w:rsidRPr="002A25FB">
        <w:rPr>
          <w:rFonts w:ascii="黑体" w:eastAsia="黑体" w:hAnsi="黑体" w:hint="eastAsia"/>
          <w:sz w:val="18"/>
          <w:szCs w:val="18"/>
        </w:rPr>
        <w:t>图3.3调制输出波形图</w:t>
      </w:r>
    </w:p>
    <w:p w:rsidR="009406F5" w:rsidRPr="009406F5" w:rsidRDefault="009406F5" w:rsidP="009406F5">
      <w:pPr>
        <w:ind w:firstLineChars="200" w:firstLine="360"/>
        <w:rPr>
          <w:sz w:val="18"/>
          <w:szCs w:val="18"/>
        </w:rPr>
      </w:pPr>
      <w:r w:rsidRPr="00904A79">
        <w:rPr>
          <w:rFonts w:hint="eastAsia"/>
          <w:sz w:val="18"/>
          <w:szCs w:val="18"/>
        </w:rPr>
        <w:t>（其中黄色波形</w:t>
      </w:r>
      <w:r>
        <w:rPr>
          <w:rFonts w:hint="eastAsia"/>
          <w:sz w:val="18"/>
          <w:szCs w:val="18"/>
        </w:rPr>
        <w:t>（上）</w:t>
      </w:r>
      <w:r w:rsidRPr="00904A79">
        <w:rPr>
          <w:rFonts w:hint="eastAsia"/>
          <w:sz w:val="18"/>
          <w:szCs w:val="18"/>
        </w:rPr>
        <w:t>为</w:t>
      </w:r>
      <w:r w:rsidRPr="00904A79">
        <w:rPr>
          <w:rFonts w:hint="eastAsia"/>
          <w:sz w:val="18"/>
          <w:szCs w:val="18"/>
        </w:rPr>
        <w:t>I</w:t>
      </w:r>
      <w:r w:rsidRPr="00904A79">
        <w:rPr>
          <w:rFonts w:hint="eastAsia"/>
          <w:sz w:val="18"/>
          <w:szCs w:val="18"/>
        </w:rPr>
        <w:t>通道，蓝色波形</w:t>
      </w:r>
      <w:r>
        <w:rPr>
          <w:rFonts w:hint="eastAsia"/>
          <w:sz w:val="18"/>
          <w:szCs w:val="18"/>
        </w:rPr>
        <w:t>（下）</w:t>
      </w:r>
      <w:r w:rsidRPr="00904A79">
        <w:rPr>
          <w:rFonts w:hint="eastAsia"/>
          <w:sz w:val="18"/>
          <w:szCs w:val="18"/>
        </w:rPr>
        <w:t>为</w:t>
      </w:r>
      <w:r w:rsidRPr="00904A79">
        <w:rPr>
          <w:rFonts w:hint="eastAsia"/>
          <w:sz w:val="18"/>
          <w:szCs w:val="18"/>
        </w:rPr>
        <w:t>Q</w:t>
      </w:r>
      <w:r w:rsidRPr="00904A79">
        <w:rPr>
          <w:rFonts w:hint="eastAsia"/>
          <w:sz w:val="18"/>
          <w:szCs w:val="18"/>
        </w:rPr>
        <w:t>通道）</w:t>
      </w:r>
    </w:p>
    <w:p w:rsidR="006C51F8" w:rsidRPr="00716632" w:rsidRDefault="006C51F8" w:rsidP="00716632">
      <w:pPr>
        <w:ind w:firstLineChars="200" w:firstLine="422"/>
        <w:rPr>
          <w:b/>
          <w:szCs w:val="21"/>
        </w:rPr>
      </w:pPr>
      <w:r w:rsidRPr="00716632">
        <w:rPr>
          <w:rFonts w:hint="eastAsia"/>
          <w:b/>
          <w:szCs w:val="21"/>
        </w:rPr>
        <w:lastRenderedPageBreak/>
        <w:t>由上图波形可以看出，</w:t>
      </w:r>
      <w:r w:rsidRPr="00716632">
        <w:rPr>
          <w:rFonts w:hint="eastAsia"/>
          <w:b/>
          <w:szCs w:val="21"/>
        </w:rPr>
        <w:t>I</w:t>
      </w:r>
      <w:r w:rsidRPr="00716632">
        <w:rPr>
          <w:rFonts w:hint="eastAsia"/>
          <w:b/>
          <w:szCs w:val="21"/>
        </w:rPr>
        <w:t>通道和</w:t>
      </w:r>
      <w:r w:rsidRPr="00716632">
        <w:rPr>
          <w:rFonts w:hint="eastAsia"/>
          <w:b/>
          <w:szCs w:val="21"/>
        </w:rPr>
        <w:t>Q</w:t>
      </w:r>
      <w:r w:rsidRPr="00716632">
        <w:rPr>
          <w:rFonts w:hint="eastAsia"/>
          <w:b/>
          <w:szCs w:val="21"/>
        </w:rPr>
        <w:t>通道互为正交信号，</w:t>
      </w:r>
      <w:r w:rsidRPr="00716632">
        <w:rPr>
          <w:rFonts w:hint="eastAsia"/>
          <w:b/>
          <w:szCs w:val="21"/>
        </w:rPr>
        <w:t>Q</w:t>
      </w:r>
      <w:r w:rsidRPr="00716632">
        <w:rPr>
          <w:rFonts w:hint="eastAsia"/>
          <w:b/>
          <w:szCs w:val="21"/>
        </w:rPr>
        <w:t>路信号是由</w:t>
      </w:r>
      <w:r w:rsidRPr="00716632">
        <w:rPr>
          <w:rFonts w:hint="eastAsia"/>
          <w:b/>
          <w:szCs w:val="21"/>
        </w:rPr>
        <w:t>I</w:t>
      </w:r>
      <w:r w:rsidRPr="00716632">
        <w:rPr>
          <w:rFonts w:hint="eastAsia"/>
          <w:b/>
          <w:szCs w:val="21"/>
        </w:rPr>
        <w:t>路信号经过一个反向器得到的</w:t>
      </w:r>
      <w:r w:rsidR="00716632" w:rsidRPr="00716632">
        <w:rPr>
          <w:rFonts w:hint="eastAsia"/>
          <w:b/>
          <w:szCs w:val="21"/>
        </w:rPr>
        <w:t>，</w:t>
      </w:r>
      <w:r w:rsidR="00716632" w:rsidRPr="00716632">
        <w:rPr>
          <w:rFonts w:hint="eastAsia"/>
          <w:b/>
          <w:szCs w:val="21"/>
        </w:rPr>
        <w:t>I</w:t>
      </w:r>
      <w:r w:rsidR="00716632" w:rsidRPr="00716632">
        <w:rPr>
          <w:rFonts w:hint="eastAsia"/>
          <w:b/>
          <w:szCs w:val="21"/>
        </w:rPr>
        <w:t>、</w:t>
      </w:r>
      <w:r w:rsidR="00716632" w:rsidRPr="00716632">
        <w:rPr>
          <w:rFonts w:hint="eastAsia"/>
          <w:b/>
          <w:szCs w:val="21"/>
        </w:rPr>
        <w:t>Q</w:t>
      </w:r>
      <w:r w:rsidR="00716632" w:rsidRPr="00716632">
        <w:rPr>
          <w:rFonts w:hint="eastAsia"/>
          <w:b/>
          <w:szCs w:val="21"/>
        </w:rPr>
        <w:t>信号的有无是根据调制信号的</w:t>
      </w:r>
      <w:r w:rsidR="00716632" w:rsidRPr="00716632">
        <w:rPr>
          <w:rFonts w:hint="eastAsia"/>
          <w:b/>
          <w:szCs w:val="21"/>
        </w:rPr>
        <w:t>0</w:t>
      </w:r>
      <w:r w:rsidR="00716632" w:rsidRPr="00716632">
        <w:rPr>
          <w:rFonts w:hint="eastAsia"/>
          <w:b/>
          <w:szCs w:val="21"/>
        </w:rPr>
        <w:t>、</w:t>
      </w:r>
      <w:r w:rsidR="00716632" w:rsidRPr="00716632">
        <w:rPr>
          <w:rFonts w:hint="eastAsia"/>
          <w:b/>
          <w:szCs w:val="21"/>
        </w:rPr>
        <w:t>1</w:t>
      </w:r>
      <w:r w:rsidR="00716632" w:rsidRPr="00716632">
        <w:rPr>
          <w:rFonts w:hint="eastAsia"/>
          <w:b/>
          <w:szCs w:val="21"/>
        </w:rPr>
        <w:t>值确定的。</w:t>
      </w:r>
      <w:r w:rsidR="00716632">
        <w:rPr>
          <w:rFonts w:hint="eastAsia"/>
          <w:b/>
          <w:szCs w:val="21"/>
        </w:rPr>
        <w:t>调制信号是</w:t>
      </w:r>
      <w:r w:rsidR="00716632">
        <w:rPr>
          <w:rFonts w:hint="eastAsia"/>
          <w:b/>
          <w:szCs w:val="21"/>
        </w:rPr>
        <w:t>I</w:t>
      </w:r>
      <w:r w:rsidR="00716632">
        <w:rPr>
          <w:rFonts w:hint="eastAsia"/>
          <w:b/>
          <w:szCs w:val="21"/>
        </w:rPr>
        <w:t>路信号和</w:t>
      </w:r>
      <w:r w:rsidR="00716632">
        <w:rPr>
          <w:rFonts w:hint="eastAsia"/>
          <w:b/>
          <w:szCs w:val="21"/>
        </w:rPr>
        <w:t>Q</w:t>
      </w:r>
      <w:r w:rsidR="00716632">
        <w:rPr>
          <w:rFonts w:hint="eastAsia"/>
          <w:b/>
          <w:szCs w:val="21"/>
        </w:rPr>
        <w:t>路信号相加。</w:t>
      </w:r>
    </w:p>
    <w:p w:rsidR="00904A79" w:rsidRDefault="00904A79" w:rsidP="00716632">
      <w:pPr>
        <w:spacing w:line="360" w:lineRule="auto"/>
        <w:rPr>
          <w:i/>
        </w:rPr>
      </w:pPr>
      <w:r>
        <w:rPr>
          <w:rFonts w:hint="eastAsia"/>
          <w:i/>
          <w:szCs w:val="21"/>
        </w:rPr>
        <w:t>思考：</w:t>
      </w:r>
      <w:r>
        <w:rPr>
          <w:rFonts w:hint="eastAsia"/>
          <w:i/>
        </w:rPr>
        <w:t>分析以上观测的波形，分析与</w:t>
      </w:r>
      <w:r>
        <w:rPr>
          <w:rFonts w:hint="eastAsia"/>
          <w:i/>
        </w:rPr>
        <w:t>ASK</w:t>
      </w:r>
      <w:r>
        <w:rPr>
          <w:rFonts w:hint="eastAsia"/>
          <w:i/>
        </w:rPr>
        <w:t>有何关系？</w:t>
      </w:r>
    </w:p>
    <w:p w:rsidR="00716632" w:rsidRPr="009406F5" w:rsidRDefault="00716632" w:rsidP="009406F5">
      <w:pPr>
        <w:ind w:firstLineChars="100" w:firstLine="210"/>
        <w:jc w:val="left"/>
        <w:rPr>
          <w:color w:val="FF0000"/>
        </w:rPr>
      </w:pPr>
      <w:r w:rsidRPr="00716632">
        <w:rPr>
          <w:rFonts w:hint="eastAsia"/>
          <w:color w:val="FF0000"/>
        </w:rPr>
        <w:t xml:space="preserve">ASK </w:t>
      </w:r>
      <w:r w:rsidRPr="00716632">
        <w:rPr>
          <w:rFonts w:hint="eastAsia"/>
          <w:color w:val="FF0000"/>
        </w:rPr>
        <w:t>载波的幅度只有两种变化状态，分别对应二进制基带信号“</w:t>
      </w:r>
      <w:r w:rsidRPr="00716632">
        <w:rPr>
          <w:rFonts w:hint="eastAsia"/>
          <w:color w:val="FF0000"/>
        </w:rPr>
        <w:t>0</w:t>
      </w:r>
      <w:r w:rsidRPr="00716632">
        <w:rPr>
          <w:rFonts w:hint="eastAsia"/>
          <w:color w:val="FF0000"/>
        </w:rPr>
        <w:t>”和“</w:t>
      </w:r>
      <w:r w:rsidRPr="00716632">
        <w:rPr>
          <w:rFonts w:hint="eastAsia"/>
          <w:color w:val="FF0000"/>
        </w:rPr>
        <w:t>1</w:t>
      </w:r>
      <w:r w:rsidRPr="00716632">
        <w:rPr>
          <w:rFonts w:hint="eastAsia"/>
          <w:color w:val="FF0000"/>
        </w:rPr>
        <w:t>”，</w:t>
      </w:r>
      <w:r w:rsidRPr="00716632">
        <w:rPr>
          <w:rFonts w:hint="eastAsia"/>
          <w:color w:val="FF0000"/>
        </w:rPr>
        <w:t xml:space="preserve"> </w:t>
      </w:r>
      <w:r w:rsidRPr="00716632">
        <w:rPr>
          <w:rFonts w:hint="eastAsia"/>
          <w:color w:val="FF0000"/>
        </w:rPr>
        <w:t>而</w:t>
      </w:r>
      <w:r w:rsidR="003C3CD1">
        <w:rPr>
          <w:rFonts w:hint="eastAsia"/>
          <w:color w:val="FF0000"/>
        </w:rPr>
        <w:t>BPSK</w:t>
      </w:r>
      <w:r w:rsidR="003C3CD1">
        <w:rPr>
          <w:rFonts w:hint="eastAsia"/>
          <w:color w:val="FF0000"/>
        </w:rPr>
        <w:t>信号的包络是恒定的，</w:t>
      </w:r>
      <w:r w:rsidRPr="00716632">
        <w:rPr>
          <w:rFonts w:hint="eastAsia"/>
          <w:color w:val="FF0000"/>
        </w:rPr>
        <w:t>对于</w:t>
      </w:r>
      <w:r w:rsidRPr="00716632">
        <w:rPr>
          <w:rFonts w:hint="eastAsia"/>
          <w:color w:val="FF0000"/>
        </w:rPr>
        <w:t xml:space="preserve"> BPSK </w:t>
      </w:r>
      <w:r w:rsidR="003C3CD1">
        <w:rPr>
          <w:rFonts w:hint="eastAsia"/>
          <w:color w:val="FF0000"/>
        </w:rPr>
        <w:t>，但是其相位会发生变化，常用相</w:t>
      </w:r>
      <w:r w:rsidR="003C3CD1" w:rsidRPr="00716632">
        <w:rPr>
          <w:rFonts w:hint="eastAsia"/>
          <w:color w:val="FF0000"/>
        </w:rPr>
        <w:t>位</w:t>
      </w:r>
      <w:r w:rsidR="003C3CD1" w:rsidRPr="00716632">
        <w:rPr>
          <w:rFonts w:hint="eastAsia"/>
          <w:color w:val="FF0000"/>
        </w:rPr>
        <w:t xml:space="preserve"> 0 </w:t>
      </w:r>
      <w:r w:rsidR="003C3CD1" w:rsidRPr="00716632">
        <w:rPr>
          <w:rFonts w:hint="eastAsia"/>
          <w:color w:val="FF0000"/>
        </w:rPr>
        <w:t>和π表示二进制基带信号“</w:t>
      </w:r>
      <w:r w:rsidR="003C3CD1" w:rsidRPr="00716632">
        <w:rPr>
          <w:rFonts w:hint="eastAsia"/>
          <w:color w:val="FF0000"/>
        </w:rPr>
        <w:t>1</w:t>
      </w:r>
      <w:r w:rsidR="003C3CD1" w:rsidRPr="00716632">
        <w:rPr>
          <w:rFonts w:hint="eastAsia"/>
          <w:color w:val="FF0000"/>
        </w:rPr>
        <w:t>”和“</w:t>
      </w:r>
      <w:r w:rsidR="003C3CD1" w:rsidRPr="00716632">
        <w:rPr>
          <w:rFonts w:hint="eastAsia"/>
          <w:color w:val="FF0000"/>
        </w:rPr>
        <w:t>0</w:t>
      </w:r>
      <w:r w:rsidR="003C3CD1" w:rsidRPr="00716632">
        <w:rPr>
          <w:rFonts w:hint="eastAsia"/>
          <w:color w:val="FF0000"/>
        </w:rPr>
        <w:t>”。</w:t>
      </w:r>
      <w:r w:rsidR="003C3CD1">
        <w:rPr>
          <w:rFonts w:hint="eastAsia"/>
          <w:color w:val="FF0000"/>
        </w:rPr>
        <w:t>BPSK</w:t>
      </w:r>
      <w:r w:rsidR="003C3CD1">
        <w:rPr>
          <w:rFonts w:hint="eastAsia"/>
          <w:color w:val="FF0000"/>
        </w:rPr>
        <w:t>的基带信号为双极性码，</w:t>
      </w:r>
      <w:r w:rsidR="003C3CD1">
        <w:rPr>
          <w:rFonts w:hint="eastAsia"/>
          <w:color w:val="FF0000"/>
        </w:rPr>
        <w:t>ASK</w:t>
      </w:r>
      <w:r w:rsidR="003C3CD1">
        <w:rPr>
          <w:rFonts w:hint="eastAsia"/>
          <w:color w:val="FF0000"/>
        </w:rPr>
        <w:t>的基带信号为单极性码，</w:t>
      </w:r>
      <w:r w:rsidR="003C3CD1" w:rsidRPr="00716632">
        <w:rPr>
          <w:rFonts w:hint="eastAsia"/>
          <w:color w:val="FF0000"/>
        </w:rPr>
        <w:t xml:space="preserve">2ASK </w:t>
      </w:r>
      <w:r w:rsidR="003C3CD1" w:rsidRPr="00716632">
        <w:rPr>
          <w:rFonts w:hint="eastAsia"/>
          <w:color w:val="FF0000"/>
        </w:rPr>
        <w:t>的输出信号是</w:t>
      </w:r>
      <w:r w:rsidR="003C3CD1" w:rsidRPr="00716632">
        <w:rPr>
          <w:rFonts w:hint="eastAsia"/>
          <w:color w:val="FF0000"/>
        </w:rPr>
        <w:t xml:space="preserve"> BPSK </w:t>
      </w:r>
      <w:r w:rsidR="003C3CD1" w:rsidRPr="00716632">
        <w:rPr>
          <w:rFonts w:hint="eastAsia"/>
          <w:color w:val="FF0000"/>
        </w:rPr>
        <w:t>合成前的一个支路信号，即</w:t>
      </w:r>
      <w:r w:rsidR="003C3CD1" w:rsidRPr="00716632">
        <w:rPr>
          <w:rFonts w:hint="eastAsia"/>
          <w:color w:val="FF0000"/>
        </w:rPr>
        <w:t xml:space="preserve"> BPSK </w:t>
      </w:r>
      <w:r w:rsidR="003C3CD1" w:rsidRPr="00716632">
        <w:rPr>
          <w:rFonts w:hint="eastAsia"/>
          <w:color w:val="FF0000"/>
        </w:rPr>
        <w:t>相当于是由两路互相正交的</w:t>
      </w:r>
      <w:r w:rsidR="003C3CD1" w:rsidRPr="00716632">
        <w:rPr>
          <w:rFonts w:hint="eastAsia"/>
          <w:color w:val="FF0000"/>
        </w:rPr>
        <w:t xml:space="preserve"> 2ASK </w:t>
      </w:r>
      <w:r w:rsidR="003C3CD1" w:rsidRPr="00716632">
        <w:rPr>
          <w:rFonts w:hint="eastAsia"/>
          <w:color w:val="FF0000"/>
        </w:rPr>
        <w:t>信号相加而成的。</w:t>
      </w:r>
      <w:r w:rsidRPr="00716632">
        <w:rPr>
          <w:rFonts w:hint="eastAsia"/>
          <w:color w:val="FF0000"/>
        </w:rPr>
        <w:t>从频谱上分析，</w:t>
      </w:r>
      <w:r w:rsidRPr="00716632">
        <w:rPr>
          <w:rFonts w:hint="eastAsia"/>
          <w:color w:val="FF0000"/>
        </w:rPr>
        <w:t xml:space="preserve">ASK </w:t>
      </w:r>
      <w:r w:rsidRPr="00716632">
        <w:rPr>
          <w:rFonts w:hint="eastAsia"/>
          <w:color w:val="FF0000"/>
        </w:rPr>
        <w:t>基带中有直流分量，与载波相乘后有载波分量；</w:t>
      </w:r>
      <w:r w:rsidR="003C3CD1">
        <w:rPr>
          <w:rFonts w:hint="eastAsia"/>
          <w:color w:val="FF0000"/>
        </w:rPr>
        <w:t>BPSK</w:t>
      </w:r>
      <w:r w:rsidR="003C3CD1">
        <w:rPr>
          <w:rFonts w:hint="eastAsia"/>
          <w:color w:val="FF0000"/>
        </w:rPr>
        <w:t>基带信号为双极性，</w:t>
      </w:r>
      <w:r w:rsidRPr="00716632">
        <w:rPr>
          <w:rFonts w:hint="eastAsia"/>
          <w:color w:val="FF0000"/>
        </w:rPr>
        <w:t>没有载波分量。</w:t>
      </w:r>
    </w:p>
    <w:p w:rsidR="00904A79" w:rsidRPr="00F60BE0" w:rsidRDefault="00F60BE0" w:rsidP="00F60BE0">
      <w:pPr>
        <w:spacing w:line="360" w:lineRule="auto"/>
        <w:ind w:firstLineChars="200" w:firstLine="422"/>
        <w:rPr>
          <w:b/>
        </w:rPr>
      </w:pPr>
      <w:r w:rsidRPr="00F60BE0">
        <w:rPr>
          <w:rFonts w:hint="eastAsia"/>
          <w:b/>
        </w:rPr>
        <w:t xml:space="preserve">2.2 </w:t>
      </w:r>
      <w:r w:rsidR="00904A79" w:rsidRPr="00F60BE0">
        <w:rPr>
          <w:rFonts w:hint="eastAsia"/>
          <w:b/>
        </w:rPr>
        <w:t>实验项目二</w:t>
      </w:r>
    </w:p>
    <w:p w:rsidR="0068315A" w:rsidRDefault="0068315A" w:rsidP="0068315A">
      <w:pPr>
        <w:spacing w:line="360" w:lineRule="auto"/>
        <w:ind w:firstLineChars="200" w:firstLine="420"/>
        <w:rPr>
          <w:szCs w:val="21"/>
        </w:rPr>
      </w:pPr>
      <w:r>
        <w:rPr>
          <w:rFonts w:hint="eastAsia"/>
          <w:szCs w:val="21"/>
        </w:rPr>
        <w:t>观测</w:t>
      </w:r>
      <w:r>
        <w:rPr>
          <w:rFonts w:hint="eastAsia"/>
          <w:szCs w:val="21"/>
        </w:rPr>
        <w:t>13</w:t>
      </w:r>
      <w:r>
        <w:rPr>
          <w:rFonts w:hint="eastAsia"/>
          <w:szCs w:val="21"/>
        </w:rPr>
        <w:t>号模块的“</w:t>
      </w:r>
      <w:r>
        <w:rPr>
          <w:rFonts w:hint="eastAsia"/>
          <w:szCs w:val="21"/>
        </w:rPr>
        <w:t>SIN</w:t>
      </w:r>
      <w:r>
        <w:rPr>
          <w:rFonts w:hint="eastAsia"/>
          <w:szCs w:val="21"/>
        </w:rPr>
        <w:t>”，调节</w:t>
      </w:r>
      <w:r>
        <w:rPr>
          <w:rFonts w:hint="eastAsia"/>
          <w:szCs w:val="21"/>
        </w:rPr>
        <w:t>13</w:t>
      </w:r>
      <w:r>
        <w:rPr>
          <w:rFonts w:hint="eastAsia"/>
          <w:szCs w:val="21"/>
        </w:rPr>
        <w:t>号模块的</w:t>
      </w:r>
      <w:r>
        <w:rPr>
          <w:rFonts w:hint="eastAsia"/>
          <w:szCs w:val="21"/>
        </w:rPr>
        <w:t>W1</w:t>
      </w:r>
      <w:r>
        <w:rPr>
          <w:rFonts w:hint="eastAsia"/>
          <w:szCs w:val="21"/>
        </w:rPr>
        <w:t>使“</w:t>
      </w:r>
      <w:r>
        <w:rPr>
          <w:rFonts w:hint="eastAsia"/>
          <w:szCs w:val="21"/>
        </w:rPr>
        <w:t>SIN</w:t>
      </w:r>
      <w:r>
        <w:rPr>
          <w:rFonts w:hint="eastAsia"/>
          <w:szCs w:val="21"/>
        </w:rPr>
        <w:t>”的波形稳定，即恢复出载波。</w:t>
      </w:r>
    </w:p>
    <w:p w:rsidR="0068315A" w:rsidRDefault="0068315A" w:rsidP="002468F8">
      <w:pPr>
        <w:spacing w:line="360" w:lineRule="auto"/>
        <w:ind w:firstLineChars="200" w:firstLine="420"/>
        <w:jc w:val="center"/>
        <w:rPr>
          <w:szCs w:val="21"/>
        </w:rPr>
      </w:pPr>
      <w:r>
        <w:rPr>
          <w:noProof/>
          <w:szCs w:val="21"/>
        </w:rPr>
        <w:drawing>
          <wp:inline distT="0" distB="0" distL="0" distR="0">
            <wp:extent cx="2689644" cy="1496757"/>
            <wp:effectExtent l="19050" t="0" r="0" b="0"/>
            <wp:docPr id="9" name="图片 5" descr="C:\Users\dell\Documents\Tencent Files\1192163846\FileRecv\MobileFile\1463F08882D5F27C40D88C79933999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1192163846\FileRecv\MobileFile\1463F08882D5F27C40D88C79933999D8.png"/>
                    <pic:cNvPicPr>
                      <a:picLocks noChangeAspect="1" noChangeArrowheads="1"/>
                    </pic:cNvPicPr>
                  </pic:nvPicPr>
                  <pic:blipFill>
                    <a:blip r:embed="rId10" cstate="print"/>
                    <a:srcRect t="12941" r="16692" b="25882"/>
                    <a:stretch>
                      <a:fillRect/>
                    </a:stretch>
                  </pic:blipFill>
                  <pic:spPr bwMode="auto">
                    <a:xfrm>
                      <a:off x="0" y="0"/>
                      <a:ext cx="2696838" cy="1500760"/>
                    </a:xfrm>
                    <a:prstGeom prst="rect">
                      <a:avLst/>
                    </a:prstGeom>
                    <a:noFill/>
                    <a:ln w="9525">
                      <a:noFill/>
                      <a:miter lim="800000"/>
                      <a:headEnd/>
                      <a:tailEnd/>
                    </a:ln>
                  </pic:spPr>
                </pic:pic>
              </a:graphicData>
            </a:graphic>
          </wp:inline>
        </w:drawing>
      </w:r>
    </w:p>
    <w:p w:rsidR="002468F8" w:rsidRPr="002A25FB" w:rsidRDefault="00735E3F" w:rsidP="002A25FB">
      <w:pPr>
        <w:spacing w:line="360" w:lineRule="auto"/>
        <w:ind w:firstLineChars="200" w:firstLine="360"/>
        <w:jc w:val="center"/>
        <w:rPr>
          <w:rFonts w:ascii="黑体" w:eastAsia="黑体" w:hAnsi="黑体"/>
          <w:sz w:val="18"/>
          <w:szCs w:val="18"/>
        </w:rPr>
      </w:pPr>
      <w:r w:rsidRPr="002A25FB">
        <w:rPr>
          <w:rFonts w:ascii="黑体" w:eastAsia="黑体" w:hAnsi="黑体" w:hint="eastAsia"/>
          <w:sz w:val="18"/>
          <w:szCs w:val="18"/>
        </w:rPr>
        <w:t>图</w:t>
      </w:r>
      <w:r w:rsidR="00E66687" w:rsidRPr="002A25FB">
        <w:rPr>
          <w:rFonts w:ascii="黑体" w:eastAsia="黑体" w:hAnsi="黑体" w:hint="eastAsia"/>
          <w:sz w:val="18"/>
          <w:szCs w:val="18"/>
        </w:rPr>
        <w:t>3.4</w:t>
      </w:r>
      <w:r w:rsidR="002468F8" w:rsidRPr="002A25FB">
        <w:rPr>
          <w:rFonts w:ascii="黑体" w:eastAsia="黑体" w:hAnsi="黑体" w:hint="eastAsia"/>
          <w:sz w:val="18"/>
          <w:szCs w:val="18"/>
        </w:rPr>
        <w:t>恢复载波波形</w:t>
      </w:r>
    </w:p>
    <w:p w:rsidR="0068315A" w:rsidRDefault="0068315A" w:rsidP="0068315A">
      <w:pPr>
        <w:spacing w:line="360" w:lineRule="auto"/>
        <w:ind w:firstLineChars="200" w:firstLine="420"/>
        <w:rPr>
          <w:szCs w:val="21"/>
        </w:rPr>
      </w:pPr>
      <w:r>
        <w:rPr>
          <w:rFonts w:hint="eastAsia"/>
          <w:szCs w:val="21"/>
        </w:rPr>
        <w:t>观测</w:t>
      </w:r>
      <w:r>
        <w:rPr>
          <w:rFonts w:hint="eastAsia"/>
          <w:szCs w:val="21"/>
        </w:rPr>
        <w:t>TH12</w:t>
      </w:r>
      <w:r>
        <w:rPr>
          <w:rFonts w:hint="eastAsia"/>
          <w:szCs w:val="21"/>
        </w:rPr>
        <w:t>“</w:t>
      </w:r>
      <w:r>
        <w:rPr>
          <w:rFonts w:hint="eastAsia"/>
          <w:szCs w:val="21"/>
        </w:rPr>
        <w:t>BPSK</w:t>
      </w:r>
      <w:r>
        <w:rPr>
          <w:rFonts w:hint="eastAsia"/>
          <w:szCs w:val="21"/>
        </w:rPr>
        <w:t>解调输出”，多次单击</w:t>
      </w:r>
      <w:r>
        <w:rPr>
          <w:rFonts w:hint="eastAsia"/>
          <w:szCs w:val="21"/>
        </w:rPr>
        <w:t>13</w:t>
      </w:r>
      <w:r>
        <w:rPr>
          <w:rFonts w:hint="eastAsia"/>
          <w:szCs w:val="21"/>
        </w:rPr>
        <w:t>号模块的“复位”按键。观测“</w:t>
      </w:r>
      <w:r>
        <w:rPr>
          <w:rFonts w:hint="eastAsia"/>
          <w:szCs w:val="21"/>
        </w:rPr>
        <w:t>BPSK</w:t>
      </w:r>
      <w:r>
        <w:rPr>
          <w:rFonts w:hint="eastAsia"/>
          <w:szCs w:val="21"/>
        </w:rPr>
        <w:t>解调输出”的变化。</w:t>
      </w:r>
    </w:p>
    <w:p w:rsidR="0068315A" w:rsidRDefault="00735E3F" w:rsidP="00735E3F">
      <w:pPr>
        <w:spacing w:line="360" w:lineRule="auto"/>
        <w:rPr>
          <w:szCs w:val="21"/>
        </w:rPr>
      </w:pPr>
      <w:r w:rsidRPr="00735E3F">
        <w:rPr>
          <w:rFonts w:hint="eastAsia"/>
          <w:noProof/>
          <w:szCs w:val="21"/>
        </w:rPr>
        <w:drawing>
          <wp:inline distT="0" distB="0" distL="114300" distR="114300">
            <wp:extent cx="2724150" cy="1628373"/>
            <wp:effectExtent l="19050" t="0" r="0" b="0"/>
            <wp:docPr id="12" name="图片 37" descr="o_1ctcthqmjjeh1m6213j2j9f1bm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_1ctcthqmjjeh1m6213j2j9f1bm7o"/>
                    <pic:cNvPicPr>
                      <a:picLocks noChangeAspect="1"/>
                    </pic:cNvPicPr>
                  </pic:nvPicPr>
                  <pic:blipFill>
                    <a:blip r:embed="rId11"/>
                    <a:srcRect t="8682" b="25402"/>
                    <a:stretch>
                      <a:fillRect/>
                    </a:stretch>
                  </pic:blipFill>
                  <pic:spPr>
                    <a:xfrm>
                      <a:off x="0" y="0"/>
                      <a:ext cx="2726900" cy="1630017"/>
                    </a:xfrm>
                    <a:prstGeom prst="rect">
                      <a:avLst/>
                    </a:prstGeom>
                  </pic:spPr>
                </pic:pic>
              </a:graphicData>
            </a:graphic>
          </wp:inline>
        </w:drawing>
      </w:r>
      <w:r w:rsidRPr="00735E3F">
        <w:rPr>
          <w:rFonts w:hint="eastAsia"/>
          <w:noProof/>
          <w:szCs w:val="21"/>
        </w:rPr>
        <w:drawing>
          <wp:inline distT="0" distB="0" distL="114300" distR="114300">
            <wp:extent cx="2404973" cy="1662196"/>
            <wp:effectExtent l="19050" t="0" r="0" b="0"/>
            <wp:docPr id="38" name="图片 38" descr="o_1ctcthqmlotq1q51qm6qqg6k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o_1ctcthqmlotq1q51qm6qqg6knq"/>
                    <pic:cNvPicPr>
                      <a:picLocks noChangeAspect="1"/>
                    </pic:cNvPicPr>
                  </pic:nvPicPr>
                  <pic:blipFill>
                    <a:blip r:embed="rId12"/>
                    <a:srcRect t="12640" r="16444" b="27318"/>
                    <a:stretch>
                      <a:fillRect/>
                    </a:stretch>
                  </pic:blipFill>
                  <pic:spPr>
                    <a:xfrm>
                      <a:off x="0" y="0"/>
                      <a:ext cx="2404433" cy="1661823"/>
                    </a:xfrm>
                    <a:prstGeom prst="rect">
                      <a:avLst/>
                    </a:prstGeom>
                  </pic:spPr>
                </pic:pic>
              </a:graphicData>
            </a:graphic>
          </wp:inline>
        </w:drawing>
      </w:r>
    </w:p>
    <w:p w:rsidR="0068315A" w:rsidRPr="002A25FB" w:rsidRDefault="00E66687" w:rsidP="002A25FB">
      <w:pPr>
        <w:spacing w:line="360" w:lineRule="auto"/>
        <w:ind w:firstLineChars="800" w:firstLine="1440"/>
        <w:rPr>
          <w:rFonts w:ascii="黑体" w:eastAsia="黑体" w:hAnsi="黑体"/>
          <w:sz w:val="18"/>
          <w:szCs w:val="18"/>
        </w:rPr>
      </w:pPr>
      <w:r w:rsidRPr="002A25FB">
        <w:rPr>
          <w:rFonts w:ascii="黑体" w:eastAsia="黑体" w:hAnsi="黑体" w:hint="eastAsia"/>
          <w:sz w:val="18"/>
          <w:szCs w:val="18"/>
        </w:rPr>
        <w:t xml:space="preserve">图3.5 </w:t>
      </w:r>
      <w:r w:rsidR="002468F8" w:rsidRPr="002A25FB">
        <w:rPr>
          <w:rFonts w:ascii="黑体" w:eastAsia="黑体" w:hAnsi="黑体" w:hint="eastAsia"/>
          <w:sz w:val="18"/>
          <w:szCs w:val="18"/>
        </w:rPr>
        <w:t xml:space="preserve">BPSK解调输出a                    </w:t>
      </w:r>
      <w:r w:rsidRPr="002A25FB">
        <w:rPr>
          <w:rFonts w:ascii="黑体" w:eastAsia="黑体" w:hAnsi="黑体" w:hint="eastAsia"/>
          <w:sz w:val="18"/>
          <w:szCs w:val="18"/>
        </w:rPr>
        <w:t>图3.6</w:t>
      </w:r>
      <w:r w:rsidR="002468F8" w:rsidRPr="002A25FB">
        <w:rPr>
          <w:rFonts w:ascii="黑体" w:eastAsia="黑体" w:hAnsi="黑体" w:hint="eastAsia"/>
          <w:sz w:val="18"/>
          <w:szCs w:val="18"/>
        </w:rPr>
        <w:t xml:space="preserve"> BPSK解调输出b</w:t>
      </w:r>
    </w:p>
    <w:p w:rsidR="002468F8" w:rsidRDefault="002468F8" w:rsidP="002468F8">
      <w:pPr>
        <w:spacing w:line="360" w:lineRule="auto"/>
        <w:ind w:firstLineChars="200" w:firstLine="420"/>
        <w:rPr>
          <w:i/>
          <w:szCs w:val="21"/>
        </w:rPr>
      </w:pPr>
      <w:r>
        <w:rPr>
          <w:rFonts w:hint="eastAsia"/>
          <w:i/>
          <w:szCs w:val="21"/>
        </w:rPr>
        <w:t>思考：“</w:t>
      </w:r>
      <w:r>
        <w:rPr>
          <w:rFonts w:hint="eastAsia"/>
          <w:i/>
          <w:szCs w:val="21"/>
        </w:rPr>
        <w:t>BPSK</w:t>
      </w:r>
      <w:r>
        <w:rPr>
          <w:rFonts w:hint="eastAsia"/>
          <w:i/>
          <w:szCs w:val="21"/>
        </w:rPr>
        <w:t>解调输出”是否存在相位模糊的情况？为什么会有相位模糊的情况？</w:t>
      </w:r>
    </w:p>
    <w:p w:rsidR="00E66687" w:rsidRDefault="002468F8" w:rsidP="00E66687">
      <w:pPr>
        <w:ind w:left="119" w:firstLineChars="200" w:firstLine="420"/>
        <w:jc w:val="left"/>
        <w:rPr>
          <w:color w:val="FF0000"/>
        </w:rPr>
      </w:pPr>
      <w:r w:rsidRPr="00B518AA">
        <w:rPr>
          <w:rFonts w:hint="eastAsia"/>
          <w:color w:val="FF0000"/>
          <w:szCs w:val="21"/>
        </w:rPr>
        <w:t>通过反复按复位键，可以发现解调波形会随着不断的按键而发生变化，上面两图为按键后不同时刻的</w:t>
      </w:r>
      <w:r w:rsidRPr="00B518AA">
        <w:rPr>
          <w:rFonts w:hint="eastAsia"/>
          <w:color w:val="FF0000"/>
          <w:szCs w:val="21"/>
        </w:rPr>
        <w:t>BPSK</w:t>
      </w:r>
      <w:r w:rsidRPr="00B518AA">
        <w:rPr>
          <w:rFonts w:hint="eastAsia"/>
          <w:color w:val="FF0000"/>
          <w:szCs w:val="21"/>
        </w:rPr>
        <w:t>解调输出，从图中可以看出，左边的</w:t>
      </w:r>
      <w:r w:rsidRPr="00B518AA">
        <w:rPr>
          <w:rFonts w:hint="eastAsia"/>
          <w:color w:val="FF0000"/>
          <w:szCs w:val="21"/>
        </w:rPr>
        <w:t xml:space="preserve"> BPSK </w:t>
      </w:r>
      <w:r w:rsidR="000622C8">
        <w:rPr>
          <w:rFonts w:hint="eastAsia"/>
          <w:color w:val="FF0000"/>
          <w:szCs w:val="21"/>
        </w:rPr>
        <w:t>解调波形与输入波形相同</w:t>
      </w:r>
      <w:r w:rsidRPr="00B518AA">
        <w:rPr>
          <w:rFonts w:hint="eastAsia"/>
          <w:color w:val="FF0000"/>
          <w:szCs w:val="21"/>
        </w:rPr>
        <w:t>，但是右边的</w:t>
      </w:r>
      <w:r w:rsidRPr="00B518AA">
        <w:rPr>
          <w:rFonts w:hint="eastAsia"/>
          <w:color w:val="FF0000"/>
          <w:szCs w:val="21"/>
        </w:rPr>
        <w:t xml:space="preserve"> BPSK </w:t>
      </w:r>
      <w:r w:rsidRPr="00B518AA">
        <w:rPr>
          <w:rFonts w:hint="eastAsia"/>
          <w:color w:val="FF0000"/>
          <w:szCs w:val="21"/>
        </w:rPr>
        <w:t>解调波形则与输入波形刚好相反。这主要是因为</w:t>
      </w:r>
      <w:r w:rsidR="000622C8">
        <w:rPr>
          <w:rFonts w:hint="eastAsia"/>
          <w:color w:val="FF0000"/>
          <w:szCs w:val="21"/>
        </w:rPr>
        <w:t>BPSK</w:t>
      </w:r>
      <w:r w:rsidR="000622C8">
        <w:rPr>
          <w:rFonts w:hint="eastAsia"/>
          <w:color w:val="FF0000"/>
          <w:szCs w:val="21"/>
        </w:rPr>
        <w:t>相干解调产生了相位模糊，</w:t>
      </w:r>
      <w:r w:rsidRPr="00B518AA">
        <w:rPr>
          <w:rFonts w:hint="eastAsia"/>
          <w:color w:val="FF0000"/>
          <w:szCs w:val="21"/>
        </w:rPr>
        <w:t>得到的载波可能是和原载波一致的相位，也可能是和原载波相位相差</w:t>
      </w:r>
      <w:r w:rsidRPr="00B518AA">
        <w:rPr>
          <w:rFonts w:hint="eastAsia"/>
          <w:color w:val="FF0000"/>
          <w:szCs w:val="21"/>
        </w:rPr>
        <w:t xml:space="preserve"> 180</w:t>
      </w:r>
      <w:r w:rsidR="000622C8">
        <w:rPr>
          <w:rFonts w:hint="eastAsia"/>
          <w:color w:val="FF0000"/>
          <w:szCs w:val="21"/>
        </w:rPr>
        <w:t>°</w:t>
      </w:r>
      <w:r w:rsidR="00E66687">
        <w:rPr>
          <w:rFonts w:hint="eastAsia"/>
          <w:color w:val="FF0000"/>
        </w:rPr>
        <w:t>。</w:t>
      </w:r>
    </w:p>
    <w:p w:rsidR="00BA7672" w:rsidRDefault="000622C8" w:rsidP="009406F5">
      <w:pPr>
        <w:ind w:left="119" w:firstLineChars="200" w:firstLine="420"/>
        <w:jc w:val="left"/>
        <w:rPr>
          <w:color w:val="FF0000"/>
        </w:rPr>
      </w:pPr>
      <w:r>
        <w:rPr>
          <w:rFonts w:hint="eastAsia"/>
          <w:color w:val="FF0000"/>
        </w:rPr>
        <w:t>因为从</w:t>
      </w:r>
      <w:r>
        <w:rPr>
          <w:rFonts w:hint="eastAsia"/>
          <w:color w:val="FF0000"/>
        </w:rPr>
        <w:t>BPSK</w:t>
      </w:r>
      <w:r>
        <w:rPr>
          <w:rFonts w:hint="eastAsia"/>
          <w:color w:val="FF0000"/>
        </w:rPr>
        <w:t>信号提取的载波信号存在两种相位，解调结果与输入端的基带信号同相</w:t>
      </w:r>
      <w:r>
        <w:rPr>
          <w:rFonts w:hint="eastAsia"/>
          <w:color w:val="FF0000"/>
        </w:rPr>
        <w:lastRenderedPageBreak/>
        <w:t>或反相，可能会导致解调输出的数字基带信号与发送的数字基带信号相反，使判决器输出的数字信号出错，产生相位模糊。</w:t>
      </w:r>
    </w:p>
    <w:p w:rsidR="00BA7672" w:rsidRDefault="00BA7672" w:rsidP="00BA7672">
      <w:pPr>
        <w:pStyle w:val="3"/>
        <w:spacing w:before="0" w:after="0" w:line="360" w:lineRule="auto"/>
        <w:jc w:val="center"/>
        <w:rPr>
          <w:sz w:val="28"/>
          <w:szCs w:val="28"/>
        </w:rPr>
      </w:pPr>
      <w:bookmarkStart w:id="0" w:name="_Toc367622700"/>
      <w:bookmarkStart w:id="1" w:name="_Toc370129419"/>
      <w:bookmarkStart w:id="2" w:name="_Toc371753866"/>
      <w:bookmarkStart w:id="3" w:name="_Toc514853033"/>
      <w:r>
        <w:rPr>
          <w:rFonts w:hint="eastAsia"/>
          <w:sz w:val="28"/>
          <w:szCs w:val="28"/>
        </w:rPr>
        <w:t>实验十九</w:t>
      </w:r>
      <w:r>
        <w:rPr>
          <w:rFonts w:hint="eastAsia"/>
          <w:sz w:val="28"/>
          <w:szCs w:val="28"/>
        </w:rPr>
        <w:t xml:space="preserve"> </w:t>
      </w:r>
      <w:r>
        <w:rPr>
          <w:rFonts w:hint="eastAsia"/>
          <w:sz w:val="28"/>
          <w:szCs w:val="28"/>
        </w:rPr>
        <w:t>滤波法及数字锁相环法位同步提取实验</w:t>
      </w:r>
      <w:bookmarkEnd w:id="0"/>
      <w:bookmarkEnd w:id="1"/>
      <w:bookmarkEnd w:id="2"/>
      <w:bookmarkEnd w:id="3"/>
    </w:p>
    <w:p w:rsidR="00F60BE0" w:rsidRPr="00A15721" w:rsidRDefault="001A26CD" w:rsidP="00A15721">
      <w:pPr>
        <w:pStyle w:val="a7"/>
        <w:numPr>
          <w:ilvl w:val="0"/>
          <w:numId w:val="5"/>
        </w:numPr>
        <w:ind w:firstLineChars="0"/>
        <w:rPr>
          <w:sz w:val="24"/>
          <w:szCs w:val="24"/>
        </w:rPr>
      </w:pPr>
      <w:r w:rsidRPr="00A15721">
        <w:rPr>
          <w:rFonts w:hint="eastAsia"/>
          <w:sz w:val="24"/>
          <w:szCs w:val="24"/>
        </w:rPr>
        <w:t>实验原理</w:t>
      </w:r>
    </w:p>
    <w:p w:rsidR="001A26CD" w:rsidRPr="00F60BE0" w:rsidRDefault="00F60BE0" w:rsidP="001A26CD">
      <w:pPr>
        <w:pStyle w:val="a7"/>
        <w:ind w:left="420" w:firstLineChars="0" w:firstLine="0"/>
        <w:rPr>
          <w:b/>
        </w:rPr>
      </w:pPr>
      <w:r w:rsidRPr="00F60BE0">
        <w:rPr>
          <w:rFonts w:hint="eastAsia"/>
          <w:b/>
        </w:rPr>
        <w:t>1.1</w:t>
      </w:r>
      <w:r w:rsidRPr="00F60BE0">
        <w:rPr>
          <w:rFonts w:hint="eastAsia"/>
          <w:b/>
        </w:rPr>
        <w:t>锁相环工作原理</w:t>
      </w:r>
    </w:p>
    <w:p w:rsidR="001A26CD" w:rsidRDefault="001A26CD" w:rsidP="009406F5">
      <w:pPr>
        <w:pStyle w:val="a7"/>
        <w:ind w:left="420"/>
        <w:jc w:val="left"/>
      </w:pPr>
      <w:r>
        <w:rPr>
          <w:rFonts w:hint="eastAsia"/>
        </w:rPr>
        <w:t>数字锁相环由数字鉴相器、数字滤波器、数字压控振荡器三个数字电路部件组成，在数字锁相环位同步提取实验中，主要有相位参考提取电路、晶体振荡器、分频器、相位比较器、脉冲补抹门、滤波器等组成。数字压控振荡器产生的输出通过分频器后产生的信号与我们理论上需要的相干载波频率十分接近，将该信号与提取到的相位参考信号同时送入相位比较器（鉴相器）中，然后将鉴相器输出鉴相输出以及跳变指示信号通过一个环路滤波器，环路滤波器在这里为了将鉴相器输出中的高频成分滤除，类似积分电路一样，得到一个相对平滑的信号去控制</w:t>
      </w:r>
      <w:r>
        <w:rPr>
          <w:rFonts w:hint="eastAsia"/>
        </w:rPr>
        <w:t xml:space="preserve"> NCO </w:t>
      </w:r>
      <w:r>
        <w:rPr>
          <w:rFonts w:hint="eastAsia"/>
        </w:rPr>
        <w:t>工作，因为鉴相器输出的是脉冲信号，如果直接用该信号控制</w:t>
      </w:r>
      <w:r>
        <w:rPr>
          <w:rFonts w:hint="eastAsia"/>
        </w:rPr>
        <w:t xml:space="preserve"> NCO </w:t>
      </w:r>
      <w:r>
        <w:rPr>
          <w:rFonts w:hint="eastAsia"/>
        </w:rPr>
        <w:t>工作，锁相环输出无法稳定；当两个信号中本地载波频率大于信号输入频率，就会产生一个扣除脉冲，降低控制</w:t>
      </w:r>
      <w:r>
        <w:rPr>
          <w:rFonts w:hint="eastAsia"/>
        </w:rPr>
        <w:t xml:space="preserve"> NCO </w:t>
      </w:r>
      <w:r>
        <w:rPr>
          <w:rFonts w:hint="eastAsia"/>
        </w:rPr>
        <w:t>的脉冲信号反之亦然，反复多次控制即可保证载波频率与输入信号中的载波频率几乎一致。</w:t>
      </w:r>
    </w:p>
    <w:p w:rsidR="001A26CD" w:rsidRPr="00F60BE0" w:rsidRDefault="001A26CD" w:rsidP="001A26CD">
      <w:pPr>
        <w:rPr>
          <w:sz w:val="24"/>
          <w:szCs w:val="24"/>
        </w:rPr>
      </w:pPr>
      <w:r w:rsidRPr="00F60BE0">
        <w:rPr>
          <w:rFonts w:hint="eastAsia"/>
          <w:sz w:val="24"/>
          <w:szCs w:val="24"/>
        </w:rPr>
        <w:t>二、实验结果及分析</w:t>
      </w:r>
    </w:p>
    <w:p w:rsidR="00DB697F" w:rsidRDefault="00F60BE0" w:rsidP="00A15721">
      <w:pPr>
        <w:spacing w:line="360" w:lineRule="auto"/>
        <w:ind w:firstLineChars="245" w:firstLine="517"/>
        <w:outlineLvl w:val="4"/>
        <w:rPr>
          <w:b/>
        </w:rPr>
      </w:pPr>
      <w:r>
        <w:rPr>
          <w:rFonts w:hint="eastAsia"/>
          <w:b/>
        </w:rPr>
        <w:t xml:space="preserve">2.1 </w:t>
      </w:r>
      <w:r w:rsidR="00DB697F">
        <w:rPr>
          <w:rFonts w:hint="eastAsia"/>
          <w:b/>
        </w:rPr>
        <w:t>实验项目一</w:t>
      </w:r>
      <w:r w:rsidR="00DB697F">
        <w:rPr>
          <w:rFonts w:hint="eastAsia"/>
          <w:b/>
        </w:rPr>
        <w:t xml:space="preserve"> </w:t>
      </w:r>
      <w:r w:rsidR="00DB697F">
        <w:rPr>
          <w:rFonts w:hint="eastAsia"/>
          <w:b/>
        </w:rPr>
        <w:t>滤波法位同步电路带通滤波器幅频特性测量。</w:t>
      </w:r>
    </w:p>
    <w:p w:rsidR="00DB697F" w:rsidRDefault="00DB697F" w:rsidP="00A15721">
      <w:pPr>
        <w:pStyle w:val="1"/>
        <w:rPr>
          <w:rFonts w:ascii="Times New Roman" w:hAnsi="Times New Roman"/>
        </w:rPr>
      </w:pPr>
      <w:r>
        <w:rPr>
          <w:rFonts w:ascii="Times New Roman" w:hAnsi="Times New Roman" w:hint="eastAsia"/>
        </w:rPr>
        <w:t>分别观测</w:t>
      </w:r>
      <w:r>
        <w:rPr>
          <w:rFonts w:ascii="Times New Roman" w:hAnsi="Times New Roman"/>
        </w:rPr>
        <w:t>13</w:t>
      </w:r>
      <w:r>
        <w:rPr>
          <w:rFonts w:ascii="Times New Roman" w:hAnsi="Times New Roman" w:hint="eastAsia"/>
        </w:rPr>
        <w:t>号模块的“滤波法位同步输入”和“</w:t>
      </w:r>
      <w:r>
        <w:rPr>
          <w:rFonts w:ascii="Times New Roman" w:hAnsi="Times New Roman"/>
        </w:rPr>
        <w:t>BPF-Out</w:t>
      </w:r>
      <w:r>
        <w:rPr>
          <w:rFonts w:ascii="Times New Roman" w:hAnsi="Times New Roman" w:hint="eastAsia"/>
        </w:rPr>
        <w:t>”，改变信号源的频率，测量“</w:t>
      </w:r>
      <w:r>
        <w:rPr>
          <w:rFonts w:ascii="Times New Roman" w:hAnsi="Times New Roman"/>
        </w:rPr>
        <w:t>BPF-Out</w:t>
      </w:r>
      <w:r>
        <w:rPr>
          <w:rFonts w:ascii="Times New Roman" w:hAnsi="Times New Roman" w:hint="eastAsia"/>
        </w:rPr>
        <w:t>”的幅度填入下表，并绘制幅频特性曲线。</w:t>
      </w:r>
    </w:p>
    <w:tbl>
      <w:tblPr>
        <w:tblW w:w="55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72"/>
        <w:gridCol w:w="685"/>
        <w:gridCol w:w="686"/>
        <w:gridCol w:w="686"/>
        <w:gridCol w:w="684"/>
        <w:gridCol w:w="684"/>
        <w:gridCol w:w="684"/>
        <w:gridCol w:w="684"/>
        <w:gridCol w:w="684"/>
        <w:gridCol w:w="684"/>
        <w:gridCol w:w="684"/>
        <w:gridCol w:w="674"/>
      </w:tblGrid>
      <w:tr w:rsidR="00DB697F" w:rsidTr="00DA503A">
        <w:trPr>
          <w:trHeight w:val="630"/>
          <w:jc w:val="center"/>
        </w:trPr>
        <w:tc>
          <w:tcPr>
            <w:tcW w:w="997"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rPr>
                <w:rFonts w:hint="eastAsia"/>
              </w:rPr>
              <w:t>频率（</w:t>
            </w:r>
            <w:r>
              <w:t>KHz</w:t>
            </w:r>
            <w:r>
              <w:rPr>
                <w:rFonts w:hint="eastAsia"/>
              </w:rPr>
              <w:t>）</w:t>
            </w:r>
          </w:p>
        </w:tc>
        <w:tc>
          <w:tcPr>
            <w:tcW w:w="365"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200</w:t>
            </w:r>
          </w:p>
        </w:tc>
        <w:tc>
          <w:tcPr>
            <w:tcW w:w="365"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210</w:t>
            </w:r>
          </w:p>
        </w:tc>
        <w:tc>
          <w:tcPr>
            <w:tcW w:w="365"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220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230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240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250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260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270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280</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290</w:t>
            </w:r>
          </w:p>
        </w:tc>
        <w:tc>
          <w:tcPr>
            <w:tcW w:w="359"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t>300</w:t>
            </w:r>
          </w:p>
        </w:tc>
      </w:tr>
      <w:tr w:rsidR="00DB697F" w:rsidTr="00DA503A">
        <w:trPr>
          <w:trHeight w:val="260"/>
          <w:jc w:val="center"/>
        </w:trPr>
        <w:tc>
          <w:tcPr>
            <w:tcW w:w="997" w:type="pct"/>
            <w:tcBorders>
              <w:top w:val="single" w:sz="4" w:space="0" w:color="auto"/>
              <w:left w:val="single" w:sz="4" w:space="0" w:color="auto"/>
              <w:bottom w:val="single" w:sz="4" w:space="0" w:color="auto"/>
              <w:right w:val="single" w:sz="4" w:space="0" w:color="auto"/>
            </w:tcBorders>
            <w:vAlign w:val="center"/>
          </w:tcPr>
          <w:p w:rsidR="00DB697F" w:rsidRDefault="00DB697F" w:rsidP="005470F3">
            <w:pPr>
              <w:spacing w:line="360" w:lineRule="auto"/>
              <w:jc w:val="center"/>
            </w:pPr>
            <w:r>
              <w:rPr>
                <w:rFonts w:hint="eastAsia"/>
              </w:rPr>
              <w:t>幅度</w:t>
            </w:r>
            <w:r>
              <w:t>(V)</w:t>
            </w:r>
          </w:p>
        </w:tc>
        <w:tc>
          <w:tcPr>
            <w:tcW w:w="365"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5.36</w:t>
            </w:r>
          </w:p>
        </w:tc>
        <w:tc>
          <w:tcPr>
            <w:tcW w:w="365"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5.92</w:t>
            </w:r>
          </w:p>
        </w:tc>
        <w:tc>
          <w:tcPr>
            <w:tcW w:w="365"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6.64</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7.44</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8.56</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10.1</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12.2</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13.6</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13.4</w:t>
            </w:r>
          </w:p>
        </w:tc>
        <w:tc>
          <w:tcPr>
            <w:tcW w:w="364"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12.2</w:t>
            </w:r>
          </w:p>
        </w:tc>
        <w:tc>
          <w:tcPr>
            <w:tcW w:w="359" w:type="pct"/>
            <w:tcBorders>
              <w:top w:val="single" w:sz="4" w:space="0" w:color="auto"/>
              <w:left w:val="single" w:sz="4" w:space="0" w:color="auto"/>
              <w:bottom w:val="single" w:sz="4" w:space="0" w:color="auto"/>
              <w:right w:val="single" w:sz="4" w:space="0" w:color="auto"/>
            </w:tcBorders>
            <w:vAlign w:val="center"/>
          </w:tcPr>
          <w:p w:rsidR="00DB697F" w:rsidRDefault="00590C2E" w:rsidP="00590C2E">
            <w:pPr>
              <w:spacing w:line="360" w:lineRule="auto"/>
            </w:pPr>
            <w:r>
              <w:rPr>
                <w:rFonts w:hint="eastAsia"/>
              </w:rPr>
              <w:t>10.6</w:t>
            </w:r>
          </w:p>
        </w:tc>
      </w:tr>
    </w:tbl>
    <w:p w:rsidR="00DB697F" w:rsidRDefault="00DA503A" w:rsidP="00DA503A">
      <w:pPr>
        <w:spacing w:line="360" w:lineRule="auto"/>
        <w:jc w:val="center"/>
        <w:outlineLvl w:val="4"/>
        <w:rPr>
          <w:b/>
        </w:rPr>
      </w:pPr>
      <w:r w:rsidRPr="00DA503A">
        <w:rPr>
          <w:b/>
          <w:noProof/>
        </w:rPr>
        <w:drawing>
          <wp:inline distT="0" distB="0" distL="0" distR="0">
            <wp:extent cx="3698935" cy="1846053"/>
            <wp:effectExtent l="19050" t="0" r="15815" b="1797"/>
            <wp:docPr id="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15721" w:rsidRDefault="00A15721" w:rsidP="009406F5">
      <w:pPr>
        <w:ind w:firstLineChars="200" w:firstLine="422"/>
        <w:outlineLvl w:val="4"/>
        <w:rPr>
          <w:b/>
        </w:rPr>
      </w:pPr>
      <w:r>
        <w:rPr>
          <w:b/>
        </w:rPr>
        <w:t>从幅频特性曲线可以看出</w:t>
      </w:r>
      <w:r>
        <w:rPr>
          <w:rFonts w:hint="eastAsia"/>
          <w:b/>
        </w:rPr>
        <w:t>，</w:t>
      </w:r>
      <w:r>
        <w:rPr>
          <w:b/>
        </w:rPr>
        <w:t>当频率为</w:t>
      </w:r>
      <w:r>
        <w:rPr>
          <w:rFonts w:hint="eastAsia"/>
          <w:b/>
        </w:rPr>
        <w:t>270kHz</w:t>
      </w:r>
      <w:r>
        <w:rPr>
          <w:rFonts w:hint="eastAsia"/>
          <w:b/>
        </w:rPr>
        <w:t>左右时，输出的幅值最大，这表明</w:t>
      </w:r>
      <w:r>
        <w:rPr>
          <w:rFonts w:hint="eastAsia"/>
          <w:b/>
        </w:rPr>
        <w:t>BPF</w:t>
      </w:r>
      <w:r>
        <w:rPr>
          <w:rFonts w:hint="eastAsia"/>
          <w:b/>
        </w:rPr>
        <w:t>滤波器的中心频率为</w:t>
      </w:r>
      <w:r>
        <w:rPr>
          <w:rFonts w:hint="eastAsia"/>
          <w:b/>
        </w:rPr>
        <w:t>270kHz</w:t>
      </w:r>
      <w:r>
        <w:rPr>
          <w:rFonts w:hint="eastAsia"/>
          <w:b/>
        </w:rPr>
        <w:t>左右。与实验要求的</w:t>
      </w:r>
      <w:r>
        <w:rPr>
          <w:rFonts w:hint="eastAsia"/>
          <w:b/>
        </w:rPr>
        <w:t>256Khz</w:t>
      </w:r>
      <w:r>
        <w:rPr>
          <w:rFonts w:hint="eastAsia"/>
          <w:b/>
        </w:rPr>
        <w:t>有一定的偏差，但对实验结果影响不大，使输入信号的幅度有部分衰减。</w:t>
      </w:r>
    </w:p>
    <w:p w:rsidR="00DB697F" w:rsidRDefault="00F60BE0" w:rsidP="00DB697F">
      <w:pPr>
        <w:spacing w:line="360" w:lineRule="auto"/>
        <w:outlineLvl w:val="4"/>
        <w:rPr>
          <w:b/>
        </w:rPr>
      </w:pPr>
      <w:r>
        <w:rPr>
          <w:rFonts w:hint="eastAsia"/>
          <w:b/>
        </w:rPr>
        <w:t xml:space="preserve">2.2 </w:t>
      </w:r>
      <w:r w:rsidR="00DB697F">
        <w:rPr>
          <w:rFonts w:hint="eastAsia"/>
          <w:b/>
        </w:rPr>
        <w:t>实验项目二</w:t>
      </w:r>
      <w:r w:rsidR="00DB697F">
        <w:rPr>
          <w:rFonts w:hint="eastAsia"/>
          <w:b/>
        </w:rPr>
        <w:t xml:space="preserve"> </w:t>
      </w:r>
      <w:r w:rsidR="00DB697F">
        <w:rPr>
          <w:rFonts w:hint="eastAsia"/>
          <w:b/>
        </w:rPr>
        <w:t>滤波法位同步恢复观测</w:t>
      </w:r>
    </w:p>
    <w:p w:rsidR="00DB697F" w:rsidRDefault="00DB697F" w:rsidP="00DB697F">
      <w:pPr>
        <w:pStyle w:val="1"/>
        <w:spacing w:line="360" w:lineRule="auto"/>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）观测“门限判决输出”，记录波形。</w:t>
      </w:r>
    </w:p>
    <w:p w:rsidR="00DB697F" w:rsidRDefault="00DB697F" w:rsidP="001A26CD">
      <w:pPr>
        <w:pStyle w:val="1"/>
        <w:spacing w:line="360" w:lineRule="auto"/>
        <w:jc w:val="center"/>
        <w:rPr>
          <w:rFonts w:ascii="Times New Roman" w:hAnsi="Times New Roman"/>
        </w:rPr>
      </w:pPr>
      <w:r>
        <w:rPr>
          <w:rFonts w:ascii="Times New Roman" w:hAnsi="Times New Roman"/>
          <w:noProof/>
        </w:rPr>
        <w:lastRenderedPageBreak/>
        <w:drawing>
          <wp:inline distT="0" distB="0" distL="0" distR="0">
            <wp:extent cx="2827667" cy="1694787"/>
            <wp:effectExtent l="19050" t="0" r="0" b="0"/>
            <wp:docPr id="1" name="图片 1" descr="C:\Users\dell\Documents\Tencent Files\1192163846\Image\C2C\{EA226461-573A-873A-6AC8-558F53F46D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1192163846\Image\C2C\{EA226461-573A-873A-6AC8-558F53F46D81}.jpg"/>
                    <pic:cNvPicPr>
                      <a:picLocks noChangeAspect="1" noChangeArrowheads="1"/>
                    </pic:cNvPicPr>
                  </pic:nvPicPr>
                  <pic:blipFill>
                    <a:blip r:embed="rId14" cstate="print"/>
                    <a:srcRect t="10480" r="29871" b="33406"/>
                    <a:stretch>
                      <a:fillRect/>
                    </a:stretch>
                  </pic:blipFill>
                  <pic:spPr bwMode="auto">
                    <a:xfrm>
                      <a:off x="0" y="0"/>
                      <a:ext cx="2829624" cy="1695960"/>
                    </a:xfrm>
                    <a:prstGeom prst="rect">
                      <a:avLst/>
                    </a:prstGeom>
                    <a:noFill/>
                    <a:ln w="9525">
                      <a:noFill/>
                      <a:miter lim="800000"/>
                      <a:headEnd/>
                      <a:tailEnd/>
                    </a:ln>
                  </pic:spPr>
                </pic:pic>
              </a:graphicData>
            </a:graphic>
          </wp:inline>
        </w:drawing>
      </w:r>
    </w:p>
    <w:p w:rsidR="00DB697F" w:rsidRPr="002A25FB" w:rsidRDefault="00DB697F" w:rsidP="002A25FB">
      <w:pPr>
        <w:pStyle w:val="1"/>
        <w:spacing w:line="360" w:lineRule="auto"/>
        <w:ind w:firstLineChars="1782" w:firstLine="3208"/>
        <w:rPr>
          <w:rFonts w:ascii="黑体" w:eastAsia="黑体" w:hAnsi="黑体"/>
          <w:sz w:val="18"/>
          <w:szCs w:val="18"/>
        </w:rPr>
      </w:pPr>
      <w:r w:rsidRPr="002A25FB">
        <w:rPr>
          <w:rFonts w:ascii="黑体" w:eastAsia="黑体" w:hAnsi="黑体" w:hint="eastAsia"/>
          <w:sz w:val="18"/>
          <w:szCs w:val="18"/>
        </w:rPr>
        <w:t>图4.1 门限判决输出波形</w:t>
      </w:r>
    </w:p>
    <w:p w:rsidR="00DB697F" w:rsidRDefault="00DB697F" w:rsidP="00A15721">
      <w:pPr>
        <w:pStyle w:val="1"/>
        <w:rPr>
          <w:rFonts w:ascii="Times New Roman" w:hAnsi="Times New Roman"/>
          <w:i/>
        </w:rPr>
      </w:pPr>
      <w:r>
        <w:rPr>
          <w:rFonts w:ascii="Times New Roman" w:hAnsi="Times New Roman" w:hint="eastAsia"/>
          <w:i/>
        </w:rPr>
        <w:t>思考：分析在什么情况下门限判决输出的时钟会不均匀，为什么？</w:t>
      </w:r>
    </w:p>
    <w:p w:rsidR="00DB697F" w:rsidRPr="00DB697F" w:rsidRDefault="00DB697F" w:rsidP="00A15721">
      <w:pPr>
        <w:pStyle w:val="1"/>
        <w:rPr>
          <w:rFonts w:ascii="Times New Roman" w:hAnsi="Times New Roman"/>
          <w:color w:val="FF0000"/>
        </w:rPr>
      </w:pPr>
      <w:r w:rsidRPr="00DB697F">
        <w:rPr>
          <w:rFonts w:ascii="Times New Roman" w:hAnsi="Times New Roman" w:hint="eastAsia"/>
          <w:color w:val="FF0000"/>
        </w:rPr>
        <w:t>因为</w:t>
      </w:r>
      <w:r>
        <w:rPr>
          <w:rFonts w:ascii="Times New Roman" w:hAnsi="Times New Roman" w:hint="eastAsia"/>
          <w:color w:val="FF0000"/>
        </w:rPr>
        <w:t>带通</w:t>
      </w:r>
      <w:r w:rsidRPr="00DB697F">
        <w:rPr>
          <w:rFonts w:ascii="Times New Roman" w:hAnsi="Times New Roman" w:hint="eastAsia"/>
          <w:color w:val="FF0000"/>
        </w:rPr>
        <w:t>滤波器输出的信号频率成分较为复杂，有大量的高</w:t>
      </w:r>
      <w:r>
        <w:rPr>
          <w:rFonts w:ascii="Times New Roman" w:hAnsi="Times New Roman" w:hint="eastAsia"/>
          <w:color w:val="FF0000"/>
        </w:rPr>
        <w:t>频、</w:t>
      </w:r>
      <w:r w:rsidR="008E7C55">
        <w:rPr>
          <w:rFonts w:ascii="Times New Roman" w:hAnsi="Times New Roman" w:hint="eastAsia"/>
          <w:color w:val="FF0000"/>
        </w:rPr>
        <w:t>低频信号，这会导致判决门限出错，部分信号判决错误，从而</w:t>
      </w:r>
      <w:r w:rsidRPr="00DB697F">
        <w:rPr>
          <w:rFonts w:ascii="Times New Roman" w:hAnsi="Times New Roman" w:hint="eastAsia"/>
          <w:color w:val="FF0000"/>
        </w:rPr>
        <w:t>该部分输出信号占空比不足，使得门限判决输出不均匀。</w:t>
      </w:r>
    </w:p>
    <w:p w:rsidR="00282F28" w:rsidRDefault="00DB697F" w:rsidP="00A15721">
      <w:pPr>
        <w:pStyle w:val="1"/>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）观测“鉴相输入</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Times New Roman" w:hAnsi="Times New Roman"/>
          </w:rPr>
          <w:t>1</w:t>
        </w:r>
        <w:r>
          <w:rPr>
            <w:rFonts w:ascii="Times New Roman" w:hAnsi="Times New Roman" w:hint="eastAsia"/>
          </w:rPr>
          <w:t>”</w:t>
        </w:r>
      </w:smartTag>
      <w:r>
        <w:rPr>
          <w:rFonts w:ascii="Times New Roman" w:hAnsi="Times New Roman" w:hint="eastAsia"/>
        </w:rPr>
        <w:t>，记录波形。</w:t>
      </w:r>
    </w:p>
    <w:p w:rsidR="00034790" w:rsidRDefault="00282F28" w:rsidP="00A15721">
      <w:pPr>
        <w:pStyle w:val="1"/>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sidR="00034790">
        <w:rPr>
          <w:rFonts w:ascii="Times New Roman" w:hAnsi="Times New Roman" w:hint="eastAsia"/>
        </w:rPr>
        <w:t>对比“门限判决输出”和“鉴相输入</w:t>
      </w:r>
      <w:smartTag w:uri="urn:schemas-microsoft-com:office:smarttags" w:element="chmetcnv">
        <w:smartTagPr>
          <w:attr w:name="UnitName" w:val="”"/>
          <w:attr w:name="SourceValue" w:val="1"/>
          <w:attr w:name="HasSpace" w:val="False"/>
          <w:attr w:name="Negative" w:val="False"/>
          <w:attr w:name="NumberType" w:val="1"/>
          <w:attr w:name="TCSC" w:val="0"/>
        </w:smartTagPr>
        <w:r w:rsidR="00034790">
          <w:rPr>
            <w:rFonts w:ascii="Times New Roman" w:hAnsi="Times New Roman"/>
          </w:rPr>
          <w:t>1</w:t>
        </w:r>
        <w:r w:rsidR="00034790">
          <w:rPr>
            <w:rFonts w:ascii="Times New Roman" w:hAnsi="Times New Roman" w:hint="eastAsia"/>
          </w:rPr>
          <w:t>”</w:t>
        </w:r>
      </w:smartTag>
      <w:r w:rsidR="00034790">
        <w:rPr>
          <w:rFonts w:ascii="Times New Roman" w:hAnsi="Times New Roman" w:hint="eastAsia"/>
        </w:rPr>
        <w:t>的波形。</w:t>
      </w:r>
    </w:p>
    <w:p w:rsidR="00DB697F" w:rsidRDefault="00034790" w:rsidP="007A6D1C">
      <w:pPr>
        <w:pStyle w:val="1"/>
        <w:spacing w:line="360" w:lineRule="auto"/>
        <w:jc w:val="center"/>
        <w:rPr>
          <w:rFonts w:ascii="Times New Roman" w:hAnsi="Times New Roman"/>
        </w:rPr>
      </w:pPr>
      <w:r>
        <w:rPr>
          <w:rFonts w:ascii="Times New Roman" w:hAnsi="Times New Roman"/>
          <w:noProof/>
        </w:rPr>
        <w:drawing>
          <wp:inline distT="0" distB="0" distL="0" distR="0">
            <wp:extent cx="2508490" cy="1565231"/>
            <wp:effectExtent l="19050" t="0" r="6110" b="0"/>
            <wp:docPr id="2" name="图片 2" descr="C:\Users\dell\Documents\Tencent Files\1192163846\Image\C2C\{64637362-BBD8-5716-805F-D55112267C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192163846\Image\C2C\{64637362-BBD8-5716-805F-D55112267CD0}.jpg"/>
                    <pic:cNvPicPr>
                      <a:picLocks noChangeAspect="1" noChangeArrowheads="1"/>
                    </pic:cNvPicPr>
                  </pic:nvPicPr>
                  <pic:blipFill>
                    <a:blip r:embed="rId15" cstate="print"/>
                    <a:srcRect t="16157" r="34776" b="29476"/>
                    <a:stretch>
                      <a:fillRect/>
                    </a:stretch>
                  </pic:blipFill>
                  <pic:spPr bwMode="auto">
                    <a:xfrm>
                      <a:off x="0" y="0"/>
                      <a:ext cx="2509367" cy="1565778"/>
                    </a:xfrm>
                    <a:prstGeom prst="rect">
                      <a:avLst/>
                    </a:prstGeom>
                    <a:noFill/>
                    <a:ln w="9525">
                      <a:noFill/>
                      <a:miter lim="800000"/>
                      <a:headEnd/>
                      <a:tailEnd/>
                    </a:ln>
                  </pic:spPr>
                </pic:pic>
              </a:graphicData>
            </a:graphic>
          </wp:inline>
        </w:drawing>
      </w:r>
    </w:p>
    <w:p w:rsidR="00034790" w:rsidRPr="002A25FB" w:rsidRDefault="00034790" w:rsidP="002A25FB">
      <w:pPr>
        <w:pStyle w:val="1"/>
        <w:spacing w:line="360" w:lineRule="auto"/>
        <w:ind w:firstLineChars="1200" w:firstLine="2160"/>
        <w:rPr>
          <w:rFonts w:ascii="黑体" w:eastAsia="黑体" w:hAnsi="黑体"/>
          <w:sz w:val="18"/>
          <w:szCs w:val="18"/>
        </w:rPr>
      </w:pPr>
      <w:r w:rsidRPr="002A25FB">
        <w:rPr>
          <w:rFonts w:ascii="黑体" w:eastAsia="黑体" w:hAnsi="黑体" w:hint="eastAsia"/>
          <w:sz w:val="18"/>
          <w:szCs w:val="18"/>
        </w:rPr>
        <w:t xml:space="preserve">图4.2 </w:t>
      </w:r>
      <w:r w:rsidR="007A6D1C" w:rsidRPr="002A25FB">
        <w:rPr>
          <w:rFonts w:ascii="黑体" w:eastAsia="黑体" w:hAnsi="黑体" w:hint="eastAsia"/>
          <w:sz w:val="18"/>
          <w:szCs w:val="18"/>
        </w:rPr>
        <w:t>门限判决输出（上）和鉴相输入1（下）波形</w:t>
      </w:r>
    </w:p>
    <w:p w:rsidR="00DB697F" w:rsidRPr="007A6D1C" w:rsidRDefault="007A6D1C" w:rsidP="00A15721">
      <w:pPr>
        <w:pStyle w:val="1"/>
        <w:ind w:firstLine="422"/>
        <w:rPr>
          <w:rFonts w:ascii="Times New Roman" w:hAnsi="Times New Roman"/>
          <w:b/>
        </w:rPr>
      </w:pPr>
      <w:r w:rsidRPr="007A6D1C">
        <w:rPr>
          <w:rFonts w:ascii="Times New Roman" w:hAnsi="Times New Roman" w:hint="eastAsia"/>
          <w:b/>
        </w:rPr>
        <w:t>从图中可以发现鉴相输入</w:t>
      </w:r>
      <w:r w:rsidRPr="007A6D1C">
        <w:rPr>
          <w:rFonts w:ascii="Times New Roman" w:hAnsi="Times New Roman" w:hint="eastAsia"/>
          <w:b/>
        </w:rPr>
        <w:t>1</w:t>
      </w:r>
      <w:r w:rsidRPr="007A6D1C">
        <w:rPr>
          <w:rFonts w:ascii="Times New Roman" w:hAnsi="Times New Roman" w:hint="eastAsia"/>
          <w:b/>
        </w:rPr>
        <w:t>的信号相较于门限判决输出信号更加均匀，占空比接近</w:t>
      </w:r>
      <w:r w:rsidRPr="007A6D1C">
        <w:rPr>
          <w:rFonts w:ascii="Times New Roman" w:hAnsi="Times New Roman" w:hint="eastAsia"/>
          <w:b/>
        </w:rPr>
        <w:t xml:space="preserve"> 50%</w:t>
      </w:r>
      <w:r w:rsidRPr="007A6D1C">
        <w:rPr>
          <w:rFonts w:ascii="Times New Roman" w:hAnsi="Times New Roman" w:hint="eastAsia"/>
          <w:b/>
        </w:rPr>
        <w:t>且不难发现鉴相输入</w:t>
      </w:r>
      <w:r w:rsidRPr="007A6D1C">
        <w:rPr>
          <w:rFonts w:ascii="Times New Roman" w:hAnsi="Times New Roman" w:hint="eastAsia"/>
          <w:b/>
        </w:rPr>
        <w:t xml:space="preserve">1 </w:t>
      </w:r>
      <w:r w:rsidRPr="007A6D1C">
        <w:rPr>
          <w:rFonts w:ascii="Times New Roman" w:hAnsi="Times New Roman" w:hint="eastAsia"/>
          <w:b/>
        </w:rPr>
        <w:t>的信号是门限判决输出信号经过</w:t>
      </w:r>
      <w:r w:rsidRPr="007A6D1C">
        <w:rPr>
          <w:rFonts w:ascii="Times New Roman" w:hAnsi="Times New Roman" w:hint="eastAsia"/>
          <w:b/>
        </w:rPr>
        <w:t xml:space="preserve"> 4 </w:t>
      </w:r>
      <w:r w:rsidRPr="007A6D1C">
        <w:rPr>
          <w:rFonts w:ascii="Times New Roman" w:hAnsi="Times New Roman" w:hint="eastAsia"/>
          <w:b/>
        </w:rPr>
        <w:t>分频得到的。</w:t>
      </w:r>
      <w:r w:rsidRPr="007A6D1C">
        <w:rPr>
          <w:rFonts w:ascii="Times New Roman" w:hAnsi="Times New Roman" w:hint="eastAsia"/>
          <w:b/>
        </w:rPr>
        <w:t xml:space="preserve"> </w:t>
      </w:r>
    </w:p>
    <w:p w:rsidR="00DB697F" w:rsidRDefault="00DB697F" w:rsidP="00A15721">
      <w:pPr>
        <w:pStyle w:val="1"/>
        <w:rPr>
          <w:rFonts w:ascii="Times New Roman" w:hAnsi="Times New Roman"/>
          <w:i/>
        </w:rPr>
      </w:pPr>
      <w:r>
        <w:rPr>
          <w:rFonts w:ascii="Times New Roman" w:hAnsi="Times New Roman" w:hint="eastAsia"/>
          <w:i/>
        </w:rPr>
        <w:t>思考：分析时钟不均匀的情况是否有所改善。</w:t>
      </w:r>
    </w:p>
    <w:p w:rsidR="007A6D1C" w:rsidRPr="007A6D1C" w:rsidRDefault="007A6D1C" w:rsidP="00A15721">
      <w:pPr>
        <w:pStyle w:val="1"/>
        <w:rPr>
          <w:rFonts w:ascii="Times New Roman" w:hAnsi="Times New Roman"/>
          <w:color w:val="FF0000"/>
        </w:rPr>
      </w:pPr>
      <w:r>
        <w:rPr>
          <w:rFonts w:ascii="Times New Roman" w:hAnsi="Times New Roman" w:hint="eastAsia"/>
          <w:color w:val="FF0000"/>
        </w:rPr>
        <w:t>对比波形可以看出，时钟不均匀的情况得到改善，鉴相输入</w:t>
      </w:r>
      <w:r>
        <w:rPr>
          <w:rFonts w:ascii="Times New Roman" w:hAnsi="Times New Roman" w:hint="eastAsia"/>
          <w:color w:val="FF0000"/>
        </w:rPr>
        <w:t>1</w:t>
      </w:r>
      <w:r>
        <w:rPr>
          <w:rFonts w:ascii="Times New Roman" w:hAnsi="Times New Roman" w:hint="eastAsia"/>
          <w:color w:val="FF0000"/>
        </w:rPr>
        <w:t>的信号波形比门限判决输出信号波形更加均匀。</w:t>
      </w:r>
    </w:p>
    <w:p w:rsidR="00DB697F" w:rsidRDefault="00DB697F" w:rsidP="00A15721">
      <w:pPr>
        <w:pStyle w:val="1"/>
        <w:rPr>
          <w:rFonts w:ascii="Times New Roman" w:hAnsi="Times New Roman"/>
        </w:rPr>
      </w:pPr>
      <w:r>
        <w:rPr>
          <w:rFonts w:ascii="Times New Roman" w:hAnsi="Times New Roman" w:hint="eastAsia"/>
        </w:rPr>
        <w:t>（</w:t>
      </w:r>
      <w:r>
        <w:rPr>
          <w:rFonts w:ascii="Times New Roman" w:hAnsi="Times New Roman" w:hint="eastAsia"/>
        </w:rPr>
        <w:t>4</w:t>
      </w:r>
      <w:r>
        <w:rPr>
          <w:rFonts w:ascii="Times New Roman" w:hAnsi="Times New Roman" w:hint="eastAsia"/>
        </w:rPr>
        <w:t>）对比观测“鉴相输入</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Times New Roman" w:hAnsi="Times New Roman"/>
          </w:rPr>
          <w:t>1</w:t>
        </w:r>
        <w:r>
          <w:rPr>
            <w:rFonts w:ascii="Times New Roman" w:hAnsi="Times New Roman" w:hint="eastAsia"/>
          </w:rPr>
          <w:t>”</w:t>
        </w:r>
      </w:smartTag>
      <w:r>
        <w:rPr>
          <w:rFonts w:ascii="Times New Roman" w:hAnsi="Times New Roman" w:hint="eastAsia"/>
        </w:rPr>
        <w:t>和“鉴相输入</w:t>
      </w:r>
      <w:smartTag w:uri="urn:schemas-microsoft-com:office:smarttags" w:element="chmetcnv">
        <w:smartTagPr>
          <w:attr w:name="UnitName" w:val="”"/>
          <w:attr w:name="SourceValue" w:val="2"/>
          <w:attr w:name="HasSpace" w:val="False"/>
          <w:attr w:name="Negative" w:val="False"/>
          <w:attr w:name="NumberType" w:val="1"/>
          <w:attr w:name="TCSC" w:val="0"/>
        </w:smartTagPr>
        <w:r>
          <w:rPr>
            <w:rFonts w:ascii="Times New Roman" w:hAnsi="Times New Roman"/>
          </w:rPr>
          <w:t>2</w:t>
        </w:r>
        <w:r>
          <w:rPr>
            <w:rFonts w:ascii="Times New Roman" w:hAnsi="Times New Roman" w:hint="eastAsia"/>
          </w:rPr>
          <w:t>”</w:t>
        </w:r>
      </w:smartTag>
      <w:r>
        <w:rPr>
          <w:rFonts w:ascii="Times New Roman" w:hAnsi="Times New Roman" w:hint="eastAsia"/>
        </w:rPr>
        <w:t>，记录波形。比较两路波形的幅度和相位。</w:t>
      </w:r>
    </w:p>
    <w:p w:rsidR="007A6D1C" w:rsidRDefault="007A6D1C" w:rsidP="00657F84">
      <w:pPr>
        <w:pStyle w:val="1"/>
        <w:spacing w:line="360" w:lineRule="auto"/>
        <w:jc w:val="center"/>
        <w:rPr>
          <w:rFonts w:ascii="Times New Roman" w:hAnsi="Times New Roman"/>
        </w:rPr>
      </w:pPr>
      <w:r>
        <w:rPr>
          <w:rFonts w:ascii="Times New Roman" w:hAnsi="Times New Roman"/>
          <w:noProof/>
        </w:rPr>
        <w:drawing>
          <wp:inline distT="0" distB="0" distL="0" distR="0">
            <wp:extent cx="2754046" cy="1613139"/>
            <wp:effectExtent l="19050" t="0" r="8204" b="0"/>
            <wp:docPr id="3" name="图片 3" descr="C:\Users\dell\Documents\Tencent Files\1192163846\Image\C2C\{763440F3-8EE6-628A-4FDC-07DCB08DD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1192163846\Image\C2C\{763440F3-8EE6-628A-4FDC-07DCB08DD767}.jpg"/>
                    <pic:cNvPicPr>
                      <a:picLocks noChangeAspect="1" noChangeArrowheads="1"/>
                    </pic:cNvPicPr>
                  </pic:nvPicPr>
                  <pic:blipFill>
                    <a:blip r:embed="rId16" cstate="print"/>
                    <a:srcRect t="18559" r="40840" b="35153"/>
                    <a:stretch>
                      <a:fillRect/>
                    </a:stretch>
                  </pic:blipFill>
                  <pic:spPr bwMode="auto">
                    <a:xfrm>
                      <a:off x="0" y="0"/>
                      <a:ext cx="2756849" cy="1614781"/>
                    </a:xfrm>
                    <a:prstGeom prst="rect">
                      <a:avLst/>
                    </a:prstGeom>
                    <a:noFill/>
                    <a:ln w="9525">
                      <a:noFill/>
                      <a:miter lim="800000"/>
                      <a:headEnd/>
                      <a:tailEnd/>
                    </a:ln>
                  </pic:spPr>
                </pic:pic>
              </a:graphicData>
            </a:graphic>
          </wp:inline>
        </w:drawing>
      </w:r>
    </w:p>
    <w:p w:rsidR="00657F84" w:rsidRPr="002A25FB" w:rsidRDefault="00657F84" w:rsidP="002A25FB">
      <w:pPr>
        <w:pStyle w:val="1"/>
        <w:spacing w:line="360" w:lineRule="auto"/>
        <w:ind w:firstLine="360"/>
        <w:jc w:val="center"/>
        <w:rPr>
          <w:rFonts w:ascii="黑体" w:eastAsia="黑体" w:hAnsi="黑体"/>
          <w:sz w:val="18"/>
          <w:szCs w:val="18"/>
        </w:rPr>
      </w:pPr>
      <w:r w:rsidRPr="002A25FB">
        <w:rPr>
          <w:rFonts w:ascii="黑体" w:eastAsia="黑体" w:hAnsi="黑体" w:hint="eastAsia"/>
          <w:sz w:val="18"/>
          <w:szCs w:val="18"/>
        </w:rPr>
        <w:t>图4.3 鉴相输入1（上）和鉴相输入2（下）波形</w:t>
      </w:r>
    </w:p>
    <w:p w:rsidR="00657F84" w:rsidRDefault="00657F84" w:rsidP="00657F84">
      <w:pPr>
        <w:pStyle w:val="1"/>
        <w:spacing w:line="360" w:lineRule="auto"/>
        <w:jc w:val="center"/>
        <w:rPr>
          <w:rFonts w:ascii="Times New Roman" w:hAnsi="Times New Roman"/>
        </w:rPr>
      </w:pPr>
      <w:r>
        <w:rPr>
          <w:rFonts w:ascii="Times New Roman" w:hAnsi="Times New Roman" w:hint="eastAsia"/>
        </w:rPr>
        <w:t>U1=3.04V</w:t>
      </w:r>
      <w:r>
        <w:rPr>
          <w:rFonts w:ascii="Times New Roman" w:hAnsi="Times New Roman" w:hint="eastAsia"/>
        </w:rPr>
        <w:t>；</w:t>
      </w:r>
      <w:r>
        <w:rPr>
          <w:rFonts w:ascii="Times New Roman" w:hAnsi="Times New Roman" w:hint="eastAsia"/>
        </w:rPr>
        <w:t>U2=2.96V</w:t>
      </w:r>
    </w:p>
    <w:p w:rsidR="00657F84" w:rsidRPr="00657F84" w:rsidRDefault="00657F84" w:rsidP="00657F84">
      <w:pPr>
        <w:pStyle w:val="1"/>
        <w:spacing w:line="360" w:lineRule="auto"/>
        <w:ind w:firstLine="422"/>
        <w:rPr>
          <w:rFonts w:ascii="Times New Roman" w:hAnsi="Times New Roman"/>
          <w:b/>
        </w:rPr>
      </w:pPr>
      <w:r w:rsidRPr="00657F84">
        <w:rPr>
          <w:rFonts w:ascii="Times New Roman" w:hAnsi="Times New Roman" w:hint="eastAsia"/>
          <w:b/>
        </w:rPr>
        <w:lastRenderedPageBreak/>
        <w:t>对比图中波形可以看出，鉴相输入</w:t>
      </w:r>
      <w:r w:rsidRPr="00657F84">
        <w:rPr>
          <w:rFonts w:ascii="Times New Roman" w:hAnsi="Times New Roman" w:hint="eastAsia"/>
          <w:b/>
        </w:rPr>
        <w:t>1</w:t>
      </w:r>
      <w:r w:rsidRPr="00657F84">
        <w:rPr>
          <w:rFonts w:ascii="Times New Roman" w:hAnsi="Times New Roman" w:hint="eastAsia"/>
          <w:b/>
        </w:rPr>
        <w:t>和鉴相输入</w:t>
      </w:r>
      <w:r w:rsidRPr="00657F84">
        <w:rPr>
          <w:rFonts w:ascii="Times New Roman" w:hAnsi="Times New Roman" w:hint="eastAsia"/>
          <w:b/>
        </w:rPr>
        <w:t>2</w:t>
      </w:r>
      <w:r w:rsidRPr="00657F84">
        <w:rPr>
          <w:rFonts w:ascii="Times New Roman" w:hAnsi="Times New Roman" w:hint="eastAsia"/>
          <w:b/>
        </w:rPr>
        <w:t>信号</w:t>
      </w:r>
      <w:r>
        <w:rPr>
          <w:rFonts w:ascii="Times New Roman" w:hAnsi="Times New Roman" w:hint="eastAsia"/>
          <w:b/>
        </w:rPr>
        <w:t>幅度近似相等，且</w:t>
      </w:r>
      <w:r w:rsidRPr="00657F84">
        <w:rPr>
          <w:rFonts w:ascii="Times New Roman" w:hAnsi="Times New Roman" w:hint="eastAsia"/>
          <w:b/>
        </w:rPr>
        <w:t>波形同相位，</w:t>
      </w:r>
      <w:r>
        <w:rPr>
          <w:rFonts w:ascii="Times New Roman" w:hAnsi="Times New Roman" w:hint="eastAsia"/>
          <w:b/>
        </w:rPr>
        <w:t>鉴相输入</w:t>
      </w:r>
      <w:r>
        <w:rPr>
          <w:rFonts w:ascii="Times New Roman" w:hAnsi="Times New Roman" w:hint="eastAsia"/>
          <w:b/>
        </w:rPr>
        <w:t>1</w:t>
      </w:r>
      <w:r>
        <w:rPr>
          <w:rFonts w:ascii="Times New Roman" w:hAnsi="Times New Roman" w:hint="eastAsia"/>
          <w:b/>
        </w:rPr>
        <w:t>信号波形的占空比为鉴相输入</w:t>
      </w:r>
      <w:r>
        <w:rPr>
          <w:rFonts w:ascii="Times New Roman" w:hAnsi="Times New Roman" w:hint="eastAsia"/>
          <w:b/>
        </w:rPr>
        <w:t>2</w:t>
      </w:r>
      <w:r>
        <w:rPr>
          <w:rFonts w:ascii="Times New Roman" w:hAnsi="Times New Roman" w:hint="eastAsia"/>
          <w:b/>
        </w:rPr>
        <w:t>信号占空比的</w:t>
      </w:r>
      <w:r>
        <w:rPr>
          <w:rFonts w:ascii="Times New Roman" w:hAnsi="Times New Roman" w:hint="eastAsia"/>
          <w:b/>
        </w:rPr>
        <w:t>4</w:t>
      </w:r>
      <w:r>
        <w:rPr>
          <w:rFonts w:ascii="Times New Roman" w:hAnsi="Times New Roman" w:hint="eastAsia"/>
          <w:b/>
        </w:rPr>
        <w:t>倍。</w:t>
      </w:r>
    </w:p>
    <w:p w:rsidR="00DB697F" w:rsidRDefault="00DB697F" w:rsidP="00DB697F">
      <w:pPr>
        <w:pStyle w:val="1"/>
        <w:spacing w:line="360" w:lineRule="auto"/>
        <w:rPr>
          <w:rFonts w:ascii="Times New Roman" w:hAnsi="Times New Roman"/>
        </w:rPr>
      </w:pPr>
      <w:r>
        <w:rPr>
          <w:rFonts w:ascii="Times New Roman" w:hAnsi="Times New Roman" w:hint="eastAsia"/>
        </w:rPr>
        <w:t>（</w:t>
      </w:r>
      <w:r>
        <w:rPr>
          <w:rFonts w:ascii="Times New Roman" w:hAnsi="Times New Roman" w:hint="eastAsia"/>
        </w:rPr>
        <w:t>5</w:t>
      </w:r>
      <w:r>
        <w:rPr>
          <w:rFonts w:ascii="Times New Roman" w:hAnsi="Times New Roman" w:hint="eastAsia"/>
        </w:rPr>
        <w:t>）对比观测“滤波法位同步输入”和“</w:t>
      </w:r>
      <w:r>
        <w:rPr>
          <w:rFonts w:ascii="Times New Roman" w:hAnsi="Times New Roman"/>
        </w:rPr>
        <w:t>BS1</w:t>
      </w:r>
      <w:r>
        <w:rPr>
          <w:rFonts w:ascii="Times New Roman" w:hAnsi="Times New Roman" w:hint="eastAsia"/>
        </w:rPr>
        <w:t>”，观测恢复的位同步信号。</w:t>
      </w:r>
    </w:p>
    <w:p w:rsidR="00657F84" w:rsidRDefault="00657F84" w:rsidP="00657F84">
      <w:pPr>
        <w:pStyle w:val="1"/>
        <w:spacing w:line="360" w:lineRule="auto"/>
        <w:jc w:val="center"/>
        <w:rPr>
          <w:rFonts w:ascii="Times New Roman" w:hAnsi="Times New Roman"/>
        </w:rPr>
      </w:pPr>
      <w:r>
        <w:rPr>
          <w:rFonts w:ascii="Times New Roman" w:hAnsi="Times New Roman"/>
          <w:noProof/>
        </w:rPr>
        <w:drawing>
          <wp:inline distT="0" distB="0" distL="0" distR="0">
            <wp:extent cx="2517116" cy="1589440"/>
            <wp:effectExtent l="19050" t="0" r="0" b="0"/>
            <wp:docPr id="4" name="图片 4" descr="C:\Users\dell\Documents\Tencent Files\1192163846\Image\C2C\{E06C279B-CFC0-0B2B-5216-7C8983D8F8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1192163846\Image\C2C\{E06C279B-CFC0-0B2B-5216-7C8983D8F88A}.jpg"/>
                    <pic:cNvPicPr>
                      <a:picLocks noChangeAspect="1" noChangeArrowheads="1"/>
                    </pic:cNvPicPr>
                  </pic:nvPicPr>
                  <pic:blipFill>
                    <a:blip r:embed="rId17" cstate="print"/>
                    <a:srcRect l="3726" t="16376" r="32861" b="30131"/>
                    <a:stretch>
                      <a:fillRect/>
                    </a:stretch>
                  </pic:blipFill>
                  <pic:spPr bwMode="auto">
                    <a:xfrm>
                      <a:off x="0" y="0"/>
                      <a:ext cx="2524159" cy="1593887"/>
                    </a:xfrm>
                    <a:prstGeom prst="rect">
                      <a:avLst/>
                    </a:prstGeom>
                    <a:noFill/>
                    <a:ln w="9525">
                      <a:noFill/>
                      <a:miter lim="800000"/>
                      <a:headEnd/>
                      <a:tailEnd/>
                    </a:ln>
                  </pic:spPr>
                </pic:pic>
              </a:graphicData>
            </a:graphic>
          </wp:inline>
        </w:drawing>
      </w:r>
    </w:p>
    <w:p w:rsidR="00657F84" w:rsidRPr="002A25FB" w:rsidRDefault="00657F84" w:rsidP="002A25FB">
      <w:pPr>
        <w:pStyle w:val="1"/>
        <w:spacing w:line="360" w:lineRule="auto"/>
        <w:ind w:firstLine="360"/>
        <w:jc w:val="center"/>
        <w:rPr>
          <w:rFonts w:ascii="黑体" w:eastAsia="黑体" w:hAnsi="黑体"/>
          <w:sz w:val="18"/>
          <w:szCs w:val="18"/>
        </w:rPr>
      </w:pPr>
      <w:r w:rsidRPr="002A25FB">
        <w:rPr>
          <w:rFonts w:ascii="黑体" w:eastAsia="黑体" w:hAnsi="黑体" w:hint="eastAsia"/>
          <w:sz w:val="18"/>
          <w:szCs w:val="18"/>
        </w:rPr>
        <w:t>图4.4“滤波法位同步输入”</w:t>
      </w:r>
      <w:r w:rsidR="00C63C99" w:rsidRPr="002A25FB">
        <w:rPr>
          <w:rFonts w:ascii="黑体" w:eastAsia="黑体" w:hAnsi="黑体" w:hint="eastAsia"/>
          <w:sz w:val="18"/>
          <w:szCs w:val="18"/>
        </w:rPr>
        <w:t>（上）</w:t>
      </w:r>
      <w:r w:rsidRPr="002A25FB">
        <w:rPr>
          <w:rFonts w:ascii="黑体" w:eastAsia="黑体" w:hAnsi="黑体" w:hint="eastAsia"/>
          <w:sz w:val="18"/>
          <w:szCs w:val="18"/>
        </w:rPr>
        <w:t>和“</w:t>
      </w:r>
      <w:r w:rsidRPr="002A25FB">
        <w:rPr>
          <w:rFonts w:ascii="黑体" w:eastAsia="黑体" w:hAnsi="黑体"/>
          <w:sz w:val="18"/>
          <w:szCs w:val="18"/>
        </w:rPr>
        <w:t>BS1</w:t>
      </w:r>
      <w:r w:rsidRPr="002A25FB">
        <w:rPr>
          <w:rFonts w:ascii="黑体" w:eastAsia="黑体" w:hAnsi="黑体" w:hint="eastAsia"/>
          <w:sz w:val="18"/>
          <w:szCs w:val="18"/>
        </w:rPr>
        <w:t>”波形</w:t>
      </w:r>
      <w:r w:rsidR="00C63C99" w:rsidRPr="002A25FB">
        <w:rPr>
          <w:rFonts w:ascii="黑体" w:eastAsia="黑体" w:hAnsi="黑体" w:hint="eastAsia"/>
          <w:sz w:val="18"/>
          <w:szCs w:val="18"/>
        </w:rPr>
        <w:t>（下）</w:t>
      </w:r>
    </w:p>
    <w:p w:rsidR="00B1500C" w:rsidRDefault="00C63C99" w:rsidP="009406F5">
      <w:pPr>
        <w:pStyle w:val="1"/>
        <w:spacing w:line="360" w:lineRule="auto"/>
        <w:ind w:firstLine="422"/>
        <w:rPr>
          <w:rFonts w:ascii="Times New Roman" w:hAnsi="Times New Roman"/>
        </w:rPr>
      </w:pPr>
      <w:r w:rsidRPr="00282F28">
        <w:rPr>
          <w:rFonts w:ascii="Times New Roman" w:hAnsi="Times New Roman" w:hint="eastAsia"/>
          <w:b/>
        </w:rPr>
        <w:t>从图中可以看出</w:t>
      </w:r>
      <w:r w:rsidRPr="00282F28">
        <w:rPr>
          <w:rFonts w:ascii="Times New Roman" w:hAnsi="Times New Roman" w:hint="eastAsia"/>
          <w:b/>
        </w:rPr>
        <w:t>BS1</w:t>
      </w:r>
      <w:r w:rsidRPr="00282F28">
        <w:rPr>
          <w:rFonts w:ascii="Times New Roman" w:hAnsi="Times New Roman" w:hint="eastAsia"/>
          <w:b/>
        </w:rPr>
        <w:t>输出波形</w:t>
      </w:r>
      <w:r w:rsidR="00B1500C" w:rsidRPr="00282F28">
        <w:rPr>
          <w:rFonts w:ascii="Times New Roman" w:hAnsi="Times New Roman" w:hint="eastAsia"/>
          <w:b/>
        </w:rPr>
        <w:t>的占空比为</w:t>
      </w:r>
      <w:r w:rsidR="00B1500C" w:rsidRPr="00282F28">
        <w:rPr>
          <w:rFonts w:ascii="Times New Roman" w:hAnsi="Times New Roman" w:hint="eastAsia"/>
          <w:b/>
        </w:rPr>
        <w:t>50%</w:t>
      </w:r>
      <w:r w:rsidR="00B1500C" w:rsidRPr="00282F28">
        <w:rPr>
          <w:rFonts w:ascii="Times New Roman" w:hAnsi="Times New Roman" w:hint="eastAsia"/>
          <w:b/>
        </w:rPr>
        <w:t>，且较为均匀，这说明使用滤波法能够较好地得到位同步信号</w:t>
      </w:r>
      <w:r w:rsidR="00B1500C">
        <w:rPr>
          <w:rFonts w:ascii="Times New Roman" w:hAnsi="Times New Roman" w:hint="eastAsia"/>
        </w:rPr>
        <w:t>。</w:t>
      </w:r>
    </w:p>
    <w:p w:rsidR="00DB697F" w:rsidRDefault="00F60BE0" w:rsidP="00DB697F">
      <w:pPr>
        <w:spacing w:line="360" w:lineRule="auto"/>
        <w:outlineLvl w:val="4"/>
        <w:rPr>
          <w:b/>
        </w:rPr>
      </w:pPr>
      <w:r>
        <w:rPr>
          <w:rFonts w:hint="eastAsia"/>
          <w:b/>
        </w:rPr>
        <w:t xml:space="preserve">2.3 </w:t>
      </w:r>
      <w:r w:rsidR="00DB697F">
        <w:rPr>
          <w:rFonts w:hint="eastAsia"/>
          <w:b/>
        </w:rPr>
        <w:t>实验项目三</w:t>
      </w:r>
      <w:r w:rsidR="00DB697F">
        <w:rPr>
          <w:rFonts w:hint="eastAsia"/>
          <w:b/>
        </w:rPr>
        <w:t xml:space="preserve"> </w:t>
      </w:r>
      <w:r w:rsidR="00DB697F">
        <w:rPr>
          <w:rFonts w:hint="eastAsia"/>
          <w:b/>
        </w:rPr>
        <w:t>数字锁相环法位同步观测</w:t>
      </w:r>
    </w:p>
    <w:p w:rsidR="00DB697F" w:rsidRDefault="00DB697F" w:rsidP="00DB697F">
      <w:pPr>
        <w:pStyle w:val="1"/>
        <w:spacing w:line="360" w:lineRule="auto"/>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）观测</w:t>
      </w:r>
      <w:r>
        <w:rPr>
          <w:rFonts w:ascii="Times New Roman" w:hAnsi="Times New Roman"/>
        </w:rPr>
        <w:t>13</w:t>
      </w:r>
      <w:r>
        <w:rPr>
          <w:rFonts w:ascii="Times New Roman" w:hAnsi="Times New Roman" w:hint="eastAsia"/>
        </w:rPr>
        <w:t>模块的“数字锁相环输入”和“鉴相输出”。观测相位超前滞后的情况。</w:t>
      </w:r>
    </w:p>
    <w:p w:rsidR="001C6CEF" w:rsidRDefault="001C6CEF" w:rsidP="001C6CEF">
      <w:pPr>
        <w:pStyle w:val="1"/>
        <w:spacing w:line="360" w:lineRule="auto"/>
        <w:jc w:val="center"/>
        <w:rPr>
          <w:rFonts w:ascii="Times New Roman" w:hAnsi="Times New Roman"/>
        </w:rPr>
      </w:pPr>
      <w:r>
        <w:rPr>
          <w:rFonts w:ascii="Times New Roman" w:hAnsi="Times New Roman"/>
          <w:noProof/>
        </w:rPr>
        <w:drawing>
          <wp:inline distT="0" distB="0" distL="0" distR="0">
            <wp:extent cx="2862172" cy="1903893"/>
            <wp:effectExtent l="19050" t="0" r="0" b="0"/>
            <wp:docPr id="6" name="图片 5" descr="C:\Users\dell\Documents\Tencent Files\1192163846\Image\C2C\{3E84A313-CD87-6FC8-B741-74FA6F1D0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1192163846\Image\C2C\{3E84A313-CD87-6FC8-B741-74FA6F1D0AC2}.jpg"/>
                    <pic:cNvPicPr>
                      <a:picLocks noChangeAspect="1" noChangeArrowheads="1"/>
                    </pic:cNvPicPr>
                  </pic:nvPicPr>
                  <pic:blipFill>
                    <a:blip r:embed="rId18" cstate="print"/>
                    <a:srcRect t="25983" r="41479" b="22052"/>
                    <a:stretch>
                      <a:fillRect/>
                    </a:stretch>
                  </pic:blipFill>
                  <pic:spPr bwMode="auto">
                    <a:xfrm>
                      <a:off x="0" y="0"/>
                      <a:ext cx="2862172" cy="1903893"/>
                    </a:xfrm>
                    <a:prstGeom prst="rect">
                      <a:avLst/>
                    </a:prstGeom>
                    <a:noFill/>
                    <a:ln w="9525">
                      <a:noFill/>
                      <a:miter lim="800000"/>
                      <a:headEnd/>
                      <a:tailEnd/>
                    </a:ln>
                  </pic:spPr>
                </pic:pic>
              </a:graphicData>
            </a:graphic>
          </wp:inline>
        </w:drawing>
      </w:r>
    </w:p>
    <w:p w:rsidR="001C6CEF" w:rsidRPr="002A25FB" w:rsidRDefault="001C6CEF" w:rsidP="00A15721">
      <w:pPr>
        <w:pStyle w:val="1"/>
        <w:ind w:firstLine="360"/>
        <w:jc w:val="center"/>
        <w:rPr>
          <w:rFonts w:ascii="黑体" w:eastAsia="黑体" w:hAnsi="黑体"/>
          <w:sz w:val="18"/>
          <w:szCs w:val="18"/>
        </w:rPr>
      </w:pPr>
      <w:r w:rsidRPr="002A25FB">
        <w:rPr>
          <w:rFonts w:ascii="黑体" w:eastAsia="黑体" w:hAnsi="黑体" w:hint="eastAsia"/>
          <w:sz w:val="18"/>
          <w:szCs w:val="18"/>
        </w:rPr>
        <w:t>图4.5 “数字锁相环输入”（上）和“鉴相输出”（下）波形</w:t>
      </w:r>
    </w:p>
    <w:p w:rsidR="001C6CEF" w:rsidRPr="001C6CEF" w:rsidRDefault="001C6CEF" w:rsidP="00A15721">
      <w:pPr>
        <w:pStyle w:val="1"/>
        <w:ind w:firstLineChars="98" w:firstLine="207"/>
        <w:rPr>
          <w:rFonts w:ascii="Times New Roman" w:hAnsi="Times New Roman"/>
          <w:b/>
        </w:rPr>
      </w:pPr>
      <w:r w:rsidRPr="001C6CEF">
        <w:rPr>
          <w:rFonts w:ascii="Times New Roman" w:hAnsi="Times New Roman" w:hint="eastAsia"/>
          <w:b/>
        </w:rPr>
        <w:t>从图中可以看出每当数字锁相环输入有</w:t>
      </w:r>
      <w:r>
        <w:rPr>
          <w:rFonts w:ascii="Times New Roman" w:hAnsi="Times New Roman" w:hint="eastAsia"/>
          <w:b/>
        </w:rPr>
        <w:t>一个电平跳变时，鉴相输出</w:t>
      </w:r>
      <w:r w:rsidRPr="001C6CEF">
        <w:rPr>
          <w:rFonts w:ascii="Times New Roman" w:hAnsi="Times New Roman" w:hint="eastAsia"/>
          <w:b/>
        </w:rPr>
        <w:t>就会出现一个高电平，</w:t>
      </w:r>
      <w:r>
        <w:rPr>
          <w:rFonts w:ascii="Times New Roman" w:hAnsi="Times New Roman" w:hint="eastAsia"/>
          <w:b/>
        </w:rPr>
        <w:t>但是这个高电平的跳变有一定的</w:t>
      </w:r>
      <w:r w:rsidRPr="001C6CEF">
        <w:rPr>
          <w:rFonts w:ascii="Times New Roman" w:hAnsi="Times New Roman" w:hint="eastAsia"/>
          <w:b/>
        </w:rPr>
        <w:t>时延</w:t>
      </w:r>
      <w:r>
        <w:rPr>
          <w:rFonts w:ascii="Times New Roman" w:hAnsi="Times New Roman" w:hint="eastAsia"/>
          <w:b/>
        </w:rPr>
        <w:t>，</w:t>
      </w:r>
      <w:r w:rsidRPr="001C6CEF">
        <w:rPr>
          <w:rFonts w:ascii="Times New Roman" w:hAnsi="Times New Roman" w:hint="eastAsia"/>
          <w:b/>
        </w:rPr>
        <w:t>这主要也是因为实际电路是一个因果系统，无法对刚输入的信号做出一个立即的判断。</w:t>
      </w:r>
      <w:r w:rsidRPr="001C6CEF">
        <w:rPr>
          <w:rFonts w:ascii="Times New Roman" w:hAnsi="Times New Roman" w:hint="eastAsia"/>
          <w:b/>
        </w:rPr>
        <w:t xml:space="preserve"> </w:t>
      </w:r>
    </w:p>
    <w:p w:rsidR="00DB697F" w:rsidRDefault="00DB697F" w:rsidP="00DB697F">
      <w:pPr>
        <w:pStyle w:val="1"/>
        <w:spacing w:line="360" w:lineRule="auto"/>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）观测</w:t>
      </w:r>
      <w:r>
        <w:rPr>
          <w:rFonts w:ascii="Times New Roman" w:hAnsi="Times New Roman"/>
        </w:rPr>
        <w:t>13</w:t>
      </w:r>
      <w:r>
        <w:rPr>
          <w:rFonts w:ascii="Times New Roman" w:hAnsi="Times New Roman" w:hint="eastAsia"/>
        </w:rPr>
        <w:t>模块的“插入指示”和“扣除指示”。</w:t>
      </w:r>
    </w:p>
    <w:p w:rsidR="009406F5" w:rsidRDefault="001C6CEF" w:rsidP="009406F5">
      <w:pPr>
        <w:pStyle w:val="1"/>
        <w:spacing w:line="360" w:lineRule="auto"/>
        <w:ind w:firstLineChars="0" w:firstLine="0"/>
        <w:jc w:val="center"/>
        <w:rPr>
          <w:rFonts w:ascii="Times New Roman" w:hAnsi="Times New Roman"/>
        </w:rPr>
      </w:pPr>
      <w:r>
        <w:rPr>
          <w:rFonts w:ascii="Times New Roman" w:hAnsi="Times New Roman"/>
          <w:noProof/>
        </w:rPr>
        <w:drawing>
          <wp:inline distT="0" distB="0" distL="0" distR="0">
            <wp:extent cx="1928058" cy="1475117"/>
            <wp:effectExtent l="19050" t="0" r="0" b="0"/>
            <wp:docPr id="11" name="图片 7" descr="C:\Users\dell\Documents\Tencent Files\1192163846\Image\C2C\{80777FED-9617-ED99-A1DA-33B9782D0C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1192163846\Image\C2C\{80777FED-9617-ED99-A1DA-33B9782D0C0C}.jpg"/>
                    <pic:cNvPicPr>
                      <a:picLocks noChangeAspect="1" noChangeArrowheads="1"/>
                    </pic:cNvPicPr>
                  </pic:nvPicPr>
                  <pic:blipFill>
                    <a:blip r:embed="rId19" cstate="print"/>
                    <a:srcRect l="4545" t="20087" r="43945" b="27293"/>
                    <a:stretch>
                      <a:fillRect/>
                    </a:stretch>
                  </pic:blipFill>
                  <pic:spPr bwMode="auto">
                    <a:xfrm>
                      <a:off x="0" y="0"/>
                      <a:ext cx="1935748" cy="1481001"/>
                    </a:xfrm>
                    <a:prstGeom prst="rect">
                      <a:avLst/>
                    </a:prstGeom>
                    <a:noFill/>
                    <a:ln w="9525">
                      <a:noFill/>
                      <a:miter lim="800000"/>
                      <a:headEnd/>
                      <a:tailEnd/>
                    </a:ln>
                  </pic:spPr>
                </pic:pic>
              </a:graphicData>
            </a:graphic>
          </wp:inline>
        </w:drawing>
      </w:r>
    </w:p>
    <w:p w:rsidR="001C6CEF" w:rsidRPr="002A25FB" w:rsidRDefault="001C6CEF" w:rsidP="002A25FB">
      <w:pPr>
        <w:pStyle w:val="1"/>
        <w:spacing w:line="360" w:lineRule="auto"/>
        <w:ind w:firstLine="360"/>
        <w:jc w:val="center"/>
        <w:rPr>
          <w:rFonts w:ascii="黑体" w:eastAsia="黑体" w:hAnsi="黑体"/>
          <w:sz w:val="18"/>
          <w:szCs w:val="18"/>
        </w:rPr>
      </w:pPr>
      <w:r w:rsidRPr="002A25FB">
        <w:rPr>
          <w:rFonts w:ascii="黑体" w:eastAsia="黑体" w:hAnsi="黑体" w:hint="eastAsia"/>
          <w:sz w:val="18"/>
          <w:szCs w:val="18"/>
        </w:rPr>
        <w:lastRenderedPageBreak/>
        <w:t>图4.6 “插入指示”（上）和“扣除指示”（下）波形</w:t>
      </w:r>
    </w:p>
    <w:p w:rsidR="00DB697F" w:rsidRDefault="00DB697F" w:rsidP="00DB697F">
      <w:pPr>
        <w:pStyle w:val="1"/>
        <w:spacing w:line="360" w:lineRule="auto"/>
        <w:rPr>
          <w:rFonts w:ascii="Times New Roman" w:hAnsi="Times New Roman"/>
          <w:i/>
        </w:rPr>
      </w:pPr>
      <w:r>
        <w:rPr>
          <w:rFonts w:ascii="Times New Roman" w:hAnsi="Times New Roman" w:hint="eastAsia"/>
          <w:i/>
        </w:rPr>
        <w:t>思考：分析波形有何特点，为什么出现这种情况。</w:t>
      </w:r>
    </w:p>
    <w:p w:rsidR="001C6CEF" w:rsidRPr="000E4571" w:rsidRDefault="000E4571" w:rsidP="000E4571">
      <w:pPr>
        <w:pStyle w:val="1"/>
        <w:rPr>
          <w:rFonts w:ascii="Times New Roman" w:hAnsi="Times New Roman"/>
          <w:color w:val="FF0000"/>
        </w:rPr>
      </w:pPr>
      <w:r w:rsidRPr="000E4571">
        <w:rPr>
          <w:rFonts w:ascii="Times New Roman" w:hAnsi="Times New Roman" w:hint="eastAsia"/>
          <w:color w:val="FF0000"/>
        </w:rPr>
        <w:t>从图中可以看出两路信号交替产生脉冲来控制本地载波信号频率和输入信号中的载波频率保持一致。虽然本地载波频率与信号频率十分接近，但是还是因为各种原因还是会产生抖动以及不相干的情况，所以需要通过比较器比较两路信号产生控制信号来保证两个信号相干。当本地载波频率低于信号载波频率，则产生一个插入指示，控制分频器在两个脉冲间插入一个脉冲，从而提高本地载波频率；当本地载波频率高于信号载波频率时，则产生一个扣除指示，控制分频器抹除一个输入脉冲，从而降低本地载波频率。从实验的结果图中可以看到，有扣除指示没有产生的现象，这说明在那一时刻本地载波频率较低，需要提高。</w:t>
      </w:r>
    </w:p>
    <w:p w:rsidR="00DB697F" w:rsidRDefault="00DB697F" w:rsidP="00DB697F">
      <w:pPr>
        <w:pStyle w:val="1"/>
        <w:spacing w:line="360" w:lineRule="auto"/>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）观测</w:t>
      </w:r>
      <w:r>
        <w:rPr>
          <w:rFonts w:ascii="Times New Roman" w:hAnsi="Times New Roman"/>
        </w:rPr>
        <w:t>13</w:t>
      </w:r>
      <w:r>
        <w:rPr>
          <w:rFonts w:ascii="Times New Roman" w:hAnsi="Times New Roman" w:hint="eastAsia"/>
        </w:rPr>
        <w:t>号模块的“</w:t>
      </w:r>
      <w:r>
        <w:rPr>
          <w:rFonts w:ascii="Times New Roman" w:hAnsi="Times New Roman"/>
        </w:rPr>
        <w:t>BS2</w:t>
      </w:r>
      <w:r>
        <w:rPr>
          <w:rFonts w:ascii="Times New Roman" w:hAnsi="Times New Roman" w:hint="eastAsia"/>
        </w:rPr>
        <w:t>”。</w:t>
      </w:r>
    </w:p>
    <w:p w:rsidR="000E4571" w:rsidRDefault="000E4571" w:rsidP="000E4571">
      <w:pPr>
        <w:pStyle w:val="1"/>
        <w:spacing w:line="360" w:lineRule="auto"/>
        <w:jc w:val="center"/>
        <w:rPr>
          <w:rFonts w:ascii="Times New Roman" w:hAnsi="Times New Roman"/>
        </w:rPr>
      </w:pPr>
      <w:r>
        <w:rPr>
          <w:rFonts w:ascii="Times New Roman" w:hAnsi="Times New Roman"/>
          <w:noProof/>
        </w:rPr>
        <w:drawing>
          <wp:inline distT="0" distB="0" distL="0" distR="0">
            <wp:extent cx="2770721" cy="1889185"/>
            <wp:effectExtent l="19050" t="0" r="0" b="0"/>
            <wp:docPr id="14" name="图片 8" descr="C:\Users\dell\Documents\Tencent Files\1192163846\Image\C2C\{A5BCE714-A4A5-A730-2F9A-55DFD66A75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Tencent Files\1192163846\Image\C2C\{A5BCE714-A4A5-A730-2F9A-55DFD66A75CA}.jpg"/>
                    <pic:cNvPicPr>
                      <a:picLocks noChangeAspect="1" noChangeArrowheads="1"/>
                    </pic:cNvPicPr>
                  </pic:nvPicPr>
                  <pic:blipFill>
                    <a:blip r:embed="rId20" cstate="print"/>
                    <a:srcRect l="5850" t="18122" r="41657" b="34061"/>
                    <a:stretch>
                      <a:fillRect/>
                    </a:stretch>
                  </pic:blipFill>
                  <pic:spPr bwMode="auto">
                    <a:xfrm>
                      <a:off x="0" y="0"/>
                      <a:ext cx="2770721" cy="1889185"/>
                    </a:xfrm>
                    <a:prstGeom prst="rect">
                      <a:avLst/>
                    </a:prstGeom>
                    <a:noFill/>
                    <a:ln w="9525">
                      <a:noFill/>
                      <a:miter lim="800000"/>
                      <a:headEnd/>
                      <a:tailEnd/>
                    </a:ln>
                  </pic:spPr>
                </pic:pic>
              </a:graphicData>
            </a:graphic>
          </wp:inline>
        </w:drawing>
      </w:r>
    </w:p>
    <w:p w:rsidR="000E4571" w:rsidRPr="002A25FB" w:rsidRDefault="000E4571" w:rsidP="002A25FB">
      <w:pPr>
        <w:pStyle w:val="1"/>
        <w:spacing w:line="360" w:lineRule="auto"/>
        <w:ind w:firstLine="360"/>
        <w:jc w:val="center"/>
        <w:rPr>
          <w:rFonts w:ascii="黑体" w:eastAsia="黑体" w:hAnsi="黑体"/>
          <w:sz w:val="18"/>
          <w:szCs w:val="18"/>
        </w:rPr>
      </w:pPr>
      <w:r w:rsidRPr="002A25FB">
        <w:rPr>
          <w:rFonts w:ascii="黑体" w:eastAsia="黑体" w:hAnsi="黑体" w:hint="eastAsia"/>
          <w:sz w:val="18"/>
          <w:szCs w:val="18"/>
        </w:rPr>
        <w:t>图4.7 “</w:t>
      </w:r>
      <w:r w:rsidRPr="002A25FB">
        <w:rPr>
          <w:rFonts w:ascii="黑体" w:eastAsia="黑体" w:hAnsi="黑体"/>
          <w:sz w:val="18"/>
          <w:szCs w:val="18"/>
        </w:rPr>
        <w:t>BS2</w:t>
      </w:r>
      <w:r w:rsidRPr="002A25FB">
        <w:rPr>
          <w:rFonts w:ascii="黑体" w:eastAsia="黑体" w:hAnsi="黑体" w:hint="eastAsia"/>
          <w:sz w:val="18"/>
          <w:szCs w:val="18"/>
        </w:rPr>
        <w:t>”波形</w:t>
      </w:r>
    </w:p>
    <w:p w:rsidR="00DB697F" w:rsidRDefault="00DB697F" w:rsidP="00DB697F">
      <w:pPr>
        <w:pStyle w:val="1"/>
        <w:spacing w:line="360" w:lineRule="auto"/>
        <w:rPr>
          <w:i/>
        </w:rPr>
      </w:pPr>
      <w:r w:rsidRPr="000E4571">
        <w:rPr>
          <w:rFonts w:hint="eastAsia"/>
          <w:i/>
        </w:rPr>
        <w:t>思考：</w:t>
      </w:r>
      <w:r w:rsidRPr="000E4571">
        <w:rPr>
          <w:i/>
        </w:rPr>
        <w:t>BS2</w:t>
      </w:r>
      <w:r w:rsidRPr="000E4571">
        <w:rPr>
          <w:rFonts w:hint="eastAsia"/>
          <w:i/>
        </w:rPr>
        <w:t>恢复的时钟是否有抖动的情况，为什么？试分析</w:t>
      </w:r>
      <w:r w:rsidRPr="000E4571">
        <w:rPr>
          <w:i/>
        </w:rPr>
        <w:t>BS2</w:t>
      </w:r>
      <w:r w:rsidRPr="000E4571">
        <w:rPr>
          <w:rFonts w:hint="eastAsia"/>
          <w:i/>
        </w:rPr>
        <w:t>抖动的区间有多大？如何减小这个抖动的区间？</w:t>
      </w:r>
    </w:p>
    <w:p w:rsidR="000E4571" w:rsidRPr="000E4571" w:rsidRDefault="000E4571" w:rsidP="00A15721">
      <w:pPr>
        <w:pStyle w:val="1"/>
        <w:rPr>
          <w:color w:val="FF0000"/>
        </w:rPr>
      </w:pPr>
      <w:r w:rsidRPr="000E4571">
        <w:rPr>
          <w:rFonts w:ascii="Times New Roman" w:hAnsi="Times New Roman" w:hint="eastAsia"/>
          <w:color w:val="FF0000"/>
        </w:rPr>
        <w:t xml:space="preserve">BS2 </w:t>
      </w:r>
      <w:r w:rsidRPr="000E4571">
        <w:rPr>
          <w:rFonts w:ascii="Times New Roman" w:hAnsi="Times New Roman" w:hint="eastAsia"/>
          <w:color w:val="FF0000"/>
        </w:rPr>
        <w:t>恢复的时钟信号抖动十分厉害，该现象的原因是可变分频器使</w:t>
      </w:r>
      <w:r w:rsidRPr="000E4571">
        <w:rPr>
          <w:rFonts w:ascii="Times New Roman" w:hAnsi="Times New Roman" w:hint="eastAsia"/>
          <w:color w:val="FF0000"/>
        </w:rPr>
        <w:t xml:space="preserve"> NCO </w:t>
      </w:r>
      <w:r w:rsidRPr="000E4571">
        <w:rPr>
          <w:rFonts w:ascii="Times New Roman" w:hAnsi="Times New Roman" w:hint="eastAsia"/>
          <w:color w:val="FF0000"/>
        </w:rPr>
        <w:t>无法确定下一个时钟沿的到来时间，可能提前或滞后，这就导致了</w:t>
      </w:r>
      <w:r w:rsidRPr="000E4571">
        <w:rPr>
          <w:rFonts w:ascii="Times New Roman" w:hAnsi="Times New Roman" w:hint="eastAsia"/>
          <w:color w:val="FF0000"/>
        </w:rPr>
        <w:t xml:space="preserve"> VCO </w:t>
      </w:r>
      <w:r w:rsidRPr="000E4571">
        <w:rPr>
          <w:rFonts w:ascii="Times New Roman" w:hAnsi="Times New Roman" w:hint="eastAsia"/>
          <w:color w:val="FF0000"/>
        </w:rPr>
        <w:t>输出信号跟着相应变化，从而产生了抖动现象。根据观察，抖动区间大约在</w:t>
      </w:r>
      <w:r w:rsidRPr="000E4571">
        <w:rPr>
          <w:rFonts w:ascii="Times New Roman" w:hAnsi="Times New Roman" w:hint="eastAsia"/>
          <w:color w:val="FF0000"/>
        </w:rPr>
        <w:t xml:space="preserve"> 500ns </w:t>
      </w:r>
      <w:r w:rsidRPr="000E4571">
        <w:rPr>
          <w:rFonts w:ascii="Times New Roman" w:hAnsi="Times New Roman" w:hint="eastAsia"/>
          <w:color w:val="FF0000"/>
        </w:rPr>
        <w:t>左右。可以通过提高分频器的分频</w:t>
      </w:r>
      <w:r>
        <w:rPr>
          <w:rFonts w:ascii="Times New Roman" w:hAnsi="Times New Roman" w:hint="eastAsia"/>
          <w:color w:val="FF0000"/>
        </w:rPr>
        <w:t>数来减弱恢复</w:t>
      </w:r>
      <w:r w:rsidRPr="000E4571">
        <w:rPr>
          <w:rFonts w:ascii="Times New Roman" w:hAnsi="Times New Roman" w:hint="eastAsia"/>
          <w:color w:val="FF0000"/>
        </w:rPr>
        <w:t>时钟信号的抖动现象，因为分频数提高之后每个时钟沿的到来时间间距就会减小，从而能够减小相位的抖动。</w:t>
      </w:r>
    </w:p>
    <w:p w:rsidR="007A4627" w:rsidRDefault="007A4627" w:rsidP="007A4627">
      <w:pPr>
        <w:pStyle w:val="3"/>
        <w:spacing w:before="0" w:after="0" w:line="360" w:lineRule="auto"/>
        <w:jc w:val="center"/>
        <w:rPr>
          <w:sz w:val="28"/>
          <w:szCs w:val="28"/>
        </w:rPr>
      </w:pPr>
      <w:bookmarkStart w:id="4" w:name="_Toc371615201"/>
      <w:bookmarkStart w:id="5" w:name="_Toc514853038"/>
      <w:r>
        <w:rPr>
          <w:rFonts w:hint="eastAsia"/>
          <w:sz w:val="28"/>
          <w:szCs w:val="28"/>
        </w:rPr>
        <w:t>实验二十三</w:t>
      </w:r>
      <w:r>
        <w:rPr>
          <w:rFonts w:hint="eastAsia"/>
          <w:sz w:val="28"/>
          <w:szCs w:val="28"/>
        </w:rPr>
        <w:t xml:space="preserve"> </w:t>
      </w:r>
      <w:r>
        <w:rPr>
          <w:rFonts w:hint="eastAsia"/>
          <w:sz w:val="28"/>
          <w:szCs w:val="28"/>
        </w:rPr>
        <w:t>时分复用与解复用实验</w:t>
      </w:r>
      <w:bookmarkEnd w:id="4"/>
      <w:bookmarkEnd w:id="5"/>
    </w:p>
    <w:p w:rsidR="000A72C6" w:rsidRPr="000A286C" w:rsidRDefault="000A286C" w:rsidP="000A286C">
      <w:pPr>
        <w:rPr>
          <w:sz w:val="24"/>
          <w:szCs w:val="24"/>
        </w:rPr>
      </w:pPr>
      <w:r>
        <w:rPr>
          <w:rFonts w:hint="eastAsia"/>
          <w:sz w:val="24"/>
          <w:szCs w:val="24"/>
        </w:rPr>
        <w:t>一、</w:t>
      </w:r>
      <w:r w:rsidR="000A72C6" w:rsidRPr="000A286C">
        <w:rPr>
          <w:rFonts w:hint="eastAsia"/>
          <w:sz w:val="24"/>
          <w:szCs w:val="24"/>
        </w:rPr>
        <w:t>实验原理</w:t>
      </w:r>
    </w:p>
    <w:p w:rsidR="000A72C6" w:rsidRPr="00F60BE0" w:rsidRDefault="00F60BE0" w:rsidP="00F60BE0">
      <w:pPr>
        <w:ind w:left="420"/>
        <w:rPr>
          <w:b/>
        </w:rPr>
      </w:pPr>
      <w:r w:rsidRPr="00F60BE0">
        <w:rPr>
          <w:rFonts w:hint="eastAsia"/>
          <w:b/>
        </w:rPr>
        <w:t>1.1</w:t>
      </w:r>
      <w:r w:rsidR="000A72C6" w:rsidRPr="00F60BE0">
        <w:rPr>
          <w:rFonts w:hint="eastAsia"/>
          <w:b/>
        </w:rPr>
        <w:t>电路工作原理分析</w:t>
      </w:r>
    </w:p>
    <w:p w:rsidR="000A72C6" w:rsidRDefault="000A72C6" w:rsidP="00F60BE0">
      <w:pPr>
        <w:ind w:firstLineChars="200" w:firstLine="420"/>
      </w:pPr>
      <w:r>
        <w:rPr>
          <w:rFonts w:hint="eastAsia"/>
        </w:rPr>
        <w:t>将音频编码输入到</w:t>
      </w:r>
      <w:r>
        <w:rPr>
          <w:rFonts w:hint="eastAsia"/>
        </w:rPr>
        <w:t xml:space="preserve"> PCM </w:t>
      </w:r>
      <w:r>
        <w:rPr>
          <w:rFonts w:hint="eastAsia"/>
        </w:rPr>
        <w:t>编码器中进行</w:t>
      </w:r>
      <w:r>
        <w:rPr>
          <w:rFonts w:hint="eastAsia"/>
        </w:rPr>
        <w:t xml:space="preserve"> PCM </w:t>
      </w:r>
      <w:r>
        <w:rPr>
          <w:rFonts w:hint="eastAsia"/>
        </w:rPr>
        <w:t>编码，然后进行串并转换，将一串</w:t>
      </w:r>
      <w:r>
        <w:rPr>
          <w:rFonts w:hint="eastAsia"/>
        </w:rPr>
        <w:t xml:space="preserve"> PCM </w:t>
      </w:r>
      <w:r>
        <w:rPr>
          <w:rFonts w:hint="eastAsia"/>
        </w:rPr>
        <w:t>编码后的信号分割成几个部分，每一个部分分别和巴克码和</w:t>
      </w:r>
      <w:r>
        <w:rPr>
          <w:rFonts w:hint="eastAsia"/>
        </w:rPr>
        <w:t xml:space="preserve"> S1 </w:t>
      </w:r>
      <w:r>
        <w:rPr>
          <w:rFonts w:hint="eastAsia"/>
        </w:rPr>
        <w:t>开关信号以及数字终端信号一起输送到时分复用器中，最终形成一个复用后的信号，再通过并串转换，即可输出一串完整的码流用于传输和观察。</w:t>
      </w:r>
      <w:r>
        <w:rPr>
          <w:rFonts w:hint="eastAsia"/>
        </w:rPr>
        <w:t xml:space="preserve"> </w:t>
      </w:r>
      <w:r>
        <w:rPr>
          <w:rFonts w:hint="eastAsia"/>
        </w:rPr>
        <w:t>对于解复用电路，首先对解复用输入进行帧同步信号的提取，即可以识别复用信号中的巴克码，然后将数据进行串并转换后输入到解复用器中，输出的数据再进行并串转换，最终得到的码流通过</w:t>
      </w:r>
      <w:r>
        <w:rPr>
          <w:rFonts w:hint="eastAsia"/>
        </w:rPr>
        <w:t xml:space="preserve"> PCM </w:t>
      </w:r>
      <w:r>
        <w:rPr>
          <w:rFonts w:hint="eastAsia"/>
        </w:rPr>
        <w:t>译码器即可得到相应的输出信号。</w:t>
      </w:r>
      <w:r>
        <w:rPr>
          <w:rFonts w:hint="eastAsia"/>
        </w:rPr>
        <w:t xml:space="preserve"> </w:t>
      </w:r>
    </w:p>
    <w:p w:rsidR="00F60BE0" w:rsidRDefault="00F60BE0" w:rsidP="00F60BE0">
      <w:pPr>
        <w:ind w:firstLineChars="200" w:firstLine="420"/>
      </w:pPr>
    </w:p>
    <w:p w:rsidR="00F60BE0" w:rsidRPr="00F60BE0" w:rsidRDefault="00F60BE0" w:rsidP="000A286C">
      <w:pPr>
        <w:rPr>
          <w:sz w:val="24"/>
          <w:szCs w:val="24"/>
        </w:rPr>
      </w:pPr>
      <w:r w:rsidRPr="00F60BE0">
        <w:rPr>
          <w:rFonts w:hint="eastAsia"/>
          <w:sz w:val="24"/>
          <w:szCs w:val="24"/>
        </w:rPr>
        <w:t>二、实验结果及分析</w:t>
      </w:r>
    </w:p>
    <w:p w:rsidR="007A4627" w:rsidRDefault="00F60BE0" w:rsidP="000A286C">
      <w:pPr>
        <w:spacing w:line="360" w:lineRule="auto"/>
        <w:ind w:firstLineChars="245" w:firstLine="517"/>
        <w:outlineLvl w:val="4"/>
        <w:rPr>
          <w:b/>
        </w:rPr>
      </w:pPr>
      <w:r>
        <w:rPr>
          <w:rFonts w:hint="eastAsia"/>
          <w:b/>
        </w:rPr>
        <w:t xml:space="preserve">2.1 </w:t>
      </w:r>
      <w:r w:rsidR="007A4627">
        <w:rPr>
          <w:rFonts w:hint="eastAsia"/>
          <w:b/>
        </w:rPr>
        <w:t>实验项目一</w:t>
      </w:r>
      <w:r w:rsidR="007A4627">
        <w:rPr>
          <w:rFonts w:hint="eastAsia"/>
          <w:b/>
        </w:rPr>
        <w:t xml:space="preserve"> 256K</w:t>
      </w:r>
      <w:r w:rsidR="007A4627">
        <w:rPr>
          <w:rFonts w:hint="eastAsia"/>
          <w:b/>
        </w:rPr>
        <w:t>时分复用帧信号观测</w:t>
      </w:r>
    </w:p>
    <w:p w:rsidR="007A4627" w:rsidRDefault="007A4627" w:rsidP="007A4627">
      <w:pPr>
        <w:widowControl/>
        <w:spacing w:line="360" w:lineRule="auto"/>
        <w:ind w:firstLineChars="200" w:firstLine="420"/>
        <w:rPr>
          <w:kern w:val="0"/>
          <w:szCs w:val="21"/>
        </w:rPr>
      </w:pPr>
      <w:r>
        <w:rPr>
          <w:rFonts w:hint="eastAsia"/>
          <w:kern w:val="0"/>
          <w:szCs w:val="21"/>
        </w:rPr>
        <w:lastRenderedPageBreak/>
        <w:t>（</w:t>
      </w:r>
      <w:r>
        <w:rPr>
          <w:rFonts w:hint="eastAsia"/>
          <w:kern w:val="0"/>
          <w:szCs w:val="21"/>
        </w:rPr>
        <w:t>1</w:t>
      </w:r>
      <w:r>
        <w:rPr>
          <w:rFonts w:hint="eastAsia"/>
          <w:kern w:val="0"/>
          <w:szCs w:val="21"/>
        </w:rPr>
        <w:t>）帧同步码观测：用示波器探头接</w:t>
      </w:r>
      <w:r>
        <w:rPr>
          <w:rFonts w:hint="eastAsia"/>
          <w:kern w:val="0"/>
          <w:szCs w:val="21"/>
        </w:rPr>
        <w:t>7</w:t>
      </w:r>
      <w:r>
        <w:rPr>
          <w:rFonts w:hint="eastAsia"/>
          <w:kern w:val="0"/>
          <w:szCs w:val="21"/>
        </w:rPr>
        <w:t>号模块的</w:t>
      </w:r>
      <w:r>
        <w:rPr>
          <w:rFonts w:hint="eastAsia"/>
          <w:kern w:val="0"/>
          <w:szCs w:val="21"/>
        </w:rPr>
        <w:t>TH10</w:t>
      </w:r>
      <w:r>
        <w:rPr>
          <w:rFonts w:hint="eastAsia"/>
          <w:kern w:val="0"/>
          <w:szCs w:val="21"/>
        </w:rPr>
        <w:t>复用输出，观测帧头的巴克码。</w:t>
      </w:r>
    </w:p>
    <w:p w:rsidR="00DA5148" w:rsidRDefault="00DA5148" w:rsidP="00DA5148">
      <w:pPr>
        <w:widowControl/>
        <w:spacing w:line="360" w:lineRule="auto"/>
        <w:ind w:firstLineChars="200" w:firstLine="420"/>
        <w:jc w:val="center"/>
        <w:rPr>
          <w:kern w:val="0"/>
          <w:szCs w:val="21"/>
        </w:rPr>
      </w:pPr>
      <w:r>
        <w:rPr>
          <w:noProof/>
          <w:kern w:val="0"/>
          <w:szCs w:val="21"/>
        </w:rPr>
        <w:drawing>
          <wp:inline distT="0" distB="0" distL="0" distR="0">
            <wp:extent cx="2584938" cy="1630392"/>
            <wp:effectExtent l="19050" t="0" r="5862" b="0"/>
            <wp:docPr id="15" name="图片 9" descr="C:\Users\dell\Documents\Tencent Files\1192163846\Image\C2C\{AD1EE6AE-1CCC-C0ED-9B33-AC8A45D5AD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Tencent Files\1192163846\Image\C2C\{AD1EE6AE-1CCC-C0ED-9B33-AC8A45D5ADA9}.jpg"/>
                    <pic:cNvPicPr>
                      <a:picLocks noChangeAspect="1" noChangeArrowheads="1"/>
                    </pic:cNvPicPr>
                  </pic:nvPicPr>
                  <pic:blipFill>
                    <a:blip r:embed="rId21" cstate="print"/>
                    <a:srcRect l="9452" t="20306" r="29871" b="28603"/>
                    <a:stretch>
                      <a:fillRect/>
                    </a:stretch>
                  </pic:blipFill>
                  <pic:spPr bwMode="auto">
                    <a:xfrm>
                      <a:off x="0" y="0"/>
                      <a:ext cx="2586391" cy="1631308"/>
                    </a:xfrm>
                    <a:prstGeom prst="rect">
                      <a:avLst/>
                    </a:prstGeom>
                    <a:noFill/>
                    <a:ln w="9525">
                      <a:noFill/>
                      <a:miter lim="800000"/>
                      <a:headEnd/>
                      <a:tailEnd/>
                    </a:ln>
                  </pic:spPr>
                </pic:pic>
              </a:graphicData>
            </a:graphic>
          </wp:inline>
        </w:drawing>
      </w:r>
    </w:p>
    <w:p w:rsidR="00DA5148" w:rsidRPr="002A25FB" w:rsidRDefault="00DA5148" w:rsidP="002A25FB">
      <w:pPr>
        <w:widowControl/>
        <w:spacing w:line="360" w:lineRule="auto"/>
        <w:ind w:firstLineChars="200" w:firstLine="360"/>
        <w:jc w:val="center"/>
        <w:rPr>
          <w:rFonts w:ascii="黑体" w:eastAsia="黑体" w:hAnsi="黑体"/>
          <w:kern w:val="0"/>
          <w:sz w:val="18"/>
          <w:szCs w:val="18"/>
        </w:rPr>
      </w:pPr>
      <w:r w:rsidRPr="002A25FB">
        <w:rPr>
          <w:rFonts w:ascii="黑体" w:eastAsia="黑体" w:hAnsi="黑体" w:hint="eastAsia"/>
          <w:kern w:val="0"/>
          <w:sz w:val="18"/>
          <w:szCs w:val="18"/>
        </w:rPr>
        <w:t>图5.1 帧头巴克码波形</w:t>
      </w:r>
    </w:p>
    <w:p w:rsidR="00DA5148" w:rsidRPr="00F60BE0" w:rsidRDefault="00DA5148" w:rsidP="00F60BE0">
      <w:pPr>
        <w:widowControl/>
        <w:spacing w:line="360" w:lineRule="auto"/>
        <w:ind w:firstLineChars="200" w:firstLine="422"/>
        <w:rPr>
          <w:b/>
          <w:kern w:val="0"/>
          <w:szCs w:val="21"/>
        </w:rPr>
      </w:pPr>
      <w:r w:rsidRPr="00DA5148">
        <w:rPr>
          <w:rFonts w:hint="eastAsia"/>
          <w:b/>
          <w:kern w:val="0"/>
          <w:szCs w:val="21"/>
        </w:rPr>
        <w:t>该巴克码所包含的信息为</w:t>
      </w:r>
      <w:r w:rsidRPr="00DA5148">
        <w:rPr>
          <w:rFonts w:hint="eastAsia"/>
          <w:b/>
          <w:kern w:val="0"/>
          <w:szCs w:val="21"/>
        </w:rPr>
        <w:t xml:space="preserve"> 01110010</w:t>
      </w:r>
      <w:r w:rsidRPr="00DA5148">
        <w:rPr>
          <w:rFonts w:hint="eastAsia"/>
          <w:b/>
          <w:kern w:val="0"/>
          <w:szCs w:val="21"/>
        </w:rPr>
        <w:t>。根据巴克码的原理可知，这串码即为帧头的观测码。</w:t>
      </w:r>
    </w:p>
    <w:p w:rsidR="007A4627" w:rsidRDefault="007A4627" w:rsidP="007A4627">
      <w:pPr>
        <w:widowControl/>
        <w:spacing w:line="360" w:lineRule="auto"/>
        <w:ind w:firstLineChars="200" w:firstLine="420"/>
        <w:rPr>
          <w:kern w:val="0"/>
          <w:szCs w:val="21"/>
        </w:rPr>
      </w:pPr>
      <w:r>
        <w:rPr>
          <w:rFonts w:hint="eastAsia"/>
          <w:kern w:val="0"/>
          <w:szCs w:val="21"/>
        </w:rPr>
        <w:t>（</w:t>
      </w:r>
      <w:r>
        <w:rPr>
          <w:rFonts w:hint="eastAsia"/>
          <w:kern w:val="0"/>
          <w:szCs w:val="21"/>
        </w:rPr>
        <w:t>2</w:t>
      </w:r>
      <w:r>
        <w:rPr>
          <w:rFonts w:hint="eastAsia"/>
          <w:kern w:val="0"/>
          <w:szCs w:val="21"/>
        </w:rPr>
        <w:t>）帧内</w:t>
      </w:r>
      <w:r>
        <w:rPr>
          <w:rFonts w:hint="eastAsia"/>
          <w:kern w:val="0"/>
          <w:szCs w:val="21"/>
        </w:rPr>
        <w:t>PN</w:t>
      </w:r>
      <w:r>
        <w:rPr>
          <w:rFonts w:hint="eastAsia"/>
          <w:kern w:val="0"/>
          <w:szCs w:val="21"/>
        </w:rPr>
        <w:t>序列信号观测</w:t>
      </w:r>
    </w:p>
    <w:p w:rsidR="007A4627" w:rsidRDefault="007A4627" w:rsidP="00A15721">
      <w:pPr>
        <w:widowControl/>
        <w:ind w:firstLineChars="200" w:firstLine="420"/>
        <w:rPr>
          <w:kern w:val="0"/>
          <w:szCs w:val="21"/>
        </w:rPr>
      </w:pPr>
      <w:r>
        <w:rPr>
          <w:rFonts w:hint="eastAsia"/>
          <w:kern w:val="0"/>
          <w:szCs w:val="21"/>
        </w:rPr>
        <w:t>关电继续连线，将信号源的</w:t>
      </w:r>
      <w:r>
        <w:rPr>
          <w:rFonts w:hint="eastAsia"/>
          <w:kern w:val="0"/>
          <w:szCs w:val="21"/>
        </w:rPr>
        <w:t>PN</w:t>
      </w:r>
      <w:r>
        <w:rPr>
          <w:rFonts w:hint="eastAsia"/>
          <w:kern w:val="0"/>
          <w:szCs w:val="21"/>
        </w:rPr>
        <w:t>连接到</w:t>
      </w:r>
      <w:r>
        <w:rPr>
          <w:rFonts w:hint="eastAsia"/>
          <w:kern w:val="0"/>
          <w:szCs w:val="21"/>
        </w:rPr>
        <w:t>7</w:t>
      </w:r>
      <w:r>
        <w:rPr>
          <w:rFonts w:hint="eastAsia"/>
          <w:kern w:val="0"/>
          <w:szCs w:val="21"/>
        </w:rPr>
        <w:t>号模块的</w:t>
      </w:r>
      <w:r>
        <w:rPr>
          <w:rFonts w:hint="eastAsia"/>
          <w:kern w:val="0"/>
          <w:szCs w:val="21"/>
        </w:rPr>
        <w:t>DIN1</w:t>
      </w:r>
      <w:r>
        <w:rPr>
          <w:rFonts w:hint="eastAsia"/>
          <w:kern w:val="0"/>
          <w:szCs w:val="21"/>
        </w:rPr>
        <w:t>，即将</w:t>
      </w:r>
      <w:r>
        <w:rPr>
          <w:rFonts w:hint="eastAsia"/>
          <w:kern w:val="0"/>
          <w:szCs w:val="21"/>
        </w:rPr>
        <w:t>PN15</w:t>
      </w:r>
      <w:r>
        <w:rPr>
          <w:rFonts w:hint="eastAsia"/>
          <w:kern w:val="0"/>
          <w:szCs w:val="21"/>
        </w:rPr>
        <w:t>送至第</w:t>
      </w:r>
      <w:r>
        <w:rPr>
          <w:rFonts w:hint="eastAsia"/>
          <w:kern w:val="0"/>
          <w:szCs w:val="21"/>
        </w:rPr>
        <w:t>1</w:t>
      </w:r>
      <w:r>
        <w:rPr>
          <w:rFonts w:hint="eastAsia"/>
          <w:kern w:val="0"/>
          <w:szCs w:val="21"/>
        </w:rPr>
        <w:t>时隙。通电，用示波器探头接</w:t>
      </w:r>
      <w:r>
        <w:rPr>
          <w:rFonts w:hint="eastAsia"/>
          <w:kern w:val="0"/>
          <w:szCs w:val="21"/>
        </w:rPr>
        <w:t>7</w:t>
      </w:r>
      <w:r>
        <w:rPr>
          <w:rFonts w:hint="eastAsia"/>
          <w:kern w:val="0"/>
          <w:szCs w:val="21"/>
        </w:rPr>
        <w:t>号模块的</w:t>
      </w:r>
      <w:r>
        <w:rPr>
          <w:rFonts w:hint="eastAsia"/>
          <w:kern w:val="0"/>
          <w:szCs w:val="21"/>
        </w:rPr>
        <w:t>TH10</w:t>
      </w:r>
      <w:r>
        <w:rPr>
          <w:rFonts w:hint="eastAsia"/>
          <w:kern w:val="0"/>
          <w:szCs w:val="21"/>
        </w:rPr>
        <w:t>复用输出，需要用数字示波器的存储功能观测</w:t>
      </w:r>
      <w:r>
        <w:rPr>
          <w:rFonts w:hint="eastAsia"/>
          <w:kern w:val="0"/>
          <w:szCs w:val="21"/>
        </w:rPr>
        <w:t>3</w:t>
      </w:r>
      <w:r>
        <w:rPr>
          <w:rFonts w:hint="eastAsia"/>
          <w:kern w:val="0"/>
          <w:szCs w:val="21"/>
        </w:rPr>
        <w:t>个周期中的第</w:t>
      </w:r>
      <w:r>
        <w:rPr>
          <w:rFonts w:hint="eastAsia"/>
          <w:kern w:val="0"/>
          <w:szCs w:val="21"/>
        </w:rPr>
        <w:t>1</w:t>
      </w:r>
      <w:r>
        <w:rPr>
          <w:rFonts w:hint="eastAsia"/>
          <w:kern w:val="0"/>
          <w:szCs w:val="21"/>
        </w:rPr>
        <w:t>时隙的信号。</w:t>
      </w:r>
    </w:p>
    <w:p w:rsidR="00DA5148" w:rsidRDefault="00DA5148" w:rsidP="00DA5148">
      <w:pPr>
        <w:widowControl/>
        <w:spacing w:line="360" w:lineRule="auto"/>
        <w:ind w:firstLineChars="200" w:firstLine="420"/>
        <w:jc w:val="center"/>
        <w:rPr>
          <w:kern w:val="0"/>
          <w:szCs w:val="21"/>
        </w:rPr>
      </w:pPr>
      <w:r>
        <w:rPr>
          <w:noProof/>
          <w:kern w:val="0"/>
          <w:szCs w:val="21"/>
        </w:rPr>
        <w:drawing>
          <wp:inline distT="0" distB="0" distL="0" distR="0">
            <wp:extent cx="2562718" cy="1552755"/>
            <wp:effectExtent l="19050" t="0" r="9032" b="0"/>
            <wp:docPr id="16" name="图片 10" descr="C:\Users\dell\Documents\Tencent Files\1192163846\Image\C2C\{F9EBE2E6-FB9C-2213-D7E9-C82FDE771E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Tencent Files\1192163846\Image\C2C\{F9EBE2E6-FB9C-2213-D7E9-C82FDE771E8C}.jpg"/>
                    <pic:cNvPicPr>
                      <a:picLocks noChangeAspect="1" noChangeArrowheads="1"/>
                    </pic:cNvPicPr>
                  </pic:nvPicPr>
                  <pic:blipFill>
                    <a:blip r:embed="rId22" cstate="print"/>
                    <a:srcRect l="947" t="10480" r="20225" b="25764"/>
                    <a:stretch>
                      <a:fillRect/>
                    </a:stretch>
                  </pic:blipFill>
                  <pic:spPr bwMode="auto">
                    <a:xfrm>
                      <a:off x="0" y="0"/>
                      <a:ext cx="2563435" cy="1553189"/>
                    </a:xfrm>
                    <a:prstGeom prst="rect">
                      <a:avLst/>
                    </a:prstGeom>
                    <a:noFill/>
                    <a:ln w="9525">
                      <a:noFill/>
                      <a:miter lim="800000"/>
                      <a:headEnd/>
                      <a:tailEnd/>
                    </a:ln>
                  </pic:spPr>
                </pic:pic>
              </a:graphicData>
            </a:graphic>
          </wp:inline>
        </w:drawing>
      </w:r>
    </w:p>
    <w:p w:rsidR="00DA5148" w:rsidRPr="002A25FB" w:rsidRDefault="00DA5148" w:rsidP="002A25FB">
      <w:pPr>
        <w:widowControl/>
        <w:spacing w:line="360" w:lineRule="auto"/>
        <w:ind w:firstLineChars="200" w:firstLine="360"/>
        <w:jc w:val="center"/>
        <w:rPr>
          <w:rFonts w:ascii="黑体" w:eastAsia="黑体" w:hAnsi="黑体"/>
          <w:kern w:val="0"/>
          <w:sz w:val="18"/>
          <w:szCs w:val="18"/>
        </w:rPr>
      </w:pPr>
      <w:r w:rsidRPr="002A25FB">
        <w:rPr>
          <w:rFonts w:ascii="黑体" w:eastAsia="黑体" w:hAnsi="黑体" w:hint="eastAsia"/>
          <w:kern w:val="0"/>
          <w:sz w:val="18"/>
          <w:szCs w:val="18"/>
        </w:rPr>
        <w:t>图5.2帧内PN序列信号观测</w:t>
      </w:r>
    </w:p>
    <w:p w:rsidR="007A4627" w:rsidRDefault="007A4627" w:rsidP="00A15721">
      <w:pPr>
        <w:widowControl/>
        <w:ind w:firstLineChars="200" w:firstLine="420"/>
        <w:rPr>
          <w:i/>
          <w:kern w:val="0"/>
          <w:szCs w:val="21"/>
        </w:rPr>
      </w:pPr>
      <w:r>
        <w:rPr>
          <w:rFonts w:hint="eastAsia"/>
          <w:i/>
          <w:kern w:val="0"/>
          <w:szCs w:val="21"/>
        </w:rPr>
        <w:t>思考：</w:t>
      </w:r>
      <w:r>
        <w:rPr>
          <w:rFonts w:hint="eastAsia"/>
          <w:i/>
          <w:kern w:val="0"/>
          <w:szCs w:val="21"/>
        </w:rPr>
        <w:t>PN15</w:t>
      </w:r>
      <w:r>
        <w:rPr>
          <w:rFonts w:hint="eastAsia"/>
          <w:i/>
          <w:kern w:val="0"/>
          <w:szCs w:val="21"/>
        </w:rPr>
        <w:t>序列的数据是如何分配到复用信号中的？</w:t>
      </w:r>
    </w:p>
    <w:p w:rsidR="00DA5148" w:rsidRPr="00DA5148" w:rsidRDefault="00DA5148" w:rsidP="00A15721">
      <w:pPr>
        <w:widowControl/>
        <w:ind w:firstLineChars="200" w:firstLine="420"/>
        <w:rPr>
          <w:color w:val="FF0000"/>
          <w:kern w:val="0"/>
          <w:szCs w:val="21"/>
        </w:rPr>
      </w:pPr>
      <w:r w:rsidRPr="00DA5148">
        <w:rPr>
          <w:rFonts w:hint="eastAsia"/>
          <w:color w:val="FF0000"/>
          <w:kern w:val="0"/>
          <w:szCs w:val="21"/>
        </w:rPr>
        <w:t>根据分时复用的原理，在模拟传送时，一位用户的数据根据复用划分的时隙以一帧为周期，逐次将</w:t>
      </w:r>
      <w:r w:rsidRPr="00DA5148">
        <w:rPr>
          <w:rFonts w:hint="eastAsia"/>
          <w:color w:val="FF0000"/>
          <w:kern w:val="0"/>
          <w:szCs w:val="21"/>
        </w:rPr>
        <w:t xml:space="preserve"> 8 </w:t>
      </w:r>
      <w:r w:rsidRPr="00DA5148">
        <w:rPr>
          <w:rFonts w:hint="eastAsia"/>
          <w:color w:val="FF0000"/>
          <w:kern w:val="0"/>
          <w:szCs w:val="21"/>
        </w:rPr>
        <w:t>位数据插入每个帧相同的时隙处。对于该实验中的</w:t>
      </w:r>
      <w:r w:rsidRPr="00DA5148">
        <w:rPr>
          <w:rFonts w:hint="eastAsia"/>
          <w:color w:val="FF0000"/>
          <w:kern w:val="0"/>
          <w:szCs w:val="21"/>
        </w:rPr>
        <w:t xml:space="preserve"> PN </w:t>
      </w:r>
      <w:r w:rsidRPr="00DA5148">
        <w:rPr>
          <w:rFonts w:hint="eastAsia"/>
          <w:color w:val="FF0000"/>
          <w:kern w:val="0"/>
          <w:szCs w:val="21"/>
        </w:rPr>
        <w:t>序列，当检测到帧同步信号的帧头时，插入第一帧数据，在第二次检测到帧头时插入第二帧数据，以此类推，将信号分配到复用信号中。</w:t>
      </w:r>
    </w:p>
    <w:p w:rsidR="007A4627" w:rsidRDefault="007A4627" w:rsidP="007A4627">
      <w:pPr>
        <w:spacing w:line="360" w:lineRule="auto"/>
        <w:outlineLvl w:val="4"/>
        <w:rPr>
          <w:b/>
        </w:rPr>
      </w:pPr>
      <w:r>
        <w:rPr>
          <w:rFonts w:hint="eastAsia"/>
          <w:b/>
        </w:rPr>
        <w:t>实验项目二</w:t>
      </w:r>
      <w:r>
        <w:rPr>
          <w:rFonts w:hint="eastAsia"/>
          <w:b/>
        </w:rPr>
        <w:t xml:space="preserve"> 256K</w:t>
      </w:r>
      <w:r>
        <w:rPr>
          <w:rFonts w:hint="eastAsia"/>
          <w:b/>
        </w:rPr>
        <w:t>时分复用及解复用</w:t>
      </w:r>
    </w:p>
    <w:p w:rsidR="007A4627" w:rsidRDefault="007A4627" w:rsidP="007A4627">
      <w:pPr>
        <w:widowControl/>
        <w:spacing w:line="360" w:lineRule="auto"/>
        <w:ind w:firstLineChars="200" w:firstLine="420"/>
        <w:rPr>
          <w:kern w:val="0"/>
          <w:szCs w:val="21"/>
        </w:rPr>
      </w:pPr>
      <w:r>
        <w:rPr>
          <w:rFonts w:hint="eastAsia"/>
          <w:kern w:val="0"/>
          <w:szCs w:val="21"/>
        </w:rPr>
        <w:t>（</w:t>
      </w:r>
      <w:r w:rsidR="000A286C">
        <w:rPr>
          <w:rFonts w:hint="eastAsia"/>
          <w:kern w:val="0"/>
          <w:szCs w:val="21"/>
        </w:rPr>
        <w:t>1</w:t>
      </w:r>
      <w:r>
        <w:rPr>
          <w:rFonts w:hint="eastAsia"/>
          <w:kern w:val="0"/>
          <w:szCs w:val="21"/>
        </w:rPr>
        <w:t>）帧同步信号观测</w:t>
      </w:r>
    </w:p>
    <w:p w:rsidR="007A4627" w:rsidRDefault="007A4627" w:rsidP="007A4627">
      <w:pPr>
        <w:widowControl/>
        <w:spacing w:line="360" w:lineRule="auto"/>
        <w:ind w:firstLineChars="200" w:firstLine="420"/>
        <w:rPr>
          <w:kern w:val="0"/>
          <w:szCs w:val="21"/>
        </w:rPr>
      </w:pPr>
      <w:r>
        <w:rPr>
          <w:rFonts w:hint="eastAsia"/>
          <w:kern w:val="0"/>
          <w:szCs w:val="21"/>
        </w:rPr>
        <w:t>观测</w:t>
      </w:r>
      <w:r w:rsidRPr="00097F58">
        <w:rPr>
          <w:kern w:val="0"/>
          <w:szCs w:val="21"/>
        </w:rPr>
        <w:t>TH11(FSIN)</w:t>
      </w:r>
      <w:r>
        <w:rPr>
          <w:rFonts w:hint="eastAsia"/>
          <w:kern w:val="0"/>
          <w:szCs w:val="21"/>
        </w:rPr>
        <w:t>、</w:t>
      </w:r>
      <w:r w:rsidRPr="00097F58">
        <w:rPr>
          <w:kern w:val="0"/>
          <w:szCs w:val="21"/>
        </w:rPr>
        <w:t>TH7(FSOUT)</w:t>
      </w:r>
      <w:r>
        <w:rPr>
          <w:rFonts w:hint="eastAsia"/>
          <w:kern w:val="0"/>
          <w:szCs w:val="21"/>
        </w:rPr>
        <w:t>的时序关系，分析为何要使用</w:t>
      </w:r>
      <w:r>
        <w:rPr>
          <w:rFonts w:hint="eastAsia"/>
          <w:kern w:val="0"/>
          <w:szCs w:val="21"/>
        </w:rPr>
        <w:t>FSOUT</w:t>
      </w:r>
      <w:r>
        <w:rPr>
          <w:rFonts w:hint="eastAsia"/>
          <w:kern w:val="0"/>
          <w:szCs w:val="21"/>
        </w:rPr>
        <w:t>作为模块</w:t>
      </w:r>
      <w:r>
        <w:rPr>
          <w:rFonts w:hint="eastAsia"/>
          <w:kern w:val="0"/>
          <w:szCs w:val="21"/>
        </w:rPr>
        <w:t>21</w:t>
      </w:r>
      <w:r>
        <w:rPr>
          <w:rFonts w:hint="eastAsia"/>
          <w:kern w:val="0"/>
          <w:szCs w:val="21"/>
        </w:rPr>
        <w:t>的译码帧同步信号。</w:t>
      </w:r>
    </w:p>
    <w:p w:rsidR="00282F28" w:rsidRDefault="00282F28" w:rsidP="00282F28">
      <w:pPr>
        <w:widowControl/>
        <w:spacing w:line="360" w:lineRule="auto"/>
        <w:ind w:firstLineChars="200" w:firstLine="420"/>
        <w:jc w:val="center"/>
        <w:rPr>
          <w:kern w:val="0"/>
          <w:szCs w:val="21"/>
        </w:rPr>
      </w:pPr>
      <w:r>
        <w:rPr>
          <w:noProof/>
          <w:kern w:val="0"/>
          <w:szCs w:val="21"/>
        </w:rPr>
        <w:lastRenderedPageBreak/>
        <w:drawing>
          <wp:inline distT="0" distB="0" distL="0" distR="0">
            <wp:extent cx="2307933" cy="1362973"/>
            <wp:effectExtent l="19050" t="0" r="0" b="0"/>
            <wp:docPr id="17" name="图片 11" descr="C:\Users\dell\Documents\Tencent Files\1192163846\Image\C2C\{CE5B935D-D07A-FEF4-FD5E-032A84AFB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1192163846\Image\C2C\{CE5B935D-D07A-FEF4-FD5E-032A84AFBB94}.jpg"/>
                    <pic:cNvPicPr>
                      <a:picLocks noChangeAspect="1" noChangeArrowheads="1"/>
                    </pic:cNvPicPr>
                  </pic:nvPicPr>
                  <pic:blipFill>
                    <a:blip r:embed="rId23" cstate="print"/>
                    <a:srcRect t="10044" r="8617" b="17904"/>
                    <a:stretch>
                      <a:fillRect/>
                    </a:stretch>
                  </pic:blipFill>
                  <pic:spPr bwMode="auto">
                    <a:xfrm>
                      <a:off x="0" y="0"/>
                      <a:ext cx="2309117" cy="1363672"/>
                    </a:xfrm>
                    <a:prstGeom prst="rect">
                      <a:avLst/>
                    </a:prstGeom>
                    <a:noFill/>
                    <a:ln w="9525">
                      <a:noFill/>
                      <a:miter lim="800000"/>
                      <a:headEnd/>
                      <a:tailEnd/>
                    </a:ln>
                  </pic:spPr>
                </pic:pic>
              </a:graphicData>
            </a:graphic>
          </wp:inline>
        </w:drawing>
      </w:r>
    </w:p>
    <w:p w:rsidR="00282F28" w:rsidRPr="002A25FB" w:rsidRDefault="00282F28" w:rsidP="002A25FB">
      <w:pPr>
        <w:widowControl/>
        <w:spacing w:line="360" w:lineRule="auto"/>
        <w:ind w:firstLineChars="200" w:firstLine="360"/>
        <w:jc w:val="center"/>
        <w:rPr>
          <w:rFonts w:ascii="黑体" w:eastAsia="黑体" w:hAnsi="黑体"/>
          <w:kern w:val="0"/>
          <w:sz w:val="18"/>
          <w:szCs w:val="18"/>
        </w:rPr>
      </w:pPr>
      <w:r w:rsidRPr="002A25FB">
        <w:rPr>
          <w:rFonts w:ascii="黑体" w:eastAsia="黑体" w:hAnsi="黑体" w:hint="eastAsia"/>
          <w:kern w:val="0"/>
          <w:sz w:val="18"/>
          <w:szCs w:val="18"/>
        </w:rPr>
        <w:t xml:space="preserve">图5.3 </w:t>
      </w:r>
      <w:r w:rsidRPr="002A25FB">
        <w:rPr>
          <w:rFonts w:ascii="黑体" w:eastAsia="黑体" w:hAnsi="黑体"/>
          <w:kern w:val="0"/>
          <w:sz w:val="18"/>
          <w:szCs w:val="18"/>
        </w:rPr>
        <w:t>TH11(FSIN)</w:t>
      </w:r>
      <w:r w:rsidRPr="002A25FB">
        <w:rPr>
          <w:rFonts w:ascii="黑体" w:eastAsia="黑体" w:hAnsi="黑体" w:hint="eastAsia"/>
          <w:kern w:val="0"/>
          <w:sz w:val="18"/>
          <w:szCs w:val="18"/>
        </w:rPr>
        <w:t>（上）、</w:t>
      </w:r>
      <w:r w:rsidRPr="002A25FB">
        <w:rPr>
          <w:rFonts w:ascii="黑体" w:eastAsia="黑体" w:hAnsi="黑体"/>
          <w:kern w:val="0"/>
          <w:sz w:val="18"/>
          <w:szCs w:val="18"/>
        </w:rPr>
        <w:t>TH7(FSOUT)</w:t>
      </w:r>
      <w:r w:rsidRPr="002A25FB">
        <w:rPr>
          <w:rFonts w:ascii="黑体" w:eastAsia="黑体" w:hAnsi="黑体" w:hint="eastAsia"/>
          <w:kern w:val="0"/>
          <w:sz w:val="18"/>
          <w:szCs w:val="18"/>
        </w:rPr>
        <w:t>（下）波形</w:t>
      </w:r>
    </w:p>
    <w:p w:rsidR="00282F28" w:rsidRPr="00282F28" w:rsidRDefault="00282F28" w:rsidP="00282F28">
      <w:pPr>
        <w:widowControl/>
        <w:spacing w:line="360" w:lineRule="auto"/>
        <w:ind w:firstLineChars="200" w:firstLine="422"/>
        <w:rPr>
          <w:b/>
          <w:kern w:val="0"/>
          <w:szCs w:val="21"/>
        </w:rPr>
      </w:pPr>
      <w:r w:rsidRPr="00282F28">
        <w:rPr>
          <w:rFonts w:hint="eastAsia"/>
          <w:b/>
          <w:kern w:val="0"/>
          <w:szCs w:val="21"/>
        </w:rPr>
        <w:t>从图中可以看出，</w:t>
      </w:r>
      <w:r w:rsidRPr="00282F28">
        <w:rPr>
          <w:rFonts w:hint="eastAsia"/>
          <w:b/>
          <w:kern w:val="0"/>
          <w:szCs w:val="21"/>
        </w:rPr>
        <w:t>FSOUT</w:t>
      </w:r>
      <w:r w:rsidRPr="00282F28">
        <w:rPr>
          <w:rFonts w:hint="eastAsia"/>
          <w:b/>
          <w:kern w:val="0"/>
          <w:szCs w:val="21"/>
        </w:rPr>
        <w:t>是</w:t>
      </w:r>
      <w:r w:rsidRPr="00282F28">
        <w:rPr>
          <w:rFonts w:hint="eastAsia"/>
          <w:b/>
          <w:kern w:val="0"/>
          <w:szCs w:val="21"/>
        </w:rPr>
        <w:t>FSIN</w:t>
      </w:r>
      <w:r w:rsidRPr="00282F28">
        <w:rPr>
          <w:rFonts w:hint="eastAsia"/>
          <w:b/>
          <w:kern w:val="0"/>
          <w:szCs w:val="21"/>
        </w:rPr>
        <w:t>经过一定延时得到的</w:t>
      </w:r>
      <w:r>
        <w:rPr>
          <w:rFonts w:hint="eastAsia"/>
          <w:b/>
          <w:kern w:val="0"/>
          <w:szCs w:val="21"/>
        </w:rPr>
        <w:t>，</w:t>
      </w:r>
    </w:p>
    <w:p w:rsidR="007A4627" w:rsidRDefault="007A4627" w:rsidP="00A15721">
      <w:pPr>
        <w:widowControl/>
        <w:ind w:firstLineChars="200" w:firstLine="420"/>
        <w:rPr>
          <w:kern w:val="0"/>
          <w:szCs w:val="21"/>
        </w:rPr>
      </w:pPr>
      <w:r>
        <w:rPr>
          <w:rFonts w:hint="eastAsia"/>
          <w:kern w:val="0"/>
          <w:szCs w:val="21"/>
        </w:rPr>
        <w:t>（</w:t>
      </w:r>
      <w:r w:rsidR="000A286C">
        <w:rPr>
          <w:rFonts w:hint="eastAsia"/>
          <w:kern w:val="0"/>
          <w:szCs w:val="21"/>
        </w:rPr>
        <w:t>2</w:t>
      </w:r>
      <w:r>
        <w:rPr>
          <w:rFonts w:hint="eastAsia"/>
          <w:kern w:val="0"/>
          <w:szCs w:val="21"/>
        </w:rPr>
        <w:t>）解复用</w:t>
      </w:r>
      <w:r>
        <w:rPr>
          <w:rFonts w:hint="eastAsia"/>
          <w:kern w:val="0"/>
          <w:szCs w:val="21"/>
        </w:rPr>
        <w:t>PCM</w:t>
      </w:r>
      <w:r>
        <w:rPr>
          <w:rFonts w:hint="eastAsia"/>
          <w:kern w:val="0"/>
          <w:szCs w:val="21"/>
        </w:rPr>
        <w:t>信号观测</w:t>
      </w:r>
    </w:p>
    <w:p w:rsidR="007A4627" w:rsidRDefault="007A4627" w:rsidP="00A15721">
      <w:pPr>
        <w:widowControl/>
        <w:ind w:firstLineChars="200" w:firstLine="420"/>
        <w:rPr>
          <w:kern w:val="0"/>
          <w:szCs w:val="21"/>
        </w:rPr>
      </w:pPr>
      <w:r>
        <w:rPr>
          <w:rFonts w:hint="eastAsia"/>
          <w:kern w:val="0"/>
          <w:szCs w:val="21"/>
        </w:rPr>
        <w:t>对比观测复用前与解复用后的</w:t>
      </w:r>
      <w:r>
        <w:rPr>
          <w:rFonts w:hint="eastAsia"/>
          <w:kern w:val="0"/>
          <w:szCs w:val="21"/>
        </w:rPr>
        <w:t>PCM</w:t>
      </w:r>
      <w:r w:rsidR="000A286C">
        <w:rPr>
          <w:rFonts w:hint="eastAsia"/>
          <w:kern w:val="0"/>
          <w:szCs w:val="21"/>
        </w:rPr>
        <w:t>序列，</w:t>
      </w:r>
      <w:r>
        <w:rPr>
          <w:rFonts w:hint="eastAsia"/>
          <w:kern w:val="0"/>
          <w:szCs w:val="21"/>
        </w:rPr>
        <w:t>对比观测</w:t>
      </w:r>
      <w:r>
        <w:rPr>
          <w:rFonts w:hint="eastAsia"/>
          <w:kern w:val="0"/>
          <w:szCs w:val="21"/>
        </w:rPr>
        <w:t>PCM</w:t>
      </w:r>
      <w:r>
        <w:rPr>
          <w:rFonts w:hint="eastAsia"/>
          <w:kern w:val="0"/>
          <w:szCs w:val="21"/>
        </w:rPr>
        <w:t>编译码前后的正弦波信号。</w:t>
      </w:r>
    </w:p>
    <w:p w:rsidR="00282F28" w:rsidRDefault="00282F28" w:rsidP="00282F28">
      <w:pPr>
        <w:widowControl/>
        <w:spacing w:line="360" w:lineRule="auto"/>
        <w:ind w:firstLineChars="200" w:firstLine="420"/>
        <w:rPr>
          <w:rFonts w:ascii="Times New Roman" w:hAnsi="Times New Roman" w:cs="Times New Roman"/>
          <w:snapToGrid w:val="0"/>
          <w:color w:val="000000"/>
          <w:w w:val="0"/>
          <w:kern w:val="0"/>
          <w:sz w:val="0"/>
          <w:szCs w:val="0"/>
          <w:u w:color="000000"/>
          <w:bdr w:val="none" w:sz="0" w:space="0" w:color="000000"/>
          <w:shd w:val="clear" w:color="000000" w:fill="000000"/>
        </w:rPr>
      </w:pPr>
      <w:r>
        <w:rPr>
          <w:noProof/>
          <w:kern w:val="0"/>
          <w:szCs w:val="21"/>
        </w:rPr>
        <w:drawing>
          <wp:inline distT="0" distB="0" distL="0" distR="0">
            <wp:extent cx="2438233" cy="1682151"/>
            <wp:effectExtent l="19050" t="0" r="167" b="0"/>
            <wp:docPr id="18" name="图片 12" descr="C:\Users\dell\Documents\Tencent Files\1192163846\Image\C2C\{0057017A-AB2F-7CC1-1130-6A85EEE4F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cuments\Tencent Files\1192163846\Image\C2C\{0057017A-AB2F-7CC1-1130-6A85EEE4F99E}.jpg"/>
                    <pic:cNvPicPr>
                      <a:picLocks noChangeAspect="1" noChangeArrowheads="1"/>
                    </pic:cNvPicPr>
                  </pic:nvPicPr>
                  <pic:blipFill>
                    <a:blip r:embed="rId24" cstate="print"/>
                    <a:srcRect r="15616" b="22455"/>
                    <a:stretch>
                      <a:fillRect/>
                    </a:stretch>
                  </pic:blipFill>
                  <pic:spPr bwMode="auto">
                    <a:xfrm>
                      <a:off x="0" y="0"/>
                      <a:ext cx="2442690" cy="1685226"/>
                    </a:xfrm>
                    <a:prstGeom prst="rect">
                      <a:avLst/>
                    </a:prstGeom>
                    <a:noFill/>
                    <a:ln w="9525">
                      <a:noFill/>
                      <a:miter lim="800000"/>
                      <a:headEnd/>
                      <a:tailEnd/>
                    </a:ln>
                  </pic:spPr>
                </pic:pic>
              </a:graphicData>
            </a:graphic>
          </wp:inline>
        </w:drawing>
      </w:r>
      <w:r w:rsidRPr="00282F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noProof/>
          <w:kern w:val="0"/>
          <w:szCs w:val="21"/>
        </w:rPr>
        <w:drawing>
          <wp:inline distT="0" distB="0" distL="0" distR="0">
            <wp:extent cx="2406330" cy="1681030"/>
            <wp:effectExtent l="19050" t="0" r="0" b="0"/>
            <wp:docPr id="19" name="图片 13" descr="C:\Users\dell\Documents\Tencent Files\1192163846\Image\C2C\{FFB50D57-6AB9-85F3-D400-2F6B4D22A2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cuments\Tencent Files\1192163846\Image\C2C\{FFB50D57-6AB9-85F3-D400-2F6B4D22A2C8}.jpg"/>
                    <pic:cNvPicPr>
                      <a:picLocks noChangeAspect="1" noChangeArrowheads="1"/>
                    </pic:cNvPicPr>
                  </pic:nvPicPr>
                  <pic:blipFill>
                    <a:blip r:embed="rId25" cstate="print"/>
                    <a:srcRect r="8618" b="17405"/>
                    <a:stretch>
                      <a:fillRect/>
                    </a:stretch>
                  </pic:blipFill>
                  <pic:spPr bwMode="auto">
                    <a:xfrm>
                      <a:off x="0" y="0"/>
                      <a:ext cx="2406552" cy="1681185"/>
                    </a:xfrm>
                    <a:prstGeom prst="rect">
                      <a:avLst/>
                    </a:prstGeom>
                    <a:noFill/>
                    <a:ln w="9525">
                      <a:noFill/>
                      <a:miter lim="800000"/>
                      <a:headEnd/>
                      <a:tailEnd/>
                    </a:ln>
                  </pic:spPr>
                </pic:pic>
              </a:graphicData>
            </a:graphic>
          </wp:inline>
        </w:drawing>
      </w:r>
    </w:p>
    <w:p w:rsidR="00282F28" w:rsidRDefault="00282F28" w:rsidP="00282F28">
      <w:pPr>
        <w:widowControl/>
        <w:spacing w:line="360" w:lineRule="auto"/>
        <w:ind w:firstLineChars="200" w:firstLine="360"/>
        <w:rPr>
          <w:rFonts w:ascii="黑体" w:eastAsia="黑体" w:hAnsi="黑体"/>
          <w:kern w:val="0"/>
          <w:sz w:val="18"/>
          <w:szCs w:val="18"/>
        </w:rPr>
      </w:pPr>
      <w:r w:rsidRPr="00282F28">
        <w:rPr>
          <w:rFonts w:ascii="黑体" w:eastAsia="黑体" w:hAnsi="黑体" w:hint="eastAsia"/>
          <w:kern w:val="0"/>
          <w:sz w:val="18"/>
          <w:szCs w:val="18"/>
        </w:rPr>
        <w:t>图5.4 PCM编译码前（上）后（下）信号波形   图5.5复用前（上）与解复用后（下）的PCM序列</w:t>
      </w:r>
    </w:p>
    <w:p w:rsidR="00282F28" w:rsidRPr="000A286C" w:rsidRDefault="000A286C" w:rsidP="000A286C">
      <w:pPr>
        <w:widowControl/>
        <w:spacing w:line="360" w:lineRule="auto"/>
        <w:ind w:firstLineChars="200" w:firstLine="422"/>
        <w:rPr>
          <w:rFonts w:asciiTheme="minorEastAsia" w:hAnsiTheme="minorEastAsia"/>
          <w:b/>
          <w:kern w:val="0"/>
          <w:szCs w:val="21"/>
        </w:rPr>
      </w:pPr>
      <w:r w:rsidRPr="000A286C">
        <w:rPr>
          <w:rFonts w:asciiTheme="minorEastAsia" w:hAnsiTheme="minorEastAsia" w:hint="eastAsia"/>
          <w:b/>
          <w:kern w:val="0"/>
          <w:szCs w:val="21"/>
        </w:rPr>
        <w:t>对比观测复用</w:t>
      </w:r>
      <w:r>
        <w:rPr>
          <w:rFonts w:asciiTheme="minorEastAsia" w:hAnsiTheme="minorEastAsia" w:hint="eastAsia"/>
          <w:b/>
          <w:kern w:val="0"/>
          <w:szCs w:val="21"/>
        </w:rPr>
        <w:t>前与解复用后的PCM</w:t>
      </w:r>
      <w:r w:rsidR="002A25FB">
        <w:rPr>
          <w:rFonts w:asciiTheme="minorEastAsia" w:hAnsiTheme="minorEastAsia" w:hint="eastAsia"/>
          <w:b/>
          <w:kern w:val="0"/>
          <w:szCs w:val="21"/>
        </w:rPr>
        <w:t>序列，对比观测PCM编译码前后波形，可以看出编译码后的波形与编译码前相比，相位上有90°的时延，波形幅度上有明显的降低。</w:t>
      </w:r>
    </w:p>
    <w:p w:rsidR="007A4627" w:rsidRDefault="000A286C" w:rsidP="007A4627">
      <w:pPr>
        <w:spacing w:line="360" w:lineRule="auto"/>
        <w:outlineLvl w:val="4"/>
        <w:rPr>
          <w:b/>
        </w:rPr>
      </w:pPr>
      <w:r>
        <w:rPr>
          <w:rFonts w:hint="eastAsia"/>
          <w:b/>
        </w:rPr>
        <w:t xml:space="preserve">2.3 </w:t>
      </w:r>
      <w:r w:rsidR="007A4627">
        <w:rPr>
          <w:rFonts w:hint="eastAsia"/>
          <w:b/>
        </w:rPr>
        <w:t>实验项目三</w:t>
      </w:r>
      <w:r w:rsidR="007A4627">
        <w:rPr>
          <w:rFonts w:hint="eastAsia"/>
          <w:b/>
        </w:rPr>
        <w:t xml:space="preserve">  </w:t>
      </w:r>
      <w:smartTag w:uri="urn:schemas-microsoft-com:office:smarttags" w:element="chmetcnv">
        <w:smartTagPr>
          <w:attr w:name="UnitName" w:val="m"/>
          <w:attr w:name="SourceValue" w:val="2"/>
          <w:attr w:name="HasSpace" w:val="False"/>
          <w:attr w:name="Negative" w:val="False"/>
          <w:attr w:name="NumberType" w:val="1"/>
          <w:attr w:name="TCSC" w:val="0"/>
        </w:smartTagPr>
        <w:r w:rsidR="007A4627">
          <w:rPr>
            <w:rFonts w:hint="eastAsia"/>
            <w:b/>
          </w:rPr>
          <w:t>2M</w:t>
        </w:r>
      </w:smartTag>
      <w:r w:rsidR="007A4627">
        <w:rPr>
          <w:rFonts w:hint="eastAsia"/>
          <w:b/>
        </w:rPr>
        <w:t>时分复用及解复用</w:t>
      </w:r>
    </w:p>
    <w:p w:rsidR="007A4627" w:rsidRDefault="007A4627" w:rsidP="007A4627">
      <w:pPr>
        <w:widowControl/>
        <w:spacing w:line="360" w:lineRule="auto"/>
        <w:ind w:firstLineChars="200" w:firstLine="420"/>
        <w:rPr>
          <w:kern w:val="0"/>
          <w:szCs w:val="21"/>
        </w:rPr>
      </w:pPr>
      <w:r>
        <w:rPr>
          <w:rFonts w:hint="eastAsia"/>
          <w:kern w:val="0"/>
          <w:szCs w:val="21"/>
        </w:rPr>
        <w:t>（</w:t>
      </w:r>
      <w:r>
        <w:rPr>
          <w:rFonts w:hint="eastAsia"/>
          <w:kern w:val="0"/>
          <w:szCs w:val="21"/>
        </w:rPr>
        <w:t>1</w:t>
      </w:r>
      <w:r>
        <w:rPr>
          <w:rFonts w:hint="eastAsia"/>
          <w:kern w:val="0"/>
          <w:szCs w:val="21"/>
        </w:rPr>
        <w:t>）用示波器观测</w:t>
      </w:r>
      <w:smartTag w:uri="urn:schemas-microsoft-com:office:smarttags" w:element="chmetcnv">
        <w:smartTagPr>
          <w:attr w:name="UnitName" w:val="m"/>
          <w:attr w:name="SourceValue" w:val="2048"/>
          <w:attr w:name="HasSpace" w:val="False"/>
          <w:attr w:name="Negative" w:val="False"/>
          <w:attr w:name="NumberType" w:val="1"/>
          <w:attr w:name="TCSC" w:val="0"/>
        </w:smartTagPr>
        <w:r>
          <w:rPr>
            <w:rFonts w:hint="eastAsia"/>
            <w:kern w:val="0"/>
            <w:szCs w:val="21"/>
          </w:rPr>
          <w:t>2048M</w:t>
        </w:r>
      </w:smartTag>
      <w:r>
        <w:rPr>
          <w:rFonts w:hint="eastAsia"/>
          <w:kern w:val="0"/>
          <w:szCs w:val="21"/>
        </w:rPr>
        <w:t>复用输出信号。改变</w:t>
      </w:r>
      <w:r>
        <w:rPr>
          <w:rFonts w:hint="eastAsia"/>
          <w:kern w:val="0"/>
          <w:szCs w:val="21"/>
        </w:rPr>
        <w:t>7</w:t>
      </w:r>
      <w:r>
        <w:rPr>
          <w:rFonts w:hint="eastAsia"/>
          <w:kern w:val="0"/>
          <w:szCs w:val="21"/>
        </w:rPr>
        <w:t>号模块的拨码开关</w:t>
      </w:r>
      <w:r>
        <w:rPr>
          <w:rFonts w:hint="eastAsia"/>
          <w:kern w:val="0"/>
          <w:szCs w:val="21"/>
        </w:rPr>
        <w:t>S1</w:t>
      </w:r>
      <w:r>
        <w:rPr>
          <w:rFonts w:hint="eastAsia"/>
          <w:kern w:val="0"/>
          <w:szCs w:val="21"/>
        </w:rPr>
        <w:t>，观测复用输出中信号变化情况。</w:t>
      </w:r>
    </w:p>
    <w:p w:rsidR="000A72C6" w:rsidRDefault="000A72C6" w:rsidP="000A72C6">
      <w:pPr>
        <w:widowControl/>
        <w:spacing w:line="360" w:lineRule="auto"/>
        <w:ind w:firstLineChars="200" w:firstLine="420"/>
        <w:jc w:val="center"/>
        <w:rPr>
          <w:kern w:val="0"/>
          <w:szCs w:val="21"/>
        </w:rPr>
      </w:pPr>
      <w:r>
        <w:rPr>
          <w:noProof/>
          <w:kern w:val="0"/>
          <w:szCs w:val="21"/>
        </w:rPr>
        <w:drawing>
          <wp:inline distT="0" distB="0" distL="0" distR="0">
            <wp:extent cx="2467756" cy="1483744"/>
            <wp:effectExtent l="19050" t="0" r="8744" b="0"/>
            <wp:docPr id="20" name="图片 14" descr="C:\Users\dell\Documents\Tencent Files\1192163846\Image\C2C\{604507B9-6E5F-EADA-A7EB-C94D9FD8A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cuments\Tencent Files\1192163846\Image\C2C\{604507B9-6E5F-EADA-A7EB-C94D9FD8A699}.jpg"/>
                    <pic:cNvPicPr>
                      <a:picLocks noChangeAspect="1" noChangeArrowheads="1"/>
                    </pic:cNvPicPr>
                  </pic:nvPicPr>
                  <pic:blipFill>
                    <a:blip r:embed="rId26" cstate="print"/>
                    <a:srcRect l="6012" t="9389" r="15720" b="27729"/>
                    <a:stretch>
                      <a:fillRect/>
                    </a:stretch>
                  </pic:blipFill>
                  <pic:spPr bwMode="auto">
                    <a:xfrm>
                      <a:off x="0" y="0"/>
                      <a:ext cx="2473422" cy="1487150"/>
                    </a:xfrm>
                    <a:prstGeom prst="rect">
                      <a:avLst/>
                    </a:prstGeom>
                    <a:noFill/>
                    <a:ln w="9525">
                      <a:noFill/>
                      <a:miter lim="800000"/>
                      <a:headEnd/>
                      <a:tailEnd/>
                    </a:ln>
                  </pic:spPr>
                </pic:pic>
              </a:graphicData>
            </a:graphic>
          </wp:inline>
        </w:drawing>
      </w:r>
    </w:p>
    <w:p w:rsidR="000A72C6" w:rsidRDefault="000A72C6" w:rsidP="000A72C6">
      <w:pPr>
        <w:widowControl/>
        <w:spacing w:line="360" w:lineRule="auto"/>
        <w:ind w:firstLineChars="200" w:firstLine="360"/>
        <w:jc w:val="center"/>
        <w:rPr>
          <w:rFonts w:ascii="黑体" w:eastAsia="黑体" w:hAnsi="黑体"/>
          <w:kern w:val="0"/>
          <w:sz w:val="18"/>
          <w:szCs w:val="18"/>
        </w:rPr>
      </w:pPr>
      <w:r w:rsidRPr="000A72C6">
        <w:rPr>
          <w:rFonts w:ascii="黑体" w:eastAsia="黑体" w:hAnsi="黑体" w:hint="eastAsia"/>
          <w:kern w:val="0"/>
          <w:sz w:val="18"/>
          <w:szCs w:val="18"/>
        </w:rPr>
        <w:t>图5.5 复用输出信号</w:t>
      </w:r>
    </w:p>
    <w:p w:rsidR="000A286C" w:rsidRPr="000A72C6" w:rsidRDefault="000A286C" w:rsidP="00A15721">
      <w:pPr>
        <w:widowControl/>
        <w:ind w:firstLineChars="200" w:firstLine="422"/>
        <w:jc w:val="left"/>
        <w:rPr>
          <w:rFonts w:ascii="黑体" w:eastAsia="黑体" w:hAnsi="黑体"/>
          <w:kern w:val="0"/>
          <w:sz w:val="18"/>
          <w:szCs w:val="18"/>
        </w:rPr>
      </w:pPr>
      <w:r>
        <w:rPr>
          <w:rFonts w:asciiTheme="minorEastAsia" w:hAnsiTheme="minorEastAsia" w:hint="eastAsia"/>
          <w:b/>
          <w:kern w:val="0"/>
          <w:szCs w:val="21"/>
        </w:rPr>
        <w:t>此时7号模块S1开关设置为10011011，</w:t>
      </w:r>
      <w:r w:rsidRPr="000A286C">
        <w:rPr>
          <w:rFonts w:asciiTheme="minorEastAsia" w:hAnsiTheme="minorEastAsia" w:hint="eastAsia"/>
          <w:b/>
          <w:kern w:val="0"/>
          <w:szCs w:val="21"/>
        </w:rPr>
        <w:t>由图可观察出，第 0 时隙为巴克码，</w:t>
      </w:r>
      <w:r w:rsidR="00197B4F">
        <w:rPr>
          <w:rFonts w:asciiTheme="minorEastAsia" w:hAnsiTheme="minorEastAsia" w:hint="eastAsia"/>
          <w:b/>
          <w:kern w:val="0"/>
          <w:szCs w:val="21"/>
        </w:rPr>
        <w:t>第1、2、3、4时隙分别存放4个用户的数据，</w:t>
      </w:r>
      <w:r w:rsidRPr="000A286C">
        <w:rPr>
          <w:rFonts w:asciiTheme="minorEastAsia" w:hAnsiTheme="minorEastAsia" w:hint="eastAsia"/>
          <w:b/>
          <w:kern w:val="0"/>
          <w:szCs w:val="21"/>
        </w:rPr>
        <w:t>第 5 时隙为</w:t>
      </w:r>
      <w:r w:rsidR="00197B4F">
        <w:rPr>
          <w:rFonts w:asciiTheme="minorEastAsia" w:hAnsiTheme="minorEastAsia" w:hint="eastAsia"/>
          <w:b/>
          <w:kern w:val="0"/>
          <w:szCs w:val="21"/>
        </w:rPr>
        <w:t>7</w:t>
      </w:r>
      <w:r w:rsidRPr="000A286C">
        <w:rPr>
          <w:rFonts w:asciiTheme="minorEastAsia" w:hAnsiTheme="minorEastAsia" w:hint="eastAsia"/>
          <w:b/>
          <w:kern w:val="0"/>
          <w:szCs w:val="21"/>
        </w:rPr>
        <w:t>号模块拨码开关 S1 的数据，第 5 时隙的波形会根据开关 S1 数据的改变发生相应的变化。</w:t>
      </w:r>
      <w:r w:rsidR="00197B4F">
        <w:rPr>
          <w:rFonts w:asciiTheme="minorEastAsia" w:hAnsiTheme="minorEastAsia" w:hint="eastAsia"/>
          <w:b/>
          <w:kern w:val="0"/>
          <w:szCs w:val="21"/>
        </w:rPr>
        <w:t>从图中可以看出复用输出的信号即为开关S1:10011011。</w:t>
      </w:r>
    </w:p>
    <w:p w:rsidR="007A4627" w:rsidRDefault="007A4627" w:rsidP="00A15721">
      <w:pPr>
        <w:widowControl/>
        <w:ind w:firstLineChars="200" w:firstLine="420"/>
        <w:rPr>
          <w:kern w:val="0"/>
          <w:szCs w:val="21"/>
        </w:rPr>
      </w:pPr>
      <w:r>
        <w:rPr>
          <w:rFonts w:hint="eastAsia"/>
          <w:kern w:val="0"/>
          <w:szCs w:val="21"/>
        </w:rPr>
        <w:lastRenderedPageBreak/>
        <w:t>（</w:t>
      </w:r>
      <w:r>
        <w:rPr>
          <w:rFonts w:hint="eastAsia"/>
          <w:kern w:val="0"/>
          <w:szCs w:val="21"/>
        </w:rPr>
        <w:t>2</w:t>
      </w:r>
      <w:r>
        <w:rPr>
          <w:rFonts w:hint="eastAsia"/>
          <w:kern w:val="0"/>
          <w:szCs w:val="21"/>
        </w:rPr>
        <w:t>）在主控菜单中选择“第</w:t>
      </w:r>
      <w:r>
        <w:rPr>
          <w:rFonts w:hint="eastAsia"/>
          <w:kern w:val="0"/>
          <w:szCs w:val="21"/>
        </w:rPr>
        <w:t>5</w:t>
      </w:r>
      <w:r>
        <w:rPr>
          <w:rFonts w:hint="eastAsia"/>
          <w:kern w:val="0"/>
          <w:szCs w:val="21"/>
        </w:rPr>
        <w:t>时隙加”和“第</w:t>
      </w:r>
      <w:r>
        <w:rPr>
          <w:rFonts w:hint="eastAsia"/>
          <w:kern w:val="0"/>
          <w:szCs w:val="21"/>
        </w:rPr>
        <w:t>5</w:t>
      </w:r>
      <w:r>
        <w:rPr>
          <w:rFonts w:hint="eastAsia"/>
          <w:kern w:val="0"/>
          <w:szCs w:val="21"/>
        </w:rPr>
        <w:t>时隙减”，观测拨码开关</w:t>
      </w:r>
      <w:r>
        <w:rPr>
          <w:rFonts w:hint="eastAsia"/>
          <w:kern w:val="0"/>
          <w:szCs w:val="21"/>
        </w:rPr>
        <w:t>S1</w:t>
      </w:r>
      <w:r>
        <w:rPr>
          <w:rFonts w:hint="eastAsia"/>
          <w:kern w:val="0"/>
          <w:szCs w:val="21"/>
        </w:rPr>
        <w:t>对应数据在复用输出信号中的所在帧位置变化情况。</w:t>
      </w:r>
    </w:p>
    <w:p w:rsidR="000A72C6" w:rsidRDefault="000A72C6" w:rsidP="000A72C6">
      <w:pPr>
        <w:widowControl/>
        <w:spacing w:line="360" w:lineRule="auto"/>
        <w:ind w:firstLineChars="200" w:firstLine="420"/>
        <w:jc w:val="center"/>
        <w:rPr>
          <w:kern w:val="0"/>
          <w:szCs w:val="21"/>
        </w:rPr>
      </w:pPr>
      <w:r>
        <w:rPr>
          <w:noProof/>
          <w:kern w:val="0"/>
          <w:szCs w:val="21"/>
        </w:rPr>
        <w:drawing>
          <wp:inline distT="0" distB="0" distL="0" distR="0">
            <wp:extent cx="3535033" cy="2111707"/>
            <wp:effectExtent l="19050" t="0" r="8267" b="0"/>
            <wp:docPr id="21" name="图片 15" descr="C:\Users\dell\Documents\Tencent Files\1192163846\Image\C2C\{257775E4-65E2-5BA4-5E65-2A8CB0D6C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cuments\Tencent Files\1192163846\Image\C2C\{257775E4-65E2-5BA4-5E65-2A8CB0D6C705}.jpg"/>
                    <pic:cNvPicPr>
                      <a:picLocks noChangeAspect="1" noChangeArrowheads="1"/>
                    </pic:cNvPicPr>
                  </pic:nvPicPr>
                  <pic:blipFill>
                    <a:blip r:embed="rId27" cstate="print"/>
                    <a:srcRect l="3070" t="12664" r="18173" b="24454"/>
                    <a:stretch>
                      <a:fillRect/>
                    </a:stretch>
                  </pic:blipFill>
                  <pic:spPr bwMode="auto">
                    <a:xfrm>
                      <a:off x="0" y="0"/>
                      <a:ext cx="3538103" cy="2113541"/>
                    </a:xfrm>
                    <a:prstGeom prst="rect">
                      <a:avLst/>
                    </a:prstGeom>
                    <a:noFill/>
                    <a:ln w="9525">
                      <a:noFill/>
                      <a:miter lim="800000"/>
                      <a:headEnd/>
                      <a:tailEnd/>
                    </a:ln>
                  </pic:spPr>
                </pic:pic>
              </a:graphicData>
            </a:graphic>
          </wp:inline>
        </w:drawing>
      </w:r>
    </w:p>
    <w:p w:rsidR="000A72C6" w:rsidRPr="000A72C6" w:rsidRDefault="000A72C6" w:rsidP="000A72C6">
      <w:pPr>
        <w:widowControl/>
        <w:spacing w:line="360" w:lineRule="auto"/>
        <w:ind w:firstLineChars="200" w:firstLine="360"/>
        <w:jc w:val="center"/>
        <w:rPr>
          <w:rFonts w:ascii="黑体" w:eastAsia="黑体" w:hAnsi="黑体"/>
          <w:kern w:val="0"/>
          <w:sz w:val="18"/>
          <w:szCs w:val="18"/>
        </w:rPr>
      </w:pPr>
      <w:r w:rsidRPr="000A72C6">
        <w:rPr>
          <w:rFonts w:ascii="黑体" w:eastAsia="黑体" w:hAnsi="黑体" w:hint="eastAsia"/>
          <w:kern w:val="0"/>
          <w:sz w:val="18"/>
          <w:szCs w:val="18"/>
        </w:rPr>
        <w:t>图5.6 复用输出信号</w:t>
      </w:r>
    </w:p>
    <w:p w:rsidR="00197B4F" w:rsidRPr="009406F5" w:rsidRDefault="00197B4F" w:rsidP="009406F5">
      <w:pPr>
        <w:widowControl/>
        <w:ind w:firstLineChars="200" w:firstLine="422"/>
        <w:rPr>
          <w:rFonts w:asciiTheme="minorEastAsia" w:hAnsiTheme="minorEastAsia"/>
          <w:b/>
          <w:kern w:val="0"/>
          <w:szCs w:val="21"/>
        </w:rPr>
      </w:pPr>
      <w:r w:rsidRPr="00197B4F">
        <w:rPr>
          <w:rFonts w:asciiTheme="minorEastAsia" w:hAnsiTheme="minorEastAsia"/>
          <w:b/>
          <w:kern w:val="0"/>
          <w:szCs w:val="21"/>
        </w:rPr>
        <w:t>选择</w:t>
      </w:r>
      <w:r w:rsidRPr="00197B4F">
        <w:rPr>
          <w:rFonts w:asciiTheme="minorEastAsia" w:hAnsiTheme="minorEastAsia" w:hint="eastAsia"/>
          <w:b/>
          <w:kern w:val="0"/>
          <w:szCs w:val="21"/>
        </w:rPr>
        <w:t>“</w:t>
      </w:r>
      <w:r w:rsidRPr="00197B4F">
        <w:rPr>
          <w:rFonts w:asciiTheme="minorEastAsia" w:hAnsiTheme="minorEastAsia"/>
          <w:b/>
          <w:kern w:val="0"/>
          <w:szCs w:val="21"/>
        </w:rPr>
        <w:t>第</w:t>
      </w:r>
      <w:r w:rsidRPr="00197B4F">
        <w:rPr>
          <w:rFonts w:asciiTheme="minorEastAsia" w:hAnsiTheme="minorEastAsia" w:hint="eastAsia"/>
          <w:b/>
          <w:kern w:val="0"/>
          <w:szCs w:val="21"/>
        </w:rPr>
        <w:t>5</w:t>
      </w:r>
      <w:r w:rsidRPr="00197B4F">
        <w:rPr>
          <w:rFonts w:asciiTheme="minorEastAsia" w:hAnsiTheme="minorEastAsia"/>
          <w:b/>
          <w:kern w:val="0"/>
          <w:szCs w:val="21"/>
        </w:rPr>
        <w:t>时隙加</w:t>
      </w:r>
      <w:r w:rsidRPr="00197B4F">
        <w:rPr>
          <w:rFonts w:asciiTheme="minorEastAsia" w:hAnsiTheme="minorEastAsia" w:hint="eastAsia"/>
          <w:b/>
          <w:kern w:val="0"/>
          <w:szCs w:val="21"/>
        </w:rPr>
        <w:t>”加时，第5时隙的数据将会向右移动，当选择“第5时隙减”时，S1所对应的数据将会向左移动。</w:t>
      </w:r>
    </w:p>
    <w:p w:rsidR="007A4627" w:rsidRDefault="007A4627" w:rsidP="00A15721">
      <w:pPr>
        <w:widowControl/>
        <w:ind w:firstLineChars="200" w:firstLine="420"/>
        <w:rPr>
          <w:kern w:val="0"/>
          <w:szCs w:val="21"/>
        </w:rPr>
      </w:pPr>
      <w:r>
        <w:rPr>
          <w:rFonts w:hint="eastAsia"/>
          <w:kern w:val="0"/>
          <w:szCs w:val="21"/>
        </w:rPr>
        <w:t>（</w:t>
      </w:r>
      <w:r>
        <w:rPr>
          <w:rFonts w:hint="eastAsia"/>
          <w:kern w:val="0"/>
          <w:szCs w:val="21"/>
        </w:rPr>
        <w:t>3</w:t>
      </w:r>
      <w:r>
        <w:rPr>
          <w:rFonts w:hint="eastAsia"/>
          <w:kern w:val="0"/>
          <w:szCs w:val="21"/>
        </w:rPr>
        <w:t>）用示波器对比观测信号源</w:t>
      </w:r>
      <w:r>
        <w:rPr>
          <w:rFonts w:hint="eastAsia"/>
          <w:kern w:val="0"/>
          <w:szCs w:val="21"/>
        </w:rPr>
        <w:t>A-OUT</w:t>
      </w:r>
      <w:r>
        <w:rPr>
          <w:rFonts w:hint="eastAsia"/>
          <w:kern w:val="0"/>
          <w:szCs w:val="21"/>
        </w:rPr>
        <w:t>和</w:t>
      </w:r>
      <w:r>
        <w:rPr>
          <w:rFonts w:hint="eastAsia"/>
          <w:kern w:val="0"/>
          <w:szCs w:val="21"/>
        </w:rPr>
        <w:t>21</w:t>
      </w:r>
      <w:r>
        <w:rPr>
          <w:rFonts w:hint="eastAsia"/>
          <w:kern w:val="0"/>
          <w:szCs w:val="21"/>
        </w:rPr>
        <w:t>号模块的音频输出，观测信号的恢复情况。</w:t>
      </w:r>
    </w:p>
    <w:p w:rsidR="00197B4F" w:rsidRDefault="00197B4F" w:rsidP="00A15721">
      <w:pPr>
        <w:widowControl/>
        <w:ind w:firstLineChars="200" w:firstLine="420"/>
        <w:rPr>
          <w:kern w:val="0"/>
          <w:szCs w:val="21"/>
        </w:rPr>
      </w:pPr>
    </w:p>
    <w:p w:rsidR="000A72C6" w:rsidRDefault="000A72C6" w:rsidP="000A72C6">
      <w:pPr>
        <w:widowControl/>
        <w:spacing w:line="360" w:lineRule="auto"/>
        <w:ind w:firstLineChars="200" w:firstLine="420"/>
        <w:jc w:val="center"/>
        <w:rPr>
          <w:kern w:val="0"/>
          <w:szCs w:val="21"/>
        </w:rPr>
      </w:pPr>
      <w:r>
        <w:rPr>
          <w:noProof/>
          <w:kern w:val="0"/>
          <w:szCs w:val="21"/>
        </w:rPr>
        <w:drawing>
          <wp:inline distT="0" distB="0" distL="0" distR="0">
            <wp:extent cx="2646513" cy="1715870"/>
            <wp:effectExtent l="19050" t="0" r="1437" b="0"/>
            <wp:docPr id="22" name="图片 16" descr="C:\Users\dell\Documents\Tencent Files\1192163846\Image\C2C\{F0CBCDB2-BF31-0FC5-B5C8-DD15B2B2A9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cuments\Tencent Files\1192163846\Image\C2C\{F0CBCDB2-BF31-0FC5-B5C8-DD15B2B2A9A6}.jpg"/>
                    <pic:cNvPicPr>
                      <a:picLocks noChangeAspect="1" noChangeArrowheads="1"/>
                    </pic:cNvPicPr>
                  </pic:nvPicPr>
                  <pic:blipFill>
                    <a:blip r:embed="rId28" cstate="print"/>
                    <a:srcRect l="4051" t="11572" r="21607" b="24017"/>
                    <a:stretch>
                      <a:fillRect/>
                    </a:stretch>
                  </pic:blipFill>
                  <pic:spPr bwMode="auto">
                    <a:xfrm>
                      <a:off x="0" y="0"/>
                      <a:ext cx="2651537" cy="1719127"/>
                    </a:xfrm>
                    <a:prstGeom prst="rect">
                      <a:avLst/>
                    </a:prstGeom>
                    <a:noFill/>
                    <a:ln w="9525">
                      <a:noFill/>
                      <a:miter lim="800000"/>
                      <a:headEnd/>
                      <a:tailEnd/>
                    </a:ln>
                  </pic:spPr>
                </pic:pic>
              </a:graphicData>
            </a:graphic>
          </wp:inline>
        </w:drawing>
      </w:r>
    </w:p>
    <w:p w:rsidR="000A72C6" w:rsidRPr="000A72C6" w:rsidRDefault="000A72C6" w:rsidP="000A72C6">
      <w:pPr>
        <w:widowControl/>
        <w:spacing w:line="360" w:lineRule="auto"/>
        <w:ind w:firstLineChars="200" w:firstLine="360"/>
        <w:jc w:val="center"/>
        <w:rPr>
          <w:rFonts w:ascii="黑体" w:eastAsia="黑体" w:hAnsi="黑体"/>
          <w:kern w:val="0"/>
          <w:sz w:val="18"/>
          <w:szCs w:val="18"/>
        </w:rPr>
      </w:pPr>
      <w:r w:rsidRPr="000A72C6">
        <w:rPr>
          <w:rFonts w:ascii="黑体" w:eastAsia="黑体" w:hAnsi="黑体" w:hint="eastAsia"/>
          <w:kern w:val="0"/>
          <w:sz w:val="18"/>
          <w:szCs w:val="18"/>
        </w:rPr>
        <w:t>图5.7 A-OUT（上）和音频输出（下）波形</w:t>
      </w:r>
    </w:p>
    <w:p w:rsidR="003F002C" w:rsidRDefault="00197B4F" w:rsidP="00A15721">
      <w:pPr>
        <w:ind w:firstLineChars="200" w:firstLine="422"/>
        <w:rPr>
          <w:rFonts w:asciiTheme="minorEastAsia" w:hAnsiTheme="minorEastAsia"/>
          <w:b/>
          <w:szCs w:val="21"/>
        </w:rPr>
      </w:pPr>
      <w:r>
        <w:rPr>
          <w:b/>
          <w:szCs w:val="21"/>
        </w:rPr>
        <w:t>从图</w:t>
      </w:r>
      <w:r>
        <w:rPr>
          <w:rFonts w:hint="eastAsia"/>
          <w:b/>
          <w:szCs w:val="21"/>
        </w:rPr>
        <w:t>5.7</w:t>
      </w:r>
      <w:r>
        <w:rPr>
          <w:rFonts w:hint="eastAsia"/>
          <w:b/>
          <w:szCs w:val="21"/>
        </w:rPr>
        <w:t>中可以看出，恢复出的信号与原信号相比在相位上有</w:t>
      </w:r>
      <w:r w:rsidR="00B92F71">
        <w:rPr>
          <w:rFonts w:hint="eastAsia"/>
          <w:b/>
          <w:szCs w:val="21"/>
        </w:rPr>
        <w:t>90</w:t>
      </w:r>
      <w:r w:rsidR="00B92F71" w:rsidRPr="00B92F71">
        <w:rPr>
          <w:rFonts w:asciiTheme="minorEastAsia" w:hAnsiTheme="minorEastAsia" w:hint="eastAsia"/>
          <w:b/>
          <w:szCs w:val="21"/>
        </w:rPr>
        <w:t>°</w:t>
      </w:r>
      <w:r w:rsidR="00B92F71">
        <w:rPr>
          <w:rFonts w:asciiTheme="minorEastAsia" w:hAnsiTheme="minorEastAsia" w:hint="eastAsia"/>
          <w:b/>
          <w:szCs w:val="21"/>
        </w:rPr>
        <w:t>的平移，</w:t>
      </w:r>
      <w:r w:rsidR="002A25FB">
        <w:rPr>
          <w:rFonts w:asciiTheme="minorEastAsia" w:hAnsiTheme="minorEastAsia" w:hint="eastAsia"/>
          <w:b/>
          <w:szCs w:val="21"/>
        </w:rPr>
        <w:t>且恢复出的波形</w:t>
      </w:r>
      <w:r w:rsidR="00B92F71">
        <w:rPr>
          <w:rFonts w:asciiTheme="minorEastAsia" w:hAnsiTheme="minorEastAsia" w:hint="eastAsia"/>
          <w:b/>
          <w:szCs w:val="21"/>
        </w:rPr>
        <w:t>有较小的失真，这主要是电路中产生的噪声引起的。</w:t>
      </w:r>
    </w:p>
    <w:p w:rsidR="003F002C" w:rsidRDefault="003F002C" w:rsidP="003F002C">
      <w:pPr>
        <w:ind w:firstLineChars="200" w:firstLine="420"/>
        <w:rPr>
          <w:rFonts w:asciiTheme="minorEastAsia" w:hAnsiTheme="minorEastAsia"/>
          <w:szCs w:val="21"/>
        </w:rPr>
      </w:pPr>
    </w:p>
    <w:p w:rsidR="00537851" w:rsidRDefault="00204304" w:rsidP="003F002C">
      <w:pPr>
        <w:ind w:firstLineChars="200" w:firstLine="560"/>
      </w:pPr>
      <w:r>
        <w:rPr>
          <w:sz w:val="28"/>
          <w:szCs w:val="28"/>
        </w:rPr>
        <w:br w:type="page"/>
      </w:r>
    </w:p>
    <w:sectPr w:rsidR="00537851" w:rsidSect="000F5D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524D" w:rsidRDefault="00D4524D" w:rsidP="00204304">
      <w:pPr>
        <w:ind w:firstLine="480"/>
      </w:pPr>
      <w:r>
        <w:separator/>
      </w:r>
    </w:p>
  </w:endnote>
  <w:endnote w:type="continuationSeparator" w:id="1">
    <w:p w:rsidR="00D4524D" w:rsidRDefault="00D4524D" w:rsidP="00204304">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524D" w:rsidRDefault="00D4524D" w:rsidP="00204304">
      <w:pPr>
        <w:ind w:firstLine="480"/>
      </w:pPr>
      <w:r>
        <w:separator/>
      </w:r>
    </w:p>
  </w:footnote>
  <w:footnote w:type="continuationSeparator" w:id="1">
    <w:p w:rsidR="00D4524D" w:rsidRDefault="00D4524D" w:rsidP="00204304">
      <w:pPr>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E"/>
    <w:multiLevelType w:val="multilevel"/>
    <w:tmpl w:val="0000002E"/>
    <w:lvl w:ilvl="0">
      <w:start w:val="1"/>
      <w:numFmt w:val="decimal"/>
      <w:lvlText w:val="%1、"/>
      <w:lvlJc w:val="left"/>
      <w:pPr>
        <w:tabs>
          <w:tab w:val="num" w:pos="630"/>
        </w:tabs>
        <w:ind w:left="630" w:hanging="420"/>
      </w:pPr>
      <w:rPr>
        <w:rFonts w:ascii="Times New Roman" w:eastAsia="宋体" w:hAnsi="Times New Roman" w:cs="Times New Roman"/>
      </w:rPr>
    </w:lvl>
    <w:lvl w:ilvl="1">
      <w:start w:val="4"/>
      <w:numFmt w:val="japaneseCounting"/>
      <w:lvlText w:val="%2、"/>
      <w:lvlJc w:val="left"/>
      <w:pPr>
        <w:tabs>
          <w:tab w:val="num" w:pos="900"/>
        </w:tabs>
        <w:ind w:left="900" w:hanging="48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51"/>
    <w:multiLevelType w:val="multilevel"/>
    <w:tmpl w:val="00000051"/>
    <w:lvl w:ilvl="0">
      <w:start w:val="1"/>
      <w:numFmt w:val="chineseCountingThousand"/>
      <w:lvlText w:val="%1、"/>
      <w:lvlJc w:val="left"/>
      <w:pPr>
        <w:tabs>
          <w:tab w:val="num" w:pos="482"/>
        </w:tabs>
        <w:ind w:left="482" w:hanging="482"/>
      </w:pPr>
      <w:rPr>
        <w:rFonts w:ascii="宋体" w:eastAsia="宋体" w:hAnsi="Times New Roman" w:hint="eastAsia"/>
        <w:b/>
        <w:i w:val="0"/>
        <w:sz w:val="24"/>
      </w:rPr>
    </w:lvl>
    <w:lvl w:ilvl="1">
      <w:start w:val="1"/>
      <w:numFmt w:val="decimal"/>
      <w:lvlText w:val="%2．"/>
      <w:lvlJc w:val="left"/>
      <w:pPr>
        <w:tabs>
          <w:tab w:val="num" w:pos="783"/>
        </w:tabs>
        <w:ind w:left="783" w:hanging="363"/>
      </w:pPr>
    </w:lvl>
    <w:lvl w:ilvl="2">
      <w:start w:val="1"/>
      <w:numFmt w:val="decimal"/>
      <w:lvlText w:val="%3、"/>
      <w:lvlJc w:val="left"/>
      <w:pPr>
        <w:tabs>
          <w:tab w:val="num" w:pos="573"/>
        </w:tabs>
        <w:ind w:left="573" w:hanging="363"/>
      </w:pPr>
      <w:rPr>
        <w:rFonts w:ascii="Times New Roman" w:eastAsia="宋体" w:hAnsi="Times New Roman" w:cs="Times New Roman" w:hint="eastAsia"/>
        <w:b w:val="0"/>
        <w:i w:val="0"/>
        <w:sz w:val="21"/>
        <w:szCs w:val="21"/>
      </w:rPr>
    </w:lvl>
    <w:lvl w:ilvl="3">
      <w:start w:val="1"/>
      <w:numFmt w:val="decimal"/>
      <w:lvlText w:val="%4)"/>
      <w:lvlJc w:val="left"/>
      <w:pPr>
        <w:tabs>
          <w:tab w:val="num" w:pos="1620"/>
        </w:tabs>
        <w:ind w:left="1620" w:hanging="1200"/>
      </w:pPr>
      <w:rPr>
        <w:b/>
        <w:i w:val="0"/>
        <w:sz w:val="24"/>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161302AA"/>
    <w:multiLevelType w:val="hybridMultilevel"/>
    <w:tmpl w:val="A850886A"/>
    <w:lvl w:ilvl="0" w:tplc="1F2E856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0E57CA"/>
    <w:multiLevelType w:val="hybridMultilevel"/>
    <w:tmpl w:val="7B282424"/>
    <w:lvl w:ilvl="0" w:tplc="A0926DC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C343DF"/>
    <w:multiLevelType w:val="hybridMultilevel"/>
    <w:tmpl w:val="6A3052EA"/>
    <w:lvl w:ilvl="0" w:tplc="E5882210">
      <w:start w:val="1"/>
      <w:numFmt w:val="none"/>
      <w:lvlText w:val="一、"/>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04304"/>
    <w:rsid w:val="00034790"/>
    <w:rsid w:val="00051D8E"/>
    <w:rsid w:val="000622C8"/>
    <w:rsid w:val="0007403D"/>
    <w:rsid w:val="000A286C"/>
    <w:rsid w:val="000A72C6"/>
    <w:rsid w:val="000E4571"/>
    <w:rsid w:val="000F5DD2"/>
    <w:rsid w:val="00167EFC"/>
    <w:rsid w:val="00197B4F"/>
    <w:rsid w:val="001A26CD"/>
    <w:rsid w:val="001C6CEF"/>
    <w:rsid w:val="00204304"/>
    <w:rsid w:val="002468F8"/>
    <w:rsid w:val="00282F28"/>
    <w:rsid w:val="002A25FB"/>
    <w:rsid w:val="003C3CD1"/>
    <w:rsid w:val="003D729F"/>
    <w:rsid w:val="003F002C"/>
    <w:rsid w:val="00537851"/>
    <w:rsid w:val="00583D9B"/>
    <w:rsid w:val="00590C2E"/>
    <w:rsid w:val="005E3640"/>
    <w:rsid w:val="00657F84"/>
    <w:rsid w:val="0068315A"/>
    <w:rsid w:val="006C51F8"/>
    <w:rsid w:val="00716632"/>
    <w:rsid w:val="00735E3F"/>
    <w:rsid w:val="0078756B"/>
    <w:rsid w:val="007A4627"/>
    <w:rsid w:val="007A6D1C"/>
    <w:rsid w:val="008E7C55"/>
    <w:rsid w:val="00904A79"/>
    <w:rsid w:val="009406F5"/>
    <w:rsid w:val="009C6F30"/>
    <w:rsid w:val="00A15721"/>
    <w:rsid w:val="00B1500C"/>
    <w:rsid w:val="00B518AA"/>
    <w:rsid w:val="00B62653"/>
    <w:rsid w:val="00B92F71"/>
    <w:rsid w:val="00BA7672"/>
    <w:rsid w:val="00C63C99"/>
    <w:rsid w:val="00CB45BE"/>
    <w:rsid w:val="00D4524D"/>
    <w:rsid w:val="00DA503A"/>
    <w:rsid w:val="00DA5148"/>
    <w:rsid w:val="00DB697F"/>
    <w:rsid w:val="00E66687"/>
    <w:rsid w:val="00F60BE0"/>
    <w:rsid w:val="00F74143"/>
    <w:rsid w:val="00FF46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5DD2"/>
    <w:pPr>
      <w:widowControl w:val="0"/>
      <w:jc w:val="both"/>
    </w:pPr>
  </w:style>
  <w:style w:type="paragraph" w:styleId="3">
    <w:name w:val="heading 3"/>
    <w:basedOn w:val="a"/>
    <w:next w:val="a"/>
    <w:link w:val="3Char"/>
    <w:qFormat/>
    <w:rsid w:val="00204304"/>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204304"/>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04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04304"/>
    <w:rPr>
      <w:sz w:val="18"/>
      <w:szCs w:val="18"/>
    </w:rPr>
  </w:style>
  <w:style w:type="paragraph" w:styleId="a4">
    <w:name w:val="footer"/>
    <w:basedOn w:val="a"/>
    <w:link w:val="Char0"/>
    <w:uiPriority w:val="99"/>
    <w:semiHidden/>
    <w:unhideWhenUsed/>
    <w:rsid w:val="0020430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04304"/>
    <w:rPr>
      <w:sz w:val="18"/>
      <w:szCs w:val="18"/>
    </w:rPr>
  </w:style>
  <w:style w:type="character" w:customStyle="1" w:styleId="3Char">
    <w:name w:val="标题 3 Char"/>
    <w:basedOn w:val="a0"/>
    <w:link w:val="3"/>
    <w:rsid w:val="00204304"/>
    <w:rPr>
      <w:rFonts w:ascii="Times New Roman" w:eastAsia="宋体" w:hAnsi="Times New Roman" w:cs="Times New Roman"/>
      <w:b/>
      <w:bCs/>
      <w:sz w:val="32"/>
      <w:szCs w:val="32"/>
    </w:rPr>
  </w:style>
  <w:style w:type="character" w:customStyle="1" w:styleId="4Char">
    <w:name w:val="标题 4 Char"/>
    <w:basedOn w:val="a0"/>
    <w:link w:val="4"/>
    <w:rsid w:val="00204304"/>
    <w:rPr>
      <w:rFonts w:ascii="Arial" w:eastAsia="黑体" w:hAnsi="Arial" w:cs="Times New Roman"/>
      <w:b/>
      <w:bCs/>
      <w:sz w:val="28"/>
      <w:szCs w:val="28"/>
    </w:rPr>
  </w:style>
  <w:style w:type="character" w:styleId="a5">
    <w:name w:val="annotation reference"/>
    <w:rsid w:val="00204304"/>
    <w:rPr>
      <w:sz w:val="21"/>
      <w:szCs w:val="21"/>
    </w:rPr>
  </w:style>
  <w:style w:type="paragraph" w:styleId="a6">
    <w:name w:val="Balloon Text"/>
    <w:basedOn w:val="a"/>
    <w:link w:val="Char1"/>
    <w:uiPriority w:val="99"/>
    <w:semiHidden/>
    <w:unhideWhenUsed/>
    <w:rsid w:val="00204304"/>
    <w:rPr>
      <w:sz w:val="18"/>
      <w:szCs w:val="18"/>
    </w:rPr>
  </w:style>
  <w:style w:type="character" w:customStyle="1" w:styleId="Char1">
    <w:name w:val="批注框文本 Char"/>
    <w:basedOn w:val="a0"/>
    <w:link w:val="a6"/>
    <w:uiPriority w:val="99"/>
    <w:semiHidden/>
    <w:rsid w:val="00204304"/>
    <w:rPr>
      <w:sz w:val="18"/>
      <w:szCs w:val="18"/>
    </w:rPr>
  </w:style>
  <w:style w:type="paragraph" w:styleId="a7">
    <w:name w:val="List Paragraph"/>
    <w:basedOn w:val="a"/>
    <w:uiPriority w:val="34"/>
    <w:qFormat/>
    <w:rsid w:val="00904A79"/>
    <w:pPr>
      <w:ind w:firstLineChars="200" w:firstLine="420"/>
    </w:pPr>
  </w:style>
  <w:style w:type="paragraph" w:customStyle="1" w:styleId="1">
    <w:name w:val="列出段落1"/>
    <w:basedOn w:val="a"/>
    <w:rsid w:val="00DB697F"/>
    <w:pPr>
      <w:ind w:firstLineChars="200" w:firstLine="420"/>
    </w:pPr>
    <w:rPr>
      <w:rFonts w:ascii="Calibri" w:eastAsia="宋体"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t>幅频特性曲线</a:t>
            </a:r>
            <a:endParaRPr lang="en-US" altLang="zh-CN" sz="1200"/>
          </a:p>
        </c:rich>
      </c:tx>
    </c:title>
    <c:plotArea>
      <c:layout/>
      <c:lineChart>
        <c:grouping val="standard"/>
        <c:ser>
          <c:idx val="0"/>
          <c:order val="0"/>
          <c:tx>
            <c:strRef>
              <c:f>Sheet1!$A$1:$A$11</c:f>
              <c:strCache>
                <c:ptCount val="1"/>
                <c:pt idx="0">
                  <c:v>200 210 220 230 240 250 260 270 280 290 300</c:v>
                </c:pt>
              </c:strCache>
            </c:strRef>
          </c:tx>
          <c:cat>
            <c:numRef>
              <c:f>Sheet1!$A$1:$A$11</c:f>
              <c:numCache>
                <c:formatCode>General</c:formatCode>
                <c:ptCount val="11"/>
                <c:pt idx="0">
                  <c:v>200</c:v>
                </c:pt>
                <c:pt idx="1">
                  <c:v>210</c:v>
                </c:pt>
                <c:pt idx="2">
                  <c:v>220</c:v>
                </c:pt>
                <c:pt idx="3">
                  <c:v>230</c:v>
                </c:pt>
                <c:pt idx="4">
                  <c:v>240</c:v>
                </c:pt>
                <c:pt idx="5">
                  <c:v>250</c:v>
                </c:pt>
                <c:pt idx="6">
                  <c:v>260</c:v>
                </c:pt>
                <c:pt idx="7">
                  <c:v>270</c:v>
                </c:pt>
                <c:pt idx="8">
                  <c:v>280</c:v>
                </c:pt>
                <c:pt idx="9">
                  <c:v>290</c:v>
                </c:pt>
                <c:pt idx="10">
                  <c:v>300</c:v>
                </c:pt>
              </c:numCache>
            </c:numRef>
          </c:cat>
          <c:val>
            <c:numRef>
              <c:f>Sheet1!$B$1:$B$11</c:f>
              <c:numCache>
                <c:formatCode>General</c:formatCode>
                <c:ptCount val="11"/>
                <c:pt idx="0">
                  <c:v>5.3599999999999985</c:v>
                </c:pt>
                <c:pt idx="1">
                  <c:v>5.92</c:v>
                </c:pt>
                <c:pt idx="2">
                  <c:v>6.64</c:v>
                </c:pt>
                <c:pt idx="3">
                  <c:v>7.44</c:v>
                </c:pt>
                <c:pt idx="4">
                  <c:v>8.56</c:v>
                </c:pt>
                <c:pt idx="5">
                  <c:v>10.1</c:v>
                </c:pt>
                <c:pt idx="6">
                  <c:v>12.2</c:v>
                </c:pt>
                <c:pt idx="7">
                  <c:v>13.6</c:v>
                </c:pt>
                <c:pt idx="8">
                  <c:v>13.4</c:v>
                </c:pt>
                <c:pt idx="9">
                  <c:v>12.2</c:v>
                </c:pt>
                <c:pt idx="10">
                  <c:v>10.6</c:v>
                </c:pt>
              </c:numCache>
            </c:numRef>
          </c:val>
        </c:ser>
        <c:marker val="1"/>
        <c:axId val="266925568"/>
        <c:axId val="266927488"/>
      </c:lineChart>
      <c:catAx>
        <c:axId val="266925568"/>
        <c:scaling>
          <c:orientation val="minMax"/>
        </c:scaling>
        <c:axPos val="b"/>
        <c:numFmt formatCode="General" sourceLinked="1"/>
        <c:tickLblPos val="nextTo"/>
        <c:crossAx val="266927488"/>
        <c:crosses val="autoZero"/>
        <c:auto val="1"/>
        <c:lblAlgn val="ctr"/>
        <c:lblOffset val="100"/>
      </c:catAx>
      <c:valAx>
        <c:axId val="266927488"/>
        <c:scaling>
          <c:orientation val="minMax"/>
        </c:scaling>
        <c:axPos val="l"/>
        <c:majorGridlines/>
        <c:numFmt formatCode="General" sourceLinked="1"/>
        <c:tickLblPos val="nextTo"/>
        <c:crossAx val="266925568"/>
        <c:crosses val="autoZero"/>
        <c:crossBetween val="between"/>
      </c:valAx>
    </c:plotArea>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89F7A-C745-423D-BB68-644FB0E8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10</Pages>
  <Words>784</Words>
  <Characters>4474</Characters>
  <Application>Microsoft Office Word</Application>
  <DocSecurity>0</DocSecurity>
  <Lines>37</Lines>
  <Paragraphs>10</Paragraphs>
  <ScaleCrop>false</ScaleCrop>
  <Company/>
  <LinksUpToDate>false</LinksUpToDate>
  <CharactersWithSpaces>5248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dcterms:created xsi:type="dcterms:W3CDTF">2019-05-23T07:02:00Z</dcterms:created>
  <dcterms:modified xsi:type="dcterms:W3CDTF">2019-06-06T22:25:00Z</dcterms:modified>
</cp:coreProperties>
</file>