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1164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16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NOW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for logging timestamps when inserting or updating records in a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839125" cy="13429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125" cy="134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check the length of a string, helpful for validating input sizes (e.g., usernames, passwords).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1182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18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UPPER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text to uppercase, useful for formatting or case-insensitive comparisons.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8613" cy="11000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10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Assignment 5.2</w:t>
    </w:r>
  </w:p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2/2/2025</w:t>
    </w:r>
  </w:p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tl w:val="0"/>
      </w:rPr>
      <w:t xml:space="preserve">CSD-310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