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5075" w14:textId="2E577869" w:rsidR="00090ABD" w:rsidRDefault="00090ABD" w:rsidP="00095A71">
      <w:pPr>
        <w:spacing w:after="0"/>
        <w:rPr>
          <w:rFonts w:ascii="Times New Roman" w:hAnsi="Times New Roman" w:cs="Times New Roman"/>
        </w:rPr>
      </w:pPr>
      <w:r>
        <w:rPr>
          <w:rFonts w:ascii="Times New Roman" w:hAnsi="Times New Roman" w:cs="Times New Roman"/>
        </w:rPr>
        <w:t xml:space="preserve">Dear Resident of </w:t>
      </w:r>
      <w:r w:rsidR="00AE0EFC">
        <w:rPr>
          <w:rFonts w:ascii="Times New Roman" w:hAnsi="Times New Roman" w:cs="Times New Roman"/>
          <w:noProof/>
        </w:rPr>
        <w:t>REDACTED</w:t>
      </w:r>
      <w:r w:rsidRPr="006C3E76">
        <w:rPr>
          <w:rFonts w:ascii="Times New Roman" w:hAnsi="Times New Roman" w:cs="Times New Roman"/>
          <w:noProof/>
        </w:rPr>
        <w:t>, South Bend, IN 46615</w:t>
      </w:r>
      <w:r>
        <w:rPr>
          <w:rFonts w:ascii="Times New Roman" w:hAnsi="Times New Roman" w:cs="Times New Roman"/>
        </w:rPr>
        <w:t>,</w:t>
      </w:r>
    </w:p>
    <w:p w14:paraId="4E357FE8" w14:textId="77777777" w:rsidR="00090ABD" w:rsidRPr="00D207C1" w:rsidRDefault="00090ABD" w:rsidP="00095A71">
      <w:pPr>
        <w:spacing w:after="0"/>
        <w:rPr>
          <w:rFonts w:ascii="Times New Roman" w:hAnsi="Times New Roman" w:cs="Times New Roman"/>
        </w:rPr>
      </w:pPr>
      <w:r w:rsidRPr="00D207C1">
        <w:rPr>
          <w:rFonts w:ascii="Times New Roman" w:hAnsi="Times New Roman" w:cs="Times New Roman"/>
        </w:rPr>
        <w:tab/>
      </w:r>
      <w:r w:rsidRPr="00D207C1">
        <w:rPr>
          <w:rFonts w:ascii="Times New Roman" w:hAnsi="Times New Roman" w:cs="Times New Roman"/>
        </w:rPr>
        <w:tab/>
      </w:r>
    </w:p>
    <w:p w14:paraId="7578B43B" w14:textId="77777777" w:rsidR="00090ABD" w:rsidRDefault="00090ABD" w:rsidP="00095A71">
      <w:pPr>
        <w:spacing w:after="0"/>
        <w:ind w:firstLine="720"/>
        <w:rPr>
          <w:rFonts w:ascii="Times New Roman" w:eastAsia="Times New Roman" w:hAnsi="Times New Roman" w:cs="Times New Roman"/>
        </w:rPr>
      </w:pPr>
      <w:r w:rsidRPr="00D207C1">
        <w:rPr>
          <w:rFonts w:ascii="Times New Roman" w:eastAsia="Times New Roman" w:hAnsi="Times New Roman" w:cs="Times New Roman"/>
        </w:rPr>
        <w:t xml:space="preserve">Thank you </w:t>
      </w:r>
      <w:r>
        <w:rPr>
          <w:rFonts w:ascii="Times New Roman" w:eastAsia="Times New Roman" w:hAnsi="Times New Roman" w:cs="Times New Roman"/>
        </w:rPr>
        <w:t>for completing a Lead Sample Collection Kit.</w:t>
      </w:r>
      <w:r w:rsidRPr="00D207C1">
        <w:rPr>
          <w:rFonts w:ascii="Times New Roman" w:eastAsia="Times New Roman" w:hAnsi="Times New Roman" w:cs="Times New Roman"/>
        </w:rPr>
        <w:t xml:space="preserve"> You are helping make your home and </w:t>
      </w:r>
      <w:r>
        <w:rPr>
          <w:rFonts w:ascii="Times New Roman" w:eastAsia="Times New Roman" w:hAnsi="Times New Roman" w:cs="Times New Roman"/>
        </w:rPr>
        <w:t>y</w:t>
      </w:r>
      <w:r w:rsidRPr="00D207C1">
        <w:rPr>
          <w:rFonts w:ascii="Times New Roman" w:eastAsia="Times New Roman" w:hAnsi="Times New Roman" w:cs="Times New Roman"/>
        </w:rPr>
        <w:t xml:space="preserve">our neighborhood a safer community. The Notre Dame Lead Innovation Team (ND LIT) has analyzed the </w:t>
      </w:r>
      <w:r>
        <w:rPr>
          <w:rFonts w:ascii="Times New Roman" w:eastAsia="Times New Roman" w:hAnsi="Times New Roman" w:cs="Times New Roman"/>
        </w:rPr>
        <w:t xml:space="preserve">soil, </w:t>
      </w:r>
      <w:proofErr w:type="gramStart"/>
      <w:r>
        <w:rPr>
          <w:rFonts w:ascii="Times New Roman" w:eastAsia="Times New Roman" w:hAnsi="Times New Roman" w:cs="Times New Roman"/>
        </w:rPr>
        <w:t>paint</w:t>
      </w:r>
      <w:proofErr w:type="gramEnd"/>
      <w:r>
        <w:rPr>
          <w:rFonts w:ascii="Times New Roman" w:eastAsia="Times New Roman" w:hAnsi="Times New Roman" w:cs="Times New Roman"/>
        </w:rPr>
        <w:t xml:space="preserve"> and dust </w:t>
      </w:r>
      <w:r w:rsidRPr="00D207C1">
        <w:rPr>
          <w:rFonts w:ascii="Times New Roman" w:eastAsia="Times New Roman" w:hAnsi="Times New Roman" w:cs="Times New Roman"/>
        </w:rPr>
        <w:t xml:space="preserve">samples </w:t>
      </w:r>
      <w:r>
        <w:rPr>
          <w:rFonts w:ascii="Times New Roman" w:eastAsia="Times New Roman" w:hAnsi="Times New Roman" w:cs="Times New Roman"/>
        </w:rPr>
        <w:t>from your kit. Below are the results:</w:t>
      </w:r>
    </w:p>
    <w:p w14:paraId="32A72A2E" w14:textId="77777777" w:rsidR="00090ABD" w:rsidRDefault="00090ABD" w:rsidP="00942281">
      <w:pPr>
        <w:spacing w:after="0"/>
        <w:ind w:firstLine="720"/>
        <w:rPr>
          <w:rFonts w:ascii="Times New Roman" w:eastAsia="Times New Roman" w:hAnsi="Times New Roman" w:cs="Times New Roman"/>
        </w:rPr>
      </w:pPr>
      <w:r w:rsidRPr="00D207C1">
        <w:rPr>
          <w:rFonts w:ascii="Times New Roman" w:eastAsia="Times New Roman" w:hAnsi="Times New Roman" w:cs="Times New Roman"/>
        </w:rPr>
        <w:t xml:space="preserve"> </w:t>
      </w:r>
    </w:p>
    <w:tbl>
      <w:tblPr>
        <w:tblStyle w:val="TableGrid"/>
        <w:tblW w:w="0" w:type="auto"/>
        <w:tblLook w:val="04A0" w:firstRow="1" w:lastRow="0" w:firstColumn="1" w:lastColumn="0" w:noHBand="0" w:noVBand="1"/>
      </w:tblPr>
      <w:tblGrid>
        <w:gridCol w:w="1602"/>
        <w:gridCol w:w="3870"/>
        <w:gridCol w:w="4454"/>
      </w:tblGrid>
      <w:tr w:rsidR="00090ABD" w14:paraId="61B61612" w14:textId="77777777" w:rsidTr="00D623B7">
        <w:tc>
          <w:tcPr>
            <w:tcW w:w="9926" w:type="dxa"/>
            <w:gridSpan w:val="3"/>
          </w:tcPr>
          <w:p w14:paraId="5209EC2B" w14:textId="77777777" w:rsidR="00090ABD" w:rsidRPr="00D207C1" w:rsidRDefault="00090ABD" w:rsidP="00D207C1">
            <w:pPr>
              <w:jc w:val="center"/>
              <w:rPr>
                <w:rFonts w:ascii="Times New Roman" w:eastAsia="Times New Roman" w:hAnsi="Times New Roman" w:cs="Times New Roman"/>
                <w:b/>
              </w:rPr>
            </w:pPr>
            <w:r w:rsidRPr="00D207C1">
              <w:rPr>
                <w:rFonts w:ascii="Times New Roman" w:eastAsia="Times New Roman" w:hAnsi="Times New Roman" w:cs="Times New Roman"/>
                <w:b/>
              </w:rPr>
              <w:t>RESULTS</w:t>
            </w:r>
          </w:p>
        </w:tc>
      </w:tr>
      <w:tr w:rsidR="00090ABD" w14:paraId="6934ECFC" w14:textId="77777777" w:rsidTr="00A421F3">
        <w:tc>
          <w:tcPr>
            <w:tcW w:w="1602" w:type="dxa"/>
          </w:tcPr>
          <w:p w14:paraId="21799253" w14:textId="77777777" w:rsidR="00090ABD" w:rsidRPr="005E1D34" w:rsidRDefault="00090ABD" w:rsidP="00697DF0">
            <w:pPr>
              <w:rPr>
                <w:rFonts w:ascii="Times New Roman" w:eastAsia="Times New Roman" w:hAnsi="Times New Roman" w:cs="Times New Roman"/>
                <w:b/>
              </w:rPr>
            </w:pPr>
            <w:r w:rsidRPr="005E1D34">
              <w:rPr>
                <w:rFonts w:ascii="Times New Roman" w:eastAsia="Times New Roman" w:hAnsi="Times New Roman" w:cs="Times New Roman"/>
                <w:b/>
              </w:rPr>
              <w:t xml:space="preserve">Sample </w:t>
            </w:r>
          </w:p>
        </w:tc>
        <w:tc>
          <w:tcPr>
            <w:tcW w:w="3870" w:type="dxa"/>
          </w:tcPr>
          <w:p w14:paraId="4FEF2F33" w14:textId="77777777" w:rsidR="00090ABD" w:rsidRPr="005E1D34" w:rsidRDefault="00090ABD" w:rsidP="00942281">
            <w:pPr>
              <w:rPr>
                <w:rFonts w:ascii="Times New Roman" w:eastAsia="Times New Roman" w:hAnsi="Times New Roman" w:cs="Times New Roman"/>
                <w:b/>
              </w:rPr>
            </w:pPr>
            <w:r w:rsidRPr="005E1D34">
              <w:rPr>
                <w:rFonts w:ascii="Times New Roman" w:eastAsia="Times New Roman" w:hAnsi="Times New Roman" w:cs="Times New Roman"/>
                <w:b/>
              </w:rPr>
              <w:t>Lead Concentration</w:t>
            </w:r>
          </w:p>
        </w:tc>
        <w:tc>
          <w:tcPr>
            <w:tcW w:w="4454" w:type="dxa"/>
          </w:tcPr>
          <w:p w14:paraId="25F2A872" w14:textId="77777777" w:rsidR="00090ABD" w:rsidRPr="005E1D34" w:rsidRDefault="00090ABD" w:rsidP="00942281">
            <w:pPr>
              <w:rPr>
                <w:rFonts w:ascii="Times New Roman" w:eastAsia="Times New Roman" w:hAnsi="Times New Roman" w:cs="Times New Roman"/>
                <w:b/>
              </w:rPr>
            </w:pPr>
            <w:r w:rsidRPr="005E1D34">
              <w:rPr>
                <w:rFonts w:ascii="Times New Roman" w:eastAsia="Times New Roman" w:hAnsi="Times New Roman" w:cs="Times New Roman"/>
                <w:b/>
              </w:rPr>
              <w:t>Location Description</w:t>
            </w:r>
          </w:p>
        </w:tc>
      </w:tr>
      <w:tr w:rsidR="00090ABD" w14:paraId="689A1036" w14:textId="77777777" w:rsidTr="00A421F3">
        <w:tc>
          <w:tcPr>
            <w:tcW w:w="1602" w:type="dxa"/>
          </w:tcPr>
          <w:p w14:paraId="2E747C01" w14:textId="77777777" w:rsidR="00090ABD" w:rsidRDefault="00090ABD" w:rsidP="005E1D34">
            <w:pPr>
              <w:rPr>
                <w:rFonts w:ascii="Times New Roman" w:eastAsia="Times New Roman" w:hAnsi="Times New Roman" w:cs="Times New Roman"/>
              </w:rPr>
            </w:pPr>
            <w:r>
              <w:rPr>
                <w:rFonts w:ascii="Times New Roman" w:eastAsia="Times New Roman" w:hAnsi="Times New Roman" w:cs="Times New Roman"/>
              </w:rPr>
              <w:t>Soil #1</w:t>
            </w:r>
          </w:p>
        </w:tc>
        <w:tc>
          <w:tcPr>
            <w:tcW w:w="3870" w:type="dxa"/>
          </w:tcPr>
          <w:p w14:paraId="45C600E3" w14:textId="6288976F" w:rsidR="00090ABD" w:rsidRDefault="00090ABD" w:rsidP="005E1D34">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410.8</w:t>
            </w:r>
            <w:r>
              <w:rPr>
                <w:rFonts w:ascii="Times New Roman" w:eastAsia="Times New Roman" w:hAnsi="Times New Roman" w:cs="Times New Roman"/>
              </w:rPr>
              <w:t xml:space="preserve"> ppm*</w:t>
            </w:r>
          </w:p>
        </w:tc>
        <w:tc>
          <w:tcPr>
            <w:tcW w:w="4454" w:type="dxa"/>
          </w:tcPr>
          <w:p w14:paraId="581CEC17" w14:textId="77777777" w:rsidR="00090ABD" w:rsidRDefault="00090ABD" w:rsidP="005E1D34">
            <w:pPr>
              <w:rPr>
                <w:rFonts w:ascii="Times New Roman" w:eastAsia="Times New Roman" w:hAnsi="Times New Roman" w:cs="Times New Roman"/>
              </w:rPr>
            </w:pPr>
            <w:r w:rsidRPr="006C3E76">
              <w:rPr>
                <w:rFonts w:ascii="Times New Roman" w:eastAsia="Times New Roman" w:hAnsi="Times New Roman" w:cs="Times New Roman"/>
                <w:noProof/>
              </w:rPr>
              <w:t>Back wall</w:t>
            </w:r>
          </w:p>
        </w:tc>
      </w:tr>
      <w:tr w:rsidR="00090ABD" w14:paraId="13DB2201" w14:textId="77777777" w:rsidTr="00A421F3">
        <w:tc>
          <w:tcPr>
            <w:tcW w:w="1602" w:type="dxa"/>
          </w:tcPr>
          <w:p w14:paraId="796CC9FF" w14:textId="77777777"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Soil #2</w:t>
            </w:r>
          </w:p>
        </w:tc>
        <w:tc>
          <w:tcPr>
            <w:tcW w:w="3870" w:type="dxa"/>
          </w:tcPr>
          <w:p w14:paraId="5D8E286E" w14:textId="72FABEEE"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390.8</w:t>
            </w:r>
            <w:r>
              <w:rPr>
                <w:rFonts w:ascii="Times New Roman" w:eastAsia="Times New Roman" w:hAnsi="Times New Roman" w:cs="Times New Roman"/>
              </w:rPr>
              <w:t xml:space="preserve"> ppm</w:t>
            </w:r>
          </w:p>
        </w:tc>
        <w:tc>
          <w:tcPr>
            <w:tcW w:w="4454" w:type="dxa"/>
          </w:tcPr>
          <w:p w14:paraId="31B1FA46" w14:textId="77777777" w:rsidR="00090ABD" w:rsidRDefault="00090ABD" w:rsidP="00D623B7">
            <w:pPr>
              <w:rPr>
                <w:rFonts w:ascii="Times New Roman" w:eastAsia="Times New Roman" w:hAnsi="Times New Roman" w:cs="Times New Roman"/>
              </w:rPr>
            </w:pPr>
            <w:r w:rsidRPr="006C3E76">
              <w:rPr>
                <w:rFonts w:ascii="Times New Roman" w:eastAsia="Times New Roman" w:hAnsi="Times New Roman" w:cs="Times New Roman"/>
                <w:noProof/>
              </w:rPr>
              <w:t>Near garage</w:t>
            </w:r>
          </w:p>
        </w:tc>
      </w:tr>
      <w:tr w:rsidR="00090ABD" w14:paraId="440A283D" w14:textId="77777777" w:rsidTr="00A421F3">
        <w:tc>
          <w:tcPr>
            <w:tcW w:w="1602" w:type="dxa"/>
          </w:tcPr>
          <w:p w14:paraId="58B43A48" w14:textId="77777777"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Soil #3</w:t>
            </w:r>
          </w:p>
        </w:tc>
        <w:tc>
          <w:tcPr>
            <w:tcW w:w="3870" w:type="dxa"/>
          </w:tcPr>
          <w:p w14:paraId="152CC5A9" w14:textId="65F8CDE1"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66.7</w:t>
            </w:r>
            <w:r>
              <w:rPr>
                <w:rFonts w:ascii="Times New Roman" w:eastAsia="Times New Roman" w:hAnsi="Times New Roman" w:cs="Times New Roman"/>
              </w:rPr>
              <w:t xml:space="preserve"> ppm</w:t>
            </w:r>
          </w:p>
        </w:tc>
        <w:tc>
          <w:tcPr>
            <w:tcW w:w="4454" w:type="dxa"/>
          </w:tcPr>
          <w:p w14:paraId="71A78E47" w14:textId="77777777" w:rsidR="00090ABD" w:rsidRDefault="00090ABD" w:rsidP="00D623B7">
            <w:pPr>
              <w:rPr>
                <w:rFonts w:ascii="Times New Roman" w:eastAsia="Times New Roman" w:hAnsi="Times New Roman" w:cs="Times New Roman"/>
              </w:rPr>
            </w:pPr>
            <w:r w:rsidRPr="006C3E76">
              <w:rPr>
                <w:rFonts w:ascii="Times New Roman" w:eastAsia="Times New Roman" w:hAnsi="Times New Roman" w:cs="Times New Roman"/>
                <w:noProof/>
              </w:rPr>
              <w:t>Near sidewalk</w:t>
            </w:r>
          </w:p>
        </w:tc>
      </w:tr>
      <w:tr w:rsidR="00090ABD" w14:paraId="55147EE9" w14:textId="77777777" w:rsidTr="00A421F3">
        <w:tc>
          <w:tcPr>
            <w:tcW w:w="1602" w:type="dxa"/>
          </w:tcPr>
          <w:p w14:paraId="54B67C1C" w14:textId="77777777"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Paint #1</w:t>
            </w:r>
          </w:p>
        </w:tc>
        <w:tc>
          <w:tcPr>
            <w:tcW w:w="3870" w:type="dxa"/>
          </w:tcPr>
          <w:p w14:paraId="77C410BD" w14:textId="5BD25BF0"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74.2</w:t>
            </w:r>
            <w:r>
              <w:rPr>
                <w:rFonts w:ascii="Times New Roman" w:eastAsia="Times New Roman" w:hAnsi="Times New Roman" w:cs="Times New Roman"/>
              </w:rPr>
              <w:t xml:space="preserve"> ppm</w:t>
            </w:r>
          </w:p>
        </w:tc>
        <w:tc>
          <w:tcPr>
            <w:tcW w:w="4454" w:type="dxa"/>
          </w:tcPr>
          <w:p w14:paraId="37C3294F" w14:textId="77777777" w:rsidR="00090ABD" w:rsidRDefault="00090ABD" w:rsidP="00D623B7">
            <w:pPr>
              <w:rPr>
                <w:rFonts w:ascii="Times New Roman" w:eastAsia="Times New Roman" w:hAnsi="Times New Roman" w:cs="Times New Roman"/>
              </w:rPr>
            </w:pPr>
            <w:r w:rsidRPr="006C3E76">
              <w:rPr>
                <w:rFonts w:ascii="Times New Roman" w:eastAsia="Times New Roman" w:hAnsi="Times New Roman" w:cs="Times New Roman"/>
                <w:noProof/>
              </w:rPr>
              <w:t>Floor trim in dining room</w:t>
            </w:r>
          </w:p>
        </w:tc>
      </w:tr>
      <w:tr w:rsidR="00090ABD" w14:paraId="72CED8ED" w14:textId="77777777" w:rsidTr="00A421F3">
        <w:tc>
          <w:tcPr>
            <w:tcW w:w="1602" w:type="dxa"/>
          </w:tcPr>
          <w:p w14:paraId="0E5587DD" w14:textId="77777777"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Paint #2</w:t>
            </w:r>
          </w:p>
        </w:tc>
        <w:tc>
          <w:tcPr>
            <w:tcW w:w="3870" w:type="dxa"/>
          </w:tcPr>
          <w:p w14:paraId="0249ED40" w14:textId="6711DB26" w:rsidR="00090ABD" w:rsidRDefault="00090ABD" w:rsidP="00D623B7">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14003</w:t>
            </w:r>
            <w:r>
              <w:rPr>
                <w:rFonts w:ascii="Times New Roman" w:eastAsia="Times New Roman" w:hAnsi="Times New Roman" w:cs="Times New Roman"/>
              </w:rPr>
              <w:t xml:space="preserve"> ppm</w:t>
            </w:r>
          </w:p>
        </w:tc>
        <w:tc>
          <w:tcPr>
            <w:tcW w:w="4454" w:type="dxa"/>
          </w:tcPr>
          <w:p w14:paraId="691F5A0F" w14:textId="77777777" w:rsidR="00090ABD" w:rsidRDefault="00090ABD" w:rsidP="00D623B7">
            <w:pPr>
              <w:rPr>
                <w:rFonts w:ascii="Times New Roman" w:eastAsia="Times New Roman" w:hAnsi="Times New Roman" w:cs="Times New Roman"/>
              </w:rPr>
            </w:pPr>
            <w:r w:rsidRPr="006C3E76">
              <w:rPr>
                <w:rFonts w:ascii="Times New Roman" w:eastAsia="Times New Roman" w:hAnsi="Times New Roman" w:cs="Times New Roman"/>
                <w:noProof/>
              </w:rPr>
              <w:t>Exterior paint from house</w:t>
            </w:r>
          </w:p>
        </w:tc>
      </w:tr>
      <w:tr w:rsidR="00090ABD" w14:paraId="2656C169" w14:textId="77777777" w:rsidTr="00A421F3">
        <w:tc>
          <w:tcPr>
            <w:tcW w:w="1602" w:type="dxa"/>
          </w:tcPr>
          <w:p w14:paraId="0464E706" w14:textId="77777777"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 xml:space="preserve">Dust #1 </w:t>
            </w:r>
          </w:p>
        </w:tc>
        <w:tc>
          <w:tcPr>
            <w:tcW w:w="3870" w:type="dxa"/>
          </w:tcPr>
          <w:p w14:paraId="2DFF8C73" w14:textId="4503A93A"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22.3</w:t>
            </w:r>
            <w:r>
              <w:rPr>
                <w:rFonts w:ascii="Times New Roman" w:eastAsia="Times New Roman" w:hAnsi="Times New Roman" w:cs="Times New Roman"/>
              </w:rPr>
              <w:t xml:space="preserve"> ppm</w:t>
            </w:r>
          </w:p>
        </w:tc>
        <w:tc>
          <w:tcPr>
            <w:tcW w:w="4454" w:type="dxa"/>
          </w:tcPr>
          <w:p w14:paraId="3FBBE541" w14:textId="77777777" w:rsidR="00090ABD" w:rsidRDefault="00090ABD" w:rsidP="0017442E">
            <w:pPr>
              <w:rPr>
                <w:rFonts w:ascii="Times New Roman" w:eastAsia="Times New Roman" w:hAnsi="Times New Roman" w:cs="Times New Roman"/>
              </w:rPr>
            </w:pPr>
            <w:r w:rsidRPr="006C3E76">
              <w:rPr>
                <w:rFonts w:ascii="Times New Roman" w:eastAsia="Times New Roman" w:hAnsi="Times New Roman" w:cs="Times New Roman"/>
                <w:noProof/>
              </w:rPr>
              <w:t>Basement window sill</w:t>
            </w:r>
          </w:p>
        </w:tc>
      </w:tr>
      <w:tr w:rsidR="00090ABD" w14:paraId="11458CB8" w14:textId="77777777" w:rsidTr="00A421F3">
        <w:tc>
          <w:tcPr>
            <w:tcW w:w="1602" w:type="dxa"/>
          </w:tcPr>
          <w:p w14:paraId="6946A7F8" w14:textId="77777777"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Dust #2</w:t>
            </w:r>
          </w:p>
        </w:tc>
        <w:tc>
          <w:tcPr>
            <w:tcW w:w="3870" w:type="dxa"/>
          </w:tcPr>
          <w:p w14:paraId="56A6B23B" w14:textId="04D45F6F"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23.6</w:t>
            </w:r>
            <w:r>
              <w:rPr>
                <w:rFonts w:ascii="Times New Roman" w:eastAsia="Times New Roman" w:hAnsi="Times New Roman" w:cs="Times New Roman"/>
                <w:noProof/>
              </w:rPr>
              <w:t xml:space="preserve"> </w:t>
            </w:r>
            <w:r>
              <w:rPr>
                <w:rFonts w:ascii="Times New Roman" w:eastAsia="Times New Roman" w:hAnsi="Times New Roman" w:cs="Times New Roman"/>
              </w:rPr>
              <w:t>ppm</w:t>
            </w:r>
          </w:p>
        </w:tc>
        <w:tc>
          <w:tcPr>
            <w:tcW w:w="4454" w:type="dxa"/>
          </w:tcPr>
          <w:p w14:paraId="541052CE" w14:textId="77777777" w:rsidR="00090ABD" w:rsidRDefault="00090ABD" w:rsidP="0017442E">
            <w:pPr>
              <w:rPr>
                <w:rFonts w:ascii="Times New Roman" w:eastAsia="Times New Roman" w:hAnsi="Times New Roman" w:cs="Times New Roman"/>
              </w:rPr>
            </w:pPr>
            <w:r w:rsidRPr="006C3E76">
              <w:rPr>
                <w:rFonts w:ascii="Times New Roman" w:eastAsia="Times New Roman" w:hAnsi="Times New Roman" w:cs="Times New Roman"/>
                <w:noProof/>
              </w:rPr>
              <w:t>Inside side door</w:t>
            </w:r>
          </w:p>
        </w:tc>
      </w:tr>
      <w:tr w:rsidR="00090ABD" w14:paraId="0DF85463" w14:textId="77777777" w:rsidTr="00A421F3">
        <w:tc>
          <w:tcPr>
            <w:tcW w:w="1602" w:type="dxa"/>
          </w:tcPr>
          <w:p w14:paraId="34342731" w14:textId="77777777"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Dust #3</w:t>
            </w:r>
          </w:p>
        </w:tc>
        <w:tc>
          <w:tcPr>
            <w:tcW w:w="3870" w:type="dxa"/>
          </w:tcPr>
          <w:p w14:paraId="4FD04D0E" w14:textId="269FAF9D"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 xml:space="preserve"> </w:t>
            </w:r>
            <w:r w:rsidRPr="006C3E76">
              <w:rPr>
                <w:rFonts w:ascii="Times New Roman" w:eastAsia="Times New Roman" w:hAnsi="Times New Roman" w:cs="Times New Roman"/>
                <w:noProof/>
              </w:rPr>
              <w:t>168.6</w:t>
            </w:r>
            <w:r>
              <w:rPr>
                <w:rFonts w:ascii="Times New Roman" w:eastAsia="Times New Roman" w:hAnsi="Times New Roman" w:cs="Times New Roman"/>
                <w:noProof/>
              </w:rPr>
              <w:t xml:space="preserve"> </w:t>
            </w:r>
            <w:r>
              <w:rPr>
                <w:rFonts w:ascii="Times New Roman" w:eastAsia="Times New Roman" w:hAnsi="Times New Roman" w:cs="Times New Roman"/>
              </w:rPr>
              <w:t>ppm</w:t>
            </w:r>
          </w:p>
        </w:tc>
        <w:tc>
          <w:tcPr>
            <w:tcW w:w="4454" w:type="dxa"/>
          </w:tcPr>
          <w:p w14:paraId="0528EC27" w14:textId="77777777" w:rsidR="00090ABD" w:rsidRDefault="00090ABD" w:rsidP="0017442E">
            <w:pPr>
              <w:rPr>
                <w:rFonts w:ascii="Times New Roman" w:eastAsia="Times New Roman" w:hAnsi="Times New Roman" w:cs="Times New Roman"/>
              </w:rPr>
            </w:pPr>
            <w:r w:rsidRPr="006C3E76">
              <w:rPr>
                <w:rFonts w:ascii="Times New Roman" w:eastAsia="Times New Roman" w:hAnsi="Times New Roman" w:cs="Times New Roman"/>
                <w:noProof/>
              </w:rPr>
              <w:t>Outside near chipping paint</w:t>
            </w:r>
          </w:p>
        </w:tc>
      </w:tr>
      <w:tr w:rsidR="00090ABD" w14:paraId="12C93424" w14:textId="77777777" w:rsidTr="00A421F3">
        <w:tc>
          <w:tcPr>
            <w:tcW w:w="1602" w:type="dxa"/>
          </w:tcPr>
          <w:p w14:paraId="0ACA00A2" w14:textId="77777777"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Water #1</w:t>
            </w:r>
          </w:p>
        </w:tc>
        <w:tc>
          <w:tcPr>
            <w:tcW w:w="3870" w:type="dxa"/>
          </w:tcPr>
          <w:p w14:paraId="0286EFD7" w14:textId="47FF7692"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n/a</w:t>
            </w:r>
          </w:p>
        </w:tc>
        <w:tc>
          <w:tcPr>
            <w:tcW w:w="4454" w:type="dxa"/>
          </w:tcPr>
          <w:p w14:paraId="0DABCC4C" w14:textId="7204865D" w:rsidR="00090ABD" w:rsidRDefault="00090ABD" w:rsidP="0017442E">
            <w:pPr>
              <w:rPr>
                <w:rFonts w:ascii="Times New Roman" w:eastAsia="Times New Roman" w:hAnsi="Times New Roman" w:cs="Times New Roman"/>
              </w:rPr>
            </w:pPr>
            <w:r>
              <w:rPr>
                <w:rFonts w:ascii="Times New Roman" w:eastAsia="Times New Roman" w:hAnsi="Times New Roman" w:cs="Times New Roman"/>
              </w:rPr>
              <w:t>No sample provided</w:t>
            </w:r>
          </w:p>
        </w:tc>
      </w:tr>
    </w:tbl>
    <w:p w14:paraId="4BE1F9DB" w14:textId="77777777" w:rsidR="00090ABD" w:rsidRDefault="00090ABD" w:rsidP="0073441E">
      <w:pPr>
        <w:spacing w:after="0"/>
        <w:rPr>
          <w:rFonts w:ascii="Times New Roman" w:eastAsia="Times New Roman" w:hAnsi="Times New Roman" w:cs="Times New Roman"/>
          <w:i/>
        </w:rPr>
      </w:pPr>
      <w:r w:rsidRPr="00697DF0">
        <w:rPr>
          <w:rFonts w:ascii="Times New Roman" w:eastAsia="Times New Roman" w:hAnsi="Times New Roman" w:cs="Times New Roman"/>
          <w:i/>
        </w:rPr>
        <w:t>* ppm = parts per million</w:t>
      </w:r>
    </w:p>
    <w:p w14:paraId="373B29EA" w14:textId="77777777" w:rsidR="00090ABD" w:rsidRPr="00D207C1" w:rsidRDefault="00090ABD" w:rsidP="0073441E">
      <w:pPr>
        <w:spacing w:after="0"/>
        <w:rPr>
          <w:rFonts w:ascii="Times New Roman" w:eastAsia="Times New Roman" w:hAnsi="Times New Roman" w:cs="Times New Roman"/>
        </w:rPr>
      </w:pPr>
      <w:r>
        <w:rPr>
          <w:rFonts w:ascii="Times New Roman" w:eastAsia="Times New Roman" w:hAnsi="Times New Roman" w:cs="Times New Roman"/>
          <w:i/>
        </w:rPr>
        <w:t>** ppb = parts per billion</w:t>
      </w:r>
    </w:p>
    <w:p w14:paraId="73C3CA4D" w14:textId="77777777" w:rsidR="00090ABD" w:rsidRPr="00D207C1" w:rsidRDefault="00090ABD" w:rsidP="00D207C1">
      <w:pPr>
        <w:tabs>
          <w:tab w:val="left" w:pos="3202"/>
          <w:tab w:val="center" w:pos="5400"/>
        </w:tabs>
        <w:spacing w:after="0" w:line="240" w:lineRule="auto"/>
        <w:outlineLvl w:val="0"/>
        <w:rPr>
          <w:rFonts w:ascii="Times New Roman" w:eastAsia="Times New Roman" w:hAnsi="Times New Roman" w:cs="Times New Roman"/>
        </w:rPr>
      </w:pPr>
    </w:p>
    <w:tbl>
      <w:tblPr>
        <w:tblW w:w="9990" w:type="dxa"/>
        <w:tblInd w:w="-100" w:type="dxa"/>
        <w:tblLayout w:type="fixed"/>
        <w:tblLook w:val="0400" w:firstRow="0" w:lastRow="0" w:firstColumn="0" w:lastColumn="0" w:noHBand="0" w:noVBand="1"/>
      </w:tblPr>
      <w:tblGrid>
        <w:gridCol w:w="2060"/>
        <w:gridCol w:w="7930"/>
      </w:tblGrid>
      <w:tr w:rsidR="00090ABD" w:rsidRPr="00D207C1" w14:paraId="1B2DA3D6" w14:textId="77777777" w:rsidTr="002521F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4D313" w14:textId="77777777" w:rsidR="00090ABD" w:rsidRPr="00D207C1" w:rsidRDefault="00090ABD" w:rsidP="009154ED">
            <w:pPr>
              <w:spacing w:after="0" w:line="240" w:lineRule="auto"/>
              <w:jc w:val="center"/>
              <w:rPr>
                <w:rFonts w:ascii="Times New Roman" w:eastAsia="Times New Roman" w:hAnsi="Times New Roman" w:cs="Times New Roman"/>
                <w:b/>
              </w:rPr>
            </w:pPr>
            <w:r w:rsidRPr="00D207C1">
              <w:rPr>
                <w:rFonts w:ascii="Times New Roman" w:eastAsia="Times New Roman" w:hAnsi="Times New Roman" w:cs="Times New Roman"/>
                <w:b/>
              </w:rPr>
              <w:t xml:space="preserve">Soil Level </w:t>
            </w:r>
          </w:p>
        </w:tc>
        <w:tc>
          <w:tcPr>
            <w:tcW w:w="7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925758" w14:textId="77777777" w:rsidR="00090ABD" w:rsidRPr="00D207C1" w:rsidRDefault="00090ABD" w:rsidP="009154ED">
            <w:pPr>
              <w:spacing w:after="0" w:line="240" w:lineRule="auto"/>
              <w:jc w:val="center"/>
              <w:rPr>
                <w:rFonts w:ascii="Times New Roman" w:eastAsia="Times New Roman" w:hAnsi="Times New Roman" w:cs="Times New Roman"/>
                <w:b/>
              </w:rPr>
            </w:pPr>
            <w:r w:rsidRPr="00D207C1">
              <w:rPr>
                <w:rFonts w:ascii="Times New Roman" w:eastAsia="Times New Roman" w:hAnsi="Times New Roman" w:cs="Times New Roman"/>
                <w:b/>
              </w:rPr>
              <w:t xml:space="preserve">EPA recommendations for </w:t>
            </w:r>
            <w:r>
              <w:rPr>
                <w:rFonts w:ascii="Times New Roman" w:eastAsia="Times New Roman" w:hAnsi="Times New Roman" w:cs="Times New Roman"/>
                <w:b/>
              </w:rPr>
              <w:t xml:space="preserve">Soil </w:t>
            </w:r>
            <w:r w:rsidRPr="00D207C1">
              <w:rPr>
                <w:rFonts w:ascii="Times New Roman" w:eastAsia="Times New Roman" w:hAnsi="Times New Roman" w:cs="Times New Roman"/>
                <w:b/>
              </w:rPr>
              <w:t>Lead-Safe Practices</w:t>
            </w:r>
          </w:p>
        </w:tc>
      </w:tr>
      <w:tr w:rsidR="00090ABD" w:rsidRPr="00D207C1" w14:paraId="66901901" w14:textId="77777777" w:rsidTr="00D93EF2">
        <w:tc>
          <w:tcPr>
            <w:tcW w:w="20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vAlign w:val="center"/>
          </w:tcPr>
          <w:p w14:paraId="40F30C8D"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 xml:space="preserve">Less than 400 ppm </w:t>
            </w:r>
          </w:p>
        </w:tc>
        <w:tc>
          <w:tcPr>
            <w:tcW w:w="793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vAlign w:val="center"/>
          </w:tcPr>
          <w:p w14:paraId="473565D3"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 xml:space="preserve">No intervention necessary </w:t>
            </w:r>
            <w:r>
              <w:rPr>
                <w:rFonts w:ascii="Times New Roman" w:eastAsia="Times New Roman" w:hAnsi="Times New Roman" w:cs="Times New Roman"/>
              </w:rPr>
              <w:t>under current EPA recommendations</w:t>
            </w:r>
          </w:p>
        </w:tc>
      </w:tr>
      <w:tr w:rsidR="00090ABD" w:rsidRPr="00D207C1" w14:paraId="2C18DBA9" w14:textId="77777777" w:rsidTr="001F6402">
        <w:tc>
          <w:tcPr>
            <w:tcW w:w="206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vAlign w:val="center"/>
          </w:tcPr>
          <w:p w14:paraId="411C34E6"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400-2,000 ppm (moderately high)</w:t>
            </w:r>
          </w:p>
        </w:tc>
        <w:tc>
          <w:tcPr>
            <w:tcW w:w="793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vAlign w:val="center"/>
          </w:tcPr>
          <w:p w14:paraId="722626DB" w14:textId="77777777" w:rsidR="00090ABD" w:rsidRPr="00D207C1" w:rsidRDefault="00090ABD" w:rsidP="001D2374">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D207C1">
              <w:rPr>
                <w:rFonts w:ascii="Times New Roman" w:eastAsia="Times New Roman" w:hAnsi="Times New Roman" w:cs="Times New Roman"/>
              </w:rPr>
              <w:t xml:space="preserve">emove shoes before entering the home. </w:t>
            </w:r>
          </w:p>
          <w:p w14:paraId="3CAD8E74" w14:textId="77777777" w:rsidR="00090ABD" w:rsidRPr="00D207C1" w:rsidRDefault="00090ABD" w:rsidP="001D2374">
            <w:pPr>
              <w:pStyle w:val="ListParagraph"/>
              <w:numPr>
                <w:ilvl w:val="0"/>
                <w:numId w:val="2"/>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Wash hands </w:t>
            </w:r>
            <w:r>
              <w:rPr>
                <w:rFonts w:ascii="Times New Roman" w:eastAsia="Times New Roman" w:hAnsi="Times New Roman" w:cs="Times New Roman"/>
              </w:rPr>
              <w:t xml:space="preserve">and bare feet </w:t>
            </w:r>
            <w:r w:rsidRPr="00D207C1">
              <w:rPr>
                <w:rFonts w:ascii="Times New Roman" w:eastAsia="Times New Roman" w:hAnsi="Times New Roman" w:cs="Times New Roman"/>
              </w:rPr>
              <w:t xml:space="preserve">after working or playing in the yard. </w:t>
            </w:r>
          </w:p>
          <w:p w14:paraId="693ECB62" w14:textId="77777777" w:rsidR="00090ABD" w:rsidRPr="00D207C1" w:rsidRDefault="00090ABD" w:rsidP="00785B74">
            <w:pPr>
              <w:pStyle w:val="ListParagraph"/>
              <w:numPr>
                <w:ilvl w:val="0"/>
                <w:numId w:val="2"/>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Seed and fertilize grassy areas and cover bare soil with mulch (free mulch is available from the City of South Bend). Water grass to help keep dust down. </w:t>
            </w:r>
          </w:p>
          <w:p w14:paraId="290D673D" w14:textId="77777777" w:rsidR="00090ABD" w:rsidRPr="00D207C1" w:rsidRDefault="00090ABD" w:rsidP="001D2374">
            <w:pPr>
              <w:pStyle w:val="ListParagraph"/>
              <w:numPr>
                <w:ilvl w:val="0"/>
                <w:numId w:val="2"/>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Install raised bed gardens and supplement with clean topsoil; install raised play/picnic areas with wood chips. </w:t>
            </w:r>
          </w:p>
          <w:p w14:paraId="023E5393" w14:textId="77777777" w:rsidR="00090ABD" w:rsidRPr="00D207C1" w:rsidRDefault="00090ABD" w:rsidP="001D2374">
            <w:pPr>
              <w:pStyle w:val="ListParagraph"/>
              <w:numPr>
                <w:ilvl w:val="0"/>
                <w:numId w:val="2"/>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Install walking stones in high traffic areas.</w:t>
            </w:r>
          </w:p>
        </w:tc>
      </w:tr>
      <w:tr w:rsidR="00090ABD" w:rsidRPr="00D207C1" w14:paraId="1990CB53" w14:textId="77777777" w:rsidTr="001F6402">
        <w:tc>
          <w:tcPr>
            <w:tcW w:w="206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tcPr>
          <w:p w14:paraId="50AFB125" w14:textId="77777777" w:rsidR="00090ABD" w:rsidRPr="00D207C1" w:rsidRDefault="00090ABD" w:rsidP="007138FC">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2,00</w:t>
            </w:r>
            <w:r>
              <w:rPr>
                <w:rFonts w:ascii="Times New Roman" w:eastAsia="Times New Roman" w:hAnsi="Times New Roman" w:cs="Times New Roman"/>
              </w:rPr>
              <w:t>0</w:t>
            </w:r>
            <w:r w:rsidRPr="00D207C1">
              <w:rPr>
                <w:rFonts w:ascii="Times New Roman" w:eastAsia="Times New Roman" w:hAnsi="Times New Roman" w:cs="Times New Roman"/>
              </w:rPr>
              <w:t>-5,000 ppm (high)</w:t>
            </w:r>
          </w:p>
        </w:tc>
        <w:tc>
          <w:tcPr>
            <w:tcW w:w="79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tcPr>
          <w:p w14:paraId="7F2BC59C" w14:textId="77777777" w:rsidR="00090ABD" w:rsidRPr="00D207C1" w:rsidRDefault="00090ABD" w:rsidP="001D2374">
            <w:p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In addition to previous suggestions:</w:t>
            </w:r>
          </w:p>
          <w:p w14:paraId="4D48E476" w14:textId="77777777" w:rsidR="00090ABD" w:rsidRPr="00D207C1" w:rsidRDefault="00090ABD" w:rsidP="001D2374">
            <w:pPr>
              <w:pStyle w:val="ListParagraph"/>
              <w:numPr>
                <w:ilvl w:val="0"/>
                <w:numId w:val="3"/>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Relocate gardens, all gardening is unsafe unless in a raised bed with clean soil.  </w:t>
            </w:r>
          </w:p>
          <w:p w14:paraId="00716733" w14:textId="77777777" w:rsidR="00090ABD" w:rsidRPr="00D207C1" w:rsidRDefault="00090ABD" w:rsidP="001D2374">
            <w:pPr>
              <w:pStyle w:val="ListParagraph"/>
              <w:numPr>
                <w:ilvl w:val="0"/>
                <w:numId w:val="3"/>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Move children’s play areas or install a wooden platform/raised area filled with woodchips or mulch. </w:t>
            </w:r>
          </w:p>
        </w:tc>
      </w:tr>
      <w:tr w:rsidR="00090ABD" w:rsidRPr="00D207C1" w14:paraId="0AB91DBA" w14:textId="77777777" w:rsidTr="00D93EF2">
        <w:tc>
          <w:tcPr>
            <w:tcW w:w="2060" w:type="dxa"/>
            <w:tcBorders>
              <w:top w:val="single" w:sz="8" w:space="0" w:color="000000"/>
              <w:left w:val="single" w:sz="8" w:space="0" w:color="000000"/>
              <w:bottom w:val="single" w:sz="8" w:space="0" w:color="000000"/>
              <w:right w:val="single" w:sz="8" w:space="0" w:color="000000"/>
            </w:tcBorders>
            <w:shd w:val="clear" w:color="auto" w:fill="FF3E2F"/>
            <w:tcMar>
              <w:top w:w="100" w:type="dxa"/>
              <w:left w:w="100" w:type="dxa"/>
              <w:bottom w:w="100" w:type="dxa"/>
              <w:right w:w="100" w:type="dxa"/>
            </w:tcMar>
            <w:vAlign w:val="center"/>
          </w:tcPr>
          <w:p w14:paraId="62D4E0AE"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More than 5,000 ppm (very high)</w:t>
            </w:r>
          </w:p>
        </w:tc>
        <w:tc>
          <w:tcPr>
            <w:tcW w:w="7930" w:type="dxa"/>
            <w:tcBorders>
              <w:top w:val="single" w:sz="8" w:space="0" w:color="000000"/>
              <w:left w:val="single" w:sz="8" w:space="0" w:color="000000"/>
              <w:bottom w:val="single" w:sz="8" w:space="0" w:color="000000"/>
              <w:right w:val="single" w:sz="8" w:space="0" w:color="000000"/>
            </w:tcBorders>
            <w:shd w:val="clear" w:color="auto" w:fill="FF3E2F"/>
            <w:tcMar>
              <w:top w:w="100" w:type="dxa"/>
              <w:left w:w="100" w:type="dxa"/>
              <w:bottom w:w="100" w:type="dxa"/>
              <w:right w:w="100" w:type="dxa"/>
            </w:tcMar>
            <w:vAlign w:val="center"/>
          </w:tcPr>
          <w:p w14:paraId="1BBC5B07" w14:textId="77777777" w:rsidR="00090ABD" w:rsidRPr="00D207C1" w:rsidRDefault="00090ABD" w:rsidP="001D2374">
            <w:p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In addition to previous suggestions:</w:t>
            </w:r>
          </w:p>
          <w:p w14:paraId="23FCD53D" w14:textId="77777777" w:rsidR="00090ABD" w:rsidRPr="00D207C1" w:rsidRDefault="00090ABD" w:rsidP="001D2374">
            <w:pPr>
              <w:pStyle w:val="ListParagraph"/>
              <w:numPr>
                <w:ilvl w:val="0"/>
                <w:numId w:val="4"/>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Install a raised bed filled with new soil.</w:t>
            </w:r>
          </w:p>
          <w:p w14:paraId="358D59C1" w14:textId="77777777" w:rsidR="00090ABD" w:rsidRPr="00D207C1" w:rsidRDefault="00090ABD" w:rsidP="001D2374">
            <w:pPr>
              <w:pStyle w:val="ListParagraph"/>
              <w:numPr>
                <w:ilvl w:val="0"/>
                <w:numId w:val="4"/>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Depending on the elevation of the soil level, soil removal or permanent barriers may be necessary.</w:t>
            </w:r>
          </w:p>
        </w:tc>
      </w:tr>
    </w:tbl>
    <w:p w14:paraId="7AB62F86" w14:textId="77777777" w:rsidR="00090ABD" w:rsidRDefault="00090ABD" w:rsidP="00497FD4">
      <w:pPr>
        <w:spacing w:after="0" w:line="240" w:lineRule="auto"/>
        <w:jc w:val="center"/>
        <w:outlineLvl w:val="0"/>
        <w:rPr>
          <w:rFonts w:ascii="Times New Roman" w:eastAsia="Times New Roman" w:hAnsi="Times New Roman" w:cs="Times New Roman"/>
        </w:rPr>
      </w:pPr>
    </w:p>
    <w:p w14:paraId="3A4A2868" w14:textId="77777777" w:rsidR="00090ABD" w:rsidRDefault="00090ABD" w:rsidP="00497FD4">
      <w:pPr>
        <w:spacing w:after="0" w:line="240" w:lineRule="auto"/>
        <w:jc w:val="center"/>
        <w:outlineLvl w:val="0"/>
        <w:rPr>
          <w:rFonts w:ascii="Times New Roman" w:eastAsia="Times New Roman" w:hAnsi="Times New Roman" w:cs="Times New Roman"/>
        </w:rPr>
      </w:pPr>
    </w:p>
    <w:p w14:paraId="49FCFA05" w14:textId="77777777" w:rsidR="00090ABD" w:rsidRDefault="00090ABD" w:rsidP="00497FD4">
      <w:pPr>
        <w:spacing w:after="0" w:line="240" w:lineRule="auto"/>
        <w:jc w:val="center"/>
        <w:outlineLvl w:val="0"/>
        <w:rPr>
          <w:rFonts w:ascii="Times New Roman" w:eastAsia="Times New Roman" w:hAnsi="Times New Roman" w:cs="Times New Roman"/>
        </w:rPr>
      </w:pPr>
    </w:p>
    <w:p w14:paraId="09105C4C" w14:textId="77777777" w:rsidR="00090ABD" w:rsidRDefault="00090ABD" w:rsidP="00497FD4">
      <w:pPr>
        <w:spacing w:after="0" w:line="240" w:lineRule="auto"/>
        <w:jc w:val="center"/>
        <w:outlineLvl w:val="0"/>
        <w:rPr>
          <w:rFonts w:ascii="Times New Roman" w:eastAsia="Times New Roman" w:hAnsi="Times New Roman" w:cs="Times New Roman"/>
        </w:rPr>
      </w:pPr>
    </w:p>
    <w:p w14:paraId="53B19837" w14:textId="77777777" w:rsidR="00090ABD" w:rsidRDefault="00090ABD" w:rsidP="00497FD4">
      <w:pPr>
        <w:spacing w:after="0" w:line="240" w:lineRule="auto"/>
        <w:jc w:val="center"/>
        <w:outlineLvl w:val="0"/>
        <w:rPr>
          <w:rFonts w:ascii="Times New Roman" w:eastAsia="Times New Roman" w:hAnsi="Times New Roman" w:cs="Times New Roman"/>
        </w:rPr>
      </w:pPr>
    </w:p>
    <w:p w14:paraId="5F295031" w14:textId="77777777" w:rsidR="00090ABD" w:rsidRDefault="00090ABD" w:rsidP="00805DAF">
      <w:pPr>
        <w:spacing w:after="0" w:line="240" w:lineRule="auto"/>
        <w:outlineLvl w:val="0"/>
        <w:rPr>
          <w:rFonts w:ascii="Times New Roman" w:eastAsia="Times New Roman" w:hAnsi="Times New Roman" w:cs="Times New Roman"/>
        </w:rPr>
      </w:pPr>
    </w:p>
    <w:p w14:paraId="4EF65C50" w14:textId="77777777" w:rsidR="00090ABD" w:rsidRDefault="00090ABD" w:rsidP="00805DAF">
      <w:pPr>
        <w:spacing w:after="0" w:line="240" w:lineRule="auto"/>
        <w:outlineLvl w:val="0"/>
        <w:rPr>
          <w:rFonts w:ascii="Times New Roman" w:eastAsia="Times New Roman" w:hAnsi="Times New Roman" w:cs="Times New Roman"/>
        </w:rPr>
      </w:pPr>
    </w:p>
    <w:tbl>
      <w:tblPr>
        <w:tblW w:w="9990" w:type="dxa"/>
        <w:tblInd w:w="-100" w:type="dxa"/>
        <w:tblLayout w:type="fixed"/>
        <w:tblLook w:val="0400" w:firstRow="0" w:lastRow="0" w:firstColumn="0" w:lastColumn="0" w:noHBand="0" w:noVBand="1"/>
      </w:tblPr>
      <w:tblGrid>
        <w:gridCol w:w="2070"/>
        <w:gridCol w:w="7920"/>
      </w:tblGrid>
      <w:tr w:rsidR="00090ABD" w:rsidRPr="00933807" w14:paraId="24902BFD" w14:textId="77777777" w:rsidTr="00E0603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405435" w14:textId="77777777" w:rsidR="00090ABD" w:rsidRPr="00933807" w:rsidRDefault="00090ABD" w:rsidP="00E060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Water</w:t>
            </w:r>
            <w:r w:rsidRPr="00933807">
              <w:rPr>
                <w:rFonts w:ascii="Times New Roman" w:eastAsia="Times New Roman" w:hAnsi="Times New Roman" w:cs="Times New Roman"/>
                <w:b/>
              </w:rPr>
              <w:t xml:space="preserve"> Level</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EB6BB8" w14:textId="77777777" w:rsidR="00090ABD" w:rsidRPr="00933807" w:rsidRDefault="00090ABD" w:rsidP="00E0603C">
            <w:pPr>
              <w:spacing w:after="0" w:line="240" w:lineRule="auto"/>
              <w:jc w:val="center"/>
              <w:rPr>
                <w:rFonts w:ascii="Times New Roman" w:eastAsia="Times New Roman" w:hAnsi="Times New Roman" w:cs="Times New Roman"/>
                <w:b/>
              </w:rPr>
            </w:pPr>
            <w:r w:rsidRPr="00933807">
              <w:rPr>
                <w:rFonts w:ascii="Times New Roman" w:eastAsia="Times New Roman" w:hAnsi="Times New Roman" w:cs="Times New Roman"/>
                <w:b/>
              </w:rPr>
              <w:t>EPA recommendations for</w:t>
            </w:r>
            <w:r>
              <w:rPr>
                <w:rFonts w:ascii="Times New Roman" w:eastAsia="Times New Roman" w:hAnsi="Times New Roman" w:cs="Times New Roman"/>
                <w:b/>
              </w:rPr>
              <w:t xml:space="preserve"> Water</w:t>
            </w:r>
            <w:r w:rsidRPr="00933807">
              <w:rPr>
                <w:rFonts w:ascii="Times New Roman" w:eastAsia="Times New Roman" w:hAnsi="Times New Roman" w:cs="Times New Roman"/>
                <w:b/>
              </w:rPr>
              <w:t xml:space="preserve"> Lead-Safe Practices</w:t>
            </w:r>
          </w:p>
        </w:tc>
      </w:tr>
      <w:tr w:rsidR="00090ABD" w:rsidRPr="001B7535" w14:paraId="6A43E83F" w14:textId="77777777" w:rsidTr="00E0603C">
        <w:tc>
          <w:tcPr>
            <w:tcW w:w="207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9F460F3" w14:textId="77777777" w:rsidR="00090ABD" w:rsidRPr="001B7535" w:rsidRDefault="00090ABD" w:rsidP="00E0603C">
            <w:pPr>
              <w:spacing w:after="0" w:line="240" w:lineRule="auto"/>
              <w:jc w:val="center"/>
              <w:rPr>
                <w:rFonts w:ascii="Times New Roman" w:eastAsia="Times New Roman" w:hAnsi="Times New Roman" w:cs="Times New Roman"/>
              </w:rPr>
            </w:pPr>
            <w:r w:rsidRPr="001B7535">
              <w:rPr>
                <w:rFonts w:ascii="Times New Roman" w:eastAsia="Times New Roman" w:hAnsi="Times New Roman" w:cs="Times New Roman"/>
              </w:rPr>
              <w:t xml:space="preserve">Less than </w:t>
            </w:r>
            <w:r>
              <w:rPr>
                <w:rFonts w:ascii="Times New Roman" w:eastAsia="Times New Roman" w:hAnsi="Times New Roman" w:cs="Times New Roman"/>
              </w:rPr>
              <w:t>15 ppb</w:t>
            </w:r>
          </w:p>
        </w:tc>
        <w:tc>
          <w:tcPr>
            <w:tcW w:w="792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F383487" w14:textId="77777777" w:rsidR="00090ABD" w:rsidRPr="001B7535" w:rsidRDefault="00090ABD" w:rsidP="00E0603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w:t>
            </w:r>
            <w:r w:rsidRPr="001B7535">
              <w:rPr>
                <w:rFonts w:ascii="Times New Roman" w:eastAsia="Times New Roman" w:hAnsi="Times New Roman" w:cs="Times New Roman"/>
              </w:rPr>
              <w:t>o intervention is necessary</w:t>
            </w:r>
            <w:r>
              <w:rPr>
                <w:rFonts w:ascii="Times New Roman" w:eastAsia="Times New Roman" w:hAnsi="Times New Roman" w:cs="Times New Roman"/>
              </w:rPr>
              <w:t xml:space="preserve"> under current EPA recommendations</w:t>
            </w:r>
          </w:p>
        </w:tc>
      </w:tr>
      <w:tr w:rsidR="00090ABD" w:rsidRPr="001B7535" w14:paraId="6E10420C" w14:textId="77777777" w:rsidTr="00E0603C">
        <w:tc>
          <w:tcPr>
            <w:tcW w:w="2070" w:type="dxa"/>
            <w:tcBorders>
              <w:top w:val="single" w:sz="8" w:space="0" w:color="000000"/>
              <w:left w:val="single" w:sz="8" w:space="0" w:color="000000"/>
              <w:bottom w:val="single" w:sz="8" w:space="0" w:color="000000"/>
              <w:right w:val="single" w:sz="8" w:space="0" w:color="000000"/>
            </w:tcBorders>
            <w:shd w:val="clear" w:color="auto" w:fill="FF3C2D"/>
            <w:tcMar>
              <w:top w:w="100" w:type="dxa"/>
              <w:left w:w="100" w:type="dxa"/>
              <w:bottom w:w="100" w:type="dxa"/>
              <w:right w:w="100" w:type="dxa"/>
            </w:tcMar>
          </w:tcPr>
          <w:p w14:paraId="4A31A47C" w14:textId="77777777" w:rsidR="00090ABD" w:rsidRDefault="00090ABD" w:rsidP="00E0603C">
            <w:pPr>
              <w:spacing w:after="0" w:line="240" w:lineRule="auto"/>
              <w:jc w:val="center"/>
              <w:rPr>
                <w:rFonts w:ascii="Times New Roman" w:eastAsia="Times New Roman" w:hAnsi="Times New Roman" w:cs="Times New Roman"/>
              </w:rPr>
            </w:pPr>
          </w:p>
          <w:p w14:paraId="6D7FFC97" w14:textId="77777777" w:rsidR="00090ABD" w:rsidRDefault="00090ABD" w:rsidP="00E0603C">
            <w:pPr>
              <w:spacing w:after="0" w:line="240" w:lineRule="auto"/>
              <w:jc w:val="center"/>
              <w:rPr>
                <w:rFonts w:ascii="Times New Roman" w:eastAsia="Times New Roman" w:hAnsi="Times New Roman" w:cs="Times New Roman"/>
              </w:rPr>
            </w:pPr>
          </w:p>
          <w:p w14:paraId="620A1B00" w14:textId="77777777" w:rsidR="00090ABD" w:rsidRPr="001B7535" w:rsidRDefault="00090ABD" w:rsidP="00E0603C">
            <w:pPr>
              <w:spacing w:after="0" w:line="240" w:lineRule="auto"/>
              <w:jc w:val="center"/>
              <w:rPr>
                <w:rFonts w:ascii="Times New Roman" w:eastAsia="Times New Roman" w:hAnsi="Times New Roman" w:cs="Times New Roman"/>
              </w:rPr>
            </w:pPr>
          </w:p>
          <w:p w14:paraId="38BAA970" w14:textId="77777777" w:rsidR="00090ABD" w:rsidRPr="001B7535" w:rsidRDefault="00090ABD" w:rsidP="00E0603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Greater than 15 ppb</w:t>
            </w:r>
          </w:p>
        </w:tc>
        <w:tc>
          <w:tcPr>
            <w:tcW w:w="7920" w:type="dxa"/>
            <w:tcBorders>
              <w:top w:val="single" w:sz="8" w:space="0" w:color="000000"/>
              <w:left w:val="single" w:sz="8" w:space="0" w:color="000000"/>
              <w:bottom w:val="single" w:sz="8" w:space="0" w:color="000000"/>
              <w:right w:val="single" w:sz="8" w:space="0" w:color="000000"/>
            </w:tcBorders>
            <w:shd w:val="clear" w:color="auto" w:fill="FF3C2D"/>
            <w:tcMar>
              <w:top w:w="100" w:type="dxa"/>
              <w:left w:w="100" w:type="dxa"/>
              <w:bottom w:w="100" w:type="dxa"/>
              <w:right w:w="100" w:type="dxa"/>
            </w:tcMar>
          </w:tcPr>
          <w:p w14:paraId="6C0310BE" w14:textId="77777777" w:rsidR="00090ABD" w:rsidRDefault="00090ABD" w:rsidP="00130032">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If you are on the City of South Bend’s municipal water supply, request a free water test from the City of South Bend by calling 574-235-5994.</w:t>
            </w:r>
          </w:p>
          <w:p w14:paraId="4CA627CF" w14:textId="77777777" w:rsidR="00090ABD" w:rsidRDefault="00090ABD" w:rsidP="00130032">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Use a Brita </w:t>
            </w:r>
            <w:proofErr w:type="spellStart"/>
            <w:r>
              <w:rPr>
                <w:rFonts w:ascii="Times New Roman" w:eastAsia="Times New Roman" w:hAnsi="Times New Roman" w:cs="Times New Roman"/>
              </w:rPr>
              <w:t>Longlast</w:t>
            </w:r>
            <w:proofErr w:type="spellEnd"/>
            <w:r>
              <w:rPr>
                <w:rFonts w:ascii="Times New Roman" w:eastAsia="Times New Roman" w:hAnsi="Times New Roman" w:cs="Times New Roman"/>
              </w:rPr>
              <w:t xml:space="preserve"> filter or a PUR filter to filter your drinking water prior to consumption. These have both been proven effective for removing lead from drinking water.</w:t>
            </w:r>
          </w:p>
          <w:p w14:paraId="1D520180" w14:textId="77777777" w:rsidR="00090ABD" w:rsidRPr="00130032" w:rsidRDefault="00090ABD" w:rsidP="00130032">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Run your tap for several minutes to flush the pipes before consuming drinking water. </w:t>
            </w:r>
          </w:p>
        </w:tc>
      </w:tr>
    </w:tbl>
    <w:p w14:paraId="00C2A932" w14:textId="77777777" w:rsidR="00090ABD" w:rsidRPr="00D207C1" w:rsidRDefault="00090ABD" w:rsidP="00957DCB">
      <w:pPr>
        <w:spacing w:after="0" w:line="240" w:lineRule="auto"/>
        <w:outlineLvl w:val="0"/>
        <w:rPr>
          <w:rFonts w:ascii="Times New Roman" w:eastAsia="Times New Roman" w:hAnsi="Times New Roman" w:cs="Times New Roman"/>
        </w:rPr>
      </w:pPr>
    </w:p>
    <w:tbl>
      <w:tblPr>
        <w:tblW w:w="9990" w:type="dxa"/>
        <w:tblInd w:w="-100" w:type="dxa"/>
        <w:tblLayout w:type="fixed"/>
        <w:tblLook w:val="0400" w:firstRow="0" w:lastRow="0" w:firstColumn="0" w:lastColumn="0" w:noHBand="0" w:noVBand="1"/>
      </w:tblPr>
      <w:tblGrid>
        <w:gridCol w:w="2060"/>
        <w:gridCol w:w="10"/>
        <w:gridCol w:w="7920"/>
      </w:tblGrid>
      <w:tr w:rsidR="00090ABD" w:rsidRPr="00D207C1" w14:paraId="4F374248" w14:textId="77777777" w:rsidTr="002521F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E186C1" w14:textId="77777777" w:rsidR="00090ABD" w:rsidRPr="00D207C1" w:rsidRDefault="00090ABD" w:rsidP="009154ED">
            <w:pPr>
              <w:spacing w:after="0" w:line="240" w:lineRule="auto"/>
              <w:jc w:val="center"/>
              <w:rPr>
                <w:rFonts w:ascii="Times New Roman" w:eastAsia="Times New Roman" w:hAnsi="Times New Roman" w:cs="Times New Roman"/>
                <w:b/>
              </w:rPr>
            </w:pPr>
            <w:r w:rsidRPr="00D207C1">
              <w:rPr>
                <w:rFonts w:ascii="Times New Roman" w:eastAsia="Times New Roman" w:hAnsi="Times New Roman" w:cs="Times New Roman"/>
                <w:b/>
              </w:rPr>
              <w:t xml:space="preserve">Paint Level </w:t>
            </w:r>
          </w:p>
        </w:tc>
        <w:tc>
          <w:tcPr>
            <w:tcW w:w="7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FB7EAB" w14:textId="77777777" w:rsidR="00090ABD" w:rsidRPr="00D207C1" w:rsidRDefault="00090ABD" w:rsidP="00D207C1">
            <w:pPr>
              <w:spacing w:after="0" w:line="240" w:lineRule="auto"/>
              <w:jc w:val="center"/>
              <w:rPr>
                <w:rFonts w:ascii="Times New Roman" w:eastAsia="Times New Roman" w:hAnsi="Times New Roman" w:cs="Times New Roman"/>
                <w:b/>
              </w:rPr>
            </w:pPr>
            <w:r w:rsidRPr="00D207C1">
              <w:rPr>
                <w:rFonts w:ascii="Times New Roman" w:eastAsia="Times New Roman" w:hAnsi="Times New Roman" w:cs="Times New Roman"/>
                <w:b/>
              </w:rPr>
              <w:t xml:space="preserve">EPA recommendations for </w:t>
            </w:r>
            <w:r>
              <w:rPr>
                <w:rFonts w:ascii="Times New Roman" w:eastAsia="Times New Roman" w:hAnsi="Times New Roman" w:cs="Times New Roman"/>
                <w:b/>
              </w:rPr>
              <w:t xml:space="preserve">Paint </w:t>
            </w:r>
            <w:r w:rsidRPr="00D207C1">
              <w:rPr>
                <w:rFonts w:ascii="Times New Roman" w:eastAsia="Times New Roman" w:hAnsi="Times New Roman" w:cs="Times New Roman"/>
                <w:b/>
              </w:rPr>
              <w:t>Lead</w:t>
            </w:r>
            <w:r>
              <w:rPr>
                <w:rFonts w:ascii="Times New Roman" w:eastAsia="Times New Roman" w:hAnsi="Times New Roman" w:cs="Times New Roman"/>
                <w:b/>
              </w:rPr>
              <w:t>-</w:t>
            </w:r>
            <w:r w:rsidRPr="00D207C1">
              <w:rPr>
                <w:rFonts w:ascii="Times New Roman" w:eastAsia="Times New Roman" w:hAnsi="Times New Roman" w:cs="Times New Roman"/>
                <w:b/>
              </w:rPr>
              <w:t>Safe Practices</w:t>
            </w:r>
          </w:p>
        </w:tc>
      </w:tr>
      <w:tr w:rsidR="00090ABD" w:rsidRPr="00D207C1" w14:paraId="323961B1" w14:textId="77777777" w:rsidTr="00D93EF2">
        <w:tc>
          <w:tcPr>
            <w:tcW w:w="20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vAlign w:val="center"/>
          </w:tcPr>
          <w:p w14:paraId="15F6AE08" w14:textId="77777777" w:rsidR="00090ABD" w:rsidRPr="00D207C1" w:rsidRDefault="00090ABD" w:rsidP="00331912">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Less than 1,000 ppm</w:t>
            </w:r>
          </w:p>
        </w:tc>
        <w:tc>
          <w:tcPr>
            <w:tcW w:w="7930" w:type="dxa"/>
            <w:gridSpan w:val="2"/>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vAlign w:val="center"/>
          </w:tcPr>
          <w:p w14:paraId="337F35A2"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No intervention is necessary</w:t>
            </w:r>
            <w:r>
              <w:rPr>
                <w:rFonts w:ascii="Times New Roman" w:eastAsia="Times New Roman" w:hAnsi="Times New Roman" w:cs="Times New Roman"/>
              </w:rPr>
              <w:t xml:space="preserve"> under current EPA recommendations</w:t>
            </w:r>
          </w:p>
        </w:tc>
      </w:tr>
      <w:tr w:rsidR="00090ABD" w:rsidRPr="00D207C1" w14:paraId="4D9139D1" w14:textId="77777777" w:rsidTr="001F6402">
        <w:tc>
          <w:tcPr>
            <w:tcW w:w="206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vAlign w:val="center"/>
          </w:tcPr>
          <w:p w14:paraId="5E6594F9" w14:textId="77777777" w:rsidR="00090ABD" w:rsidRPr="00D207C1" w:rsidRDefault="00090ABD" w:rsidP="007138FC">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1,00</w:t>
            </w:r>
            <w:r>
              <w:rPr>
                <w:rFonts w:ascii="Times New Roman" w:eastAsia="Times New Roman" w:hAnsi="Times New Roman" w:cs="Times New Roman"/>
              </w:rPr>
              <w:t>0</w:t>
            </w:r>
            <w:r w:rsidRPr="00D207C1">
              <w:rPr>
                <w:rFonts w:ascii="Times New Roman" w:eastAsia="Times New Roman" w:hAnsi="Times New Roman" w:cs="Times New Roman"/>
              </w:rPr>
              <w:t xml:space="preserve"> – 5,000 ppm</w:t>
            </w:r>
          </w:p>
        </w:tc>
        <w:tc>
          <w:tcPr>
            <w:tcW w:w="7930" w:type="dxa"/>
            <w:gridSpan w:val="2"/>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vAlign w:val="center"/>
          </w:tcPr>
          <w:p w14:paraId="7A10EDD8" w14:textId="77777777" w:rsidR="00090ABD" w:rsidRPr="00D207C1" w:rsidRDefault="00090ABD" w:rsidP="006D3895">
            <w:pPr>
              <w:pStyle w:val="ListParagraph"/>
              <w:numPr>
                <w:ilvl w:val="0"/>
                <w:numId w:val="5"/>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Assess the condition of paint and reduce chipping and wear if possible. </w:t>
            </w:r>
          </w:p>
          <w:p w14:paraId="76816C0E" w14:textId="77777777" w:rsidR="00090ABD" w:rsidRPr="00D207C1" w:rsidRDefault="00090ABD" w:rsidP="006D3895">
            <w:pPr>
              <w:pStyle w:val="ListParagraph"/>
              <w:numPr>
                <w:ilvl w:val="0"/>
                <w:numId w:val="5"/>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Clean the affected horizontal surfaces thoroughly using paper towels, or a rag only for lead dust. </w:t>
            </w:r>
          </w:p>
          <w:p w14:paraId="5E1B4733" w14:textId="77777777" w:rsidR="00090ABD" w:rsidRPr="00D207C1" w:rsidRDefault="00090ABD" w:rsidP="006D3895">
            <w:pPr>
              <w:pStyle w:val="ListParagraph"/>
              <w:numPr>
                <w:ilvl w:val="0"/>
                <w:numId w:val="5"/>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If paint is chipping repainting is strongly suggested. </w:t>
            </w:r>
          </w:p>
          <w:p w14:paraId="578761F1" w14:textId="77777777" w:rsidR="00090ABD" w:rsidRPr="00D207C1" w:rsidRDefault="00090ABD" w:rsidP="006D3895">
            <w:pPr>
              <w:pStyle w:val="ListParagraph"/>
              <w:numPr>
                <w:ilvl w:val="0"/>
                <w:numId w:val="5"/>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Until remediation is done block access to chipping paint. If surface is on window, avoid opening and closing it. </w:t>
            </w:r>
          </w:p>
          <w:p w14:paraId="7FC54266" w14:textId="77777777" w:rsidR="00090ABD" w:rsidRPr="00D207C1" w:rsidRDefault="00090ABD" w:rsidP="00697DF0">
            <w:pPr>
              <w:spacing w:after="0" w:line="240" w:lineRule="auto"/>
              <w:rPr>
                <w:rFonts w:ascii="Times New Roman" w:eastAsia="Times New Roman" w:hAnsi="Times New Roman" w:cs="Times New Roman"/>
                <w:b/>
              </w:rPr>
            </w:pPr>
            <w:r w:rsidRPr="00D207C1">
              <w:rPr>
                <w:rFonts w:ascii="Times New Roman" w:eastAsia="Times New Roman" w:hAnsi="Times New Roman" w:cs="Times New Roman"/>
              </w:rPr>
              <w:t>See the additional resources</w:t>
            </w:r>
            <w:r>
              <w:rPr>
                <w:rFonts w:ascii="Times New Roman" w:eastAsia="Times New Roman" w:hAnsi="Times New Roman" w:cs="Times New Roman"/>
              </w:rPr>
              <w:t xml:space="preserve"> section</w:t>
            </w:r>
            <w:r w:rsidRPr="00D207C1">
              <w:rPr>
                <w:rFonts w:ascii="Times New Roman" w:eastAsia="Times New Roman" w:hAnsi="Times New Roman" w:cs="Times New Roman"/>
              </w:rPr>
              <w:t xml:space="preserve"> for more information about safely repainting.</w:t>
            </w:r>
          </w:p>
        </w:tc>
      </w:tr>
      <w:tr w:rsidR="00090ABD" w:rsidRPr="00D207C1" w14:paraId="0321E924" w14:textId="77777777" w:rsidTr="00FE605C">
        <w:trPr>
          <w:trHeight w:val="609"/>
        </w:trPr>
        <w:tc>
          <w:tcPr>
            <w:tcW w:w="2060" w:type="dxa"/>
            <w:tcBorders>
              <w:top w:val="single" w:sz="8" w:space="0" w:color="000000"/>
              <w:left w:val="single" w:sz="8" w:space="0" w:color="000000"/>
              <w:bottom w:val="single" w:sz="8" w:space="0" w:color="000000"/>
              <w:right w:val="single" w:sz="8" w:space="0" w:color="000000"/>
            </w:tcBorders>
            <w:shd w:val="clear" w:color="auto" w:fill="FF3E2F"/>
            <w:tcMar>
              <w:top w:w="100" w:type="dxa"/>
              <w:left w:w="100" w:type="dxa"/>
              <w:bottom w:w="100" w:type="dxa"/>
              <w:right w:w="100" w:type="dxa"/>
            </w:tcMar>
            <w:vAlign w:val="center"/>
          </w:tcPr>
          <w:p w14:paraId="5763DD04" w14:textId="77777777" w:rsidR="00090ABD" w:rsidRPr="00D207C1" w:rsidRDefault="00090ABD" w:rsidP="009154ED">
            <w:pPr>
              <w:spacing w:after="0" w:line="240" w:lineRule="auto"/>
              <w:jc w:val="center"/>
              <w:rPr>
                <w:rFonts w:ascii="Times New Roman" w:eastAsia="Times New Roman" w:hAnsi="Times New Roman" w:cs="Times New Roman"/>
              </w:rPr>
            </w:pPr>
            <w:r w:rsidRPr="00D207C1">
              <w:rPr>
                <w:rFonts w:ascii="Times New Roman" w:eastAsia="Times New Roman" w:hAnsi="Times New Roman" w:cs="Times New Roman"/>
              </w:rPr>
              <w:t>More than 5,000 ppm</w:t>
            </w:r>
          </w:p>
        </w:tc>
        <w:tc>
          <w:tcPr>
            <w:tcW w:w="7930" w:type="dxa"/>
            <w:gridSpan w:val="2"/>
            <w:tcBorders>
              <w:top w:val="single" w:sz="8" w:space="0" w:color="000000"/>
              <w:left w:val="single" w:sz="8" w:space="0" w:color="000000"/>
              <w:bottom w:val="single" w:sz="8" w:space="0" w:color="000000"/>
              <w:right w:val="single" w:sz="8" w:space="0" w:color="000000"/>
            </w:tcBorders>
            <w:shd w:val="clear" w:color="auto" w:fill="FF3C2D"/>
            <w:tcMar>
              <w:top w:w="100" w:type="dxa"/>
              <w:left w:w="100" w:type="dxa"/>
              <w:bottom w:w="100" w:type="dxa"/>
              <w:right w:w="100" w:type="dxa"/>
            </w:tcMar>
            <w:vAlign w:val="center"/>
          </w:tcPr>
          <w:p w14:paraId="2D22D758" w14:textId="77777777" w:rsidR="00090ABD" w:rsidRPr="00D207C1" w:rsidRDefault="00090ABD" w:rsidP="00785B74">
            <w:pPr>
              <w:pStyle w:val="ListParagraph"/>
              <w:numPr>
                <w:ilvl w:val="0"/>
                <w:numId w:val="7"/>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Repainting as soon as possible is strongly suggested.</w:t>
            </w:r>
          </w:p>
          <w:p w14:paraId="2CAC0C3C" w14:textId="77777777" w:rsidR="00090ABD" w:rsidRPr="00D207C1" w:rsidRDefault="00090ABD" w:rsidP="00785B74">
            <w:pPr>
              <w:pStyle w:val="ListParagraph"/>
              <w:numPr>
                <w:ilvl w:val="0"/>
                <w:numId w:val="7"/>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 xml:space="preserve">Until remediation is possible remove any paint chips with a wet paper towel and clean the affected horizontal surfaces thoroughly every week. </w:t>
            </w:r>
          </w:p>
          <w:p w14:paraId="5F5E154A" w14:textId="77777777" w:rsidR="00090ABD" w:rsidRPr="00D207C1" w:rsidRDefault="00090ABD" w:rsidP="00785B74">
            <w:pPr>
              <w:pStyle w:val="ListParagraph"/>
              <w:numPr>
                <w:ilvl w:val="0"/>
                <w:numId w:val="7"/>
              </w:num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Follow previous recommendations</w:t>
            </w:r>
          </w:p>
          <w:p w14:paraId="37639A44" w14:textId="77777777" w:rsidR="00090ABD" w:rsidRPr="00D207C1" w:rsidRDefault="00090ABD" w:rsidP="00697DF0">
            <w:pPr>
              <w:spacing w:after="0" w:line="240" w:lineRule="auto"/>
              <w:rPr>
                <w:rFonts w:ascii="Times New Roman" w:eastAsia="Times New Roman" w:hAnsi="Times New Roman" w:cs="Times New Roman"/>
              </w:rPr>
            </w:pPr>
            <w:r w:rsidRPr="00D207C1">
              <w:rPr>
                <w:rFonts w:ascii="Times New Roman" w:eastAsia="Times New Roman" w:hAnsi="Times New Roman" w:cs="Times New Roman"/>
              </w:rPr>
              <w:t>See the additional resources</w:t>
            </w:r>
            <w:r>
              <w:rPr>
                <w:rFonts w:ascii="Times New Roman" w:eastAsia="Times New Roman" w:hAnsi="Times New Roman" w:cs="Times New Roman"/>
              </w:rPr>
              <w:t xml:space="preserve"> section</w:t>
            </w:r>
            <w:r w:rsidRPr="00D207C1">
              <w:rPr>
                <w:rFonts w:ascii="Times New Roman" w:eastAsia="Times New Roman" w:hAnsi="Times New Roman" w:cs="Times New Roman"/>
              </w:rPr>
              <w:t xml:space="preserve"> for more information about safely repainting.</w:t>
            </w:r>
          </w:p>
        </w:tc>
      </w:tr>
      <w:tr w:rsidR="00090ABD" w:rsidRPr="00933807" w14:paraId="477FB4CD" w14:textId="77777777" w:rsidTr="00933807">
        <w:tc>
          <w:tcPr>
            <w:tcW w:w="20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F9B3AA" w14:textId="77777777" w:rsidR="00090ABD" w:rsidRPr="00933807" w:rsidRDefault="00090ABD" w:rsidP="00933807">
            <w:pPr>
              <w:spacing w:after="0" w:line="240" w:lineRule="auto"/>
              <w:jc w:val="center"/>
              <w:rPr>
                <w:rFonts w:ascii="Times New Roman" w:eastAsia="Times New Roman" w:hAnsi="Times New Roman" w:cs="Times New Roman"/>
                <w:b/>
              </w:rPr>
            </w:pPr>
            <w:r w:rsidRPr="00933807">
              <w:rPr>
                <w:rFonts w:ascii="Times New Roman" w:eastAsia="Times New Roman" w:hAnsi="Times New Roman" w:cs="Times New Roman"/>
                <w:b/>
              </w:rPr>
              <w:t>Dust Level</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6E5354" w14:textId="77777777" w:rsidR="00090ABD" w:rsidRPr="00933807" w:rsidRDefault="00090ABD" w:rsidP="00933807">
            <w:pPr>
              <w:spacing w:after="0" w:line="240" w:lineRule="auto"/>
              <w:jc w:val="center"/>
              <w:rPr>
                <w:rFonts w:ascii="Times New Roman" w:eastAsia="Times New Roman" w:hAnsi="Times New Roman" w:cs="Times New Roman"/>
                <w:b/>
              </w:rPr>
            </w:pPr>
            <w:r w:rsidRPr="00933807">
              <w:rPr>
                <w:rFonts w:ascii="Times New Roman" w:eastAsia="Times New Roman" w:hAnsi="Times New Roman" w:cs="Times New Roman"/>
                <w:b/>
              </w:rPr>
              <w:t>EPA recommendations for Dust Lead-Safe Practices</w:t>
            </w:r>
          </w:p>
        </w:tc>
      </w:tr>
      <w:tr w:rsidR="00090ABD" w14:paraId="7E126810" w14:textId="77777777" w:rsidTr="00933807">
        <w:tc>
          <w:tcPr>
            <w:tcW w:w="2070" w:type="dxa"/>
            <w:gridSpan w:val="2"/>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947FCE9" w14:textId="77777777" w:rsidR="00090ABD" w:rsidRPr="001B7535" w:rsidRDefault="00090ABD" w:rsidP="00FE605C">
            <w:pPr>
              <w:spacing w:after="0" w:line="240" w:lineRule="auto"/>
              <w:jc w:val="center"/>
              <w:rPr>
                <w:rFonts w:ascii="Times New Roman" w:eastAsia="Times New Roman" w:hAnsi="Times New Roman" w:cs="Times New Roman"/>
              </w:rPr>
            </w:pPr>
            <w:r w:rsidRPr="001B7535">
              <w:rPr>
                <w:rFonts w:ascii="Times New Roman" w:eastAsia="Times New Roman" w:hAnsi="Times New Roman" w:cs="Times New Roman"/>
              </w:rPr>
              <w:t xml:space="preserve">Less than </w:t>
            </w:r>
            <w:r>
              <w:rPr>
                <w:rFonts w:ascii="Times New Roman" w:eastAsia="Times New Roman" w:hAnsi="Times New Roman" w:cs="Times New Roman"/>
              </w:rPr>
              <w:t>2</w:t>
            </w:r>
            <w:r w:rsidRPr="001B7535">
              <w:rPr>
                <w:rFonts w:ascii="Times New Roman" w:eastAsia="Times New Roman" w:hAnsi="Times New Roman" w:cs="Times New Roman"/>
              </w:rPr>
              <w:t>0 ppm</w:t>
            </w:r>
          </w:p>
        </w:tc>
        <w:tc>
          <w:tcPr>
            <w:tcW w:w="792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9BE215B" w14:textId="77777777" w:rsidR="00090ABD" w:rsidRPr="001B7535" w:rsidRDefault="00090ABD" w:rsidP="0093380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w:t>
            </w:r>
            <w:r w:rsidRPr="001B7535">
              <w:rPr>
                <w:rFonts w:ascii="Times New Roman" w:eastAsia="Times New Roman" w:hAnsi="Times New Roman" w:cs="Times New Roman"/>
              </w:rPr>
              <w:t>o intervention is necessary</w:t>
            </w:r>
            <w:r>
              <w:rPr>
                <w:rFonts w:ascii="Times New Roman" w:eastAsia="Times New Roman" w:hAnsi="Times New Roman" w:cs="Times New Roman"/>
              </w:rPr>
              <w:t xml:space="preserve"> under current EPA recommendations</w:t>
            </w:r>
          </w:p>
        </w:tc>
      </w:tr>
      <w:tr w:rsidR="00090ABD" w14:paraId="452F2834" w14:textId="77777777" w:rsidTr="00933807">
        <w:tc>
          <w:tcPr>
            <w:tcW w:w="2070" w:type="dxa"/>
            <w:gridSpan w:val="2"/>
            <w:tcBorders>
              <w:top w:val="single" w:sz="8" w:space="0" w:color="000000"/>
              <w:left w:val="single" w:sz="8" w:space="0" w:color="000000"/>
              <w:bottom w:val="single" w:sz="8" w:space="0" w:color="000000"/>
              <w:right w:val="single" w:sz="8" w:space="0" w:color="000000"/>
            </w:tcBorders>
            <w:shd w:val="clear" w:color="auto" w:fill="FF3C2D"/>
            <w:tcMar>
              <w:top w:w="100" w:type="dxa"/>
              <w:left w:w="100" w:type="dxa"/>
              <w:bottom w:w="100" w:type="dxa"/>
              <w:right w:w="100" w:type="dxa"/>
            </w:tcMar>
          </w:tcPr>
          <w:p w14:paraId="232F1D02" w14:textId="77777777" w:rsidR="00090ABD" w:rsidRPr="001B7535" w:rsidRDefault="00090ABD" w:rsidP="00FE605C">
            <w:pPr>
              <w:spacing w:after="0" w:line="240" w:lineRule="auto"/>
              <w:jc w:val="center"/>
              <w:rPr>
                <w:rFonts w:ascii="Times New Roman" w:eastAsia="Times New Roman" w:hAnsi="Times New Roman" w:cs="Times New Roman"/>
              </w:rPr>
            </w:pPr>
          </w:p>
          <w:p w14:paraId="61789E7B" w14:textId="77777777" w:rsidR="00090ABD" w:rsidRPr="002649EB" w:rsidRDefault="00090ABD" w:rsidP="00FE605C">
            <w:pPr>
              <w:spacing w:after="0" w:line="240" w:lineRule="auto"/>
              <w:jc w:val="center"/>
              <w:rPr>
                <w:rFonts w:ascii="Times New Roman" w:eastAsia="Times New Roman" w:hAnsi="Times New Roman" w:cs="Times New Roman"/>
                <w:i/>
              </w:rPr>
            </w:pPr>
            <w:r>
              <w:rPr>
                <w:rFonts w:ascii="Times New Roman" w:eastAsia="Times New Roman" w:hAnsi="Times New Roman" w:cs="Times New Roman"/>
                <w:i/>
              </w:rPr>
              <w:t>For floors</w:t>
            </w:r>
          </w:p>
          <w:p w14:paraId="6B64BCD5" w14:textId="77777777" w:rsidR="00090ABD" w:rsidRPr="001B7535" w:rsidRDefault="00090ABD" w:rsidP="00FE605C">
            <w:pPr>
              <w:spacing w:after="0" w:line="240" w:lineRule="auto"/>
              <w:jc w:val="center"/>
              <w:rPr>
                <w:rFonts w:ascii="Times New Roman" w:eastAsia="Times New Roman" w:hAnsi="Times New Roman" w:cs="Times New Roman"/>
              </w:rPr>
            </w:pPr>
            <w:r w:rsidRPr="001B7535">
              <w:rPr>
                <w:rFonts w:ascii="Times New Roman" w:eastAsia="Times New Roman" w:hAnsi="Times New Roman" w:cs="Times New Roman"/>
              </w:rPr>
              <w:t xml:space="preserve">More than </w:t>
            </w:r>
            <w:r>
              <w:rPr>
                <w:rFonts w:ascii="Times New Roman" w:eastAsia="Times New Roman" w:hAnsi="Times New Roman" w:cs="Times New Roman"/>
              </w:rPr>
              <w:t>2</w:t>
            </w:r>
            <w:r w:rsidRPr="001B7535">
              <w:rPr>
                <w:rFonts w:ascii="Times New Roman" w:eastAsia="Times New Roman" w:hAnsi="Times New Roman" w:cs="Times New Roman"/>
              </w:rPr>
              <w:t>0 ppm</w:t>
            </w:r>
          </w:p>
        </w:tc>
        <w:tc>
          <w:tcPr>
            <w:tcW w:w="7920" w:type="dxa"/>
            <w:tcBorders>
              <w:top w:val="single" w:sz="8" w:space="0" w:color="000000"/>
              <w:left w:val="single" w:sz="8" w:space="0" w:color="000000"/>
              <w:bottom w:val="single" w:sz="8" w:space="0" w:color="000000"/>
              <w:right w:val="single" w:sz="8" w:space="0" w:color="000000"/>
            </w:tcBorders>
            <w:shd w:val="clear" w:color="auto" w:fill="FF3C2D"/>
            <w:tcMar>
              <w:top w:w="100" w:type="dxa"/>
              <w:left w:w="100" w:type="dxa"/>
              <w:bottom w:w="100" w:type="dxa"/>
              <w:right w:w="100" w:type="dxa"/>
            </w:tcMar>
          </w:tcPr>
          <w:p w14:paraId="12AD23A7" w14:textId="77777777" w:rsidR="00090ABD" w:rsidRPr="001B7535" w:rsidRDefault="00090ABD" w:rsidP="001B7535">
            <w:pPr>
              <w:pStyle w:val="ListParagraph"/>
              <w:numPr>
                <w:ilvl w:val="0"/>
                <w:numId w:val="8"/>
              </w:numPr>
              <w:spacing w:after="0" w:line="240" w:lineRule="auto"/>
              <w:rPr>
                <w:rFonts w:ascii="Times New Roman" w:eastAsia="Times New Roman" w:hAnsi="Times New Roman" w:cs="Times New Roman"/>
              </w:rPr>
            </w:pPr>
            <w:r w:rsidRPr="001B7535">
              <w:rPr>
                <w:rFonts w:ascii="Times New Roman" w:eastAsia="Times New Roman" w:hAnsi="Times New Roman" w:cs="Times New Roman"/>
              </w:rPr>
              <w:t>Take shoes off before entering home.</w:t>
            </w:r>
          </w:p>
          <w:p w14:paraId="173D8347" w14:textId="77777777" w:rsidR="00090ABD" w:rsidRPr="001B7535" w:rsidRDefault="00090ABD" w:rsidP="001B7535">
            <w:pPr>
              <w:pStyle w:val="ListParagraph"/>
              <w:numPr>
                <w:ilvl w:val="0"/>
                <w:numId w:val="8"/>
              </w:numPr>
              <w:spacing w:after="0" w:line="240" w:lineRule="auto"/>
              <w:rPr>
                <w:rFonts w:ascii="Times New Roman" w:eastAsia="Times New Roman" w:hAnsi="Times New Roman" w:cs="Times New Roman"/>
              </w:rPr>
            </w:pPr>
            <w:r w:rsidRPr="001B7535">
              <w:rPr>
                <w:rFonts w:ascii="Times New Roman" w:eastAsia="Times New Roman" w:hAnsi="Times New Roman" w:cs="Times New Roman"/>
              </w:rPr>
              <w:t xml:space="preserve">Wet mop the floor weekly. </w:t>
            </w:r>
          </w:p>
          <w:p w14:paraId="2DE20AD1" w14:textId="77777777" w:rsidR="00090ABD" w:rsidRPr="001B7535" w:rsidRDefault="00090ABD" w:rsidP="001B7535">
            <w:pPr>
              <w:pStyle w:val="ListParagraph"/>
              <w:numPr>
                <w:ilvl w:val="0"/>
                <w:numId w:val="8"/>
              </w:numPr>
              <w:spacing w:after="0" w:line="240" w:lineRule="auto"/>
              <w:rPr>
                <w:rFonts w:ascii="Times New Roman" w:eastAsia="Times New Roman" w:hAnsi="Times New Roman" w:cs="Times New Roman"/>
              </w:rPr>
            </w:pPr>
            <w:r w:rsidRPr="001B7535">
              <w:rPr>
                <w:rFonts w:ascii="Times New Roman" w:eastAsia="Times New Roman" w:hAnsi="Times New Roman" w:cs="Times New Roman"/>
              </w:rPr>
              <w:t>Wash hands frequently.</w:t>
            </w:r>
          </w:p>
          <w:p w14:paraId="53C5CD77" w14:textId="77777777" w:rsidR="00090ABD" w:rsidRPr="001B7535" w:rsidRDefault="00090ABD" w:rsidP="001B7535">
            <w:pPr>
              <w:pStyle w:val="ListParagraph"/>
              <w:numPr>
                <w:ilvl w:val="0"/>
                <w:numId w:val="8"/>
              </w:numPr>
              <w:spacing w:after="0" w:line="240" w:lineRule="auto"/>
              <w:rPr>
                <w:rFonts w:ascii="Times New Roman" w:eastAsia="Times New Roman" w:hAnsi="Times New Roman" w:cs="Times New Roman"/>
              </w:rPr>
            </w:pPr>
            <w:r w:rsidRPr="001B7535">
              <w:rPr>
                <w:rFonts w:ascii="Times New Roman" w:eastAsia="Times New Roman" w:hAnsi="Times New Roman" w:cs="Times New Roman"/>
              </w:rPr>
              <w:t xml:space="preserve">If possible, use a vacuum with a HEPA filter for cleaning carpets. </w:t>
            </w:r>
          </w:p>
          <w:p w14:paraId="66682A64" w14:textId="77777777" w:rsidR="00090ABD" w:rsidRPr="001B7535" w:rsidRDefault="00090ABD" w:rsidP="001B7535">
            <w:pPr>
              <w:pStyle w:val="ListParagraph"/>
              <w:numPr>
                <w:ilvl w:val="0"/>
                <w:numId w:val="8"/>
              </w:numPr>
              <w:spacing w:after="0" w:line="240" w:lineRule="auto"/>
              <w:rPr>
                <w:rFonts w:ascii="Times New Roman" w:eastAsia="Times New Roman" w:hAnsi="Times New Roman" w:cs="Times New Roman"/>
              </w:rPr>
            </w:pPr>
            <w:r w:rsidRPr="001B7535">
              <w:rPr>
                <w:rFonts w:ascii="Times New Roman" w:eastAsia="Times New Roman" w:hAnsi="Times New Roman" w:cs="Times New Roman"/>
              </w:rPr>
              <w:t>Identify and address the source of the leaded dust to eliminate hazard.</w:t>
            </w:r>
          </w:p>
        </w:tc>
      </w:tr>
      <w:tr w:rsidR="00090ABD" w14:paraId="4282ED19" w14:textId="77777777" w:rsidTr="00E0603C">
        <w:tc>
          <w:tcPr>
            <w:tcW w:w="2070" w:type="dxa"/>
            <w:gridSpan w:val="2"/>
            <w:tcBorders>
              <w:top w:val="single" w:sz="8" w:space="0" w:color="000000"/>
              <w:left w:val="single" w:sz="8" w:space="0" w:color="000000"/>
              <w:right w:val="single" w:sz="8" w:space="0" w:color="000000"/>
            </w:tcBorders>
            <w:shd w:val="clear" w:color="auto" w:fill="FF3C2D"/>
            <w:tcMar>
              <w:top w:w="100" w:type="dxa"/>
              <w:left w:w="100" w:type="dxa"/>
              <w:bottom w:w="100" w:type="dxa"/>
              <w:right w:w="100" w:type="dxa"/>
            </w:tcMar>
          </w:tcPr>
          <w:p w14:paraId="3D261F9E" w14:textId="77777777" w:rsidR="00090ABD" w:rsidRDefault="00090ABD" w:rsidP="002E1B78">
            <w:pPr>
              <w:spacing w:after="0" w:line="240" w:lineRule="auto"/>
              <w:jc w:val="center"/>
              <w:rPr>
                <w:rFonts w:ascii="Times New Roman" w:eastAsia="Times New Roman" w:hAnsi="Times New Roman" w:cs="Times New Roman"/>
                <w:i/>
              </w:rPr>
            </w:pPr>
          </w:p>
          <w:p w14:paraId="7A97CA3C" w14:textId="77777777" w:rsidR="00090ABD" w:rsidRPr="002E1B78" w:rsidRDefault="00090ABD" w:rsidP="002E1B78">
            <w:pPr>
              <w:spacing w:after="0" w:line="240" w:lineRule="auto"/>
              <w:jc w:val="center"/>
              <w:rPr>
                <w:rFonts w:ascii="Times New Roman" w:eastAsia="Times New Roman" w:hAnsi="Times New Roman" w:cs="Times New Roman"/>
                <w:i/>
              </w:rPr>
            </w:pPr>
            <w:r w:rsidRPr="002E1B78">
              <w:rPr>
                <w:rFonts w:ascii="Times New Roman" w:eastAsia="Times New Roman" w:hAnsi="Times New Roman" w:cs="Times New Roman"/>
                <w:i/>
              </w:rPr>
              <w:t>For windowsills</w:t>
            </w:r>
          </w:p>
          <w:p w14:paraId="2C3657D5" w14:textId="77777777" w:rsidR="00090ABD" w:rsidRDefault="00090ABD" w:rsidP="002E1B7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More than 230 ppm</w:t>
            </w:r>
          </w:p>
          <w:p w14:paraId="3BD45FEB" w14:textId="77777777" w:rsidR="00090ABD" w:rsidRDefault="00090ABD" w:rsidP="002E1B78">
            <w:pPr>
              <w:spacing w:after="0" w:line="240" w:lineRule="auto"/>
              <w:jc w:val="center"/>
              <w:rPr>
                <w:rFonts w:ascii="Times New Roman" w:eastAsia="Times New Roman" w:hAnsi="Times New Roman" w:cs="Times New Roman"/>
              </w:rPr>
            </w:pPr>
          </w:p>
          <w:p w14:paraId="5D709688" w14:textId="77777777" w:rsidR="00090ABD" w:rsidRPr="001B7535" w:rsidRDefault="00090ABD" w:rsidP="002E1B78">
            <w:pPr>
              <w:spacing w:after="0" w:line="240" w:lineRule="auto"/>
              <w:jc w:val="center"/>
              <w:rPr>
                <w:rFonts w:ascii="Times New Roman" w:eastAsia="Times New Roman" w:hAnsi="Times New Roman" w:cs="Times New Roman"/>
              </w:rPr>
            </w:pPr>
          </w:p>
        </w:tc>
        <w:tc>
          <w:tcPr>
            <w:tcW w:w="7920" w:type="dxa"/>
            <w:tcBorders>
              <w:top w:val="single" w:sz="8" w:space="0" w:color="000000"/>
              <w:left w:val="single" w:sz="8" w:space="0" w:color="000000"/>
              <w:right w:val="single" w:sz="8" w:space="0" w:color="000000"/>
            </w:tcBorders>
            <w:shd w:val="clear" w:color="auto" w:fill="FF3C2D"/>
            <w:tcMar>
              <w:top w:w="100" w:type="dxa"/>
              <w:left w:w="100" w:type="dxa"/>
              <w:bottom w:w="100" w:type="dxa"/>
              <w:right w:w="100" w:type="dxa"/>
            </w:tcMar>
            <w:vAlign w:val="center"/>
          </w:tcPr>
          <w:p w14:paraId="434BC948" w14:textId="77777777" w:rsidR="00090ABD" w:rsidRPr="00C11026" w:rsidRDefault="00090ABD" w:rsidP="002E1B78">
            <w:pPr>
              <w:pStyle w:val="ListParagraph"/>
              <w:numPr>
                <w:ilvl w:val="0"/>
                <w:numId w:val="8"/>
              </w:numPr>
              <w:spacing w:after="0" w:line="240" w:lineRule="auto"/>
              <w:rPr>
                <w:rFonts w:ascii="Times New Roman" w:eastAsia="Times New Roman" w:hAnsi="Times New Roman" w:cs="Times New Roman"/>
              </w:rPr>
            </w:pPr>
            <w:r w:rsidRPr="00C11026">
              <w:rPr>
                <w:rFonts w:ascii="Times New Roman" w:eastAsia="Times New Roman" w:hAnsi="Times New Roman" w:cs="Times New Roman"/>
              </w:rPr>
              <w:t xml:space="preserve">Avoid opening/closing the window, as this makes paint dust or chips. </w:t>
            </w:r>
          </w:p>
          <w:p w14:paraId="4D759BE2" w14:textId="77777777" w:rsidR="00090ABD" w:rsidRPr="00C11026" w:rsidRDefault="00090ABD" w:rsidP="002E1B78">
            <w:pPr>
              <w:pStyle w:val="ListParagraph"/>
              <w:numPr>
                <w:ilvl w:val="0"/>
                <w:numId w:val="8"/>
              </w:numPr>
              <w:spacing w:after="0" w:line="240" w:lineRule="auto"/>
              <w:rPr>
                <w:rFonts w:ascii="Times New Roman" w:eastAsia="Times New Roman" w:hAnsi="Times New Roman" w:cs="Times New Roman"/>
              </w:rPr>
            </w:pPr>
            <w:r w:rsidRPr="00C11026">
              <w:rPr>
                <w:rFonts w:ascii="Times New Roman" w:eastAsia="Times New Roman" w:hAnsi="Times New Roman" w:cs="Times New Roman"/>
              </w:rPr>
              <w:t>Remove any paint chips with a wet paper towel.</w:t>
            </w:r>
          </w:p>
          <w:p w14:paraId="33EA06F1" w14:textId="77777777" w:rsidR="00090ABD" w:rsidRPr="00C11026" w:rsidRDefault="00090ABD" w:rsidP="002E1B78">
            <w:pPr>
              <w:pStyle w:val="ListParagraph"/>
              <w:numPr>
                <w:ilvl w:val="0"/>
                <w:numId w:val="8"/>
              </w:numPr>
              <w:spacing w:after="0" w:line="240" w:lineRule="auto"/>
              <w:rPr>
                <w:rFonts w:ascii="Times New Roman" w:eastAsia="Times New Roman" w:hAnsi="Times New Roman" w:cs="Times New Roman"/>
              </w:rPr>
            </w:pPr>
            <w:r w:rsidRPr="00C11026">
              <w:rPr>
                <w:rFonts w:ascii="Times New Roman" w:eastAsia="Times New Roman" w:hAnsi="Times New Roman" w:cs="Times New Roman"/>
              </w:rPr>
              <w:t xml:space="preserve">Wipe down windowsills and window troughs thoroughly every week using paper towels, or a specific rag only for lead dust. </w:t>
            </w:r>
          </w:p>
          <w:p w14:paraId="34191D39" w14:textId="77777777" w:rsidR="00090ABD" w:rsidRPr="001B7535" w:rsidRDefault="00090ABD" w:rsidP="002E1B78">
            <w:pPr>
              <w:pStyle w:val="ListParagraph"/>
              <w:numPr>
                <w:ilvl w:val="0"/>
                <w:numId w:val="8"/>
              </w:numPr>
              <w:spacing w:after="0" w:line="240" w:lineRule="auto"/>
              <w:rPr>
                <w:rFonts w:ascii="Times New Roman" w:eastAsia="Times New Roman" w:hAnsi="Times New Roman" w:cs="Times New Roman"/>
              </w:rPr>
            </w:pPr>
            <w:r w:rsidRPr="00C11026">
              <w:rPr>
                <w:rFonts w:ascii="Times New Roman" w:eastAsia="Times New Roman" w:hAnsi="Times New Roman" w:cs="Times New Roman"/>
              </w:rPr>
              <w:t>Identify and address the source of the leaded dust to eliminate hazard.</w:t>
            </w:r>
          </w:p>
        </w:tc>
      </w:tr>
      <w:tr w:rsidR="00090ABD" w14:paraId="0A8685C9" w14:textId="77777777" w:rsidTr="00E0603C">
        <w:tc>
          <w:tcPr>
            <w:tcW w:w="9990" w:type="dxa"/>
            <w:gridSpan w:val="3"/>
            <w:shd w:val="clear" w:color="auto" w:fill="auto"/>
            <w:tcMar>
              <w:top w:w="100" w:type="dxa"/>
              <w:left w:w="100" w:type="dxa"/>
              <w:bottom w:w="100" w:type="dxa"/>
              <w:right w:w="100" w:type="dxa"/>
            </w:tcMar>
          </w:tcPr>
          <w:p w14:paraId="33CEA64F" w14:textId="77777777" w:rsidR="00090ABD" w:rsidRDefault="00090ABD" w:rsidP="00E0603C">
            <w:pPr>
              <w:spacing w:after="0" w:line="240" w:lineRule="auto"/>
              <w:rPr>
                <w:rFonts w:ascii="Times New Roman" w:eastAsia="Times New Roman" w:hAnsi="Times New Roman" w:cs="Times New Roman"/>
              </w:rPr>
            </w:pPr>
          </w:p>
          <w:p w14:paraId="19CEF074" w14:textId="77777777" w:rsidR="00090ABD" w:rsidRDefault="00090ABD" w:rsidP="00E0603C">
            <w:pPr>
              <w:spacing w:after="0" w:line="240" w:lineRule="auto"/>
              <w:rPr>
                <w:rFonts w:ascii="Times New Roman" w:eastAsia="Times New Roman" w:hAnsi="Times New Roman" w:cs="Times New Roman"/>
              </w:rPr>
            </w:pPr>
          </w:p>
          <w:p w14:paraId="32EB5E1E" w14:textId="77777777" w:rsidR="00090ABD" w:rsidRPr="00E0603C" w:rsidRDefault="00090ABD" w:rsidP="00E0603C">
            <w:pPr>
              <w:spacing w:after="0" w:line="240" w:lineRule="auto"/>
              <w:rPr>
                <w:rFonts w:ascii="Times New Roman" w:eastAsia="Times New Roman" w:hAnsi="Times New Roman" w:cs="Times New Roman"/>
              </w:rPr>
            </w:pPr>
          </w:p>
        </w:tc>
      </w:tr>
    </w:tbl>
    <w:tbl>
      <w:tblPr>
        <w:tblStyle w:val="GridTable4-Accent1"/>
        <w:tblW w:w="0" w:type="auto"/>
        <w:tblInd w:w="-95" w:type="dxa"/>
        <w:tblLook w:val="04A0" w:firstRow="1" w:lastRow="0" w:firstColumn="1" w:lastColumn="0" w:noHBand="0" w:noVBand="1"/>
      </w:tblPr>
      <w:tblGrid>
        <w:gridCol w:w="10021"/>
      </w:tblGrid>
      <w:tr w:rsidR="00090ABD" w14:paraId="259DD05B" w14:textId="77777777" w:rsidTr="003B6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1" w:type="dxa"/>
          </w:tcPr>
          <w:p w14:paraId="65C71E2C" w14:textId="77777777" w:rsidR="00090ABD" w:rsidRPr="00C11026" w:rsidRDefault="00090ABD" w:rsidP="00D207C1">
            <w:pPr>
              <w:jc w:val="center"/>
              <w:rPr>
                <w:rFonts w:ascii="Times New Roman" w:eastAsia="Times New Roman" w:hAnsi="Times New Roman" w:cs="Times New Roman"/>
                <w:sz w:val="32"/>
                <w:szCs w:val="32"/>
              </w:rPr>
            </w:pPr>
            <w:r w:rsidRPr="00C11026">
              <w:rPr>
                <w:rFonts w:ascii="Times New Roman" w:eastAsia="Times New Roman" w:hAnsi="Times New Roman" w:cs="Times New Roman"/>
                <w:sz w:val="32"/>
                <w:szCs w:val="32"/>
              </w:rPr>
              <w:lastRenderedPageBreak/>
              <w:t>Need Remediation &amp; Abatement Help? Additional Resources?</w:t>
            </w:r>
          </w:p>
          <w:p w14:paraId="22DD79FE" w14:textId="77777777" w:rsidR="00090ABD" w:rsidRPr="00C11026" w:rsidRDefault="00090ABD" w:rsidP="00F540D4">
            <w:pPr>
              <w:rPr>
                <w:rFonts w:ascii="Times New Roman" w:eastAsia="Times New Roman" w:hAnsi="Times New Roman" w:cs="Times New Roman"/>
                <w:sz w:val="32"/>
                <w:szCs w:val="32"/>
                <w:u w:val="single"/>
              </w:rPr>
            </w:pPr>
          </w:p>
        </w:tc>
      </w:tr>
      <w:tr w:rsidR="00090ABD" w14:paraId="031DBE26" w14:textId="77777777" w:rsidTr="003B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1" w:type="dxa"/>
          </w:tcPr>
          <w:p w14:paraId="324EE6AF" w14:textId="77777777" w:rsidR="00090ABD" w:rsidRPr="00D207C1" w:rsidRDefault="00090ABD" w:rsidP="00D207C1">
            <w:pPr>
              <w:rPr>
                <w:rFonts w:ascii="Times New Roman" w:eastAsia="Times New Roman" w:hAnsi="Times New Roman" w:cs="Times New Roman"/>
                <w:b w:val="0"/>
              </w:rPr>
            </w:pPr>
            <w:r w:rsidRPr="00D207C1">
              <w:rPr>
                <w:rFonts w:ascii="Times New Roman" w:eastAsia="Times New Roman" w:hAnsi="Times New Roman" w:cs="Times New Roman"/>
                <w:b w:val="0"/>
              </w:rPr>
              <w:t xml:space="preserve">Visit the St. Joseph County Health Department website at </w:t>
            </w:r>
            <w:hyperlink r:id="rId9" w:history="1">
              <w:r w:rsidRPr="00D207C1">
                <w:rPr>
                  <w:rStyle w:val="Hyperlink"/>
                  <w:rFonts w:ascii="Times New Roman" w:eastAsia="Times New Roman" w:hAnsi="Times New Roman" w:cs="Times New Roman"/>
                  <w:b w:val="0"/>
                  <w:u w:val="none"/>
                </w:rPr>
                <w:t>www.sjchd.org/environmental/lead/</w:t>
              </w:r>
            </w:hyperlink>
            <w:r w:rsidRPr="00D207C1">
              <w:rPr>
                <w:rFonts w:ascii="Times New Roman" w:eastAsia="Times New Roman" w:hAnsi="Times New Roman" w:cs="Times New Roman"/>
                <w:b w:val="0"/>
              </w:rPr>
              <w:t xml:space="preserve"> for comprehensive resources about lead poisoning, and to get information about free lead testing.</w:t>
            </w:r>
          </w:p>
          <w:p w14:paraId="17F4A72F" w14:textId="77777777" w:rsidR="00090ABD" w:rsidRPr="00D207C1" w:rsidRDefault="00090ABD" w:rsidP="00D207C1">
            <w:pPr>
              <w:rPr>
                <w:rFonts w:ascii="Times New Roman" w:eastAsia="Times New Roman" w:hAnsi="Times New Roman" w:cs="Times New Roman"/>
                <w:b w:val="0"/>
              </w:rPr>
            </w:pPr>
          </w:p>
          <w:p w14:paraId="1FBE8739" w14:textId="77777777" w:rsidR="00090ABD" w:rsidRPr="00D207C1" w:rsidRDefault="00090ABD" w:rsidP="00D207C1">
            <w:pPr>
              <w:rPr>
                <w:rFonts w:ascii="Times New Roman" w:eastAsia="Times New Roman" w:hAnsi="Times New Roman" w:cs="Times New Roman"/>
                <w:b w:val="0"/>
              </w:rPr>
            </w:pPr>
            <w:r w:rsidRPr="00D207C1">
              <w:rPr>
                <w:rFonts w:ascii="Times New Roman" w:eastAsia="Times New Roman" w:hAnsi="Times New Roman" w:cs="Times New Roman"/>
                <w:b w:val="0"/>
              </w:rPr>
              <w:t xml:space="preserve">Visit the City of South bend website at </w:t>
            </w:r>
            <w:hyperlink r:id="rId10" w:history="1">
              <w:r w:rsidRPr="00D207C1">
                <w:rPr>
                  <w:rStyle w:val="Hyperlink"/>
                  <w:rFonts w:ascii="Times New Roman" w:eastAsia="Times New Roman" w:hAnsi="Times New Roman" w:cs="Times New Roman"/>
                  <w:b w:val="0"/>
                  <w:u w:val="none"/>
                </w:rPr>
                <w:t>www.southbendin.gov/government/content/south-bend-home-improvement-program</w:t>
              </w:r>
            </w:hyperlink>
            <w:r w:rsidRPr="00D207C1">
              <w:rPr>
                <w:rFonts w:ascii="Times New Roman" w:eastAsia="Times New Roman" w:hAnsi="Times New Roman" w:cs="Times New Roman"/>
                <w:b w:val="0"/>
              </w:rPr>
              <w:t xml:space="preserve"> for information about how the City can help pay for some lead abatement work. </w:t>
            </w:r>
          </w:p>
          <w:p w14:paraId="6B5664AE" w14:textId="77777777" w:rsidR="00090ABD" w:rsidRPr="00D207C1" w:rsidRDefault="00090ABD" w:rsidP="00D207C1">
            <w:pPr>
              <w:rPr>
                <w:rFonts w:ascii="Times New Roman" w:eastAsia="Times New Roman" w:hAnsi="Times New Roman" w:cs="Times New Roman"/>
                <w:b w:val="0"/>
              </w:rPr>
            </w:pPr>
          </w:p>
          <w:p w14:paraId="6C615248" w14:textId="77777777" w:rsidR="00090ABD" w:rsidRPr="00D207C1" w:rsidRDefault="00090ABD" w:rsidP="00D207C1">
            <w:pPr>
              <w:rPr>
                <w:rFonts w:ascii="Times New Roman" w:eastAsia="Times New Roman" w:hAnsi="Times New Roman" w:cs="Times New Roman"/>
                <w:b w:val="0"/>
              </w:rPr>
            </w:pPr>
            <w:r w:rsidRPr="00D207C1">
              <w:rPr>
                <w:rFonts w:ascii="Times New Roman" w:eastAsia="Times New Roman" w:hAnsi="Times New Roman" w:cs="Times New Roman"/>
                <w:b w:val="0"/>
              </w:rPr>
              <w:t xml:space="preserve">Visit the City of South Bend website at </w:t>
            </w:r>
            <w:hyperlink r:id="rId11" w:history="1">
              <w:r w:rsidRPr="00D207C1">
                <w:rPr>
                  <w:rStyle w:val="Hyperlink"/>
                  <w:rFonts w:ascii="Times New Roman" w:eastAsia="Times New Roman" w:hAnsi="Times New Roman" w:cs="Times New Roman"/>
                  <w:b w:val="0"/>
                  <w:u w:val="none"/>
                </w:rPr>
                <w:t>www.southbendin.gov/government/content/concerned-about-lead</w:t>
              </w:r>
            </w:hyperlink>
            <w:r w:rsidRPr="00D207C1">
              <w:rPr>
                <w:rFonts w:ascii="Times New Roman" w:eastAsia="Times New Roman" w:hAnsi="Times New Roman" w:cs="Times New Roman"/>
                <w:b w:val="0"/>
              </w:rPr>
              <w:t xml:space="preserve"> for information on water quality and testing.</w:t>
            </w:r>
          </w:p>
          <w:p w14:paraId="6C9E83B9" w14:textId="77777777" w:rsidR="00090ABD" w:rsidRPr="00D207C1" w:rsidRDefault="00090ABD" w:rsidP="00D207C1">
            <w:pPr>
              <w:rPr>
                <w:rFonts w:ascii="Times New Roman" w:eastAsia="Times New Roman" w:hAnsi="Times New Roman" w:cs="Times New Roman"/>
                <w:b w:val="0"/>
              </w:rPr>
            </w:pPr>
          </w:p>
          <w:p w14:paraId="18303BE2" w14:textId="77777777" w:rsidR="00090ABD" w:rsidRPr="00D207C1" w:rsidRDefault="00090ABD" w:rsidP="00D207C1">
            <w:pPr>
              <w:rPr>
                <w:rFonts w:ascii="Times New Roman" w:eastAsia="Times New Roman" w:hAnsi="Times New Roman" w:cs="Times New Roman"/>
                <w:b w:val="0"/>
              </w:rPr>
            </w:pPr>
            <w:r w:rsidRPr="00D207C1">
              <w:rPr>
                <w:rFonts w:ascii="Times New Roman" w:eastAsia="Times New Roman" w:hAnsi="Times New Roman" w:cs="Times New Roman"/>
                <w:b w:val="0"/>
              </w:rPr>
              <w:t xml:space="preserve">Visit the EPA website for comprehensive information on lead at </w:t>
            </w:r>
            <w:hyperlink r:id="rId12" w:history="1">
              <w:r w:rsidRPr="00D207C1">
                <w:rPr>
                  <w:rStyle w:val="Hyperlink"/>
                  <w:rFonts w:ascii="Times New Roman" w:eastAsia="Times New Roman" w:hAnsi="Times New Roman" w:cs="Times New Roman"/>
                  <w:b w:val="0"/>
                  <w:u w:val="none"/>
                </w:rPr>
                <w:t>www.epa.gov/lead</w:t>
              </w:r>
            </w:hyperlink>
            <w:r w:rsidRPr="00D207C1">
              <w:rPr>
                <w:rFonts w:ascii="Times New Roman" w:eastAsia="Times New Roman" w:hAnsi="Times New Roman" w:cs="Times New Roman"/>
                <w:b w:val="0"/>
              </w:rPr>
              <w:t xml:space="preserve"> </w:t>
            </w:r>
          </w:p>
          <w:p w14:paraId="0D760154" w14:textId="77777777" w:rsidR="00090ABD" w:rsidRDefault="00090ABD" w:rsidP="00F540D4">
            <w:pPr>
              <w:rPr>
                <w:rFonts w:ascii="Times New Roman" w:eastAsia="Times New Roman" w:hAnsi="Times New Roman" w:cs="Times New Roman"/>
                <w:u w:val="single"/>
              </w:rPr>
            </w:pPr>
          </w:p>
        </w:tc>
      </w:tr>
    </w:tbl>
    <w:p w14:paraId="271467FC" w14:textId="77777777" w:rsidR="00090ABD" w:rsidRDefault="00090ABD" w:rsidP="00F540D4">
      <w:pPr>
        <w:spacing w:after="0"/>
        <w:rPr>
          <w:rFonts w:ascii="Times New Roman" w:eastAsia="Times New Roman" w:hAnsi="Times New Roman" w:cs="Times New Roman"/>
          <w:u w:val="single"/>
        </w:rPr>
      </w:pPr>
    </w:p>
    <w:p w14:paraId="54E60085" w14:textId="77777777" w:rsidR="00090ABD" w:rsidRDefault="00090ABD" w:rsidP="00F540D4">
      <w:pPr>
        <w:spacing w:after="0"/>
        <w:rPr>
          <w:rFonts w:ascii="Times New Roman" w:eastAsia="Times New Roman" w:hAnsi="Times New Roman" w:cs="Times New Roman"/>
          <w:u w:val="single"/>
        </w:rPr>
      </w:pPr>
    </w:p>
    <w:p w14:paraId="16AED439" w14:textId="77777777" w:rsidR="00090ABD" w:rsidRPr="00D207C1" w:rsidRDefault="00090ABD" w:rsidP="000A51F0">
      <w:pPr>
        <w:spacing w:after="0"/>
        <w:rPr>
          <w:rFonts w:ascii="Times New Roman" w:eastAsia="Times New Roman" w:hAnsi="Times New Roman" w:cs="Times New Roman"/>
        </w:rPr>
      </w:pPr>
      <w:r w:rsidRPr="00D207C1">
        <w:rPr>
          <w:rFonts w:ascii="Times New Roman" w:eastAsia="Times New Roman" w:hAnsi="Times New Roman" w:cs="Times New Roman"/>
          <w:u w:val="single"/>
        </w:rPr>
        <w:t>Disclaimer</w:t>
      </w:r>
    </w:p>
    <w:p w14:paraId="4C104362" w14:textId="77777777" w:rsidR="00090ABD" w:rsidRPr="00D207C1" w:rsidRDefault="00090ABD" w:rsidP="00751E33">
      <w:pPr>
        <w:jc w:val="both"/>
        <w:rPr>
          <w:rFonts w:ascii="Times New Roman" w:eastAsia="Times New Roman" w:hAnsi="Times New Roman" w:cs="Times New Roman"/>
          <w:color w:val="2E74B5" w:themeColor="accent5" w:themeShade="BF"/>
        </w:rPr>
      </w:pPr>
      <w:r w:rsidRPr="00D207C1">
        <w:rPr>
          <w:rFonts w:ascii="Times New Roman" w:eastAsia="Times New Roman" w:hAnsi="Times New Roman" w:cs="Times New Roman"/>
        </w:rPr>
        <w:t xml:space="preserve">The Notre Dame Lead Innovation Team is not certified by the State of Indiana as a lead testing laboratory, nor is it officially conducting government specified risk assessments for lead. We wish to provide extra resources to the community in order to tackle this difficult problem of lead in our homes.  We strive to ensure our testing is as accurate and as reliable as possible, but it is possible our results contain some error. If you have indication that lead is present in your home and a hazard, we encourage you to have a comprehensive risk assessment done. The St. Joseph County Health Department provides this service free of charge for households with children under 7 or with pregnant women. If you have any questions our lab can be contacted by emailing </w:t>
      </w:r>
      <w:hyperlink r:id="rId13" w:history="1">
        <w:r w:rsidRPr="00D207C1">
          <w:rPr>
            <w:rStyle w:val="Hyperlink"/>
            <w:rFonts w:ascii="Times New Roman" w:eastAsia="Times New Roman" w:hAnsi="Times New Roman" w:cs="Times New Roman"/>
          </w:rPr>
          <w:t>lead@nd.edu</w:t>
        </w:r>
      </w:hyperlink>
      <w:r w:rsidRPr="00D207C1">
        <w:rPr>
          <w:rFonts w:ascii="Times New Roman" w:eastAsia="Times New Roman" w:hAnsi="Times New Roman" w:cs="Times New Roman"/>
        </w:rPr>
        <w:t xml:space="preserve"> or visiting our website </w:t>
      </w:r>
      <w:r w:rsidRPr="00D207C1">
        <w:rPr>
          <w:rFonts w:ascii="Times New Roman" w:eastAsia="Times New Roman" w:hAnsi="Times New Roman" w:cs="Times New Roman"/>
          <w:color w:val="2E74B5" w:themeColor="accent5" w:themeShade="BF"/>
          <w:u w:val="single"/>
        </w:rPr>
        <w:t>leadinfo.nd.edu</w:t>
      </w:r>
      <w:r w:rsidRPr="00D207C1">
        <w:rPr>
          <w:rFonts w:ascii="Times New Roman" w:eastAsia="Times New Roman" w:hAnsi="Times New Roman" w:cs="Times New Roman"/>
          <w:color w:val="2E74B5" w:themeColor="accent5" w:themeShade="BF"/>
        </w:rPr>
        <w:t xml:space="preserve">. </w:t>
      </w:r>
    </w:p>
    <w:p w14:paraId="26F5D4AE" w14:textId="77777777" w:rsidR="00090ABD" w:rsidRDefault="00090ABD" w:rsidP="0027323F">
      <w:pPr>
        <w:spacing w:after="0"/>
        <w:jc w:val="both"/>
        <w:rPr>
          <w:rFonts w:ascii="Times New Roman" w:eastAsia="Times New Roman" w:hAnsi="Times New Roman" w:cs="Times New Roman"/>
        </w:rPr>
      </w:pPr>
      <w:r w:rsidRPr="00D207C1">
        <w:rPr>
          <w:rFonts w:ascii="Times New Roman" w:eastAsia="Times New Roman" w:hAnsi="Times New Roman" w:cs="Times New Roman"/>
        </w:rPr>
        <w:t xml:space="preserve">We encourage you to also follow up with your health care provider to have lead testing done for your child(ren) and to monitor the levels yourself over time. </w:t>
      </w:r>
    </w:p>
    <w:p w14:paraId="3FECD507" w14:textId="77777777" w:rsidR="00090ABD" w:rsidRDefault="00090ABD" w:rsidP="0027323F">
      <w:pPr>
        <w:spacing w:after="0"/>
        <w:jc w:val="both"/>
        <w:rPr>
          <w:rFonts w:ascii="Times New Roman" w:eastAsia="Times New Roman" w:hAnsi="Times New Roman" w:cs="Times New Roman"/>
        </w:rPr>
      </w:pPr>
    </w:p>
    <w:p w14:paraId="7BB541C2" w14:textId="77777777" w:rsidR="00090ABD" w:rsidRDefault="00090ABD" w:rsidP="0027323F">
      <w:pPr>
        <w:spacing w:after="0"/>
        <w:jc w:val="both"/>
        <w:rPr>
          <w:rFonts w:ascii="Times New Roman" w:eastAsia="Times New Roman" w:hAnsi="Times New Roman" w:cs="Times New Roman"/>
        </w:rPr>
      </w:pPr>
      <w:r>
        <w:rPr>
          <w:rFonts w:ascii="Times New Roman" w:eastAsia="Times New Roman" w:hAnsi="Times New Roman" w:cs="Times New Roman"/>
        </w:rPr>
        <w:t>If you have any questions, please call ND Lead Innovation Team:</w:t>
      </w:r>
    </w:p>
    <w:p w14:paraId="73A8B5F8" w14:textId="77777777" w:rsidR="00090ABD" w:rsidRDefault="00090ABD" w:rsidP="0027323F">
      <w:pPr>
        <w:spacing w:after="0"/>
        <w:jc w:val="both"/>
        <w:rPr>
          <w:rFonts w:ascii="Times New Roman" w:eastAsia="Times New Roman" w:hAnsi="Times New Roman" w:cs="Times New Roman"/>
        </w:rPr>
      </w:pPr>
    </w:p>
    <w:p w14:paraId="2A59ED19" w14:textId="77777777" w:rsidR="00090ABD" w:rsidRDefault="00090ABD" w:rsidP="0027323F">
      <w:pPr>
        <w:spacing w:after="0"/>
        <w:jc w:val="both"/>
        <w:rPr>
          <w:rFonts w:ascii="Times New Roman" w:eastAsia="Times New Roman" w:hAnsi="Times New Roman" w:cs="Times New Roman"/>
        </w:rPr>
      </w:pPr>
      <w:r>
        <w:rPr>
          <w:rFonts w:ascii="Times New Roman" w:eastAsia="Times New Roman" w:hAnsi="Times New Roman" w:cs="Times New Roman"/>
        </w:rPr>
        <w:t xml:space="preserve">Heidi </w:t>
      </w:r>
      <w:proofErr w:type="spellStart"/>
      <w:r>
        <w:rPr>
          <w:rFonts w:ascii="Times New Roman" w:eastAsia="Times New Roman" w:hAnsi="Times New Roman" w:cs="Times New Roman"/>
        </w:rPr>
        <w:t>Beidinger</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Marya</w:t>
      </w:r>
      <w:proofErr w:type="spellEnd"/>
      <w:r>
        <w:rPr>
          <w:rFonts w:ascii="Times New Roman" w:eastAsia="Times New Roman" w:hAnsi="Times New Roman" w:cs="Times New Roman"/>
        </w:rPr>
        <w:t xml:space="preserve"> Lieberman</w:t>
      </w:r>
    </w:p>
    <w:p w14:paraId="56E99140" w14:textId="77777777" w:rsidR="00090ABD" w:rsidRDefault="00000000" w:rsidP="0027323F">
      <w:pPr>
        <w:spacing w:after="0"/>
        <w:jc w:val="both"/>
        <w:rPr>
          <w:rFonts w:ascii="Times New Roman" w:eastAsia="Times New Roman" w:hAnsi="Times New Roman" w:cs="Times New Roman"/>
        </w:rPr>
      </w:pPr>
      <w:hyperlink r:id="rId14" w:history="1">
        <w:r w:rsidR="00090ABD" w:rsidRPr="00406B6B">
          <w:rPr>
            <w:rStyle w:val="Hyperlink"/>
            <w:rFonts w:ascii="Times New Roman" w:eastAsia="Times New Roman" w:hAnsi="Times New Roman" w:cs="Times New Roman"/>
          </w:rPr>
          <w:t>hbeiding@nd.edu</w:t>
        </w:r>
      </w:hyperlink>
      <w:r w:rsidR="00090ABD">
        <w:rPr>
          <w:rFonts w:ascii="Times New Roman" w:eastAsia="Times New Roman" w:hAnsi="Times New Roman" w:cs="Times New Roman"/>
        </w:rPr>
        <w:tab/>
      </w:r>
      <w:r w:rsidR="00090ABD">
        <w:rPr>
          <w:rFonts w:ascii="Times New Roman" w:eastAsia="Times New Roman" w:hAnsi="Times New Roman" w:cs="Times New Roman"/>
        </w:rPr>
        <w:tab/>
      </w:r>
      <w:hyperlink r:id="rId15" w:history="1">
        <w:r w:rsidR="00090ABD" w:rsidRPr="00406B6B">
          <w:rPr>
            <w:rStyle w:val="Hyperlink"/>
            <w:rFonts w:ascii="Times New Roman" w:eastAsia="Times New Roman" w:hAnsi="Times New Roman" w:cs="Times New Roman"/>
          </w:rPr>
          <w:t>mlieberm@nd.edu</w:t>
        </w:r>
      </w:hyperlink>
    </w:p>
    <w:p w14:paraId="597634CB" w14:textId="77777777" w:rsidR="00090ABD" w:rsidRDefault="00090ABD" w:rsidP="00B404AD">
      <w:pPr>
        <w:spacing w:after="0"/>
        <w:jc w:val="both"/>
        <w:rPr>
          <w:rFonts w:ascii="Times New Roman" w:eastAsia="Times New Roman" w:hAnsi="Times New Roman" w:cs="Times New Roman"/>
        </w:rPr>
        <w:sectPr w:rsidR="00090ABD" w:rsidSect="00090ABD">
          <w:headerReference w:type="default" r:id="rId16"/>
          <w:footerReference w:type="default" r:id="rId17"/>
          <w:pgSz w:w="12240" w:h="15840"/>
          <w:pgMar w:top="1152" w:right="1152" w:bottom="1152" w:left="1152" w:header="720" w:footer="720" w:gutter="0"/>
          <w:pgNumType w:start="1"/>
          <w:cols w:space="720"/>
          <w:docGrid w:linePitch="360"/>
        </w:sectPr>
      </w:pPr>
      <w:r>
        <w:rPr>
          <w:rFonts w:ascii="Times New Roman" w:eastAsia="Times New Roman" w:hAnsi="Times New Roman" w:cs="Times New Roman"/>
        </w:rPr>
        <w:t>574.631.7636</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574.631.4665</w:t>
      </w:r>
    </w:p>
    <w:p w14:paraId="26D422D8" w14:textId="77777777" w:rsidR="00090ABD" w:rsidRPr="00D207C1" w:rsidRDefault="00090ABD" w:rsidP="00B404AD">
      <w:pPr>
        <w:spacing w:after="0"/>
        <w:jc w:val="both"/>
      </w:pPr>
    </w:p>
    <w:sectPr w:rsidR="00090ABD" w:rsidRPr="00D207C1" w:rsidSect="00090ABD">
      <w:headerReference w:type="default" r:id="rId18"/>
      <w:footerReference w:type="default" r:id="rId19"/>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A2DF" w14:textId="77777777" w:rsidR="00AC4C12" w:rsidRDefault="00AC4C12" w:rsidP="00467527">
      <w:pPr>
        <w:spacing w:after="0" w:line="240" w:lineRule="auto"/>
      </w:pPr>
      <w:r>
        <w:separator/>
      </w:r>
    </w:p>
  </w:endnote>
  <w:endnote w:type="continuationSeparator" w:id="0">
    <w:p w14:paraId="0BAE82F2" w14:textId="77777777" w:rsidR="00AC4C12" w:rsidRDefault="00AC4C12" w:rsidP="0046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587748"/>
      <w:docPartObj>
        <w:docPartGallery w:val="Page Numbers (Bottom of Page)"/>
        <w:docPartUnique/>
      </w:docPartObj>
    </w:sdtPr>
    <w:sdtEndPr>
      <w:rPr>
        <w:rFonts w:ascii="Times New Roman" w:hAnsi="Times New Roman" w:cs="Times New Roman"/>
        <w:noProof/>
      </w:rPr>
    </w:sdtEndPr>
    <w:sdtContent>
      <w:p w14:paraId="17B21287" w14:textId="77777777" w:rsidR="00090ABD" w:rsidRDefault="00090ABD">
        <w:pPr>
          <w:pStyle w:val="Footer"/>
          <w:jc w:val="center"/>
        </w:pPr>
      </w:p>
      <w:p w14:paraId="257D9585" w14:textId="77777777" w:rsidR="00090ABD" w:rsidRPr="009154ED" w:rsidRDefault="00090ABD">
        <w:pPr>
          <w:pStyle w:val="Footer"/>
          <w:jc w:val="center"/>
          <w:rPr>
            <w:rFonts w:ascii="Times New Roman" w:hAnsi="Times New Roman" w:cs="Times New Roman"/>
          </w:rPr>
        </w:pPr>
        <w:r w:rsidRPr="009154ED">
          <w:rPr>
            <w:rFonts w:ascii="Times New Roman" w:hAnsi="Times New Roman" w:cs="Times New Roman"/>
          </w:rPr>
          <w:fldChar w:fldCharType="begin"/>
        </w:r>
        <w:r w:rsidRPr="009154ED">
          <w:rPr>
            <w:rFonts w:ascii="Times New Roman" w:hAnsi="Times New Roman" w:cs="Times New Roman"/>
          </w:rPr>
          <w:instrText xml:space="preserve"> PAGE   \* MERGEFORMAT </w:instrText>
        </w:r>
        <w:r w:rsidRPr="009154ED">
          <w:rPr>
            <w:rFonts w:ascii="Times New Roman" w:hAnsi="Times New Roman" w:cs="Times New Roman"/>
          </w:rPr>
          <w:fldChar w:fldCharType="separate"/>
        </w:r>
        <w:r>
          <w:rPr>
            <w:rFonts w:ascii="Times New Roman" w:hAnsi="Times New Roman" w:cs="Times New Roman"/>
            <w:noProof/>
          </w:rPr>
          <w:t>1</w:t>
        </w:r>
        <w:r w:rsidRPr="009154ED">
          <w:rPr>
            <w:rFonts w:ascii="Times New Roman" w:hAnsi="Times New Roman" w:cs="Times New Roman"/>
            <w:noProof/>
          </w:rPr>
          <w:fldChar w:fldCharType="end"/>
        </w:r>
      </w:p>
    </w:sdtContent>
  </w:sdt>
  <w:p w14:paraId="5DDDC5F0" w14:textId="77777777" w:rsidR="00090ABD" w:rsidRDefault="00090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07575"/>
      <w:docPartObj>
        <w:docPartGallery w:val="Page Numbers (Bottom of Page)"/>
        <w:docPartUnique/>
      </w:docPartObj>
    </w:sdtPr>
    <w:sdtEndPr>
      <w:rPr>
        <w:rFonts w:ascii="Times New Roman" w:hAnsi="Times New Roman" w:cs="Times New Roman"/>
        <w:noProof/>
      </w:rPr>
    </w:sdtEndPr>
    <w:sdtContent>
      <w:p w14:paraId="70775902" w14:textId="77777777" w:rsidR="006522CD" w:rsidRDefault="006522CD">
        <w:pPr>
          <w:pStyle w:val="Footer"/>
          <w:jc w:val="center"/>
        </w:pPr>
      </w:p>
      <w:p w14:paraId="2D9E848F" w14:textId="77777777" w:rsidR="006522CD" w:rsidRPr="009154ED" w:rsidRDefault="006522CD">
        <w:pPr>
          <w:pStyle w:val="Footer"/>
          <w:jc w:val="center"/>
          <w:rPr>
            <w:rFonts w:ascii="Times New Roman" w:hAnsi="Times New Roman" w:cs="Times New Roman"/>
          </w:rPr>
        </w:pPr>
        <w:r w:rsidRPr="009154ED">
          <w:rPr>
            <w:rFonts w:ascii="Times New Roman" w:hAnsi="Times New Roman" w:cs="Times New Roman"/>
          </w:rPr>
          <w:fldChar w:fldCharType="begin"/>
        </w:r>
        <w:r w:rsidRPr="009154ED">
          <w:rPr>
            <w:rFonts w:ascii="Times New Roman" w:hAnsi="Times New Roman" w:cs="Times New Roman"/>
          </w:rPr>
          <w:instrText xml:space="preserve"> PAGE   \* MERGEFORMAT </w:instrText>
        </w:r>
        <w:r w:rsidRPr="009154ED">
          <w:rPr>
            <w:rFonts w:ascii="Times New Roman" w:hAnsi="Times New Roman" w:cs="Times New Roman"/>
          </w:rPr>
          <w:fldChar w:fldCharType="separate"/>
        </w:r>
        <w:r>
          <w:rPr>
            <w:rFonts w:ascii="Times New Roman" w:hAnsi="Times New Roman" w:cs="Times New Roman"/>
            <w:noProof/>
          </w:rPr>
          <w:t>1</w:t>
        </w:r>
        <w:r w:rsidRPr="009154ED">
          <w:rPr>
            <w:rFonts w:ascii="Times New Roman" w:hAnsi="Times New Roman" w:cs="Times New Roman"/>
            <w:noProof/>
          </w:rPr>
          <w:fldChar w:fldCharType="end"/>
        </w:r>
      </w:p>
    </w:sdtContent>
  </w:sdt>
  <w:p w14:paraId="35502BE8" w14:textId="77777777" w:rsidR="006522CD" w:rsidRDefault="00652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1FEF" w14:textId="77777777" w:rsidR="00AC4C12" w:rsidRDefault="00AC4C12" w:rsidP="00467527">
      <w:pPr>
        <w:spacing w:after="0" w:line="240" w:lineRule="auto"/>
      </w:pPr>
      <w:r>
        <w:separator/>
      </w:r>
    </w:p>
  </w:footnote>
  <w:footnote w:type="continuationSeparator" w:id="0">
    <w:p w14:paraId="53031593" w14:textId="77777777" w:rsidR="00AC4C12" w:rsidRDefault="00AC4C12" w:rsidP="00467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A77F" w14:textId="77777777" w:rsidR="00090ABD" w:rsidRPr="00D207C1" w:rsidRDefault="00090ABD" w:rsidP="00D207C1">
    <w:pPr>
      <w:pStyle w:val="Header"/>
      <w:jc w:val="center"/>
      <w:rPr>
        <w:rFonts w:ascii="Times New Roman" w:hAnsi="Times New Roman" w:cs="Times New Roman"/>
        <w:sz w:val="28"/>
        <w:szCs w:val="28"/>
      </w:rPr>
    </w:pPr>
    <w:r w:rsidRPr="00D207C1">
      <w:rPr>
        <w:rFonts w:ascii="Times New Roman" w:hAnsi="Times New Roman" w:cs="Times New Roman"/>
        <w:sz w:val="28"/>
        <w:szCs w:val="28"/>
      </w:rPr>
      <w:t>LEAD RESULT REPORT</w:t>
    </w:r>
  </w:p>
  <w:p w14:paraId="188AB3CB" w14:textId="77777777" w:rsidR="00090ABD" w:rsidRPr="00D207C1" w:rsidRDefault="00090ABD" w:rsidP="00D207C1">
    <w:pPr>
      <w:pStyle w:val="Header"/>
      <w:jc w:val="center"/>
      <w:rPr>
        <w:rFonts w:ascii="Times New Roman" w:hAnsi="Times New Roman" w:cs="Times New Roman"/>
        <w:sz w:val="28"/>
        <w:szCs w:val="28"/>
      </w:rPr>
    </w:pPr>
    <w:r w:rsidRPr="006C3E76">
      <w:rPr>
        <w:rFonts w:ascii="Times New Roman" w:hAnsi="Times New Roman" w:cs="Times New Roman"/>
        <w:noProof/>
        <w:sz w:val="28"/>
        <w:szCs w:val="28"/>
      </w:rPr>
      <w:t>10/11/2021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BCAC" w14:textId="77777777" w:rsidR="006522CD" w:rsidRPr="00D207C1" w:rsidRDefault="006522CD" w:rsidP="00D207C1">
    <w:pPr>
      <w:pStyle w:val="Header"/>
      <w:jc w:val="center"/>
      <w:rPr>
        <w:rFonts w:ascii="Times New Roman" w:hAnsi="Times New Roman" w:cs="Times New Roman"/>
        <w:sz w:val="28"/>
        <w:szCs w:val="28"/>
      </w:rPr>
    </w:pPr>
    <w:r w:rsidRPr="00D207C1">
      <w:rPr>
        <w:rFonts w:ascii="Times New Roman" w:hAnsi="Times New Roman" w:cs="Times New Roman"/>
        <w:sz w:val="28"/>
        <w:szCs w:val="28"/>
      </w:rPr>
      <w:t>LEAD RESULT REPORT</w:t>
    </w:r>
  </w:p>
  <w:p w14:paraId="0786CA16" w14:textId="77777777" w:rsidR="006522CD" w:rsidRPr="00D207C1" w:rsidRDefault="007E2A59" w:rsidP="00D207C1">
    <w:pPr>
      <w:pStyle w:val="Header"/>
      <w:jc w:val="center"/>
      <w:rPr>
        <w:rFonts w:ascii="Times New Roman" w:hAnsi="Times New Roman" w:cs="Times New Roman"/>
        <w:sz w:val="28"/>
        <w:szCs w:val="28"/>
      </w:rPr>
    </w:pPr>
    <w:r w:rsidRPr="006C3E76">
      <w:rPr>
        <w:rFonts w:ascii="Times New Roman" w:hAnsi="Times New Roman" w:cs="Times New Roman"/>
        <w:noProof/>
        <w:sz w:val="28"/>
        <w:szCs w:val="28"/>
      </w:rPr>
      <w:t>10/11/2021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F946101"/>
    <w:multiLevelType w:val="hybridMultilevel"/>
    <w:tmpl w:val="73A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1BEF4A69"/>
    <w:multiLevelType w:val="hybridMultilevel"/>
    <w:tmpl w:val="071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25B24F0D"/>
    <w:multiLevelType w:val="hybridMultilevel"/>
    <w:tmpl w:val="F958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1">
    <w:nsid w:val="42CA002A"/>
    <w:multiLevelType w:val="hybridMultilevel"/>
    <w:tmpl w:val="0A3C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44BD54D9"/>
    <w:multiLevelType w:val="hybridMultilevel"/>
    <w:tmpl w:val="94E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62B176F"/>
    <w:multiLevelType w:val="hybridMultilevel"/>
    <w:tmpl w:val="5FE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5A275D30"/>
    <w:multiLevelType w:val="hybridMultilevel"/>
    <w:tmpl w:val="72DA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7259190B"/>
    <w:multiLevelType w:val="hybridMultilevel"/>
    <w:tmpl w:val="F38C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844294">
    <w:abstractNumId w:val="1"/>
  </w:num>
  <w:num w:numId="2" w16cid:durableId="256444319">
    <w:abstractNumId w:val="3"/>
  </w:num>
  <w:num w:numId="3" w16cid:durableId="976838246">
    <w:abstractNumId w:val="7"/>
  </w:num>
  <w:num w:numId="4" w16cid:durableId="1749568680">
    <w:abstractNumId w:val="5"/>
  </w:num>
  <w:num w:numId="5" w16cid:durableId="1613628956">
    <w:abstractNumId w:val="4"/>
  </w:num>
  <w:num w:numId="6" w16cid:durableId="202331275">
    <w:abstractNumId w:val="0"/>
  </w:num>
  <w:num w:numId="7" w16cid:durableId="149756903">
    <w:abstractNumId w:val="2"/>
  </w:num>
  <w:num w:numId="8" w16cid:durableId="2082873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FA"/>
    <w:rsid w:val="00015273"/>
    <w:rsid w:val="00077AF5"/>
    <w:rsid w:val="00090ABD"/>
    <w:rsid w:val="00094588"/>
    <w:rsid w:val="00095A71"/>
    <w:rsid w:val="00096856"/>
    <w:rsid w:val="000A0C9D"/>
    <w:rsid w:val="000A51F0"/>
    <w:rsid w:val="000A79A0"/>
    <w:rsid w:val="000B0104"/>
    <w:rsid w:val="000C6F30"/>
    <w:rsid w:val="000E182F"/>
    <w:rsid w:val="000F01E4"/>
    <w:rsid w:val="000F0618"/>
    <w:rsid w:val="00126AD9"/>
    <w:rsid w:val="00130032"/>
    <w:rsid w:val="001409D6"/>
    <w:rsid w:val="0017442E"/>
    <w:rsid w:val="00180E38"/>
    <w:rsid w:val="00184939"/>
    <w:rsid w:val="0018788C"/>
    <w:rsid w:val="00197913"/>
    <w:rsid w:val="001A303E"/>
    <w:rsid w:val="001B0FEA"/>
    <w:rsid w:val="001B7535"/>
    <w:rsid w:val="001C6796"/>
    <w:rsid w:val="001D1FAD"/>
    <w:rsid w:val="001D2374"/>
    <w:rsid w:val="001E3739"/>
    <w:rsid w:val="001E4580"/>
    <w:rsid w:val="001E4DF3"/>
    <w:rsid w:val="001F6402"/>
    <w:rsid w:val="00201B0D"/>
    <w:rsid w:val="0020396D"/>
    <w:rsid w:val="002063F2"/>
    <w:rsid w:val="002521F3"/>
    <w:rsid w:val="002633AA"/>
    <w:rsid w:val="002649EB"/>
    <w:rsid w:val="0027323F"/>
    <w:rsid w:val="002C2327"/>
    <w:rsid w:val="002C2CB2"/>
    <w:rsid w:val="002E1B78"/>
    <w:rsid w:val="002E296E"/>
    <w:rsid w:val="002F2049"/>
    <w:rsid w:val="00317388"/>
    <w:rsid w:val="00330DD3"/>
    <w:rsid w:val="00331912"/>
    <w:rsid w:val="0035287A"/>
    <w:rsid w:val="0037187D"/>
    <w:rsid w:val="00384423"/>
    <w:rsid w:val="003872AE"/>
    <w:rsid w:val="00396BB4"/>
    <w:rsid w:val="003B60BA"/>
    <w:rsid w:val="003E1A43"/>
    <w:rsid w:val="00407EAF"/>
    <w:rsid w:val="00416DF3"/>
    <w:rsid w:val="00432AC5"/>
    <w:rsid w:val="00432C25"/>
    <w:rsid w:val="004420FE"/>
    <w:rsid w:val="00450B25"/>
    <w:rsid w:val="00456DB3"/>
    <w:rsid w:val="00467527"/>
    <w:rsid w:val="00471137"/>
    <w:rsid w:val="00471DC2"/>
    <w:rsid w:val="004821CC"/>
    <w:rsid w:val="004904FB"/>
    <w:rsid w:val="00494769"/>
    <w:rsid w:val="00497FD4"/>
    <w:rsid w:val="004B472B"/>
    <w:rsid w:val="004D229D"/>
    <w:rsid w:val="00506628"/>
    <w:rsid w:val="005413BB"/>
    <w:rsid w:val="00562496"/>
    <w:rsid w:val="005948B6"/>
    <w:rsid w:val="005A3FF4"/>
    <w:rsid w:val="005C5B25"/>
    <w:rsid w:val="005E1D34"/>
    <w:rsid w:val="005F2A28"/>
    <w:rsid w:val="00607BBC"/>
    <w:rsid w:val="006361FD"/>
    <w:rsid w:val="006402CD"/>
    <w:rsid w:val="006522CD"/>
    <w:rsid w:val="00654F6E"/>
    <w:rsid w:val="006616A8"/>
    <w:rsid w:val="00671A31"/>
    <w:rsid w:val="00672068"/>
    <w:rsid w:val="00697DF0"/>
    <w:rsid w:val="006A1FE9"/>
    <w:rsid w:val="006B0E63"/>
    <w:rsid w:val="006D01A4"/>
    <w:rsid w:val="006D3895"/>
    <w:rsid w:val="006F60BB"/>
    <w:rsid w:val="00705BED"/>
    <w:rsid w:val="00706764"/>
    <w:rsid w:val="00707E2F"/>
    <w:rsid w:val="007138FC"/>
    <w:rsid w:val="00714FE3"/>
    <w:rsid w:val="0071679C"/>
    <w:rsid w:val="00730B0D"/>
    <w:rsid w:val="0073441E"/>
    <w:rsid w:val="007443D5"/>
    <w:rsid w:val="00751E33"/>
    <w:rsid w:val="00780066"/>
    <w:rsid w:val="00780595"/>
    <w:rsid w:val="00785B74"/>
    <w:rsid w:val="007A0F9C"/>
    <w:rsid w:val="007C44CC"/>
    <w:rsid w:val="007E2A59"/>
    <w:rsid w:val="007F0FBD"/>
    <w:rsid w:val="00805DAF"/>
    <w:rsid w:val="008176B8"/>
    <w:rsid w:val="00824B8A"/>
    <w:rsid w:val="00837732"/>
    <w:rsid w:val="00843A48"/>
    <w:rsid w:val="00857A5F"/>
    <w:rsid w:val="008714EA"/>
    <w:rsid w:val="00876D14"/>
    <w:rsid w:val="00886B7B"/>
    <w:rsid w:val="008B41BF"/>
    <w:rsid w:val="008C546A"/>
    <w:rsid w:val="008C5814"/>
    <w:rsid w:val="009029CC"/>
    <w:rsid w:val="009154ED"/>
    <w:rsid w:val="009265D6"/>
    <w:rsid w:val="00933807"/>
    <w:rsid w:val="00937A72"/>
    <w:rsid w:val="00942281"/>
    <w:rsid w:val="00957DCB"/>
    <w:rsid w:val="009645CA"/>
    <w:rsid w:val="00981374"/>
    <w:rsid w:val="009932B8"/>
    <w:rsid w:val="009933A7"/>
    <w:rsid w:val="009A22DA"/>
    <w:rsid w:val="009C2D0B"/>
    <w:rsid w:val="009E67E4"/>
    <w:rsid w:val="009F5B20"/>
    <w:rsid w:val="009F6E44"/>
    <w:rsid w:val="00A04C7B"/>
    <w:rsid w:val="00A137DA"/>
    <w:rsid w:val="00A1403A"/>
    <w:rsid w:val="00A149F2"/>
    <w:rsid w:val="00A40DCE"/>
    <w:rsid w:val="00A421F3"/>
    <w:rsid w:val="00A73A15"/>
    <w:rsid w:val="00A743D1"/>
    <w:rsid w:val="00AC3C5A"/>
    <w:rsid w:val="00AC4C12"/>
    <w:rsid w:val="00AD1C8F"/>
    <w:rsid w:val="00AD3D9E"/>
    <w:rsid w:val="00AE0EFC"/>
    <w:rsid w:val="00B01227"/>
    <w:rsid w:val="00B2189C"/>
    <w:rsid w:val="00B404AD"/>
    <w:rsid w:val="00B43F89"/>
    <w:rsid w:val="00B47F5A"/>
    <w:rsid w:val="00B64653"/>
    <w:rsid w:val="00BA1AAC"/>
    <w:rsid w:val="00BC18DF"/>
    <w:rsid w:val="00BC5DF2"/>
    <w:rsid w:val="00BD1D54"/>
    <w:rsid w:val="00BD3C48"/>
    <w:rsid w:val="00BE727D"/>
    <w:rsid w:val="00C11026"/>
    <w:rsid w:val="00C15DA1"/>
    <w:rsid w:val="00C54090"/>
    <w:rsid w:val="00C67385"/>
    <w:rsid w:val="00C82C21"/>
    <w:rsid w:val="00C86FBF"/>
    <w:rsid w:val="00C94876"/>
    <w:rsid w:val="00CC53BD"/>
    <w:rsid w:val="00CE2DF3"/>
    <w:rsid w:val="00D207C1"/>
    <w:rsid w:val="00D21A20"/>
    <w:rsid w:val="00D27C82"/>
    <w:rsid w:val="00D623B7"/>
    <w:rsid w:val="00D6299F"/>
    <w:rsid w:val="00D7208D"/>
    <w:rsid w:val="00D80593"/>
    <w:rsid w:val="00D9363E"/>
    <w:rsid w:val="00D93EF2"/>
    <w:rsid w:val="00D97345"/>
    <w:rsid w:val="00DB0903"/>
    <w:rsid w:val="00DB2F3E"/>
    <w:rsid w:val="00DB6C67"/>
    <w:rsid w:val="00E03B4B"/>
    <w:rsid w:val="00E0603C"/>
    <w:rsid w:val="00E0680E"/>
    <w:rsid w:val="00E50D1D"/>
    <w:rsid w:val="00EB19A5"/>
    <w:rsid w:val="00EE51A2"/>
    <w:rsid w:val="00EF1F84"/>
    <w:rsid w:val="00EF47C1"/>
    <w:rsid w:val="00F074BC"/>
    <w:rsid w:val="00F13B58"/>
    <w:rsid w:val="00F2311C"/>
    <w:rsid w:val="00F3712F"/>
    <w:rsid w:val="00F46FBC"/>
    <w:rsid w:val="00F540D4"/>
    <w:rsid w:val="00F57963"/>
    <w:rsid w:val="00F710A3"/>
    <w:rsid w:val="00F71D82"/>
    <w:rsid w:val="00F763C1"/>
    <w:rsid w:val="00F9779F"/>
    <w:rsid w:val="00FA32FA"/>
    <w:rsid w:val="00FC289D"/>
    <w:rsid w:val="00FE1BA7"/>
    <w:rsid w:val="00FE1C0A"/>
    <w:rsid w:val="00FE605C"/>
    <w:rsid w:val="00FF071C"/>
    <w:rsid w:val="00FF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10A63"/>
  <w15:chartTrackingRefBased/>
  <w15:docId w15:val="{B1D38043-56A9-484B-A40D-018FA8D8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FD4"/>
    <w:rPr>
      <w:color w:val="0563C1" w:themeColor="hyperlink"/>
      <w:u w:val="single"/>
    </w:rPr>
  </w:style>
  <w:style w:type="table" w:styleId="TableGrid">
    <w:name w:val="Table Grid"/>
    <w:basedOn w:val="TableNormal"/>
    <w:uiPriority w:val="39"/>
    <w:rsid w:val="00C8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27"/>
  </w:style>
  <w:style w:type="paragraph" w:styleId="Footer">
    <w:name w:val="footer"/>
    <w:basedOn w:val="Normal"/>
    <w:link w:val="FooterChar"/>
    <w:uiPriority w:val="99"/>
    <w:unhideWhenUsed/>
    <w:rsid w:val="00467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27"/>
  </w:style>
  <w:style w:type="paragraph" w:styleId="BalloonText">
    <w:name w:val="Balloon Text"/>
    <w:basedOn w:val="Normal"/>
    <w:link w:val="BalloonTextChar"/>
    <w:uiPriority w:val="99"/>
    <w:semiHidden/>
    <w:unhideWhenUsed/>
    <w:rsid w:val="005413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13BB"/>
    <w:rPr>
      <w:rFonts w:ascii="Times New Roman" w:hAnsi="Times New Roman" w:cs="Times New Roman"/>
      <w:sz w:val="18"/>
      <w:szCs w:val="18"/>
    </w:rPr>
  </w:style>
  <w:style w:type="paragraph" w:styleId="ListParagraph">
    <w:name w:val="List Paragraph"/>
    <w:basedOn w:val="Normal"/>
    <w:uiPriority w:val="34"/>
    <w:qFormat/>
    <w:rsid w:val="00D93EF2"/>
    <w:pPr>
      <w:ind w:left="720"/>
      <w:contextualSpacing/>
    </w:pPr>
  </w:style>
  <w:style w:type="character" w:styleId="FollowedHyperlink">
    <w:name w:val="FollowedHyperlink"/>
    <w:basedOn w:val="DefaultParagraphFont"/>
    <w:uiPriority w:val="99"/>
    <w:semiHidden/>
    <w:unhideWhenUsed/>
    <w:rsid w:val="001F6402"/>
    <w:rPr>
      <w:color w:val="954F72" w:themeColor="followedHyperlink"/>
      <w:u w:val="single"/>
    </w:rPr>
  </w:style>
  <w:style w:type="table" w:styleId="GridTable4-Accent1">
    <w:name w:val="Grid Table 4 Accent 1"/>
    <w:basedOn w:val="TableNormal"/>
    <w:uiPriority w:val="49"/>
    <w:rsid w:val="00D207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37516">
      <w:bodyDiv w:val="1"/>
      <w:marLeft w:val="0"/>
      <w:marRight w:val="0"/>
      <w:marTop w:val="0"/>
      <w:marBottom w:val="0"/>
      <w:divBdr>
        <w:top w:val="none" w:sz="0" w:space="0" w:color="auto"/>
        <w:left w:val="none" w:sz="0" w:space="0" w:color="auto"/>
        <w:bottom w:val="none" w:sz="0" w:space="0" w:color="auto"/>
        <w:right w:val="none" w:sz="0" w:space="0" w:color="auto"/>
      </w:divBdr>
    </w:div>
    <w:div w:id="9248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ad@nd.edu"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pa.gov/lea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uthbendin.gov/government/content/concerned-about-lead" TargetMode="External"/><Relationship Id="rId5" Type="http://schemas.openxmlformats.org/officeDocument/2006/relationships/settings" Target="settings.xml"/><Relationship Id="rId15" Type="http://schemas.openxmlformats.org/officeDocument/2006/relationships/hyperlink" Target="mailto:mlieberm@nd.edu" TargetMode="External"/><Relationship Id="rId10" Type="http://schemas.openxmlformats.org/officeDocument/2006/relationships/hyperlink" Target="http://www.southbendin.gov/government/content/south-bend-home-improvement-progra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sjchd.org/environmental/lead/" TargetMode="External"/><Relationship Id="rId14" Type="http://schemas.openxmlformats.org/officeDocument/2006/relationships/hyperlink" Target="mailto:hbeiding@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mlMerge xmlns="http://XmlMerge.org">
  <Id>3c47d777-d693-4708-8cae-7fff4050ecb8</Id>
  <Name>ReportSchema</Name>
  <Schema>ReportSchema</Schema>
</XmlMer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1E5D-6AB7-4502-83DE-77F1880FBADB}">
  <ds:schemaRefs>
    <ds:schemaRef ds:uri="http://XmlMerge.org"/>
  </ds:schemaRefs>
</ds:datastoreItem>
</file>

<file path=customXml/itemProps2.xml><?xml version="1.0" encoding="utf-8"?>
<ds:datastoreItem xmlns:ds="http://schemas.openxmlformats.org/officeDocument/2006/customXml" ds:itemID="{81C5E455-206C-4CBE-B842-AF8C3A4D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Template home report</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home report</dc:title>
  <dc:subject/>
  <dc:creator>Meghanne</dc:creator>
  <cp:keywords/>
  <dc:description/>
  <cp:lastModifiedBy>Alyssa Wicks</cp:lastModifiedBy>
  <cp:revision>3</cp:revision>
  <cp:lastPrinted>2018-05-30T17:50:00Z</cp:lastPrinted>
  <dcterms:created xsi:type="dcterms:W3CDTF">2023-11-30T16:42:00Z</dcterms:created>
  <dcterms:modified xsi:type="dcterms:W3CDTF">2023-11-30T16:42:00Z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Name">
    <vt:lpwstr/>
  </property>
  <property fmtid="{D5CDD505-2E9C-101B-9397-08002B2CF9AE}" pid="3" name="reportType">
    <vt:lpwstr>COMP</vt:lpwstr>
  </property>
</Properties>
</file>