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006D4" w14:textId="28CA477F" w:rsidR="000819F1" w:rsidRPr="00EB6A32" w:rsidRDefault="0014503B" w:rsidP="00EB6A32">
      <w:pPr>
        <w:pStyle w:val="Heading2"/>
        <w:jc w:val="center"/>
        <w:rPr>
          <w:rFonts w:asciiTheme="minorHAnsi" w:hAnsiTheme="minorHAnsi" w:cstheme="minorHAnsi"/>
          <w:b/>
          <w:bCs/>
          <w:u w:val="none"/>
        </w:rPr>
      </w:pPr>
      <w:r>
        <w:rPr>
          <w:rFonts w:asciiTheme="minorHAnsi" w:hAnsiTheme="minorHAnsi" w:cstheme="minorHAnsi"/>
          <w:b/>
          <w:bCs/>
          <w:u w:val="none"/>
        </w:rPr>
        <w:t xml:space="preserve">DRAFT </w:t>
      </w:r>
      <w:r w:rsidR="000819F1" w:rsidRPr="00EB6A32">
        <w:rPr>
          <w:rFonts w:asciiTheme="minorHAnsi" w:hAnsiTheme="minorHAnsi" w:cstheme="minorHAnsi"/>
          <w:b/>
          <w:bCs/>
          <w:u w:val="none"/>
        </w:rPr>
        <w:t>ENGINEERING EVALUATION</w:t>
      </w:r>
    </w:p>
    <w:p w14:paraId="61D2A1EB" w14:textId="77777777" w:rsidR="002D02C0" w:rsidRPr="005D2FD4" w:rsidRDefault="002D02C0" w:rsidP="000819F1">
      <w:pPr>
        <w:pStyle w:val="Title"/>
        <w:rPr>
          <w:rFonts w:asciiTheme="minorHAnsi" w:hAnsiTheme="minorHAnsi" w:cstheme="minorHAnsi"/>
        </w:rPr>
      </w:pPr>
    </w:p>
    <w:p w14:paraId="689AA955" w14:textId="77777777" w:rsidR="00BA3003" w:rsidRPr="005D2FD4" w:rsidRDefault="00BA3003" w:rsidP="000819F1">
      <w:pPr>
        <w:jc w:val="center"/>
        <w:rPr>
          <w:rFonts w:asciiTheme="minorHAnsi" w:hAnsiTheme="minorHAnsi" w:cstheme="minorHAnsi"/>
          <w:b/>
          <w:sz w:val="20"/>
          <w:szCs w:val="20"/>
        </w:rPr>
      </w:pPr>
      <w:r w:rsidRPr="005D2FD4">
        <w:rPr>
          <w:rFonts w:asciiTheme="minorHAnsi" w:hAnsiTheme="minorHAnsi" w:cstheme="minorHAnsi"/>
          <w:b/>
          <w:sz w:val="20"/>
          <w:szCs w:val="20"/>
        </w:rPr>
        <w:t>Tesoro Refining &amp; Marketing Company LLC</w:t>
      </w:r>
    </w:p>
    <w:p w14:paraId="105F1BF1" w14:textId="77777777" w:rsidR="00BA3003" w:rsidRPr="005D2FD4" w:rsidRDefault="00BA3003" w:rsidP="00BA3003">
      <w:pPr>
        <w:jc w:val="center"/>
        <w:rPr>
          <w:rFonts w:asciiTheme="minorHAnsi" w:hAnsiTheme="minorHAnsi" w:cstheme="minorHAnsi"/>
          <w:b/>
          <w:sz w:val="20"/>
          <w:szCs w:val="20"/>
        </w:rPr>
      </w:pPr>
      <w:r w:rsidRPr="005D2FD4">
        <w:rPr>
          <w:rFonts w:asciiTheme="minorHAnsi" w:hAnsiTheme="minorHAnsi" w:cstheme="minorHAnsi"/>
          <w:b/>
          <w:sz w:val="20"/>
          <w:szCs w:val="20"/>
        </w:rPr>
        <w:t>150 Solano Way, Martinez, CA 94553</w:t>
      </w:r>
    </w:p>
    <w:p w14:paraId="2BBF9BE8" w14:textId="3B497AF0" w:rsidR="00DA0C41" w:rsidRPr="005D2FD4" w:rsidRDefault="00BA3003" w:rsidP="00BA3003">
      <w:pPr>
        <w:jc w:val="center"/>
        <w:rPr>
          <w:rFonts w:asciiTheme="minorHAnsi" w:hAnsiTheme="minorHAnsi" w:cstheme="minorHAnsi"/>
          <w:b/>
          <w:bCs/>
          <w:sz w:val="20"/>
          <w:szCs w:val="20"/>
        </w:rPr>
      </w:pPr>
      <w:r w:rsidRPr="005D2FD4">
        <w:rPr>
          <w:rFonts w:asciiTheme="minorHAnsi" w:hAnsiTheme="minorHAnsi" w:cstheme="minorHAnsi"/>
          <w:b/>
          <w:bCs/>
          <w:sz w:val="20"/>
          <w:szCs w:val="20"/>
        </w:rPr>
        <w:t>Plant</w:t>
      </w:r>
      <w:r w:rsidR="00DA0C41" w:rsidRPr="005D2FD4">
        <w:rPr>
          <w:rFonts w:asciiTheme="minorHAnsi" w:hAnsiTheme="minorHAnsi" w:cstheme="minorHAnsi"/>
          <w:b/>
          <w:bCs/>
          <w:sz w:val="20"/>
          <w:szCs w:val="20"/>
        </w:rPr>
        <w:t xml:space="preserve"> No</w:t>
      </w:r>
      <w:r w:rsidR="002150CE">
        <w:rPr>
          <w:rFonts w:asciiTheme="minorHAnsi" w:hAnsiTheme="minorHAnsi" w:cstheme="minorHAnsi"/>
          <w:b/>
          <w:bCs/>
          <w:sz w:val="20"/>
          <w:szCs w:val="20"/>
        </w:rPr>
        <w:t>s</w:t>
      </w:r>
      <w:r w:rsidR="00DA0C41" w:rsidRPr="005D2FD4">
        <w:rPr>
          <w:rFonts w:asciiTheme="minorHAnsi" w:hAnsiTheme="minorHAnsi" w:cstheme="minorHAnsi"/>
          <w:b/>
          <w:bCs/>
          <w:sz w:val="20"/>
          <w:szCs w:val="20"/>
        </w:rPr>
        <w:t xml:space="preserve">. </w:t>
      </w:r>
      <w:r w:rsidR="00C469B3" w:rsidRPr="005D2FD4">
        <w:rPr>
          <w:rFonts w:asciiTheme="minorHAnsi" w:hAnsiTheme="minorHAnsi" w:cstheme="minorHAnsi"/>
          <w:b/>
          <w:bCs/>
          <w:sz w:val="20"/>
          <w:szCs w:val="20"/>
        </w:rPr>
        <w:t>14628</w:t>
      </w:r>
      <w:r w:rsidR="00AE7B80">
        <w:rPr>
          <w:rFonts w:asciiTheme="minorHAnsi" w:hAnsiTheme="minorHAnsi" w:cstheme="minorHAnsi"/>
          <w:b/>
          <w:bCs/>
          <w:sz w:val="20"/>
          <w:szCs w:val="20"/>
        </w:rPr>
        <w:t>, 14629, 21200</w:t>
      </w:r>
    </w:p>
    <w:p w14:paraId="70CCE553" w14:textId="462B51B6" w:rsidR="000819F1" w:rsidRPr="005D2FD4" w:rsidRDefault="000819F1" w:rsidP="000819F1">
      <w:pPr>
        <w:jc w:val="center"/>
        <w:rPr>
          <w:rFonts w:asciiTheme="minorHAnsi" w:hAnsiTheme="minorHAnsi" w:cstheme="minorHAnsi"/>
          <w:sz w:val="20"/>
          <w:szCs w:val="20"/>
        </w:rPr>
      </w:pPr>
      <w:r w:rsidRPr="005D2FD4">
        <w:rPr>
          <w:rFonts w:asciiTheme="minorHAnsi" w:hAnsiTheme="minorHAnsi" w:cstheme="minorHAnsi"/>
          <w:b/>
          <w:sz w:val="20"/>
          <w:szCs w:val="20"/>
        </w:rPr>
        <w:t xml:space="preserve">Application No. </w:t>
      </w:r>
      <w:r w:rsidR="00ED2AE2" w:rsidRPr="005D2FD4">
        <w:rPr>
          <w:rFonts w:asciiTheme="minorHAnsi" w:hAnsiTheme="minorHAnsi" w:cstheme="minorHAnsi"/>
          <w:b/>
          <w:sz w:val="20"/>
          <w:szCs w:val="20"/>
        </w:rPr>
        <w:t>30768</w:t>
      </w:r>
    </w:p>
    <w:p w14:paraId="7F869D61" w14:textId="0C41AFF3" w:rsidR="000819F1" w:rsidRDefault="000819F1" w:rsidP="00520EF2"/>
    <w:p w14:paraId="4F07C3C9" w14:textId="5CA1C41A" w:rsidR="00AD09B5" w:rsidRDefault="00AD09B5" w:rsidP="00520EF2">
      <w:r>
        <w:rPr>
          <w:rFonts w:asciiTheme="minorHAnsi" w:hAnsiTheme="minorHAnsi" w:cstheme="minorHAnsi"/>
          <w:sz w:val="20"/>
          <w:szCs w:val="20"/>
        </w:rPr>
        <w:t>This document is the Air District’s Engineering Evaluation Report for the Tesoro Refining and Marketing Company LLC application for an Authority to Construct for its Martinez Refinery Renewable Fuels Project, Application No. 30768. It describes how the proposed project satisfies Air District regulatory requirements for the issuance of an Authority to Construct, and it proposes permit conditions (in Appendix J) to ensure compliance.</w:t>
      </w:r>
    </w:p>
    <w:p w14:paraId="3F99D9B4" w14:textId="77777777" w:rsidR="00AD09B5" w:rsidRPr="00520EF2" w:rsidRDefault="00AD09B5" w:rsidP="00520EF2"/>
    <w:p w14:paraId="6A5098BB" w14:textId="1EBF2B2D" w:rsidR="00FE2102" w:rsidRPr="0011698F" w:rsidRDefault="009364B3" w:rsidP="0011698F">
      <w:pPr>
        <w:pStyle w:val="Heading1"/>
        <w:rPr>
          <w:rFonts w:asciiTheme="minorHAnsi" w:hAnsiTheme="minorHAnsi" w:cstheme="minorHAnsi"/>
          <w:i w:val="0"/>
          <w:iCs w:val="0"/>
          <w:sz w:val="20"/>
          <w:szCs w:val="20"/>
          <w:u w:val="single"/>
        </w:rPr>
      </w:pPr>
      <w:r w:rsidRPr="0011698F">
        <w:rPr>
          <w:rFonts w:asciiTheme="minorHAnsi" w:hAnsiTheme="minorHAnsi" w:cstheme="minorHAnsi"/>
          <w:i w:val="0"/>
          <w:iCs w:val="0"/>
          <w:sz w:val="20"/>
          <w:szCs w:val="20"/>
          <w:u w:val="single"/>
        </w:rPr>
        <w:t>1.0</w:t>
      </w:r>
      <w:r w:rsidR="001E2985" w:rsidRPr="0011698F">
        <w:rPr>
          <w:rFonts w:asciiTheme="minorHAnsi" w:hAnsiTheme="minorHAnsi" w:cstheme="minorHAnsi"/>
          <w:i w:val="0"/>
          <w:iCs w:val="0"/>
          <w:sz w:val="20"/>
          <w:szCs w:val="20"/>
          <w:u w:val="single"/>
        </w:rPr>
        <w:t xml:space="preserve"> </w:t>
      </w:r>
      <w:r w:rsidRPr="0011698F">
        <w:rPr>
          <w:rFonts w:asciiTheme="minorHAnsi" w:hAnsiTheme="minorHAnsi" w:cstheme="minorHAnsi"/>
          <w:i w:val="0"/>
          <w:iCs w:val="0"/>
          <w:sz w:val="20"/>
          <w:szCs w:val="20"/>
          <w:u w:val="single"/>
        </w:rPr>
        <w:t xml:space="preserve">- </w:t>
      </w:r>
      <w:r w:rsidR="00AA4BDA" w:rsidRPr="0011698F">
        <w:rPr>
          <w:rFonts w:asciiTheme="minorHAnsi" w:hAnsiTheme="minorHAnsi" w:cstheme="minorHAnsi"/>
          <w:i w:val="0"/>
          <w:iCs w:val="0"/>
          <w:sz w:val="20"/>
          <w:szCs w:val="20"/>
          <w:u w:val="single"/>
        </w:rPr>
        <w:t>Background</w:t>
      </w:r>
    </w:p>
    <w:p w14:paraId="71A19348" w14:textId="7E0B1C83" w:rsidR="000419DC" w:rsidRDefault="00BA3003" w:rsidP="00F5749A">
      <w:pPr>
        <w:rPr>
          <w:rFonts w:asciiTheme="minorHAnsi" w:hAnsiTheme="minorHAnsi" w:cstheme="minorHAnsi"/>
          <w:sz w:val="20"/>
          <w:szCs w:val="20"/>
        </w:rPr>
      </w:pPr>
      <w:r w:rsidRPr="005D2FD4">
        <w:rPr>
          <w:rFonts w:asciiTheme="minorHAnsi" w:hAnsiTheme="minorHAnsi" w:cstheme="minorHAnsi"/>
          <w:sz w:val="20"/>
          <w:szCs w:val="20"/>
        </w:rPr>
        <w:t>Tesoro Refining &amp; Marketing Company LLC</w:t>
      </w:r>
      <w:r w:rsidR="000A2513" w:rsidRPr="005D2FD4">
        <w:rPr>
          <w:rFonts w:asciiTheme="minorHAnsi" w:hAnsiTheme="minorHAnsi" w:cstheme="minorHAnsi"/>
          <w:sz w:val="20"/>
          <w:szCs w:val="20"/>
        </w:rPr>
        <w:t xml:space="preserve">, an indirect, </w:t>
      </w:r>
      <w:proofErr w:type="gramStart"/>
      <w:r w:rsidR="000A2513" w:rsidRPr="005D2FD4">
        <w:rPr>
          <w:rFonts w:asciiTheme="minorHAnsi" w:hAnsiTheme="minorHAnsi" w:cstheme="minorHAnsi"/>
          <w:sz w:val="20"/>
          <w:szCs w:val="20"/>
        </w:rPr>
        <w:t>wholly-owned</w:t>
      </w:r>
      <w:proofErr w:type="gramEnd"/>
      <w:r w:rsidR="000A2513" w:rsidRPr="005D2FD4">
        <w:rPr>
          <w:rFonts w:asciiTheme="minorHAnsi" w:hAnsiTheme="minorHAnsi" w:cstheme="minorHAnsi"/>
          <w:sz w:val="20"/>
          <w:szCs w:val="20"/>
        </w:rPr>
        <w:t xml:space="preserve"> subsidiary of Marathon Petroleum Corporation (herein referenced as </w:t>
      </w:r>
      <w:r w:rsidR="0073103B">
        <w:rPr>
          <w:rFonts w:asciiTheme="minorHAnsi" w:hAnsiTheme="minorHAnsi" w:cstheme="minorHAnsi"/>
          <w:sz w:val="20"/>
          <w:szCs w:val="20"/>
        </w:rPr>
        <w:t>“</w:t>
      </w:r>
      <w:r w:rsidR="000A2513" w:rsidRPr="005D2FD4">
        <w:rPr>
          <w:rFonts w:asciiTheme="minorHAnsi" w:hAnsiTheme="minorHAnsi" w:cstheme="minorHAnsi"/>
          <w:sz w:val="20"/>
          <w:szCs w:val="20"/>
        </w:rPr>
        <w:t>Marathon</w:t>
      </w:r>
      <w:r w:rsidR="0073103B">
        <w:rPr>
          <w:rFonts w:asciiTheme="minorHAnsi" w:hAnsiTheme="minorHAnsi" w:cstheme="minorHAnsi"/>
          <w:sz w:val="20"/>
          <w:szCs w:val="20"/>
        </w:rPr>
        <w:t>”</w:t>
      </w:r>
      <w:r w:rsidRPr="005D2FD4">
        <w:rPr>
          <w:rFonts w:asciiTheme="minorHAnsi" w:hAnsiTheme="minorHAnsi" w:cstheme="minorHAnsi"/>
          <w:sz w:val="20"/>
          <w:szCs w:val="20"/>
        </w:rPr>
        <w:t>)</w:t>
      </w:r>
      <w:r w:rsidR="000A2513" w:rsidRPr="005D2FD4">
        <w:rPr>
          <w:rFonts w:asciiTheme="minorHAnsi" w:hAnsiTheme="minorHAnsi" w:cstheme="minorHAnsi"/>
          <w:sz w:val="20"/>
          <w:szCs w:val="20"/>
        </w:rPr>
        <w:t>,</w:t>
      </w:r>
      <w:r w:rsidR="001A1369" w:rsidRPr="005D2FD4">
        <w:rPr>
          <w:rFonts w:asciiTheme="minorHAnsi" w:hAnsiTheme="minorHAnsi" w:cstheme="minorHAnsi"/>
          <w:sz w:val="20"/>
          <w:szCs w:val="20"/>
        </w:rPr>
        <w:t xml:space="preserve"> </w:t>
      </w:r>
      <w:r w:rsidR="00C56644" w:rsidRPr="005D2FD4">
        <w:rPr>
          <w:rFonts w:asciiTheme="minorHAnsi" w:hAnsiTheme="minorHAnsi" w:cstheme="minorHAnsi"/>
          <w:sz w:val="20"/>
          <w:szCs w:val="20"/>
        </w:rPr>
        <w:t>has applied</w:t>
      </w:r>
      <w:r w:rsidR="00530BD2" w:rsidRPr="005D2FD4">
        <w:rPr>
          <w:rFonts w:asciiTheme="minorHAnsi" w:hAnsiTheme="minorHAnsi" w:cstheme="minorHAnsi"/>
          <w:sz w:val="20"/>
          <w:szCs w:val="20"/>
        </w:rPr>
        <w:t xml:space="preserve"> for an </w:t>
      </w:r>
      <w:r w:rsidR="00B663A3" w:rsidRPr="005D2FD4">
        <w:rPr>
          <w:rFonts w:asciiTheme="minorHAnsi" w:hAnsiTheme="minorHAnsi" w:cstheme="minorHAnsi"/>
          <w:sz w:val="20"/>
          <w:szCs w:val="20"/>
        </w:rPr>
        <w:t>Authority to Construct/</w:t>
      </w:r>
      <w:r w:rsidR="001A1369" w:rsidRPr="005D2FD4">
        <w:rPr>
          <w:rFonts w:asciiTheme="minorHAnsi" w:hAnsiTheme="minorHAnsi" w:cstheme="minorHAnsi"/>
          <w:sz w:val="20"/>
          <w:szCs w:val="20"/>
        </w:rPr>
        <w:t>Permit to Operate</w:t>
      </w:r>
      <w:r w:rsidR="00876DA2">
        <w:rPr>
          <w:rFonts w:asciiTheme="minorHAnsi" w:hAnsiTheme="minorHAnsi" w:cstheme="minorHAnsi"/>
          <w:sz w:val="20"/>
          <w:szCs w:val="20"/>
        </w:rPr>
        <w:t xml:space="preserve">/Certificate of Exemption </w:t>
      </w:r>
      <w:r w:rsidR="002F536B">
        <w:rPr>
          <w:rFonts w:asciiTheme="minorHAnsi" w:hAnsiTheme="minorHAnsi" w:cstheme="minorHAnsi"/>
          <w:sz w:val="20"/>
          <w:szCs w:val="20"/>
        </w:rPr>
        <w:t>for</w:t>
      </w:r>
      <w:r w:rsidR="00876DA2">
        <w:rPr>
          <w:rFonts w:asciiTheme="minorHAnsi" w:hAnsiTheme="minorHAnsi" w:cstheme="minorHAnsi"/>
          <w:sz w:val="20"/>
          <w:szCs w:val="20"/>
        </w:rPr>
        <w:t xml:space="preserve"> </w:t>
      </w:r>
      <w:r w:rsidR="00AD09B5">
        <w:rPr>
          <w:rFonts w:asciiTheme="minorHAnsi" w:hAnsiTheme="minorHAnsi" w:cstheme="minorHAnsi"/>
          <w:sz w:val="20"/>
          <w:szCs w:val="20"/>
        </w:rPr>
        <w:t>10</w:t>
      </w:r>
      <w:r w:rsidR="00B4133F">
        <w:rPr>
          <w:rFonts w:asciiTheme="minorHAnsi" w:hAnsiTheme="minorHAnsi" w:cstheme="minorHAnsi"/>
          <w:sz w:val="20"/>
          <w:szCs w:val="20"/>
        </w:rPr>
        <w:t>5</w:t>
      </w:r>
      <w:r w:rsidR="00AD09B5" w:rsidRPr="005D2FD4">
        <w:rPr>
          <w:rFonts w:asciiTheme="minorHAnsi" w:hAnsiTheme="minorHAnsi" w:cstheme="minorHAnsi"/>
          <w:sz w:val="20"/>
          <w:szCs w:val="20"/>
        </w:rPr>
        <w:t xml:space="preserve"> </w:t>
      </w:r>
      <w:r w:rsidR="000419DC" w:rsidRPr="005D2FD4">
        <w:rPr>
          <w:rFonts w:asciiTheme="minorHAnsi" w:hAnsiTheme="minorHAnsi" w:cstheme="minorHAnsi"/>
          <w:sz w:val="20"/>
          <w:szCs w:val="20"/>
        </w:rPr>
        <w:t>source</w:t>
      </w:r>
      <w:r w:rsidR="00E9542E">
        <w:rPr>
          <w:rFonts w:asciiTheme="minorHAnsi" w:hAnsiTheme="minorHAnsi" w:cstheme="minorHAnsi"/>
          <w:sz w:val="20"/>
          <w:szCs w:val="20"/>
        </w:rPr>
        <w:t>s</w:t>
      </w:r>
      <w:r w:rsidR="00B4133F" w:rsidRPr="00B4133F">
        <w:rPr>
          <w:rFonts w:asciiTheme="minorHAnsi" w:hAnsiTheme="minorHAnsi" w:cstheme="minorHAnsi"/>
          <w:sz w:val="20"/>
          <w:szCs w:val="20"/>
        </w:rPr>
        <w:t xml:space="preserve">, as identified in Table 1. These sources are part of Marathon’s proposed Martinez Refinery Renewable Fuels Project. The proposed project will convert the existing Martinez Refinery from its current production of fossil fuels (i.e., conventional diesel fuel, gasoline, distillates, propane, and various by-products) to the production of renewable fuels, including renewable diesel, </w:t>
      </w:r>
      <w:r w:rsidR="00B4133F">
        <w:rPr>
          <w:rFonts w:asciiTheme="minorHAnsi" w:hAnsiTheme="minorHAnsi" w:cstheme="minorHAnsi"/>
          <w:sz w:val="20"/>
          <w:szCs w:val="20"/>
        </w:rPr>
        <w:t xml:space="preserve">renewable </w:t>
      </w:r>
      <w:r w:rsidR="00B4133F" w:rsidRPr="00B4133F">
        <w:rPr>
          <w:rFonts w:asciiTheme="minorHAnsi" w:hAnsiTheme="minorHAnsi" w:cstheme="minorHAnsi"/>
          <w:sz w:val="20"/>
          <w:szCs w:val="20"/>
        </w:rPr>
        <w:t xml:space="preserve">propane, and </w:t>
      </w:r>
      <w:r w:rsidR="00B4133F">
        <w:rPr>
          <w:rFonts w:asciiTheme="minorHAnsi" w:hAnsiTheme="minorHAnsi" w:cstheme="minorHAnsi"/>
          <w:sz w:val="20"/>
          <w:szCs w:val="20"/>
        </w:rPr>
        <w:t xml:space="preserve">renewable </w:t>
      </w:r>
      <w:r w:rsidR="00B4133F" w:rsidRPr="00B4133F">
        <w:rPr>
          <w:rFonts w:asciiTheme="minorHAnsi" w:hAnsiTheme="minorHAnsi" w:cstheme="minorHAnsi"/>
          <w:sz w:val="20"/>
          <w:szCs w:val="20"/>
        </w:rPr>
        <w:t xml:space="preserve">naphtha. The Martinez Refinery has a crude oil capacity of 161,000 barrels per day (bpd). After the completion of the project, the facility will have a maximum processing capacity of 67,000 bpd and 17,520,000 barrels per consecutive </w:t>
      </w:r>
      <w:proofErr w:type="gramStart"/>
      <w:r w:rsidR="00B4133F" w:rsidRPr="00B4133F">
        <w:rPr>
          <w:rFonts w:asciiTheme="minorHAnsi" w:hAnsiTheme="minorHAnsi" w:cstheme="minorHAnsi"/>
          <w:sz w:val="20"/>
          <w:szCs w:val="20"/>
        </w:rPr>
        <w:t>12 month</w:t>
      </w:r>
      <w:proofErr w:type="gramEnd"/>
      <w:r w:rsidR="00B4133F" w:rsidRPr="00B4133F">
        <w:rPr>
          <w:rFonts w:asciiTheme="minorHAnsi" w:hAnsiTheme="minorHAnsi" w:cstheme="minorHAnsi"/>
          <w:sz w:val="20"/>
          <w:szCs w:val="20"/>
        </w:rPr>
        <w:t xml:space="preserve"> period (annual average of 48,000 bpd) of renewable feedstocks. In addition, Martinez Refinery will continue its operations to receive, store, and distribute finished petroleum products. As a result of the project, the facility’s Source Industrial Classification Code will change from 2911 (Petroleum Refining) to 2869 (Industrial Organic Chemicals, Not Elsewhere Classified).</w:t>
      </w:r>
    </w:p>
    <w:p w14:paraId="4C315A33" w14:textId="5FBAF146" w:rsidR="005A7D84" w:rsidRDefault="005A7D84" w:rsidP="00F5749A">
      <w:pPr>
        <w:rPr>
          <w:rFonts w:asciiTheme="minorHAnsi" w:hAnsiTheme="minorHAnsi" w:cstheme="minorHAnsi"/>
          <w:sz w:val="20"/>
          <w:szCs w:val="20"/>
        </w:rPr>
      </w:pPr>
    </w:p>
    <w:p w14:paraId="21C6E672" w14:textId="352789D3" w:rsidR="00B4133F" w:rsidRPr="0020725A" w:rsidRDefault="00B4133F" w:rsidP="0020725A">
      <w:pPr>
        <w:spacing w:line="259" w:lineRule="auto"/>
        <w:jc w:val="center"/>
        <w:rPr>
          <w:rFonts w:asciiTheme="minorHAnsi" w:hAnsiTheme="minorHAnsi" w:cstheme="minorHAnsi"/>
          <w:b/>
          <w:bCs/>
          <w:sz w:val="20"/>
          <w:szCs w:val="20"/>
        </w:rPr>
      </w:pPr>
      <w:r w:rsidRPr="005D2FD4">
        <w:rPr>
          <w:rFonts w:asciiTheme="minorHAnsi" w:eastAsia="Calibri" w:hAnsiTheme="minorHAnsi" w:cstheme="minorHAnsi"/>
          <w:b/>
          <w:bCs/>
          <w:sz w:val="20"/>
          <w:szCs w:val="20"/>
        </w:rPr>
        <w:t>Table 1 –</w:t>
      </w:r>
      <w:r>
        <w:rPr>
          <w:rFonts w:asciiTheme="minorHAnsi" w:eastAsia="Calibri" w:hAnsiTheme="minorHAnsi" w:cstheme="minorHAnsi"/>
          <w:b/>
          <w:bCs/>
          <w:sz w:val="20"/>
          <w:szCs w:val="20"/>
        </w:rPr>
        <w:t xml:space="preserve"> Sources Covered </w:t>
      </w:r>
      <w:proofErr w:type="gramStart"/>
      <w:r>
        <w:rPr>
          <w:rFonts w:asciiTheme="minorHAnsi" w:eastAsia="Calibri" w:hAnsiTheme="minorHAnsi" w:cstheme="minorHAnsi"/>
          <w:b/>
          <w:bCs/>
          <w:sz w:val="20"/>
          <w:szCs w:val="20"/>
        </w:rPr>
        <w:t>By</w:t>
      </w:r>
      <w:proofErr w:type="gramEnd"/>
      <w:r>
        <w:rPr>
          <w:rFonts w:asciiTheme="minorHAnsi" w:eastAsia="Calibri" w:hAnsiTheme="minorHAnsi" w:cstheme="minorHAnsi"/>
          <w:b/>
          <w:bCs/>
          <w:sz w:val="20"/>
          <w:szCs w:val="20"/>
        </w:rPr>
        <w:t xml:space="preserve"> Application No. 30768</w:t>
      </w:r>
    </w:p>
    <w:tbl>
      <w:tblPr>
        <w:tblW w:w="104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5210"/>
        <w:gridCol w:w="1436"/>
        <w:gridCol w:w="2340"/>
      </w:tblGrid>
      <w:tr w:rsidR="0053020F" w:rsidRPr="005A7D84" w14:paraId="5B92BA7D" w14:textId="77777777" w:rsidTr="004551B3">
        <w:trPr>
          <w:trHeight w:val="288"/>
          <w:tblHeader/>
          <w:jc w:val="center"/>
        </w:trPr>
        <w:tc>
          <w:tcPr>
            <w:tcW w:w="1450" w:type="dxa"/>
            <w:shd w:val="clear" w:color="auto" w:fill="DBE5F1" w:themeFill="accent1" w:themeFillTint="33"/>
            <w:noWrap/>
            <w:vAlign w:val="center"/>
            <w:hideMark/>
          </w:tcPr>
          <w:p w14:paraId="09C82D25" w14:textId="77777777" w:rsidR="0053020F" w:rsidRDefault="0053020F" w:rsidP="005C341E">
            <w:pPr>
              <w:jc w:val="center"/>
              <w:rPr>
                <w:rFonts w:asciiTheme="minorHAnsi" w:hAnsiTheme="minorHAnsi" w:cstheme="minorHAnsi"/>
                <w:b/>
                <w:bCs/>
                <w:color w:val="000000"/>
                <w:sz w:val="20"/>
                <w:szCs w:val="20"/>
              </w:rPr>
            </w:pPr>
            <w:r w:rsidRPr="0074496C">
              <w:rPr>
                <w:rFonts w:asciiTheme="minorHAnsi" w:hAnsiTheme="minorHAnsi" w:cstheme="minorHAnsi"/>
                <w:b/>
                <w:bCs/>
                <w:color w:val="000000"/>
                <w:sz w:val="20"/>
                <w:szCs w:val="20"/>
              </w:rPr>
              <w:t>Source</w:t>
            </w:r>
            <w:r>
              <w:rPr>
                <w:rFonts w:asciiTheme="minorHAnsi" w:hAnsiTheme="minorHAnsi" w:cstheme="minorHAnsi"/>
                <w:b/>
                <w:bCs/>
                <w:color w:val="000000"/>
                <w:sz w:val="20"/>
                <w:szCs w:val="20"/>
              </w:rPr>
              <w:t>/</w:t>
            </w:r>
          </w:p>
          <w:p w14:paraId="5F78A16E" w14:textId="77777777" w:rsidR="0053020F" w:rsidRPr="0074496C" w:rsidRDefault="0053020F" w:rsidP="005C341E">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Abatement</w:t>
            </w:r>
            <w:r w:rsidRPr="0074496C">
              <w:rPr>
                <w:rFonts w:asciiTheme="minorHAnsi" w:hAnsiTheme="minorHAnsi" w:cstheme="minorHAnsi"/>
                <w:b/>
                <w:bCs/>
                <w:color w:val="000000"/>
                <w:sz w:val="20"/>
                <w:szCs w:val="20"/>
              </w:rPr>
              <w:t xml:space="preserve"> No.</w:t>
            </w:r>
            <w:r>
              <w:rPr>
                <w:rFonts w:asciiTheme="minorHAnsi" w:hAnsiTheme="minorHAnsi" w:cstheme="minorHAnsi"/>
                <w:b/>
                <w:bCs/>
                <w:color w:val="000000"/>
                <w:sz w:val="20"/>
                <w:szCs w:val="20"/>
              </w:rPr>
              <w:t>*</w:t>
            </w:r>
          </w:p>
        </w:tc>
        <w:tc>
          <w:tcPr>
            <w:tcW w:w="5210" w:type="dxa"/>
            <w:shd w:val="clear" w:color="auto" w:fill="DBE5F1" w:themeFill="accent1" w:themeFillTint="33"/>
            <w:noWrap/>
            <w:vAlign w:val="center"/>
            <w:hideMark/>
          </w:tcPr>
          <w:p w14:paraId="31D5F39F" w14:textId="77777777" w:rsidR="0053020F" w:rsidRPr="0074496C" w:rsidRDefault="0053020F" w:rsidP="005C341E">
            <w:pPr>
              <w:jc w:val="center"/>
              <w:rPr>
                <w:rFonts w:asciiTheme="minorHAnsi" w:hAnsiTheme="minorHAnsi" w:cstheme="minorHAnsi"/>
                <w:b/>
                <w:bCs/>
                <w:color w:val="000000"/>
                <w:sz w:val="20"/>
                <w:szCs w:val="20"/>
              </w:rPr>
            </w:pPr>
            <w:r w:rsidRPr="0074496C">
              <w:rPr>
                <w:rFonts w:asciiTheme="minorHAnsi" w:hAnsiTheme="minorHAnsi" w:cstheme="minorHAnsi"/>
                <w:b/>
                <w:bCs/>
                <w:color w:val="000000"/>
                <w:sz w:val="20"/>
                <w:szCs w:val="20"/>
              </w:rPr>
              <w:t>Source</w:t>
            </w:r>
            <w:r>
              <w:rPr>
                <w:rFonts w:asciiTheme="minorHAnsi" w:hAnsiTheme="minorHAnsi" w:cstheme="minorHAnsi"/>
                <w:b/>
                <w:bCs/>
                <w:color w:val="000000"/>
                <w:sz w:val="20"/>
                <w:szCs w:val="20"/>
              </w:rPr>
              <w:t>/Abatement</w:t>
            </w:r>
            <w:r w:rsidRPr="0074496C">
              <w:rPr>
                <w:rFonts w:asciiTheme="minorHAnsi" w:hAnsiTheme="minorHAnsi" w:cstheme="minorHAnsi"/>
                <w:b/>
                <w:bCs/>
                <w:color w:val="000000"/>
                <w:sz w:val="20"/>
                <w:szCs w:val="20"/>
              </w:rPr>
              <w:t xml:space="preserve"> Description</w:t>
            </w:r>
          </w:p>
        </w:tc>
        <w:tc>
          <w:tcPr>
            <w:tcW w:w="1436" w:type="dxa"/>
            <w:shd w:val="clear" w:color="auto" w:fill="DBE5F1" w:themeFill="accent1" w:themeFillTint="33"/>
            <w:vAlign w:val="center"/>
          </w:tcPr>
          <w:p w14:paraId="77EFDB7F" w14:textId="77777777" w:rsidR="0053020F" w:rsidRDefault="0053020F" w:rsidP="005C341E">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Requested Determination</w:t>
            </w:r>
          </w:p>
        </w:tc>
        <w:tc>
          <w:tcPr>
            <w:tcW w:w="2340" w:type="dxa"/>
            <w:shd w:val="clear" w:color="auto" w:fill="DBE5F1" w:themeFill="accent1" w:themeFillTint="33"/>
            <w:noWrap/>
            <w:vAlign w:val="center"/>
            <w:hideMark/>
          </w:tcPr>
          <w:p w14:paraId="236222D6" w14:textId="77777777" w:rsidR="00DB6B32" w:rsidRDefault="0053020F" w:rsidP="005C341E">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 xml:space="preserve">Requested </w:t>
            </w:r>
          </w:p>
          <w:p w14:paraId="47C494F1" w14:textId="4910C4FE" w:rsidR="0053020F" w:rsidRPr="0074496C" w:rsidRDefault="0053020F" w:rsidP="005C341E">
            <w:pPr>
              <w:jc w:val="center"/>
              <w:rPr>
                <w:rFonts w:asciiTheme="minorHAnsi" w:hAnsiTheme="minorHAnsi" w:cstheme="minorHAnsi"/>
                <w:b/>
                <w:bCs/>
                <w:color w:val="000000"/>
                <w:sz w:val="20"/>
                <w:szCs w:val="20"/>
              </w:rPr>
            </w:pPr>
            <w:r w:rsidRPr="0074496C">
              <w:rPr>
                <w:rFonts w:asciiTheme="minorHAnsi" w:hAnsiTheme="minorHAnsi" w:cstheme="minorHAnsi"/>
                <w:b/>
                <w:bCs/>
                <w:color w:val="000000"/>
                <w:sz w:val="20"/>
                <w:szCs w:val="20"/>
              </w:rPr>
              <w:t>Permit Action</w:t>
            </w:r>
          </w:p>
        </w:tc>
      </w:tr>
      <w:tr w:rsidR="0053020F" w:rsidRPr="005A7D84" w14:paraId="42FDBDB5" w14:textId="77777777" w:rsidTr="004551B3">
        <w:trPr>
          <w:trHeight w:val="288"/>
          <w:jc w:val="center"/>
        </w:trPr>
        <w:tc>
          <w:tcPr>
            <w:tcW w:w="1450" w:type="dxa"/>
            <w:shd w:val="clear" w:color="auto" w:fill="auto"/>
            <w:noWrap/>
            <w:vAlign w:val="center"/>
            <w:hideMark/>
          </w:tcPr>
          <w:p w14:paraId="27093E8E"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S-115</w:t>
            </w:r>
          </w:p>
        </w:tc>
        <w:tc>
          <w:tcPr>
            <w:tcW w:w="5210" w:type="dxa"/>
            <w:shd w:val="clear" w:color="auto" w:fill="auto"/>
            <w:noWrap/>
            <w:vAlign w:val="center"/>
          </w:tcPr>
          <w:p w14:paraId="28B18BB4" w14:textId="1AB488CE"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Bulk Plant (truck/rail); Caustic waste;</w:t>
            </w:r>
            <w:r w:rsidR="00AF6767">
              <w:rPr>
                <w:rFonts w:asciiTheme="minorHAnsi" w:hAnsiTheme="minorHAnsi" w:cstheme="minorHAnsi"/>
                <w:color w:val="000000"/>
                <w:sz w:val="20"/>
                <w:szCs w:val="20"/>
              </w:rPr>
              <w:t xml:space="preserve"> 4 Loading Arms</w:t>
            </w:r>
          </w:p>
        </w:tc>
        <w:tc>
          <w:tcPr>
            <w:tcW w:w="1436" w:type="dxa"/>
            <w:vAlign w:val="center"/>
          </w:tcPr>
          <w:p w14:paraId="3E49421F"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1B7A6EEA"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CA9E6EE" w14:textId="77777777" w:rsidTr="004551B3">
        <w:trPr>
          <w:trHeight w:val="288"/>
          <w:jc w:val="center"/>
        </w:trPr>
        <w:tc>
          <w:tcPr>
            <w:tcW w:w="1450" w:type="dxa"/>
            <w:shd w:val="clear" w:color="auto" w:fill="auto"/>
            <w:noWrap/>
            <w:vAlign w:val="center"/>
            <w:hideMark/>
          </w:tcPr>
          <w:p w14:paraId="1B639329"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S-126</w:t>
            </w:r>
          </w:p>
        </w:tc>
        <w:tc>
          <w:tcPr>
            <w:tcW w:w="5210" w:type="dxa"/>
            <w:shd w:val="clear" w:color="auto" w:fill="auto"/>
            <w:noWrap/>
            <w:vAlign w:val="center"/>
          </w:tcPr>
          <w:p w14:paraId="56114D88" w14:textId="174BF2DD"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LPG Truck Loading Rack</w:t>
            </w:r>
            <w:r w:rsidR="000A1B3D">
              <w:rPr>
                <w:rFonts w:asciiTheme="minorHAnsi" w:hAnsiTheme="minorHAnsi" w:cstheme="minorHAnsi"/>
                <w:color w:val="000000"/>
                <w:sz w:val="20"/>
                <w:szCs w:val="20"/>
              </w:rPr>
              <w:t>; 16 Loading Arms</w:t>
            </w:r>
          </w:p>
        </w:tc>
        <w:tc>
          <w:tcPr>
            <w:tcW w:w="1436" w:type="dxa"/>
            <w:vAlign w:val="center"/>
          </w:tcPr>
          <w:p w14:paraId="70D838BD"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32059ECD"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32C4F4C6" w14:textId="77777777" w:rsidTr="004551B3">
        <w:trPr>
          <w:trHeight w:val="288"/>
          <w:jc w:val="center"/>
        </w:trPr>
        <w:tc>
          <w:tcPr>
            <w:tcW w:w="1450" w:type="dxa"/>
            <w:shd w:val="clear" w:color="auto" w:fill="auto"/>
            <w:noWrap/>
            <w:vAlign w:val="center"/>
            <w:hideMark/>
          </w:tcPr>
          <w:p w14:paraId="3D0D04BD"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S-127</w:t>
            </w:r>
          </w:p>
        </w:tc>
        <w:tc>
          <w:tcPr>
            <w:tcW w:w="5210" w:type="dxa"/>
            <w:shd w:val="clear" w:color="auto" w:fill="auto"/>
            <w:noWrap/>
            <w:vAlign w:val="center"/>
          </w:tcPr>
          <w:p w14:paraId="377B9D0E" w14:textId="51D4008D"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LPG Tank Car Loading Rack</w:t>
            </w:r>
            <w:r w:rsidR="000A1B3D">
              <w:rPr>
                <w:rFonts w:asciiTheme="minorHAnsi" w:hAnsiTheme="minorHAnsi" w:cstheme="minorHAnsi"/>
                <w:color w:val="000000"/>
                <w:sz w:val="20"/>
                <w:szCs w:val="20"/>
              </w:rPr>
              <w:t>; 10 Loading Arms</w:t>
            </w:r>
          </w:p>
        </w:tc>
        <w:tc>
          <w:tcPr>
            <w:tcW w:w="1436" w:type="dxa"/>
            <w:vAlign w:val="center"/>
          </w:tcPr>
          <w:p w14:paraId="1C44E620"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1A3D0A68"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0E056A3A" w14:textId="77777777" w:rsidTr="004551B3">
        <w:trPr>
          <w:trHeight w:val="288"/>
          <w:jc w:val="center"/>
        </w:trPr>
        <w:tc>
          <w:tcPr>
            <w:tcW w:w="1450" w:type="dxa"/>
            <w:shd w:val="clear" w:color="auto" w:fill="auto"/>
            <w:noWrap/>
            <w:vAlign w:val="center"/>
            <w:hideMark/>
          </w:tcPr>
          <w:p w14:paraId="48EF2439"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S-323</w:t>
            </w:r>
          </w:p>
        </w:tc>
        <w:tc>
          <w:tcPr>
            <w:tcW w:w="5210" w:type="dxa"/>
            <w:shd w:val="clear" w:color="auto" w:fill="auto"/>
            <w:noWrap/>
            <w:vAlign w:val="center"/>
          </w:tcPr>
          <w:p w14:paraId="194D85D0" w14:textId="5B314C38"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A-323, Slop Oil, A14 Vapor Recovery</w:t>
            </w:r>
            <w:r w:rsidR="008F393A">
              <w:rPr>
                <w:rFonts w:asciiTheme="minorHAnsi" w:hAnsiTheme="minorHAnsi" w:cstheme="minorHAnsi"/>
                <w:color w:val="000000"/>
                <w:sz w:val="20"/>
                <w:szCs w:val="20"/>
              </w:rPr>
              <w:t>; 924,000 gallons</w:t>
            </w:r>
          </w:p>
        </w:tc>
        <w:tc>
          <w:tcPr>
            <w:tcW w:w="1436" w:type="dxa"/>
            <w:vAlign w:val="center"/>
          </w:tcPr>
          <w:p w14:paraId="4E132DA4"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0CAC571"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75DCD53F" w14:textId="77777777" w:rsidTr="004551B3">
        <w:trPr>
          <w:trHeight w:val="288"/>
          <w:jc w:val="center"/>
        </w:trPr>
        <w:tc>
          <w:tcPr>
            <w:tcW w:w="1450" w:type="dxa"/>
            <w:shd w:val="clear" w:color="auto" w:fill="auto"/>
            <w:noWrap/>
            <w:vAlign w:val="center"/>
            <w:hideMark/>
          </w:tcPr>
          <w:p w14:paraId="7E96FA87"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S-517</w:t>
            </w:r>
          </w:p>
        </w:tc>
        <w:tc>
          <w:tcPr>
            <w:tcW w:w="5210" w:type="dxa"/>
            <w:shd w:val="clear" w:color="auto" w:fill="auto"/>
            <w:noWrap/>
            <w:vAlign w:val="center"/>
          </w:tcPr>
          <w:p w14:paraId="0115F952" w14:textId="1EC852AE"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Tank A-517, </w:t>
            </w:r>
            <w:r w:rsidR="00F03FEC" w:rsidRPr="00F03FEC">
              <w:rPr>
                <w:rFonts w:asciiTheme="minorHAnsi" w:hAnsiTheme="minorHAnsi" w:cstheme="minorHAnsi"/>
                <w:color w:val="000000"/>
                <w:sz w:val="20"/>
                <w:szCs w:val="20"/>
              </w:rPr>
              <w:t>Renewable</w:t>
            </w:r>
            <w:r w:rsidR="004E6F60">
              <w:rPr>
                <w:rFonts w:asciiTheme="minorHAnsi" w:hAnsiTheme="minorHAnsi" w:cstheme="minorHAnsi"/>
                <w:color w:val="000000"/>
                <w:sz w:val="20"/>
                <w:szCs w:val="20"/>
              </w:rPr>
              <w:t xml:space="preserve"> </w:t>
            </w:r>
            <w:r w:rsidRPr="00463397">
              <w:rPr>
                <w:rFonts w:asciiTheme="minorHAnsi" w:hAnsiTheme="minorHAnsi" w:cstheme="minorHAnsi"/>
                <w:color w:val="000000"/>
                <w:sz w:val="20"/>
                <w:szCs w:val="20"/>
              </w:rPr>
              <w:t>Feedstock (Clean)</w:t>
            </w:r>
            <w:r w:rsidR="00B66B2B">
              <w:rPr>
                <w:rFonts w:asciiTheme="minorHAnsi" w:hAnsiTheme="minorHAnsi" w:cstheme="minorHAnsi"/>
                <w:color w:val="000000"/>
                <w:sz w:val="20"/>
                <w:szCs w:val="20"/>
              </w:rPr>
              <w:t>; 3,154,000 gallons</w:t>
            </w:r>
          </w:p>
        </w:tc>
        <w:tc>
          <w:tcPr>
            <w:tcW w:w="1436" w:type="dxa"/>
            <w:vAlign w:val="center"/>
          </w:tcPr>
          <w:p w14:paraId="430A5E09"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7FC64F4A"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36F074A3" w14:textId="77777777" w:rsidTr="004551B3">
        <w:trPr>
          <w:trHeight w:val="288"/>
          <w:jc w:val="center"/>
        </w:trPr>
        <w:tc>
          <w:tcPr>
            <w:tcW w:w="1450" w:type="dxa"/>
            <w:shd w:val="clear" w:color="auto" w:fill="auto"/>
            <w:noWrap/>
            <w:vAlign w:val="center"/>
            <w:hideMark/>
          </w:tcPr>
          <w:p w14:paraId="33EDCC65"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S-598</w:t>
            </w:r>
          </w:p>
        </w:tc>
        <w:tc>
          <w:tcPr>
            <w:tcW w:w="5210" w:type="dxa"/>
            <w:shd w:val="clear" w:color="auto" w:fill="auto"/>
            <w:noWrap/>
            <w:vAlign w:val="center"/>
          </w:tcPr>
          <w:p w14:paraId="44C717EE" w14:textId="6897B85B"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A-598, Renewable Naphtha</w:t>
            </w:r>
            <w:r w:rsidR="006420EA">
              <w:rPr>
                <w:rFonts w:asciiTheme="minorHAnsi" w:hAnsiTheme="minorHAnsi" w:cstheme="minorHAnsi"/>
                <w:color w:val="000000"/>
                <w:sz w:val="20"/>
                <w:szCs w:val="20"/>
              </w:rPr>
              <w:t xml:space="preserve">; </w:t>
            </w:r>
            <w:r w:rsidR="005D11A4">
              <w:rPr>
                <w:rFonts w:asciiTheme="minorHAnsi" w:hAnsiTheme="minorHAnsi" w:cstheme="minorHAnsi"/>
                <w:color w:val="000000"/>
                <w:sz w:val="20"/>
                <w:szCs w:val="20"/>
              </w:rPr>
              <w:t>478,000 gallons</w:t>
            </w:r>
          </w:p>
        </w:tc>
        <w:tc>
          <w:tcPr>
            <w:tcW w:w="1436" w:type="dxa"/>
            <w:vAlign w:val="center"/>
          </w:tcPr>
          <w:p w14:paraId="24EDEC1D" w14:textId="377B71E3" w:rsidR="0053020F" w:rsidRPr="00463397" w:rsidRDefault="008347AD"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Modify</w:t>
            </w:r>
          </w:p>
        </w:tc>
        <w:tc>
          <w:tcPr>
            <w:tcW w:w="2340" w:type="dxa"/>
            <w:shd w:val="clear" w:color="auto" w:fill="auto"/>
            <w:noWrap/>
            <w:vAlign w:val="center"/>
          </w:tcPr>
          <w:p w14:paraId="5687E887"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6854C392" w14:textId="77777777" w:rsidTr="004551B3">
        <w:trPr>
          <w:trHeight w:val="288"/>
          <w:jc w:val="center"/>
        </w:trPr>
        <w:tc>
          <w:tcPr>
            <w:tcW w:w="1450" w:type="dxa"/>
            <w:shd w:val="clear" w:color="auto" w:fill="auto"/>
            <w:noWrap/>
            <w:vAlign w:val="center"/>
            <w:hideMark/>
          </w:tcPr>
          <w:p w14:paraId="41B752C7"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S-601</w:t>
            </w:r>
          </w:p>
        </w:tc>
        <w:tc>
          <w:tcPr>
            <w:tcW w:w="5210" w:type="dxa"/>
            <w:shd w:val="clear" w:color="auto" w:fill="auto"/>
            <w:noWrap/>
            <w:vAlign w:val="center"/>
          </w:tcPr>
          <w:p w14:paraId="30EF73A9" w14:textId="6D094BD5"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A-601, Recovered Oil, Gas Oil</w:t>
            </w:r>
            <w:r w:rsidR="005D11A4">
              <w:rPr>
                <w:rFonts w:asciiTheme="minorHAnsi" w:hAnsiTheme="minorHAnsi" w:cstheme="minorHAnsi"/>
                <w:color w:val="000000"/>
                <w:sz w:val="20"/>
                <w:szCs w:val="20"/>
              </w:rPr>
              <w:t>; 714,000 gallons</w:t>
            </w:r>
          </w:p>
        </w:tc>
        <w:tc>
          <w:tcPr>
            <w:tcW w:w="1436" w:type="dxa"/>
            <w:vAlign w:val="center"/>
          </w:tcPr>
          <w:p w14:paraId="6D34EC4A"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2259C12E"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4C29207A" w14:textId="77777777" w:rsidTr="004551B3">
        <w:trPr>
          <w:trHeight w:val="288"/>
          <w:jc w:val="center"/>
        </w:trPr>
        <w:tc>
          <w:tcPr>
            <w:tcW w:w="1450" w:type="dxa"/>
            <w:shd w:val="clear" w:color="auto" w:fill="auto"/>
            <w:noWrap/>
            <w:vAlign w:val="center"/>
            <w:hideMark/>
          </w:tcPr>
          <w:p w14:paraId="16DFAB48"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S-613</w:t>
            </w:r>
          </w:p>
        </w:tc>
        <w:tc>
          <w:tcPr>
            <w:tcW w:w="5210" w:type="dxa"/>
            <w:shd w:val="clear" w:color="auto" w:fill="auto"/>
            <w:noWrap/>
            <w:vAlign w:val="center"/>
          </w:tcPr>
          <w:p w14:paraId="1DBAAA92" w14:textId="5964AD09"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A-613, Vapor Storage Tank, A14 Vapor Recovery</w:t>
            </w:r>
            <w:r w:rsidR="00987D37">
              <w:rPr>
                <w:rFonts w:asciiTheme="minorHAnsi" w:hAnsiTheme="minorHAnsi" w:cstheme="minorHAnsi"/>
                <w:color w:val="000000"/>
                <w:sz w:val="20"/>
                <w:szCs w:val="20"/>
              </w:rPr>
              <w:t xml:space="preserve">; </w:t>
            </w:r>
            <w:r w:rsidR="009A78A4">
              <w:rPr>
                <w:rFonts w:asciiTheme="minorHAnsi" w:hAnsiTheme="minorHAnsi" w:cstheme="minorHAnsi"/>
                <w:color w:val="000000"/>
                <w:sz w:val="20"/>
                <w:szCs w:val="20"/>
              </w:rPr>
              <w:t>420,000 gallons</w:t>
            </w:r>
          </w:p>
        </w:tc>
        <w:tc>
          <w:tcPr>
            <w:tcW w:w="1436" w:type="dxa"/>
            <w:vAlign w:val="center"/>
          </w:tcPr>
          <w:p w14:paraId="1D2E6C79"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190411BC"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5A60ECB4" w14:textId="77777777" w:rsidTr="004551B3">
        <w:trPr>
          <w:trHeight w:val="288"/>
          <w:jc w:val="center"/>
        </w:trPr>
        <w:tc>
          <w:tcPr>
            <w:tcW w:w="1450" w:type="dxa"/>
            <w:shd w:val="clear" w:color="auto" w:fill="auto"/>
            <w:noWrap/>
            <w:vAlign w:val="center"/>
            <w:hideMark/>
          </w:tcPr>
          <w:p w14:paraId="60CFD796"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S-620</w:t>
            </w:r>
          </w:p>
        </w:tc>
        <w:tc>
          <w:tcPr>
            <w:tcW w:w="5210" w:type="dxa"/>
            <w:shd w:val="clear" w:color="auto" w:fill="auto"/>
            <w:noWrap/>
            <w:vAlign w:val="center"/>
          </w:tcPr>
          <w:p w14:paraId="208E8B95" w14:textId="347CD262"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Tank A-620, </w:t>
            </w:r>
            <w:r w:rsidR="004E6F60" w:rsidRPr="004E6F60">
              <w:rPr>
                <w:rFonts w:asciiTheme="minorHAnsi" w:hAnsiTheme="minorHAnsi" w:cstheme="minorHAnsi"/>
                <w:color w:val="000000"/>
                <w:sz w:val="20"/>
                <w:szCs w:val="20"/>
              </w:rPr>
              <w:t>Renewable</w:t>
            </w:r>
            <w:r w:rsidR="004E6F60">
              <w:rPr>
                <w:rFonts w:asciiTheme="minorHAnsi" w:hAnsiTheme="minorHAnsi" w:cstheme="minorHAnsi"/>
                <w:color w:val="000000"/>
                <w:sz w:val="20"/>
                <w:szCs w:val="20"/>
              </w:rPr>
              <w:t xml:space="preserve"> </w:t>
            </w:r>
            <w:r w:rsidRPr="00463397">
              <w:rPr>
                <w:rFonts w:asciiTheme="minorHAnsi" w:hAnsiTheme="minorHAnsi" w:cstheme="minorHAnsi"/>
                <w:color w:val="000000"/>
                <w:sz w:val="20"/>
                <w:szCs w:val="20"/>
              </w:rPr>
              <w:t>Feedstock (Raw)</w:t>
            </w:r>
            <w:r w:rsidR="009A78A4">
              <w:rPr>
                <w:rFonts w:asciiTheme="minorHAnsi" w:hAnsiTheme="minorHAnsi" w:cstheme="minorHAnsi"/>
                <w:color w:val="000000"/>
                <w:sz w:val="20"/>
                <w:szCs w:val="20"/>
              </w:rPr>
              <w:t>; 3,360,000 gallons</w:t>
            </w:r>
          </w:p>
        </w:tc>
        <w:tc>
          <w:tcPr>
            <w:tcW w:w="1436" w:type="dxa"/>
            <w:vAlign w:val="center"/>
          </w:tcPr>
          <w:p w14:paraId="178D90CC"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2CF8A865"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75EFAA67" w14:textId="77777777" w:rsidTr="004551B3">
        <w:trPr>
          <w:trHeight w:val="288"/>
          <w:jc w:val="center"/>
        </w:trPr>
        <w:tc>
          <w:tcPr>
            <w:tcW w:w="1450" w:type="dxa"/>
            <w:shd w:val="clear" w:color="auto" w:fill="auto"/>
            <w:noWrap/>
            <w:vAlign w:val="center"/>
            <w:hideMark/>
          </w:tcPr>
          <w:p w14:paraId="53659034"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S-621</w:t>
            </w:r>
          </w:p>
        </w:tc>
        <w:tc>
          <w:tcPr>
            <w:tcW w:w="5210" w:type="dxa"/>
            <w:shd w:val="clear" w:color="auto" w:fill="auto"/>
            <w:noWrap/>
            <w:vAlign w:val="center"/>
          </w:tcPr>
          <w:p w14:paraId="7A59FA6C" w14:textId="2D4C9B97"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A-621, Intermediate HDO Product</w:t>
            </w:r>
            <w:r w:rsidR="009A78A4">
              <w:rPr>
                <w:rFonts w:asciiTheme="minorHAnsi" w:hAnsiTheme="minorHAnsi" w:cstheme="minorHAnsi"/>
                <w:color w:val="000000"/>
                <w:sz w:val="20"/>
                <w:szCs w:val="20"/>
              </w:rPr>
              <w:t>; 3,360,000 gallons</w:t>
            </w:r>
          </w:p>
        </w:tc>
        <w:tc>
          <w:tcPr>
            <w:tcW w:w="1436" w:type="dxa"/>
            <w:vAlign w:val="center"/>
          </w:tcPr>
          <w:p w14:paraId="68E8F1C6" w14:textId="20725B9A" w:rsidR="0053020F" w:rsidRPr="00463397" w:rsidRDefault="00257100"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Modify</w:t>
            </w:r>
          </w:p>
        </w:tc>
        <w:tc>
          <w:tcPr>
            <w:tcW w:w="2340" w:type="dxa"/>
            <w:shd w:val="clear" w:color="auto" w:fill="auto"/>
            <w:noWrap/>
            <w:vAlign w:val="center"/>
          </w:tcPr>
          <w:p w14:paraId="4B90328A"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36287F41" w14:textId="77777777" w:rsidTr="004551B3">
        <w:trPr>
          <w:trHeight w:val="288"/>
          <w:jc w:val="center"/>
        </w:trPr>
        <w:tc>
          <w:tcPr>
            <w:tcW w:w="1450" w:type="dxa"/>
            <w:shd w:val="clear" w:color="auto" w:fill="auto"/>
            <w:noWrap/>
            <w:vAlign w:val="center"/>
            <w:hideMark/>
          </w:tcPr>
          <w:p w14:paraId="06691C32"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S-622</w:t>
            </w:r>
          </w:p>
        </w:tc>
        <w:tc>
          <w:tcPr>
            <w:tcW w:w="5210" w:type="dxa"/>
            <w:shd w:val="clear" w:color="auto" w:fill="auto"/>
            <w:noWrap/>
            <w:vAlign w:val="center"/>
          </w:tcPr>
          <w:p w14:paraId="1F84A5BC" w14:textId="77777777" w:rsidR="002C641B"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Tank A-622, R100 Renewable Diesel Storage </w:t>
            </w:r>
            <w:proofErr w:type="gramStart"/>
            <w:r w:rsidRPr="00463397">
              <w:rPr>
                <w:rFonts w:asciiTheme="minorHAnsi" w:hAnsiTheme="minorHAnsi" w:cstheme="minorHAnsi"/>
                <w:color w:val="000000"/>
                <w:sz w:val="20"/>
                <w:szCs w:val="20"/>
              </w:rPr>
              <w:t>Tank</w:t>
            </w:r>
            <w:r w:rsidR="00A336BF">
              <w:rPr>
                <w:rFonts w:asciiTheme="minorHAnsi" w:hAnsiTheme="minorHAnsi" w:cstheme="minorHAnsi"/>
                <w:color w:val="000000"/>
                <w:sz w:val="20"/>
                <w:szCs w:val="20"/>
              </w:rPr>
              <w:t>;</w:t>
            </w:r>
            <w:proofErr w:type="gramEnd"/>
            <w:r w:rsidR="00A336BF">
              <w:rPr>
                <w:rFonts w:asciiTheme="minorHAnsi" w:hAnsiTheme="minorHAnsi" w:cstheme="minorHAnsi"/>
                <w:color w:val="000000"/>
                <w:sz w:val="20"/>
                <w:szCs w:val="20"/>
              </w:rPr>
              <w:t xml:space="preserve"> </w:t>
            </w:r>
          </w:p>
          <w:p w14:paraId="096B5780" w14:textId="1A007B3D" w:rsidR="0053020F" w:rsidRPr="0074496C" w:rsidRDefault="00A336BF" w:rsidP="005C341E">
            <w:pPr>
              <w:rPr>
                <w:rFonts w:asciiTheme="minorHAnsi" w:hAnsiTheme="minorHAnsi" w:cstheme="minorHAnsi"/>
                <w:color w:val="000000"/>
                <w:sz w:val="20"/>
                <w:szCs w:val="20"/>
              </w:rPr>
            </w:pPr>
            <w:r>
              <w:rPr>
                <w:rFonts w:asciiTheme="minorHAnsi" w:hAnsiTheme="minorHAnsi" w:cstheme="minorHAnsi"/>
                <w:color w:val="000000"/>
                <w:sz w:val="20"/>
                <w:szCs w:val="20"/>
              </w:rPr>
              <w:t>3,360,000 gallons</w:t>
            </w:r>
          </w:p>
        </w:tc>
        <w:tc>
          <w:tcPr>
            <w:tcW w:w="1436" w:type="dxa"/>
            <w:vAlign w:val="center"/>
          </w:tcPr>
          <w:p w14:paraId="760878DA"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3E113B9B"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563BB00C" w14:textId="77777777" w:rsidTr="004551B3">
        <w:trPr>
          <w:trHeight w:val="288"/>
          <w:jc w:val="center"/>
        </w:trPr>
        <w:tc>
          <w:tcPr>
            <w:tcW w:w="1450" w:type="dxa"/>
            <w:shd w:val="clear" w:color="auto" w:fill="auto"/>
            <w:noWrap/>
            <w:vAlign w:val="center"/>
            <w:hideMark/>
          </w:tcPr>
          <w:p w14:paraId="4AA6A133"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S-648</w:t>
            </w:r>
          </w:p>
        </w:tc>
        <w:tc>
          <w:tcPr>
            <w:tcW w:w="5210" w:type="dxa"/>
            <w:shd w:val="clear" w:color="auto" w:fill="auto"/>
            <w:noWrap/>
            <w:vAlign w:val="center"/>
          </w:tcPr>
          <w:p w14:paraId="75831164" w14:textId="5AF0F657"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A-648, Renewable Propane Tank</w:t>
            </w:r>
            <w:r w:rsidR="005430F4">
              <w:rPr>
                <w:rFonts w:asciiTheme="minorHAnsi" w:hAnsiTheme="minorHAnsi" w:cstheme="minorHAnsi"/>
                <w:color w:val="000000"/>
                <w:sz w:val="20"/>
                <w:szCs w:val="20"/>
              </w:rPr>
              <w:t>; 42,000 gallons</w:t>
            </w:r>
          </w:p>
        </w:tc>
        <w:tc>
          <w:tcPr>
            <w:tcW w:w="1436" w:type="dxa"/>
            <w:vAlign w:val="center"/>
          </w:tcPr>
          <w:p w14:paraId="403F30CC"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533FEB88"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19E01341" w14:textId="77777777" w:rsidTr="004551B3">
        <w:trPr>
          <w:trHeight w:val="288"/>
          <w:jc w:val="center"/>
        </w:trPr>
        <w:tc>
          <w:tcPr>
            <w:tcW w:w="1450" w:type="dxa"/>
            <w:shd w:val="clear" w:color="auto" w:fill="auto"/>
            <w:noWrap/>
            <w:vAlign w:val="center"/>
            <w:hideMark/>
          </w:tcPr>
          <w:p w14:paraId="4ADDAEED"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S-649</w:t>
            </w:r>
          </w:p>
        </w:tc>
        <w:tc>
          <w:tcPr>
            <w:tcW w:w="5210" w:type="dxa"/>
            <w:shd w:val="clear" w:color="auto" w:fill="auto"/>
            <w:noWrap/>
            <w:vAlign w:val="center"/>
          </w:tcPr>
          <w:p w14:paraId="358C8986" w14:textId="5E5C8A5E"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A-649, Renewable Propane Tank</w:t>
            </w:r>
            <w:r w:rsidR="005430F4">
              <w:rPr>
                <w:rFonts w:asciiTheme="minorHAnsi" w:hAnsiTheme="minorHAnsi" w:cstheme="minorHAnsi"/>
                <w:color w:val="000000"/>
                <w:sz w:val="20"/>
                <w:szCs w:val="20"/>
              </w:rPr>
              <w:t>; 45,000 gallons</w:t>
            </w:r>
          </w:p>
        </w:tc>
        <w:tc>
          <w:tcPr>
            <w:tcW w:w="1436" w:type="dxa"/>
            <w:vAlign w:val="center"/>
          </w:tcPr>
          <w:p w14:paraId="6B84A1D5"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5A416582"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0D120E5B" w14:textId="77777777" w:rsidTr="004551B3">
        <w:trPr>
          <w:trHeight w:val="288"/>
          <w:jc w:val="center"/>
        </w:trPr>
        <w:tc>
          <w:tcPr>
            <w:tcW w:w="1450" w:type="dxa"/>
            <w:shd w:val="clear" w:color="auto" w:fill="auto"/>
            <w:noWrap/>
            <w:vAlign w:val="center"/>
            <w:hideMark/>
          </w:tcPr>
          <w:p w14:paraId="444F7516"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lastRenderedPageBreak/>
              <w:t>S-650</w:t>
            </w:r>
          </w:p>
        </w:tc>
        <w:tc>
          <w:tcPr>
            <w:tcW w:w="5210" w:type="dxa"/>
            <w:shd w:val="clear" w:color="auto" w:fill="auto"/>
            <w:noWrap/>
            <w:vAlign w:val="center"/>
          </w:tcPr>
          <w:p w14:paraId="374BA9FB" w14:textId="5196C56B"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Tank A-650, Sour </w:t>
            </w:r>
            <w:proofErr w:type="gramStart"/>
            <w:r w:rsidRPr="00463397">
              <w:rPr>
                <w:rFonts w:asciiTheme="minorHAnsi" w:hAnsiTheme="minorHAnsi" w:cstheme="minorHAnsi"/>
                <w:color w:val="000000"/>
                <w:sz w:val="20"/>
                <w:szCs w:val="20"/>
              </w:rPr>
              <w:t>Waste Water</w:t>
            </w:r>
            <w:proofErr w:type="gramEnd"/>
            <w:r w:rsidR="005430F4">
              <w:rPr>
                <w:rFonts w:asciiTheme="minorHAnsi" w:hAnsiTheme="minorHAnsi" w:cstheme="minorHAnsi"/>
                <w:color w:val="000000"/>
                <w:sz w:val="20"/>
                <w:szCs w:val="20"/>
              </w:rPr>
              <w:t>; 5,502,000 gallons</w:t>
            </w:r>
          </w:p>
        </w:tc>
        <w:tc>
          <w:tcPr>
            <w:tcW w:w="1436" w:type="dxa"/>
            <w:vAlign w:val="center"/>
          </w:tcPr>
          <w:p w14:paraId="6CC4C59E"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3DE2A85"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C135ECD" w14:textId="77777777" w:rsidTr="004551B3">
        <w:trPr>
          <w:trHeight w:val="288"/>
          <w:jc w:val="center"/>
        </w:trPr>
        <w:tc>
          <w:tcPr>
            <w:tcW w:w="1450" w:type="dxa"/>
            <w:shd w:val="clear" w:color="auto" w:fill="auto"/>
            <w:noWrap/>
            <w:vAlign w:val="center"/>
            <w:hideMark/>
          </w:tcPr>
          <w:p w14:paraId="08BD6AF7"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S-651</w:t>
            </w:r>
          </w:p>
        </w:tc>
        <w:tc>
          <w:tcPr>
            <w:tcW w:w="5210" w:type="dxa"/>
            <w:shd w:val="clear" w:color="auto" w:fill="auto"/>
            <w:noWrap/>
            <w:vAlign w:val="center"/>
          </w:tcPr>
          <w:p w14:paraId="65BD3828" w14:textId="6788A35F"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Tank A-651, Oil/Water Mixture, Sour </w:t>
            </w:r>
            <w:proofErr w:type="gramStart"/>
            <w:r w:rsidRPr="00463397">
              <w:rPr>
                <w:rFonts w:asciiTheme="minorHAnsi" w:hAnsiTheme="minorHAnsi" w:cstheme="minorHAnsi"/>
                <w:color w:val="000000"/>
                <w:sz w:val="20"/>
                <w:szCs w:val="20"/>
              </w:rPr>
              <w:t>Waste Water</w:t>
            </w:r>
            <w:proofErr w:type="gramEnd"/>
            <w:r w:rsidR="005430F4">
              <w:rPr>
                <w:rFonts w:asciiTheme="minorHAnsi" w:hAnsiTheme="minorHAnsi" w:cstheme="minorHAnsi"/>
                <w:color w:val="000000"/>
                <w:sz w:val="20"/>
                <w:szCs w:val="20"/>
              </w:rPr>
              <w:t>; 5,502,000 gallons</w:t>
            </w:r>
          </w:p>
        </w:tc>
        <w:tc>
          <w:tcPr>
            <w:tcW w:w="1436" w:type="dxa"/>
            <w:vAlign w:val="center"/>
          </w:tcPr>
          <w:p w14:paraId="272039BD"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Modify</w:t>
            </w:r>
          </w:p>
        </w:tc>
        <w:tc>
          <w:tcPr>
            <w:tcW w:w="2340" w:type="dxa"/>
            <w:shd w:val="clear" w:color="auto" w:fill="auto"/>
            <w:noWrap/>
            <w:vAlign w:val="center"/>
          </w:tcPr>
          <w:p w14:paraId="1A53CE05"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0BA8E597" w14:textId="77777777" w:rsidTr="004551B3">
        <w:trPr>
          <w:trHeight w:val="288"/>
          <w:jc w:val="center"/>
        </w:trPr>
        <w:tc>
          <w:tcPr>
            <w:tcW w:w="1450" w:type="dxa"/>
            <w:shd w:val="clear" w:color="auto" w:fill="auto"/>
            <w:noWrap/>
            <w:vAlign w:val="center"/>
            <w:hideMark/>
          </w:tcPr>
          <w:p w14:paraId="2E288ECE"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S-652</w:t>
            </w:r>
          </w:p>
        </w:tc>
        <w:tc>
          <w:tcPr>
            <w:tcW w:w="5210" w:type="dxa"/>
            <w:shd w:val="clear" w:color="auto" w:fill="auto"/>
            <w:noWrap/>
            <w:vAlign w:val="center"/>
          </w:tcPr>
          <w:p w14:paraId="64FB2E61" w14:textId="22906EE2"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A-652, Renewable Naphtha</w:t>
            </w:r>
            <w:r w:rsidR="005430F4">
              <w:rPr>
                <w:rFonts w:asciiTheme="minorHAnsi" w:hAnsiTheme="minorHAnsi" w:cstheme="minorHAnsi"/>
                <w:color w:val="000000"/>
                <w:sz w:val="20"/>
                <w:szCs w:val="20"/>
              </w:rPr>
              <w:t>; 512,000 gallons</w:t>
            </w:r>
          </w:p>
        </w:tc>
        <w:tc>
          <w:tcPr>
            <w:tcW w:w="1436" w:type="dxa"/>
            <w:vAlign w:val="center"/>
          </w:tcPr>
          <w:p w14:paraId="132F2C43" w14:textId="3E052434" w:rsidR="0053020F" w:rsidRPr="00463397" w:rsidRDefault="008347AD"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Modify</w:t>
            </w:r>
          </w:p>
        </w:tc>
        <w:tc>
          <w:tcPr>
            <w:tcW w:w="2340" w:type="dxa"/>
            <w:shd w:val="clear" w:color="auto" w:fill="auto"/>
            <w:noWrap/>
            <w:vAlign w:val="center"/>
          </w:tcPr>
          <w:p w14:paraId="13C1C4D5"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4337545C" w14:textId="77777777" w:rsidTr="004551B3">
        <w:trPr>
          <w:trHeight w:val="288"/>
          <w:jc w:val="center"/>
        </w:trPr>
        <w:tc>
          <w:tcPr>
            <w:tcW w:w="1450" w:type="dxa"/>
            <w:shd w:val="clear" w:color="auto" w:fill="auto"/>
            <w:noWrap/>
            <w:vAlign w:val="center"/>
            <w:hideMark/>
          </w:tcPr>
          <w:p w14:paraId="697C8CE6"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S-656</w:t>
            </w:r>
          </w:p>
        </w:tc>
        <w:tc>
          <w:tcPr>
            <w:tcW w:w="5210" w:type="dxa"/>
            <w:shd w:val="clear" w:color="auto" w:fill="auto"/>
            <w:noWrap/>
            <w:vAlign w:val="center"/>
          </w:tcPr>
          <w:p w14:paraId="289D0C0E" w14:textId="77777777" w:rsidR="002C641B"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Tank A-846, Foul Water Stripper Charge Tank, Sour </w:t>
            </w:r>
            <w:proofErr w:type="gramStart"/>
            <w:r w:rsidRPr="00463397">
              <w:rPr>
                <w:rFonts w:asciiTheme="minorHAnsi" w:hAnsiTheme="minorHAnsi" w:cstheme="minorHAnsi"/>
                <w:color w:val="000000"/>
                <w:sz w:val="20"/>
                <w:szCs w:val="20"/>
              </w:rPr>
              <w:t>Waste Water</w:t>
            </w:r>
            <w:proofErr w:type="gramEnd"/>
            <w:r w:rsidRPr="00463397">
              <w:rPr>
                <w:rFonts w:asciiTheme="minorHAnsi" w:hAnsiTheme="minorHAnsi" w:cstheme="minorHAnsi"/>
                <w:color w:val="000000"/>
                <w:sz w:val="20"/>
                <w:szCs w:val="20"/>
              </w:rPr>
              <w:t>, A-12 Vapor Recovery, A-14 Vapor Recovery</w:t>
            </w:r>
            <w:r w:rsidR="00D92CF0">
              <w:rPr>
                <w:rFonts w:asciiTheme="minorHAnsi" w:hAnsiTheme="minorHAnsi" w:cstheme="minorHAnsi"/>
                <w:color w:val="000000"/>
                <w:sz w:val="20"/>
                <w:szCs w:val="20"/>
              </w:rPr>
              <w:t xml:space="preserve">; </w:t>
            </w:r>
          </w:p>
          <w:p w14:paraId="6A36327D" w14:textId="7E98024C" w:rsidR="0053020F" w:rsidRPr="0074496C" w:rsidRDefault="00D92CF0" w:rsidP="005C341E">
            <w:pPr>
              <w:rPr>
                <w:rFonts w:asciiTheme="minorHAnsi" w:hAnsiTheme="minorHAnsi" w:cstheme="minorHAnsi"/>
                <w:color w:val="000000"/>
                <w:sz w:val="20"/>
                <w:szCs w:val="20"/>
              </w:rPr>
            </w:pPr>
            <w:r>
              <w:rPr>
                <w:rFonts w:asciiTheme="minorHAnsi" w:hAnsiTheme="minorHAnsi" w:cstheme="minorHAnsi"/>
                <w:color w:val="000000"/>
                <w:sz w:val="20"/>
                <w:szCs w:val="20"/>
              </w:rPr>
              <w:t>126,000 gallons</w:t>
            </w:r>
          </w:p>
        </w:tc>
        <w:tc>
          <w:tcPr>
            <w:tcW w:w="1436" w:type="dxa"/>
            <w:vAlign w:val="center"/>
          </w:tcPr>
          <w:p w14:paraId="3C3BC492"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BF0E2BD"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6C349332" w14:textId="77777777" w:rsidTr="004551B3">
        <w:trPr>
          <w:trHeight w:val="288"/>
          <w:jc w:val="center"/>
        </w:trPr>
        <w:tc>
          <w:tcPr>
            <w:tcW w:w="1450" w:type="dxa"/>
            <w:shd w:val="clear" w:color="auto" w:fill="auto"/>
            <w:noWrap/>
            <w:vAlign w:val="center"/>
            <w:hideMark/>
          </w:tcPr>
          <w:p w14:paraId="3CAC363F"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S-658</w:t>
            </w:r>
          </w:p>
        </w:tc>
        <w:tc>
          <w:tcPr>
            <w:tcW w:w="5210" w:type="dxa"/>
            <w:shd w:val="clear" w:color="auto" w:fill="auto"/>
            <w:noWrap/>
            <w:vAlign w:val="center"/>
          </w:tcPr>
          <w:p w14:paraId="04DB3B0C" w14:textId="12B13B7A" w:rsidR="002C641B"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Tank A-847, Foul Water Stripper Charge Tank, Sour </w:t>
            </w:r>
            <w:proofErr w:type="gramStart"/>
            <w:r w:rsidRPr="00463397">
              <w:rPr>
                <w:rFonts w:asciiTheme="minorHAnsi" w:hAnsiTheme="minorHAnsi" w:cstheme="minorHAnsi"/>
                <w:color w:val="000000"/>
                <w:sz w:val="20"/>
                <w:szCs w:val="20"/>
              </w:rPr>
              <w:t>Waste Water</w:t>
            </w:r>
            <w:proofErr w:type="gramEnd"/>
            <w:r w:rsidRPr="00463397">
              <w:rPr>
                <w:rFonts w:asciiTheme="minorHAnsi" w:hAnsiTheme="minorHAnsi" w:cstheme="minorHAnsi"/>
                <w:color w:val="000000"/>
                <w:sz w:val="20"/>
                <w:szCs w:val="20"/>
              </w:rPr>
              <w:t>, A-12 Vapor Recovery, A-14 Vapor Recovery</w:t>
            </w:r>
            <w:r w:rsidR="00D92CF0">
              <w:rPr>
                <w:rFonts w:asciiTheme="minorHAnsi" w:hAnsiTheme="minorHAnsi" w:cstheme="minorHAnsi"/>
                <w:color w:val="000000"/>
                <w:sz w:val="20"/>
                <w:szCs w:val="20"/>
              </w:rPr>
              <w:t xml:space="preserve">; </w:t>
            </w:r>
          </w:p>
          <w:p w14:paraId="35A9ED26" w14:textId="2B8E157E" w:rsidR="0053020F" w:rsidRPr="0074496C" w:rsidRDefault="00D92CF0" w:rsidP="005C341E">
            <w:pPr>
              <w:rPr>
                <w:rFonts w:asciiTheme="minorHAnsi" w:hAnsiTheme="minorHAnsi" w:cstheme="minorHAnsi"/>
                <w:color w:val="000000"/>
                <w:sz w:val="20"/>
                <w:szCs w:val="20"/>
              </w:rPr>
            </w:pPr>
            <w:r>
              <w:rPr>
                <w:rFonts w:asciiTheme="minorHAnsi" w:hAnsiTheme="minorHAnsi" w:cstheme="minorHAnsi"/>
                <w:color w:val="000000"/>
                <w:sz w:val="20"/>
                <w:szCs w:val="20"/>
              </w:rPr>
              <w:t>126,000 gallons</w:t>
            </w:r>
          </w:p>
        </w:tc>
        <w:tc>
          <w:tcPr>
            <w:tcW w:w="1436" w:type="dxa"/>
            <w:vAlign w:val="center"/>
          </w:tcPr>
          <w:p w14:paraId="52FB919C"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180E0077"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CEEA7F5" w14:textId="77777777" w:rsidTr="004551B3">
        <w:trPr>
          <w:trHeight w:val="288"/>
          <w:jc w:val="center"/>
        </w:trPr>
        <w:tc>
          <w:tcPr>
            <w:tcW w:w="1450" w:type="dxa"/>
            <w:shd w:val="clear" w:color="auto" w:fill="auto"/>
            <w:noWrap/>
            <w:vAlign w:val="center"/>
            <w:hideMark/>
          </w:tcPr>
          <w:p w14:paraId="37FFC752"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S-666</w:t>
            </w:r>
          </w:p>
        </w:tc>
        <w:tc>
          <w:tcPr>
            <w:tcW w:w="5210" w:type="dxa"/>
            <w:shd w:val="clear" w:color="auto" w:fill="auto"/>
            <w:noWrap/>
            <w:vAlign w:val="center"/>
          </w:tcPr>
          <w:p w14:paraId="6A8E6CD4" w14:textId="74B6DAA6"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A-666,</w:t>
            </w:r>
            <w:r>
              <w:rPr>
                <w:rFonts w:asciiTheme="minorHAnsi" w:hAnsiTheme="minorHAnsi" w:cstheme="minorHAnsi"/>
                <w:color w:val="000000"/>
                <w:sz w:val="20"/>
                <w:szCs w:val="20"/>
              </w:rPr>
              <w:t xml:space="preserve"> </w:t>
            </w:r>
            <w:r w:rsidRPr="00463397">
              <w:rPr>
                <w:rFonts w:asciiTheme="minorHAnsi" w:hAnsiTheme="minorHAnsi" w:cstheme="minorHAnsi"/>
                <w:color w:val="000000"/>
                <w:sz w:val="20"/>
                <w:szCs w:val="20"/>
              </w:rPr>
              <w:t>Renewable Propane Tank</w:t>
            </w:r>
            <w:r w:rsidR="00D92CF0">
              <w:rPr>
                <w:rFonts w:asciiTheme="minorHAnsi" w:hAnsiTheme="minorHAnsi" w:cstheme="minorHAnsi"/>
                <w:color w:val="000000"/>
                <w:sz w:val="20"/>
                <w:szCs w:val="20"/>
              </w:rPr>
              <w:t>; 45,000 gallons</w:t>
            </w:r>
          </w:p>
        </w:tc>
        <w:tc>
          <w:tcPr>
            <w:tcW w:w="1436" w:type="dxa"/>
            <w:vAlign w:val="center"/>
          </w:tcPr>
          <w:p w14:paraId="74F1EB43"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7FDB58E8"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1A40BEF5" w14:textId="77777777" w:rsidTr="004551B3">
        <w:trPr>
          <w:trHeight w:val="288"/>
          <w:jc w:val="center"/>
        </w:trPr>
        <w:tc>
          <w:tcPr>
            <w:tcW w:w="1450" w:type="dxa"/>
            <w:shd w:val="clear" w:color="auto" w:fill="auto"/>
            <w:noWrap/>
            <w:vAlign w:val="center"/>
            <w:hideMark/>
          </w:tcPr>
          <w:p w14:paraId="0AAE163C"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S-667</w:t>
            </w:r>
          </w:p>
        </w:tc>
        <w:tc>
          <w:tcPr>
            <w:tcW w:w="5210" w:type="dxa"/>
            <w:shd w:val="clear" w:color="auto" w:fill="auto"/>
            <w:noWrap/>
            <w:vAlign w:val="center"/>
          </w:tcPr>
          <w:p w14:paraId="5397A010" w14:textId="35E67CCE"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A-667, Renewable Propane Tank</w:t>
            </w:r>
            <w:r w:rsidR="00D92CF0">
              <w:rPr>
                <w:rFonts w:asciiTheme="minorHAnsi" w:hAnsiTheme="minorHAnsi" w:cstheme="minorHAnsi"/>
                <w:color w:val="000000"/>
                <w:sz w:val="20"/>
                <w:szCs w:val="20"/>
              </w:rPr>
              <w:t>; 45,000 gallons</w:t>
            </w:r>
          </w:p>
        </w:tc>
        <w:tc>
          <w:tcPr>
            <w:tcW w:w="1436" w:type="dxa"/>
            <w:vAlign w:val="center"/>
          </w:tcPr>
          <w:p w14:paraId="7AE45C5A"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25B7E108"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24CB67C4" w14:textId="77777777" w:rsidTr="004551B3">
        <w:trPr>
          <w:trHeight w:val="288"/>
          <w:jc w:val="center"/>
        </w:trPr>
        <w:tc>
          <w:tcPr>
            <w:tcW w:w="1450" w:type="dxa"/>
            <w:shd w:val="clear" w:color="auto" w:fill="auto"/>
            <w:noWrap/>
            <w:vAlign w:val="center"/>
            <w:hideMark/>
          </w:tcPr>
          <w:p w14:paraId="40EA88AF"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S-668</w:t>
            </w:r>
          </w:p>
        </w:tc>
        <w:tc>
          <w:tcPr>
            <w:tcW w:w="5210" w:type="dxa"/>
            <w:shd w:val="clear" w:color="auto" w:fill="auto"/>
            <w:noWrap/>
            <w:vAlign w:val="center"/>
          </w:tcPr>
          <w:p w14:paraId="008A6696" w14:textId="643302A4"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A-668, Renewable Propane Tank</w:t>
            </w:r>
            <w:r w:rsidR="00D92CF0">
              <w:rPr>
                <w:rFonts w:asciiTheme="minorHAnsi" w:hAnsiTheme="minorHAnsi" w:cstheme="minorHAnsi"/>
                <w:color w:val="000000"/>
                <w:sz w:val="20"/>
                <w:szCs w:val="20"/>
              </w:rPr>
              <w:t>; 45,000 gallons</w:t>
            </w:r>
          </w:p>
        </w:tc>
        <w:tc>
          <w:tcPr>
            <w:tcW w:w="1436" w:type="dxa"/>
            <w:vAlign w:val="center"/>
          </w:tcPr>
          <w:p w14:paraId="588E4722"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654BB77F"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2B5A42FB" w14:textId="77777777" w:rsidTr="004551B3">
        <w:trPr>
          <w:trHeight w:val="288"/>
          <w:jc w:val="center"/>
        </w:trPr>
        <w:tc>
          <w:tcPr>
            <w:tcW w:w="1450" w:type="dxa"/>
            <w:shd w:val="clear" w:color="auto" w:fill="auto"/>
            <w:noWrap/>
            <w:vAlign w:val="center"/>
            <w:hideMark/>
          </w:tcPr>
          <w:p w14:paraId="2A58A1DF"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S-669</w:t>
            </w:r>
          </w:p>
        </w:tc>
        <w:tc>
          <w:tcPr>
            <w:tcW w:w="5210" w:type="dxa"/>
            <w:shd w:val="clear" w:color="auto" w:fill="auto"/>
            <w:noWrap/>
            <w:vAlign w:val="center"/>
          </w:tcPr>
          <w:p w14:paraId="2546AF6C" w14:textId="67BA89AA"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A-669, Renewable Propane Tank</w:t>
            </w:r>
            <w:r w:rsidR="00D92CF0">
              <w:rPr>
                <w:rFonts w:asciiTheme="minorHAnsi" w:hAnsiTheme="minorHAnsi" w:cstheme="minorHAnsi"/>
                <w:color w:val="000000"/>
                <w:sz w:val="20"/>
                <w:szCs w:val="20"/>
              </w:rPr>
              <w:t>; 42,000 gallons</w:t>
            </w:r>
          </w:p>
        </w:tc>
        <w:tc>
          <w:tcPr>
            <w:tcW w:w="1436" w:type="dxa"/>
            <w:vAlign w:val="center"/>
          </w:tcPr>
          <w:p w14:paraId="23C479AF"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437CF1EF"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749FCC68" w14:textId="77777777" w:rsidTr="004551B3">
        <w:trPr>
          <w:trHeight w:val="288"/>
          <w:jc w:val="center"/>
        </w:trPr>
        <w:tc>
          <w:tcPr>
            <w:tcW w:w="1450" w:type="dxa"/>
            <w:shd w:val="clear" w:color="auto" w:fill="auto"/>
            <w:noWrap/>
            <w:vAlign w:val="center"/>
            <w:hideMark/>
          </w:tcPr>
          <w:p w14:paraId="40C852E7"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S-670</w:t>
            </w:r>
          </w:p>
        </w:tc>
        <w:tc>
          <w:tcPr>
            <w:tcW w:w="5210" w:type="dxa"/>
            <w:shd w:val="clear" w:color="auto" w:fill="auto"/>
            <w:noWrap/>
            <w:vAlign w:val="center"/>
          </w:tcPr>
          <w:p w14:paraId="602138D7" w14:textId="120CBC18"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A-670, Renewable Propane Tank</w:t>
            </w:r>
            <w:r w:rsidR="00D411A5">
              <w:rPr>
                <w:rFonts w:asciiTheme="minorHAnsi" w:hAnsiTheme="minorHAnsi" w:cstheme="minorHAnsi"/>
                <w:color w:val="000000"/>
                <w:sz w:val="20"/>
                <w:szCs w:val="20"/>
              </w:rPr>
              <w:t>; 45,000 gallons</w:t>
            </w:r>
          </w:p>
        </w:tc>
        <w:tc>
          <w:tcPr>
            <w:tcW w:w="1436" w:type="dxa"/>
            <w:vAlign w:val="center"/>
          </w:tcPr>
          <w:p w14:paraId="758E7089"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74802F34"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14736A9F" w14:textId="77777777" w:rsidTr="004551B3">
        <w:trPr>
          <w:trHeight w:val="288"/>
          <w:jc w:val="center"/>
        </w:trPr>
        <w:tc>
          <w:tcPr>
            <w:tcW w:w="1450" w:type="dxa"/>
            <w:shd w:val="clear" w:color="auto" w:fill="auto"/>
            <w:noWrap/>
            <w:vAlign w:val="center"/>
            <w:hideMark/>
          </w:tcPr>
          <w:p w14:paraId="3171AEFD"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S-692</w:t>
            </w:r>
          </w:p>
        </w:tc>
        <w:tc>
          <w:tcPr>
            <w:tcW w:w="5210" w:type="dxa"/>
            <w:shd w:val="clear" w:color="auto" w:fill="auto"/>
            <w:noWrap/>
            <w:vAlign w:val="center"/>
          </w:tcPr>
          <w:p w14:paraId="7152E777" w14:textId="2B7A7D66"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A-692, Gasoline, Renewable Naphtha Storage Tank</w:t>
            </w:r>
            <w:r w:rsidR="00D411A5">
              <w:rPr>
                <w:rFonts w:asciiTheme="minorHAnsi" w:hAnsiTheme="minorHAnsi" w:cstheme="minorHAnsi"/>
                <w:color w:val="000000"/>
                <w:sz w:val="20"/>
                <w:szCs w:val="20"/>
              </w:rPr>
              <w:t xml:space="preserve">; </w:t>
            </w:r>
            <w:r w:rsidR="004900E8" w:rsidRPr="004900E8">
              <w:rPr>
                <w:rFonts w:asciiTheme="minorHAnsi" w:hAnsiTheme="minorHAnsi" w:cstheme="minorHAnsi"/>
                <w:color w:val="000000"/>
                <w:sz w:val="20"/>
                <w:szCs w:val="20"/>
              </w:rPr>
              <w:t>2,352,000</w:t>
            </w:r>
            <w:r w:rsidR="004900E8">
              <w:rPr>
                <w:rFonts w:asciiTheme="minorHAnsi" w:hAnsiTheme="minorHAnsi" w:cstheme="minorHAnsi"/>
                <w:color w:val="000000"/>
                <w:sz w:val="20"/>
                <w:szCs w:val="20"/>
              </w:rPr>
              <w:t xml:space="preserve"> </w:t>
            </w:r>
            <w:r w:rsidR="00D411A5">
              <w:rPr>
                <w:rFonts w:asciiTheme="minorHAnsi" w:hAnsiTheme="minorHAnsi" w:cstheme="minorHAnsi"/>
                <w:color w:val="000000"/>
                <w:sz w:val="20"/>
                <w:szCs w:val="20"/>
              </w:rPr>
              <w:t>gallons</w:t>
            </w:r>
          </w:p>
        </w:tc>
        <w:tc>
          <w:tcPr>
            <w:tcW w:w="1436" w:type="dxa"/>
            <w:vAlign w:val="center"/>
          </w:tcPr>
          <w:p w14:paraId="1486ABFB"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0D807775"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07524FD1" w14:textId="77777777" w:rsidTr="004551B3">
        <w:trPr>
          <w:trHeight w:val="288"/>
          <w:jc w:val="center"/>
        </w:trPr>
        <w:tc>
          <w:tcPr>
            <w:tcW w:w="1450" w:type="dxa"/>
            <w:shd w:val="clear" w:color="auto" w:fill="auto"/>
            <w:noWrap/>
            <w:vAlign w:val="center"/>
            <w:hideMark/>
          </w:tcPr>
          <w:p w14:paraId="2ACE0232"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S-695</w:t>
            </w:r>
          </w:p>
        </w:tc>
        <w:tc>
          <w:tcPr>
            <w:tcW w:w="5210" w:type="dxa"/>
            <w:shd w:val="clear" w:color="auto" w:fill="auto"/>
            <w:noWrap/>
            <w:vAlign w:val="center"/>
          </w:tcPr>
          <w:p w14:paraId="3C3706FD" w14:textId="3F159EA1"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A-695, Renewable Naphtha</w:t>
            </w:r>
            <w:r w:rsidR="0010633D">
              <w:rPr>
                <w:rFonts w:asciiTheme="minorHAnsi" w:hAnsiTheme="minorHAnsi" w:cstheme="minorHAnsi"/>
                <w:color w:val="000000"/>
                <w:sz w:val="20"/>
                <w:szCs w:val="20"/>
              </w:rPr>
              <w:t>; 1,071,000 gallons</w:t>
            </w:r>
          </w:p>
        </w:tc>
        <w:tc>
          <w:tcPr>
            <w:tcW w:w="1436" w:type="dxa"/>
            <w:vAlign w:val="center"/>
          </w:tcPr>
          <w:p w14:paraId="2613F50C" w14:textId="4198964E" w:rsidR="0053020F" w:rsidRPr="00463397" w:rsidRDefault="008347AD"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Modify</w:t>
            </w:r>
          </w:p>
        </w:tc>
        <w:tc>
          <w:tcPr>
            <w:tcW w:w="2340" w:type="dxa"/>
            <w:shd w:val="clear" w:color="auto" w:fill="auto"/>
            <w:noWrap/>
            <w:vAlign w:val="center"/>
          </w:tcPr>
          <w:p w14:paraId="66AC9EBB"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6284489" w14:textId="77777777" w:rsidTr="004551B3">
        <w:trPr>
          <w:trHeight w:val="288"/>
          <w:jc w:val="center"/>
        </w:trPr>
        <w:tc>
          <w:tcPr>
            <w:tcW w:w="1450" w:type="dxa"/>
            <w:shd w:val="clear" w:color="auto" w:fill="auto"/>
            <w:noWrap/>
            <w:vAlign w:val="center"/>
            <w:hideMark/>
          </w:tcPr>
          <w:p w14:paraId="7BCCBD45"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S-699</w:t>
            </w:r>
          </w:p>
        </w:tc>
        <w:tc>
          <w:tcPr>
            <w:tcW w:w="5210" w:type="dxa"/>
            <w:shd w:val="clear" w:color="auto" w:fill="auto"/>
            <w:noWrap/>
            <w:vAlign w:val="center"/>
          </w:tcPr>
          <w:p w14:paraId="7885F0AE" w14:textId="5573A16E"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A-699, API Separator Recovered Oil, A-14 Vapor Recovery</w:t>
            </w:r>
            <w:r w:rsidR="00C10921">
              <w:rPr>
                <w:rFonts w:asciiTheme="minorHAnsi" w:hAnsiTheme="minorHAnsi" w:cstheme="minorHAnsi"/>
                <w:color w:val="000000"/>
                <w:sz w:val="20"/>
                <w:szCs w:val="20"/>
              </w:rPr>
              <w:t>; 777,000 gallons</w:t>
            </w:r>
          </w:p>
        </w:tc>
        <w:tc>
          <w:tcPr>
            <w:tcW w:w="1436" w:type="dxa"/>
            <w:vAlign w:val="center"/>
          </w:tcPr>
          <w:p w14:paraId="456F43B7"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8858ABC"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3831DEF3" w14:textId="77777777" w:rsidTr="004551B3">
        <w:trPr>
          <w:trHeight w:val="288"/>
          <w:jc w:val="center"/>
        </w:trPr>
        <w:tc>
          <w:tcPr>
            <w:tcW w:w="1450" w:type="dxa"/>
            <w:shd w:val="clear" w:color="auto" w:fill="auto"/>
            <w:noWrap/>
            <w:vAlign w:val="center"/>
            <w:hideMark/>
          </w:tcPr>
          <w:p w14:paraId="21DA0760"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S-700</w:t>
            </w:r>
          </w:p>
        </w:tc>
        <w:tc>
          <w:tcPr>
            <w:tcW w:w="5210" w:type="dxa"/>
            <w:shd w:val="clear" w:color="auto" w:fill="auto"/>
            <w:noWrap/>
            <w:vAlign w:val="center"/>
          </w:tcPr>
          <w:p w14:paraId="4459ABEA" w14:textId="1C1A66ED"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A-700, API Separator Sludge</w:t>
            </w:r>
            <w:r w:rsidR="00044AD5">
              <w:rPr>
                <w:rFonts w:asciiTheme="minorHAnsi" w:hAnsiTheme="minorHAnsi" w:cstheme="minorHAnsi"/>
                <w:color w:val="000000"/>
                <w:sz w:val="20"/>
                <w:szCs w:val="20"/>
              </w:rPr>
              <w:t>; 84,000 gallons</w:t>
            </w:r>
          </w:p>
        </w:tc>
        <w:tc>
          <w:tcPr>
            <w:tcW w:w="1436" w:type="dxa"/>
            <w:vAlign w:val="center"/>
          </w:tcPr>
          <w:p w14:paraId="3F251922"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0D420120"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62482969" w14:textId="77777777" w:rsidTr="004551B3">
        <w:trPr>
          <w:trHeight w:val="288"/>
          <w:jc w:val="center"/>
        </w:trPr>
        <w:tc>
          <w:tcPr>
            <w:tcW w:w="1450" w:type="dxa"/>
            <w:shd w:val="clear" w:color="auto" w:fill="auto"/>
            <w:noWrap/>
            <w:vAlign w:val="center"/>
            <w:hideMark/>
          </w:tcPr>
          <w:p w14:paraId="6C42DE33"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S-819</w:t>
            </w:r>
          </w:p>
        </w:tc>
        <w:tc>
          <w:tcPr>
            <w:tcW w:w="5210" w:type="dxa"/>
            <w:shd w:val="clear" w:color="auto" w:fill="auto"/>
            <w:noWrap/>
            <w:vAlign w:val="center"/>
          </w:tcPr>
          <w:p w14:paraId="5C534722" w14:textId="0E13E084"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API Oil-Water, Separator/Dissolved Nitrogen Flotation System, Abated by A-39 Thermal Oxidizer or A-14 Vapor Recovery</w:t>
            </w:r>
            <w:r w:rsidR="00614E8E">
              <w:rPr>
                <w:rFonts w:asciiTheme="minorHAnsi" w:hAnsiTheme="minorHAnsi" w:cstheme="minorHAnsi"/>
                <w:color w:val="000000"/>
                <w:sz w:val="20"/>
                <w:szCs w:val="20"/>
              </w:rPr>
              <w:t xml:space="preserve">; </w:t>
            </w:r>
            <w:r w:rsidR="00612F42" w:rsidRPr="00612F42">
              <w:rPr>
                <w:rFonts w:asciiTheme="minorHAnsi" w:hAnsiTheme="minorHAnsi" w:cstheme="minorHAnsi"/>
                <w:color w:val="000000"/>
                <w:sz w:val="20"/>
                <w:szCs w:val="20"/>
              </w:rPr>
              <w:t>436,677</w:t>
            </w:r>
            <w:r w:rsidR="00612F42">
              <w:rPr>
                <w:rFonts w:asciiTheme="minorHAnsi" w:hAnsiTheme="minorHAnsi" w:cstheme="minorHAnsi"/>
                <w:color w:val="000000"/>
                <w:sz w:val="20"/>
                <w:szCs w:val="20"/>
              </w:rPr>
              <w:t xml:space="preserve"> </w:t>
            </w:r>
            <w:proofErr w:type="spellStart"/>
            <w:r w:rsidR="00612F42">
              <w:rPr>
                <w:rFonts w:asciiTheme="minorHAnsi" w:hAnsiTheme="minorHAnsi" w:cstheme="minorHAnsi"/>
                <w:color w:val="000000"/>
                <w:sz w:val="20"/>
                <w:szCs w:val="20"/>
              </w:rPr>
              <w:t>bbl</w:t>
            </w:r>
            <w:proofErr w:type="spellEnd"/>
            <w:r w:rsidR="00612F42">
              <w:rPr>
                <w:rFonts w:asciiTheme="minorHAnsi" w:hAnsiTheme="minorHAnsi" w:cstheme="minorHAnsi"/>
                <w:color w:val="000000"/>
                <w:sz w:val="20"/>
                <w:szCs w:val="20"/>
              </w:rPr>
              <w:t>/day</w:t>
            </w:r>
            <w:r w:rsidR="00726F1B">
              <w:rPr>
                <w:rFonts w:asciiTheme="minorHAnsi" w:hAnsiTheme="minorHAnsi" w:cstheme="minorHAnsi"/>
                <w:color w:val="000000"/>
                <w:sz w:val="20"/>
                <w:szCs w:val="20"/>
              </w:rPr>
              <w:t xml:space="preserve">, </w:t>
            </w:r>
            <w:r w:rsidR="0085435C" w:rsidRPr="0085435C">
              <w:rPr>
                <w:rFonts w:asciiTheme="minorHAnsi" w:hAnsiTheme="minorHAnsi" w:cstheme="minorHAnsi"/>
                <w:color w:val="000000"/>
                <w:sz w:val="20"/>
                <w:szCs w:val="20"/>
              </w:rPr>
              <w:t>43,800,348</w:t>
            </w:r>
            <w:r w:rsidR="0085435C">
              <w:rPr>
                <w:rFonts w:asciiTheme="minorHAnsi" w:hAnsiTheme="minorHAnsi" w:cstheme="minorHAnsi"/>
                <w:color w:val="000000"/>
                <w:sz w:val="20"/>
                <w:szCs w:val="20"/>
              </w:rPr>
              <w:t xml:space="preserve"> </w:t>
            </w:r>
            <w:proofErr w:type="spellStart"/>
            <w:r w:rsidR="0085435C">
              <w:rPr>
                <w:rFonts w:asciiTheme="minorHAnsi" w:hAnsiTheme="minorHAnsi" w:cstheme="minorHAnsi"/>
                <w:color w:val="000000"/>
                <w:sz w:val="20"/>
                <w:szCs w:val="20"/>
              </w:rPr>
              <w:t>bbl</w:t>
            </w:r>
            <w:proofErr w:type="spellEnd"/>
            <w:r w:rsidR="0085435C">
              <w:rPr>
                <w:rFonts w:asciiTheme="minorHAnsi" w:hAnsiTheme="minorHAnsi" w:cstheme="minorHAnsi"/>
                <w:color w:val="000000"/>
                <w:sz w:val="20"/>
                <w:szCs w:val="20"/>
              </w:rPr>
              <w:t>/year</w:t>
            </w:r>
          </w:p>
        </w:tc>
        <w:tc>
          <w:tcPr>
            <w:tcW w:w="1436" w:type="dxa"/>
            <w:vAlign w:val="center"/>
          </w:tcPr>
          <w:p w14:paraId="01DCBFE4"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0CBA4DD2"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3FF3AFF1" w14:textId="77777777" w:rsidTr="004551B3">
        <w:trPr>
          <w:trHeight w:val="288"/>
          <w:jc w:val="center"/>
        </w:trPr>
        <w:tc>
          <w:tcPr>
            <w:tcW w:w="1450" w:type="dxa"/>
            <w:shd w:val="clear" w:color="auto" w:fill="auto"/>
            <w:noWrap/>
            <w:vAlign w:val="center"/>
            <w:hideMark/>
          </w:tcPr>
          <w:p w14:paraId="056993DB"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S-830</w:t>
            </w:r>
          </w:p>
        </w:tc>
        <w:tc>
          <w:tcPr>
            <w:tcW w:w="5210" w:type="dxa"/>
            <w:shd w:val="clear" w:color="auto" w:fill="auto"/>
            <w:noWrap/>
            <w:vAlign w:val="center"/>
          </w:tcPr>
          <w:p w14:paraId="34B0BEFB" w14:textId="77777777" w:rsidR="002C641B"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Wastewater Surge </w:t>
            </w:r>
            <w:proofErr w:type="gramStart"/>
            <w:r w:rsidRPr="00463397">
              <w:rPr>
                <w:rFonts w:asciiTheme="minorHAnsi" w:hAnsiTheme="minorHAnsi" w:cstheme="minorHAnsi"/>
                <w:color w:val="000000"/>
                <w:sz w:val="20"/>
                <w:szCs w:val="20"/>
              </w:rPr>
              <w:t>Ponds</w:t>
            </w:r>
            <w:r w:rsidR="0085435C">
              <w:rPr>
                <w:rFonts w:asciiTheme="minorHAnsi" w:hAnsiTheme="minorHAnsi" w:cstheme="minorHAnsi"/>
                <w:color w:val="000000"/>
                <w:sz w:val="20"/>
                <w:szCs w:val="20"/>
              </w:rPr>
              <w:t>;</w:t>
            </w:r>
            <w:proofErr w:type="gramEnd"/>
            <w:r w:rsidR="0085435C">
              <w:rPr>
                <w:rFonts w:asciiTheme="minorHAnsi" w:hAnsiTheme="minorHAnsi" w:cstheme="minorHAnsi"/>
                <w:color w:val="000000"/>
                <w:sz w:val="20"/>
                <w:szCs w:val="20"/>
              </w:rPr>
              <w:t xml:space="preserve"> </w:t>
            </w:r>
          </w:p>
          <w:p w14:paraId="3E59E045" w14:textId="31E18B7B" w:rsidR="0053020F" w:rsidRPr="0074496C" w:rsidRDefault="00941F67" w:rsidP="005C341E">
            <w:pPr>
              <w:rPr>
                <w:rFonts w:asciiTheme="minorHAnsi" w:hAnsiTheme="minorHAnsi" w:cstheme="minorHAnsi"/>
                <w:color w:val="000000"/>
                <w:sz w:val="20"/>
                <w:szCs w:val="20"/>
              </w:rPr>
            </w:pPr>
            <w:r w:rsidRPr="00941F67">
              <w:rPr>
                <w:rFonts w:asciiTheme="minorHAnsi" w:hAnsiTheme="minorHAnsi" w:cstheme="minorHAnsi"/>
                <w:color w:val="000000"/>
                <w:sz w:val="20"/>
                <w:szCs w:val="20"/>
              </w:rPr>
              <w:t>319,476</w:t>
            </w:r>
            <w:r>
              <w:rPr>
                <w:rFonts w:asciiTheme="minorHAnsi" w:hAnsiTheme="minorHAnsi" w:cstheme="minorHAnsi"/>
                <w:color w:val="000000"/>
                <w:sz w:val="20"/>
                <w:szCs w:val="20"/>
              </w:rPr>
              <w:t xml:space="preserve"> </w:t>
            </w:r>
            <w:proofErr w:type="spellStart"/>
            <w:r>
              <w:rPr>
                <w:rFonts w:asciiTheme="minorHAnsi" w:hAnsiTheme="minorHAnsi" w:cstheme="minorHAnsi"/>
                <w:color w:val="000000"/>
                <w:sz w:val="20"/>
                <w:szCs w:val="20"/>
              </w:rPr>
              <w:t>bbl</w:t>
            </w:r>
            <w:proofErr w:type="spellEnd"/>
            <w:r>
              <w:rPr>
                <w:rFonts w:asciiTheme="minorHAnsi" w:hAnsiTheme="minorHAnsi" w:cstheme="minorHAnsi"/>
                <w:color w:val="000000"/>
                <w:sz w:val="20"/>
                <w:szCs w:val="20"/>
              </w:rPr>
              <w:t xml:space="preserve">/day, </w:t>
            </w:r>
            <w:r w:rsidR="00376502" w:rsidRPr="00376502">
              <w:rPr>
                <w:rFonts w:asciiTheme="minorHAnsi" w:hAnsiTheme="minorHAnsi" w:cstheme="minorHAnsi"/>
                <w:color w:val="000000"/>
                <w:sz w:val="20"/>
                <w:szCs w:val="20"/>
              </w:rPr>
              <w:t>35,522,066</w:t>
            </w:r>
            <w:r w:rsidR="00376502">
              <w:rPr>
                <w:rFonts w:asciiTheme="minorHAnsi" w:hAnsiTheme="minorHAnsi" w:cstheme="minorHAnsi"/>
                <w:color w:val="000000"/>
                <w:sz w:val="20"/>
                <w:szCs w:val="20"/>
              </w:rPr>
              <w:t xml:space="preserve"> </w:t>
            </w:r>
            <w:proofErr w:type="spellStart"/>
            <w:r w:rsidR="00376502">
              <w:rPr>
                <w:rFonts w:asciiTheme="minorHAnsi" w:hAnsiTheme="minorHAnsi" w:cstheme="minorHAnsi"/>
                <w:color w:val="000000"/>
                <w:sz w:val="20"/>
                <w:szCs w:val="20"/>
              </w:rPr>
              <w:t>bbl</w:t>
            </w:r>
            <w:proofErr w:type="spellEnd"/>
            <w:r w:rsidR="00376502">
              <w:rPr>
                <w:rFonts w:asciiTheme="minorHAnsi" w:hAnsiTheme="minorHAnsi" w:cstheme="minorHAnsi"/>
                <w:color w:val="000000"/>
                <w:sz w:val="20"/>
                <w:szCs w:val="20"/>
              </w:rPr>
              <w:t>/year</w:t>
            </w:r>
          </w:p>
        </w:tc>
        <w:tc>
          <w:tcPr>
            <w:tcW w:w="1436" w:type="dxa"/>
            <w:vAlign w:val="center"/>
          </w:tcPr>
          <w:p w14:paraId="18FD9B40"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439941B"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3C5D37FE" w14:textId="77777777" w:rsidTr="004551B3">
        <w:trPr>
          <w:trHeight w:val="288"/>
          <w:jc w:val="center"/>
        </w:trPr>
        <w:tc>
          <w:tcPr>
            <w:tcW w:w="1450" w:type="dxa"/>
            <w:shd w:val="clear" w:color="auto" w:fill="auto"/>
            <w:noWrap/>
            <w:vAlign w:val="center"/>
            <w:hideMark/>
          </w:tcPr>
          <w:p w14:paraId="02B18C1E"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S-831</w:t>
            </w:r>
          </w:p>
        </w:tc>
        <w:tc>
          <w:tcPr>
            <w:tcW w:w="5210" w:type="dxa"/>
            <w:shd w:val="clear" w:color="auto" w:fill="auto"/>
            <w:noWrap/>
            <w:vAlign w:val="center"/>
          </w:tcPr>
          <w:p w14:paraId="0C3C6B5A" w14:textId="77777777" w:rsidR="002C641B"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Bio-Oxidation Pond, Open </w:t>
            </w:r>
            <w:proofErr w:type="gramStart"/>
            <w:r w:rsidRPr="00463397">
              <w:rPr>
                <w:rFonts w:asciiTheme="minorHAnsi" w:hAnsiTheme="minorHAnsi" w:cstheme="minorHAnsi"/>
                <w:color w:val="000000"/>
                <w:sz w:val="20"/>
                <w:szCs w:val="20"/>
              </w:rPr>
              <w:t>pond</w:t>
            </w:r>
            <w:r w:rsidR="009F7F73">
              <w:rPr>
                <w:rFonts w:asciiTheme="minorHAnsi" w:hAnsiTheme="minorHAnsi" w:cstheme="minorHAnsi"/>
                <w:color w:val="000000"/>
                <w:sz w:val="20"/>
                <w:szCs w:val="20"/>
              </w:rPr>
              <w:t>;</w:t>
            </w:r>
            <w:proofErr w:type="gramEnd"/>
            <w:r w:rsidR="009F7F73">
              <w:rPr>
                <w:rFonts w:asciiTheme="minorHAnsi" w:hAnsiTheme="minorHAnsi" w:cstheme="minorHAnsi"/>
                <w:color w:val="000000"/>
                <w:sz w:val="20"/>
                <w:szCs w:val="20"/>
              </w:rPr>
              <w:t xml:space="preserve"> </w:t>
            </w:r>
          </w:p>
          <w:p w14:paraId="70590D06" w14:textId="5E4B5D05" w:rsidR="0053020F" w:rsidRPr="0074496C" w:rsidRDefault="009F7F73" w:rsidP="005C341E">
            <w:pPr>
              <w:rPr>
                <w:rFonts w:asciiTheme="minorHAnsi" w:hAnsiTheme="minorHAnsi" w:cstheme="minorHAnsi"/>
                <w:color w:val="000000"/>
                <w:sz w:val="20"/>
                <w:szCs w:val="20"/>
              </w:rPr>
            </w:pPr>
            <w:r w:rsidRPr="00941F67">
              <w:rPr>
                <w:rFonts w:asciiTheme="minorHAnsi" w:hAnsiTheme="minorHAnsi" w:cstheme="minorHAnsi"/>
                <w:color w:val="000000"/>
                <w:sz w:val="20"/>
                <w:szCs w:val="20"/>
              </w:rPr>
              <w:t>319,476</w:t>
            </w:r>
            <w:r>
              <w:rPr>
                <w:rFonts w:asciiTheme="minorHAnsi" w:hAnsiTheme="minorHAnsi" w:cstheme="minorHAnsi"/>
                <w:color w:val="000000"/>
                <w:sz w:val="20"/>
                <w:szCs w:val="20"/>
              </w:rPr>
              <w:t xml:space="preserve"> </w:t>
            </w:r>
            <w:proofErr w:type="spellStart"/>
            <w:r>
              <w:rPr>
                <w:rFonts w:asciiTheme="minorHAnsi" w:hAnsiTheme="minorHAnsi" w:cstheme="minorHAnsi"/>
                <w:color w:val="000000"/>
                <w:sz w:val="20"/>
                <w:szCs w:val="20"/>
              </w:rPr>
              <w:t>bbl</w:t>
            </w:r>
            <w:proofErr w:type="spellEnd"/>
            <w:r>
              <w:rPr>
                <w:rFonts w:asciiTheme="minorHAnsi" w:hAnsiTheme="minorHAnsi" w:cstheme="minorHAnsi"/>
                <w:color w:val="000000"/>
                <w:sz w:val="20"/>
                <w:szCs w:val="20"/>
              </w:rPr>
              <w:t xml:space="preserve">/day, </w:t>
            </w:r>
            <w:r w:rsidRPr="00376502">
              <w:rPr>
                <w:rFonts w:asciiTheme="minorHAnsi" w:hAnsiTheme="minorHAnsi" w:cstheme="minorHAnsi"/>
                <w:color w:val="000000"/>
                <w:sz w:val="20"/>
                <w:szCs w:val="20"/>
              </w:rPr>
              <w:t>35,522,066</w:t>
            </w:r>
            <w:r>
              <w:rPr>
                <w:rFonts w:asciiTheme="minorHAnsi" w:hAnsiTheme="minorHAnsi" w:cstheme="minorHAnsi"/>
                <w:color w:val="000000"/>
                <w:sz w:val="20"/>
                <w:szCs w:val="20"/>
              </w:rPr>
              <w:t xml:space="preserve"> </w:t>
            </w:r>
            <w:proofErr w:type="spellStart"/>
            <w:r>
              <w:rPr>
                <w:rFonts w:asciiTheme="minorHAnsi" w:hAnsiTheme="minorHAnsi" w:cstheme="minorHAnsi"/>
                <w:color w:val="000000"/>
                <w:sz w:val="20"/>
                <w:szCs w:val="20"/>
              </w:rPr>
              <w:t>bbl</w:t>
            </w:r>
            <w:proofErr w:type="spellEnd"/>
            <w:r>
              <w:rPr>
                <w:rFonts w:asciiTheme="minorHAnsi" w:hAnsiTheme="minorHAnsi" w:cstheme="minorHAnsi"/>
                <w:color w:val="000000"/>
                <w:sz w:val="20"/>
                <w:szCs w:val="20"/>
              </w:rPr>
              <w:t>/year</w:t>
            </w:r>
          </w:p>
        </w:tc>
        <w:tc>
          <w:tcPr>
            <w:tcW w:w="1436" w:type="dxa"/>
            <w:vAlign w:val="center"/>
          </w:tcPr>
          <w:p w14:paraId="23558CE1"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240A5B4C"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37FCD603" w14:textId="77777777" w:rsidTr="004551B3">
        <w:trPr>
          <w:trHeight w:val="288"/>
          <w:jc w:val="center"/>
        </w:trPr>
        <w:tc>
          <w:tcPr>
            <w:tcW w:w="1450" w:type="dxa"/>
            <w:shd w:val="clear" w:color="auto" w:fill="auto"/>
            <w:noWrap/>
            <w:vAlign w:val="center"/>
            <w:hideMark/>
          </w:tcPr>
          <w:p w14:paraId="5F39ECC1"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S-842</w:t>
            </w:r>
          </w:p>
        </w:tc>
        <w:tc>
          <w:tcPr>
            <w:tcW w:w="5210" w:type="dxa"/>
            <w:shd w:val="clear" w:color="auto" w:fill="auto"/>
            <w:noWrap/>
            <w:vAlign w:val="center"/>
          </w:tcPr>
          <w:p w14:paraId="4C3C8E04" w14:textId="67655EBA"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Wastewater Treatment Plant Clarifiers, filters, and granular activated carbon</w:t>
            </w:r>
            <w:r w:rsidR="009F7F73">
              <w:rPr>
                <w:rFonts w:asciiTheme="minorHAnsi" w:hAnsiTheme="minorHAnsi" w:cstheme="minorHAnsi"/>
                <w:color w:val="000000"/>
                <w:sz w:val="20"/>
                <w:szCs w:val="20"/>
              </w:rPr>
              <w:t xml:space="preserve">; </w:t>
            </w:r>
            <w:r w:rsidR="009F7F73" w:rsidRPr="00941F67">
              <w:rPr>
                <w:rFonts w:asciiTheme="minorHAnsi" w:hAnsiTheme="minorHAnsi" w:cstheme="minorHAnsi"/>
                <w:color w:val="000000"/>
                <w:sz w:val="20"/>
                <w:szCs w:val="20"/>
              </w:rPr>
              <w:t>319,476</w:t>
            </w:r>
            <w:r w:rsidR="009F7F73">
              <w:rPr>
                <w:rFonts w:asciiTheme="minorHAnsi" w:hAnsiTheme="minorHAnsi" w:cstheme="minorHAnsi"/>
                <w:color w:val="000000"/>
                <w:sz w:val="20"/>
                <w:szCs w:val="20"/>
              </w:rPr>
              <w:t xml:space="preserve"> </w:t>
            </w:r>
            <w:proofErr w:type="spellStart"/>
            <w:r w:rsidR="009F7F73">
              <w:rPr>
                <w:rFonts w:asciiTheme="minorHAnsi" w:hAnsiTheme="minorHAnsi" w:cstheme="minorHAnsi"/>
                <w:color w:val="000000"/>
                <w:sz w:val="20"/>
                <w:szCs w:val="20"/>
              </w:rPr>
              <w:t>bbl</w:t>
            </w:r>
            <w:proofErr w:type="spellEnd"/>
            <w:r w:rsidR="009F7F73">
              <w:rPr>
                <w:rFonts w:asciiTheme="minorHAnsi" w:hAnsiTheme="minorHAnsi" w:cstheme="minorHAnsi"/>
                <w:color w:val="000000"/>
                <w:sz w:val="20"/>
                <w:szCs w:val="20"/>
              </w:rPr>
              <w:t xml:space="preserve">/day, </w:t>
            </w:r>
            <w:r w:rsidR="009F7F73" w:rsidRPr="00376502">
              <w:rPr>
                <w:rFonts w:asciiTheme="minorHAnsi" w:hAnsiTheme="minorHAnsi" w:cstheme="minorHAnsi"/>
                <w:color w:val="000000"/>
                <w:sz w:val="20"/>
                <w:szCs w:val="20"/>
              </w:rPr>
              <w:t>35,522,066</w:t>
            </w:r>
            <w:r w:rsidR="009F7F73">
              <w:rPr>
                <w:rFonts w:asciiTheme="minorHAnsi" w:hAnsiTheme="minorHAnsi" w:cstheme="minorHAnsi"/>
                <w:color w:val="000000"/>
                <w:sz w:val="20"/>
                <w:szCs w:val="20"/>
              </w:rPr>
              <w:t xml:space="preserve"> </w:t>
            </w:r>
            <w:proofErr w:type="spellStart"/>
            <w:r w:rsidR="009F7F73">
              <w:rPr>
                <w:rFonts w:asciiTheme="minorHAnsi" w:hAnsiTheme="minorHAnsi" w:cstheme="minorHAnsi"/>
                <w:color w:val="000000"/>
                <w:sz w:val="20"/>
                <w:szCs w:val="20"/>
              </w:rPr>
              <w:t>bbl</w:t>
            </w:r>
            <w:proofErr w:type="spellEnd"/>
            <w:r w:rsidR="009F7F73">
              <w:rPr>
                <w:rFonts w:asciiTheme="minorHAnsi" w:hAnsiTheme="minorHAnsi" w:cstheme="minorHAnsi"/>
                <w:color w:val="000000"/>
                <w:sz w:val="20"/>
                <w:szCs w:val="20"/>
              </w:rPr>
              <w:t>/year</w:t>
            </w:r>
          </w:p>
        </w:tc>
        <w:tc>
          <w:tcPr>
            <w:tcW w:w="1436" w:type="dxa"/>
            <w:vAlign w:val="center"/>
          </w:tcPr>
          <w:p w14:paraId="4A210A7E"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709C51D9"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009FBBB3" w14:textId="77777777" w:rsidTr="004551B3">
        <w:trPr>
          <w:trHeight w:val="288"/>
          <w:jc w:val="center"/>
        </w:trPr>
        <w:tc>
          <w:tcPr>
            <w:tcW w:w="1450" w:type="dxa"/>
            <w:shd w:val="clear" w:color="auto" w:fill="auto"/>
            <w:noWrap/>
            <w:vAlign w:val="center"/>
            <w:hideMark/>
          </w:tcPr>
          <w:p w14:paraId="79AB0562"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S-846</w:t>
            </w:r>
          </w:p>
        </w:tc>
        <w:tc>
          <w:tcPr>
            <w:tcW w:w="5210" w:type="dxa"/>
            <w:shd w:val="clear" w:color="auto" w:fill="auto"/>
            <w:noWrap/>
            <w:vAlign w:val="center"/>
          </w:tcPr>
          <w:p w14:paraId="30FA67B4" w14:textId="10F77EA4"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Diesel HDO Unit No. 3 (formerly No. 3 HDS Unit) Cooling Tower</w:t>
            </w:r>
            <w:r w:rsidR="0026092C">
              <w:rPr>
                <w:rFonts w:asciiTheme="minorHAnsi" w:hAnsiTheme="minorHAnsi" w:cstheme="minorHAnsi"/>
                <w:color w:val="000000"/>
                <w:sz w:val="20"/>
                <w:szCs w:val="20"/>
              </w:rPr>
              <w:t>; 6,500 gallons/min</w:t>
            </w:r>
          </w:p>
        </w:tc>
        <w:tc>
          <w:tcPr>
            <w:tcW w:w="1436" w:type="dxa"/>
            <w:vAlign w:val="center"/>
          </w:tcPr>
          <w:p w14:paraId="11693BD6"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0D29333F"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0F87EDFE" w14:textId="77777777" w:rsidTr="004551B3">
        <w:trPr>
          <w:trHeight w:val="288"/>
          <w:jc w:val="center"/>
        </w:trPr>
        <w:tc>
          <w:tcPr>
            <w:tcW w:w="1450" w:type="dxa"/>
            <w:shd w:val="clear" w:color="auto" w:fill="auto"/>
            <w:noWrap/>
            <w:vAlign w:val="center"/>
            <w:hideMark/>
          </w:tcPr>
          <w:p w14:paraId="0AF08444"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S-850</w:t>
            </w:r>
          </w:p>
        </w:tc>
        <w:tc>
          <w:tcPr>
            <w:tcW w:w="5210" w:type="dxa"/>
            <w:shd w:val="clear" w:color="auto" w:fill="auto"/>
            <w:noWrap/>
            <w:vAlign w:val="center"/>
          </w:tcPr>
          <w:p w14:paraId="11A7A6BE" w14:textId="77777777" w:rsidR="002C641B"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Diesel HDO Unit No. 3 (formerly No. 3 HDS Unit</w:t>
            </w:r>
            <w:proofErr w:type="gramStart"/>
            <w:r w:rsidRPr="00463397">
              <w:rPr>
                <w:rFonts w:asciiTheme="minorHAnsi" w:hAnsiTheme="minorHAnsi" w:cstheme="minorHAnsi"/>
                <w:color w:val="000000"/>
                <w:sz w:val="20"/>
                <w:szCs w:val="20"/>
              </w:rPr>
              <w:t>)</w:t>
            </w:r>
            <w:r w:rsidR="00D324E3">
              <w:rPr>
                <w:rFonts w:asciiTheme="minorHAnsi" w:hAnsiTheme="minorHAnsi" w:cstheme="minorHAnsi"/>
                <w:color w:val="000000"/>
                <w:sz w:val="20"/>
                <w:szCs w:val="20"/>
              </w:rPr>
              <w:t>;</w:t>
            </w:r>
            <w:proofErr w:type="gramEnd"/>
            <w:r w:rsidR="00D324E3">
              <w:rPr>
                <w:rFonts w:asciiTheme="minorHAnsi" w:hAnsiTheme="minorHAnsi" w:cstheme="minorHAnsi"/>
                <w:color w:val="000000"/>
                <w:sz w:val="20"/>
                <w:szCs w:val="20"/>
              </w:rPr>
              <w:t xml:space="preserve"> </w:t>
            </w:r>
          </w:p>
          <w:p w14:paraId="480EEE0F" w14:textId="6A77D15C" w:rsidR="0053020F" w:rsidRPr="0074496C" w:rsidRDefault="00D324E3" w:rsidP="005C341E">
            <w:pPr>
              <w:rPr>
                <w:rFonts w:asciiTheme="minorHAnsi" w:hAnsiTheme="minorHAnsi" w:cstheme="minorHAnsi"/>
                <w:color w:val="000000"/>
                <w:sz w:val="20"/>
                <w:szCs w:val="20"/>
              </w:rPr>
            </w:pPr>
            <w:r>
              <w:rPr>
                <w:rFonts w:asciiTheme="minorHAnsi" w:hAnsiTheme="minorHAnsi" w:cstheme="minorHAnsi"/>
                <w:color w:val="000000"/>
                <w:sz w:val="20"/>
                <w:szCs w:val="20"/>
              </w:rPr>
              <w:t xml:space="preserve">23,000 </w:t>
            </w:r>
            <w:proofErr w:type="spellStart"/>
            <w:r>
              <w:rPr>
                <w:rFonts w:asciiTheme="minorHAnsi" w:hAnsiTheme="minorHAnsi" w:cstheme="minorHAnsi"/>
                <w:color w:val="000000"/>
                <w:sz w:val="20"/>
                <w:szCs w:val="20"/>
              </w:rPr>
              <w:t>bbl</w:t>
            </w:r>
            <w:proofErr w:type="spellEnd"/>
            <w:r>
              <w:rPr>
                <w:rFonts w:asciiTheme="minorHAnsi" w:hAnsiTheme="minorHAnsi" w:cstheme="minorHAnsi"/>
                <w:color w:val="000000"/>
                <w:sz w:val="20"/>
                <w:szCs w:val="20"/>
              </w:rPr>
              <w:t>/day</w:t>
            </w:r>
          </w:p>
        </w:tc>
        <w:tc>
          <w:tcPr>
            <w:tcW w:w="1436" w:type="dxa"/>
            <w:vAlign w:val="center"/>
          </w:tcPr>
          <w:p w14:paraId="7FCF941E"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972432D"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3C5DDFD5" w14:textId="77777777" w:rsidTr="004551B3">
        <w:trPr>
          <w:trHeight w:val="288"/>
          <w:jc w:val="center"/>
        </w:trPr>
        <w:tc>
          <w:tcPr>
            <w:tcW w:w="1450" w:type="dxa"/>
            <w:shd w:val="clear" w:color="auto" w:fill="auto"/>
            <w:noWrap/>
            <w:vAlign w:val="center"/>
            <w:hideMark/>
          </w:tcPr>
          <w:p w14:paraId="6CC1D82D"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S-854</w:t>
            </w:r>
          </w:p>
        </w:tc>
        <w:tc>
          <w:tcPr>
            <w:tcW w:w="5210" w:type="dxa"/>
            <w:shd w:val="clear" w:color="auto" w:fill="auto"/>
            <w:noWrap/>
            <w:vAlign w:val="center"/>
          </w:tcPr>
          <w:p w14:paraId="638F2B4F" w14:textId="77777777"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East Air Flare</w:t>
            </w:r>
          </w:p>
        </w:tc>
        <w:tc>
          <w:tcPr>
            <w:tcW w:w="1436" w:type="dxa"/>
            <w:vAlign w:val="center"/>
          </w:tcPr>
          <w:p w14:paraId="067D645F"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13804EDB"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5E0F7C3D" w14:textId="77777777" w:rsidTr="004551B3">
        <w:trPr>
          <w:trHeight w:val="288"/>
          <w:jc w:val="center"/>
        </w:trPr>
        <w:tc>
          <w:tcPr>
            <w:tcW w:w="1450" w:type="dxa"/>
            <w:shd w:val="clear" w:color="auto" w:fill="auto"/>
            <w:noWrap/>
            <w:vAlign w:val="center"/>
            <w:hideMark/>
          </w:tcPr>
          <w:p w14:paraId="7860B1A9"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S-873</w:t>
            </w:r>
          </w:p>
        </w:tc>
        <w:tc>
          <w:tcPr>
            <w:tcW w:w="5210" w:type="dxa"/>
            <w:shd w:val="clear" w:color="auto" w:fill="auto"/>
            <w:noWrap/>
            <w:vAlign w:val="center"/>
          </w:tcPr>
          <w:p w14:paraId="308CA4F2" w14:textId="3F5ABAB3"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Tank A-895, </w:t>
            </w:r>
            <w:r w:rsidR="004E6F60" w:rsidRPr="004E6F60">
              <w:rPr>
                <w:rFonts w:asciiTheme="minorHAnsi" w:hAnsiTheme="minorHAnsi" w:cstheme="minorHAnsi"/>
                <w:color w:val="000000"/>
                <w:sz w:val="20"/>
                <w:szCs w:val="20"/>
              </w:rPr>
              <w:t>Renewable</w:t>
            </w:r>
            <w:r w:rsidR="004E6F60">
              <w:rPr>
                <w:rFonts w:asciiTheme="minorHAnsi" w:hAnsiTheme="minorHAnsi" w:cstheme="minorHAnsi"/>
                <w:color w:val="000000"/>
                <w:sz w:val="20"/>
                <w:szCs w:val="20"/>
              </w:rPr>
              <w:t xml:space="preserve"> </w:t>
            </w:r>
            <w:r w:rsidRPr="00463397">
              <w:rPr>
                <w:rFonts w:asciiTheme="minorHAnsi" w:hAnsiTheme="minorHAnsi" w:cstheme="minorHAnsi"/>
                <w:color w:val="000000"/>
                <w:sz w:val="20"/>
                <w:szCs w:val="20"/>
              </w:rPr>
              <w:t>Feedstock (Raw)</w:t>
            </w:r>
            <w:r w:rsidR="008B4522">
              <w:rPr>
                <w:rFonts w:asciiTheme="minorHAnsi" w:hAnsiTheme="minorHAnsi" w:cstheme="minorHAnsi"/>
                <w:color w:val="000000"/>
                <w:sz w:val="20"/>
                <w:szCs w:val="20"/>
              </w:rPr>
              <w:t>; 4,074,000 gallons</w:t>
            </w:r>
          </w:p>
        </w:tc>
        <w:tc>
          <w:tcPr>
            <w:tcW w:w="1436" w:type="dxa"/>
            <w:vAlign w:val="center"/>
          </w:tcPr>
          <w:p w14:paraId="1EA097D5"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11ED7789"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4A4999D8" w14:textId="77777777" w:rsidTr="004551B3">
        <w:trPr>
          <w:trHeight w:val="288"/>
          <w:jc w:val="center"/>
        </w:trPr>
        <w:tc>
          <w:tcPr>
            <w:tcW w:w="1450" w:type="dxa"/>
            <w:shd w:val="clear" w:color="auto" w:fill="auto"/>
            <w:noWrap/>
            <w:vAlign w:val="center"/>
            <w:hideMark/>
          </w:tcPr>
          <w:p w14:paraId="131E1637"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S-919</w:t>
            </w:r>
          </w:p>
        </w:tc>
        <w:tc>
          <w:tcPr>
            <w:tcW w:w="5210" w:type="dxa"/>
            <w:shd w:val="clear" w:color="auto" w:fill="auto"/>
            <w:noWrap/>
            <w:vAlign w:val="center"/>
          </w:tcPr>
          <w:p w14:paraId="0446FE98" w14:textId="77274994"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No. 2 HDS </w:t>
            </w:r>
            <w:proofErr w:type="spellStart"/>
            <w:r w:rsidRPr="00463397">
              <w:rPr>
                <w:rFonts w:asciiTheme="minorHAnsi" w:hAnsiTheme="minorHAnsi" w:cstheme="minorHAnsi"/>
                <w:color w:val="000000"/>
                <w:sz w:val="20"/>
                <w:szCs w:val="20"/>
              </w:rPr>
              <w:t>Depent</w:t>
            </w:r>
            <w:proofErr w:type="spellEnd"/>
            <w:r w:rsidRPr="00463397">
              <w:rPr>
                <w:rFonts w:asciiTheme="minorHAnsi" w:hAnsiTheme="minorHAnsi" w:cstheme="minorHAnsi"/>
                <w:color w:val="000000"/>
                <w:sz w:val="20"/>
                <w:szCs w:val="20"/>
              </w:rPr>
              <w:t xml:space="preserve"> Reboiler (F19)</w:t>
            </w:r>
            <w:r w:rsidR="008C4FD2">
              <w:rPr>
                <w:rFonts w:asciiTheme="minorHAnsi" w:hAnsiTheme="minorHAnsi" w:cstheme="minorHAnsi"/>
                <w:color w:val="000000"/>
                <w:sz w:val="20"/>
                <w:szCs w:val="20"/>
              </w:rPr>
              <w:t xml:space="preserve">; 65 </w:t>
            </w:r>
            <w:proofErr w:type="spellStart"/>
            <w:r w:rsidR="008C4FD2">
              <w:rPr>
                <w:rFonts w:asciiTheme="minorHAnsi" w:hAnsiTheme="minorHAnsi" w:cstheme="minorHAnsi"/>
                <w:color w:val="000000"/>
                <w:sz w:val="20"/>
                <w:szCs w:val="20"/>
              </w:rPr>
              <w:t>MMbtu</w:t>
            </w:r>
            <w:proofErr w:type="spellEnd"/>
            <w:r w:rsidR="008C4FD2">
              <w:rPr>
                <w:rFonts w:asciiTheme="minorHAnsi" w:hAnsiTheme="minorHAnsi" w:cstheme="minorHAnsi"/>
                <w:color w:val="000000"/>
                <w:sz w:val="20"/>
                <w:szCs w:val="20"/>
              </w:rPr>
              <w:t>/</w:t>
            </w:r>
            <w:proofErr w:type="spellStart"/>
            <w:r w:rsidR="008C4FD2">
              <w:rPr>
                <w:rFonts w:asciiTheme="minorHAnsi" w:hAnsiTheme="minorHAnsi" w:cstheme="minorHAnsi"/>
                <w:color w:val="000000"/>
                <w:sz w:val="20"/>
                <w:szCs w:val="20"/>
              </w:rPr>
              <w:t>hr</w:t>
            </w:r>
            <w:proofErr w:type="spellEnd"/>
          </w:p>
        </w:tc>
        <w:tc>
          <w:tcPr>
            <w:tcW w:w="1436" w:type="dxa"/>
            <w:vAlign w:val="center"/>
          </w:tcPr>
          <w:p w14:paraId="32A1D30E"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052A7EA8"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CAC7F40" w14:textId="77777777" w:rsidTr="004551B3">
        <w:trPr>
          <w:trHeight w:val="288"/>
          <w:jc w:val="center"/>
        </w:trPr>
        <w:tc>
          <w:tcPr>
            <w:tcW w:w="1450" w:type="dxa"/>
            <w:shd w:val="clear" w:color="auto" w:fill="auto"/>
            <w:noWrap/>
            <w:vAlign w:val="center"/>
            <w:hideMark/>
          </w:tcPr>
          <w:p w14:paraId="049FD0C2"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S-920</w:t>
            </w:r>
          </w:p>
        </w:tc>
        <w:tc>
          <w:tcPr>
            <w:tcW w:w="5210" w:type="dxa"/>
            <w:shd w:val="clear" w:color="auto" w:fill="auto"/>
            <w:noWrap/>
            <w:vAlign w:val="center"/>
          </w:tcPr>
          <w:p w14:paraId="02185B6D" w14:textId="786CADC9"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No. 2 HDS Charge Heater (F20)</w:t>
            </w:r>
            <w:r w:rsidR="008C4FD2">
              <w:rPr>
                <w:rFonts w:asciiTheme="minorHAnsi" w:hAnsiTheme="minorHAnsi" w:cstheme="minorHAnsi"/>
                <w:color w:val="000000"/>
                <w:sz w:val="20"/>
                <w:szCs w:val="20"/>
              </w:rPr>
              <w:t>;</w:t>
            </w:r>
            <w:r w:rsidR="00890DC9">
              <w:rPr>
                <w:rFonts w:asciiTheme="minorHAnsi" w:hAnsiTheme="minorHAnsi" w:cstheme="minorHAnsi"/>
                <w:color w:val="000000"/>
                <w:sz w:val="20"/>
                <w:szCs w:val="20"/>
              </w:rPr>
              <w:t xml:space="preserve"> 63 MMBtu/</w:t>
            </w:r>
            <w:proofErr w:type="spellStart"/>
            <w:r w:rsidR="00890DC9">
              <w:rPr>
                <w:rFonts w:asciiTheme="minorHAnsi" w:hAnsiTheme="minorHAnsi" w:cstheme="minorHAnsi"/>
                <w:color w:val="000000"/>
                <w:sz w:val="20"/>
                <w:szCs w:val="20"/>
              </w:rPr>
              <w:t>hr</w:t>
            </w:r>
            <w:proofErr w:type="spellEnd"/>
          </w:p>
        </w:tc>
        <w:tc>
          <w:tcPr>
            <w:tcW w:w="1436" w:type="dxa"/>
            <w:vAlign w:val="center"/>
          </w:tcPr>
          <w:p w14:paraId="7B7819DE"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49855F79"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4338B94E" w14:textId="77777777" w:rsidTr="004551B3">
        <w:trPr>
          <w:trHeight w:val="288"/>
          <w:jc w:val="center"/>
        </w:trPr>
        <w:tc>
          <w:tcPr>
            <w:tcW w:w="1450" w:type="dxa"/>
            <w:shd w:val="clear" w:color="auto" w:fill="auto"/>
            <w:noWrap/>
            <w:vAlign w:val="center"/>
            <w:hideMark/>
          </w:tcPr>
          <w:p w14:paraId="209A6902"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S-928</w:t>
            </w:r>
          </w:p>
        </w:tc>
        <w:tc>
          <w:tcPr>
            <w:tcW w:w="5210" w:type="dxa"/>
            <w:shd w:val="clear" w:color="auto" w:fill="auto"/>
            <w:noWrap/>
            <w:vAlign w:val="center"/>
          </w:tcPr>
          <w:p w14:paraId="5EBB3263" w14:textId="7E0B2E50"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HDN Reactor A Heater (F28)</w:t>
            </w:r>
            <w:r w:rsidR="00890DC9">
              <w:rPr>
                <w:rFonts w:asciiTheme="minorHAnsi" w:hAnsiTheme="minorHAnsi" w:cstheme="minorHAnsi"/>
                <w:color w:val="000000"/>
                <w:sz w:val="20"/>
                <w:szCs w:val="20"/>
              </w:rPr>
              <w:t>; 20 MMBtu/</w:t>
            </w:r>
            <w:proofErr w:type="spellStart"/>
            <w:r w:rsidR="00890DC9">
              <w:rPr>
                <w:rFonts w:asciiTheme="minorHAnsi" w:hAnsiTheme="minorHAnsi" w:cstheme="minorHAnsi"/>
                <w:color w:val="000000"/>
                <w:sz w:val="20"/>
                <w:szCs w:val="20"/>
              </w:rPr>
              <w:t>hr</w:t>
            </w:r>
            <w:proofErr w:type="spellEnd"/>
          </w:p>
        </w:tc>
        <w:tc>
          <w:tcPr>
            <w:tcW w:w="1436" w:type="dxa"/>
            <w:vAlign w:val="center"/>
          </w:tcPr>
          <w:p w14:paraId="4E88F6CD"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7770F375"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409FDA54" w14:textId="77777777" w:rsidTr="004551B3">
        <w:trPr>
          <w:trHeight w:val="288"/>
          <w:jc w:val="center"/>
        </w:trPr>
        <w:tc>
          <w:tcPr>
            <w:tcW w:w="1450" w:type="dxa"/>
            <w:shd w:val="clear" w:color="auto" w:fill="auto"/>
            <w:noWrap/>
            <w:vAlign w:val="center"/>
            <w:hideMark/>
          </w:tcPr>
          <w:p w14:paraId="7229AB17"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lastRenderedPageBreak/>
              <w:t>S-929</w:t>
            </w:r>
          </w:p>
        </w:tc>
        <w:tc>
          <w:tcPr>
            <w:tcW w:w="5210" w:type="dxa"/>
            <w:shd w:val="clear" w:color="auto" w:fill="auto"/>
            <w:noWrap/>
            <w:vAlign w:val="center"/>
          </w:tcPr>
          <w:p w14:paraId="439595AE" w14:textId="02959635"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HDN Reactor B Heater (F29)</w:t>
            </w:r>
            <w:r w:rsidR="00890DC9">
              <w:rPr>
                <w:rFonts w:asciiTheme="minorHAnsi" w:hAnsiTheme="minorHAnsi" w:cstheme="minorHAnsi"/>
                <w:color w:val="000000"/>
                <w:sz w:val="20"/>
                <w:szCs w:val="20"/>
              </w:rPr>
              <w:t>; 20 MMBtu/</w:t>
            </w:r>
            <w:proofErr w:type="spellStart"/>
            <w:r w:rsidR="00890DC9">
              <w:rPr>
                <w:rFonts w:asciiTheme="minorHAnsi" w:hAnsiTheme="minorHAnsi" w:cstheme="minorHAnsi"/>
                <w:color w:val="000000"/>
                <w:sz w:val="20"/>
                <w:szCs w:val="20"/>
              </w:rPr>
              <w:t>hr</w:t>
            </w:r>
            <w:proofErr w:type="spellEnd"/>
          </w:p>
        </w:tc>
        <w:tc>
          <w:tcPr>
            <w:tcW w:w="1436" w:type="dxa"/>
            <w:vAlign w:val="center"/>
          </w:tcPr>
          <w:p w14:paraId="5C9C05A8"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6891E8E0"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5FB7B015" w14:textId="77777777" w:rsidTr="004551B3">
        <w:trPr>
          <w:trHeight w:val="288"/>
          <w:jc w:val="center"/>
        </w:trPr>
        <w:tc>
          <w:tcPr>
            <w:tcW w:w="1450" w:type="dxa"/>
            <w:shd w:val="clear" w:color="auto" w:fill="auto"/>
            <w:noWrap/>
            <w:vAlign w:val="center"/>
            <w:hideMark/>
          </w:tcPr>
          <w:p w14:paraId="4F879325"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S-930</w:t>
            </w:r>
          </w:p>
        </w:tc>
        <w:tc>
          <w:tcPr>
            <w:tcW w:w="5210" w:type="dxa"/>
            <w:shd w:val="clear" w:color="auto" w:fill="auto"/>
            <w:noWrap/>
            <w:vAlign w:val="center"/>
          </w:tcPr>
          <w:p w14:paraId="1F24C8FC" w14:textId="75CC4DD2"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HDN Reactor C Heater (F30)</w:t>
            </w:r>
            <w:r w:rsidR="00890DC9">
              <w:rPr>
                <w:rFonts w:asciiTheme="minorHAnsi" w:hAnsiTheme="minorHAnsi" w:cstheme="minorHAnsi"/>
                <w:color w:val="000000"/>
                <w:sz w:val="20"/>
                <w:szCs w:val="20"/>
              </w:rPr>
              <w:t>; 20 MMBtu/</w:t>
            </w:r>
            <w:proofErr w:type="spellStart"/>
            <w:r w:rsidR="00890DC9">
              <w:rPr>
                <w:rFonts w:asciiTheme="minorHAnsi" w:hAnsiTheme="minorHAnsi" w:cstheme="minorHAnsi"/>
                <w:color w:val="000000"/>
                <w:sz w:val="20"/>
                <w:szCs w:val="20"/>
              </w:rPr>
              <w:t>hr</w:t>
            </w:r>
            <w:proofErr w:type="spellEnd"/>
          </w:p>
        </w:tc>
        <w:tc>
          <w:tcPr>
            <w:tcW w:w="1436" w:type="dxa"/>
            <w:vAlign w:val="center"/>
          </w:tcPr>
          <w:p w14:paraId="613F3D84"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227E637"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D9C7E9A" w14:textId="77777777" w:rsidTr="004551B3">
        <w:trPr>
          <w:trHeight w:val="288"/>
          <w:jc w:val="center"/>
        </w:trPr>
        <w:tc>
          <w:tcPr>
            <w:tcW w:w="1450" w:type="dxa"/>
            <w:shd w:val="clear" w:color="auto" w:fill="auto"/>
            <w:noWrap/>
            <w:vAlign w:val="center"/>
            <w:hideMark/>
          </w:tcPr>
          <w:p w14:paraId="24EB093F"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S-931</w:t>
            </w:r>
          </w:p>
        </w:tc>
        <w:tc>
          <w:tcPr>
            <w:tcW w:w="5210" w:type="dxa"/>
            <w:shd w:val="clear" w:color="auto" w:fill="auto"/>
            <w:noWrap/>
            <w:vAlign w:val="center"/>
          </w:tcPr>
          <w:p w14:paraId="67CE73C6" w14:textId="51A10DAE"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Hydrocracker Reactor 1 Heater (F31</w:t>
            </w:r>
            <w:proofErr w:type="gramStart"/>
            <w:r w:rsidRPr="00463397">
              <w:rPr>
                <w:rFonts w:asciiTheme="minorHAnsi" w:hAnsiTheme="minorHAnsi" w:cstheme="minorHAnsi"/>
                <w:color w:val="000000"/>
                <w:sz w:val="20"/>
                <w:szCs w:val="20"/>
              </w:rPr>
              <w:t>)</w:t>
            </w:r>
            <w:r w:rsidR="00890DC9">
              <w:rPr>
                <w:rFonts w:asciiTheme="minorHAnsi" w:hAnsiTheme="minorHAnsi" w:cstheme="minorHAnsi"/>
                <w:color w:val="000000"/>
                <w:sz w:val="20"/>
                <w:szCs w:val="20"/>
              </w:rPr>
              <w:t xml:space="preserve"> ;</w:t>
            </w:r>
            <w:proofErr w:type="gramEnd"/>
            <w:r w:rsidR="00890DC9">
              <w:rPr>
                <w:rFonts w:asciiTheme="minorHAnsi" w:hAnsiTheme="minorHAnsi" w:cstheme="minorHAnsi"/>
                <w:color w:val="000000"/>
                <w:sz w:val="20"/>
                <w:szCs w:val="20"/>
              </w:rPr>
              <w:t xml:space="preserve"> 20 MMBtu/</w:t>
            </w:r>
            <w:proofErr w:type="spellStart"/>
            <w:r w:rsidR="00890DC9">
              <w:rPr>
                <w:rFonts w:asciiTheme="minorHAnsi" w:hAnsiTheme="minorHAnsi" w:cstheme="minorHAnsi"/>
                <w:color w:val="000000"/>
                <w:sz w:val="20"/>
                <w:szCs w:val="20"/>
              </w:rPr>
              <w:t>hr</w:t>
            </w:r>
            <w:proofErr w:type="spellEnd"/>
          </w:p>
        </w:tc>
        <w:tc>
          <w:tcPr>
            <w:tcW w:w="1436" w:type="dxa"/>
            <w:vAlign w:val="center"/>
          </w:tcPr>
          <w:p w14:paraId="763C747A"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084D6EB3"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7E8745CF" w14:textId="77777777" w:rsidTr="004551B3">
        <w:trPr>
          <w:trHeight w:val="288"/>
          <w:jc w:val="center"/>
        </w:trPr>
        <w:tc>
          <w:tcPr>
            <w:tcW w:w="1450" w:type="dxa"/>
            <w:shd w:val="clear" w:color="auto" w:fill="auto"/>
            <w:noWrap/>
            <w:vAlign w:val="center"/>
            <w:hideMark/>
          </w:tcPr>
          <w:p w14:paraId="17B1AEEB"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S-932</w:t>
            </w:r>
          </w:p>
        </w:tc>
        <w:tc>
          <w:tcPr>
            <w:tcW w:w="5210" w:type="dxa"/>
            <w:shd w:val="clear" w:color="auto" w:fill="auto"/>
            <w:noWrap/>
            <w:vAlign w:val="center"/>
          </w:tcPr>
          <w:p w14:paraId="1690201A" w14:textId="52EC3610"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Hydrocracker Reactor 2 Heater (F32)</w:t>
            </w:r>
            <w:r w:rsidR="00890DC9">
              <w:rPr>
                <w:rFonts w:asciiTheme="minorHAnsi" w:hAnsiTheme="minorHAnsi" w:cstheme="minorHAnsi"/>
                <w:color w:val="000000"/>
                <w:sz w:val="20"/>
                <w:szCs w:val="20"/>
              </w:rPr>
              <w:t>; 20 MMBtu/</w:t>
            </w:r>
            <w:proofErr w:type="spellStart"/>
            <w:r w:rsidR="00890DC9">
              <w:rPr>
                <w:rFonts w:asciiTheme="minorHAnsi" w:hAnsiTheme="minorHAnsi" w:cstheme="minorHAnsi"/>
                <w:color w:val="000000"/>
                <w:sz w:val="20"/>
                <w:szCs w:val="20"/>
              </w:rPr>
              <w:t>hr</w:t>
            </w:r>
            <w:proofErr w:type="spellEnd"/>
          </w:p>
        </w:tc>
        <w:tc>
          <w:tcPr>
            <w:tcW w:w="1436" w:type="dxa"/>
            <w:vAlign w:val="center"/>
          </w:tcPr>
          <w:p w14:paraId="322C37CC"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65656958"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7C82DB1E" w14:textId="77777777" w:rsidTr="004551B3">
        <w:trPr>
          <w:trHeight w:val="288"/>
          <w:jc w:val="center"/>
        </w:trPr>
        <w:tc>
          <w:tcPr>
            <w:tcW w:w="1450" w:type="dxa"/>
            <w:shd w:val="clear" w:color="auto" w:fill="auto"/>
            <w:noWrap/>
            <w:vAlign w:val="center"/>
            <w:hideMark/>
          </w:tcPr>
          <w:p w14:paraId="268E052B"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S-933</w:t>
            </w:r>
          </w:p>
        </w:tc>
        <w:tc>
          <w:tcPr>
            <w:tcW w:w="5210" w:type="dxa"/>
            <w:shd w:val="clear" w:color="auto" w:fill="auto"/>
            <w:noWrap/>
            <w:vAlign w:val="center"/>
          </w:tcPr>
          <w:p w14:paraId="31691CE9" w14:textId="37449E6B"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Hydrocracker Reactor 3 Heater (F33)</w:t>
            </w:r>
            <w:r w:rsidR="00890DC9">
              <w:rPr>
                <w:rFonts w:asciiTheme="minorHAnsi" w:hAnsiTheme="minorHAnsi" w:cstheme="minorHAnsi"/>
                <w:color w:val="000000"/>
                <w:sz w:val="20"/>
                <w:szCs w:val="20"/>
              </w:rPr>
              <w:t>; 20 MMBtu/</w:t>
            </w:r>
            <w:proofErr w:type="spellStart"/>
            <w:r w:rsidR="00890DC9">
              <w:rPr>
                <w:rFonts w:asciiTheme="minorHAnsi" w:hAnsiTheme="minorHAnsi" w:cstheme="minorHAnsi"/>
                <w:color w:val="000000"/>
                <w:sz w:val="20"/>
                <w:szCs w:val="20"/>
              </w:rPr>
              <w:t>hr</w:t>
            </w:r>
            <w:proofErr w:type="spellEnd"/>
          </w:p>
        </w:tc>
        <w:tc>
          <w:tcPr>
            <w:tcW w:w="1436" w:type="dxa"/>
            <w:vAlign w:val="center"/>
          </w:tcPr>
          <w:p w14:paraId="2886EBC4"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B0F7EDD"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75A8ED9F" w14:textId="77777777" w:rsidTr="004551B3">
        <w:trPr>
          <w:trHeight w:val="288"/>
          <w:jc w:val="center"/>
        </w:trPr>
        <w:tc>
          <w:tcPr>
            <w:tcW w:w="1450" w:type="dxa"/>
            <w:shd w:val="clear" w:color="auto" w:fill="auto"/>
            <w:noWrap/>
            <w:vAlign w:val="center"/>
            <w:hideMark/>
          </w:tcPr>
          <w:p w14:paraId="431D113F"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S-934</w:t>
            </w:r>
          </w:p>
        </w:tc>
        <w:tc>
          <w:tcPr>
            <w:tcW w:w="5210" w:type="dxa"/>
            <w:shd w:val="clear" w:color="auto" w:fill="auto"/>
            <w:noWrap/>
            <w:vAlign w:val="center"/>
          </w:tcPr>
          <w:p w14:paraId="4D2B87C3" w14:textId="704A13D3"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Hydrocracker Stabilizer Reboiler (F34)</w:t>
            </w:r>
            <w:r w:rsidR="00890DC9">
              <w:rPr>
                <w:rFonts w:asciiTheme="minorHAnsi" w:hAnsiTheme="minorHAnsi" w:cstheme="minorHAnsi"/>
                <w:color w:val="000000"/>
                <w:sz w:val="20"/>
                <w:szCs w:val="20"/>
              </w:rPr>
              <w:t>; 135 MMBtu/</w:t>
            </w:r>
            <w:proofErr w:type="spellStart"/>
            <w:r w:rsidR="00890DC9">
              <w:rPr>
                <w:rFonts w:asciiTheme="minorHAnsi" w:hAnsiTheme="minorHAnsi" w:cstheme="minorHAnsi"/>
                <w:color w:val="000000"/>
                <w:sz w:val="20"/>
                <w:szCs w:val="20"/>
              </w:rPr>
              <w:t>hr</w:t>
            </w:r>
            <w:proofErr w:type="spellEnd"/>
          </w:p>
        </w:tc>
        <w:tc>
          <w:tcPr>
            <w:tcW w:w="1436" w:type="dxa"/>
            <w:vAlign w:val="center"/>
          </w:tcPr>
          <w:p w14:paraId="1A041092"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28FC6484"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84AD33B" w14:textId="77777777" w:rsidTr="004551B3">
        <w:trPr>
          <w:trHeight w:val="288"/>
          <w:jc w:val="center"/>
        </w:trPr>
        <w:tc>
          <w:tcPr>
            <w:tcW w:w="1450" w:type="dxa"/>
            <w:shd w:val="clear" w:color="auto" w:fill="auto"/>
            <w:noWrap/>
            <w:vAlign w:val="center"/>
            <w:hideMark/>
          </w:tcPr>
          <w:p w14:paraId="6CB0EC83"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S-937</w:t>
            </w:r>
          </w:p>
        </w:tc>
        <w:tc>
          <w:tcPr>
            <w:tcW w:w="5210" w:type="dxa"/>
            <w:shd w:val="clear" w:color="auto" w:fill="auto"/>
            <w:noWrap/>
            <w:vAlign w:val="center"/>
          </w:tcPr>
          <w:p w14:paraId="5A6E5240" w14:textId="35E9E0FF"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Hydrogen Plant Heater (F37)</w:t>
            </w:r>
            <w:r w:rsidR="00890DC9">
              <w:rPr>
                <w:rFonts w:asciiTheme="minorHAnsi" w:hAnsiTheme="minorHAnsi" w:cstheme="minorHAnsi"/>
                <w:color w:val="000000"/>
                <w:sz w:val="20"/>
                <w:szCs w:val="20"/>
              </w:rPr>
              <w:t>; 743 MMBtu/</w:t>
            </w:r>
            <w:proofErr w:type="spellStart"/>
            <w:r w:rsidR="00890DC9">
              <w:rPr>
                <w:rFonts w:asciiTheme="minorHAnsi" w:hAnsiTheme="minorHAnsi" w:cstheme="minorHAnsi"/>
                <w:color w:val="000000"/>
                <w:sz w:val="20"/>
                <w:szCs w:val="20"/>
              </w:rPr>
              <w:t>hr</w:t>
            </w:r>
            <w:proofErr w:type="spellEnd"/>
          </w:p>
        </w:tc>
        <w:tc>
          <w:tcPr>
            <w:tcW w:w="1436" w:type="dxa"/>
            <w:vAlign w:val="center"/>
          </w:tcPr>
          <w:p w14:paraId="55565A68"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6CD73CF7"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46F85085" w14:textId="77777777" w:rsidTr="004551B3">
        <w:trPr>
          <w:trHeight w:val="288"/>
          <w:jc w:val="center"/>
        </w:trPr>
        <w:tc>
          <w:tcPr>
            <w:tcW w:w="1450" w:type="dxa"/>
            <w:shd w:val="clear" w:color="auto" w:fill="auto"/>
            <w:noWrap/>
            <w:vAlign w:val="center"/>
            <w:hideMark/>
          </w:tcPr>
          <w:p w14:paraId="09964FE2"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S-944</w:t>
            </w:r>
          </w:p>
        </w:tc>
        <w:tc>
          <w:tcPr>
            <w:tcW w:w="5210" w:type="dxa"/>
            <w:shd w:val="clear" w:color="auto" w:fill="auto"/>
            <w:noWrap/>
            <w:vAlign w:val="center"/>
          </w:tcPr>
          <w:p w14:paraId="66835596" w14:textId="77777777"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North Steam Flare</w:t>
            </w:r>
          </w:p>
        </w:tc>
        <w:tc>
          <w:tcPr>
            <w:tcW w:w="1436" w:type="dxa"/>
            <w:vAlign w:val="center"/>
          </w:tcPr>
          <w:p w14:paraId="57773614"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13628E43"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0649899D" w14:textId="77777777" w:rsidTr="004551B3">
        <w:trPr>
          <w:trHeight w:val="288"/>
          <w:jc w:val="center"/>
        </w:trPr>
        <w:tc>
          <w:tcPr>
            <w:tcW w:w="1450" w:type="dxa"/>
            <w:shd w:val="clear" w:color="auto" w:fill="auto"/>
            <w:noWrap/>
            <w:vAlign w:val="center"/>
            <w:hideMark/>
          </w:tcPr>
          <w:p w14:paraId="3F35D04A"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S-945</w:t>
            </w:r>
          </w:p>
        </w:tc>
        <w:tc>
          <w:tcPr>
            <w:tcW w:w="5210" w:type="dxa"/>
            <w:shd w:val="clear" w:color="auto" w:fill="auto"/>
            <w:noWrap/>
            <w:vAlign w:val="center"/>
          </w:tcPr>
          <w:p w14:paraId="0E8475C9" w14:textId="77777777"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South Steam Flare</w:t>
            </w:r>
          </w:p>
        </w:tc>
        <w:tc>
          <w:tcPr>
            <w:tcW w:w="1436" w:type="dxa"/>
            <w:vAlign w:val="center"/>
          </w:tcPr>
          <w:p w14:paraId="0AA75DC4"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1C4CF17"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E51C24B" w14:textId="77777777" w:rsidTr="004551B3">
        <w:trPr>
          <w:trHeight w:val="288"/>
          <w:jc w:val="center"/>
        </w:trPr>
        <w:tc>
          <w:tcPr>
            <w:tcW w:w="1450" w:type="dxa"/>
            <w:shd w:val="clear" w:color="auto" w:fill="auto"/>
            <w:noWrap/>
            <w:vAlign w:val="center"/>
            <w:hideMark/>
          </w:tcPr>
          <w:p w14:paraId="4E3100DC"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S-973</w:t>
            </w:r>
          </w:p>
        </w:tc>
        <w:tc>
          <w:tcPr>
            <w:tcW w:w="5210" w:type="dxa"/>
            <w:shd w:val="clear" w:color="auto" w:fill="auto"/>
            <w:noWrap/>
            <w:vAlign w:val="center"/>
          </w:tcPr>
          <w:p w14:paraId="52B4815E" w14:textId="77777777" w:rsidR="002C641B"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No. 3 HDS Recycle Gas Heater (F55), Abated by A-31 </w:t>
            </w:r>
            <w:proofErr w:type="gramStart"/>
            <w:r w:rsidRPr="00463397">
              <w:rPr>
                <w:rFonts w:asciiTheme="minorHAnsi" w:hAnsiTheme="minorHAnsi" w:cstheme="minorHAnsi"/>
                <w:color w:val="000000"/>
                <w:sz w:val="20"/>
                <w:szCs w:val="20"/>
              </w:rPr>
              <w:t>SCR</w:t>
            </w:r>
            <w:r w:rsidR="00890DC9">
              <w:rPr>
                <w:rFonts w:asciiTheme="minorHAnsi" w:hAnsiTheme="minorHAnsi" w:cstheme="minorHAnsi"/>
                <w:color w:val="000000"/>
                <w:sz w:val="20"/>
                <w:szCs w:val="20"/>
              </w:rPr>
              <w:t>;</w:t>
            </w:r>
            <w:proofErr w:type="gramEnd"/>
            <w:r w:rsidR="00890DC9">
              <w:rPr>
                <w:rFonts w:asciiTheme="minorHAnsi" w:hAnsiTheme="minorHAnsi" w:cstheme="minorHAnsi"/>
                <w:color w:val="000000"/>
                <w:sz w:val="20"/>
                <w:szCs w:val="20"/>
              </w:rPr>
              <w:t xml:space="preserve"> </w:t>
            </w:r>
          </w:p>
          <w:p w14:paraId="48FAD3EF" w14:textId="6DA7A010" w:rsidR="0053020F" w:rsidRPr="0074496C" w:rsidRDefault="007A79B5" w:rsidP="005C341E">
            <w:pPr>
              <w:rPr>
                <w:rFonts w:asciiTheme="minorHAnsi" w:hAnsiTheme="minorHAnsi" w:cstheme="minorHAnsi"/>
                <w:color w:val="000000"/>
                <w:sz w:val="20"/>
                <w:szCs w:val="20"/>
              </w:rPr>
            </w:pPr>
            <w:r>
              <w:rPr>
                <w:rFonts w:asciiTheme="minorHAnsi" w:hAnsiTheme="minorHAnsi" w:cstheme="minorHAnsi"/>
                <w:color w:val="000000"/>
                <w:sz w:val="20"/>
                <w:szCs w:val="20"/>
              </w:rPr>
              <w:t>110 MMBtu/</w:t>
            </w:r>
            <w:proofErr w:type="spellStart"/>
            <w:r>
              <w:rPr>
                <w:rFonts w:asciiTheme="minorHAnsi" w:hAnsiTheme="minorHAnsi" w:cstheme="minorHAnsi"/>
                <w:color w:val="000000"/>
                <w:sz w:val="20"/>
                <w:szCs w:val="20"/>
              </w:rPr>
              <w:t>hr</w:t>
            </w:r>
            <w:proofErr w:type="spellEnd"/>
          </w:p>
        </w:tc>
        <w:tc>
          <w:tcPr>
            <w:tcW w:w="1436" w:type="dxa"/>
            <w:vAlign w:val="center"/>
          </w:tcPr>
          <w:p w14:paraId="59A153C3"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1D1734D0"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41164033" w14:textId="77777777" w:rsidTr="004551B3">
        <w:trPr>
          <w:trHeight w:val="288"/>
          <w:jc w:val="center"/>
        </w:trPr>
        <w:tc>
          <w:tcPr>
            <w:tcW w:w="1450" w:type="dxa"/>
            <w:shd w:val="clear" w:color="auto" w:fill="auto"/>
            <w:noWrap/>
            <w:vAlign w:val="center"/>
            <w:hideMark/>
          </w:tcPr>
          <w:p w14:paraId="41976999"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S-976</w:t>
            </w:r>
          </w:p>
        </w:tc>
        <w:tc>
          <w:tcPr>
            <w:tcW w:w="5210" w:type="dxa"/>
            <w:shd w:val="clear" w:color="auto" w:fill="auto"/>
            <w:noWrap/>
            <w:vAlign w:val="center"/>
          </w:tcPr>
          <w:p w14:paraId="68BAEED1" w14:textId="41EDED74"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No. 5 Gas Plant Cooling Tower</w:t>
            </w:r>
            <w:r w:rsidR="00E9772E">
              <w:rPr>
                <w:rFonts w:asciiTheme="minorHAnsi" w:hAnsiTheme="minorHAnsi" w:cstheme="minorHAnsi"/>
                <w:color w:val="000000"/>
                <w:sz w:val="20"/>
                <w:szCs w:val="20"/>
              </w:rPr>
              <w:t>; 64,500 gallons/min</w:t>
            </w:r>
          </w:p>
        </w:tc>
        <w:tc>
          <w:tcPr>
            <w:tcW w:w="1436" w:type="dxa"/>
            <w:vAlign w:val="center"/>
          </w:tcPr>
          <w:p w14:paraId="6668B8C4"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A85262C"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543D4DE0" w14:textId="77777777" w:rsidTr="004551B3">
        <w:trPr>
          <w:trHeight w:val="288"/>
          <w:jc w:val="center"/>
        </w:trPr>
        <w:tc>
          <w:tcPr>
            <w:tcW w:w="1450" w:type="dxa"/>
            <w:shd w:val="clear" w:color="auto" w:fill="auto"/>
            <w:noWrap/>
            <w:vAlign w:val="center"/>
            <w:hideMark/>
          </w:tcPr>
          <w:p w14:paraId="0DA9B2AE"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S-978</w:t>
            </w:r>
          </w:p>
        </w:tc>
        <w:tc>
          <w:tcPr>
            <w:tcW w:w="5210" w:type="dxa"/>
            <w:shd w:val="clear" w:color="auto" w:fill="auto"/>
            <w:noWrap/>
            <w:vAlign w:val="center"/>
          </w:tcPr>
          <w:p w14:paraId="423881FF" w14:textId="41C5793D"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Foul Water Stripper Cooling Tower</w:t>
            </w:r>
            <w:r w:rsidR="0075623F">
              <w:rPr>
                <w:rFonts w:asciiTheme="minorHAnsi" w:hAnsiTheme="minorHAnsi" w:cstheme="minorHAnsi"/>
                <w:color w:val="000000"/>
                <w:sz w:val="20"/>
                <w:szCs w:val="20"/>
              </w:rPr>
              <w:t>; 5,200 gallons/min</w:t>
            </w:r>
          </w:p>
        </w:tc>
        <w:tc>
          <w:tcPr>
            <w:tcW w:w="1436" w:type="dxa"/>
            <w:vAlign w:val="center"/>
          </w:tcPr>
          <w:p w14:paraId="0CDFE3BD"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043083CF"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2BA17E69" w14:textId="77777777" w:rsidTr="004551B3">
        <w:trPr>
          <w:trHeight w:val="288"/>
          <w:jc w:val="center"/>
        </w:trPr>
        <w:tc>
          <w:tcPr>
            <w:tcW w:w="1450" w:type="dxa"/>
            <w:shd w:val="clear" w:color="auto" w:fill="auto"/>
            <w:noWrap/>
            <w:vAlign w:val="center"/>
            <w:hideMark/>
          </w:tcPr>
          <w:p w14:paraId="4EE1749F"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S-980</w:t>
            </w:r>
          </w:p>
        </w:tc>
        <w:tc>
          <w:tcPr>
            <w:tcW w:w="5210" w:type="dxa"/>
            <w:shd w:val="clear" w:color="auto" w:fill="auto"/>
            <w:noWrap/>
            <w:vAlign w:val="center"/>
          </w:tcPr>
          <w:p w14:paraId="3A43E755" w14:textId="242ACF0C"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Diesel HDO Unit No. 1 and Diesel Isomerization Unit (formerly Hydrocracker) Cooling Tower</w:t>
            </w:r>
            <w:r w:rsidR="0075623F">
              <w:rPr>
                <w:rFonts w:asciiTheme="minorHAnsi" w:hAnsiTheme="minorHAnsi" w:cstheme="minorHAnsi"/>
                <w:color w:val="000000"/>
                <w:sz w:val="20"/>
                <w:szCs w:val="20"/>
              </w:rPr>
              <w:t>; 14,028 gallons/min</w:t>
            </w:r>
          </w:p>
        </w:tc>
        <w:tc>
          <w:tcPr>
            <w:tcW w:w="1436" w:type="dxa"/>
            <w:vAlign w:val="center"/>
          </w:tcPr>
          <w:p w14:paraId="5A0E6D1D"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767CC514"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53205A2A" w14:textId="77777777" w:rsidTr="004551B3">
        <w:trPr>
          <w:trHeight w:val="288"/>
          <w:jc w:val="center"/>
        </w:trPr>
        <w:tc>
          <w:tcPr>
            <w:tcW w:w="1450" w:type="dxa"/>
            <w:shd w:val="clear" w:color="auto" w:fill="auto"/>
            <w:noWrap/>
            <w:vAlign w:val="center"/>
            <w:hideMark/>
          </w:tcPr>
          <w:p w14:paraId="6D7B5C95"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S-982</w:t>
            </w:r>
          </w:p>
        </w:tc>
        <w:tc>
          <w:tcPr>
            <w:tcW w:w="5210" w:type="dxa"/>
            <w:shd w:val="clear" w:color="auto" w:fill="auto"/>
            <w:noWrap/>
            <w:vAlign w:val="center"/>
          </w:tcPr>
          <w:p w14:paraId="309BA32F" w14:textId="6B1C9E99"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Diesel HDO Unit No. 2 (formerly No. 2 HDS) Cooling Tower</w:t>
            </w:r>
            <w:r w:rsidR="006827C7">
              <w:rPr>
                <w:rFonts w:asciiTheme="minorHAnsi" w:hAnsiTheme="minorHAnsi" w:cstheme="minorHAnsi"/>
                <w:color w:val="000000"/>
                <w:sz w:val="20"/>
                <w:szCs w:val="20"/>
              </w:rPr>
              <w:t>; 18,000 gallons/min</w:t>
            </w:r>
          </w:p>
        </w:tc>
        <w:tc>
          <w:tcPr>
            <w:tcW w:w="1436" w:type="dxa"/>
            <w:vAlign w:val="center"/>
          </w:tcPr>
          <w:p w14:paraId="5DD02102"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148F28E3"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23C99C60" w14:textId="77777777" w:rsidTr="004551B3">
        <w:trPr>
          <w:trHeight w:val="288"/>
          <w:jc w:val="center"/>
        </w:trPr>
        <w:tc>
          <w:tcPr>
            <w:tcW w:w="1450" w:type="dxa"/>
            <w:shd w:val="clear" w:color="auto" w:fill="auto"/>
            <w:noWrap/>
            <w:vAlign w:val="center"/>
            <w:hideMark/>
          </w:tcPr>
          <w:p w14:paraId="1B2FE4F6"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S-985</w:t>
            </w:r>
          </w:p>
        </w:tc>
        <w:tc>
          <w:tcPr>
            <w:tcW w:w="5210" w:type="dxa"/>
            <w:shd w:val="clear" w:color="auto" w:fill="auto"/>
            <w:noWrap/>
            <w:vAlign w:val="center"/>
          </w:tcPr>
          <w:p w14:paraId="176F73D5" w14:textId="29BDA730"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No. 1 Gas Plant Cooling Tower</w:t>
            </w:r>
            <w:r w:rsidR="0075623F">
              <w:rPr>
                <w:rFonts w:asciiTheme="minorHAnsi" w:hAnsiTheme="minorHAnsi" w:cstheme="minorHAnsi"/>
                <w:color w:val="000000"/>
                <w:sz w:val="20"/>
                <w:szCs w:val="20"/>
              </w:rPr>
              <w:t>; 5,500 gallons/min</w:t>
            </w:r>
          </w:p>
        </w:tc>
        <w:tc>
          <w:tcPr>
            <w:tcW w:w="1436" w:type="dxa"/>
            <w:vAlign w:val="center"/>
          </w:tcPr>
          <w:p w14:paraId="29BB6A47"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15E8EC9A"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67DAF7D5" w14:textId="77777777" w:rsidTr="004551B3">
        <w:trPr>
          <w:trHeight w:val="288"/>
          <w:jc w:val="center"/>
        </w:trPr>
        <w:tc>
          <w:tcPr>
            <w:tcW w:w="1450" w:type="dxa"/>
            <w:shd w:val="clear" w:color="auto" w:fill="auto"/>
            <w:noWrap/>
            <w:vAlign w:val="center"/>
            <w:hideMark/>
          </w:tcPr>
          <w:p w14:paraId="0880CCD8"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S-992</w:t>
            </w:r>
          </w:p>
        </w:tc>
        <w:tc>
          <w:tcPr>
            <w:tcW w:w="5210" w:type="dxa"/>
            <w:shd w:val="clear" w:color="auto" w:fill="auto"/>
            <w:noWrap/>
            <w:vAlign w:val="center"/>
          </w:tcPr>
          <w:p w14:paraId="503F3643" w14:textId="77777777"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Emergency Flare</w:t>
            </w:r>
          </w:p>
        </w:tc>
        <w:tc>
          <w:tcPr>
            <w:tcW w:w="1436" w:type="dxa"/>
            <w:vAlign w:val="center"/>
          </w:tcPr>
          <w:p w14:paraId="2411803C"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4E7133BF"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0BF47D42" w14:textId="77777777" w:rsidTr="004551B3">
        <w:trPr>
          <w:trHeight w:val="288"/>
          <w:jc w:val="center"/>
        </w:trPr>
        <w:tc>
          <w:tcPr>
            <w:tcW w:w="1450" w:type="dxa"/>
            <w:shd w:val="clear" w:color="auto" w:fill="auto"/>
            <w:noWrap/>
            <w:vAlign w:val="center"/>
            <w:hideMark/>
          </w:tcPr>
          <w:p w14:paraId="5662913A"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S-1002</w:t>
            </w:r>
          </w:p>
        </w:tc>
        <w:tc>
          <w:tcPr>
            <w:tcW w:w="5210" w:type="dxa"/>
            <w:shd w:val="clear" w:color="auto" w:fill="auto"/>
            <w:noWrap/>
            <w:vAlign w:val="center"/>
          </w:tcPr>
          <w:p w14:paraId="1E6A38A9" w14:textId="5C7DFAAD"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Propane Dryers (formerly No. 1 HDS Unit)</w:t>
            </w:r>
            <w:r w:rsidR="001C41B7">
              <w:rPr>
                <w:rFonts w:asciiTheme="minorHAnsi" w:hAnsiTheme="minorHAnsi" w:cstheme="minorHAnsi"/>
                <w:color w:val="000000"/>
                <w:sz w:val="20"/>
                <w:szCs w:val="20"/>
              </w:rPr>
              <w:t xml:space="preserve">; 6,000 </w:t>
            </w:r>
            <w:proofErr w:type="spellStart"/>
            <w:r w:rsidR="001C41B7">
              <w:rPr>
                <w:rFonts w:asciiTheme="minorHAnsi" w:hAnsiTheme="minorHAnsi" w:cstheme="minorHAnsi"/>
                <w:color w:val="000000"/>
                <w:sz w:val="20"/>
                <w:szCs w:val="20"/>
              </w:rPr>
              <w:t>bbl</w:t>
            </w:r>
            <w:proofErr w:type="spellEnd"/>
            <w:r w:rsidR="001C41B7">
              <w:rPr>
                <w:rFonts w:asciiTheme="minorHAnsi" w:hAnsiTheme="minorHAnsi" w:cstheme="minorHAnsi"/>
                <w:color w:val="000000"/>
                <w:sz w:val="20"/>
                <w:szCs w:val="20"/>
              </w:rPr>
              <w:t>/day</w:t>
            </w:r>
          </w:p>
        </w:tc>
        <w:tc>
          <w:tcPr>
            <w:tcW w:w="1436" w:type="dxa"/>
            <w:vAlign w:val="center"/>
          </w:tcPr>
          <w:p w14:paraId="6C0C7605"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35189AB9"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10CC2EC" w14:textId="77777777" w:rsidTr="004551B3">
        <w:trPr>
          <w:trHeight w:val="288"/>
          <w:jc w:val="center"/>
        </w:trPr>
        <w:tc>
          <w:tcPr>
            <w:tcW w:w="1450" w:type="dxa"/>
            <w:shd w:val="clear" w:color="auto" w:fill="auto"/>
            <w:noWrap/>
            <w:vAlign w:val="center"/>
            <w:hideMark/>
          </w:tcPr>
          <w:p w14:paraId="3D75FC7B"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S-1003</w:t>
            </w:r>
          </w:p>
        </w:tc>
        <w:tc>
          <w:tcPr>
            <w:tcW w:w="5210" w:type="dxa"/>
            <w:shd w:val="clear" w:color="auto" w:fill="auto"/>
            <w:noWrap/>
            <w:vAlign w:val="center"/>
          </w:tcPr>
          <w:p w14:paraId="01766545" w14:textId="77777777" w:rsidR="002C641B"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Diesel HDO Unit No. 2 (formerly No. 2 HDS Unit</w:t>
            </w:r>
            <w:proofErr w:type="gramStart"/>
            <w:r w:rsidRPr="00463397">
              <w:rPr>
                <w:rFonts w:asciiTheme="minorHAnsi" w:hAnsiTheme="minorHAnsi" w:cstheme="minorHAnsi"/>
                <w:color w:val="000000"/>
                <w:sz w:val="20"/>
                <w:szCs w:val="20"/>
              </w:rPr>
              <w:t>)</w:t>
            </w:r>
            <w:r w:rsidR="00B3536D">
              <w:rPr>
                <w:rFonts w:asciiTheme="minorHAnsi" w:hAnsiTheme="minorHAnsi" w:cstheme="minorHAnsi"/>
                <w:color w:val="000000"/>
                <w:sz w:val="20"/>
                <w:szCs w:val="20"/>
              </w:rPr>
              <w:t>;</w:t>
            </w:r>
            <w:proofErr w:type="gramEnd"/>
            <w:r w:rsidR="00B3536D">
              <w:rPr>
                <w:rFonts w:asciiTheme="minorHAnsi" w:hAnsiTheme="minorHAnsi" w:cstheme="minorHAnsi"/>
                <w:color w:val="000000"/>
                <w:sz w:val="20"/>
                <w:szCs w:val="20"/>
              </w:rPr>
              <w:t xml:space="preserve"> </w:t>
            </w:r>
          </w:p>
          <w:p w14:paraId="7263DAAA" w14:textId="37B04C93" w:rsidR="0053020F" w:rsidRPr="0074496C" w:rsidRDefault="00B3536D" w:rsidP="005C341E">
            <w:pPr>
              <w:rPr>
                <w:rFonts w:asciiTheme="minorHAnsi" w:hAnsiTheme="minorHAnsi" w:cstheme="minorHAnsi"/>
                <w:color w:val="000000"/>
                <w:sz w:val="20"/>
                <w:szCs w:val="20"/>
              </w:rPr>
            </w:pPr>
            <w:r>
              <w:rPr>
                <w:rFonts w:asciiTheme="minorHAnsi" w:hAnsiTheme="minorHAnsi" w:cstheme="minorHAnsi"/>
                <w:color w:val="000000"/>
                <w:sz w:val="20"/>
                <w:szCs w:val="20"/>
              </w:rPr>
              <w:t xml:space="preserve">20,000 </w:t>
            </w:r>
            <w:proofErr w:type="spellStart"/>
            <w:r>
              <w:rPr>
                <w:rFonts w:asciiTheme="minorHAnsi" w:hAnsiTheme="minorHAnsi" w:cstheme="minorHAnsi"/>
                <w:color w:val="000000"/>
                <w:sz w:val="20"/>
                <w:szCs w:val="20"/>
              </w:rPr>
              <w:t>bbl</w:t>
            </w:r>
            <w:proofErr w:type="spellEnd"/>
            <w:r>
              <w:rPr>
                <w:rFonts w:asciiTheme="minorHAnsi" w:hAnsiTheme="minorHAnsi" w:cstheme="minorHAnsi"/>
                <w:color w:val="000000"/>
                <w:sz w:val="20"/>
                <w:szCs w:val="20"/>
              </w:rPr>
              <w:t>/day</w:t>
            </w:r>
          </w:p>
        </w:tc>
        <w:tc>
          <w:tcPr>
            <w:tcW w:w="1436" w:type="dxa"/>
            <w:vAlign w:val="center"/>
          </w:tcPr>
          <w:p w14:paraId="7BC89FBE"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Modify</w:t>
            </w:r>
          </w:p>
        </w:tc>
        <w:tc>
          <w:tcPr>
            <w:tcW w:w="2340" w:type="dxa"/>
            <w:shd w:val="clear" w:color="auto" w:fill="auto"/>
            <w:noWrap/>
            <w:vAlign w:val="center"/>
          </w:tcPr>
          <w:p w14:paraId="5AA5431E"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4CE25B07" w14:textId="77777777" w:rsidTr="004551B3">
        <w:trPr>
          <w:trHeight w:val="288"/>
          <w:jc w:val="center"/>
        </w:trPr>
        <w:tc>
          <w:tcPr>
            <w:tcW w:w="1450" w:type="dxa"/>
            <w:shd w:val="clear" w:color="auto" w:fill="auto"/>
            <w:noWrap/>
            <w:vAlign w:val="center"/>
            <w:hideMark/>
          </w:tcPr>
          <w:p w14:paraId="319E963A"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S-1005</w:t>
            </w:r>
          </w:p>
        </w:tc>
        <w:tc>
          <w:tcPr>
            <w:tcW w:w="5210" w:type="dxa"/>
            <w:shd w:val="clear" w:color="auto" w:fill="auto"/>
            <w:noWrap/>
            <w:vAlign w:val="center"/>
          </w:tcPr>
          <w:p w14:paraId="2BF5F548" w14:textId="686A302E"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No. 1 Hydrogen Plant</w:t>
            </w:r>
            <w:r w:rsidR="00966CFE">
              <w:rPr>
                <w:rFonts w:asciiTheme="minorHAnsi" w:hAnsiTheme="minorHAnsi" w:cstheme="minorHAnsi"/>
                <w:color w:val="000000"/>
                <w:sz w:val="20"/>
                <w:szCs w:val="20"/>
              </w:rPr>
              <w:t xml:space="preserve">; </w:t>
            </w:r>
            <w:r w:rsidR="00966CFE" w:rsidRPr="00966CFE">
              <w:rPr>
                <w:rFonts w:asciiTheme="minorHAnsi" w:hAnsiTheme="minorHAnsi" w:cstheme="minorHAnsi"/>
                <w:color w:val="000000"/>
                <w:sz w:val="20"/>
                <w:szCs w:val="20"/>
              </w:rPr>
              <w:t xml:space="preserve">93 </w:t>
            </w:r>
            <w:proofErr w:type="spellStart"/>
            <w:r w:rsidR="00966CFE">
              <w:rPr>
                <w:rFonts w:asciiTheme="minorHAnsi" w:hAnsiTheme="minorHAnsi" w:cstheme="minorHAnsi"/>
                <w:color w:val="000000"/>
                <w:sz w:val="20"/>
                <w:szCs w:val="20"/>
              </w:rPr>
              <w:t>MM</w:t>
            </w:r>
            <w:r w:rsidR="00966CFE" w:rsidRPr="00966CFE">
              <w:rPr>
                <w:rFonts w:asciiTheme="minorHAnsi" w:hAnsiTheme="minorHAnsi" w:cstheme="minorHAnsi"/>
                <w:color w:val="000000"/>
                <w:sz w:val="20"/>
                <w:szCs w:val="20"/>
              </w:rPr>
              <w:t>scf</w:t>
            </w:r>
            <w:proofErr w:type="spellEnd"/>
            <w:r w:rsidR="00966CFE" w:rsidRPr="00966CFE">
              <w:rPr>
                <w:rFonts w:asciiTheme="minorHAnsi" w:hAnsiTheme="minorHAnsi" w:cstheme="minorHAnsi"/>
                <w:color w:val="000000"/>
                <w:sz w:val="20"/>
                <w:szCs w:val="20"/>
              </w:rPr>
              <w:t>/day</w:t>
            </w:r>
            <w:r w:rsidR="00966CFE">
              <w:rPr>
                <w:rFonts w:asciiTheme="minorHAnsi" w:hAnsiTheme="minorHAnsi" w:cstheme="minorHAnsi"/>
                <w:color w:val="000000"/>
                <w:sz w:val="20"/>
                <w:szCs w:val="20"/>
              </w:rPr>
              <w:t xml:space="preserve">, </w:t>
            </w:r>
            <w:r w:rsidR="00966CFE" w:rsidRPr="00966CFE">
              <w:rPr>
                <w:rFonts w:asciiTheme="minorHAnsi" w:hAnsiTheme="minorHAnsi" w:cstheme="minorHAnsi"/>
                <w:color w:val="000000"/>
                <w:sz w:val="20"/>
                <w:szCs w:val="20"/>
              </w:rPr>
              <w:t xml:space="preserve">31,025 </w:t>
            </w:r>
            <w:proofErr w:type="spellStart"/>
            <w:r w:rsidR="00966CFE">
              <w:rPr>
                <w:rFonts w:asciiTheme="minorHAnsi" w:hAnsiTheme="minorHAnsi" w:cstheme="minorHAnsi"/>
                <w:color w:val="000000"/>
                <w:sz w:val="20"/>
                <w:szCs w:val="20"/>
              </w:rPr>
              <w:t>MM</w:t>
            </w:r>
            <w:r w:rsidR="00966CFE" w:rsidRPr="00966CFE">
              <w:rPr>
                <w:rFonts w:asciiTheme="minorHAnsi" w:hAnsiTheme="minorHAnsi" w:cstheme="minorHAnsi"/>
                <w:color w:val="000000"/>
                <w:sz w:val="20"/>
                <w:szCs w:val="20"/>
              </w:rPr>
              <w:t>scf</w:t>
            </w:r>
            <w:proofErr w:type="spellEnd"/>
            <w:r w:rsidR="00966CFE" w:rsidRPr="00966CFE">
              <w:rPr>
                <w:rFonts w:asciiTheme="minorHAnsi" w:hAnsiTheme="minorHAnsi" w:cstheme="minorHAnsi"/>
                <w:color w:val="000000"/>
                <w:sz w:val="20"/>
                <w:szCs w:val="20"/>
              </w:rPr>
              <w:t>/</w:t>
            </w:r>
            <w:r w:rsidR="00966CFE">
              <w:rPr>
                <w:rFonts w:asciiTheme="minorHAnsi" w:hAnsiTheme="minorHAnsi" w:cstheme="minorHAnsi"/>
                <w:color w:val="000000"/>
                <w:sz w:val="20"/>
                <w:szCs w:val="20"/>
              </w:rPr>
              <w:t>year</w:t>
            </w:r>
          </w:p>
        </w:tc>
        <w:tc>
          <w:tcPr>
            <w:tcW w:w="1436" w:type="dxa"/>
            <w:vAlign w:val="center"/>
          </w:tcPr>
          <w:p w14:paraId="15CF8634"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55C3176"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0C38C7EF" w14:textId="77777777" w:rsidTr="004551B3">
        <w:trPr>
          <w:trHeight w:val="288"/>
          <w:jc w:val="center"/>
        </w:trPr>
        <w:tc>
          <w:tcPr>
            <w:tcW w:w="1450" w:type="dxa"/>
            <w:shd w:val="clear" w:color="auto" w:fill="auto"/>
            <w:noWrap/>
            <w:vAlign w:val="center"/>
            <w:hideMark/>
          </w:tcPr>
          <w:p w14:paraId="22CAE93F"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S-1007</w:t>
            </w:r>
          </w:p>
        </w:tc>
        <w:tc>
          <w:tcPr>
            <w:tcW w:w="5210" w:type="dxa"/>
            <w:shd w:val="clear" w:color="auto" w:fill="auto"/>
            <w:noWrap/>
            <w:vAlign w:val="center"/>
          </w:tcPr>
          <w:p w14:paraId="5D62D739" w14:textId="348452F7"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Diesel Isomerization Unit (formerly 2nd Stage Hydrocracker Unit)</w:t>
            </w:r>
            <w:r w:rsidR="008F7FF8">
              <w:rPr>
                <w:rFonts w:asciiTheme="minorHAnsi" w:hAnsiTheme="minorHAnsi" w:cstheme="minorHAnsi"/>
                <w:color w:val="000000"/>
                <w:sz w:val="20"/>
                <w:szCs w:val="20"/>
              </w:rPr>
              <w:t xml:space="preserve">; 58,000 </w:t>
            </w:r>
            <w:proofErr w:type="spellStart"/>
            <w:r w:rsidR="008F7FF8">
              <w:rPr>
                <w:rFonts w:asciiTheme="minorHAnsi" w:hAnsiTheme="minorHAnsi" w:cstheme="minorHAnsi"/>
                <w:color w:val="000000"/>
                <w:sz w:val="20"/>
                <w:szCs w:val="20"/>
              </w:rPr>
              <w:t>bbl</w:t>
            </w:r>
            <w:proofErr w:type="spellEnd"/>
            <w:r w:rsidR="008F7FF8">
              <w:rPr>
                <w:rFonts w:asciiTheme="minorHAnsi" w:hAnsiTheme="minorHAnsi" w:cstheme="minorHAnsi"/>
                <w:color w:val="000000"/>
                <w:sz w:val="20"/>
                <w:szCs w:val="20"/>
              </w:rPr>
              <w:t>/day</w:t>
            </w:r>
          </w:p>
        </w:tc>
        <w:tc>
          <w:tcPr>
            <w:tcW w:w="1436" w:type="dxa"/>
            <w:vAlign w:val="center"/>
          </w:tcPr>
          <w:p w14:paraId="33E78E88"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553D5AA"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50CF5A67" w14:textId="77777777" w:rsidTr="004551B3">
        <w:trPr>
          <w:trHeight w:val="288"/>
          <w:jc w:val="center"/>
        </w:trPr>
        <w:tc>
          <w:tcPr>
            <w:tcW w:w="1450" w:type="dxa"/>
            <w:shd w:val="clear" w:color="auto" w:fill="auto"/>
            <w:noWrap/>
            <w:vAlign w:val="center"/>
            <w:hideMark/>
          </w:tcPr>
          <w:p w14:paraId="795AC1E2"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S-1008</w:t>
            </w:r>
          </w:p>
        </w:tc>
        <w:tc>
          <w:tcPr>
            <w:tcW w:w="5210" w:type="dxa"/>
            <w:shd w:val="clear" w:color="auto" w:fill="auto"/>
            <w:noWrap/>
            <w:vAlign w:val="center"/>
          </w:tcPr>
          <w:p w14:paraId="29CD05CC" w14:textId="3A25AD2D"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Diesel HDO Unit No. 1 (formerly 1st Stage Hydrocracker Unit)</w:t>
            </w:r>
            <w:r w:rsidR="00B3536D">
              <w:rPr>
                <w:rFonts w:asciiTheme="minorHAnsi" w:hAnsiTheme="minorHAnsi" w:cstheme="minorHAnsi"/>
                <w:color w:val="000000"/>
                <w:sz w:val="20"/>
                <w:szCs w:val="20"/>
              </w:rPr>
              <w:t xml:space="preserve">; 24,000 </w:t>
            </w:r>
            <w:proofErr w:type="spellStart"/>
            <w:r w:rsidR="00B3536D">
              <w:rPr>
                <w:rFonts w:asciiTheme="minorHAnsi" w:hAnsiTheme="minorHAnsi" w:cstheme="minorHAnsi"/>
                <w:color w:val="000000"/>
                <w:sz w:val="20"/>
                <w:szCs w:val="20"/>
              </w:rPr>
              <w:t>bbl</w:t>
            </w:r>
            <w:proofErr w:type="spellEnd"/>
            <w:r w:rsidR="00B3536D">
              <w:rPr>
                <w:rFonts w:asciiTheme="minorHAnsi" w:hAnsiTheme="minorHAnsi" w:cstheme="minorHAnsi"/>
                <w:color w:val="000000"/>
                <w:sz w:val="20"/>
                <w:szCs w:val="20"/>
              </w:rPr>
              <w:t>/day</w:t>
            </w:r>
          </w:p>
        </w:tc>
        <w:tc>
          <w:tcPr>
            <w:tcW w:w="1436" w:type="dxa"/>
            <w:vAlign w:val="center"/>
          </w:tcPr>
          <w:p w14:paraId="39641EFA"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Modify</w:t>
            </w:r>
          </w:p>
        </w:tc>
        <w:tc>
          <w:tcPr>
            <w:tcW w:w="2340" w:type="dxa"/>
            <w:shd w:val="clear" w:color="auto" w:fill="auto"/>
            <w:noWrap/>
            <w:vAlign w:val="center"/>
          </w:tcPr>
          <w:p w14:paraId="51053BAE"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9F9F91A" w14:textId="77777777" w:rsidTr="004551B3">
        <w:trPr>
          <w:trHeight w:val="288"/>
          <w:jc w:val="center"/>
        </w:trPr>
        <w:tc>
          <w:tcPr>
            <w:tcW w:w="1450" w:type="dxa"/>
            <w:shd w:val="clear" w:color="auto" w:fill="auto"/>
            <w:noWrap/>
            <w:vAlign w:val="center"/>
            <w:hideMark/>
          </w:tcPr>
          <w:p w14:paraId="3DCBF33D"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S-1012</w:t>
            </w:r>
          </w:p>
        </w:tc>
        <w:tc>
          <w:tcPr>
            <w:tcW w:w="5210" w:type="dxa"/>
            <w:shd w:val="clear" w:color="auto" w:fill="auto"/>
            <w:noWrap/>
            <w:vAlign w:val="center"/>
          </w:tcPr>
          <w:p w14:paraId="543F527C" w14:textId="77777777"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West Air Flare</w:t>
            </w:r>
          </w:p>
        </w:tc>
        <w:tc>
          <w:tcPr>
            <w:tcW w:w="1436" w:type="dxa"/>
            <w:vAlign w:val="center"/>
          </w:tcPr>
          <w:p w14:paraId="1C4C4B65"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35F52E32"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6A5EBD08" w14:textId="77777777" w:rsidTr="004551B3">
        <w:trPr>
          <w:trHeight w:val="288"/>
          <w:jc w:val="center"/>
        </w:trPr>
        <w:tc>
          <w:tcPr>
            <w:tcW w:w="1450" w:type="dxa"/>
            <w:shd w:val="clear" w:color="auto" w:fill="auto"/>
            <w:noWrap/>
            <w:vAlign w:val="center"/>
            <w:hideMark/>
          </w:tcPr>
          <w:p w14:paraId="25D6121E"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S-1025</w:t>
            </w:r>
          </w:p>
        </w:tc>
        <w:tc>
          <w:tcPr>
            <w:tcW w:w="5210" w:type="dxa"/>
            <w:shd w:val="clear" w:color="auto" w:fill="auto"/>
            <w:noWrap/>
            <w:vAlign w:val="center"/>
          </w:tcPr>
          <w:p w14:paraId="2081E12B" w14:textId="73977339"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Bulk </w:t>
            </w:r>
            <w:proofErr w:type="gramStart"/>
            <w:r w:rsidRPr="00463397">
              <w:rPr>
                <w:rFonts w:asciiTheme="minorHAnsi" w:hAnsiTheme="minorHAnsi" w:cstheme="minorHAnsi"/>
                <w:color w:val="000000"/>
                <w:sz w:val="20"/>
                <w:szCs w:val="20"/>
              </w:rPr>
              <w:t>Plant;</w:t>
            </w:r>
            <w:proofErr w:type="gramEnd"/>
            <w:r w:rsidRPr="00463397">
              <w:rPr>
                <w:rFonts w:asciiTheme="minorHAnsi" w:hAnsiTheme="minorHAnsi" w:cstheme="minorHAnsi"/>
                <w:color w:val="000000"/>
                <w:sz w:val="20"/>
                <w:szCs w:val="20"/>
              </w:rPr>
              <w:t xml:space="preserve"> Bottom Loading Facilities, A-14 Vapor Recovery</w:t>
            </w:r>
            <w:r w:rsidR="00DC6525">
              <w:rPr>
                <w:rFonts w:asciiTheme="minorHAnsi" w:hAnsiTheme="minorHAnsi" w:cstheme="minorHAnsi"/>
                <w:color w:val="000000"/>
                <w:sz w:val="20"/>
                <w:szCs w:val="20"/>
              </w:rPr>
              <w:t>; 20 Loading Arms</w:t>
            </w:r>
          </w:p>
        </w:tc>
        <w:tc>
          <w:tcPr>
            <w:tcW w:w="1436" w:type="dxa"/>
            <w:vAlign w:val="center"/>
          </w:tcPr>
          <w:p w14:paraId="31A7E10D"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10716C91"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2E200709" w14:textId="77777777" w:rsidTr="004551B3">
        <w:trPr>
          <w:trHeight w:val="288"/>
          <w:jc w:val="center"/>
        </w:trPr>
        <w:tc>
          <w:tcPr>
            <w:tcW w:w="1450" w:type="dxa"/>
            <w:shd w:val="clear" w:color="auto" w:fill="auto"/>
            <w:noWrap/>
            <w:vAlign w:val="center"/>
            <w:hideMark/>
          </w:tcPr>
          <w:p w14:paraId="4F86CB40"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S-1026</w:t>
            </w:r>
          </w:p>
        </w:tc>
        <w:tc>
          <w:tcPr>
            <w:tcW w:w="5210" w:type="dxa"/>
            <w:shd w:val="clear" w:color="auto" w:fill="auto"/>
            <w:noWrap/>
            <w:vAlign w:val="center"/>
          </w:tcPr>
          <w:p w14:paraId="01302CF2" w14:textId="261440C4"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DNF Effluent Air Stripper, Abated by A-39 Thermal Oxidizer</w:t>
            </w:r>
            <w:r w:rsidR="00053911">
              <w:rPr>
                <w:rFonts w:asciiTheme="minorHAnsi" w:hAnsiTheme="minorHAnsi" w:cstheme="minorHAnsi"/>
                <w:color w:val="000000"/>
                <w:sz w:val="20"/>
                <w:szCs w:val="20"/>
              </w:rPr>
              <w:t>; 4,000 cfm</w:t>
            </w:r>
          </w:p>
        </w:tc>
        <w:tc>
          <w:tcPr>
            <w:tcW w:w="1436" w:type="dxa"/>
            <w:vAlign w:val="center"/>
          </w:tcPr>
          <w:p w14:paraId="3038F976"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14C6EA87"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40FED57B" w14:textId="77777777" w:rsidTr="004551B3">
        <w:trPr>
          <w:trHeight w:val="288"/>
          <w:jc w:val="center"/>
        </w:trPr>
        <w:tc>
          <w:tcPr>
            <w:tcW w:w="1450" w:type="dxa"/>
            <w:shd w:val="clear" w:color="auto" w:fill="auto"/>
            <w:noWrap/>
            <w:vAlign w:val="center"/>
            <w:hideMark/>
          </w:tcPr>
          <w:p w14:paraId="1DBAB921"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lastRenderedPageBreak/>
              <w:t>S-1463</w:t>
            </w:r>
          </w:p>
        </w:tc>
        <w:tc>
          <w:tcPr>
            <w:tcW w:w="5210" w:type="dxa"/>
            <w:shd w:val="clear" w:color="auto" w:fill="auto"/>
            <w:noWrap/>
            <w:vAlign w:val="center"/>
          </w:tcPr>
          <w:p w14:paraId="1F5CE272" w14:textId="18667D92" w:rsidR="0053020F" w:rsidRPr="0074496C" w:rsidRDefault="0053020F" w:rsidP="00657861">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Tank A-867, </w:t>
            </w:r>
            <w:r w:rsidR="004E6F60" w:rsidRPr="004E6F60">
              <w:rPr>
                <w:rFonts w:asciiTheme="minorHAnsi" w:hAnsiTheme="minorHAnsi" w:cstheme="minorHAnsi"/>
                <w:color w:val="000000"/>
                <w:sz w:val="20"/>
                <w:szCs w:val="20"/>
              </w:rPr>
              <w:t>Renewable</w:t>
            </w:r>
            <w:r w:rsidR="004E6F60">
              <w:rPr>
                <w:rFonts w:asciiTheme="minorHAnsi" w:hAnsiTheme="minorHAnsi" w:cstheme="minorHAnsi"/>
                <w:color w:val="000000"/>
                <w:sz w:val="20"/>
                <w:szCs w:val="20"/>
              </w:rPr>
              <w:t xml:space="preserve"> </w:t>
            </w:r>
            <w:r w:rsidRPr="00463397">
              <w:rPr>
                <w:rFonts w:asciiTheme="minorHAnsi" w:hAnsiTheme="minorHAnsi" w:cstheme="minorHAnsi"/>
                <w:color w:val="000000"/>
                <w:sz w:val="20"/>
                <w:szCs w:val="20"/>
              </w:rPr>
              <w:t>Feedstock</w:t>
            </w:r>
            <w:r w:rsidR="00053911">
              <w:rPr>
                <w:rFonts w:asciiTheme="minorHAnsi" w:hAnsiTheme="minorHAnsi" w:cstheme="minorHAnsi"/>
                <w:color w:val="000000"/>
                <w:sz w:val="20"/>
                <w:szCs w:val="20"/>
              </w:rPr>
              <w:t>; 10,080,000 gallons</w:t>
            </w:r>
          </w:p>
        </w:tc>
        <w:tc>
          <w:tcPr>
            <w:tcW w:w="1436" w:type="dxa"/>
            <w:vAlign w:val="center"/>
          </w:tcPr>
          <w:p w14:paraId="4967FB21" w14:textId="2EEC0D7A" w:rsidR="0053020F" w:rsidRPr="00463397" w:rsidRDefault="00657861"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3519FCAA" w14:textId="30CDC714" w:rsidR="0053020F" w:rsidRPr="0074496C" w:rsidRDefault="00657861"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5A960947" w14:textId="77777777" w:rsidTr="004551B3">
        <w:trPr>
          <w:trHeight w:val="288"/>
          <w:jc w:val="center"/>
        </w:trPr>
        <w:tc>
          <w:tcPr>
            <w:tcW w:w="1450" w:type="dxa"/>
            <w:shd w:val="clear" w:color="auto" w:fill="auto"/>
            <w:noWrap/>
            <w:vAlign w:val="center"/>
            <w:hideMark/>
          </w:tcPr>
          <w:p w14:paraId="0B50B3B7"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S-1464</w:t>
            </w:r>
          </w:p>
        </w:tc>
        <w:tc>
          <w:tcPr>
            <w:tcW w:w="5210" w:type="dxa"/>
            <w:shd w:val="clear" w:color="auto" w:fill="auto"/>
            <w:vAlign w:val="center"/>
          </w:tcPr>
          <w:p w14:paraId="320B39C4" w14:textId="1E300889"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A-868, Diesel, R100 Renewable Diesel Storage Tank</w:t>
            </w:r>
            <w:r w:rsidR="00053911">
              <w:rPr>
                <w:rFonts w:asciiTheme="minorHAnsi" w:hAnsiTheme="minorHAnsi" w:cstheme="minorHAnsi"/>
                <w:color w:val="000000"/>
                <w:sz w:val="20"/>
                <w:szCs w:val="20"/>
              </w:rPr>
              <w:t>;</w:t>
            </w:r>
            <w:r w:rsidR="00FD2E2D">
              <w:rPr>
                <w:rFonts w:asciiTheme="minorHAnsi" w:hAnsiTheme="minorHAnsi" w:cstheme="minorHAnsi"/>
                <w:color w:val="000000"/>
                <w:sz w:val="20"/>
                <w:szCs w:val="20"/>
              </w:rPr>
              <w:t xml:space="preserve"> 4,200,000 gallons</w:t>
            </w:r>
          </w:p>
        </w:tc>
        <w:tc>
          <w:tcPr>
            <w:tcW w:w="1436" w:type="dxa"/>
            <w:vAlign w:val="center"/>
          </w:tcPr>
          <w:p w14:paraId="73B3D636"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52DD6CB"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692F4BC2" w14:textId="77777777" w:rsidTr="004551B3">
        <w:trPr>
          <w:trHeight w:val="288"/>
          <w:jc w:val="center"/>
        </w:trPr>
        <w:tc>
          <w:tcPr>
            <w:tcW w:w="1450" w:type="dxa"/>
            <w:shd w:val="clear" w:color="auto" w:fill="auto"/>
            <w:noWrap/>
            <w:vAlign w:val="center"/>
            <w:hideMark/>
          </w:tcPr>
          <w:p w14:paraId="48EED956"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S-1465</w:t>
            </w:r>
          </w:p>
        </w:tc>
        <w:tc>
          <w:tcPr>
            <w:tcW w:w="5210" w:type="dxa"/>
            <w:shd w:val="clear" w:color="auto" w:fill="auto"/>
            <w:noWrap/>
            <w:vAlign w:val="center"/>
          </w:tcPr>
          <w:p w14:paraId="0E148B57" w14:textId="66B2FB70"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A-869, Diesel, R100 Renewable Diesel Storage Tank</w:t>
            </w:r>
            <w:r w:rsidR="00FD2E2D">
              <w:rPr>
                <w:rFonts w:asciiTheme="minorHAnsi" w:hAnsiTheme="minorHAnsi" w:cstheme="minorHAnsi"/>
                <w:color w:val="000000"/>
                <w:sz w:val="20"/>
                <w:szCs w:val="20"/>
              </w:rPr>
              <w:t>; 4,200,000 gallons</w:t>
            </w:r>
          </w:p>
        </w:tc>
        <w:tc>
          <w:tcPr>
            <w:tcW w:w="1436" w:type="dxa"/>
            <w:vAlign w:val="center"/>
          </w:tcPr>
          <w:p w14:paraId="45324CF1"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35BE8634"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67E091D3" w14:textId="77777777" w:rsidTr="004551B3">
        <w:trPr>
          <w:trHeight w:val="288"/>
          <w:jc w:val="center"/>
        </w:trPr>
        <w:tc>
          <w:tcPr>
            <w:tcW w:w="1450" w:type="dxa"/>
            <w:shd w:val="clear" w:color="auto" w:fill="auto"/>
            <w:noWrap/>
            <w:vAlign w:val="center"/>
            <w:hideMark/>
          </w:tcPr>
          <w:p w14:paraId="567A4DA2"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S-1468</w:t>
            </w:r>
          </w:p>
        </w:tc>
        <w:tc>
          <w:tcPr>
            <w:tcW w:w="5210" w:type="dxa"/>
            <w:shd w:val="clear" w:color="auto" w:fill="auto"/>
            <w:noWrap/>
            <w:vAlign w:val="center"/>
          </w:tcPr>
          <w:p w14:paraId="2D0118DE" w14:textId="30EFB40E"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A-877, Spent Sulfidic Caustic</w:t>
            </w:r>
            <w:r w:rsidR="00FD2E2D">
              <w:rPr>
                <w:rFonts w:asciiTheme="minorHAnsi" w:hAnsiTheme="minorHAnsi" w:cstheme="minorHAnsi"/>
                <w:color w:val="000000"/>
                <w:sz w:val="20"/>
                <w:szCs w:val="20"/>
              </w:rPr>
              <w:t>; 1,008,000 gallons</w:t>
            </w:r>
          </w:p>
        </w:tc>
        <w:tc>
          <w:tcPr>
            <w:tcW w:w="1436" w:type="dxa"/>
            <w:vAlign w:val="center"/>
          </w:tcPr>
          <w:p w14:paraId="1E23CE66"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5EB1D90C"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69D44B8D" w14:textId="77777777" w:rsidTr="004551B3">
        <w:trPr>
          <w:trHeight w:val="288"/>
          <w:jc w:val="center"/>
        </w:trPr>
        <w:tc>
          <w:tcPr>
            <w:tcW w:w="1450" w:type="dxa"/>
            <w:shd w:val="clear" w:color="auto" w:fill="auto"/>
            <w:noWrap/>
            <w:vAlign w:val="center"/>
            <w:hideMark/>
          </w:tcPr>
          <w:p w14:paraId="0CD22EE0"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S-1511</w:t>
            </w:r>
          </w:p>
        </w:tc>
        <w:tc>
          <w:tcPr>
            <w:tcW w:w="5210" w:type="dxa"/>
            <w:shd w:val="clear" w:color="auto" w:fill="auto"/>
            <w:noWrap/>
            <w:vAlign w:val="center"/>
          </w:tcPr>
          <w:p w14:paraId="4A9AE984" w14:textId="77777777" w:rsidR="002C641B"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Hot Oil Heater #1 (F78), Abated by A-1511 </w:t>
            </w:r>
            <w:proofErr w:type="gramStart"/>
            <w:r w:rsidRPr="00463397">
              <w:rPr>
                <w:rFonts w:asciiTheme="minorHAnsi" w:hAnsiTheme="minorHAnsi" w:cstheme="minorHAnsi"/>
                <w:color w:val="000000"/>
                <w:sz w:val="20"/>
                <w:szCs w:val="20"/>
              </w:rPr>
              <w:t>SCR</w:t>
            </w:r>
            <w:r w:rsidR="007A79B5">
              <w:rPr>
                <w:rFonts w:asciiTheme="minorHAnsi" w:hAnsiTheme="minorHAnsi" w:cstheme="minorHAnsi"/>
                <w:color w:val="000000"/>
                <w:sz w:val="20"/>
                <w:szCs w:val="20"/>
              </w:rPr>
              <w:t>;</w:t>
            </w:r>
            <w:proofErr w:type="gramEnd"/>
            <w:r w:rsidR="007A79B5">
              <w:rPr>
                <w:rFonts w:asciiTheme="minorHAnsi" w:hAnsiTheme="minorHAnsi" w:cstheme="minorHAnsi"/>
                <w:color w:val="000000"/>
                <w:sz w:val="20"/>
                <w:szCs w:val="20"/>
              </w:rPr>
              <w:t xml:space="preserve"> </w:t>
            </w:r>
          </w:p>
          <w:p w14:paraId="765D0470" w14:textId="547293BF" w:rsidR="0053020F" w:rsidRPr="0074496C" w:rsidRDefault="007A79B5" w:rsidP="005C341E">
            <w:pPr>
              <w:rPr>
                <w:rFonts w:asciiTheme="minorHAnsi" w:hAnsiTheme="minorHAnsi" w:cstheme="minorHAnsi"/>
                <w:color w:val="000000"/>
                <w:sz w:val="20"/>
                <w:szCs w:val="20"/>
              </w:rPr>
            </w:pPr>
            <w:r>
              <w:rPr>
                <w:rFonts w:asciiTheme="minorHAnsi" w:hAnsiTheme="minorHAnsi" w:cstheme="minorHAnsi"/>
                <w:color w:val="000000"/>
                <w:sz w:val="20"/>
                <w:szCs w:val="20"/>
              </w:rPr>
              <w:t>230 MMBtu/</w:t>
            </w:r>
            <w:proofErr w:type="spellStart"/>
            <w:r>
              <w:rPr>
                <w:rFonts w:asciiTheme="minorHAnsi" w:hAnsiTheme="minorHAnsi" w:cstheme="minorHAnsi"/>
                <w:color w:val="000000"/>
                <w:sz w:val="20"/>
                <w:szCs w:val="20"/>
              </w:rPr>
              <w:t>hr</w:t>
            </w:r>
            <w:proofErr w:type="spellEnd"/>
          </w:p>
        </w:tc>
        <w:tc>
          <w:tcPr>
            <w:tcW w:w="1436" w:type="dxa"/>
            <w:vAlign w:val="center"/>
          </w:tcPr>
          <w:p w14:paraId="69803E50"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77E36631"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FD48CB2" w14:textId="77777777" w:rsidTr="004551B3">
        <w:trPr>
          <w:trHeight w:val="288"/>
          <w:jc w:val="center"/>
        </w:trPr>
        <w:tc>
          <w:tcPr>
            <w:tcW w:w="1450" w:type="dxa"/>
            <w:shd w:val="clear" w:color="auto" w:fill="auto"/>
            <w:noWrap/>
            <w:vAlign w:val="center"/>
            <w:hideMark/>
          </w:tcPr>
          <w:p w14:paraId="106353D7"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S-1512</w:t>
            </w:r>
          </w:p>
        </w:tc>
        <w:tc>
          <w:tcPr>
            <w:tcW w:w="5210" w:type="dxa"/>
            <w:shd w:val="clear" w:color="auto" w:fill="auto"/>
            <w:noWrap/>
            <w:vAlign w:val="center"/>
          </w:tcPr>
          <w:p w14:paraId="13390D3B" w14:textId="77777777" w:rsidR="002C641B"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Hot Oil Heater #2 (F79), Abated by A-1512 </w:t>
            </w:r>
            <w:proofErr w:type="gramStart"/>
            <w:r w:rsidRPr="00463397">
              <w:rPr>
                <w:rFonts w:asciiTheme="minorHAnsi" w:hAnsiTheme="minorHAnsi" w:cstheme="minorHAnsi"/>
                <w:color w:val="000000"/>
                <w:sz w:val="20"/>
                <w:szCs w:val="20"/>
              </w:rPr>
              <w:t>SCR</w:t>
            </w:r>
            <w:r w:rsidR="007A79B5">
              <w:rPr>
                <w:rFonts w:asciiTheme="minorHAnsi" w:hAnsiTheme="minorHAnsi" w:cstheme="minorHAnsi"/>
                <w:color w:val="000000"/>
                <w:sz w:val="20"/>
                <w:szCs w:val="20"/>
              </w:rPr>
              <w:t>;</w:t>
            </w:r>
            <w:proofErr w:type="gramEnd"/>
          </w:p>
          <w:p w14:paraId="4D941CFF" w14:textId="5E43975D" w:rsidR="0053020F" w:rsidRPr="0074496C" w:rsidRDefault="007A79B5" w:rsidP="005C341E">
            <w:pPr>
              <w:rPr>
                <w:rFonts w:asciiTheme="minorHAnsi" w:hAnsiTheme="minorHAnsi" w:cstheme="minorHAnsi"/>
                <w:color w:val="000000"/>
                <w:sz w:val="20"/>
                <w:szCs w:val="20"/>
              </w:rPr>
            </w:pPr>
            <w:r>
              <w:rPr>
                <w:rFonts w:asciiTheme="minorHAnsi" w:hAnsiTheme="minorHAnsi" w:cstheme="minorHAnsi"/>
                <w:color w:val="000000"/>
                <w:sz w:val="20"/>
                <w:szCs w:val="20"/>
              </w:rPr>
              <w:t>230 MMBtu/</w:t>
            </w:r>
            <w:proofErr w:type="spellStart"/>
            <w:r>
              <w:rPr>
                <w:rFonts w:asciiTheme="minorHAnsi" w:hAnsiTheme="minorHAnsi" w:cstheme="minorHAnsi"/>
                <w:color w:val="000000"/>
                <w:sz w:val="20"/>
                <w:szCs w:val="20"/>
              </w:rPr>
              <w:t>hr</w:t>
            </w:r>
            <w:proofErr w:type="spellEnd"/>
          </w:p>
        </w:tc>
        <w:tc>
          <w:tcPr>
            <w:tcW w:w="1436" w:type="dxa"/>
            <w:vAlign w:val="center"/>
          </w:tcPr>
          <w:p w14:paraId="46293DD3"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3735A3AA"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6315F207" w14:textId="77777777" w:rsidTr="004551B3">
        <w:trPr>
          <w:trHeight w:val="288"/>
          <w:jc w:val="center"/>
        </w:trPr>
        <w:tc>
          <w:tcPr>
            <w:tcW w:w="1450" w:type="dxa"/>
            <w:shd w:val="clear" w:color="auto" w:fill="auto"/>
            <w:noWrap/>
            <w:vAlign w:val="center"/>
            <w:hideMark/>
          </w:tcPr>
          <w:p w14:paraId="38265DA2"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S-1517</w:t>
            </w:r>
          </w:p>
        </w:tc>
        <w:tc>
          <w:tcPr>
            <w:tcW w:w="5210" w:type="dxa"/>
            <w:shd w:val="clear" w:color="auto" w:fill="auto"/>
            <w:noWrap/>
            <w:vAlign w:val="center"/>
          </w:tcPr>
          <w:p w14:paraId="32E2E8F1" w14:textId="77777777"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Coker Flare</w:t>
            </w:r>
          </w:p>
        </w:tc>
        <w:tc>
          <w:tcPr>
            <w:tcW w:w="1436" w:type="dxa"/>
            <w:vAlign w:val="center"/>
          </w:tcPr>
          <w:p w14:paraId="460F3E44"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1D492F0"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1DD51AC4" w14:textId="77777777" w:rsidTr="004551B3">
        <w:trPr>
          <w:trHeight w:val="288"/>
          <w:jc w:val="center"/>
        </w:trPr>
        <w:tc>
          <w:tcPr>
            <w:tcW w:w="1450" w:type="dxa"/>
            <w:shd w:val="clear" w:color="auto" w:fill="auto"/>
            <w:noWrap/>
            <w:vAlign w:val="center"/>
            <w:hideMark/>
          </w:tcPr>
          <w:p w14:paraId="5BF2E583"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S-1526</w:t>
            </w:r>
          </w:p>
        </w:tc>
        <w:tc>
          <w:tcPr>
            <w:tcW w:w="5210" w:type="dxa"/>
            <w:shd w:val="clear" w:color="auto" w:fill="auto"/>
            <w:noWrap/>
            <w:vAlign w:val="center"/>
          </w:tcPr>
          <w:p w14:paraId="105BACCF" w14:textId="4448553F"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No. 5 Gas Plant, Abated by A2001 H2S Adsorption </w:t>
            </w:r>
            <w:proofErr w:type="gramStart"/>
            <w:r w:rsidRPr="00463397">
              <w:rPr>
                <w:rFonts w:asciiTheme="minorHAnsi" w:hAnsiTheme="minorHAnsi" w:cstheme="minorHAnsi"/>
                <w:color w:val="000000"/>
                <w:sz w:val="20"/>
                <w:szCs w:val="20"/>
              </w:rPr>
              <w:t>Vessels</w:t>
            </w:r>
            <w:r w:rsidR="00051E92">
              <w:rPr>
                <w:rFonts w:asciiTheme="minorHAnsi" w:hAnsiTheme="minorHAnsi" w:cstheme="minorHAnsi"/>
                <w:color w:val="000000"/>
                <w:sz w:val="20"/>
                <w:szCs w:val="20"/>
              </w:rPr>
              <w:t>;</w:t>
            </w:r>
            <w:proofErr w:type="gramEnd"/>
            <w:r w:rsidR="00051E92">
              <w:rPr>
                <w:rFonts w:asciiTheme="minorHAnsi" w:hAnsiTheme="minorHAnsi" w:cstheme="minorHAnsi"/>
                <w:color w:val="000000"/>
                <w:sz w:val="20"/>
                <w:szCs w:val="20"/>
              </w:rPr>
              <w:t xml:space="preserve"> </w:t>
            </w:r>
            <w:r w:rsidR="003E2ACA">
              <w:rPr>
                <w:rFonts w:asciiTheme="minorHAnsi" w:hAnsiTheme="minorHAnsi" w:cstheme="minorHAnsi"/>
                <w:color w:val="000000"/>
                <w:sz w:val="20"/>
                <w:szCs w:val="20"/>
              </w:rPr>
              <w:t xml:space="preserve">40 </w:t>
            </w:r>
            <w:proofErr w:type="spellStart"/>
            <w:r w:rsidR="003E2ACA">
              <w:rPr>
                <w:rFonts w:asciiTheme="minorHAnsi" w:hAnsiTheme="minorHAnsi" w:cstheme="minorHAnsi"/>
                <w:color w:val="000000"/>
                <w:sz w:val="20"/>
                <w:szCs w:val="20"/>
              </w:rPr>
              <w:t>MMscf</w:t>
            </w:r>
            <w:proofErr w:type="spellEnd"/>
            <w:r w:rsidR="003E2ACA">
              <w:rPr>
                <w:rFonts w:asciiTheme="minorHAnsi" w:hAnsiTheme="minorHAnsi" w:cstheme="minorHAnsi"/>
                <w:color w:val="000000"/>
                <w:sz w:val="20"/>
                <w:szCs w:val="20"/>
              </w:rPr>
              <w:t>/day</w:t>
            </w:r>
          </w:p>
        </w:tc>
        <w:tc>
          <w:tcPr>
            <w:tcW w:w="1436" w:type="dxa"/>
            <w:vAlign w:val="center"/>
          </w:tcPr>
          <w:p w14:paraId="280128FD"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4F8E36B2"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4F3D8298" w14:textId="77777777" w:rsidTr="004551B3">
        <w:trPr>
          <w:trHeight w:val="288"/>
          <w:jc w:val="center"/>
        </w:trPr>
        <w:tc>
          <w:tcPr>
            <w:tcW w:w="1450" w:type="dxa"/>
            <w:shd w:val="clear" w:color="auto" w:fill="auto"/>
            <w:noWrap/>
            <w:vAlign w:val="center"/>
            <w:hideMark/>
          </w:tcPr>
          <w:p w14:paraId="13708B5A"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S-1554</w:t>
            </w:r>
          </w:p>
        </w:tc>
        <w:tc>
          <w:tcPr>
            <w:tcW w:w="5210" w:type="dxa"/>
            <w:shd w:val="clear" w:color="auto" w:fill="auto"/>
            <w:noWrap/>
            <w:vAlign w:val="center"/>
          </w:tcPr>
          <w:p w14:paraId="5F9EAD5F" w14:textId="7BE4F4F1"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Tank A-943, </w:t>
            </w:r>
            <w:r w:rsidR="004E6F60" w:rsidRPr="004E6F60">
              <w:rPr>
                <w:rFonts w:asciiTheme="minorHAnsi" w:hAnsiTheme="minorHAnsi" w:cstheme="minorHAnsi"/>
                <w:color w:val="000000"/>
                <w:sz w:val="20"/>
                <w:szCs w:val="20"/>
              </w:rPr>
              <w:t>Renewable</w:t>
            </w:r>
            <w:r w:rsidR="004E6F60">
              <w:rPr>
                <w:rFonts w:asciiTheme="minorHAnsi" w:hAnsiTheme="minorHAnsi" w:cstheme="minorHAnsi"/>
                <w:color w:val="000000"/>
                <w:sz w:val="20"/>
                <w:szCs w:val="20"/>
              </w:rPr>
              <w:t xml:space="preserve"> </w:t>
            </w:r>
            <w:r w:rsidRPr="00463397">
              <w:rPr>
                <w:rFonts w:asciiTheme="minorHAnsi" w:hAnsiTheme="minorHAnsi" w:cstheme="minorHAnsi"/>
                <w:color w:val="000000"/>
                <w:sz w:val="20"/>
                <w:szCs w:val="20"/>
              </w:rPr>
              <w:t>Feedstock (Clean)</w:t>
            </w:r>
            <w:r w:rsidR="00FD2E2D">
              <w:rPr>
                <w:rFonts w:asciiTheme="minorHAnsi" w:hAnsiTheme="minorHAnsi" w:cstheme="minorHAnsi"/>
                <w:color w:val="000000"/>
                <w:sz w:val="20"/>
                <w:szCs w:val="20"/>
              </w:rPr>
              <w:t xml:space="preserve">; </w:t>
            </w:r>
            <w:r w:rsidR="00D37474" w:rsidRPr="00D37474">
              <w:rPr>
                <w:rFonts w:asciiTheme="minorHAnsi" w:hAnsiTheme="minorHAnsi" w:cstheme="minorHAnsi"/>
                <w:color w:val="000000"/>
                <w:sz w:val="20"/>
                <w:szCs w:val="20"/>
              </w:rPr>
              <w:t>2</w:t>
            </w:r>
            <w:r w:rsidR="00D37474">
              <w:rPr>
                <w:rFonts w:asciiTheme="minorHAnsi" w:hAnsiTheme="minorHAnsi" w:cstheme="minorHAnsi"/>
                <w:color w:val="000000"/>
                <w:sz w:val="20"/>
                <w:szCs w:val="20"/>
              </w:rPr>
              <w:t>,</w:t>
            </w:r>
            <w:r w:rsidR="00D37474" w:rsidRPr="00D37474">
              <w:rPr>
                <w:rFonts w:asciiTheme="minorHAnsi" w:hAnsiTheme="minorHAnsi" w:cstheme="minorHAnsi"/>
                <w:color w:val="000000"/>
                <w:sz w:val="20"/>
                <w:szCs w:val="20"/>
              </w:rPr>
              <w:t>761</w:t>
            </w:r>
            <w:r w:rsidR="00D37474">
              <w:rPr>
                <w:rFonts w:asciiTheme="minorHAnsi" w:hAnsiTheme="minorHAnsi" w:cstheme="minorHAnsi"/>
                <w:color w:val="000000"/>
                <w:sz w:val="20"/>
                <w:szCs w:val="20"/>
              </w:rPr>
              <w:t>,000 gallons</w:t>
            </w:r>
          </w:p>
        </w:tc>
        <w:tc>
          <w:tcPr>
            <w:tcW w:w="1436" w:type="dxa"/>
            <w:vAlign w:val="center"/>
          </w:tcPr>
          <w:p w14:paraId="656DFFC2"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47F9A50B"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Certificate of Exemption</w:t>
            </w:r>
          </w:p>
        </w:tc>
      </w:tr>
      <w:tr w:rsidR="0053020F" w:rsidRPr="005A7D84" w14:paraId="663A83F2" w14:textId="77777777" w:rsidTr="004551B3">
        <w:trPr>
          <w:trHeight w:val="288"/>
          <w:jc w:val="center"/>
        </w:trPr>
        <w:tc>
          <w:tcPr>
            <w:tcW w:w="1450" w:type="dxa"/>
            <w:shd w:val="clear" w:color="auto" w:fill="auto"/>
            <w:noWrap/>
            <w:vAlign w:val="center"/>
            <w:hideMark/>
          </w:tcPr>
          <w:p w14:paraId="05C7D4C5"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S-1560</w:t>
            </w:r>
          </w:p>
        </w:tc>
        <w:tc>
          <w:tcPr>
            <w:tcW w:w="5210" w:type="dxa"/>
            <w:shd w:val="clear" w:color="auto" w:fill="auto"/>
            <w:noWrap/>
            <w:vAlign w:val="center"/>
          </w:tcPr>
          <w:p w14:paraId="5E3A2AFC" w14:textId="26A21241" w:rsidR="0053020F" w:rsidRPr="0074496C"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Avon Wharf Berth No. 1A, Marine Bulk Plant with A1560 Vapor Recovery System</w:t>
            </w:r>
            <w:r w:rsidR="00375F3C">
              <w:rPr>
                <w:rFonts w:asciiTheme="minorHAnsi" w:hAnsiTheme="minorHAnsi" w:cstheme="minorHAnsi"/>
                <w:color w:val="000000"/>
                <w:sz w:val="20"/>
                <w:szCs w:val="20"/>
              </w:rPr>
              <w:t>; 15 Loading Arms</w:t>
            </w:r>
          </w:p>
        </w:tc>
        <w:tc>
          <w:tcPr>
            <w:tcW w:w="1436" w:type="dxa"/>
            <w:vAlign w:val="center"/>
          </w:tcPr>
          <w:p w14:paraId="788FDFD5"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428AE9DC"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60D464D3" w14:textId="77777777" w:rsidTr="004551B3">
        <w:trPr>
          <w:trHeight w:val="288"/>
          <w:jc w:val="center"/>
        </w:trPr>
        <w:tc>
          <w:tcPr>
            <w:tcW w:w="1450" w:type="dxa"/>
            <w:shd w:val="clear" w:color="auto" w:fill="auto"/>
            <w:noWrap/>
            <w:vAlign w:val="center"/>
            <w:hideMark/>
          </w:tcPr>
          <w:p w14:paraId="6DE4D1BF"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S-1564</w:t>
            </w:r>
          </w:p>
        </w:tc>
        <w:tc>
          <w:tcPr>
            <w:tcW w:w="5210" w:type="dxa"/>
            <w:shd w:val="clear" w:color="auto" w:fill="auto"/>
            <w:noWrap/>
            <w:vAlign w:val="center"/>
          </w:tcPr>
          <w:p w14:paraId="16F97058" w14:textId="77777777" w:rsidR="002C641B" w:rsidRDefault="0053020F" w:rsidP="005C341E">
            <w:pPr>
              <w:rPr>
                <w:rFonts w:asciiTheme="minorHAnsi" w:hAnsiTheme="minorHAnsi" w:cstheme="minorHAnsi"/>
                <w:color w:val="000000"/>
                <w:sz w:val="20"/>
                <w:szCs w:val="20"/>
              </w:rPr>
            </w:pPr>
            <w:r w:rsidRPr="00463397">
              <w:rPr>
                <w:rFonts w:asciiTheme="minorHAnsi" w:hAnsiTheme="minorHAnsi" w:cstheme="minorHAnsi"/>
                <w:color w:val="000000"/>
                <w:sz w:val="20"/>
                <w:szCs w:val="20"/>
              </w:rPr>
              <w:t xml:space="preserve">Tank A-938 Avon Wharf Recovered Oil Tank, Berth </w:t>
            </w:r>
            <w:proofErr w:type="gramStart"/>
            <w:r w:rsidRPr="00463397">
              <w:rPr>
                <w:rFonts w:asciiTheme="minorHAnsi" w:hAnsiTheme="minorHAnsi" w:cstheme="minorHAnsi"/>
                <w:color w:val="000000"/>
                <w:sz w:val="20"/>
                <w:szCs w:val="20"/>
              </w:rPr>
              <w:t>1A</w:t>
            </w:r>
            <w:r w:rsidR="00375F3C">
              <w:rPr>
                <w:rFonts w:asciiTheme="minorHAnsi" w:hAnsiTheme="minorHAnsi" w:cstheme="minorHAnsi"/>
                <w:color w:val="000000"/>
                <w:sz w:val="20"/>
                <w:szCs w:val="20"/>
              </w:rPr>
              <w:t>;</w:t>
            </w:r>
            <w:proofErr w:type="gramEnd"/>
            <w:r w:rsidR="00375F3C">
              <w:rPr>
                <w:rFonts w:asciiTheme="minorHAnsi" w:hAnsiTheme="minorHAnsi" w:cstheme="minorHAnsi"/>
                <w:color w:val="000000"/>
                <w:sz w:val="20"/>
                <w:szCs w:val="20"/>
              </w:rPr>
              <w:t xml:space="preserve"> </w:t>
            </w:r>
          </w:p>
          <w:p w14:paraId="7E4F8FBC" w14:textId="2D4DA681" w:rsidR="0053020F" w:rsidRPr="0074496C" w:rsidRDefault="00375F3C" w:rsidP="005C341E">
            <w:pPr>
              <w:rPr>
                <w:rFonts w:asciiTheme="minorHAnsi" w:hAnsiTheme="minorHAnsi" w:cstheme="minorHAnsi"/>
                <w:color w:val="000000"/>
                <w:sz w:val="20"/>
                <w:szCs w:val="20"/>
              </w:rPr>
            </w:pPr>
            <w:r>
              <w:rPr>
                <w:rFonts w:asciiTheme="minorHAnsi" w:hAnsiTheme="minorHAnsi" w:cstheme="minorHAnsi"/>
                <w:color w:val="000000"/>
                <w:sz w:val="20"/>
                <w:szCs w:val="20"/>
              </w:rPr>
              <w:t>3,800 gallons</w:t>
            </w:r>
          </w:p>
        </w:tc>
        <w:tc>
          <w:tcPr>
            <w:tcW w:w="1436" w:type="dxa"/>
            <w:vAlign w:val="center"/>
          </w:tcPr>
          <w:p w14:paraId="4D4A092C"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2C4EA9CA"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6B92B7FA" w14:textId="77777777" w:rsidTr="004551B3">
        <w:trPr>
          <w:trHeight w:val="288"/>
          <w:jc w:val="center"/>
        </w:trPr>
        <w:tc>
          <w:tcPr>
            <w:tcW w:w="1450" w:type="dxa"/>
            <w:shd w:val="clear" w:color="auto" w:fill="auto"/>
            <w:noWrap/>
            <w:vAlign w:val="center"/>
            <w:hideMark/>
          </w:tcPr>
          <w:p w14:paraId="4F2CE691"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S-1600</w:t>
            </w:r>
          </w:p>
        </w:tc>
        <w:tc>
          <w:tcPr>
            <w:tcW w:w="5210" w:type="dxa"/>
            <w:shd w:val="clear" w:color="auto" w:fill="auto"/>
            <w:noWrap/>
            <w:vAlign w:val="center"/>
          </w:tcPr>
          <w:p w14:paraId="08962272" w14:textId="59F5C34F" w:rsidR="0053020F" w:rsidRPr="0074496C" w:rsidRDefault="0053020F" w:rsidP="005C341E">
            <w:pPr>
              <w:rPr>
                <w:rFonts w:asciiTheme="minorHAnsi" w:hAnsiTheme="minorHAnsi" w:cstheme="minorHAnsi"/>
                <w:color w:val="000000"/>
                <w:sz w:val="20"/>
                <w:szCs w:val="20"/>
              </w:rPr>
            </w:pPr>
            <w:r w:rsidRPr="0094497A">
              <w:rPr>
                <w:rFonts w:asciiTheme="minorHAnsi" w:hAnsiTheme="minorHAnsi" w:cstheme="minorHAnsi"/>
                <w:color w:val="000000"/>
                <w:sz w:val="20"/>
                <w:szCs w:val="20"/>
              </w:rPr>
              <w:t xml:space="preserve">Foul Water </w:t>
            </w:r>
            <w:proofErr w:type="gramStart"/>
            <w:r w:rsidRPr="0094497A">
              <w:rPr>
                <w:rFonts w:asciiTheme="minorHAnsi" w:hAnsiTheme="minorHAnsi" w:cstheme="minorHAnsi"/>
                <w:color w:val="000000"/>
                <w:sz w:val="20"/>
                <w:szCs w:val="20"/>
              </w:rPr>
              <w:t>Strippers</w:t>
            </w:r>
            <w:r w:rsidR="00DA2B28">
              <w:rPr>
                <w:rFonts w:asciiTheme="minorHAnsi" w:hAnsiTheme="minorHAnsi" w:cstheme="minorHAnsi"/>
                <w:color w:val="000000"/>
                <w:sz w:val="20"/>
                <w:szCs w:val="20"/>
              </w:rPr>
              <w:t>;</w:t>
            </w:r>
            <w:proofErr w:type="gramEnd"/>
            <w:r w:rsidR="00DA2B28">
              <w:rPr>
                <w:rFonts w:asciiTheme="minorHAnsi" w:hAnsiTheme="minorHAnsi" w:cstheme="minorHAnsi"/>
                <w:color w:val="000000"/>
                <w:sz w:val="20"/>
                <w:szCs w:val="20"/>
              </w:rPr>
              <w:t xml:space="preserve"> 1,400 </w:t>
            </w:r>
            <w:proofErr w:type="spellStart"/>
            <w:r w:rsidR="00DA2B28">
              <w:rPr>
                <w:rFonts w:asciiTheme="minorHAnsi" w:hAnsiTheme="minorHAnsi" w:cstheme="minorHAnsi"/>
                <w:color w:val="000000"/>
                <w:sz w:val="20"/>
                <w:szCs w:val="20"/>
              </w:rPr>
              <w:t>gpm</w:t>
            </w:r>
            <w:proofErr w:type="spellEnd"/>
            <w:r w:rsidRPr="0094497A">
              <w:rPr>
                <w:rFonts w:asciiTheme="minorHAnsi" w:hAnsiTheme="minorHAnsi" w:cstheme="minorHAnsi"/>
                <w:color w:val="000000"/>
                <w:sz w:val="20"/>
                <w:szCs w:val="20"/>
              </w:rPr>
              <w:t xml:space="preserve">, Abated by A2002 H2S Adsorption Vessels </w:t>
            </w:r>
            <w:r w:rsidR="005B4BA0">
              <w:rPr>
                <w:rFonts w:asciiTheme="minorHAnsi" w:hAnsiTheme="minorHAnsi" w:cstheme="minorHAnsi"/>
                <w:color w:val="000000"/>
                <w:sz w:val="20"/>
                <w:szCs w:val="20"/>
              </w:rPr>
              <w:t xml:space="preserve">(140 </w:t>
            </w:r>
            <w:proofErr w:type="spellStart"/>
            <w:r w:rsidR="005B4BA0">
              <w:rPr>
                <w:rFonts w:asciiTheme="minorHAnsi" w:hAnsiTheme="minorHAnsi" w:cstheme="minorHAnsi"/>
                <w:color w:val="000000"/>
                <w:sz w:val="20"/>
                <w:szCs w:val="20"/>
              </w:rPr>
              <w:t>dscfm</w:t>
            </w:r>
            <w:proofErr w:type="spellEnd"/>
            <w:r w:rsidR="005B4BA0">
              <w:rPr>
                <w:rFonts w:asciiTheme="minorHAnsi" w:hAnsiTheme="minorHAnsi" w:cstheme="minorHAnsi"/>
                <w:color w:val="000000"/>
                <w:sz w:val="20"/>
                <w:szCs w:val="20"/>
              </w:rPr>
              <w:t xml:space="preserve">) </w:t>
            </w:r>
            <w:r w:rsidRPr="0094497A">
              <w:rPr>
                <w:rFonts w:asciiTheme="minorHAnsi" w:hAnsiTheme="minorHAnsi" w:cstheme="minorHAnsi"/>
                <w:color w:val="000000"/>
                <w:sz w:val="20"/>
                <w:szCs w:val="20"/>
              </w:rPr>
              <w:t>and A2000 Sour Water Stripper Thermal Oxidizer</w:t>
            </w:r>
            <w:r w:rsidR="005B4BA0">
              <w:rPr>
                <w:rFonts w:asciiTheme="minorHAnsi" w:hAnsiTheme="minorHAnsi" w:cstheme="minorHAnsi"/>
                <w:color w:val="000000"/>
                <w:sz w:val="20"/>
                <w:szCs w:val="20"/>
              </w:rPr>
              <w:t xml:space="preserve"> (1.91 MMBtu/</w:t>
            </w:r>
            <w:proofErr w:type="spellStart"/>
            <w:r w:rsidR="005B4BA0">
              <w:rPr>
                <w:rFonts w:asciiTheme="minorHAnsi" w:hAnsiTheme="minorHAnsi" w:cstheme="minorHAnsi"/>
                <w:color w:val="000000"/>
                <w:sz w:val="20"/>
                <w:szCs w:val="20"/>
              </w:rPr>
              <w:t>hr</w:t>
            </w:r>
            <w:proofErr w:type="spellEnd"/>
            <w:r w:rsidR="005B4BA0">
              <w:rPr>
                <w:rFonts w:asciiTheme="minorHAnsi" w:hAnsiTheme="minorHAnsi" w:cstheme="minorHAnsi"/>
                <w:color w:val="000000"/>
                <w:sz w:val="20"/>
                <w:szCs w:val="20"/>
              </w:rPr>
              <w:t>)</w:t>
            </w:r>
          </w:p>
        </w:tc>
        <w:tc>
          <w:tcPr>
            <w:tcW w:w="1436" w:type="dxa"/>
            <w:vAlign w:val="center"/>
          </w:tcPr>
          <w:p w14:paraId="02B413C2" w14:textId="77777777" w:rsidR="0053020F" w:rsidRPr="00463397"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5166B0A0" w14:textId="77777777" w:rsidR="0053020F" w:rsidRPr="0074496C" w:rsidRDefault="0053020F" w:rsidP="005C341E">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3020F" w:rsidRPr="005A7D84" w14:paraId="4991F404" w14:textId="77777777" w:rsidTr="004551B3">
        <w:trPr>
          <w:trHeight w:val="288"/>
          <w:jc w:val="center"/>
        </w:trPr>
        <w:tc>
          <w:tcPr>
            <w:tcW w:w="1450" w:type="dxa"/>
            <w:shd w:val="clear" w:color="auto" w:fill="auto"/>
            <w:noWrap/>
            <w:vAlign w:val="center"/>
            <w:hideMark/>
          </w:tcPr>
          <w:p w14:paraId="76A8D818"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S-2001</w:t>
            </w:r>
          </w:p>
        </w:tc>
        <w:tc>
          <w:tcPr>
            <w:tcW w:w="5210" w:type="dxa"/>
            <w:shd w:val="clear" w:color="auto" w:fill="auto"/>
            <w:noWrap/>
            <w:vAlign w:val="center"/>
          </w:tcPr>
          <w:p w14:paraId="46770EAC" w14:textId="35FD7419" w:rsidR="0053020F" w:rsidRPr="0074496C" w:rsidRDefault="0053020F" w:rsidP="005C341E">
            <w:pPr>
              <w:rPr>
                <w:rFonts w:asciiTheme="minorHAnsi" w:hAnsiTheme="minorHAnsi" w:cstheme="minorHAnsi"/>
                <w:color w:val="000000"/>
                <w:sz w:val="20"/>
                <w:szCs w:val="20"/>
              </w:rPr>
            </w:pPr>
            <w:r w:rsidRPr="001543A5">
              <w:rPr>
                <w:rFonts w:asciiTheme="minorHAnsi" w:hAnsiTheme="minorHAnsi" w:cstheme="minorHAnsi"/>
                <w:color w:val="000000"/>
                <w:sz w:val="20"/>
                <w:szCs w:val="20"/>
              </w:rPr>
              <w:t>Stage 1 Wastewater Treatment Unit</w:t>
            </w:r>
            <w:r w:rsidR="00692BFC">
              <w:rPr>
                <w:rFonts w:asciiTheme="minorHAnsi" w:hAnsiTheme="minorHAnsi" w:cstheme="minorHAnsi"/>
                <w:color w:val="000000"/>
                <w:sz w:val="20"/>
                <w:szCs w:val="20"/>
              </w:rPr>
              <w:t>; 600 gallon/minute</w:t>
            </w:r>
            <w:r w:rsidR="008B7956">
              <w:rPr>
                <w:rFonts w:asciiTheme="minorHAnsi" w:hAnsiTheme="minorHAnsi" w:cstheme="minorHAnsi"/>
                <w:color w:val="000000"/>
                <w:sz w:val="20"/>
                <w:szCs w:val="20"/>
              </w:rPr>
              <w:t xml:space="preserve"> (Max Daily), 450 gallons/minute (Annual Average)</w:t>
            </w:r>
          </w:p>
        </w:tc>
        <w:tc>
          <w:tcPr>
            <w:tcW w:w="1436" w:type="dxa"/>
            <w:vAlign w:val="center"/>
          </w:tcPr>
          <w:p w14:paraId="607AC35C" w14:textId="77777777" w:rsidR="0053020F" w:rsidRPr="001543A5"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New</w:t>
            </w:r>
          </w:p>
        </w:tc>
        <w:tc>
          <w:tcPr>
            <w:tcW w:w="2340" w:type="dxa"/>
            <w:shd w:val="clear" w:color="auto" w:fill="auto"/>
            <w:noWrap/>
            <w:vAlign w:val="center"/>
          </w:tcPr>
          <w:p w14:paraId="60A58952" w14:textId="77777777" w:rsidR="0053020F" w:rsidRPr="0074496C" w:rsidRDefault="0053020F" w:rsidP="005C341E">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Authority to Construct/ Permit to Operate</w:t>
            </w:r>
          </w:p>
        </w:tc>
      </w:tr>
      <w:tr w:rsidR="0053020F" w:rsidRPr="005A7D84" w14:paraId="09B2BD3A" w14:textId="77777777" w:rsidTr="004551B3">
        <w:trPr>
          <w:trHeight w:val="288"/>
          <w:jc w:val="center"/>
        </w:trPr>
        <w:tc>
          <w:tcPr>
            <w:tcW w:w="1450" w:type="dxa"/>
            <w:shd w:val="clear" w:color="auto" w:fill="auto"/>
            <w:noWrap/>
            <w:vAlign w:val="center"/>
            <w:hideMark/>
          </w:tcPr>
          <w:p w14:paraId="7F4B2680"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S-2002</w:t>
            </w:r>
          </w:p>
        </w:tc>
        <w:tc>
          <w:tcPr>
            <w:tcW w:w="5210" w:type="dxa"/>
            <w:shd w:val="clear" w:color="auto" w:fill="auto"/>
            <w:noWrap/>
            <w:vAlign w:val="center"/>
          </w:tcPr>
          <w:p w14:paraId="0110EFAB" w14:textId="2BC6034D" w:rsidR="0053020F" w:rsidRPr="0074496C" w:rsidRDefault="0053020F" w:rsidP="005C341E">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TK-1048, Antifoam Tank</w:t>
            </w:r>
            <w:r w:rsidR="008B7956">
              <w:rPr>
                <w:rFonts w:asciiTheme="minorHAnsi" w:hAnsiTheme="minorHAnsi" w:cstheme="minorHAnsi"/>
                <w:color w:val="000000"/>
                <w:sz w:val="20"/>
                <w:szCs w:val="20"/>
              </w:rPr>
              <w:t>; 1,000 gallons</w:t>
            </w:r>
          </w:p>
        </w:tc>
        <w:tc>
          <w:tcPr>
            <w:tcW w:w="1436" w:type="dxa"/>
            <w:vAlign w:val="center"/>
          </w:tcPr>
          <w:p w14:paraId="01C72DA5" w14:textId="77777777" w:rsidR="0053020F" w:rsidRPr="001543A5"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512EC119" w14:textId="77777777" w:rsidR="0053020F" w:rsidRPr="0074496C" w:rsidRDefault="0053020F" w:rsidP="005C341E">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3020F" w:rsidRPr="005A7D84" w14:paraId="4B305145" w14:textId="77777777" w:rsidTr="004551B3">
        <w:trPr>
          <w:trHeight w:val="288"/>
          <w:jc w:val="center"/>
        </w:trPr>
        <w:tc>
          <w:tcPr>
            <w:tcW w:w="1450" w:type="dxa"/>
            <w:shd w:val="clear" w:color="auto" w:fill="auto"/>
            <w:noWrap/>
            <w:vAlign w:val="center"/>
            <w:hideMark/>
          </w:tcPr>
          <w:p w14:paraId="29121CD5"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S-2003</w:t>
            </w:r>
          </w:p>
        </w:tc>
        <w:tc>
          <w:tcPr>
            <w:tcW w:w="5210" w:type="dxa"/>
            <w:shd w:val="clear" w:color="auto" w:fill="auto"/>
            <w:noWrap/>
            <w:vAlign w:val="center"/>
          </w:tcPr>
          <w:p w14:paraId="36E8EB26" w14:textId="6B5576F0" w:rsidR="0053020F" w:rsidRPr="0074496C" w:rsidRDefault="0053020F" w:rsidP="005C341E">
            <w:pPr>
              <w:rPr>
                <w:rFonts w:asciiTheme="minorHAnsi" w:hAnsiTheme="minorHAnsi" w:cstheme="minorHAnsi"/>
                <w:color w:val="000000"/>
                <w:sz w:val="20"/>
                <w:szCs w:val="20"/>
              </w:rPr>
            </w:pPr>
            <w:r w:rsidRPr="001543A5">
              <w:rPr>
                <w:rFonts w:asciiTheme="minorHAnsi" w:hAnsiTheme="minorHAnsi" w:cstheme="minorHAnsi"/>
                <w:color w:val="000000"/>
                <w:sz w:val="20"/>
                <w:szCs w:val="20"/>
              </w:rPr>
              <w:t>DAF Unit</w:t>
            </w:r>
            <w:r w:rsidR="00F20974">
              <w:rPr>
                <w:rFonts w:asciiTheme="minorHAnsi" w:hAnsiTheme="minorHAnsi" w:cstheme="minorHAnsi"/>
                <w:color w:val="000000"/>
                <w:sz w:val="20"/>
                <w:szCs w:val="20"/>
              </w:rPr>
              <w:t>; 600 gallon/minute (Max Daily), 450 gallons/minute (Annual Average)</w:t>
            </w:r>
          </w:p>
        </w:tc>
        <w:tc>
          <w:tcPr>
            <w:tcW w:w="1436" w:type="dxa"/>
            <w:vAlign w:val="center"/>
          </w:tcPr>
          <w:p w14:paraId="2091ED7E" w14:textId="77777777" w:rsidR="0053020F" w:rsidRPr="001543A5"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New</w:t>
            </w:r>
          </w:p>
        </w:tc>
        <w:tc>
          <w:tcPr>
            <w:tcW w:w="2340" w:type="dxa"/>
            <w:shd w:val="clear" w:color="auto" w:fill="auto"/>
            <w:noWrap/>
            <w:vAlign w:val="center"/>
          </w:tcPr>
          <w:p w14:paraId="1950C8B4" w14:textId="77777777" w:rsidR="0053020F" w:rsidRPr="0074496C" w:rsidRDefault="0053020F" w:rsidP="005C341E">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Authority to Construct/ Permit to Operate</w:t>
            </w:r>
          </w:p>
        </w:tc>
      </w:tr>
      <w:tr w:rsidR="0053020F" w:rsidRPr="005A7D84" w14:paraId="71250304" w14:textId="77777777" w:rsidTr="004551B3">
        <w:trPr>
          <w:trHeight w:val="288"/>
          <w:jc w:val="center"/>
        </w:trPr>
        <w:tc>
          <w:tcPr>
            <w:tcW w:w="1450" w:type="dxa"/>
            <w:shd w:val="clear" w:color="auto" w:fill="auto"/>
            <w:noWrap/>
            <w:vAlign w:val="center"/>
            <w:hideMark/>
          </w:tcPr>
          <w:p w14:paraId="17AAA088"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S-2004</w:t>
            </w:r>
          </w:p>
        </w:tc>
        <w:tc>
          <w:tcPr>
            <w:tcW w:w="5210" w:type="dxa"/>
            <w:shd w:val="clear" w:color="auto" w:fill="auto"/>
            <w:noWrap/>
            <w:vAlign w:val="center"/>
          </w:tcPr>
          <w:p w14:paraId="07DD3A6E" w14:textId="07EDE06B" w:rsidR="0053020F" w:rsidRPr="0074496C" w:rsidRDefault="0053020F" w:rsidP="005C341E">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TK-845, Sodium Hypochlorite Tank</w:t>
            </w:r>
            <w:r w:rsidR="00C47E4C">
              <w:rPr>
                <w:rFonts w:asciiTheme="minorHAnsi" w:hAnsiTheme="minorHAnsi" w:cstheme="minorHAnsi"/>
                <w:color w:val="000000"/>
                <w:sz w:val="20"/>
                <w:szCs w:val="20"/>
              </w:rPr>
              <w:t>; 1,</w:t>
            </w:r>
            <w:r w:rsidR="00306AFB">
              <w:rPr>
                <w:rFonts w:asciiTheme="minorHAnsi" w:hAnsiTheme="minorHAnsi" w:cstheme="minorHAnsi"/>
                <w:color w:val="000000"/>
                <w:sz w:val="20"/>
                <w:szCs w:val="20"/>
              </w:rPr>
              <w:t>861 gallons</w:t>
            </w:r>
          </w:p>
        </w:tc>
        <w:tc>
          <w:tcPr>
            <w:tcW w:w="1436" w:type="dxa"/>
            <w:vAlign w:val="center"/>
          </w:tcPr>
          <w:p w14:paraId="4D174A34" w14:textId="77777777" w:rsidR="0053020F" w:rsidRPr="001543A5"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1186883B" w14:textId="77777777" w:rsidR="0053020F" w:rsidRPr="0074496C" w:rsidRDefault="0053020F" w:rsidP="005C341E">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3020F" w:rsidRPr="005A7D84" w14:paraId="538073CC" w14:textId="77777777" w:rsidTr="004551B3">
        <w:trPr>
          <w:trHeight w:val="288"/>
          <w:jc w:val="center"/>
        </w:trPr>
        <w:tc>
          <w:tcPr>
            <w:tcW w:w="1450" w:type="dxa"/>
            <w:shd w:val="clear" w:color="auto" w:fill="auto"/>
            <w:noWrap/>
            <w:vAlign w:val="center"/>
            <w:hideMark/>
          </w:tcPr>
          <w:p w14:paraId="33F1AA83"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S-2005</w:t>
            </w:r>
          </w:p>
        </w:tc>
        <w:tc>
          <w:tcPr>
            <w:tcW w:w="5210" w:type="dxa"/>
            <w:shd w:val="clear" w:color="auto" w:fill="auto"/>
            <w:noWrap/>
            <w:vAlign w:val="center"/>
          </w:tcPr>
          <w:p w14:paraId="59273962" w14:textId="237AC08E" w:rsidR="0053020F" w:rsidRPr="0074496C" w:rsidRDefault="0053020F" w:rsidP="005C341E">
            <w:pPr>
              <w:rPr>
                <w:rFonts w:asciiTheme="minorHAnsi" w:hAnsiTheme="minorHAnsi" w:cstheme="minorHAnsi"/>
                <w:color w:val="000000"/>
                <w:sz w:val="20"/>
                <w:szCs w:val="20"/>
              </w:rPr>
            </w:pPr>
            <w:r w:rsidRPr="001543A5">
              <w:rPr>
                <w:rFonts w:asciiTheme="minorHAnsi" w:hAnsiTheme="minorHAnsi" w:cstheme="minorHAnsi"/>
                <w:color w:val="000000"/>
                <w:sz w:val="20"/>
                <w:szCs w:val="20"/>
              </w:rPr>
              <w:t xml:space="preserve">Tank MTK-10162, </w:t>
            </w:r>
            <w:proofErr w:type="spellStart"/>
            <w:r w:rsidRPr="001543A5">
              <w:rPr>
                <w:rFonts w:asciiTheme="minorHAnsi" w:hAnsiTheme="minorHAnsi" w:cstheme="minorHAnsi"/>
                <w:color w:val="000000"/>
                <w:sz w:val="20"/>
                <w:szCs w:val="20"/>
              </w:rPr>
              <w:t>Demulsifier</w:t>
            </w:r>
            <w:proofErr w:type="spellEnd"/>
            <w:r w:rsidRPr="001543A5">
              <w:rPr>
                <w:rFonts w:asciiTheme="minorHAnsi" w:hAnsiTheme="minorHAnsi" w:cstheme="minorHAnsi"/>
                <w:color w:val="000000"/>
                <w:sz w:val="20"/>
                <w:szCs w:val="20"/>
              </w:rPr>
              <w:t xml:space="preserve"> Tank</w:t>
            </w:r>
            <w:r w:rsidR="00A245A4">
              <w:rPr>
                <w:rFonts w:asciiTheme="minorHAnsi" w:hAnsiTheme="minorHAnsi" w:cstheme="minorHAnsi"/>
                <w:color w:val="000000"/>
                <w:sz w:val="20"/>
                <w:szCs w:val="20"/>
              </w:rPr>
              <w:t>; 1,800 gallons</w:t>
            </w:r>
          </w:p>
        </w:tc>
        <w:tc>
          <w:tcPr>
            <w:tcW w:w="1436" w:type="dxa"/>
            <w:vAlign w:val="center"/>
          </w:tcPr>
          <w:p w14:paraId="50D13D9E" w14:textId="77777777" w:rsidR="0053020F" w:rsidRPr="001543A5"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0635A826" w14:textId="77777777" w:rsidR="0053020F" w:rsidRPr="0074496C" w:rsidRDefault="0053020F" w:rsidP="005C341E">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3020F" w:rsidRPr="005A7D84" w14:paraId="28A535D2" w14:textId="77777777" w:rsidTr="004551B3">
        <w:trPr>
          <w:trHeight w:val="288"/>
          <w:jc w:val="center"/>
        </w:trPr>
        <w:tc>
          <w:tcPr>
            <w:tcW w:w="1450" w:type="dxa"/>
            <w:shd w:val="clear" w:color="auto" w:fill="auto"/>
            <w:noWrap/>
            <w:vAlign w:val="center"/>
            <w:hideMark/>
          </w:tcPr>
          <w:p w14:paraId="01E74995"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S-2006</w:t>
            </w:r>
          </w:p>
        </w:tc>
        <w:tc>
          <w:tcPr>
            <w:tcW w:w="5210" w:type="dxa"/>
            <w:shd w:val="clear" w:color="auto" w:fill="auto"/>
            <w:noWrap/>
            <w:vAlign w:val="center"/>
          </w:tcPr>
          <w:p w14:paraId="20FE7EE5" w14:textId="68FE7D00" w:rsidR="0053020F" w:rsidRPr="0074496C" w:rsidRDefault="0053020F" w:rsidP="005C341E">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TK-958, Fresh Caustic Storage Tank</w:t>
            </w:r>
            <w:r w:rsidR="00A245A4">
              <w:rPr>
                <w:rFonts w:asciiTheme="minorHAnsi" w:hAnsiTheme="minorHAnsi" w:cstheme="minorHAnsi"/>
                <w:color w:val="000000"/>
                <w:sz w:val="20"/>
                <w:szCs w:val="20"/>
              </w:rPr>
              <w:t>; 7,715 barrels</w:t>
            </w:r>
          </w:p>
        </w:tc>
        <w:tc>
          <w:tcPr>
            <w:tcW w:w="1436" w:type="dxa"/>
            <w:vAlign w:val="center"/>
          </w:tcPr>
          <w:p w14:paraId="5E56DFA6" w14:textId="77777777" w:rsidR="0053020F" w:rsidRPr="001543A5"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45CEC696" w14:textId="77777777" w:rsidR="0053020F" w:rsidRPr="0074496C" w:rsidRDefault="0053020F" w:rsidP="005C341E">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3020F" w:rsidRPr="005A7D84" w14:paraId="4B240431" w14:textId="77777777" w:rsidTr="004551B3">
        <w:trPr>
          <w:trHeight w:val="288"/>
          <w:jc w:val="center"/>
        </w:trPr>
        <w:tc>
          <w:tcPr>
            <w:tcW w:w="1450" w:type="dxa"/>
            <w:shd w:val="clear" w:color="auto" w:fill="auto"/>
            <w:noWrap/>
            <w:vAlign w:val="center"/>
            <w:hideMark/>
          </w:tcPr>
          <w:p w14:paraId="650E7E25"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S-2007</w:t>
            </w:r>
          </w:p>
        </w:tc>
        <w:tc>
          <w:tcPr>
            <w:tcW w:w="5210" w:type="dxa"/>
            <w:shd w:val="clear" w:color="auto" w:fill="auto"/>
            <w:noWrap/>
            <w:vAlign w:val="center"/>
          </w:tcPr>
          <w:p w14:paraId="50594C04" w14:textId="77777777" w:rsidR="002C641B" w:rsidRDefault="0053020F" w:rsidP="005C341E">
            <w:pPr>
              <w:rPr>
                <w:rFonts w:asciiTheme="minorHAnsi" w:hAnsiTheme="minorHAnsi" w:cstheme="minorHAnsi"/>
                <w:color w:val="000000"/>
                <w:sz w:val="20"/>
                <w:szCs w:val="20"/>
              </w:rPr>
            </w:pPr>
            <w:r w:rsidRPr="001543A5">
              <w:rPr>
                <w:rFonts w:asciiTheme="minorHAnsi" w:hAnsiTheme="minorHAnsi" w:cstheme="minorHAnsi"/>
                <w:color w:val="000000"/>
                <w:sz w:val="20"/>
                <w:szCs w:val="20"/>
              </w:rPr>
              <w:t xml:space="preserve">Tank A-905, R99 Renewable Diesel Storage </w:t>
            </w:r>
            <w:proofErr w:type="gramStart"/>
            <w:r w:rsidRPr="001543A5">
              <w:rPr>
                <w:rFonts w:asciiTheme="minorHAnsi" w:hAnsiTheme="minorHAnsi" w:cstheme="minorHAnsi"/>
                <w:color w:val="000000"/>
                <w:sz w:val="20"/>
                <w:szCs w:val="20"/>
              </w:rPr>
              <w:t>Tank</w:t>
            </w:r>
            <w:r w:rsidR="00944411">
              <w:rPr>
                <w:rFonts w:asciiTheme="minorHAnsi" w:hAnsiTheme="minorHAnsi" w:cstheme="minorHAnsi"/>
                <w:color w:val="000000"/>
                <w:sz w:val="20"/>
                <w:szCs w:val="20"/>
              </w:rPr>
              <w:t>;</w:t>
            </w:r>
            <w:proofErr w:type="gramEnd"/>
            <w:r w:rsidR="00944411">
              <w:rPr>
                <w:rFonts w:asciiTheme="minorHAnsi" w:hAnsiTheme="minorHAnsi" w:cstheme="minorHAnsi"/>
                <w:color w:val="000000"/>
                <w:sz w:val="20"/>
                <w:szCs w:val="20"/>
              </w:rPr>
              <w:t xml:space="preserve"> </w:t>
            </w:r>
          </w:p>
          <w:p w14:paraId="780A4EDE" w14:textId="0D1DEEA8" w:rsidR="0053020F" w:rsidRPr="0074496C" w:rsidRDefault="00944411" w:rsidP="005C341E">
            <w:pPr>
              <w:rPr>
                <w:rFonts w:asciiTheme="minorHAnsi" w:hAnsiTheme="minorHAnsi" w:cstheme="minorHAnsi"/>
                <w:color w:val="000000"/>
                <w:sz w:val="20"/>
                <w:szCs w:val="20"/>
              </w:rPr>
            </w:pPr>
            <w:r>
              <w:rPr>
                <w:rFonts w:asciiTheme="minorHAnsi" w:hAnsiTheme="minorHAnsi" w:cstheme="minorHAnsi"/>
                <w:color w:val="000000"/>
                <w:sz w:val="20"/>
                <w:szCs w:val="20"/>
              </w:rPr>
              <w:t>131,000 barrels</w:t>
            </w:r>
          </w:p>
        </w:tc>
        <w:tc>
          <w:tcPr>
            <w:tcW w:w="1436" w:type="dxa"/>
            <w:vAlign w:val="center"/>
          </w:tcPr>
          <w:p w14:paraId="3E809D66" w14:textId="77777777" w:rsidR="0053020F" w:rsidRPr="001543A5"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67232A8B" w14:textId="77777777" w:rsidR="0053020F" w:rsidRPr="0074496C" w:rsidRDefault="0053020F" w:rsidP="005C341E">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3020F" w:rsidRPr="005A7D84" w14:paraId="746FF5D4" w14:textId="77777777" w:rsidTr="004551B3">
        <w:trPr>
          <w:trHeight w:val="288"/>
          <w:jc w:val="center"/>
        </w:trPr>
        <w:tc>
          <w:tcPr>
            <w:tcW w:w="1450" w:type="dxa"/>
            <w:shd w:val="clear" w:color="auto" w:fill="auto"/>
            <w:noWrap/>
            <w:vAlign w:val="center"/>
            <w:hideMark/>
          </w:tcPr>
          <w:p w14:paraId="3FC1A2A5"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S-2008</w:t>
            </w:r>
          </w:p>
        </w:tc>
        <w:tc>
          <w:tcPr>
            <w:tcW w:w="5210" w:type="dxa"/>
            <w:shd w:val="clear" w:color="auto" w:fill="auto"/>
            <w:noWrap/>
            <w:vAlign w:val="center"/>
          </w:tcPr>
          <w:p w14:paraId="51A061B9" w14:textId="77777777" w:rsidR="002C641B" w:rsidRDefault="0053020F" w:rsidP="005C341E">
            <w:pPr>
              <w:rPr>
                <w:rFonts w:asciiTheme="minorHAnsi" w:hAnsiTheme="minorHAnsi" w:cstheme="minorHAnsi"/>
                <w:color w:val="000000"/>
                <w:sz w:val="20"/>
                <w:szCs w:val="20"/>
              </w:rPr>
            </w:pPr>
            <w:r w:rsidRPr="001543A5">
              <w:rPr>
                <w:rFonts w:asciiTheme="minorHAnsi" w:hAnsiTheme="minorHAnsi" w:cstheme="minorHAnsi"/>
                <w:color w:val="000000"/>
                <w:sz w:val="20"/>
                <w:szCs w:val="20"/>
              </w:rPr>
              <w:t xml:space="preserve">Tank A-933, R99 Renewable Diesel Storage </w:t>
            </w:r>
            <w:proofErr w:type="gramStart"/>
            <w:r w:rsidRPr="001543A5">
              <w:rPr>
                <w:rFonts w:asciiTheme="minorHAnsi" w:hAnsiTheme="minorHAnsi" w:cstheme="minorHAnsi"/>
                <w:color w:val="000000"/>
                <w:sz w:val="20"/>
                <w:szCs w:val="20"/>
              </w:rPr>
              <w:t>Tank</w:t>
            </w:r>
            <w:r w:rsidR="00116C4E">
              <w:rPr>
                <w:rFonts w:asciiTheme="minorHAnsi" w:hAnsiTheme="minorHAnsi" w:cstheme="minorHAnsi"/>
                <w:color w:val="000000"/>
                <w:sz w:val="20"/>
                <w:szCs w:val="20"/>
              </w:rPr>
              <w:t>;</w:t>
            </w:r>
            <w:proofErr w:type="gramEnd"/>
            <w:r w:rsidR="00116C4E">
              <w:rPr>
                <w:rFonts w:asciiTheme="minorHAnsi" w:hAnsiTheme="minorHAnsi" w:cstheme="minorHAnsi"/>
                <w:color w:val="000000"/>
                <w:sz w:val="20"/>
                <w:szCs w:val="20"/>
              </w:rPr>
              <w:t xml:space="preserve"> </w:t>
            </w:r>
          </w:p>
          <w:p w14:paraId="02895B6D" w14:textId="79807F4B" w:rsidR="0053020F" w:rsidRPr="0074496C" w:rsidRDefault="00116C4E" w:rsidP="005C341E">
            <w:pPr>
              <w:rPr>
                <w:rFonts w:asciiTheme="minorHAnsi" w:hAnsiTheme="minorHAnsi" w:cstheme="minorHAnsi"/>
                <w:color w:val="000000"/>
                <w:sz w:val="20"/>
                <w:szCs w:val="20"/>
              </w:rPr>
            </w:pPr>
            <w:r>
              <w:rPr>
                <w:rFonts w:asciiTheme="minorHAnsi" w:hAnsiTheme="minorHAnsi" w:cstheme="minorHAnsi"/>
                <w:color w:val="000000"/>
                <w:sz w:val="20"/>
                <w:szCs w:val="20"/>
              </w:rPr>
              <w:t>131,000 barrels</w:t>
            </w:r>
          </w:p>
        </w:tc>
        <w:tc>
          <w:tcPr>
            <w:tcW w:w="1436" w:type="dxa"/>
            <w:vAlign w:val="center"/>
          </w:tcPr>
          <w:p w14:paraId="6A852303" w14:textId="77777777" w:rsidR="0053020F" w:rsidRPr="001543A5"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109D0FB3" w14:textId="77777777" w:rsidR="0053020F" w:rsidRPr="0074496C" w:rsidRDefault="0053020F" w:rsidP="005C341E">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3020F" w:rsidRPr="005A7D84" w14:paraId="62A82F37" w14:textId="77777777" w:rsidTr="004551B3">
        <w:trPr>
          <w:trHeight w:val="288"/>
          <w:jc w:val="center"/>
        </w:trPr>
        <w:tc>
          <w:tcPr>
            <w:tcW w:w="1450" w:type="dxa"/>
            <w:shd w:val="clear" w:color="auto" w:fill="auto"/>
            <w:noWrap/>
            <w:vAlign w:val="center"/>
            <w:hideMark/>
          </w:tcPr>
          <w:p w14:paraId="0636C1E0" w14:textId="77777777" w:rsidR="0053020F" w:rsidRPr="0074496C" w:rsidRDefault="0053020F" w:rsidP="005C341E">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S-2009</w:t>
            </w:r>
          </w:p>
        </w:tc>
        <w:tc>
          <w:tcPr>
            <w:tcW w:w="5210" w:type="dxa"/>
            <w:shd w:val="clear" w:color="auto" w:fill="auto"/>
            <w:noWrap/>
            <w:vAlign w:val="center"/>
          </w:tcPr>
          <w:p w14:paraId="7DB86B97" w14:textId="4DA66CC5" w:rsidR="0053020F" w:rsidRPr="0074496C" w:rsidRDefault="004E6F60" w:rsidP="005C341E">
            <w:pPr>
              <w:rPr>
                <w:rFonts w:asciiTheme="minorHAnsi" w:hAnsiTheme="minorHAnsi" w:cstheme="minorHAnsi"/>
                <w:color w:val="000000"/>
                <w:sz w:val="20"/>
                <w:szCs w:val="20"/>
              </w:rPr>
            </w:pPr>
            <w:r w:rsidRPr="004E6F60">
              <w:rPr>
                <w:rFonts w:asciiTheme="minorHAnsi" w:hAnsiTheme="minorHAnsi" w:cstheme="minorHAnsi"/>
                <w:color w:val="000000"/>
                <w:sz w:val="20"/>
                <w:szCs w:val="20"/>
              </w:rPr>
              <w:t>Renewable</w:t>
            </w:r>
            <w:r>
              <w:rPr>
                <w:rFonts w:asciiTheme="minorHAnsi" w:hAnsiTheme="minorHAnsi" w:cstheme="minorHAnsi"/>
                <w:color w:val="000000"/>
                <w:sz w:val="20"/>
                <w:szCs w:val="20"/>
              </w:rPr>
              <w:t xml:space="preserve"> </w:t>
            </w:r>
            <w:r w:rsidR="0053020F" w:rsidRPr="001543A5">
              <w:rPr>
                <w:rFonts w:asciiTheme="minorHAnsi" w:hAnsiTheme="minorHAnsi" w:cstheme="minorHAnsi"/>
                <w:color w:val="000000"/>
                <w:sz w:val="20"/>
                <w:szCs w:val="20"/>
              </w:rPr>
              <w:t>Feedstock Unloading Rack</w:t>
            </w:r>
            <w:r w:rsidR="007E1819">
              <w:rPr>
                <w:rFonts w:asciiTheme="minorHAnsi" w:hAnsiTheme="minorHAnsi" w:cstheme="minorHAnsi"/>
                <w:color w:val="000000"/>
                <w:sz w:val="20"/>
                <w:szCs w:val="20"/>
              </w:rPr>
              <w:t>; 8 Loading Arms</w:t>
            </w:r>
          </w:p>
        </w:tc>
        <w:tc>
          <w:tcPr>
            <w:tcW w:w="1436" w:type="dxa"/>
            <w:vAlign w:val="center"/>
          </w:tcPr>
          <w:p w14:paraId="2704690E" w14:textId="77777777" w:rsidR="0053020F" w:rsidRPr="001543A5" w:rsidRDefault="0053020F" w:rsidP="005C341E">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6F3F18D2" w14:textId="77777777" w:rsidR="0053020F" w:rsidRPr="0074496C" w:rsidRDefault="0053020F" w:rsidP="005C341E">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36F30393" w14:textId="77777777" w:rsidTr="004551B3">
        <w:trPr>
          <w:trHeight w:val="288"/>
          <w:jc w:val="center"/>
        </w:trPr>
        <w:tc>
          <w:tcPr>
            <w:tcW w:w="1450" w:type="dxa"/>
            <w:shd w:val="clear" w:color="auto" w:fill="auto"/>
            <w:noWrap/>
            <w:vAlign w:val="center"/>
          </w:tcPr>
          <w:p w14:paraId="2EB3E5FF" w14:textId="26090319" w:rsidR="005F7F38" w:rsidRPr="00DA29A9"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w:t>
            </w:r>
            <w:r>
              <w:rPr>
                <w:rFonts w:asciiTheme="minorHAnsi" w:hAnsiTheme="minorHAnsi" w:cstheme="minorHAnsi"/>
                <w:color w:val="000000"/>
                <w:sz w:val="20"/>
                <w:szCs w:val="20"/>
              </w:rPr>
              <w:t>2010</w:t>
            </w:r>
          </w:p>
        </w:tc>
        <w:tc>
          <w:tcPr>
            <w:tcW w:w="5210" w:type="dxa"/>
            <w:shd w:val="clear" w:color="auto" w:fill="auto"/>
            <w:noWrap/>
            <w:vAlign w:val="center"/>
          </w:tcPr>
          <w:p w14:paraId="3524C9BC" w14:textId="77777777" w:rsidR="007B0DB1" w:rsidRDefault="005F7F38" w:rsidP="005F7F38">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A-876, Stage 1 WWTP, Equalization Tank</w:t>
            </w:r>
            <w:r w:rsidR="007B0DB1">
              <w:rPr>
                <w:rFonts w:asciiTheme="minorHAnsi" w:hAnsiTheme="minorHAnsi" w:cstheme="minorHAnsi"/>
                <w:color w:val="000000"/>
                <w:sz w:val="20"/>
                <w:szCs w:val="20"/>
              </w:rPr>
              <w:t xml:space="preserve"> </w:t>
            </w:r>
          </w:p>
          <w:p w14:paraId="468B3BC8" w14:textId="7D9988CD" w:rsidR="005F7F38" w:rsidRPr="001543A5" w:rsidRDefault="007B0DB1" w:rsidP="005F7F38">
            <w:pPr>
              <w:rPr>
                <w:rFonts w:asciiTheme="minorHAnsi" w:hAnsiTheme="minorHAnsi" w:cstheme="minorHAnsi"/>
                <w:color w:val="000000"/>
                <w:sz w:val="20"/>
                <w:szCs w:val="20"/>
              </w:rPr>
            </w:pPr>
            <w:r>
              <w:rPr>
                <w:rFonts w:asciiTheme="minorHAnsi" w:hAnsiTheme="minorHAnsi" w:cstheme="minorHAnsi"/>
                <w:color w:val="000000"/>
                <w:sz w:val="20"/>
                <w:szCs w:val="20"/>
              </w:rPr>
              <w:t>(</w:t>
            </w:r>
            <w:proofErr w:type="gramStart"/>
            <w:r>
              <w:rPr>
                <w:rFonts w:asciiTheme="minorHAnsi" w:hAnsiTheme="minorHAnsi" w:cstheme="minorHAnsi"/>
                <w:color w:val="000000"/>
                <w:sz w:val="20"/>
                <w:szCs w:val="20"/>
              </w:rPr>
              <w:t>formerly</w:t>
            </w:r>
            <w:proofErr w:type="gramEnd"/>
            <w:r>
              <w:rPr>
                <w:rFonts w:asciiTheme="minorHAnsi" w:hAnsiTheme="minorHAnsi" w:cstheme="minorHAnsi"/>
                <w:color w:val="000000"/>
                <w:sz w:val="20"/>
                <w:szCs w:val="20"/>
              </w:rPr>
              <w:t xml:space="preserve"> S-1496)</w:t>
            </w:r>
            <w:r w:rsidR="00211EB1">
              <w:rPr>
                <w:rFonts w:asciiTheme="minorHAnsi" w:hAnsiTheme="minorHAnsi" w:cstheme="minorHAnsi"/>
                <w:color w:val="000000"/>
                <w:sz w:val="20"/>
                <w:szCs w:val="20"/>
              </w:rPr>
              <w:t>; 600 gallon/minute (Max Daily), 450 gallons/minute (Annual Average)</w:t>
            </w:r>
          </w:p>
        </w:tc>
        <w:tc>
          <w:tcPr>
            <w:tcW w:w="1436" w:type="dxa"/>
            <w:vAlign w:val="center"/>
          </w:tcPr>
          <w:p w14:paraId="668140D2" w14:textId="68063453" w:rsidR="005F7F38" w:rsidRPr="00F62BFC" w:rsidRDefault="005F7F38" w:rsidP="005F7F38">
            <w:pPr>
              <w:jc w:val="center"/>
              <w:rPr>
                <w:rFonts w:asciiTheme="minorHAnsi" w:hAnsiTheme="minorHAnsi" w:cstheme="minorHAnsi"/>
                <w:color w:val="000000"/>
                <w:sz w:val="20"/>
                <w:szCs w:val="20"/>
              </w:rPr>
            </w:pPr>
            <w:r>
              <w:rPr>
                <w:rFonts w:asciiTheme="minorHAnsi" w:hAnsiTheme="minorHAnsi" w:cstheme="minorHAnsi"/>
                <w:color w:val="000000"/>
                <w:sz w:val="20"/>
                <w:szCs w:val="20"/>
              </w:rPr>
              <w:t>New</w:t>
            </w:r>
          </w:p>
        </w:tc>
        <w:tc>
          <w:tcPr>
            <w:tcW w:w="2340" w:type="dxa"/>
            <w:shd w:val="clear" w:color="auto" w:fill="auto"/>
            <w:noWrap/>
            <w:vAlign w:val="center"/>
          </w:tcPr>
          <w:p w14:paraId="07A097FA" w14:textId="4C995701" w:rsidR="005F7F38" w:rsidRPr="001543A5" w:rsidRDefault="005F7F38" w:rsidP="005F7F38">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F7F38" w:rsidRPr="005A7D84" w14:paraId="68C89EFB" w14:textId="77777777" w:rsidTr="004551B3">
        <w:trPr>
          <w:trHeight w:val="288"/>
          <w:jc w:val="center"/>
        </w:trPr>
        <w:tc>
          <w:tcPr>
            <w:tcW w:w="1450" w:type="dxa"/>
            <w:shd w:val="clear" w:color="auto" w:fill="auto"/>
            <w:noWrap/>
            <w:vAlign w:val="center"/>
            <w:hideMark/>
          </w:tcPr>
          <w:p w14:paraId="692845CB"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S-2011</w:t>
            </w:r>
          </w:p>
        </w:tc>
        <w:tc>
          <w:tcPr>
            <w:tcW w:w="5210" w:type="dxa"/>
            <w:shd w:val="clear" w:color="auto" w:fill="auto"/>
            <w:noWrap/>
            <w:vAlign w:val="center"/>
          </w:tcPr>
          <w:p w14:paraId="490A5D67" w14:textId="3099A427"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A-981, Fossil Diesel Storage Tank</w:t>
            </w:r>
            <w:r w:rsidR="00211EB1">
              <w:rPr>
                <w:rFonts w:asciiTheme="minorHAnsi" w:hAnsiTheme="minorHAnsi" w:cstheme="minorHAnsi"/>
                <w:color w:val="000000"/>
                <w:sz w:val="20"/>
                <w:szCs w:val="20"/>
              </w:rPr>
              <w:t>; 190 barrels</w:t>
            </w:r>
          </w:p>
        </w:tc>
        <w:tc>
          <w:tcPr>
            <w:tcW w:w="1436" w:type="dxa"/>
            <w:vAlign w:val="center"/>
          </w:tcPr>
          <w:p w14:paraId="2DAE1E66"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0BD0EAB3"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720BE240" w14:textId="77777777" w:rsidTr="004551B3">
        <w:trPr>
          <w:trHeight w:val="288"/>
          <w:jc w:val="center"/>
        </w:trPr>
        <w:tc>
          <w:tcPr>
            <w:tcW w:w="1450" w:type="dxa"/>
            <w:shd w:val="clear" w:color="auto" w:fill="auto"/>
            <w:noWrap/>
            <w:vAlign w:val="center"/>
            <w:hideMark/>
          </w:tcPr>
          <w:p w14:paraId="7387E7BC"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S-2012</w:t>
            </w:r>
          </w:p>
        </w:tc>
        <w:tc>
          <w:tcPr>
            <w:tcW w:w="5210" w:type="dxa"/>
            <w:shd w:val="clear" w:color="auto" w:fill="auto"/>
            <w:noWrap/>
            <w:vAlign w:val="center"/>
          </w:tcPr>
          <w:p w14:paraId="3FD20E5C" w14:textId="3F5B4102"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A-961, Fossil Diesel Storage Tank</w:t>
            </w:r>
            <w:r w:rsidR="004E5CA7">
              <w:rPr>
                <w:rFonts w:asciiTheme="minorHAnsi" w:hAnsiTheme="minorHAnsi" w:cstheme="minorHAnsi"/>
                <w:color w:val="000000"/>
                <w:sz w:val="20"/>
                <w:szCs w:val="20"/>
              </w:rPr>
              <w:t>; 190 barrels</w:t>
            </w:r>
          </w:p>
        </w:tc>
        <w:tc>
          <w:tcPr>
            <w:tcW w:w="1436" w:type="dxa"/>
            <w:vAlign w:val="center"/>
          </w:tcPr>
          <w:p w14:paraId="787DAB05"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0816E996"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101381CB" w14:textId="77777777" w:rsidTr="004551B3">
        <w:trPr>
          <w:trHeight w:val="288"/>
          <w:jc w:val="center"/>
        </w:trPr>
        <w:tc>
          <w:tcPr>
            <w:tcW w:w="1450" w:type="dxa"/>
            <w:shd w:val="clear" w:color="auto" w:fill="auto"/>
            <w:noWrap/>
            <w:vAlign w:val="center"/>
          </w:tcPr>
          <w:p w14:paraId="1A9BCF17" w14:textId="110CB58B" w:rsidR="005F7F38" w:rsidRPr="00DA29A9"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w:t>
            </w:r>
            <w:r>
              <w:rPr>
                <w:rFonts w:asciiTheme="minorHAnsi" w:hAnsiTheme="minorHAnsi" w:cstheme="minorHAnsi"/>
                <w:color w:val="000000"/>
                <w:sz w:val="20"/>
                <w:szCs w:val="20"/>
              </w:rPr>
              <w:t>2013</w:t>
            </w:r>
          </w:p>
        </w:tc>
        <w:tc>
          <w:tcPr>
            <w:tcW w:w="5210" w:type="dxa"/>
            <w:shd w:val="clear" w:color="auto" w:fill="auto"/>
            <w:noWrap/>
            <w:vAlign w:val="center"/>
          </w:tcPr>
          <w:p w14:paraId="66645994" w14:textId="53F2EE12" w:rsidR="005F7F38" w:rsidRPr="001543A5" w:rsidRDefault="005F7F38" w:rsidP="005F7F38">
            <w:pPr>
              <w:rPr>
                <w:rFonts w:asciiTheme="minorHAnsi" w:hAnsiTheme="minorHAnsi" w:cstheme="minorHAnsi"/>
                <w:color w:val="000000"/>
                <w:sz w:val="20"/>
                <w:szCs w:val="20"/>
              </w:rPr>
            </w:pPr>
            <w:r w:rsidRPr="00463397">
              <w:rPr>
                <w:rFonts w:asciiTheme="minorHAnsi" w:hAnsiTheme="minorHAnsi" w:cstheme="minorHAnsi"/>
                <w:color w:val="000000"/>
                <w:sz w:val="20"/>
                <w:szCs w:val="20"/>
              </w:rPr>
              <w:t>Tank A-432, Moving Bed Biofilm Reactor</w:t>
            </w:r>
            <w:r w:rsidR="007B0DB1">
              <w:rPr>
                <w:rFonts w:asciiTheme="minorHAnsi" w:hAnsiTheme="minorHAnsi" w:cstheme="minorHAnsi"/>
                <w:color w:val="000000"/>
                <w:sz w:val="20"/>
                <w:szCs w:val="20"/>
              </w:rPr>
              <w:t xml:space="preserve"> (formerly S-432)</w:t>
            </w:r>
            <w:r w:rsidR="00746CBF">
              <w:rPr>
                <w:rFonts w:asciiTheme="minorHAnsi" w:hAnsiTheme="minorHAnsi" w:cstheme="minorHAnsi"/>
                <w:color w:val="000000"/>
                <w:sz w:val="20"/>
                <w:szCs w:val="20"/>
              </w:rPr>
              <w:t>; 600 gallon/minute (Max Daily), 450 gallons/minute (Annual Average)</w:t>
            </w:r>
          </w:p>
        </w:tc>
        <w:tc>
          <w:tcPr>
            <w:tcW w:w="1436" w:type="dxa"/>
            <w:vAlign w:val="center"/>
          </w:tcPr>
          <w:p w14:paraId="32CD73C2" w14:textId="253A3C5B" w:rsidR="005F7F38" w:rsidRPr="00F62BFC" w:rsidRDefault="005F7F38" w:rsidP="005F7F38">
            <w:pPr>
              <w:jc w:val="center"/>
              <w:rPr>
                <w:rFonts w:asciiTheme="minorHAnsi" w:hAnsiTheme="minorHAnsi" w:cstheme="minorHAnsi"/>
                <w:color w:val="000000"/>
                <w:sz w:val="20"/>
                <w:szCs w:val="20"/>
              </w:rPr>
            </w:pPr>
            <w:r>
              <w:rPr>
                <w:rFonts w:asciiTheme="minorHAnsi" w:hAnsiTheme="minorHAnsi" w:cstheme="minorHAnsi"/>
                <w:color w:val="000000"/>
                <w:sz w:val="20"/>
                <w:szCs w:val="20"/>
              </w:rPr>
              <w:t>New</w:t>
            </w:r>
          </w:p>
        </w:tc>
        <w:tc>
          <w:tcPr>
            <w:tcW w:w="2340" w:type="dxa"/>
            <w:shd w:val="clear" w:color="auto" w:fill="auto"/>
            <w:noWrap/>
            <w:vAlign w:val="center"/>
          </w:tcPr>
          <w:p w14:paraId="0EDEB006" w14:textId="3D7B91DF" w:rsidR="005F7F38" w:rsidRPr="001543A5" w:rsidRDefault="005F7F38" w:rsidP="005F7F38">
            <w:pPr>
              <w:jc w:val="center"/>
              <w:rPr>
                <w:rFonts w:asciiTheme="minorHAnsi" w:hAnsiTheme="minorHAnsi" w:cstheme="minorHAnsi"/>
                <w:color w:val="000000"/>
                <w:sz w:val="20"/>
                <w:szCs w:val="20"/>
              </w:rPr>
            </w:pPr>
            <w:r w:rsidRPr="00463397">
              <w:rPr>
                <w:rFonts w:asciiTheme="minorHAnsi" w:hAnsiTheme="minorHAnsi" w:cstheme="minorHAnsi"/>
                <w:color w:val="000000"/>
                <w:sz w:val="20"/>
                <w:szCs w:val="20"/>
              </w:rPr>
              <w:t>Authority to Construct/ Permit to Operate</w:t>
            </w:r>
          </w:p>
        </w:tc>
      </w:tr>
      <w:tr w:rsidR="005F7F38" w:rsidRPr="005A7D84" w14:paraId="35E255FE" w14:textId="77777777" w:rsidTr="004551B3">
        <w:trPr>
          <w:trHeight w:val="288"/>
          <w:jc w:val="center"/>
        </w:trPr>
        <w:tc>
          <w:tcPr>
            <w:tcW w:w="1450" w:type="dxa"/>
            <w:shd w:val="clear" w:color="auto" w:fill="auto"/>
            <w:noWrap/>
            <w:vAlign w:val="center"/>
            <w:hideMark/>
          </w:tcPr>
          <w:p w14:paraId="4CF3AB62"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S-2014</w:t>
            </w:r>
          </w:p>
        </w:tc>
        <w:tc>
          <w:tcPr>
            <w:tcW w:w="5210" w:type="dxa"/>
            <w:shd w:val="clear" w:color="auto" w:fill="auto"/>
            <w:noWrap/>
            <w:vAlign w:val="center"/>
          </w:tcPr>
          <w:p w14:paraId="3B02AB70" w14:textId="66876DAF"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Sodium Sulfide Tank No. 1</w:t>
            </w:r>
            <w:r w:rsidR="00746CBF">
              <w:rPr>
                <w:rFonts w:asciiTheme="minorHAnsi" w:hAnsiTheme="minorHAnsi" w:cstheme="minorHAnsi"/>
                <w:color w:val="000000"/>
                <w:sz w:val="20"/>
                <w:szCs w:val="20"/>
              </w:rPr>
              <w:t xml:space="preserve">; </w:t>
            </w:r>
            <w:r w:rsidR="0006534D">
              <w:rPr>
                <w:rFonts w:asciiTheme="minorHAnsi" w:hAnsiTheme="minorHAnsi" w:cstheme="minorHAnsi"/>
                <w:color w:val="000000"/>
                <w:sz w:val="20"/>
                <w:szCs w:val="20"/>
              </w:rPr>
              <w:t>8,700 gallons</w:t>
            </w:r>
          </w:p>
        </w:tc>
        <w:tc>
          <w:tcPr>
            <w:tcW w:w="1436" w:type="dxa"/>
            <w:vAlign w:val="center"/>
          </w:tcPr>
          <w:p w14:paraId="7077C38C"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3D95C639"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1E093650" w14:textId="77777777" w:rsidTr="004551B3">
        <w:trPr>
          <w:trHeight w:val="288"/>
          <w:jc w:val="center"/>
        </w:trPr>
        <w:tc>
          <w:tcPr>
            <w:tcW w:w="1450" w:type="dxa"/>
            <w:shd w:val="clear" w:color="auto" w:fill="auto"/>
            <w:noWrap/>
            <w:vAlign w:val="center"/>
            <w:hideMark/>
          </w:tcPr>
          <w:p w14:paraId="4709D095"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S-2015</w:t>
            </w:r>
          </w:p>
        </w:tc>
        <w:tc>
          <w:tcPr>
            <w:tcW w:w="5210" w:type="dxa"/>
            <w:shd w:val="clear" w:color="auto" w:fill="auto"/>
            <w:noWrap/>
            <w:vAlign w:val="center"/>
          </w:tcPr>
          <w:p w14:paraId="5E93BFC4" w14:textId="1898DA2E"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Sodium Sulfide Tank No. 2</w:t>
            </w:r>
            <w:r w:rsidR="00152E71">
              <w:rPr>
                <w:rFonts w:asciiTheme="minorHAnsi" w:hAnsiTheme="minorHAnsi" w:cstheme="minorHAnsi"/>
                <w:color w:val="000000"/>
                <w:sz w:val="20"/>
                <w:szCs w:val="20"/>
              </w:rPr>
              <w:t>; 8,700 gallons</w:t>
            </w:r>
          </w:p>
        </w:tc>
        <w:tc>
          <w:tcPr>
            <w:tcW w:w="1436" w:type="dxa"/>
            <w:vAlign w:val="center"/>
          </w:tcPr>
          <w:p w14:paraId="6530A1A9"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15B6B9F9"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6D2C088A" w14:textId="77777777" w:rsidTr="004551B3">
        <w:trPr>
          <w:trHeight w:val="288"/>
          <w:jc w:val="center"/>
        </w:trPr>
        <w:tc>
          <w:tcPr>
            <w:tcW w:w="1450" w:type="dxa"/>
            <w:shd w:val="clear" w:color="auto" w:fill="auto"/>
            <w:noWrap/>
            <w:vAlign w:val="center"/>
            <w:hideMark/>
          </w:tcPr>
          <w:p w14:paraId="62755F05"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S-2016</w:t>
            </w:r>
          </w:p>
        </w:tc>
        <w:tc>
          <w:tcPr>
            <w:tcW w:w="5210" w:type="dxa"/>
            <w:shd w:val="clear" w:color="auto" w:fill="auto"/>
            <w:noWrap/>
            <w:vAlign w:val="center"/>
          </w:tcPr>
          <w:p w14:paraId="4BCB395A" w14:textId="331A298F"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Neutralization Tank T-796, FRT</w:t>
            </w:r>
            <w:r w:rsidR="005F6D42">
              <w:rPr>
                <w:rFonts w:asciiTheme="minorHAnsi" w:hAnsiTheme="minorHAnsi" w:cstheme="minorHAnsi"/>
                <w:color w:val="000000"/>
                <w:sz w:val="20"/>
                <w:szCs w:val="20"/>
              </w:rPr>
              <w:t>; 23,600 gallons</w:t>
            </w:r>
          </w:p>
        </w:tc>
        <w:tc>
          <w:tcPr>
            <w:tcW w:w="1436" w:type="dxa"/>
            <w:vAlign w:val="center"/>
          </w:tcPr>
          <w:p w14:paraId="4E64192C"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712680E7"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44467E4C" w14:textId="77777777" w:rsidTr="004551B3">
        <w:trPr>
          <w:trHeight w:val="288"/>
          <w:jc w:val="center"/>
        </w:trPr>
        <w:tc>
          <w:tcPr>
            <w:tcW w:w="1450" w:type="dxa"/>
            <w:shd w:val="clear" w:color="auto" w:fill="auto"/>
            <w:noWrap/>
            <w:vAlign w:val="center"/>
            <w:hideMark/>
          </w:tcPr>
          <w:p w14:paraId="4D508241"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lastRenderedPageBreak/>
              <w:t>S-2017</w:t>
            </w:r>
          </w:p>
        </w:tc>
        <w:tc>
          <w:tcPr>
            <w:tcW w:w="5210" w:type="dxa"/>
            <w:shd w:val="clear" w:color="auto" w:fill="auto"/>
            <w:noWrap/>
            <w:vAlign w:val="center"/>
          </w:tcPr>
          <w:p w14:paraId="24A1D5A6" w14:textId="38C459C4"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Neutralization Tank T-797, FRT</w:t>
            </w:r>
            <w:r w:rsidR="005F6D42">
              <w:rPr>
                <w:rFonts w:asciiTheme="minorHAnsi" w:hAnsiTheme="minorHAnsi" w:cstheme="minorHAnsi"/>
                <w:color w:val="000000"/>
                <w:sz w:val="20"/>
                <w:szCs w:val="20"/>
              </w:rPr>
              <w:t>; 23,600 gallons</w:t>
            </w:r>
          </w:p>
        </w:tc>
        <w:tc>
          <w:tcPr>
            <w:tcW w:w="1436" w:type="dxa"/>
            <w:vAlign w:val="center"/>
          </w:tcPr>
          <w:p w14:paraId="6F8E1991"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3977CED4"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7A95E609" w14:textId="77777777" w:rsidTr="004551B3">
        <w:trPr>
          <w:trHeight w:val="288"/>
          <w:jc w:val="center"/>
        </w:trPr>
        <w:tc>
          <w:tcPr>
            <w:tcW w:w="1450" w:type="dxa"/>
            <w:shd w:val="clear" w:color="auto" w:fill="auto"/>
            <w:noWrap/>
            <w:vAlign w:val="center"/>
            <w:hideMark/>
          </w:tcPr>
          <w:p w14:paraId="5F67F6EF"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S-2018</w:t>
            </w:r>
          </w:p>
        </w:tc>
        <w:tc>
          <w:tcPr>
            <w:tcW w:w="5210" w:type="dxa"/>
            <w:shd w:val="clear" w:color="auto" w:fill="auto"/>
            <w:noWrap/>
            <w:vAlign w:val="center"/>
          </w:tcPr>
          <w:p w14:paraId="32791A0C" w14:textId="09642F70"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TK-1036, Sulfuric Acid Tank</w:t>
            </w:r>
            <w:r w:rsidR="00EE37E0">
              <w:rPr>
                <w:rFonts w:asciiTheme="minorHAnsi" w:hAnsiTheme="minorHAnsi" w:cstheme="minorHAnsi"/>
                <w:color w:val="000000"/>
                <w:sz w:val="20"/>
                <w:szCs w:val="20"/>
              </w:rPr>
              <w:t>; 2,100 gallons</w:t>
            </w:r>
          </w:p>
        </w:tc>
        <w:tc>
          <w:tcPr>
            <w:tcW w:w="1436" w:type="dxa"/>
            <w:vAlign w:val="center"/>
          </w:tcPr>
          <w:p w14:paraId="6AE9156C"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0AE7D2FD"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41292B6B" w14:textId="77777777" w:rsidTr="004551B3">
        <w:trPr>
          <w:trHeight w:val="288"/>
          <w:jc w:val="center"/>
        </w:trPr>
        <w:tc>
          <w:tcPr>
            <w:tcW w:w="1450" w:type="dxa"/>
            <w:shd w:val="clear" w:color="auto" w:fill="auto"/>
            <w:noWrap/>
            <w:vAlign w:val="center"/>
            <w:hideMark/>
          </w:tcPr>
          <w:p w14:paraId="63A6D4F6"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S-2019</w:t>
            </w:r>
          </w:p>
        </w:tc>
        <w:tc>
          <w:tcPr>
            <w:tcW w:w="5210" w:type="dxa"/>
            <w:shd w:val="clear" w:color="auto" w:fill="auto"/>
            <w:noWrap/>
            <w:vAlign w:val="center"/>
          </w:tcPr>
          <w:p w14:paraId="1244DE93" w14:textId="6CB9B4EC"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TK-10193, Coagulant Tank</w:t>
            </w:r>
            <w:r w:rsidR="00EE37E0">
              <w:rPr>
                <w:rFonts w:asciiTheme="minorHAnsi" w:hAnsiTheme="minorHAnsi" w:cstheme="minorHAnsi"/>
                <w:color w:val="000000"/>
                <w:sz w:val="20"/>
                <w:szCs w:val="20"/>
              </w:rPr>
              <w:t>; 8,700 gallons</w:t>
            </w:r>
          </w:p>
        </w:tc>
        <w:tc>
          <w:tcPr>
            <w:tcW w:w="1436" w:type="dxa"/>
            <w:vAlign w:val="center"/>
          </w:tcPr>
          <w:p w14:paraId="771B74E2"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735FE6E1"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23F5039C" w14:textId="77777777" w:rsidTr="004551B3">
        <w:trPr>
          <w:trHeight w:val="288"/>
          <w:jc w:val="center"/>
        </w:trPr>
        <w:tc>
          <w:tcPr>
            <w:tcW w:w="1450" w:type="dxa"/>
            <w:shd w:val="clear" w:color="auto" w:fill="auto"/>
            <w:noWrap/>
            <w:vAlign w:val="center"/>
            <w:hideMark/>
          </w:tcPr>
          <w:p w14:paraId="63736E14"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S-2022</w:t>
            </w:r>
          </w:p>
        </w:tc>
        <w:tc>
          <w:tcPr>
            <w:tcW w:w="5210" w:type="dxa"/>
            <w:shd w:val="clear" w:color="auto" w:fill="auto"/>
            <w:noWrap/>
            <w:vAlign w:val="center"/>
          </w:tcPr>
          <w:p w14:paraId="5E52D6AC" w14:textId="7C82D35C"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TK-10198, Urea Storage Tank</w:t>
            </w:r>
            <w:r w:rsidR="009F55D4">
              <w:rPr>
                <w:rFonts w:asciiTheme="minorHAnsi" w:hAnsiTheme="minorHAnsi" w:cstheme="minorHAnsi"/>
                <w:color w:val="000000"/>
                <w:sz w:val="20"/>
                <w:szCs w:val="20"/>
              </w:rPr>
              <w:t>; 8,700 gallons</w:t>
            </w:r>
          </w:p>
        </w:tc>
        <w:tc>
          <w:tcPr>
            <w:tcW w:w="1436" w:type="dxa"/>
            <w:vAlign w:val="center"/>
          </w:tcPr>
          <w:p w14:paraId="2B02636C"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15ACDF08"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00E775FD" w14:textId="77777777" w:rsidTr="004551B3">
        <w:trPr>
          <w:trHeight w:val="288"/>
          <w:jc w:val="center"/>
        </w:trPr>
        <w:tc>
          <w:tcPr>
            <w:tcW w:w="1450" w:type="dxa"/>
            <w:shd w:val="clear" w:color="auto" w:fill="auto"/>
            <w:noWrap/>
            <w:vAlign w:val="center"/>
            <w:hideMark/>
          </w:tcPr>
          <w:p w14:paraId="09983903"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S-2023</w:t>
            </w:r>
          </w:p>
        </w:tc>
        <w:tc>
          <w:tcPr>
            <w:tcW w:w="5210" w:type="dxa"/>
            <w:shd w:val="clear" w:color="auto" w:fill="auto"/>
            <w:noWrap/>
            <w:vAlign w:val="center"/>
          </w:tcPr>
          <w:p w14:paraId="2FCFEA8D" w14:textId="34D33DF3"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TK-1044, Polymer Storage Tank</w:t>
            </w:r>
            <w:r w:rsidR="00B05150">
              <w:rPr>
                <w:rFonts w:asciiTheme="minorHAnsi" w:hAnsiTheme="minorHAnsi" w:cstheme="minorHAnsi"/>
                <w:color w:val="000000"/>
                <w:sz w:val="20"/>
                <w:szCs w:val="20"/>
              </w:rPr>
              <w:t>; 1,000 gallons</w:t>
            </w:r>
          </w:p>
        </w:tc>
        <w:tc>
          <w:tcPr>
            <w:tcW w:w="1436" w:type="dxa"/>
            <w:vAlign w:val="center"/>
          </w:tcPr>
          <w:p w14:paraId="5666017B"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New</w:t>
            </w:r>
          </w:p>
        </w:tc>
        <w:tc>
          <w:tcPr>
            <w:tcW w:w="2340" w:type="dxa"/>
            <w:shd w:val="clear" w:color="auto" w:fill="auto"/>
            <w:noWrap/>
            <w:vAlign w:val="center"/>
          </w:tcPr>
          <w:p w14:paraId="2253B8DB"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Authority to Construct/ Permit to Operate</w:t>
            </w:r>
          </w:p>
        </w:tc>
      </w:tr>
      <w:tr w:rsidR="005F7F38" w:rsidRPr="005A7D84" w14:paraId="36180375" w14:textId="77777777" w:rsidTr="004551B3">
        <w:trPr>
          <w:trHeight w:val="288"/>
          <w:jc w:val="center"/>
        </w:trPr>
        <w:tc>
          <w:tcPr>
            <w:tcW w:w="1450" w:type="dxa"/>
            <w:shd w:val="clear" w:color="auto" w:fill="auto"/>
            <w:noWrap/>
            <w:vAlign w:val="center"/>
            <w:hideMark/>
          </w:tcPr>
          <w:p w14:paraId="4AA628E0"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S-2024</w:t>
            </w:r>
          </w:p>
        </w:tc>
        <w:tc>
          <w:tcPr>
            <w:tcW w:w="5210" w:type="dxa"/>
            <w:shd w:val="clear" w:color="auto" w:fill="auto"/>
            <w:noWrap/>
            <w:vAlign w:val="center"/>
          </w:tcPr>
          <w:p w14:paraId="637AFB88" w14:textId="6E16566A"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TK-1035, Phosphoric Acid Tank</w:t>
            </w:r>
            <w:r w:rsidR="00B05150">
              <w:rPr>
                <w:rFonts w:asciiTheme="minorHAnsi" w:hAnsiTheme="minorHAnsi" w:cstheme="minorHAnsi"/>
                <w:color w:val="000000"/>
                <w:sz w:val="20"/>
                <w:szCs w:val="20"/>
              </w:rPr>
              <w:t>; 3,000 gallons</w:t>
            </w:r>
          </w:p>
        </w:tc>
        <w:tc>
          <w:tcPr>
            <w:tcW w:w="1436" w:type="dxa"/>
            <w:vAlign w:val="center"/>
          </w:tcPr>
          <w:p w14:paraId="001073C4"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1235D423"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36875DC2" w14:textId="77777777" w:rsidTr="004551B3">
        <w:trPr>
          <w:trHeight w:val="288"/>
          <w:jc w:val="center"/>
        </w:trPr>
        <w:tc>
          <w:tcPr>
            <w:tcW w:w="1450" w:type="dxa"/>
            <w:shd w:val="clear" w:color="auto" w:fill="auto"/>
            <w:noWrap/>
            <w:vAlign w:val="center"/>
            <w:hideMark/>
          </w:tcPr>
          <w:p w14:paraId="52495E3D"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S-2025</w:t>
            </w:r>
          </w:p>
        </w:tc>
        <w:tc>
          <w:tcPr>
            <w:tcW w:w="5210" w:type="dxa"/>
            <w:shd w:val="clear" w:color="auto" w:fill="auto"/>
            <w:noWrap/>
            <w:vAlign w:val="center"/>
          </w:tcPr>
          <w:p w14:paraId="63B11D67" w14:textId="106ABFF6"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Pretreatment Unit</w:t>
            </w:r>
            <w:r w:rsidR="00E977F4">
              <w:rPr>
                <w:rFonts w:asciiTheme="minorHAnsi" w:hAnsiTheme="minorHAnsi" w:cstheme="minorHAnsi"/>
                <w:color w:val="000000"/>
                <w:sz w:val="20"/>
                <w:szCs w:val="20"/>
              </w:rPr>
              <w:t xml:space="preserve">; 48,000 </w:t>
            </w:r>
            <w:proofErr w:type="spellStart"/>
            <w:r w:rsidR="00E977F4">
              <w:rPr>
                <w:rFonts w:asciiTheme="minorHAnsi" w:hAnsiTheme="minorHAnsi" w:cstheme="minorHAnsi"/>
                <w:color w:val="000000"/>
                <w:sz w:val="20"/>
                <w:szCs w:val="20"/>
              </w:rPr>
              <w:t>bbl</w:t>
            </w:r>
            <w:proofErr w:type="spellEnd"/>
            <w:r w:rsidR="00E977F4">
              <w:rPr>
                <w:rFonts w:asciiTheme="minorHAnsi" w:hAnsiTheme="minorHAnsi" w:cstheme="minorHAnsi"/>
                <w:color w:val="000000"/>
                <w:sz w:val="20"/>
                <w:szCs w:val="20"/>
              </w:rPr>
              <w:t>/day</w:t>
            </w:r>
          </w:p>
        </w:tc>
        <w:tc>
          <w:tcPr>
            <w:tcW w:w="1436" w:type="dxa"/>
            <w:vAlign w:val="center"/>
          </w:tcPr>
          <w:p w14:paraId="1CC1F10E"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New</w:t>
            </w:r>
          </w:p>
        </w:tc>
        <w:tc>
          <w:tcPr>
            <w:tcW w:w="2340" w:type="dxa"/>
            <w:shd w:val="clear" w:color="auto" w:fill="auto"/>
            <w:noWrap/>
            <w:vAlign w:val="center"/>
          </w:tcPr>
          <w:p w14:paraId="57496A7F"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Authority to Construct/ Permit to Operate</w:t>
            </w:r>
          </w:p>
        </w:tc>
      </w:tr>
      <w:tr w:rsidR="005F7F38" w:rsidRPr="005A7D84" w14:paraId="3E55E283" w14:textId="77777777" w:rsidTr="004551B3">
        <w:trPr>
          <w:trHeight w:val="288"/>
          <w:jc w:val="center"/>
        </w:trPr>
        <w:tc>
          <w:tcPr>
            <w:tcW w:w="1450" w:type="dxa"/>
            <w:shd w:val="clear" w:color="auto" w:fill="auto"/>
            <w:noWrap/>
            <w:vAlign w:val="center"/>
            <w:hideMark/>
          </w:tcPr>
          <w:p w14:paraId="0224AA3B"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S-2026</w:t>
            </w:r>
          </w:p>
        </w:tc>
        <w:tc>
          <w:tcPr>
            <w:tcW w:w="5210" w:type="dxa"/>
            <w:shd w:val="clear" w:color="auto" w:fill="auto"/>
            <w:noWrap/>
            <w:vAlign w:val="center"/>
          </w:tcPr>
          <w:p w14:paraId="53A3493D" w14:textId="11853F23"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NV-406, Weak Acid Tank Storage Tank</w:t>
            </w:r>
            <w:r w:rsidR="00B05150">
              <w:rPr>
                <w:rFonts w:asciiTheme="minorHAnsi" w:hAnsiTheme="minorHAnsi" w:cstheme="minorHAnsi"/>
                <w:color w:val="000000"/>
                <w:sz w:val="20"/>
                <w:szCs w:val="20"/>
              </w:rPr>
              <w:t xml:space="preserve">; </w:t>
            </w:r>
            <w:r w:rsidR="00F571B1">
              <w:rPr>
                <w:rFonts w:asciiTheme="minorHAnsi" w:hAnsiTheme="minorHAnsi" w:cstheme="minorHAnsi"/>
                <w:color w:val="000000"/>
                <w:sz w:val="20"/>
                <w:szCs w:val="20"/>
              </w:rPr>
              <w:t>74,850 gallons</w:t>
            </w:r>
          </w:p>
        </w:tc>
        <w:tc>
          <w:tcPr>
            <w:tcW w:w="1436" w:type="dxa"/>
            <w:vAlign w:val="center"/>
          </w:tcPr>
          <w:p w14:paraId="3A3D7EA8"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6430C72D"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34BE2E49" w14:textId="77777777" w:rsidTr="004551B3">
        <w:trPr>
          <w:trHeight w:val="288"/>
          <w:jc w:val="center"/>
        </w:trPr>
        <w:tc>
          <w:tcPr>
            <w:tcW w:w="1450" w:type="dxa"/>
            <w:shd w:val="clear" w:color="auto" w:fill="auto"/>
            <w:noWrap/>
            <w:vAlign w:val="center"/>
            <w:hideMark/>
          </w:tcPr>
          <w:p w14:paraId="7FDF9B45"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S-2028</w:t>
            </w:r>
          </w:p>
        </w:tc>
        <w:tc>
          <w:tcPr>
            <w:tcW w:w="5210" w:type="dxa"/>
            <w:shd w:val="clear" w:color="auto" w:fill="auto"/>
            <w:noWrap/>
            <w:vAlign w:val="center"/>
          </w:tcPr>
          <w:p w14:paraId="3976C35E" w14:textId="77777777" w:rsidR="002C641B"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 xml:space="preserve">Tank A-932, FRT, R99 Renewable Diesel Storage </w:t>
            </w:r>
            <w:proofErr w:type="gramStart"/>
            <w:r w:rsidRPr="001543A5">
              <w:rPr>
                <w:rFonts w:asciiTheme="minorHAnsi" w:hAnsiTheme="minorHAnsi" w:cstheme="minorHAnsi"/>
                <w:color w:val="000000"/>
                <w:sz w:val="20"/>
                <w:szCs w:val="20"/>
              </w:rPr>
              <w:t>Tank</w:t>
            </w:r>
            <w:r w:rsidR="00E72635">
              <w:rPr>
                <w:rFonts w:asciiTheme="minorHAnsi" w:hAnsiTheme="minorHAnsi" w:cstheme="minorHAnsi"/>
                <w:color w:val="000000"/>
                <w:sz w:val="20"/>
                <w:szCs w:val="20"/>
              </w:rPr>
              <w:t>;</w:t>
            </w:r>
            <w:proofErr w:type="gramEnd"/>
            <w:r w:rsidR="00E72635">
              <w:rPr>
                <w:rFonts w:asciiTheme="minorHAnsi" w:hAnsiTheme="minorHAnsi" w:cstheme="minorHAnsi"/>
                <w:color w:val="000000"/>
                <w:sz w:val="20"/>
                <w:szCs w:val="20"/>
              </w:rPr>
              <w:t xml:space="preserve"> </w:t>
            </w:r>
          </w:p>
          <w:p w14:paraId="4054A48C" w14:textId="26A8EC1C" w:rsidR="005F7F38" w:rsidRPr="0074496C" w:rsidRDefault="00E72635" w:rsidP="005F7F38">
            <w:pPr>
              <w:rPr>
                <w:rFonts w:asciiTheme="minorHAnsi" w:hAnsiTheme="minorHAnsi" w:cstheme="minorHAnsi"/>
                <w:color w:val="000000"/>
                <w:sz w:val="20"/>
                <w:szCs w:val="20"/>
              </w:rPr>
            </w:pPr>
            <w:r>
              <w:rPr>
                <w:rFonts w:asciiTheme="minorHAnsi" w:hAnsiTheme="minorHAnsi" w:cstheme="minorHAnsi"/>
                <w:color w:val="000000"/>
                <w:sz w:val="20"/>
                <w:szCs w:val="20"/>
              </w:rPr>
              <w:t>96,000 barrels</w:t>
            </w:r>
          </w:p>
        </w:tc>
        <w:tc>
          <w:tcPr>
            <w:tcW w:w="1436" w:type="dxa"/>
            <w:vAlign w:val="center"/>
          </w:tcPr>
          <w:p w14:paraId="0A3959B7"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55338690"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367C525C" w14:textId="77777777" w:rsidTr="004551B3">
        <w:trPr>
          <w:trHeight w:val="288"/>
          <w:jc w:val="center"/>
        </w:trPr>
        <w:tc>
          <w:tcPr>
            <w:tcW w:w="1450" w:type="dxa"/>
            <w:shd w:val="clear" w:color="auto" w:fill="auto"/>
            <w:noWrap/>
            <w:vAlign w:val="center"/>
            <w:hideMark/>
          </w:tcPr>
          <w:p w14:paraId="7F02768A"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A-2000</w:t>
            </w:r>
          </w:p>
        </w:tc>
        <w:tc>
          <w:tcPr>
            <w:tcW w:w="5210" w:type="dxa"/>
            <w:shd w:val="clear" w:color="auto" w:fill="auto"/>
            <w:noWrap/>
            <w:vAlign w:val="center"/>
          </w:tcPr>
          <w:p w14:paraId="1C8A8C0A" w14:textId="29CAAFC7"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Sour Water Stripper Off-Gas Thermal Oxidizer</w:t>
            </w:r>
            <w:r w:rsidR="003555A6">
              <w:rPr>
                <w:rFonts w:asciiTheme="minorHAnsi" w:hAnsiTheme="minorHAnsi" w:cstheme="minorHAnsi"/>
                <w:color w:val="000000"/>
                <w:sz w:val="20"/>
                <w:szCs w:val="20"/>
              </w:rPr>
              <w:t xml:space="preserve">, </w:t>
            </w:r>
            <w:proofErr w:type="spellStart"/>
            <w:r w:rsidR="00786D09">
              <w:rPr>
                <w:rFonts w:asciiTheme="minorHAnsi" w:hAnsiTheme="minorHAnsi" w:cstheme="minorHAnsi"/>
                <w:color w:val="000000"/>
                <w:sz w:val="20"/>
                <w:szCs w:val="20"/>
              </w:rPr>
              <w:t>Zeec</w:t>
            </w:r>
            <w:r w:rsidR="00392AAB">
              <w:rPr>
                <w:rFonts w:asciiTheme="minorHAnsi" w:hAnsiTheme="minorHAnsi" w:cstheme="minorHAnsi"/>
                <w:color w:val="000000"/>
                <w:sz w:val="20"/>
                <w:szCs w:val="20"/>
              </w:rPr>
              <w:t>o</w:t>
            </w:r>
            <w:proofErr w:type="spellEnd"/>
            <w:r w:rsidR="00392AAB">
              <w:rPr>
                <w:rFonts w:asciiTheme="minorHAnsi" w:hAnsiTheme="minorHAnsi" w:cstheme="minorHAnsi"/>
                <w:color w:val="000000"/>
                <w:sz w:val="20"/>
                <w:szCs w:val="20"/>
              </w:rPr>
              <w:t xml:space="preserve">; 3-Stage Low NOx; </w:t>
            </w:r>
            <w:r w:rsidR="003555A6">
              <w:rPr>
                <w:rFonts w:asciiTheme="minorHAnsi" w:hAnsiTheme="minorHAnsi" w:cstheme="minorHAnsi"/>
                <w:color w:val="000000"/>
                <w:sz w:val="20"/>
                <w:szCs w:val="20"/>
              </w:rPr>
              <w:t>1.91 MMBtu/</w:t>
            </w:r>
            <w:proofErr w:type="spellStart"/>
            <w:r w:rsidR="003555A6">
              <w:rPr>
                <w:rFonts w:asciiTheme="minorHAnsi" w:hAnsiTheme="minorHAnsi" w:cstheme="minorHAnsi"/>
                <w:color w:val="000000"/>
                <w:sz w:val="20"/>
                <w:szCs w:val="20"/>
              </w:rPr>
              <w:t>hr</w:t>
            </w:r>
            <w:proofErr w:type="spellEnd"/>
          </w:p>
        </w:tc>
        <w:tc>
          <w:tcPr>
            <w:tcW w:w="1436" w:type="dxa"/>
            <w:vAlign w:val="center"/>
          </w:tcPr>
          <w:p w14:paraId="0A2B1183"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New</w:t>
            </w:r>
          </w:p>
        </w:tc>
        <w:tc>
          <w:tcPr>
            <w:tcW w:w="2340" w:type="dxa"/>
            <w:shd w:val="clear" w:color="auto" w:fill="auto"/>
            <w:noWrap/>
            <w:vAlign w:val="center"/>
          </w:tcPr>
          <w:p w14:paraId="314B72B5"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Authority to Construct/ Permit to Operate</w:t>
            </w:r>
          </w:p>
        </w:tc>
      </w:tr>
      <w:tr w:rsidR="005F7F38" w:rsidRPr="005A7D84" w14:paraId="6517AC3D" w14:textId="77777777" w:rsidTr="004551B3">
        <w:trPr>
          <w:trHeight w:val="288"/>
          <w:jc w:val="center"/>
        </w:trPr>
        <w:tc>
          <w:tcPr>
            <w:tcW w:w="1450" w:type="dxa"/>
            <w:shd w:val="clear" w:color="auto" w:fill="auto"/>
            <w:noWrap/>
            <w:vAlign w:val="center"/>
            <w:hideMark/>
          </w:tcPr>
          <w:p w14:paraId="5A706DA2"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A-2001</w:t>
            </w:r>
          </w:p>
        </w:tc>
        <w:tc>
          <w:tcPr>
            <w:tcW w:w="5210" w:type="dxa"/>
            <w:shd w:val="clear" w:color="auto" w:fill="auto"/>
            <w:noWrap/>
            <w:vAlign w:val="center"/>
          </w:tcPr>
          <w:p w14:paraId="262AD45E" w14:textId="73B5F8C3"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H2S Adsorption Vessels #1 (No. 5 Gas Plant)</w:t>
            </w:r>
            <w:r w:rsidR="003555A6">
              <w:rPr>
                <w:rFonts w:asciiTheme="minorHAnsi" w:hAnsiTheme="minorHAnsi" w:cstheme="minorHAnsi"/>
                <w:color w:val="000000"/>
                <w:sz w:val="20"/>
                <w:szCs w:val="20"/>
              </w:rPr>
              <w:t xml:space="preserve">; </w:t>
            </w:r>
            <w:r w:rsidR="00352B38">
              <w:rPr>
                <w:rFonts w:asciiTheme="minorHAnsi" w:hAnsiTheme="minorHAnsi" w:cstheme="minorHAnsi"/>
                <w:color w:val="000000"/>
                <w:sz w:val="20"/>
                <w:szCs w:val="20"/>
              </w:rPr>
              <w:t xml:space="preserve">28,000 </w:t>
            </w:r>
            <w:proofErr w:type="spellStart"/>
            <w:r w:rsidR="00352B38">
              <w:rPr>
                <w:rFonts w:asciiTheme="minorHAnsi" w:hAnsiTheme="minorHAnsi" w:cstheme="minorHAnsi"/>
                <w:color w:val="000000"/>
                <w:sz w:val="20"/>
                <w:szCs w:val="20"/>
              </w:rPr>
              <w:t>scfm</w:t>
            </w:r>
            <w:proofErr w:type="spellEnd"/>
          </w:p>
        </w:tc>
        <w:tc>
          <w:tcPr>
            <w:tcW w:w="1436" w:type="dxa"/>
            <w:vAlign w:val="center"/>
          </w:tcPr>
          <w:p w14:paraId="5421DEEF"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New</w:t>
            </w:r>
          </w:p>
        </w:tc>
        <w:tc>
          <w:tcPr>
            <w:tcW w:w="2340" w:type="dxa"/>
            <w:shd w:val="clear" w:color="auto" w:fill="auto"/>
            <w:noWrap/>
            <w:vAlign w:val="center"/>
          </w:tcPr>
          <w:p w14:paraId="327246EC"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Authority to Construct/ Permit to Operate</w:t>
            </w:r>
          </w:p>
        </w:tc>
      </w:tr>
      <w:tr w:rsidR="005F7F38" w:rsidRPr="005A7D84" w14:paraId="5A4F74C4" w14:textId="77777777" w:rsidTr="004551B3">
        <w:trPr>
          <w:trHeight w:val="288"/>
          <w:jc w:val="center"/>
        </w:trPr>
        <w:tc>
          <w:tcPr>
            <w:tcW w:w="1450" w:type="dxa"/>
            <w:shd w:val="clear" w:color="auto" w:fill="auto"/>
            <w:noWrap/>
            <w:vAlign w:val="center"/>
            <w:hideMark/>
          </w:tcPr>
          <w:p w14:paraId="58379E90" w14:textId="77777777" w:rsidR="005F7F38" w:rsidRPr="0074496C" w:rsidRDefault="005F7F38" w:rsidP="005F7F38">
            <w:pPr>
              <w:jc w:val="center"/>
              <w:rPr>
                <w:rFonts w:asciiTheme="minorHAnsi" w:hAnsiTheme="minorHAnsi" w:cstheme="minorHAnsi"/>
                <w:color w:val="000000"/>
                <w:sz w:val="20"/>
                <w:szCs w:val="20"/>
              </w:rPr>
            </w:pPr>
            <w:r w:rsidRPr="00DA29A9">
              <w:rPr>
                <w:rFonts w:asciiTheme="minorHAnsi" w:hAnsiTheme="minorHAnsi" w:cstheme="minorHAnsi"/>
                <w:color w:val="000000"/>
                <w:sz w:val="20"/>
                <w:szCs w:val="20"/>
              </w:rPr>
              <w:t>A-2002</w:t>
            </w:r>
          </w:p>
        </w:tc>
        <w:tc>
          <w:tcPr>
            <w:tcW w:w="5210" w:type="dxa"/>
            <w:shd w:val="clear" w:color="auto" w:fill="auto"/>
            <w:noWrap/>
            <w:vAlign w:val="center"/>
          </w:tcPr>
          <w:p w14:paraId="68CAE48F" w14:textId="18167AED"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H2S Adsorption Vessels #2 (Sour Water Stripper)</w:t>
            </w:r>
            <w:r w:rsidR="00786D09">
              <w:rPr>
                <w:rFonts w:asciiTheme="minorHAnsi" w:hAnsiTheme="minorHAnsi" w:cstheme="minorHAnsi"/>
                <w:color w:val="000000"/>
                <w:sz w:val="20"/>
                <w:szCs w:val="20"/>
              </w:rPr>
              <w:t xml:space="preserve">; 140 </w:t>
            </w:r>
            <w:proofErr w:type="spellStart"/>
            <w:r w:rsidR="00786D09">
              <w:rPr>
                <w:rFonts w:asciiTheme="minorHAnsi" w:hAnsiTheme="minorHAnsi" w:cstheme="minorHAnsi"/>
                <w:color w:val="000000"/>
                <w:sz w:val="20"/>
                <w:szCs w:val="20"/>
              </w:rPr>
              <w:t>dscfm</w:t>
            </w:r>
            <w:proofErr w:type="spellEnd"/>
          </w:p>
        </w:tc>
        <w:tc>
          <w:tcPr>
            <w:tcW w:w="1436" w:type="dxa"/>
            <w:vAlign w:val="center"/>
          </w:tcPr>
          <w:p w14:paraId="4AAF3184"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New</w:t>
            </w:r>
          </w:p>
        </w:tc>
        <w:tc>
          <w:tcPr>
            <w:tcW w:w="2340" w:type="dxa"/>
            <w:shd w:val="clear" w:color="auto" w:fill="auto"/>
            <w:noWrap/>
            <w:vAlign w:val="center"/>
          </w:tcPr>
          <w:p w14:paraId="3E0B808D"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Authority to Construct/ Permit to Operate</w:t>
            </w:r>
          </w:p>
        </w:tc>
      </w:tr>
      <w:tr w:rsidR="005F7F38" w:rsidRPr="005A7D84" w14:paraId="5E13FFD5" w14:textId="77777777" w:rsidTr="004551B3">
        <w:trPr>
          <w:trHeight w:val="288"/>
          <w:jc w:val="center"/>
        </w:trPr>
        <w:tc>
          <w:tcPr>
            <w:tcW w:w="1450" w:type="dxa"/>
            <w:shd w:val="clear" w:color="auto" w:fill="auto"/>
            <w:noWrap/>
            <w:vAlign w:val="center"/>
            <w:hideMark/>
          </w:tcPr>
          <w:p w14:paraId="353F7159" w14:textId="77777777" w:rsidR="005F7F38" w:rsidRPr="006B6639" w:rsidRDefault="005F7F38" w:rsidP="005F7F38">
            <w:pPr>
              <w:jc w:val="center"/>
              <w:rPr>
                <w:rFonts w:asciiTheme="minorHAnsi" w:hAnsiTheme="minorHAnsi" w:cstheme="minorHAnsi"/>
                <w:color w:val="000000"/>
                <w:sz w:val="20"/>
                <w:szCs w:val="20"/>
              </w:rPr>
            </w:pPr>
            <w:r w:rsidRPr="006B6639">
              <w:rPr>
                <w:rFonts w:asciiTheme="minorHAnsi" w:hAnsiTheme="minorHAnsi" w:cstheme="minorHAnsi"/>
                <w:color w:val="000000"/>
                <w:sz w:val="20"/>
                <w:szCs w:val="20"/>
              </w:rPr>
              <w:t>S-55</w:t>
            </w:r>
          </w:p>
          <w:p w14:paraId="5DEC3D9E" w14:textId="77777777" w:rsidR="005F7F38" w:rsidRPr="0074496C" w:rsidRDefault="005F7F38" w:rsidP="005F7F38">
            <w:pPr>
              <w:jc w:val="center"/>
              <w:rPr>
                <w:rFonts w:asciiTheme="minorHAnsi" w:hAnsiTheme="minorHAnsi" w:cstheme="minorHAnsi"/>
                <w:color w:val="000000"/>
                <w:sz w:val="20"/>
                <w:szCs w:val="20"/>
              </w:rPr>
            </w:pPr>
            <w:r w:rsidRPr="006B6639">
              <w:rPr>
                <w:rFonts w:asciiTheme="minorHAnsi" w:hAnsiTheme="minorHAnsi" w:cstheme="minorHAnsi"/>
                <w:color w:val="000000"/>
                <w:sz w:val="20"/>
                <w:szCs w:val="20"/>
              </w:rPr>
              <w:t>(Plant #14629)</w:t>
            </w:r>
          </w:p>
        </w:tc>
        <w:tc>
          <w:tcPr>
            <w:tcW w:w="5210" w:type="dxa"/>
            <w:shd w:val="clear" w:color="auto" w:fill="auto"/>
            <w:vAlign w:val="center"/>
          </w:tcPr>
          <w:p w14:paraId="4B04D1E1" w14:textId="104B6E27" w:rsidR="005F7F38" w:rsidRPr="0074496C" w:rsidRDefault="005F7F38" w:rsidP="005F7F38">
            <w:pPr>
              <w:rPr>
                <w:rFonts w:asciiTheme="minorHAnsi" w:hAnsiTheme="minorHAnsi" w:cstheme="minorHAnsi"/>
                <w:color w:val="000000"/>
                <w:sz w:val="20"/>
                <w:szCs w:val="20"/>
              </w:rPr>
            </w:pPr>
            <w:proofErr w:type="spellStart"/>
            <w:r w:rsidRPr="001543A5">
              <w:rPr>
                <w:rFonts w:asciiTheme="minorHAnsi" w:hAnsiTheme="minorHAnsi" w:cstheme="minorHAnsi"/>
                <w:color w:val="000000"/>
                <w:sz w:val="20"/>
                <w:szCs w:val="20"/>
              </w:rPr>
              <w:t>Amorco</w:t>
            </w:r>
            <w:proofErr w:type="spellEnd"/>
            <w:r w:rsidRPr="001543A5">
              <w:rPr>
                <w:rFonts w:asciiTheme="minorHAnsi" w:hAnsiTheme="minorHAnsi" w:cstheme="minorHAnsi"/>
                <w:color w:val="000000"/>
                <w:sz w:val="20"/>
                <w:szCs w:val="20"/>
              </w:rPr>
              <w:t xml:space="preserve"> Terminal</w:t>
            </w:r>
            <w:r w:rsidR="00C51AE4">
              <w:rPr>
                <w:rFonts w:asciiTheme="minorHAnsi" w:hAnsiTheme="minorHAnsi" w:cstheme="minorHAnsi"/>
                <w:color w:val="000000"/>
                <w:sz w:val="20"/>
                <w:szCs w:val="20"/>
              </w:rPr>
              <w:t>; 21 Loading Arms</w:t>
            </w:r>
          </w:p>
        </w:tc>
        <w:tc>
          <w:tcPr>
            <w:tcW w:w="1436" w:type="dxa"/>
            <w:vAlign w:val="center"/>
          </w:tcPr>
          <w:p w14:paraId="12F48BC5"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Exempt</w:t>
            </w:r>
          </w:p>
        </w:tc>
        <w:tc>
          <w:tcPr>
            <w:tcW w:w="2340" w:type="dxa"/>
            <w:shd w:val="clear" w:color="auto" w:fill="auto"/>
            <w:noWrap/>
            <w:vAlign w:val="center"/>
          </w:tcPr>
          <w:p w14:paraId="4AA2AEAD"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Certificate of Exemption</w:t>
            </w:r>
          </w:p>
        </w:tc>
      </w:tr>
      <w:tr w:rsidR="005F7F38" w:rsidRPr="005A7D84" w14:paraId="51ED3BEB" w14:textId="77777777" w:rsidTr="004551B3">
        <w:trPr>
          <w:trHeight w:val="288"/>
          <w:jc w:val="center"/>
        </w:trPr>
        <w:tc>
          <w:tcPr>
            <w:tcW w:w="1450" w:type="dxa"/>
            <w:shd w:val="clear" w:color="auto" w:fill="auto"/>
            <w:noWrap/>
            <w:vAlign w:val="center"/>
            <w:hideMark/>
          </w:tcPr>
          <w:p w14:paraId="404A782E" w14:textId="77777777" w:rsidR="005F7F38" w:rsidRPr="006B6639" w:rsidRDefault="005F7F38" w:rsidP="005F7F38">
            <w:pPr>
              <w:jc w:val="center"/>
              <w:rPr>
                <w:rFonts w:asciiTheme="minorHAnsi" w:hAnsiTheme="minorHAnsi" w:cstheme="minorHAnsi"/>
                <w:color w:val="000000"/>
                <w:sz w:val="20"/>
                <w:szCs w:val="20"/>
              </w:rPr>
            </w:pPr>
            <w:r w:rsidRPr="006B6639">
              <w:rPr>
                <w:rFonts w:asciiTheme="minorHAnsi" w:hAnsiTheme="minorHAnsi" w:cstheme="minorHAnsi"/>
                <w:color w:val="000000"/>
                <w:sz w:val="20"/>
                <w:szCs w:val="20"/>
              </w:rPr>
              <w:t>S-19</w:t>
            </w:r>
          </w:p>
          <w:p w14:paraId="03F14279" w14:textId="77777777" w:rsidR="005F7F38" w:rsidRPr="0074496C" w:rsidRDefault="005F7F38" w:rsidP="005F7F38">
            <w:pPr>
              <w:jc w:val="center"/>
              <w:rPr>
                <w:rFonts w:asciiTheme="minorHAnsi" w:hAnsiTheme="minorHAnsi" w:cstheme="minorHAnsi"/>
                <w:color w:val="000000"/>
                <w:sz w:val="20"/>
                <w:szCs w:val="20"/>
              </w:rPr>
            </w:pPr>
            <w:r w:rsidRPr="006B6639">
              <w:rPr>
                <w:rFonts w:asciiTheme="minorHAnsi" w:hAnsiTheme="minorHAnsi" w:cstheme="minorHAnsi"/>
                <w:color w:val="000000"/>
                <w:sz w:val="20"/>
                <w:szCs w:val="20"/>
              </w:rPr>
              <w:t>(Plant #21200)</w:t>
            </w:r>
          </w:p>
        </w:tc>
        <w:tc>
          <w:tcPr>
            <w:tcW w:w="5210" w:type="dxa"/>
            <w:shd w:val="clear" w:color="auto" w:fill="auto"/>
            <w:noWrap/>
            <w:vAlign w:val="center"/>
          </w:tcPr>
          <w:p w14:paraId="598FD38D" w14:textId="2CBFCDE8"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B19 Tank (from Plant #14629), Renewable Diesel Storage Tank</w:t>
            </w:r>
            <w:r w:rsidR="00414709">
              <w:rPr>
                <w:rFonts w:asciiTheme="minorHAnsi" w:hAnsiTheme="minorHAnsi" w:cstheme="minorHAnsi"/>
                <w:color w:val="000000"/>
                <w:sz w:val="20"/>
                <w:szCs w:val="20"/>
              </w:rPr>
              <w:t>; 2,604,000 gallons</w:t>
            </w:r>
          </w:p>
        </w:tc>
        <w:tc>
          <w:tcPr>
            <w:tcW w:w="1436" w:type="dxa"/>
            <w:vAlign w:val="center"/>
          </w:tcPr>
          <w:p w14:paraId="7DB3BFE1"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73D51E03"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Authority to Construct/ Permit to Operate</w:t>
            </w:r>
          </w:p>
        </w:tc>
      </w:tr>
      <w:tr w:rsidR="005F7F38" w:rsidRPr="005A7D84" w14:paraId="7D24B6ED" w14:textId="77777777" w:rsidTr="004551B3">
        <w:trPr>
          <w:trHeight w:val="288"/>
          <w:jc w:val="center"/>
        </w:trPr>
        <w:tc>
          <w:tcPr>
            <w:tcW w:w="1450" w:type="dxa"/>
            <w:shd w:val="clear" w:color="auto" w:fill="auto"/>
            <w:noWrap/>
            <w:vAlign w:val="center"/>
            <w:hideMark/>
          </w:tcPr>
          <w:p w14:paraId="152096B1" w14:textId="77777777" w:rsidR="005F7F38" w:rsidRPr="006B6639" w:rsidRDefault="005F7F38" w:rsidP="005F7F38">
            <w:pPr>
              <w:jc w:val="center"/>
              <w:rPr>
                <w:rFonts w:asciiTheme="minorHAnsi" w:hAnsiTheme="minorHAnsi" w:cstheme="minorHAnsi"/>
                <w:color w:val="000000"/>
                <w:sz w:val="20"/>
                <w:szCs w:val="20"/>
              </w:rPr>
            </w:pPr>
            <w:r w:rsidRPr="006B6639">
              <w:rPr>
                <w:rFonts w:asciiTheme="minorHAnsi" w:hAnsiTheme="minorHAnsi" w:cstheme="minorHAnsi"/>
                <w:color w:val="000000"/>
                <w:sz w:val="20"/>
                <w:szCs w:val="20"/>
              </w:rPr>
              <w:t>S-21</w:t>
            </w:r>
          </w:p>
          <w:p w14:paraId="1E41C27E" w14:textId="77777777" w:rsidR="005F7F38" w:rsidRPr="0074496C" w:rsidRDefault="005F7F38" w:rsidP="005F7F38">
            <w:pPr>
              <w:jc w:val="center"/>
              <w:rPr>
                <w:rFonts w:asciiTheme="minorHAnsi" w:hAnsiTheme="minorHAnsi" w:cstheme="minorHAnsi"/>
                <w:color w:val="000000"/>
                <w:sz w:val="20"/>
                <w:szCs w:val="20"/>
              </w:rPr>
            </w:pPr>
            <w:r w:rsidRPr="006B6639">
              <w:rPr>
                <w:rFonts w:asciiTheme="minorHAnsi" w:hAnsiTheme="minorHAnsi" w:cstheme="minorHAnsi"/>
                <w:color w:val="000000"/>
                <w:sz w:val="20"/>
                <w:szCs w:val="20"/>
              </w:rPr>
              <w:t>(Plant #21200)</w:t>
            </w:r>
          </w:p>
        </w:tc>
        <w:tc>
          <w:tcPr>
            <w:tcW w:w="5210" w:type="dxa"/>
            <w:shd w:val="clear" w:color="auto" w:fill="auto"/>
            <w:noWrap/>
            <w:vAlign w:val="center"/>
          </w:tcPr>
          <w:p w14:paraId="5BCF2C78" w14:textId="09DE6579" w:rsidR="005F7F38" w:rsidRPr="0074496C" w:rsidRDefault="005F7F38" w:rsidP="005F7F38">
            <w:pPr>
              <w:rPr>
                <w:rFonts w:asciiTheme="minorHAnsi" w:hAnsiTheme="minorHAnsi" w:cstheme="minorHAnsi"/>
                <w:color w:val="000000"/>
                <w:sz w:val="20"/>
                <w:szCs w:val="20"/>
              </w:rPr>
            </w:pPr>
            <w:r w:rsidRPr="001543A5">
              <w:rPr>
                <w:rFonts w:asciiTheme="minorHAnsi" w:hAnsiTheme="minorHAnsi" w:cstheme="minorHAnsi"/>
                <w:color w:val="000000"/>
                <w:sz w:val="20"/>
                <w:szCs w:val="20"/>
              </w:rPr>
              <w:t>Tank B-21 (from Plant #14629), Renewable Diesel Storage Tank</w:t>
            </w:r>
            <w:r w:rsidR="00B51D4F">
              <w:rPr>
                <w:rFonts w:asciiTheme="minorHAnsi" w:hAnsiTheme="minorHAnsi" w:cstheme="minorHAnsi"/>
                <w:color w:val="000000"/>
                <w:sz w:val="20"/>
                <w:szCs w:val="20"/>
              </w:rPr>
              <w:t xml:space="preserve">; </w:t>
            </w:r>
            <w:r w:rsidR="009705E1">
              <w:rPr>
                <w:rFonts w:asciiTheme="minorHAnsi" w:hAnsiTheme="minorHAnsi" w:cstheme="minorHAnsi"/>
                <w:color w:val="000000"/>
                <w:sz w:val="20"/>
                <w:szCs w:val="20"/>
              </w:rPr>
              <w:t>2,604,000</w:t>
            </w:r>
            <w:r w:rsidR="00B51D4F">
              <w:rPr>
                <w:rFonts w:asciiTheme="minorHAnsi" w:hAnsiTheme="minorHAnsi" w:cstheme="minorHAnsi"/>
                <w:color w:val="000000"/>
                <w:sz w:val="20"/>
                <w:szCs w:val="20"/>
              </w:rPr>
              <w:t xml:space="preserve"> gallons</w:t>
            </w:r>
          </w:p>
        </w:tc>
        <w:tc>
          <w:tcPr>
            <w:tcW w:w="1436" w:type="dxa"/>
            <w:vAlign w:val="center"/>
          </w:tcPr>
          <w:p w14:paraId="35E9E97C" w14:textId="77777777" w:rsidR="005F7F38" w:rsidRPr="001543A5" w:rsidRDefault="005F7F38" w:rsidP="005F7F38">
            <w:pPr>
              <w:jc w:val="center"/>
              <w:rPr>
                <w:rFonts w:asciiTheme="minorHAnsi" w:hAnsiTheme="minorHAnsi" w:cstheme="minorHAnsi"/>
                <w:color w:val="000000"/>
                <w:sz w:val="20"/>
                <w:szCs w:val="20"/>
              </w:rPr>
            </w:pPr>
            <w:r w:rsidRPr="00F62BFC">
              <w:rPr>
                <w:rFonts w:asciiTheme="minorHAnsi" w:hAnsiTheme="minorHAnsi" w:cstheme="minorHAnsi"/>
                <w:color w:val="000000"/>
                <w:sz w:val="20"/>
                <w:szCs w:val="20"/>
              </w:rPr>
              <w:t>Alter</w:t>
            </w:r>
          </w:p>
        </w:tc>
        <w:tc>
          <w:tcPr>
            <w:tcW w:w="2340" w:type="dxa"/>
            <w:shd w:val="clear" w:color="auto" w:fill="auto"/>
            <w:noWrap/>
            <w:vAlign w:val="center"/>
          </w:tcPr>
          <w:p w14:paraId="69AF177B" w14:textId="77777777" w:rsidR="005F7F38" w:rsidRPr="0074496C" w:rsidRDefault="005F7F38" w:rsidP="005F7F38">
            <w:pPr>
              <w:jc w:val="center"/>
              <w:rPr>
                <w:rFonts w:asciiTheme="minorHAnsi" w:hAnsiTheme="minorHAnsi" w:cstheme="minorHAnsi"/>
                <w:color w:val="000000"/>
                <w:sz w:val="20"/>
                <w:szCs w:val="20"/>
              </w:rPr>
            </w:pPr>
            <w:r w:rsidRPr="001543A5">
              <w:rPr>
                <w:rFonts w:asciiTheme="minorHAnsi" w:hAnsiTheme="minorHAnsi" w:cstheme="minorHAnsi"/>
                <w:color w:val="000000"/>
                <w:sz w:val="20"/>
                <w:szCs w:val="20"/>
              </w:rPr>
              <w:t>Authority to Construct/ Permit to Operate</w:t>
            </w:r>
          </w:p>
        </w:tc>
      </w:tr>
    </w:tbl>
    <w:p w14:paraId="5BA91F8F" w14:textId="47333541" w:rsidR="000A2513" w:rsidRDefault="00501807" w:rsidP="006B6639">
      <w:pPr>
        <w:jc w:val="center"/>
        <w:rPr>
          <w:rFonts w:asciiTheme="minorHAnsi" w:hAnsiTheme="minorHAnsi" w:cstheme="minorHAnsi"/>
          <w:sz w:val="20"/>
          <w:szCs w:val="20"/>
        </w:rPr>
      </w:pPr>
      <w:r>
        <w:rPr>
          <w:rFonts w:asciiTheme="minorHAnsi" w:hAnsiTheme="minorHAnsi" w:cstheme="minorHAnsi"/>
          <w:sz w:val="20"/>
          <w:szCs w:val="20"/>
        </w:rPr>
        <w:t xml:space="preserve">*Source </w:t>
      </w:r>
      <w:r w:rsidR="00621D26">
        <w:rPr>
          <w:rFonts w:asciiTheme="minorHAnsi" w:hAnsiTheme="minorHAnsi" w:cstheme="minorHAnsi"/>
          <w:sz w:val="20"/>
          <w:szCs w:val="20"/>
        </w:rPr>
        <w:t xml:space="preserve">and abatement device numbers </w:t>
      </w:r>
      <w:r>
        <w:rPr>
          <w:rFonts w:asciiTheme="minorHAnsi" w:hAnsiTheme="minorHAnsi" w:cstheme="minorHAnsi"/>
          <w:sz w:val="20"/>
          <w:szCs w:val="20"/>
        </w:rPr>
        <w:t>are associated with Plant #1462</w:t>
      </w:r>
      <w:r w:rsidR="00B371DE">
        <w:rPr>
          <w:rFonts w:asciiTheme="minorHAnsi" w:hAnsiTheme="minorHAnsi" w:cstheme="minorHAnsi"/>
          <w:sz w:val="20"/>
          <w:szCs w:val="20"/>
        </w:rPr>
        <w:t>8, unless otherwise</w:t>
      </w:r>
      <w:r w:rsidR="00272E55">
        <w:rPr>
          <w:rFonts w:asciiTheme="minorHAnsi" w:hAnsiTheme="minorHAnsi" w:cstheme="minorHAnsi"/>
          <w:sz w:val="20"/>
          <w:szCs w:val="20"/>
        </w:rPr>
        <w:t xml:space="preserve"> specified</w:t>
      </w:r>
      <w:r w:rsidR="00B371DE">
        <w:rPr>
          <w:rFonts w:asciiTheme="minorHAnsi" w:hAnsiTheme="minorHAnsi" w:cstheme="minorHAnsi"/>
          <w:sz w:val="20"/>
          <w:szCs w:val="20"/>
        </w:rPr>
        <w:t>.</w:t>
      </w:r>
    </w:p>
    <w:p w14:paraId="05561C2C" w14:textId="1800E450" w:rsidR="000A2513" w:rsidRPr="005D2FD4" w:rsidRDefault="000A2513" w:rsidP="00F5749A">
      <w:pPr>
        <w:rPr>
          <w:rFonts w:asciiTheme="minorHAnsi" w:hAnsiTheme="minorHAnsi" w:cstheme="minorHAnsi"/>
          <w:sz w:val="20"/>
          <w:szCs w:val="20"/>
        </w:rPr>
      </w:pPr>
    </w:p>
    <w:p w14:paraId="489F452A" w14:textId="074A61BD" w:rsidR="005057B0" w:rsidRPr="00DB6B32" w:rsidRDefault="005057B0" w:rsidP="005057B0">
      <w:pPr>
        <w:rPr>
          <w:rFonts w:asciiTheme="minorHAnsi" w:hAnsiTheme="minorHAnsi" w:cstheme="minorHAnsi"/>
          <w:i/>
          <w:iCs/>
          <w:sz w:val="20"/>
          <w:szCs w:val="20"/>
          <w:u w:val="single"/>
        </w:rPr>
      </w:pPr>
      <w:r w:rsidRPr="00DB6B32">
        <w:rPr>
          <w:rFonts w:asciiTheme="minorHAnsi" w:hAnsiTheme="minorHAnsi" w:cstheme="minorHAnsi"/>
          <w:i/>
          <w:iCs/>
          <w:sz w:val="20"/>
          <w:szCs w:val="20"/>
          <w:u w:val="single"/>
        </w:rPr>
        <w:t>Project &amp; Process Overview</w:t>
      </w:r>
    </w:p>
    <w:p w14:paraId="7255EBA6" w14:textId="6C2F8556" w:rsidR="001B5D73" w:rsidRPr="005D2FD4" w:rsidRDefault="00BC1A68" w:rsidP="00F5749A">
      <w:pPr>
        <w:rPr>
          <w:rFonts w:asciiTheme="minorHAnsi" w:hAnsiTheme="minorHAnsi" w:cstheme="minorHAnsi"/>
          <w:sz w:val="20"/>
          <w:szCs w:val="20"/>
        </w:rPr>
      </w:pPr>
      <w:r w:rsidRPr="005D2FD4">
        <w:rPr>
          <w:rFonts w:asciiTheme="minorHAnsi" w:hAnsiTheme="minorHAnsi" w:cstheme="minorHAnsi"/>
          <w:sz w:val="20"/>
          <w:szCs w:val="20"/>
        </w:rPr>
        <w:t xml:space="preserve">The proposed project consists primarily of a change in production processes rather than a change in </w:t>
      </w:r>
      <w:r w:rsidR="007310F7" w:rsidRPr="005D2FD4">
        <w:rPr>
          <w:rFonts w:asciiTheme="minorHAnsi" w:hAnsiTheme="minorHAnsi" w:cstheme="minorHAnsi"/>
          <w:sz w:val="20"/>
          <w:szCs w:val="20"/>
        </w:rPr>
        <w:t xml:space="preserve">facilities (i.e., construction), as it will mostly use existing refining equipment and transportation facilities. The major change will be the elimination of crude oil processing and the use of </w:t>
      </w:r>
      <w:r w:rsidR="00015535">
        <w:rPr>
          <w:rFonts w:asciiTheme="minorHAnsi" w:hAnsiTheme="minorHAnsi" w:cstheme="minorHAnsi"/>
          <w:sz w:val="20"/>
          <w:szCs w:val="20"/>
        </w:rPr>
        <w:t>renewable</w:t>
      </w:r>
      <w:r w:rsidR="00015535" w:rsidRPr="005D2FD4">
        <w:rPr>
          <w:rFonts w:asciiTheme="minorHAnsi" w:hAnsiTheme="minorHAnsi" w:cstheme="minorHAnsi"/>
          <w:sz w:val="20"/>
          <w:szCs w:val="20"/>
        </w:rPr>
        <w:t xml:space="preserve"> </w:t>
      </w:r>
      <w:r w:rsidR="007310F7" w:rsidRPr="005D2FD4">
        <w:rPr>
          <w:rFonts w:asciiTheme="minorHAnsi" w:hAnsiTheme="minorHAnsi" w:cstheme="minorHAnsi"/>
          <w:sz w:val="20"/>
          <w:szCs w:val="20"/>
        </w:rPr>
        <w:t xml:space="preserve">feedstocks to manufacture </w:t>
      </w:r>
      <w:r w:rsidR="00015535">
        <w:rPr>
          <w:rFonts w:asciiTheme="minorHAnsi" w:hAnsiTheme="minorHAnsi" w:cstheme="minorHAnsi"/>
          <w:sz w:val="20"/>
          <w:szCs w:val="20"/>
        </w:rPr>
        <w:t>renewable</w:t>
      </w:r>
      <w:r w:rsidR="00015535" w:rsidRPr="005D2FD4">
        <w:rPr>
          <w:rFonts w:asciiTheme="minorHAnsi" w:hAnsiTheme="minorHAnsi" w:cstheme="minorHAnsi"/>
          <w:sz w:val="20"/>
          <w:szCs w:val="20"/>
        </w:rPr>
        <w:t xml:space="preserve"> </w:t>
      </w:r>
      <w:r w:rsidR="007310F7" w:rsidRPr="005D2FD4">
        <w:rPr>
          <w:rFonts w:asciiTheme="minorHAnsi" w:hAnsiTheme="minorHAnsi" w:cstheme="minorHAnsi"/>
          <w:sz w:val="20"/>
          <w:szCs w:val="20"/>
        </w:rPr>
        <w:t xml:space="preserve">fuels. The </w:t>
      </w:r>
      <w:r w:rsidR="00015535">
        <w:rPr>
          <w:rFonts w:asciiTheme="minorHAnsi" w:hAnsiTheme="minorHAnsi" w:cstheme="minorHAnsi"/>
          <w:sz w:val="20"/>
          <w:szCs w:val="20"/>
        </w:rPr>
        <w:t>renewable</w:t>
      </w:r>
      <w:r w:rsidR="00015535" w:rsidRPr="005D2FD4">
        <w:rPr>
          <w:rFonts w:asciiTheme="minorHAnsi" w:hAnsiTheme="minorHAnsi" w:cstheme="minorHAnsi"/>
          <w:sz w:val="20"/>
          <w:szCs w:val="20"/>
        </w:rPr>
        <w:t xml:space="preserve"> </w:t>
      </w:r>
      <w:r w:rsidR="007310F7" w:rsidRPr="005D2FD4">
        <w:rPr>
          <w:rFonts w:asciiTheme="minorHAnsi" w:hAnsiTheme="minorHAnsi" w:cstheme="minorHAnsi"/>
          <w:sz w:val="20"/>
          <w:szCs w:val="20"/>
        </w:rPr>
        <w:t xml:space="preserve">feedstocks are expected to include biological-based oils (e.g., soybean oil and corn oil), rendered fats, and other miscellaneous </w:t>
      </w:r>
      <w:r w:rsidR="00015535">
        <w:rPr>
          <w:rFonts w:asciiTheme="minorHAnsi" w:hAnsiTheme="minorHAnsi" w:cstheme="minorHAnsi"/>
          <w:sz w:val="20"/>
          <w:szCs w:val="20"/>
        </w:rPr>
        <w:t>renewable</w:t>
      </w:r>
      <w:r w:rsidR="00015535" w:rsidRPr="005D2FD4">
        <w:rPr>
          <w:rFonts w:asciiTheme="minorHAnsi" w:hAnsiTheme="minorHAnsi" w:cstheme="minorHAnsi"/>
          <w:sz w:val="20"/>
          <w:szCs w:val="20"/>
        </w:rPr>
        <w:t xml:space="preserve"> </w:t>
      </w:r>
      <w:r w:rsidR="007310F7" w:rsidRPr="005D2FD4">
        <w:rPr>
          <w:rFonts w:asciiTheme="minorHAnsi" w:hAnsiTheme="minorHAnsi" w:cstheme="minorHAnsi"/>
          <w:sz w:val="20"/>
          <w:szCs w:val="20"/>
        </w:rPr>
        <w:t>feedstocks including, but not limited to, used cooking oils, other vegetable oils, and alternative biologically derived feedstocks</w:t>
      </w:r>
      <w:r w:rsidR="009D14C4" w:rsidRPr="005D2FD4">
        <w:rPr>
          <w:rFonts w:asciiTheme="minorHAnsi" w:hAnsiTheme="minorHAnsi" w:cstheme="minorHAnsi"/>
          <w:sz w:val="20"/>
          <w:szCs w:val="20"/>
        </w:rPr>
        <w:t>.</w:t>
      </w:r>
      <w:r w:rsidR="00DC7434">
        <w:rPr>
          <w:rFonts w:asciiTheme="minorHAnsi" w:hAnsiTheme="minorHAnsi" w:cstheme="minorHAnsi"/>
          <w:sz w:val="20"/>
          <w:szCs w:val="20"/>
        </w:rPr>
        <w:t xml:space="preserve"> However, palm oil will not be used.</w:t>
      </w:r>
    </w:p>
    <w:p w14:paraId="20500AD9" w14:textId="07F8370D" w:rsidR="009D14C4" w:rsidRPr="005D2FD4" w:rsidRDefault="009D14C4" w:rsidP="00F5749A">
      <w:pPr>
        <w:rPr>
          <w:rFonts w:asciiTheme="minorHAnsi" w:hAnsiTheme="minorHAnsi" w:cstheme="minorHAnsi"/>
          <w:sz w:val="20"/>
          <w:szCs w:val="20"/>
        </w:rPr>
      </w:pPr>
    </w:p>
    <w:p w14:paraId="5864A877" w14:textId="748EEF98" w:rsidR="0033530B" w:rsidRPr="005D2FD4" w:rsidRDefault="00075228" w:rsidP="00F5749A">
      <w:pPr>
        <w:rPr>
          <w:rFonts w:asciiTheme="minorHAnsi" w:hAnsiTheme="minorHAnsi" w:cstheme="minorHAnsi"/>
          <w:sz w:val="20"/>
          <w:szCs w:val="20"/>
        </w:rPr>
      </w:pPr>
      <w:r w:rsidRPr="005D2FD4">
        <w:rPr>
          <w:rFonts w:asciiTheme="minorHAnsi" w:hAnsiTheme="minorHAnsi" w:cstheme="minorHAnsi"/>
          <w:sz w:val="20"/>
          <w:szCs w:val="20"/>
        </w:rPr>
        <w:t>Ma</w:t>
      </w:r>
      <w:r w:rsidR="00A2269E" w:rsidRPr="005D2FD4">
        <w:rPr>
          <w:rFonts w:asciiTheme="minorHAnsi" w:hAnsiTheme="minorHAnsi" w:cstheme="minorHAnsi"/>
          <w:sz w:val="20"/>
          <w:szCs w:val="20"/>
        </w:rPr>
        <w:t xml:space="preserve">ny existing sources will be repurposed </w:t>
      </w:r>
      <w:r w:rsidR="00AE4784" w:rsidRPr="005D2FD4">
        <w:rPr>
          <w:rFonts w:asciiTheme="minorHAnsi" w:hAnsiTheme="minorHAnsi" w:cstheme="minorHAnsi"/>
          <w:sz w:val="20"/>
          <w:szCs w:val="20"/>
        </w:rPr>
        <w:t xml:space="preserve">and </w:t>
      </w:r>
      <w:r w:rsidR="00D70E96" w:rsidRPr="005D2FD4">
        <w:rPr>
          <w:rFonts w:asciiTheme="minorHAnsi" w:hAnsiTheme="minorHAnsi" w:cstheme="minorHAnsi"/>
          <w:sz w:val="20"/>
          <w:szCs w:val="20"/>
        </w:rPr>
        <w:t>new sour</w:t>
      </w:r>
      <w:r w:rsidR="000F3CB5" w:rsidRPr="005D2FD4">
        <w:rPr>
          <w:rFonts w:asciiTheme="minorHAnsi" w:hAnsiTheme="minorHAnsi" w:cstheme="minorHAnsi"/>
          <w:sz w:val="20"/>
          <w:szCs w:val="20"/>
        </w:rPr>
        <w:t xml:space="preserve">ces such as the </w:t>
      </w:r>
      <w:r w:rsidR="003B683A">
        <w:rPr>
          <w:rFonts w:asciiTheme="minorHAnsi" w:hAnsiTheme="minorHAnsi" w:cstheme="minorHAnsi"/>
          <w:sz w:val="20"/>
          <w:szCs w:val="20"/>
        </w:rPr>
        <w:t>p</w:t>
      </w:r>
      <w:r w:rsidR="000F3CB5" w:rsidRPr="005D2FD4">
        <w:rPr>
          <w:rFonts w:asciiTheme="minorHAnsi" w:hAnsiTheme="minorHAnsi" w:cstheme="minorHAnsi"/>
          <w:sz w:val="20"/>
          <w:szCs w:val="20"/>
        </w:rPr>
        <w:t xml:space="preserve">retreatment </w:t>
      </w:r>
      <w:r w:rsidR="003B683A">
        <w:rPr>
          <w:rFonts w:asciiTheme="minorHAnsi" w:hAnsiTheme="minorHAnsi" w:cstheme="minorHAnsi"/>
          <w:sz w:val="20"/>
          <w:szCs w:val="20"/>
        </w:rPr>
        <w:t>u</w:t>
      </w:r>
      <w:r w:rsidR="000F3CB5" w:rsidRPr="005D2FD4">
        <w:rPr>
          <w:rFonts w:asciiTheme="minorHAnsi" w:hAnsiTheme="minorHAnsi" w:cstheme="minorHAnsi"/>
          <w:sz w:val="20"/>
          <w:szCs w:val="20"/>
        </w:rPr>
        <w:t>nit, wastewater treatment equipment, and a sour water stripper thermal oxi</w:t>
      </w:r>
      <w:r w:rsidR="00A06A1C" w:rsidRPr="005D2FD4">
        <w:rPr>
          <w:rFonts w:asciiTheme="minorHAnsi" w:hAnsiTheme="minorHAnsi" w:cstheme="minorHAnsi"/>
          <w:sz w:val="20"/>
          <w:szCs w:val="20"/>
        </w:rPr>
        <w:t>dizer will be added to the process</w:t>
      </w:r>
      <w:r w:rsidR="00AE4784" w:rsidRPr="005D2FD4">
        <w:rPr>
          <w:rFonts w:asciiTheme="minorHAnsi" w:hAnsiTheme="minorHAnsi" w:cstheme="minorHAnsi"/>
          <w:sz w:val="20"/>
          <w:szCs w:val="20"/>
        </w:rPr>
        <w:t xml:space="preserve"> to accommodate the </w:t>
      </w:r>
      <w:r w:rsidR="00015535">
        <w:rPr>
          <w:rFonts w:asciiTheme="minorHAnsi" w:hAnsiTheme="minorHAnsi" w:cstheme="minorHAnsi"/>
          <w:sz w:val="20"/>
          <w:szCs w:val="20"/>
        </w:rPr>
        <w:t>renewable</w:t>
      </w:r>
      <w:r w:rsidR="00015535" w:rsidRPr="005D2FD4">
        <w:rPr>
          <w:rFonts w:asciiTheme="minorHAnsi" w:hAnsiTheme="minorHAnsi" w:cstheme="minorHAnsi"/>
          <w:sz w:val="20"/>
          <w:szCs w:val="20"/>
        </w:rPr>
        <w:t xml:space="preserve"> </w:t>
      </w:r>
      <w:r w:rsidR="00AE4784" w:rsidRPr="005D2FD4">
        <w:rPr>
          <w:rFonts w:asciiTheme="minorHAnsi" w:hAnsiTheme="minorHAnsi" w:cstheme="minorHAnsi"/>
          <w:sz w:val="20"/>
          <w:szCs w:val="20"/>
        </w:rPr>
        <w:t>feedstocks</w:t>
      </w:r>
      <w:r w:rsidR="00A06A1C" w:rsidRPr="005D2FD4">
        <w:rPr>
          <w:rFonts w:asciiTheme="minorHAnsi" w:hAnsiTheme="minorHAnsi" w:cstheme="minorHAnsi"/>
          <w:sz w:val="20"/>
          <w:szCs w:val="20"/>
        </w:rPr>
        <w:t xml:space="preserve">. </w:t>
      </w:r>
      <w:r w:rsidR="00C55039" w:rsidRPr="005D2FD4">
        <w:rPr>
          <w:rFonts w:asciiTheme="minorHAnsi" w:hAnsiTheme="minorHAnsi" w:cstheme="minorHAnsi"/>
          <w:sz w:val="20"/>
          <w:szCs w:val="20"/>
        </w:rPr>
        <w:t xml:space="preserve">In addition, </w:t>
      </w:r>
      <w:r w:rsidR="00B77BBD">
        <w:rPr>
          <w:rFonts w:asciiTheme="minorHAnsi" w:hAnsiTheme="minorHAnsi" w:cstheme="minorHAnsi"/>
          <w:sz w:val="20"/>
          <w:szCs w:val="20"/>
        </w:rPr>
        <w:t>various</w:t>
      </w:r>
      <w:r w:rsidR="00C55039" w:rsidRPr="005D2FD4">
        <w:rPr>
          <w:rFonts w:asciiTheme="minorHAnsi" w:hAnsiTheme="minorHAnsi" w:cstheme="minorHAnsi"/>
          <w:sz w:val="20"/>
          <w:szCs w:val="20"/>
        </w:rPr>
        <w:t xml:space="preserve"> existing refinery units will be shut</w:t>
      </w:r>
      <w:r w:rsidR="007011E8" w:rsidRPr="005D2FD4">
        <w:rPr>
          <w:rFonts w:asciiTheme="minorHAnsi" w:hAnsiTheme="minorHAnsi" w:cstheme="minorHAnsi"/>
          <w:sz w:val="20"/>
          <w:szCs w:val="20"/>
        </w:rPr>
        <w:t xml:space="preserve"> </w:t>
      </w:r>
      <w:r w:rsidR="00C55039" w:rsidRPr="005D2FD4">
        <w:rPr>
          <w:rFonts w:asciiTheme="minorHAnsi" w:hAnsiTheme="minorHAnsi" w:cstheme="minorHAnsi"/>
          <w:sz w:val="20"/>
          <w:szCs w:val="20"/>
        </w:rPr>
        <w:t>down</w:t>
      </w:r>
      <w:r w:rsidR="00DB0994" w:rsidRPr="005D2FD4">
        <w:rPr>
          <w:rFonts w:asciiTheme="minorHAnsi" w:hAnsiTheme="minorHAnsi" w:cstheme="minorHAnsi"/>
          <w:sz w:val="20"/>
          <w:szCs w:val="20"/>
        </w:rPr>
        <w:t xml:space="preserve"> as part of this project. Detailed description</w:t>
      </w:r>
      <w:r w:rsidR="00EA38F1" w:rsidRPr="005D2FD4">
        <w:rPr>
          <w:rFonts w:asciiTheme="minorHAnsi" w:hAnsiTheme="minorHAnsi" w:cstheme="minorHAnsi"/>
          <w:sz w:val="20"/>
          <w:szCs w:val="20"/>
        </w:rPr>
        <w:t xml:space="preserve"> and changes </w:t>
      </w:r>
      <w:r w:rsidR="000C7E5F" w:rsidRPr="005D2FD4">
        <w:rPr>
          <w:rFonts w:asciiTheme="minorHAnsi" w:hAnsiTheme="minorHAnsi" w:cstheme="minorHAnsi"/>
          <w:sz w:val="20"/>
          <w:szCs w:val="20"/>
        </w:rPr>
        <w:t>for various sources and processes are discussed below.</w:t>
      </w:r>
      <w:r w:rsidR="00CF46DA" w:rsidRPr="005D2FD4">
        <w:rPr>
          <w:rFonts w:asciiTheme="minorHAnsi" w:hAnsiTheme="minorHAnsi" w:cstheme="minorHAnsi"/>
          <w:sz w:val="20"/>
          <w:szCs w:val="20"/>
        </w:rPr>
        <w:t xml:space="preserve"> See </w:t>
      </w:r>
      <w:hyperlink w:anchor="Figure1" w:history="1">
        <w:r w:rsidR="00CF46DA" w:rsidRPr="00E4789A">
          <w:rPr>
            <w:rStyle w:val="Hyperlink"/>
            <w:rFonts w:asciiTheme="minorHAnsi" w:hAnsiTheme="minorHAnsi" w:cstheme="minorHAnsi"/>
            <w:sz w:val="20"/>
            <w:szCs w:val="20"/>
          </w:rPr>
          <w:t>Figure 1</w:t>
        </w:r>
      </w:hyperlink>
      <w:r w:rsidR="00CF46DA" w:rsidRPr="005D2FD4">
        <w:rPr>
          <w:rFonts w:asciiTheme="minorHAnsi" w:hAnsiTheme="minorHAnsi" w:cstheme="minorHAnsi"/>
          <w:sz w:val="20"/>
          <w:szCs w:val="20"/>
        </w:rPr>
        <w:t xml:space="preserve"> for a block flow diagram of </w:t>
      </w:r>
      <w:r w:rsidR="007D6873">
        <w:rPr>
          <w:rFonts w:asciiTheme="minorHAnsi" w:hAnsiTheme="minorHAnsi" w:cstheme="minorHAnsi"/>
          <w:sz w:val="20"/>
          <w:szCs w:val="20"/>
        </w:rPr>
        <w:t xml:space="preserve">Marathon </w:t>
      </w:r>
      <w:r w:rsidR="00CF46DA" w:rsidRPr="005D2FD4">
        <w:rPr>
          <w:rFonts w:asciiTheme="minorHAnsi" w:hAnsiTheme="minorHAnsi" w:cstheme="minorHAnsi"/>
          <w:sz w:val="20"/>
          <w:szCs w:val="20"/>
        </w:rPr>
        <w:t xml:space="preserve">Martinez </w:t>
      </w:r>
      <w:r w:rsidR="004223A1">
        <w:rPr>
          <w:rFonts w:asciiTheme="minorHAnsi" w:hAnsiTheme="minorHAnsi" w:cstheme="minorHAnsi"/>
          <w:sz w:val="20"/>
          <w:szCs w:val="20"/>
        </w:rPr>
        <w:t>renewable</w:t>
      </w:r>
      <w:r w:rsidR="004223A1" w:rsidRPr="005D2FD4">
        <w:rPr>
          <w:rFonts w:asciiTheme="minorHAnsi" w:hAnsiTheme="minorHAnsi" w:cstheme="minorHAnsi"/>
          <w:sz w:val="20"/>
          <w:szCs w:val="20"/>
        </w:rPr>
        <w:t xml:space="preserve"> </w:t>
      </w:r>
      <w:r w:rsidR="00CF46DA" w:rsidRPr="005D2FD4">
        <w:rPr>
          <w:rFonts w:asciiTheme="minorHAnsi" w:hAnsiTheme="minorHAnsi" w:cstheme="minorHAnsi"/>
          <w:sz w:val="20"/>
          <w:szCs w:val="20"/>
        </w:rPr>
        <w:t xml:space="preserve">fuels </w:t>
      </w:r>
      <w:r w:rsidR="00524598" w:rsidRPr="005D2FD4">
        <w:rPr>
          <w:rFonts w:asciiTheme="minorHAnsi" w:hAnsiTheme="minorHAnsi" w:cstheme="minorHAnsi"/>
          <w:sz w:val="20"/>
          <w:szCs w:val="20"/>
        </w:rPr>
        <w:t>process.</w:t>
      </w:r>
    </w:p>
    <w:p w14:paraId="55BCDC4B" w14:textId="194EE1B7" w:rsidR="000C7E5F" w:rsidRPr="005D2FD4" w:rsidRDefault="000C7E5F" w:rsidP="00F5749A">
      <w:pPr>
        <w:rPr>
          <w:rFonts w:asciiTheme="minorHAnsi" w:hAnsiTheme="minorHAnsi" w:cstheme="minorHAnsi"/>
          <w:sz w:val="20"/>
          <w:szCs w:val="20"/>
        </w:rPr>
      </w:pPr>
    </w:p>
    <w:p w14:paraId="4DA585C0" w14:textId="4E876AB2" w:rsidR="00015AD1" w:rsidRPr="00DB6B32" w:rsidRDefault="00AF538A" w:rsidP="00F5749A">
      <w:pPr>
        <w:rPr>
          <w:rFonts w:asciiTheme="minorHAnsi" w:hAnsiTheme="minorHAnsi" w:cstheme="minorHAnsi"/>
          <w:i/>
          <w:iCs/>
          <w:sz w:val="20"/>
          <w:szCs w:val="20"/>
          <w:u w:val="single"/>
        </w:rPr>
      </w:pPr>
      <w:r w:rsidRPr="00DB6B32">
        <w:rPr>
          <w:rFonts w:asciiTheme="minorHAnsi" w:hAnsiTheme="minorHAnsi" w:cstheme="minorHAnsi"/>
          <w:i/>
          <w:iCs/>
          <w:sz w:val="20"/>
          <w:szCs w:val="20"/>
          <w:u w:val="single"/>
        </w:rPr>
        <w:t>Feedstock</w:t>
      </w:r>
      <w:r w:rsidR="00F7421E" w:rsidRPr="00DB6B32">
        <w:rPr>
          <w:rFonts w:asciiTheme="minorHAnsi" w:hAnsiTheme="minorHAnsi" w:cstheme="minorHAnsi"/>
          <w:i/>
          <w:iCs/>
          <w:sz w:val="20"/>
          <w:szCs w:val="20"/>
          <w:u w:val="single"/>
        </w:rPr>
        <w:t xml:space="preserve"> </w:t>
      </w:r>
      <w:r w:rsidR="007832C3" w:rsidRPr="00DB6B32">
        <w:rPr>
          <w:rFonts w:asciiTheme="minorHAnsi" w:hAnsiTheme="minorHAnsi" w:cstheme="minorHAnsi"/>
          <w:i/>
          <w:iCs/>
          <w:sz w:val="20"/>
          <w:szCs w:val="20"/>
          <w:u w:val="single"/>
        </w:rPr>
        <w:t>Receiving</w:t>
      </w:r>
    </w:p>
    <w:p w14:paraId="225BC629" w14:textId="6B74C670" w:rsidR="0054202D" w:rsidRPr="005D2FD4" w:rsidRDefault="00544B7B" w:rsidP="00F5749A">
      <w:pPr>
        <w:rPr>
          <w:rFonts w:asciiTheme="minorHAnsi" w:hAnsiTheme="minorHAnsi" w:cstheme="minorHAnsi"/>
          <w:sz w:val="20"/>
          <w:szCs w:val="20"/>
        </w:rPr>
      </w:pPr>
      <w:r w:rsidRPr="005D2FD4">
        <w:rPr>
          <w:rFonts w:asciiTheme="minorHAnsi" w:hAnsiTheme="minorHAnsi" w:cstheme="minorHAnsi"/>
          <w:sz w:val="20"/>
          <w:szCs w:val="20"/>
        </w:rPr>
        <w:t xml:space="preserve">The primary feedstock will be </w:t>
      </w:r>
      <w:r w:rsidR="00031A9B" w:rsidRPr="005D2FD4">
        <w:rPr>
          <w:rFonts w:asciiTheme="minorHAnsi" w:hAnsiTheme="minorHAnsi" w:cstheme="minorHAnsi"/>
          <w:sz w:val="20"/>
          <w:szCs w:val="20"/>
        </w:rPr>
        <w:t>tallow and vegetable oils</w:t>
      </w:r>
      <w:r w:rsidR="0016286C" w:rsidRPr="005D2FD4">
        <w:rPr>
          <w:rFonts w:asciiTheme="minorHAnsi" w:hAnsiTheme="minorHAnsi" w:cstheme="minorHAnsi"/>
          <w:sz w:val="20"/>
          <w:szCs w:val="20"/>
        </w:rPr>
        <w:t xml:space="preserve">. </w:t>
      </w:r>
      <w:r w:rsidR="00CE13A1" w:rsidRPr="005D2FD4">
        <w:rPr>
          <w:rFonts w:asciiTheme="minorHAnsi" w:hAnsiTheme="minorHAnsi" w:cstheme="minorHAnsi"/>
          <w:sz w:val="20"/>
          <w:szCs w:val="20"/>
        </w:rPr>
        <w:t xml:space="preserve">Marathon is proposing to receive </w:t>
      </w:r>
      <w:r w:rsidR="00894CF3">
        <w:rPr>
          <w:rFonts w:asciiTheme="minorHAnsi" w:hAnsiTheme="minorHAnsi" w:cstheme="minorHAnsi"/>
          <w:sz w:val="20"/>
          <w:szCs w:val="20"/>
        </w:rPr>
        <w:t>renewable</w:t>
      </w:r>
      <w:r w:rsidR="00894CF3" w:rsidRPr="005D2FD4">
        <w:rPr>
          <w:rFonts w:asciiTheme="minorHAnsi" w:hAnsiTheme="minorHAnsi" w:cstheme="minorHAnsi"/>
          <w:sz w:val="20"/>
          <w:szCs w:val="20"/>
        </w:rPr>
        <w:t xml:space="preserve"> </w:t>
      </w:r>
      <w:r w:rsidR="00CE13A1" w:rsidRPr="005D2FD4">
        <w:rPr>
          <w:rFonts w:asciiTheme="minorHAnsi" w:hAnsiTheme="minorHAnsi" w:cstheme="minorHAnsi"/>
          <w:sz w:val="20"/>
          <w:szCs w:val="20"/>
        </w:rPr>
        <w:t xml:space="preserve">feedstocks as well as finished petroleum products at </w:t>
      </w:r>
      <w:r w:rsidR="00A93C25">
        <w:rPr>
          <w:rFonts w:asciiTheme="minorHAnsi" w:hAnsiTheme="minorHAnsi" w:cstheme="minorHAnsi"/>
          <w:sz w:val="20"/>
          <w:szCs w:val="20"/>
        </w:rPr>
        <w:t>the</w:t>
      </w:r>
      <w:r w:rsidR="00CE13A1" w:rsidRPr="005D2FD4">
        <w:rPr>
          <w:rFonts w:asciiTheme="minorHAnsi" w:hAnsiTheme="minorHAnsi" w:cstheme="minorHAnsi"/>
          <w:sz w:val="20"/>
          <w:szCs w:val="20"/>
        </w:rPr>
        <w:t xml:space="preserve"> Avon Wharf Berth No. 1A (S-1560). </w:t>
      </w:r>
      <w:r w:rsidR="0005491E" w:rsidRPr="00F64D87">
        <w:rPr>
          <w:rFonts w:asciiTheme="minorHAnsi" w:hAnsiTheme="minorHAnsi" w:cstheme="minorHAnsi"/>
          <w:sz w:val="20"/>
          <w:szCs w:val="20"/>
        </w:rPr>
        <w:t>Recovered Oil Tank (S-1564)</w:t>
      </w:r>
      <w:r w:rsidR="0005491E">
        <w:rPr>
          <w:rFonts w:asciiTheme="minorHAnsi" w:hAnsiTheme="minorHAnsi" w:cstheme="minorHAnsi"/>
          <w:sz w:val="20"/>
          <w:szCs w:val="20"/>
        </w:rPr>
        <w:t xml:space="preserve"> will continue to be used to recover material from Avon Wharf within permitted limits (Permit Condition #</w:t>
      </w:r>
      <w:r w:rsidR="0005491E" w:rsidRPr="00433FFD">
        <w:rPr>
          <w:rFonts w:asciiTheme="minorHAnsi" w:hAnsiTheme="minorHAnsi" w:cstheme="minorHAnsi"/>
          <w:sz w:val="20"/>
          <w:szCs w:val="20"/>
        </w:rPr>
        <w:t>26408</w:t>
      </w:r>
      <w:r w:rsidR="0005491E">
        <w:rPr>
          <w:rFonts w:asciiTheme="minorHAnsi" w:hAnsiTheme="minorHAnsi" w:cstheme="minorHAnsi"/>
          <w:sz w:val="20"/>
          <w:szCs w:val="20"/>
        </w:rPr>
        <w:t xml:space="preserve">). </w:t>
      </w:r>
      <w:r w:rsidR="00CE13A1" w:rsidRPr="005D2FD4">
        <w:rPr>
          <w:rFonts w:asciiTheme="minorHAnsi" w:hAnsiTheme="minorHAnsi" w:cstheme="minorHAnsi"/>
          <w:sz w:val="20"/>
          <w:szCs w:val="20"/>
        </w:rPr>
        <w:t>Finished petroleum product</w:t>
      </w:r>
      <w:r w:rsidR="000D3803">
        <w:rPr>
          <w:rFonts w:asciiTheme="minorHAnsi" w:hAnsiTheme="minorHAnsi" w:cstheme="minorHAnsi"/>
          <w:sz w:val="20"/>
          <w:szCs w:val="20"/>
        </w:rPr>
        <w:t>s</w:t>
      </w:r>
      <w:r w:rsidR="00CE13A1" w:rsidRPr="005D2FD4">
        <w:rPr>
          <w:rFonts w:asciiTheme="minorHAnsi" w:hAnsiTheme="minorHAnsi" w:cstheme="minorHAnsi"/>
          <w:sz w:val="20"/>
          <w:szCs w:val="20"/>
        </w:rPr>
        <w:t xml:space="preserve"> will not be processed at the facility and will be distributed locally. </w:t>
      </w:r>
      <w:r w:rsidR="00B72391" w:rsidRPr="005D2FD4">
        <w:rPr>
          <w:rFonts w:asciiTheme="minorHAnsi" w:hAnsiTheme="minorHAnsi" w:cstheme="minorHAnsi"/>
          <w:sz w:val="20"/>
          <w:szCs w:val="20"/>
        </w:rPr>
        <w:t xml:space="preserve">In addition, Marathon is also proposing to receive </w:t>
      </w:r>
      <w:r w:rsidR="00894CF3">
        <w:rPr>
          <w:rFonts w:asciiTheme="minorHAnsi" w:hAnsiTheme="minorHAnsi" w:cstheme="minorHAnsi"/>
          <w:sz w:val="20"/>
          <w:szCs w:val="20"/>
        </w:rPr>
        <w:t>renewable</w:t>
      </w:r>
      <w:r w:rsidR="00894CF3" w:rsidRPr="005D2FD4">
        <w:rPr>
          <w:rFonts w:asciiTheme="minorHAnsi" w:hAnsiTheme="minorHAnsi" w:cstheme="minorHAnsi"/>
          <w:sz w:val="20"/>
          <w:szCs w:val="20"/>
        </w:rPr>
        <w:t xml:space="preserve"> </w:t>
      </w:r>
      <w:r w:rsidR="00B72391" w:rsidRPr="005D2FD4">
        <w:rPr>
          <w:rFonts w:asciiTheme="minorHAnsi" w:hAnsiTheme="minorHAnsi" w:cstheme="minorHAnsi"/>
          <w:sz w:val="20"/>
          <w:szCs w:val="20"/>
        </w:rPr>
        <w:t>feedstocks</w:t>
      </w:r>
      <w:r w:rsidR="001C5612">
        <w:rPr>
          <w:rFonts w:asciiTheme="minorHAnsi" w:hAnsiTheme="minorHAnsi" w:cstheme="minorHAnsi"/>
          <w:sz w:val="20"/>
          <w:szCs w:val="20"/>
        </w:rPr>
        <w:t xml:space="preserve"> via pipeline and</w:t>
      </w:r>
      <w:r w:rsidR="00B72391" w:rsidRPr="005D2FD4">
        <w:rPr>
          <w:rFonts w:asciiTheme="minorHAnsi" w:hAnsiTheme="minorHAnsi" w:cstheme="minorHAnsi"/>
          <w:sz w:val="20"/>
          <w:szCs w:val="20"/>
        </w:rPr>
        <w:t xml:space="preserve"> by rail at a new </w:t>
      </w:r>
      <w:r w:rsidR="00894CF3">
        <w:rPr>
          <w:rFonts w:asciiTheme="minorHAnsi" w:hAnsiTheme="minorHAnsi" w:cstheme="minorHAnsi"/>
          <w:sz w:val="20"/>
          <w:szCs w:val="20"/>
        </w:rPr>
        <w:t>Renewable</w:t>
      </w:r>
      <w:r w:rsidR="00894CF3" w:rsidRPr="005D2FD4">
        <w:rPr>
          <w:rFonts w:asciiTheme="minorHAnsi" w:hAnsiTheme="minorHAnsi" w:cstheme="minorHAnsi"/>
          <w:sz w:val="20"/>
          <w:szCs w:val="20"/>
        </w:rPr>
        <w:t xml:space="preserve"> </w:t>
      </w:r>
      <w:r w:rsidR="00085170" w:rsidRPr="005D2FD4">
        <w:rPr>
          <w:rFonts w:asciiTheme="minorHAnsi" w:hAnsiTheme="minorHAnsi" w:cstheme="minorHAnsi"/>
          <w:sz w:val="20"/>
          <w:szCs w:val="20"/>
        </w:rPr>
        <w:t xml:space="preserve">Feedstock Unloading Rack </w:t>
      </w:r>
      <w:r w:rsidR="00B72391" w:rsidRPr="005D2FD4">
        <w:rPr>
          <w:rFonts w:asciiTheme="minorHAnsi" w:hAnsiTheme="minorHAnsi" w:cstheme="minorHAnsi"/>
          <w:sz w:val="20"/>
          <w:szCs w:val="20"/>
        </w:rPr>
        <w:t>(S-2009)</w:t>
      </w:r>
      <w:r w:rsidR="00BA350E" w:rsidRPr="005D2FD4">
        <w:rPr>
          <w:rFonts w:asciiTheme="minorHAnsi" w:hAnsiTheme="minorHAnsi" w:cstheme="minorHAnsi"/>
          <w:sz w:val="20"/>
          <w:szCs w:val="20"/>
        </w:rPr>
        <w:t>, which is exempt per Regulation 2-1-123.3.</w:t>
      </w:r>
      <w:r w:rsidR="004B52FD" w:rsidRPr="005D2FD4">
        <w:rPr>
          <w:rFonts w:asciiTheme="minorHAnsi" w:hAnsiTheme="minorHAnsi" w:cstheme="minorHAnsi"/>
          <w:sz w:val="20"/>
          <w:szCs w:val="20"/>
        </w:rPr>
        <w:t>6</w:t>
      </w:r>
      <w:r w:rsidR="00BA350E" w:rsidRPr="005D2FD4">
        <w:rPr>
          <w:rFonts w:asciiTheme="minorHAnsi" w:hAnsiTheme="minorHAnsi" w:cstheme="minorHAnsi"/>
          <w:sz w:val="20"/>
          <w:szCs w:val="20"/>
        </w:rPr>
        <w:t>.</w:t>
      </w:r>
    </w:p>
    <w:p w14:paraId="3786FF67" w14:textId="77777777" w:rsidR="0054202D" w:rsidRPr="005D2FD4" w:rsidRDefault="0054202D" w:rsidP="00F5749A">
      <w:pPr>
        <w:rPr>
          <w:rFonts w:asciiTheme="minorHAnsi" w:hAnsiTheme="minorHAnsi" w:cstheme="minorHAnsi"/>
          <w:sz w:val="20"/>
          <w:szCs w:val="20"/>
        </w:rPr>
      </w:pPr>
    </w:p>
    <w:p w14:paraId="07F95DD2" w14:textId="3357ADD3" w:rsidR="00696B3E" w:rsidRPr="005D2FD4" w:rsidRDefault="00CE13A1" w:rsidP="00F5749A">
      <w:pPr>
        <w:rPr>
          <w:rFonts w:asciiTheme="minorHAnsi" w:hAnsiTheme="minorHAnsi" w:cstheme="minorHAnsi"/>
          <w:sz w:val="20"/>
          <w:szCs w:val="20"/>
        </w:rPr>
      </w:pPr>
      <w:r w:rsidRPr="005D2FD4">
        <w:rPr>
          <w:rFonts w:asciiTheme="minorHAnsi" w:hAnsiTheme="minorHAnsi" w:cstheme="minorHAnsi"/>
          <w:sz w:val="20"/>
          <w:szCs w:val="20"/>
        </w:rPr>
        <w:lastRenderedPageBreak/>
        <w:t xml:space="preserve">Electrical heat tracing and insulation will be added to the dedicated pipeline for </w:t>
      </w:r>
      <w:r w:rsidR="00894CF3">
        <w:rPr>
          <w:rFonts w:asciiTheme="minorHAnsi" w:hAnsiTheme="minorHAnsi" w:cstheme="minorHAnsi"/>
          <w:sz w:val="20"/>
          <w:szCs w:val="20"/>
        </w:rPr>
        <w:t>renewable</w:t>
      </w:r>
      <w:r w:rsidR="00894CF3" w:rsidRPr="005D2FD4">
        <w:rPr>
          <w:rFonts w:asciiTheme="minorHAnsi" w:hAnsiTheme="minorHAnsi" w:cstheme="minorHAnsi"/>
          <w:sz w:val="20"/>
          <w:szCs w:val="20"/>
        </w:rPr>
        <w:t xml:space="preserve"> </w:t>
      </w:r>
      <w:r w:rsidRPr="005D2FD4">
        <w:rPr>
          <w:rFonts w:asciiTheme="minorHAnsi" w:hAnsiTheme="minorHAnsi" w:cstheme="minorHAnsi"/>
          <w:sz w:val="20"/>
          <w:szCs w:val="20"/>
        </w:rPr>
        <w:t xml:space="preserve">feedstocks to make sure the materials flow through the pipeline to the </w:t>
      </w:r>
      <w:r w:rsidR="002468A9" w:rsidRPr="005D2FD4">
        <w:rPr>
          <w:rFonts w:asciiTheme="minorHAnsi" w:hAnsiTheme="minorHAnsi" w:cstheme="minorHAnsi"/>
          <w:sz w:val="20"/>
          <w:szCs w:val="20"/>
        </w:rPr>
        <w:t>facility</w:t>
      </w:r>
      <w:r w:rsidRPr="005D2FD4">
        <w:rPr>
          <w:rFonts w:asciiTheme="minorHAnsi" w:hAnsiTheme="minorHAnsi" w:cstheme="minorHAnsi"/>
          <w:sz w:val="20"/>
          <w:szCs w:val="20"/>
        </w:rPr>
        <w:t>.</w:t>
      </w:r>
    </w:p>
    <w:p w14:paraId="494146E8" w14:textId="77777777" w:rsidR="00696B3E" w:rsidRPr="005D2FD4" w:rsidRDefault="00696B3E" w:rsidP="00F5749A">
      <w:pPr>
        <w:rPr>
          <w:rFonts w:asciiTheme="minorHAnsi" w:hAnsiTheme="minorHAnsi" w:cstheme="minorHAnsi"/>
          <w:sz w:val="20"/>
          <w:szCs w:val="20"/>
        </w:rPr>
      </w:pPr>
    </w:p>
    <w:p w14:paraId="0CDD3B15" w14:textId="733D3CAE" w:rsidR="00033CEA" w:rsidRPr="005D2FD4" w:rsidRDefault="00DD43D3" w:rsidP="00F5749A">
      <w:pPr>
        <w:rPr>
          <w:rFonts w:asciiTheme="minorHAnsi" w:hAnsiTheme="minorHAnsi" w:cstheme="minorHAnsi"/>
          <w:sz w:val="20"/>
          <w:szCs w:val="20"/>
        </w:rPr>
      </w:pPr>
      <w:r w:rsidRPr="005D2FD4">
        <w:rPr>
          <w:rFonts w:asciiTheme="minorHAnsi" w:hAnsiTheme="minorHAnsi" w:cstheme="minorHAnsi"/>
          <w:sz w:val="20"/>
          <w:szCs w:val="20"/>
        </w:rPr>
        <w:t xml:space="preserve">S-1560 is subject to </w:t>
      </w:r>
      <w:r w:rsidR="00A403F1" w:rsidRPr="005D2FD4">
        <w:rPr>
          <w:rFonts w:asciiTheme="minorHAnsi" w:hAnsiTheme="minorHAnsi" w:cstheme="minorHAnsi"/>
          <w:sz w:val="20"/>
          <w:szCs w:val="20"/>
        </w:rPr>
        <w:t xml:space="preserve">throughput limits, </w:t>
      </w:r>
      <w:r w:rsidR="00B15044" w:rsidRPr="005D2FD4">
        <w:rPr>
          <w:rFonts w:asciiTheme="minorHAnsi" w:hAnsiTheme="minorHAnsi" w:cstheme="minorHAnsi"/>
          <w:sz w:val="20"/>
          <w:szCs w:val="20"/>
        </w:rPr>
        <w:t>loading emissions limit, and cargo carrier emissions limit</w:t>
      </w:r>
      <w:r w:rsidR="00A4216C" w:rsidRPr="005D2FD4">
        <w:rPr>
          <w:rFonts w:asciiTheme="minorHAnsi" w:hAnsiTheme="minorHAnsi" w:cstheme="minorHAnsi"/>
          <w:sz w:val="20"/>
          <w:szCs w:val="20"/>
        </w:rPr>
        <w:t xml:space="preserve"> specified in Permit Condition </w:t>
      </w:r>
      <w:r w:rsidR="003D4BB4">
        <w:rPr>
          <w:rFonts w:asciiTheme="minorHAnsi" w:hAnsiTheme="minorHAnsi" w:cstheme="minorHAnsi"/>
          <w:sz w:val="20"/>
          <w:szCs w:val="20"/>
        </w:rPr>
        <w:t>#</w:t>
      </w:r>
      <w:r w:rsidR="00A4216C" w:rsidRPr="005D2FD4">
        <w:rPr>
          <w:rFonts w:asciiTheme="minorHAnsi" w:hAnsiTheme="minorHAnsi" w:cstheme="minorHAnsi"/>
          <w:sz w:val="20"/>
          <w:szCs w:val="20"/>
        </w:rPr>
        <w:t>26406.</w:t>
      </w:r>
      <w:r w:rsidR="00032A36" w:rsidRPr="005D2FD4">
        <w:rPr>
          <w:rFonts w:asciiTheme="minorHAnsi" w:hAnsiTheme="minorHAnsi" w:cstheme="minorHAnsi"/>
          <w:sz w:val="20"/>
          <w:szCs w:val="20"/>
        </w:rPr>
        <w:t xml:space="preserve"> The proposed project will not exceed existing limits.</w:t>
      </w:r>
    </w:p>
    <w:p w14:paraId="3777C214" w14:textId="77777777" w:rsidR="007747BA" w:rsidRPr="005D2FD4" w:rsidRDefault="007747BA" w:rsidP="00F5749A">
      <w:pPr>
        <w:rPr>
          <w:rFonts w:asciiTheme="minorHAnsi" w:hAnsiTheme="minorHAnsi" w:cstheme="minorHAnsi"/>
          <w:sz w:val="20"/>
          <w:szCs w:val="20"/>
        </w:rPr>
      </w:pPr>
    </w:p>
    <w:p w14:paraId="5E833CAA" w14:textId="18B82AC6" w:rsidR="00BF45AF" w:rsidRPr="00DB6B32" w:rsidRDefault="00033CEA" w:rsidP="00F5749A">
      <w:pPr>
        <w:rPr>
          <w:rFonts w:asciiTheme="minorHAnsi" w:hAnsiTheme="minorHAnsi" w:cstheme="minorHAnsi"/>
          <w:i/>
          <w:iCs/>
          <w:sz w:val="20"/>
          <w:szCs w:val="20"/>
          <w:u w:val="single"/>
        </w:rPr>
      </w:pPr>
      <w:r w:rsidRPr="00DB6B32">
        <w:rPr>
          <w:rFonts w:asciiTheme="minorHAnsi" w:hAnsiTheme="minorHAnsi" w:cstheme="minorHAnsi"/>
          <w:i/>
          <w:iCs/>
          <w:sz w:val="20"/>
          <w:szCs w:val="20"/>
          <w:u w:val="single"/>
        </w:rPr>
        <w:t>Feedstock Storage</w:t>
      </w:r>
      <w:r w:rsidR="00A4216C" w:rsidRPr="00DB6B32">
        <w:rPr>
          <w:rFonts w:asciiTheme="minorHAnsi" w:hAnsiTheme="minorHAnsi" w:cstheme="minorHAnsi"/>
          <w:i/>
          <w:iCs/>
          <w:sz w:val="20"/>
          <w:szCs w:val="20"/>
          <w:u w:val="single"/>
        </w:rPr>
        <w:t xml:space="preserve"> </w:t>
      </w:r>
      <w:r w:rsidR="0030762D" w:rsidRPr="00DB6B32">
        <w:rPr>
          <w:rFonts w:asciiTheme="minorHAnsi" w:hAnsiTheme="minorHAnsi" w:cstheme="minorHAnsi"/>
          <w:i/>
          <w:iCs/>
          <w:sz w:val="20"/>
          <w:szCs w:val="20"/>
          <w:u w:val="single"/>
        </w:rPr>
        <w:t xml:space="preserve"> </w:t>
      </w:r>
    </w:p>
    <w:p w14:paraId="5C422B05" w14:textId="322E3A5E" w:rsidR="00700A76" w:rsidRPr="005D2FD4" w:rsidRDefault="00AE5FE1" w:rsidP="00F5749A">
      <w:pPr>
        <w:rPr>
          <w:rFonts w:asciiTheme="minorHAnsi" w:hAnsiTheme="minorHAnsi" w:cstheme="minorHAnsi"/>
          <w:sz w:val="20"/>
          <w:szCs w:val="20"/>
        </w:rPr>
      </w:pPr>
      <w:r w:rsidRPr="005D2FD4">
        <w:rPr>
          <w:rFonts w:asciiTheme="minorHAnsi" w:hAnsiTheme="minorHAnsi" w:cstheme="minorHAnsi"/>
          <w:sz w:val="20"/>
          <w:szCs w:val="20"/>
        </w:rPr>
        <w:t xml:space="preserve">Existing storage tanks S-517, S-620, S-873, S-1463, and S-1554 will be </w:t>
      </w:r>
      <w:r w:rsidR="009C0E05" w:rsidRPr="005D2FD4">
        <w:rPr>
          <w:rFonts w:asciiTheme="minorHAnsi" w:hAnsiTheme="minorHAnsi" w:cstheme="minorHAnsi"/>
          <w:sz w:val="20"/>
          <w:szCs w:val="20"/>
        </w:rPr>
        <w:t>repurposed</w:t>
      </w:r>
      <w:r w:rsidRPr="005D2FD4">
        <w:rPr>
          <w:rFonts w:asciiTheme="minorHAnsi" w:hAnsiTheme="minorHAnsi" w:cstheme="minorHAnsi"/>
          <w:sz w:val="20"/>
          <w:szCs w:val="20"/>
        </w:rPr>
        <w:t xml:space="preserve"> to stor</w:t>
      </w:r>
      <w:r w:rsidR="009D035E" w:rsidRPr="005D2FD4">
        <w:rPr>
          <w:rFonts w:asciiTheme="minorHAnsi" w:hAnsiTheme="minorHAnsi" w:cstheme="minorHAnsi"/>
          <w:sz w:val="20"/>
          <w:szCs w:val="20"/>
        </w:rPr>
        <w:t xml:space="preserve">e </w:t>
      </w:r>
      <w:r w:rsidR="00894CF3">
        <w:rPr>
          <w:rFonts w:asciiTheme="minorHAnsi" w:hAnsiTheme="minorHAnsi" w:cstheme="minorHAnsi"/>
          <w:sz w:val="20"/>
          <w:szCs w:val="20"/>
        </w:rPr>
        <w:t>renewable</w:t>
      </w:r>
      <w:r w:rsidR="00894CF3" w:rsidRPr="005D2FD4">
        <w:rPr>
          <w:rFonts w:asciiTheme="minorHAnsi" w:hAnsiTheme="minorHAnsi" w:cstheme="minorHAnsi"/>
          <w:sz w:val="20"/>
          <w:szCs w:val="20"/>
        </w:rPr>
        <w:t xml:space="preserve"> </w:t>
      </w:r>
      <w:r w:rsidR="009D035E" w:rsidRPr="005D2FD4">
        <w:rPr>
          <w:rFonts w:asciiTheme="minorHAnsi" w:hAnsiTheme="minorHAnsi" w:cstheme="minorHAnsi"/>
          <w:sz w:val="20"/>
          <w:szCs w:val="20"/>
        </w:rPr>
        <w:t>feedstocks</w:t>
      </w:r>
      <w:r w:rsidR="0037129C" w:rsidRPr="005D2FD4">
        <w:rPr>
          <w:rFonts w:asciiTheme="minorHAnsi" w:hAnsiTheme="minorHAnsi" w:cstheme="minorHAnsi"/>
          <w:sz w:val="20"/>
          <w:szCs w:val="20"/>
        </w:rPr>
        <w:t xml:space="preserve">. Changes include </w:t>
      </w:r>
      <w:r w:rsidR="009C0E05" w:rsidRPr="005D2FD4">
        <w:rPr>
          <w:rFonts w:asciiTheme="minorHAnsi" w:hAnsiTheme="minorHAnsi" w:cstheme="minorHAnsi"/>
          <w:sz w:val="20"/>
          <w:szCs w:val="20"/>
        </w:rPr>
        <w:t>adding odor management best practices (carbon canisters and nitrogen blanket)</w:t>
      </w:r>
      <w:r w:rsidR="0068173A" w:rsidRPr="005D2FD4">
        <w:rPr>
          <w:rFonts w:asciiTheme="minorHAnsi" w:hAnsiTheme="minorHAnsi" w:cstheme="minorHAnsi"/>
          <w:sz w:val="20"/>
          <w:szCs w:val="20"/>
        </w:rPr>
        <w:t xml:space="preserve"> and </w:t>
      </w:r>
      <w:r w:rsidR="002B0E62">
        <w:rPr>
          <w:rFonts w:asciiTheme="minorHAnsi" w:hAnsiTheme="minorHAnsi" w:cstheme="minorHAnsi"/>
          <w:sz w:val="20"/>
          <w:szCs w:val="20"/>
        </w:rPr>
        <w:t xml:space="preserve">electric </w:t>
      </w:r>
      <w:r w:rsidR="0068173A" w:rsidRPr="005D2FD4">
        <w:rPr>
          <w:rFonts w:asciiTheme="minorHAnsi" w:hAnsiTheme="minorHAnsi" w:cstheme="minorHAnsi"/>
          <w:sz w:val="20"/>
          <w:szCs w:val="20"/>
        </w:rPr>
        <w:t>heaters</w:t>
      </w:r>
      <w:r w:rsidR="00010E74" w:rsidRPr="005D2FD4">
        <w:rPr>
          <w:rFonts w:asciiTheme="minorHAnsi" w:hAnsiTheme="minorHAnsi" w:cstheme="minorHAnsi"/>
          <w:sz w:val="20"/>
          <w:szCs w:val="20"/>
        </w:rPr>
        <w:t>.</w:t>
      </w:r>
      <w:r w:rsidR="00593789">
        <w:rPr>
          <w:rFonts w:asciiTheme="minorHAnsi" w:hAnsiTheme="minorHAnsi" w:cstheme="minorHAnsi"/>
          <w:sz w:val="20"/>
          <w:szCs w:val="20"/>
        </w:rPr>
        <w:t xml:space="preserve"> </w:t>
      </w:r>
      <w:r w:rsidR="00791F42" w:rsidRPr="005D2FD4">
        <w:rPr>
          <w:rFonts w:asciiTheme="minorHAnsi" w:hAnsiTheme="minorHAnsi" w:cstheme="minorHAnsi"/>
          <w:sz w:val="20"/>
          <w:szCs w:val="20"/>
        </w:rPr>
        <w:t>New panel mixers will be installed on tank side walls and an epoxy coating will be applied to the floors, walls, roof, and internals. Vertical pipe burp tubes will also be installed to the inner tank sidewall from 2</w:t>
      </w:r>
      <w:r w:rsidR="00444C6A">
        <w:rPr>
          <w:rFonts w:asciiTheme="minorHAnsi" w:hAnsiTheme="minorHAnsi" w:cstheme="minorHAnsi"/>
          <w:sz w:val="20"/>
          <w:szCs w:val="20"/>
        </w:rPr>
        <w:t>’</w:t>
      </w:r>
      <w:r w:rsidR="00791F42" w:rsidRPr="005D2FD4">
        <w:rPr>
          <w:rFonts w:asciiTheme="minorHAnsi" w:hAnsiTheme="minorHAnsi" w:cstheme="minorHAnsi"/>
          <w:sz w:val="20"/>
          <w:szCs w:val="20"/>
        </w:rPr>
        <w:t xml:space="preserve"> above the tank floor to 5</w:t>
      </w:r>
      <w:r w:rsidR="00444C6A">
        <w:rPr>
          <w:rFonts w:asciiTheme="minorHAnsi" w:hAnsiTheme="minorHAnsi" w:cstheme="minorHAnsi"/>
          <w:sz w:val="20"/>
          <w:szCs w:val="20"/>
        </w:rPr>
        <w:t>’</w:t>
      </w:r>
      <w:r w:rsidR="00791F42" w:rsidRPr="005D2FD4">
        <w:rPr>
          <w:rFonts w:asciiTheme="minorHAnsi" w:hAnsiTheme="minorHAnsi" w:cstheme="minorHAnsi"/>
          <w:sz w:val="20"/>
          <w:szCs w:val="20"/>
        </w:rPr>
        <w:t xml:space="preserve"> below the roof. The pipe is open ended on both ends and clips will be welded to the inner wall of the tank to bolt on the burp tubes.</w:t>
      </w:r>
    </w:p>
    <w:p w14:paraId="735D4143" w14:textId="5B9D9DA7" w:rsidR="00526577" w:rsidRPr="005D2FD4" w:rsidRDefault="00526577" w:rsidP="00F5749A">
      <w:pPr>
        <w:rPr>
          <w:rFonts w:asciiTheme="minorHAnsi" w:hAnsiTheme="minorHAnsi" w:cstheme="minorHAnsi"/>
          <w:sz w:val="20"/>
          <w:szCs w:val="20"/>
        </w:rPr>
      </w:pPr>
    </w:p>
    <w:p w14:paraId="48B5F93E" w14:textId="3E1857FB" w:rsidR="00526577" w:rsidRPr="005D2FD4" w:rsidRDefault="00526577" w:rsidP="00F5749A">
      <w:pPr>
        <w:rPr>
          <w:rFonts w:asciiTheme="minorHAnsi" w:hAnsiTheme="minorHAnsi" w:cstheme="minorHAnsi"/>
          <w:sz w:val="20"/>
          <w:szCs w:val="20"/>
        </w:rPr>
      </w:pPr>
      <w:r w:rsidRPr="005D2FD4">
        <w:rPr>
          <w:rFonts w:asciiTheme="minorHAnsi" w:hAnsiTheme="minorHAnsi" w:cstheme="minorHAnsi"/>
          <w:sz w:val="20"/>
          <w:szCs w:val="20"/>
        </w:rPr>
        <w:t xml:space="preserve">S-517, S-620, and S-873 are exempt sources and will continue to be exempt per </w:t>
      </w:r>
      <w:r w:rsidR="0014246C" w:rsidRPr="005D2FD4">
        <w:rPr>
          <w:rFonts w:asciiTheme="minorHAnsi" w:hAnsiTheme="minorHAnsi" w:cstheme="minorHAnsi"/>
          <w:sz w:val="20"/>
          <w:szCs w:val="20"/>
        </w:rPr>
        <w:t>Regulation 2-1-123.3.6.</w:t>
      </w:r>
      <w:r w:rsidR="00483A51" w:rsidRPr="005D2FD4">
        <w:rPr>
          <w:rFonts w:asciiTheme="minorHAnsi" w:hAnsiTheme="minorHAnsi" w:cstheme="minorHAnsi"/>
          <w:sz w:val="20"/>
          <w:szCs w:val="20"/>
        </w:rPr>
        <w:t xml:space="preserve"> </w:t>
      </w:r>
      <w:r w:rsidR="009537ED">
        <w:rPr>
          <w:rFonts w:asciiTheme="minorHAnsi" w:hAnsiTheme="minorHAnsi" w:cstheme="minorHAnsi"/>
          <w:sz w:val="20"/>
          <w:szCs w:val="20"/>
        </w:rPr>
        <w:t xml:space="preserve">S-1463 and </w:t>
      </w:r>
      <w:r w:rsidR="00CE18EE">
        <w:rPr>
          <w:rFonts w:asciiTheme="minorHAnsi" w:hAnsiTheme="minorHAnsi" w:cstheme="minorHAnsi"/>
          <w:sz w:val="20"/>
          <w:szCs w:val="20"/>
        </w:rPr>
        <w:t xml:space="preserve">S-1554 </w:t>
      </w:r>
      <w:r w:rsidR="009537ED">
        <w:rPr>
          <w:rFonts w:asciiTheme="minorHAnsi" w:hAnsiTheme="minorHAnsi" w:cstheme="minorHAnsi"/>
          <w:sz w:val="20"/>
          <w:szCs w:val="20"/>
        </w:rPr>
        <w:t>are</w:t>
      </w:r>
      <w:r w:rsidR="00CE18EE">
        <w:rPr>
          <w:rFonts w:asciiTheme="minorHAnsi" w:hAnsiTheme="minorHAnsi" w:cstheme="minorHAnsi"/>
          <w:sz w:val="20"/>
          <w:szCs w:val="20"/>
        </w:rPr>
        <w:t xml:space="preserve"> permitted source</w:t>
      </w:r>
      <w:r w:rsidR="009537ED">
        <w:rPr>
          <w:rFonts w:asciiTheme="minorHAnsi" w:hAnsiTheme="minorHAnsi" w:cstheme="minorHAnsi"/>
          <w:sz w:val="20"/>
          <w:szCs w:val="20"/>
        </w:rPr>
        <w:t>s</w:t>
      </w:r>
      <w:r w:rsidR="00CE18EE">
        <w:rPr>
          <w:rFonts w:asciiTheme="minorHAnsi" w:hAnsiTheme="minorHAnsi" w:cstheme="minorHAnsi"/>
          <w:sz w:val="20"/>
          <w:szCs w:val="20"/>
        </w:rPr>
        <w:t>, but Marathon will</w:t>
      </w:r>
      <w:r w:rsidR="00CD5A51">
        <w:rPr>
          <w:rFonts w:asciiTheme="minorHAnsi" w:hAnsiTheme="minorHAnsi" w:cstheme="minorHAnsi"/>
          <w:sz w:val="20"/>
          <w:szCs w:val="20"/>
        </w:rPr>
        <w:t xml:space="preserve"> </w:t>
      </w:r>
      <w:r w:rsidR="008F3422">
        <w:rPr>
          <w:rFonts w:asciiTheme="minorHAnsi" w:hAnsiTheme="minorHAnsi" w:cstheme="minorHAnsi"/>
          <w:sz w:val="20"/>
          <w:szCs w:val="20"/>
        </w:rPr>
        <w:t>surrender</w:t>
      </w:r>
      <w:r w:rsidR="00CD5A51">
        <w:rPr>
          <w:rFonts w:asciiTheme="minorHAnsi" w:hAnsiTheme="minorHAnsi" w:cstheme="minorHAnsi"/>
          <w:sz w:val="20"/>
          <w:szCs w:val="20"/>
        </w:rPr>
        <w:t xml:space="preserve"> its permit and </w:t>
      </w:r>
      <w:r w:rsidR="009537ED">
        <w:rPr>
          <w:rFonts w:asciiTheme="minorHAnsi" w:hAnsiTheme="minorHAnsi" w:cstheme="minorHAnsi"/>
          <w:sz w:val="20"/>
          <w:szCs w:val="20"/>
        </w:rPr>
        <w:t xml:space="preserve">S-1463 and </w:t>
      </w:r>
      <w:r w:rsidR="006D2731">
        <w:rPr>
          <w:rFonts w:asciiTheme="minorHAnsi" w:hAnsiTheme="minorHAnsi" w:cstheme="minorHAnsi"/>
          <w:sz w:val="20"/>
          <w:szCs w:val="20"/>
        </w:rPr>
        <w:t>S-1554 will be</w:t>
      </w:r>
      <w:r w:rsidR="00CD5A51">
        <w:rPr>
          <w:rFonts w:asciiTheme="minorHAnsi" w:hAnsiTheme="minorHAnsi" w:cstheme="minorHAnsi"/>
          <w:sz w:val="20"/>
          <w:szCs w:val="20"/>
        </w:rPr>
        <w:t xml:space="preserve"> </w:t>
      </w:r>
      <w:r w:rsidR="00CD5A51" w:rsidRPr="005D2FD4">
        <w:rPr>
          <w:rFonts w:asciiTheme="minorHAnsi" w:hAnsiTheme="minorHAnsi" w:cstheme="minorHAnsi"/>
          <w:sz w:val="20"/>
          <w:szCs w:val="20"/>
        </w:rPr>
        <w:t>exempt per Regulation 2-1-123.3.6</w:t>
      </w:r>
      <w:r w:rsidR="00981920">
        <w:rPr>
          <w:rFonts w:asciiTheme="minorHAnsi" w:hAnsiTheme="minorHAnsi" w:cstheme="minorHAnsi"/>
          <w:sz w:val="20"/>
          <w:szCs w:val="20"/>
        </w:rPr>
        <w:t xml:space="preserve">, </w:t>
      </w:r>
      <w:r w:rsidR="000A7F76">
        <w:rPr>
          <w:rFonts w:asciiTheme="minorHAnsi" w:hAnsiTheme="minorHAnsi" w:cstheme="minorHAnsi"/>
          <w:sz w:val="20"/>
          <w:szCs w:val="20"/>
        </w:rPr>
        <w:t>storage of vegetable oils and tallow</w:t>
      </w:r>
      <w:r w:rsidR="00CD5A51" w:rsidRPr="005D2FD4">
        <w:rPr>
          <w:rFonts w:asciiTheme="minorHAnsi" w:hAnsiTheme="minorHAnsi" w:cstheme="minorHAnsi"/>
          <w:sz w:val="20"/>
          <w:szCs w:val="20"/>
        </w:rPr>
        <w:t>.</w:t>
      </w:r>
    </w:p>
    <w:p w14:paraId="5788FA77" w14:textId="77777777" w:rsidR="002D15BB" w:rsidRPr="005D2FD4" w:rsidRDefault="002D15BB" w:rsidP="00F5749A">
      <w:pPr>
        <w:rPr>
          <w:rFonts w:asciiTheme="minorHAnsi" w:hAnsiTheme="minorHAnsi" w:cstheme="minorHAnsi"/>
          <w:sz w:val="20"/>
          <w:szCs w:val="20"/>
        </w:rPr>
      </w:pPr>
    </w:p>
    <w:p w14:paraId="06A76802" w14:textId="4787A189" w:rsidR="002D15BB" w:rsidRPr="00DB6B32" w:rsidRDefault="002D15BB" w:rsidP="00F5749A">
      <w:pPr>
        <w:rPr>
          <w:rFonts w:asciiTheme="minorHAnsi" w:hAnsiTheme="minorHAnsi" w:cstheme="minorHAnsi"/>
          <w:i/>
          <w:iCs/>
          <w:sz w:val="20"/>
          <w:szCs w:val="20"/>
          <w:u w:val="single"/>
        </w:rPr>
      </w:pPr>
      <w:r w:rsidRPr="00DB6B32">
        <w:rPr>
          <w:rFonts w:asciiTheme="minorHAnsi" w:hAnsiTheme="minorHAnsi" w:cstheme="minorHAnsi"/>
          <w:i/>
          <w:iCs/>
          <w:sz w:val="20"/>
          <w:szCs w:val="20"/>
          <w:u w:val="single"/>
        </w:rPr>
        <w:t>Pretreatment Unit</w:t>
      </w:r>
    </w:p>
    <w:p w14:paraId="4C451991" w14:textId="05EF352F" w:rsidR="00EF7825" w:rsidRPr="005D2FD4" w:rsidRDefault="00781006" w:rsidP="00F5749A">
      <w:pPr>
        <w:rPr>
          <w:rFonts w:asciiTheme="minorHAnsi" w:hAnsiTheme="minorHAnsi" w:cstheme="minorHAnsi"/>
          <w:sz w:val="20"/>
          <w:szCs w:val="20"/>
        </w:rPr>
      </w:pPr>
      <w:r w:rsidRPr="005D2FD4">
        <w:rPr>
          <w:rFonts w:asciiTheme="minorHAnsi" w:hAnsiTheme="minorHAnsi" w:cstheme="minorHAnsi"/>
          <w:sz w:val="20"/>
          <w:szCs w:val="20"/>
        </w:rPr>
        <w:t xml:space="preserve">The installation and construction of the Pretreatment Unit </w:t>
      </w:r>
      <w:r w:rsidR="00045DA3" w:rsidRPr="005D2FD4">
        <w:rPr>
          <w:rFonts w:asciiTheme="minorHAnsi" w:hAnsiTheme="minorHAnsi" w:cstheme="minorHAnsi"/>
          <w:sz w:val="20"/>
          <w:szCs w:val="20"/>
        </w:rPr>
        <w:t xml:space="preserve">(S-2025) </w:t>
      </w:r>
      <w:r w:rsidRPr="005D2FD4">
        <w:rPr>
          <w:rFonts w:asciiTheme="minorHAnsi" w:hAnsiTheme="minorHAnsi" w:cstheme="minorHAnsi"/>
          <w:sz w:val="20"/>
          <w:szCs w:val="20"/>
        </w:rPr>
        <w:t xml:space="preserve">will allow for the removal of impurities and solids from the </w:t>
      </w:r>
      <w:r w:rsidR="00894CF3">
        <w:rPr>
          <w:rFonts w:asciiTheme="minorHAnsi" w:hAnsiTheme="minorHAnsi" w:cstheme="minorHAnsi"/>
          <w:sz w:val="20"/>
          <w:szCs w:val="20"/>
        </w:rPr>
        <w:t>renewable</w:t>
      </w:r>
      <w:r w:rsidR="00894CF3" w:rsidRPr="005D2FD4">
        <w:rPr>
          <w:rFonts w:asciiTheme="minorHAnsi" w:hAnsiTheme="minorHAnsi" w:cstheme="minorHAnsi"/>
          <w:sz w:val="20"/>
          <w:szCs w:val="20"/>
        </w:rPr>
        <w:t xml:space="preserve"> </w:t>
      </w:r>
      <w:r w:rsidRPr="005D2FD4">
        <w:rPr>
          <w:rFonts w:asciiTheme="minorHAnsi" w:hAnsiTheme="minorHAnsi" w:cstheme="minorHAnsi"/>
          <w:sz w:val="20"/>
          <w:szCs w:val="20"/>
        </w:rPr>
        <w:t xml:space="preserve">feedstocks before processing in the </w:t>
      </w:r>
      <w:r w:rsidR="00ED44A0">
        <w:rPr>
          <w:rFonts w:asciiTheme="minorHAnsi" w:hAnsiTheme="minorHAnsi" w:cstheme="minorHAnsi"/>
          <w:sz w:val="20"/>
          <w:szCs w:val="20"/>
        </w:rPr>
        <w:t>h</w:t>
      </w:r>
      <w:r w:rsidR="00307E5D" w:rsidRPr="005D2FD4">
        <w:rPr>
          <w:rFonts w:asciiTheme="minorHAnsi" w:hAnsiTheme="minorHAnsi" w:cstheme="minorHAnsi"/>
          <w:sz w:val="20"/>
          <w:szCs w:val="20"/>
        </w:rPr>
        <w:t>ydrodeoxygenation (HDO)</w:t>
      </w:r>
      <w:r w:rsidRPr="005D2FD4">
        <w:rPr>
          <w:rFonts w:asciiTheme="minorHAnsi" w:hAnsiTheme="minorHAnsi" w:cstheme="minorHAnsi"/>
          <w:sz w:val="20"/>
          <w:szCs w:val="20"/>
        </w:rPr>
        <w:t xml:space="preserve"> </w:t>
      </w:r>
      <w:r w:rsidR="00ED44A0">
        <w:rPr>
          <w:rFonts w:asciiTheme="minorHAnsi" w:hAnsiTheme="minorHAnsi" w:cstheme="minorHAnsi"/>
          <w:sz w:val="20"/>
          <w:szCs w:val="20"/>
        </w:rPr>
        <w:t>u</w:t>
      </w:r>
      <w:r w:rsidRPr="005D2FD4">
        <w:rPr>
          <w:rFonts w:asciiTheme="minorHAnsi" w:hAnsiTheme="minorHAnsi" w:cstheme="minorHAnsi"/>
          <w:sz w:val="20"/>
          <w:szCs w:val="20"/>
        </w:rPr>
        <w:t xml:space="preserve">nits. </w:t>
      </w:r>
      <w:r w:rsidR="009F242E" w:rsidRPr="005D2FD4">
        <w:rPr>
          <w:rFonts w:asciiTheme="minorHAnsi" w:hAnsiTheme="minorHAnsi" w:cstheme="minorHAnsi"/>
          <w:sz w:val="20"/>
          <w:szCs w:val="20"/>
        </w:rPr>
        <w:t>The pretre</w:t>
      </w:r>
      <w:r w:rsidR="00D06FFF" w:rsidRPr="005D2FD4">
        <w:rPr>
          <w:rFonts w:asciiTheme="minorHAnsi" w:hAnsiTheme="minorHAnsi" w:cstheme="minorHAnsi"/>
          <w:sz w:val="20"/>
          <w:szCs w:val="20"/>
        </w:rPr>
        <w:t>atment targets metals and inorganic elements (e.g., phosphorus) to meet product specifications and protect</w:t>
      </w:r>
      <w:r w:rsidR="00471CDA" w:rsidRPr="005D2FD4">
        <w:rPr>
          <w:rFonts w:asciiTheme="minorHAnsi" w:hAnsiTheme="minorHAnsi" w:cstheme="minorHAnsi"/>
          <w:sz w:val="20"/>
          <w:szCs w:val="20"/>
        </w:rPr>
        <w:t xml:space="preserve"> </w:t>
      </w:r>
      <w:r w:rsidR="00597A4F" w:rsidRPr="005D2FD4">
        <w:rPr>
          <w:rFonts w:asciiTheme="minorHAnsi" w:hAnsiTheme="minorHAnsi" w:cstheme="minorHAnsi"/>
          <w:sz w:val="20"/>
          <w:szCs w:val="20"/>
        </w:rPr>
        <w:t xml:space="preserve">reactor </w:t>
      </w:r>
      <w:r w:rsidR="00471CDA" w:rsidRPr="005D2FD4">
        <w:rPr>
          <w:rFonts w:asciiTheme="minorHAnsi" w:hAnsiTheme="minorHAnsi" w:cstheme="minorHAnsi"/>
          <w:sz w:val="20"/>
          <w:szCs w:val="20"/>
        </w:rPr>
        <w:t>catalysts</w:t>
      </w:r>
      <w:r w:rsidR="00597A4F" w:rsidRPr="005D2FD4">
        <w:rPr>
          <w:rFonts w:asciiTheme="minorHAnsi" w:hAnsiTheme="minorHAnsi" w:cstheme="minorHAnsi"/>
          <w:sz w:val="20"/>
          <w:szCs w:val="20"/>
        </w:rPr>
        <w:t xml:space="preserve"> in the </w:t>
      </w:r>
      <w:r w:rsidR="00552416" w:rsidRPr="005D2FD4">
        <w:rPr>
          <w:rFonts w:asciiTheme="minorHAnsi" w:hAnsiTheme="minorHAnsi" w:cstheme="minorHAnsi"/>
          <w:sz w:val="20"/>
          <w:szCs w:val="20"/>
        </w:rPr>
        <w:t>HDO units</w:t>
      </w:r>
      <w:r w:rsidR="00471CDA" w:rsidRPr="005D2FD4">
        <w:rPr>
          <w:rFonts w:asciiTheme="minorHAnsi" w:hAnsiTheme="minorHAnsi" w:cstheme="minorHAnsi"/>
          <w:sz w:val="20"/>
          <w:szCs w:val="20"/>
        </w:rPr>
        <w:t xml:space="preserve">. </w:t>
      </w:r>
      <w:r w:rsidR="006D3765" w:rsidRPr="005D2FD4">
        <w:rPr>
          <w:rFonts w:asciiTheme="minorHAnsi" w:hAnsiTheme="minorHAnsi" w:cstheme="minorHAnsi"/>
          <w:sz w:val="20"/>
          <w:szCs w:val="20"/>
        </w:rPr>
        <w:t>The Pre</w:t>
      </w:r>
      <w:r w:rsidR="004D18E5" w:rsidRPr="005D2FD4">
        <w:rPr>
          <w:rFonts w:asciiTheme="minorHAnsi" w:hAnsiTheme="minorHAnsi" w:cstheme="minorHAnsi"/>
          <w:sz w:val="20"/>
          <w:szCs w:val="20"/>
        </w:rPr>
        <w:t>treatment Unit removes raw feed contaminants using a once-through water wash with weak (citrus) acid injection</w:t>
      </w:r>
      <w:r w:rsidR="00652EFB" w:rsidRPr="005D2FD4">
        <w:rPr>
          <w:rFonts w:asciiTheme="minorHAnsi" w:hAnsiTheme="minorHAnsi" w:cstheme="minorHAnsi"/>
          <w:sz w:val="20"/>
          <w:szCs w:val="20"/>
        </w:rPr>
        <w:t>, which leaves them in the water phase</w:t>
      </w:r>
      <w:r w:rsidR="004D18E5" w:rsidRPr="005D2FD4">
        <w:rPr>
          <w:rFonts w:asciiTheme="minorHAnsi" w:hAnsiTheme="minorHAnsi" w:cstheme="minorHAnsi"/>
          <w:sz w:val="20"/>
          <w:szCs w:val="20"/>
        </w:rPr>
        <w:t xml:space="preserve">. </w:t>
      </w:r>
      <w:r w:rsidR="00F417FF" w:rsidRPr="005D2FD4">
        <w:rPr>
          <w:rFonts w:asciiTheme="minorHAnsi" w:hAnsiTheme="minorHAnsi" w:cstheme="minorHAnsi"/>
          <w:sz w:val="20"/>
          <w:szCs w:val="20"/>
        </w:rPr>
        <w:t>Weak Acid Tank (S-2026) is exempt from permitting per Regulation 2-1-123.2</w:t>
      </w:r>
      <w:r w:rsidR="00827A0D">
        <w:rPr>
          <w:rFonts w:asciiTheme="minorHAnsi" w:hAnsiTheme="minorHAnsi" w:cstheme="minorHAnsi"/>
          <w:sz w:val="20"/>
          <w:szCs w:val="20"/>
        </w:rPr>
        <w:t xml:space="preserve"> since it contains less than 1% by weight </w:t>
      </w:r>
      <w:r w:rsidR="00BB1678">
        <w:rPr>
          <w:rFonts w:asciiTheme="minorHAnsi" w:hAnsiTheme="minorHAnsi" w:cstheme="minorHAnsi"/>
          <w:sz w:val="20"/>
          <w:szCs w:val="20"/>
        </w:rPr>
        <w:t>organic</w:t>
      </w:r>
      <w:r w:rsidR="00DE159F">
        <w:rPr>
          <w:rFonts w:asciiTheme="minorHAnsi" w:hAnsiTheme="minorHAnsi" w:cstheme="minorHAnsi"/>
          <w:sz w:val="20"/>
          <w:szCs w:val="20"/>
        </w:rPr>
        <w:t xml:space="preserve"> compounds</w:t>
      </w:r>
      <w:r w:rsidR="00F417FF" w:rsidRPr="005D2FD4">
        <w:rPr>
          <w:rFonts w:asciiTheme="minorHAnsi" w:hAnsiTheme="minorHAnsi" w:cstheme="minorHAnsi"/>
          <w:sz w:val="20"/>
          <w:szCs w:val="20"/>
        </w:rPr>
        <w:t xml:space="preserve">. </w:t>
      </w:r>
      <w:r w:rsidR="009F4636" w:rsidRPr="005D2FD4">
        <w:rPr>
          <w:rFonts w:asciiTheme="minorHAnsi" w:hAnsiTheme="minorHAnsi" w:cstheme="minorHAnsi"/>
          <w:sz w:val="20"/>
          <w:szCs w:val="20"/>
        </w:rPr>
        <w:t>Wastewater from the Pretreatment Unit will be processed at a new Stage 1 Wastewater Treatment</w:t>
      </w:r>
      <w:r w:rsidR="00D20716" w:rsidRPr="005D2FD4">
        <w:rPr>
          <w:rFonts w:asciiTheme="minorHAnsi" w:hAnsiTheme="minorHAnsi" w:cstheme="minorHAnsi"/>
          <w:sz w:val="20"/>
          <w:szCs w:val="20"/>
        </w:rPr>
        <w:t xml:space="preserve"> Plant before </w:t>
      </w:r>
      <w:r w:rsidR="006073F9">
        <w:rPr>
          <w:rFonts w:asciiTheme="minorHAnsi" w:hAnsiTheme="minorHAnsi" w:cstheme="minorHAnsi"/>
          <w:sz w:val="20"/>
          <w:szCs w:val="20"/>
        </w:rPr>
        <w:t>treatment at</w:t>
      </w:r>
      <w:r w:rsidR="00D20716" w:rsidRPr="005D2FD4">
        <w:rPr>
          <w:rFonts w:asciiTheme="minorHAnsi" w:hAnsiTheme="minorHAnsi" w:cstheme="minorHAnsi"/>
          <w:sz w:val="20"/>
          <w:szCs w:val="20"/>
        </w:rPr>
        <w:t xml:space="preserve"> the existing Stage 2 Wastewater Treatment Plant</w:t>
      </w:r>
      <w:r w:rsidR="00273293" w:rsidRPr="005D2FD4">
        <w:rPr>
          <w:rFonts w:asciiTheme="minorHAnsi" w:hAnsiTheme="minorHAnsi" w:cstheme="minorHAnsi"/>
          <w:sz w:val="20"/>
          <w:szCs w:val="20"/>
        </w:rPr>
        <w:t xml:space="preserve">. </w:t>
      </w:r>
      <w:r w:rsidR="00E1666A" w:rsidRPr="005D2FD4">
        <w:rPr>
          <w:rFonts w:asciiTheme="minorHAnsi" w:hAnsiTheme="minorHAnsi" w:cstheme="minorHAnsi"/>
          <w:sz w:val="20"/>
          <w:szCs w:val="20"/>
        </w:rPr>
        <w:t xml:space="preserve">The removed metals and phosphorus </w:t>
      </w:r>
      <w:r w:rsidR="00FC2BA5" w:rsidRPr="005D2FD4">
        <w:rPr>
          <w:rFonts w:asciiTheme="minorHAnsi" w:hAnsiTheme="minorHAnsi" w:cstheme="minorHAnsi"/>
          <w:sz w:val="20"/>
          <w:szCs w:val="20"/>
        </w:rPr>
        <w:t xml:space="preserve">will end up in waste products (sludge) and properly disposed. </w:t>
      </w:r>
      <w:r w:rsidR="000B6B3E" w:rsidRPr="005D2FD4">
        <w:rPr>
          <w:rFonts w:asciiTheme="minorHAnsi" w:hAnsiTheme="minorHAnsi" w:cstheme="minorHAnsi"/>
          <w:sz w:val="20"/>
          <w:szCs w:val="20"/>
        </w:rPr>
        <w:t xml:space="preserve">See </w:t>
      </w:r>
      <w:hyperlink w:anchor="Wastewater" w:history="1">
        <w:r w:rsidR="000B6B3E" w:rsidRPr="00870D43">
          <w:rPr>
            <w:rStyle w:val="Hyperlink"/>
            <w:rFonts w:asciiTheme="minorHAnsi" w:hAnsiTheme="minorHAnsi" w:cstheme="minorHAnsi"/>
            <w:sz w:val="20"/>
            <w:szCs w:val="20"/>
          </w:rPr>
          <w:t xml:space="preserve">Wastewater </w:t>
        </w:r>
        <w:r w:rsidR="008D1E2D" w:rsidRPr="00870D43">
          <w:rPr>
            <w:rStyle w:val="Hyperlink"/>
            <w:rFonts w:asciiTheme="minorHAnsi" w:hAnsiTheme="minorHAnsi" w:cstheme="minorHAnsi"/>
            <w:sz w:val="20"/>
            <w:szCs w:val="20"/>
          </w:rPr>
          <w:t>Treatment Plant</w:t>
        </w:r>
      </w:hyperlink>
      <w:r w:rsidR="008D1E2D" w:rsidRPr="005D2FD4">
        <w:rPr>
          <w:rFonts w:asciiTheme="minorHAnsi" w:hAnsiTheme="minorHAnsi" w:cstheme="minorHAnsi"/>
          <w:sz w:val="20"/>
          <w:szCs w:val="20"/>
        </w:rPr>
        <w:t xml:space="preserve"> </w:t>
      </w:r>
      <w:r w:rsidR="000B6B3E" w:rsidRPr="005D2FD4">
        <w:rPr>
          <w:rFonts w:asciiTheme="minorHAnsi" w:hAnsiTheme="minorHAnsi" w:cstheme="minorHAnsi"/>
          <w:sz w:val="20"/>
          <w:szCs w:val="20"/>
        </w:rPr>
        <w:t>section for more detail</w:t>
      </w:r>
      <w:r w:rsidR="0015633A" w:rsidRPr="005D2FD4">
        <w:rPr>
          <w:rFonts w:asciiTheme="minorHAnsi" w:hAnsiTheme="minorHAnsi" w:cstheme="minorHAnsi"/>
          <w:sz w:val="20"/>
          <w:szCs w:val="20"/>
        </w:rPr>
        <w:t>s</w:t>
      </w:r>
      <w:r w:rsidR="000B6B3E" w:rsidRPr="005D2FD4">
        <w:rPr>
          <w:rFonts w:asciiTheme="minorHAnsi" w:hAnsiTheme="minorHAnsi" w:cstheme="minorHAnsi"/>
          <w:sz w:val="20"/>
          <w:szCs w:val="20"/>
        </w:rPr>
        <w:t>.</w:t>
      </w:r>
    </w:p>
    <w:p w14:paraId="28A558DD" w14:textId="77777777" w:rsidR="00EF7825" w:rsidRPr="005D2FD4" w:rsidRDefault="00EF7825" w:rsidP="00F5749A">
      <w:pPr>
        <w:rPr>
          <w:rFonts w:asciiTheme="minorHAnsi" w:hAnsiTheme="minorHAnsi" w:cstheme="minorHAnsi"/>
          <w:sz w:val="20"/>
          <w:szCs w:val="20"/>
        </w:rPr>
      </w:pPr>
    </w:p>
    <w:p w14:paraId="65769818" w14:textId="632F553A" w:rsidR="00781006" w:rsidRPr="005D2FD4" w:rsidRDefault="00781006" w:rsidP="00F5749A">
      <w:pPr>
        <w:rPr>
          <w:rFonts w:asciiTheme="minorHAnsi" w:hAnsiTheme="minorHAnsi" w:cstheme="minorHAnsi"/>
          <w:sz w:val="20"/>
          <w:szCs w:val="20"/>
        </w:rPr>
      </w:pPr>
      <w:r w:rsidRPr="005D2FD4">
        <w:rPr>
          <w:rFonts w:asciiTheme="minorHAnsi" w:hAnsiTheme="minorHAnsi" w:cstheme="minorHAnsi"/>
          <w:sz w:val="20"/>
          <w:szCs w:val="20"/>
        </w:rPr>
        <w:t xml:space="preserve">The existing Delayed Coker Heater #1 (F78) </w:t>
      </w:r>
      <w:r w:rsidR="00317496" w:rsidRPr="005D2FD4">
        <w:rPr>
          <w:rFonts w:asciiTheme="minorHAnsi" w:hAnsiTheme="minorHAnsi" w:cstheme="minorHAnsi"/>
          <w:sz w:val="20"/>
          <w:szCs w:val="20"/>
        </w:rPr>
        <w:t xml:space="preserve">abated by </w:t>
      </w:r>
      <w:r w:rsidR="007D4531" w:rsidRPr="005D2FD4">
        <w:rPr>
          <w:rFonts w:asciiTheme="minorHAnsi" w:hAnsiTheme="minorHAnsi" w:cstheme="minorHAnsi"/>
          <w:sz w:val="20"/>
          <w:szCs w:val="20"/>
        </w:rPr>
        <w:t xml:space="preserve">a Selective Catalytic Reduction (SCR) System </w:t>
      </w:r>
      <w:r w:rsidRPr="005D2FD4">
        <w:rPr>
          <w:rFonts w:asciiTheme="minorHAnsi" w:hAnsiTheme="minorHAnsi" w:cstheme="minorHAnsi"/>
          <w:sz w:val="20"/>
          <w:szCs w:val="20"/>
        </w:rPr>
        <w:t>(S-1511</w:t>
      </w:r>
      <w:r w:rsidR="00F9308A" w:rsidRPr="005D2FD4">
        <w:rPr>
          <w:rFonts w:asciiTheme="minorHAnsi" w:hAnsiTheme="minorHAnsi" w:cstheme="minorHAnsi"/>
          <w:sz w:val="20"/>
          <w:szCs w:val="20"/>
        </w:rPr>
        <w:t>/A-1511</w:t>
      </w:r>
      <w:r w:rsidRPr="005D2FD4">
        <w:rPr>
          <w:rFonts w:asciiTheme="minorHAnsi" w:hAnsiTheme="minorHAnsi" w:cstheme="minorHAnsi"/>
          <w:sz w:val="20"/>
          <w:szCs w:val="20"/>
        </w:rPr>
        <w:t xml:space="preserve">) will be reconfigured to function as a hot oil heater for the Pretreatment Unit. </w:t>
      </w:r>
      <w:r w:rsidR="00F9308A" w:rsidRPr="005D2FD4">
        <w:rPr>
          <w:rFonts w:asciiTheme="minorHAnsi" w:hAnsiTheme="minorHAnsi" w:cstheme="minorHAnsi"/>
          <w:sz w:val="20"/>
          <w:szCs w:val="20"/>
        </w:rPr>
        <w:t xml:space="preserve">Delayed Coker Heater #2 (F79) </w:t>
      </w:r>
      <w:r w:rsidR="007D4531" w:rsidRPr="005D2FD4">
        <w:rPr>
          <w:rFonts w:asciiTheme="minorHAnsi" w:hAnsiTheme="minorHAnsi" w:cstheme="minorHAnsi"/>
          <w:sz w:val="20"/>
          <w:szCs w:val="20"/>
        </w:rPr>
        <w:t>abated by a</w:t>
      </w:r>
      <w:r w:rsidR="00F10834" w:rsidRPr="005D2FD4">
        <w:rPr>
          <w:rFonts w:asciiTheme="minorHAnsi" w:hAnsiTheme="minorHAnsi" w:cstheme="minorHAnsi"/>
          <w:sz w:val="20"/>
          <w:szCs w:val="20"/>
        </w:rPr>
        <w:t>n</w:t>
      </w:r>
      <w:r w:rsidR="007D4531" w:rsidRPr="005D2FD4">
        <w:rPr>
          <w:rFonts w:asciiTheme="minorHAnsi" w:hAnsiTheme="minorHAnsi" w:cstheme="minorHAnsi"/>
          <w:sz w:val="20"/>
          <w:szCs w:val="20"/>
        </w:rPr>
        <w:t xml:space="preserve"> SCR </w:t>
      </w:r>
      <w:r w:rsidR="00496266" w:rsidRPr="005D2FD4">
        <w:rPr>
          <w:rFonts w:asciiTheme="minorHAnsi" w:hAnsiTheme="minorHAnsi" w:cstheme="minorHAnsi"/>
          <w:sz w:val="20"/>
          <w:szCs w:val="20"/>
        </w:rPr>
        <w:t>System</w:t>
      </w:r>
      <w:r w:rsidR="00FB6780" w:rsidRPr="005D2FD4">
        <w:rPr>
          <w:rFonts w:asciiTheme="minorHAnsi" w:hAnsiTheme="minorHAnsi" w:cstheme="minorHAnsi"/>
          <w:sz w:val="20"/>
          <w:szCs w:val="20"/>
        </w:rPr>
        <w:t xml:space="preserve"> </w:t>
      </w:r>
      <w:r w:rsidR="00F9308A" w:rsidRPr="005D2FD4">
        <w:rPr>
          <w:rFonts w:asciiTheme="minorHAnsi" w:hAnsiTheme="minorHAnsi" w:cstheme="minorHAnsi"/>
          <w:sz w:val="20"/>
          <w:szCs w:val="20"/>
        </w:rPr>
        <w:t>(</w:t>
      </w:r>
      <w:r w:rsidR="00551BE0" w:rsidRPr="005D2FD4">
        <w:rPr>
          <w:rFonts w:asciiTheme="minorHAnsi" w:hAnsiTheme="minorHAnsi" w:cstheme="minorHAnsi"/>
          <w:sz w:val="20"/>
          <w:szCs w:val="20"/>
        </w:rPr>
        <w:t>S-1512</w:t>
      </w:r>
      <w:r w:rsidR="00F9308A" w:rsidRPr="005D2FD4">
        <w:rPr>
          <w:rFonts w:asciiTheme="minorHAnsi" w:hAnsiTheme="minorHAnsi" w:cstheme="minorHAnsi"/>
          <w:sz w:val="20"/>
          <w:szCs w:val="20"/>
        </w:rPr>
        <w:t>/A-1512)</w:t>
      </w:r>
      <w:r w:rsidR="00551BE0" w:rsidRPr="005D2FD4">
        <w:rPr>
          <w:rFonts w:asciiTheme="minorHAnsi" w:hAnsiTheme="minorHAnsi" w:cstheme="minorHAnsi"/>
          <w:sz w:val="20"/>
          <w:szCs w:val="20"/>
        </w:rPr>
        <w:t xml:space="preserve"> will serve as a backup</w:t>
      </w:r>
      <w:r w:rsidR="00F9308A" w:rsidRPr="005D2FD4">
        <w:rPr>
          <w:rFonts w:asciiTheme="minorHAnsi" w:hAnsiTheme="minorHAnsi" w:cstheme="minorHAnsi"/>
          <w:sz w:val="20"/>
          <w:szCs w:val="20"/>
        </w:rPr>
        <w:t xml:space="preserve"> </w:t>
      </w:r>
      <w:r w:rsidR="00551BE0" w:rsidRPr="005D2FD4">
        <w:rPr>
          <w:rFonts w:asciiTheme="minorHAnsi" w:hAnsiTheme="minorHAnsi" w:cstheme="minorHAnsi"/>
          <w:sz w:val="20"/>
          <w:szCs w:val="20"/>
        </w:rPr>
        <w:t xml:space="preserve">and will function in the same manner when operated. </w:t>
      </w:r>
      <w:r w:rsidR="009D1468" w:rsidRPr="005D2FD4">
        <w:rPr>
          <w:rFonts w:asciiTheme="minorHAnsi" w:hAnsiTheme="minorHAnsi" w:cstheme="minorHAnsi"/>
          <w:sz w:val="20"/>
          <w:szCs w:val="20"/>
        </w:rPr>
        <w:t>Hot oil acts as a heat transfer medium in the same manner that steam does in other areas of the facility (i.e., transferring heat from the hot oil to process streams via heat exchange and re-heating at S-1511</w:t>
      </w:r>
      <w:r w:rsidR="00397B75" w:rsidRPr="005D2FD4">
        <w:rPr>
          <w:rFonts w:asciiTheme="minorHAnsi" w:hAnsiTheme="minorHAnsi" w:cstheme="minorHAnsi"/>
          <w:sz w:val="20"/>
          <w:szCs w:val="20"/>
        </w:rPr>
        <w:t>/S1512</w:t>
      </w:r>
      <w:r w:rsidR="009D1468" w:rsidRPr="005D2FD4">
        <w:rPr>
          <w:rFonts w:asciiTheme="minorHAnsi" w:hAnsiTheme="minorHAnsi" w:cstheme="minorHAnsi"/>
          <w:sz w:val="20"/>
          <w:szCs w:val="20"/>
        </w:rPr>
        <w:t xml:space="preserve">). </w:t>
      </w:r>
      <w:r w:rsidR="00EA1C83" w:rsidRPr="005D2FD4">
        <w:rPr>
          <w:rFonts w:asciiTheme="minorHAnsi" w:hAnsiTheme="minorHAnsi" w:cstheme="minorHAnsi"/>
          <w:sz w:val="20"/>
          <w:szCs w:val="20"/>
        </w:rPr>
        <w:t xml:space="preserve">The firing rate will remain within the permitted design conditions and there will be no changes to metallurgy. </w:t>
      </w:r>
      <w:r w:rsidR="00F9308A" w:rsidRPr="005D2FD4">
        <w:rPr>
          <w:rFonts w:asciiTheme="minorHAnsi" w:hAnsiTheme="minorHAnsi" w:cstheme="minorHAnsi"/>
          <w:sz w:val="20"/>
          <w:szCs w:val="20"/>
        </w:rPr>
        <w:t>Sources will not be relocated and will remain in place as originally permitted.</w:t>
      </w:r>
    </w:p>
    <w:p w14:paraId="5EF9F8A5" w14:textId="77777777" w:rsidR="003717C8" w:rsidRPr="005D2FD4" w:rsidRDefault="003717C8" w:rsidP="00F5749A">
      <w:pPr>
        <w:rPr>
          <w:rFonts w:asciiTheme="minorHAnsi" w:hAnsiTheme="minorHAnsi" w:cstheme="minorHAnsi"/>
          <w:sz w:val="20"/>
          <w:szCs w:val="20"/>
        </w:rPr>
      </w:pPr>
    </w:p>
    <w:p w14:paraId="1C8B07DD" w14:textId="128DD0B8" w:rsidR="006516FA" w:rsidRPr="00DB6B32" w:rsidRDefault="006516FA" w:rsidP="00F5749A">
      <w:pPr>
        <w:rPr>
          <w:rFonts w:asciiTheme="minorHAnsi" w:hAnsiTheme="minorHAnsi" w:cstheme="minorHAnsi"/>
          <w:i/>
          <w:iCs/>
          <w:sz w:val="20"/>
          <w:szCs w:val="20"/>
          <w:u w:val="single"/>
        </w:rPr>
      </w:pPr>
      <w:r w:rsidRPr="00DB6B32">
        <w:rPr>
          <w:rFonts w:asciiTheme="minorHAnsi" w:hAnsiTheme="minorHAnsi" w:cstheme="minorHAnsi"/>
          <w:i/>
          <w:iCs/>
          <w:sz w:val="20"/>
          <w:szCs w:val="20"/>
          <w:u w:val="single"/>
        </w:rPr>
        <w:t>Hydrod</w:t>
      </w:r>
      <w:r w:rsidR="00F94B6D" w:rsidRPr="00DB6B32">
        <w:rPr>
          <w:rFonts w:asciiTheme="minorHAnsi" w:hAnsiTheme="minorHAnsi" w:cstheme="minorHAnsi"/>
          <w:i/>
          <w:iCs/>
          <w:sz w:val="20"/>
          <w:szCs w:val="20"/>
          <w:u w:val="single"/>
        </w:rPr>
        <w:t>eoxygenation</w:t>
      </w:r>
      <w:r w:rsidRPr="00DB6B32">
        <w:rPr>
          <w:rFonts w:asciiTheme="minorHAnsi" w:hAnsiTheme="minorHAnsi" w:cstheme="minorHAnsi"/>
          <w:i/>
          <w:iCs/>
          <w:sz w:val="20"/>
          <w:szCs w:val="20"/>
          <w:u w:val="single"/>
        </w:rPr>
        <w:t xml:space="preserve"> (HDO) </w:t>
      </w:r>
      <w:r w:rsidR="002B0BFC" w:rsidRPr="00DB6B32">
        <w:rPr>
          <w:rFonts w:asciiTheme="minorHAnsi" w:hAnsiTheme="minorHAnsi" w:cstheme="minorHAnsi"/>
          <w:i/>
          <w:iCs/>
          <w:sz w:val="20"/>
          <w:szCs w:val="20"/>
          <w:u w:val="single"/>
        </w:rPr>
        <w:t>Process</w:t>
      </w:r>
    </w:p>
    <w:p w14:paraId="2010B139" w14:textId="09D179B2" w:rsidR="006516FA" w:rsidRPr="005D2FD4" w:rsidRDefault="00BA678D" w:rsidP="00F5749A">
      <w:pPr>
        <w:rPr>
          <w:rFonts w:asciiTheme="minorHAnsi" w:hAnsiTheme="minorHAnsi" w:cstheme="minorHAnsi"/>
          <w:sz w:val="20"/>
          <w:szCs w:val="20"/>
        </w:rPr>
      </w:pPr>
      <w:r w:rsidRPr="005D2FD4">
        <w:rPr>
          <w:rFonts w:asciiTheme="minorHAnsi" w:hAnsiTheme="minorHAnsi" w:cstheme="minorHAnsi"/>
          <w:sz w:val="20"/>
          <w:szCs w:val="20"/>
        </w:rPr>
        <w:t xml:space="preserve">Existing </w:t>
      </w:r>
      <w:r w:rsidR="00F33DA2" w:rsidRPr="005D2FD4">
        <w:rPr>
          <w:rFonts w:asciiTheme="minorHAnsi" w:hAnsiTheme="minorHAnsi" w:cstheme="minorHAnsi"/>
          <w:sz w:val="20"/>
          <w:szCs w:val="20"/>
        </w:rPr>
        <w:t>No. 2 and No. 3 H</w:t>
      </w:r>
      <w:r w:rsidRPr="005D2FD4">
        <w:rPr>
          <w:rFonts w:asciiTheme="minorHAnsi" w:hAnsiTheme="minorHAnsi" w:cstheme="minorHAnsi"/>
          <w:sz w:val="20"/>
          <w:szCs w:val="20"/>
        </w:rPr>
        <w:t>ydrodesulfurization (</w:t>
      </w:r>
      <w:r w:rsidR="000D19F8" w:rsidRPr="005D2FD4">
        <w:rPr>
          <w:rFonts w:asciiTheme="minorHAnsi" w:hAnsiTheme="minorHAnsi" w:cstheme="minorHAnsi"/>
          <w:sz w:val="20"/>
          <w:szCs w:val="20"/>
        </w:rPr>
        <w:t>S-</w:t>
      </w:r>
      <w:r w:rsidR="001A4F2E" w:rsidRPr="005D2FD4">
        <w:rPr>
          <w:rFonts w:asciiTheme="minorHAnsi" w:hAnsiTheme="minorHAnsi" w:cstheme="minorHAnsi"/>
          <w:sz w:val="20"/>
          <w:szCs w:val="20"/>
        </w:rPr>
        <w:t>1003 and S-850</w:t>
      </w:r>
      <w:r w:rsidRPr="005D2FD4">
        <w:rPr>
          <w:rFonts w:asciiTheme="minorHAnsi" w:hAnsiTheme="minorHAnsi" w:cstheme="minorHAnsi"/>
          <w:sz w:val="20"/>
          <w:szCs w:val="20"/>
        </w:rPr>
        <w:t>) and Hydrocracker 1</w:t>
      </w:r>
      <w:r w:rsidRPr="00444C6A">
        <w:rPr>
          <w:rFonts w:asciiTheme="minorHAnsi" w:hAnsiTheme="minorHAnsi" w:cstheme="minorHAnsi"/>
          <w:sz w:val="20"/>
          <w:szCs w:val="20"/>
          <w:vertAlign w:val="superscript"/>
        </w:rPr>
        <w:t>st</w:t>
      </w:r>
      <w:r w:rsidRPr="005D2FD4">
        <w:rPr>
          <w:rFonts w:asciiTheme="minorHAnsi" w:hAnsiTheme="minorHAnsi" w:cstheme="minorHAnsi"/>
          <w:sz w:val="20"/>
          <w:szCs w:val="20"/>
        </w:rPr>
        <w:t xml:space="preserve"> Stage </w:t>
      </w:r>
      <w:r w:rsidR="000C06B4" w:rsidRPr="005D2FD4">
        <w:rPr>
          <w:rFonts w:asciiTheme="minorHAnsi" w:hAnsiTheme="minorHAnsi" w:cstheme="minorHAnsi"/>
          <w:sz w:val="20"/>
          <w:szCs w:val="20"/>
        </w:rPr>
        <w:t xml:space="preserve">(S-1008) </w:t>
      </w:r>
      <w:r w:rsidRPr="005D2FD4">
        <w:rPr>
          <w:rFonts w:asciiTheme="minorHAnsi" w:hAnsiTheme="minorHAnsi" w:cstheme="minorHAnsi"/>
          <w:sz w:val="20"/>
          <w:szCs w:val="20"/>
        </w:rPr>
        <w:t xml:space="preserve">units will be physically retrofitted with new equipment and a different reactor catalyst blend to operate as HDO units, the principal process in creating renewable diesel. The HDO units will be capable of processing </w:t>
      </w:r>
      <w:r w:rsidR="00B8722E">
        <w:rPr>
          <w:rFonts w:asciiTheme="minorHAnsi" w:hAnsiTheme="minorHAnsi" w:cstheme="minorHAnsi"/>
          <w:sz w:val="20"/>
          <w:szCs w:val="20"/>
        </w:rPr>
        <w:t xml:space="preserve">a combined maximum </w:t>
      </w:r>
      <w:r w:rsidR="005402F1">
        <w:rPr>
          <w:rFonts w:asciiTheme="minorHAnsi" w:hAnsiTheme="minorHAnsi" w:cstheme="minorHAnsi"/>
          <w:sz w:val="20"/>
          <w:szCs w:val="20"/>
        </w:rPr>
        <w:t xml:space="preserve">of </w:t>
      </w:r>
      <w:r w:rsidR="00150B9E">
        <w:rPr>
          <w:rFonts w:asciiTheme="minorHAnsi" w:hAnsiTheme="minorHAnsi" w:cstheme="minorHAnsi"/>
          <w:sz w:val="20"/>
          <w:szCs w:val="20"/>
        </w:rPr>
        <w:t>67</w:t>
      </w:r>
      <w:r w:rsidRPr="005D2FD4">
        <w:rPr>
          <w:rFonts w:asciiTheme="minorHAnsi" w:hAnsiTheme="minorHAnsi" w:cstheme="minorHAnsi"/>
          <w:sz w:val="20"/>
          <w:szCs w:val="20"/>
        </w:rPr>
        <w:t xml:space="preserve">,000 bpd of </w:t>
      </w:r>
      <w:r w:rsidR="00894CF3">
        <w:rPr>
          <w:rFonts w:asciiTheme="minorHAnsi" w:hAnsiTheme="minorHAnsi" w:cstheme="minorHAnsi"/>
          <w:sz w:val="20"/>
          <w:szCs w:val="20"/>
        </w:rPr>
        <w:t>renewable</w:t>
      </w:r>
      <w:r w:rsidR="00894CF3" w:rsidRPr="005D2FD4">
        <w:rPr>
          <w:rFonts w:asciiTheme="minorHAnsi" w:hAnsiTheme="minorHAnsi" w:cstheme="minorHAnsi"/>
          <w:sz w:val="20"/>
          <w:szCs w:val="20"/>
        </w:rPr>
        <w:t xml:space="preserve"> </w:t>
      </w:r>
      <w:r w:rsidRPr="005D2FD4">
        <w:rPr>
          <w:rFonts w:asciiTheme="minorHAnsi" w:hAnsiTheme="minorHAnsi" w:cstheme="minorHAnsi"/>
          <w:sz w:val="20"/>
          <w:szCs w:val="20"/>
        </w:rPr>
        <w:t>feedstocks into intermediate products.</w:t>
      </w:r>
      <w:r w:rsidR="00213F15" w:rsidRPr="005D2FD4">
        <w:rPr>
          <w:rFonts w:asciiTheme="minorHAnsi" w:hAnsiTheme="minorHAnsi" w:cstheme="minorHAnsi"/>
          <w:sz w:val="20"/>
          <w:szCs w:val="20"/>
        </w:rPr>
        <w:t xml:space="preserve"> A new </w:t>
      </w:r>
      <w:proofErr w:type="spellStart"/>
      <w:r w:rsidR="00213F15" w:rsidRPr="005D2FD4">
        <w:rPr>
          <w:rFonts w:asciiTheme="minorHAnsi" w:hAnsiTheme="minorHAnsi" w:cstheme="minorHAnsi"/>
          <w:sz w:val="20"/>
          <w:szCs w:val="20"/>
        </w:rPr>
        <w:t>sulfiding</w:t>
      </w:r>
      <w:proofErr w:type="spellEnd"/>
      <w:r w:rsidR="00213F15" w:rsidRPr="005D2FD4">
        <w:rPr>
          <w:rFonts w:asciiTheme="minorHAnsi" w:hAnsiTheme="minorHAnsi" w:cstheme="minorHAnsi"/>
          <w:sz w:val="20"/>
          <w:szCs w:val="20"/>
        </w:rPr>
        <w:t xml:space="preserve"> agent supply vessel and metering pumps will be constructed to serve the HDO units. The </w:t>
      </w:r>
      <w:proofErr w:type="spellStart"/>
      <w:r w:rsidR="00213F15" w:rsidRPr="005D2FD4">
        <w:rPr>
          <w:rFonts w:asciiTheme="minorHAnsi" w:hAnsiTheme="minorHAnsi" w:cstheme="minorHAnsi"/>
          <w:sz w:val="20"/>
          <w:szCs w:val="20"/>
        </w:rPr>
        <w:t>sulfiding</w:t>
      </w:r>
      <w:proofErr w:type="spellEnd"/>
      <w:r w:rsidR="00213F15" w:rsidRPr="005D2FD4">
        <w:rPr>
          <w:rFonts w:asciiTheme="minorHAnsi" w:hAnsiTheme="minorHAnsi" w:cstheme="minorHAnsi"/>
          <w:sz w:val="20"/>
          <w:szCs w:val="20"/>
        </w:rPr>
        <w:t xml:space="preserve"> agent will be continually injected to sulfide the HDO catalysts in the </w:t>
      </w:r>
      <w:proofErr w:type="gramStart"/>
      <w:r w:rsidR="00213F15" w:rsidRPr="005D2FD4">
        <w:rPr>
          <w:rFonts w:asciiTheme="minorHAnsi" w:hAnsiTheme="minorHAnsi" w:cstheme="minorHAnsi"/>
          <w:sz w:val="20"/>
          <w:szCs w:val="20"/>
        </w:rPr>
        <w:t>aforementioned units</w:t>
      </w:r>
      <w:proofErr w:type="gramEnd"/>
      <w:r w:rsidR="00435B6C" w:rsidRPr="005D2FD4">
        <w:rPr>
          <w:rFonts w:asciiTheme="minorHAnsi" w:hAnsiTheme="minorHAnsi" w:cstheme="minorHAnsi"/>
          <w:sz w:val="20"/>
          <w:szCs w:val="20"/>
        </w:rPr>
        <w:t xml:space="preserve"> to keep reactivity</w:t>
      </w:r>
      <w:r w:rsidR="00D87121" w:rsidRPr="005D2FD4">
        <w:rPr>
          <w:rFonts w:asciiTheme="minorHAnsi" w:hAnsiTheme="minorHAnsi" w:cstheme="minorHAnsi"/>
          <w:sz w:val="20"/>
          <w:szCs w:val="20"/>
        </w:rPr>
        <w:t>.</w:t>
      </w:r>
    </w:p>
    <w:p w14:paraId="08BFEA80" w14:textId="604150D3" w:rsidR="00AC5046" w:rsidRPr="005D2FD4" w:rsidRDefault="00AC5046" w:rsidP="00F5749A">
      <w:pPr>
        <w:rPr>
          <w:rFonts w:asciiTheme="minorHAnsi" w:hAnsiTheme="minorHAnsi" w:cstheme="minorHAnsi"/>
          <w:sz w:val="20"/>
          <w:szCs w:val="20"/>
        </w:rPr>
      </w:pPr>
    </w:p>
    <w:p w14:paraId="44C697ED" w14:textId="7313DD6F" w:rsidR="001C1204" w:rsidRPr="005D2FD4" w:rsidRDefault="001C1204" w:rsidP="00F5749A">
      <w:pPr>
        <w:rPr>
          <w:rFonts w:asciiTheme="minorHAnsi" w:hAnsiTheme="minorHAnsi" w:cstheme="minorHAnsi"/>
          <w:sz w:val="20"/>
          <w:szCs w:val="20"/>
        </w:rPr>
      </w:pPr>
      <w:r w:rsidRPr="005D2FD4">
        <w:rPr>
          <w:rFonts w:asciiTheme="minorHAnsi" w:hAnsiTheme="minorHAnsi" w:cstheme="minorHAnsi"/>
          <w:sz w:val="20"/>
          <w:szCs w:val="20"/>
        </w:rPr>
        <w:t>The</w:t>
      </w:r>
      <w:r w:rsidR="003E7372">
        <w:rPr>
          <w:rFonts w:asciiTheme="minorHAnsi" w:hAnsiTheme="minorHAnsi" w:cstheme="minorHAnsi"/>
          <w:sz w:val="20"/>
          <w:szCs w:val="20"/>
        </w:rPr>
        <w:t xml:space="preserve"> hydro</w:t>
      </w:r>
      <w:r w:rsidR="00444C6A">
        <w:rPr>
          <w:rFonts w:asciiTheme="minorHAnsi" w:hAnsiTheme="minorHAnsi" w:cstheme="minorHAnsi"/>
          <w:sz w:val="20"/>
          <w:szCs w:val="20"/>
        </w:rPr>
        <w:t>de</w:t>
      </w:r>
      <w:r w:rsidRPr="005D2FD4">
        <w:rPr>
          <w:rFonts w:asciiTheme="minorHAnsi" w:hAnsiTheme="minorHAnsi" w:cstheme="minorHAnsi"/>
          <w:sz w:val="20"/>
          <w:szCs w:val="20"/>
        </w:rPr>
        <w:t xml:space="preserve">oxygenation process </w:t>
      </w:r>
      <w:r w:rsidR="006F2C13" w:rsidRPr="005D2FD4">
        <w:rPr>
          <w:rFonts w:asciiTheme="minorHAnsi" w:hAnsiTheme="minorHAnsi" w:cstheme="minorHAnsi"/>
          <w:sz w:val="20"/>
          <w:szCs w:val="20"/>
        </w:rPr>
        <w:t>consists of two steps</w:t>
      </w:r>
      <w:r w:rsidRPr="005D2FD4">
        <w:rPr>
          <w:rFonts w:asciiTheme="minorHAnsi" w:hAnsiTheme="minorHAnsi" w:cstheme="minorHAnsi"/>
          <w:sz w:val="20"/>
          <w:szCs w:val="20"/>
        </w:rPr>
        <w:t xml:space="preserve"> shown</w:t>
      </w:r>
      <w:r w:rsidR="00023722" w:rsidRPr="005D2FD4">
        <w:rPr>
          <w:rFonts w:asciiTheme="minorHAnsi" w:hAnsiTheme="minorHAnsi" w:cstheme="minorHAnsi"/>
          <w:sz w:val="20"/>
          <w:szCs w:val="20"/>
        </w:rPr>
        <w:t xml:space="preserve"> below</w:t>
      </w:r>
      <w:r w:rsidR="00B01FB1" w:rsidRPr="005D2FD4">
        <w:rPr>
          <w:rFonts w:asciiTheme="minorHAnsi" w:hAnsiTheme="minorHAnsi" w:cstheme="minorHAnsi"/>
          <w:sz w:val="20"/>
          <w:szCs w:val="20"/>
        </w:rPr>
        <w:t>:</w:t>
      </w:r>
    </w:p>
    <w:p w14:paraId="10C0806A" w14:textId="77462280" w:rsidR="00AC5046" w:rsidRPr="005D2FD4" w:rsidRDefault="00AC5046" w:rsidP="001C1204">
      <w:pPr>
        <w:jc w:val="center"/>
        <w:rPr>
          <w:rFonts w:asciiTheme="minorHAnsi" w:hAnsiTheme="minorHAnsi" w:cstheme="minorHAnsi"/>
          <w:sz w:val="20"/>
          <w:szCs w:val="20"/>
        </w:rPr>
      </w:pPr>
      <w:r w:rsidRPr="005D2FD4">
        <w:rPr>
          <w:rFonts w:asciiTheme="minorHAnsi" w:hAnsiTheme="minorHAnsi" w:cstheme="minorHAnsi"/>
          <w:noProof/>
          <w:sz w:val="20"/>
          <w:szCs w:val="20"/>
        </w:rPr>
        <w:drawing>
          <wp:inline distT="0" distB="0" distL="0" distR="0" wp14:anchorId="58A6901E" wp14:editId="070FEC64">
            <wp:extent cx="2953512" cy="749808"/>
            <wp:effectExtent l="0" t="0" r="0" b="0"/>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953512" cy="749808"/>
                    </a:xfrm>
                    <a:prstGeom prst="rect">
                      <a:avLst/>
                    </a:prstGeom>
                  </pic:spPr>
                </pic:pic>
              </a:graphicData>
            </a:graphic>
          </wp:inline>
        </w:drawing>
      </w:r>
    </w:p>
    <w:p w14:paraId="46224C93" w14:textId="77777777" w:rsidR="00D87121" w:rsidRPr="005D2FD4" w:rsidRDefault="00D87121" w:rsidP="00F5749A">
      <w:pPr>
        <w:rPr>
          <w:rFonts w:asciiTheme="minorHAnsi" w:hAnsiTheme="minorHAnsi" w:cstheme="minorHAnsi"/>
          <w:sz w:val="20"/>
          <w:szCs w:val="20"/>
        </w:rPr>
      </w:pPr>
    </w:p>
    <w:p w14:paraId="2D078AF8" w14:textId="77777777" w:rsidR="00AC5046" w:rsidRPr="005D2FD4" w:rsidRDefault="00AC5046" w:rsidP="001C1204">
      <w:pPr>
        <w:jc w:val="center"/>
        <w:rPr>
          <w:rFonts w:asciiTheme="minorHAnsi" w:hAnsiTheme="minorHAnsi" w:cstheme="minorHAnsi"/>
          <w:sz w:val="20"/>
          <w:szCs w:val="20"/>
        </w:rPr>
      </w:pPr>
      <w:r w:rsidRPr="005D2FD4">
        <w:rPr>
          <w:rFonts w:asciiTheme="minorHAnsi" w:hAnsiTheme="minorHAnsi" w:cstheme="minorHAnsi"/>
          <w:noProof/>
          <w:sz w:val="20"/>
          <w:szCs w:val="20"/>
        </w:rPr>
        <w:lastRenderedPageBreak/>
        <w:drawing>
          <wp:inline distT="0" distB="0" distL="0" distR="0" wp14:anchorId="1330D143" wp14:editId="08EC74CD">
            <wp:extent cx="3767328" cy="905256"/>
            <wp:effectExtent l="0" t="0" r="508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3767328" cy="905256"/>
                    </a:xfrm>
                    <a:prstGeom prst="rect">
                      <a:avLst/>
                    </a:prstGeom>
                  </pic:spPr>
                </pic:pic>
              </a:graphicData>
            </a:graphic>
          </wp:inline>
        </w:drawing>
      </w:r>
    </w:p>
    <w:p w14:paraId="66F87713" w14:textId="6446F05A" w:rsidR="00B01FB1" w:rsidRPr="005D2FD4" w:rsidRDefault="006F2C13" w:rsidP="00B01FB1">
      <w:pPr>
        <w:rPr>
          <w:rFonts w:asciiTheme="minorHAnsi" w:hAnsiTheme="minorHAnsi" w:cstheme="minorHAnsi"/>
          <w:sz w:val="20"/>
          <w:szCs w:val="20"/>
        </w:rPr>
      </w:pPr>
      <w:r w:rsidRPr="005D2FD4">
        <w:rPr>
          <w:rFonts w:asciiTheme="minorHAnsi" w:hAnsiTheme="minorHAnsi" w:cstheme="minorHAnsi"/>
          <w:sz w:val="20"/>
          <w:szCs w:val="20"/>
        </w:rPr>
        <w:t>In the first step</w:t>
      </w:r>
      <w:r w:rsidR="00B01FB1" w:rsidRPr="005D2FD4">
        <w:rPr>
          <w:rFonts w:asciiTheme="minorHAnsi" w:hAnsiTheme="minorHAnsi" w:cstheme="minorHAnsi"/>
          <w:sz w:val="20"/>
          <w:szCs w:val="20"/>
        </w:rPr>
        <w:t xml:space="preserve">, </w:t>
      </w:r>
      <w:r w:rsidR="006639F4" w:rsidRPr="005D2FD4">
        <w:rPr>
          <w:rFonts w:asciiTheme="minorHAnsi" w:hAnsiTheme="minorHAnsi" w:cstheme="minorHAnsi"/>
          <w:sz w:val="20"/>
          <w:szCs w:val="20"/>
        </w:rPr>
        <w:t xml:space="preserve">the </w:t>
      </w:r>
      <w:r w:rsidR="00B01FB1" w:rsidRPr="005D2FD4">
        <w:rPr>
          <w:rFonts w:asciiTheme="minorHAnsi" w:hAnsiTheme="minorHAnsi" w:cstheme="minorHAnsi"/>
          <w:sz w:val="20"/>
          <w:szCs w:val="20"/>
        </w:rPr>
        <w:t>triglyceride molecule react</w:t>
      </w:r>
      <w:r w:rsidR="006639F4" w:rsidRPr="005D2FD4">
        <w:rPr>
          <w:rFonts w:asciiTheme="minorHAnsi" w:hAnsiTheme="minorHAnsi" w:cstheme="minorHAnsi"/>
          <w:sz w:val="20"/>
          <w:szCs w:val="20"/>
        </w:rPr>
        <w:t>s</w:t>
      </w:r>
      <w:r w:rsidR="00B01FB1" w:rsidRPr="005D2FD4">
        <w:rPr>
          <w:rFonts w:asciiTheme="minorHAnsi" w:hAnsiTheme="minorHAnsi" w:cstheme="minorHAnsi"/>
          <w:sz w:val="20"/>
          <w:szCs w:val="20"/>
        </w:rPr>
        <w:t xml:space="preserve"> with hy</w:t>
      </w:r>
      <w:r w:rsidR="006639F4" w:rsidRPr="005D2FD4">
        <w:rPr>
          <w:rFonts w:asciiTheme="minorHAnsi" w:hAnsiTheme="minorHAnsi" w:cstheme="minorHAnsi"/>
          <w:sz w:val="20"/>
          <w:szCs w:val="20"/>
        </w:rPr>
        <w:t>drogen to form free fatty acid molecule</w:t>
      </w:r>
      <w:r w:rsidR="002526E1" w:rsidRPr="005D2FD4">
        <w:rPr>
          <w:rFonts w:asciiTheme="minorHAnsi" w:hAnsiTheme="minorHAnsi" w:cstheme="minorHAnsi"/>
          <w:sz w:val="20"/>
          <w:szCs w:val="20"/>
        </w:rPr>
        <w:t xml:space="preserve"> an</w:t>
      </w:r>
      <w:r w:rsidR="00DA2C87" w:rsidRPr="005D2FD4">
        <w:rPr>
          <w:rFonts w:asciiTheme="minorHAnsi" w:hAnsiTheme="minorHAnsi" w:cstheme="minorHAnsi"/>
          <w:sz w:val="20"/>
          <w:szCs w:val="20"/>
        </w:rPr>
        <w:t>d propane</w:t>
      </w:r>
      <w:r w:rsidR="00A20660" w:rsidRPr="005D2FD4">
        <w:rPr>
          <w:rFonts w:asciiTheme="minorHAnsi" w:hAnsiTheme="minorHAnsi" w:cstheme="minorHAnsi"/>
          <w:sz w:val="20"/>
          <w:szCs w:val="20"/>
        </w:rPr>
        <w:t xml:space="preserve">. </w:t>
      </w:r>
      <w:r w:rsidR="00E327B8" w:rsidRPr="005D2FD4">
        <w:rPr>
          <w:rFonts w:asciiTheme="minorHAnsi" w:hAnsiTheme="minorHAnsi" w:cstheme="minorHAnsi"/>
          <w:sz w:val="20"/>
          <w:szCs w:val="20"/>
        </w:rPr>
        <w:t xml:space="preserve">In the second step, </w:t>
      </w:r>
      <w:r w:rsidR="00356A8D" w:rsidRPr="005D2FD4">
        <w:rPr>
          <w:rFonts w:asciiTheme="minorHAnsi" w:hAnsiTheme="minorHAnsi" w:cstheme="minorHAnsi"/>
          <w:sz w:val="20"/>
          <w:szCs w:val="20"/>
        </w:rPr>
        <w:t xml:space="preserve">hydrodeoxygenation and </w:t>
      </w:r>
      <w:proofErr w:type="spellStart"/>
      <w:r w:rsidR="00356A8D" w:rsidRPr="005D2FD4">
        <w:rPr>
          <w:rFonts w:asciiTheme="minorHAnsi" w:hAnsiTheme="minorHAnsi" w:cstheme="minorHAnsi"/>
          <w:sz w:val="20"/>
          <w:szCs w:val="20"/>
        </w:rPr>
        <w:t>decarbonylatio</w:t>
      </w:r>
      <w:r w:rsidR="00484166" w:rsidRPr="005D2FD4">
        <w:rPr>
          <w:rFonts w:asciiTheme="minorHAnsi" w:hAnsiTheme="minorHAnsi" w:cstheme="minorHAnsi"/>
          <w:sz w:val="20"/>
          <w:szCs w:val="20"/>
        </w:rPr>
        <w:t>n</w:t>
      </w:r>
      <w:proofErr w:type="spellEnd"/>
      <w:r w:rsidR="00484166" w:rsidRPr="005D2FD4">
        <w:rPr>
          <w:rFonts w:asciiTheme="minorHAnsi" w:hAnsiTheme="minorHAnsi" w:cstheme="minorHAnsi"/>
          <w:sz w:val="20"/>
          <w:szCs w:val="20"/>
        </w:rPr>
        <w:t xml:space="preserve"> take place to convert free fatty acid molecule to straight-chain alkane molecule</w:t>
      </w:r>
      <w:r w:rsidR="00540BDA" w:rsidRPr="005D2FD4">
        <w:rPr>
          <w:rFonts w:asciiTheme="minorHAnsi" w:hAnsiTheme="minorHAnsi" w:cstheme="minorHAnsi"/>
          <w:sz w:val="20"/>
          <w:szCs w:val="20"/>
        </w:rPr>
        <w:t xml:space="preserve"> and </w:t>
      </w:r>
      <w:r w:rsidR="00A20660" w:rsidRPr="005D2FD4">
        <w:rPr>
          <w:rFonts w:asciiTheme="minorHAnsi" w:hAnsiTheme="minorHAnsi" w:cstheme="minorHAnsi"/>
          <w:sz w:val="20"/>
          <w:szCs w:val="20"/>
        </w:rPr>
        <w:t>light hydrocarbons</w:t>
      </w:r>
      <w:r w:rsidR="00F041BB" w:rsidRPr="005D2FD4">
        <w:rPr>
          <w:rFonts w:asciiTheme="minorHAnsi" w:hAnsiTheme="minorHAnsi" w:cstheme="minorHAnsi"/>
          <w:sz w:val="20"/>
          <w:szCs w:val="20"/>
        </w:rPr>
        <w:t xml:space="preserve"> (naphtha)</w:t>
      </w:r>
      <w:r w:rsidR="00A20660" w:rsidRPr="005D2FD4">
        <w:rPr>
          <w:rFonts w:asciiTheme="minorHAnsi" w:hAnsiTheme="minorHAnsi" w:cstheme="minorHAnsi"/>
          <w:sz w:val="20"/>
          <w:szCs w:val="20"/>
        </w:rPr>
        <w:t>.</w:t>
      </w:r>
      <w:r w:rsidR="00F041BB" w:rsidRPr="005D2FD4">
        <w:rPr>
          <w:rFonts w:asciiTheme="minorHAnsi" w:hAnsiTheme="minorHAnsi" w:cstheme="minorHAnsi"/>
          <w:sz w:val="20"/>
          <w:szCs w:val="20"/>
        </w:rPr>
        <w:t xml:space="preserve"> </w:t>
      </w:r>
      <w:r w:rsidR="008676F2" w:rsidRPr="005D2FD4">
        <w:rPr>
          <w:rFonts w:asciiTheme="minorHAnsi" w:hAnsiTheme="minorHAnsi" w:cstheme="minorHAnsi"/>
          <w:sz w:val="20"/>
          <w:szCs w:val="20"/>
        </w:rPr>
        <w:t xml:space="preserve">The HDO processes are expected to </w:t>
      </w:r>
      <w:r w:rsidR="008B4765" w:rsidRPr="005D2FD4">
        <w:rPr>
          <w:rFonts w:asciiTheme="minorHAnsi" w:hAnsiTheme="minorHAnsi" w:cstheme="minorHAnsi"/>
          <w:sz w:val="20"/>
          <w:szCs w:val="20"/>
        </w:rPr>
        <w:t>produce</w:t>
      </w:r>
      <w:r w:rsidR="009E0326" w:rsidRPr="005D2FD4">
        <w:rPr>
          <w:rFonts w:asciiTheme="minorHAnsi" w:hAnsiTheme="minorHAnsi" w:cstheme="minorHAnsi"/>
          <w:sz w:val="20"/>
          <w:szCs w:val="20"/>
        </w:rPr>
        <w:t xml:space="preserve"> ammonia </w:t>
      </w:r>
      <w:r w:rsidR="006E6CF3">
        <w:rPr>
          <w:rFonts w:asciiTheme="minorHAnsi" w:hAnsiTheme="minorHAnsi" w:cstheme="minorHAnsi"/>
          <w:sz w:val="20"/>
          <w:szCs w:val="20"/>
        </w:rPr>
        <w:t>(NH</w:t>
      </w:r>
      <w:r w:rsidR="006E6CF3">
        <w:rPr>
          <w:rFonts w:asciiTheme="minorHAnsi" w:hAnsiTheme="minorHAnsi" w:cstheme="minorHAnsi"/>
          <w:sz w:val="20"/>
          <w:szCs w:val="20"/>
          <w:vertAlign w:val="subscript"/>
        </w:rPr>
        <w:t>3</w:t>
      </w:r>
      <w:r w:rsidR="006E6CF3">
        <w:rPr>
          <w:rFonts w:asciiTheme="minorHAnsi" w:hAnsiTheme="minorHAnsi" w:cstheme="minorHAnsi"/>
          <w:sz w:val="20"/>
          <w:szCs w:val="20"/>
        </w:rPr>
        <w:t xml:space="preserve">) </w:t>
      </w:r>
      <w:r w:rsidR="009E0326" w:rsidRPr="005D2FD4">
        <w:rPr>
          <w:rFonts w:asciiTheme="minorHAnsi" w:hAnsiTheme="minorHAnsi" w:cstheme="minorHAnsi"/>
          <w:sz w:val="20"/>
          <w:szCs w:val="20"/>
        </w:rPr>
        <w:t xml:space="preserve">from organo-nitrogen compounds in the feedstocks </w:t>
      </w:r>
      <w:r w:rsidR="00734C38" w:rsidRPr="005D2FD4">
        <w:rPr>
          <w:rFonts w:asciiTheme="minorHAnsi" w:hAnsiTheme="minorHAnsi" w:cstheme="minorHAnsi"/>
          <w:sz w:val="20"/>
          <w:szCs w:val="20"/>
        </w:rPr>
        <w:t xml:space="preserve">undergoing </w:t>
      </w:r>
      <w:r w:rsidR="00E91F6F" w:rsidRPr="005D2FD4">
        <w:rPr>
          <w:rFonts w:asciiTheme="minorHAnsi" w:hAnsiTheme="minorHAnsi" w:cstheme="minorHAnsi"/>
          <w:sz w:val="20"/>
          <w:szCs w:val="20"/>
        </w:rPr>
        <w:t>a denitrification reaction</w:t>
      </w:r>
      <w:r w:rsidR="00D65677" w:rsidRPr="005D2FD4">
        <w:rPr>
          <w:rFonts w:asciiTheme="minorHAnsi" w:hAnsiTheme="minorHAnsi" w:cstheme="minorHAnsi"/>
          <w:sz w:val="20"/>
          <w:szCs w:val="20"/>
        </w:rPr>
        <w:t>, which</w:t>
      </w:r>
      <w:r w:rsidR="00E91F6F" w:rsidRPr="005D2FD4">
        <w:rPr>
          <w:rFonts w:asciiTheme="minorHAnsi" w:hAnsiTheme="minorHAnsi" w:cstheme="minorHAnsi"/>
          <w:sz w:val="20"/>
          <w:szCs w:val="20"/>
        </w:rPr>
        <w:t xml:space="preserve"> convert</w:t>
      </w:r>
      <w:r w:rsidR="00D65677" w:rsidRPr="005D2FD4">
        <w:rPr>
          <w:rFonts w:asciiTheme="minorHAnsi" w:hAnsiTheme="minorHAnsi" w:cstheme="minorHAnsi"/>
          <w:sz w:val="20"/>
          <w:szCs w:val="20"/>
        </w:rPr>
        <w:t>s</w:t>
      </w:r>
      <w:r w:rsidR="00E91F6F" w:rsidRPr="005D2FD4">
        <w:rPr>
          <w:rFonts w:asciiTheme="minorHAnsi" w:hAnsiTheme="minorHAnsi" w:cstheme="minorHAnsi"/>
          <w:sz w:val="20"/>
          <w:szCs w:val="20"/>
        </w:rPr>
        <w:t xml:space="preserve"> nitrogen to ammonia, </w:t>
      </w:r>
      <w:r w:rsidR="009E0326" w:rsidRPr="005D2FD4">
        <w:rPr>
          <w:rFonts w:asciiTheme="minorHAnsi" w:hAnsiTheme="minorHAnsi" w:cstheme="minorHAnsi"/>
          <w:sz w:val="20"/>
          <w:szCs w:val="20"/>
        </w:rPr>
        <w:t xml:space="preserve">and </w:t>
      </w:r>
      <w:r w:rsidR="00B85F65">
        <w:rPr>
          <w:rFonts w:asciiTheme="minorHAnsi" w:hAnsiTheme="minorHAnsi" w:cstheme="minorHAnsi"/>
          <w:sz w:val="20"/>
          <w:szCs w:val="20"/>
        </w:rPr>
        <w:t>hydrogen sulfide (</w:t>
      </w:r>
      <w:r w:rsidR="009E0326" w:rsidRPr="005D2FD4">
        <w:rPr>
          <w:rFonts w:asciiTheme="minorHAnsi" w:hAnsiTheme="minorHAnsi" w:cstheme="minorHAnsi"/>
          <w:sz w:val="20"/>
          <w:szCs w:val="20"/>
        </w:rPr>
        <w:t>H</w:t>
      </w:r>
      <w:r w:rsidR="009E0326" w:rsidRPr="005D2FD4">
        <w:rPr>
          <w:rFonts w:asciiTheme="minorHAnsi" w:hAnsiTheme="minorHAnsi" w:cstheme="minorHAnsi"/>
          <w:sz w:val="20"/>
          <w:szCs w:val="20"/>
          <w:vertAlign w:val="subscript"/>
        </w:rPr>
        <w:t>2</w:t>
      </w:r>
      <w:r w:rsidR="009E0326" w:rsidRPr="005D2FD4">
        <w:rPr>
          <w:rFonts w:asciiTheme="minorHAnsi" w:hAnsiTheme="minorHAnsi" w:cstheme="minorHAnsi"/>
          <w:sz w:val="20"/>
          <w:szCs w:val="20"/>
        </w:rPr>
        <w:t>S</w:t>
      </w:r>
      <w:r w:rsidR="00B85F65">
        <w:rPr>
          <w:rFonts w:asciiTheme="minorHAnsi" w:hAnsiTheme="minorHAnsi" w:cstheme="minorHAnsi"/>
          <w:sz w:val="20"/>
          <w:szCs w:val="20"/>
        </w:rPr>
        <w:t>)</w:t>
      </w:r>
      <w:r w:rsidR="009E0326" w:rsidRPr="005D2FD4">
        <w:rPr>
          <w:rFonts w:asciiTheme="minorHAnsi" w:hAnsiTheme="minorHAnsi" w:cstheme="minorHAnsi"/>
          <w:sz w:val="20"/>
          <w:szCs w:val="20"/>
        </w:rPr>
        <w:t xml:space="preserve"> </w:t>
      </w:r>
      <w:r w:rsidR="008600C3" w:rsidRPr="005D2FD4">
        <w:rPr>
          <w:rFonts w:asciiTheme="minorHAnsi" w:hAnsiTheme="minorHAnsi" w:cstheme="minorHAnsi"/>
          <w:sz w:val="20"/>
          <w:szCs w:val="20"/>
        </w:rPr>
        <w:t xml:space="preserve">from </w:t>
      </w:r>
      <w:r w:rsidR="001F21D4" w:rsidRPr="005D2FD4">
        <w:rPr>
          <w:rFonts w:asciiTheme="minorHAnsi" w:hAnsiTheme="minorHAnsi" w:cstheme="minorHAnsi"/>
          <w:sz w:val="20"/>
          <w:szCs w:val="20"/>
        </w:rPr>
        <w:t xml:space="preserve">catalyst </w:t>
      </w:r>
      <w:proofErr w:type="spellStart"/>
      <w:r w:rsidR="001F21D4" w:rsidRPr="005D2FD4">
        <w:rPr>
          <w:rFonts w:asciiTheme="minorHAnsi" w:hAnsiTheme="minorHAnsi" w:cstheme="minorHAnsi"/>
          <w:sz w:val="20"/>
          <w:szCs w:val="20"/>
        </w:rPr>
        <w:t>sulfiding</w:t>
      </w:r>
      <w:proofErr w:type="spellEnd"/>
      <w:r w:rsidR="001F21D4" w:rsidRPr="005D2FD4">
        <w:rPr>
          <w:rFonts w:asciiTheme="minorHAnsi" w:hAnsiTheme="minorHAnsi" w:cstheme="minorHAnsi"/>
          <w:sz w:val="20"/>
          <w:szCs w:val="20"/>
        </w:rPr>
        <w:t xml:space="preserve"> agen</w:t>
      </w:r>
      <w:r w:rsidR="00D4765F" w:rsidRPr="005D2FD4">
        <w:rPr>
          <w:rFonts w:asciiTheme="minorHAnsi" w:hAnsiTheme="minorHAnsi" w:cstheme="minorHAnsi"/>
          <w:sz w:val="20"/>
          <w:szCs w:val="20"/>
        </w:rPr>
        <w:t>t</w:t>
      </w:r>
      <w:r w:rsidR="001F21D4" w:rsidRPr="005D2FD4">
        <w:rPr>
          <w:rFonts w:asciiTheme="minorHAnsi" w:hAnsiTheme="minorHAnsi" w:cstheme="minorHAnsi"/>
          <w:sz w:val="20"/>
          <w:szCs w:val="20"/>
        </w:rPr>
        <w:t xml:space="preserve"> decomposition. </w:t>
      </w:r>
      <w:r w:rsidR="00BB1EA5" w:rsidRPr="005D2FD4">
        <w:rPr>
          <w:rFonts w:asciiTheme="minorHAnsi" w:hAnsiTheme="minorHAnsi" w:cstheme="minorHAnsi"/>
          <w:sz w:val="20"/>
          <w:szCs w:val="20"/>
        </w:rPr>
        <w:t xml:space="preserve">Process </w:t>
      </w:r>
      <w:proofErr w:type="spellStart"/>
      <w:r w:rsidR="00BB1EA5" w:rsidRPr="005D2FD4">
        <w:rPr>
          <w:rFonts w:asciiTheme="minorHAnsi" w:hAnsiTheme="minorHAnsi" w:cstheme="minorHAnsi"/>
          <w:sz w:val="20"/>
          <w:szCs w:val="20"/>
        </w:rPr>
        <w:t>offgas</w:t>
      </w:r>
      <w:proofErr w:type="spellEnd"/>
      <w:r w:rsidR="00BB1EA5" w:rsidRPr="005D2FD4">
        <w:rPr>
          <w:rFonts w:asciiTheme="minorHAnsi" w:hAnsiTheme="minorHAnsi" w:cstheme="minorHAnsi"/>
          <w:sz w:val="20"/>
          <w:szCs w:val="20"/>
        </w:rPr>
        <w:t>, p</w:t>
      </w:r>
      <w:r w:rsidR="00F041BB" w:rsidRPr="005D2FD4">
        <w:rPr>
          <w:rFonts w:asciiTheme="minorHAnsi" w:hAnsiTheme="minorHAnsi" w:cstheme="minorHAnsi"/>
          <w:sz w:val="20"/>
          <w:szCs w:val="20"/>
        </w:rPr>
        <w:t>ropane</w:t>
      </w:r>
      <w:r w:rsidR="00BB1EA5" w:rsidRPr="005D2FD4">
        <w:rPr>
          <w:rFonts w:asciiTheme="minorHAnsi" w:hAnsiTheme="minorHAnsi" w:cstheme="minorHAnsi"/>
          <w:sz w:val="20"/>
          <w:szCs w:val="20"/>
        </w:rPr>
        <w:t>,</w:t>
      </w:r>
      <w:r w:rsidR="00F041BB" w:rsidRPr="005D2FD4">
        <w:rPr>
          <w:rFonts w:asciiTheme="minorHAnsi" w:hAnsiTheme="minorHAnsi" w:cstheme="minorHAnsi"/>
          <w:sz w:val="20"/>
          <w:szCs w:val="20"/>
        </w:rPr>
        <w:t xml:space="preserve"> and naphtha </w:t>
      </w:r>
      <w:r w:rsidR="00BB1EA5" w:rsidRPr="005D2FD4">
        <w:rPr>
          <w:rFonts w:asciiTheme="minorHAnsi" w:hAnsiTheme="minorHAnsi" w:cstheme="minorHAnsi"/>
          <w:sz w:val="20"/>
          <w:szCs w:val="20"/>
        </w:rPr>
        <w:t xml:space="preserve">from the HDO units </w:t>
      </w:r>
      <w:r w:rsidR="00F041BB" w:rsidRPr="005D2FD4">
        <w:rPr>
          <w:rFonts w:asciiTheme="minorHAnsi" w:hAnsiTheme="minorHAnsi" w:cstheme="minorHAnsi"/>
          <w:sz w:val="20"/>
          <w:szCs w:val="20"/>
        </w:rPr>
        <w:t xml:space="preserve">will be </w:t>
      </w:r>
      <w:r w:rsidR="00BB1EA5" w:rsidRPr="005D2FD4">
        <w:rPr>
          <w:rFonts w:asciiTheme="minorHAnsi" w:hAnsiTheme="minorHAnsi" w:cstheme="minorHAnsi"/>
          <w:sz w:val="20"/>
          <w:szCs w:val="20"/>
        </w:rPr>
        <w:t xml:space="preserve">further </w:t>
      </w:r>
      <w:r w:rsidR="00F041BB" w:rsidRPr="005D2FD4">
        <w:rPr>
          <w:rFonts w:asciiTheme="minorHAnsi" w:hAnsiTheme="minorHAnsi" w:cstheme="minorHAnsi"/>
          <w:sz w:val="20"/>
          <w:szCs w:val="20"/>
        </w:rPr>
        <w:t>processed at the No. 5 Gas Plant (S-1526)</w:t>
      </w:r>
      <w:r w:rsidR="00024C12" w:rsidRPr="005D2FD4">
        <w:rPr>
          <w:rFonts w:asciiTheme="minorHAnsi" w:hAnsiTheme="minorHAnsi" w:cstheme="minorHAnsi"/>
          <w:sz w:val="20"/>
          <w:szCs w:val="20"/>
        </w:rPr>
        <w:t xml:space="preserve"> to produc</w:t>
      </w:r>
      <w:r w:rsidR="008C3175" w:rsidRPr="005D2FD4">
        <w:rPr>
          <w:rFonts w:asciiTheme="minorHAnsi" w:hAnsiTheme="minorHAnsi" w:cstheme="minorHAnsi"/>
          <w:sz w:val="20"/>
          <w:szCs w:val="20"/>
        </w:rPr>
        <w:t xml:space="preserve">e </w:t>
      </w:r>
      <w:r w:rsidR="00513DC5">
        <w:rPr>
          <w:rFonts w:asciiTheme="minorHAnsi" w:hAnsiTheme="minorHAnsi" w:cstheme="minorHAnsi"/>
          <w:sz w:val="20"/>
          <w:szCs w:val="20"/>
        </w:rPr>
        <w:t xml:space="preserve">renewable </w:t>
      </w:r>
      <w:r w:rsidR="00B85F65">
        <w:rPr>
          <w:rFonts w:asciiTheme="minorHAnsi" w:hAnsiTheme="minorHAnsi" w:cstheme="minorHAnsi"/>
          <w:sz w:val="20"/>
          <w:szCs w:val="20"/>
        </w:rPr>
        <w:t xml:space="preserve">propane and </w:t>
      </w:r>
      <w:r w:rsidR="00513DC5">
        <w:rPr>
          <w:rFonts w:asciiTheme="minorHAnsi" w:hAnsiTheme="minorHAnsi" w:cstheme="minorHAnsi"/>
          <w:sz w:val="20"/>
          <w:szCs w:val="20"/>
        </w:rPr>
        <w:t xml:space="preserve">renewable </w:t>
      </w:r>
      <w:r w:rsidR="00B85F65">
        <w:rPr>
          <w:rFonts w:asciiTheme="minorHAnsi" w:hAnsiTheme="minorHAnsi" w:cstheme="minorHAnsi"/>
          <w:sz w:val="20"/>
          <w:szCs w:val="20"/>
        </w:rPr>
        <w:t>naphtha</w:t>
      </w:r>
      <w:r w:rsidR="008C3175" w:rsidRPr="005D2FD4">
        <w:rPr>
          <w:rFonts w:asciiTheme="minorHAnsi" w:hAnsiTheme="minorHAnsi" w:cstheme="minorHAnsi"/>
          <w:sz w:val="20"/>
          <w:szCs w:val="20"/>
        </w:rPr>
        <w:t>.</w:t>
      </w:r>
      <w:r w:rsidR="00C2416D" w:rsidRPr="005D2FD4">
        <w:rPr>
          <w:rFonts w:asciiTheme="minorHAnsi" w:hAnsiTheme="minorHAnsi" w:cstheme="minorHAnsi"/>
          <w:sz w:val="20"/>
          <w:szCs w:val="20"/>
        </w:rPr>
        <w:t xml:space="preserve"> </w:t>
      </w:r>
      <w:r w:rsidR="004C3C04" w:rsidRPr="005D2FD4">
        <w:rPr>
          <w:rFonts w:asciiTheme="minorHAnsi" w:hAnsiTheme="minorHAnsi" w:cstheme="minorHAnsi"/>
          <w:sz w:val="20"/>
          <w:szCs w:val="20"/>
        </w:rPr>
        <w:t>An e</w:t>
      </w:r>
      <w:r w:rsidR="008D282C" w:rsidRPr="005D2FD4">
        <w:rPr>
          <w:rFonts w:asciiTheme="minorHAnsi" w:hAnsiTheme="minorHAnsi" w:cstheme="minorHAnsi"/>
          <w:sz w:val="20"/>
          <w:szCs w:val="20"/>
        </w:rPr>
        <w:t>xisting</w:t>
      </w:r>
      <w:r w:rsidR="00D2696A" w:rsidRPr="005D2FD4">
        <w:rPr>
          <w:rFonts w:asciiTheme="minorHAnsi" w:hAnsiTheme="minorHAnsi" w:cstheme="minorHAnsi"/>
          <w:sz w:val="20"/>
          <w:szCs w:val="20"/>
        </w:rPr>
        <w:t xml:space="preserve"> storage tank </w:t>
      </w:r>
      <w:r w:rsidR="004C3C04" w:rsidRPr="005D2FD4">
        <w:rPr>
          <w:rFonts w:asciiTheme="minorHAnsi" w:hAnsiTheme="minorHAnsi" w:cstheme="minorHAnsi"/>
          <w:sz w:val="20"/>
          <w:szCs w:val="20"/>
        </w:rPr>
        <w:t>(</w:t>
      </w:r>
      <w:r w:rsidR="00D2696A" w:rsidRPr="005D2FD4">
        <w:rPr>
          <w:rFonts w:asciiTheme="minorHAnsi" w:hAnsiTheme="minorHAnsi" w:cstheme="minorHAnsi"/>
          <w:sz w:val="20"/>
          <w:szCs w:val="20"/>
        </w:rPr>
        <w:t>S-621</w:t>
      </w:r>
      <w:r w:rsidR="004C3C04" w:rsidRPr="005D2FD4">
        <w:rPr>
          <w:rFonts w:asciiTheme="minorHAnsi" w:hAnsiTheme="minorHAnsi" w:cstheme="minorHAnsi"/>
          <w:sz w:val="20"/>
          <w:szCs w:val="20"/>
        </w:rPr>
        <w:t>) will be repurposed to store intermediate HDO product</w:t>
      </w:r>
      <w:r w:rsidR="007979F1" w:rsidRPr="005D2FD4">
        <w:rPr>
          <w:rFonts w:asciiTheme="minorHAnsi" w:hAnsiTheme="minorHAnsi" w:cstheme="minorHAnsi"/>
          <w:sz w:val="20"/>
          <w:szCs w:val="20"/>
        </w:rPr>
        <w:t xml:space="preserve"> from the HDO units.</w:t>
      </w:r>
    </w:p>
    <w:p w14:paraId="6654AFE8" w14:textId="77777777" w:rsidR="00AB6362" w:rsidRPr="005D2FD4" w:rsidRDefault="00AB6362" w:rsidP="00B01FB1">
      <w:pPr>
        <w:rPr>
          <w:rFonts w:asciiTheme="minorHAnsi" w:hAnsiTheme="minorHAnsi" w:cstheme="minorHAnsi"/>
          <w:sz w:val="20"/>
          <w:szCs w:val="20"/>
        </w:rPr>
      </w:pPr>
    </w:p>
    <w:p w14:paraId="3C981F42" w14:textId="54F44C7D" w:rsidR="002644C8" w:rsidRPr="005D2FD4" w:rsidRDefault="00AB6362" w:rsidP="00B01FB1">
      <w:pPr>
        <w:rPr>
          <w:rFonts w:asciiTheme="minorHAnsi" w:hAnsiTheme="minorHAnsi" w:cstheme="minorHAnsi"/>
          <w:sz w:val="20"/>
          <w:szCs w:val="20"/>
        </w:rPr>
      </w:pPr>
      <w:r w:rsidRPr="005D2FD4">
        <w:rPr>
          <w:rFonts w:asciiTheme="minorHAnsi" w:hAnsiTheme="minorHAnsi" w:cstheme="minorHAnsi"/>
          <w:sz w:val="20"/>
          <w:szCs w:val="20"/>
        </w:rPr>
        <w:t>Existing p</w:t>
      </w:r>
      <w:r w:rsidR="00757971" w:rsidRPr="005D2FD4">
        <w:rPr>
          <w:rFonts w:asciiTheme="minorHAnsi" w:hAnsiTheme="minorHAnsi" w:cstheme="minorHAnsi"/>
          <w:sz w:val="20"/>
          <w:szCs w:val="20"/>
        </w:rPr>
        <w:t xml:space="preserve">rocess heaters </w:t>
      </w:r>
      <w:r w:rsidR="009C309F" w:rsidRPr="005D2FD4">
        <w:rPr>
          <w:rFonts w:asciiTheme="minorHAnsi" w:hAnsiTheme="minorHAnsi" w:cstheme="minorHAnsi"/>
          <w:sz w:val="20"/>
          <w:szCs w:val="20"/>
        </w:rPr>
        <w:t xml:space="preserve">(S-919, S-928, S-929, S-930, and S-973) </w:t>
      </w:r>
      <w:r w:rsidR="0062157B" w:rsidRPr="005D2FD4">
        <w:rPr>
          <w:rFonts w:asciiTheme="minorHAnsi" w:hAnsiTheme="minorHAnsi" w:cstheme="minorHAnsi"/>
          <w:sz w:val="20"/>
          <w:szCs w:val="20"/>
        </w:rPr>
        <w:t>permitted to fire natural gas and 100# refinery fuel gas</w:t>
      </w:r>
      <w:r w:rsidR="00E91E50" w:rsidRPr="005D2FD4">
        <w:rPr>
          <w:rFonts w:asciiTheme="minorHAnsi" w:hAnsiTheme="minorHAnsi" w:cstheme="minorHAnsi"/>
          <w:sz w:val="20"/>
          <w:szCs w:val="20"/>
        </w:rPr>
        <w:t xml:space="preserve"> </w:t>
      </w:r>
      <w:r w:rsidR="009C309F" w:rsidRPr="005D2FD4">
        <w:rPr>
          <w:rFonts w:asciiTheme="minorHAnsi" w:hAnsiTheme="minorHAnsi" w:cstheme="minorHAnsi"/>
          <w:sz w:val="20"/>
          <w:szCs w:val="20"/>
        </w:rPr>
        <w:t>will undergo a change in method of operation</w:t>
      </w:r>
      <w:r w:rsidR="00E91E50" w:rsidRPr="005D2FD4">
        <w:rPr>
          <w:rFonts w:asciiTheme="minorHAnsi" w:hAnsiTheme="minorHAnsi" w:cstheme="minorHAnsi"/>
          <w:sz w:val="20"/>
          <w:szCs w:val="20"/>
        </w:rPr>
        <w:t xml:space="preserve"> to fire natural gas and fuel gas</w:t>
      </w:r>
      <w:r w:rsidR="002644C8" w:rsidRPr="005D2FD4">
        <w:rPr>
          <w:rFonts w:asciiTheme="minorHAnsi" w:hAnsiTheme="minorHAnsi" w:cstheme="minorHAnsi"/>
          <w:sz w:val="20"/>
          <w:szCs w:val="20"/>
        </w:rPr>
        <w:t xml:space="preserve"> </w:t>
      </w:r>
      <w:r w:rsidR="00521E8C" w:rsidRPr="005D2FD4">
        <w:rPr>
          <w:rFonts w:asciiTheme="minorHAnsi" w:hAnsiTheme="minorHAnsi" w:cstheme="minorHAnsi"/>
          <w:sz w:val="20"/>
          <w:szCs w:val="20"/>
        </w:rPr>
        <w:t>for the HDO units</w:t>
      </w:r>
      <w:r w:rsidR="002644C8" w:rsidRPr="005D2FD4">
        <w:rPr>
          <w:rFonts w:asciiTheme="minorHAnsi" w:hAnsiTheme="minorHAnsi" w:cstheme="minorHAnsi"/>
          <w:sz w:val="20"/>
          <w:szCs w:val="20"/>
        </w:rPr>
        <w:t xml:space="preserve">. </w:t>
      </w:r>
      <w:r w:rsidR="00CF6CF5" w:rsidRPr="005D2FD4">
        <w:rPr>
          <w:rFonts w:asciiTheme="minorHAnsi" w:hAnsiTheme="minorHAnsi" w:cstheme="minorHAnsi"/>
          <w:sz w:val="20"/>
          <w:szCs w:val="20"/>
        </w:rPr>
        <w:t>Marathon is proposing physical changes to existing process heater (S-920) to replace components in the radiant and convention section</w:t>
      </w:r>
      <w:r w:rsidR="0005674F" w:rsidRPr="005D2FD4">
        <w:rPr>
          <w:rFonts w:asciiTheme="minorHAnsi" w:hAnsiTheme="minorHAnsi" w:cstheme="minorHAnsi"/>
          <w:sz w:val="20"/>
          <w:szCs w:val="20"/>
        </w:rPr>
        <w:t xml:space="preserve">, but no change to its firing rate. </w:t>
      </w:r>
      <w:r w:rsidR="00422000" w:rsidRPr="005D2FD4">
        <w:rPr>
          <w:rFonts w:asciiTheme="minorHAnsi" w:hAnsiTheme="minorHAnsi" w:cstheme="minorHAnsi"/>
          <w:sz w:val="20"/>
          <w:szCs w:val="20"/>
        </w:rPr>
        <w:t xml:space="preserve">The properties of the fuel gas will change from the production of </w:t>
      </w:r>
      <w:r w:rsidR="004223A1">
        <w:rPr>
          <w:rFonts w:asciiTheme="minorHAnsi" w:hAnsiTheme="minorHAnsi" w:cstheme="minorHAnsi"/>
          <w:sz w:val="20"/>
          <w:szCs w:val="20"/>
        </w:rPr>
        <w:t>renewable</w:t>
      </w:r>
      <w:r w:rsidR="004223A1" w:rsidRPr="005D2FD4">
        <w:rPr>
          <w:rFonts w:asciiTheme="minorHAnsi" w:hAnsiTheme="minorHAnsi" w:cstheme="minorHAnsi"/>
          <w:sz w:val="20"/>
          <w:szCs w:val="20"/>
        </w:rPr>
        <w:t xml:space="preserve"> </w:t>
      </w:r>
      <w:r w:rsidR="00422000" w:rsidRPr="005D2FD4">
        <w:rPr>
          <w:rFonts w:asciiTheme="minorHAnsi" w:hAnsiTheme="minorHAnsi" w:cstheme="minorHAnsi"/>
          <w:sz w:val="20"/>
          <w:szCs w:val="20"/>
        </w:rPr>
        <w:t>fuels, but the fuel gas combusted in the heaters will have a similar or lower heat content on a volumetric basis (Btu/</w:t>
      </w:r>
      <w:proofErr w:type="spellStart"/>
      <w:r w:rsidR="00422000" w:rsidRPr="005D2FD4">
        <w:rPr>
          <w:rFonts w:asciiTheme="minorHAnsi" w:hAnsiTheme="minorHAnsi" w:cstheme="minorHAnsi"/>
          <w:sz w:val="20"/>
          <w:szCs w:val="20"/>
        </w:rPr>
        <w:t>scf</w:t>
      </w:r>
      <w:proofErr w:type="spellEnd"/>
      <w:r w:rsidR="00422000" w:rsidRPr="005D2FD4">
        <w:rPr>
          <w:rFonts w:asciiTheme="minorHAnsi" w:hAnsiTheme="minorHAnsi" w:cstheme="minorHAnsi"/>
          <w:sz w:val="20"/>
          <w:szCs w:val="20"/>
        </w:rPr>
        <w:t>) and less sulfur due to changes in facility operations.</w:t>
      </w:r>
      <w:r w:rsidR="00B108CE" w:rsidRPr="005D2FD4">
        <w:rPr>
          <w:rFonts w:asciiTheme="minorHAnsi" w:hAnsiTheme="minorHAnsi" w:cstheme="minorHAnsi"/>
          <w:sz w:val="20"/>
          <w:szCs w:val="20"/>
        </w:rPr>
        <w:t xml:space="preserve"> See Appendix </w:t>
      </w:r>
      <w:r w:rsidR="00A95E66" w:rsidRPr="005D2FD4">
        <w:rPr>
          <w:rFonts w:asciiTheme="minorHAnsi" w:hAnsiTheme="minorHAnsi" w:cstheme="minorHAnsi"/>
          <w:sz w:val="20"/>
          <w:szCs w:val="20"/>
        </w:rPr>
        <w:t>A</w:t>
      </w:r>
      <w:r w:rsidR="00B108CE" w:rsidRPr="005D2FD4">
        <w:rPr>
          <w:rFonts w:asciiTheme="minorHAnsi" w:hAnsiTheme="minorHAnsi" w:cstheme="minorHAnsi"/>
          <w:sz w:val="20"/>
          <w:szCs w:val="20"/>
        </w:rPr>
        <w:t xml:space="preserve"> for more detail on the Marathon</w:t>
      </w:r>
      <w:r w:rsidR="009B02B0">
        <w:rPr>
          <w:rFonts w:asciiTheme="minorHAnsi" w:hAnsiTheme="minorHAnsi" w:cstheme="minorHAnsi"/>
          <w:sz w:val="20"/>
          <w:szCs w:val="20"/>
        </w:rPr>
        <w:t xml:space="preserve"> Martinez</w:t>
      </w:r>
      <w:r w:rsidR="00B108CE" w:rsidRPr="005D2FD4">
        <w:rPr>
          <w:rFonts w:asciiTheme="minorHAnsi" w:hAnsiTheme="minorHAnsi" w:cstheme="minorHAnsi"/>
          <w:sz w:val="20"/>
          <w:szCs w:val="20"/>
        </w:rPr>
        <w:t xml:space="preserve"> fuel gas system and fuel gas properties. Marathon will provide</w:t>
      </w:r>
      <w:r w:rsidR="00B51E75" w:rsidRPr="005D2FD4">
        <w:rPr>
          <w:rFonts w:asciiTheme="minorHAnsi" w:hAnsiTheme="minorHAnsi" w:cstheme="minorHAnsi"/>
          <w:sz w:val="20"/>
          <w:szCs w:val="20"/>
        </w:rPr>
        <w:t xml:space="preserve"> fuel gas analysis to demonstrate</w:t>
      </w:r>
      <w:r w:rsidR="00911FD9" w:rsidRPr="005D2FD4">
        <w:rPr>
          <w:rFonts w:asciiTheme="minorHAnsi" w:hAnsiTheme="minorHAnsi" w:cstheme="minorHAnsi"/>
          <w:sz w:val="20"/>
          <w:szCs w:val="20"/>
        </w:rPr>
        <w:t xml:space="preserve"> that firing fuel gas is </w:t>
      </w:r>
      <w:proofErr w:type="gramStart"/>
      <w:r w:rsidR="00911FD9" w:rsidRPr="005D2FD4">
        <w:rPr>
          <w:rFonts w:asciiTheme="minorHAnsi" w:hAnsiTheme="minorHAnsi" w:cstheme="minorHAnsi"/>
          <w:sz w:val="20"/>
          <w:szCs w:val="20"/>
        </w:rPr>
        <w:t>similar to</w:t>
      </w:r>
      <w:proofErr w:type="gramEnd"/>
      <w:r w:rsidR="00911FD9" w:rsidRPr="005D2FD4">
        <w:rPr>
          <w:rFonts w:asciiTheme="minorHAnsi" w:hAnsiTheme="minorHAnsi" w:cstheme="minorHAnsi"/>
          <w:sz w:val="20"/>
          <w:szCs w:val="20"/>
        </w:rPr>
        <w:t xml:space="preserve"> refinery fuel gas per </w:t>
      </w:r>
      <w:r w:rsidR="007E3563" w:rsidRPr="007E3563">
        <w:rPr>
          <w:rFonts w:asciiTheme="minorHAnsi" w:hAnsiTheme="minorHAnsi" w:cstheme="minorHAnsi"/>
          <w:sz w:val="20"/>
          <w:szCs w:val="20"/>
        </w:rPr>
        <w:t xml:space="preserve">Permit Condition #27583, Parts </w:t>
      </w:r>
      <w:r w:rsidR="00A64C4F">
        <w:rPr>
          <w:rFonts w:asciiTheme="minorHAnsi" w:hAnsiTheme="minorHAnsi" w:cstheme="minorHAnsi"/>
          <w:sz w:val="20"/>
          <w:szCs w:val="20"/>
        </w:rPr>
        <w:t>8</w:t>
      </w:r>
      <w:r w:rsidR="00A64C4F" w:rsidRPr="007E3563">
        <w:rPr>
          <w:rFonts w:asciiTheme="minorHAnsi" w:hAnsiTheme="minorHAnsi" w:cstheme="minorHAnsi"/>
          <w:sz w:val="20"/>
          <w:szCs w:val="20"/>
        </w:rPr>
        <w:t xml:space="preserve"> </w:t>
      </w:r>
      <w:r w:rsidR="007E3563" w:rsidRPr="007E3563">
        <w:rPr>
          <w:rFonts w:asciiTheme="minorHAnsi" w:hAnsiTheme="minorHAnsi" w:cstheme="minorHAnsi"/>
          <w:sz w:val="20"/>
          <w:szCs w:val="20"/>
        </w:rPr>
        <w:t xml:space="preserve">and </w:t>
      </w:r>
      <w:r w:rsidR="00065533">
        <w:rPr>
          <w:rFonts w:asciiTheme="minorHAnsi" w:hAnsiTheme="minorHAnsi" w:cstheme="minorHAnsi"/>
          <w:sz w:val="20"/>
          <w:szCs w:val="20"/>
        </w:rPr>
        <w:t>16</w:t>
      </w:r>
      <w:r w:rsidR="00911FD9" w:rsidRPr="005D2FD4">
        <w:rPr>
          <w:rFonts w:asciiTheme="minorHAnsi" w:hAnsiTheme="minorHAnsi" w:cstheme="minorHAnsi"/>
          <w:sz w:val="20"/>
          <w:szCs w:val="20"/>
        </w:rPr>
        <w:t>.</w:t>
      </w:r>
    </w:p>
    <w:p w14:paraId="7E3C9A8C" w14:textId="77777777" w:rsidR="00A73785" w:rsidRPr="005D2FD4" w:rsidRDefault="00A73785" w:rsidP="00B01FB1">
      <w:pPr>
        <w:rPr>
          <w:rFonts w:asciiTheme="minorHAnsi" w:hAnsiTheme="minorHAnsi" w:cstheme="minorHAnsi"/>
          <w:sz w:val="20"/>
          <w:szCs w:val="20"/>
        </w:rPr>
      </w:pPr>
    </w:p>
    <w:p w14:paraId="631CA959" w14:textId="77777777" w:rsidR="00023FD5" w:rsidRPr="00DB6B32" w:rsidRDefault="00A40861" w:rsidP="00B01FB1">
      <w:pPr>
        <w:rPr>
          <w:rFonts w:asciiTheme="minorHAnsi" w:hAnsiTheme="minorHAnsi" w:cstheme="minorHAnsi"/>
          <w:i/>
          <w:iCs/>
          <w:sz w:val="20"/>
          <w:szCs w:val="20"/>
          <w:u w:val="single"/>
        </w:rPr>
      </w:pPr>
      <w:r w:rsidRPr="00DB6B32">
        <w:rPr>
          <w:rFonts w:asciiTheme="minorHAnsi" w:hAnsiTheme="minorHAnsi" w:cstheme="minorHAnsi"/>
          <w:i/>
          <w:iCs/>
          <w:sz w:val="20"/>
          <w:szCs w:val="20"/>
          <w:u w:val="single"/>
        </w:rPr>
        <w:t xml:space="preserve">Isomerization Process </w:t>
      </w:r>
    </w:p>
    <w:p w14:paraId="7DAF963F" w14:textId="0216843E" w:rsidR="00E37946" w:rsidRPr="005D2FD4" w:rsidRDefault="00E37946" w:rsidP="00B01FB1">
      <w:pPr>
        <w:rPr>
          <w:rFonts w:asciiTheme="minorHAnsi" w:hAnsiTheme="minorHAnsi" w:cstheme="minorHAnsi"/>
          <w:sz w:val="20"/>
          <w:szCs w:val="20"/>
        </w:rPr>
      </w:pPr>
      <w:r w:rsidRPr="005D2FD4">
        <w:rPr>
          <w:rFonts w:asciiTheme="minorHAnsi" w:hAnsiTheme="minorHAnsi" w:cstheme="minorHAnsi"/>
          <w:sz w:val="20"/>
          <w:szCs w:val="20"/>
        </w:rPr>
        <w:t>The three reactors in the Hydrocracker 2</w:t>
      </w:r>
      <w:r w:rsidRPr="00444C6A">
        <w:rPr>
          <w:rFonts w:asciiTheme="minorHAnsi" w:hAnsiTheme="minorHAnsi" w:cstheme="minorHAnsi"/>
          <w:sz w:val="20"/>
          <w:szCs w:val="20"/>
          <w:vertAlign w:val="superscript"/>
        </w:rPr>
        <w:t>nd</w:t>
      </w:r>
      <w:r w:rsidRPr="005D2FD4">
        <w:rPr>
          <w:rFonts w:asciiTheme="minorHAnsi" w:hAnsiTheme="minorHAnsi" w:cstheme="minorHAnsi"/>
          <w:sz w:val="20"/>
          <w:szCs w:val="20"/>
        </w:rPr>
        <w:t xml:space="preserve"> Stage Unit </w:t>
      </w:r>
      <w:r w:rsidR="00081162" w:rsidRPr="005D2FD4">
        <w:rPr>
          <w:rFonts w:asciiTheme="minorHAnsi" w:hAnsiTheme="minorHAnsi" w:cstheme="minorHAnsi"/>
          <w:sz w:val="20"/>
          <w:szCs w:val="20"/>
        </w:rPr>
        <w:t xml:space="preserve">(S-1007) </w:t>
      </w:r>
      <w:r w:rsidRPr="005D2FD4">
        <w:rPr>
          <w:rFonts w:asciiTheme="minorHAnsi" w:hAnsiTheme="minorHAnsi" w:cstheme="minorHAnsi"/>
          <w:sz w:val="20"/>
          <w:szCs w:val="20"/>
        </w:rPr>
        <w:t>will be converted to the Diesel Isomerization Unit for isomerization (dewaxing, which improves renewable diesel’s cold weather properties). The Diesel Isomerization Unit will ultimately accept stripped product from each of the three HDO units</w:t>
      </w:r>
      <w:r w:rsidR="00E45548" w:rsidRPr="005D2FD4">
        <w:rPr>
          <w:rFonts w:asciiTheme="minorHAnsi" w:hAnsiTheme="minorHAnsi" w:cstheme="minorHAnsi"/>
          <w:sz w:val="20"/>
          <w:szCs w:val="20"/>
        </w:rPr>
        <w:t xml:space="preserve"> via S-621</w:t>
      </w:r>
      <w:r w:rsidRPr="005D2FD4">
        <w:rPr>
          <w:rFonts w:asciiTheme="minorHAnsi" w:hAnsiTheme="minorHAnsi" w:cstheme="minorHAnsi"/>
          <w:sz w:val="20"/>
          <w:szCs w:val="20"/>
        </w:rPr>
        <w:t>.</w:t>
      </w:r>
    </w:p>
    <w:p w14:paraId="35841FB6" w14:textId="77777777" w:rsidR="0025377A" w:rsidRPr="005D2FD4" w:rsidRDefault="0025377A" w:rsidP="00B01FB1">
      <w:pPr>
        <w:rPr>
          <w:rFonts w:asciiTheme="minorHAnsi" w:hAnsiTheme="minorHAnsi" w:cstheme="minorHAnsi"/>
          <w:sz w:val="20"/>
          <w:szCs w:val="20"/>
        </w:rPr>
      </w:pPr>
    </w:p>
    <w:p w14:paraId="79D12A8B" w14:textId="77777777" w:rsidR="0025377A" w:rsidRPr="005D2FD4" w:rsidRDefault="0025377A" w:rsidP="00B01FB1">
      <w:pPr>
        <w:rPr>
          <w:rFonts w:asciiTheme="minorHAnsi" w:hAnsiTheme="minorHAnsi" w:cstheme="minorHAnsi"/>
          <w:sz w:val="20"/>
          <w:szCs w:val="20"/>
        </w:rPr>
      </w:pPr>
      <w:r w:rsidRPr="005D2FD4">
        <w:rPr>
          <w:rFonts w:asciiTheme="minorHAnsi" w:hAnsiTheme="minorHAnsi" w:cstheme="minorHAnsi"/>
          <w:sz w:val="20"/>
          <w:szCs w:val="20"/>
        </w:rPr>
        <w:t>The isomerization process is shown below:</w:t>
      </w:r>
    </w:p>
    <w:p w14:paraId="4C8CA487" w14:textId="77777777" w:rsidR="0025377A" w:rsidRPr="005D2FD4" w:rsidRDefault="00487131" w:rsidP="00487131">
      <w:pPr>
        <w:jc w:val="center"/>
        <w:rPr>
          <w:rFonts w:asciiTheme="minorHAnsi" w:hAnsiTheme="minorHAnsi" w:cstheme="minorHAnsi"/>
          <w:sz w:val="20"/>
          <w:szCs w:val="20"/>
        </w:rPr>
      </w:pPr>
      <w:r w:rsidRPr="005D2FD4">
        <w:rPr>
          <w:rFonts w:asciiTheme="minorHAnsi" w:hAnsiTheme="minorHAnsi" w:cstheme="minorHAnsi"/>
          <w:noProof/>
          <w:sz w:val="20"/>
          <w:szCs w:val="20"/>
        </w:rPr>
        <w:drawing>
          <wp:inline distT="0" distB="0" distL="0" distR="0" wp14:anchorId="2232EE0C" wp14:editId="1FC61DE4">
            <wp:extent cx="3465576" cy="649224"/>
            <wp:effectExtent l="0" t="0" r="1905"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65576" cy="649224"/>
                    </a:xfrm>
                    <a:prstGeom prst="rect">
                      <a:avLst/>
                    </a:prstGeom>
                  </pic:spPr>
                </pic:pic>
              </a:graphicData>
            </a:graphic>
          </wp:inline>
        </w:drawing>
      </w:r>
    </w:p>
    <w:p w14:paraId="393FC188" w14:textId="01C875A5" w:rsidR="00487131" w:rsidRPr="005D2FD4" w:rsidRDefault="001415C5" w:rsidP="00E430F7">
      <w:pPr>
        <w:rPr>
          <w:rFonts w:asciiTheme="minorHAnsi" w:hAnsiTheme="minorHAnsi" w:cstheme="minorHAnsi"/>
          <w:sz w:val="20"/>
          <w:szCs w:val="20"/>
        </w:rPr>
      </w:pPr>
      <w:r w:rsidRPr="005D2FD4">
        <w:rPr>
          <w:rFonts w:asciiTheme="minorHAnsi" w:hAnsiTheme="minorHAnsi" w:cstheme="minorHAnsi"/>
          <w:sz w:val="20"/>
          <w:szCs w:val="20"/>
        </w:rPr>
        <w:t>T</w:t>
      </w:r>
      <w:r w:rsidR="0016442E" w:rsidRPr="005D2FD4">
        <w:rPr>
          <w:rFonts w:asciiTheme="minorHAnsi" w:hAnsiTheme="minorHAnsi" w:cstheme="minorHAnsi"/>
          <w:sz w:val="20"/>
          <w:szCs w:val="20"/>
        </w:rPr>
        <w:t>he isomerization process takes</w:t>
      </w:r>
      <w:r w:rsidR="009B381E" w:rsidRPr="005D2FD4">
        <w:rPr>
          <w:rFonts w:asciiTheme="minorHAnsi" w:hAnsiTheme="minorHAnsi" w:cstheme="minorHAnsi"/>
          <w:sz w:val="20"/>
          <w:szCs w:val="20"/>
        </w:rPr>
        <w:t xml:space="preserve"> the straight-chain alkane molecule from the HDO units and form</w:t>
      </w:r>
      <w:r w:rsidR="005077D9" w:rsidRPr="005D2FD4">
        <w:rPr>
          <w:rFonts w:asciiTheme="minorHAnsi" w:hAnsiTheme="minorHAnsi" w:cstheme="minorHAnsi"/>
          <w:sz w:val="20"/>
          <w:szCs w:val="20"/>
        </w:rPr>
        <w:t>s renewable diesel molecule.</w:t>
      </w:r>
      <w:r w:rsidR="007606E9" w:rsidRPr="005D2FD4">
        <w:rPr>
          <w:rFonts w:asciiTheme="minorHAnsi" w:hAnsiTheme="minorHAnsi" w:cstheme="minorHAnsi"/>
          <w:sz w:val="20"/>
          <w:szCs w:val="20"/>
        </w:rPr>
        <w:t xml:space="preserve"> </w:t>
      </w:r>
    </w:p>
    <w:p w14:paraId="6A1CC78C" w14:textId="77777777" w:rsidR="006908B7" w:rsidRPr="005D2FD4" w:rsidRDefault="006908B7" w:rsidP="00E430F7">
      <w:pPr>
        <w:rPr>
          <w:rFonts w:asciiTheme="minorHAnsi" w:hAnsiTheme="minorHAnsi" w:cstheme="minorHAnsi"/>
          <w:sz w:val="20"/>
          <w:szCs w:val="20"/>
        </w:rPr>
      </w:pPr>
    </w:p>
    <w:p w14:paraId="6230C705" w14:textId="6DB82675" w:rsidR="006908B7" w:rsidRPr="005D2FD4" w:rsidRDefault="006908B7" w:rsidP="00E430F7">
      <w:pPr>
        <w:rPr>
          <w:rFonts w:asciiTheme="minorHAnsi" w:hAnsiTheme="minorHAnsi" w:cstheme="minorHAnsi"/>
          <w:sz w:val="20"/>
          <w:szCs w:val="20"/>
        </w:rPr>
      </w:pPr>
      <w:r w:rsidRPr="005D2FD4">
        <w:rPr>
          <w:rFonts w:asciiTheme="minorHAnsi" w:hAnsiTheme="minorHAnsi" w:cstheme="minorHAnsi"/>
          <w:sz w:val="20"/>
          <w:szCs w:val="20"/>
        </w:rPr>
        <w:t xml:space="preserve">Existing process heaters (S-931, S-932, S-933, and S-934) permitted to fire natural gas and 100# refinery fuel gas will undergo a change in method of operation to fire natural gas and fuel gas for the </w:t>
      </w:r>
      <w:r w:rsidR="00F82F17" w:rsidRPr="005D2FD4">
        <w:rPr>
          <w:rFonts w:asciiTheme="minorHAnsi" w:hAnsiTheme="minorHAnsi" w:cstheme="minorHAnsi"/>
          <w:sz w:val="20"/>
          <w:szCs w:val="20"/>
        </w:rPr>
        <w:t>Diesel Isomerization U</w:t>
      </w:r>
      <w:r w:rsidRPr="005D2FD4">
        <w:rPr>
          <w:rFonts w:asciiTheme="minorHAnsi" w:hAnsiTheme="minorHAnsi" w:cstheme="minorHAnsi"/>
          <w:sz w:val="20"/>
          <w:szCs w:val="20"/>
        </w:rPr>
        <w:t>nit.</w:t>
      </w:r>
    </w:p>
    <w:p w14:paraId="560F8F58" w14:textId="77777777" w:rsidR="008731D9" w:rsidRPr="005D2FD4" w:rsidRDefault="008731D9" w:rsidP="00E430F7">
      <w:pPr>
        <w:rPr>
          <w:rFonts w:asciiTheme="minorHAnsi" w:hAnsiTheme="minorHAnsi" w:cstheme="minorHAnsi"/>
          <w:sz w:val="20"/>
          <w:szCs w:val="20"/>
        </w:rPr>
      </w:pPr>
    </w:p>
    <w:p w14:paraId="755D5BBA" w14:textId="77777777" w:rsidR="00F82F17" w:rsidRPr="00DB6B32" w:rsidRDefault="00E17348" w:rsidP="00E430F7">
      <w:pPr>
        <w:rPr>
          <w:rFonts w:asciiTheme="minorHAnsi" w:hAnsiTheme="minorHAnsi" w:cstheme="minorHAnsi"/>
          <w:i/>
          <w:iCs/>
          <w:sz w:val="20"/>
          <w:szCs w:val="20"/>
          <w:u w:val="single"/>
        </w:rPr>
      </w:pPr>
      <w:r w:rsidRPr="00DB6B32">
        <w:rPr>
          <w:rFonts w:asciiTheme="minorHAnsi" w:hAnsiTheme="minorHAnsi" w:cstheme="minorHAnsi"/>
          <w:i/>
          <w:iCs/>
          <w:sz w:val="20"/>
          <w:szCs w:val="20"/>
          <w:u w:val="single"/>
        </w:rPr>
        <w:t>Renewable Diesel Storage</w:t>
      </w:r>
    </w:p>
    <w:p w14:paraId="30E12933" w14:textId="46F3FADF" w:rsidR="003C0732" w:rsidRPr="005D2FD4" w:rsidRDefault="008F09D1" w:rsidP="00E430F7">
      <w:pPr>
        <w:rPr>
          <w:rFonts w:asciiTheme="minorHAnsi" w:hAnsiTheme="minorHAnsi" w:cstheme="minorHAnsi"/>
          <w:sz w:val="20"/>
          <w:szCs w:val="20"/>
        </w:rPr>
      </w:pPr>
      <w:r w:rsidRPr="005D2FD4">
        <w:rPr>
          <w:rFonts w:asciiTheme="minorHAnsi" w:hAnsiTheme="minorHAnsi" w:cstheme="minorHAnsi"/>
          <w:sz w:val="20"/>
          <w:szCs w:val="20"/>
        </w:rPr>
        <w:t xml:space="preserve">After undergoing isomerization, the renewable diesel product from the isomerization reactor will be fed to the existing stabilizer for flash point control and then pumped </w:t>
      </w:r>
      <w:r w:rsidR="00710FB9" w:rsidRPr="005D2FD4">
        <w:rPr>
          <w:rFonts w:asciiTheme="minorHAnsi" w:hAnsiTheme="minorHAnsi" w:cstheme="minorHAnsi"/>
          <w:sz w:val="20"/>
          <w:szCs w:val="20"/>
        </w:rPr>
        <w:t>into e</w:t>
      </w:r>
      <w:r w:rsidR="00F70CEE" w:rsidRPr="005D2FD4">
        <w:rPr>
          <w:rFonts w:asciiTheme="minorHAnsi" w:hAnsiTheme="minorHAnsi" w:cstheme="minorHAnsi"/>
          <w:sz w:val="20"/>
          <w:szCs w:val="20"/>
        </w:rPr>
        <w:t xml:space="preserve">xisting storage tanks (S-1464 and S-1465) </w:t>
      </w:r>
      <w:r w:rsidRPr="005D2FD4">
        <w:rPr>
          <w:rFonts w:asciiTheme="minorHAnsi" w:hAnsiTheme="minorHAnsi" w:cstheme="minorHAnsi"/>
          <w:sz w:val="20"/>
          <w:szCs w:val="20"/>
        </w:rPr>
        <w:t xml:space="preserve">as </w:t>
      </w:r>
      <w:r w:rsidR="007B2DB7">
        <w:rPr>
          <w:rFonts w:asciiTheme="minorHAnsi" w:hAnsiTheme="minorHAnsi" w:cstheme="minorHAnsi"/>
          <w:sz w:val="20"/>
          <w:szCs w:val="20"/>
        </w:rPr>
        <w:t xml:space="preserve">pure renewable diesel fuel designated as </w:t>
      </w:r>
      <w:r w:rsidR="00F70CEE" w:rsidRPr="005D2FD4">
        <w:rPr>
          <w:rFonts w:asciiTheme="minorHAnsi" w:hAnsiTheme="minorHAnsi" w:cstheme="minorHAnsi"/>
          <w:sz w:val="20"/>
          <w:szCs w:val="20"/>
        </w:rPr>
        <w:t>R100.</w:t>
      </w:r>
      <w:r w:rsidR="00F818AA" w:rsidRPr="005D2FD4">
        <w:rPr>
          <w:rFonts w:asciiTheme="minorHAnsi" w:hAnsiTheme="minorHAnsi" w:cstheme="minorHAnsi"/>
          <w:sz w:val="20"/>
          <w:szCs w:val="20"/>
        </w:rPr>
        <w:t xml:space="preserve"> </w:t>
      </w:r>
      <w:r w:rsidR="00780B8E">
        <w:rPr>
          <w:rFonts w:asciiTheme="minorHAnsi" w:hAnsiTheme="minorHAnsi" w:cstheme="minorHAnsi"/>
          <w:sz w:val="20"/>
          <w:szCs w:val="20"/>
        </w:rPr>
        <w:t xml:space="preserve">The facility will blend </w:t>
      </w:r>
      <w:r w:rsidR="00AF7881">
        <w:rPr>
          <w:rFonts w:asciiTheme="minorHAnsi" w:hAnsiTheme="minorHAnsi" w:cstheme="minorHAnsi"/>
          <w:sz w:val="20"/>
          <w:szCs w:val="20"/>
        </w:rPr>
        <w:t>99%</w:t>
      </w:r>
      <w:r w:rsidR="00961197" w:rsidRPr="005D2FD4">
        <w:rPr>
          <w:rFonts w:asciiTheme="minorHAnsi" w:hAnsiTheme="minorHAnsi" w:cstheme="minorHAnsi"/>
          <w:sz w:val="20"/>
          <w:szCs w:val="20"/>
        </w:rPr>
        <w:t xml:space="preserve"> </w:t>
      </w:r>
      <w:r w:rsidR="00AF7881">
        <w:rPr>
          <w:rFonts w:asciiTheme="minorHAnsi" w:hAnsiTheme="minorHAnsi" w:cstheme="minorHAnsi"/>
          <w:sz w:val="20"/>
          <w:szCs w:val="20"/>
        </w:rPr>
        <w:t xml:space="preserve">renewable </w:t>
      </w:r>
      <w:r w:rsidR="00961197" w:rsidRPr="005D2FD4">
        <w:rPr>
          <w:rFonts w:asciiTheme="minorHAnsi" w:hAnsiTheme="minorHAnsi" w:cstheme="minorHAnsi"/>
          <w:sz w:val="20"/>
          <w:szCs w:val="20"/>
        </w:rPr>
        <w:t xml:space="preserve">diesel </w:t>
      </w:r>
      <w:r w:rsidR="0045595A" w:rsidRPr="005D2FD4">
        <w:rPr>
          <w:rFonts w:asciiTheme="minorHAnsi" w:hAnsiTheme="minorHAnsi" w:cstheme="minorHAnsi"/>
          <w:sz w:val="20"/>
          <w:szCs w:val="20"/>
        </w:rPr>
        <w:t xml:space="preserve">fuel </w:t>
      </w:r>
      <w:r w:rsidR="00AF7881">
        <w:rPr>
          <w:rFonts w:asciiTheme="minorHAnsi" w:hAnsiTheme="minorHAnsi" w:cstheme="minorHAnsi"/>
          <w:sz w:val="20"/>
          <w:szCs w:val="20"/>
        </w:rPr>
        <w:t xml:space="preserve">with 1% </w:t>
      </w:r>
      <w:r w:rsidR="0067776D">
        <w:rPr>
          <w:rFonts w:asciiTheme="minorHAnsi" w:hAnsiTheme="minorHAnsi" w:cstheme="minorHAnsi"/>
          <w:sz w:val="20"/>
          <w:szCs w:val="20"/>
        </w:rPr>
        <w:t>fossil diesel fuel</w:t>
      </w:r>
      <w:r w:rsidR="00DA4E3E">
        <w:rPr>
          <w:rFonts w:asciiTheme="minorHAnsi" w:hAnsiTheme="minorHAnsi" w:cstheme="minorHAnsi"/>
          <w:sz w:val="20"/>
          <w:szCs w:val="20"/>
        </w:rPr>
        <w:t xml:space="preserve">, </w:t>
      </w:r>
      <w:r w:rsidR="0067776D">
        <w:rPr>
          <w:rFonts w:asciiTheme="minorHAnsi" w:hAnsiTheme="minorHAnsi" w:cstheme="minorHAnsi"/>
          <w:sz w:val="20"/>
          <w:szCs w:val="20"/>
        </w:rPr>
        <w:t>designated as R99</w:t>
      </w:r>
      <w:r w:rsidR="00DA4E3E">
        <w:rPr>
          <w:rFonts w:asciiTheme="minorHAnsi" w:hAnsiTheme="minorHAnsi" w:cstheme="minorHAnsi"/>
          <w:sz w:val="20"/>
          <w:szCs w:val="20"/>
        </w:rPr>
        <w:t xml:space="preserve">, </w:t>
      </w:r>
      <w:r w:rsidR="00AB1689" w:rsidRPr="005D2FD4">
        <w:rPr>
          <w:rFonts w:asciiTheme="minorHAnsi" w:hAnsiTheme="minorHAnsi" w:cstheme="minorHAnsi"/>
          <w:sz w:val="20"/>
          <w:szCs w:val="20"/>
        </w:rPr>
        <w:t>and will</w:t>
      </w:r>
      <w:r w:rsidR="003C1685" w:rsidRPr="005D2FD4">
        <w:rPr>
          <w:rFonts w:asciiTheme="minorHAnsi" w:hAnsiTheme="minorHAnsi" w:cstheme="minorHAnsi"/>
          <w:sz w:val="20"/>
          <w:szCs w:val="20"/>
        </w:rPr>
        <w:t xml:space="preserve"> be stored in existing exempt storage tanks</w:t>
      </w:r>
      <w:r w:rsidR="00455273" w:rsidRPr="005D2FD4">
        <w:rPr>
          <w:rFonts w:asciiTheme="minorHAnsi" w:hAnsiTheme="minorHAnsi" w:cstheme="minorHAnsi"/>
          <w:sz w:val="20"/>
          <w:szCs w:val="20"/>
        </w:rPr>
        <w:t xml:space="preserve"> </w:t>
      </w:r>
      <w:r w:rsidR="004C3A8F">
        <w:rPr>
          <w:rFonts w:asciiTheme="minorHAnsi" w:hAnsiTheme="minorHAnsi" w:cstheme="minorHAnsi"/>
          <w:sz w:val="20"/>
          <w:szCs w:val="20"/>
        </w:rPr>
        <w:t>A</w:t>
      </w:r>
      <w:r w:rsidR="00455273" w:rsidRPr="005D2FD4">
        <w:rPr>
          <w:rFonts w:asciiTheme="minorHAnsi" w:hAnsiTheme="minorHAnsi" w:cstheme="minorHAnsi"/>
          <w:sz w:val="20"/>
          <w:szCs w:val="20"/>
        </w:rPr>
        <w:t>-905</w:t>
      </w:r>
      <w:r w:rsidR="004C3A8F">
        <w:rPr>
          <w:rFonts w:asciiTheme="minorHAnsi" w:hAnsiTheme="minorHAnsi" w:cstheme="minorHAnsi"/>
          <w:sz w:val="20"/>
          <w:szCs w:val="20"/>
        </w:rPr>
        <w:t>,</w:t>
      </w:r>
      <w:r w:rsidR="00B76BC8">
        <w:rPr>
          <w:rFonts w:asciiTheme="minorHAnsi" w:hAnsiTheme="minorHAnsi" w:cstheme="minorHAnsi"/>
          <w:sz w:val="20"/>
          <w:szCs w:val="20"/>
        </w:rPr>
        <w:t xml:space="preserve"> A-932,</w:t>
      </w:r>
      <w:r w:rsidR="00455273" w:rsidRPr="005D2FD4">
        <w:rPr>
          <w:rFonts w:asciiTheme="minorHAnsi" w:hAnsiTheme="minorHAnsi" w:cstheme="minorHAnsi"/>
          <w:sz w:val="20"/>
          <w:szCs w:val="20"/>
        </w:rPr>
        <w:t xml:space="preserve"> </w:t>
      </w:r>
      <w:r w:rsidR="00B76BC8">
        <w:rPr>
          <w:rFonts w:asciiTheme="minorHAnsi" w:hAnsiTheme="minorHAnsi" w:cstheme="minorHAnsi"/>
          <w:sz w:val="20"/>
          <w:szCs w:val="20"/>
        </w:rPr>
        <w:t>A</w:t>
      </w:r>
      <w:r w:rsidR="00455273" w:rsidRPr="005D2FD4">
        <w:rPr>
          <w:rFonts w:asciiTheme="minorHAnsi" w:hAnsiTheme="minorHAnsi" w:cstheme="minorHAnsi"/>
          <w:sz w:val="20"/>
          <w:szCs w:val="20"/>
        </w:rPr>
        <w:t>-933</w:t>
      </w:r>
      <w:r w:rsidR="002435FA" w:rsidRPr="002435FA">
        <w:rPr>
          <w:rFonts w:asciiTheme="minorHAnsi" w:hAnsiTheme="minorHAnsi" w:cstheme="minorHAnsi"/>
          <w:sz w:val="20"/>
          <w:szCs w:val="20"/>
        </w:rPr>
        <w:t xml:space="preserve"> </w:t>
      </w:r>
      <w:r w:rsidR="002435FA" w:rsidRPr="005D2FD4">
        <w:rPr>
          <w:rFonts w:asciiTheme="minorHAnsi" w:hAnsiTheme="minorHAnsi" w:cstheme="minorHAnsi"/>
          <w:sz w:val="20"/>
          <w:szCs w:val="20"/>
        </w:rPr>
        <w:t>per Regulation 2-1-123.3.2</w:t>
      </w:r>
      <w:r w:rsidR="00455273" w:rsidRPr="005D2FD4">
        <w:rPr>
          <w:rFonts w:asciiTheme="minorHAnsi" w:hAnsiTheme="minorHAnsi" w:cstheme="minorHAnsi"/>
          <w:sz w:val="20"/>
          <w:szCs w:val="20"/>
        </w:rPr>
        <w:t>, which will be exempt sources S-2007</w:t>
      </w:r>
      <w:r w:rsidR="00B76BC8">
        <w:rPr>
          <w:rFonts w:asciiTheme="minorHAnsi" w:hAnsiTheme="minorHAnsi" w:cstheme="minorHAnsi"/>
          <w:sz w:val="20"/>
          <w:szCs w:val="20"/>
        </w:rPr>
        <w:t>, S-2028,</w:t>
      </w:r>
      <w:r w:rsidR="00455273" w:rsidRPr="005D2FD4">
        <w:rPr>
          <w:rFonts w:asciiTheme="minorHAnsi" w:hAnsiTheme="minorHAnsi" w:cstheme="minorHAnsi"/>
          <w:sz w:val="20"/>
          <w:szCs w:val="20"/>
        </w:rPr>
        <w:t xml:space="preserve"> and S-2008, respectively</w:t>
      </w:r>
      <w:r w:rsidR="00426D97" w:rsidRPr="005D2FD4">
        <w:rPr>
          <w:rFonts w:asciiTheme="minorHAnsi" w:hAnsiTheme="minorHAnsi" w:cstheme="minorHAnsi"/>
          <w:sz w:val="20"/>
          <w:szCs w:val="20"/>
        </w:rPr>
        <w:t>.</w:t>
      </w:r>
    </w:p>
    <w:p w14:paraId="1B08497B" w14:textId="77777777" w:rsidR="00302FD6" w:rsidRPr="005D2FD4" w:rsidRDefault="00302FD6" w:rsidP="00E430F7">
      <w:pPr>
        <w:rPr>
          <w:rFonts w:asciiTheme="minorHAnsi" w:hAnsiTheme="minorHAnsi" w:cstheme="minorHAnsi"/>
          <w:sz w:val="20"/>
          <w:szCs w:val="20"/>
        </w:rPr>
      </w:pPr>
    </w:p>
    <w:p w14:paraId="0267C965" w14:textId="62F79811" w:rsidR="0051429B" w:rsidRPr="005D2FD4" w:rsidRDefault="0051429B" w:rsidP="00E430F7">
      <w:pPr>
        <w:rPr>
          <w:rFonts w:asciiTheme="minorHAnsi" w:hAnsiTheme="minorHAnsi" w:cstheme="minorHAnsi"/>
          <w:sz w:val="20"/>
          <w:szCs w:val="20"/>
        </w:rPr>
      </w:pPr>
      <w:r w:rsidRPr="005D2FD4">
        <w:rPr>
          <w:rFonts w:asciiTheme="minorHAnsi" w:hAnsiTheme="minorHAnsi" w:cstheme="minorHAnsi"/>
          <w:sz w:val="20"/>
          <w:szCs w:val="20"/>
        </w:rPr>
        <w:t xml:space="preserve">Fossil Diesel will be received via truck </w:t>
      </w:r>
      <w:r w:rsidR="007F41D8" w:rsidRPr="005D2FD4">
        <w:rPr>
          <w:rFonts w:asciiTheme="minorHAnsi" w:hAnsiTheme="minorHAnsi" w:cstheme="minorHAnsi"/>
          <w:sz w:val="20"/>
          <w:szCs w:val="20"/>
        </w:rPr>
        <w:t xml:space="preserve">into existing storage tanks TK-981 and TK-961, which will </w:t>
      </w:r>
      <w:r w:rsidR="001D4CD6" w:rsidRPr="005D2FD4">
        <w:rPr>
          <w:rFonts w:asciiTheme="minorHAnsi" w:hAnsiTheme="minorHAnsi" w:cstheme="minorHAnsi"/>
          <w:sz w:val="20"/>
          <w:szCs w:val="20"/>
        </w:rPr>
        <w:t xml:space="preserve">be </w:t>
      </w:r>
      <w:r w:rsidR="007F41D8" w:rsidRPr="005D2FD4">
        <w:rPr>
          <w:rFonts w:asciiTheme="minorHAnsi" w:hAnsiTheme="minorHAnsi" w:cstheme="minorHAnsi"/>
          <w:sz w:val="20"/>
          <w:szCs w:val="20"/>
        </w:rPr>
        <w:t>exempt sources S-</w:t>
      </w:r>
      <w:r w:rsidR="000E099B" w:rsidRPr="005D2FD4">
        <w:rPr>
          <w:rFonts w:asciiTheme="minorHAnsi" w:hAnsiTheme="minorHAnsi" w:cstheme="minorHAnsi"/>
          <w:sz w:val="20"/>
          <w:szCs w:val="20"/>
        </w:rPr>
        <w:t>2011</w:t>
      </w:r>
      <w:r w:rsidR="007F41D8" w:rsidRPr="005D2FD4">
        <w:rPr>
          <w:rFonts w:asciiTheme="minorHAnsi" w:hAnsiTheme="minorHAnsi" w:cstheme="minorHAnsi"/>
          <w:sz w:val="20"/>
          <w:szCs w:val="20"/>
        </w:rPr>
        <w:t xml:space="preserve"> and S-</w:t>
      </w:r>
      <w:r w:rsidR="000E099B" w:rsidRPr="005D2FD4">
        <w:rPr>
          <w:rFonts w:asciiTheme="minorHAnsi" w:hAnsiTheme="minorHAnsi" w:cstheme="minorHAnsi"/>
          <w:sz w:val="20"/>
          <w:szCs w:val="20"/>
        </w:rPr>
        <w:t>2012</w:t>
      </w:r>
      <w:r w:rsidR="007F41D8" w:rsidRPr="005D2FD4">
        <w:rPr>
          <w:rFonts w:asciiTheme="minorHAnsi" w:hAnsiTheme="minorHAnsi" w:cstheme="minorHAnsi"/>
          <w:sz w:val="20"/>
          <w:szCs w:val="20"/>
        </w:rPr>
        <w:t>, respectively</w:t>
      </w:r>
      <w:r w:rsidR="007B5A1A">
        <w:rPr>
          <w:rFonts w:asciiTheme="minorHAnsi" w:hAnsiTheme="minorHAnsi" w:cstheme="minorHAnsi"/>
          <w:sz w:val="20"/>
          <w:szCs w:val="20"/>
        </w:rPr>
        <w:t xml:space="preserve">, per </w:t>
      </w:r>
      <w:r w:rsidR="00814378">
        <w:rPr>
          <w:rFonts w:asciiTheme="minorHAnsi" w:hAnsiTheme="minorHAnsi" w:cstheme="minorHAnsi"/>
          <w:sz w:val="20"/>
          <w:szCs w:val="20"/>
        </w:rPr>
        <w:t>Regulation 2-1-123.3.2</w:t>
      </w:r>
      <w:r w:rsidR="00F83200">
        <w:rPr>
          <w:rFonts w:asciiTheme="minorHAnsi" w:hAnsiTheme="minorHAnsi" w:cstheme="minorHAnsi"/>
          <w:sz w:val="20"/>
          <w:szCs w:val="20"/>
        </w:rPr>
        <w:t xml:space="preserve">, </w:t>
      </w:r>
      <w:r w:rsidR="00F83200" w:rsidRPr="00F83200">
        <w:rPr>
          <w:rFonts w:asciiTheme="minorHAnsi" w:hAnsiTheme="minorHAnsi" w:cstheme="minorHAnsi"/>
          <w:sz w:val="20"/>
          <w:szCs w:val="20"/>
        </w:rPr>
        <w:t>storage of organic liquids with an initial boiling point greater than 302F and exceeds storage temperature by at least 180</w:t>
      </w:r>
      <w:r w:rsidR="00F83200">
        <w:rPr>
          <w:rFonts w:asciiTheme="minorHAnsi" w:hAnsiTheme="minorHAnsi" w:cstheme="minorHAnsi"/>
          <w:sz w:val="20"/>
          <w:szCs w:val="20"/>
        </w:rPr>
        <w:t>°</w:t>
      </w:r>
      <w:r w:rsidR="00F83200" w:rsidRPr="00F83200">
        <w:rPr>
          <w:rFonts w:asciiTheme="minorHAnsi" w:hAnsiTheme="minorHAnsi" w:cstheme="minorHAnsi"/>
          <w:sz w:val="20"/>
          <w:szCs w:val="20"/>
        </w:rPr>
        <w:t>F</w:t>
      </w:r>
      <w:r w:rsidR="007F41D8" w:rsidRPr="005D2FD4">
        <w:rPr>
          <w:rFonts w:asciiTheme="minorHAnsi" w:hAnsiTheme="minorHAnsi" w:cstheme="minorHAnsi"/>
          <w:sz w:val="20"/>
          <w:szCs w:val="20"/>
        </w:rPr>
        <w:t>.</w:t>
      </w:r>
    </w:p>
    <w:p w14:paraId="70429B72" w14:textId="77777777" w:rsidR="001D4CD6" w:rsidRPr="005D2FD4" w:rsidRDefault="001D4CD6" w:rsidP="00E430F7">
      <w:pPr>
        <w:rPr>
          <w:rFonts w:asciiTheme="minorHAnsi" w:hAnsiTheme="minorHAnsi" w:cstheme="minorHAnsi"/>
          <w:sz w:val="20"/>
          <w:szCs w:val="20"/>
        </w:rPr>
      </w:pPr>
    </w:p>
    <w:p w14:paraId="4A786EEE" w14:textId="4EB2CC41" w:rsidR="001D4CD6" w:rsidRPr="005D2FD4" w:rsidRDefault="001D4CD6" w:rsidP="00E430F7">
      <w:pPr>
        <w:rPr>
          <w:rFonts w:asciiTheme="minorHAnsi" w:hAnsiTheme="minorHAnsi" w:cstheme="minorHAnsi"/>
          <w:sz w:val="20"/>
          <w:szCs w:val="20"/>
        </w:rPr>
      </w:pPr>
      <w:r w:rsidRPr="005D2FD4">
        <w:rPr>
          <w:rFonts w:asciiTheme="minorHAnsi" w:hAnsiTheme="minorHAnsi" w:cstheme="minorHAnsi"/>
          <w:sz w:val="20"/>
          <w:szCs w:val="20"/>
        </w:rPr>
        <w:lastRenderedPageBreak/>
        <w:t xml:space="preserve">In </w:t>
      </w:r>
      <w:r w:rsidR="003F7B41" w:rsidRPr="005D2FD4">
        <w:rPr>
          <w:rFonts w:asciiTheme="minorHAnsi" w:hAnsiTheme="minorHAnsi" w:cstheme="minorHAnsi"/>
          <w:sz w:val="20"/>
          <w:szCs w:val="20"/>
        </w:rPr>
        <w:t xml:space="preserve">cases where off-specification diesel is detected meaning a deviation in one or more diesel specifications (sulfur content, aromatics, </w:t>
      </w:r>
      <w:r w:rsidR="00B047D5" w:rsidRPr="005D2FD4">
        <w:rPr>
          <w:rFonts w:asciiTheme="minorHAnsi" w:hAnsiTheme="minorHAnsi" w:cstheme="minorHAnsi"/>
          <w:sz w:val="20"/>
          <w:szCs w:val="20"/>
        </w:rPr>
        <w:t xml:space="preserve">and </w:t>
      </w:r>
      <w:r w:rsidR="003F7B41" w:rsidRPr="005D2FD4">
        <w:rPr>
          <w:rFonts w:asciiTheme="minorHAnsi" w:hAnsiTheme="minorHAnsi" w:cstheme="minorHAnsi"/>
          <w:sz w:val="20"/>
          <w:szCs w:val="20"/>
        </w:rPr>
        <w:t>flash point)</w:t>
      </w:r>
      <w:r w:rsidR="00686255" w:rsidRPr="005D2FD4">
        <w:rPr>
          <w:rFonts w:asciiTheme="minorHAnsi" w:hAnsiTheme="minorHAnsi" w:cstheme="minorHAnsi"/>
          <w:sz w:val="20"/>
          <w:szCs w:val="20"/>
        </w:rPr>
        <w:t>, th</w:t>
      </w:r>
      <w:r w:rsidR="001F3AC5" w:rsidRPr="005D2FD4">
        <w:rPr>
          <w:rFonts w:asciiTheme="minorHAnsi" w:hAnsiTheme="minorHAnsi" w:cstheme="minorHAnsi"/>
          <w:sz w:val="20"/>
          <w:szCs w:val="20"/>
        </w:rPr>
        <w:t xml:space="preserve">e </w:t>
      </w:r>
      <w:r w:rsidR="00D36C7C" w:rsidRPr="005D2FD4">
        <w:rPr>
          <w:rFonts w:asciiTheme="minorHAnsi" w:hAnsiTheme="minorHAnsi" w:cstheme="minorHAnsi"/>
          <w:sz w:val="20"/>
          <w:szCs w:val="20"/>
        </w:rPr>
        <w:t>product will either be sent to</w:t>
      </w:r>
      <w:r w:rsidR="009363C3" w:rsidRPr="005D2FD4">
        <w:rPr>
          <w:rFonts w:asciiTheme="minorHAnsi" w:hAnsiTheme="minorHAnsi" w:cstheme="minorHAnsi"/>
          <w:sz w:val="20"/>
          <w:szCs w:val="20"/>
        </w:rPr>
        <w:t xml:space="preserve"> (1) </w:t>
      </w:r>
      <w:r w:rsidR="00D36C7C" w:rsidRPr="005D2FD4">
        <w:rPr>
          <w:rFonts w:asciiTheme="minorHAnsi" w:hAnsiTheme="minorHAnsi" w:cstheme="minorHAnsi"/>
          <w:sz w:val="20"/>
          <w:szCs w:val="20"/>
        </w:rPr>
        <w:t>existing</w:t>
      </w:r>
      <w:r w:rsidR="00870AB9" w:rsidRPr="005D2FD4">
        <w:rPr>
          <w:rFonts w:asciiTheme="minorHAnsi" w:hAnsiTheme="minorHAnsi" w:cstheme="minorHAnsi"/>
          <w:sz w:val="20"/>
          <w:szCs w:val="20"/>
        </w:rPr>
        <w:t xml:space="preserve"> storage tank S-622 to be reprocessed in the HDO units, (2)</w:t>
      </w:r>
      <w:r w:rsidR="008A15C7" w:rsidRPr="005D2FD4">
        <w:rPr>
          <w:rFonts w:asciiTheme="minorHAnsi" w:hAnsiTheme="minorHAnsi" w:cstheme="minorHAnsi"/>
          <w:sz w:val="20"/>
          <w:szCs w:val="20"/>
        </w:rPr>
        <w:t xml:space="preserve"> existing storage tank S-621</w:t>
      </w:r>
      <w:r w:rsidR="00BE77B3" w:rsidRPr="005D2FD4">
        <w:rPr>
          <w:rFonts w:asciiTheme="minorHAnsi" w:hAnsiTheme="minorHAnsi" w:cstheme="minorHAnsi"/>
          <w:sz w:val="20"/>
          <w:szCs w:val="20"/>
        </w:rPr>
        <w:t xml:space="preserve"> to be reprocessed in the Diesel Isomerization Unit</w:t>
      </w:r>
      <w:r w:rsidR="005E7F82" w:rsidRPr="005D2FD4">
        <w:rPr>
          <w:rFonts w:asciiTheme="minorHAnsi" w:hAnsiTheme="minorHAnsi" w:cstheme="minorHAnsi"/>
          <w:sz w:val="20"/>
          <w:szCs w:val="20"/>
        </w:rPr>
        <w:t>, or (3)</w:t>
      </w:r>
      <w:r w:rsidR="00CF47B2" w:rsidRPr="005D2FD4">
        <w:rPr>
          <w:rFonts w:asciiTheme="minorHAnsi" w:hAnsiTheme="minorHAnsi" w:cstheme="minorHAnsi"/>
          <w:sz w:val="20"/>
          <w:szCs w:val="20"/>
        </w:rPr>
        <w:t xml:space="preserve"> </w:t>
      </w:r>
      <w:r w:rsidR="000F6F7F" w:rsidRPr="005D2FD4">
        <w:rPr>
          <w:rFonts w:asciiTheme="minorHAnsi" w:hAnsiTheme="minorHAnsi" w:cstheme="minorHAnsi"/>
          <w:sz w:val="20"/>
          <w:szCs w:val="20"/>
        </w:rPr>
        <w:t xml:space="preserve">proceed with the normal flow and </w:t>
      </w:r>
      <w:r w:rsidR="00C4054E" w:rsidRPr="005D2FD4">
        <w:rPr>
          <w:rFonts w:asciiTheme="minorHAnsi" w:hAnsiTheme="minorHAnsi" w:cstheme="minorHAnsi"/>
          <w:sz w:val="20"/>
          <w:szCs w:val="20"/>
        </w:rPr>
        <w:t>blend with new diesel product</w:t>
      </w:r>
      <w:r w:rsidR="009B1957" w:rsidRPr="005D2FD4">
        <w:rPr>
          <w:rFonts w:asciiTheme="minorHAnsi" w:hAnsiTheme="minorHAnsi" w:cstheme="minorHAnsi"/>
          <w:sz w:val="20"/>
          <w:szCs w:val="20"/>
        </w:rPr>
        <w:t xml:space="preserve"> for slight deviations. The occurrence off-specification diesel is intended to be low in probability.</w:t>
      </w:r>
    </w:p>
    <w:p w14:paraId="6C206A51" w14:textId="41576FD1" w:rsidR="002A2D52" w:rsidRDefault="00DC06AF" w:rsidP="00DC06AF">
      <w:pPr>
        <w:tabs>
          <w:tab w:val="left" w:pos="1671"/>
        </w:tabs>
        <w:rPr>
          <w:rFonts w:asciiTheme="minorHAnsi" w:hAnsiTheme="minorHAnsi" w:cstheme="minorHAnsi"/>
          <w:sz w:val="20"/>
          <w:szCs w:val="20"/>
        </w:rPr>
      </w:pPr>
      <w:r w:rsidRPr="005D2FD4">
        <w:rPr>
          <w:rFonts w:asciiTheme="minorHAnsi" w:hAnsiTheme="minorHAnsi" w:cstheme="minorHAnsi"/>
          <w:sz w:val="20"/>
          <w:szCs w:val="20"/>
        </w:rPr>
        <w:tab/>
      </w:r>
    </w:p>
    <w:p w14:paraId="52696B35" w14:textId="77777777" w:rsidR="003736D4" w:rsidRPr="005D2FD4" w:rsidRDefault="003736D4" w:rsidP="00DC06AF">
      <w:pPr>
        <w:tabs>
          <w:tab w:val="left" w:pos="1671"/>
        </w:tabs>
        <w:rPr>
          <w:rFonts w:asciiTheme="minorHAnsi" w:hAnsiTheme="minorHAnsi" w:cstheme="minorHAnsi"/>
          <w:sz w:val="20"/>
          <w:szCs w:val="20"/>
        </w:rPr>
      </w:pPr>
    </w:p>
    <w:p w14:paraId="1719EFA7" w14:textId="1ED8B4BA" w:rsidR="002A2D52" w:rsidRPr="00DB6B32" w:rsidRDefault="00855D16" w:rsidP="002A2D52">
      <w:pPr>
        <w:rPr>
          <w:rFonts w:asciiTheme="minorHAnsi" w:hAnsiTheme="minorHAnsi" w:cstheme="minorHAnsi"/>
          <w:i/>
          <w:iCs/>
          <w:sz w:val="20"/>
          <w:szCs w:val="20"/>
          <w:u w:val="single"/>
        </w:rPr>
      </w:pPr>
      <w:r w:rsidRPr="00DB6B32">
        <w:rPr>
          <w:rFonts w:asciiTheme="minorHAnsi" w:hAnsiTheme="minorHAnsi" w:cstheme="minorHAnsi"/>
          <w:i/>
          <w:iCs/>
          <w:sz w:val="20"/>
          <w:szCs w:val="20"/>
          <w:u w:val="single"/>
        </w:rPr>
        <w:t>No. 5 Gas Plant</w:t>
      </w:r>
    </w:p>
    <w:p w14:paraId="56812C1E" w14:textId="53B00FFF" w:rsidR="002A2D52" w:rsidRPr="005D2FD4" w:rsidRDefault="00855D16" w:rsidP="002A2D52">
      <w:pPr>
        <w:rPr>
          <w:rFonts w:asciiTheme="minorHAnsi" w:hAnsiTheme="minorHAnsi" w:cstheme="minorHAnsi"/>
          <w:sz w:val="20"/>
          <w:szCs w:val="20"/>
        </w:rPr>
      </w:pPr>
      <w:r w:rsidRPr="005D2FD4">
        <w:rPr>
          <w:rFonts w:asciiTheme="minorHAnsi" w:hAnsiTheme="minorHAnsi" w:cstheme="minorHAnsi"/>
          <w:sz w:val="20"/>
          <w:szCs w:val="20"/>
        </w:rPr>
        <w:t>T</w:t>
      </w:r>
      <w:r w:rsidR="002A2D52" w:rsidRPr="005D2FD4">
        <w:rPr>
          <w:rFonts w:asciiTheme="minorHAnsi" w:hAnsiTheme="minorHAnsi" w:cstheme="minorHAnsi"/>
          <w:sz w:val="20"/>
          <w:szCs w:val="20"/>
        </w:rPr>
        <w:t xml:space="preserve">he existing No. 5 Gas Plant </w:t>
      </w:r>
      <w:r w:rsidRPr="005D2FD4">
        <w:rPr>
          <w:rFonts w:asciiTheme="minorHAnsi" w:hAnsiTheme="minorHAnsi" w:cstheme="minorHAnsi"/>
          <w:sz w:val="20"/>
          <w:szCs w:val="20"/>
        </w:rPr>
        <w:t>(S-1526) will</w:t>
      </w:r>
      <w:r w:rsidR="0006303F" w:rsidRPr="005D2FD4">
        <w:rPr>
          <w:rFonts w:asciiTheme="minorHAnsi" w:hAnsiTheme="minorHAnsi" w:cstheme="minorHAnsi"/>
          <w:sz w:val="20"/>
          <w:szCs w:val="20"/>
        </w:rPr>
        <w:t xml:space="preserve"> be repurposed </w:t>
      </w:r>
      <w:r w:rsidR="002A2D52" w:rsidRPr="005D2FD4">
        <w:rPr>
          <w:rFonts w:asciiTheme="minorHAnsi" w:hAnsiTheme="minorHAnsi" w:cstheme="minorHAnsi"/>
          <w:sz w:val="20"/>
          <w:szCs w:val="20"/>
        </w:rPr>
        <w:t xml:space="preserve">to process recovered gases and light hydrocarbon liquids from the three HDO units (S-850, S-1003, S-1008) and Diesel Isomerization Unit (S-1007). The No. 5 Gas Plant will also produce </w:t>
      </w:r>
      <w:r w:rsidR="004223A1">
        <w:rPr>
          <w:rFonts w:asciiTheme="minorHAnsi" w:hAnsiTheme="minorHAnsi" w:cstheme="minorHAnsi"/>
          <w:sz w:val="20"/>
          <w:szCs w:val="20"/>
        </w:rPr>
        <w:t>renewable</w:t>
      </w:r>
      <w:r w:rsidR="004223A1" w:rsidRPr="005D2FD4">
        <w:rPr>
          <w:rFonts w:asciiTheme="minorHAnsi" w:hAnsiTheme="minorHAnsi" w:cstheme="minorHAnsi"/>
          <w:sz w:val="20"/>
          <w:szCs w:val="20"/>
        </w:rPr>
        <w:t xml:space="preserve"> </w:t>
      </w:r>
      <w:r w:rsidR="0003051C">
        <w:rPr>
          <w:rFonts w:asciiTheme="minorHAnsi" w:hAnsiTheme="minorHAnsi" w:cstheme="minorHAnsi"/>
          <w:sz w:val="20"/>
          <w:szCs w:val="20"/>
        </w:rPr>
        <w:t>fuels</w:t>
      </w:r>
      <w:r w:rsidR="002A2D52" w:rsidRPr="005D2FD4">
        <w:rPr>
          <w:rFonts w:asciiTheme="minorHAnsi" w:hAnsiTheme="minorHAnsi" w:cstheme="minorHAnsi"/>
          <w:sz w:val="20"/>
          <w:szCs w:val="20"/>
        </w:rPr>
        <w:t xml:space="preserve">, including </w:t>
      </w:r>
      <w:r w:rsidR="00C15DEC">
        <w:rPr>
          <w:rFonts w:asciiTheme="minorHAnsi" w:hAnsiTheme="minorHAnsi" w:cstheme="minorHAnsi"/>
          <w:sz w:val="20"/>
          <w:szCs w:val="20"/>
        </w:rPr>
        <w:t xml:space="preserve">renewable </w:t>
      </w:r>
      <w:r w:rsidR="002A2D52" w:rsidRPr="005D2FD4">
        <w:rPr>
          <w:rFonts w:asciiTheme="minorHAnsi" w:hAnsiTheme="minorHAnsi" w:cstheme="minorHAnsi"/>
          <w:sz w:val="20"/>
          <w:szCs w:val="20"/>
        </w:rPr>
        <w:t xml:space="preserve">naphtha (up to </w:t>
      </w:r>
      <w:r w:rsidR="00490C34">
        <w:rPr>
          <w:rFonts w:asciiTheme="minorHAnsi" w:hAnsiTheme="minorHAnsi" w:cstheme="minorHAnsi"/>
          <w:sz w:val="20"/>
          <w:szCs w:val="20"/>
        </w:rPr>
        <w:t>3</w:t>
      </w:r>
      <w:r w:rsidR="002A2D52" w:rsidRPr="005D2FD4">
        <w:rPr>
          <w:rFonts w:asciiTheme="minorHAnsi" w:hAnsiTheme="minorHAnsi" w:cstheme="minorHAnsi"/>
          <w:sz w:val="20"/>
          <w:szCs w:val="20"/>
        </w:rPr>
        <w:t xml:space="preserve">,000 bpd), </w:t>
      </w:r>
      <w:r w:rsidR="00C15DEC">
        <w:rPr>
          <w:rFonts w:asciiTheme="minorHAnsi" w:hAnsiTheme="minorHAnsi" w:cstheme="minorHAnsi"/>
          <w:sz w:val="20"/>
          <w:szCs w:val="20"/>
        </w:rPr>
        <w:t xml:space="preserve">renewable </w:t>
      </w:r>
      <w:r w:rsidR="002A2D52" w:rsidRPr="005D2FD4">
        <w:rPr>
          <w:rFonts w:asciiTheme="minorHAnsi" w:hAnsiTheme="minorHAnsi" w:cstheme="minorHAnsi"/>
          <w:sz w:val="20"/>
          <w:szCs w:val="20"/>
        </w:rPr>
        <w:t xml:space="preserve">propane (up to </w:t>
      </w:r>
      <w:r w:rsidR="00490C34">
        <w:rPr>
          <w:rFonts w:asciiTheme="minorHAnsi" w:hAnsiTheme="minorHAnsi" w:cstheme="minorHAnsi"/>
          <w:sz w:val="20"/>
          <w:szCs w:val="20"/>
        </w:rPr>
        <w:t>6</w:t>
      </w:r>
      <w:r w:rsidR="002A2D52" w:rsidRPr="005D2FD4">
        <w:rPr>
          <w:rFonts w:asciiTheme="minorHAnsi" w:hAnsiTheme="minorHAnsi" w:cstheme="minorHAnsi"/>
          <w:sz w:val="20"/>
          <w:szCs w:val="20"/>
        </w:rPr>
        <w:t>,000 bpd), and treated fuel gas. The treated fuel gas will be combusted in facility process heaters or fed to the No. 1 Hydrogen Plant (S-100</w:t>
      </w:r>
      <w:r w:rsidR="00A13647" w:rsidRPr="005D2FD4">
        <w:rPr>
          <w:rFonts w:asciiTheme="minorHAnsi" w:hAnsiTheme="minorHAnsi" w:cstheme="minorHAnsi"/>
          <w:sz w:val="20"/>
          <w:szCs w:val="20"/>
        </w:rPr>
        <w:t>5</w:t>
      </w:r>
      <w:r w:rsidR="002A2D52" w:rsidRPr="005D2FD4">
        <w:rPr>
          <w:rFonts w:asciiTheme="minorHAnsi" w:hAnsiTheme="minorHAnsi" w:cstheme="minorHAnsi"/>
          <w:sz w:val="20"/>
          <w:szCs w:val="20"/>
        </w:rPr>
        <w:t xml:space="preserve">) as feedstock. </w:t>
      </w:r>
      <w:r w:rsidR="00C00B8E" w:rsidRPr="005D2FD4">
        <w:rPr>
          <w:rFonts w:asciiTheme="minorHAnsi" w:hAnsiTheme="minorHAnsi" w:cstheme="minorHAnsi"/>
          <w:sz w:val="20"/>
          <w:szCs w:val="20"/>
        </w:rPr>
        <w:t xml:space="preserve">See Appendix A for detailed changes to Marathon’s </w:t>
      </w:r>
      <w:r w:rsidR="00B20053">
        <w:rPr>
          <w:rFonts w:asciiTheme="minorHAnsi" w:hAnsiTheme="minorHAnsi" w:cstheme="minorHAnsi"/>
          <w:sz w:val="20"/>
          <w:szCs w:val="20"/>
        </w:rPr>
        <w:t>r</w:t>
      </w:r>
      <w:r w:rsidR="00C00B8E" w:rsidRPr="005D2FD4">
        <w:rPr>
          <w:rFonts w:asciiTheme="minorHAnsi" w:hAnsiTheme="minorHAnsi" w:cstheme="minorHAnsi"/>
          <w:sz w:val="20"/>
          <w:szCs w:val="20"/>
        </w:rPr>
        <w:t xml:space="preserve">efinery </w:t>
      </w:r>
      <w:r w:rsidR="00B20053">
        <w:rPr>
          <w:rFonts w:asciiTheme="minorHAnsi" w:hAnsiTheme="minorHAnsi" w:cstheme="minorHAnsi"/>
          <w:sz w:val="20"/>
          <w:szCs w:val="20"/>
        </w:rPr>
        <w:t>f</w:t>
      </w:r>
      <w:r w:rsidR="00C00B8E" w:rsidRPr="005D2FD4">
        <w:rPr>
          <w:rFonts w:asciiTheme="minorHAnsi" w:hAnsiTheme="minorHAnsi" w:cstheme="minorHAnsi"/>
          <w:sz w:val="20"/>
          <w:szCs w:val="20"/>
        </w:rPr>
        <w:t xml:space="preserve">uel </w:t>
      </w:r>
      <w:r w:rsidR="00B20053">
        <w:rPr>
          <w:rFonts w:asciiTheme="minorHAnsi" w:hAnsiTheme="minorHAnsi" w:cstheme="minorHAnsi"/>
          <w:sz w:val="20"/>
          <w:szCs w:val="20"/>
        </w:rPr>
        <w:t>g</w:t>
      </w:r>
      <w:r w:rsidR="00C00B8E" w:rsidRPr="005D2FD4">
        <w:rPr>
          <w:rFonts w:asciiTheme="minorHAnsi" w:hAnsiTheme="minorHAnsi" w:cstheme="minorHAnsi"/>
          <w:sz w:val="20"/>
          <w:szCs w:val="20"/>
        </w:rPr>
        <w:t xml:space="preserve">as </w:t>
      </w:r>
      <w:r w:rsidR="00B20053">
        <w:rPr>
          <w:rFonts w:asciiTheme="minorHAnsi" w:hAnsiTheme="minorHAnsi" w:cstheme="minorHAnsi"/>
          <w:sz w:val="20"/>
          <w:szCs w:val="20"/>
        </w:rPr>
        <w:t>s</w:t>
      </w:r>
      <w:r w:rsidR="00C00B8E" w:rsidRPr="005D2FD4">
        <w:rPr>
          <w:rFonts w:asciiTheme="minorHAnsi" w:hAnsiTheme="minorHAnsi" w:cstheme="minorHAnsi"/>
          <w:sz w:val="20"/>
          <w:szCs w:val="20"/>
        </w:rPr>
        <w:t xml:space="preserve">ystem. </w:t>
      </w:r>
      <w:r w:rsidR="007C5E29" w:rsidRPr="005D2FD4">
        <w:rPr>
          <w:rFonts w:asciiTheme="minorHAnsi" w:hAnsiTheme="minorHAnsi" w:cstheme="minorHAnsi"/>
          <w:sz w:val="20"/>
          <w:szCs w:val="20"/>
        </w:rPr>
        <w:t xml:space="preserve">The No. 1 HDS Unit </w:t>
      </w:r>
      <w:r w:rsidR="00F93357" w:rsidRPr="005D2FD4">
        <w:rPr>
          <w:rFonts w:asciiTheme="minorHAnsi" w:hAnsiTheme="minorHAnsi" w:cstheme="minorHAnsi"/>
          <w:sz w:val="20"/>
          <w:szCs w:val="20"/>
        </w:rPr>
        <w:t xml:space="preserve">(S-1002) </w:t>
      </w:r>
      <w:r w:rsidR="007C5E29" w:rsidRPr="005D2FD4">
        <w:rPr>
          <w:rFonts w:asciiTheme="minorHAnsi" w:hAnsiTheme="minorHAnsi" w:cstheme="minorHAnsi"/>
          <w:sz w:val="20"/>
          <w:szCs w:val="20"/>
        </w:rPr>
        <w:t>will be shut</w:t>
      </w:r>
      <w:r w:rsidR="00F93357" w:rsidRPr="005D2FD4">
        <w:rPr>
          <w:rFonts w:asciiTheme="minorHAnsi" w:hAnsiTheme="minorHAnsi" w:cstheme="minorHAnsi"/>
          <w:sz w:val="20"/>
          <w:szCs w:val="20"/>
        </w:rPr>
        <w:t xml:space="preserve"> </w:t>
      </w:r>
      <w:r w:rsidR="007C5E29" w:rsidRPr="005D2FD4">
        <w:rPr>
          <w:rFonts w:asciiTheme="minorHAnsi" w:hAnsiTheme="minorHAnsi" w:cstheme="minorHAnsi"/>
          <w:sz w:val="20"/>
          <w:szCs w:val="20"/>
        </w:rPr>
        <w:t>down,</w:t>
      </w:r>
      <w:r w:rsidR="00F93357" w:rsidRPr="005D2FD4">
        <w:rPr>
          <w:rFonts w:asciiTheme="minorHAnsi" w:hAnsiTheme="minorHAnsi" w:cstheme="minorHAnsi"/>
          <w:sz w:val="20"/>
          <w:szCs w:val="20"/>
        </w:rPr>
        <w:t xml:space="preserve"> but the existing propane dryers will be repurposed for </w:t>
      </w:r>
      <w:r w:rsidR="009B435B">
        <w:rPr>
          <w:rFonts w:asciiTheme="minorHAnsi" w:hAnsiTheme="minorHAnsi" w:cstheme="minorHAnsi"/>
          <w:sz w:val="20"/>
          <w:szCs w:val="20"/>
        </w:rPr>
        <w:t xml:space="preserve">renewable </w:t>
      </w:r>
      <w:r w:rsidR="00F93357" w:rsidRPr="005D2FD4">
        <w:rPr>
          <w:rFonts w:asciiTheme="minorHAnsi" w:hAnsiTheme="minorHAnsi" w:cstheme="minorHAnsi"/>
          <w:sz w:val="20"/>
          <w:szCs w:val="20"/>
        </w:rPr>
        <w:t>propane.</w:t>
      </w:r>
      <w:r w:rsidR="00673EF9" w:rsidRPr="005D2FD4">
        <w:rPr>
          <w:rFonts w:asciiTheme="minorHAnsi" w:hAnsiTheme="minorHAnsi" w:cstheme="minorHAnsi"/>
          <w:sz w:val="20"/>
          <w:szCs w:val="20"/>
        </w:rPr>
        <w:t xml:space="preserve"> </w:t>
      </w:r>
      <w:r w:rsidR="00C341D4" w:rsidRPr="005D2FD4">
        <w:rPr>
          <w:rFonts w:asciiTheme="minorHAnsi" w:hAnsiTheme="minorHAnsi" w:cstheme="minorHAnsi"/>
          <w:sz w:val="20"/>
          <w:szCs w:val="20"/>
        </w:rPr>
        <w:t>There are no fired heaters associated with the propane dryers, which instead utilize a steam regeneration heater.</w:t>
      </w:r>
    </w:p>
    <w:p w14:paraId="2848F570" w14:textId="77777777" w:rsidR="009E6550" w:rsidRPr="005D2FD4" w:rsidRDefault="009E6550" w:rsidP="002A2D52">
      <w:pPr>
        <w:rPr>
          <w:rFonts w:asciiTheme="minorHAnsi" w:hAnsiTheme="minorHAnsi" w:cstheme="minorHAnsi"/>
          <w:sz w:val="20"/>
          <w:szCs w:val="20"/>
        </w:rPr>
      </w:pPr>
    </w:p>
    <w:p w14:paraId="042615E6" w14:textId="24BEF0FC" w:rsidR="00F013E5" w:rsidRPr="005D2FD4" w:rsidRDefault="002A2D52" w:rsidP="00F013E5">
      <w:pPr>
        <w:rPr>
          <w:rFonts w:asciiTheme="minorHAnsi" w:hAnsiTheme="minorHAnsi" w:cstheme="minorHAnsi"/>
          <w:sz w:val="20"/>
          <w:szCs w:val="20"/>
        </w:rPr>
      </w:pPr>
      <w:r w:rsidRPr="005D2FD4">
        <w:rPr>
          <w:rFonts w:asciiTheme="minorHAnsi" w:hAnsiTheme="minorHAnsi" w:cstheme="minorHAnsi"/>
          <w:sz w:val="20"/>
          <w:szCs w:val="20"/>
        </w:rPr>
        <w:t xml:space="preserve">Changes to the No. 5 Gas Plant </w:t>
      </w:r>
      <w:r w:rsidR="00613CD9">
        <w:rPr>
          <w:rFonts w:asciiTheme="minorHAnsi" w:hAnsiTheme="minorHAnsi" w:cstheme="minorHAnsi"/>
          <w:sz w:val="20"/>
          <w:szCs w:val="20"/>
        </w:rPr>
        <w:t>a</w:t>
      </w:r>
      <w:r w:rsidRPr="005D2FD4">
        <w:rPr>
          <w:rFonts w:asciiTheme="minorHAnsi" w:hAnsiTheme="minorHAnsi" w:cstheme="minorHAnsi"/>
          <w:sz w:val="20"/>
          <w:szCs w:val="20"/>
        </w:rPr>
        <w:t xml:space="preserve">bsorber </w:t>
      </w:r>
      <w:proofErr w:type="spellStart"/>
      <w:r w:rsidR="00613CD9">
        <w:rPr>
          <w:rFonts w:asciiTheme="minorHAnsi" w:hAnsiTheme="minorHAnsi" w:cstheme="minorHAnsi"/>
          <w:sz w:val="20"/>
          <w:szCs w:val="20"/>
        </w:rPr>
        <w:t>d</w:t>
      </w:r>
      <w:r w:rsidRPr="005D2FD4">
        <w:rPr>
          <w:rFonts w:asciiTheme="minorHAnsi" w:hAnsiTheme="minorHAnsi" w:cstheme="minorHAnsi"/>
          <w:sz w:val="20"/>
          <w:szCs w:val="20"/>
        </w:rPr>
        <w:t>eethanizer</w:t>
      </w:r>
      <w:proofErr w:type="spellEnd"/>
      <w:r w:rsidRPr="005D2FD4">
        <w:rPr>
          <w:rFonts w:asciiTheme="minorHAnsi" w:hAnsiTheme="minorHAnsi" w:cstheme="minorHAnsi"/>
          <w:sz w:val="20"/>
          <w:szCs w:val="20"/>
        </w:rPr>
        <w:t xml:space="preserve"> and </w:t>
      </w:r>
      <w:proofErr w:type="spellStart"/>
      <w:r w:rsidR="00613CD9">
        <w:rPr>
          <w:rFonts w:asciiTheme="minorHAnsi" w:hAnsiTheme="minorHAnsi" w:cstheme="minorHAnsi"/>
          <w:sz w:val="20"/>
          <w:szCs w:val="20"/>
        </w:rPr>
        <w:t>d</w:t>
      </w:r>
      <w:r w:rsidRPr="005D2FD4">
        <w:rPr>
          <w:rFonts w:asciiTheme="minorHAnsi" w:hAnsiTheme="minorHAnsi" w:cstheme="minorHAnsi"/>
          <w:sz w:val="20"/>
          <w:szCs w:val="20"/>
        </w:rPr>
        <w:t>epropanizer</w:t>
      </w:r>
      <w:proofErr w:type="spellEnd"/>
      <w:r w:rsidRPr="005D2FD4">
        <w:rPr>
          <w:rFonts w:asciiTheme="minorHAnsi" w:hAnsiTheme="minorHAnsi" w:cstheme="minorHAnsi"/>
          <w:sz w:val="20"/>
          <w:szCs w:val="20"/>
        </w:rPr>
        <w:t xml:space="preserve"> are required to achieve product recovery. Marathon is proposing to install two new reciprocating compressors with electric drivers to serve as off-gas compressors. The new reciprocating compressors handle molecular weight fluctuations associated with flare gas recovery (FGR) service and will be designed for the full FGR observed capacity.  The new machines will be supplied with supporting lube oil skid and cylinder coolant skid. New H</w:t>
      </w:r>
      <w:r w:rsidRPr="005D2FD4">
        <w:rPr>
          <w:rFonts w:asciiTheme="minorHAnsi" w:hAnsiTheme="minorHAnsi" w:cstheme="minorHAnsi"/>
          <w:sz w:val="20"/>
          <w:szCs w:val="20"/>
          <w:vertAlign w:val="subscript"/>
        </w:rPr>
        <w:t>2</w:t>
      </w:r>
      <w:r w:rsidRPr="005D2FD4">
        <w:rPr>
          <w:rFonts w:asciiTheme="minorHAnsi" w:hAnsiTheme="minorHAnsi" w:cstheme="minorHAnsi"/>
          <w:sz w:val="20"/>
          <w:szCs w:val="20"/>
        </w:rPr>
        <w:t xml:space="preserve">S adsorption vessels </w:t>
      </w:r>
      <w:r w:rsidR="005254CB" w:rsidRPr="005D2FD4">
        <w:rPr>
          <w:rFonts w:asciiTheme="minorHAnsi" w:hAnsiTheme="minorHAnsi" w:cstheme="minorHAnsi"/>
          <w:sz w:val="20"/>
          <w:szCs w:val="20"/>
        </w:rPr>
        <w:t>(A-</w:t>
      </w:r>
      <w:r w:rsidR="00871BCB" w:rsidRPr="005D2FD4">
        <w:rPr>
          <w:rFonts w:asciiTheme="minorHAnsi" w:hAnsiTheme="minorHAnsi" w:cstheme="minorHAnsi"/>
          <w:sz w:val="20"/>
          <w:szCs w:val="20"/>
        </w:rPr>
        <w:t>2001</w:t>
      </w:r>
      <w:r w:rsidR="005254CB" w:rsidRPr="005D2FD4">
        <w:rPr>
          <w:rFonts w:asciiTheme="minorHAnsi" w:hAnsiTheme="minorHAnsi" w:cstheme="minorHAnsi"/>
          <w:sz w:val="20"/>
          <w:szCs w:val="20"/>
        </w:rPr>
        <w:t xml:space="preserve">) </w:t>
      </w:r>
      <w:r w:rsidRPr="005D2FD4">
        <w:rPr>
          <w:rFonts w:asciiTheme="minorHAnsi" w:hAnsiTheme="minorHAnsi" w:cstheme="minorHAnsi"/>
          <w:sz w:val="20"/>
          <w:szCs w:val="20"/>
        </w:rPr>
        <w:t>will be installed to remove H</w:t>
      </w:r>
      <w:r w:rsidRPr="005D2FD4">
        <w:rPr>
          <w:rFonts w:asciiTheme="minorHAnsi" w:hAnsiTheme="minorHAnsi" w:cstheme="minorHAnsi"/>
          <w:sz w:val="20"/>
          <w:szCs w:val="20"/>
          <w:vertAlign w:val="subscript"/>
        </w:rPr>
        <w:t>2</w:t>
      </w:r>
      <w:r w:rsidRPr="005D2FD4">
        <w:rPr>
          <w:rFonts w:asciiTheme="minorHAnsi" w:hAnsiTheme="minorHAnsi" w:cstheme="minorHAnsi"/>
          <w:sz w:val="20"/>
          <w:szCs w:val="20"/>
        </w:rPr>
        <w:t>S from the recovered fuel gas</w:t>
      </w:r>
      <w:r w:rsidR="001321F7">
        <w:rPr>
          <w:rFonts w:asciiTheme="minorHAnsi" w:hAnsiTheme="minorHAnsi" w:cstheme="minorHAnsi"/>
          <w:sz w:val="20"/>
          <w:szCs w:val="20"/>
        </w:rPr>
        <w:t xml:space="preserve"> prior to </w:t>
      </w:r>
      <w:r w:rsidR="00350C01">
        <w:rPr>
          <w:rFonts w:asciiTheme="minorHAnsi" w:hAnsiTheme="minorHAnsi" w:cstheme="minorHAnsi"/>
          <w:sz w:val="20"/>
          <w:szCs w:val="20"/>
        </w:rPr>
        <w:t xml:space="preserve">being routed to the fuel gas system </w:t>
      </w:r>
      <w:r w:rsidR="00C2437F">
        <w:rPr>
          <w:rFonts w:asciiTheme="minorHAnsi" w:hAnsiTheme="minorHAnsi" w:cstheme="minorHAnsi"/>
          <w:sz w:val="20"/>
          <w:szCs w:val="20"/>
        </w:rPr>
        <w:t xml:space="preserve">and combusted in </w:t>
      </w:r>
      <w:r w:rsidR="002B1655">
        <w:rPr>
          <w:rFonts w:asciiTheme="minorHAnsi" w:hAnsiTheme="minorHAnsi" w:cstheme="minorHAnsi"/>
          <w:sz w:val="20"/>
          <w:szCs w:val="20"/>
        </w:rPr>
        <w:t>boilers and process heaters.</w:t>
      </w:r>
    </w:p>
    <w:p w14:paraId="4BA80A87" w14:textId="77777777" w:rsidR="004B0300" w:rsidRPr="005D2FD4" w:rsidRDefault="004B0300" w:rsidP="002A2D52">
      <w:pPr>
        <w:rPr>
          <w:rFonts w:asciiTheme="minorHAnsi" w:hAnsiTheme="minorHAnsi" w:cstheme="minorHAnsi"/>
          <w:sz w:val="20"/>
          <w:szCs w:val="20"/>
        </w:rPr>
      </w:pPr>
    </w:p>
    <w:p w14:paraId="57F45407" w14:textId="456E63F0" w:rsidR="00AE581D" w:rsidRPr="00DB6B32" w:rsidRDefault="00844372" w:rsidP="002A2D52">
      <w:pPr>
        <w:rPr>
          <w:rFonts w:asciiTheme="minorHAnsi" w:hAnsiTheme="minorHAnsi" w:cstheme="minorHAnsi"/>
          <w:i/>
          <w:iCs/>
          <w:sz w:val="20"/>
          <w:szCs w:val="20"/>
          <w:u w:val="single"/>
        </w:rPr>
      </w:pPr>
      <w:r w:rsidRPr="00DB6B32">
        <w:rPr>
          <w:rFonts w:asciiTheme="minorHAnsi" w:hAnsiTheme="minorHAnsi" w:cstheme="minorHAnsi"/>
          <w:i/>
          <w:iCs/>
          <w:sz w:val="20"/>
          <w:szCs w:val="20"/>
          <w:u w:val="single"/>
        </w:rPr>
        <w:t xml:space="preserve">Renewable </w:t>
      </w:r>
      <w:r w:rsidR="00AE581D" w:rsidRPr="00DB6B32">
        <w:rPr>
          <w:rFonts w:asciiTheme="minorHAnsi" w:hAnsiTheme="minorHAnsi" w:cstheme="minorHAnsi"/>
          <w:i/>
          <w:iCs/>
          <w:sz w:val="20"/>
          <w:szCs w:val="20"/>
          <w:u w:val="single"/>
        </w:rPr>
        <w:t xml:space="preserve">Propane and </w:t>
      </w:r>
      <w:r w:rsidRPr="00DB6B32">
        <w:rPr>
          <w:rFonts w:asciiTheme="minorHAnsi" w:hAnsiTheme="minorHAnsi" w:cstheme="minorHAnsi"/>
          <w:i/>
          <w:iCs/>
          <w:sz w:val="20"/>
          <w:szCs w:val="20"/>
          <w:u w:val="single"/>
        </w:rPr>
        <w:t xml:space="preserve">Renewable </w:t>
      </w:r>
      <w:r w:rsidR="00AE581D" w:rsidRPr="00DB6B32">
        <w:rPr>
          <w:rFonts w:asciiTheme="minorHAnsi" w:hAnsiTheme="minorHAnsi" w:cstheme="minorHAnsi"/>
          <w:i/>
          <w:iCs/>
          <w:sz w:val="20"/>
          <w:szCs w:val="20"/>
          <w:u w:val="single"/>
        </w:rPr>
        <w:t>Naphtha Storage</w:t>
      </w:r>
    </w:p>
    <w:p w14:paraId="2D4936F9" w14:textId="2462922A" w:rsidR="00AF2C81" w:rsidRPr="005D2FD4" w:rsidRDefault="00613CD9" w:rsidP="002A2D52">
      <w:pPr>
        <w:rPr>
          <w:rFonts w:asciiTheme="minorHAnsi" w:hAnsiTheme="minorHAnsi" w:cstheme="minorHAnsi"/>
          <w:sz w:val="20"/>
          <w:szCs w:val="20"/>
        </w:rPr>
      </w:pPr>
      <w:r>
        <w:rPr>
          <w:rFonts w:asciiTheme="minorHAnsi" w:hAnsiTheme="minorHAnsi" w:cstheme="minorHAnsi"/>
          <w:sz w:val="20"/>
          <w:szCs w:val="20"/>
        </w:rPr>
        <w:t>P</w:t>
      </w:r>
      <w:r w:rsidR="005656FB" w:rsidRPr="005D2FD4">
        <w:rPr>
          <w:rFonts w:asciiTheme="minorHAnsi" w:hAnsiTheme="minorHAnsi" w:cstheme="minorHAnsi"/>
          <w:sz w:val="20"/>
          <w:szCs w:val="20"/>
        </w:rPr>
        <w:t>roducts from the No. 5 Gas Plant will be stored in existing storage tanks.</w:t>
      </w:r>
      <w:r w:rsidR="000C5CA0" w:rsidRPr="005D2FD4">
        <w:rPr>
          <w:rFonts w:asciiTheme="minorHAnsi" w:hAnsiTheme="minorHAnsi" w:cstheme="minorHAnsi"/>
          <w:sz w:val="20"/>
          <w:szCs w:val="20"/>
        </w:rPr>
        <w:t xml:space="preserve"> </w:t>
      </w:r>
      <w:r w:rsidR="0004544B" w:rsidRPr="005D2FD4">
        <w:rPr>
          <w:rFonts w:asciiTheme="minorHAnsi" w:hAnsiTheme="minorHAnsi" w:cstheme="minorHAnsi"/>
          <w:sz w:val="20"/>
          <w:szCs w:val="20"/>
        </w:rPr>
        <w:t xml:space="preserve">Existing </w:t>
      </w:r>
      <w:r w:rsidR="00264812" w:rsidRPr="005D2FD4">
        <w:rPr>
          <w:rFonts w:asciiTheme="minorHAnsi" w:hAnsiTheme="minorHAnsi" w:cstheme="minorHAnsi"/>
          <w:sz w:val="20"/>
          <w:szCs w:val="20"/>
        </w:rPr>
        <w:t xml:space="preserve">gasoline </w:t>
      </w:r>
      <w:r w:rsidR="0004544B" w:rsidRPr="005D2FD4">
        <w:rPr>
          <w:rFonts w:asciiTheme="minorHAnsi" w:hAnsiTheme="minorHAnsi" w:cstheme="minorHAnsi"/>
          <w:sz w:val="20"/>
          <w:szCs w:val="20"/>
        </w:rPr>
        <w:t>s</w:t>
      </w:r>
      <w:r w:rsidR="000C5CA0" w:rsidRPr="005D2FD4">
        <w:rPr>
          <w:rFonts w:asciiTheme="minorHAnsi" w:hAnsiTheme="minorHAnsi" w:cstheme="minorHAnsi"/>
          <w:sz w:val="20"/>
          <w:szCs w:val="20"/>
        </w:rPr>
        <w:t xml:space="preserve">torage tank </w:t>
      </w:r>
      <w:r w:rsidR="00231A01" w:rsidRPr="005D2FD4">
        <w:rPr>
          <w:rFonts w:asciiTheme="minorHAnsi" w:hAnsiTheme="minorHAnsi" w:cstheme="minorHAnsi"/>
          <w:sz w:val="20"/>
          <w:szCs w:val="20"/>
        </w:rPr>
        <w:t>(</w:t>
      </w:r>
      <w:r w:rsidR="000C5CA0" w:rsidRPr="005D2FD4">
        <w:rPr>
          <w:rFonts w:asciiTheme="minorHAnsi" w:hAnsiTheme="minorHAnsi" w:cstheme="minorHAnsi"/>
          <w:sz w:val="20"/>
          <w:szCs w:val="20"/>
        </w:rPr>
        <w:t>S-692</w:t>
      </w:r>
      <w:r w:rsidR="00550D72" w:rsidRPr="005D2FD4">
        <w:rPr>
          <w:rFonts w:asciiTheme="minorHAnsi" w:hAnsiTheme="minorHAnsi" w:cstheme="minorHAnsi"/>
          <w:sz w:val="20"/>
          <w:szCs w:val="20"/>
        </w:rPr>
        <w:t>)</w:t>
      </w:r>
      <w:r w:rsidR="000C5CA0" w:rsidRPr="005D2FD4">
        <w:rPr>
          <w:rFonts w:asciiTheme="minorHAnsi" w:hAnsiTheme="minorHAnsi" w:cstheme="minorHAnsi"/>
          <w:sz w:val="20"/>
          <w:szCs w:val="20"/>
        </w:rPr>
        <w:t xml:space="preserve"> </w:t>
      </w:r>
      <w:r w:rsidR="00AC2739" w:rsidRPr="005D2FD4">
        <w:rPr>
          <w:rFonts w:asciiTheme="minorHAnsi" w:hAnsiTheme="minorHAnsi" w:cstheme="minorHAnsi"/>
          <w:sz w:val="20"/>
          <w:szCs w:val="20"/>
        </w:rPr>
        <w:t xml:space="preserve">will be repurposed to store </w:t>
      </w:r>
      <w:r w:rsidR="00542D2B">
        <w:rPr>
          <w:rFonts w:asciiTheme="minorHAnsi" w:hAnsiTheme="minorHAnsi" w:cstheme="minorHAnsi"/>
          <w:sz w:val="20"/>
          <w:szCs w:val="20"/>
        </w:rPr>
        <w:t xml:space="preserve">renewable </w:t>
      </w:r>
      <w:r w:rsidR="00AC2739" w:rsidRPr="005D2FD4">
        <w:rPr>
          <w:rFonts w:asciiTheme="minorHAnsi" w:hAnsiTheme="minorHAnsi" w:cstheme="minorHAnsi"/>
          <w:sz w:val="20"/>
          <w:szCs w:val="20"/>
        </w:rPr>
        <w:t>naphtha</w:t>
      </w:r>
      <w:r w:rsidR="00121377" w:rsidRPr="005D2FD4">
        <w:rPr>
          <w:rFonts w:asciiTheme="minorHAnsi" w:hAnsiTheme="minorHAnsi" w:cstheme="minorHAnsi"/>
          <w:sz w:val="20"/>
          <w:szCs w:val="20"/>
        </w:rPr>
        <w:t xml:space="preserve">; however, Marathon </w:t>
      </w:r>
      <w:r w:rsidR="001412C7" w:rsidRPr="005D2FD4">
        <w:rPr>
          <w:rFonts w:asciiTheme="minorHAnsi" w:hAnsiTheme="minorHAnsi" w:cstheme="minorHAnsi"/>
          <w:sz w:val="20"/>
          <w:szCs w:val="20"/>
        </w:rPr>
        <w:t xml:space="preserve">would like to maintain its permit to store gasoline. </w:t>
      </w:r>
      <w:r w:rsidR="00AF2C81" w:rsidRPr="005D2FD4">
        <w:rPr>
          <w:rFonts w:asciiTheme="minorHAnsi" w:hAnsiTheme="minorHAnsi" w:cstheme="minorHAnsi"/>
          <w:sz w:val="20"/>
          <w:szCs w:val="20"/>
        </w:rPr>
        <w:t xml:space="preserve">Existing liquefied propane gas (LPG) storage tanks S-598, S-652, and S-695 are currently exempt from permitting per Regulation 2-1-123.3.1 and will repurposed to store </w:t>
      </w:r>
      <w:r w:rsidR="00542D2B">
        <w:rPr>
          <w:rFonts w:asciiTheme="minorHAnsi" w:hAnsiTheme="minorHAnsi" w:cstheme="minorHAnsi"/>
          <w:sz w:val="20"/>
          <w:szCs w:val="20"/>
        </w:rPr>
        <w:t xml:space="preserve">renewable </w:t>
      </w:r>
      <w:r w:rsidR="00AF2C81" w:rsidRPr="005D2FD4">
        <w:rPr>
          <w:rFonts w:asciiTheme="minorHAnsi" w:hAnsiTheme="minorHAnsi" w:cstheme="minorHAnsi"/>
          <w:sz w:val="20"/>
          <w:szCs w:val="20"/>
        </w:rPr>
        <w:t>naphtha.</w:t>
      </w:r>
      <w:r w:rsidR="003B43D7" w:rsidRPr="005D2FD4">
        <w:rPr>
          <w:rFonts w:asciiTheme="minorHAnsi" w:hAnsiTheme="minorHAnsi" w:cstheme="minorHAnsi"/>
          <w:sz w:val="20"/>
          <w:szCs w:val="20"/>
        </w:rPr>
        <w:t xml:space="preserve"> S-598, S-652, and S-695 will be permitted as </w:t>
      </w:r>
      <w:r w:rsidR="00187135">
        <w:rPr>
          <w:rFonts w:asciiTheme="minorHAnsi" w:hAnsiTheme="minorHAnsi" w:cstheme="minorHAnsi"/>
          <w:sz w:val="20"/>
          <w:szCs w:val="20"/>
        </w:rPr>
        <w:t>modified</w:t>
      </w:r>
      <w:r w:rsidR="00187135" w:rsidRPr="005D2FD4">
        <w:rPr>
          <w:rFonts w:asciiTheme="minorHAnsi" w:hAnsiTheme="minorHAnsi" w:cstheme="minorHAnsi"/>
          <w:sz w:val="20"/>
          <w:szCs w:val="20"/>
        </w:rPr>
        <w:t xml:space="preserve"> </w:t>
      </w:r>
      <w:r w:rsidR="003B43D7" w:rsidRPr="005D2FD4">
        <w:rPr>
          <w:rFonts w:asciiTheme="minorHAnsi" w:hAnsiTheme="minorHAnsi" w:cstheme="minorHAnsi"/>
          <w:sz w:val="20"/>
          <w:szCs w:val="20"/>
        </w:rPr>
        <w:t>sources.</w:t>
      </w:r>
    </w:p>
    <w:p w14:paraId="4EF8F60E" w14:textId="77777777" w:rsidR="00AF2C81" w:rsidRPr="005D2FD4" w:rsidRDefault="00AF2C81" w:rsidP="002A2D52">
      <w:pPr>
        <w:rPr>
          <w:rFonts w:asciiTheme="minorHAnsi" w:hAnsiTheme="minorHAnsi" w:cstheme="minorHAnsi"/>
          <w:sz w:val="20"/>
          <w:szCs w:val="20"/>
        </w:rPr>
      </w:pPr>
    </w:p>
    <w:p w14:paraId="59BBCF44" w14:textId="334D89AC" w:rsidR="00AE581D" w:rsidRPr="005D2FD4" w:rsidRDefault="0004544B" w:rsidP="002A2D52">
      <w:pPr>
        <w:rPr>
          <w:rFonts w:asciiTheme="minorHAnsi" w:hAnsiTheme="minorHAnsi" w:cstheme="minorHAnsi"/>
          <w:sz w:val="20"/>
          <w:szCs w:val="20"/>
        </w:rPr>
      </w:pPr>
      <w:r w:rsidRPr="005D2FD4">
        <w:rPr>
          <w:rFonts w:asciiTheme="minorHAnsi" w:hAnsiTheme="minorHAnsi" w:cstheme="minorHAnsi"/>
          <w:sz w:val="20"/>
          <w:szCs w:val="20"/>
        </w:rPr>
        <w:t xml:space="preserve">Existing </w:t>
      </w:r>
      <w:r w:rsidR="00264812" w:rsidRPr="005D2FD4">
        <w:rPr>
          <w:rFonts w:asciiTheme="minorHAnsi" w:hAnsiTheme="minorHAnsi" w:cstheme="minorHAnsi"/>
          <w:sz w:val="20"/>
          <w:szCs w:val="20"/>
        </w:rPr>
        <w:t>liq</w:t>
      </w:r>
      <w:r w:rsidR="00241F2A" w:rsidRPr="005D2FD4">
        <w:rPr>
          <w:rFonts w:asciiTheme="minorHAnsi" w:hAnsiTheme="minorHAnsi" w:cstheme="minorHAnsi"/>
          <w:sz w:val="20"/>
          <w:szCs w:val="20"/>
        </w:rPr>
        <w:t xml:space="preserve">uefied propane gas (LPG) </w:t>
      </w:r>
      <w:r w:rsidRPr="005D2FD4">
        <w:rPr>
          <w:rFonts w:asciiTheme="minorHAnsi" w:hAnsiTheme="minorHAnsi" w:cstheme="minorHAnsi"/>
          <w:sz w:val="20"/>
          <w:szCs w:val="20"/>
        </w:rPr>
        <w:t xml:space="preserve">storage tanks S-648, S-649, </w:t>
      </w:r>
      <w:r w:rsidR="00F461AF" w:rsidRPr="005D2FD4">
        <w:rPr>
          <w:rFonts w:asciiTheme="minorHAnsi" w:hAnsiTheme="minorHAnsi" w:cstheme="minorHAnsi"/>
          <w:sz w:val="20"/>
          <w:szCs w:val="20"/>
        </w:rPr>
        <w:t xml:space="preserve">S-666 </w:t>
      </w:r>
      <w:r w:rsidR="0082158D" w:rsidRPr="005D2FD4">
        <w:rPr>
          <w:rFonts w:asciiTheme="minorHAnsi" w:hAnsiTheme="minorHAnsi" w:cstheme="minorHAnsi"/>
          <w:sz w:val="20"/>
          <w:szCs w:val="20"/>
        </w:rPr>
        <w:t>through S-670</w:t>
      </w:r>
      <w:r w:rsidR="00B86874" w:rsidRPr="005D2FD4">
        <w:rPr>
          <w:rFonts w:asciiTheme="minorHAnsi" w:hAnsiTheme="minorHAnsi" w:cstheme="minorHAnsi"/>
          <w:sz w:val="20"/>
          <w:szCs w:val="20"/>
        </w:rPr>
        <w:t xml:space="preserve"> </w:t>
      </w:r>
      <w:r w:rsidR="00241F2A" w:rsidRPr="005D2FD4">
        <w:rPr>
          <w:rFonts w:asciiTheme="minorHAnsi" w:hAnsiTheme="minorHAnsi" w:cstheme="minorHAnsi"/>
          <w:sz w:val="20"/>
          <w:szCs w:val="20"/>
        </w:rPr>
        <w:t>are</w:t>
      </w:r>
      <w:r w:rsidR="00854DAE" w:rsidRPr="005D2FD4">
        <w:rPr>
          <w:rFonts w:asciiTheme="minorHAnsi" w:hAnsiTheme="minorHAnsi" w:cstheme="minorHAnsi"/>
          <w:sz w:val="20"/>
          <w:szCs w:val="20"/>
        </w:rPr>
        <w:t xml:space="preserve"> currently exempt from permitting per Regulation 2-1-123.3.1</w:t>
      </w:r>
      <w:r w:rsidR="00264812" w:rsidRPr="005D2FD4">
        <w:rPr>
          <w:rFonts w:asciiTheme="minorHAnsi" w:hAnsiTheme="minorHAnsi" w:cstheme="minorHAnsi"/>
          <w:sz w:val="20"/>
          <w:szCs w:val="20"/>
        </w:rPr>
        <w:t xml:space="preserve"> </w:t>
      </w:r>
      <w:r w:rsidR="00241F2A" w:rsidRPr="005D2FD4">
        <w:rPr>
          <w:rFonts w:asciiTheme="minorHAnsi" w:hAnsiTheme="minorHAnsi" w:cstheme="minorHAnsi"/>
          <w:sz w:val="20"/>
          <w:szCs w:val="20"/>
        </w:rPr>
        <w:t xml:space="preserve">and will </w:t>
      </w:r>
      <w:r w:rsidR="002C2ED3" w:rsidRPr="005D2FD4">
        <w:rPr>
          <w:rFonts w:asciiTheme="minorHAnsi" w:hAnsiTheme="minorHAnsi" w:cstheme="minorHAnsi"/>
          <w:sz w:val="20"/>
          <w:szCs w:val="20"/>
        </w:rPr>
        <w:t xml:space="preserve">repurposed to store </w:t>
      </w:r>
      <w:r w:rsidR="00542D2B">
        <w:rPr>
          <w:rFonts w:asciiTheme="minorHAnsi" w:hAnsiTheme="minorHAnsi" w:cstheme="minorHAnsi"/>
          <w:sz w:val="20"/>
          <w:szCs w:val="20"/>
        </w:rPr>
        <w:t xml:space="preserve">renewable </w:t>
      </w:r>
      <w:r w:rsidR="002C2ED3" w:rsidRPr="005D2FD4">
        <w:rPr>
          <w:rFonts w:asciiTheme="minorHAnsi" w:hAnsiTheme="minorHAnsi" w:cstheme="minorHAnsi"/>
          <w:sz w:val="20"/>
          <w:szCs w:val="20"/>
        </w:rPr>
        <w:t xml:space="preserve">propane. </w:t>
      </w:r>
      <w:r w:rsidR="001C0901" w:rsidRPr="005D2FD4">
        <w:rPr>
          <w:rFonts w:asciiTheme="minorHAnsi" w:hAnsiTheme="minorHAnsi" w:cstheme="minorHAnsi"/>
          <w:sz w:val="20"/>
          <w:szCs w:val="20"/>
        </w:rPr>
        <w:t>These tanks will continue to mee</w:t>
      </w:r>
      <w:r w:rsidR="0027259A" w:rsidRPr="005D2FD4">
        <w:rPr>
          <w:rFonts w:asciiTheme="minorHAnsi" w:hAnsiTheme="minorHAnsi" w:cstheme="minorHAnsi"/>
          <w:sz w:val="20"/>
          <w:szCs w:val="20"/>
        </w:rPr>
        <w:t>t exemption requirements per Regulation 2-1-123.3.1</w:t>
      </w:r>
      <w:r w:rsidR="005A4F9F" w:rsidRPr="005A4F9F">
        <w:rPr>
          <w:rFonts w:asciiTheme="minorHAnsi" w:hAnsiTheme="minorHAnsi" w:cstheme="minorHAnsi"/>
          <w:sz w:val="20"/>
          <w:szCs w:val="20"/>
        </w:rPr>
        <w:t>, storage or loading of liquified gases</w:t>
      </w:r>
      <w:r w:rsidR="0027259A" w:rsidRPr="005D2FD4">
        <w:rPr>
          <w:rFonts w:asciiTheme="minorHAnsi" w:hAnsiTheme="minorHAnsi" w:cstheme="minorHAnsi"/>
          <w:sz w:val="20"/>
          <w:szCs w:val="20"/>
        </w:rPr>
        <w:t>.</w:t>
      </w:r>
    </w:p>
    <w:p w14:paraId="47481DC6" w14:textId="77777777" w:rsidR="0059009B" w:rsidRPr="005D2FD4" w:rsidRDefault="0059009B" w:rsidP="002A2D52">
      <w:pPr>
        <w:rPr>
          <w:rFonts w:asciiTheme="minorHAnsi" w:hAnsiTheme="minorHAnsi" w:cstheme="minorHAnsi"/>
          <w:sz w:val="20"/>
          <w:szCs w:val="20"/>
        </w:rPr>
      </w:pPr>
    </w:p>
    <w:p w14:paraId="300DEC65" w14:textId="7B77E3D1" w:rsidR="00612C94" w:rsidRPr="00DB6B32" w:rsidRDefault="00FB6A1F" w:rsidP="002A2D52">
      <w:pPr>
        <w:rPr>
          <w:rFonts w:asciiTheme="minorHAnsi" w:hAnsiTheme="minorHAnsi" w:cstheme="minorHAnsi"/>
          <w:i/>
          <w:iCs/>
          <w:sz w:val="20"/>
          <w:szCs w:val="20"/>
          <w:u w:val="single"/>
        </w:rPr>
      </w:pPr>
      <w:r w:rsidRPr="00DB6B32">
        <w:rPr>
          <w:rFonts w:asciiTheme="minorHAnsi" w:hAnsiTheme="minorHAnsi" w:cstheme="minorHAnsi"/>
          <w:i/>
          <w:iCs/>
          <w:sz w:val="20"/>
          <w:szCs w:val="20"/>
          <w:u w:val="single"/>
        </w:rPr>
        <w:t>Finished</w:t>
      </w:r>
      <w:r w:rsidR="0059009B" w:rsidRPr="00DB6B32">
        <w:rPr>
          <w:rFonts w:asciiTheme="minorHAnsi" w:hAnsiTheme="minorHAnsi" w:cstheme="minorHAnsi"/>
          <w:i/>
          <w:iCs/>
          <w:sz w:val="20"/>
          <w:szCs w:val="20"/>
          <w:u w:val="single"/>
        </w:rPr>
        <w:t xml:space="preserve"> Product Loading</w:t>
      </w:r>
      <w:r w:rsidR="00612C94" w:rsidRPr="00DB6B32">
        <w:rPr>
          <w:rFonts w:asciiTheme="minorHAnsi" w:hAnsiTheme="minorHAnsi" w:cstheme="minorHAnsi"/>
          <w:i/>
          <w:iCs/>
          <w:sz w:val="20"/>
          <w:szCs w:val="20"/>
          <w:u w:val="single"/>
        </w:rPr>
        <w:t xml:space="preserve"> and Distribution</w:t>
      </w:r>
    </w:p>
    <w:p w14:paraId="69E17362" w14:textId="104512A2" w:rsidR="00273520" w:rsidRPr="005D2FD4" w:rsidRDefault="00542D2B" w:rsidP="002A2D52">
      <w:pPr>
        <w:rPr>
          <w:rFonts w:asciiTheme="minorHAnsi" w:hAnsiTheme="minorHAnsi" w:cstheme="minorHAnsi"/>
          <w:sz w:val="20"/>
          <w:szCs w:val="20"/>
        </w:rPr>
      </w:pPr>
      <w:r>
        <w:rPr>
          <w:rFonts w:asciiTheme="minorHAnsi" w:hAnsiTheme="minorHAnsi" w:cstheme="minorHAnsi"/>
          <w:sz w:val="20"/>
          <w:szCs w:val="20"/>
        </w:rPr>
        <w:t>Renewable p</w:t>
      </w:r>
      <w:r w:rsidR="0028614A" w:rsidRPr="005D2FD4">
        <w:rPr>
          <w:rFonts w:asciiTheme="minorHAnsi" w:hAnsiTheme="minorHAnsi" w:cstheme="minorHAnsi"/>
          <w:sz w:val="20"/>
          <w:szCs w:val="20"/>
        </w:rPr>
        <w:t>ropane will be</w:t>
      </w:r>
      <w:r w:rsidR="00775CD4" w:rsidRPr="005D2FD4">
        <w:rPr>
          <w:rFonts w:asciiTheme="minorHAnsi" w:hAnsiTheme="minorHAnsi" w:cstheme="minorHAnsi"/>
          <w:sz w:val="20"/>
          <w:szCs w:val="20"/>
        </w:rPr>
        <w:t xml:space="preserve"> </w:t>
      </w:r>
      <w:r w:rsidR="00BA19A2" w:rsidRPr="005D2FD4">
        <w:rPr>
          <w:rFonts w:asciiTheme="minorHAnsi" w:hAnsiTheme="minorHAnsi" w:cstheme="minorHAnsi"/>
          <w:sz w:val="20"/>
          <w:szCs w:val="20"/>
        </w:rPr>
        <w:t>transported</w:t>
      </w:r>
      <w:r w:rsidR="00792554" w:rsidRPr="005D2FD4">
        <w:rPr>
          <w:rFonts w:asciiTheme="minorHAnsi" w:hAnsiTheme="minorHAnsi" w:cstheme="minorHAnsi"/>
          <w:sz w:val="20"/>
          <w:szCs w:val="20"/>
        </w:rPr>
        <w:t xml:space="preserve"> to local markets via existing LPG Truck Loading Rack (S-126)</w:t>
      </w:r>
      <w:r w:rsidR="005749F8" w:rsidRPr="005D2FD4">
        <w:rPr>
          <w:rFonts w:asciiTheme="minorHAnsi" w:hAnsiTheme="minorHAnsi" w:cstheme="minorHAnsi"/>
          <w:sz w:val="20"/>
          <w:szCs w:val="20"/>
        </w:rPr>
        <w:t xml:space="preserve"> and to broader markets via existing LPG Tank Car Loading Rack (S-127).</w:t>
      </w:r>
      <w:r w:rsidR="00441E8D" w:rsidRPr="005D2FD4">
        <w:rPr>
          <w:rFonts w:asciiTheme="minorHAnsi" w:hAnsiTheme="minorHAnsi" w:cstheme="minorHAnsi"/>
          <w:sz w:val="20"/>
          <w:szCs w:val="20"/>
        </w:rPr>
        <w:t xml:space="preserve"> S-126 and S-127 are exempt sources and will continue to meet exemption requirements per Regulation 2-1-123.3.1</w:t>
      </w:r>
      <w:r w:rsidR="002F28EB" w:rsidRPr="002F28EB">
        <w:rPr>
          <w:rFonts w:asciiTheme="minorHAnsi" w:hAnsiTheme="minorHAnsi" w:cstheme="minorHAnsi"/>
          <w:sz w:val="20"/>
          <w:szCs w:val="20"/>
        </w:rPr>
        <w:t>, storage or loading of liquified gases</w:t>
      </w:r>
      <w:r w:rsidR="00441E8D" w:rsidRPr="005D2FD4">
        <w:rPr>
          <w:rFonts w:asciiTheme="minorHAnsi" w:hAnsiTheme="minorHAnsi" w:cstheme="minorHAnsi"/>
          <w:sz w:val="20"/>
          <w:szCs w:val="20"/>
        </w:rPr>
        <w:t>.</w:t>
      </w:r>
      <w:r w:rsidR="00E12486" w:rsidRPr="005D2FD4">
        <w:rPr>
          <w:rFonts w:asciiTheme="minorHAnsi" w:hAnsiTheme="minorHAnsi" w:cstheme="minorHAnsi"/>
          <w:sz w:val="20"/>
          <w:szCs w:val="20"/>
        </w:rPr>
        <w:t xml:space="preserve"> </w:t>
      </w:r>
    </w:p>
    <w:p w14:paraId="6F278523" w14:textId="77777777" w:rsidR="00273520" w:rsidRPr="005D2FD4" w:rsidRDefault="00273520" w:rsidP="002A2D52">
      <w:pPr>
        <w:rPr>
          <w:rFonts w:asciiTheme="minorHAnsi" w:hAnsiTheme="minorHAnsi" w:cstheme="minorHAnsi"/>
          <w:sz w:val="20"/>
          <w:szCs w:val="20"/>
        </w:rPr>
      </w:pPr>
    </w:p>
    <w:p w14:paraId="7D17743D" w14:textId="0A2DEC3D" w:rsidR="00D258E7" w:rsidRPr="005D2FD4" w:rsidRDefault="00542D2B" w:rsidP="002A2D52">
      <w:pPr>
        <w:rPr>
          <w:rFonts w:asciiTheme="minorHAnsi" w:hAnsiTheme="minorHAnsi" w:cstheme="minorHAnsi"/>
          <w:sz w:val="20"/>
          <w:szCs w:val="20"/>
        </w:rPr>
      </w:pPr>
      <w:r>
        <w:rPr>
          <w:rFonts w:asciiTheme="minorHAnsi" w:hAnsiTheme="minorHAnsi" w:cstheme="minorHAnsi"/>
          <w:sz w:val="20"/>
          <w:szCs w:val="20"/>
        </w:rPr>
        <w:t>Renewable n</w:t>
      </w:r>
      <w:r w:rsidR="00BA19A2" w:rsidRPr="005D2FD4">
        <w:rPr>
          <w:rFonts w:asciiTheme="minorHAnsi" w:hAnsiTheme="minorHAnsi" w:cstheme="minorHAnsi"/>
          <w:sz w:val="20"/>
          <w:szCs w:val="20"/>
        </w:rPr>
        <w:t>aphtha will b</w:t>
      </w:r>
      <w:r w:rsidR="00F62AE3" w:rsidRPr="005D2FD4">
        <w:rPr>
          <w:rFonts w:asciiTheme="minorHAnsi" w:hAnsiTheme="minorHAnsi" w:cstheme="minorHAnsi"/>
          <w:sz w:val="20"/>
          <w:szCs w:val="20"/>
        </w:rPr>
        <w:t>e transported via marine vessels at the Avon Wharf (S-1560).</w:t>
      </w:r>
      <w:r w:rsidR="00E12486" w:rsidRPr="005D2FD4">
        <w:rPr>
          <w:rFonts w:asciiTheme="minorHAnsi" w:hAnsiTheme="minorHAnsi" w:cstheme="minorHAnsi"/>
          <w:sz w:val="20"/>
          <w:szCs w:val="20"/>
        </w:rPr>
        <w:t xml:space="preserve"> </w:t>
      </w:r>
      <w:r w:rsidR="00F62AE3" w:rsidRPr="005D2FD4">
        <w:rPr>
          <w:rFonts w:asciiTheme="minorHAnsi" w:hAnsiTheme="minorHAnsi" w:cstheme="minorHAnsi"/>
          <w:sz w:val="20"/>
          <w:szCs w:val="20"/>
        </w:rPr>
        <w:t>Renewable diesel will be transported via marine vesse</w:t>
      </w:r>
      <w:r w:rsidR="0020085F" w:rsidRPr="005D2FD4">
        <w:rPr>
          <w:rFonts w:asciiTheme="minorHAnsi" w:hAnsiTheme="minorHAnsi" w:cstheme="minorHAnsi"/>
          <w:sz w:val="20"/>
          <w:szCs w:val="20"/>
        </w:rPr>
        <w:t>ls at S-1560</w:t>
      </w:r>
      <w:r w:rsidR="005250C3" w:rsidRPr="005D2FD4">
        <w:rPr>
          <w:rFonts w:asciiTheme="minorHAnsi" w:hAnsiTheme="minorHAnsi" w:cstheme="minorHAnsi"/>
          <w:sz w:val="20"/>
          <w:szCs w:val="20"/>
        </w:rPr>
        <w:t xml:space="preserve"> and </w:t>
      </w:r>
      <w:proofErr w:type="spellStart"/>
      <w:r w:rsidR="00921C4A" w:rsidRPr="005D2FD4">
        <w:rPr>
          <w:rFonts w:asciiTheme="minorHAnsi" w:hAnsiTheme="minorHAnsi" w:cstheme="minorHAnsi"/>
          <w:sz w:val="20"/>
          <w:szCs w:val="20"/>
        </w:rPr>
        <w:t>Amorco</w:t>
      </w:r>
      <w:proofErr w:type="spellEnd"/>
      <w:r w:rsidR="00921C4A" w:rsidRPr="005D2FD4">
        <w:rPr>
          <w:rFonts w:asciiTheme="minorHAnsi" w:hAnsiTheme="minorHAnsi" w:cstheme="minorHAnsi"/>
          <w:sz w:val="20"/>
          <w:szCs w:val="20"/>
        </w:rPr>
        <w:t xml:space="preserve"> Wharf Terminal (</w:t>
      </w:r>
      <w:r w:rsidR="00C07CC0" w:rsidRPr="005D2FD4">
        <w:rPr>
          <w:rFonts w:asciiTheme="minorHAnsi" w:hAnsiTheme="minorHAnsi" w:cstheme="minorHAnsi"/>
          <w:sz w:val="20"/>
          <w:szCs w:val="20"/>
        </w:rPr>
        <w:t xml:space="preserve">Plant #14629, </w:t>
      </w:r>
      <w:r w:rsidR="00921C4A" w:rsidRPr="005D2FD4">
        <w:rPr>
          <w:rFonts w:asciiTheme="minorHAnsi" w:hAnsiTheme="minorHAnsi" w:cstheme="minorHAnsi"/>
          <w:sz w:val="20"/>
          <w:szCs w:val="20"/>
        </w:rPr>
        <w:t>S-55), an</w:t>
      </w:r>
      <w:r w:rsidR="00F1604E" w:rsidRPr="005D2FD4">
        <w:rPr>
          <w:rFonts w:asciiTheme="minorHAnsi" w:hAnsiTheme="minorHAnsi" w:cstheme="minorHAnsi"/>
          <w:sz w:val="20"/>
          <w:szCs w:val="20"/>
        </w:rPr>
        <w:t xml:space="preserve">d </w:t>
      </w:r>
      <w:r w:rsidR="005250C3" w:rsidRPr="005D2FD4">
        <w:rPr>
          <w:rFonts w:asciiTheme="minorHAnsi" w:hAnsiTheme="minorHAnsi" w:cstheme="minorHAnsi"/>
          <w:sz w:val="20"/>
          <w:szCs w:val="20"/>
        </w:rPr>
        <w:t xml:space="preserve">via trucks at the </w:t>
      </w:r>
      <w:r w:rsidR="00F1604E" w:rsidRPr="005D2FD4">
        <w:rPr>
          <w:rFonts w:asciiTheme="minorHAnsi" w:hAnsiTheme="minorHAnsi" w:cstheme="minorHAnsi"/>
          <w:sz w:val="20"/>
          <w:szCs w:val="20"/>
        </w:rPr>
        <w:t xml:space="preserve">Bulk Plant </w:t>
      </w:r>
      <w:r w:rsidR="00B54721" w:rsidRPr="005D2FD4">
        <w:rPr>
          <w:rFonts w:asciiTheme="minorHAnsi" w:hAnsiTheme="minorHAnsi" w:cstheme="minorHAnsi"/>
          <w:sz w:val="20"/>
          <w:szCs w:val="20"/>
        </w:rPr>
        <w:t>Loading Rack (S-1025).</w:t>
      </w:r>
    </w:p>
    <w:p w14:paraId="188D3539" w14:textId="77777777" w:rsidR="0087625A" w:rsidRPr="005D2FD4" w:rsidRDefault="0087625A" w:rsidP="002A2D52">
      <w:pPr>
        <w:rPr>
          <w:rFonts w:asciiTheme="minorHAnsi" w:hAnsiTheme="minorHAnsi" w:cstheme="minorHAnsi"/>
          <w:sz w:val="20"/>
          <w:szCs w:val="20"/>
        </w:rPr>
      </w:pPr>
    </w:p>
    <w:p w14:paraId="4BCF0CA2" w14:textId="184F67C4" w:rsidR="00127A85" w:rsidRPr="00DB6B32" w:rsidRDefault="006B216B" w:rsidP="002A2D52">
      <w:pPr>
        <w:rPr>
          <w:rFonts w:asciiTheme="minorHAnsi" w:hAnsiTheme="minorHAnsi" w:cstheme="minorHAnsi"/>
          <w:i/>
          <w:iCs/>
          <w:sz w:val="20"/>
          <w:szCs w:val="20"/>
          <w:u w:val="single"/>
        </w:rPr>
      </w:pPr>
      <w:bookmarkStart w:id="0" w:name="Wastewater"/>
      <w:r w:rsidRPr="00DB6B32">
        <w:rPr>
          <w:rFonts w:asciiTheme="minorHAnsi" w:hAnsiTheme="minorHAnsi" w:cstheme="minorHAnsi"/>
          <w:i/>
          <w:iCs/>
          <w:sz w:val="20"/>
          <w:szCs w:val="20"/>
          <w:u w:val="single"/>
        </w:rPr>
        <w:t xml:space="preserve">Stage 1 </w:t>
      </w:r>
      <w:r w:rsidR="00127A85" w:rsidRPr="00DB6B32">
        <w:rPr>
          <w:rFonts w:asciiTheme="minorHAnsi" w:hAnsiTheme="minorHAnsi" w:cstheme="minorHAnsi"/>
          <w:i/>
          <w:iCs/>
          <w:sz w:val="20"/>
          <w:szCs w:val="20"/>
          <w:u w:val="single"/>
        </w:rPr>
        <w:t>Wastewater Treatment Plant</w:t>
      </w:r>
    </w:p>
    <w:bookmarkEnd w:id="0"/>
    <w:p w14:paraId="1BFBE9DB" w14:textId="4C70B520" w:rsidR="00B024B7" w:rsidRPr="005D2FD4" w:rsidRDefault="008D1E2D" w:rsidP="002A2D52">
      <w:pPr>
        <w:rPr>
          <w:rFonts w:asciiTheme="minorHAnsi" w:hAnsiTheme="minorHAnsi" w:cstheme="minorHAnsi"/>
          <w:sz w:val="20"/>
          <w:szCs w:val="20"/>
        </w:rPr>
      </w:pPr>
      <w:r w:rsidRPr="005D2FD4">
        <w:rPr>
          <w:rFonts w:asciiTheme="minorHAnsi" w:hAnsiTheme="minorHAnsi" w:cstheme="minorHAnsi"/>
          <w:sz w:val="20"/>
          <w:szCs w:val="20"/>
        </w:rPr>
        <w:t xml:space="preserve">The Pretreatment Unit (S-2025) produces a wastewater stream that will require partial pretreatment in new wastewater treatment </w:t>
      </w:r>
      <w:r w:rsidR="004F1C82">
        <w:rPr>
          <w:rFonts w:asciiTheme="minorHAnsi" w:hAnsiTheme="minorHAnsi" w:cstheme="minorHAnsi"/>
          <w:sz w:val="20"/>
          <w:szCs w:val="20"/>
        </w:rPr>
        <w:t>equipment</w:t>
      </w:r>
      <w:r w:rsidRPr="005D2FD4">
        <w:rPr>
          <w:rFonts w:asciiTheme="minorHAnsi" w:hAnsiTheme="minorHAnsi" w:cstheme="minorHAnsi"/>
          <w:sz w:val="20"/>
          <w:szCs w:val="20"/>
        </w:rPr>
        <w:t xml:space="preserve"> </w:t>
      </w:r>
      <w:r w:rsidR="00890208">
        <w:rPr>
          <w:rFonts w:asciiTheme="minorHAnsi" w:hAnsiTheme="minorHAnsi" w:cstheme="minorHAnsi"/>
          <w:sz w:val="20"/>
          <w:szCs w:val="20"/>
        </w:rPr>
        <w:t xml:space="preserve">(Stage 1 Wastewater Treatment) </w:t>
      </w:r>
      <w:r w:rsidRPr="005D2FD4">
        <w:rPr>
          <w:rFonts w:asciiTheme="minorHAnsi" w:hAnsiTheme="minorHAnsi" w:cstheme="minorHAnsi"/>
          <w:sz w:val="20"/>
          <w:szCs w:val="20"/>
        </w:rPr>
        <w:t>upstream of the existing wastewater treatment facility (Stage 2 Wastewater Treatment)</w:t>
      </w:r>
      <w:r w:rsidR="00AD1D9B" w:rsidRPr="005D2FD4">
        <w:rPr>
          <w:rFonts w:asciiTheme="minorHAnsi" w:hAnsiTheme="minorHAnsi" w:cstheme="minorHAnsi"/>
          <w:sz w:val="20"/>
          <w:szCs w:val="20"/>
        </w:rPr>
        <w:t xml:space="preserve">. </w:t>
      </w:r>
      <w:r w:rsidR="000A1ABC">
        <w:rPr>
          <w:rFonts w:asciiTheme="minorHAnsi" w:hAnsiTheme="minorHAnsi" w:cstheme="minorHAnsi"/>
          <w:sz w:val="20"/>
          <w:szCs w:val="20"/>
        </w:rPr>
        <w:t xml:space="preserve">See </w:t>
      </w:r>
      <w:hyperlink w:anchor="Figure2" w:history="1">
        <w:r w:rsidR="000A1ABC" w:rsidRPr="000A1ABC">
          <w:rPr>
            <w:rStyle w:val="Hyperlink"/>
            <w:rFonts w:asciiTheme="minorHAnsi" w:hAnsiTheme="minorHAnsi" w:cstheme="minorHAnsi"/>
            <w:sz w:val="20"/>
            <w:szCs w:val="20"/>
          </w:rPr>
          <w:t>Figure 2</w:t>
        </w:r>
      </w:hyperlink>
      <w:r w:rsidR="000A1ABC">
        <w:rPr>
          <w:rFonts w:asciiTheme="minorHAnsi" w:hAnsiTheme="minorHAnsi" w:cstheme="minorHAnsi"/>
          <w:sz w:val="20"/>
          <w:szCs w:val="20"/>
        </w:rPr>
        <w:t xml:space="preserve"> for t</w:t>
      </w:r>
      <w:r w:rsidR="00BB468F" w:rsidRPr="005D2FD4">
        <w:rPr>
          <w:rFonts w:asciiTheme="minorHAnsi" w:hAnsiTheme="minorHAnsi" w:cstheme="minorHAnsi"/>
          <w:sz w:val="20"/>
          <w:szCs w:val="20"/>
        </w:rPr>
        <w:t xml:space="preserve">he </w:t>
      </w:r>
      <w:r w:rsidR="00AD1D9B" w:rsidRPr="005D2FD4">
        <w:rPr>
          <w:rFonts w:asciiTheme="minorHAnsi" w:hAnsiTheme="minorHAnsi" w:cstheme="minorHAnsi"/>
          <w:sz w:val="20"/>
          <w:szCs w:val="20"/>
        </w:rPr>
        <w:t xml:space="preserve">Martinez Refinery Wastewater Treatment </w:t>
      </w:r>
      <w:r w:rsidR="000A1ABC">
        <w:rPr>
          <w:rFonts w:asciiTheme="minorHAnsi" w:hAnsiTheme="minorHAnsi" w:cstheme="minorHAnsi"/>
          <w:sz w:val="20"/>
          <w:szCs w:val="20"/>
        </w:rPr>
        <w:t>b</w:t>
      </w:r>
      <w:r w:rsidR="00AD1D9B" w:rsidRPr="005D2FD4">
        <w:rPr>
          <w:rFonts w:asciiTheme="minorHAnsi" w:hAnsiTheme="minorHAnsi" w:cstheme="minorHAnsi"/>
          <w:sz w:val="20"/>
          <w:szCs w:val="20"/>
        </w:rPr>
        <w:t xml:space="preserve">lock </w:t>
      </w:r>
      <w:r w:rsidR="000A1ABC">
        <w:rPr>
          <w:rFonts w:asciiTheme="minorHAnsi" w:hAnsiTheme="minorHAnsi" w:cstheme="minorHAnsi"/>
          <w:sz w:val="20"/>
          <w:szCs w:val="20"/>
        </w:rPr>
        <w:t>f</w:t>
      </w:r>
      <w:r w:rsidR="00AD1D9B" w:rsidRPr="005D2FD4">
        <w:rPr>
          <w:rFonts w:asciiTheme="minorHAnsi" w:hAnsiTheme="minorHAnsi" w:cstheme="minorHAnsi"/>
          <w:sz w:val="20"/>
          <w:szCs w:val="20"/>
        </w:rPr>
        <w:t xml:space="preserve">low </w:t>
      </w:r>
      <w:r w:rsidR="000A1ABC">
        <w:rPr>
          <w:rFonts w:asciiTheme="minorHAnsi" w:hAnsiTheme="minorHAnsi" w:cstheme="minorHAnsi"/>
          <w:sz w:val="20"/>
          <w:szCs w:val="20"/>
        </w:rPr>
        <w:t>d</w:t>
      </w:r>
      <w:r w:rsidR="00AD1D9B" w:rsidRPr="005D2FD4">
        <w:rPr>
          <w:rFonts w:asciiTheme="minorHAnsi" w:hAnsiTheme="minorHAnsi" w:cstheme="minorHAnsi"/>
          <w:sz w:val="20"/>
          <w:szCs w:val="20"/>
        </w:rPr>
        <w:t>iagr</w:t>
      </w:r>
      <w:r w:rsidR="00B024B7" w:rsidRPr="005D2FD4">
        <w:rPr>
          <w:rFonts w:asciiTheme="minorHAnsi" w:hAnsiTheme="minorHAnsi" w:cstheme="minorHAnsi"/>
          <w:sz w:val="20"/>
          <w:szCs w:val="20"/>
        </w:rPr>
        <w:t>am.</w:t>
      </w:r>
    </w:p>
    <w:p w14:paraId="1ACF1B9C" w14:textId="7DFE331D" w:rsidR="00B024B7" w:rsidRPr="005D2FD4" w:rsidRDefault="00B024B7" w:rsidP="002A2D52">
      <w:pPr>
        <w:rPr>
          <w:rFonts w:asciiTheme="minorHAnsi" w:hAnsiTheme="minorHAnsi" w:cstheme="minorHAnsi"/>
          <w:sz w:val="20"/>
          <w:szCs w:val="20"/>
        </w:rPr>
      </w:pPr>
      <w:r w:rsidRPr="005D2FD4">
        <w:rPr>
          <w:rFonts w:asciiTheme="minorHAnsi" w:hAnsiTheme="minorHAnsi" w:cstheme="minorHAnsi"/>
          <w:sz w:val="20"/>
          <w:szCs w:val="20"/>
        </w:rPr>
        <w:t xml:space="preserve"> </w:t>
      </w:r>
    </w:p>
    <w:p w14:paraId="3EFC6087" w14:textId="2241492B" w:rsidR="00595FF3" w:rsidRPr="005D2FD4" w:rsidRDefault="00B024B7" w:rsidP="002A2D52">
      <w:pPr>
        <w:rPr>
          <w:rFonts w:asciiTheme="minorHAnsi" w:hAnsiTheme="minorHAnsi" w:cstheme="minorHAnsi"/>
          <w:sz w:val="20"/>
          <w:szCs w:val="20"/>
        </w:rPr>
      </w:pPr>
      <w:r w:rsidRPr="005D2FD4">
        <w:rPr>
          <w:rFonts w:asciiTheme="minorHAnsi" w:hAnsiTheme="minorHAnsi" w:cstheme="minorHAnsi"/>
          <w:sz w:val="20"/>
          <w:szCs w:val="20"/>
        </w:rPr>
        <w:t>The raw wastewater will flow to an existing storage tank (S-1496) prior to entering the wastewater treatment processes.</w:t>
      </w:r>
      <w:r w:rsidR="004C6AB9" w:rsidRPr="005D2FD4">
        <w:rPr>
          <w:rFonts w:asciiTheme="minorHAnsi" w:hAnsiTheme="minorHAnsi" w:cstheme="minorHAnsi"/>
          <w:sz w:val="20"/>
          <w:szCs w:val="20"/>
        </w:rPr>
        <w:t xml:space="preserve"> S-1496 will be repurposed to function as an equalization tank. </w:t>
      </w:r>
      <w:r w:rsidR="006A7707">
        <w:rPr>
          <w:rFonts w:asciiTheme="minorHAnsi" w:hAnsiTheme="minorHAnsi" w:cstheme="minorHAnsi"/>
          <w:sz w:val="20"/>
          <w:szCs w:val="20"/>
        </w:rPr>
        <w:t xml:space="preserve">Since the existing source will no longer </w:t>
      </w:r>
      <w:r w:rsidR="006A7707">
        <w:rPr>
          <w:rFonts w:asciiTheme="minorHAnsi" w:hAnsiTheme="minorHAnsi" w:cstheme="minorHAnsi"/>
          <w:sz w:val="20"/>
          <w:szCs w:val="20"/>
        </w:rPr>
        <w:lastRenderedPageBreak/>
        <w:t xml:space="preserve">operate as a storage tank and instead operate as a wastewater processing unit, this is considered a new source. The Air District will archive S-1496 and assign a new source number for the </w:t>
      </w:r>
      <w:r w:rsidR="00D43244">
        <w:rPr>
          <w:rFonts w:asciiTheme="minorHAnsi" w:hAnsiTheme="minorHAnsi" w:cstheme="minorHAnsi"/>
          <w:sz w:val="20"/>
          <w:szCs w:val="20"/>
        </w:rPr>
        <w:t>equalization tank</w:t>
      </w:r>
      <w:r w:rsidR="006A7707">
        <w:rPr>
          <w:rFonts w:asciiTheme="minorHAnsi" w:hAnsiTheme="minorHAnsi" w:cstheme="minorHAnsi"/>
          <w:sz w:val="20"/>
          <w:szCs w:val="20"/>
        </w:rPr>
        <w:t xml:space="preserve"> (S-201</w:t>
      </w:r>
      <w:r w:rsidR="00D43244">
        <w:rPr>
          <w:rFonts w:asciiTheme="minorHAnsi" w:hAnsiTheme="minorHAnsi" w:cstheme="minorHAnsi"/>
          <w:sz w:val="20"/>
          <w:szCs w:val="20"/>
        </w:rPr>
        <w:t>0</w:t>
      </w:r>
      <w:r w:rsidR="006A7707">
        <w:rPr>
          <w:rFonts w:asciiTheme="minorHAnsi" w:hAnsiTheme="minorHAnsi" w:cstheme="minorHAnsi"/>
          <w:sz w:val="20"/>
          <w:szCs w:val="20"/>
        </w:rPr>
        <w:t xml:space="preserve">). </w:t>
      </w:r>
      <w:r w:rsidR="007D129A" w:rsidRPr="005D2FD4">
        <w:rPr>
          <w:rFonts w:asciiTheme="minorHAnsi" w:hAnsiTheme="minorHAnsi" w:cstheme="minorHAnsi"/>
          <w:sz w:val="20"/>
          <w:szCs w:val="20"/>
        </w:rPr>
        <w:t xml:space="preserve">Physical modifications include installing a floating suction skimmer, an epoxy coating, and a jet mixing system. The </w:t>
      </w:r>
      <w:r w:rsidR="00A8488D">
        <w:rPr>
          <w:rFonts w:asciiTheme="minorHAnsi" w:hAnsiTheme="minorHAnsi" w:cstheme="minorHAnsi"/>
          <w:sz w:val="20"/>
          <w:szCs w:val="20"/>
        </w:rPr>
        <w:t>e</w:t>
      </w:r>
      <w:r w:rsidR="007D129A" w:rsidRPr="005D2FD4">
        <w:rPr>
          <w:rFonts w:asciiTheme="minorHAnsi" w:hAnsiTheme="minorHAnsi" w:cstheme="minorHAnsi"/>
          <w:sz w:val="20"/>
          <w:szCs w:val="20"/>
        </w:rPr>
        <w:t xml:space="preserve">qualization </w:t>
      </w:r>
      <w:r w:rsidR="00A8488D">
        <w:rPr>
          <w:rFonts w:asciiTheme="minorHAnsi" w:hAnsiTheme="minorHAnsi" w:cstheme="minorHAnsi"/>
          <w:sz w:val="20"/>
          <w:szCs w:val="20"/>
        </w:rPr>
        <w:t>t</w:t>
      </w:r>
      <w:r w:rsidR="007D129A" w:rsidRPr="005D2FD4">
        <w:rPr>
          <w:rFonts w:asciiTheme="minorHAnsi" w:hAnsiTheme="minorHAnsi" w:cstheme="minorHAnsi"/>
          <w:sz w:val="20"/>
          <w:szCs w:val="20"/>
        </w:rPr>
        <w:t xml:space="preserve">ank </w:t>
      </w:r>
      <w:r w:rsidR="00A8488D">
        <w:rPr>
          <w:rFonts w:asciiTheme="minorHAnsi" w:hAnsiTheme="minorHAnsi" w:cstheme="minorHAnsi"/>
          <w:sz w:val="20"/>
          <w:szCs w:val="20"/>
        </w:rPr>
        <w:t>j</w:t>
      </w:r>
      <w:r w:rsidR="007D129A" w:rsidRPr="005D2FD4">
        <w:rPr>
          <w:rFonts w:asciiTheme="minorHAnsi" w:hAnsiTheme="minorHAnsi" w:cstheme="minorHAnsi"/>
          <w:sz w:val="20"/>
          <w:szCs w:val="20"/>
        </w:rPr>
        <w:t xml:space="preserve">et </w:t>
      </w:r>
      <w:r w:rsidR="00A8488D">
        <w:rPr>
          <w:rFonts w:asciiTheme="minorHAnsi" w:hAnsiTheme="minorHAnsi" w:cstheme="minorHAnsi"/>
          <w:sz w:val="20"/>
          <w:szCs w:val="20"/>
        </w:rPr>
        <w:t>m</w:t>
      </w:r>
      <w:r w:rsidR="007D129A" w:rsidRPr="005D2FD4">
        <w:rPr>
          <w:rFonts w:asciiTheme="minorHAnsi" w:hAnsiTheme="minorHAnsi" w:cstheme="minorHAnsi"/>
          <w:sz w:val="20"/>
          <w:szCs w:val="20"/>
        </w:rPr>
        <w:t xml:space="preserve">ixing </w:t>
      </w:r>
      <w:r w:rsidR="00A8488D">
        <w:rPr>
          <w:rFonts w:asciiTheme="minorHAnsi" w:hAnsiTheme="minorHAnsi" w:cstheme="minorHAnsi"/>
          <w:sz w:val="20"/>
          <w:szCs w:val="20"/>
        </w:rPr>
        <w:t>s</w:t>
      </w:r>
      <w:r w:rsidR="007D129A" w:rsidRPr="005D2FD4">
        <w:rPr>
          <w:rFonts w:asciiTheme="minorHAnsi" w:hAnsiTheme="minorHAnsi" w:cstheme="minorHAnsi"/>
          <w:sz w:val="20"/>
          <w:szCs w:val="20"/>
        </w:rPr>
        <w:t xml:space="preserve">ystem mixes wastewater via the jet mixing pump(s) and internal nozzle header to provide blending of wastewater received throughout the day and to keep suspended solids in suspension. </w:t>
      </w:r>
      <w:proofErr w:type="gramStart"/>
      <w:r w:rsidR="007D129A" w:rsidRPr="005D2FD4">
        <w:rPr>
          <w:rFonts w:asciiTheme="minorHAnsi" w:hAnsiTheme="minorHAnsi" w:cstheme="minorHAnsi"/>
          <w:sz w:val="20"/>
          <w:szCs w:val="20"/>
        </w:rPr>
        <w:t>In the event that</w:t>
      </w:r>
      <w:proofErr w:type="gramEnd"/>
      <w:r w:rsidR="007D129A" w:rsidRPr="005D2FD4">
        <w:rPr>
          <w:rFonts w:asciiTheme="minorHAnsi" w:hAnsiTheme="minorHAnsi" w:cstheme="minorHAnsi"/>
          <w:sz w:val="20"/>
          <w:szCs w:val="20"/>
        </w:rPr>
        <w:t xml:space="preserve"> free oil carries over into the </w:t>
      </w:r>
      <w:r w:rsidR="00A8488D">
        <w:rPr>
          <w:rFonts w:asciiTheme="minorHAnsi" w:hAnsiTheme="minorHAnsi" w:cstheme="minorHAnsi"/>
          <w:sz w:val="20"/>
          <w:szCs w:val="20"/>
        </w:rPr>
        <w:t>e</w:t>
      </w:r>
      <w:r w:rsidR="007D129A" w:rsidRPr="005D2FD4">
        <w:rPr>
          <w:rFonts w:asciiTheme="minorHAnsi" w:hAnsiTheme="minorHAnsi" w:cstheme="minorHAnsi"/>
          <w:sz w:val="20"/>
          <w:szCs w:val="20"/>
        </w:rPr>
        <w:t xml:space="preserve">qualization </w:t>
      </w:r>
      <w:r w:rsidR="00A8488D">
        <w:rPr>
          <w:rFonts w:asciiTheme="minorHAnsi" w:hAnsiTheme="minorHAnsi" w:cstheme="minorHAnsi"/>
          <w:sz w:val="20"/>
          <w:szCs w:val="20"/>
        </w:rPr>
        <w:t>t</w:t>
      </w:r>
      <w:r w:rsidR="007D129A" w:rsidRPr="005D2FD4">
        <w:rPr>
          <w:rFonts w:asciiTheme="minorHAnsi" w:hAnsiTheme="minorHAnsi" w:cstheme="minorHAnsi"/>
          <w:sz w:val="20"/>
          <w:szCs w:val="20"/>
        </w:rPr>
        <w:t>ank, the jet mixing pumps can be turned off to allow free oil to separate and be skimmed out of the tank</w:t>
      </w:r>
      <w:r w:rsidR="00595FF3" w:rsidRPr="005D2FD4">
        <w:rPr>
          <w:rFonts w:asciiTheme="minorHAnsi" w:hAnsiTheme="minorHAnsi" w:cstheme="minorHAnsi"/>
          <w:sz w:val="20"/>
          <w:szCs w:val="20"/>
        </w:rPr>
        <w:t>.</w:t>
      </w:r>
    </w:p>
    <w:p w14:paraId="48433BFA" w14:textId="77777777" w:rsidR="00595FF3" w:rsidRPr="005D2FD4" w:rsidRDefault="00595FF3" w:rsidP="002A2D52">
      <w:pPr>
        <w:rPr>
          <w:rFonts w:asciiTheme="minorHAnsi" w:hAnsiTheme="minorHAnsi" w:cstheme="minorHAnsi"/>
          <w:sz w:val="20"/>
          <w:szCs w:val="20"/>
        </w:rPr>
      </w:pPr>
    </w:p>
    <w:p w14:paraId="354BC175" w14:textId="0FE6D152" w:rsidR="00595FF3" w:rsidRPr="005D2FD4" w:rsidRDefault="00595FF3" w:rsidP="002A2D52">
      <w:pPr>
        <w:rPr>
          <w:rFonts w:asciiTheme="minorHAnsi" w:hAnsiTheme="minorHAnsi" w:cstheme="minorHAnsi"/>
          <w:sz w:val="20"/>
          <w:szCs w:val="20"/>
        </w:rPr>
      </w:pPr>
      <w:r w:rsidRPr="005D2FD4">
        <w:rPr>
          <w:rFonts w:asciiTheme="minorHAnsi" w:hAnsiTheme="minorHAnsi" w:cstheme="minorHAnsi"/>
          <w:sz w:val="20"/>
          <w:szCs w:val="20"/>
        </w:rPr>
        <w:t xml:space="preserve">The wastewater will be processed in the new </w:t>
      </w:r>
      <w:r w:rsidR="00A8488D">
        <w:rPr>
          <w:rFonts w:asciiTheme="minorHAnsi" w:hAnsiTheme="minorHAnsi" w:cstheme="minorHAnsi"/>
          <w:sz w:val="20"/>
          <w:szCs w:val="20"/>
        </w:rPr>
        <w:t>d</w:t>
      </w:r>
      <w:r w:rsidRPr="005D2FD4">
        <w:rPr>
          <w:rFonts w:asciiTheme="minorHAnsi" w:hAnsiTheme="minorHAnsi" w:cstheme="minorHAnsi"/>
          <w:sz w:val="20"/>
          <w:szCs w:val="20"/>
        </w:rPr>
        <w:t xml:space="preserve">issolved </w:t>
      </w:r>
      <w:r w:rsidR="00A8488D">
        <w:rPr>
          <w:rFonts w:asciiTheme="minorHAnsi" w:hAnsiTheme="minorHAnsi" w:cstheme="minorHAnsi"/>
          <w:sz w:val="20"/>
          <w:szCs w:val="20"/>
        </w:rPr>
        <w:t>a</w:t>
      </w:r>
      <w:r w:rsidRPr="005D2FD4">
        <w:rPr>
          <w:rFonts w:asciiTheme="minorHAnsi" w:hAnsiTheme="minorHAnsi" w:cstheme="minorHAnsi"/>
          <w:sz w:val="20"/>
          <w:szCs w:val="20"/>
        </w:rPr>
        <w:t xml:space="preserve">ir </w:t>
      </w:r>
      <w:r w:rsidR="00A8488D">
        <w:rPr>
          <w:rFonts w:asciiTheme="minorHAnsi" w:hAnsiTheme="minorHAnsi" w:cstheme="minorHAnsi"/>
          <w:sz w:val="20"/>
          <w:szCs w:val="20"/>
        </w:rPr>
        <w:t>f</w:t>
      </w:r>
      <w:r w:rsidRPr="005D2FD4">
        <w:rPr>
          <w:rFonts w:asciiTheme="minorHAnsi" w:hAnsiTheme="minorHAnsi" w:cstheme="minorHAnsi"/>
          <w:sz w:val="20"/>
          <w:szCs w:val="20"/>
        </w:rPr>
        <w:t>lotation (DAF) unit (S-2003), which clarifies wastewater by removing suspended solids and oils</w:t>
      </w:r>
      <w:r w:rsidR="00B17302" w:rsidRPr="005D2FD4">
        <w:rPr>
          <w:rFonts w:asciiTheme="minorHAnsi" w:hAnsiTheme="minorHAnsi" w:cstheme="minorHAnsi"/>
          <w:sz w:val="20"/>
          <w:szCs w:val="20"/>
        </w:rPr>
        <w:t xml:space="preserve">. </w:t>
      </w:r>
      <w:r w:rsidR="009F4E2B" w:rsidRPr="005D2FD4">
        <w:rPr>
          <w:rFonts w:asciiTheme="minorHAnsi" w:hAnsiTheme="minorHAnsi" w:cstheme="minorHAnsi"/>
          <w:sz w:val="20"/>
          <w:szCs w:val="20"/>
        </w:rPr>
        <w:t xml:space="preserve">The DAF residuals will be transferred to </w:t>
      </w:r>
      <w:r w:rsidR="008B70FC" w:rsidRPr="005D2FD4">
        <w:rPr>
          <w:rFonts w:asciiTheme="minorHAnsi" w:hAnsiTheme="minorHAnsi" w:cstheme="minorHAnsi"/>
          <w:sz w:val="20"/>
          <w:szCs w:val="20"/>
        </w:rPr>
        <w:t xml:space="preserve">an </w:t>
      </w:r>
      <w:r w:rsidR="009F4E2B" w:rsidRPr="005D2FD4">
        <w:rPr>
          <w:rFonts w:asciiTheme="minorHAnsi" w:hAnsiTheme="minorHAnsi" w:cstheme="minorHAnsi"/>
          <w:sz w:val="20"/>
          <w:szCs w:val="20"/>
        </w:rPr>
        <w:t xml:space="preserve">existing </w:t>
      </w:r>
      <w:r w:rsidR="008B70FC" w:rsidRPr="005D2FD4">
        <w:rPr>
          <w:rFonts w:asciiTheme="minorHAnsi" w:hAnsiTheme="minorHAnsi" w:cstheme="minorHAnsi"/>
          <w:sz w:val="20"/>
          <w:szCs w:val="20"/>
        </w:rPr>
        <w:t xml:space="preserve">storage </w:t>
      </w:r>
      <w:r w:rsidR="009F4E2B" w:rsidRPr="005D2FD4">
        <w:rPr>
          <w:rFonts w:asciiTheme="minorHAnsi" w:hAnsiTheme="minorHAnsi" w:cstheme="minorHAnsi"/>
          <w:sz w:val="20"/>
          <w:szCs w:val="20"/>
        </w:rPr>
        <w:t xml:space="preserve">tank </w:t>
      </w:r>
      <w:r w:rsidR="008B70FC" w:rsidRPr="005D2FD4">
        <w:rPr>
          <w:rFonts w:asciiTheme="minorHAnsi" w:hAnsiTheme="minorHAnsi" w:cstheme="minorHAnsi"/>
          <w:sz w:val="20"/>
          <w:szCs w:val="20"/>
        </w:rPr>
        <w:t>(</w:t>
      </w:r>
      <w:r w:rsidR="009F4E2B" w:rsidRPr="005D2FD4">
        <w:rPr>
          <w:rFonts w:asciiTheme="minorHAnsi" w:hAnsiTheme="minorHAnsi" w:cstheme="minorHAnsi"/>
          <w:sz w:val="20"/>
          <w:szCs w:val="20"/>
        </w:rPr>
        <w:t>S-323</w:t>
      </w:r>
      <w:r w:rsidR="008B70FC" w:rsidRPr="005D2FD4">
        <w:rPr>
          <w:rFonts w:asciiTheme="minorHAnsi" w:hAnsiTheme="minorHAnsi" w:cstheme="minorHAnsi"/>
          <w:sz w:val="20"/>
          <w:szCs w:val="20"/>
        </w:rPr>
        <w:t>)</w:t>
      </w:r>
      <w:r w:rsidR="009F4E2B" w:rsidRPr="005D2FD4">
        <w:rPr>
          <w:rFonts w:asciiTheme="minorHAnsi" w:hAnsiTheme="minorHAnsi" w:cstheme="minorHAnsi"/>
          <w:sz w:val="20"/>
          <w:szCs w:val="20"/>
        </w:rPr>
        <w:t xml:space="preserve"> and combined with the solids/oils from the </w:t>
      </w:r>
      <w:r w:rsidR="003011C9">
        <w:rPr>
          <w:rFonts w:asciiTheme="minorHAnsi" w:hAnsiTheme="minorHAnsi" w:cstheme="minorHAnsi"/>
          <w:sz w:val="20"/>
          <w:szCs w:val="20"/>
        </w:rPr>
        <w:t>API oil-water separator and dissolved nitrogen floatation</w:t>
      </w:r>
      <w:r w:rsidR="00B65E5F">
        <w:rPr>
          <w:rFonts w:asciiTheme="minorHAnsi" w:hAnsiTheme="minorHAnsi" w:cstheme="minorHAnsi"/>
          <w:sz w:val="20"/>
          <w:szCs w:val="20"/>
        </w:rPr>
        <w:t xml:space="preserve"> </w:t>
      </w:r>
      <w:r w:rsidR="008B70FC" w:rsidRPr="005D2FD4">
        <w:rPr>
          <w:rFonts w:asciiTheme="minorHAnsi" w:hAnsiTheme="minorHAnsi" w:cstheme="minorHAnsi"/>
          <w:sz w:val="20"/>
          <w:szCs w:val="20"/>
        </w:rPr>
        <w:t>(S-819)</w:t>
      </w:r>
      <w:r w:rsidR="009F4E2B" w:rsidRPr="005D2FD4">
        <w:rPr>
          <w:rFonts w:asciiTheme="minorHAnsi" w:hAnsiTheme="minorHAnsi" w:cstheme="minorHAnsi"/>
          <w:sz w:val="20"/>
          <w:szCs w:val="20"/>
        </w:rPr>
        <w:t xml:space="preserve">. </w:t>
      </w:r>
      <w:r w:rsidRPr="005D2FD4">
        <w:rPr>
          <w:rFonts w:asciiTheme="minorHAnsi" w:hAnsiTheme="minorHAnsi" w:cstheme="minorHAnsi"/>
          <w:sz w:val="20"/>
          <w:szCs w:val="20"/>
        </w:rPr>
        <w:t xml:space="preserve">The DAF effluent will </w:t>
      </w:r>
      <w:r w:rsidR="00B65E5F">
        <w:rPr>
          <w:rFonts w:asciiTheme="minorHAnsi" w:hAnsiTheme="minorHAnsi" w:cstheme="minorHAnsi"/>
          <w:sz w:val="20"/>
          <w:szCs w:val="20"/>
        </w:rPr>
        <w:t>undergo</w:t>
      </w:r>
      <w:r w:rsidRPr="005D2FD4">
        <w:rPr>
          <w:rFonts w:asciiTheme="minorHAnsi" w:hAnsiTheme="minorHAnsi" w:cstheme="minorHAnsi"/>
          <w:sz w:val="20"/>
          <w:szCs w:val="20"/>
        </w:rPr>
        <w:t xml:space="preserve"> aerobic biological treatment in the moving bed biofilm reactor (MBBR)</w:t>
      </w:r>
      <w:r w:rsidR="00AC29DC" w:rsidRPr="005D2FD4">
        <w:rPr>
          <w:rFonts w:asciiTheme="minorHAnsi" w:hAnsiTheme="minorHAnsi" w:cstheme="minorHAnsi"/>
          <w:sz w:val="20"/>
          <w:szCs w:val="20"/>
        </w:rPr>
        <w:t>.</w:t>
      </w:r>
    </w:p>
    <w:p w14:paraId="3D567CC1" w14:textId="77777777" w:rsidR="00AC29DC" w:rsidRPr="005D2FD4" w:rsidRDefault="00AC29DC" w:rsidP="002A2D52">
      <w:pPr>
        <w:rPr>
          <w:rFonts w:asciiTheme="minorHAnsi" w:hAnsiTheme="minorHAnsi" w:cstheme="minorHAnsi"/>
          <w:sz w:val="20"/>
          <w:szCs w:val="20"/>
        </w:rPr>
      </w:pPr>
    </w:p>
    <w:p w14:paraId="05D4EE1D" w14:textId="2D559B94" w:rsidR="00AC29DC" w:rsidRPr="005D2FD4" w:rsidRDefault="00200315" w:rsidP="002A2D52">
      <w:pPr>
        <w:rPr>
          <w:rFonts w:asciiTheme="minorHAnsi" w:hAnsiTheme="minorHAnsi" w:cstheme="minorHAnsi"/>
          <w:sz w:val="20"/>
          <w:szCs w:val="20"/>
        </w:rPr>
      </w:pPr>
      <w:r w:rsidRPr="005D2FD4">
        <w:rPr>
          <w:rFonts w:asciiTheme="minorHAnsi" w:hAnsiTheme="minorHAnsi" w:cstheme="minorHAnsi"/>
          <w:sz w:val="20"/>
          <w:szCs w:val="20"/>
        </w:rPr>
        <w:t>Existing storage tan</w:t>
      </w:r>
      <w:r w:rsidR="00B36935" w:rsidRPr="005D2FD4">
        <w:rPr>
          <w:rFonts w:asciiTheme="minorHAnsi" w:hAnsiTheme="minorHAnsi" w:cstheme="minorHAnsi"/>
          <w:sz w:val="20"/>
          <w:szCs w:val="20"/>
        </w:rPr>
        <w:t xml:space="preserve">k (S-432) will be repurposed to </w:t>
      </w:r>
      <w:r w:rsidR="00877389" w:rsidRPr="005D2FD4">
        <w:rPr>
          <w:rFonts w:asciiTheme="minorHAnsi" w:hAnsiTheme="minorHAnsi" w:cstheme="minorHAnsi"/>
          <w:sz w:val="20"/>
          <w:szCs w:val="20"/>
        </w:rPr>
        <w:t xml:space="preserve">function as a MBBR in the new Stage 1 Wastewater Treatment </w:t>
      </w:r>
      <w:r w:rsidR="00263BE4">
        <w:rPr>
          <w:rFonts w:asciiTheme="minorHAnsi" w:hAnsiTheme="minorHAnsi" w:cstheme="minorHAnsi"/>
          <w:sz w:val="20"/>
          <w:szCs w:val="20"/>
        </w:rPr>
        <w:t>Plant</w:t>
      </w:r>
      <w:r w:rsidR="00877389" w:rsidRPr="005D2FD4">
        <w:rPr>
          <w:rFonts w:asciiTheme="minorHAnsi" w:hAnsiTheme="minorHAnsi" w:cstheme="minorHAnsi"/>
          <w:sz w:val="20"/>
          <w:szCs w:val="20"/>
        </w:rPr>
        <w:t xml:space="preserve"> and it will be disconnected from A-14 Vapor Recovery.</w:t>
      </w:r>
      <w:r w:rsidR="00F04380" w:rsidRPr="005D2FD4">
        <w:rPr>
          <w:rFonts w:asciiTheme="minorHAnsi" w:hAnsiTheme="minorHAnsi" w:cstheme="minorHAnsi"/>
          <w:sz w:val="20"/>
          <w:szCs w:val="20"/>
        </w:rPr>
        <w:t xml:space="preserve"> </w:t>
      </w:r>
      <w:r w:rsidR="000330C9">
        <w:rPr>
          <w:rFonts w:asciiTheme="minorHAnsi" w:hAnsiTheme="minorHAnsi" w:cstheme="minorHAnsi"/>
          <w:sz w:val="20"/>
          <w:szCs w:val="20"/>
        </w:rPr>
        <w:t xml:space="preserve">Since </w:t>
      </w:r>
      <w:r w:rsidR="00C63A5E">
        <w:rPr>
          <w:rFonts w:asciiTheme="minorHAnsi" w:hAnsiTheme="minorHAnsi" w:cstheme="minorHAnsi"/>
          <w:sz w:val="20"/>
          <w:szCs w:val="20"/>
        </w:rPr>
        <w:t xml:space="preserve">the existing source will no longer operate as a storage tank and </w:t>
      </w:r>
      <w:r w:rsidR="008A20CD">
        <w:rPr>
          <w:rFonts w:asciiTheme="minorHAnsi" w:hAnsiTheme="minorHAnsi" w:cstheme="minorHAnsi"/>
          <w:sz w:val="20"/>
          <w:szCs w:val="20"/>
        </w:rPr>
        <w:t>instead</w:t>
      </w:r>
      <w:r w:rsidR="00C63A5E">
        <w:rPr>
          <w:rFonts w:asciiTheme="minorHAnsi" w:hAnsiTheme="minorHAnsi" w:cstheme="minorHAnsi"/>
          <w:sz w:val="20"/>
          <w:szCs w:val="20"/>
        </w:rPr>
        <w:t xml:space="preserve"> operate as a wastewater processing unit, </w:t>
      </w:r>
      <w:r w:rsidR="00DC4B30">
        <w:rPr>
          <w:rFonts w:asciiTheme="minorHAnsi" w:hAnsiTheme="minorHAnsi" w:cstheme="minorHAnsi"/>
          <w:sz w:val="20"/>
          <w:szCs w:val="20"/>
        </w:rPr>
        <w:t xml:space="preserve">this is considered a new source. The Air District will archive S-432 and </w:t>
      </w:r>
      <w:r w:rsidR="00550DBD">
        <w:rPr>
          <w:rFonts w:asciiTheme="minorHAnsi" w:hAnsiTheme="minorHAnsi" w:cstheme="minorHAnsi"/>
          <w:sz w:val="20"/>
          <w:szCs w:val="20"/>
        </w:rPr>
        <w:t xml:space="preserve">assign a new source number for the MBBR (S-2013). </w:t>
      </w:r>
      <w:r w:rsidR="00F04380" w:rsidRPr="005D2FD4">
        <w:rPr>
          <w:rFonts w:asciiTheme="minorHAnsi" w:hAnsiTheme="minorHAnsi" w:cstheme="minorHAnsi"/>
          <w:sz w:val="20"/>
          <w:szCs w:val="20"/>
        </w:rPr>
        <w:t xml:space="preserve">The MBBR is an aerobic biological treatment unit that is </w:t>
      </w:r>
      <w:proofErr w:type="gramStart"/>
      <w:r w:rsidR="00F04380" w:rsidRPr="005D2FD4">
        <w:rPr>
          <w:rFonts w:asciiTheme="minorHAnsi" w:hAnsiTheme="minorHAnsi" w:cstheme="minorHAnsi"/>
          <w:sz w:val="20"/>
          <w:szCs w:val="20"/>
        </w:rPr>
        <w:t>similar to</w:t>
      </w:r>
      <w:proofErr w:type="gramEnd"/>
      <w:r w:rsidR="00F04380" w:rsidRPr="005D2FD4">
        <w:rPr>
          <w:rFonts w:asciiTheme="minorHAnsi" w:hAnsiTheme="minorHAnsi" w:cstheme="minorHAnsi"/>
          <w:sz w:val="20"/>
          <w:szCs w:val="20"/>
        </w:rPr>
        <w:t xml:space="preserve"> a conventional activated sludge system, except that the biofilm is affixed to a moving surface</w:t>
      </w:r>
      <w:r w:rsidR="009B4B83">
        <w:rPr>
          <w:rFonts w:asciiTheme="minorHAnsi" w:hAnsiTheme="minorHAnsi" w:cstheme="minorHAnsi"/>
          <w:sz w:val="20"/>
          <w:szCs w:val="20"/>
        </w:rPr>
        <w:t xml:space="preserve"> </w:t>
      </w:r>
      <w:r w:rsidR="00F04380" w:rsidRPr="005D2FD4">
        <w:rPr>
          <w:rFonts w:asciiTheme="minorHAnsi" w:hAnsiTheme="minorHAnsi" w:cstheme="minorHAnsi"/>
          <w:sz w:val="20"/>
          <w:szCs w:val="20"/>
        </w:rPr>
        <w:t xml:space="preserve">compared to suspended in the water. The unit operates with an attached growth biological reactor that includes porous, corrugated plastic media. The plastic media provides surface area for attached growth bacteria to grow and develop into a biofilm. The growth and respiration of these bacterial colonies includes the consumption of organics in the wastewater, therefore removing </w:t>
      </w:r>
      <w:r w:rsidR="00981A7E">
        <w:rPr>
          <w:rFonts w:asciiTheme="minorHAnsi" w:hAnsiTheme="minorHAnsi" w:cstheme="minorHAnsi"/>
          <w:sz w:val="20"/>
          <w:szCs w:val="20"/>
        </w:rPr>
        <w:t>b</w:t>
      </w:r>
      <w:r w:rsidR="00981A7E" w:rsidRPr="00981A7E">
        <w:rPr>
          <w:rFonts w:asciiTheme="minorHAnsi" w:hAnsiTheme="minorHAnsi" w:cstheme="minorHAnsi"/>
          <w:sz w:val="20"/>
          <w:szCs w:val="20"/>
        </w:rPr>
        <w:t>iochemical oxygen demand</w:t>
      </w:r>
      <w:r w:rsidR="00981A7E">
        <w:rPr>
          <w:rFonts w:asciiTheme="minorHAnsi" w:hAnsiTheme="minorHAnsi" w:cstheme="minorHAnsi"/>
          <w:sz w:val="20"/>
          <w:szCs w:val="20"/>
        </w:rPr>
        <w:t xml:space="preserve"> (</w:t>
      </w:r>
      <w:r w:rsidR="00F04380" w:rsidRPr="005D2FD4">
        <w:rPr>
          <w:rFonts w:asciiTheme="minorHAnsi" w:hAnsiTheme="minorHAnsi" w:cstheme="minorHAnsi"/>
          <w:sz w:val="20"/>
          <w:szCs w:val="20"/>
        </w:rPr>
        <w:t>BOD</w:t>
      </w:r>
      <w:r w:rsidR="00981A7E">
        <w:rPr>
          <w:rFonts w:asciiTheme="minorHAnsi" w:hAnsiTheme="minorHAnsi" w:cstheme="minorHAnsi"/>
          <w:sz w:val="20"/>
          <w:szCs w:val="20"/>
        </w:rPr>
        <w:t>)</w:t>
      </w:r>
      <w:r w:rsidR="00F04380" w:rsidRPr="005D2FD4">
        <w:rPr>
          <w:rFonts w:asciiTheme="minorHAnsi" w:hAnsiTheme="minorHAnsi" w:cstheme="minorHAnsi"/>
          <w:sz w:val="20"/>
          <w:szCs w:val="20"/>
        </w:rPr>
        <w:t>. Oxygen for the bacterial colonies and mixing of the tank is provided by blowers via a distribution header in the bottom of the tank. Screens are provided on the discharge lines to retain media in the tank.</w:t>
      </w:r>
    </w:p>
    <w:p w14:paraId="74914D2F" w14:textId="1FFF7B5D" w:rsidR="001F5EE3" w:rsidRPr="005D2FD4" w:rsidRDefault="001F5EE3" w:rsidP="002A2D52">
      <w:pPr>
        <w:rPr>
          <w:rFonts w:asciiTheme="minorHAnsi" w:hAnsiTheme="minorHAnsi" w:cstheme="minorHAnsi"/>
          <w:sz w:val="20"/>
          <w:szCs w:val="20"/>
        </w:rPr>
      </w:pPr>
    </w:p>
    <w:p w14:paraId="272C5C87" w14:textId="1B4C9FA4" w:rsidR="007457BF" w:rsidRPr="005D2FD4" w:rsidRDefault="009008C9" w:rsidP="002A2D52">
      <w:pPr>
        <w:rPr>
          <w:rFonts w:asciiTheme="minorHAnsi" w:hAnsiTheme="minorHAnsi" w:cstheme="minorHAnsi"/>
          <w:sz w:val="20"/>
          <w:szCs w:val="20"/>
        </w:rPr>
      </w:pPr>
      <w:r w:rsidRPr="005D2FD4">
        <w:rPr>
          <w:rFonts w:asciiTheme="minorHAnsi" w:hAnsiTheme="minorHAnsi" w:cstheme="minorHAnsi"/>
          <w:sz w:val="20"/>
          <w:szCs w:val="20"/>
        </w:rPr>
        <w:t xml:space="preserve">Chemical additives </w:t>
      </w:r>
      <w:r w:rsidR="00EF7637" w:rsidRPr="005D2FD4">
        <w:rPr>
          <w:rFonts w:asciiTheme="minorHAnsi" w:hAnsiTheme="minorHAnsi" w:cstheme="minorHAnsi"/>
          <w:sz w:val="20"/>
          <w:szCs w:val="20"/>
        </w:rPr>
        <w:t xml:space="preserve">stored in new storage tanks (S-2002, S-2006, S-2018, S-2019, S-2022, S-2023, S-2024) </w:t>
      </w:r>
      <w:r w:rsidRPr="005D2FD4">
        <w:rPr>
          <w:rFonts w:asciiTheme="minorHAnsi" w:hAnsiTheme="minorHAnsi" w:cstheme="minorHAnsi"/>
          <w:sz w:val="20"/>
          <w:szCs w:val="20"/>
        </w:rPr>
        <w:t xml:space="preserve">will be used </w:t>
      </w:r>
      <w:r w:rsidR="002E0FC2" w:rsidRPr="005D2FD4">
        <w:rPr>
          <w:rFonts w:asciiTheme="minorHAnsi" w:hAnsiTheme="minorHAnsi" w:cstheme="minorHAnsi"/>
          <w:sz w:val="20"/>
          <w:szCs w:val="20"/>
        </w:rPr>
        <w:t>to support operations of the DAF and MBBR</w:t>
      </w:r>
      <w:r w:rsidR="00EF7637" w:rsidRPr="005D2FD4">
        <w:rPr>
          <w:rFonts w:asciiTheme="minorHAnsi" w:hAnsiTheme="minorHAnsi" w:cstheme="minorHAnsi"/>
          <w:sz w:val="20"/>
          <w:szCs w:val="20"/>
        </w:rPr>
        <w:t>.</w:t>
      </w:r>
      <w:r w:rsidR="008B7523" w:rsidRPr="005D2FD4">
        <w:rPr>
          <w:rFonts w:asciiTheme="minorHAnsi" w:hAnsiTheme="minorHAnsi" w:cstheme="minorHAnsi"/>
          <w:sz w:val="20"/>
          <w:szCs w:val="20"/>
        </w:rPr>
        <w:t xml:space="preserve"> These new storage tanks are exempt per Regulation 2-1-</w:t>
      </w:r>
      <w:r w:rsidR="00AC21E9" w:rsidRPr="005D2FD4">
        <w:rPr>
          <w:rFonts w:asciiTheme="minorHAnsi" w:hAnsiTheme="minorHAnsi" w:cstheme="minorHAnsi"/>
          <w:sz w:val="20"/>
          <w:szCs w:val="20"/>
        </w:rPr>
        <w:t>103</w:t>
      </w:r>
      <w:r w:rsidR="00280062" w:rsidRPr="00280062">
        <w:rPr>
          <w:rFonts w:asciiTheme="minorHAnsi" w:hAnsiTheme="minorHAnsi" w:cstheme="minorHAnsi"/>
          <w:sz w:val="20"/>
          <w:szCs w:val="20"/>
        </w:rPr>
        <w:t>, less than 10 pounds per day, etc.,</w:t>
      </w:r>
      <w:r w:rsidR="00AC21E9" w:rsidRPr="005D2FD4">
        <w:rPr>
          <w:rFonts w:asciiTheme="minorHAnsi" w:hAnsiTheme="minorHAnsi" w:cstheme="minorHAnsi"/>
          <w:sz w:val="20"/>
          <w:szCs w:val="20"/>
        </w:rPr>
        <w:t xml:space="preserve"> or Regulation 2-1-123.2</w:t>
      </w:r>
      <w:r w:rsidR="00402CE6" w:rsidRPr="00402CE6">
        <w:rPr>
          <w:rFonts w:asciiTheme="minorHAnsi" w:hAnsiTheme="minorHAnsi" w:cstheme="minorHAnsi"/>
          <w:sz w:val="20"/>
          <w:szCs w:val="20"/>
        </w:rPr>
        <w:t>, storing materials less than 1% by weight organic compounds</w:t>
      </w:r>
      <w:r w:rsidR="00AC21E9" w:rsidRPr="005D2FD4">
        <w:rPr>
          <w:rFonts w:asciiTheme="minorHAnsi" w:hAnsiTheme="minorHAnsi" w:cstheme="minorHAnsi"/>
          <w:sz w:val="20"/>
          <w:szCs w:val="20"/>
        </w:rPr>
        <w:t>.</w:t>
      </w:r>
      <w:r w:rsidR="00DB16B9">
        <w:rPr>
          <w:rFonts w:asciiTheme="minorHAnsi" w:hAnsiTheme="minorHAnsi" w:cstheme="minorHAnsi"/>
          <w:sz w:val="20"/>
          <w:szCs w:val="20"/>
        </w:rPr>
        <w:t xml:space="preserve"> S-2023 </w:t>
      </w:r>
      <w:r w:rsidR="00E10111">
        <w:rPr>
          <w:rFonts w:asciiTheme="minorHAnsi" w:hAnsiTheme="minorHAnsi" w:cstheme="minorHAnsi"/>
          <w:sz w:val="20"/>
          <w:szCs w:val="20"/>
        </w:rPr>
        <w:t xml:space="preserve">is used to </w:t>
      </w:r>
      <w:r w:rsidR="003F33E5">
        <w:rPr>
          <w:rFonts w:asciiTheme="minorHAnsi" w:hAnsiTheme="minorHAnsi" w:cstheme="minorHAnsi"/>
          <w:sz w:val="20"/>
          <w:szCs w:val="20"/>
        </w:rPr>
        <w:t xml:space="preserve">store polymer, which contains </w:t>
      </w:r>
      <w:r w:rsidR="00E41068">
        <w:rPr>
          <w:rFonts w:asciiTheme="minorHAnsi" w:hAnsiTheme="minorHAnsi" w:cstheme="minorHAnsi"/>
          <w:sz w:val="20"/>
          <w:szCs w:val="20"/>
        </w:rPr>
        <w:t>more</w:t>
      </w:r>
      <w:r w:rsidR="00BB3C5B">
        <w:rPr>
          <w:rFonts w:asciiTheme="minorHAnsi" w:hAnsiTheme="minorHAnsi" w:cstheme="minorHAnsi"/>
          <w:sz w:val="20"/>
          <w:szCs w:val="20"/>
        </w:rPr>
        <w:t xml:space="preserve"> than 1% </w:t>
      </w:r>
      <w:r w:rsidR="00AB68FE">
        <w:rPr>
          <w:rFonts w:asciiTheme="minorHAnsi" w:hAnsiTheme="minorHAnsi" w:cstheme="minorHAnsi"/>
          <w:sz w:val="20"/>
          <w:szCs w:val="20"/>
        </w:rPr>
        <w:t xml:space="preserve">(by weight) organic compounds; therefore, </w:t>
      </w:r>
      <w:r w:rsidR="009344C7">
        <w:rPr>
          <w:rFonts w:asciiTheme="minorHAnsi" w:hAnsiTheme="minorHAnsi" w:cstheme="minorHAnsi"/>
          <w:sz w:val="20"/>
          <w:szCs w:val="20"/>
        </w:rPr>
        <w:t>S-2023 does not meet any exemption and will be permitted as a new source.</w:t>
      </w:r>
    </w:p>
    <w:p w14:paraId="2F9052E2" w14:textId="77777777" w:rsidR="002D2952" w:rsidRPr="005D2FD4" w:rsidRDefault="002D2952" w:rsidP="002A2D52">
      <w:pPr>
        <w:rPr>
          <w:rFonts w:asciiTheme="minorHAnsi" w:hAnsiTheme="minorHAnsi" w:cstheme="minorHAnsi"/>
          <w:sz w:val="20"/>
          <w:szCs w:val="20"/>
        </w:rPr>
      </w:pPr>
    </w:p>
    <w:p w14:paraId="53F77B70" w14:textId="77777777" w:rsidR="006B216B" w:rsidRPr="00CC5944" w:rsidRDefault="006B216B" w:rsidP="002A2D52">
      <w:pPr>
        <w:rPr>
          <w:rFonts w:asciiTheme="minorHAnsi" w:hAnsiTheme="minorHAnsi" w:cstheme="minorHAnsi"/>
          <w:i/>
          <w:iCs/>
          <w:sz w:val="20"/>
          <w:szCs w:val="20"/>
          <w:u w:val="single"/>
        </w:rPr>
      </w:pPr>
      <w:r w:rsidRPr="00CC5944">
        <w:rPr>
          <w:rFonts w:asciiTheme="minorHAnsi" w:hAnsiTheme="minorHAnsi" w:cstheme="minorHAnsi"/>
          <w:i/>
          <w:iCs/>
          <w:sz w:val="20"/>
          <w:szCs w:val="20"/>
          <w:u w:val="single"/>
        </w:rPr>
        <w:t>Stage 2 Wastewater Treatment Plant</w:t>
      </w:r>
    </w:p>
    <w:p w14:paraId="2D654812" w14:textId="1ECC84CD" w:rsidR="006B216B" w:rsidRPr="005D2FD4" w:rsidRDefault="0049089A" w:rsidP="002A2D52">
      <w:pPr>
        <w:rPr>
          <w:rFonts w:asciiTheme="minorHAnsi" w:hAnsiTheme="minorHAnsi" w:cstheme="minorHAnsi"/>
          <w:sz w:val="20"/>
          <w:szCs w:val="20"/>
        </w:rPr>
      </w:pPr>
      <w:r w:rsidRPr="005D2FD4">
        <w:rPr>
          <w:rFonts w:asciiTheme="minorHAnsi" w:hAnsiTheme="minorHAnsi" w:cstheme="minorHAnsi"/>
          <w:sz w:val="20"/>
          <w:szCs w:val="20"/>
        </w:rPr>
        <w:t xml:space="preserve">The existing wastewater treatment will now be referred to as the </w:t>
      </w:r>
      <w:r w:rsidR="00B76067">
        <w:rPr>
          <w:rFonts w:asciiTheme="minorHAnsi" w:hAnsiTheme="minorHAnsi" w:cstheme="minorHAnsi"/>
          <w:sz w:val="20"/>
          <w:szCs w:val="20"/>
        </w:rPr>
        <w:t>S</w:t>
      </w:r>
      <w:r w:rsidRPr="005D2FD4">
        <w:rPr>
          <w:rFonts w:asciiTheme="minorHAnsi" w:hAnsiTheme="minorHAnsi" w:cstheme="minorHAnsi"/>
          <w:sz w:val="20"/>
          <w:szCs w:val="20"/>
        </w:rPr>
        <w:t xml:space="preserve">tage 2 </w:t>
      </w:r>
      <w:r w:rsidR="00B76067">
        <w:rPr>
          <w:rFonts w:asciiTheme="minorHAnsi" w:hAnsiTheme="minorHAnsi" w:cstheme="minorHAnsi"/>
          <w:sz w:val="20"/>
          <w:szCs w:val="20"/>
        </w:rPr>
        <w:t>W</w:t>
      </w:r>
      <w:r w:rsidRPr="005D2FD4">
        <w:rPr>
          <w:rFonts w:asciiTheme="minorHAnsi" w:hAnsiTheme="minorHAnsi" w:cstheme="minorHAnsi"/>
          <w:sz w:val="20"/>
          <w:szCs w:val="20"/>
        </w:rPr>
        <w:t xml:space="preserve">astewater </w:t>
      </w:r>
      <w:r w:rsidR="00B76067">
        <w:rPr>
          <w:rFonts w:asciiTheme="minorHAnsi" w:hAnsiTheme="minorHAnsi" w:cstheme="minorHAnsi"/>
          <w:sz w:val="20"/>
          <w:szCs w:val="20"/>
        </w:rPr>
        <w:t>T</w:t>
      </w:r>
      <w:r w:rsidRPr="005D2FD4">
        <w:rPr>
          <w:rFonts w:asciiTheme="minorHAnsi" w:hAnsiTheme="minorHAnsi" w:cstheme="minorHAnsi"/>
          <w:sz w:val="20"/>
          <w:szCs w:val="20"/>
        </w:rPr>
        <w:t>reatment</w:t>
      </w:r>
      <w:r w:rsidR="00B76067">
        <w:rPr>
          <w:rFonts w:asciiTheme="minorHAnsi" w:hAnsiTheme="minorHAnsi" w:cstheme="minorHAnsi"/>
          <w:sz w:val="20"/>
          <w:szCs w:val="20"/>
        </w:rPr>
        <w:t xml:space="preserve"> Plant</w:t>
      </w:r>
      <w:r w:rsidRPr="005D2FD4">
        <w:rPr>
          <w:rFonts w:asciiTheme="minorHAnsi" w:hAnsiTheme="minorHAnsi" w:cstheme="minorHAnsi"/>
          <w:sz w:val="20"/>
          <w:szCs w:val="20"/>
        </w:rPr>
        <w:t xml:space="preserve">. The existing wastewater treatment equipment will operate in a similar manner after the project, but the wastewater composition and flow rates will reflect the wastewater that is generated from the operating units. Cooling tower blowdown, boiler blowdown, oily sewers, and centrifuge </w:t>
      </w:r>
      <w:proofErr w:type="spellStart"/>
      <w:r w:rsidRPr="005D2FD4">
        <w:rPr>
          <w:rFonts w:asciiTheme="minorHAnsi" w:hAnsiTheme="minorHAnsi" w:cstheme="minorHAnsi"/>
          <w:sz w:val="20"/>
          <w:szCs w:val="20"/>
        </w:rPr>
        <w:t>centrate</w:t>
      </w:r>
      <w:proofErr w:type="spellEnd"/>
      <w:r w:rsidRPr="005D2FD4">
        <w:rPr>
          <w:rFonts w:asciiTheme="minorHAnsi" w:hAnsiTheme="minorHAnsi" w:cstheme="minorHAnsi"/>
          <w:sz w:val="20"/>
          <w:szCs w:val="20"/>
        </w:rPr>
        <w:t xml:space="preserve"> streams will be treated in the existing API </w:t>
      </w:r>
      <w:r w:rsidR="008210E3">
        <w:rPr>
          <w:rFonts w:asciiTheme="minorHAnsi" w:hAnsiTheme="minorHAnsi" w:cstheme="minorHAnsi"/>
          <w:sz w:val="20"/>
          <w:szCs w:val="20"/>
        </w:rPr>
        <w:t>oil-water s</w:t>
      </w:r>
      <w:r w:rsidRPr="005D2FD4">
        <w:rPr>
          <w:rFonts w:asciiTheme="minorHAnsi" w:hAnsiTheme="minorHAnsi" w:cstheme="minorHAnsi"/>
          <w:sz w:val="20"/>
          <w:szCs w:val="20"/>
        </w:rPr>
        <w:t xml:space="preserve">eparator and </w:t>
      </w:r>
      <w:r w:rsidR="008210E3">
        <w:rPr>
          <w:rFonts w:asciiTheme="minorHAnsi" w:hAnsiTheme="minorHAnsi" w:cstheme="minorHAnsi"/>
          <w:sz w:val="20"/>
          <w:szCs w:val="20"/>
        </w:rPr>
        <w:t>d</w:t>
      </w:r>
      <w:r w:rsidRPr="005D2FD4">
        <w:rPr>
          <w:rFonts w:asciiTheme="minorHAnsi" w:hAnsiTheme="minorHAnsi" w:cstheme="minorHAnsi"/>
          <w:sz w:val="20"/>
          <w:szCs w:val="20"/>
        </w:rPr>
        <w:t xml:space="preserve">issolved </w:t>
      </w:r>
      <w:r w:rsidR="008210E3">
        <w:rPr>
          <w:rFonts w:asciiTheme="minorHAnsi" w:hAnsiTheme="minorHAnsi" w:cstheme="minorHAnsi"/>
          <w:sz w:val="20"/>
          <w:szCs w:val="20"/>
        </w:rPr>
        <w:t>n</w:t>
      </w:r>
      <w:r w:rsidRPr="005D2FD4">
        <w:rPr>
          <w:rFonts w:asciiTheme="minorHAnsi" w:hAnsiTheme="minorHAnsi" w:cstheme="minorHAnsi"/>
          <w:sz w:val="20"/>
          <w:szCs w:val="20"/>
        </w:rPr>
        <w:t xml:space="preserve">itrogen </w:t>
      </w:r>
      <w:r w:rsidR="008210E3">
        <w:rPr>
          <w:rFonts w:asciiTheme="minorHAnsi" w:hAnsiTheme="minorHAnsi" w:cstheme="minorHAnsi"/>
          <w:sz w:val="20"/>
          <w:szCs w:val="20"/>
        </w:rPr>
        <w:t>f</w:t>
      </w:r>
      <w:r w:rsidRPr="005D2FD4">
        <w:rPr>
          <w:rFonts w:asciiTheme="minorHAnsi" w:hAnsiTheme="minorHAnsi" w:cstheme="minorHAnsi"/>
          <w:sz w:val="20"/>
          <w:szCs w:val="20"/>
        </w:rPr>
        <w:t xml:space="preserve">lotation (S-819) units. These units will receive significantly less flow than during refinery operations due to the shutdown of the crude oil desalter and other refinery process units. The sanitary waste and wastewater streams from the </w:t>
      </w:r>
      <w:r w:rsidR="008210E3">
        <w:rPr>
          <w:rFonts w:asciiTheme="minorHAnsi" w:hAnsiTheme="minorHAnsi" w:cstheme="minorHAnsi"/>
          <w:sz w:val="20"/>
          <w:szCs w:val="20"/>
        </w:rPr>
        <w:t>s</w:t>
      </w:r>
      <w:r w:rsidRPr="005D2FD4">
        <w:rPr>
          <w:rFonts w:asciiTheme="minorHAnsi" w:hAnsiTheme="minorHAnsi" w:cstheme="minorHAnsi"/>
          <w:sz w:val="20"/>
          <w:szCs w:val="20"/>
        </w:rPr>
        <w:t xml:space="preserve">our </w:t>
      </w:r>
      <w:r w:rsidR="008210E3">
        <w:rPr>
          <w:rFonts w:asciiTheme="minorHAnsi" w:hAnsiTheme="minorHAnsi" w:cstheme="minorHAnsi"/>
          <w:sz w:val="20"/>
          <w:szCs w:val="20"/>
        </w:rPr>
        <w:t>w</w:t>
      </w:r>
      <w:r w:rsidRPr="005D2FD4">
        <w:rPr>
          <w:rFonts w:asciiTheme="minorHAnsi" w:hAnsiTheme="minorHAnsi" w:cstheme="minorHAnsi"/>
          <w:sz w:val="20"/>
          <w:szCs w:val="20"/>
        </w:rPr>
        <w:t xml:space="preserve">ater </w:t>
      </w:r>
      <w:r w:rsidR="008210E3">
        <w:rPr>
          <w:rFonts w:asciiTheme="minorHAnsi" w:hAnsiTheme="minorHAnsi" w:cstheme="minorHAnsi"/>
          <w:sz w:val="20"/>
          <w:szCs w:val="20"/>
        </w:rPr>
        <w:t>s</w:t>
      </w:r>
      <w:r w:rsidRPr="005D2FD4">
        <w:rPr>
          <w:rFonts w:asciiTheme="minorHAnsi" w:hAnsiTheme="minorHAnsi" w:cstheme="minorHAnsi"/>
          <w:sz w:val="20"/>
          <w:szCs w:val="20"/>
        </w:rPr>
        <w:t>tripper</w:t>
      </w:r>
      <w:r w:rsidR="008210E3">
        <w:rPr>
          <w:rFonts w:asciiTheme="minorHAnsi" w:hAnsiTheme="minorHAnsi" w:cstheme="minorHAnsi"/>
          <w:sz w:val="20"/>
          <w:szCs w:val="20"/>
        </w:rPr>
        <w:t xml:space="preserve"> (S-1600)</w:t>
      </w:r>
      <w:r w:rsidRPr="005D2FD4">
        <w:rPr>
          <w:rFonts w:asciiTheme="minorHAnsi" w:hAnsiTheme="minorHAnsi" w:cstheme="minorHAnsi"/>
          <w:sz w:val="20"/>
          <w:szCs w:val="20"/>
        </w:rPr>
        <w:t xml:space="preserve"> will be neutralized prior to joining with the existing DNF Effluent Channel Air Stripper (S-1026) effluent. The MBBR effluent stream from S-</w:t>
      </w:r>
      <w:r w:rsidR="008A20CD">
        <w:rPr>
          <w:rFonts w:asciiTheme="minorHAnsi" w:hAnsiTheme="minorHAnsi" w:cstheme="minorHAnsi"/>
          <w:sz w:val="20"/>
          <w:szCs w:val="20"/>
        </w:rPr>
        <w:t>2013</w:t>
      </w:r>
      <w:r w:rsidR="008A20CD" w:rsidRPr="005D2FD4">
        <w:rPr>
          <w:rFonts w:asciiTheme="minorHAnsi" w:hAnsiTheme="minorHAnsi" w:cstheme="minorHAnsi"/>
          <w:sz w:val="20"/>
          <w:szCs w:val="20"/>
        </w:rPr>
        <w:t xml:space="preserve"> </w:t>
      </w:r>
      <w:r w:rsidRPr="005D2FD4">
        <w:rPr>
          <w:rFonts w:asciiTheme="minorHAnsi" w:hAnsiTheme="minorHAnsi" w:cstheme="minorHAnsi"/>
          <w:sz w:val="20"/>
          <w:szCs w:val="20"/>
        </w:rPr>
        <w:t xml:space="preserve">will combine with S-1026 effluent and will be processed in the existing </w:t>
      </w:r>
      <w:r w:rsidR="00BA20B1">
        <w:rPr>
          <w:rFonts w:asciiTheme="minorHAnsi" w:hAnsiTheme="minorHAnsi" w:cstheme="minorHAnsi"/>
          <w:sz w:val="20"/>
          <w:szCs w:val="20"/>
        </w:rPr>
        <w:t>w</w:t>
      </w:r>
      <w:r w:rsidRPr="005D2FD4">
        <w:rPr>
          <w:rFonts w:asciiTheme="minorHAnsi" w:hAnsiTheme="minorHAnsi" w:cstheme="minorHAnsi"/>
          <w:sz w:val="20"/>
          <w:szCs w:val="20"/>
        </w:rPr>
        <w:t xml:space="preserve">astewater </w:t>
      </w:r>
      <w:r w:rsidR="00BA20B1">
        <w:rPr>
          <w:rFonts w:asciiTheme="minorHAnsi" w:hAnsiTheme="minorHAnsi" w:cstheme="minorHAnsi"/>
          <w:sz w:val="20"/>
          <w:szCs w:val="20"/>
        </w:rPr>
        <w:t>s</w:t>
      </w:r>
      <w:r w:rsidRPr="005D2FD4">
        <w:rPr>
          <w:rFonts w:asciiTheme="minorHAnsi" w:hAnsiTheme="minorHAnsi" w:cstheme="minorHAnsi"/>
          <w:sz w:val="20"/>
          <w:szCs w:val="20"/>
        </w:rPr>
        <w:t xml:space="preserve">urge </w:t>
      </w:r>
      <w:r w:rsidR="00BA20B1">
        <w:rPr>
          <w:rFonts w:asciiTheme="minorHAnsi" w:hAnsiTheme="minorHAnsi" w:cstheme="minorHAnsi"/>
          <w:sz w:val="20"/>
          <w:szCs w:val="20"/>
        </w:rPr>
        <w:t>po</w:t>
      </w:r>
      <w:r w:rsidRPr="005D2FD4">
        <w:rPr>
          <w:rFonts w:asciiTheme="minorHAnsi" w:hAnsiTheme="minorHAnsi" w:cstheme="minorHAnsi"/>
          <w:sz w:val="20"/>
          <w:szCs w:val="20"/>
        </w:rPr>
        <w:t xml:space="preserve">nds (S-830), </w:t>
      </w:r>
      <w:r w:rsidR="00BA20B1">
        <w:rPr>
          <w:rFonts w:asciiTheme="minorHAnsi" w:hAnsiTheme="minorHAnsi" w:cstheme="minorHAnsi"/>
          <w:sz w:val="20"/>
          <w:szCs w:val="20"/>
        </w:rPr>
        <w:t>b</w:t>
      </w:r>
      <w:r w:rsidRPr="005D2FD4">
        <w:rPr>
          <w:rFonts w:asciiTheme="minorHAnsi" w:hAnsiTheme="minorHAnsi" w:cstheme="minorHAnsi"/>
          <w:sz w:val="20"/>
          <w:szCs w:val="20"/>
        </w:rPr>
        <w:t>io-</w:t>
      </w:r>
      <w:r w:rsidR="00BA20B1">
        <w:rPr>
          <w:rFonts w:asciiTheme="minorHAnsi" w:hAnsiTheme="minorHAnsi" w:cstheme="minorHAnsi"/>
          <w:sz w:val="20"/>
          <w:szCs w:val="20"/>
        </w:rPr>
        <w:t>o</w:t>
      </w:r>
      <w:r w:rsidRPr="005D2FD4">
        <w:rPr>
          <w:rFonts w:asciiTheme="minorHAnsi" w:hAnsiTheme="minorHAnsi" w:cstheme="minorHAnsi"/>
          <w:sz w:val="20"/>
          <w:szCs w:val="20"/>
        </w:rPr>
        <w:t xml:space="preserve">xidation </w:t>
      </w:r>
      <w:r w:rsidR="00BA20B1">
        <w:rPr>
          <w:rFonts w:asciiTheme="minorHAnsi" w:hAnsiTheme="minorHAnsi" w:cstheme="minorHAnsi"/>
          <w:sz w:val="20"/>
          <w:szCs w:val="20"/>
        </w:rPr>
        <w:t>p</w:t>
      </w:r>
      <w:r w:rsidRPr="005D2FD4">
        <w:rPr>
          <w:rFonts w:asciiTheme="minorHAnsi" w:hAnsiTheme="minorHAnsi" w:cstheme="minorHAnsi"/>
          <w:sz w:val="20"/>
          <w:szCs w:val="20"/>
        </w:rPr>
        <w:t xml:space="preserve">ond (S-831), clarifiers and filters (S-842), and </w:t>
      </w:r>
      <w:r w:rsidR="00FE4112">
        <w:rPr>
          <w:rFonts w:asciiTheme="minorHAnsi" w:hAnsiTheme="minorHAnsi" w:cstheme="minorHAnsi"/>
          <w:sz w:val="20"/>
          <w:szCs w:val="20"/>
        </w:rPr>
        <w:t>c</w:t>
      </w:r>
      <w:r w:rsidRPr="005D2FD4">
        <w:rPr>
          <w:rFonts w:asciiTheme="minorHAnsi" w:hAnsiTheme="minorHAnsi" w:cstheme="minorHAnsi"/>
          <w:sz w:val="20"/>
          <w:szCs w:val="20"/>
        </w:rPr>
        <w:t xml:space="preserve">oke </w:t>
      </w:r>
      <w:r w:rsidR="00FE4112">
        <w:rPr>
          <w:rFonts w:asciiTheme="minorHAnsi" w:hAnsiTheme="minorHAnsi" w:cstheme="minorHAnsi"/>
          <w:sz w:val="20"/>
          <w:szCs w:val="20"/>
        </w:rPr>
        <w:t>r</w:t>
      </w:r>
      <w:r w:rsidRPr="005D2FD4">
        <w:rPr>
          <w:rFonts w:asciiTheme="minorHAnsi" w:hAnsiTheme="minorHAnsi" w:cstheme="minorHAnsi"/>
          <w:sz w:val="20"/>
          <w:szCs w:val="20"/>
        </w:rPr>
        <w:t xml:space="preserve">unoff </w:t>
      </w:r>
      <w:r w:rsidR="00FE4112">
        <w:rPr>
          <w:rFonts w:asciiTheme="minorHAnsi" w:hAnsiTheme="minorHAnsi" w:cstheme="minorHAnsi"/>
          <w:sz w:val="20"/>
          <w:szCs w:val="20"/>
        </w:rPr>
        <w:t>s</w:t>
      </w:r>
      <w:r w:rsidRPr="005D2FD4">
        <w:rPr>
          <w:rFonts w:asciiTheme="minorHAnsi" w:hAnsiTheme="minorHAnsi" w:cstheme="minorHAnsi"/>
          <w:sz w:val="20"/>
          <w:szCs w:val="20"/>
        </w:rPr>
        <w:t xml:space="preserve">torage </w:t>
      </w:r>
      <w:r w:rsidR="00FE4112">
        <w:rPr>
          <w:rFonts w:asciiTheme="minorHAnsi" w:hAnsiTheme="minorHAnsi" w:cstheme="minorHAnsi"/>
          <w:sz w:val="20"/>
          <w:szCs w:val="20"/>
        </w:rPr>
        <w:t>p</w:t>
      </w:r>
      <w:r w:rsidRPr="005D2FD4">
        <w:rPr>
          <w:rFonts w:asciiTheme="minorHAnsi" w:hAnsiTheme="minorHAnsi" w:cstheme="minorHAnsi"/>
          <w:sz w:val="20"/>
          <w:szCs w:val="20"/>
        </w:rPr>
        <w:t xml:space="preserve">ond prior to discharge at the outfall. The proposed project includes the installation of additional aeration capacity and piping modifications to better distribute the aeration and wastewater within the </w:t>
      </w:r>
      <w:r w:rsidR="007C374D">
        <w:rPr>
          <w:rFonts w:asciiTheme="minorHAnsi" w:hAnsiTheme="minorHAnsi" w:cstheme="minorHAnsi"/>
          <w:sz w:val="20"/>
          <w:szCs w:val="20"/>
        </w:rPr>
        <w:t>w</w:t>
      </w:r>
      <w:r w:rsidRPr="005D2FD4">
        <w:rPr>
          <w:rFonts w:asciiTheme="minorHAnsi" w:hAnsiTheme="minorHAnsi" w:cstheme="minorHAnsi"/>
          <w:sz w:val="20"/>
          <w:szCs w:val="20"/>
        </w:rPr>
        <w:t xml:space="preserve">astewater </w:t>
      </w:r>
      <w:r w:rsidR="007C374D">
        <w:rPr>
          <w:rFonts w:asciiTheme="minorHAnsi" w:hAnsiTheme="minorHAnsi" w:cstheme="minorHAnsi"/>
          <w:sz w:val="20"/>
          <w:szCs w:val="20"/>
        </w:rPr>
        <w:t>s</w:t>
      </w:r>
      <w:r w:rsidRPr="005D2FD4">
        <w:rPr>
          <w:rFonts w:asciiTheme="minorHAnsi" w:hAnsiTheme="minorHAnsi" w:cstheme="minorHAnsi"/>
          <w:sz w:val="20"/>
          <w:szCs w:val="20"/>
        </w:rPr>
        <w:t xml:space="preserve">urge </w:t>
      </w:r>
      <w:r w:rsidR="007C374D">
        <w:rPr>
          <w:rFonts w:asciiTheme="minorHAnsi" w:hAnsiTheme="minorHAnsi" w:cstheme="minorHAnsi"/>
          <w:sz w:val="20"/>
          <w:szCs w:val="20"/>
        </w:rPr>
        <w:t>p</w:t>
      </w:r>
      <w:r w:rsidRPr="005D2FD4">
        <w:rPr>
          <w:rFonts w:asciiTheme="minorHAnsi" w:hAnsiTheme="minorHAnsi" w:cstheme="minorHAnsi"/>
          <w:sz w:val="20"/>
          <w:szCs w:val="20"/>
        </w:rPr>
        <w:t>onds (S-830).</w:t>
      </w:r>
    </w:p>
    <w:p w14:paraId="5DCFC618" w14:textId="77777777" w:rsidR="0049089A" w:rsidRPr="005D2FD4" w:rsidRDefault="0049089A" w:rsidP="002A2D52">
      <w:pPr>
        <w:rPr>
          <w:rFonts w:asciiTheme="minorHAnsi" w:hAnsiTheme="minorHAnsi" w:cstheme="minorHAnsi"/>
          <w:sz w:val="20"/>
          <w:szCs w:val="20"/>
        </w:rPr>
      </w:pPr>
    </w:p>
    <w:p w14:paraId="62FEE27E" w14:textId="77777777" w:rsidR="00817E68" w:rsidRPr="00CC5944" w:rsidRDefault="00817E68" w:rsidP="002A2D52">
      <w:pPr>
        <w:rPr>
          <w:rFonts w:asciiTheme="minorHAnsi" w:hAnsiTheme="minorHAnsi" w:cstheme="minorHAnsi"/>
          <w:i/>
          <w:iCs/>
          <w:sz w:val="20"/>
          <w:szCs w:val="20"/>
          <w:u w:val="single"/>
        </w:rPr>
      </w:pPr>
      <w:r w:rsidRPr="00CC5944">
        <w:rPr>
          <w:rFonts w:asciiTheme="minorHAnsi" w:hAnsiTheme="minorHAnsi" w:cstheme="minorHAnsi"/>
          <w:i/>
          <w:iCs/>
          <w:sz w:val="20"/>
          <w:szCs w:val="20"/>
          <w:u w:val="single"/>
        </w:rPr>
        <w:t>Sour Water</w:t>
      </w:r>
      <w:r w:rsidR="00B00CD8" w:rsidRPr="00CC5944">
        <w:rPr>
          <w:rFonts w:asciiTheme="minorHAnsi" w:hAnsiTheme="minorHAnsi" w:cstheme="minorHAnsi"/>
          <w:i/>
          <w:iCs/>
          <w:sz w:val="20"/>
          <w:szCs w:val="20"/>
          <w:u w:val="single"/>
        </w:rPr>
        <w:t xml:space="preserve"> Stripper</w:t>
      </w:r>
    </w:p>
    <w:p w14:paraId="46F5D932" w14:textId="3DC0A5D1" w:rsidR="005C35DD" w:rsidRPr="005D2FD4" w:rsidRDefault="00B00CD8" w:rsidP="00DA184A">
      <w:pPr>
        <w:rPr>
          <w:rFonts w:asciiTheme="minorHAnsi" w:hAnsiTheme="minorHAnsi" w:cstheme="minorHAnsi"/>
          <w:sz w:val="20"/>
          <w:szCs w:val="20"/>
        </w:rPr>
      </w:pPr>
      <w:r w:rsidRPr="005D2FD4">
        <w:rPr>
          <w:rFonts w:asciiTheme="minorHAnsi" w:hAnsiTheme="minorHAnsi" w:cstheme="minorHAnsi"/>
          <w:sz w:val="20"/>
          <w:szCs w:val="20"/>
        </w:rPr>
        <w:t xml:space="preserve">The existing sour water </w:t>
      </w:r>
      <w:r w:rsidR="00FD24FD" w:rsidRPr="005D2FD4">
        <w:rPr>
          <w:rFonts w:asciiTheme="minorHAnsi" w:hAnsiTheme="minorHAnsi" w:cstheme="minorHAnsi"/>
          <w:sz w:val="20"/>
          <w:szCs w:val="20"/>
        </w:rPr>
        <w:t>charge tanks</w:t>
      </w:r>
      <w:r w:rsidRPr="005D2FD4">
        <w:rPr>
          <w:rFonts w:asciiTheme="minorHAnsi" w:hAnsiTheme="minorHAnsi" w:cstheme="minorHAnsi"/>
          <w:sz w:val="20"/>
          <w:szCs w:val="20"/>
        </w:rPr>
        <w:t xml:space="preserve"> </w:t>
      </w:r>
      <w:r w:rsidR="001D2DC2" w:rsidRPr="005D2FD4">
        <w:rPr>
          <w:rFonts w:asciiTheme="minorHAnsi" w:hAnsiTheme="minorHAnsi" w:cstheme="minorHAnsi"/>
          <w:sz w:val="20"/>
          <w:szCs w:val="20"/>
        </w:rPr>
        <w:t xml:space="preserve">(S-656 and S-658) </w:t>
      </w:r>
      <w:r w:rsidRPr="005D2FD4">
        <w:rPr>
          <w:rFonts w:asciiTheme="minorHAnsi" w:hAnsiTheme="minorHAnsi" w:cstheme="minorHAnsi"/>
          <w:sz w:val="20"/>
          <w:szCs w:val="20"/>
        </w:rPr>
        <w:t>will process sour water streams from the operating process units.</w:t>
      </w:r>
      <w:r w:rsidR="00F25208" w:rsidRPr="005D2FD4">
        <w:rPr>
          <w:rFonts w:asciiTheme="minorHAnsi" w:hAnsiTheme="minorHAnsi" w:cstheme="minorHAnsi"/>
          <w:sz w:val="20"/>
          <w:szCs w:val="20"/>
        </w:rPr>
        <w:t xml:space="preserve"> </w:t>
      </w:r>
      <w:r w:rsidR="00D3048A" w:rsidRPr="005D2FD4">
        <w:rPr>
          <w:rFonts w:asciiTheme="minorHAnsi" w:hAnsiTheme="minorHAnsi" w:cstheme="minorHAnsi"/>
          <w:sz w:val="20"/>
          <w:szCs w:val="20"/>
        </w:rPr>
        <w:t>Existing</w:t>
      </w:r>
      <w:r w:rsidR="00781E91" w:rsidRPr="005D2FD4">
        <w:rPr>
          <w:rFonts w:asciiTheme="minorHAnsi" w:hAnsiTheme="minorHAnsi" w:cstheme="minorHAnsi"/>
          <w:sz w:val="20"/>
          <w:szCs w:val="20"/>
        </w:rPr>
        <w:t xml:space="preserve"> sour water storage tank (S-650)</w:t>
      </w:r>
      <w:r w:rsidR="00D215CB" w:rsidRPr="005D2FD4">
        <w:rPr>
          <w:rFonts w:asciiTheme="minorHAnsi" w:hAnsiTheme="minorHAnsi" w:cstheme="minorHAnsi"/>
          <w:sz w:val="20"/>
          <w:szCs w:val="20"/>
        </w:rPr>
        <w:t xml:space="preserve"> will </w:t>
      </w:r>
      <w:r w:rsidR="00BB5B79" w:rsidRPr="005D2FD4">
        <w:rPr>
          <w:rFonts w:asciiTheme="minorHAnsi" w:hAnsiTheme="minorHAnsi" w:cstheme="minorHAnsi"/>
          <w:sz w:val="20"/>
          <w:szCs w:val="20"/>
        </w:rPr>
        <w:t xml:space="preserve">be </w:t>
      </w:r>
      <w:r w:rsidR="001C75B3" w:rsidRPr="005D2FD4">
        <w:rPr>
          <w:rFonts w:asciiTheme="minorHAnsi" w:hAnsiTheme="minorHAnsi" w:cstheme="minorHAnsi"/>
          <w:sz w:val="20"/>
          <w:szCs w:val="20"/>
        </w:rPr>
        <w:t>used,</w:t>
      </w:r>
      <w:r w:rsidR="00BB5B79" w:rsidRPr="005D2FD4">
        <w:rPr>
          <w:rFonts w:asciiTheme="minorHAnsi" w:hAnsiTheme="minorHAnsi" w:cstheme="minorHAnsi"/>
          <w:sz w:val="20"/>
          <w:szCs w:val="20"/>
        </w:rPr>
        <w:t xml:space="preserve"> and existing oil/water storage tank (S-651) will be repurposed to store sour water </w:t>
      </w:r>
      <w:r w:rsidR="001C75B3" w:rsidRPr="005D2FD4">
        <w:rPr>
          <w:rFonts w:asciiTheme="minorHAnsi" w:hAnsiTheme="minorHAnsi" w:cstheme="minorHAnsi"/>
          <w:sz w:val="20"/>
          <w:szCs w:val="20"/>
        </w:rPr>
        <w:t>for this process.</w:t>
      </w:r>
    </w:p>
    <w:p w14:paraId="461F151A" w14:textId="6C40E024" w:rsidR="00C17377" w:rsidRPr="005D2FD4" w:rsidRDefault="00C17377" w:rsidP="00DA184A">
      <w:pPr>
        <w:rPr>
          <w:rFonts w:asciiTheme="minorHAnsi" w:hAnsiTheme="minorHAnsi" w:cstheme="minorHAnsi"/>
          <w:sz w:val="20"/>
          <w:szCs w:val="20"/>
        </w:rPr>
      </w:pPr>
    </w:p>
    <w:p w14:paraId="0FE3AF8E" w14:textId="5DC9C23C" w:rsidR="00C17377" w:rsidRPr="005D2FD4" w:rsidRDefault="00C17377" w:rsidP="00340153">
      <w:pPr>
        <w:spacing w:after="160" w:line="259" w:lineRule="auto"/>
        <w:contextualSpacing/>
        <w:rPr>
          <w:rFonts w:asciiTheme="minorHAnsi" w:hAnsiTheme="minorHAnsi" w:cstheme="minorHAnsi"/>
          <w:sz w:val="20"/>
          <w:szCs w:val="20"/>
        </w:rPr>
      </w:pPr>
      <w:r w:rsidRPr="005D2FD4">
        <w:rPr>
          <w:rFonts w:asciiTheme="minorHAnsi" w:hAnsiTheme="minorHAnsi" w:cstheme="minorHAnsi"/>
          <w:sz w:val="20"/>
          <w:szCs w:val="20"/>
        </w:rPr>
        <w:t xml:space="preserve">The </w:t>
      </w:r>
      <w:r w:rsidR="00FD24FD" w:rsidRPr="005D2FD4">
        <w:rPr>
          <w:rFonts w:asciiTheme="minorHAnsi" w:hAnsiTheme="minorHAnsi" w:cstheme="minorHAnsi"/>
          <w:sz w:val="20"/>
          <w:szCs w:val="20"/>
        </w:rPr>
        <w:t>sour</w:t>
      </w:r>
      <w:r w:rsidRPr="005D2FD4">
        <w:rPr>
          <w:rFonts w:asciiTheme="minorHAnsi" w:hAnsiTheme="minorHAnsi" w:cstheme="minorHAnsi"/>
          <w:sz w:val="20"/>
          <w:szCs w:val="20"/>
        </w:rPr>
        <w:t xml:space="preserve"> water from the charge tanks goes to the </w:t>
      </w:r>
      <w:r w:rsidR="00981EAB" w:rsidRPr="005D2FD4">
        <w:rPr>
          <w:rFonts w:asciiTheme="minorHAnsi" w:hAnsiTheme="minorHAnsi" w:cstheme="minorHAnsi"/>
          <w:sz w:val="20"/>
          <w:szCs w:val="20"/>
        </w:rPr>
        <w:t xml:space="preserve">three </w:t>
      </w:r>
      <w:r w:rsidRPr="005D2FD4">
        <w:rPr>
          <w:rFonts w:asciiTheme="minorHAnsi" w:hAnsiTheme="minorHAnsi" w:cstheme="minorHAnsi"/>
          <w:sz w:val="20"/>
          <w:szCs w:val="20"/>
        </w:rPr>
        <w:t xml:space="preserve">foul water strippers used to remove </w:t>
      </w:r>
      <w:r w:rsidR="00EC2512">
        <w:rPr>
          <w:rFonts w:asciiTheme="minorHAnsi" w:hAnsiTheme="minorHAnsi" w:cstheme="minorHAnsi"/>
          <w:sz w:val="20"/>
          <w:szCs w:val="20"/>
        </w:rPr>
        <w:t>H</w:t>
      </w:r>
      <w:r w:rsidR="00EC2512">
        <w:rPr>
          <w:rFonts w:asciiTheme="minorHAnsi" w:hAnsiTheme="minorHAnsi" w:cstheme="minorHAnsi"/>
          <w:sz w:val="20"/>
          <w:szCs w:val="20"/>
          <w:vertAlign w:val="subscript"/>
        </w:rPr>
        <w:t>2</w:t>
      </w:r>
      <w:r w:rsidR="00EC2512">
        <w:rPr>
          <w:rFonts w:asciiTheme="minorHAnsi" w:hAnsiTheme="minorHAnsi" w:cstheme="minorHAnsi"/>
          <w:sz w:val="20"/>
          <w:szCs w:val="20"/>
        </w:rPr>
        <w:t>S</w:t>
      </w:r>
      <w:r w:rsidRPr="005D2FD4">
        <w:rPr>
          <w:rFonts w:asciiTheme="minorHAnsi" w:hAnsiTheme="minorHAnsi" w:cstheme="minorHAnsi"/>
          <w:sz w:val="20"/>
          <w:szCs w:val="20"/>
        </w:rPr>
        <w:t xml:space="preserve"> and </w:t>
      </w:r>
      <w:r w:rsidR="00EC2512">
        <w:rPr>
          <w:rFonts w:asciiTheme="minorHAnsi" w:hAnsiTheme="minorHAnsi" w:cstheme="minorHAnsi"/>
          <w:sz w:val="20"/>
          <w:szCs w:val="20"/>
        </w:rPr>
        <w:t>NH</w:t>
      </w:r>
      <w:r w:rsidR="00EC2512">
        <w:rPr>
          <w:rFonts w:asciiTheme="minorHAnsi" w:hAnsiTheme="minorHAnsi" w:cstheme="minorHAnsi"/>
          <w:sz w:val="20"/>
          <w:szCs w:val="20"/>
          <w:vertAlign w:val="subscript"/>
        </w:rPr>
        <w:t>3</w:t>
      </w:r>
      <w:r w:rsidRPr="005D2FD4">
        <w:rPr>
          <w:rFonts w:asciiTheme="minorHAnsi" w:hAnsiTheme="minorHAnsi" w:cstheme="minorHAnsi"/>
          <w:sz w:val="20"/>
          <w:szCs w:val="20"/>
        </w:rPr>
        <w:t xml:space="preserve">. Marathon’s existing foul water strippers were never given an </w:t>
      </w:r>
      <w:r w:rsidR="00A01BEE">
        <w:rPr>
          <w:rFonts w:asciiTheme="minorHAnsi" w:hAnsiTheme="minorHAnsi" w:cstheme="minorHAnsi"/>
          <w:sz w:val="20"/>
          <w:szCs w:val="20"/>
        </w:rPr>
        <w:t>A</w:t>
      </w:r>
      <w:r w:rsidRPr="005D2FD4">
        <w:rPr>
          <w:rFonts w:asciiTheme="minorHAnsi" w:hAnsiTheme="minorHAnsi" w:cstheme="minorHAnsi"/>
          <w:sz w:val="20"/>
          <w:szCs w:val="20"/>
        </w:rPr>
        <w:t xml:space="preserve">ir </w:t>
      </w:r>
      <w:r w:rsidR="00A01BEE">
        <w:rPr>
          <w:rFonts w:asciiTheme="minorHAnsi" w:hAnsiTheme="minorHAnsi" w:cstheme="minorHAnsi"/>
          <w:sz w:val="20"/>
          <w:szCs w:val="20"/>
        </w:rPr>
        <w:t>D</w:t>
      </w:r>
      <w:r w:rsidRPr="005D2FD4">
        <w:rPr>
          <w:rFonts w:asciiTheme="minorHAnsi" w:hAnsiTheme="minorHAnsi" w:cstheme="minorHAnsi"/>
          <w:sz w:val="20"/>
          <w:szCs w:val="20"/>
        </w:rPr>
        <w:t xml:space="preserve">istrict source number; therefore, S-1600 will be </w:t>
      </w:r>
      <w:r w:rsidRPr="005D2FD4">
        <w:rPr>
          <w:rFonts w:asciiTheme="minorHAnsi" w:hAnsiTheme="minorHAnsi" w:cstheme="minorHAnsi"/>
          <w:sz w:val="20"/>
          <w:szCs w:val="20"/>
        </w:rPr>
        <w:lastRenderedPageBreak/>
        <w:t xml:space="preserve">created for the foul water strippers. </w:t>
      </w:r>
      <w:r w:rsidR="009073B3" w:rsidRPr="005D2FD4">
        <w:rPr>
          <w:rFonts w:asciiTheme="minorHAnsi" w:hAnsiTheme="minorHAnsi" w:cstheme="minorHAnsi"/>
          <w:sz w:val="20"/>
          <w:szCs w:val="20"/>
        </w:rPr>
        <w:t>After the implementation of this project, Marathon will shut down one and only operate two foul water strippers.</w:t>
      </w:r>
    </w:p>
    <w:p w14:paraId="145BC0F2" w14:textId="77777777" w:rsidR="005C35DD" w:rsidRPr="005D2FD4" w:rsidRDefault="005C35DD" w:rsidP="00DA184A">
      <w:pPr>
        <w:rPr>
          <w:rFonts w:asciiTheme="minorHAnsi" w:hAnsiTheme="minorHAnsi" w:cstheme="minorHAnsi"/>
          <w:sz w:val="20"/>
          <w:szCs w:val="20"/>
        </w:rPr>
      </w:pPr>
    </w:p>
    <w:p w14:paraId="6A2C9919" w14:textId="18780E3C" w:rsidR="00DA184A" w:rsidRPr="005D2FD4" w:rsidRDefault="00D51A28" w:rsidP="00DA184A">
      <w:pPr>
        <w:rPr>
          <w:rFonts w:asciiTheme="minorHAnsi" w:hAnsiTheme="minorHAnsi" w:cstheme="minorHAnsi"/>
          <w:sz w:val="20"/>
          <w:szCs w:val="20"/>
        </w:rPr>
      </w:pPr>
      <w:r w:rsidRPr="005D2FD4">
        <w:rPr>
          <w:rFonts w:asciiTheme="minorHAnsi" w:hAnsiTheme="minorHAnsi" w:cstheme="minorHAnsi"/>
          <w:sz w:val="20"/>
          <w:szCs w:val="20"/>
        </w:rPr>
        <w:t>During petroleum refining operations</w:t>
      </w:r>
      <w:r w:rsidR="005068EA" w:rsidRPr="005D2FD4">
        <w:rPr>
          <w:rFonts w:asciiTheme="minorHAnsi" w:hAnsiTheme="minorHAnsi" w:cstheme="minorHAnsi"/>
          <w:sz w:val="20"/>
          <w:szCs w:val="20"/>
        </w:rPr>
        <w:t>,</w:t>
      </w:r>
      <w:r w:rsidR="001C75B3" w:rsidRPr="005D2FD4">
        <w:rPr>
          <w:rFonts w:asciiTheme="minorHAnsi" w:hAnsiTheme="minorHAnsi" w:cstheme="minorHAnsi"/>
          <w:sz w:val="20"/>
          <w:szCs w:val="20"/>
        </w:rPr>
        <w:t xml:space="preserve"> </w:t>
      </w:r>
      <w:r w:rsidR="00DD7A05">
        <w:rPr>
          <w:rFonts w:asciiTheme="minorHAnsi" w:hAnsiTheme="minorHAnsi" w:cstheme="minorHAnsi"/>
          <w:sz w:val="20"/>
          <w:szCs w:val="20"/>
        </w:rPr>
        <w:t>H</w:t>
      </w:r>
      <w:r w:rsidR="00DD7A05">
        <w:rPr>
          <w:rFonts w:asciiTheme="minorHAnsi" w:hAnsiTheme="minorHAnsi" w:cstheme="minorHAnsi"/>
          <w:sz w:val="20"/>
          <w:szCs w:val="20"/>
          <w:vertAlign w:val="subscript"/>
        </w:rPr>
        <w:t>2</w:t>
      </w:r>
      <w:r w:rsidR="00DD7A05">
        <w:rPr>
          <w:rFonts w:asciiTheme="minorHAnsi" w:hAnsiTheme="minorHAnsi" w:cstheme="minorHAnsi"/>
          <w:sz w:val="20"/>
          <w:szCs w:val="20"/>
        </w:rPr>
        <w:t>S</w:t>
      </w:r>
      <w:r w:rsidR="00DD7A05" w:rsidRPr="005D2FD4">
        <w:rPr>
          <w:rFonts w:asciiTheme="minorHAnsi" w:hAnsiTheme="minorHAnsi" w:cstheme="minorHAnsi"/>
          <w:sz w:val="20"/>
          <w:szCs w:val="20"/>
        </w:rPr>
        <w:t xml:space="preserve"> and </w:t>
      </w:r>
      <w:r w:rsidR="00DD7A05">
        <w:rPr>
          <w:rFonts w:asciiTheme="minorHAnsi" w:hAnsiTheme="minorHAnsi" w:cstheme="minorHAnsi"/>
          <w:sz w:val="20"/>
          <w:szCs w:val="20"/>
        </w:rPr>
        <w:t>NH</w:t>
      </w:r>
      <w:r w:rsidR="00DD7A05">
        <w:rPr>
          <w:rFonts w:asciiTheme="minorHAnsi" w:hAnsiTheme="minorHAnsi" w:cstheme="minorHAnsi"/>
          <w:sz w:val="20"/>
          <w:szCs w:val="20"/>
          <w:vertAlign w:val="subscript"/>
        </w:rPr>
        <w:t xml:space="preserve">3 </w:t>
      </w:r>
      <w:r w:rsidR="00953061" w:rsidRPr="005D2FD4">
        <w:rPr>
          <w:rFonts w:asciiTheme="minorHAnsi" w:hAnsiTheme="minorHAnsi" w:cstheme="minorHAnsi"/>
          <w:sz w:val="20"/>
          <w:szCs w:val="20"/>
        </w:rPr>
        <w:t>are</w:t>
      </w:r>
      <w:r w:rsidR="00427722" w:rsidRPr="005D2FD4">
        <w:rPr>
          <w:rFonts w:asciiTheme="minorHAnsi" w:hAnsiTheme="minorHAnsi" w:cstheme="minorHAnsi"/>
          <w:sz w:val="20"/>
          <w:szCs w:val="20"/>
        </w:rPr>
        <w:t xml:space="preserve"> process</w:t>
      </w:r>
      <w:r w:rsidR="00A21805">
        <w:rPr>
          <w:rFonts w:asciiTheme="minorHAnsi" w:hAnsiTheme="minorHAnsi" w:cstheme="minorHAnsi"/>
          <w:sz w:val="20"/>
          <w:szCs w:val="20"/>
        </w:rPr>
        <w:t>ed</w:t>
      </w:r>
      <w:r w:rsidR="00427722" w:rsidRPr="005D2FD4">
        <w:rPr>
          <w:rFonts w:asciiTheme="minorHAnsi" w:hAnsiTheme="minorHAnsi" w:cstheme="minorHAnsi"/>
          <w:sz w:val="20"/>
          <w:szCs w:val="20"/>
        </w:rPr>
        <w:t xml:space="preserve"> at the Ammonia Recovery Unit (S-851</w:t>
      </w:r>
      <w:r w:rsidR="006C0F4A" w:rsidRPr="005D2FD4">
        <w:rPr>
          <w:rFonts w:asciiTheme="minorHAnsi" w:hAnsiTheme="minorHAnsi" w:cstheme="minorHAnsi"/>
          <w:sz w:val="20"/>
          <w:szCs w:val="20"/>
        </w:rPr>
        <w:t>)</w:t>
      </w:r>
      <w:r w:rsidR="000C093D" w:rsidRPr="005D2FD4">
        <w:rPr>
          <w:rFonts w:asciiTheme="minorHAnsi" w:hAnsiTheme="minorHAnsi" w:cstheme="minorHAnsi"/>
          <w:sz w:val="20"/>
          <w:szCs w:val="20"/>
        </w:rPr>
        <w:t xml:space="preserve">, Sulfur Recovery Unit (S-1401), and </w:t>
      </w:r>
      <w:r w:rsidR="00A13233" w:rsidRPr="005D2FD4">
        <w:rPr>
          <w:rFonts w:asciiTheme="minorHAnsi" w:hAnsiTheme="minorHAnsi" w:cstheme="minorHAnsi"/>
          <w:sz w:val="20"/>
          <w:szCs w:val="20"/>
        </w:rPr>
        <w:t>Sulfuric Acid Plant (S-1411)</w:t>
      </w:r>
      <w:r w:rsidR="0085617E" w:rsidRPr="005D2FD4">
        <w:rPr>
          <w:rFonts w:asciiTheme="minorHAnsi" w:hAnsiTheme="minorHAnsi" w:cstheme="minorHAnsi"/>
          <w:sz w:val="20"/>
          <w:szCs w:val="20"/>
        </w:rPr>
        <w:t xml:space="preserve">. </w:t>
      </w:r>
      <w:r w:rsidR="007F2A54" w:rsidRPr="005D2FD4">
        <w:rPr>
          <w:rFonts w:asciiTheme="minorHAnsi" w:hAnsiTheme="minorHAnsi" w:cstheme="minorHAnsi"/>
          <w:sz w:val="20"/>
          <w:szCs w:val="20"/>
        </w:rPr>
        <w:t>Marathon will shut down S-851</w:t>
      </w:r>
      <w:r w:rsidR="00316F7D" w:rsidRPr="005D2FD4">
        <w:rPr>
          <w:rFonts w:asciiTheme="minorHAnsi" w:hAnsiTheme="minorHAnsi" w:cstheme="minorHAnsi"/>
          <w:sz w:val="20"/>
          <w:szCs w:val="20"/>
        </w:rPr>
        <w:t xml:space="preserve">, </w:t>
      </w:r>
      <w:r w:rsidR="007F2A54" w:rsidRPr="005D2FD4">
        <w:rPr>
          <w:rFonts w:asciiTheme="minorHAnsi" w:hAnsiTheme="minorHAnsi" w:cstheme="minorHAnsi"/>
          <w:sz w:val="20"/>
          <w:szCs w:val="20"/>
        </w:rPr>
        <w:t>S-1401, an</w:t>
      </w:r>
      <w:r w:rsidR="00B8526D" w:rsidRPr="005D2FD4">
        <w:rPr>
          <w:rFonts w:asciiTheme="minorHAnsi" w:hAnsiTheme="minorHAnsi" w:cstheme="minorHAnsi"/>
          <w:sz w:val="20"/>
          <w:szCs w:val="20"/>
        </w:rPr>
        <w:t>d S-1411.</w:t>
      </w:r>
      <w:r w:rsidR="000117CA" w:rsidRPr="005D2FD4">
        <w:rPr>
          <w:rFonts w:asciiTheme="minorHAnsi" w:hAnsiTheme="minorHAnsi" w:cstheme="minorHAnsi"/>
          <w:sz w:val="20"/>
          <w:szCs w:val="20"/>
        </w:rPr>
        <w:t xml:space="preserve"> Marathon is proposin</w:t>
      </w:r>
      <w:r w:rsidR="00C06CA1" w:rsidRPr="005D2FD4">
        <w:rPr>
          <w:rFonts w:asciiTheme="minorHAnsi" w:hAnsiTheme="minorHAnsi" w:cstheme="minorHAnsi"/>
          <w:sz w:val="20"/>
          <w:szCs w:val="20"/>
        </w:rPr>
        <w:t>g to install new equipment</w:t>
      </w:r>
      <w:r w:rsidR="0093026B" w:rsidRPr="005D2FD4">
        <w:rPr>
          <w:rFonts w:asciiTheme="minorHAnsi" w:hAnsiTheme="minorHAnsi" w:cstheme="minorHAnsi"/>
          <w:sz w:val="20"/>
          <w:szCs w:val="20"/>
        </w:rPr>
        <w:t xml:space="preserve"> including </w:t>
      </w:r>
      <w:r w:rsidR="00A02903" w:rsidRPr="005D2FD4">
        <w:rPr>
          <w:rFonts w:asciiTheme="minorHAnsi" w:hAnsiTheme="minorHAnsi" w:cstheme="minorHAnsi"/>
          <w:sz w:val="20"/>
          <w:szCs w:val="20"/>
        </w:rPr>
        <w:t>new H</w:t>
      </w:r>
      <w:r w:rsidR="00A02903" w:rsidRPr="005D2FD4">
        <w:rPr>
          <w:rFonts w:asciiTheme="minorHAnsi" w:hAnsiTheme="minorHAnsi" w:cstheme="minorHAnsi"/>
          <w:sz w:val="20"/>
          <w:szCs w:val="20"/>
          <w:vertAlign w:val="subscript"/>
        </w:rPr>
        <w:t>2</w:t>
      </w:r>
      <w:r w:rsidR="00A02903" w:rsidRPr="005D2FD4">
        <w:rPr>
          <w:rFonts w:asciiTheme="minorHAnsi" w:hAnsiTheme="minorHAnsi" w:cstheme="minorHAnsi"/>
          <w:sz w:val="20"/>
          <w:szCs w:val="20"/>
        </w:rPr>
        <w:t>S absorption vessels</w:t>
      </w:r>
      <w:r w:rsidR="00DA184A" w:rsidRPr="005D2FD4">
        <w:rPr>
          <w:rFonts w:asciiTheme="minorHAnsi" w:hAnsiTheme="minorHAnsi" w:cstheme="minorHAnsi"/>
          <w:sz w:val="20"/>
          <w:szCs w:val="20"/>
        </w:rPr>
        <w:t xml:space="preserve"> </w:t>
      </w:r>
      <w:r w:rsidR="00B827B8" w:rsidRPr="005D2FD4">
        <w:rPr>
          <w:rFonts w:asciiTheme="minorHAnsi" w:hAnsiTheme="minorHAnsi" w:cstheme="minorHAnsi"/>
          <w:sz w:val="20"/>
          <w:szCs w:val="20"/>
        </w:rPr>
        <w:t>(A-</w:t>
      </w:r>
      <w:r w:rsidR="000A7F83" w:rsidRPr="005D2FD4">
        <w:rPr>
          <w:rFonts w:asciiTheme="minorHAnsi" w:hAnsiTheme="minorHAnsi" w:cstheme="minorHAnsi"/>
          <w:sz w:val="20"/>
          <w:szCs w:val="20"/>
        </w:rPr>
        <w:t>2002</w:t>
      </w:r>
      <w:r w:rsidR="00B827B8" w:rsidRPr="005D2FD4">
        <w:rPr>
          <w:rFonts w:asciiTheme="minorHAnsi" w:hAnsiTheme="minorHAnsi" w:cstheme="minorHAnsi"/>
          <w:sz w:val="20"/>
          <w:szCs w:val="20"/>
        </w:rPr>
        <w:t xml:space="preserve">) </w:t>
      </w:r>
      <w:r w:rsidR="00A02903" w:rsidRPr="005D2FD4">
        <w:rPr>
          <w:rFonts w:asciiTheme="minorHAnsi" w:hAnsiTheme="minorHAnsi" w:cstheme="minorHAnsi"/>
          <w:sz w:val="20"/>
          <w:szCs w:val="20"/>
        </w:rPr>
        <w:t>to remove H</w:t>
      </w:r>
      <w:r w:rsidR="00A02903" w:rsidRPr="005D2FD4">
        <w:rPr>
          <w:rFonts w:asciiTheme="minorHAnsi" w:hAnsiTheme="minorHAnsi" w:cstheme="minorHAnsi"/>
          <w:sz w:val="20"/>
          <w:szCs w:val="20"/>
          <w:vertAlign w:val="subscript"/>
        </w:rPr>
        <w:t>2</w:t>
      </w:r>
      <w:r w:rsidR="00A02903" w:rsidRPr="005D2FD4">
        <w:rPr>
          <w:rFonts w:asciiTheme="minorHAnsi" w:hAnsiTheme="minorHAnsi" w:cstheme="minorHAnsi"/>
          <w:sz w:val="20"/>
          <w:szCs w:val="20"/>
        </w:rPr>
        <w:t>S from recovered sour water stripper off-gas, and an advanced three-stage, low nitrogen oxides (NO</w:t>
      </w:r>
      <w:r w:rsidR="00A02903" w:rsidRPr="005D2FD4">
        <w:rPr>
          <w:rFonts w:asciiTheme="minorHAnsi" w:hAnsiTheme="minorHAnsi" w:cstheme="minorHAnsi"/>
          <w:sz w:val="20"/>
          <w:szCs w:val="20"/>
          <w:vertAlign w:val="subscript"/>
        </w:rPr>
        <w:t>x</w:t>
      </w:r>
      <w:r w:rsidR="00A02903" w:rsidRPr="005D2FD4">
        <w:rPr>
          <w:rFonts w:asciiTheme="minorHAnsi" w:hAnsiTheme="minorHAnsi" w:cstheme="minorHAnsi"/>
          <w:sz w:val="20"/>
          <w:szCs w:val="20"/>
        </w:rPr>
        <w:t>)</w:t>
      </w:r>
      <w:r w:rsidR="00A21805">
        <w:rPr>
          <w:rFonts w:asciiTheme="minorHAnsi" w:hAnsiTheme="minorHAnsi" w:cstheme="minorHAnsi"/>
          <w:sz w:val="20"/>
          <w:szCs w:val="20"/>
        </w:rPr>
        <w:t>,</w:t>
      </w:r>
      <w:r w:rsidR="00A02903" w:rsidRPr="005D2FD4">
        <w:rPr>
          <w:rFonts w:asciiTheme="minorHAnsi" w:hAnsiTheme="minorHAnsi" w:cstheme="minorHAnsi"/>
          <w:sz w:val="20"/>
          <w:szCs w:val="20"/>
        </w:rPr>
        <w:t xml:space="preserve"> 1.</w:t>
      </w:r>
      <w:r w:rsidR="005A643C" w:rsidRPr="005D2FD4">
        <w:rPr>
          <w:rFonts w:asciiTheme="minorHAnsi" w:hAnsiTheme="minorHAnsi" w:cstheme="minorHAnsi"/>
          <w:sz w:val="20"/>
          <w:szCs w:val="20"/>
        </w:rPr>
        <w:t>91</w:t>
      </w:r>
      <w:r w:rsidR="00A02903" w:rsidRPr="005D2FD4">
        <w:rPr>
          <w:rFonts w:asciiTheme="minorHAnsi" w:hAnsiTheme="minorHAnsi" w:cstheme="minorHAnsi"/>
          <w:sz w:val="20"/>
          <w:szCs w:val="20"/>
        </w:rPr>
        <w:t xml:space="preserve"> MMBtu/</w:t>
      </w:r>
      <w:proofErr w:type="spellStart"/>
      <w:r w:rsidR="00A02903" w:rsidRPr="005D2FD4">
        <w:rPr>
          <w:rFonts w:asciiTheme="minorHAnsi" w:hAnsiTheme="minorHAnsi" w:cstheme="minorHAnsi"/>
          <w:sz w:val="20"/>
          <w:szCs w:val="20"/>
        </w:rPr>
        <w:t>hr</w:t>
      </w:r>
      <w:proofErr w:type="spellEnd"/>
      <w:r w:rsidR="00A02903" w:rsidRPr="005D2FD4">
        <w:rPr>
          <w:rFonts w:asciiTheme="minorHAnsi" w:hAnsiTheme="minorHAnsi" w:cstheme="minorHAnsi"/>
          <w:sz w:val="20"/>
          <w:szCs w:val="20"/>
        </w:rPr>
        <w:t xml:space="preserve"> thermal oxidizer (</w:t>
      </w:r>
      <w:r w:rsidR="0049011B" w:rsidRPr="005D2FD4">
        <w:rPr>
          <w:rFonts w:asciiTheme="minorHAnsi" w:hAnsiTheme="minorHAnsi" w:cstheme="minorHAnsi"/>
          <w:sz w:val="20"/>
          <w:szCs w:val="20"/>
        </w:rPr>
        <w:t>A-</w:t>
      </w:r>
      <w:r w:rsidR="00A613B0" w:rsidRPr="005D2FD4">
        <w:rPr>
          <w:rFonts w:asciiTheme="minorHAnsi" w:hAnsiTheme="minorHAnsi" w:cstheme="minorHAnsi"/>
          <w:sz w:val="20"/>
          <w:szCs w:val="20"/>
        </w:rPr>
        <w:t>2000</w:t>
      </w:r>
      <w:r w:rsidR="00A02903" w:rsidRPr="005D2FD4">
        <w:rPr>
          <w:rFonts w:asciiTheme="minorHAnsi" w:hAnsiTheme="minorHAnsi" w:cstheme="minorHAnsi"/>
          <w:sz w:val="20"/>
          <w:szCs w:val="20"/>
        </w:rPr>
        <w:t>) to control emissions from the sour water stripper off-gases.</w:t>
      </w:r>
    </w:p>
    <w:p w14:paraId="5D4D33F0" w14:textId="77777777" w:rsidR="00BF1F47" w:rsidRPr="005D2FD4" w:rsidRDefault="00BF1F47" w:rsidP="002A2D52">
      <w:pPr>
        <w:rPr>
          <w:rFonts w:asciiTheme="minorHAnsi" w:hAnsiTheme="minorHAnsi" w:cstheme="minorHAnsi"/>
          <w:sz w:val="20"/>
          <w:szCs w:val="20"/>
        </w:rPr>
      </w:pPr>
    </w:p>
    <w:p w14:paraId="01DAB22B" w14:textId="77777777" w:rsidR="00BF1F47" w:rsidRPr="00CC5944" w:rsidRDefault="00785779" w:rsidP="002A2D52">
      <w:pPr>
        <w:rPr>
          <w:rFonts w:asciiTheme="minorHAnsi" w:hAnsiTheme="minorHAnsi" w:cstheme="minorHAnsi"/>
          <w:i/>
          <w:iCs/>
          <w:sz w:val="20"/>
          <w:szCs w:val="20"/>
          <w:u w:val="single"/>
        </w:rPr>
      </w:pPr>
      <w:r w:rsidRPr="00CC5944">
        <w:rPr>
          <w:rFonts w:asciiTheme="minorHAnsi" w:hAnsiTheme="minorHAnsi" w:cstheme="minorHAnsi"/>
          <w:i/>
          <w:iCs/>
          <w:sz w:val="20"/>
          <w:szCs w:val="20"/>
          <w:u w:val="single"/>
        </w:rPr>
        <w:t>Hydrogen Plants</w:t>
      </w:r>
    </w:p>
    <w:p w14:paraId="02E009F9" w14:textId="189AE881" w:rsidR="00D749CC" w:rsidRPr="005D2FD4" w:rsidRDefault="00263BB3" w:rsidP="00263BB3">
      <w:pPr>
        <w:rPr>
          <w:rFonts w:asciiTheme="minorHAnsi" w:hAnsiTheme="minorHAnsi" w:cstheme="minorHAnsi"/>
          <w:sz w:val="20"/>
          <w:szCs w:val="20"/>
        </w:rPr>
      </w:pPr>
      <w:r w:rsidRPr="005D2FD4">
        <w:rPr>
          <w:rFonts w:asciiTheme="minorHAnsi" w:hAnsiTheme="minorHAnsi" w:cstheme="minorHAnsi"/>
          <w:sz w:val="20"/>
          <w:szCs w:val="20"/>
        </w:rPr>
        <w:t xml:space="preserve">Hydrogen is used in the HDO reaction to convert </w:t>
      </w:r>
      <w:r w:rsidR="00894CF3">
        <w:rPr>
          <w:rFonts w:asciiTheme="minorHAnsi" w:hAnsiTheme="minorHAnsi" w:cstheme="minorHAnsi"/>
          <w:sz w:val="20"/>
          <w:szCs w:val="20"/>
        </w:rPr>
        <w:t>renewable</w:t>
      </w:r>
      <w:r w:rsidR="00894CF3" w:rsidRPr="005D2FD4">
        <w:rPr>
          <w:rFonts w:asciiTheme="minorHAnsi" w:hAnsiTheme="minorHAnsi" w:cstheme="minorHAnsi"/>
          <w:sz w:val="20"/>
          <w:szCs w:val="20"/>
        </w:rPr>
        <w:t xml:space="preserve"> </w:t>
      </w:r>
      <w:r w:rsidRPr="005D2FD4">
        <w:rPr>
          <w:rFonts w:asciiTheme="minorHAnsi" w:hAnsiTheme="minorHAnsi" w:cstheme="minorHAnsi"/>
          <w:sz w:val="20"/>
          <w:szCs w:val="20"/>
        </w:rPr>
        <w:t>feed</w:t>
      </w:r>
      <w:r w:rsidR="00A26477">
        <w:rPr>
          <w:rFonts w:asciiTheme="minorHAnsi" w:hAnsiTheme="minorHAnsi" w:cstheme="minorHAnsi"/>
          <w:sz w:val="20"/>
          <w:szCs w:val="20"/>
        </w:rPr>
        <w:t>stocks</w:t>
      </w:r>
      <w:r w:rsidRPr="005D2FD4">
        <w:rPr>
          <w:rFonts w:asciiTheme="minorHAnsi" w:hAnsiTheme="minorHAnsi" w:cstheme="minorHAnsi"/>
          <w:sz w:val="20"/>
          <w:szCs w:val="20"/>
        </w:rPr>
        <w:t xml:space="preserve"> to renewable diesel in the HDO units </w:t>
      </w:r>
      <w:r w:rsidR="00B95C7F" w:rsidRPr="005D2FD4">
        <w:rPr>
          <w:rFonts w:asciiTheme="minorHAnsi" w:hAnsiTheme="minorHAnsi" w:cstheme="minorHAnsi"/>
          <w:sz w:val="20"/>
          <w:szCs w:val="20"/>
        </w:rPr>
        <w:t xml:space="preserve">(S-850, S-1003, S-1008) </w:t>
      </w:r>
      <w:r w:rsidRPr="005D2FD4">
        <w:rPr>
          <w:rFonts w:asciiTheme="minorHAnsi" w:hAnsiTheme="minorHAnsi" w:cstheme="minorHAnsi"/>
          <w:sz w:val="20"/>
          <w:szCs w:val="20"/>
        </w:rPr>
        <w:t xml:space="preserve">and in the isomerization reaction </w:t>
      </w:r>
      <w:r w:rsidR="00EE7E68">
        <w:rPr>
          <w:rFonts w:asciiTheme="minorHAnsi" w:hAnsiTheme="minorHAnsi" w:cstheme="minorHAnsi"/>
          <w:sz w:val="20"/>
          <w:szCs w:val="20"/>
        </w:rPr>
        <w:t xml:space="preserve">in the </w:t>
      </w:r>
      <w:r w:rsidR="00EE7E68" w:rsidRPr="005D2FD4">
        <w:rPr>
          <w:rFonts w:asciiTheme="minorHAnsi" w:hAnsiTheme="minorHAnsi" w:cstheme="minorHAnsi"/>
          <w:sz w:val="20"/>
          <w:szCs w:val="20"/>
        </w:rPr>
        <w:t>diesel isomerization unit (S-1007)</w:t>
      </w:r>
      <w:r w:rsidR="00EE7E68">
        <w:rPr>
          <w:rFonts w:asciiTheme="minorHAnsi" w:hAnsiTheme="minorHAnsi" w:cstheme="minorHAnsi"/>
          <w:sz w:val="20"/>
          <w:szCs w:val="20"/>
        </w:rPr>
        <w:t xml:space="preserve"> </w:t>
      </w:r>
      <w:r w:rsidRPr="005D2FD4">
        <w:rPr>
          <w:rFonts w:asciiTheme="minorHAnsi" w:hAnsiTheme="minorHAnsi" w:cstheme="minorHAnsi"/>
          <w:sz w:val="20"/>
          <w:szCs w:val="20"/>
        </w:rPr>
        <w:t>to improve final renewable diesel</w:t>
      </w:r>
      <w:r w:rsidR="00DC325C">
        <w:rPr>
          <w:rFonts w:asciiTheme="minorHAnsi" w:hAnsiTheme="minorHAnsi" w:cstheme="minorHAnsi"/>
          <w:sz w:val="20"/>
          <w:szCs w:val="20"/>
        </w:rPr>
        <w:t>’s</w:t>
      </w:r>
      <w:r w:rsidRPr="005D2FD4">
        <w:rPr>
          <w:rFonts w:asciiTheme="minorHAnsi" w:hAnsiTheme="minorHAnsi" w:cstheme="minorHAnsi"/>
          <w:sz w:val="20"/>
          <w:szCs w:val="20"/>
        </w:rPr>
        <w:t xml:space="preserve"> cold fluid properties. </w:t>
      </w:r>
    </w:p>
    <w:p w14:paraId="45CA67FC" w14:textId="77777777" w:rsidR="00D749CC" w:rsidRPr="005D2FD4" w:rsidRDefault="00D749CC" w:rsidP="00263BB3">
      <w:pPr>
        <w:rPr>
          <w:rFonts w:asciiTheme="minorHAnsi" w:hAnsiTheme="minorHAnsi" w:cstheme="minorHAnsi"/>
          <w:sz w:val="20"/>
          <w:szCs w:val="20"/>
        </w:rPr>
      </w:pPr>
    </w:p>
    <w:p w14:paraId="048927D4" w14:textId="60A7EF01" w:rsidR="00785779" w:rsidRPr="005D2FD4" w:rsidRDefault="00263BB3" w:rsidP="00263BB3">
      <w:pPr>
        <w:rPr>
          <w:rFonts w:asciiTheme="minorHAnsi" w:hAnsiTheme="minorHAnsi" w:cstheme="minorHAnsi"/>
          <w:sz w:val="20"/>
          <w:szCs w:val="20"/>
        </w:rPr>
      </w:pPr>
      <w:r w:rsidRPr="005D2FD4">
        <w:rPr>
          <w:rFonts w:asciiTheme="minorHAnsi" w:hAnsiTheme="minorHAnsi" w:cstheme="minorHAnsi"/>
          <w:sz w:val="20"/>
          <w:szCs w:val="20"/>
        </w:rPr>
        <w:t xml:space="preserve">The existing </w:t>
      </w:r>
      <w:r w:rsidR="00EE4134" w:rsidRPr="005D2FD4">
        <w:rPr>
          <w:rFonts w:asciiTheme="minorHAnsi" w:hAnsiTheme="minorHAnsi" w:cstheme="minorHAnsi"/>
          <w:sz w:val="20"/>
          <w:szCs w:val="20"/>
        </w:rPr>
        <w:t xml:space="preserve">No. 1 Hydrogen Plant (S-1005) and </w:t>
      </w:r>
      <w:r w:rsidRPr="005D2FD4">
        <w:rPr>
          <w:rFonts w:asciiTheme="minorHAnsi" w:hAnsiTheme="minorHAnsi" w:cstheme="minorHAnsi"/>
          <w:sz w:val="20"/>
          <w:szCs w:val="20"/>
        </w:rPr>
        <w:t>No. 2 Hydrogen Plant</w:t>
      </w:r>
      <w:r w:rsidR="000D4C47">
        <w:rPr>
          <w:rFonts w:asciiTheme="minorHAnsi" w:hAnsiTheme="minorHAnsi" w:cstheme="minorHAnsi"/>
          <w:sz w:val="20"/>
          <w:szCs w:val="20"/>
        </w:rPr>
        <w:t xml:space="preserve"> (Plant #10295, S-1030 and S-1031)</w:t>
      </w:r>
      <w:r w:rsidRPr="005D2FD4">
        <w:rPr>
          <w:rFonts w:asciiTheme="minorHAnsi" w:hAnsiTheme="minorHAnsi" w:cstheme="minorHAnsi"/>
          <w:sz w:val="20"/>
          <w:szCs w:val="20"/>
        </w:rPr>
        <w:t xml:space="preserve">, a support facility operated by Air Products </w:t>
      </w:r>
      <w:r w:rsidR="00740B11" w:rsidRPr="005D2FD4">
        <w:rPr>
          <w:rFonts w:asciiTheme="minorHAnsi" w:hAnsiTheme="minorHAnsi" w:cstheme="minorHAnsi"/>
          <w:sz w:val="20"/>
          <w:szCs w:val="20"/>
        </w:rPr>
        <w:t>&amp; Chemicals, Inc.</w:t>
      </w:r>
      <w:r w:rsidRPr="005D2FD4">
        <w:rPr>
          <w:rFonts w:asciiTheme="minorHAnsi" w:hAnsiTheme="minorHAnsi" w:cstheme="minorHAnsi"/>
          <w:sz w:val="20"/>
          <w:szCs w:val="20"/>
        </w:rPr>
        <w:t xml:space="preserve"> and permitted separately, will continue to operate in a manner </w:t>
      </w:r>
      <w:proofErr w:type="gramStart"/>
      <w:r w:rsidRPr="005D2FD4">
        <w:rPr>
          <w:rFonts w:asciiTheme="minorHAnsi" w:hAnsiTheme="minorHAnsi" w:cstheme="minorHAnsi"/>
          <w:sz w:val="20"/>
          <w:szCs w:val="20"/>
        </w:rPr>
        <w:t>similar to</w:t>
      </w:r>
      <w:proofErr w:type="gramEnd"/>
      <w:r w:rsidRPr="005D2FD4">
        <w:rPr>
          <w:rFonts w:asciiTheme="minorHAnsi" w:hAnsiTheme="minorHAnsi" w:cstheme="minorHAnsi"/>
          <w:sz w:val="20"/>
          <w:szCs w:val="20"/>
        </w:rPr>
        <w:t xml:space="preserve"> historical operations.</w:t>
      </w:r>
      <w:r w:rsidR="00EE4134" w:rsidRPr="005D2FD4">
        <w:rPr>
          <w:rFonts w:asciiTheme="minorHAnsi" w:hAnsiTheme="minorHAnsi" w:cstheme="minorHAnsi"/>
          <w:sz w:val="20"/>
          <w:szCs w:val="20"/>
        </w:rPr>
        <w:t xml:space="preserve"> Marathon is not proposing any changes t</w:t>
      </w:r>
      <w:r w:rsidR="00E910F8" w:rsidRPr="005D2FD4">
        <w:rPr>
          <w:rFonts w:asciiTheme="minorHAnsi" w:hAnsiTheme="minorHAnsi" w:cstheme="minorHAnsi"/>
          <w:sz w:val="20"/>
          <w:szCs w:val="20"/>
        </w:rPr>
        <w:t>o the existing hydrogen plants.</w:t>
      </w:r>
    </w:p>
    <w:p w14:paraId="3B9A202C" w14:textId="77777777" w:rsidR="0056785F" w:rsidRPr="005D2FD4" w:rsidRDefault="0056785F" w:rsidP="00263BB3">
      <w:pPr>
        <w:rPr>
          <w:rFonts w:asciiTheme="minorHAnsi" w:hAnsiTheme="minorHAnsi" w:cstheme="minorHAnsi"/>
          <w:sz w:val="20"/>
          <w:szCs w:val="20"/>
        </w:rPr>
      </w:pPr>
    </w:p>
    <w:p w14:paraId="41C9B448" w14:textId="77777777" w:rsidR="002E0D2A" w:rsidRPr="00CC5944" w:rsidRDefault="002E0D2A" w:rsidP="00263BB3">
      <w:pPr>
        <w:rPr>
          <w:rFonts w:asciiTheme="minorHAnsi" w:hAnsiTheme="minorHAnsi" w:cstheme="minorHAnsi"/>
          <w:i/>
          <w:iCs/>
          <w:sz w:val="20"/>
          <w:szCs w:val="20"/>
          <w:u w:val="single"/>
        </w:rPr>
      </w:pPr>
      <w:r w:rsidRPr="00CC5944">
        <w:rPr>
          <w:rFonts w:asciiTheme="minorHAnsi" w:hAnsiTheme="minorHAnsi" w:cstheme="minorHAnsi"/>
          <w:i/>
          <w:iCs/>
          <w:sz w:val="20"/>
          <w:szCs w:val="20"/>
          <w:u w:val="single"/>
        </w:rPr>
        <w:t>Cooling Towers</w:t>
      </w:r>
    </w:p>
    <w:p w14:paraId="080325F6" w14:textId="7EABE128" w:rsidR="00825BEB" w:rsidRDefault="00A827BF" w:rsidP="00263BB3">
      <w:pPr>
        <w:rPr>
          <w:rFonts w:asciiTheme="minorHAnsi" w:hAnsiTheme="minorHAnsi" w:cstheme="minorHAnsi"/>
          <w:sz w:val="20"/>
          <w:szCs w:val="20"/>
        </w:rPr>
      </w:pPr>
      <w:r w:rsidRPr="005D2FD4">
        <w:rPr>
          <w:rFonts w:asciiTheme="minorHAnsi" w:hAnsiTheme="minorHAnsi" w:cstheme="minorHAnsi"/>
          <w:sz w:val="20"/>
          <w:szCs w:val="20"/>
        </w:rPr>
        <w:t>Marathon has 13 permitted cooling tower</w:t>
      </w:r>
      <w:r w:rsidR="008412BA" w:rsidRPr="005D2FD4">
        <w:rPr>
          <w:rFonts w:asciiTheme="minorHAnsi" w:hAnsiTheme="minorHAnsi" w:cstheme="minorHAnsi"/>
          <w:sz w:val="20"/>
          <w:szCs w:val="20"/>
        </w:rPr>
        <w:t>s at the facility</w:t>
      </w:r>
      <w:r w:rsidR="00624971" w:rsidRPr="005D2FD4">
        <w:rPr>
          <w:rFonts w:asciiTheme="minorHAnsi" w:hAnsiTheme="minorHAnsi" w:cstheme="minorHAnsi"/>
          <w:sz w:val="20"/>
          <w:szCs w:val="20"/>
        </w:rPr>
        <w:t xml:space="preserve">, in which </w:t>
      </w:r>
      <w:r w:rsidR="003F64C7">
        <w:rPr>
          <w:rFonts w:asciiTheme="minorHAnsi" w:hAnsiTheme="minorHAnsi" w:cstheme="minorHAnsi"/>
          <w:sz w:val="20"/>
          <w:szCs w:val="20"/>
        </w:rPr>
        <w:t>seven</w:t>
      </w:r>
      <w:r w:rsidR="00E339A5" w:rsidRPr="005D2FD4">
        <w:rPr>
          <w:rFonts w:asciiTheme="minorHAnsi" w:hAnsiTheme="minorHAnsi" w:cstheme="minorHAnsi"/>
          <w:sz w:val="20"/>
          <w:szCs w:val="20"/>
        </w:rPr>
        <w:t xml:space="preserve"> (</w:t>
      </w:r>
      <w:r w:rsidR="003F64C7">
        <w:rPr>
          <w:rFonts w:asciiTheme="minorHAnsi" w:hAnsiTheme="minorHAnsi" w:cstheme="minorHAnsi"/>
          <w:sz w:val="20"/>
          <w:szCs w:val="20"/>
        </w:rPr>
        <w:t>7</w:t>
      </w:r>
      <w:r w:rsidR="00E339A5" w:rsidRPr="005D2FD4">
        <w:rPr>
          <w:rFonts w:asciiTheme="minorHAnsi" w:hAnsiTheme="minorHAnsi" w:cstheme="minorHAnsi"/>
          <w:sz w:val="20"/>
          <w:szCs w:val="20"/>
        </w:rPr>
        <w:t xml:space="preserve">) will be shut down as part of this project. </w:t>
      </w:r>
      <w:r w:rsidR="009D65AF" w:rsidRPr="005D2FD4">
        <w:rPr>
          <w:rFonts w:asciiTheme="minorHAnsi" w:hAnsiTheme="minorHAnsi" w:cstheme="minorHAnsi"/>
          <w:sz w:val="20"/>
          <w:szCs w:val="20"/>
        </w:rPr>
        <w:t xml:space="preserve">The </w:t>
      </w:r>
      <w:r w:rsidR="00E339A5" w:rsidRPr="005D2FD4">
        <w:rPr>
          <w:rFonts w:asciiTheme="minorHAnsi" w:hAnsiTheme="minorHAnsi" w:cstheme="minorHAnsi"/>
          <w:sz w:val="20"/>
          <w:szCs w:val="20"/>
        </w:rPr>
        <w:t>remaining seven (</w:t>
      </w:r>
      <w:r w:rsidR="003F64C7">
        <w:rPr>
          <w:rFonts w:asciiTheme="minorHAnsi" w:hAnsiTheme="minorHAnsi" w:cstheme="minorHAnsi"/>
          <w:sz w:val="20"/>
          <w:szCs w:val="20"/>
        </w:rPr>
        <w:t>6</w:t>
      </w:r>
      <w:r w:rsidR="00E339A5" w:rsidRPr="005D2FD4">
        <w:rPr>
          <w:rFonts w:asciiTheme="minorHAnsi" w:hAnsiTheme="minorHAnsi" w:cstheme="minorHAnsi"/>
          <w:sz w:val="20"/>
          <w:szCs w:val="20"/>
        </w:rPr>
        <w:t xml:space="preserve">) </w:t>
      </w:r>
      <w:r w:rsidR="009D65AF" w:rsidRPr="005D2FD4">
        <w:rPr>
          <w:rFonts w:asciiTheme="minorHAnsi" w:hAnsiTheme="minorHAnsi" w:cstheme="minorHAnsi"/>
          <w:sz w:val="20"/>
          <w:szCs w:val="20"/>
        </w:rPr>
        <w:t xml:space="preserve">cooling towers </w:t>
      </w:r>
      <w:r w:rsidR="00A953CF" w:rsidRPr="005D2FD4">
        <w:rPr>
          <w:rFonts w:asciiTheme="minorHAnsi" w:hAnsiTheme="minorHAnsi" w:cstheme="minorHAnsi"/>
          <w:sz w:val="20"/>
          <w:szCs w:val="20"/>
        </w:rPr>
        <w:t xml:space="preserve">will </w:t>
      </w:r>
      <w:r w:rsidR="009D65AF" w:rsidRPr="005D2FD4">
        <w:rPr>
          <w:rFonts w:asciiTheme="minorHAnsi" w:hAnsiTheme="minorHAnsi" w:cstheme="minorHAnsi"/>
          <w:sz w:val="20"/>
          <w:szCs w:val="20"/>
        </w:rPr>
        <w:t>serv</w:t>
      </w:r>
      <w:r w:rsidR="00A953CF" w:rsidRPr="005D2FD4">
        <w:rPr>
          <w:rFonts w:asciiTheme="minorHAnsi" w:hAnsiTheme="minorHAnsi" w:cstheme="minorHAnsi"/>
          <w:sz w:val="20"/>
          <w:szCs w:val="20"/>
        </w:rPr>
        <w:t xml:space="preserve">e </w:t>
      </w:r>
      <w:r w:rsidR="009D65AF" w:rsidRPr="005D2FD4">
        <w:rPr>
          <w:rFonts w:asciiTheme="minorHAnsi" w:hAnsiTheme="minorHAnsi" w:cstheme="minorHAnsi"/>
          <w:sz w:val="20"/>
          <w:szCs w:val="20"/>
        </w:rPr>
        <w:t xml:space="preserve">the repurposed process units </w:t>
      </w:r>
      <w:r w:rsidR="00A953CF" w:rsidRPr="005D2FD4">
        <w:rPr>
          <w:rFonts w:asciiTheme="minorHAnsi" w:hAnsiTheme="minorHAnsi" w:cstheme="minorHAnsi"/>
          <w:sz w:val="20"/>
          <w:szCs w:val="20"/>
        </w:rPr>
        <w:t xml:space="preserve">and </w:t>
      </w:r>
      <w:r w:rsidR="009D65AF" w:rsidRPr="005D2FD4">
        <w:rPr>
          <w:rFonts w:asciiTheme="minorHAnsi" w:hAnsiTheme="minorHAnsi" w:cstheme="minorHAnsi"/>
          <w:sz w:val="20"/>
          <w:szCs w:val="20"/>
        </w:rPr>
        <w:t>will continue to operate. Related heat exchange systems will be repurposed, including metallurgy upgrades, to serve the operating process units</w:t>
      </w:r>
      <w:r w:rsidR="00814C01" w:rsidRPr="005D2FD4">
        <w:rPr>
          <w:rFonts w:asciiTheme="minorHAnsi" w:hAnsiTheme="minorHAnsi" w:cstheme="minorHAnsi"/>
          <w:sz w:val="20"/>
          <w:szCs w:val="20"/>
        </w:rPr>
        <w:t>.</w:t>
      </w:r>
    </w:p>
    <w:p w14:paraId="0A88761E" w14:textId="52B644C8" w:rsidR="00424E0F" w:rsidRDefault="00424E0F" w:rsidP="00263BB3">
      <w:pPr>
        <w:rPr>
          <w:rFonts w:asciiTheme="minorHAnsi" w:hAnsiTheme="minorHAnsi" w:cstheme="minorHAnsi"/>
          <w:sz w:val="20"/>
          <w:szCs w:val="20"/>
        </w:rPr>
      </w:pPr>
    </w:p>
    <w:p w14:paraId="357996D5" w14:textId="1981E614" w:rsidR="00D611D9" w:rsidRPr="005D2FD4" w:rsidRDefault="004C17D4" w:rsidP="00263BB3">
      <w:pPr>
        <w:rPr>
          <w:rFonts w:asciiTheme="minorHAnsi" w:hAnsiTheme="minorHAnsi" w:cstheme="minorHAnsi"/>
          <w:sz w:val="20"/>
          <w:szCs w:val="20"/>
        </w:rPr>
      </w:pPr>
      <w:r>
        <w:rPr>
          <w:rFonts w:asciiTheme="minorHAnsi" w:hAnsiTheme="minorHAnsi" w:cstheme="minorHAnsi"/>
          <w:sz w:val="20"/>
          <w:szCs w:val="20"/>
        </w:rPr>
        <w:t>Marathon is proposing to revise</w:t>
      </w:r>
      <w:r w:rsidR="005009D7">
        <w:rPr>
          <w:rFonts w:asciiTheme="minorHAnsi" w:hAnsiTheme="minorHAnsi" w:cstheme="minorHAnsi"/>
          <w:sz w:val="20"/>
          <w:szCs w:val="20"/>
        </w:rPr>
        <w:t xml:space="preserve"> the grandfathered limit for </w:t>
      </w:r>
      <w:r w:rsidR="009209AB">
        <w:rPr>
          <w:rFonts w:asciiTheme="minorHAnsi" w:hAnsiTheme="minorHAnsi" w:cstheme="minorHAnsi"/>
          <w:sz w:val="20"/>
          <w:szCs w:val="20"/>
        </w:rPr>
        <w:t>Foul Water Stripper Cooling Tower (</w:t>
      </w:r>
      <w:r w:rsidR="00FA6603">
        <w:rPr>
          <w:rFonts w:asciiTheme="minorHAnsi" w:hAnsiTheme="minorHAnsi" w:cstheme="minorHAnsi"/>
          <w:sz w:val="20"/>
          <w:szCs w:val="20"/>
        </w:rPr>
        <w:t>S-978</w:t>
      </w:r>
      <w:r w:rsidR="009209AB">
        <w:rPr>
          <w:rFonts w:asciiTheme="minorHAnsi" w:hAnsiTheme="minorHAnsi" w:cstheme="minorHAnsi"/>
          <w:sz w:val="20"/>
          <w:szCs w:val="20"/>
        </w:rPr>
        <w:t>)</w:t>
      </w:r>
      <w:r w:rsidR="0070047E">
        <w:rPr>
          <w:rFonts w:asciiTheme="minorHAnsi" w:hAnsiTheme="minorHAnsi" w:cstheme="minorHAnsi"/>
          <w:sz w:val="20"/>
          <w:szCs w:val="20"/>
        </w:rPr>
        <w:t xml:space="preserve"> </w:t>
      </w:r>
      <w:r w:rsidR="005009D7">
        <w:rPr>
          <w:rFonts w:asciiTheme="minorHAnsi" w:hAnsiTheme="minorHAnsi" w:cstheme="minorHAnsi"/>
          <w:sz w:val="20"/>
          <w:szCs w:val="20"/>
        </w:rPr>
        <w:t>from</w:t>
      </w:r>
      <w:r w:rsidR="00C74F8B">
        <w:rPr>
          <w:rFonts w:asciiTheme="minorHAnsi" w:hAnsiTheme="minorHAnsi" w:cstheme="minorHAnsi"/>
          <w:sz w:val="20"/>
          <w:szCs w:val="20"/>
        </w:rPr>
        <w:t xml:space="preserve"> 4,100 </w:t>
      </w:r>
      <w:r w:rsidR="005009D7">
        <w:rPr>
          <w:rFonts w:asciiTheme="minorHAnsi" w:hAnsiTheme="minorHAnsi" w:cstheme="minorHAnsi"/>
          <w:sz w:val="20"/>
          <w:szCs w:val="20"/>
        </w:rPr>
        <w:t xml:space="preserve">to </w:t>
      </w:r>
      <w:r w:rsidR="007F3F20">
        <w:rPr>
          <w:rFonts w:asciiTheme="minorHAnsi" w:hAnsiTheme="minorHAnsi" w:cstheme="minorHAnsi"/>
          <w:sz w:val="20"/>
          <w:szCs w:val="20"/>
        </w:rPr>
        <w:t>5</w:t>
      </w:r>
      <w:r w:rsidR="005009D7">
        <w:rPr>
          <w:rFonts w:asciiTheme="minorHAnsi" w:hAnsiTheme="minorHAnsi" w:cstheme="minorHAnsi"/>
          <w:sz w:val="20"/>
          <w:szCs w:val="20"/>
        </w:rPr>
        <w:t>,</w:t>
      </w:r>
      <w:r w:rsidR="007F3F20">
        <w:rPr>
          <w:rFonts w:asciiTheme="minorHAnsi" w:hAnsiTheme="minorHAnsi" w:cstheme="minorHAnsi"/>
          <w:sz w:val="20"/>
          <w:szCs w:val="20"/>
        </w:rPr>
        <w:t>2</w:t>
      </w:r>
      <w:r w:rsidR="005009D7">
        <w:rPr>
          <w:rFonts w:asciiTheme="minorHAnsi" w:hAnsiTheme="minorHAnsi" w:cstheme="minorHAnsi"/>
          <w:sz w:val="20"/>
          <w:szCs w:val="20"/>
        </w:rPr>
        <w:t xml:space="preserve">00 </w:t>
      </w:r>
      <w:r w:rsidR="00AB47F4">
        <w:rPr>
          <w:rFonts w:asciiTheme="minorHAnsi" w:hAnsiTheme="minorHAnsi" w:cstheme="minorHAnsi"/>
          <w:sz w:val="20"/>
          <w:szCs w:val="20"/>
        </w:rPr>
        <w:t>gallons per minute (</w:t>
      </w:r>
      <w:proofErr w:type="spellStart"/>
      <w:r w:rsidR="005009D7">
        <w:rPr>
          <w:rFonts w:asciiTheme="minorHAnsi" w:hAnsiTheme="minorHAnsi" w:cstheme="minorHAnsi"/>
          <w:sz w:val="20"/>
          <w:szCs w:val="20"/>
        </w:rPr>
        <w:t>gpm</w:t>
      </w:r>
      <w:proofErr w:type="spellEnd"/>
      <w:r w:rsidR="00AB47F4">
        <w:rPr>
          <w:rFonts w:asciiTheme="minorHAnsi" w:hAnsiTheme="minorHAnsi" w:cstheme="minorHAnsi"/>
          <w:sz w:val="20"/>
          <w:szCs w:val="20"/>
        </w:rPr>
        <w:t>)</w:t>
      </w:r>
      <w:r w:rsidR="005009D7">
        <w:rPr>
          <w:rFonts w:asciiTheme="minorHAnsi" w:hAnsiTheme="minorHAnsi" w:cstheme="minorHAnsi"/>
          <w:sz w:val="20"/>
          <w:szCs w:val="20"/>
        </w:rPr>
        <w:t xml:space="preserve">. </w:t>
      </w:r>
      <w:r w:rsidR="005F61EC">
        <w:rPr>
          <w:rFonts w:asciiTheme="minorHAnsi" w:hAnsiTheme="minorHAnsi" w:cstheme="minorHAnsi"/>
          <w:sz w:val="20"/>
          <w:szCs w:val="20"/>
        </w:rPr>
        <w:t xml:space="preserve">Marathon has </w:t>
      </w:r>
      <w:r w:rsidR="00364BC5">
        <w:rPr>
          <w:rFonts w:asciiTheme="minorHAnsi" w:hAnsiTheme="minorHAnsi" w:cstheme="minorHAnsi"/>
          <w:sz w:val="20"/>
          <w:szCs w:val="20"/>
        </w:rPr>
        <w:t xml:space="preserve">provided information that the original pumps were not modified and has achieved </w:t>
      </w:r>
      <w:r w:rsidR="007F3F20">
        <w:rPr>
          <w:rFonts w:asciiTheme="minorHAnsi" w:hAnsiTheme="minorHAnsi" w:cstheme="minorHAnsi"/>
          <w:sz w:val="20"/>
          <w:szCs w:val="20"/>
        </w:rPr>
        <w:t>5</w:t>
      </w:r>
      <w:r w:rsidR="00BD394B">
        <w:rPr>
          <w:rFonts w:asciiTheme="minorHAnsi" w:hAnsiTheme="minorHAnsi" w:cstheme="minorHAnsi"/>
          <w:sz w:val="20"/>
          <w:szCs w:val="20"/>
        </w:rPr>
        <w:t>,</w:t>
      </w:r>
      <w:r w:rsidR="007F3F20">
        <w:rPr>
          <w:rFonts w:asciiTheme="minorHAnsi" w:hAnsiTheme="minorHAnsi" w:cstheme="minorHAnsi"/>
          <w:sz w:val="20"/>
          <w:szCs w:val="20"/>
        </w:rPr>
        <w:t>2</w:t>
      </w:r>
      <w:r w:rsidR="00BD394B">
        <w:rPr>
          <w:rFonts w:asciiTheme="minorHAnsi" w:hAnsiTheme="minorHAnsi" w:cstheme="minorHAnsi"/>
          <w:sz w:val="20"/>
          <w:szCs w:val="20"/>
        </w:rPr>
        <w:t xml:space="preserve">00 </w:t>
      </w:r>
      <w:proofErr w:type="spellStart"/>
      <w:r w:rsidR="00BD394B">
        <w:rPr>
          <w:rFonts w:asciiTheme="minorHAnsi" w:hAnsiTheme="minorHAnsi" w:cstheme="minorHAnsi"/>
          <w:sz w:val="20"/>
          <w:szCs w:val="20"/>
        </w:rPr>
        <w:t>gpm</w:t>
      </w:r>
      <w:proofErr w:type="spellEnd"/>
      <w:r w:rsidR="00BD394B">
        <w:rPr>
          <w:rFonts w:asciiTheme="minorHAnsi" w:hAnsiTheme="minorHAnsi" w:cstheme="minorHAnsi"/>
          <w:sz w:val="20"/>
          <w:szCs w:val="20"/>
        </w:rPr>
        <w:t xml:space="preserve"> in the past.</w:t>
      </w:r>
      <w:r w:rsidR="005A097F">
        <w:rPr>
          <w:rFonts w:asciiTheme="minorHAnsi" w:hAnsiTheme="minorHAnsi" w:cstheme="minorHAnsi"/>
          <w:sz w:val="20"/>
          <w:szCs w:val="20"/>
        </w:rPr>
        <w:t xml:space="preserve"> Therefore, the grandfathered limit will be revised as part of this application.</w:t>
      </w:r>
    </w:p>
    <w:p w14:paraId="6C8D9002" w14:textId="77777777" w:rsidR="002249AB" w:rsidRPr="005D2FD4" w:rsidRDefault="002249AB" w:rsidP="00263BB3">
      <w:pPr>
        <w:rPr>
          <w:rFonts w:asciiTheme="minorHAnsi" w:hAnsiTheme="minorHAnsi" w:cstheme="minorHAnsi"/>
          <w:sz w:val="20"/>
          <w:szCs w:val="20"/>
        </w:rPr>
      </w:pPr>
    </w:p>
    <w:p w14:paraId="1BDF6A14" w14:textId="77777777" w:rsidR="0033463D" w:rsidRPr="00CC5944" w:rsidRDefault="00814C01" w:rsidP="00263BB3">
      <w:pPr>
        <w:rPr>
          <w:rFonts w:asciiTheme="minorHAnsi" w:hAnsiTheme="minorHAnsi" w:cstheme="minorHAnsi"/>
          <w:sz w:val="20"/>
          <w:szCs w:val="20"/>
          <w:u w:val="single"/>
        </w:rPr>
      </w:pPr>
      <w:r w:rsidRPr="00CC5944">
        <w:rPr>
          <w:rFonts w:asciiTheme="minorHAnsi" w:hAnsiTheme="minorHAnsi" w:cstheme="minorHAnsi"/>
          <w:i/>
          <w:iCs/>
          <w:sz w:val="20"/>
          <w:szCs w:val="20"/>
          <w:u w:val="single"/>
        </w:rPr>
        <w:t>Flares</w:t>
      </w:r>
      <w:r w:rsidR="0033463D" w:rsidRPr="00CC5944">
        <w:rPr>
          <w:rFonts w:asciiTheme="minorHAnsi" w:hAnsiTheme="minorHAnsi" w:cstheme="minorHAnsi"/>
          <w:sz w:val="20"/>
          <w:szCs w:val="20"/>
          <w:u w:val="single"/>
        </w:rPr>
        <w:t xml:space="preserve"> </w:t>
      </w:r>
    </w:p>
    <w:p w14:paraId="0BA8C0B5" w14:textId="60E13370" w:rsidR="000C142A" w:rsidRPr="005D2FD4" w:rsidRDefault="0097402F" w:rsidP="00263BB3">
      <w:pPr>
        <w:rPr>
          <w:rFonts w:asciiTheme="minorHAnsi" w:hAnsiTheme="minorHAnsi" w:cstheme="minorHAnsi"/>
          <w:sz w:val="20"/>
          <w:szCs w:val="20"/>
        </w:rPr>
      </w:pPr>
      <w:r w:rsidRPr="005D2FD4">
        <w:rPr>
          <w:rFonts w:asciiTheme="minorHAnsi" w:hAnsiTheme="minorHAnsi" w:cstheme="minorHAnsi"/>
          <w:sz w:val="20"/>
          <w:szCs w:val="20"/>
        </w:rPr>
        <w:t xml:space="preserve">The existing flare system that will be kept online includes the main flare header (North, South, East, West, Emergency, and Coker). </w:t>
      </w:r>
      <w:r w:rsidR="00B369A2" w:rsidRPr="005D2FD4">
        <w:rPr>
          <w:rFonts w:asciiTheme="minorHAnsi" w:hAnsiTheme="minorHAnsi" w:cstheme="minorHAnsi"/>
          <w:sz w:val="20"/>
          <w:szCs w:val="20"/>
        </w:rPr>
        <w:t>Existing e</w:t>
      </w:r>
      <w:r w:rsidR="000C142A" w:rsidRPr="005D2FD4">
        <w:rPr>
          <w:rFonts w:asciiTheme="minorHAnsi" w:hAnsiTheme="minorHAnsi" w:cstheme="minorHAnsi"/>
          <w:sz w:val="20"/>
          <w:szCs w:val="20"/>
        </w:rPr>
        <w:t xml:space="preserve">quipment will continue to be connected </w:t>
      </w:r>
      <w:r w:rsidR="00B1182E" w:rsidRPr="005D2FD4">
        <w:rPr>
          <w:rFonts w:asciiTheme="minorHAnsi" w:hAnsiTheme="minorHAnsi" w:cstheme="minorHAnsi"/>
          <w:sz w:val="20"/>
          <w:szCs w:val="20"/>
        </w:rPr>
        <w:t>while t</w:t>
      </w:r>
      <w:r w:rsidR="00B369A2" w:rsidRPr="005D2FD4">
        <w:rPr>
          <w:rFonts w:asciiTheme="minorHAnsi" w:hAnsiTheme="minorHAnsi" w:cstheme="minorHAnsi"/>
          <w:sz w:val="20"/>
          <w:szCs w:val="20"/>
        </w:rPr>
        <w:t xml:space="preserve">he new Pretreatment Unit will </w:t>
      </w:r>
      <w:r w:rsidR="00B1182E" w:rsidRPr="005D2FD4">
        <w:rPr>
          <w:rFonts w:asciiTheme="minorHAnsi" w:hAnsiTheme="minorHAnsi" w:cstheme="minorHAnsi"/>
          <w:sz w:val="20"/>
          <w:szCs w:val="20"/>
        </w:rPr>
        <w:t xml:space="preserve">be connected to this </w:t>
      </w:r>
      <w:r w:rsidR="00B369A2" w:rsidRPr="005D2FD4">
        <w:rPr>
          <w:rFonts w:asciiTheme="minorHAnsi" w:hAnsiTheme="minorHAnsi" w:cstheme="minorHAnsi"/>
          <w:sz w:val="20"/>
          <w:szCs w:val="20"/>
        </w:rPr>
        <w:t>flare header.</w:t>
      </w:r>
      <w:r w:rsidR="00CA722D" w:rsidRPr="005D2FD4">
        <w:rPr>
          <w:rFonts w:asciiTheme="minorHAnsi" w:hAnsiTheme="minorHAnsi" w:cstheme="minorHAnsi"/>
          <w:sz w:val="20"/>
          <w:szCs w:val="20"/>
        </w:rPr>
        <w:t xml:space="preserve"> The facility pla</w:t>
      </w:r>
      <w:r w:rsidR="00676324" w:rsidRPr="005D2FD4">
        <w:rPr>
          <w:rFonts w:asciiTheme="minorHAnsi" w:hAnsiTheme="minorHAnsi" w:cstheme="minorHAnsi"/>
          <w:sz w:val="20"/>
          <w:szCs w:val="20"/>
        </w:rPr>
        <w:t xml:space="preserve">ns to </w:t>
      </w:r>
      <w:r w:rsidR="006F32E1" w:rsidRPr="005D2FD4">
        <w:rPr>
          <w:rFonts w:asciiTheme="minorHAnsi" w:hAnsiTheme="minorHAnsi" w:cstheme="minorHAnsi"/>
          <w:sz w:val="20"/>
          <w:szCs w:val="20"/>
        </w:rPr>
        <w:t>retain</w:t>
      </w:r>
      <w:r w:rsidR="003233FB" w:rsidRPr="005D2FD4">
        <w:rPr>
          <w:rFonts w:asciiTheme="minorHAnsi" w:hAnsiTheme="minorHAnsi" w:cstheme="minorHAnsi"/>
          <w:sz w:val="20"/>
          <w:szCs w:val="20"/>
        </w:rPr>
        <w:t xml:space="preserve"> </w:t>
      </w:r>
      <w:r w:rsidR="007E03E2" w:rsidRPr="005D2FD4">
        <w:rPr>
          <w:rFonts w:asciiTheme="minorHAnsi" w:hAnsiTheme="minorHAnsi" w:cstheme="minorHAnsi"/>
          <w:sz w:val="20"/>
          <w:szCs w:val="20"/>
        </w:rPr>
        <w:t xml:space="preserve">the permits for </w:t>
      </w:r>
      <w:r w:rsidR="00A248AC" w:rsidRPr="005D2FD4">
        <w:rPr>
          <w:rFonts w:asciiTheme="minorHAnsi" w:hAnsiTheme="minorHAnsi" w:cstheme="minorHAnsi"/>
          <w:sz w:val="20"/>
          <w:szCs w:val="20"/>
        </w:rPr>
        <w:t xml:space="preserve">Butane Tank </w:t>
      </w:r>
      <w:r w:rsidR="007E03E2" w:rsidRPr="005D2FD4">
        <w:rPr>
          <w:rFonts w:asciiTheme="minorHAnsi" w:hAnsiTheme="minorHAnsi" w:cstheme="minorHAnsi"/>
          <w:sz w:val="20"/>
          <w:szCs w:val="20"/>
        </w:rPr>
        <w:t>Safety Flare (S-943</w:t>
      </w:r>
      <w:proofErr w:type="gramStart"/>
      <w:r w:rsidR="007E03E2" w:rsidRPr="005D2FD4">
        <w:rPr>
          <w:rFonts w:asciiTheme="minorHAnsi" w:hAnsiTheme="minorHAnsi" w:cstheme="minorHAnsi"/>
          <w:sz w:val="20"/>
          <w:szCs w:val="20"/>
        </w:rPr>
        <w:t>)</w:t>
      </w:r>
      <w:r w:rsidR="00ED6DB1">
        <w:rPr>
          <w:rFonts w:asciiTheme="minorHAnsi" w:hAnsiTheme="minorHAnsi" w:cstheme="minorHAnsi"/>
          <w:sz w:val="20"/>
          <w:szCs w:val="20"/>
        </w:rPr>
        <w:t>,</w:t>
      </w:r>
      <w:r w:rsidR="007E03E2" w:rsidRPr="005D2FD4">
        <w:rPr>
          <w:rFonts w:asciiTheme="minorHAnsi" w:hAnsiTheme="minorHAnsi" w:cstheme="minorHAnsi"/>
          <w:sz w:val="20"/>
          <w:szCs w:val="20"/>
        </w:rPr>
        <w:t xml:space="preserve"> and</w:t>
      </w:r>
      <w:proofErr w:type="gramEnd"/>
      <w:r w:rsidR="007E03E2" w:rsidRPr="005D2FD4">
        <w:rPr>
          <w:rFonts w:asciiTheme="minorHAnsi" w:hAnsiTheme="minorHAnsi" w:cstheme="minorHAnsi"/>
          <w:sz w:val="20"/>
          <w:szCs w:val="20"/>
        </w:rPr>
        <w:t xml:space="preserve"> </w:t>
      </w:r>
      <w:r w:rsidR="00ED6DB1">
        <w:rPr>
          <w:rFonts w:asciiTheme="minorHAnsi" w:hAnsiTheme="minorHAnsi" w:cstheme="minorHAnsi"/>
          <w:sz w:val="20"/>
          <w:szCs w:val="20"/>
        </w:rPr>
        <w:t xml:space="preserve">shut down the </w:t>
      </w:r>
      <w:r w:rsidR="007E03E2" w:rsidRPr="005D2FD4">
        <w:rPr>
          <w:rFonts w:asciiTheme="minorHAnsi" w:hAnsiTheme="minorHAnsi" w:cstheme="minorHAnsi"/>
          <w:sz w:val="20"/>
          <w:szCs w:val="20"/>
        </w:rPr>
        <w:t>50 Unit Flare (S-1524)</w:t>
      </w:r>
      <w:r w:rsidR="00591908" w:rsidRPr="005D2FD4">
        <w:rPr>
          <w:rFonts w:asciiTheme="minorHAnsi" w:hAnsiTheme="minorHAnsi" w:cstheme="minorHAnsi"/>
          <w:sz w:val="20"/>
          <w:szCs w:val="20"/>
        </w:rPr>
        <w:t xml:space="preserve"> and Ammonia </w:t>
      </w:r>
      <w:r w:rsidR="00002CDF" w:rsidRPr="005D2FD4">
        <w:rPr>
          <w:rFonts w:asciiTheme="minorHAnsi" w:hAnsiTheme="minorHAnsi" w:cstheme="minorHAnsi"/>
          <w:sz w:val="20"/>
          <w:szCs w:val="20"/>
        </w:rPr>
        <w:t>Plant Flare (S-1013).</w:t>
      </w:r>
    </w:p>
    <w:p w14:paraId="5D04884A" w14:textId="77777777" w:rsidR="000C142A" w:rsidRPr="005D2FD4" w:rsidRDefault="000C142A" w:rsidP="00263BB3">
      <w:pPr>
        <w:rPr>
          <w:rFonts w:asciiTheme="minorHAnsi" w:hAnsiTheme="minorHAnsi" w:cstheme="minorHAnsi"/>
          <w:sz w:val="20"/>
          <w:szCs w:val="20"/>
        </w:rPr>
      </w:pPr>
    </w:p>
    <w:p w14:paraId="5085EDE4" w14:textId="0AF79110" w:rsidR="00814C01" w:rsidRPr="005D2FD4" w:rsidRDefault="00990119" w:rsidP="00263BB3">
      <w:pPr>
        <w:rPr>
          <w:rFonts w:asciiTheme="minorHAnsi" w:hAnsiTheme="minorHAnsi" w:cstheme="minorHAnsi"/>
          <w:sz w:val="20"/>
          <w:szCs w:val="20"/>
        </w:rPr>
      </w:pPr>
      <w:r>
        <w:rPr>
          <w:rFonts w:asciiTheme="minorHAnsi" w:hAnsiTheme="minorHAnsi" w:cstheme="minorHAnsi"/>
          <w:sz w:val="20"/>
          <w:szCs w:val="20"/>
        </w:rPr>
        <w:t>T</w:t>
      </w:r>
      <w:r w:rsidR="000C727C" w:rsidRPr="005D2FD4">
        <w:rPr>
          <w:rFonts w:asciiTheme="minorHAnsi" w:hAnsiTheme="minorHAnsi" w:cstheme="minorHAnsi"/>
          <w:sz w:val="20"/>
          <w:szCs w:val="20"/>
        </w:rPr>
        <w:t>here will be no increase in flare capacity requirements or in actual flaring rates compared to historical operations as a petroleum refinery</w:t>
      </w:r>
      <w:r w:rsidR="00145C6C" w:rsidRPr="005D2FD4">
        <w:rPr>
          <w:rFonts w:asciiTheme="minorHAnsi" w:hAnsiTheme="minorHAnsi" w:cstheme="minorHAnsi"/>
          <w:sz w:val="20"/>
          <w:szCs w:val="20"/>
        </w:rPr>
        <w:t xml:space="preserve">. </w:t>
      </w:r>
      <w:r w:rsidR="0033463D" w:rsidRPr="005D2FD4">
        <w:rPr>
          <w:rFonts w:asciiTheme="minorHAnsi" w:hAnsiTheme="minorHAnsi" w:cstheme="minorHAnsi"/>
          <w:sz w:val="20"/>
          <w:szCs w:val="20"/>
        </w:rPr>
        <w:t>The overall facility flaring will decrease due to the shutdown of multiple process units.</w:t>
      </w:r>
    </w:p>
    <w:p w14:paraId="5B87FC60" w14:textId="77777777" w:rsidR="00883AFE" w:rsidRPr="005D2FD4" w:rsidRDefault="00883AFE" w:rsidP="00263BB3">
      <w:pPr>
        <w:rPr>
          <w:rFonts w:asciiTheme="minorHAnsi" w:hAnsiTheme="minorHAnsi" w:cstheme="minorHAnsi"/>
          <w:i/>
          <w:iCs/>
          <w:sz w:val="20"/>
          <w:szCs w:val="20"/>
        </w:rPr>
      </w:pPr>
    </w:p>
    <w:p w14:paraId="1DC001D5" w14:textId="77777777" w:rsidR="00D97088" w:rsidRPr="00CC5944" w:rsidRDefault="00D97088" w:rsidP="00263BB3">
      <w:pPr>
        <w:rPr>
          <w:rFonts w:asciiTheme="minorHAnsi" w:hAnsiTheme="minorHAnsi" w:cstheme="minorHAnsi"/>
          <w:i/>
          <w:iCs/>
          <w:sz w:val="20"/>
          <w:szCs w:val="20"/>
          <w:u w:val="single"/>
        </w:rPr>
      </w:pPr>
      <w:r w:rsidRPr="00CC5944">
        <w:rPr>
          <w:rFonts w:asciiTheme="minorHAnsi" w:hAnsiTheme="minorHAnsi" w:cstheme="minorHAnsi"/>
          <w:i/>
          <w:iCs/>
          <w:sz w:val="20"/>
          <w:szCs w:val="20"/>
          <w:u w:val="single"/>
        </w:rPr>
        <w:t>Implementation Schedule</w:t>
      </w:r>
    </w:p>
    <w:p w14:paraId="3702A663" w14:textId="323881B0" w:rsidR="00D97088" w:rsidRPr="005D2FD4" w:rsidRDefault="00D97088" w:rsidP="00263BB3">
      <w:pPr>
        <w:rPr>
          <w:rFonts w:asciiTheme="minorHAnsi" w:hAnsiTheme="minorHAnsi" w:cstheme="minorHAnsi"/>
          <w:sz w:val="20"/>
          <w:szCs w:val="20"/>
        </w:rPr>
      </w:pPr>
      <w:r w:rsidRPr="005D2FD4">
        <w:rPr>
          <w:rFonts w:asciiTheme="minorHAnsi" w:hAnsiTheme="minorHAnsi" w:cstheme="minorHAnsi"/>
          <w:sz w:val="20"/>
          <w:szCs w:val="20"/>
        </w:rPr>
        <w:t xml:space="preserve">Marathon is planning to implement </w:t>
      </w:r>
      <w:r w:rsidR="004C4746">
        <w:rPr>
          <w:rFonts w:asciiTheme="minorHAnsi" w:hAnsiTheme="minorHAnsi" w:cstheme="minorHAnsi"/>
          <w:sz w:val="20"/>
          <w:szCs w:val="20"/>
        </w:rPr>
        <w:t>the proposed</w:t>
      </w:r>
      <w:r w:rsidR="00CF4170" w:rsidRPr="005D2FD4">
        <w:rPr>
          <w:rFonts w:asciiTheme="minorHAnsi" w:hAnsiTheme="minorHAnsi" w:cstheme="minorHAnsi"/>
          <w:sz w:val="20"/>
          <w:szCs w:val="20"/>
        </w:rPr>
        <w:t xml:space="preserve"> project in three</w:t>
      </w:r>
      <w:r w:rsidR="005531BE" w:rsidRPr="005D2FD4">
        <w:rPr>
          <w:rFonts w:asciiTheme="minorHAnsi" w:hAnsiTheme="minorHAnsi" w:cstheme="minorHAnsi"/>
          <w:sz w:val="20"/>
          <w:szCs w:val="20"/>
        </w:rPr>
        <w:t xml:space="preserve"> </w:t>
      </w:r>
      <w:r w:rsidR="00CF4170" w:rsidRPr="005D2FD4">
        <w:rPr>
          <w:rFonts w:asciiTheme="minorHAnsi" w:hAnsiTheme="minorHAnsi" w:cstheme="minorHAnsi"/>
          <w:sz w:val="20"/>
          <w:szCs w:val="20"/>
        </w:rPr>
        <w:t>phases:</w:t>
      </w:r>
    </w:p>
    <w:p w14:paraId="5E99F6B7" w14:textId="77777777" w:rsidR="00A016AB" w:rsidRPr="005D2FD4" w:rsidRDefault="00A016AB" w:rsidP="00263BB3">
      <w:pPr>
        <w:rPr>
          <w:rFonts w:asciiTheme="minorHAnsi" w:hAnsiTheme="minorHAnsi" w:cstheme="minorHAnsi"/>
          <w:sz w:val="20"/>
          <w:szCs w:val="20"/>
        </w:rPr>
      </w:pPr>
    </w:p>
    <w:tbl>
      <w:tblPr>
        <w:tblStyle w:val="TableGrid"/>
        <w:tblW w:w="0" w:type="auto"/>
        <w:jc w:val="center"/>
        <w:tblLook w:val="04A0" w:firstRow="1" w:lastRow="0" w:firstColumn="1" w:lastColumn="0" w:noHBand="0" w:noVBand="1"/>
      </w:tblPr>
      <w:tblGrid>
        <w:gridCol w:w="994"/>
        <w:gridCol w:w="3095"/>
        <w:gridCol w:w="1868"/>
        <w:gridCol w:w="1841"/>
      </w:tblGrid>
      <w:tr w:rsidR="00A07656" w:rsidRPr="005D2FD4" w14:paraId="43ACEE19" w14:textId="2C68395D" w:rsidTr="00E72A1F">
        <w:trPr>
          <w:trHeight w:val="197"/>
          <w:jc w:val="center"/>
        </w:trPr>
        <w:tc>
          <w:tcPr>
            <w:tcW w:w="994" w:type="dxa"/>
            <w:vMerge w:val="restart"/>
            <w:shd w:val="clear" w:color="auto" w:fill="DBE5F1" w:themeFill="accent1" w:themeFillTint="33"/>
            <w:vAlign w:val="center"/>
          </w:tcPr>
          <w:p w14:paraId="2DCFDC2E" w14:textId="77777777" w:rsidR="00A07656" w:rsidRPr="005D2FD4" w:rsidRDefault="00A07656" w:rsidP="00A07656">
            <w:pPr>
              <w:jc w:val="center"/>
              <w:rPr>
                <w:rFonts w:asciiTheme="minorHAnsi" w:hAnsiTheme="minorHAnsi" w:cstheme="minorHAnsi"/>
                <w:sz w:val="20"/>
                <w:szCs w:val="20"/>
              </w:rPr>
            </w:pPr>
          </w:p>
        </w:tc>
        <w:tc>
          <w:tcPr>
            <w:tcW w:w="3095" w:type="dxa"/>
            <w:vMerge w:val="restart"/>
            <w:shd w:val="clear" w:color="auto" w:fill="DBE5F1" w:themeFill="accent1" w:themeFillTint="33"/>
            <w:vAlign w:val="center"/>
          </w:tcPr>
          <w:p w14:paraId="1A3E8CBB" w14:textId="439B3918" w:rsidR="00A07656" w:rsidRPr="00766E0D" w:rsidRDefault="00A07656" w:rsidP="00A07656">
            <w:pPr>
              <w:jc w:val="center"/>
              <w:rPr>
                <w:rFonts w:asciiTheme="minorHAnsi" w:hAnsiTheme="minorHAnsi" w:cstheme="minorHAnsi"/>
                <w:b/>
                <w:bCs/>
                <w:sz w:val="20"/>
                <w:szCs w:val="20"/>
              </w:rPr>
            </w:pPr>
            <w:r w:rsidRPr="00766E0D">
              <w:rPr>
                <w:rFonts w:asciiTheme="minorHAnsi" w:hAnsiTheme="minorHAnsi" w:cstheme="minorHAnsi"/>
                <w:b/>
                <w:bCs/>
                <w:sz w:val="20"/>
                <w:szCs w:val="20"/>
              </w:rPr>
              <w:t>Systems/Units in Operation</w:t>
            </w:r>
          </w:p>
        </w:tc>
        <w:tc>
          <w:tcPr>
            <w:tcW w:w="3709" w:type="dxa"/>
            <w:gridSpan w:val="2"/>
            <w:shd w:val="clear" w:color="auto" w:fill="DBE5F1" w:themeFill="accent1" w:themeFillTint="33"/>
            <w:vAlign w:val="center"/>
          </w:tcPr>
          <w:p w14:paraId="356D690C" w14:textId="4E34DD76" w:rsidR="00A07656" w:rsidRPr="00766E0D" w:rsidRDefault="00A07656" w:rsidP="00A07656">
            <w:pPr>
              <w:jc w:val="center"/>
              <w:rPr>
                <w:rFonts w:asciiTheme="minorHAnsi" w:hAnsiTheme="minorHAnsi" w:cstheme="minorHAnsi"/>
                <w:b/>
                <w:bCs/>
                <w:sz w:val="20"/>
                <w:szCs w:val="20"/>
              </w:rPr>
            </w:pPr>
            <w:r w:rsidRPr="00766E0D">
              <w:rPr>
                <w:rFonts w:asciiTheme="minorHAnsi" w:hAnsiTheme="minorHAnsi" w:cstheme="minorHAnsi"/>
                <w:b/>
                <w:bCs/>
                <w:sz w:val="20"/>
                <w:szCs w:val="20"/>
              </w:rPr>
              <w:t>Processing Capacity</w:t>
            </w:r>
            <w:r w:rsidR="00A15BE2">
              <w:rPr>
                <w:rFonts w:asciiTheme="minorHAnsi" w:hAnsiTheme="minorHAnsi" w:cstheme="minorHAnsi"/>
                <w:b/>
                <w:bCs/>
                <w:sz w:val="20"/>
                <w:szCs w:val="20"/>
              </w:rPr>
              <w:t xml:space="preserve"> (bpd)</w:t>
            </w:r>
          </w:p>
        </w:tc>
      </w:tr>
      <w:tr w:rsidR="00A07656" w:rsidRPr="005D2FD4" w14:paraId="299AAE17" w14:textId="77777777" w:rsidTr="00E72A1F">
        <w:trPr>
          <w:trHeight w:val="58"/>
          <w:jc w:val="center"/>
        </w:trPr>
        <w:tc>
          <w:tcPr>
            <w:tcW w:w="994" w:type="dxa"/>
            <w:vMerge/>
            <w:shd w:val="clear" w:color="auto" w:fill="DBE5F1" w:themeFill="accent1" w:themeFillTint="33"/>
            <w:vAlign w:val="center"/>
          </w:tcPr>
          <w:p w14:paraId="4E998768" w14:textId="77777777" w:rsidR="00A07656" w:rsidRPr="005D2FD4" w:rsidRDefault="00A07656" w:rsidP="00A07656">
            <w:pPr>
              <w:jc w:val="center"/>
              <w:rPr>
                <w:rFonts w:asciiTheme="minorHAnsi" w:hAnsiTheme="minorHAnsi" w:cstheme="minorHAnsi"/>
                <w:sz w:val="20"/>
                <w:szCs w:val="20"/>
              </w:rPr>
            </w:pPr>
          </w:p>
        </w:tc>
        <w:tc>
          <w:tcPr>
            <w:tcW w:w="3095" w:type="dxa"/>
            <w:vMerge/>
            <w:shd w:val="clear" w:color="auto" w:fill="DBE5F1" w:themeFill="accent1" w:themeFillTint="33"/>
            <w:vAlign w:val="center"/>
          </w:tcPr>
          <w:p w14:paraId="72EC70CD" w14:textId="77777777" w:rsidR="00A07656" w:rsidRPr="00766E0D" w:rsidRDefault="00A07656" w:rsidP="00A07656">
            <w:pPr>
              <w:jc w:val="center"/>
              <w:rPr>
                <w:rFonts w:asciiTheme="minorHAnsi" w:hAnsiTheme="minorHAnsi" w:cstheme="minorHAnsi"/>
                <w:b/>
                <w:bCs/>
                <w:sz w:val="20"/>
                <w:szCs w:val="20"/>
              </w:rPr>
            </w:pPr>
          </w:p>
        </w:tc>
        <w:tc>
          <w:tcPr>
            <w:tcW w:w="1868" w:type="dxa"/>
            <w:shd w:val="clear" w:color="auto" w:fill="DBE5F1" w:themeFill="accent1" w:themeFillTint="33"/>
            <w:vAlign w:val="center"/>
          </w:tcPr>
          <w:p w14:paraId="73B0685F" w14:textId="4ECF21CA" w:rsidR="00A07656" w:rsidRPr="00766E0D" w:rsidRDefault="00A07656" w:rsidP="00A07656">
            <w:pPr>
              <w:jc w:val="center"/>
              <w:rPr>
                <w:rFonts w:asciiTheme="minorHAnsi" w:hAnsiTheme="minorHAnsi" w:cstheme="minorHAnsi"/>
                <w:b/>
                <w:bCs/>
                <w:sz w:val="20"/>
                <w:szCs w:val="20"/>
              </w:rPr>
            </w:pPr>
            <w:r>
              <w:rPr>
                <w:rFonts w:asciiTheme="minorHAnsi" w:hAnsiTheme="minorHAnsi" w:cstheme="minorHAnsi"/>
                <w:b/>
                <w:bCs/>
                <w:sz w:val="20"/>
                <w:szCs w:val="20"/>
              </w:rPr>
              <w:t>Annual Average</w:t>
            </w:r>
          </w:p>
        </w:tc>
        <w:tc>
          <w:tcPr>
            <w:tcW w:w="1841" w:type="dxa"/>
            <w:shd w:val="clear" w:color="auto" w:fill="DBE5F1" w:themeFill="accent1" w:themeFillTint="33"/>
            <w:vAlign w:val="center"/>
          </w:tcPr>
          <w:p w14:paraId="51A1071C" w14:textId="4A1596DD" w:rsidR="00A07656" w:rsidRPr="00766E0D" w:rsidRDefault="00A07656" w:rsidP="00A07656">
            <w:pPr>
              <w:jc w:val="center"/>
              <w:rPr>
                <w:rFonts w:asciiTheme="minorHAnsi" w:hAnsiTheme="minorHAnsi" w:cstheme="minorHAnsi"/>
                <w:b/>
                <w:bCs/>
                <w:sz w:val="20"/>
                <w:szCs w:val="20"/>
              </w:rPr>
            </w:pPr>
            <w:r>
              <w:rPr>
                <w:rFonts w:asciiTheme="minorHAnsi" w:hAnsiTheme="minorHAnsi" w:cstheme="minorHAnsi"/>
                <w:b/>
                <w:bCs/>
                <w:sz w:val="20"/>
                <w:szCs w:val="20"/>
              </w:rPr>
              <w:t>Maximum</w:t>
            </w:r>
          </w:p>
        </w:tc>
      </w:tr>
      <w:tr w:rsidR="004A7A58" w:rsidRPr="005D2FD4" w14:paraId="46CED2BE" w14:textId="11184739" w:rsidTr="00E72A1F">
        <w:trPr>
          <w:jc w:val="center"/>
        </w:trPr>
        <w:tc>
          <w:tcPr>
            <w:tcW w:w="994" w:type="dxa"/>
            <w:vAlign w:val="center"/>
          </w:tcPr>
          <w:p w14:paraId="5C3707BA" w14:textId="5E7F9F00" w:rsidR="004A7A58" w:rsidRPr="005D2FD4" w:rsidRDefault="004A7A58" w:rsidP="001609E7">
            <w:pPr>
              <w:jc w:val="center"/>
              <w:rPr>
                <w:rFonts w:asciiTheme="minorHAnsi" w:hAnsiTheme="minorHAnsi" w:cstheme="minorHAnsi"/>
                <w:sz w:val="20"/>
                <w:szCs w:val="20"/>
              </w:rPr>
            </w:pPr>
            <w:r w:rsidRPr="005D2FD4">
              <w:rPr>
                <w:rFonts w:asciiTheme="minorHAnsi" w:hAnsiTheme="minorHAnsi" w:cstheme="minorHAnsi"/>
                <w:sz w:val="20"/>
                <w:szCs w:val="20"/>
              </w:rPr>
              <w:t xml:space="preserve">Phase </w:t>
            </w:r>
            <w:r w:rsidR="00AF6E7A">
              <w:rPr>
                <w:rFonts w:asciiTheme="minorHAnsi" w:hAnsiTheme="minorHAnsi" w:cstheme="minorHAnsi"/>
                <w:sz w:val="20"/>
                <w:szCs w:val="20"/>
              </w:rPr>
              <w:t>1</w:t>
            </w:r>
            <w:r w:rsidRPr="005D2FD4">
              <w:rPr>
                <w:rFonts w:asciiTheme="minorHAnsi" w:hAnsiTheme="minorHAnsi" w:cstheme="minorHAnsi"/>
                <w:sz w:val="20"/>
                <w:szCs w:val="20"/>
              </w:rPr>
              <w:t>*</w:t>
            </w:r>
          </w:p>
        </w:tc>
        <w:tc>
          <w:tcPr>
            <w:tcW w:w="3095" w:type="dxa"/>
          </w:tcPr>
          <w:p w14:paraId="3EEB523F" w14:textId="77777777" w:rsidR="004A7A58" w:rsidRPr="005D2FD4" w:rsidRDefault="004A7A58" w:rsidP="00572EF0">
            <w:pPr>
              <w:rPr>
                <w:rFonts w:asciiTheme="minorHAnsi" w:hAnsiTheme="minorHAnsi" w:cstheme="minorHAnsi"/>
                <w:sz w:val="20"/>
                <w:szCs w:val="20"/>
              </w:rPr>
            </w:pPr>
            <w:r w:rsidRPr="005D2FD4">
              <w:rPr>
                <w:rFonts w:asciiTheme="minorHAnsi" w:hAnsiTheme="minorHAnsi" w:cstheme="minorHAnsi"/>
                <w:sz w:val="20"/>
                <w:szCs w:val="20"/>
              </w:rPr>
              <w:t>S-850 (Diesel HDO Unit No. 3)</w:t>
            </w:r>
          </w:p>
          <w:p w14:paraId="54A2726D" w14:textId="77777777" w:rsidR="004A7A58" w:rsidRPr="005D2FD4" w:rsidRDefault="004A7A58" w:rsidP="00572EF0">
            <w:pPr>
              <w:rPr>
                <w:rFonts w:asciiTheme="minorHAnsi" w:hAnsiTheme="minorHAnsi" w:cstheme="minorHAnsi"/>
                <w:sz w:val="20"/>
                <w:szCs w:val="20"/>
              </w:rPr>
            </w:pPr>
            <w:r w:rsidRPr="005D2FD4">
              <w:rPr>
                <w:rFonts w:asciiTheme="minorHAnsi" w:hAnsiTheme="minorHAnsi" w:cstheme="minorHAnsi"/>
                <w:sz w:val="20"/>
                <w:szCs w:val="20"/>
              </w:rPr>
              <w:t>S-1007 (Diesel Isomerization Unit)</w:t>
            </w:r>
          </w:p>
          <w:p w14:paraId="0B0E246B" w14:textId="77777777" w:rsidR="004A7A58" w:rsidRPr="005D2FD4" w:rsidRDefault="004A7A58" w:rsidP="00572EF0">
            <w:pPr>
              <w:rPr>
                <w:rFonts w:asciiTheme="minorHAnsi" w:hAnsiTheme="minorHAnsi" w:cstheme="minorHAnsi"/>
                <w:sz w:val="20"/>
                <w:szCs w:val="20"/>
              </w:rPr>
            </w:pPr>
            <w:r w:rsidRPr="005D2FD4">
              <w:rPr>
                <w:rFonts w:asciiTheme="minorHAnsi" w:hAnsiTheme="minorHAnsi" w:cstheme="minorHAnsi"/>
                <w:sz w:val="20"/>
                <w:szCs w:val="20"/>
              </w:rPr>
              <w:t>Associated downstream units</w:t>
            </w:r>
          </w:p>
          <w:p w14:paraId="463051D2" w14:textId="3D46E35D" w:rsidR="004A7A58" w:rsidRPr="005D2FD4" w:rsidRDefault="004A7A58" w:rsidP="00572EF0">
            <w:pPr>
              <w:rPr>
                <w:rFonts w:asciiTheme="minorHAnsi" w:hAnsiTheme="minorHAnsi" w:cstheme="minorHAnsi"/>
                <w:sz w:val="20"/>
                <w:szCs w:val="20"/>
              </w:rPr>
            </w:pPr>
            <w:r w:rsidRPr="005D2FD4">
              <w:rPr>
                <w:rFonts w:asciiTheme="minorHAnsi" w:hAnsiTheme="minorHAnsi" w:cstheme="minorHAnsi"/>
                <w:sz w:val="20"/>
                <w:szCs w:val="20"/>
              </w:rPr>
              <w:t>Stage 2 Wastewater Treatment</w:t>
            </w:r>
          </w:p>
        </w:tc>
        <w:tc>
          <w:tcPr>
            <w:tcW w:w="1868" w:type="dxa"/>
            <w:vAlign w:val="center"/>
          </w:tcPr>
          <w:p w14:paraId="46BFCAAB" w14:textId="2C32859C" w:rsidR="004A7A58" w:rsidRPr="005D2FD4" w:rsidRDefault="004E0E17" w:rsidP="001A0444">
            <w:pPr>
              <w:jc w:val="center"/>
              <w:rPr>
                <w:rFonts w:asciiTheme="minorHAnsi" w:hAnsiTheme="minorHAnsi" w:cstheme="minorHAnsi"/>
                <w:sz w:val="20"/>
                <w:szCs w:val="20"/>
              </w:rPr>
            </w:pPr>
            <w:r>
              <w:rPr>
                <w:rFonts w:asciiTheme="minorHAnsi" w:hAnsiTheme="minorHAnsi" w:cstheme="minorHAnsi"/>
                <w:sz w:val="20"/>
                <w:szCs w:val="20"/>
              </w:rPr>
              <w:t>20</w:t>
            </w:r>
            <w:r w:rsidR="004A7A58" w:rsidRPr="005D2FD4">
              <w:rPr>
                <w:rFonts w:asciiTheme="minorHAnsi" w:hAnsiTheme="minorHAnsi" w:cstheme="minorHAnsi"/>
                <w:sz w:val="20"/>
                <w:szCs w:val="20"/>
              </w:rPr>
              <w:t>,000</w:t>
            </w:r>
          </w:p>
        </w:tc>
        <w:tc>
          <w:tcPr>
            <w:tcW w:w="1841" w:type="dxa"/>
            <w:vAlign w:val="center"/>
          </w:tcPr>
          <w:p w14:paraId="6B712282" w14:textId="140D42B9" w:rsidR="004A7A58" w:rsidRPr="005D2FD4" w:rsidRDefault="005B52C7" w:rsidP="005B52C7">
            <w:pPr>
              <w:jc w:val="center"/>
              <w:rPr>
                <w:rFonts w:asciiTheme="minorHAnsi" w:hAnsiTheme="minorHAnsi" w:cstheme="minorHAnsi"/>
                <w:sz w:val="20"/>
                <w:szCs w:val="20"/>
              </w:rPr>
            </w:pPr>
            <w:r>
              <w:rPr>
                <w:rFonts w:asciiTheme="minorHAnsi" w:hAnsiTheme="minorHAnsi" w:cstheme="minorHAnsi"/>
                <w:sz w:val="20"/>
                <w:szCs w:val="20"/>
              </w:rPr>
              <w:t>23</w:t>
            </w:r>
            <w:r w:rsidRPr="005D2FD4">
              <w:rPr>
                <w:rFonts w:asciiTheme="minorHAnsi" w:hAnsiTheme="minorHAnsi" w:cstheme="minorHAnsi"/>
                <w:sz w:val="20"/>
                <w:szCs w:val="20"/>
              </w:rPr>
              <w:t>,000</w:t>
            </w:r>
          </w:p>
        </w:tc>
      </w:tr>
      <w:tr w:rsidR="004A7A58" w:rsidRPr="005D2FD4" w14:paraId="042E6227" w14:textId="5F0E0620" w:rsidTr="00E72A1F">
        <w:trPr>
          <w:jc w:val="center"/>
        </w:trPr>
        <w:tc>
          <w:tcPr>
            <w:tcW w:w="994" w:type="dxa"/>
            <w:vAlign w:val="center"/>
          </w:tcPr>
          <w:p w14:paraId="0777ADF3" w14:textId="14FF2CAC" w:rsidR="004A7A58" w:rsidRPr="005D2FD4" w:rsidRDefault="004A7A58" w:rsidP="001609E7">
            <w:pPr>
              <w:jc w:val="center"/>
              <w:rPr>
                <w:rFonts w:asciiTheme="minorHAnsi" w:hAnsiTheme="minorHAnsi" w:cstheme="minorHAnsi"/>
                <w:sz w:val="20"/>
                <w:szCs w:val="20"/>
              </w:rPr>
            </w:pPr>
            <w:r w:rsidRPr="005D2FD4">
              <w:rPr>
                <w:rFonts w:asciiTheme="minorHAnsi" w:hAnsiTheme="minorHAnsi" w:cstheme="minorHAnsi"/>
                <w:sz w:val="20"/>
                <w:szCs w:val="20"/>
              </w:rPr>
              <w:t xml:space="preserve">Phase </w:t>
            </w:r>
            <w:r w:rsidR="00AF6E7A">
              <w:rPr>
                <w:rFonts w:asciiTheme="minorHAnsi" w:hAnsiTheme="minorHAnsi" w:cstheme="minorHAnsi"/>
                <w:sz w:val="20"/>
                <w:szCs w:val="20"/>
              </w:rPr>
              <w:t>2</w:t>
            </w:r>
          </w:p>
        </w:tc>
        <w:tc>
          <w:tcPr>
            <w:tcW w:w="3095" w:type="dxa"/>
          </w:tcPr>
          <w:p w14:paraId="3B42FF53" w14:textId="77777777" w:rsidR="004A7A58" w:rsidRPr="005D2FD4" w:rsidRDefault="004A7A58" w:rsidP="00263BB3">
            <w:pPr>
              <w:rPr>
                <w:rFonts w:asciiTheme="minorHAnsi" w:hAnsiTheme="minorHAnsi" w:cstheme="minorHAnsi"/>
                <w:sz w:val="20"/>
                <w:szCs w:val="20"/>
              </w:rPr>
            </w:pPr>
            <w:r w:rsidRPr="005D2FD4">
              <w:rPr>
                <w:rFonts w:asciiTheme="minorHAnsi" w:hAnsiTheme="minorHAnsi" w:cstheme="minorHAnsi"/>
                <w:sz w:val="20"/>
                <w:szCs w:val="20"/>
              </w:rPr>
              <w:t>S-2025 (Pretreatment Unit)</w:t>
            </w:r>
          </w:p>
          <w:p w14:paraId="1558FE79" w14:textId="72CB9B22" w:rsidR="004A7A58" w:rsidRPr="005D2FD4" w:rsidRDefault="004A7A58" w:rsidP="00263BB3">
            <w:pPr>
              <w:rPr>
                <w:rFonts w:asciiTheme="minorHAnsi" w:hAnsiTheme="minorHAnsi" w:cstheme="minorHAnsi"/>
                <w:sz w:val="20"/>
                <w:szCs w:val="20"/>
              </w:rPr>
            </w:pPr>
            <w:r w:rsidRPr="005D2FD4">
              <w:rPr>
                <w:rFonts w:asciiTheme="minorHAnsi" w:hAnsiTheme="minorHAnsi" w:cstheme="minorHAnsi"/>
                <w:sz w:val="20"/>
                <w:szCs w:val="20"/>
              </w:rPr>
              <w:t>Stage 1 Wastewater Treatment</w:t>
            </w:r>
          </w:p>
        </w:tc>
        <w:tc>
          <w:tcPr>
            <w:tcW w:w="1868" w:type="dxa"/>
            <w:vAlign w:val="center"/>
          </w:tcPr>
          <w:p w14:paraId="12272E78" w14:textId="293C7050" w:rsidR="004A7A58" w:rsidRPr="005D2FD4" w:rsidRDefault="004E0E17" w:rsidP="001A0444">
            <w:pPr>
              <w:jc w:val="center"/>
              <w:rPr>
                <w:rFonts w:asciiTheme="minorHAnsi" w:hAnsiTheme="minorHAnsi" w:cstheme="minorHAnsi"/>
                <w:sz w:val="20"/>
                <w:szCs w:val="20"/>
              </w:rPr>
            </w:pPr>
            <w:r>
              <w:rPr>
                <w:rFonts w:asciiTheme="minorHAnsi" w:hAnsiTheme="minorHAnsi" w:cstheme="minorHAnsi"/>
                <w:sz w:val="20"/>
                <w:szCs w:val="20"/>
              </w:rPr>
              <w:t>20</w:t>
            </w:r>
            <w:r w:rsidR="004A7A58" w:rsidRPr="005D2FD4">
              <w:rPr>
                <w:rFonts w:asciiTheme="minorHAnsi" w:hAnsiTheme="minorHAnsi" w:cstheme="minorHAnsi"/>
                <w:sz w:val="20"/>
                <w:szCs w:val="20"/>
              </w:rPr>
              <w:t>,000</w:t>
            </w:r>
          </w:p>
        </w:tc>
        <w:tc>
          <w:tcPr>
            <w:tcW w:w="1841" w:type="dxa"/>
            <w:vAlign w:val="center"/>
          </w:tcPr>
          <w:p w14:paraId="380DF1A9" w14:textId="41297C9A" w:rsidR="004A7A58" w:rsidRPr="005D2FD4" w:rsidRDefault="005B52C7" w:rsidP="005B52C7">
            <w:pPr>
              <w:jc w:val="center"/>
              <w:rPr>
                <w:rFonts w:asciiTheme="minorHAnsi" w:hAnsiTheme="minorHAnsi" w:cstheme="minorHAnsi"/>
                <w:sz w:val="20"/>
                <w:szCs w:val="20"/>
              </w:rPr>
            </w:pPr>
            <w:r>
              <w:rPr>
                <w:rFonts w:asciiTheme="minorHAnsi" w:hAnsiTheme="minorHAnsi" w:cstheme="minorHAnsi"/>
                <w:sz w:val="20"/>
                <w:szCs w:val="20"/>
              </w:rPr>
              <w:t>23</w:t>
            </w:r>
            <w:r w:rsidRPr="005D2FD4">
              <w:rPr>
                <w:rFonts w:asciiTheme="minorHAnsi" w:hAnsiTheme="minorHAnsi" w:cstheme="minorHAnsi"/>
                <w:sz w:val="20"/>
                <w:szCs w:val="20"/>
              </w:rPr>
              <w:t>,000</w:t>
            </w:r>
          </w:p>
        </w:tc>
      </w:tr>
      <w:tr w:rsidR="004A7A58" w:rsidRPr="005D2FD4" w14:paraId="0D9E5802" w14:textId="4BDE96A4" w:rsidTr="00E72A1F">
        <w:trPr>
          <w:jc w:val="center"/>
        </w:trPr>
        <w:tc>
          <w:tcPr>
            <w:tcW w:w="994" w:type="dxa"/>
            <w:vAlign w:val="center"/>
          </w:tcPr>
          <w:p w14:paraId="02781A42" w14:textId="55C451BC" w:rsidR="004A7A58" w:rsidRPr="005D2FD4" w:rsidRDefault="004A7A58" w:rsidP="001609E7">
            <w:pPr>
              <w:jc w:val="center"/>
              <w:rPr>
                <w:rFonts w:asciiTheme="minorHAnsi" w:hAnsiTheme="minorHAnsi" w:cstheme="minorHAnsi"/>
                <w:sz w:val="20"/>
                <w:szCs w:val="20"/>
              </w:rPr>
            </w:pPr>
            <w:r w:rsidRPr="005D2FD4">
              <w:rPr>
                <w:rFonts w:asciiTheme="minorHAnsi" w:hAnsiTheme="minorHAnsi" w:cstheme="minorHAnsi"/>
                <w:sz w:val="20"/>
                <w:szCs w:val="20"/>
              </w:rPr>
              <w:t xml:space="preserve">Phase </w:t>
            </w:r>
            <w:r w:rsidR="00AF6E7A">
              <w:rPr>
                <w:rFonts w:asciiTheme="minorHAnsi" w:hAnsiTheme="minorHAnsi" w:cstheme="minorHAnsi"/>
                <w:sz w:val="20"/>
                <w:szCs w:val="20"/>
              </w:rPr>
              <w:t>3</w:t>
            </w:r>
          </w:p>
        </w:tc>
        <w:tc>
          <w:tcPr>
            <w:tcW w:w="3095" w:type="dxa"/>
          </w:tcPr>
          <w:p w14:paraId="2C6CE608" w14:textId="1D1E6B97" w:rsidR="004A7A58" w:rsidRPr="005D2FD4" w:rsidRDefault="004A7A58" w:rsidP="00263BB3">
            <w:pPr>
              <w:rPr>
                <w:rFonts w:asciiTheme="minorHAnsi" w:hAnsiTheme="minorHAnsi" w:cstheme="minorHAnsi"/>
                <w:sz w:val="20"/>
                <w:szCs w:val="20"/>
              </w:rPr>
            </w:pPr>
            <w:r w:rsidRPr="005D2FD4">
              <w:rPr>
                <w:rFonts w:asciiTheme="minorHAnsi" w:hAnsiTheme="minorHAnsi" w:cstheme="minorHAnsi"/>
                <w:sz w:val="20"/>
                <w:szCs w:val="20"/>
              </w:rPr>
              <w:t>S-1003 (Diesel HDO Unit No. 2)</w:t>
            </w:r>
            <w:r w:rsidR="00E612CA">
              <w:rPr>
                <w:rFonts w:asciiTheme="minorHAnsi" w:hAnsiTheme="minorHAnsi" w:cstheme="minorHAnsi"/>
                <w:sz w:val="20"/>
                <w:szCs w:val="20"/>
              </w:rPr>
              <w:t xml:space="preserve"> or</w:t>
            </w:r>
          </w:p>
          <w:p w14:paraId="54941045" w14:textId="18E0D250" w:rsidR="004A7A58" w:rsidRPr="005D2FD4" w:rsidRDefault="004A7A58" w:rsidP="00263BB3">
            <w:pPr>
              <w:rPr>
                <w:rFonts w:asciiTheme="minorHAnsi" w:hAnsiTheme="minorHAnsi" w:cstheme="minorHAnsi"/>
                <w:sz w:val="20"/>
                <w:szCs w:val="20"/>
              </w:rPr>
            </w:pPr>
            <w:r w:rsidRPr="005D2FD4">
              <w:rPr>
                <w:rFonts w:asciiTheme="minorHAnsi" w:hAnsiTheme="minorHAnsi" w:cstheme="minorHAnsi"/>
                <w:sz w:val="20"/>
                <w:szCs w:val="20"/>
              </w:rPr>
              <w:t>S-1008 (Diesel HDO Unit No. 1)</w:t>
            </w:r>
          </w:p>
        </w:tc>
        <w:tc>
          <w:tcPr>
            <w:tcW w:w="1868" w:type="dxa"/>
            <w:vAlign w:val="center"/>
          </w:tcPr>
          <w:p w14:paraId="4F410D0C" w14:textId="0EAD8136" w:rsidR="004A7A58" w:rsidRPr="005D2FD4" w:rsidRDefault="00A47CDD" w:rsidP="001A0444">
            <w:pPr>
              <w:jc w:val="center"/>
              <w:rPr>
                <w:rFonts w:asciiTheme="minorHAnsi" w:hAnsiTheme="minorHAnsi" w:cstheme="minorHAnsi"/>
                <w:sz w:val="20"/>
                <w:szCs w:val="20"/>
              </w:rPr>
            </w:pPr>
            <w:r>
              <w:rPr>
                <w:rFonts w:asciiTheme="minorHAnsi" w:hAnsiTheme="minorHAnsi" w:cstheme="minorHAnsi"/>
                <w:sz w:val="20"/>
                <w:szCs w:val="20"/>
              </w:rPr>
              <w:t>3</w:t>
            </w:r>
            <w:r w:rsidR="004A7A58" w:rsidRPr="005D2FD4">
              <w:rPr>
                <w:rFonts w:asciiTheme="minorHAnsi" w:hAnsiTheme="minorHAnsi" w:cstheme="minorHAnsi"/>
                <w:sz w:val="20"/>
                <w:szCs w:val="20"/>
              </w:rPr>
              <w:t>8,000</w:t>
            </w:r>
          </w:p>
        </w:tc>
        <w:tc>
          <w:tcPr>
            <w:tcW w:w="1841" w:type="dxa"/>
            <w:vAlign w:val="center"/>
          </w:tcPr>
          <w:p w14:paraId="3545DD8E" w14:textId="61406C53" w:rsidR="004A7A58" w:rsidRPr="005D2FD4" w:rsidRDefault="00E02722" w:rsidP="005B52C7">
            <w:pPr>
              <w:jc w:val="center"/>
              <w:rPr>
                <w:rFonts w:asciiTheme="minorHAnsi" w:hAnsiTheme="minorHAnsi" w:cstheme="minorHAnsi"/>
                <w:sz w:val="20"/>
                <w:szCs w:val="20"/>
              </w:rPr>
            </w:pPr>
            <w:r>
              <w:rPr>
                <w:rFonts w:asciiTheme="minorHAnsi" w:hAnsiTheme="minorHAnsi" w:cstheme="minorHAnsi"/>
                <w:sz w:val="20"/>
                <w:szCs w:val="20"/>
              </w:rPr>
              <w:t xml:space="preserve">43,000 or </w:t>
            </w:r>
            <w:r w:rsidR="00E44994">
              <w:rPr>
                <w:rFonts w:asciiTheme="minorHAnsi" w:hAnsiTheme="minorHAnsi" w:cstheme="minorHAnsi"/>
                <w:sz w:val="20"/>
                <w:szCs w:val="20"/>
              </w:rPr>
              <w:t>47</w:t>
            </w:r>
            <w:r w:rsidR="005B52C7" w:rsidRPr="005D2FD4">
              <w:rPr>
                <w:rFonts w:asciiTheme="minorHAnsi" w:hAnsiTheme="minorHAnsi" w:cstheme="minorHAnsi"/>
                <w:sz w:val="20"/>
                <w:szCs w:val="20"/>
              </w:rPr>
              <w:t>,000</w:t>
            </w:r>
            <w:r w:rsidR="00666CE3">
              <w:rPr>
                <w:rFonts w:asciiTheme="minorHAnsi" w:hAnsiTheme="minorHAnsi" w:cstheme="minorHAnsi"/>
                <w:sz w:val="20"/>
                <w:szCs w:val="20"/>
              </w:rPr>
              <w:t>**</w:t>
            </w:r>
          </w:p>
        </w:tc>
      </w:tr>
      <w:tr w:rsidR="00E612CA" w:rsidRPr="005D2FD4" w14:paraId="7B37E492" w14:textId="77777777" w:rsidTr="00E72A1F">
        <w:trPr>
          <w:jc w:val="center"/>
        </w:trPr>
        <w:tc>
          <w:tcPr>
            <w:tcW w:w="994" w:type="dxa"/>
            <w:vAlign w:val="center"/>
          </w:tcPr>
          <w:p w14:paraId="0A5DB02E" w14:textId="1B427CD9" w:rsidR="00E612CA" w:rsidRPr="005D2FD4" w:rsidRDefault="00E612CA" w:rsidP="00E612CA">
            <w:pPr>
              <w:jc w:val="center"/>
              <w:rPr>
                <w:rFonts w:asciiTheme="minorHAnsi" w:hAnsiTheme="minorHAnsi" w:cstheme="minorHAnsi"/>
                <w:sz w:val="20"/>
                <w:szCs w:val="20"/>
              </w:rPr>
            </w:pPr>
            <w:r w:rsidRPr="005D2FD4">
              <w:rPr>
                <w:rFonts w:asciiTheme="minorHAnsi" w:hAnsiTheme="minorHAnsi" w:cstheme="minorHAnsi"/>
                <w:sz w:val="20"/>
                <w:szCs w:val="20"/>
              </w:rPr>
              <w:t xml:space="preserve">Phase </w:t>
            </w:r>
            <w:r>
              <w:rPr>
                <w:rFonts w:asciiTheme="minorHAnsi" w:hAnsiTheme="minorHAnsi" w:cstheme="minorHAnsi"/>
                <w:sz w:val="20"/>
                <w:szCs w:val="20"/>
              </w:rPr>
              <w:t>4</w:t>
            </w:r>
          </w:p>
        </w:tc>
        <w:tc>
          <w:tcPr>
            <w:tcW w:w="3095" w:type="dxa"/>
          </w:tcPr>
          <w:p w14:paraId="493730F1" w14:textId="74E7B782" w:rsidR="00E612CA" w:rsidRPr="005D2FD4" w:rsidRDefault="00E612CA" w:rsidP="00E612CA">
            <w:pPr>
              <w:rPr>
                <w:rFonts w:asciiTheme="minorHAnsi" w:hAnsiTheme="minorHAnsi" w:cstheme="minorHAnsi"/>
                <w:sz w:val="20"/>
                <w:szCs w:val="20"/>
              </w:rPr>
            </w:pPr>
            <w:r w:rsidRPr="005D2FD4">
              <w:rPr>
                <w:rFonts w:asciiTheme="minorHAnsi" w:hAnsiTheme="minorHAnsi" w:cstheme="minorHAnsi"/>
                <w:sz w:val="20"/>
                <w:szCs w:val="20"/>
              </w:rPr>
              <w:t>S-1003 (Diesel HDO Unit No. 2)</w:t>
            </w:r>
            <w:r>
              <w:rPr>
                <w:rFonts w:asciiTheme="minorHAnsi" w:hAnsiTheme="minorHAnsi" w:cstheme="minorHAnsi"/>
                <w:sz w:val="20"/>
                <w:szCs w:val="20"/>
              </w:rPr>
              <w:t xml:space="preserve"> </w:t>
            </w:r>
            <w:r w:rsidR="00D5734D">
              <w:rPr>
                <w:rFonts w:asciiTheme="minorHAnsi" w:hAnsiTheme="minorHAnsi" w:cstheme="minorHAnsi"/>
                <w:sz w:val="20"/>
                <w:szCs w:val="20"/>
              </w:rPr>
              <w:t>and</w:t>
            </w:r>
          </w:p>
          <w:p w14:paraId="473C7C59" w14:textId="655D593A" w:rsidR="00E612CA" w:rsidRPr="005D2FD4" w:rsidRDefault="00E612CA" w:rsidP="00E612CA">
            <w:pPr>
              <w:rPr>
                <w:rFonts w:asciiTheme="minorHAnsi" w:hAnsiTheme="minorHAnsi" w:cstheme="minorHAnsi"/>
                <w:sz w:val="20"/>
                <w:szCs w:val="20"/>
              </w:rPr>
            </w:pPr>
            <w:r w:rsidRPr="005D2FD4">
              <w:rPr>
                <w:rFonts w:asciiTheme="minorHAnsi" w:hAnsiTheme="minorHAnsi" w:cstheme="minorHAnsi"/>
                <w:sz w:val="20"/>
                <w:szCs w:val="20"/>
              </w:rPr>
              <w:lastRenderedPageBreak/>
              <w:t>S-1008 (Diesel HDO Unit No. 1)</w:t>
            </w:r>
          </w:p>
        </w:tc>
        <w:tc>
          <w:tcPr>
            <w:tcW w:w="1868" w:type="dxa"/>
            <w:vAlign w:val="center"/>
          </w:tcPr>
          <w:p w14:paraId="767B3F8A" w14:textId="4934F171" w:rsidR="00E612CA" w:rsidRPr="005D2FD4" w:rsidRDefault="00E612CA" w:rsidP="00E612CA">
            <w:pPr>
              <w:jc w:val="center"/>
              <w:rPr>
                <w:rFonts w:asciiTheme="minorHAnsi" w:hAnsiTheme="minorHAnsi" w:cstheme="minorHAnsi"/>
                <w:sz w:val="20"/>
                <w:szCs w:val="20"/>
              </w:rPr>
            </w:pPr>
            <w:r w:rsidRPr="005D2FD4">
              <w:rPr>
                <w:rFonts w:asciiTheme="minorHAnsi" w:hAnsiTheme="minorHAnsi" w:cstheme="minorHAnsi"/>
                <w:sz w:val="20"/>
                <w:szCs w:val="20"/>
              </w:rPr>
              <w:lastRenderedPageBreak/>
              <w:t>48,000</w:t>
            </w:r>
          </w:p>
        </w:tc>
        <w:tc>
          <w:tcPr>
            <w:tcW w:w="1841" w:type="dxa"/>
            <w:vAlign w:val="center"/>
          </w:tcPr>
          <w:p w14:paraId="71418FD5" w14:textId="6156B02D" w:rsidR="00E612CA" w:rsidRDefault="00E612CA" w:rsidP="00E612CA">
            <w:pPr>
              <w:jc w:val="center"/>
              <w:rPr>
                <w:rFonts w:asciiTheme="minorHAnsi" w:hAnsiTheme="minorHAnsi" w:cstheme="minorHAnsi"/>
                <w:sz w:val="20"/>
                <w:szCs w:val="20"/>
              </w:rPr>
            </w:pPr>
            <w:r>
              <w:rPr>
                <w:rFonts w:asciiTheme="minorHAnsi" w:hAnsiTheme="minorHAnsi" w:cstheme="minorHAnsi"/>
                <w:sz w:val="20"/>
                <w:szCs w:val="20"/>
              </w:rPr>
              <w:t>67</w:t>
            </w:r>
            <w:r w:rsidRPr="005D2FD4">
              <w:rPr>
                <w:rFonts w:asciiTheme="minorHAnsi" w:hAnsiTheme="minorHAnsi" w:cstheme="minorHAnsi"/>
                <w:sz w:val="20"/>
                <w:szCs w:val="20"/>
              </w:rPr>
              <w:t>,000</w:t>
            </w:r>
            <w:r w:rsidR="00990119">
              <w:rPr>
                <w:rFonts w:asciiTheme="minorHAnsi" w:hAnsiTheme="minorHAnsi" w:cstheme="minorHAnsi"/>
                <w:sz w:val="20"/>
                <w:szCs w:val="20"/>
              </w:rPr>
              <w:t>***</w:t>
            </w:r>
          </w:p>
        </w:tc>
      </w:tr>
    </w:tbl>
    <w:p w14:paraId="11D2CD24" w14:textId="77777777" w:rsidR="00330FF3" w:rsidRDefault="00330FF3" w:rsidP="00263BB3">
      <w:pPr>
        <w:rPr>
          <w:rFonts w:asciiTheme="minorHAnsi" w:hAnsiTheme="minorHAnsi" w:cstheme="minorHAnsi"/>
          <w:sz w:val="20"/>
          <w:szCs w:val="20"/>
        </w:rPr>
      </w:pPr>
      <w:r w:rsidRPr="005D2FD4">
        <w:rPr>
          <w:rFonts w:asciiTheme="minorHAnsi" w:hAnsiTheme="minorHAnsi" w:cstheme="minorHAnsi"/>
          <w:sz w:val="20"/>
          <w:szCs w:val="20"/>
        </w:rPr>
        <w:t>*</w:t>
      </w:r>
      <w:r w:rsidR="00DF3B11" w:rsidRPr="005D2FD4">
        <w:rPr>
          <w:rFonts w:asciiTheme="minorHAnsi" w:hAnsiTheme="minorHAnsi" w:cstheme="minorHAnsi"/>
          <w:sz w:val="20"/>
          <w:szCs w:val="20"/>
        </w:rPr>
        <w:t>Marathon will process c</w:t>
      </w:r>
      <w:r w:rsidR="000964DE" w:rsidRPr="005D2FD4">
        <w:rPr>
          <w:rFonts w:asciiTheme="minorHAnsi" w:hAnsiTheme="minorHAnsi" w:cstheme="minorHAnsi"/>
          <w:sz w:val="20"/>
          <w:szCs w:val="20"/>
        </w:rPr>
        <w:t>orn and soybean oil</w:t>
      </w:r>
      <w:r w:rsidR="00DF3B11" w:rsidRPr="005D2FD4">
        <w:rPr>
          <w:rFonts w:asciiTheme="minorHAnsi" w:hAnsiTheme="minorHAnsi" w:cstheme="minorHAnsi"/>
          <w:sz w:val="20"/>
          <w:szCs w:val="20"/>
        </w:rPr>
        <w:t>, which</w:t>
      </w:r>
      <w:r w:rsidR="000964DE" w:rsidRPr="005D2FD4">
        <w:rPr>
          <w:rFonts w:asciiTheme="minorHAnsi" w:hAnsiTheme="minorHAnsi" w:cstheme="minorHAnsi"/>
          <w:sz w:val="20"/>
          <w:szCs w:val="20"/>
        </w:rPr>
        <w:t xml:space="preserve"> do not require pretreatment</w:t>
      </w:r>
      <w:r w:rsidR="00DF3B11" w:rsidRPr="005D2FD4">
        <w:rPr>
          <w:rFonts w:asciiTheme="minorHAnsi" w:hAnsiTheme="minorHAnsi" w:cstheme="minorHAnsi"/>
          <w:sz w:val="20"/>
          <w:szCs w:val="20"/>
        </w:rPr>
        <w:t xml:space="preserve">. Tallow will require pretreatment </w:t>
      </w:r>
      <w:r w:rsidR="00C92C12" w:rsidRPr="005D2FD4">
        <w:rPr>
          <w:rFonts w:asciiTheme="minorHAnsi" w:hAnsiTheme="minorHAnsi" w:cstheme="minorHAnsi"/>
          <w:sz w:val="20"/>
          <w:szCs w:val="20"/>
        </w:rPr>
        <w:t>before processing in the HDO Units.</w:t>
      </w:r>
    </w:p>
    <w:p w14:paraId="3AE01D4C" w14:textId="77777777" w:rsidR="00990119" w:rsidRDefault="00006250" w:rsidP="00006250">
      <w:pPr>
        <w:autoSpaceDE w:val="0"/>
        <w:autoSpaceDN w:val="0"/>
        <w:adjustRightInd w:val="0"/>
        <w:rPr>
          <w:rFonts w:asciiTheme="minorHAnsi" w:hAnsiTheme="minorHAnsi" w:cstheme="minorHAnsi"/>
          <w:sz w:val="20"/>
          <w:szCs w:val="20"/>
        </w:rPr>
      </w:pPr>
      <w:r>
        <w:rPr>
          <w:rFonts w:asciiTheme="minorHAnsi" w:hAnsiTheme="minorHAnsi" w:cstheme="minorHAnsi"/>
          <w:sz w:val="20"/>
          <w:szCs w:val="20"/>
        </w:rPr>
        <w:t>**43,000 bpd is the maximum daily processing capacity when S-850 and S-1003 are in operation. 47,000 bpd is the maximum daily processing capacity when S-850 and S-1008 are in operation.</w:t>
      </w:r>
    </w:p>
    <w:p w14:paraId="14E51FB0" w14:textId="38EF1D32" w:rsidR="00CB6B3E" w:rsidRDefault="00990119" w:rsidP="00263BB3">
      <w:pPr>
        <w:rPr>
          <w:rFonts w:asciiTheme="minorHAnsi" w:hAnsiTheme="minorHAnsi" w:cstheme="minorHAnsi"/>
          <w:sz w:val="20"/>
          <w:szCs w:val="20"/>
        </w:rPr>
      </w:pPr>
      <w:r w:rsidRPr="00990119">
        <w:rPr>
          <w:rFonts w:asciiTheme="minorHAnsi" w:hAnsiTheme="minorHAnsi" w:cstheme="minorHAnsi"/>
          <w:sz w:val="20"/>
          <w:szCs w:val="20"/>
        </w:rPr>
        <w:t xml:space="preserve">*** 67,000 bpd is the maximum daily processing capacity when S-850, S-1003, and S-1008 are </w:t>
      </w:r>
      <w:r>
        <w:rPr>
          <w:rFonts w:asciiTheme="minorHAnsi" w:hAnsiTheme="minorHAnsi" w:cstheme="minorHAnsi"/>
          <w:sz w:val="20"/>
          <w:szCs w:val="20"/>
        </w:rPr>
        <w:t xml:space="preserve">all </w:t>
      </w:r>
      <w:r w:rsidRPr="00990119">
        <w:rPr>
          <w:rFonts w:asciiTheme="minorHAnsi" w:hAnsiTheme="minorHAnsi" w:cstheme="minorHAnsi"/>
          <w:sz w:val="20"/>
          <w:szCs w:val="20"/>
        </w:rPr>
        <w:t xml:space="preserve">in operation.  </w:t>
      </w:r>
    </w:p>
    <w:p w14:paraId="31F66D20" w14:textId="60014F2E" w:rsidR="00CB6B3E" w:rsidRPr="005C03E6" w:rsidRDefault="00CB6B3E" w:rsidP="00263BB3">
      <w:pPr>
        <w:rPr>
          <w:rFonts w:asciiTheme="minorHAnsi" w:hAnsiTheme="minorHAnsi" w:cstheme="minorHAnsi"/>
          <w:sz w:val="20"/>
          <w:szCs w:val="20"/>
        </w:rPr>
        <w:sectPr w:rsidR="00CB6B3E" w:rsidRPr="005C03E6" w:rsidSect="007747BA">
          <w:footerReference w:type="even" r:id="rId11"/>
          <w:footerReference w:type="default" r:id="rId12"/>
          <w:pgSz w:w="12240" w:h="15840"/>
          <w:pgMar w:top="1440" w:right="1440" w:bottom="1440" w:left="1440" w:header="720" w:footer="720" w:gutter="0"/>
          <w:cols w:space="720"/>
          <w:docGrid w:linePitch="360"/>
        </w:sectPr>
      </w:pPr>
      <w:r>
        <w:rPr>
          <w:rFonts w:asciiTheme="minorHAnsi" w:hAnsiTheme="minorHAnsi" w:cstheme="minorHAnsi"/>
          <w:sz w:val="20"/>
          <w:szCs w:val="20"/>
        </w:rPr>
        <w:t xml:space="preserve">Due to </w:t>
      </w:r>
      <w:r w:rsidR="00A64F1D">
        <w:rPr>
          <w:rFonts w:asciiTheme="minorHAnsi" w:hAnsiTheme="minorHAnsi" w:cstheme="minorHAnsi"/>
          <w:sz w:val="20"/>
          <w:szCs w:val="20"/>
        </w:rPr>
        <w:t>many</w:t>
      </w:r>
      <w:r>
        <w:rPr>
          <w:rFonts w:asciiTheme="minorHAnsi" w:hAnsiTheme="minorHAnsi" w:cstheme="minorHAnsi"/>
          <w:sz w:val="20"/>
          <w:szCs w:val="20"/>
        </w:rPr>
        <w:t xml:space="preserve"> </w:t>
      </w:r>
      <w:r w:rsidR="00971069">
        <w:rPr>
          <w:rFonts w:asciiTheme="minorHAnsi" w:hAnsiTheme="minorHAnsi" w:cstheme="minorHAnsi"/>
          <w:sz w:val="20"/>
          <w:szCs w:val="20"/>
        </w:rPr>
        <w:t xml:space="preserve">sources shutting down as part of this project, Marathon has submitted a separate permit application </w:t>
      </w:r>
      <w:r w:rsidR="00F144FE">
        <w:rPr>
          <w:rFonts w:asciiTheme="minorHAnsi" w:hAnsiTheme="minorHAnsi" w:cstheme="minorHAnsi"/>
          <w:sz w:val="20"/>
          <w:szCs w:val="20"/>
        </w:rPr>
        <w:t xml:space="preserve">(Application No. </w:t>
      </w:r>
      <w:r w:rsidR="00915E5D">
        <w:rPr>
          <w:rFonts w:asciiTheme="minorHAnsi" w:hAnsiTheme="minorHAnsi" w:cstheme="minorHAnsi"/>
          <w:sz w:val="20"/>
          <w:szCs w:val="20"/>
        </w:rPr>
        <w:t>30806</w:t>
      </w:r>
      <w:r w:rsidR="00F144FE">
        <w:rPr>
          <w:rFonts w:asciiTheme="minorHAnsi" w:hAnsiTheme="minorHAnsi" w:cstheme="minorHAnsi"/>
          <w:sz w:val="20"/>
          <w:szCs w:val="20"/>
        </w:rPr>
        <w:t xml:space="preserve">) </w:t>
      </w:r>
      <w:r w:rsidR="00971069">
        <w:rPr>
          <w:rFonts w:asciiTheme="minorHAnsi" w:hAnsiTheme="minorHAnsi" w:cstheme="minorHAnsi"/>
          <w:sz w:val="20"/>
          <w:szCs w:val="20"/>
        </w:rPr>
        <w:t>to revise</w:t>
      </w:r>
      <w:r w:rsidR="008F5877">
        <w:rPr>
          <w:rFonts w:asciiTheme="minorHAnsi" w:hAnsiTheme="minorHAnsi" w:cstheme="minorHAnsi"/>
          <w:sz w:val="20"/>
          <w:szCs w:val="20"/>
        </w:rPr>
        <w:t xml:space="preserve"> </w:t>
      </w:r>
      <w:r w:rsidR="00F61865">
        <w:rPr>
          <w:rFonts w:asciiTheme="minorHAnsi" w:hAnsiTheme="minorHAnsi" w:cstheme="minorHAnsi"/>
          <w:sz w:val="20"/>
          <w:szCs w:val="20"/>
        </w:rPr>
        <w:t xml:space="preserve">the </w:t>
      </w:r>
      <w:r w:rsidR="001354CD">
        <w:rPr>
          <w:rFonts w:asciiTheme="minorHAnsi" w:hAnsiTheme="minorHAnsi" w:cstheme="minorHAnsi"/>
          <w:sz w:val="20"/>
          <w:szCs w:val="20"/>
        </w:rPr>
        <w:t>b</w:t>
      </w:r>
      <w:r w:rsidR="008F5877">
        <w:rPr>
          <w:rFonts w:asciiTheme="minorHAnsi" w:hAnsiTheme="minorHAnsi" w:cstheme="minorHAnsi"/>
          <w:sz w:val="20"/>
          <w:szCs w:val="20"/>
        </w:rPr>
        <w:t xml:space="preserve">ubble </w:t>
      </w:r>
      <w:r w:rsidR="001354CD">
        <w:rPr>
          <w:rFonts w:asciiTheme="minorHAnsi" w:hAnsiTheme="minorHAnsi" w:cstheme="minorHAnsi"/>
          <w:sz w:val="20"/>
          <w:szCs w:val="20"/>
        </w:rPr>
        <w:t>c</w:t>
      </w:r>
      <w:r w:rsidR="008F5877">
        <w:rPr>
          <w:rFonts w:asciiTheme="minorHAnsi" w:hAnsiTheme="minorHAnsi" w:cstheme="minorHAnsi"/>
          <w:sz w:val="20"/>
          <w:szCs w:val="20"/>
        </w:rPr>
        <w:t xml:space="preserve">ondition </w:t>
      </w:r>
      <w:r w:rsidR="00A659D2">
        <w:rPr>
          <w:rFonts w:asciiTheme="minorHAnsi" w:hAnsiTheme="minorHAnsi" w:cstheme="minorHAnsi"/>
          <w:sz w:val="20"/>
          <w:szCs w:val="20"/>
        </w:rPr>
        <w:t xml:space="preserve">(Permit Condition </w:t>
      </w:r>
      <w:r w:rsidR="00A64F1D">
        <w:rPr>
          <w:rFonts w:asciiTheme="minorHAnsi" w:hAnsiTheme="minorHAnsi" w:cstheme="minorHAnsi"/>
          <w:sz w:val="20"/>
          <w:szCs w:val="20"/>
        </w:rPr>
        <w:t>#</w:t>
      </w:r>
      <w:r w:rsidR="00A659D2">
        <w:rPr>
          <w:rFonts w:asciiTheme="minorHAnsi" w:hAnsiTheme="minorHAnsi" w:cstheme="minorHAnsi"/>
          <w:sz w:val="20"/>
          <w:szCs w:val="20"/>
        </w:rPr>
        <w:t>8077) an</w:t>
      </w:r>
      <w:r w:rsidR="005C03E6">
        <w:rPr>
          <w:rFonts w:asciiTheme="minorHAnsi" w:hAnsiTheme="minorHAnsi" w:cstheme="minorHAnsi"/>
          <w:sz w:val="20"/>
          <w:szCs w:val="20"/>
        </w:rPr>
        <w:t>d Alternative NO</w:t>
      </w:r>
      <w:r w:rsidR="005C03E6">
        <w:rPr>
          <w:rFonts w:asciiTheme="minorHAnsi" w:hAnsiTheme="minorHAnsi" w:cstheme="minorHAnsi"/>
          <w:sz w:val="20"/>
          <w:szCs w:val="20"/>
          <w:vertAlign w:val="subscript"/>
        </w:rPr>
        <w:t xml:space="preserve">x </w:t>
      </w:r>
      <w:r w:rsidR="001D4889">
        <w:rPr>
          <w:rFonts w:asciiTheme="minorHAnsi" w:hAnsiTheme="minorHAnsi" w:cstheme="minorHAnsi"/>
          <w:sz w:val="20"/>
          <w:szCs w:val="20"/>
        </w:rPr>
        <w:t xml:space="preserve">Compliance Plan (Permit Condition </w:t>
      </w:r>
      <w:r w:rsidR="00A64F1D">
        <w:rPr>
          <w:rFonts w:asciiTheme="minorHAnsi" w:hAnsiTheme="minorHAnsi" w:cstheme="minorHAnsi"/>
          <w:sz w:val="20"/>
          <w:szCs w:val="20"/>
        </w:rPr>
        <w:t>#18372)</w:t>
      </w:r>
      <w:r w:rsidR="007238B5">
        <w:rPr>
          <w:rFonts w:asciiTheme="minorHAnsi" w:hAnsiTheme="minorHAnsi" w:cstheme="minorHAnsi"/>
          <w:sz w:val="20"/>
          <w:szCs w:val="20"/>
        </w:rPr>
        <w:t>.</w:t>
      </w:r>
    </w:p>
    <w:p w14:paraId="6A878DCF" w14:textId="43A8A501" w:rsidR="000C7E5F" w:rsidRPr="005D2FD4" w:rsidRDefault="00683BEE" w:rsidP="006F2638">
      <w:pPr>
        <w:jc w:val="center"/>
        <w:rPr>
          <w:rFonts w:asciiTheme="minorHAnsi" w:hAnsiTheme="minorHAnsi" w:cstheme="minorHAnsi"/>
          <w:b/>
          <w:bCs/>
          <w:sz w:val="20"/>
          <w:szCs w:val="20"/>
        </w:rPr>
      </w:pPr>
      <w:r>
        <w:rPr>
          <w:rFonts w:asciiTheme="minorHAnsi" w:hAnsiTheme="minorHAnsi" w:cstheme="minorHAnsi"/>
          <w:b/>
          <w:bCs/>
          <w:noProof/>
          <w:sz w:val="20"/>
          <w:szCs w:val="20"/>
        </w:rPr>
        <w:lastRenderedPageBreak/>
        <w:drawing>
          <wp:inline distT="0" distB="0" distL="0" distR="0" wp14:anchorId="37CEE4FD" wp14:editId="0C13712F">
            <wp:extent cx="8424669" cy="6356908"/>
            <wp:effectExtent l="0" t="0" r="0" b="635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8436619" cy="6365925"/>
                    </a:xfrm>
                    <a:prstGeom prst="rect">
                      <a:avLst/>
                    </a:prstGeom>
                  </pic:spPr>
                </pic:pic>
              </a:graphicData>
            </a:graphic>
          </wp:inline>
        </w:drawing>
      </w:r>
    </w:p>
    <w:p w14:paraId="68CCBF36" w14:textId="3CB99FF9" w:rsidR="0001691C" w:rsidRPr="005D2FD4" w:rsidRDefault="00700A76" w:rsidP="006F2638">
      <w:pPr>
        <w:jc w:val="center"/>
        <w:rPr>
          <w:rFonts w:asciiTheme="minorHAnsi" w:hAnsiTheme="minorHAnsi" w:cstheme="minorHAnsi"/>
          <w:b/>
          <w:bCs/>
          <w:sz w:val="20"/>
          <w:szCs w:val="20"/>
        </w:rPr>
        <w:sectPr w:rsidR="0001691C" w:rsidRPr="005D2FD4" w:rsidSect="006F2638">
          <w:pgSz w:w="15840" w:h="12240" w:orient="landscape"/>
          <w:pgMar w:top="720" w:right="720" w:bottom="720" w:left="720" w:header="0" w:footer="720" w:gutter="0"/>
          <w:cols w:space="720"/>
          <w:docGrid w:linePitch="360"/>
        </w:sectPr>
      </w:pPr>
      <w:bookmarkStart w:id="1" w:name="Figure1"/>
      <w:r w:rsidRPr="005D2FD4">
        <w:rPr>
          <w:rFonts w:asciiTheme="minorHAnsi" w:hAnsiTheme="minorHAnsi" w:cstheme="minorHAnsi"/>
          <w:b/>
          <w:bCs/>
          <w:sz w:val="20"/>
          <w:szCs w:val="20"/>
        </w:rPr>
        <w:t>Figure 1</w:t>
      </w:r>
      <w:r w:rsidR="00460C9B" w:rsidRPr="005D2FD4">
        <w:rPr>
          <w:rFonts w:asciiTheme="minorHAnsi" w:hAnsiTheme="minorHAnsi" w:cstheme="minorHAnsi"/>
          <w:b/>
          <w:bCs/>
          <w:sz w:val="20"/>
          <w:szCs w:val="20"/>
        </w:rPr>
        <w:t xml:space="preserve"> – Martinez Refinery </w:t>
      </w:r>
      <w:r w:rsidR="004223A1">
        <w:rPr>
          <w:rFonts w:asciiTheme="minorHAnsi" w:hAnsiTheme="minorHAnsi" w:cstheme="minorHAnsi"/>
          <w:b/>
          <w:bCs/>
          <w:sz w:val="20"/>
          <w:szCs w:val="20"/>
        </w:rPr>
        <w:t>Renewable</w:t>
      </w:r>
      <w:r w:rsidR="004223A1" w:rsidRPr="005D2FD4">
        <w:rPr>
          <w:rFonts w:asciiTheme="minorHAnsi" w:hAnsiTheme="minorHAnsi" w:cstheme="minorHAnsi"/>
          <w:b/>
          <w:bCs/>
          <w:sz w:val="20"/>
          <w:szCs w:val="20"/>
        </w:rPr>
        <w:t xml:space="preserve"> </w:t>
      </w:r>
      <w:r w:rsidR="00460C9B" w:rsidRPr="005D2FD4">
        <w:rPr>
          <w:rFonts w:asciiTheme="minorHAnsi" w:hAnsiTheme="minorHAnsi" w:cstheme="minorHAnsi"/>
          <w:b/>
          <w:bCs/>
          <w:sz w:val="20"/>
          <w:szCs w:val="20"/>
        </w:rPr>
        <w:t>Fuels Block Flow Diagram</w:t>
      </w:r>
    </w:p>
    <w:bookmarkEnd w:id="1"/>
    <w:p w14:paraId="5F48BD01" w14:textId="6F86D9D5" w:rsidR="00460C9B" w:rsidRPr="005D2FD4" w:rsidRDefault="0017736A" w:rsidP="006F2638">
      <w:pPr>
        <w:jc w:val="center"/>
        <w:rPr>
          <w:rFonts w:asciiTheme="minorHAnsi" w:hAnsiTheme="minorHAnsi" w:cstheme="minorHAnsi"/>
          <w:sz w:val="20"/>
          <w:szCs w:val="20"/>
        </w:rPr>
      </w:pPr>
      <w:r>
        <w:rPr>
          <w:rFonts w:asciiTheme="minorHAnsi" w:hAnsiTheme="minorHAnsi" w:cstheme="minorHAnsi"/>
          <w:noProof/>
          <w:sz w:val="20"/>
          <w:szCs w:val="20"/>
        </w:rPr>
        <w:lastRenderedPageBreak/>
        <w:drawing>
          <wp:inline distT="0" distB="0" distL="0" distR="0" wp14:anchorId="235FA250" wp14:editId="4BEA6630">
            <wp:extent cx="8281359" cy="6373454"/>
            <wp:effectExtent l="0" t="0" r="5715" b="889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8281359" cy="6373454"/>
                    </a:xfrm>
                    <a:prstGeom prst="rect">
                      <a:avLst/>
                    </a:prstGeom>
                  </pic:spPr>
                </pic:pic>
              </a:graphicData>
            </a:graphic>
          </wp:inline>
        </w:drawing>
      </w:r>
    </w:p>
    <w:p w14:paraId="31DEBFC4" w14:textId="3D77EB5C" w:rsidR="00763491" w:rsidRPr="005D2FD4" w:rsidRDefault="00763491" w:rsidP="006F2638">
      <w:pPr>
        <w:jc w:val="center"/>
        <w:rPr>
          <w:rFonts w:asciiTheme="minorHAnsi" w:hAnsiTheme="minorHAnsi" w:cstheme="minorHAnsi"/>
          <w:b/>
          <w:bCs/>
          <w:sz w:val="20"/>
          <w:szCs w:val="20"/>
        </w:rPr>
        <w:sectPr w:rsidR="00763491" w:rsidRPr="005D2FD4" w:rsidSect="006F2638">
          <w:pgSz w:w="15840" w:h="12240" w:orient="landscape"/>
          <w:pgMar w:top="720" w:right="720" w:bottom="720" w:left="720" w:header="0" w:footer="720" w:gutter="0"/>
          <w:cols w:space="720"/>
          <w:docGrid w:linePitch="360"/>
        </w:sectPr>
      </w:pPr>
      <w:bookmarkStart w:id="2" w:name="Figure2"/>
      <w:r w:rsidRPr="005D2FD4">
        <w:rPr>
          <w:rFonts w:asciiTheme="minorHAnsi" w:hAnsiTheme="minorHAnsi" w:cstheme="minorHAnsi"/>
          <w:b/>
          <w:bCs/>
          <w:sz w:val="20"/>
          <w:szCs w:val="20"/>
        </w:rPr>
        <w:t>Figure 2 – Martinez Refinery Wastewater Treatment Block Flow Diagram</w:t>
      </w:r>
    </w:p>
    <w:bookmarkEnd w:id="2"/>
    <w:p w14:paraId="32A35AC8" w14:textId="60D82F84" w:rsidR="00FE2102" w:rsidRPr="00C14CC5" w:rsidRDefault="009364B3" w:rsidP="00C14CC5">
      <w:pPr>
        <w:pStyle w:val="Heading1"/>
        <w:rPr>
          <w:rFonts w:asciiTheme="minorHAnsi" w:hAnsiTheme="minorHAnsi"/>
          <w:i w:val="0"/>
          <w:iCs w:val="0"/>
          <w:sz w:val="20"/>
          <w:u w:val="single"/>
        </w:rPr>
      </w:pPr>
      <w:r w:rsidRPr="00C14CC5">
        <w:rPr>
          <w:rFonts w:asciiTheme="minorHAnsi" w:hAnsiTheme="minorHAnsi"/>
          <w:i w:val="0"/>
          <w:iCs w:val="0"/>
          <w:sz w:val="20"/>
          <w:u w:val="single"/>
        </w:rPr>
        <w:lastRenderedPageBreak/>
        <w:t>2.0</w:t>
      </w:r>
      <w:r w:rsidR="001A38A0" w:rsidRPr="00C14CC5">
        <w:rPr>
          <w:rFonts w:asciiTheme="minorHAnsi" w:hAnsiTheme="minorHAnsi"/>
          <w:i w:val="0"/>
          <w:iCs w:val="0"/>
          <w:sz w:val="20"/>
          <w:u w:val="single"/>
        </w:rPr>
        <w:t xml:space="preserve"> </w:t>
      </w:r>
      <w:r w:rsidR="00D21369" w:rsidRPr="00C14CC5">
        <w:rPr>
          <w:rFonts w:asciiTheme="minorHAnsi" w:hAnsiTheme="minorHAnsi"/>
          <w:i w:val="0"/>
          <w:iCs w:val="0"/>
          <w:sz w:val="20"/>
          <w:u w:val="single"/>
        </w:rPr>
        <w:t>Emissions Calculation</w:t>
      </w:r>
    </w:p>
    <w:p w14:paraId="4770C764" w14:textId="1129C783" w:rsidR="00FA0A81" w:rsidRPr="003D5CDF" w:rsidRDefault="001A38A0" w:rsidP="00FA0A81">
      <w:pPr>
        <w:spacing w:after="160" w:line="259" w:lineRule="auto"/>
        <w:rPr>
          <w:rFonts w:asciiTheme="minorHAnsi" w:eastAsia="Calibri" w:hAnsiTheme="minorHAnsi" w:cstheme="minorHAnsi"/>
          <w:b/>
          <w:bCs/>
          <w:i/>
          <w:iCs/>
          <w:sz w:val="20"/>
          <w:szCs w:val="20"/>
        </w:rPr>
      </w:pPr>
      <w:r w:rsidRPr="003D5CDF">
        <w:rPr>
          <w:rFonts w:asciiTheme="minorHAnsi" w:eastAsia="Calibri" w:hAnsiTheme="minorHAnsi" w:cstheme="minorHAnsi"/>
          <w:b/>
          <w:bCs/>
          <w:i/>
          <w:iCs/>
          <w:sz w:val="20"/>
          <w:szCs w:val="20"/>
        </w:rPr>
        <w:t>2.1</w:t>
      </w:r>
      <w:r w:rsidR="00FA0A81" w:rsidRPr="003D5CDF">
        <w:rPr>
          <w:rFonts w:asciiTheme="minorHAnsi" w:eastAsia="Calibri" w:hAnsiTheme="minorHAnsi" w:cstheme="minorHAnsi"/>
          <w:b/>
          <w:bCs/>
          <w:i/>
          <w:iCs/>
          <w:sz w:val="20"/>
          <w:szCs w:val="20"/>
        </w:rPr>
        <w:t xml:space="preserve"> </w:t>
      </w:r>
      <w:r w:rsidRPr="003D5CDF">
        <w:rPr>
          <w:rFonts w:asciiTheme="minorHAnsi" w:eastAsia="Calibri" w:hAnsiTheme="minorHAnsi" w:cstheme="minorHAnsi"/>
          <w:b/>
          <w:bCs/>
          <w:i/>
          <w:iCs/>
          <w:sz w:val="20"/>
          <w:szCs w:val="20"/>
        </w:rPr>
        <w:t xml:space="preserve">- </w:t>
      </w:r>
      <w:r w:rsidR="00FA0A81" w:rsidRPr="003D5CDF">
        <w:rPr>
          <w:rFonts w:asciiTheme="minorHAnsi" w:eastAsia="Calibri" w:hAnsiTheme="minorHAnsi" w:cstheme="minorHAnsi"/>
          <w:b/>
          <w:bCs/>
          <w:i/>
          <w:iCs/>
          <w:sz w:val="20"/>
          <w:szCs w:val="20"/>
        </w:rPr>
        <w:t>Feedstock Receiving</w:t>
      </w:r>
    </w:p>
    <w:p w14:paraId="4C9E30E7" w14:textId="7CC7696F"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Marathon is proposing to receive feedstocks as well as finished petroleum products at The Avon Wharf Berth No. 1A (S-1560) and receive feedstocks </w:t>
      </w:r>
      <w:r w:rsidR="002343E3">
        <w:rPr>
          <w:rFonts w:asciiTheme="minorHAnsi" w:eastAsia="Calibri" w:hAnsiTheme="minorHAnsi" w:cstheme="minorHAnsi"/>
          <w:sz w:val="20"/>
          <w:szCs w:val="20"/>
        </w:rPr>
        <w:t xml:space="preserve">via pipeline or by </w:t>
      </w:r>
      <w:r w:rsidRPr="005D2FD4">
        <w:rPr>
          <w:rFonts w:asciiTheme="minorHAnsi" w:eastAsia="Calibri" w:hAnsiTheme="minorHAnsi" w:cstheme="minorHAnsi"/>
          <w:sz w:val="20"/>
          <w:szCs w:val="20"/>
        </w:rPr>
        <w:t xml:space="preserve">rail at a new </w:t>
      </w:r>
      <w:r w:rsidR="006C34C7">
        <w:rPr>
          <w:rFonts w:asciiTheme="minorHAnsi" w:eastAsia="Calibri" w:hAnsiTheme="minorHAnsi" w:cstheme="minorHAnsi"/>
          <w:sz w:val="20"/>
          <w:szCs w:val="20"/>
        </w:rPr>
        <w:t>Renewable</w:t>
      </w:r>
      <w:r w:rsidR="006C34C7" w:rsidRPr="005D2FD4">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Feedstock Unloading Rack (S-2009).</w:t>
      </w:r>
      <w:r w:rsidR="00F010C2">
        <w:rPr>
          <w:rFonts w:asciiTheme="minorHAnsi" w:eastAsia="Calibri" w:hAnsiTheme="minorHAnsi" w:cstheme="minorHAnsi"/>
          <w:sz w:val="20"/>
          <w:szCs w:val="20"/>
        </w:rPr>
        <w:t xml:space="preserve"> </w:t>
      </w:r>
      <w:r w:rsidR="00842D6E">
        <w:rPr>
          <w:rFonts w:asciiTheme="minorHAnsi" w:eastAsia="Calibri" w:hAnsiTheme="minorHAnsi" w:cstheme="minorHAnsi"/>
          <w:sz w:val="20"/>
          <w:szCs w:val="20"/>
        </w:rPr>
        <w:t>No finished petroleum products will be unloaded at S-2009.</w:t>
      </w:r>
    </w:p>
    <w:p w14:paraId="6BC6E522" w14:textId="63971152" w:rsidR="00FA0A81" w:rsidRPr="001C7B6C" w:rsidRDefault="00FA0A81" w:rsidP="00FA0A81">
      <w:pPr>
        <w:spacing w:after="160" w:line="259" w:lineRule="auto"/>
        <w:rPr>
          <w:rFonts w:asciiTheme="minorHAnsi" w:eastAsia="Calibri" w:hAnsiTheme="minorHAnsi" w:cstheme="minorHAnsi"/>
          <w:i/>
          <w:iCs/>
          <w:sz w:val="20"/>
          <w:szCs w:val="20"/>
          <w:u w:val="single"/>
        </w:rPr>
      </w:pPr>
      <w:r w:rsidRPr="001C7B6C">
        <w:rPr>
          <w:rFonts w:asciiTheme="minorHAnsi" w:eastAsia="Calibri" w:hAnsiTheme="minorHAnsi" w:cstheme="minorHAnsi"/>
          <w:i/>
          <w:iCs/>
          <w:sz w:val="20"/>
          <w:szCs w:val="20"/>
          <w:u w:val="single"/>
        </w:rPr>
        <w:t>Source S-2009 (</w:t>
      </w:r>
      <w:r w:rsidR="006C34C7">
        <w:rPr>
          <w:rFonts w:asciiTheme="minorHAnsi" w:eastAsia="Calibri" w:hAnsiTheme="minorHAnsi" w:cstheme="minorHAnsi"/>
          <w:i/>
          <w:iCs/>
          <w:sz w:val="20"/>
          <w:szCs w:val="20"/>
          <w:u w:val="single"/>
        </w:rPr>
        <w:t>Renewable</w:t>
      </w:r>
      <w:r w:rsidR="006C34C7" w:rsidRPr="001C7B6C">
        <w:rPr>
          <w:rFonts w:asciiTheme="minorHAnsi" w:eastAsia="Calibri" w:hAnsiTheme="minorHAnsi" w:cstheme="minorHAnsi"/>
          <w:i/>
          <w:iCs/>
          <w:sz w:val="20"/>
          <w:szCs w:val="20"/>
          <w:u w:val="single"/>
        </w:rPr>
        <w:t xml:space="preserve"> </w:t>
      </w:r>
      <w:r w:rsidRPr="001C7B6C">
        <w:rPr>
          <w:rFonts w:asciiTheme="minorHAnsi" w:eastAsia="Calibri" w:hAnsiTheme="minorHAnsi" w:cstheme="minorHAnsi"/>
          <w:i/>
          <w:iCs/>
          <w:sz w:val="20"/>
          <w:szCs w:val="20"/>
          <w:u w:val="single"/>
        </w:rPr>
        <w:t>Feedstock Unloading Rack)</w:t>
      </w:r>
    </w:p>
    <w:p w14:paraId="485133AD" w14:textId="38314791"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There are no emissions associated with S-2009 as unloading emissions are attributed to feedstock storage tanks</w:t>
      </w:r>
      <w:r w:rsidR="00B70793">
        <w:rPr>
          <w:rFonts w:asciiTheme="minorHAnsi" w:eastAsia="Calibri" w:hAnsiTheme="minorHAnsi" w:cstheme="minorHAnsi"/>
          <w:sz w:val="20"/>
          <w:szCs w:val="20"/>
        </w:rPr>
        <w:t xml:space="preserve"> and fugitive emissions</w:t>
      </w:r>
      <w:r w:rsidRPr="005D2FD4">
        <w:rPr>
          <w:rFonts w:asciiTheme="minorHAnsi" w:eastAsia="Calibri" w:hAnsiTheme="minorHAnsi" w:cstheme="minorHAnsi"/>
          <w:sz w:val="20"/>
          <w:szCs w:val="20"/>
        </w:rPr>
        <w:t xml:space="preserve">. </w:t>
      </w:r>
      <w:r w:rsidR="00B30A89">
        <w:rPr>
          <w:rFonts w:asciiTheme="minorHAnsi" w:eastAsia="Calibri" w:hAnsiTheme="minorHAnsi" w:cstheme="minorHAnsi"/>
          <w:sz w:val="20"/>
          <w:szCs w:val="20"/>
        </w:rPr>
        <w:t>As shown in Appendix D, Table D-3.15, f</w:t>
      </w:r>
      <w:r w:rsidR="008B4C8E">
        <w:rPr>
          <w:rFonts w:asciiTheme="minorHAnsi" w:eastAsia="Calibri" w:hAnsiTheme="minorHAnsi" w:cstheme="minorHAnsi"/>
          <w:sz w:val="20"/>
          <w:szCs w:val="20"/>
        </w:rPr>
        <w:t xml:space="preserve">ugitive emissions from S-2009 </w:t>
      </w:r>
      <w:r w:rsidR="00986AD4">
        <w:rPr>
          <w:rFonts w:asciiTheme="minorHAnsi" w:eastAsia="Calibri" w:hAnsiTheme="minorHAnsi" w:cstheme="minorHAnsi"/>
          <w:sz w:val="20"/>
          <w:szCs w:val="20"/>
        </w:rPr>
        <w:t>are estimated</w:t>
      </w:r>
      <w:r w:rsidR="006614D6">
        <w:rPr>
          <w:rFonts w:asciiTheme="minorHAnsi" w:eastAsia="Calibri" w:hAnsiTheme="minorHAnsi" w:cstheme="minorHAnsi"/>
          <w:sz w:val="20"/>
          <w:szCs w:val="20"/>
        </w:rPr>
        <w:t xml:space="preserve"> to be 0.163 tons of POC </w:t>
      </w:r>
      <w:r w:rsidR="00867812">
        <w:rPr>
          <w:rFonts w:asciiTheme="minorHAnsi" w:eastAsia="Calibri" w:hAnsiTheme="minorHAnsi" w:cstheme="minorHAnsi"/>
          <w:sz w:val="20"/>
          <w:szCs w:val="20"/>
        </w:rPr>
        <w:t>per year.</w:t>
      </w:r>
      <w:r w:rsidR="00A87C65">
        <w:rPr>
          <w:rFonts w:asciiTheme="minorHAnsi" w:eastAsia="Calibri" w:hAnsiTheme="minorHAnsi" w:cstheme="minorHAnsi"/>
          <w:sz w:val="20"/>
          <w:szCs w:val="20"/>
        </w:rPr>
        <w:t xml:space="preserve"> Emissions from feedstock storage tanks are shown in </w:t>
      </w:r>
      <w:hyperlink w:anchor="Table221" w:history="1">
        <w:r w:rsidR="00A87C65" w:rsidRPr="00036ED4">
          <w:rPr>
            <w:rStyle w:val="Hyperlink"/>
            <w:rFonts w:asciiTheme="minorHAnsi" w:eastAsia="Calibri" w:hAnsiTheme="minorHAnsi" w:cstheme="minorHAnsi"/>
            <w:sz w:val="20"/>
            <w:szCs w:val="20"/>
          </w:rPr>
          <w:t>Table 2.2.1</w:t>
        </w:r>
      </w:hyperlink>
      <w:r w:rsidR="00A87C65">
        <w:rPr>
          <w:rFonts w:asciiTheme="minorHAnsi" w:eastAsia="Calibri" w:hAnsiTheme="minorHAnsi" w:cstheme="minorHAnsi"/>
          <w:sz w:val="20"/>
          <w:szCs w:val="20"/>
        </w:rPr>
        <w:t xml:space="preserve">. </w:t>
      </w:r>
      <w:r w:rsidR="00792D89">
        <w:rPr>
          <w:rFonts w:asciiTheme="minorHAnsi" w:eastAsia="Calibri" w:hAnsiTheme="minorHAnsi" w:cstheme="minorHAnsi"/>
          <w:sz w:val="20"/>
          <w:szCs w:val="20"/>
        </w:rPr>
        <w:t>The emissions for each storage tank</w:t>
      </w:r>
      <w:r w:rsidR="00184FC5">
        <w:rPr>
          <w:rFonts w:asciiTheme="minorHAnsi" w:eastAsia="Calibri" w:hAnsiTheme="minorHAnsi" w:cstheme="minorHAnsi"/>
          <w:sz w:val="20"/>
          <w:szCs w:val="20"/>
        </w:rPr>
        <w:t>, including fugitive emissions, are less than 5 tons/year</w:t>
      </w:r>
      <w:r w:rsidR="007D696A">
        <w:rPr>
          <w:rFonts w:asciiTheme="minorHAnsi" w:eastAsia="Calibri" w:hAnsiTheme="minorHAnsi" w:cstheme="minorHAnsi"/>
          <w:sz w:val="20"/>
          <w:szCs w:val="20"/>
        </w:rPr>
        <w:t>; therefore, S-2009</w:t>
      </w:r>
      <w:r w:rsidR="00BF5D48">
        <w:rPr>
          <w:rFonts w:asciiTheme="minorHAnsi" w:eastAsia="Calibri" w:hAnsiTheme="minorHAnsi" w:cstheme="minorHAnsi"/>
          <w:sz w:val="20"/>
          <w:szCs w:val="20"/>
        </w:rPr>
        <w:t xml:space="preserve"> </w:t>
      </w:r>
      <w:r w:rsidR="00E17127">
        <w:rPr>
          <w:rFonts w:asciiTheme="minorHAnsi" w:eastAsia="Calibri" w:hAnsiTheme="minorHAnsi" w:cstheme="minorHAnsi"/>
          <w:sz w:val="20"/>
          <w:szCs w:val="20"/>
        </w:rPr>
        <w:t>meet</w:t>
      </w:r>
      <w:r w:rsidR="00BF5D48">
        <w:rPr>
          <w:rFonts w:asciiTheme="minorHAnsi" w:eastAsia="Calibri" w:hAnsiTheme="minorHAnsi" w:cstheme="minorHAnsi"/>
          <w:sz w:val="20"/>
          <w:szCs w:val="20"/>
        </w:rPr>
        <w:t>s</w:t>
      </w:r>
      <w:r w:rsidR="00E17127">
        <w:rPr>
          <w:rFonts w:asciiTheme="minorHAnsi" w:eastAsia="Calibri" w:hAnsiTheme="minorHAnsi" w:cstheme="minorHAnsi"/>
          <w:sz w:val="20"/>
          <w:szCs w:val="20"/>
        </w:rPr>
        <w:t xml:space="preserve"> the requirements of Regulation 2-1-319</w:t>
      </w:r>
      <w:r w:rsidR="00AA71FD">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 xml:space="preserve">In addition, there are no toxic air contaminants associated with </w:t>
      </w:r>
      <w:r w:rsidR="006C34C7">
        <w:rPr>
          <w:rFonts w:asciiTheme="minorHAnsi" w:hAnsiTheme="minorHAnsi" w:cstheme="minorHAnsi"/>
          <w:sz w:val="20"/>
          <w:szCs w:val="20"/>
        </w:rPr>
        <w:t>renewable</w:t>
      </w:r>
      <w:r w:rsidR="006C34C7" w:rsidRPr="005D2FD4">
        <w:rPr>
          <w:rFonts w:asciiTheme="minorHAnsi" w:hAnsiTheme="minorHAnsi" w:cstheme="minorHAnsi"/>
          <w:sz w:val="20"/>
          <w:szCs w:val="20"/>
        </w:rPr>
        <w:t xml:space="preserve"> </w:t>
      </w:r>
      <w:r w:rsidRPr="005D2FD4">
        <w:rPr>
          <w:rFonts w:asciiTheme="minorHAnsi" w:eastAsia="Calibri" w:hAnsiTheme="minorHAnsi" w:cstheme="minorHAnsi"/>
          <w:sz w:val="20"/>
          <w:szCs w:val="20"/>
        </w:rPr>
        <w:t>feedstocks. Therefore, S-2009 is exempt from permitting per Regulation 2-1-123.3.6</w:t>
      </w:r>
      <w:r w:rsidR="00E52B3D">
        <w:rPr>
          <w:rFonts w:asciiTheme="minorHAnsi" w:eastAsia="Calibri" w:hAnsiTheme="minorHAnsi" w:cstheme="minorHAnsi"/>
          <w:sz w:val="20"/>
          <w:szCs w:val="20"/>
        </w:rPr>
        <w:t xml:space="preserve"> for </w:t>
      </w:r>
      <w:r w:rsidR="00B66247">
        <w:rPr>
          <w:rFonts w:asciiTheme="minorHAnsi" w:eastAsia="Calibri" w:hAnsiTheme="minorHAnsi" w:cstheme="minorHAnsi"/>
          <w:sz w:val="20"/>
          <w:szCs w:val="20"/>
        </w:rPr>
        <w:t xml:space="preserve">storage and loading of </w:t>
      </w:r>
      <w:r w:rsidR="005908D3">
        <w:rPr>
          <w:rFonts w:asciiTheme="minorHAnsi" w:eastAsia="Calibri" w:hAnsiTheme="minorHAnsi" w:cstheme="minorHAnsi"/>
          <w:sz w:val="20"/>
          <w:szCs w:val="20"/>
        </w:rPr>
        <w:t xml:space="preserve">vegetable oils, tallow, etc. </w:t>
      </w:r>
      <w:r w:rsidR="00B657DC">
        <w:rPr>
          <w:rFonts w:asciiTheme="minorHAnsi" w:eastAsia="Calibri" w:hAnsiTheme="minorHAnsi" w:cstheme="minorHAnsi"/>
          <w:sz w:val="20"/>
          <w:szCs w:val="20"/>
        </w:rPr>
        <w:t xml:space="preserve">Because the unloading rack (S-2009) and </w:t>
      </w:r>
      <w:r w:rsidR="0036275F">
        <w:rPr>
          <w:rFonts w:asciiTheme="minorHAnsi" w:eastAsia="Calibri" w:hAnsiTheme="minorHAnsi" w:cstheme="minorHAnsi"/>
          <w:sz w:val="20"/>
          <w:szCs w:val="20"/>
        </w:rPr>
        <w:t xml:space="preserve">the storage tanks are exempt from permitting, the fugitive </w:t>
      </w:r>
      <w:r w:rsidR="00FC2A59">
        <w:rPr>
          <w:rFonts w:asciiTheme="minorHAnsi" w:eastAsia="Calibri" w:hAnsiTheme="minorHAnsi" w:cstheme="minorHAnsi"/>
          <w:sz w:val="20"/>
          <w:szCs w:val="20"/>
        </w:rPr>
        <w:t xml:space="preserve">component </w:t>
      </w:r>
      <w:r w:rsidR="0036275F">
        <w:rPr>
          <w:rFonts w:asciiTheme="minorHAnsi" w:eastAsia="Calibri" w:hAnsiTheme="minorHAnsi" w:cstheme="minorHAnsi"/>
          <w:sz w:val="20"/>
          <w:szCs w:val="20"/>
        </w:rPr>
        <w:t xml:space="preserve">emissions from dedicated lines </w:t>
      </w:r>
      <w:r w:rsidR="00F709D9">
        <w:rPr>
          <w:rFonts w:asciiTheme="minorHAnsi" w:eastAsia="Calibri" w:hAnsiTheme="minorHAnsi" w:cstheme="minorHAnsi"/>
          <w:sz w:val="20"/>
          <w:szCs w:val="20"/>
        </w:rPr>
        <w:t xml:space="preserve">to transfer exclusively </w:t>
      </w:r>
      <w:r w:rsidR="00C36CAA">
        <w:rPr>
          <w:rFonts w:asciiTheme="minorHAnsi" w:eastAsia="Calibri" w:hAnsiTheme="minorHAnsi" w:cstheme="minorHAnsi"/>
          <w:sz w:val="20"/>
          <w:szCs w:val="20"/>
        </w:rPr>
        <w:t xml:space="preserve">exempt </w:t>
      </w:r>
      <w:r w:rsidR="00F709D9">
        <w:rPr>
          <w:rFonts w:asciiTheme="minorHAnsi" w:eastAsia="Calibri" w:hAnsiTheme="minorHAnsi" w:cstheme="minorHAnsi"/>
          <w:sz w:val="20"/>
          <w:szCs w:val="20"/>
        </w:rPr>
        <w:t>renewable feedstock to the storage tanks</w:t>
      </w:r>
      <w:r w:rsidR="00C53BBE">
        <w:rPr>
          <w:rFonts w:asciiTheme="minorHAnsi" w:eastAsia="Calibri" w:hAnsiTheme="minorHAnsi" w:cstheme="minorHAnsi"/>
          <w:sz w:val="20"/>
          <w:szCs w:val="20"/>
        </w:rPr>
        <w:t xml:space="preserve"> are also exempt </w:t>
      </w:r>
      <w:r w:rsidR="00FC2A59">
        <w:rPr>
          <w:rFonts w:asciiTheme="minorHAnsi" w:eastAsia="Calibri" w:hAnsiTheme="minorHAnsi" w:cstheme="minorHAnsi"/>
          <w:sz w:val="20"/>
          <w:szCs w:val="20"/>
        </w:rPr>
        <w:t xml:space="preserve">as part of the loading equipment </w:t>
      </w:r>
      <w:r w:rsidR="00C53BBE">
        <w:rPr>
          <w:rFonts w:asciiTheme="minorHAnsi" w:eastAsia="Calibri" w:hAnsiTheme="minorHAnsi" w:cstheme="minorHAnsi"/>
          <w:sz w:val="20"/>
          <w:szCs w:val="20"/>
        </w:rPr>
        <w:t xml:space="preserve">and not included in the </w:t>
      </w:r>
      <w:r w:rsidR="00C53BBE" w:rsidRPr="00C53BBE">
        <w:rPr>
          <w:rFonts w:asciiTheme="minorHAnsi" w:eastAsia="Calibri" w:hAnsiTheme="minorHAnsi" w:cstheme="minorHAnsi"/>
          <w:sz w:val="20"/>
          <w:szCs w:val="20"/>
        </w:rPr>
        <w:t>total component count for the Renewable Fuels Project</w:t>
      </w:r>
      <w:r w:rsidR="00C13C41">
        <w:rPr>
          <w:rFonts w:asciiTheme="minorHAnsi" w:eastAsia="Calibri" w:hAnsiTheme="minorHAnsi" w:cstheme="minorHAnsi"/>
          <w:sz w:val="20"/>
          <w:szCs w:val="20"/>
        </w:rPr>
        <w:t xml:space="preserve"> a</w:t>
      </w:r>
      <w:r w:rsidR="00BB4F5B">
        <w:rPr>
          <w:rFonts w:asciiTheme="minorHAnsi" w:eastAsia="Calibri" w:hAnsiTheme="minorHAnsi" w:cstheme="minorHAnsi"/>
          <w:sz w:val="20"/>
          <w:szCs w:val="20"/>
        </w:rPr>
        <w:t xml:space="preserve">s described in </w:t>
      </w:r>
      <w:hyperlink w:anchor="Section213" w:history="1">
        <w:r w:rsidR="00BB4F5B" w:rsidRPr="0090771F">
          <w:rPr>
            <w:rStyle w:val="Hyperlink"/>
            <w:rFonts w:asciiTheme="minorHAnsi" w:eastAsia="Calibri" w:hAnsiTheme="minorHAnsi" w:cstheme="minorHAnsi"/>
            <w:sz w:val="20"/>
            <w:szCs w:val="20"/>
          </w:rPr>
          <w:t>Section 2.13</w:t>
        </w:r>
      </w:hyperlink>
      <w:r w:rsidR="00BB4F5B">
        <w:rPr>
          <w:rFonts w:asciiTheme="minorHAnsi" w:eastAsia="Calibri" w:hAnsiTheme="minorHAnsi" w:cstheme="minorHAnsi"/>
          <w:sz w:val="20"/>
          <w:szCs w:val="20"/>
        </w:rPr>
        <w:t>.</w:t>
      </w:r>
    </w:p>
    <w:p w14:paraId="6E384418" w14:textId="77777777" w:rsidR="00FA0A81" w:rsidRPr="001C7B6C" w:rsidRDefault="00FA0A81" w:rsidP="00FA0A81">
      <w:pPr>
        <w:spacing w:after="160" w:line="259" w:lineRule="auto"/>
        <w:rPr>
          <w:rFonts w:asciiTheme="minorHAnsi" w:eastAsia="Calibri" w:hAnsiTheme="minorHAnsi" w:cstheme="minorHAnsi"/>
          <w:i/>
          <w:iCs/>
          <w:sz w:val="20"/>
          <w:szCs w:val="20"/>
          <w:u w:val="single"/>
        </w:rPr>
      </w:pPr>
      <w:r w:rsidRPr="001C7B6C">
        <w:rPr>
          <w:rFonts w:asciiTheme="minorHAnsi" w:eastAsia="Calibri" w:hAnsiTheme="minorHAnsi" w:cstheme="minorHAnsi"/>
          <w:i/>
          <w:iCs/>
          <w:sz w:val="20"/>
          <w:szCs w:val="20"/>
          <w:u w:val="single"/>
        </w:rPr>
        <w:t>Source S-1560 (Avon Wharf Berth 1A)</w:t>
      </w:r>
    </w:p>
    <w:p w14:paraId="7F993B29" w14:textId="775AB5ED" w:rsidR="00FA0A81" w:rsidRPr="005D2FD4" w:rsidRDefault="0041633F"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Marathon is proposing to receive feedstocks as well as finished petroleum products at Avon Wharf Berth No. 1A (S-1560). Finished petroleum product will not be processed at the facility and will be distributed locally.</w:t>
      </w:r>
      <w:r>
        <w:rPr>
          <w:rFonts w:asciiTheme="minorHAnsi" w:eastAsia="Calibri" w:hAnsiTheme="minorHAnsi" w:cstheme="minorHAnsi"/>
          <w:sz w:val="20"/>
          <w:szCs w:val="20"/>
        </w:rPr>
        <w:t xml:space="preserve"> </w:t>
      </w:r>
      <w:r w:rsidR="00FA0A81" w:rsidRPr="005D2FD4">
        <w:rPr>
          <w:rFonts w:asciiTheme="minorHAnsi" w:eastAsia="Calibri" w:hAnsiTheme="minorHAnsi" w:cstheme="minorHAnsi"/>
          <w:sz w:val="20"/>
          <w:szCs w:val="20"/>
        </w:rPr>
        <w:t xml:space="preserve">S-1560 is currently permitted to transfer 30,000,000 barrels of product in any consecutive 12-month period (Permit Condition </w:t>
      </w:r>
      <w:r w:rsidR="00726C71">
        <w:rPr>
          <w:rFonts w:asciiTheme="minorHAnsi" w:eastAsia="Calibri" w:hAnsiTheme="minorHAnsi" w:cstheme="minorHAnsi"/>
          <w:sz w:val="20"/>
          <w:szCs w:val="20"/>
        </w:rPr>
        <w:t>#</w:t>
      </w:r>
      <w:r w:rsidR="00FA0A81" w:rsidRPr="005D2FD4">
        <w:rPr>
          <w:rFonts w:asciiTheme="minorHAnsi" w:eastAsia="Calibri" w:hAnsiTheme="minorHAnsi" w:cstheme="minorHAnsi"/>
          <w:sz w:val="20"/>
          <w:szCs w:val="20"/>
        </w:rPr>
        <w:t xml:space="preserve">26406, Part 1) and primarily used for product loading and export. </w:t>
      </w:r>
    </w:p>
    <w:p w14:paraId="44EF4F5F" w14:textId="395883A0"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Marathon is proposing to increase the facility’s receiving capacity to receive an average of 70,000 bpd of </w:t>
      </w:r>
      <w:r w:rsidR="006C34C7">
        <w:rPr>
          <w:rFonts w:asciiTheme="minorHAnsi" w:hAnsiTheme="minorHAnsi" w:cstheme="minorHAnsi"/>
          <w:sz w:val="20"/>
          <w:szCs w:val="20"/>
        </w:rPr>
        <w:t>renewable</w:t>
      </w:r>
      <w:r w:rsidR="006C34C7" w:rsidRPr="005D2FD4">
        <w:rPr>
          <w:rFonts w:asciiTheme="minorHAnsi" w:hAnsiTheme="minorHAnsi" w:cstheme="minorHAnsi"/>
          <w:sz w:val="20"/>
          <w:szCs w:val="20"/>
        </w:rPr>
        <w:t xml:space="preserve"> </w:t>
      </w:r>
      <w:r w:rsidRPr="005D2FD4">
        <w:rPr>
          <w:rFonts w:asciiTheme="minorHAnsi" w:eastAsia="Calibri" w:hAnsiTheme="minorHAnsi" w:cstheme="minorHAnsi"/>
          <w:sz w:val="20"/>
          <w:szCs w:val="20"/>
        </w:rPr>
        <w:t>feedstocks</w:t>
      </w:r>
      <w:r w:rsidR="008E534E">
        <w:rPr>
          <w:rFonts w:asciiTheme="minorHAnsi" w:eastAsia="Calibri" w:hAnsiTheme="minorHAnsi" w:cstheme="minorHAnsi"/>
          <w:sz w:val="20"/>
          <w:szCs w:val="20"/>
        </w:rPr>
        <w:t xml:space="preserve"> and </w:t>
      </w:r>
      <w:r w:rsidRPr="005D2FD4">
        <w:rPr>
          <w:rFonts w:asciiTheme="minorHAnsi" w:eastAsia="Calibri" w:hAnsiTheme="minorHAnsi" w:cstheme="minorHAnsi"/>
          <w:sz w:val="20"/>
          <w:szCs w:val="20"/>
        </w:rPr>
        <w:t xml:space="preserve">gasoline products. </w:t>
      </w:r>
      <w:r w:rsidR="00634E05" w:rsidRPr="005D2FD4">
        <w:rPr>
          <w:rFonts w:asciiTheme="minorHAnsi" w:eastAsia="Calibri" w:hAnsiTheme="minorHAnsi" w:cstheme="minorHAnsi"/>
          <w:sz w:val="20"/>
          <w:szCs w:val="20"/>
        </w:rPr>
        <w:t>Emissions from product unloading are attributed to storage tanks holding the product</w:t>
      </w:r>
      <w:r w:rsidR="00634E05">
        <w:rPr>
          <w:rFonts w:asciiTheme="minorHAnsi" w:eastAsia="Calibri" w:hAnsiTheme="minorHAnsi" w:cstheme="minorHAnsi"/>
          <w:sz w:val="20"/>
          <w:szCs w:val="20"/>
        </w:rPr>
        <w:t xml:space="preserve">; therefore, </w:t>
      </w:r>
      <w:r w:rsidR="00964C54">
        <w:rPr>
          <w:rFonts w:asciiTheme="minorHAnsi" w:eastAsia="Calibri" w:hAnsiTheme="minorHAnsi" w:cstheme="minorHAnsi"/>
          <w:sz w:val="20"/>
          <w:szCs w:val="20"/>
        </w:rPr>
        <w:t xml:space="preserve">there is no increase in daily emissions at S-1560 </w:t>
      </w:r>
      <w:proofErr w:type="gramStart"/>
      <w:r w:rsidR="00964C54">
        <w:rPr>
          <w:rFonts w:asciiTheme="minorHAnsi" w:eastAsia="Calibri" w:hAnsiTheme="minorHAnsi" w:cstheme="minorHAnsi"/>
          <w:sz w:val="20"/>
          <w:szCs w:val="20"/>
        </w:rPr>
        <w:t>as a result of</w:t>
      </w:r>
      <w:proofErr w:type="gramEnd"/>
      <w:r w:rsidR="00964C54">
        <w:rPr>
          <w:rFonts w:asciiTheme="minorHAnsi" w:eastAsia="Calibri" w:hAnsiTheme="minorHAnsi" w:cstheme="minorHAnsi"/>
          <w:sz w:val="20"/>
          <w:szCs w:val="20"/>
        </w:rPr>
        <w:t xml:space="preserve"> an increase in </w:t>
      </w:r>
      <w:r w:rsidR="00776778">
        <w:rPr>
          <w:rFonts w:asciiTheme="minorHAnsi" w:eastAsia="Calibri" w:hAnsiTheme="minorHAnsi" w:cstheme="minorHAnsi"/>
          <w:sz w:val="20"/>
          <w:szCs w:val="20"/>
        </w:rPr>
        <w:t>receiving capacity.</w:t>
      </w:r>
      <w:r w:rsidR="00593B1A">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 xml:space="preserve">Daily max transfers </w:t>
      </w:r>
      <w:r w:rsidR="00CE2C31">
        <w:rPr>
          <w:rFonts w:asciiTheme="minorHAnsi" w:eastAsia="Calibri" w:hAnsiTheme="minorHAnsi" w:cstheme="minorHAnsi"/>
          <w:sz w:val="20"/>
          <w:szCs w:val="20"/>
        </w:rPr>
        <w:t>will not exceed</w:t>
      </w:r>
      <w:r w:rsidRPr="005D2FD4">
        <w:rPr>
          <w:rFonts w:asciiTheme="minorHAnsi" w:eastAsia="Calibri" w:hAnsiTheme="minorHAnsi" w:cstheme="minorHAnsi"/>
          <w:sz w:val="20"/>
          <w:szCs w:val="20"/>
        </w:rPr>
        <w:t xml:space="preserve"> permitted levels. </w:t>
      </w:r>
      <w:r w:rsidR="00D743B4" w:rsidRPr="005D2FD4">
        <w:rPr>
          <w:rFonts w:asciiTheme="minorHAnsi" w:eastAsia="Calibri" w:hAnsiTheme="minorHAnsi" w:cstheme="minorHAnsi"/>
          <w:sz w:val="20"/>
          <w:szCs w:val="20"/>
        </w:rPr>
        <w:t>Marathon would like to maintain its permitted transfer throughput of 30,000,000 barrels per year. Although Marathon is not planning to distribute renewable diesel at S-1560, Marathon would like to maintain the flexibility of loading renewable diesel in the future.</w:t>
      </w:r>
      <w:r w:rsidR="004F0389" w:rsidRPr="004F0389">
        <w:t xml:space="preserve"> </w:t>
      </w:r>
      <w:r w:rsidR="004F0389" w:rsidRPr="004F0389">
        <w:rPr>
          <w:rFonts w:asciiTheme="minorHAnsi" w:eastAsia="Calibri" w:hAnsiTheme="minorHAnsi" w:cstheme="minorHAnsi"/>
          <w:sz w:val="20"/>
          <w:szCs w:val="20"/>
        </w:rPr>
        <w:t>Permit conditions limiting the maximum daily and consecutive 12 month loading of renewable naphtha will be added as part of the project.</w:t>
      </w:r>
    </w:p>
    <w:p w14:paraId="2BC4BBDD" w14:textId="1FEB4BEA" w:rsidR="00FA0A81"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Loading operations are currently abated by Marine Vapor Recovery System (A-1560) for gasoline loading. A-1560 collects the loading emissions, provides enrichment gas, if necessary, to ensure the gases are below the explosion limit, and discharges the enriched marine loading emissions into the A-14 vapor recovery system. A-1560 will continue to abate S-1560</w:t>
      </w:r>
      <w:r w:rsidR="00FD1F6E">
        <w:rPr>
          <w:rFonts w:asciiTheme="minorHAnsi" w:eastAsia="Calibri" w:hAnsiTheme="minorHAnsi" w:cstheme="minorHAnsi"/>
          <w:sz w:val="20"/>
          <w:szCs w:val="20"/>
        </w:rPr>
        <w:t xml:space="preserve"> when loading regulated organic materials</w:t>
      </w:r>
      <w:r w:rsidRPr="005D2FD4">
        <w:rPr>
          <w:rFonts w:asciiTheme="minorHAnsi" w:eastAsia="Calibri" w:hAnsiTheme="minorHAnsi" w:cstheme="minorHAnsi"/>
          <w:sz w:val="20"/>
          <w:szCs w:val="20"/>
        </w:rPr>
        <w:t>.</w:t>
      </w:r>
    </w:p>
    <w:p w14:paraId="30267311" w14:textId="77777777" w:rsidR="0074650B" w:rsidRDefault="0074650B" w:rsidP="0074650B">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The potential to emit for S-1560 consists of marine cargo carrier emissions and product loading emissions, established in Application</w:t>
      </w:r>
      <w:r>
        <w:rPr>
          <w:rFonts w:asciiTheme="minorHAnsi" w:eastAsia="Calibri" w:hAnsiTheme="minorHAnsi" w:cstheme="minorHAnsi"/>
          <w:sz w:val="20"/>
          <w:szCs w:val="20"/>
        </w:rPr>
        <w:t xml:space="preserve"> No.</w:t>
      </w:r>
      <w:r w:rsidRPr="005D2FD4">
        <w:rPr>
          <w:rFonts w:asciiTheme="minorHAnsi" w:eastAsia="Calibri" w:hAnsiTheme="minorHAnsi" w:cstheme="minorHAnsi"/>
          <w:sz w:val="20"/>
          <w:szCs w:val="20"/>
        </w:rPr>
        <w:t xml:space="preserve"> 27990</w:t>
      </w:r>
      <w:r>
        <w:rPr>
          <w:rFonts w:asciiTheme="minorHAnsi" w:eastAsia="Calibri" w:hAnsiTheme="minorHAnsi" w:cstheme="minorHAnsi"/>
          <w:sz w:val="20"/>
          <w:szCs w:val="20"/>
        </w:rPr>
        <w:t>.</w:t>
      </w:r>
      <w:r w:rsidRPr="00D14CB6">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 xml:space="preserve">After the implementation of this project, Marathon will only load </w:t>
      </w:r>
      <w:r>
        <w:rPr>
          <w:rFonts w:asciiTheme="minorHAnsi" w:eastAsia="Calibri" w:hAnsiTheme="minorHAnsi" w:cstheme="minorHAnsi"/>
          <w:sz w:val="20"/>
          <w:szCs w:val="20"/>
        </w:rPr>
        <w:t xml:space="preserve">renewable </w:t>
      </w:r>
      <w:r w:rsidRPr="005D2FD4">
        <w:rPr>
          <w:rFonts w:asciiTheme="minorHAnsi" w:eastAsia="Calibri" w:hAnsiTheme="minorHAnsi" w:cstheme="minorHAnsi"/>
          <w:sz w:val="20"/>
          <w:szCs w:val="20"/>
        </w:rPr>
        <w:t xml:space="preserve">naphtha and renewable diesel at S-1560. </w:t>
      </w:r>
      <w:r>
        <w:rPr>
          <w:rFonts w:asciiTheme="minorHAnsi" w:eastAsia="Calibri" w:hAnsiTheme="minorHAnsi" w:cstheme="minorHAnsi"/>
          <w:sz w:val="20"/>
          <w:szCs w:val="20"/>
        </w:rPr>
        <w:t xml:space="preserve">Post-project emissions are shown in Appendices E and G. As shown in Table D-3.4 of Appendix D, there will be no change in fugitive component counts nor any replacements of components; therefore, there will be no change in fugitive emissions. </w:t>
      </w:r>
      <w:r w:rsidRPr="005D2FD4">
        <w:rPr>
          <w:rFonts w:asciiTheme="minorHAnsi" w:eastAsia="Calibri" w:hAnsiTheme="minorHAnsi" w:cstheme="minorHAnsi"/>
          <w:sz w:val="20"/>
          <w:szCs w:val="20"/>
        </w:rPr>
        <w:t xml:space="preserve">Marathon will continue to comply with emission limits for marine cargo carriers established in </w:t>
      </w:r>
      <w:r>
        <w:rPr>
          <w:rFonts w:asciiTheme="minorHAnsi" w:eastAsia="Calibri" w:hAnsiTheme="minorHAnsi" w:cstheme="minorHAnsi"/>
          <w:sz w:val="20"/>
          <w:szCs w:val="20"/>
        </w:rPr>
        <w:t>Permit</w:t>
      </w:r>
      <w:r w:rsidRPr="005D2FD4">
        <w:rPr>
          <w:rFonts w:asciiTheme="minorHAnsi" w:eastAsia="Calibri" w:hAnsiTheme="minorHAnsi" w:cstheme="minorHAnsi"/>
          <w:sz w:val="20"/>
          <w:szCs w:val="20"/>
        </w:rPr>
        <w:t xml:space="preserve"> Condition </w:t>
      </w:r>
      <w:r>
        <w:rPr>
          <w:rFonts w:asciiTheme="minorHAnsi" w:eastAsia="Calibri" w:hAnsiTheme="minorHAnsi" w:cstheme="minorHAnsi"/>
          <w:sz w:val="20"/>
          <w:szCs w:val="20"/>
        </w:rPr>
        <w:t>#</w:t>
      </w:r>
      <w:r w:rsidRPr="005D2FD4">
        <w:rPr>
          <w:rFonts w:asciiTheme="minorHAnsi" w:eastAsia="Calibri" w:hAnsiTheme="minorHAnsi" w:cstheme="minorHAnsi"/>
          <w:sz w:val="20"/>
          <w:szCs w:val="20"/>
        </w:rPr>
        <w:t>26406, Part</w:t>
      </w:r>
      <w:r>
        <w:rPr>
          <w:rFonts w:asciiTheme="minorHAnsi" w:eastAsia="Calibri" w:hAnsiTheme="minorHAnsi" w:cstheme="minorHAnsi"/>
          <w:sz w:val="20"/>
          <w:szCs w:val="20"/>
        </w:rPr>
        <w:t>s</w:t>
      </w:r>
      <w:r w:rsidRPr="005D2FD4">
        <w:rPr>
          <w:rFonts w:asciiTheme="minorHAnsi" w:eastAsia="Calibri" w:hAnsiTheme="minorHAnsi" w:cstheme="minorHAnsi"/>
          <w:sz w:val="20"/>
          <w:szCs w:val="20"/>
        </w:rPr>
        <w:t xml:space="preserve"> 2</w:t>
      </w:r>
      <w:r>
        <w:rPr>
          <w:rFonts w:asciiTheme="minorHAnsi" w:eastAsia="Calibri" w:hAnsiTheme="minorHAnsi" w:cstheme="minorHAnsi"/>
          <w:sz w:val="20"/>
          <w:szCs w:val="20"/>
        </w:rPr>
        <w:t xml:space="preserve"> and 4</w:t>
      </w:r>
      <w:r w:rsidRPr="005D2FD4">
        <w:rPr>
          <w:rFonts w:asciiTheme="minorHAnsi" w:eastAsia="Calibri" w:hAnsiTheme="minorHAnsi" w:cstheme="minorHAnsi"/>
          <w:sz w:val="20"/>
          <w:szCs w:val="20"/>
        </w:rPr>
        <w:t>.</w:t>
      </w:r>
    </w:p>
    <w:p w14:paraId="20CC14DF" w14:textId="48957DAA" w:rsidR="0074650B" w:rsidRDefault="0074650B" w:rsidP="00FA0A81">
      <w:pPr>
        <w:spacing w:after="160" w:line="259" w:lineRule="auto"/>
        <w:rPr>
          <w:rFonts w:asciiTheme="minorHAnsi" w:eastAsia="Calibri" w:hAnsiTheme="minorHAnsi" w:cstheme="minorHAnsi"/>
          <w:sz w:val="20"/>
          <w:szCs w:val="20"/>
        </w:rPr>
      </w:pPr>
    </w:p>
    <w:p w14:paraId="2A02BD93" w14:textId="4E16FF38" w:rsidR="0074650B" w:rsidRDefault="0074650B" w:rsidP="00FA0A81">
      <w:pPr>
        <w:spacing w:after="160" w:line="259" w:lineRule="auto"/>
        <w:rPr>
          <w:rFonts w:asciiTheme="minorHAnsi" w:eastAsia="Calibri" w:hAnsiTheme="minorHAnsi" w:cstheme="minorHAnsi"/>
          <w:sz w:val="20"/>
          <w:szCs w:val="20"/>
        </w:rPr>
      </w:pPr>
    </w:p>
    <w:p w14:paraId="6349E7B3" w14:textId="77777777" w:rsidR="0074650B" w:rsidRPr="005D2FD4" w:rsidRDefault="0074650B" w:rsidP="00FA0A81">
      <w:pPr>
        <w:spacing w:after="160" w:line="259" w:lineRule="auto"/>
        <w:rPr>
          <w:rFonts w:asciiTheme="minorHAnsi" w:eastAsia="Calibri" w:hAnsiTheme="minorHAnsi" w:cstheme="minorHAnsi"/>
          <w:sz w:val="20"/>
          <w:szCs w:val="20"/>
        </w:rPr>
      </w:pPr>
    </w:p>
    <w:p w14:paraId="6EA1A237" w14:textId="383D5533" w:rsidR="00FA0A81" w:rsidRPr="005D2FD4" w:rsidRDefault="00FA0A81" w:rsidP="00FA0A81">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lastRenderedPageBreak/>
        <w:t xml:space="preserve">Table </w:t>
      </w:r>
      <w:r w:rsidR="005A3B59">
        <w:rPr>
          <w:rFonts w:asciiTheme="minorHAnsi" w:eastAsia="Calibri" w:hAnsiTheme="minorHAnsi" w:cstheme="minorHAnsi"/>
          <w:b/>
          <w:bCs/>
          <w:sz w:val="20"/>
          <w:szCs w:val="20"/>
        </w:rPr>
        <w:t>2</w:t>
      </w:r>
      <w:r w:rsidR="00AB1C89">
        <w:rPr>
          <w:rFonts w:asciiTheme="minorHAnsi" w:eastAsia="Calibri" w:hAnsiTheme="minorHAnsi" w:cstheme="minorHAnsi"/>
          <w:b/>
          <w:bCs/>
          <w:sz w:val="20"/>
          <w:szCs w:val="20"/>
        </w:rPr>
        <w:t>.1.1</w:t>
      </w:r>
      <w:r w:rsidRPr="005D2FD4">
        <w:rPr>
          <w:rFonts w:asciiTheme="minorHAnsi" w:eastAsia="Calibri" w:hAnsiTheme="minorHAnsi" w:cstheme="minorHAnsi"/>
          <w:b/>
          <w:bCs/>
          <w:sz w:val="20"/>
          <w:szCs w:val="20"/>
        </w:rPr>
        <w:t xml:space="preserve"> – </w:t>
      </w:r>
      <w:r w:rsidR="00A60239">
        <w:rPr>
          <w:rFonts w:asciiTheme="minorHAnsi" w:eastAsia="Calibri" w:hAnsiTheme="minorHAnsi" w:cstheme="minorHAnsi"/>
          <w:b/>
          <w:bCs/>
          <w:sz w:val="20"/>
          <w:szCs w:val="20"/>
        </w:rPr>
        <w:t>Pre-Project and Post-Project</w:t>
      </w:r>
      <w:r w:rsidRPr="005D2FD4">
        <w:rPr>
          <w:rFonts w:asciiTheme="minorHAnsi" w:eastAsia="Calibri" w:hAnsiTheme="minorHAnsi" w:cstheme="minorHAnsi"/>
          <w:b/>
          <w:bCs/>
          <w:sz w:val="20"/>
          <w:szCs w:val="20"/>
        </w:rPr>
        <w:t xml:space="preserve"> Annual Emissions</w:t>
      </w:r>
      <w:r w:rsidR="003D7F49">
        <w:rPr>
          <w:rFonts w:asciiTheme="minorHAnsi" w:eastAsia="Calibri" w:hAnsiTheme="minorHAnsi" w:cstheme="minorHAnsi"/>
          <w:b/>
          <w:bCs/>
          <w:sz w:val="20"/>
          <w:szCs w:val="20"/>
        </w:rPr>
        <w:t xml:space="preserve"> for S-1560</w:t>
      </w:r>
    </w:p>
    <w:tbl>
      <w:tblPr>
        <w:tblW w:w="11155" w:type="dxa"/>
        <w:jc w:val="center"/>
        <w:tblLook w:val="04A0" w:firstRow="1" w:lastRow="0" w:firstColumn="1" w:lastColumn="0" w:noHBand="0" w:noVBand="1"/>
      </w:tblPr>
      <w:tblGrid>
        <w:gridCol w:w="794"/>
        <w:gridCol w:w="2022"/>
        <w:gridCol w:w="1156"/>
        <w:gridCol w:w="1156"/>
        <w:gridCol w:w="1156"/>
        <w:gridCol w:w="1156"/>
        <w:gridCol w:w="1156"/>
        <w:gridCol w:w="1156"/>
        <w:gridCol w:w="1615"/>
      </w:tblGrid>
      <w:tr w:rsidR="00A94661" w:rsidRPr="00A94661" w14:paraId="143A6F1E" w14:textId="77777777" w:rsidTr="00285E2D">
        <w:trPr>
          <w:trHeight w:val="600"/>
          <w:jc w:val="center"/>
        </w:trPr>
        <w:tc>
          <w:tcPr>
            <w:tcW w:w="582" w:type="dxa"/>
            <w:tcBorders>
              <w:bottom w:val="single" w:sz="4" w:space="0" w:color="auto"/>
            </w:tcBorders>
            <w:shd w:val="clear" w:color="auto" w:fill="auto"/>
            <w:noWrap/>
            <w:vAlign w:val="center"/>
            <w:hideMark/>
          </w:tcPr>
          <w:p w14:paraId="7C36AABD" w14:textId="05C4D746" w:rsidR="00A94661" w:rsidRPr="00A94661" w:rsidRDefault="00A94661" w:rsidP="00BF59F0">
            <w:pPr>
              <w:jc w:val="center"/>
              <w:rPr>
                <w:rFonts w:asciiTheme="minorHAnsi" w:hAnsiTheme="minorHAnsi" w:cstheme="minorHAnsi"/>
                <w:color w:val="000000"/>
                <w:sz w:val="20"/>
                <w:szCs w:val="20"/>
              </w:rPr>
            </w:pPr>
          </w:p>
        </w:tc>
        <w:tc>
          <w:tcPr>
            <w:tcW w:w="2022" w:type="dxa"/>
            <w:tcBorders>
              <w:bottom w:val="single" w:sz="4" w:space="0" w:color="auto"/>
              <w:right w:val="single" w:sz="4" w:space="0" w:color="auto"/>
            </w:tcBorders>
            <w:shd w:val="clear" w:color="auto" w:fill="auto"/>
            <w:noWrap/>
            <w:vAlign w:val="center"/>
            <w:hideMark/>
          </w:tcPr>
          <w:p w14:paraId="584120C6" w14:textId="6B834216" w:rsidR="00A94661" w:rsidRPr="00A94661" w:rsidRDefault="00A94661" w:rsidP="00BF59F0">
            <w:pPr>
              <w:jc w:val="center"/>
              <w:rPr>
                <w:rFonts w:asciiTheme="minorHAnsi" w:hAnsiTheme="minorHAnsi" w:cstheme="minorHAnsi"/>
                <w:color w:val="000000"/>
                <w:sz w:val="20"/>
                <w:szCs w:val="20"/>
              </w:rPr>
            </w:pPr>
          </w:p>
        </w:tc>
        <w:tc>
          <w:tcPr>
            <w:tcW w:w="115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5933F8B"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POC</w:t>
            </w:r>
            <w:r w:rsidRPr="00D14CB6">
              <w:rPr>
                <w:rFonts w:asciiTheme="minorHAnsi" w:hAnsiTheme="minorHAnsi" w:cstheme="minorHAnsi"/>
                <w:b/>
                <w:bCs/>
                <w:color w:val="000000"/>
                <w:sz w:val="20"/>
                <w:szCs w:val="20"/>
              </w:rPr>
              <w:br/>
              <w:t>(tons/year)</w:t>
            </w:r>
          </w:p>
        </w:tc>
        <w:tc>
          <w:tcPr>
            <w:tcW w:w="1156"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0CF99BC1"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SO</w:t>
            </w:r>
            <w:r w:rsidRPr="001A0112">
              <w:rPr>
                <w:rFonts w:asciiTheme="minorHAnsi" w:hAnsiTheme="minorHAnsi" w:cstheme="minorHAnsi"/>
                <w:b/>
                <w:bCs/>
                <w:color w:val="000000"/>
                <w:sz w:val="20"/>
                <w:szCs w:val="20"/>
                <w:vertAlign w:val="subscript"/>
              </w:rPr>
              <w:t>2</w:t>
            </w:r>
            <w:r w:rsidRPr="00D14CB6">
              <w:rPr>
                <w:rFonts w:asciiTheme="minorHAnsi" w:hAnsiTheme="minorHAnsi" w:cstheme="minorHAnsi"/>
                <w:b/>
                <w:bCs/>
                <w:color w:val="000000"/>
                <w:sz w:val="20"/>
                <w:szCs w:val="20"/>
              </w:rPr>
              <w:br/>
              <w:t>(tons/year)</w:t>
            </w:r>
          </w:p>
        </w:tc>
        <w:tc>
          <w:tcPr>
            <w:tcW w:w="1156"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ED8EFF0"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NO</w:t>
            </w:r>
            <w:r w:rsidRPr="001A0112">
              <w:rPr>
                <w:rFonts w:asciiTheme="minorHAnsi" w:hAnsiTheme="minorHAnsi" w:cstheme="minorHAnsi"/>
                <w:b/>
                <w:bCs/>
                <w:color w:val="000000"/>
                <w:sz w:val="20"/>
                <w:szCs w:val="20"/>
                <w:vertAlign w:val="subscript"/>
              </w:rPr>
              <w:t>x</w:t>
            </w:r>
            <w:r w:rsidRPr="00D14CB6">
              <w:rPr>
                <w:rFonts w:asciiTheme="minorHAnsi" w:hAnsiTheme="minorHAnsi" w:cstheme="minorHAnsi"/>
                <w:b/>
                <w:bCs/>
                <w:color w:val="000000"/>
                <w:sz w:val="20"/>
                <w:szCs w:val="20"/>
              </w:rPr>
              <w:br/>
              <w:t>(tons/year)</w:t>
            </w:r>
          </w:p>
        </w:tc>
        <w:tc>
          <w:tcPr>
            <w:tcW w:w="1156"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379A633"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CO</w:t>
            </w:r>
            <w:r w:rsidRPr="00D14CB6">
              <w:rPr>
                <w:rFonts w:asciiTheme="minorHAnsi" w:hAnsiTheme="minorHAnsi" w:cstheme="minorHAnsi"/>
                <w:b/>
                <w:bCs/>
                <w:color w:val="000000"/>
                <w:sz w:val="20"/>
                <w:szCs w:val="20"/>
              </w:rPr>
              <w:br/>
              <w:t>(tons/year)</w:t>
            </w:r>
          </w:p>
        </w:tc>
        <w:tc>
          <w:tcPr>
            <w:tcW w:w="1156"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2CE9CE77"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PM</w:t>
            </w:r>
            <w:r w:rsidRPr="001A0112">
              <w:rPr>
                <w:rFonts w:asciiTheme="minorHAnsi" w:hAnsiTheme="minorHAnsi" w:cstheme="minorHAnsi"/>
                <w:b/>
                <w:bCs/>
                <w:color w:val="000000"/>
                <w:sz w:val="20"/>
                <w:szCs w:val="20"/>
                <w:vertAlign w:val="subscript"/>
              </w:rPr>
              <w:t>10</w:t>
            </w:r>
            <w:r w:rsidRPr="00D14CB6">
              <w:rPr>
                <w:rFonts w:asciiTheme="minorHAnsi" w:hAnsiTheme="minorHAnsi" w:cstheme="minorHAnsi"/>
                <w:b/>
                <w:bCs/>
                <w:color w:val="000000"/>
                <w:sz w:val="20"/>
                <w:szCs w:val="20"/>
              </w:rPr>
              <w:br/>
              <w:t>(tons/year)</w:t>
            </w:r>
          </w:p>
        </w:tc>
        <w:tc>
          <w:tcPr>
            <w:tcW w:w="1156"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20A28034"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PM</w:t>
            </w:r>
            <w:r w:rsidRPr="001A0112">
              <w:rPr>
                <w:rFonts w:asciiTheme="minorHAnsi" w:hAnsiTheme="minorHAnsi" w:cstheme="minorHAnsi"/>
                <w:b/>
                <w:bCs/>
                <w:color w:val="000000"/>
                <w:sz w:val="20"/>
                <w:szCs w:val="20"/>
                <w:vertAlign w:val="subscript"/>
              </w:rPr>
              <w:t>2.5</w:t>
            </w:r>
            <w:r w:rsidRPr="00D14CB6">
              <w:rPr>
                <w:rFonts w:asciiTheme="minorHAnsi" w:hAnsiTheme="minorHAnsi" w:cstheme="minorHAnsi"/>
                <w:b/>
                <w:bCs/>
                <w:color w:val="000000"/>
                <w:sz w:val="20"/>
                <w:szCs w:val="20"/>
              </w:rPr>
              <w:br/>
              <w:t>(tons/year)</w:t>
            </w:r>
          </w:p>
        </w:tc>
        <w:tc>
          <w:tcPr>
            <w:tcW w:w="1615"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151CFD9F"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Reference</w:t>
            </w:r>
          </w:p>
        </w:tc>
      </w:tr>
      <w:tr w:rsidR="00A94661" w:rsidRPr="00A94661" w14:paraId="145B03D8" w14:textId="77777777" w:rsidTr="00285E2D">
        <w:trPr>
          <w:trHeight w:val="300"/>
          <w:jc w:val="center"/>
        </w:trPr>
        <w:tc>
          <w:tcPr>
            <w:tcW w:w="58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C587C6" w14:textId="36C4FD3B" w:rsidR="00A94661" w:rsidRPr="00377FF2"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Pre-Project</w:t>
            </w:r>
          </w:p>
        </w:tc>
        <w:tc>
          <w:tcPr>
            <w:tcW w:w="2022" w:type="dxa"/>
            <w:tcBorders>
              <w:top w:val="single" w:sz="4" w:space="0" w:color="auto"/>
              <w:left w:val="nil"/>
              <w:bottom w:val="single" w:sz="4" w:space="0" w:color="auto"/>
              <w:right w:val="single" w:sz="4" w:space="0" w:color="auto"/>
            </w:tcBorders>
            <w:shd w:val="clear" w:color="auto" w:fill="auto"/>
            <w:noWrap/>
            <w:vAlign w:val="center"/>
            <w:hideMark/>
          </w:tcPr>
          <w:p w14:paraId="54F68168"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Marine Cargo Carrier</w:t>
            </w:r>
          </w:p>
        </w:tc>
        <w:tc>
          <w:tcPr>
            <w:tcW w:w="1156" w:type="dxa"/>
            <w:tcBorders>
              <w:top w:val="nil"/>
              <w:left w:val="nil"/>
              <w:bottom w:val="single" w:sz="4" w:space="0" w:color="auto"/>
              <w:right w:val="single" w:sz="4" w:space="0" w:color="auto"/>
            </w:tcBorders>
            <w:shd w:val="clear" w:color="auto" w:fill="auto"/>
            <w:noWrap/>
            <w:vAlign w:val="center"/>
            <w:hideMark/>
          </w:tcPr>
          <w:p w14:paraId="0FCF61C1"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10.743</w:t>
            </w:r>
          </w:p>
        </w:tc>
        <w:tc>
          <w:tcPr>
            <w:tcW w:w="1156" w:type="dxa"/>
            <w:tcBorders>
              <w:top w:val="nil"/>
              <w:left w:val="nil"/>
              <w:bottom w:val="single" w:sz="4" w:space="0" w:color="auto"/>
              <w:right w:val="single" w:sz="4" w:space="0" w:color="auto"/>
            </w:tcBorders>
            <w:shd w:val="clear" w:color="auto" w:fill="auto"/>
            <w:noWrap/>
            <w:vAlign w:val="center"/>
            <w:hideMark/>
          </w:tcPr>
          <w:p w14:paraId="21E5DCF7"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9.372</w:t>
            </w:r>
          </w:p>
        </w:tc>
        <w:tc>
          <w:tcPr>
            <w:tcW w:w="1156" w:type="dxa"/>
            <w:tcBorders>
              <w:top w:val="nil"/>
              <w:left w:val="nil"/>
              <w:bottom w:val="single" w:sz="4" w:space="0" w:color="auto"/>
              <w:right w:val="single" w:sz="4" w:space="0" w:color="auto"/>
            </w:tcBorders>
            <w:shd w:val="clear" w:color="auto" w:fill="auto"/>
            <w:noWrap/>
            <w:vAlign w:val="center"/>
            <w:hideMark/>
          </w:tcPr>
          <w:p w14:paraId="0A5ABDE2"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188.825</w:t>
            </w:r>
          </w:p>
        </w:tc>
        <w:tc>
          <w:tcPr>
            <w:tcW w:w="1156" w:type="dxa"/>
            <w:tcBorders>
              <w:top w:val="nil"/>
              <w:left w:val="nil"/>
              <w:bottom w:val="single" w:sz="4" w:space="0" w:color="auto"/>
              <w:right w:val="single" w:sz="4" w:space="0" w:color="auto"/>
            </w:tcBorders>
            <w:shd w:val="clear" w:color="auto" w:fill="auto"/>
            <w:noWrap/>
            <w:vAlign w:val="center"/>
            <w:hideMark/>
          </w:tcPr>
          <w:p w14:paraId="56334BE2"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34.425</w:t>
            </w:r>
          </w:p>
        </w:tc>
        <w:tc>
          <w:tcPr>
            <w:tcW w:w="1156" w:type="dxa"/>
            <w:tcBorders>
              <w:top w:val="nil"/>
              <w:left w:val="nil"/>
              <w:bottom w:val="single" w:sz="4" w:space="0" w:color="auto"/>
              <w:right w:val="single" w:sz="4" w:space="0" w:color="auto"/>
            </w:tcBorders>
            <w:shd w:val="clear" w:color="auto" w:fill="auto"/>
            <w:noWrap/>
            <w:vAlign w:val="center"/>
            <w:hideMark/>
          </w:tcPr>
          <w:p w14:paraId="08F31391"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4.157</w:t>
            </w:r>
          </w:p>
        </w:tc>
        <w:tc>
          <w:tcPr>
            <w:tcW w:w="1156" w:type="dxa"/>
            <w:tcBorders>
              <w:top w:val="nil"/>
              <w:left w:val="nil"/>
              <w:bottom w:val="single" w:sz="4" w:space="0" w:color="auto"/>
              <w:right w:val="single" w:sz="4" w:space="0" w:color="auto"/>
            </w:tcBorders>
            <w:shd w:val="clear" w:color="auto" w:fill="auto"/>
            <w:noWrap/>
            <w:vAlign w:val="center"/>
            <w:hideMark/>
          </w:tcPr>
          <w:p w14:paraId="70425BD1"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4.157</w:t>
            </w:r>
          </w:p>
        </w:tc>
        <w:tc>
          <w:tcPr>
            <w:tcW w:w="1615" w:type="dxa"/>
            <w:tcBorders>
              <w:top w:val="nil"/>
              <w:left w:val="nil"/>
              <w:bottom w:val="single" w:sz="4" w:space="0" w:color="auto"/>
              <w:right w:val="single" w:sz="4" w:space="0" w:color="auto"/>
            </w:tcBorders>
            <w:shd w:val="clear" w:color="auto" w:fill="auto"/>
            <w:noWrap/>
            <w:vAlign w:val="center"/>
            <w:hideMark/>
          </w:tcPr>
          <w:p w14:paraId="3CC95F55" w14:textId="4E1480CA" w:rsidR="00D14CB6"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Permit Condition #26406, Part 2</w:t>
            </w:r>
          </w:p>
        </w:tc>
      </w:tr>
      <w:tr w:rsidR="00A94661" w:rsidRPr="00A94661" w14:paraId="70C7EEBE" w14:textId="77777777" w:rsidTr="00285E2D">
        <w:trPr>
          <w:trHeight w:val="300"/>
          <w:jc w:val="center"/>
        </w:trPr>
        <w:tc>
          <w:tcPr>
            <w:tcW w:w="582" w:type="dxa"/>
            <w:vMerge/>
            <w:tcBorders>
              <w:top w:val="nil"/>
              <w:left w:val="single" w:sz="4" w:space="0" w:color="auto"/>
              <w:bottom w:val="single" w:sz="4" w:space="0" w:color="auto"/>
              <w:right w:val="single" w:sz="4" w:space="0" w:color="auto"/>
            </w:tcBorders>
            <w:vAlign w:val="center"/>
            <w:hideMark/>
          </w:tcPr>
          <w:p w14:paraId="02AF1F48" w14:textId="77777777" w:rsidR="00A94661" w:rsidRPr="00A94661" w:rsidRDefault="00A94661" w:rsidP="00BF59F0">
            <w:pPr>
              <w:jc w:val="center"/>
              <w:rPr>
                <w:rFonts w:asciiTheme="minorHAnsi" w:hAnsiTheme="minorHAnsi" w:cstheme="minorHAnsi"/>
                <w:color w:val="000000"/>
                <w:sz w:val="20"/>
                <w:szCs w:val="20"/>
              </w:rPr>
            </w:pPr>
          </w:p>
        </w:tc>
        <w:tc>
          <w:tcPr>
            <w:tcW w:w="2022" w:type="dxa"/>
            <w:tcBorders>
              <w:top w:val="nil"/>
              <w:left w:val="nil"/>
              <w:bottom w:val="single" w:sz="4" w:space="0" w:color="auto"/>
              <w:right w:val="single" w:sz="4" w:space="0" w:color="auto"/>
            </w:tcBorders>
            <w:shd w:val="clear" w:color="auto" w:fill="auto"/>
            <w:noWrap/>
            <w:vAlign w:val="center"/>
            <w:hideMark/>
          </w:tcPr>
          <w:p w14:paraId="134FCE46"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Material Loading</w:t>
            </w:r>
          </w:p>
        </w:tc>
        <w:tc>
          <w:tcPr>
            <w:tcW w:w="1156" w:type="dxa"/>
            <w:tcBorders>
              <w:top w:val="nil"/>
              <w:left w:val="nil"/>
              <w:bottom w:val="single" w:sz="4" w:space="0" w:color="auto"/>
              <w:right w:val="single" w:sz="4" w:space="0" w:color="auto"/>
            </w:tcBorders>
            <w:shd w:val="clear" w:color="auto" w:fill="auto"/>
            <w:noWrap/>
            <w:vAlign w:val="center"/>
            <w:hideMark/>
          </w:tcPr>
          <w:p w14:paraId="77A900FC"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20.000</w:t>
            </w:r>
          </w:p>
        </w:tc>
        <w:tc>
          <w:tcPr>
            <w:tcW w:w="1156" w:type="dxa"/>
            <w:tcBorders>
              <w:top w:val="nil"/>
              <w:left w:val="nil"/>
              <w:bottom w:val="single" w:sz="4" w:space="0" w:color="auto"/>
              <w:right w:val="single" w:sz="4" w:space="0" w:color="auto"/>
            </w:tcBorders>
            <w:shd w:val="clear" w:color="auto" w:fill="auto"/>
            <w:noWrap/>
            <w:vAlign w:val="center"/>
            <w:hideMark/>
          </w:tcPr>
          <w:p w14:paraId="2997C52D"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0.000</w:t>
            </w:r>
          </w:p>
        </w:tc>
        <w:tc>
          <w:tcPr>
            <w:tcW w:w="1156" w:type="dxa"/>
            <w:tcBorders>
              <w:top w:val="nil"/>
              <w:left w:val="nil"/>
              <w:bottom w:val="single" w:sz="4" w:space="0" w:color="auto"/>
              <w:right w:val="single" w:sz="4" w:space="0" w:color="auto"/>
            </w:tcBorders>
            <w:shd w:val="clear" w:color="auto" w:fill="auto"/>
            <w:noWrap/>
            <w:vAlign w:val="center"/>
            <w:hideMark/>
          </w:tcPr>
          <w:p w14:paraId="3E740C1D"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0.000</w:t>
            </w:r>
          </w:p>
        </w:tc>
        <w:tc>
          <w:tcPr>
            <w:tcW w:w="1156" w:type="dxa"/>
            <w:tcBorders>
              <w:top w:val="nil"/>
              <w:left w:val="nil"/>
              <w:bottom w:val="single" w:sz="4" w:space="0" w:color="auto"/>
              <w:right w:val="single" w:sz="4" w:space="0" w:color="auto"/>
            </w:tcBorders>
            <w:shd w:val="clear" w:color="auto" w:fill="auto"/>
            <w:noWrap/>
            <w:vAlign w:val="center"/>
            <w:hideMark/>
          </w:tcPr>
          <w:p w14:paraId="05019A4B"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0.000</w:t>
            </w:r>
          </w:p>
        </w:tc>
        <w:tc>
          <w:tcPr>
            <w:tcW w:w="1156" w:type="dxa"/>
            <w:tcBorders>
              <w:top w:val="nil"/>
              <w:left w:val="nil"/>
              <w:bottom w:val="single" w:sz="4" w:space="0" w:color="auto"/>
              <w:right w:val="single" w:sz="4" w:space="0" w:color="auto"/>
            </w:tcBorders>
            <w:shd w:val="clear" w:color="auto" w:fill="auto"/>
            <w:noWrap/>
            <w:vAlign w:val="center"/>
            <w:hideMark/>
          </w:tcPr>
          <w:p w14:paraId="2988D5FC"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0.000</w:t>
            </w:r>
          </w:p>
        </w:tc>
        <w:tc>
          <w:tcPr>
            <w:tcW w:w="1156" w:type="dxa"/>
            <w:tcBorders>
              <w:top w:val="nil"/>
              <w:left w:val="nil"/>
              <w:bottom w:val="single" w:sz="4" w:space="0" w:color="auto"/>
              <w:right w:val="single" w:sz="4" w:space="0" w:color="auto"/>
            </w:tcBorders>
            <w:shd w:val="clear" w:color="auto" w:fill="auto"/>
            <w:noWrap/>
            <w:vAlign w:val="center"/>
            <w:hideMark/>
          </w:tcPr>
          <w:p w14:paraId="0185FADE"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0.000</w:t>
            </w:r>
          </w:p>
        </w:tc>
        <w:tc>
          <w:tcPr>
            <w:tcW w:w="1615" w:type="dxa"/>
            <w:tcBorders>
              <w:top w:val="nil"/>
              <w:left w:val="nil"/>
              <w:bottom w:val="single" w:sz="4" w:space="0" w:color="auto"/>
              <w:right w:val="single" w:sz="4" w:space="0" w:color="auto"/>
            </w:tcBorders>
            <w:shd w:val="clear" w:color="auto" w:fill="auto"/>
            <w:noWrap/>
            <w:vAlign w:val="center"/>
            <w:hideMark/>
          </w:tcPr>
          <w:p w14:paraId="0BF5D3B8"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Permit Condition #26406, Part 4</w:t>
            </w:r>
          </w:p>
        </w:tc>
      </w:tr>
      <w:tr w:rsidR="00A94661" w:rsidRPr="00A94661" w14:paraId="393E8642" w14:textId="77777777" w:rsidTr="00285E2D">
        <w:trPr>
          <w:trHeight w:val="300"/>
          <w:jc w:val="center"/>
        </w:trPr>
        <w:tc>
          <w:tcPr>
            <w:tcW w:w="582" w:type="dxa"/>
            <w:vMerge/>
            <w:tcBorders>
              <w:top w:val="nil"/>
              <w:left w:val="single" w:sz="4" w:space="0" w:color="auto"/>
              <w:bottom w:val="single" w:sz="4" w:space="0" w:color="auto"/>
              <w:right w:val="single" w:sz="4" w:space="0" w:color="auto"/>
            </w:tcBorders>
            <w:vAlign w:val="center"/>
            <w:hideMark/>
          </w:tcPr>
          <w:p w14:paraId="411EDD81" w14:textId="77777777" w:rsidR="00A94661" w:rsidRPr="00A94661" w:rsidRDefault="00A94661" w:rsidP="00BF59F0">
            <w:pPr>
              <w:jc w:val="center"/>
              <w:rPr>
                <w:rFonts w:asciiTheme="minorHAnsi" w:hAnsiTheme="minorHAnsi" w:cstheme="minorHAnsi"/>
                <w:color w:val="000000"/>
                <w:sz w:val="20"/>
                <w:szCs w:val="20"/>
              </w:rPr>
            </w:pPr>
          </w:p>
        </w:tc>
        <w:tc>
          <w:tcPr>
            <w:tcW w:w="2022" w:type="dxa"/>
            <w:tcBorders>
              <w:top w:val="nil"/>
              <w:left w:val="nil"/>
              <w:bottom w:val="single" w:sz="4" w:space="0" w:color="auto"/>
              <w:right w:val="single" w:sz="4" w:space="0" w:color="auto"/>
            </w:tcBorders>
            <w:shd w:val="clear" w:color="auto" w:fill="auto"/>
            <w:noWrap/>
            <w:vAlign w:val="center"/>
            <w:hideMark/>
          </w:tcPr>
          <w:p w14:paraId="58248470"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Total Emissions</w:t>
            </w:r>
          </w:p>
        </w:tc>
        <w:tc>
          <w:tcPr>
            <w:tcW w:w="1156" w:type="dxa"/>
            <w:tcBorders>
              <w:top w:val="nil"/>
              <w:left w:val="nil"/>
              <w:bottom w:val="single" w:sz="4" w:space="0" w:color="auto"/>
              <w:right w:val="single" w:sz="4" w:space="0" w:color="auto"/>
            </w:tcBorders>
            <w:shd w:val="clear" w:color="auto" w:fill="auto"/>
            <w:noWrap/>
            <w:vAlign w:val="center"/>
            <w:hideMark/>
          </w:tcPr>
          <w:p w14:paraId="0BF9B015"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30.743</w:t>
            </w:r>
          </w:p>
        </w:tc>
        <w:tc>
          <w:tcPr>
            <w:tcW w:w="1156" w:type="dxa"/>
            <w:tcBorders>
              <w:top w:val="nil"/>
              <w:left w:val="nil"/>
              <w:bottom w:val="single" w:sz="4" w:space="0" w:color="auto"/>
              <w:right w:val="single" w:sz="4" w:space="0" w:color="auto"/>
            </w:tcBorders>
            <w:shd w:val="clear" w:color="auto" w:fill="auto"/>
            <w:noWrap/>
            <w:vAlign w:val="center"/>
            <w:hideMark/>
          </w:tcPr>
          <w:p w14:paraId="04E4BE9E"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9.372</w:t>
            </w:r>
          </w:p>
        </w:tc>
        <w:tc>
          <w:tcPr>
            <w:tcW w:w="1156" w:type="dxa"/>
            <w:tcBorders>
              <w:top w:val="nil"/>
              <w:left w:val="nil"/>
              <w:bottom w:val="single" w:sz="4" w:space="0" w:color="auto"/>
              <w:right w:val="single" w:sz="4" w:space="0" w:color="auto"/>
            </w:tcBorders>
            <w:shd w:val="clear" w:color="auto" w:fill="auto"/>
            <w:noWrap/>
            <w:vAlign w:val="center"/>
            <w:hideMark/>
          </w:tcPr>
          <w:p w14:paraId="56717496"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188.825</w:t>
            </w:r>
          </w:p>
        </w:tc>
        <w:tc>
          <w:tcPr>
            <w:tcW w:w="1156" w:type="dxa"/>
            <w:tcBorders>
              <w:top w:val="nil"/>
              <w:left w:val="nil"/>
              <w:bottom w:val="single" w:sz="4" w:space="0" w:color="auto"/>
              <w:right w:val="single" w:sz="4" w:space="0" w:color="auto"/>
            </w:tcBorders>
            <w:shd w:val="clear" w:color="auto" w:fill="auto"/>
            <w:noWrap/>
            <w:vAlign w:val="center"/>
            <w:hideMark/>
          </w:tcPr>
          <w:p w14:paraId="59927961"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34.425</w:t>
            </w:r>
          </w:p>
        </w:tc>
        <w:tc>
          <w:tcPr>
            <w:tcW w:w="1156" w:type="dxa"/>
            <w:tcBorders>
              <w:top w:val="nil"/>
              <w:left w:val="nil"/>
              <w:bottom w:val="single" w:sz="4" w:space="0" w:color="auto"/>
              <w:right w:val="single" w:sz="4" w:space="0" w:color="auto"/>
            </w:tcBorders>
            <w:shd w:val="clear" w:color="auto" w:fill="auto"/>
            <w:noWrap/>
            <w:vAlign w:val="center"/>
            <w:hideMark/>
          </w:tcPr>
          <w:p w14:paraId="634764BD"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4.157</w:t>
            </w:r>
          </w:p>
        </w:tc>
        <w:tc>
          <w:tcPr>
            <w:tcW w:w="1156" w:type="dxa"/>
            <w:tcBorders>
              <w:top w:val="nil"/>
              <w:left w:val="nil"/>
              <w:bottom w:val="single" w:sz="4" w:space="0" w:color="auto"/>
              <w:right w:val="single" w:sz="4" w:space="0" w:color="auto"/>
            </w:tcBorders>
            <w:shd w:val="clear" w:color="auto" w:fill="auto"/>
            <w:noWrap/>
            <w:vAlign w:val="center"/>
            <w:hideMark/>
          </w:tcPr>
          <w:p w14:paraId="44F09315"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4.157</w:t>
            </w:r>
          </w:p>
        </w:tc>
        <w:tc>
          <w:tcPr>
            <w:tcW w:w="1615" w:type="dxa"/>
            <w:tcBorders>
              <w:top w:val="nil"/>
              <w:left w:val="nil"/>
              <w:bottom w:val="single" w:sz="4" w:space="0" w:color="auto"/>
              <w:right w:val="single" w:sz="4" w:space="0" w:color="auto"/>
            </w:tcBorders>
            <w:shd w:val="clear" w:color="auto" w:fill="auto"/>
            <w:noWrap/>
            <w:vAlign w:val="center"/>
            <w:hideMark/>
          </w:tcPr>
          <w:p w14:paraId="5C476019" w14:textId="100ED375" w:rsidR="00A94661" w:rsidRPr="00A94661" w:rsidRDefault="00BF59F0" w:rsidP="00BF59F0">
            <w:pPr>
              <w:jc w:val="center"/>
              <w:rPr>
                <w:rFonts w:asciiTheme="minorHAnsi" w:hAnsiTheme="minorHAnsi" w:cstheme="minorHAnsi"/>
                <w:color w:val="000000"/>
                <w:sz w:val="20"/>
                <w:szCs w:val="20"/>
              </w:rPr>
            </w:pPr>
            <w:r>
              <w:rPr>
                <w:rFonts w:asciiTheme="minorHAnsi" w:hAnsiTheme="minorHAnsi" w:cstheme="minorHAnsi"/>
                <w:color w:val="000000"/>
                <w:sz w:val="20"/>
                <w:szCs w:val="20"/>
              </w:rPr>
              <w:t>-</w:t>
            </w:r>
          </w:p>
        </w:tc>
      </w:tr>
      <w:tr w:rsidR="00A94661" w:rsidRPr="00A94661" w14:paraId="426B9E82" w14:textId="77777777" w:rsidTr="00285E2D">
        <w:trPr>
          <w:trHeight w:val="300"/>
          <w:jc w:val="center"/>
        </w:trPr>
        <w:tc>
          <w:tcPr>
            <w:tcW w:w="58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B17063"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Post-Project</w:t>
            </w:r>
          </w:p>
        </w:tc>
        <w:tc>
          <w:tcPr>
            <w:tcW w:w="2022" w:type="dxa"/>
            <w:tcBorders>
              <w:top w:val="nil"/>
              <w:left w:val="nil"/>
              <w:bottom w:val="single" w:sz="4" w:space="0" w:color="auto"/>
              <w:right w:val="single" w:sz="4" w:space="0" w:color="auto"/>
            </w:tcBorders>
            <w:shd w:val="clear" w:color="auto" w:fill="auto"/>
            <w:noWrap/>
            <w:vAlign w:val="center"/>
            <w:hideMark/>
          </w:tcPr>
          <w:p w14:paraId="68315AB5"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Marine Cargo Carrier</w:t>
            </w:r>
          </w:p>
        </w:tc>
        <w:tc>
          <w:tcPr>
            <w:tcW w:w="1156" w:type="dxa"/>
            <w:tcBorders>
              <w:top w:val="nil"/>
              <w:left w:val="nil"/>
              <w:bottom w:val="single" w:sz="4" w:space="0" w:color="auto"/>
              <w:right w:val="single" w:sz="4" w:space="0" w:color="auto"/>
            </w:tcBorders>
            <w:shd w:val="clear" w:color="auto" w:fill="auto"/>
            <w:noWrap/>
            <w:vAlign w:val="center"/>
            <w:hideMark/>
          </w:tcPr>
          <w:p w14:paraId="4871BC4D"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6.890</w:t>
            </w:r>
          </w:p>
        </w:tc>
        <w:tc>
          <w:tcPr>
            <w:tcW w:w="1156" w:type="dxa"/>
            <w:tcBorders>
              <w:top w:val="nil"/>
              <w:left w:val="nil"/>
              <w:bottom w:val="single" w:sz="4" w:space="0" w:color="auto"/>
              <w:right w:val="single" w:sz="4" w:space="0" w:color="auto"/>
            </w:tcBorders>
            <w:shd w:val="clear" w:color="auto" w:fill="auto"/>
            <w:noWrap/>
            <w:vAlign w:val="center"/>
            <w:hideMark/>
          </w:tcPr>
          <w:p w14:paraId="4E51BB0D"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2.310</w:t>
            </w:r>
          </w:p>
        </w:tc>
        <w:tc>
          <w:tcPr>
            <w:tcW w:w="1156" w:type="dxa"/>
            <w:tcBorders>
              <w:top w:val="nil"/>
              <w:left w:val="nil"/>
              <w:bottom w:val="single" w:sz="4" w:space="0" w:color="auto"/>
              <w:right w:val="single" w:sz="4" w:space="0" w:color="auto"/>
            </w:tcBorders>
            <w:shd w:val="clear" w:color="auto" w:fill="auto"/>
            <w:noWrap/>
            <w:vAlign w:val="center"/>
            <w:hideMark/>
          </w:tcPr>
          <w:p w14:paraId="3081BCD6"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83.910</w:t>
            </w:r>
          </w:p>
        </w:tc>
        <w:tc>
          <w:tcPr>
            <w:tcW w:w="1156" w:type="dxa"/>
            <w:tcBorders>
              <w:top w:val="nil"/>
              <w:left w:val="nil"/>
              <w:bottom w:val="single" w:sz="4" w:space="0" w:color="auto"/>
              <w:right w:val="single" w:sz="4" w:space="0" w:color="auto"/>
            </w:tcBorders>
            <w:shd w:val="clear" w:color="auto" w:fill="auto"/>
            <w:noWrap/>
            <w:vAlign w:val="center"/>
            <w:hideMark/>
          </w:tcPr>
          <w:p w14:paraId="7C3632C8"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34.360</w:t>
            </w:r>
          </w:p>
        </w:tc>
        <w:tc>
          <w:tcPr>
            <w:tcW w:w="1156" w:type="dxa"/>
            <w:tcBorders>
              <w:top w:val="nil"/>
              <w:left w:val="nil"/>
              <w:bottom w:val="single" w:sz="4" w:space="0" w:color="auto"/>
              <w:right w:val="single" w:sz="4" w:space="0" w:color="auto"/>
            </w:tcBorders>
            <w:shd w:val="clear" w:color="auto" w:fill="auto"/>
            <w:noWrap/>
            <w:vAlign w:val="center"/>
            <w:hideMark/>
          </w:tcPr>
          <w:p w14:paraId="46472914"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2.850</w:t>
            </w:r>
          </w:p>
        </w:tc>
        <w:tc>
          <w:tcPr>
            <w:tcW w:w="1156" w:type="dxa"/>
            <w:tcBorders>
              <w:top w:val="nil"/>
              <w:left w:val="nil"/>
              <w:bottom w:val="single" w:sz="4" w:space="0" w:color="auto"/>
              <w:right w:val="single" w:sz="4" w:space="0" w:color="auto"/>
            </w:tcBorders>
            <w:shd w:val="clear" w:color="auto" w:fill="auto"/>
            <w:noWrap/>
            <w:vAlign w:val="center"/>
            <w:hideMark/>
          </w:tcPr>
          <w:p w14:paraId="32FFB903"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2.730</w:t>
            </w:r>
          </w:p>
        </w:tc>
        <w:tc>
          <w:tcPr>
            <w:tcW w:w="1615" w:type="dxa"/>
            <w:tcBorders>
              <w:top w:val="nil"/>
              <w:left w:val="nil"/>
              <w:bottom w:val="single" w:sz="4" w:space="0" w:color="auto"/>
              <w:right w:val="single" w:sz="4" w:space="0" w:color="auto"/>
            </w:tcBorders>
            <w:shd w:val="clear" w:color="auto" w:fill="auto"/>
            <w:noWrap/>
            <w:vAlign w:val="center"/>
            <w:hideMark/>
          </w:tcPr>
          <w:p w14:paraId="17696C47" w14:textId="60758CB4"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 xml:space="preserve">Appendix </w:t>
            </w:r>
            <w:r w:rsidR="00AA2590">
              <w:rPr>
                <w:rFonts w:asciiTheme="minorHAnsi" w:hAnsiTheme="minorHAnsi" w:cstheme="minorHAnsi"/>
                <w:color w:val="000000"/>
                <w:sz w:val="20"/>
                <w:szCs w:val="20"/>
              </w:rPr>
              <w:t>G</w:t>
            </w:r>
          </w:p>
        </w:tc>
      </w:tr>
      <w:tr w:rsidR="00A94661" w:rsidRPr="00A94661" w14:paraId="739B580E" w14:textId="77777777" w:rsidTr="00285E2D">
        <w:trPr>
          <w:trHeight w:val="300"/>
          <w:jc w:val="center"/>
        </w:trPr>
        <w:tc>
          <w:tcPr>
            <w:tcW w:w="582" w:type="dxa"/>
            <w:vMerge/>
            <w:tcBorders>
              <w:top w:val="nil"/>
              <w:left w:val="single" w:sz="4" w:space="0" w:color="auto"/>
              <w:bottom w:val="single" w:sz="4" w:space="0" w:color="auto"/>
              <w:right w:val="single" w:sz="4" w:space="0" w:color="auto"/>
            </w:tcBorders>
            <w:vAlign w:val="center"/>
            <w:hideMark/>
          </w:tcPr>
          <w:p w14:paraId="35ACBC57" w14:textId="77777777" w:rsidR="00A94661" w:rsidRPr="00A94661" w:rsidRDefault="00A94661" w:rsidP="00BF59F0">
            <w:pPr>
              <w:jc w:val="center"/>
              <w:rPr>
                <w:rFonts w:asciiTheme="minorHAnsi" w:hAnsiTheme="minorHAnsi" w:cstheme="minorHAnsi"/>
                <w:color w:val="000000"/>
                <w:sz w:val="20"/>
                <w:szCs w:val="20"/>
              </w:rPr>
            </w:pPr>
          </w:p>
        </w:tc>
        <w:tc>
          <w:tcPr>
            <w:tcW w:w="2022" w:type="dxa"/>
            <w:tcBorders>
              <w:top w:val="nil"/>
              <w:left w:val="nil"/>
              <w:bottom w:val="single" w:sz="4" w:space="0" w:color="auto"/>
              <w:right w:val="single" w:sz="4" w:space="0" w:color="auto"/>
            </w:tcBorders>
            <w:shd w:val="clear" w:color="auto" w:fill="auto"/>
            <w:noWrap/>
            <w:vAlign w:val="center"/>
            <w:hideMark/>
          </w:tcPr>
          <w:p w14:paraId="3EC22AA6"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Material Loading</w:t>
            </w:r>
          </w:p>
        </w:tc>
        <w:tc>
          <w:tcPr>
            <w:tcW w:w="1156" w:type="dxa"/>
            <w:tcBorders>
              <w:top w:val="nil"/>
              <w:left w:val="nil"/>
              <w:bottom w:val="single" w:sz="4" w:space="0" w:color="auto"/>
              <w:right w:val="single" w:sz="4" w:space="0" w:color="auto"/>
            </w:tcBorders>
            <w:shd w:val="clear" w:color="auto" w:fill="auto"/>
            <w:noWrap/>
            <w:vAlign w:val="center"/>
            <w:hideMark/>
          </w:tcPr>
          <w:p w14:paraId="39EB025D" w14:textId="59A90BCF" w:rsidR="00A94661" w:rsidRPr="00A94661" w:rsidRDefault="00A81F09" w:rsidP="00BF59F0">
            <w:pPr>
              <w:jc w:val="center"/>
              <w:rPr>
                <w:rFonts w:asciiTheme="minorHAnsi" w:hAnsiTheme="minorHAnsi" w:cstheme="minorHAnsi"/>
                <w:color w:val="000000"/>
                <w:sz w:val="20"/>
                <w:szCs w:val="20"/>
              </w:rPr>
            </w:pPr>
            <w:r>
              <w:rPr>
                <w:rFonts w:asciiTheme="minorHAnsi" w:hAnsiTheme="minorHAnsi" w:cstheme="minorHAnsi"/>
                <w:color w:val="000000"/>
                <w:sz w:val="20"/>
                <w:szCs w:val="20"/>
              </w:rPr>
              <w:t>11.729</w:t>
            </w:r>
          </w:p>
        </w:tc>
        <w:tc>
          <w:tcPr>
            <w:tcW w:w="1156" w:type="dxa"/>
            <w:tcBorders>
              <w:top w:val="nil"/>
              <w:left w:val="nil"/>
              <w:bottom w:val="single" w:sz="4" w:space="0" w:color="auto"/>
              <w:right w:val="single" w:sz="4" w:space="0" w:color="auto"/>
            </w:tcBorders>
            <w:shd w:val="clear" w:color="auto" w:fill="auto"/>
            <w:noWrap/>
            <w:vAlign w:val="center"/>
            <w:hideMark/>
          </w:tcPr>
          <w:p w14:paraId="07C67E62"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0.000</w:t>
            </w:r>
          </w:p>
        </w:tc>
        <w:tc>
          <w:tcPr>
            <w:tcW w:w="1156" w:type="dxa"/>
            <w:tcBorders>
              <w:top w:val="nil"/>
              <w:left w:val="nil"/>
              <w:bottom w:val="single" w:sz="4" w:space="0" w:color="auto"/>
              <w:right w:val="single" w:sz="4" w:space="0" w:color="auto"/>
            </w:tcBorders>
            <w:shd w:val="clear" w:color="auto" w:fill="auto"/>
            <w:noWrap/>
            <w:vAlign w:val="center"/>
            <w:hideMark/>
          </w:tcPr>
          <w:p w14:paraId="64EB2BD9"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0.000</w:t>
            </w:r>
          </w:p>
        </w:tc>
        <w:tc>
          <w:tcPr>
            <w:tcW w:w="1156" w:type="dxa"/>
            <w:tcBorders>
              <w:top w:val="nil"/>
              <w:left w:val="nil"/>
              <w:bottom w:val="single" w:sz="4" w:space="0" w:color="auto"/>
              <w:right w:val="single" w:sz="4" w:space="0" w:color="auto"/>
            </w:tcBorders>
            <w:shd w:val="clear" w:color="auto" w:fill="auto"/>
            <w:noWrap/>
            <w:vAlign w:val="center"/>
            <w:hideMark/>
          </w:tcPr>
          <w:p w14:paraId="2CFE1127"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0.000</w:t>
            </w:r>
          </w:p>
        </w:tc>
        <w:tc>
          <w:tcPr>
            <w:tcW w:w="1156" w:type="dxa"/>
            <w:tcBorders>
              <w:top w:val="nil"/>
              <w:left w:val="nil"/>
              <w:bottom w:val="single" w:sz="4" w:space="0" w:color="auto"/>
              <w:right w:val="single" w:sz="4" w:space="0" w:color="auto"/>
            </w:tcBorders>
            <w:shd w:val="clear" w:color="auto" w:fill="auto"/>
            <w:noWrap/>
            <w:vAlign w:val="center"/>
            <w:hideMark/>
          </w:tcPr>
          <w:p w14:paraId="29E4DF88"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0.000</w:t>
            </w:r>
          </w:p>
        </w:tc>
        <w:tc>
          <w:tcPr>
            <w:tcW w:w="1156" w:type="dxa"/>
            <w:tcBorders>
              <w:top w:val="nil"/>
              <w:left w:val="nil"/>
              <w:bottom w:val="single" w:sz="4" w:space="0" w:color="auto"/>
              <w:right w:val="single" w:sz="4" w:space="0" w:color="auto"/>
            </w:tcBorders>
            <w:shd w:val="clear" w:color="auto" w:fill="auto"/>
            <w:noWrap/>
            <w:vAlign w:val="center"/>
            <w:hideMark/>
          </w:tcPr>
          <w:p w14:paraId="4C60407E"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0.000</w:t>
            </w:r>
          </w:p>
        </w:tc>
        <w:tc>
          <w:tcPr>
            <w:tcW w:w="1615" w:type="dxa"/>
            <w:tcBorders>
              <w:top w:val="nil"/>
              <w:left w:val="nil"/>
              <w:bottom w:val="single" w:sz="4" w:space="0" w:color="auto"/>
              <w:right w:val="single" w:sz="4" w:space="0" w:color="auto"/>
            </w:tcBorders>
            <w:shd w:val="clear" w:color="auto" w:fill="auto"/>
            <w:noWrap/>
            <w:vAlign w:val="center"/>
            <w:hideMark/>
          </w:tcPr>
          <w:p w14:paraId="239704AE" w14:textId="77777777" w:rsidR="00A94661" w:rsidRPr="00A94661" w:rsidRDefault="00A94661" w:rsidP="00BF59F0">
            <w:pPr>
              <w:jc w:val="center"/>
              <w:rPr>
                <w:rFonts w:asciiTheme="minorHAnsi" w:hAnsiTheme="minorHAnsi" w:cstheme="minorHAnsi"/>
                <w:color w:val="000000"/>
                <w:sz w:val="20"/>
                <w:szCs w:val="20"/>
              </w:rPr>
            </w:pPr>
            <w:r w:rsidRPr="00A94661">
              <w:rPr>
                <w:rFonts w:asciiTheme="minorHAnsi" w:hAnsiTheme="minorHAnsi" w:cstheme="minorHAnsi"/>
                <w:color w:val="000000"/>
                <w:sz w:val="20"/>
                <w:szCs w:val="20"/>
              </w:rPr>
              <w:t>Appendix E</w:t>
            </w:r>
          </w:p>
        </w:tc>
      </w:tr>
      <w:tr w:rsidR="00A94661" w:rsidRPr="00A94661" w14:paraId="7FDD8306" w14:textId="77777777" w:rsidTr="00285E2D">
        <w:trPr>
          <w:trHeight w:val="300"/>
          <w:jc w:val="center"/>
        </w:trPr>
        <w:tc>
          <w:tcPr>
            <w:tcW w:w="582" w:type="dxa"/>
            <w:vMerge/>
            <w:tcBorders>
              <w:top w:val="nil"/>
              <w:left w:val="single" w:sz="4" w:space="0" w:color="auto"/>
              <w:bottom w:val="single" w:sz="4" w:space="0" w:color="auto"/>
              <w:right w:val="single" w:sz="4" w:space="0" w:color="auto"/>
            </w:tcBorders>
            <w:vAlign w:val="center"/>
            <w:hideMark/>
          </w:tcPr>
          <w:p w14:paraId="298E10EA" w14:textId="77777777" w:rsidR="00A94661" w:rsidRPr="00A94661" w:rsidRDefault="00A94661" w:rsidP="00BF59F0">
            <w:pPr>
              <w:jc w:val="center"/>
              <w:rPr>
                <w:rFonts w:asciiTheme="minorHAnsi" w:hAnsiTheme="minorHAnsi" w:cstheme="minorHAnsi"/>
                <w:color w:val="000000"/>
                <w:sz w:val="20"/>
                <w:szCs w:val="20"/>
              </w:rPr>
            </w:pPr>
          </w:p>
        </w:tc>
        <w:tc>
          <w:tcPr>
            <w:tcW w:w="2022" w:type="dxa"/>
            <w:tcBorders>
              <w:top w:val="nil"/>
              <w:left w:val="nil"/>
              <w:bottom w:val="single" w:sz="4" w:space="0" w:color="auto"/>
              <w:right w:val="single" w:sz="4" w:space="0" w:color="auto"/>
            </w:tcBorders>
            <w:shd w:val="clear" w:color="auto" w:fill="auto"/>
            <w:noWrap/>
            <w:vAlign w:val="center"/>
            <w:hideMark/>
          </w:tcPr>
          <w:p w14:paraId="4A2BB65A"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Total Emissions</w:t>
            </w:r>
          </w:p>
        </w:tc>
        <w:tc>
          <w:tcPr>
            <w:tcW w:w="1156" w:type="dxa"/>
            <w:tcBorders>
              <w:top w:val="nil"/>
              <w:left w:val="nil"/>
              <w:bottom w:val="single" w:sz="4" w:space="0" w:color="auto"/>
              <w:right w:val="single" w:sz="4" w:space="0" w:color="auto"/>
            </w:tcBorders>
            <w:shd w:val="clear" w:color="auto" w:fill="auto"/>
            <w:noWrap/>
            <w:vAlign w:val="center"/>
            <w:hideMark/>
          </w:tcPr>
          <w:p w14:paraId="09FF7044" w14:textId="4F0FD7F3" w:rsidR="00A94661" w:rsidRPr="00D14CB6" w:rsidRDefault="00A81F09" w:rsidP="00BF59F0">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18.619</w:t>
            </w:r>
          </w:p>
        </w:tc>
        <w:tc>
          <w:tcPr>
            <w:tcW w:w="1156" w:type="dxa"/>
            <w:tcBorders>
              <w:top w:val="nil"/>
              <w:left w:val="nil"/>
              <w:bottom w:val="single" w:sz="4" w:space="0" w:color="auto"/>
              <w:right w:val="single" w:sz="4" w:space="0" w:color="auto"/>
            </w:tcBorders>
            <w:shd w:val="clear" w:color="auto" w:fill="auto"/>
            <w:noWrap/>
            <w:vAlign w:val="center"/>
            <w:hideMark/>
          </w:tcPr>
          <w:p w14:paraId="2782A4D1"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2.310</w:t>
            </w:r>
          </w:p>
        </w:tc>
        <w:tc>
          <w:tcPr>
            <w:tcW w:w="1156" w:type="dxa"/>
            <w:tcBorders>
              <w:top w:val="nil"/>
              <w:left w:val="nil"/>
              <w:bottom w:val="single" w:sz="4" w:space="0" w:color="auto"/>
              <w:right w:val="single" w:sz="4" w:space="0" w:color="auto"/>
            </w:tcBorders>
            <w:shd w:val="clear" w:color="auto" w:fill="auto"/>
            <w:noWrap/>
            <w:vAlign w:val="center"/>
            <w:hideMark/>
          </w:tcPr>
          <w:p w14:paraId="59F99DAC"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83.910</w:t>
            </w:r>
          </w:p>
        </w:tc>
        <w:tc>
          <w:tcPr>
            <w:tcW w:w="1156" w:type="dxa"/>
            <w:tcBorders>
              <w:top w:val="nil"/>
              <w:left w:val="nil"/>
              <w:bottom w:val="single" w:sz="4" w:space="0" w:color="auto"/>
              <w:right w:val="single" w:sz="4" w:space="0" w:color="auto"/>
            </w:tcBorders>
            <w:shd w:val="clear" w:color="auto" w:fill="auto"/>
            <w:noWrap/>
            <w:vAlign w:val="center"/>
            <w:hideMark/>
          </w:tcPr>
          <w:p w14:paraId="5822AEB8"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34.360</w:t>
            </w:r>
          </w:p>
        </w:tc>
        <w:tc>
          <w:tcPr>
            <w:tcW w:w="1156" w:type="dxa"/>
            <w:tcBorders>
              <w:top w:val="nil"/>
              <w:left w:val="nil"/>
              <w:bottom w:val="single" w:sz="4" w:space="0" w:color="auto"/>
              <w:right w:val="single" w:sz="4" w:space="0" w:color="auto"/>
            </w:tcBorders>
            <w:shd w:val="clear" w:color="auto" w:fill="auto"/>
            <w:noWrap/>
            <w:vAlign w:val="center"/>
            <w:hideMark/>
          </w:tcPr>
          <w:p w14:paraId="45959D83"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2.850</w:t>
            </w:r>
          </w:p>
        </w:tc>
        <w:tc>
          <w:tcPr>
            <w:tcW w:w="1156" w:type="dxa"/>
            <w:tcBorders>
              <w:top w:val="nil"/>
              <w:left w:val="nil"/>
              <w:bottom w:val="single" w:sz="4" w:space="0" w:color="auto"/>
              <w:right w:val="single" w:sz="4" w:space="0" w:color="auto"/>
            </w:tcBorders>
            <w:shd w:val="clear" w:color="auto" w:fill="auto"/>
            <w:noWrap/>
            <w:vAlign w:val="center"/>
            <w:hideMark/>
          </w:tcPr>
          <w:p w14:paraId="17C88E2C" w14:textId="77777777" w:rsidR="00A94661" w:rsidRPr="00D14CB6" w:rsidRDefault="00A94661" w:rsidP="00BF59F0">
            <w:pPr>
              <w:jc w:val="center"/>
              <w:rPr>
                <w:rFonts w:asciiTheme="minorHAnsi" w:hAnsiTheme="minorHAnsi" w:cstheme="minorHAnsi"/>
                <w:b/>
                <w:bCs/>
                <w:color w:val="000000"/>
                <w:sz w:val="20"/>
                <w:szCs w:val="20"/>
              </w:rPr>
            </w:pPr>
            <w:r w:rsidRPr="00D14CB6">
              <w:rPr>
                <w:rFonts w:asciiTheme="minorHAnsi" w:hAnsiTheme="minorHAnsi" w:cstheme="minorHAnsi"/>
                <w:b/>
                <w:bCs/>
                <w:color w:val="000000"/>
                <w:sz w:val="20"/>
                <w:szCs w:val="20"/>
              </w:rPr>
              <w:t>2.730</w:t>
            </w:r>
          </w:p>
        </w:tc>
        <w:tc>
          <w:tcPr>
            <w:tcW w:w="1615" w:type="dxa"/>
            <w:tcBorders>
              <w:top w:val="nil"/>
              <w:left w:val="nil"/>
              <w:bottom w:val="single" w:sz="4" w:space="0" w:color="auto"/>
              <w:right w:val="single" w:sz="4" w:space="0" w:color="auto"/>
            </w:tcBorders>
            <w:shd w:val="clear" w:color="auto" w:fill="auto"/>
            <w:noWrap/>
            <w:vAlign w:val="center"/>
            <w:hideMark/>
          </w:tcPr>
          <w:p w14:paraId="0402F0D3" w14:textId="23D2EE39" w:rsidR="00A94661" w:rsidRPr="00A94661" w:rsidRDefault="00BF59F0" w:rsidP="00BF59F0">
            <w:pPr>
              <w:jc w:val="center"/>
              <w:rPr>
                <w:rFonts w:asciiTheme="minorHAnsi" w:hAnsiTheme="minorHAnsi" w:cstheme="minorHAnsi"/>
                <w:color w:val="000000"/>
                <w:sz w:val="20"/>
                <w:szCs w:val="20"/>
              </w:rPr>
            </w:pPr>
            <w:r>
              <w:rPr>
                <w:rFonts w:asciiTheme="minorHAnsi" w:hAnsiTheme="minorHAnsi" w:cstheme="minorHAnsi"/>
                <w:color w:val="000000"/>
                <w:sz w:val="20"/>
                <w:szCs w:val="20"/>
              </w:rPr>
              <w:t>-</w:t>
            </w:r>
          </w:p>
        </w:tc>
      </w:tr>
    </w:tbl>
    <w:p w14:paraId="4D0DF6AB" w14:textId="77777777" w:rsidR="0074650B" w:rsidRDefault="0074650B" w:rsidP="000E3C16">
      <w:pPr>
        <w:spacing w:line="259" w:lineRule="auto"/>
        <w:jc w:val="center"/>
        <w:rPr>
          <w:rFonts w:asciiTheme="minorHAnsi" w:eastAsia="Calibri" w:hAnsiTheme="minorHAnsi" w:cstheme="minorHAnsi"/>
          <w:b/>
          <w:bCs/>
          <w:sz w:val="20"/>
          <w:szCs w:val="20"/>
        </w:rPr>
      </w:pPr>
    </w:p>
    <w:p w14:paraId="7367C566" w14:textId="6FEF5E9F" w:rsidR="000E3C16" w:rsidRPr="005D2FD4" w:rsidRDefault="000E3C16" w:rsidP="000E3C16">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2.1.2</w:t>
      </w:r>
      <w:r w:rsidRPr="005D2FD4">
        <w:rPr>
          <w:rFonts w:asciiTheme="minorHAnsi" w:eastAsia="Calibri" w:hAnsiTheme="minorHAnsi" w:cstheme="minorHAnsi"/>
          <w:b/>
          <w:bCs/>
          <w:sz w:val="20"/>
          <w:szCs w:val="20"/>
        </w:rPr>
        <w:t xml:space="preserve"> – </w:t>
      </w:r>
      <w:r>
        <w:rPr>
          <w:rFonts w:asciiTheme="minorHAnsi" w:eastAsia="Calibri" w:hAnsiTheme="minorHAnsi" w:cstheme="minorHAnsi"/>
          <w:b/>
          <w:bCs/>
          <w:sz w:val="20"/>
          <w:szCs w:val="20"/>
        </w:rPr>
        <w:t>Pre-Project and Post-Project</w:t>
      </w:r>
      <w:r w:rsidRPr="005D2FD4">
        <w:rPr>
          <w:rFonts w:asciiTheme="minorHAnsi" w:eastAsia="Calibri" w:hAnsiTheme="minorHAnsi" w:cstheme="minorHAnsi"/>
          <w:b/>
          <w:bCs/>
          <w:sz w:val="20"/>
          <w:szCs w:val="20"/>
        </w:rPr>
        <w:t xml:space="preserve"> </w:t>
      </w:r>
      <w:r w:rsidR="002E69D6">
        <w:rPr>
          <w:rFonts w:asciiTheme="minorHAnsi" w:eastAsia="Calibri" w:hAnsiTheme="minorHAnsi" w:cstheme="minorHAnsi"/>
          <w:b/>
          <w:bCs/>
          <w:sz w:val="20"/>
          <w:szCs w:val="20"/>
        </w:rPr>
        <w:t>Toxic Air Contaminant</w:t>
      </w:r>
      <w:r w:rsidRPr="005D2FD4">
        <w:rPr>
          <w:rFonts w:asciiTheme="minorHAnsi" w:eastAsia="Calibri" w:hAnsiTheme="minorHAnsi" w:cstheme="minorHAnsi"/>
          <w:b/>
          <w:bCs/>
          <w:sz w:val="20"/>
          <w:szCs w:val="20"/>
        </w:rPr>
        <w:t xml:space="preserve"> Emissions</w:t>
      </w:r>
      <w:r>
        <w:rPr>
          <w:rFonts w:asciiTheme="minorHAnsi" w:eastAsia="Calibri" w:hAnsiTheme="minorHAnsi" w:cstheme="minorHAnsi"/>
          <w:b/>
          <w:bCs/>
          <w:sz w:val="20"/>
          <w:szCs w:val="20"/>
        </w:rPr>
        <w:t xml:space="preserve"> for S-1560</w:t>
      </w:r>
    </w:p>
    <w:tbl>
      <w:tblPr>
        <w:tblW w:w="11016" w:type="dxa"/>
        <w:jc w:val="center"/>
        <w:tblLook w:val="04A0" w:firstRow="1" w:lastRow="0" w:firstColumn="1" w:lastColumn="0" w:noHBand="0" w:noVBand="1"/>
      </w:tblPr>
      <w:tblGrid>
        <w:gridCol w:w="1439"/>
        <w:gridCol w:w="1029"/>
        <w:gridCol w:w="1066"/>
        <w:gridCol w:w="1029"/>
        <w:gridCol w:w="1057"/>
        <w:gridCol w:w="1030"/>
        <w:gridCol w:w="1057"/>
        <w:gridCol w:w="1040"/>
        <w:gridCol w:w="1080"/>
        <w:gridCol w:w="1189"/>
      </w:tblGrid>
      <w:tr w:rsidR="002E69D6" w:rsidRPr="007F5E2A" w14:paraId="6C4BC1B1" w14:textId="77777777" w:rsidTr="00437D22">
        <w:trPr>
          <w:trHeight w:val="324"/>
          <w:jc w:val="center"/>
        </w:trPr>
        <w:tc>
          <w:tcPr>
            <w:tcW w:w="1439" w:type="dxa"/>
            <w:vMerge w:val="restart"/>
            <w:tcBorders>
              <w:top w:val="single" w:sz="4" w:space="0" w:color="auto"/>
              <w:left w:val="single" w:sz="4" w:space="0" w:color="auto"/>
              <w:right w:val="single" w:sz="4" w:space="0" w:color="auto"/>
            </w:tcBorders>
            <w:shd w:val="clear" w:color="auto" w:fill="DBE5F1" w:themeFill="accent1" w:themeFillTint="33"/>
            <w:noWrap/>
            <w:vAlign w:val="center"/>
            <w:hideMark/>
          </w:tcPr>
          <w:p w14:paraId="4767BC47" w14:textId="1172F3BF"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TAC</w:t>
            </w:r>
          </w:p>
        </w:tc>
        <w:tc>
          <w:tcPr>
            <w:tcW w:w="2095"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71AED3AB"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Permitted Loading Emissions</w:t>
            </w:r>
            <w:r w:rsidRPr="00D45057">
              <w:rPr>
                <w:rFonts w:asciiTheme="minorHAnsi" w:hAnsiTheme="minorHAnsi" w:cstheme="minorHAnsi"/>
                <w:b/>
                <w:bCs/>
                <w:color w:val="000000"/>
                <w:sz w:val="20"/>
                <w:szCs w:val="20"/>
                <w:vertAlign w:val="superscript"/>
              </w:rPr>
              <w:t>1</w:t>
            </w:r>
          </w:p>
        </w:tc>
        <w:tc>
          <w:tcPr>
            <w:tcW w:w="2086"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5AFB4C31" w14:textId="650A60AD" w:rsidR="002E69D6" w:rsidRPr="00D45057" w:rsidRDefault="002F345B"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Post-Project</w:t>
            </w:r>
            <w:r w:rsidR="002E69D6" w:rsidRPr="00D45057">
              <w:rPr>
                <w:rFonts w:asciiTheme="minorHAnsi" w:hAnsiTheme="minorHAnsi" w:cstheme="minorHAnsi"/>
                <w:b/>
                <w:bCs/>
                <w:color w:val="000000"/>
                <w:sz w:val="20"/>
                <w:szCs w:val="20"/>
              </w:rPr>
              <w:t xml:space="preserve"> Loading Emissions</w:t>
            </w:r>
            <w:r w:rsidR="002E69D6" w:rsidRPr="00D45057">
              <w:rPr>
                <w:rFonts w:asciiTheme="minorHAnsi" w:hAnsiTheme="minorHAnsi" w:cstheme="minorHAnsi"/>
                <w:b/>
                <w:bCs/>
                <w:color w:val="000000"/>
                <w:sz w:val="20"/>
                <w:szCs w:val="20"/>
                <w:vertAlign w:val="superscript"/>
              </w:rPr>
              <w:t>2</w:t>
            </w:r>
          </w:p>
        </w:tc>
        <w:tc>
          <w:tcPr>
            <w:tcW w:w="2087"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75A6E46A"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Emission Change</w:t>
            </w:r>
          </w:p>
        </w:tc>
        <w:tc>
          <w:tcPr>
            <w:tcW w:w="2120"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1E95B6F0" w14:textId="547431DD"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Regulation 2-5</w:t>
            </w:r>
          </w:p>
          <w:p w14:paraId="7097D58C"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Trigger Level</w:t>
            </w:r>
          </w:p>
        </w:tc>
        <w:tc>
          <w:tcPr>
            <w:tcW w:w="118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0BE85D30"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Exceedance</w:t>
            </w:r>
          </w:p>
        </w:tc>
      </w:tr>
      <w:tr w:rsidR="002E69D6" w:rsidRPr="007F5E2A" w14:paraId="15AB392E" w14:textId="77777777" w:rsidTr="00437D22">
        <w:trPr>
          <w:trHeight w:val="288"/>
          <w:jc w:val="center"/>
        </w:trPr>
        <w:tc>
          <w:tcPr>
            <w:tcW w:w="1439" w:type="dxa"/>
            <w:vMerge/>
            <w:tcBorders>
              <w:left w:val="single" w:sz="4" w:space="0" w:color="auto"/>
              <w:bottom w:val="single" w:sz="4" w:space="0" w:color="auto"/>
              <w:right w:val="single" w:sz="4" w:space="0" w:color="auto"/>
            </w:tcBorders>
            <w:shd w:val="clear" w:color="auto" w:fill="DBE5F1" w:themeFill="accent1" w:themeFillTint="33"/>
            <w:noWrap/>
            <w:vAlign w:val="center"/>
            <w:hideMark/>
          </w:tcPr>
          <w:p w14:paraId="3152998A" w14:textId="01E1996F" w:rsidR="002E69D6" w:rsidRPr="00D45057" w:rsidRDefault="002E69D6" w:rsidP="00A016AB">
            <w:pPr>
              <w:jc w:val="center"/>
              <w:rPr>
                <w:rFonts w:asciiTheme="minorHAnsi" w:hAnsiTheme="minorHAnsi" w:cstheme="minorHAnsi"/>
                <w:b/>
                <w:bCs/>
                <w:color w:val="000000"/>
                <w:sz w:val="20"/>
                <w:szCs w:val="20"/>
              </w:rPr>
            </w:pPr>
          </w:p>
        </w:tc>
        <w:tc>
          <w:tcPr>
            <w:tcW w:w="1029" w:type="dxa"/>
            <w:tcBorders>
              <w:top w:val="nil"/>
              <w:left w:val="nil"/>
              <w:bottom w:val="single" w:sz="4" w:space="0" w:color="auto"/>
              <w:right w:val="single" w:sz="4" w:space="0" w:color="auto"/>
            </w:tcBorders>
            <w:shd w:val="clear" w:color="auto" w:fill="DBE5F1" w:themeFill="accent1" w:themeFillTint="33"/>
            <w:vAlign w:val="center"/>
            <w:hideMark/>
          </w:tcPr>
          <w:p w14:paraId="48D90EE3"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w:t>
            </w:r>
            <w:proofErr w:type="spellStart"/>
            <w:r w:rsidRPr="00D45057">
              <w:rPr>
                <w:rFonts w:asciiTheme="minorHAnsi" w:hAnsiTheme="minorHAnsi" w:cstheme="minorHAnsi"/>
                <w:b/>
                <w:bCs/>
                <w:color w:val="000000"/>
                <w:sz w:val="20"/>
                <w:szCs w:val="20"/>
              </w:rPr>
              <w:t>lbs</w:t>
            </w:r>
            <w:proofErr w:type="spellEnd"/>
            <w:r w:rsidRPr="00D45057">
              <w:rPr>
                <w:rFonts w:asciiTheme="minorHAnsi" w:hAnsiTheme="minorHAnsi" w:cstheme="minorHAnsi"/>
                <w:b/>
                <w:bCs/>
                <w:color w:val="000000"/>
                <w:sz w:val="20"/>
                <w:szCs w:val="20"/>
              </w:rPr>
              <w:t>/year)</w:t>
            </w:r>
          </w:p>
        </w:tc>
        <w:tc>
          <w:tcPr>
            <w:tcW w:w="1066" w:type="dxa"/>
            <w:tcBorders>
              <w:top w:val="nil"/>
              <w:left w:val="nil"/>
              <w:bottom w:val="single" w:sz="4" w:space="0" w:color="auto"/>
              <w:right w:val="single" w:sz="4" w:space="0" w:color="auto"/>
            </w:tcBorders>
            <w:shd w:val="clear" w:color="auto" w:fill="DBE5F1" w:themeFill="accent1" w:themeFillTint="33"/>
            <w:vAlign w:val="center"/>
            <w:hideMark/>
          </w:tcPr>
          <w:p w14:paraId="4A1CE671"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w:t>
            </w:r>
            <w:proofErr w:type="spellStart"/>
            <w:r w:rsidRPr="00D45057">
              <w:rPr>
                <w:rFonts w:asciiTheme="minorHAnsi" w:hAnsiTheme="minorHAnsi" w:cstheme="minorHAnsi"/>
                <w:b/>
                <w:bCs/>
                <w:color w:val="000000"/>
                <w:sz w:val="20"/>
                <w:szCs w:val="20"/>
              </w:rPr>
              <w:t>lbs</w:t>
            </w:r>
            <w:proofErr w:type="spellEnd"/>
            <w:r w:rsidRPr="00D45057">
              <w:rPr>
                <w:rFonts w:asciiTheme="minorHAnsi" w:hAnsiTheme="minorHAnsi" w:cstheme="minorHAnsi"/>
                <w:b/>
                <w:bCs/>
                <w:color w:val="000000"/>
                <w:sz w:val="20"/>
                <w:szCs w:val="20"/>
              </w:rPr>
              <w:t>/hour)</w:t>
            </w:r>
          </w:p>
        </w:tc>
        <w:tc>
          <w:tcPr>
            <w:tcW w:w="1029" w:type="dxa"/>
            <w:tcBorders>
              <w:top w:val="nil"/>
              <w:left w:val="nil"/>
              <w:bottom w:val="single" w:sz="4" w:space="0" w:color="auto"/>
              <w:right w:val="single" w:sz="4" w:space="0" w:color="auto"/>
            </w:tcBorders>
            <w:shd w:val="clear" w:color="auto" w:fill="DBE5F1" w:themeFill="accent1" w:themeFillTint="33"/>
            <w:vAlign w:val="center"/>
            <w:hideMark/>
          </w:tcPr>
          <w:p w14:paraId="51C15DEF"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w:t>
            </w:r>
            <w:proofErr w:type="spellStart"/>
            <w:r w:rsidRPr="00D45057">
              <w:rPr>
                <w:rFonts w:asciiTheme="minorHAnsi" w:hAnsiTheme="minorHAnsi" w:cstheme="minorHAnsi"/>
                <w:b/>
                <w:bCs/>
                <w:color w:val="000000"/>
                <w:sz w:val="20"/>
                <w:szCs w:val="20"/>
              </w:rPr>
              <w:t>lbs</w:t>
            </w:r>
            <w:proofErr w:type="spellEnd"/>
            <w:r w:rsidRPr="00D45057">
              <w:rPr>
                <w:rFonts w:asciiTheme="minorHAnsi" w:hAnsiTheme="minorHAnsi" w:cstheme="minorHAnsi"/>
                <w:b/>
                <w:bCs/>
                <w:color w:val="000000"/>
                <w:sz w:val="20"/>
                <w:szCs w:val="20"/>
              </w:rPr>
              <w:t>/year)</w:t>
            </w:r>
          </w:p>
        </w:tc>
        <w:tc>
          <w:tcPr>
            <w:tcW w:w="1057" w:type="dxa"/>
            <w:tcBorders>
              <w:top w:val="nil"/>
              <w:left w:val="nil"/>
              <w:bottom w:val="single" w:sz="4" w:space="0" w:color="auto"/>
              <w:right w:val="single" w:sz="4" w:space="0" w:color="auto"/>
            </w:tcBorders>
            <w:shd w:val="clear" w:color="auto" w:fill="DBE5F1" w:themeFill="accent1" w:themeFillTint="33"/>
            <w:vAlign w:val="center"/>
            <w:hideMark/>
          </w:tcPr>
          <w:p w14:paraId="023D6E59"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w:t>
            </w:r>
            <w:proofErr w:type="spellStart"/>
            <w:r w:rsidRPr="00D45057">
              <w:rPr>
                <w:rFonts w:asciiTheme="minorHAnsi" w:hAnsiTheme="minorHAnsi" w:cstheme="minorHAnsi"/>
                <w:b/>
                <w:bCs/>
                <w:color w:val="000000"/>
                <w:sz w:val="20"/>
                <w:szCs w:val="20"/>
              </w:rPr>
              <w:t>lbs</w:t>
            </w:r>
            <w:proofErr w:type="spellEnd"/>
            <w:r w:rsidRPr="00D45057">
              <w:rPr>
                <w:rFonts w:asciiTheme="minorHAnsi" w:hAnsiTheme="minorHAnsi" w:cstheme="minorHAnsi"/>
                <w:b/>
                <w:bCs/>
                <w:color w:val="000000"/>
                <w:sz w:val="20"/>
                <w:szCs w:val="20"/>
              </w:rPr>
              <w:t>/hour)</w:t>
            </w:r>
          </w:p>
        </w:tc>
        <w:tc>
          <w:tcPr>
            <w:tcW w:w="1030" w:type="dxa"/>
            <w:tcBorders>
              <w:top w:val="nil"/>
              <w:left w:val="nil"/>
              <w:bottom w:val="single" w:sz="4" w:space="0" w:color="auto"/>
              <w:right w:val="single" w:sz="4" w:space="0" w:color="auto"/>
            </w:tcBorders>
            <w:shd w:val="clear" w:color="auto" w:fill="DBE5F1" w:themeFill="accent1" w:themeFillTint="33"/>
            <w:vAlign w:val="center"/>
            <w:hideMark/>
          </w:tcPr>
          <w:p w14:paraId="09BEFB9E"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w:t>
            </w:r>
            <w:proofErr w:type="spellStart"/>
            <w:r w:rsidRPr="00D45057">
              <w:rPr>
                <w:rFonts w:asciiTheme="minorHAnsi" w:hAnsiTheme="minorHAnsi" w:cstheme="minorHAnsi"/>
                <w:b/>
                <w:bCs/>
                <w:color w:val="000000"/>
                <w:sz w:val="20"/>
                <w:szCs w:val="20"/>
              </w:rPr>
              <w:t>lbs</w:t>
            </w:r>
            <w:proofErr w:type="spellEnd"/>
            <w:r w:rsidRPr="00D45057">
              <w:rPr>
                <w:rFonts w:asciiTheme="minorHAnsi" w:hAnsiTheme="minorHAnsi" w:cstheme="minorHAnsi"/>
                <w:b/>
                <w:bCs/>
                <w:color w:val="000000"/>
                <w:sz w:val="20"/>
                <w:szCs w:val="20"/>
              </w:rPr>
              <w:t>/year)</w:t>
            </w:r>
          </w:p>
        </w:tc>
        <w:tc>
          <w:tcPr>
            <w:tcW w:w="1057" w:type="dxa"/>
            <w:tcBorders>
              <w:top w:val="nil"/>
              <w:left w:val="nil"/>
              <w:bottom w:val="single" w:sz="4" w:space="0" w:color="auto"/>
              <w:right w:val="single" w:sz="4" w:space="0" w:color="auto"/>
            </w:tcBorders>
            <w:shd w:val="clear" w:color="auto" w:fill="DBE5F1" w:themeFill="accent1" w:themeFillTint="33"/>
            <w:vAlign w:val="center"/>
            <w:hideMark/>
          </w:tcPr>
          <w:p w14:paraId="7EC7811D"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w:t>
            </w:r>
            <w:proofErr w:type="spellStart"/>
            <w:r w:rsidRPr="00D45057">
              <w:rPr>
                <w:rFonts w:asciiTheme="minorHAnsi" w:hAnsiTheme="minorHAnsi" w:cstheme="minorHAnsi"/>
                <w:b/>
                <w:bCs/>
                <w:color w:val="000000"/>
                <w:sz w:val="20"/>
                <w:szCs w:val="20"/>
              </w:rPr>
              <w:t>lbs</w:t>
            </w:r>
            <w:proofErr w:type="spellEnd"/>
            <w:r w:rsidRPr="00D45057">
              <w:rPr>
                <w:rFonts w:asciiTheme="minorHAnsi" w:hAnsiTheme="minorHAnsi" w:cstheme="minorHAnsi"/>
                <w:b/>
                <w:bCs/>
                <w:color w:val="000000"/>
                <w:sz w:val="20"/>
                <w:szCs w:val="20"/>
              </w:rPr>
              <w:t>/hour)</w:t>
            </w:r>
          </w:p>
        </w:tc>
        <w:tc>
          <w:tcPr>
            <w:tcW w:w="1040" w:type="dxa"/>
            <w:tcBorders>
              <w:top w:val="nil"/>
              <w:left w:val="nil"/>
              <w:bottom w:val="single" w:sz="4" w:space="0" w:color="auto"/>
              <w:right w:val="single" w:sz="4" w:space="0" w:color="auto"/>
            </w:tcBorders>
            <w:shd w:val="clear" w:color="auto" w:fill="DBE5F1" w:themeFill="accent1" w:themeFillTint="33"/>
            <w:vAlign w:val="center"/>
            <w:hideMark/>
          </w:tcPr>
          <w:p w14:paraId="46B12685"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w:t>
            </w:r>
            <w:proofErr w:type="spellStart"/>
            <w:r w:rsidRPr="00D45057">
              <w:rPr>
                <w:rFonts w:asciiTheme="minorHAnsi" w:hAnsiTheme="minorHAnsi" w:cstheme="minorHAnsi"/>
                <w:b/>
                <w:bCs/>
                <w:color w:val="000000"/>
                <w:sz w:val="20"/>
                <w:szCs w:val="20"/>
              </w:rPr>
              <w:t>lbs</w:t>
            </w:r>
            <w:proofErr w:type="spellEnd"/>
            <w:r w:rsidRPr="00D45057">
              <w:rPr>
                <w:rFonts w:asciiTheme="minorHAnsi" w:hAnsiTheme="minorHAnsi" w:cstheme="minorHAnsi"/>
                <w:b/>
                <w:bCs/>
                <w:color w:val="000000"/>
                <w:sz w:val="20"/>
                <w:szCs w:val="20"/>
              </w:rPr>
              <w:t>/year)</w:t>
            </w:r>
          </w:p>
        </w:tc>
        <w:tc>
          <w:tcPr>
            <w:tcW w:w="1080" w:type="dxa"/>
            <w:tcBorders>
              <w:top w:val="nil"/>
              <w:left w:val="nil"/>
              <w:bottom w:val="single" w:sz="4" w:space="0" w:color="auto"/>
              <w:right w:val="single" w:sz="4" w:space="0" w:color="auto"/>
            </w:tcBorders>
            <w:shd w:val="clear" w:color="auto" w:fill="DBE5F1" w:themeFill="accent1" w:themeFillTint="33"/>
            <w:vAlign w:val="center"/>
            <w:hideMark/>
          </w:tcPr>
          <w:p w14:paraId="151F83BA"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w:t>
            </w:r>
            <w:proofErr w:type="spellStart"/>
            <w:r w:rsidRPr="00D45057">
              <w:rPr>
                <w:rFonts w:asciiTheme="minorHAnsi" w:hAnsiTheme="minorHAnsi" w:cstheme="minorHAnsi"/>
                <w:b/>
                <w:bCs/>
                <w:color w:val="000000"/>
                <w:sz w:val="20"/>
                <w:szCs w:val="20"/>
              </w:rPr>
              <w:t>lbs</w:t>
            </w:r>
            <w:proofErr w:type="spellEnd"/>
            <w:r w:rsidRPr="00D45057">
              <w:rPr>
                <w:rFonts w:asciiTheme="minorHAnsi" w:hAnsiTheme="minorHAnsi" w:cstheme="minorHAnsi"/>
                <w:b/>
                <w:bCs/>
                <w:color w:val="000000"/>
                <w:sz w:val="20"/>
                <w:szCs w:val="20"/>
              </w:rPr>
              <w:t>/hour)</w:t>
            </w:r>
          </w:p>
        </w:tc>
        <w:tc>
          <w:tcPr>
            <w:tcW w:w="1189" w:type="dxa"/>
            <w:tcBorders>
              <w:top w:val="nil"/>
              <w:left w:val="nil"/>
              <w:bottom w:val="single" w:sz="4" w:space="0" w:color="auto"/>
              <w:right w:val="single" w:sz="4" w:space="0" w:color="auto"/>
            </w:tcBorders>
            <w:shd w:val="clear" w:color="auto" w:fill="DBE5F1" w:themeFill="accent1" w:themeFillTint="33"/>
            <w:noWrap/>
            <w:vAlign w:val="center"/>
            <w:hideMark/>
          </w:tcPr>
          <w:p w14:paraId="750D2E04" w14:textId="77777777" w:rsidR="002E69D6" w:rsidRPr="00D45057" w:rsidRDefault="002E69D6" w:rsidP="00A016AB">
            <w:pPr>
              <w:jc w:val="center"/>
              <w:rPr>
                <w:rFonts w:asciiTheme="minorHAnsi" w:hAnsiTheme="minorHAnsi" w:cstheme="minorHAnsi"/>
                <w:b/>
                <w:bCs/>
                <w:color w:val="000000"/>
                <w:sz w:val="20"/>
                <w:szCs w:val="20"/>
              </w:rPr>
            </w:pPr>
            <w:r w:rsidRPr="00D45057">
              <w:rPr>
                <w:rFonts w:asciiTheme="minorHAnsi" w:hAnsiTheme="minorHAnsi" w:cstheme="minorHAnsi"/>
                <w:b/>
                <w:bCs/>
                <w:color w:val="000000"/>
                <w:sz w:val="20"/>
                <w:szCs w:val="20"/>
              </w:rPr>
              <w:t>(Yes/No)</w:t>
            </w:r>
          </w:p>
        </w:tc>
      </w:tr>
      <w:tr w:rsidR="00437D22" w:rsidRPr="007F5E2A" w14:paraId="49895C75" w14:textId="77777777" w:rsidTr="00776181">
        <w:trPr>
          <w:trHeight w:val="288"/>
          <w:jc w:val="center"/>
        </w:trPr>
        <w:tc>
          <w:tcPr>
            <w:tcW w:w="1439" w:type="dxa"/>
            <w:tcBorders>
              <w:top w:val="nil"/>
              <w:left w:val="single" w:sz="4" w:space="0" w:color="auto"/>
              <w:bottom w:val="single" w:sz="4" w:space="0" w:color="auto"/>
              <w:right w:val="single" w:sz="4" w:space="0" w:color="auto"/>
            </w:tcBorders>
            <w:shd w:val="clear" w:color="auto" w:fill="auto"/>
            <w:noWrap/>
            <w:vAlign w:val="center"/>
            <w:hideMark/>
          </w:tcPr>
          <w:p w14:paraId="64BD5893" w14:textId="77777777"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Toluene</w:t>
            </w:r>
          </w:p>
        </w:tc>
        <w:tc>
          <w:tcPr>
            <w:tcW w:w="1029" w:type="dxa"/>
            <w:tcBorders>
              <w:top w:val="nil"/>
              <w:left w:val="nil"/>
              <w:bottom w:val="single" w:sz="4" w:space="0" w:color="auto"/>
              <w:right w:val="single" w:sz="4" w:space="0" w:color="auto"/>
            </w:tcBorders>
            <w:shd w:val="clear" w:color="auto" w:fill="auto"/>
            <w:noWrap/>
            <w:vAlign w:val="center"/>
            <w:hideMark/>
          </w:tcPr>
          <w:p w14:paraId="4EFBE874" w14:textId="7A251E5B"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6.9E+02</w:t>
            </w:r>
          </w:p>
        </w:tc>
        <w:tc>
          <w:tcPr>
            <w:tcW w:w="1066" w:type="dxa"/>
            <w:tcBorders>
              <w:top w:val="nil"/>
              <w:left w:val="nil"/>
              <w:bottom w:val="single" w:sz="4" w:space="0" w:color="auto"/>
              <w:right w:val="single" w:sz="4" w:space="0" w:color="auto"/>
            </w:tcBorders>
            <w:shd w:val="clear" w:color="auto" w:fill="auto"/>
            <w:noWrap/>
            <w:vAlign w:val="center"/>
            <w:hideMark/>
          </w:tcPr>
          <w:p w14:paraId="311176F2" w14:textId="195A546A"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9.4E-02</w:t>
            </w:r>
          </w:p>
        </w:tc>
        <w:tc>
          <w:tcPr>
            <w:tcW w:w="1029" w:type="dxa"/>
            <w:tcBorders>
              <w:top w:val="nil"/>
              <w:left w:val="nil"/>
              <w:bottom w:val="single" w:sz="4" w:space="0" w:color="auto"/>
              <w:right w:val="single" w:sz="4" w:space="0" w:color="auto"/>
            </w:tcBorders>
            <w:shd w:val="clear" w:color="auto" w:fill="auto"/>
            <w:noWrap/>
            <w:vAlign w:val="center"/>
            <w:hideMark/>
          </w:tcPr>
          <w:p w14:paraId="060CDC5D" w14:textId="7D33580F" w:rsidR="00437D22" w:rsidRPr="007F5E2A" w:rsidRDefault="00437D22" w:rsidP="00437D22">
            <w:pPr>
              <w:jc w:val="center"/>
              <w:rPr>
                <w:rFonts w:asciiTheme="minorHAnsi" w:hAnsiTheme="minorHAnsi" w:cstheme="minorHAnsi"/>
                <w:color w:val="000000"/>
                <w:sz w:val="20"/>
                <w:szCs w:val="20"/>
              </w:rPr>
            </w:pPr>
            <w:r w:rsidRPr="003B26BF">
              <w:rPr>
                <w:rFonts w:asciiTheme="minorHAnsi" w:hAnsiTheme="minorHAnsi" w:cstheme="minorHAnsi"/>
                <w:color w:val="000000"/>
                <w:sz w:val="20"/>
                <w:szCs w:val="20"/>
              </w:rPr>
              <w:t>6.8E+02</w:t>
            </w:r>
          </w:p>
        </w:tc>
        <w:tc>
          <w:tcPr>
            <w:tcW w:w="1057" w:type="dxa"/>
            <w:tcBorders>
              <w:top w:val="nil"/>
              <w:left w:val="nil"/>
              <w:bottom w:val="single" w:sz="4" w:space="0" w:color="auto"/>
              <w:right w:val="single" w:sz="4" w:space="0" w:color="auto"/>
            </w:tcBorders>
            <w:shd w:val="clear" w:color="auto" w:fill="auto"/>
            <w:noWrap/>
            <w:vAlign w:val="center"/>
            <w:hideMark/>
          </w:tcPr>
          <w:p w14:paraId="366E82F9" w14:textId="48DDE617" w:rsidR="00437D22" w:rsidRPr="007F5E2A" w:rsidRDefault="00277415" w:rsidP="00437D22">
            <w:pPr>
              <w:jc w:val="center"/>
              <w:rPr>
                <w:rFonts w:asciiTheme="minorHAnsi" w:hAnsiTheme="minorHAnsi" w:cstheme="minorHAnsi"/>
                <w:color w:val="000000"/>
                <w:sz w:val="20"/>
                <w:szCs w:val="20"/>
              </w:rPr>
            </w:pPr>
            <w:r w:rsidRPr="00277415">
              <w:rPr>
                <w:rFonts w:asciiTheme="minorHAnsi" w:hAnsiTheme="minorHAnsi" w:cstheme="minorHAnsi"/>
                <w:color w:val="000000"/>
                <w:sz w:val="20"/>
                <w:szCs w:val="20"/>
              </w:rPr>
              <w:t>9.4E-02</w:t>
            </w:r>
          </w:p>
        </w:tc>
        <w:tc>
          <w:tcPr>
            <w:tcW w:w="10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A36439" w14:textId="65FC19D4"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-7.6E+00</w:t>
            </w:r>
          </w:p>
        </w:tc>
        <w:tc>
          <w:tcPr>
            <w:tcW w:w="1057" w:type="dxa"/>
            <w:tcBorders>
              <w:top w:val="single" w:sz="4" w:space="0" w:color="auto"/>
              <w:left w:val="nil"/>
              <w:bottom w:val="single" w:sz="4" w:space="0" w:color="auto"/>
              <w:right w:val="single" w:sz="4" w:space="0" w:color="auto"/>
            </w:tcBorders>
            <w:shd w:val="clear" w:color="auto" w:fill="auto"/>
            <w:noWrap/>
            <w:vAlign w:val="center"/>
            <w:hideMark/>
          </w:tcPr>
          <w:p w14:paraId="3F48A969" w14:textId="26B278A3"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-2.7E-02</w:t>
            </w:r>
          </w:p>
        </w:tc>
        <w:tc>
          <w:tcPr>
            <w:tcW w:w="1040" w:type="dxa"/>
            <w:tcBorders>
              <w:top w:val="nil"/>
              <w:left w:val="nil"/>
              <w:bottom w:val="single" w:sz="4" w:space="0" w:color="auto"/>
              <w:right w:val="single" w:sz="4" w:space="0" w:color="auto"/>
            </w:tcBorders>
            <w:shd w:val="clear" w:color="auto" w:fill="auto"/>
            <w:noWrap/>
            <w:vAlign w:val="center"/>
            <w:hideMark/>
          </w:tcPr>
          <w:p w14:paraId="6197FEA7" w14:textId="501C559F"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1.2E+04</w:t>
            </w:r>
          </w:p>
        </w:tc>
        <w:tc>
          <w:tcPr>
            <w:tcW w:w="1080" w:type="dxa"/>
            <w:tcBorders>
              <w:top w:val="nil"/>
              <w:left w:val="nil"/>
              <w:bottom w:val="single" w:sz="4" w:space="0" w:color="auto"/>
              <w:right w:val="single" w:sz="4" w:space="0" w:color="auto"/>
            </w:tcBorders>
            <w:shd w:val="clear" w:color="auto" w:fill="auto"/>
            <w:noWrap/>
            <w:vAlign w:val="center"/>
            <w:hideMark/>
          </w:tcPr>
          <w:p w14:paraId="1F1140E2" w14:textId="27AE1E64"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8.2E+01</w:t>
            </w:r>
          </w:p>
        </w:tc>
        <w:tc>
          <w:tcPr>
            <w:tcW w:w="1189" w:type="dxa"/>
            <w:tcBorders>
              <w:top w:val="nil"/>
              <w:left w:val="nil"/>
              <w:bottom w:val="single" w:sz="4" w:space="0" w:color="auto"/>
              <w:right w:val="single" w:sz="4" w:space="0" w:color="auto"/>
            </w:tcBorders>
            <w:shd w:val="clear" w:color="auto" w:fill="auto"/>
            <w:noWrap/>
            <w:vAlign w:val="center"/>
            <w:hideMark/>
          </w:tcPr>
          <w:p w14:paraId="73F2ED5F" w14:textId="77777777"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No</w:t>
            </w:r>
          </w:p>
        </w:tc>
      </w:tr>
      <w:tr w:rsidR="00437D22" w:rsidRPr="007F5E2A" w14:paraId="4E4E3532" w14:textId="77777777" w:rsidTr="00776181">
        <w:trPr>
          <w:trHeight w:val="288"/>
          <w:jc w:val="center"/>
        </w:trPr>
        <w:tc>
          <w:tcPr>
            <w:tcW w:w="1439" w:type="dxa"/>
            <w:tcBorders>
              <w:top w:val="nil"/>
              <w:left w:val="single" w:sz="4" w:space="0" w:color="auto"/>
              <w:bottom w:val="single" w:sz="4" w:space="0" w:color="auto"/>
              <w:right w:val="single" w:sz="4" w:space="0" w:color="auto"/>
            </w:tcBorders>
            <w:shd w:val="clear" w:color="auto" w:fill="auto"/>
            <w:noWrap/>
            <w:vAlign w:val="center"/>
            <w:hideMark/>
          </w:tcPr>
          <w:p w14:paraId="35ACD397" w14:textId="77777777"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Ethylbenzene</w:t>
            </w:r>
          </w:p>
        </w:tc>
        <w:tc>
          <w:tcPr>
            <w:tcW w:w="1029" w:type="dxa"/>
            <w:tcBorders>
              <w:top w:val="nil"/>
              <w:left w:val="nil"/>
              <w:bottom w:val="single" w:sz="4" w:space="0" w:color="auto"/>
              <w:right w:val="single" w:sz="4" w:space="0" w:color="auto"/>
            </w:tcBorders>
            <w:shd w:val="clear" w:color="auto" w:fill="auto"/>
            <w:noWrap/>
            <w:vAlign w:val="center"/>
            <w:hideMark/>
          </w:tcPr>
          <w:p w14:paraId="423E0E97" w14:textId="1FC9809D"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3.8E+01</w:t>
            </w:r>
          </w:p>
        </w:tc>
        <w:tc>
          <w:tcPr>
            <w:tcW w:w="1066" w:type="dxa"/>
            <w:tcBorders>
              <w:top w:val="nil"/>
              <w:left w:val="nil"/>
              <w:bottom w:val="single" w:sz="4" w:space="0" w:color="auto"/>
              <w:right w:val="single" w:sz="4" w:space="0" w:color="auto"/>
            </w:tcBorders>
            <w:shd w:val="clear" w:color="auto" w:fill="auto"/>
            <w:noWrap/>
            <w:vAlign w:val="center"/>
            <w:hideMark/>
          </w:tcPr>
          <w:p w14:paraId="61C27C50" w14:textId="1127DEEE"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5.2E-03</w:t>
            </w:r>
          </w:p>
        </w:tc>
        <w:tc>
          <w:tcPr>
            <w:tcW w:w="1029" w:type="dxa"/>
            <w:tcBorders>
              <w:top w:val="nil"/>
              <w:left w:val="nil"/>
              <w:bottom w:val="single" w:sz="4" w:space="0" w:color="auto"/>
              <w:right w:val="single" w:sz="4" w:space="0" w:color="auto"/>
            </w:tcBorders>
            <w:shd w:val="clear" w:color="auto" w:fill="auto"/>
            <w:noWrap/>
            <w:vAlign w:val="center"/>
            <w:hideMark/>
          </w:tcPr>
          <w:p w14:paraId="7D27F182" w14:textId="72E6E337" w:rsidR="00437D22" w:rsidRPr="007F5E2A" w:rsidRDefault="00437D22" w:rsidP="00437D22">
            <w:pPr>
              <w:jc w:val="center"/>
              <w:rPr>
                <w:rFonts w:asciiTheme="minorHAnsi" w:hAnsiTheme="minorHAnsi" w:cstheme="minorHAnsi"/>
                <w:color w:val="000000"/>
                <w:sz w:val="20"/>
                <w:szCs w:val="20"/>
              </w:rPr>
            </w:pPr>
            <w:r w:rsidRPr="00A57BA9">
              <w:rPr>
                <w:rFonts w:asciiTheme="minorHAnsi" w:hAnsiTheme="minorHAnsi" w:cstheme="minorHAnsi"/>
                <w:color w:val="000000"/>
                <w:sz w:val="20"/>
                <w:szCs w:val="20"/>
              </w:rPr>
              <w:t>4.2E+01</w:t>
            </w:r>
          </w:p>
        </w:tc>
        <w:tc>
          <w:tcPr>
            <w:tcW w:w="1057" w:type="dxa"/>
            <w:tcBorders>
              <w:top w:val="nil"/>
              <w:left w:val="nil"/>
              <w:bottom w:val="single" w:sz="4" w:space="0" w:color="auto"/>
              <w:right w:val="single" w:sz="4" w:space="0" w:color="auto"/>
            </w:tcBorders>
            <w:shd w:val="clear" w:color="auto" w:fill="auto"/>
            <w:noWrap/>
            <w:vAlign w:val="center"/>
            <w:hideMark/>
          </w:tcPr>
          <w:p w14:paraId="00691060" w14:textId="4F28A2B2"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3.3E-02</w:t>
            </w:r>
          </w:p>
        </w:tc>
        <w:tc>
          <w:tcPr>
            <w:tcW w:w="1030" w:type="dxa"/>
            <w:tcBorders>
              <w:top w:val="nil"/>
              <w:left w:val="single" w:sz="4" w:space="0" w:color="auto"/>
              <w:bottom w:val="single" w:sz="4" w:space="0" w:color="auto"/>
              <w:right w:val="single" w:sz="4" w:space="0" w:color="auto"/>
            </w:tcBorders>
            <w:shd w:val="clear" w:color="auto" w:fill="auto"/>
            <w:noWrap/>
            <w:vAlign w:val="center"/>
            <w:hideMark/>
          </w:tcPr>
          <w:p w14:paraId="59A5E7FF" w14:textId="6E6A962B"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4.3E+00</w:t>
            </w:r>
          </w:p>
        </w:tc>
        <w:tc>
          <w:tcPr>
            <w:tcW w:w="1057" w:type="dxa"/>
            <w:tcBorders>
              <w:top w:val="nil"/>
              <w:left w:val="nil"/>
              <w:bottom w:val="single" w:sz="4" w:space="0" w:color="auto"/>
              <w:right w:val="single" w:sz="4" w:space="0" w:color="auto"/>
            </w:tcBorders>
            <w:shd w:val="clear" w:color="auto" w:fill="auto"/>
            <w:noWrap/>
            <w:vAlign w:val="center"/>
            <w:hideMark/>
          </w:tcPr>
          <w:p w14:paraId="4CC21986" w14:textId="76D435A0"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2.8E-02</w:t>
            </w:r>
          </w:p>
        </w:tc>
        <w:tc>
          <w:tcPr>
            <w:tcW w:w="1040" w:type="dxa"/>
            <w:tcBorders>
              <w:top w:val="nil"/>
              <w:left w:val="nil"/>
              <w:bottom w:val="single" w:sz="4" w:space="0" w:color="auto"/>
              <w:right w:val="single" w:sz="4" w:space="0" w:color="auto"/>
            </w:tcBorders>
            <w:shd w:val="clear" w:color="auto" w:fill="auto"/>
            <w:noWrap/>
            <w:vAlign w:val="center"/>
            <w:hideMark/>
          </w:tcPr>
          <w:p w14:paraId="4D5A0385" w14:textId="2A26226F"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3.3E+01</w:t>
            </w:r>
          </w:p>
        </w:tc>
        <w:tc>
          <w:tcPr>
            <w:tcW w:w="1080" w:type="dxa"/>
            <w:tcBorders>
              <w:top w:val="nil"/>
              <w:left w:val="nil"/>
              <w:bottom w:val="single" w:sz="4" w:space="0" w:color="auto"/>
              <w:right w:val="single" w:sz="4" w:space="0" w:color="auto"/>
            </w:tcBorders>
            <w:shd w:val="clear" w:color="auto" w:fill="auto"/>
            <w:noWrap/>
            <w:vAlign w:val="center"/>
            <w:hideMark/>
          </w:tcPr>
          <w:p w14:paraId="1145D6FE" w14:textId="7195226E"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None</w:t>
            </w:r>
          </w:p>
        </w:tc>
        <w:tc>
          <w:tcPr>
            <w:tcW w:w="1189" w:type="dxa"/>
            <w:tcBorders>
              <w:top w:val="nil"/>
              <w:left w:val="nil"/>
              <w:bottom w:val="single" w:sz="4" w:space="0" w:color="auto"/>
              <w:right w:val="single" w:sz="4" w:space="0" w:color="auto"/>
            </w:tcBorders>
            <w:shd w:val="clear" w:color="auto" w:fill="auto"/>
            <w:noWrap/>
            <w:vAlign w:val="center"/>
            <w:hideMark/>
          </w:tcPr>
          <w:p w14:paraId="3F55814D" w14:textId="7B45833F" w:rsidR="00437D22" w:rsidRPr="007F5E2A" w:rsidRDefault="00C924C1" w:rsidP="00437D22">
            <w:pPr>
              <w:jc w:val="center"/>
              <w:rPr>
                <w:rFonts w:asciiTheme="minorHAnsi" w:hAnsiTheme="minorHAnsi" w:cstheme="minorHAnsi"/>
                <w:color w:val="000000"/>
                <w:sz w:val="20"/>
                <w:szCs w:val="20"/>
              </w:rPr>
            </w:pPr>
            <w:r>
              <w:rPr>
                <w:rFonts w:asciiTheme="minorHAnsi" w:hAnsiTheme="minorHAnsi" w:cstheme="minorHAnsi"/>
                <w:color w:val="000000"/>
                <w:sz w:val="20"/>
                <w:szCs w:val="20"/>
              </w:rPr>
              <w:t>Yes</w:t>
            </w:r>
          </w:p>
        </w:tc>
      </w:tr>
      <w:tr w:rsidR="00437D22" w:rsidRPr="007F5E2A" w14:paraId="7205A53C" w14:textId="77777777" w:rsidTr="00776181">
        <w:trPr>
          <w:trHeight w:val="288"/>
          <w:jc w:val="center"/>
        </w:trPr>
        <w:tc>
          <w:tcPr>
            <w:tcW w:w="1439" w:type="dxa"/>
            <w:tcBorders>
              <w:top w:val="nil"/>
              <w:left w:val="single" w:sz="4" w:space="0" w:color="auto"/>
              <w:bottom w:val="single" w:sz="4" w:space="0" w:color="auto"/>
              <w:right w:val="single" w:sz="4" w:space="0" w:color="auto"/>
            </w:tcBorders>
            <w:shd w:val="clear" w:color="auto" w:fill="auto"/>
            <w:noWrap/>
            <w:vAlign w:val="center"/>
            <w:hideMark/>
          </w:tcPr>
          <w:p w14:paraId="295BB148" w14:textId="1689A926"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Xylene</w:t>
            </w:r>
          </w:p>
        </w:tc>
        <w:tc>
          <w:tcPr>
            <w:tcW w:w="1029" w:type="dxa"/>
            <w:tcBorders>
              <w:top w:val="nil"/>
              <w:left w:val="nil"/>
              <w:bottom w:val="single" w:sz="4" w:space="0" w:color="auto"/>
              <w:right w:val="single" w:sz="4" w:space="0" w:color="auto"/>
            </w:tcBorders>
            <w:shd w:val="clear" w:color="auto" w:fill="auto"/>
            <w:noWrap/>
            <w:vAlign w:val="center"/>
            <w:hideMark/>
          </w:tcPr>
          <w:p w14:paraId="3DACE322" w14:textId="0AD721D6"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3.9E+03</w:t>
            </w:r>
          </w:p>
        </w:tc>
        <w:tc>
          <w:tcPr>
            <w:tcW w:w="1066" w:type="dxa"/>
            <w:tcBorders>
              <w:top w:val="nil"/>
              <w:left w:val="nil"/>
              <w:bottom w:val="single" w:sz="4" w:space="0" w:color="auto"/>
              <w:right w:val="single" w:sz="4" w:space="0" w:color="auto"/>
            </w:tcBorders>
            <w:shd w:val="clear" w:color="auto" w:fill="auto"/>
            <w:noWrap/>
            <w:vAlign w:val="center"/>
            <w:hideMark/>
          </w:tcPr>
          <w:p w14:paraId="2C92703C" w14:textId="127E2B4E"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9.3E-01</w:t>
            </w:r>
          </w:p>
        </w:tc>
        <w:tc>
          <w:tcPr>
            <w:tcW w:w="1029" w:type="dxa"/>
            <w:tcBorders>
              <w:top w:val="nil"/>
              <w:left w:val="nil"/>
              <w:bottom w:val="single" w:sz="4" w:space="0" w:color="auto"/>
              <w:right w:val="single" w:sz="4" w:space="0" w:color="auto"/>
            </w:tcBorders>
            <w:shd w:val="clear" w:color="auto" w:fill="auto"/>
            <w:noWrap/>
            <w:vAlign w:val="center"/>
            <w:hideMark/>
          </w:tcPr>
          <w:p w14:paraId="08E88252" w14:textId="268EE387" w:rsidR="00437D22" w:rsidRPr="007F5E2A" w:rsidRDefault="00437D22" w:rsidP="00437D22">
            <w:pPr>
              <w:jc w:val="center"/>
              <w:rPr>
                <w:rFonts w:asciiTheme="minorHAnsi" w:hAnsiTheme="minorHAnsi" w:cstheme="minorHAnsi"/>
                <w:color w:val="000000"/>
                <w:sz w:val="20"/>
                <w:szCs w:val="20"/>
              </w:rPr>
            </w:pPr>
            <w:r w:rsidRPr="00A57BA9">
              <w:rPr>
                <w:rFonts w:asciiTheme="minorHAnsi" w:hAnsiTheme="minorHAnsi" w:cstheme="minorHAnsi"/>
                <w:color w:val="000000"/>
                <w:sz w:val="20"/>
                <w:szCs w:val="20"/>
              </w:rPr>
              <w:t>1.9E+02</w:t>
            </w:r>
          </w:p>
        </w:tc>
        <w:tc>
          <w:tcPr>
            <w:tcW w:w="1057" w:type="dxa"/>
            <w:tcBorders>
              <w:top w:val="nil"/>
              <w:left w:val="nil"/>
              <w:bottom w:val="single" w:sz="4" w:space="0" w:color="auto"/>
              <w:right w:val="single" w:sz="4" w:space="0" w:color="auto"/>
            </w:tcBorders>
            <w:shd w:val="clear" w:color="auto" w:fill="auto"/>
            <w:noWrap/>
            <w:vAlign w:val="center"/>
            <w:hideMark/>
          </w:tcPr>
          <w:p w14:paraId="5ADC3311" w14:textId="440FD9E8" w:rsidR="00437D22" w:rsidRPr="007F5E2A" w:rsidRDefault="00277415" w:rsidP="00437D22">
            <w:pPr>
              <w:jc w:val="center"/>
              <w:rPr>
                <w:rFonts w:asciiTheme="minorHAnsi" w:hAnsiTheme="minorHAnsi" w:cstheme="minorHAnsi"/>
                <w:color w:val="000000"/>
                <w:sz w:val="20"/>
                <w:szCs w:val="20"/>
              </w:rPr>
            </w:pPr>
            <w:r w:rsidRPr="00277415">
              <w:rPr>
                <w:rFonts w:asciiTheme="minorHAnsi" w:hAnsiTheme="minorHAnsi" w:cstheme="minorHAnsi"/>
                <w:color w:val="000000"/>
                <w:sz w:val="20"/>
                <w:szCs w:val="20"/>
              </w:rPr>
              <w:t>9.3E-01</w:t>
            </w:r>
          </w:p>
        </w:tc>
        <w:tc>
          <w:tcPr>
            <w:tcW w:w="1030" w:type="dxa"/>
            <w:tcBorders>
              <w:top w:val="nil"/>
              <w:left w:val="single" w:sz="4" w:space="0" w:color="auto"/>
              <w:bottom w:val="single" w:sz="4" w:space="0" w:color="auto"/>
              <w:right w:val="single" w:sz="4" w:space="0" w:color="auto"/>
            </w:tcBorders>
            <w:shd w:val="clear" w:color="auto" w:fill="auto"/>
            <w:noWrap/>
            <w:vAlign w:val="center"/>
            <w:hideMark/>
          </w:tcPr>
          <w:p w14:paraId="4CA0049E" w14:textId="7E5E06F9"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-3.7E+03</w:t>
            </w:r>
          </w:p>
        </w:tc>
        <w:tc>
          <w:tcPr>
            <w:tcW w:w="1057" w:type="dxa"/>
            <w:tcBorders>
              <w:top w:val="nil"/>
              <w:left w:val="nil"/>
              <w:bottom w:val="single" w:sz="4" w:space="0" w:color="auto"/>
              <w:right w:val="single" w:sz="4" w:space="0" w:color="auto"/>
            </w:tcBorders>
            <w:shd w:val="clear" w:color="auto" w:fill="auto"/>
            <w:noWrap/>
            <w:vAlign w:val="center"/>
            <w:hideMark/>
          </w:tcPr>
          <w:p w14:paraId="31DDFB63" w14:textId="03D2960D"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-8.8E-01</w:t>
            </w:r>
          </w:p>
        </w:tc>
        <w:tc>
          <w:tcPr>
            <w:tcW w:w="1040" w:type="dxa"/>
            <w:tcBorders>
              <w:top w:val="nil"/>
              <w:left w:val="nil"/>
              <w:bottom w:val="single" w:sz="4" w:space="0" w:color="auto"/>
              <w:right w:val="single" w:sz="4" w:space="0" w:color="auto"/>
            </w:tcBorders>
            <w:shd w:val="clear" w:color="auto" w:fill="auto"/>
            <w:noWrap/>
            <w:vAlign w:val="center"/>
            <w:hideMark/>
          </w:tcPr>
          <w:p w14:paraId="2C01E493" w14:textId="76E50EBB"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2.7E+04</w:t>
            </w:r>
          </w:p>
        </w:tc>
        <w:tc>
          <w:tcPr>
            <w:tcW w:w="1080" w:type="dxa"/>
            <w:tcBorders>
              <w:top w:val="nil"/>
              <w:left w:val="nil"/>
              <w:bottom w:val="single" w:sz="4" w:space="0" w:color="auto"/>
              <w:right w:val="single" w:sz="4" w:space="0" w:color="auto"/>
            </w:tcBorders>
            <w:shd w:val="clear" w:color="auto" w:fill="auto"/>
            <w:noWrap/>
            <w:vAlign w:val="center"/>
            <w:hideMark/>
          </w:tcPr>
          <w:p w14:paraId="5FAAAC8C" w14:textId="77D75EBE"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4.9E+01</w:t>
            </w:r>
          </w:p>
        </w:tc>
        <w:tc>
          <w:tcPr>
            <w:tcW w:w="1189" w:type="dxa"/>
            <w:tcBorders>
              <w:top w:val="nil"/>
              <w:left w:val="nil"/>
              <w:bottom w:val="single" w:sz="4" w:space="0" w:color="auto"/>
              <w:right w:val="single" w:sz="4" w:space="0" w:color="auto"/>
            </w:tcBorders>
            <w:shd w:val="clear" w:color="auto" w:fill="auto"/>
            <w:noWrap/>
            <w:vAlign w:val="center"/>
            <w:hideMark/>
          </w:tcPr>
          <w:p w14:paraId="31AA6C33" w14:textId="77777777"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No</w:t>
            </w:r>
          </w:p>
        </w:tc>
      </w:tr>
      <w:tr w:rsidR="00437D22" w:rsidRPr="007F5E2A" w14:paraId="4511BB36" w14:textId="77777777" w:rsidTr="00776181">
        <w:trPr>
          <w:trHeight w:val="288"/>
          <w:jc w:val="center"/>
        </w:trPr>
        <w:tc>
          <w:tcPr>
            <w:tcW w:w="1439" w:type="dxa"/>
            <w:tcBorders>
              <w:top w:val="nil"/>
              <w:left w:val="single" w:sz="4" w:space="0" w:color="auto"/>
              <w:bottom w:val="single" w:sz="4" w:space="0" w:color="auto"/>
              <w:right w:val="single" w:sz="4" w:space="0" w:color="auto"/>
            </w:tcBorders>
            <w:shd w:val="clear" w:color="auto" w:fill="auto"/>
            <w:noWrap/>
            <w:vAlign w:val="center"/>
            <w:hideMark/>
          </w:tcPr>
          <w:p w14:paraId="5DA0DE4A" w14:textId="77777777"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Benzene</w:t>
            </w:r>
          </w:p>
        </w:tc>
        <w:tc>
          <w:tcPr>
            <w:tcW w:w="1029" w:type="dxa"/>
            <w:tcBorders>
              <w:top w:val="nil"/>
              <w:left w:val="nil"/>
              <w:bottom w:val="single" w:sz="4" w:space="0" w:color="auto"/>
              <w:right w:val="single" w:sz="4" w:space="0" w:color="auto"/>
            </w:tcBorders>
            <w:shd w:val="clear" w:color="auto" w:fill="auto"/>
            <w:noWrap/>
            <w:vAlign w:val="center"/>
            <w:hideMark/>
          </w:tcPr>
          <w:p w14:paraId="7F7CA182" w14:textId="05883B2B"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1.0E+02</w:t>
            </w:r>
          </w:p>
        </w:tc>
        <w:tc>
          <w:tcPr>
            <w:tcW w:w="1066" w:type="dxa"/>
            <w:tcBorders>
              <w:top w:val="nil"/>
              <w:left w:val="nil"/>
              <w:bottom w:val="single" w:sz="4" w:space="0" w:color="auto"/>
              <w:right w:val="single" w:sz="4" w:space="0" w:color="auto"/>
            </w:tcBorders>
            <w:shd w:val="clear" w:color="auto" w:fill="auto"/>
            <w:noWrap/>
            <w:vAlign w:val="center"/>
            <w:hideMark/>
          </w:tcPr>
          <w:p w14:paraId="6B4CF641" w14:textId="3B2D5C0E"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1.4E-02</w:t>
            </w:r>
          </w:p>
        </w:tc>
        <w:tc>
          <w:tcPr>
            <w:tcW w:w="1029" w:type="dxa"/>
            <w:tcBorders>
              <w:top w:val="nil"/>
              <w:left w:val="nil"/>
              <w:bottom w:val="single" w:sz="4" w:space="0" w:color="auto"/>
              <w:right w:val="single" w:sz="4" w:space="0" w:color="auto"/>
            </w:tcBorders>
            <w:shd w:val="clear" w:color="auto" w:fill="auto"/>
            <w:noWrap/>
            <w:vAlign w:val="center"/>
            <w:hideMark/>
          </w:tcPr>
          <w:p w14:paraId="0290098A" w14:textId="484A1022" w:rsidR="00437D22" w:rsidRPr="007F5E2A" w:rsidRDefault="00437D22" w:rsidP="00437D22">
            <w:pPr>
              <w:jc w:val="center"/>
              <w:rPr>
                <w:rFonts w:asciiTheme="minorHAnsi" w:hAnsiTheme="minorHAnsi" w:cstheme="minorHAnsi"/>
                <w:color w:val="000000"/>
                <w:sz w:val="20"/>
                <w:szCs w:val="20"/>
              </w:rPr>
            </w:pPr>
            <w:r w:rsidRPr="00A57BA9">
              <w:rPr>
                <w:rFonts w:asciiTheme="minorHAnsi" w:hAnsiTheme="minorHAnsi" w:cstheme="minorHAnsi"/>
                <w:color w:val="000000"/>
                <w:sz w:val="20"/>
                <w:szCs w:val="20"/>
              </w:rPr>
              <w:t>1.1E+02</w:t>
            </w:r>
          </w:p>
        </w:tc>
        <w:tc>
          <w:tcPr>
            <w:tcW w:w="1057" w:type="dxa"/>
            <w:tcBorders>
              <w:top w:val="nil"/>
              <w:left w:val="nil"/>
              <w:bottom w:val="single" w:sz="4" w:space="0" w:color="auto"/>
              <w:right w:val="single" w:sz="4" w:space="0" w:color="auto"/>
            </w:tcBorders>
            <w:shd w:val="clear" w:color="auto" w:fill="auto"/>
            <w:noWrap/>
            <w:vAlign w:val="center"/>
            <w:hideMark/>
          </w:tcPr>
          <w:p w14:paraId="6ACA923A" w14:textId="72DB5747"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3.0E-02</w:t>
            </w:r>
          </w:p>
        </w:tc>
        <w:tc>
          <w:tcPr>
            <w:tcW w:w="1030" w:type="dxa"/>
            <w:tcBorders>
              <w:top w:val="nil"/>
              <w:left w:val="single" w:sz="4" w:space="0" w:color="auto"/>
              <w:bottom w:val="single" w:sz="4" w:space="0" w:color="auto"/>
              <w:right w:val="single" w:sz="4" w:space="0" w:color="auto"/>
            </w:tcBorders>
            <w:shd w:val="clear" w:color="auto" w:fill="auto"/>
            <w:noWrap/>
            <w:vAlign w:val="center"/>
            <w:hideMark/>
          </w:tcPr>
          <w:p w14:paraId="7858A385" w14:textId="73DA40FD"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2.0E+00</w:t>
            </w:r>
          </w:p>
        </w:tc>
        <w:tc>
          <w:tcPr>
            <w:tcW w:w="1057" w:type="dxa"/>
            <w:tcBorders>
              <w:top w:val="nil"/>
              <w:left w:val="nil"/>
              <w:bottom w:val="single" w:sz="4" w:space="0" w:color="auto"/>
              <w:right w:val="single" w:sz="4" w:space="0" w:color="auto"/>
            </w:tcBorders>
            <w:shd w:val="clear" w:color="auto" w:fill="auto"/>
            <w:noWrap/>
            <w:vAlign w:val="center"/>
            <w:hideMark/>
          </w:tcPr>
          <w:p w14:paraId="7B861E2C" w14:textId="305E73DD"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1.5E-02</w:t>
            </w:r>
          </w:p>
        </w:tc>
        <w:tc>
          <w:tcPr>
            <w:tcW w:w="1040" w:type="dxa"/>
            <w:tcBorders>
              <w:top w:val="nil"/>
              <w:left w:val="nil"/>
              <w:bottom w:val="single" w:sz="4" w:space="0" w:color="auto"/>
              <w:right w:val="single" w:sz="4" w:space="0" w:color="auto"/>
            </w:tcBorders>
            <w:shd w:val="clear" w:color="auto" w:fill="auto"/>
            <w:noWrap/>
            <w:vAlign w:val="center"/>
            <w:hideMark/>
          </w:tcPr>
          <w:p w14:paraId="63407DBC" w14:textId="57C711FE"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2.9E+00</w:t>
            </w:r>
          </w:p>
        </w:tc>
        <w:tc>
          <w:tcPr>
            <w:tcW w:w="1080" w:type="dxa"/>
            <w:tcBorders>
              <w:top w:val="nil"/>
              <w:left w:val="nil"/>
              <w:bottom w:val="single" w:sz="4" w:space="0" w:color="auto"/>
              <w:right w:val="single" w:sz="4" w:space="0" w:color="auto"/>
            </w:tcBorders>
            <w:shd w:val="clear" w:color="auto" w:fill="auto"/>
            <w:noWrap/>
            <w:vAlign w:val="center"/>
            <w:hideMark/>
          </w:tcPr>
          <w:p w14:paraId="3C2489F6" w14:textId="1D0BA660"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6.0E-02</w:t>
            </w:r>
          </w:p>
        </w:tc>
        <w:tc>
          <w:tcPr>
            <w:tcW w:w="1189" w:type="dxa"/>
            <w:tcBorders>
              <w:top w:val="nil"/>
              <w:left w:val="nil"/>
              <w:bottom w:val="single" w:sz="4" w:space="0" w:color="auto"/>
              <w:right w:val="single" w:sz="4" w:space="0" w:color="auto"/>
            </w:tcBorders>
            <w:shd w:val="clear" w:color="auto" w:fill="auto"/>
            <w:noWrap/>
            <w:vAlign w:val="center"/>
            <w:hideMark/>
          </w:tcPr>
          <w:p w14:paraId="60CD7516" w14:textId="5CC3EDBF" w:rsidR="00437D22" w:rsidRPr="007F5E2A" w:rsidRDefault="00EF7D05" w:rsidP="00437D22">
            <w:pPr>
              <w:jc w:val="center"/>
              <w:rPr>
                <w:rFonts w:asciiTheme="minorHAnsi" w:hAnsiTheme="minorHAnsi" w:cstheme="minorHAnsi"/>
                <w:color w:val="000000"/>
                <w:sz w:val="20"/>
                <w:szCs w:val="20"/>
              </w:rPr>
            </w:pPr>
            <w:r>
              <w:rPr>
                <w:rFonts w:asciiTheme="minorHAnsi" w:hAnsiTheme="minorHAnsi" w:cstheme="minorHAnsi"/>
                <w:color w:val="000000"/>
                <w:sz w:val="20"/>
                <w:szCs w:val="20"/>
              </w:rPr>
              <w:t>Yes</w:t>
            </w:r>
          </w:p>
        </w:tc>
      </w:tr>
      <w:tr w:rsidR="00437D22" w:rsidRPr="007F5E2A" w14:paraId="37E1E5CA" w14:textId="77777777" w:rsidTr="00776181">
        <w:trPr>
          <w:trHeight w:val="288"/>
          <w:jc w:val="center"/>
        </w:trPr>
        <w:tc>
          <w:tcPr>
            <w:tcW w:w="1439" w:type="dxa"/>
            <w:tcBorders>
              <w:top w:val="nil"/>
              <w:left w:val="single" w:sz="4" w:space="0" w:color="auto"/>
              <w:bottom w:val="single" w:sz="4" w:space="0" w:color="auto"/>
              <w:right w:val="single" w:sz="4" w:space="0" w:color="auto"/>
            </w:tcBorders>
            <w:shd w:val="clear" w:color="auto" w:fill="auto"/>
            <w:noWrap/>
            <w:vAlign w:val="center"/>
            <w:hideMark/>
          </w:tcPr>
          <w:p w14:paraId="5447E7E0" w14:textId="77777777"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Naphthalene</w:t>
            </w:r>
          </w:p>
        </w:tc>
        <w:tc>
          <w:tcPr>
            <w:tcW w:w="1029" w:type="dxa"/>
            <w:tcBorders>
              <w:top w:val="nil"/>
              <w:left w:val="nil"/>
              <w:bottom w:val="single" w:sz="4" w:space="0" w:color="auto"/>
              <w:right w:val="single" w:sz="4" w:space="0" w:color="auto"/>
            </w:tcBorders>
            <w:shd w:val="clear" w:color="auto" w:fill="auto"/>
            <w:noWrap/>
            <w:vAlign w:val="center"/>
            <w:hideMark/>
          </w:tcPr>
          <w:p w14:paraId="65974D5F" w14:textId="0664C559"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4.8E+01</w:t>
            </w:r>
          </w:p>
        </w:tc>
        <w:tc>
          <w:tcPr>
            <w:tcW w:w="1066" w:type="dxa"/>
            <w:tcBorders>
              <w:top w:val="nil"/>
              <w:left w:val="nil"/>
              <w:bottom w:val="single" w:sz="4" w:space="0" w:color="auto"/>
              <w:right w:val="single" w:sz="4" w:space="0" w:color="auto"/>
            </w:tcBorders>
            <w:shd w:val="clear" w:color="auto" w:fill="auto"/>
            <w:noWrap/>
            <w:vAlign w:val="center"/>
            <w:hideMark/>
          </w:tcPr>
          <w:p w14:paraId="78801CE9" w14:textId="36392C5D"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1.2E-02</w:t>
            </w:r>
          </w:p>
        </w:tc>
        <w:tc>
          <w:tcPr>
            <w:tcW w:w="1029" w:type="dxa"/>
            <w:tcBorders>
              <w:top w:val="nil"/>
              <w:left w:val="nil"/>
              <w:bottom w:val="single" w:sz="4" w:space="0" w:color="auto"/>
              <w:right w:val="single" w:sz="4" w:space="0" w:color="auto"/>
            </w:tcBorders>
            <w:shd w:val="clear" w:color="auto" w:fill="auto"/>
            <w:noWrap/>
            <w:vAlign w:val="center"/>
            <w:hideMark/>
          </w:tcPr>
          <w:p w14:paraId="65E209F5" w14:textId="187B41DA" w:rsidR="00437D22" w:rsidRPr="007F5E2A" w:rsidRDefault="00437D22" w:rsidP="00437D22">
            <w:pPr>
              <w:jc w:val="center"/>
              <w:rPr>
                <w:rFonts w:asciiTheme="minorHAnsi" w:hAnsiTheme="minorHAnsi" w:cstheme="minorHAnsi"/>
                <w:color w:val="000000"/>
                <w:sz w:val="20"/>
                <w:szCs w:val="20"/>
              </w:rPr>
            </w:pPr>
            <w:r w:rsidRPr="00A57BA9">
              <w:rPr>
                <w:rFonts w:asciiTheme="minorHAnsi" w:hAnsiTheme="minorHAnsi" w:cstheme="minorHAnsi"/>
                <w:color w:val="000000"/>
                <w:sz w:val="20"/>
                <w:szCs w:val="20"/>
              </w:rPr>
              <w:t>7.0E-01</w:t>
            </w:r>
          </w:p>
        </w:tc>
        <w:tc>
          <w:tcPr>
            <w:tcW w:w="1057" w:type="dxa"/>
            <w:tcBorders>
              <w:top w:val="nil"/>
              <w:left w:val="nil"/>
              <w:bottom w:val="single" w:sz="4" w:space="0" w:color="auto"/>
              <w:right w:val="single" w:sz="4" w:space="0" w:color="auto"/>
            </w:tcBorders>
            <w:shd w:val="clear" w:color="auto" w:fill="auto"/>
            <w:noWrap/>
            <w:vAlign w:val="center"/>
            <w:hideMark/>
          </w:tcPr>
          <w:p w14:paraId="2BA4EAD3" w14:textId="6E9FAC70" w:rsidR="00437D22" w:rsidRPr="007F5E2A" w:rsidRDefault="00437D22" w:rsidP="00437D22">
            <w:pPr>
              <w:jc w:val="center"/>
              <w:rPr>
                <w:rFonts w:asciiTheme="minorHAnsi" w:hAnsiTheme="minorHAnsi" w:cstheme="minorHAnsi"/>
                <w:color w:val="000000"/>
                <w:sz w:val="20"/>
                <w:szCs w:val="20"/>
              </w:rPr>
            </w:pPr>
            <w:r w:rsidRPr="00E639AF">
              <w:rPr>
                <w:rFonts w:asciiTheme="minorHAnsi" w:hAnsiTheme="minorHAnsi" w:cstheme="minorHAnsi"/>
                <w:color w:val="000000"/>
                <w:sz w:val="20"/>
                <w:szCs w:val="20"/>
              </w:rPr>
              <w:t>1.2E-02</w:t>
            </w:r>
          </w:p>
        </w:tc>
        <w:tc>
          <w:tcPr>
            <w:tcW w:w="1030" w:type="dxa"/>
            <w:tcBorders>
              <w:top w:val="nil"/>
              <w:left w:val="single" w:sz="4" w:space="0" w:color="auto"/>
              <w:bottom w:val="single" w:sz="4" w:space="0" w:color="auto"/>
              <w:right w:val="single" w:sz="4" w:space="0" w:color="auto"/>
            </w:tcBorders>
            <w:shd w:val="clear" w:color="auto" w:fill="auto"/>
            <w:noWrap/>
            <w:vAlign w:val="center"/>
            <w:hideMark/>
          </w:tcPr>
          <w:p w14:paraId="70D16CED" w14:textId="0F230EBB"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-4.7E+01</w:t>
            </w:r>
          </w:p>
        </w:tc>
        <w:tc>
          <w:tcPr>
            <w:tcW w:w="1057" w:type="dxa"/>
            <w:tcBorders>
              <w:top w:val="nil"/>
              <w:left w:val="nil"/>
              <w:bottom w:val="single" w:sz="4" w:space="0" w:color="auto"/>
              <w:right w:val="single" w:sz="4" w:space="0" w:color="auto"/>
            </w:tcBorders>
            <w:shd w:val="clear" w:color="auto" w:fill="auto"/>
            <w:noWrap/>
            <w:vAlign w:val="center"/>
            <w:hideMark/>
          </w:tcPr>
          <w:p w14:paraId="2D4CBCDB" w14:textId="4FC4DADD"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0.0E+00</w:t>
            </w:r>
          </w:p>
        </w:tc>
        <w:tc>
          <w:tcPr>
            <w:tcW w:w="1040" w:type="dxa"/>
            <w:tcBorders>
              <w:top w:val="nil"/>
              <w:left w:val="nil"/>
              <w:bottom w:val="single" w:sz="4" w:space="0" w:color="auto"/>
              <w:right w:val="single" w:sz="4" w:space="0" w:color="auto"/>
            </w:tcBorders>
            <w:shd w:val="clear" w:color="auto" w:fill="auto"/>
            <w:noWrap/>
            <w:vAlign w:val="center"/>
            <w:hideMark/>
          </w:tcPr>
          <w:p w14:paraId="73F5E1AA" w14:textId="3AA68558"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2.4E+00</w:t>
            </w:r>
          </w:p>
        </w:tc>
        <w:tc>
          <w:tcPr>
            <w:tcW w:w="1080" w:type="dxa"/>
            <w:tcBorders>
              <w:top w:val="nil"/>
              <w:left w:val="nil"/>
              <w:bottom w:val="single" w:sz="4" w:space="0" w:color="auto"/>
              <w:right w:val="single" w:sz="4" w:space="0" w:color="auto"/>
            </w:tcBorders>
            <w:shd w:val="clear" w:color="auto" w:fill="auto"/>
            <w:noWrap/>
            <w:vAlign w:val="center"/>
            <w:hideMark/>
          </w:tcPr>
          <w:p w14:paraId="3ADF3B3B" w14:textId="05CA4CB3"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None</w:t>
            </w:r>
          </w:p>
        </w:tc>
        <w:tc>
          <w:tcPr>
            <w:tcW w:w="1189" w:type="dxa"/>
            <w:tcBorders>
              <w:top w:val="nil"/>
              <w:left w:val="nil"/>
              <w:bottom w:val="single" w:sz="4" w:space="0" w:color="auto"/>
              <w:right w:val="single" w:sz="4" w:space="0" w:color="auto"/>
            </w:tcBorders>
            <w:shd w:val="clear" w:color="auto" w:fill="auto"/>
            <w:noWrap/>
            <w:vAlign w:val="center"/>
            <w:hideMark/>
          </w:tcPr>
          <w:p w14:paraId="20F025AB" w14:textId="77777777"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No</w:t>
            </w:r>
          </w:p>
        </w:tc>
      </w:tr>
      <w:tr w:rsidR="00437D22" w:rsidRPr="007F5E2A" w14:paraId="14368004" w14:textId="77777777" w:rsidTr="00776181">
        <w:trPr>
          <w:trHeight w:val="288"/>
          <w:jc w:val="center"/>
        </w:trPr>
        <w:tc>
          <w:tcPr>
            <w:tcW w:w="1439" w:type="dxa"/>
            <w:tcBorders>
              <w:top w:val="nil"/>
              <w:left w:val="single" w:sz="4" w:space="0" w:color="auto"/>
              <w:bottom w:val="single" w:sz="4" w:space="0" w:color="auto"/>
              <w:right w:val="single" w:sz="4" w:space="0" w:color="auto"/>
            </w:tcBorders>
            <w:shd w:val="clear" w:color="auto" w:fill="auto"/>
            <w:noWrap/>
            <w:vAlign w:val="center"/>
            <w:hideMark/>
          </w:tcPr>
          <w:p w14:paraId="703959F6" w14:textId="77777777"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n-Hexane</w:t>
            </w:r>
          </w:p>
        </w:tc>
        <w:tc>
          <w:tcPr>
            <w:tcW w:w="1029" w:type="dxa"/>
            <w:tcBorders>
              <w:top w:val="nil"/>
              <w:left w:val="nil"/>
              <w:bottom w:val="single" w:sz="4" w:space="0" w:color="auto"/>
              <w:right w:val="single" w:sz="4" w:space="0" w:color="auto"/>
            </w:tcBorders>
            <w:shd w:val="clear" w:color="auto" w:fill="auto"/>
            <w:noWrap/>
            <w:vAlign w:val="center"/>
            <w:hideMark/>
          </w:tcPr>
          <w:p w14:paraId="633D1B91" w14:textId="7A104CB3"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9.8E+01</w:t>
            </w:r>
          </w:p>
        </w:tc>
        <w:tc>
          <w:tcPr>
            <w:tcW w:w="1066" w:type="dxa"/>
            <w:tcBorders>
              <w:top w:val="nil"/>
              <w:left w:val="nil"/>
              <w:bottom w:val="single" w:sz="4" w:space="0" w:color="auto"/>
              <w:right w:val="single" w:sz="4" w:space="0" w:color="auto"/>
            </w:tcBorders>
            <w:shd w:val="clear" w:color="auto" w:fill="auto"/>
            <w:noWrap/>
            <w:vAlign w:val="center"/>
            <w:hideMark/>
          </w:tcPr>
          <w:p w14:paraId="3A57646A" w14:textId="73B8C856"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1.3E-02</w:t>
            </w:r>
          </w:p>
        </w:tc>
        <w:tc>
          <w:tcPr>
            <w:tcW w:w="1029" w:type="dxa"/>
            <w:tcBorders>
              <w:top w:val="nil"/>
              <w:left w:val="nil"/>
              <w:bottom w:val="single" w:sz="4" w:space="0" w:color="auto"/>
              <w:right w:val="single" w:sz="4" w:space="0" w:color="auto"/>
            </w:tcBorders>
            <w:shd w:val="clear" w:color="auto" w:fill="auto"/>
            <w:noWrap/>
            <w:vAlign w:val="center"/>
            <w:hideMark/>
          </w:tcPr>
          <w:p w14:paraId="45B40F13" w14:textId="7674A63E" w:rsidR="00437D22" w:rsidRPr="007F5E2A" w:rsidRDefault="00437D22" w:rsidP="00437D22">
            <w:pPr>
              <w:jc w:val="center"/>
              <w:rPr>
                <w:rFonts w:asciiTheme="minorHAnsi" w:hAnsiTheme="minorHAnsi" w:cstheme="minorHAnsi"/>
                <w:color w:val="000000"/>
                <w:sz w:val="20"/>
                <w:szCs w:val="20"/>
              </w:rPr>
            </w:pPr>
            <w:r w:rsidRPr="00A57BA9">
              <w:rPr>
                <w:rFonts w:asciiTheme="minorHAnsi" w:hAnsiTheme="minorHAnsi" w:cstheme="minorHAnsi"/>
                <w:color w:val="000000"/>
                <w:sz w:val="20"/>
                <w:szCs w:val="20"/>
              </w:rPr>
              <w:t>2.5E+02</w:t>
            </w:r>
          </w:p>
        </w:tc>
        <w:tc>
          <w:tcPr>
            <w:tcW w:w="1057" w:type="dxa"/>
            <w:tcBorders>
              <w:top w:val="nil"/>
              <w:left w:val="nil"/>
              <w:bottom w:val="single" w:sz="4" w:space="0" w:color="auto"/>
              <w:right w:val="single" w:sz="4" w:space="0" w:color="auto"/>
            </w:tcBorders>
            <w:shd w:val="clear" w:color="auto" w:fill="auto"/>
            <w:noWrap/>
            <w:vAlign w:val="center"/>
            <w:hideMark/>
          </w:tcPr>
          <w:p w14:paraId="27B31A34" w14:textId="63DF88CA"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9.9E-01</w:t>
            </w:r>
          </w:p>
        </w:tc>
        <w:tc>
          <w:tcPr>
            <w:tcW w:w="1030" w:type="dxa"/>
            <w:tcBorders>
              <w:top w:val="nil"/>
              <w:left w:val="single" w:sz="4" w:space="0" w:color="auto"/>
              <w:bottom w:val="single" w:sz="4" w:space="0" w:color="auto"/>
              <w:right w:val="single" w:sz="4" w:space="0" w:color="auto"/>
            </w:tcBorders>
            <w:shd w:val="clear" w:color="auto" w:fill="auto"/>
            <w:noWrap/>
            <w:vAlign w:val="center"/>
            <w:hideMark/>
          </w:tcPr>
          <w:p w14:paraId="1D010F9D" w14:textId="672755F8"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1.6E+02</w:t>
            </w:r>
          </w:p>
        </w:tc>
        <w:tc>
          <w:tcPr>
            <w:tcW w:w="1057" w:type="dxa"/>
            <w:tcBorders>
              <w:top w:val="nil"/>
              <w:left w:val="nil"/>
              <w:bottom w:val="single" w:sz="4" w:space="0" w:color="auto"/>
              <w:right w:val="single" w:sz="4" w:space="0" w:color="auto"/>
            </w:tcBorders>
            <w:shd w:val="clear" w:color="auto" w:fill="auto"/>
            <w:noWrap/>
            <w:vAlign w:val="center"/>
            <w:hideMark/>
          </w:tcPr>
          <w:p w14:paraId="4CC0C1E4" w14:textId="5225D56B" w:rsidR="00437D22" w:rsidRPr="00437D22" w:rsidRDefault="00437D22" w:rsidP="00437D22">
            <w:pPr>
              <w:jc w:val="center"/>
              <w:rPr>
                <w:rFonts w:asciiTheme="minorHAnsi" w:hAnsiTheme="minorHAnsi" w:cstheme="minorHAnsi"/>
                <w:color w:val="000000"/>
                <w:sz w:val="20"/>
                <w:szCs w:val="20"/>
              </w:rPr>
            </w:pPr>
            <w:r w:rsidRPr="00437D22">
              <w:rPr>
                <w:rFonts w:asciiTheme="minorHAnsi" w:hAnsiTheme="minorHAnsi" w:cstheme="minorHAnsi"/>
                <w:sz w:val="20"/>
                <w:szCs w:val="20"/>
              </w:rPr>
              <w:t>9.8E-01</w:t>
            </w:r>
          </w:p>
        </w:tc>
        <w:tc>
          <w:tcPr>
            <w:tcW w:w="1040" w:type="dxa"/>
            <w:tcBorders>
              <w:top w:val="nil"/>
              <w:left w:val="nil"/>
              <w:bottom w:val="single" w:sz="4" w:space="0" w:color="auto"/>
              <w:right w:val="single" w:sz="4" w:space="0" w:color="auto"/>
            </w:tcBorders>
            <w:shd w:val="clear" w:color="auto" w:fill="auto"/>
            <w:noWrap/>
            <w:vAlign w:val="center"/>
            <w:hideMark/>
          </w:tcPr>
          <w:p w14:paraId="19DB2916" w14:textId="6ED8F179"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2.7E+05</w:t>
            </w:r>
          </w:p>
        </w:tc>
        <w:tc>
          <w:tcPr>
            <w:tcW w:w="1080" w:type="dxa"/>
            <w:tcBorders>
              <w:top w:val="nil"/>
              <w:left w:val="nil"/>
              <w:bottom w:val="single" w:sz="4" w:space="0" w:color="auto"/>
              <w:right w:val="single" w:sz="4" w:space="0" w:color="auto"/>
            </w:tcBorders>
            <w:shd w:val="clear" w:color="auto" w:fill="auto"/>
            <w:noWrap/>
            <w:vAlign w:val="center"/>
            <w:hideMark/>
          </w:tcPr>
          <w:p w14:paraId="07C401FE" w14:textId="1609A5B6"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None</w:t>
            </w:r>
          </w:p>
        </w:tc>
        <w:tc>
          <w:tcPr>
            <w:tcW w:w="1189" w:type="dxa"/>
            <w:tcBorders>
              <w:top w:val="nil"/>
              <w:left w:val="nil"/>
              <w:bottom w:val="single" w:sz="4" w:space="0" w:color="auto"/>
              <w:right w:val="single" w:sz="4" w:space="0" w:color="auto"/>
            </w:tcBorders>
            <w:shd w:val="clear" w:color="auto" w:fill="auto"/>
            <w:noWrap/>
            <w:vAlign w:val="center"/>
            <w:hideMark/>
          </w:tcPr>
          <w:p w14:paraId="058D2E51" w14:textId="77777777" w:rsidR="00437D22" w:rsidRPr="007F5E2A" w:rsidRDefault="00437D22" w:rsidP="00437D22">
            <w:pPr>
              <w:jc w:val="center"/>
              <w:rPr>
                <w:rFonts w:asciiTheme="minorHAnsi" w:hAnsiTheme="minorHAnsi" w:cstheme="minorHAnsi"/>
                <w:color w:val="000000"/>
                <w:sz w:val="20"/>
                <w:szCs w:val="20"/>
              </w:rPr>
            </w:pPr>
            <w:r w:rsidRPr="007F5E2A">
              <w:rPr>
                <w:rFonts w:asciiTheme="minorHAnsi" w:hAnsiTheme="minorHAnsi" w:cstheme="minorHAnsi"/>
                <w:color w:val="000000"/>
                <w:sz w:val="20"/>
                <w:szCs w:val="20"/>
              </w:rPr>
              <w:t>No</w:t>
            </w:r>
          </w:p>
        </w:tc>
      </w:tr>
      <w:tr w:rsidR="00FA0A81" w:rsidRPr="005D2FD4" w14:paraId="1871913D" w14:textId="77777777" w:rsidTr="00437D22">
        <w:trPr>
          <w:trHeight w:val="324"/>
          <w:jc w:val="center"/>
        </w:trPr>
        <w:tc>
          <w:tcPr>
            <w:tcW w:w="11016" w:type="dxa"/>
            <w:gridSpan w:val="10"/>
            <w:tcBorders>
              <w:top w:val="nil"/>
              <w:left w:val="nil"/>
              <w:bottom w:val="nil"/>
            </w:tcBorders>
            <w:shd w:val="clear" w:color="auto" w:fill="auto"/>
            <w:noWrap/>
            <w:vAlign w:val="center"/>
            <w:hideMark/>
          </w:tcPr>
          <w:p w14:paraId="09D9E1D6" w14:textId="23F0BDE4" w:rsidR="00FA0A81" w:rsidRPr="007F5E2A" w:rsidRDefault="00FA0A81" w:rsidP="002E69D6">
            <w:pPr>
              <w:rPr>
                <w:rFonts w:asciiTheme="minorHAnsi" w:hAnsiTheme="minorHAnsi" w:cstheme="minorHAnsi"/>
                <w:color w:val="000000"/>
                <w:sz w:val="20"/>
                <w:szCs w:val="20"/>
              </w:rPr>
            </w:pPr>
            <w:r w:rsidRPr="007F5E2A">
              <w:rPr>
                <w:rFonts w:asciiTheme="minorHAnsi" w:hAnsiTheme="minorHAnsi" w:cstheme="minorHAnsi"/>
                <w:color w:val="000000"/>
                <w:sz w:val="20"/>
                <w:szCs w:val="20"/>
                <w:vertAlign w:val="superscript"/>
              </w:rPr>
              <w:t>1</w:t>
            </w:r>
            <w:r w:rsidRPr="007F5E2A">
              <w:rPr>
                <w:rFonts w:asciiTheme="minorHAnsi" w:hAnsiTheme="minorHAnsi" w:cstheme="minorHAnsi"/>
                <w:color w:val="000000"/>
                <w:sz w:val="20"/>
                <w:szCs w:val="20"/>
              </w:rPr>
              <w:t xml:space="preserve">Maximum TAC Emissions </w:t>
            </w:r>
            <w:r w:rsidR="00301A4A">
              <w:rPr>
                <w:rFonts w:asciiTheme="minorHAnsi" w:hAnsiTheme="minorHAnsi" w:cstheme="minorHAnsi"/>
                <w:color w:val="000000"/>
                <w:sz w:val="20"/>
                <w:szCs w:val="20"/>
              </w:rPr>
              <w:t>e</w:t>
            </w:r>
            <w:r w:rsidRPr="007F5E2A">
              <w:rPr>
                <w:rFonts w:asciiTheme="minorHAnsi" w:hAnsiTheme="minorHAnsi" w:cstheme="minorHAnsi"/>
                <w:color w:val="000000"/>
                <w:sz w:val="20"/>
                <w:szCs w:val="20"/>
              </w:rPr>
              <w:t>stablished in App</w:t>
            </w:r>
            <w:r w:rsidR="00301A4A">
              <w:rPr>
                <w:rFonts w:asciiTheme="minorHAnsi" w:hAnsiTheme="minorHAnsi" w:cstheme="minorHAnsi"/>
                <w:color w:val="000000"/>
                <w:sz w:val="20"/>
                <w:szCs w:val="20"/>
              </w:rPr>
              <w:t>lication</w:t>
            </w:r>
            <w:r w:rsidRPr="007F5E2A">
              <w:rPr>
                <w:rFonts w:asciiTheme="minorHAnsi" w:hAnsiTheme="minorHAnsi" w:cstheme="minorHAnsi"/>
                <w:color w:val="000000"/>
                <w:sz w:val="20"/>
                <w:szCs w:val="20"/>
              </w:rPr>
              <w:t xml:space="preserve"> </w:t>
            </w:r>
            <w:r w:rsidR="005A306A">
              <w:rPr>
                <w:rFonts w:asciiTheme="minorHAnsi" w:hAnsiTheme="minorHAnsi" w:cstheme="minorHAnsi"/>
                <w:color w:val="000000"/>
                <w:sz w:val="20"/>
                <w:szCs w:val="20"/>
              </w:rPr>
              <w:t xml:space="preserve">No. </w:t>
            </w:r>
            <w:r w:rsidRPr="007F5E2A">
              <w:rPr>
                <w:rFonts w:asciiTheme="minorHAnsi" w:hAnsiTheme="minorHAnsi" w:cstheme="minorHAnsi"/>
                <w:color w:val="000000"/>
                <w:sz w:val="20"/>
                <w:szCs w:val="20"/>
              </w:rPr>
              <w:t xml:space="preserve">27790 from </w:t>
            </w:r>
            <w:r w:rsidR="00301A4A">
              <w:rPr>
                <w:rFonts w:asciiTheme="minorHAnsi" w:hAnsiTheme="minorHAnsi" w:cstheme="minorHAnsi"/>
                <w:color w:val="000000"/>
                <w:sz w:val="20"/>
                <w:szCs w:val="20"/>
              </w:rPr>
              <w:t>g</w:t>
            </w:r>
            <w:r w:rsidRPr="007F5E2A">
              <w:rPr>
                <w:rFonts w:asciiTheme="minorHAnsi" w:hAnsiTheme="minorHAnsi" w:cstheme="minorHAnsi"/>
                <w:color w:val="000000"/>
                <w:sz w:val="20"/>
                <w:szCs w:val="20"/>
              </w:rPr>
              <w:t xml:space="preserve">asoline and </w:t>
            </w:r>
            <w:r w:rsidR="00301A4A">
              <w:rPr>
                <w:rFonts w:asciiTheme="minorHAnsi" w:hAnsiTheme="minorHAnsi" w:cstheme="minorHAnsi"/>
                <w:color w:val="000000"/>
                <w:sz w:val="20"/>
                <w:szCs w:val="20"/>
              </w:rPr>
              <w:t>d</w:t>
            </w:r>
            <w:r w:rsidRPr="007F5E2A">
              <w:rPr>
                <w:rFonts w:asciiTheme="minorHAnsi" w:hAnsiTheme="minorHAnsi" w:cstheme="minorHAnsi"/>
                <w:color w:val="000000"/>
                <w:sz w:val="20"/>
                <w:szCs w:val="20"/>
              </w:rPr>
              <w:t xml:space="preserve">iesel </w:t>
            </w:r>
            <w:r w:rsidR="0063764B">
              <w:rPr>
                <w:rFonts w:asciiTheme="minorHAnsi" w:hAnsiTheme="minorHAnsi" w:cstheme="minorHAnsi"/>
                <w:color w:val="000000"/>
                <w:sz w:val="20"/>
                <w:szCs w:val="20"/>
              </w:rPr>
              <w:t>l</w:t>
            </w:r>
            <w:r w:rsidRPr="007F5E2A">
              <w:rPr>
                <w:rFonts w:asciiTheme="minorHAnsi" w:hAnsiTheme="minorHAnsi" w:cstheme="minorHAnsi"/>
                <w:color w:val="000000"/>
                <w:sz w:val="20"/>
                <w:szCs w:val="20"/>
              </w:rPr>
              <w:t>oading</w:t>
            </w:r>
            <w:r w:rsidR="00DA06EF">
              <w:rPr>
                <w:rFonts w:asciiTheme="minorHAnsi" w:hAnsiTheme="minorHAnsi" w:cstheme="minorHAnsi"/>
                <w:color w:val="000000"/>
                <w:sz w:val="20"/>
                <w:szCs w:val="20"/>
              </w:rPr>
              <w:t>.</w:t>
            </w:r>
          </w:p>
          <w:p w14:paraId="06B9940E" w14:textId="14737A94" w:rsidR="00FA0A81" w:rsidRPr="005D2FD4" w:rsidRDefault="00FA0A81" w:rsidP="002E69D6">
            <w:pPr>
              <w:rPr>
                <w:rFonts w:asciiTheme="minorHAnsi" w:hAnsiTheme="minorHAnsi" w:cstheme="minorHAnsi"/>
                <w:sz w:val="20"/>
                <w:szCs w:val="20"/>
              </w:rPr>
            </w:pPr>
            <w:r w:rsidRPr="007F5E2A">
              <w:rPr>
                <w:rFonts w:asciiTheme="minorHAnsi" w:hAnsiTheme="minorHAnsi" w:cstheme="minorHAnsi"/>
                <w:color w:val="000000"/>
                <w:sz w:val="20"/>
                <w:szCs w:val="20"/>
                <w:vertAlign w:val="superscript"/>
              </w:rPr>
              <w:t>2</w:t>
            </w:r>
            <w:r w:rsidRPr="007F5E2A">
              <w:rPr>
                <w:rFonts w:asciiTheme="minorHAnsi" w:hAnsiTheme="minorHAnsi" w:cstheme="minorHAnsi"/>
                <w:color w:val="000000"/>
                <w:sz w:val="20"/>
                <w:szCs w:val="20"/>
              </w:rPr>
              <w:t xml:space="preserve">Maximum TAC Emissions calculated based on weight fractions from </w:t>
            </w:r>
            <w:r w:rsidR="005A2939">
              <w:rPr>
                <w:rFonts w:asciiTheme="minorHAnsi" w:hAnsiTheme="minorHAnsi" w:cstheme="minorHAnsi"/>
                <w:color w:val="000000"/>
                <w:sz w:val="20"/>
                <w:szCs w:val="20"/>
              </w:rPr>
              <w:t>material safety data sheet</w:t>
            </w:r>
            <w:r w:rsidRPr="007F5E2A">
              <w:rPr>
                <w:rFonts w:asciiTheme="minorHAnsi" w:hAnsiTheme="minorHAnsi" w:cstheme="minorHAnsi"/>
                <w:color w:val="000000"/>
                <w:sz w:val="20"/>
                <w:szCs w:val="20"/>
              </w:rPr>
              <w:t xml:space="preserve"> of </w:t>
            </w:r>
            <w:r w:rsidR="000851F1">
              <w:rPr>
                <w:rFonts w:asciiTheme="minorHAnsi" w:hAnsiTheme="minorHAnsi" w:cstheme="minorHAnsi"/>
                <w:color w:val="000000"/>
                <w:sz w:val="20"/>
                <w:szCs w:val="20"/>
              </w:rPr>
              <w:t xml:space="preserve">renewable </w:t>
            </w:r>
            <w:r w:rsidR="00301A4A">
              <w:rPr>
                <w:rFonts w:asciiTheme="minorHAnsi" w:hAnsiTheme="minorHAnsi" w:cstheme="minorHAnsi"/>
                <w:color w:val="000000"/>
                <w:sz w:val="20"/>
                <w:szCs w:val="20"/>
              </w:rPr>
              <w:t>n</w:t>
            </w:r>
            <w:r w:rsidRPr="007F5E2A">
              <w:rPr>
                <w:rFonts w:asciiTheme="minorHAnsi" w:hAnsiTheme="minorHAnsi" w:cstheme="minorHAnsi"/>
                <w:color w:val="000000"/>
                <w:sz w:val="20"/>
                <w:szCs w:val="20"/>
              </w:rPr>
              <w:t>aphtha</w:t>
            </w:r>
            <w:r w:rsidR="00314C83">
              <w:rPr>
                <w:rFonts w:asciiTheme="minorHAnsi" w:hAnsiTheme="minorHAnsi" w:cstheme="minorHAnsi"/>
                <w:color w:val="000000"/>
                <w:sz w:val="20"/>
                <w:szCs w:val="20"/>
              </w:rPr>
              <w:t xml:space="preserve"> and gasoline</w:t>
            </w:r>
            <w:r w:rsidRPr="007F5E2A">
              <w:rPr>
                <w:rFonts w:asciiTheme="minorHAnsi" w:hAnsiTheme="minorHAnsi" w:cstheme="minorHAnsi"/>
                <w:color w:val="000000"/>
                <w:sz w:val="20"/>
                <w:szCs w:val="20"/>
              </w:rPr>
              <w:t>.</w:t>
            </w:r>
            <w:r w:rsidR="00314C83">
              <w:rPr>
                <w:rFonts w:asciiTheme="minorHAnsi" w:hAnsiTheme="minorHAnsi" w:cstheme="minorHAnsi"/>
                <w:color w:val="000000"/>
                <w:sz w:val="20"/>
                <w:szCs w:val="20"/>
              </w:rPr>
              <w:t xml:space="preserve"> Post-project loading emissions represent the worst-case</w:t>
            </w:r>
            <w:r w:rsidR="00C65752">
              <w:rPr>
                <w:rFonts w:asciiTheme="minorHAnsi" w:hAnsiTheme="minorHAnsi" w:cstheme="minorHAnsi"/>
                <w:color w:val="000000"/>
                <w:sz w:val="20"/>
                <w:szCs w:val="20"/>
              </w:rPr>
              <w:t xml:space="preserve"> as renewable diesel </w:t>
            </w:r>
            <w:r w:rsidR="00DD18FD">
              <w:rPr>
                <w:rFonts w:asciiTheme="minorHAnsi" w:hAnsiTheme="minorHAnsi" w:cstheme="minorHAnsi"/>
                <w:color w:val="000000"/>
                <w:sz w:val="20"/>
                <w:szCs w:val="20"/>
              </w:rPr>
              <w:t>is not considered to contain</w:t>
            </w:r>
            <w:r w:rsidR="00C65752">
              <w:rPr>
                <w:rFonts w:asciiTheme="minorHAnsi" w:hAnsiTheme="minorHAnsi" w:cstheme="minorHAnsi"/>
                <w:color w:val="000000"/>
                <w:sz w:val="20"/>
                <w:szCs w:val="20"/>
              </w:rPr>
              <w:t xml:space="preserve"> any TAC</w:t>
            </w:r>
            <w:r w:rsidR="00B32BB5">
              <w:rPr>
                <w:rFonts w:asciiTheme="minorHAnsi" w:hAnsiTheme="minorHAnsi" w:cstheme="minorHAnsi"/>
                <w:color w:val="000000"/>
                <w:sz w:val="20"/>
                <w:szCs w:val="20"/>
              </w:rPr>
              <w:t>’</w:t>
            </w:r>
            <w:r w:rsidR="00C65752">
              <w:rPr>
                <w:rFonts w:asciiTheme="minorHAnsi" w:hAnsiTheme="minorHAnsi" w:cstheme="minorHAnsi"/>
                <w:color w:val="000000"/>
                <w:sz w:val="20"/>
                <w:szCs w:val="20"/>
              </w:rPr>
              <w:t>s.</w:t>
            </w:r>
          </w:p>
        </w:tc>
      </w:tr>
    </w:tbl>
    <w:p w14:paraId="57DD94D2" w14:textId="3BB99444" w:rsidR="00FA0A81" w:rsidRDefault="00A62D31" w:rsidP="0023297D">
      <w:pPr>
        <w:spacing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As shown</w:t>
      </w:r>
      <w:r>
        <w:rPr>
          <w:rFonts w:asciiTheme="minorHAnsi" w:eastAsia="Calibri" w:hAnsiTheme="minorHAnsi" w:cstheme="minorHAnsi"/>
          <w:sz w:val="20"/>
          <w:szCs w:val="20"/>
        </w:rPr>
        <w:t xml:space="preserve"> </w:t>
      </w:r>
      <w:r w:rsidR="00D45057">
        <w:rPr>
          <w:rFonts w:asciiTheme="minorHAnsi" w:eastAsia="Calibri" w:hAnsiTheme="minorHAnsi" w:cstheme="minorHAnsi"/>
          <w:sz w:val="20"/>
          <w:szCs w:val="20"/>
        </w:rPr>
        <w:t>above</w:t>
      </w:r>
      <w:r w:rsidRPr="005D2FD4">
        <w:rPr>
          <w:rFonts w:asciiTheme="minorHAnsi" w:eastAsia="Calibri" w:hAnsiTheme="minorHAnsi" w:cstheme="minorHAnsi"/>
          <w:sz w:val="20"/>
          <w:szCs w:val="20"/>
        </w:rPr>
        <w:t xml:space="preserve">, there </w:t>
      </w:r>
      <w:r w:rsidR="00C924C1">
        <w:rPr>
          <w:rFonts w:asciiTheme="minorHAnsi" w:eastAsia="Calibri" w:hAnsiTheme="minorHAnsi" w:cstheme="minorHAnsi"/>
          <w:sz w:val="20"/>
          <w:szCs w:val="20"/>
        </w:rPr>
        <w:t>are</w:t>
      </w:r>
      <w:r w:rsidRPr="005D2FD4">
        <w:rPr>
          <w:rFonts w:asciiTheme="minorHAnsi" w:eastAsia="Calibri" w:hAnsiTheme="minorHAnsi" w:cstheme="minorHAnsi"/>
          <w:sz w:val="20"/>
          <w:szCs w:val="20"/>
        </w:rPr>
        <w:t xml:space="preserve"> increase</w:t>
      </w:r>
      <w:r w:rsidR="00C924C1">
        <w:rPr>
          <w:rFonts w:asciiTheme="minorHAnsi" w:eastAsia="Calibri" w:hAnsiTheme="minorHAnsi" w:cstheme="minorHAnsi"/>
          <w:sz w:val="20"/>
          <w:szCs w:val="20"/>
        </w:rPr>
        <w:t>s</w:t>
      </w:r>
      <w:r w:rsidRPr="005D2FD4">
        <w:rPr>
          <w:rFonts w:asciiTheme="minorHAnsi" w:eastAsia="Calibri" w:hAnsiTheme="minorHAnsi" w:cstheme="minorHAnsi"/>
          <w:sz w:val="20"/>
          <w:szCs w:val="20"/>
        </w:rPr>
        <w:t xml:space="preserve"> in </w:t>
      </w:r>
      <w:r w:rsidR="00C0494B">
        <w:rPr>
          <w:rFonts w:asciiTheme="minorHAnsi" w:eastAsia="Calibri" w:hAnsiTheme="minorHAnsi" w:cstheme="minorHAnsi"/>
          <w:sz w:val="20"/>
          <w:szCs w:val="20"/>
        </w:rPr>
        <w:t>toxic air contaminant (</w:t>
      </w:r>
      <w:r>
        <w:rPr>
          <w:rFonts w:asciiTheme="minorHAnsi" w:eastAsia="Calibri" w:hAnsiTheme="minorHAnsi" w:cstheme="minorHAnsi"/>
          <w:sz w:val="20"/>
          <w:szCs w:val="20"/>
        </w:rPr>
        <w:t>TAC</w:t>
      </w:r>
      <w:r w:rsidR="00C0494B">
        <w:rPr>
          <w:rFonts w:asciiTheme="minorHAnsi" w:eastAsia="Calibri" w:hAnsiTheme="minorHAnsi" w:cstheme="minorHAnsi"/>
          <w:sz w:val="20"/>
          <w:szCs w:val="20"/>
        </w:rPr>
        <w:t>)</w:t>
      </w:r>
      <w:r>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 xml:space="preserve">emissions </w:t>
      </w:r>
      <w:r>
        <w:rPr>
          <w:rFonts w:asciiTheme="minorHAnsi" w:eastAsia="Calibri" w:hAnsiTheme="minorHAnsi" w:cstheme="minorHAnsi"/>
          <w:sz w:val="20"/>
          <w:szCs w:val="20"/>
        </w:rPr>
        <w:t>above Regulation 2, Rule 5 trigger levels</w:t>
      </w:r>
      <w:r w:rsidRPr="005D2FD4">
        <w:rPr>
          <w:rFonts w:asciiTheme="minorHAnsi" w:eastAsia="Calibri" w:hAnsiTheme="minorHAnsi" w:cstheme="minorHAnsi"/>
          <w:sz w:val="20"/>
          <w:szCs w:val="20"/>
        </w:rPr>
        <w:t xml:space="preserve"> </w:t>
      </w:r>
      <w:proofErr w:type="gramStart"/>
      <w:r w:rsidRPr="005D2FD4">
        <w:rPr>
          <w:rFonts w:asciiTheme="minorHAnsi" w:eastAsia="Calibri" w:hAnsiTheme="minorHAnsi" w:cstheme="minorHAnsi"/>
          <w:sz w:val="20"/>
          <w:szCs w:val="20"/>
        </w:rPr>
        <w:t>as a result of</w:t>
      </w:r>
      <w:proofErr w:type="gramEnd"/>
      <w:r w:rsidRPr="005D2FD4">
        <w:rPr>
          <w:rFonts w:asciiTheme="minorHAnsi" w:eastAsia="Calibri" w:hAnsiTheme="minorHAnsi" w:cstheme="minorHAnsi"/>
          <w:sz w:val="20"/>
          <w:szCs w:val="20"/>
        </w:rPr>
        <w:t xml:space="preserve"> this project</w:t>
      </w:r>
      <w:r w:rsidR="00C924C1">
        <w:rPr>
          <w:rFonts w:asciiTheme="minorHAnsi" w:eastAsia="Calibri" w:hAnsiTheme="minorHAnsi" w:cstheme="minorHAnsi"/>
          <w:sz w:val="20"/>
          <w:szCs w:val="20"/>
        </w:rPr>
        <w:t xml:space="preserve">; therefore, S-1560 </w:t>
      </w:r>
      <w:r w:rsidR="009E55E7">
        <w:rPr>
          <w:rFonts w:asciiTheme="minorHAnsi" w:eastAsia="Calibri" w:hAnsiTheme="minorHAnsi" w:cstheme="minorHAnsi"/>
          <w:sz w:val="20"/>
          <w:szCs w:val="20"/>
        </w:rPr>
        <w:t xml:space="preserve">is a modified source per Regulation 2-5 and </w:t>
      </w:r>
      <w:r w:rsidR="009A22A0">
        <w:rPr>
          <w:rFonts w:asciiTheme="minorHAnsi" w:eastAsia="Calibri" w:hAnsiTheme="minorHAnsi" w:cstheme="minorHAnsi"/>
          <w:sz w:val="20"/>
          <w:szCs w:val="20"/>
        </w:rPr>
        <w:t>is</w:t>
      </w:r>
      <w:r w:rsidR="00C924C1">
        <w:rPr>
          <w:rFonts w:asciiTheme="minorHAnsi" w:eastAsia="Calibri" w:hAnsiTheme="minorHAnsi" w:cstheme="minorHAnsi"/>
          <w:sz w:val="20"/>
          <w:szCs w:val="20"/>
        </w:rPr>
        <w:t xml:space="preserve"> included in the HRA</w:t>
      </w:r>
      <w:r w:rsidRPr="005D2FD4">
        <w:rPr>
          <w:rFonts w:asciiTheme="minorHAnsi" w:eastAsia="Calibri" w:hAnsiTheme="minorHAnsi" w:cstheme="minorHAnsi"/>
          <w:sz w:val="20"/>
          <w:szCs w:val="20"/>
        </w:rPr>
        <w:t xml:space="preserve">. </w:t>
      </w:r>
      <w:r w:rsidR="000466A8">
        <w:rPr>
          <w:rFonts w:asciiTheme="minorHAnsi" w:eastAsia="Calibri" w:hAnsiTheme="minorHAnsi" w:cstheme="minorHAnsi"/>
          <w:sz w:val="20"/>
          <w:szCs w:val="20"/>
        </w:rPr>
        <w:t xml:space="preserve">Based on the results of the HRA, </w:t>
      </w:r>
      <w:r w:rsidR="00FA0A81" w:rsidRPr="005D2FD4">
        <w:rPr>
          <w:rFonts w:asciiTheme="minorHAnsi" w:eastAsia="Calibri" w:hAnsiTheme="minorHAnsi" w:cstheme="minorHAnsi"/>
          <w:sz w:val="20"/>
          <w:szCs w:val="20"/>
        </w:rPr>
        <w:t>S-1560 is an altered source</w:t>
      </w:r>
      <w:r w:rsidR="009E55E7">
        <w:rPr>
          <w:rFonts w:asciiTheme="minorHAnsi" w:eastAsia="Calibri" w:hAnsiTheme="minorHAnsi" w:cstheme="minorHAnsi"/>
          <w:sz w:val="20"/>
          <w:szCs w:val="20"/>
        </w:rPr>
        <w:t xml:space="preserve"> per Regulation 2-2</w:t>
      </w:r>
      <w:r w:rsidR="00FA0A81" w:rsidRPr="005D2FD4">
        <w:rPr>
          <w:rFonts w:asciiTheme="minorHAnsi" w:eastAsia="Calibri" w:hAnsiTheme="minorHAnsi" w:cstheme="minorHAnsi"/>
          <w:sz w:val="20"/>
          <w:szCs w:val="20"/>
        </w:rPr>
        <w:t>.</w:t>
      </w:r>
    </w:p>
    <w:p w14:paraId="66B62724" w14:textId="77777777" w:rsidR="0023297D" w:rsidRPr="005D2FD4" w:rsidRDefault="0023297D" w:rsidP="0023297D">
      <w:pPr>
        <w:spacing w:line="259" w:lineRule="auto"/>
        <w:rPr>
          <w:rFonts w:asciiTheme="minorHAnsi" w:eastAsia="Calibri" w:hAnsiTheme="minorHAnsi" w:cstheme="minorHAnsi"/>
          <w:sz w:val="20"/>
          <w:szCs w:val="20"/>
        </w:rPr>
      </w:pPr>
    </w:p>
    <w:p w14:paraId="6AA316F3" w14:textId="2DBB3DD4" w:rsidR="00FA0A81" w:rsidRPr="00D52084" w:rsidRDefault="00590676" w:rsidP="00FA0A81">
      <w:pPr>
        <w:spacing w:after="160" w:line="259" w:lineRule="auto"/>
        <w:rPr>
          <w:rFonts w:asciiTheme="minorHAnsi" w:eastAsia="Calibri" w:hAnsiTheme="minorHAnsi" w:cstheme="minorHAnsi"/>
          <w:b/>
          <w:bCs/>
          <w:i/>
          <w:iCs/>
          <w:sz w:val="20"/>
          <w:szCs w:val="20"/>
        </w:rPr>
      </w:pPr>
      <w:r w:rsidRPr="00D52084">
        <w:rPr>
          <w:rFonts w:asciiTheme="minorHAnsi" w:eastAsia="Calibri" w:hAnsiTheme="minorHAnsi" w:cstheme="minorHAnsi"/>
          <w:b/>
          <w:bCs/>
          <w:i/>
          <w:iCs/>
          <w:sz w:val="20"/>
          <w:szCs w:val="20"/>
        </w:rPr>
        <w:t>2.2</w:t>
      </w:r>
      <w:r w:rsidR="00FA0A81" w:rsidRPr="00D52084">
        <w:rPr>
          <w:rFonts w:asciiTheme="minorHAnsi" w:eastAsia="Calibri" w:hAnsiTheme="minorHAnsi" w:cstheme="minorHAnsi"/>
          <w:b/>
          <w:bCs/>
          <w:i/>
          <w:iCs/>
          <w:sz w:val="20"/>
          <w:szCs w:val="20"/>
        </w:rPr>
        <w:t xml:space="preserve"> Feedstock Storage</w:t>
      </w:r>
    </w:p>
    <w:p w14:paraId="0DB4603E" w14:textId="18854BBB" w:rsidR="00FA0A81" w:rsidRPr="005D2FD4" w:rsidRDefault="006C34C7" w:rsidP="00FA0A81">
      <w:pPr>
        <w:spacing w:after="160" w:line="259" w:lineRule="auto"/>
        <w:rPr>
          <w:rFonts w:asciiTheme="minorHAnsi" w:eastAsia="Calibri" w:hAnsiTheme="minorHAnsi" w:cstheme="minorHAnsi"/>
          <w:b/>
          <w:bCs/>
          <w:sz w:val="20"/>
          <w:szCs w:val="20"/>
        </w:rPr>
      </w:pPr>
      <w:r>
        <w:rPr>
          <w:rFonts w:asciiTheme="minorHAnsi" w:eastAsia="Calibri" w:hAnsiTheme="minorHAnsi" w:cstheme="minorHAnsi"/>
          <w:sz w:val="20"/>
          <w:szCs w:val="20"/>
        </w:rPr>
        <w:t>Renewable</w:t>
      </w:r>
      <w:r w:rsidRPr="005D2FD4">
        <w:rPr>
          <w:rFonts w:asciiTheme="minorHAnsi" w:eastAsia="Calibri" w:hAnsiTheme="minorHAnsi" w:cstheme="minorHAnsi"/>
          <w:sz w:val="20"/>
          <w:szCs w:val="20"/>
        </w:rPr>
        <w:t xml:space="preserve"> </w:t>
      </w:r>
      <w:r w:rsidR="00FA0A81" w:rsidRPr="005D2FD4">
        <w:rPr>
          <w:rFonts w:asciiTheme="minorHAnsi" w:eastAsia="Calibri" w:hAnsiTheme="minorHAnsi" w:cstheme="minorHAnsi"/>
          <w:sz w:val="20"/>
          <w:szCs w:val="20"/>
        </w:rPr>
        <w:t>feedstocks will be stored in existing storage tanks S-517, S-620, S-873, S-1463, and S-1554.</w:t>
      </w:r>
    </w:p>
    <w:p w14:paraId="5BDCD694" w14:textId="022999D2" w:rsidR="00FA0A81" w:rsidRPr="005D2FD4" w:rsidRDefault="00FA0A81" w:rsidP="00FA0A81">
      <w:pPr>
        <w:spacing w:line="259" w:lineRule="auto"/>
        <w:jc w:val="center"/>
        <w:rPr>
          <w:rFonts w:asciiTheme="minorHAnsi" w:eastAsia="Calibri" w:hAnsiTheme="minorHAnsi" w:cstheme="minorHAnsi"/>
          <w:sz w:val="20"/>
          <w:szCs w:val="20"/>
        </w:rPr>
      </w:pPr>
      <w:bookmarkStart w:id="3" w:name="Table221"/>
      <w:r w:rsidRPr="005D2FD4">
        <w:rPr>
          <w:rFonts w:asciiTheme="minorHAnsi" w:eastAsia="Calibri" w:hAnsiTheme="minorHAnsi" w:cstheme="minorHAnsi"/>
          <w:b/>
          <w:bCs/>
          <w:sz w:val="20"/>
          <w:szCs w:val="20"/>
        </w:rPr>
        <w:t xml:space="preserve">Table </w:t>
      </w:r>
      <w:r w:rsidR="007A3DB6">
        <w:rPr>
          <w:rFonts w:asciiTheme="minorHAnsi" w:eastAsia="Calibri" w:hAnsiTheme="minorHAnsi" w:cstheme="minorHAnsi"/>
          <w:b/>
          <w:bCs/>
          <w:sz w:val="20"/>
          <w:szCs w:val="20"/>
        </w:rPr>
        <w:t>2.</w:t>
      </w:r>
      <w:r w:rsidRPr="005D2FD4">
        <w:rPr>
          <w:rFonts w:asciiTheme="minorHAnsi" w:eastAsia="Calibri" w:hAnsiTheme="minorHAnsi" w:cstheme="minorHAnsi"/>
          <w:b/>
          <w:bCs/>
          <w:sz w:val="20"/>
          <w:szCs w:val="20"/>
        </w:rPr>
        <w:t xml:space="preserve">2.1 – Feedstock Storage Tank Emissions (Appendix </w:t>
      </w:r>
      <w:r w:rsidR="00D67C3F">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 xml:space="preserve">, Table </w:t>
      </w:r>
      <w:r w:rsidR="00D67C3F">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-1)</w:t>
      </w:r>
    </w:p>
    <w:bookmarkEnd w:id="3"/>
    <w:tbl>
      <w:tblPr>
        <w:tblW w:w="8551" w:type="dxa"/>
        <w:jc w:val="center"/>
        <w:tblLook w:val="04A0" w:firstRow="1" w:lastRow="0" w:firstColumn="1" w:lastColumn="0" w:noHBand="0" w:noVBand="1"/>
      </w:tblPr>
      <w:tblGrid>
        <w:gridCol w:w="1260"/>
        <w:gridCol w:w="2921"/>
        <w:gridCol w:w="1029"/>
        <w:gridCol w:w="1156"/>
        <w:gridCol w:w="1029"/>
        <w:gridCol w:w="1156"/>
      </w:tblGrid>
      <w:tr w:rsidR="00FD0901" w:rsidRPr="005D2FD4" w14:paraId="0051B246" w14:textId="77777777" w:rsidTr="0074650B">
        <w:trPr>
          <w:trHeight w:val="288"/>
          <w:jc w:val="center"/>
        </w:trPr>
        <w:tc>
          <w:tcPr>
            <w:tcW w:w="1260" w:type="dxa"/>
            <w:tcBorders>
              <w:top w:val="nil"/>
              <w:left w:val="nil"/>
              <w:bottom w:val="nil"/>
              <w:right w:val="nil"/>
            </w:tcBorders>
            <w:shd w:val="clear" w:color="auto" w:fill="auto"/>
            <w:noWrap/>
            <w:vAlign w:val="bottom"/>
            <w:hideMark/>
          </w:tcPr>
          <w:p w14:paraId="4220E47A" w14:textId="77777777" w:rsidR="00FD0901" w:rsidRPr="005D2FD4" w:rsidRDefault="00FD0901" w:rsidP="00FD0901">
            <w:pPr>
              <w:rPr>
                <w:rFonts w:asciiTheme="minorHAnsi" w:hAnsiTheme="minorHAnsi" w:cstheme="minorHAnsi"/>
                <w:sz w:val="20"/>
                <w:szCs w:val="20"/>
              </w:rPr>
            </w:pPr>
          </w:p>
        </w:tc>
        <w:tc>
          <w:tcPr>
            <w:tcW w:w="2921" w:type="dxa"/>
            <w:tcBorders>
              <w:top w:val="nil"/>
              <w:left w:val="nil"/>
              <w:bottom w:val="nil"/>
              <w:right w:val="nil"/>
            </w:tcBorders>
            <w:shd w:val="clear" w:color="auto" w:fill="auto"/>
            <w:noWrap/>
            <w:vAlign w:val="bottom"/>
            <w:hideMark/>
          </w:tcPr>
          <w:p w14:paraId="02E9E7B4" w14:textId="77777777" w:rsidR="00FD0901" w:rsidRPr="005D2FD4" w:rsidRDefault="00FD0901" w:rsidP="00FD0901">
            <w:pPr>
              <w:rPr>
                <w:rFonts w:asciiTheme="minorHAnsi" w:hAnsiTheme="minorHAnsi" w:cstheme="minorHAnsi"/>
                <w:sz w:val="20"/>
                <w:szCs w:val="20"/>
              </w:rPr>
            </w:pPr>
          </w:p>
        </w:tc>
        <w:tc>
          <w:tcPr>
            <w:tcW w:w="218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26A8D86" w14:textId="03C6C44B" w:rsidR="00FD0901" w:rsidRPr="005D2FD4" w:rsidRDefault="00FD0901" w:rsidP="00FD0901">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Pre-Project</w:t>
            </w:r>
          </w:p>
        </w:tc>
        <w:tc>
          <w:tcPr>
            <w:tcW w:w="2185" w:type="dxa"/>
            <w:gridSpan w:val="2"/>
            <w:tcBorders>
              <w:top w:val="single" w:sz="4" w:space="0" w:color="auto"/>
              <w:left w:val="nil"/>
              <w:bottom w:val="single" w:sz="4" w:space="0" w:color="auto"/>
              <w:right w:val="single" w:sz="4" w:space="0" w:color="auto"/>
            </w:tcBorders>
            <w:shd w:val="clear" w:color="auto" w:fill="DBE5F1" w:themeFill="accent1" w:themeFillTint="33"/>
          </w:tcPr>
          <w:p w14:paraId="2CC4432C" w14:textId="5A03359A" w:rsidR="00FD0901" w:rsidRPr="005D2FD4" w:rsidRDefault="00FD0901" w:rsidP="00FD0901">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Post-Project</w:t>
            </w:r>
          </w:p>
        </w:tc>
      </w:tr>
      <w:tr w:rsidR="00FD0901" w:rsidRPr="005D2FD4" w14:paraId="0951F8B6" w14:textId="77777777" w:rsidTr="0074650B">
        <w:trPr>
          <w:trHeight w:val="792"/>
          <w:jc w:val="center"/>
        </w:trPr>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930DF40" w14:textId="77777777" w:rsidR="00FD0901" w:rsidRPr="005D2FD4" w:rsidRDefault="00FD0901" w:rsidP="00FD0901">
            <w:pPr>
              <w:jc w:val="center"/>
              <w:rPr>
                <w:rFonts w:asciiTheme="minorHAnsi" w:hAnsiTheme="minorHAnsi" w:cstheme="minorHAnsi"/>
                <w:b/>
                <w:bCs/>
                <w:sz w:val="20"/>
                <w:szCs w:val="20"/>
              </w:rPr>
            </w:pPr>
            <w:r w:rsidRPr="005D2FD4">
              <w:rPr>
                <w:rFonts w:asciiTheme="minorHAnsi" w:hAnsiTheme="minorHAnsi" w:cstheme="minorHAnsi"/>
                <w:b/>
                <w:bCs/>
                <w:sz w:val="20"/>
                <w:szCs w:val="20"/>
              </w:rPr>
              <w:t>Source No.</w:t>
            </w:r>
          </w:p>
        </w:tc>
        <w:tc>
          <w:tcPr>
            <w:tcW w:w="2921"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2F18074" w14:textId="77777777" w:rsidR="00FD0901" w:rsidRPr="005D2FD4" w:rsidRDefault="00FD0901" w:rsidP="00FD0901">
            <w:pPr>
              <w:jc w:val="center"/>
              <w:rPr>
                <w:rFonts w:asciiTheme="minorHAnsi" w:hAnsiTheme="minorHAnsi" w:cstheme="minorHAnsi"/>
                <w:b/>
                <w:bCs/>
                <w:sz w:val="20"/>
                <w:szCs w:val="20"/>
              </w:rPr>
            </w:pPr>
            <w:r w:rsidRPr="005D2FD4">
              <w:rPr>
                <w:rFonts w:asciiTheme="minorHAnsi" w:hAnsiTheme="minorHAnsi" w:cstheme="minorHAnsi"/>
                <w:b/>
                <w:bCs/>
                <w:sz w:val="20"/>
                <w:szCs w:val="20"/>
              </w:rPr>
              <w:t>Description</w:t>
            </w:r>
          </w:p>
        </w:tc>
        <w:tc>
          <w:tcPr>
            <w:tcW w:w="1029" w:type="dxa"/>
            <w:tcBorders>
              <w:top w:val="nil"/>
              <w:left w:val="nil"/>
              <w:bottom w:val="single" w:sz="4" w:space="0" w:color="auto"/>
              <w:right w:val="single" w:sz="4" w:space="0" w:color="auto"/>
            </w:tcBorders>
            <w:shd w:val="clear" w:color="auto" w:fill="DBE5F1" w:themeFill="accent1" w:themeFillTint="33"/>
            <w:vAlign w:val="bottom"/>
            <w:hideMark/>
          </w:tcPr>
          <w:p w14:paraId="45D9C113" w14:textId="197797A4" w:rsidR="00FD0901" w:rsidRPr="005D2FD4" w:rsidRDefault="00FD0901" w:rsidP="00FD090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156" w:type="dxa"/>
            <w:tcBorders>
              <w:top w:val="nil"/>
              <w:left w:val="nil"/>
              <w:bottom w:val="single" w:sz="4" w:space="0" w:color="auto"/>
              <w:right w:val="single" w:sz="4" w:space="0" w:color="auto"/>
            </w:tcBorders>
            <w:shd w:val="clear" w:color="auto" w:fill="DBE5F1" w:themeFill="accent1" w:themeFillTint="33"/>
            <w:vAlign w:val="bottom"/>
            <w:hideMark/>
          </w:tcPr>
          <w:p w14:paraId="4DD0D510" w14:textId="77777777" w:rsidR="00FD0901" w:rsidRPr="005D2FD4" w:rsidRDefault="00FD0901" w:rsidP="00FD090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c>
          <w:tcPr>
            <w:tcW w:w="1029" w:type="dxa"/>
            <w:tcBorders>
              <w:top w:val="nil"/>
              <w:left w:val="nil"/>
              <w:bottom w:val="single" w:sz="4" w:space="0" w:color="auto"/>
              <w:right w:val="single" w:sz="4" w:space="0" w:color="auto"/>
            </w:tcBorders>
            <w:shd w:val="clear" w:color="auto" w:fill="DBE5F1" w:themeFill="accent1" w:themeFillTint="33"/>
            <w:vAlign w:val="bottom"/>
            <w:hideMark/>
          </w:tcPr>
          <w:p w14:paraId="5F8A9483" w14:textId="45895F37" w:rsidR="00FD0901" w:rsidRPr="005D2FD4" w:rsidRDefault="00FD0901" w:rsidP="00FD090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156" w:type="dxa"/>
            <w:tcBorders>
              <w:top w:val="nil"/>
              <w:left w:val="nil"/>
              <w:bottom w:val="single" w:sz="4" w:space="0" w:color="auto"/>
              <w:right w:val="single" w:sz="4" w:space="0" w:color="auto"/>
            </w:tcBorders>
            <w:shd w:val="clear" w:color="auto" w:fill="DBE5F1" w:themeFill="accent1" w:themeFillTint="33"/>
            <w:vAlign w:val="bottom"/>
            <w:hideMark/>
          </w:tcPr>
          <w:p w14:paraId="62704D4A" w14:textId="77777777" w:rsidR="00FD0901" w:rsidRPr="005D2FD4" w:rsidRDefault="00FD0901" w:rsidP="00FD090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r>
      <w:tr w:rsidR="00FD0901" w:rsidRPr="005D2FD4" w14:paraId="18A76157" w14:textId="77777777" w:rsidTr="0074650B">
        <w:trPr>
          <w:trHeight w:val="264"/>
          <w:jc w:val="center"/>
        </w:trPr>
        <w:tc>
          <w:tcPr>
            <w:tcW w:w="1260" w:type="dxa"/>
            <w:tcBorders>
              <w:top w:val="nil"/>
              <w:left w:val="single" w:sz="4" w:space="0" w:color="auto"/>
              <w:bottom w:val="single" w:sz="4" w:space="0" w:color="auto"/>
              <w:right w:val="single" w:sz="4" w:space="0" w:color="auto"/>
            </w:tcBorders>
            <w:shd w:val="clear" w:color="auto" w:fill="auto"/>
            <w:noWrap/>
            <w:vAlign w:val="center"/>
          </w:tcPr>
          <w:p w14:paraId="28BF1604" w14:textId="77777777" w:rsidR="00FD0901" w:rsidRPr="005D2FD4" w:rsidRDefault="00FD0901" w:rsidP="00FD090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517</w:t>
            </w:r>
          </w:p>
          <w:p w14:paraId="45BC5E43" w14:textId="77777777" w:rsidR="00FD0901" w:rsidRPr="005D2FD4" w:rsidRDefault="00FD0901" w:rsidP="00FD0901">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2921" w:type="dxa"/>
            <w:tcBorders>
              <w:top w:val="nil"/>
              <w:left w:val="nil"/>
              <w:bottom w:val="single" w:sz="4" w:space="0" w:color="auto"/>
              <w:right w:val="single" w:sz="4" w:space="0" w:color="auto"/>
            </w:tcBorders>
            <w:shd w:val="clear" w:color="auto" w:fill="auto"/>
            <w:noWrap/>
          </w:tcPr>
          <w:p w14:paraId="43DCED43" w14:textId="77777777" w:rsidR="00FD0901" w:rsidRDefault="00FD0901" w:rsidP="00FD0901">
            <w:pPr>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Tank A-517, FRT, </w:t>
            </w:r>
          </w:p>
          <w:p w14:paraId="6678FCC4" w14:textId="4CB6F63C" w:rsidR="00FD0901" w:rsidRPr="005D2FD4" w:rsidRDefault="006C34C7" w:rsidP="00FD0901">
            <w:pPr>
              <w:rPr>
                <w:rFonts w:asciiTheme="minorHAnsi" w:hAnsiTheme="minorHAnsi" w:cstheme="minorHAnsi"/>
                <w:sz w:val="20"/>
                <w:szCs w:val="20"/>
              </w:rPr>
            </w:pPr>
            <w:r>
              <w:rPr>
                <w:rFonts w:asciiTheme="minorHAnsi" w:eastAsia="Calibri" w:hAnsiTheme="minorHAnsi" w:cstheme="minorHAnsi"/>
                <w:sz w:val="20"/>
                <w:szCs w:val="20"/>
              </w:rPr>
              <w:t>Renewable</w:t>
            </w:r>
            <w:r w:rsidRPr="005D2FD4">
              <w:rPr>
                <w:rFonts w:asciiTheme="minorHAnsi" w:eastAsia="Calibri" w:hAnsiTheme="minorHAnsi" w:cstheme="minorHAnsi"/>
                <w:sz w:val="20"/>
                <w:szCs w:val="20"/>
              </w:rPr>
              <w:t xml:space="preserve"> </w:t>
            </w:r>
            <w:r w:rsidR="00FD0901" w:rsidRPr="005D2FD4">
              <w:rPr>
                <w:rFonts w:asciiTheme="minorHAnsi" w:eastAsia="Calibri" w:hAnsiTheme="minorHAnsi" w:cstheme="minorHAnsi"/>
                <w:sz w:val="20"/>
                <w:szCs w:val="20"/>
              </w:rPr>
              <w:t>Feedstock</w:t>
            </w:r>
          </w:p>
        </w:tc>
        <w:tc>
          <w:tcPr>
            <w:tcW w:w="1029" w:type="dxa"/>
            <w:tcBorders>
              <w:top w:val="nil"/>
              <w:left w:val="nil"/>
              <w:bottom w:val="single" w:sz="4" w:space="0" w:color="auto"/>
              <w:right w:val="single" w:sz="4" w:space="0" w:color="auto"/>
            </w:tcBorders>
            <w:shd w:val="clear" w:color="auto" w:fill="auto"/>
            <w:noWrap/>
            <w:vAlign w:val="center"/>
          </w:tcPr>
          <w:p w14:paraId="4A85CF88" w14:textId="2AED57A5"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2,443.0</w:t>
            </w:r>
          </w:p>
        </w:tc>
        <w:tc>
          <w:tcPr>
            <w:tcW w:w="1156" w:type="dxa"/>
            <w:tcBorders>
              <w:top w:val="nil"/>
              <w:left w:val="nil"/>
              <w:bottom w:val="single" w:sz="4" w:space="0" w:color="auto"/>
              <w:right w:val="single" w:sz="4" w:space="0" w:color="auto"/>
            </w:tcBorders>
            <w:shd w:val="clear" w:color="auto" w:fill="auto"/>
            <w:noWrap/>
            <w:vAlign w:val="center"/>
          </w:tcPr>
          <w:p w14:paraId="0A777691" w14:textId="77777777"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13.299</w:t>
            </w:r>
          </w:p>
        </w:tc>
        <w:tc>
          <w:tcPr>
            <w:tcW w:w="1029" w:type="dxa"/>
            <w:tcBorders>
              <w:top w:val="nil"/>
              <w:left w:val="nil"/>
              <w:bottom w:val="single" w:sz="4" w:space="0" w:color="auto"/>
              <w:right w:val="single" w:sz="4" w:space="0" w:color="auto"/>
            </w:tcBorders>
            <w:shd w:val="clear" w:color="auto" w:fill="auto"/>
            <w:noWrap/>
            <w:vAlign w:val="center"/>
          </w:tcPr>
          <w:p w14:paraId="240C4A35" w14:textId="2F4BD84E"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119.4</w:t>
            </w:r>
          </w:p>
        </w:tc>
        <w:tc>
          <w:tcPr>
            <w:tcW w:w="1156" w:type="dxa"/>
            <w:tcBorders>
              <w:top w:val="nil"/>
              <w:left w:val="nil"/>
              <w:bottom w:val="single" w:sz="4" w:space="0" w:color="auto"/>
              <w:right w:val="single" w:sz="4" w:space="0" w:color="auto"/>
            </w:tcBorders>
            <w:shd w:val="clear" w:color="auto" w:fill="auto"/>
            <w:noWrap/>
            <w:vAlign w:val="center"/>
          </w:tcPr>
          <w:p w14:paraId="06878935" w14:textId="77777777"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1.572</w:t>
            </w:r>
          </w:p>
        </w:tc>
      </w:tr>
      <w:tr w:rsidR="00FD0901" w:rsidRPr="005D2FD4" w14:paraId="6EE881AC" w14:textId="77777777" w:rsidTr="0074650B">
        <w:trPr>
          <w:trHeight w:val="264"/>
          <w:jc w:val="center"/>
        </w:trPr>
        <w:tc>
          <w:tcPr>
            <w:tcW w:w="1260" w:type="dxa"/>
            <w:tcBorders>
              <w:top w:val="nil"/>
              <w:left w:val="single" w:sz="4" w:space="0" w:color="auto"/>
              <w:bottom w:val="single" w:sz="4" w:space="0" w:color="auto"/>
              <w:right w:val="single" w:sz="4" w:space="0" w:color="auto"/>
            </w:tcBorders>
            <w:shd w:val="clear" w:color="auto" w:fill="auto"/>
            <w:noWrap/>
            <w:vAlign w:val="center"/>
          </w:tcPr>
          <w:p w14:paraId="684E0B16" w14:textId="77777777" w:rsidR="00FD0901" w:rsidRPr="005D2FD4" w:rsidRDefault="00FD0901" w:rsidP="00FD090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620</w:t>
            </w:r>
          </w:p>
          <w:p w14:paraId="150C4BF2" w14:textId="77777777" w:rsidR="00FD0901" w:rsidRPr="005D2FD4" w:rsidRDefault="00FD0901" w:rsidP="00FD0901">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2921" w:type="dxa"/>
            <w:tcBorders>
              <w:top w:val="nil"/>
              <w:left w:val="nil"/>
              <w:bottom w:val="single" w:sz="4" w:space="0" w:color="auto"/>
              <w:right w:val="single" w:sz="4" w:space="0" w:color="auto"/>
            </w:tcBorders>
            <w:shd w:val="clear" w:color="auto" w:fill="auto"/>
            <w:noWrap/>
          </w:tcPr>
          <w:p w14:paraId="0C195D00" w14:textId="77777777" w:rsidR="00FD0901" w:rsidRDefault="00FD0901" w:rsidP="00FD0901">
            <w:pPr>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Tank A-620, FRT, </w:t>
            </w:r>
          </w:p>
          <w:p w14:paraId="13CA4D8C" w14:textId="22114992" w:rsidR="00FD0901" w:rsidRPr="005D2FD4" w:rsidRDefault="006C34C7" w:rsidP="00FD0901">
            <w:pPr>
              <w:rPr>
                <w:rFonts w:asciiTheme="minorHAnsi" w:hAnsiTheme="minorHAnsi" w:cstheme="minorHAnsi"/>
                <w:sz w:val="20"/>
                <w:szCs w:val="20"/>
              </w:rPr>
            </w:pPr>
            <w:r>
              <w:rPr>
                <w:rFonts w:asciiTheme="minorHAnsi" w:eastAsia="Calibri" w:hAnsiTheme="minorHAnsi" w:cstheme="minorHAnsi"/>
                <w:sz w:val="20"/>
                <w:szCs w:val="20"/>
              </w:rPr>
              <w:t>Renewable</w:t>
            </w:r>
            <w:r w:rsidRPr="005D2FD4">
              <w:rPr>
                <w:rFonts w:asciiTheme="minorHAnsi" w:eastAsia="Calibri" w:hAnsiTheme="minorHAnsi" w:cstheme="minorHAnsi"/>
                <w:sz w:val="20"/>
                <w:szCs w:val="20"/>
              </w:rPr>
              <w:t xml:space="preserve"> </w:t>
            </w:r>
            <w:r w:rsidR="00FD0901" w:rsidRPr="005D2FD4">
              <w:rPr>
                <w:rFonts w:asciiTheme="minorHAnsi" w:eastAsia="Calibri" w:hAnsiTheme="minorHAnsi" w:cstheme="minorHAnsi"/>
                <w:sz w:val="20"/>
                <w:szCs w:val="20"/>
              </w:rPr>
              <w:t>Feedstock</w:t>
            </w:r>
          </w:p>
        </w:tc>
        <w:tc>
          <w:tcPr>
            <w:tcW w:w="1029" w:type="dxa"/>
            <w:tcBorders>
              <w:top w:val="nil"/>
              <w:left w:val="nil"/>
              <w:bottom w:val="single" w:sz="4" w:space="0" w:color="auto"/>
              <w:right w:val="single" w:sz="4" w:space="0" w:color="auto"/>
            </w:tcBorders>
            <w:shd w:val="clear" w:color="auto" w:fill="auto"/>
            <w:noWrap/>
            <w:vAlign w:val="center"/>
          </w:tcPr>
          <w:p w14:paraId="530DA40A" w14:textId="4B04DCE1"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1,009.9</w:t>
            </w:r>
          </w:p>
        </w:tc>
        <w:tc>
          <w:tcPr>
            <w:tcW w:w="1156" w:type="dxa"/>
            <w:tcBorders>
              <w:top w:val="nil"/>
              <w:left w:val="nil"/>
              <w:bottom w:val="single" w:sz="4" w:space="0" w:color="auto"/>
              <w:right w:val="single" w:sz="4" w:space="0" w:color="auto"/>
            </w:tcBorders>
            <w:shd w:val="clear" w:color="auto" w:fill="auto"/>
            <w:noWrap/>
            <w:vAlign w:val="center"/>
          </w:tcPr>
          <w:p w14:paraId="4D5AE59B" w14:textId="77777777"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2.226</w:t>
            </w:r>
          </w:p>
        </w:tc>
        <w:tc>
          <w:tcPr>
            <w:tcW w:w="1029" w:type="dxa"/>
            <w:tcBorders>
              <w:top w:val="nil"/>
              <w:left w:val="nil"/>
              <w:bottom w:val="single" w:sz="4" w:space="0" w:color="auto"/>
              <w:right w:val="single" w:sz="4" w:space="0" w:color="auto"/>
            </w:tcBorders>
            <w:shd w:val="clear" w:color="auto" w:fill="auto"/>
            <w:noWrap/>
            <w:vAlign w:val="center"/>
          </w:tcPr>
          <w:p w14:paraId="33273A36" w14:textId="06D4DD65"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157.6</w:t>
            </w:r>
          </w:p>
        </w:tc>
        <w:tc>
          <w:tcPr>
            <w:tcW w:w="1156" w:type="dxa"/>
            <w:tcBorders>
              <w:top w:val="nil"/>
              <w:left w:val="nil"/>
              <w:bottom w:val="single" w:sz="4" w:space="0" w:color="auto"/>
              <w:right w:val="single" w:sz="4" w:space="0" w:color="auto"/>
            </w:tcBorders>
            <w:shd w:val="clear" w:color="auto" w:fill="auto"/>
            <w:noWrap/>
            <w:vAlign w:val="center"/>
          </w:tcPr>
          <w:p w14:paraId="02F0E75D" w14:textId="77777777"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1.578</w:t>
            </w:r>
          </w:p>
        </w:tc>
      </w:tr>
      <w:tr w:rsidR="00FD0901" w:rsidRPr="005D2FD4" w14:paraId="13F2361F" w14:textId="77777777" w:rsidTr="0074650B">
        <w:trPr>
          <w:trHeight w:val="264"/>
          <w:jc w:val="center"/>
        </w:trPr>
        <w:tc>
          <w:tcPr>
            <w:tcW w:w="1260" w:type="dxa"/>
            <w:tcBorders>
              <w:top w:val="nil"/>
              <w:left w:val="single" w:sz="4" w:space="0" w:color="auto"/>
              <w:bottom w:val="single" w:sz="4" w:space="0" w:color="auto"/>
              <w:right w:val="single" w:sz="4" w:space="0" w:color="auto"/>
            </w:tcBorders>
            <w:shd w:val="clear" w:color="auto" w:fill="auto"/>
            <w:noWrap/>
            <w:vAlign w:val="center"/>
          </w:tcPr>
          <w:p w14:paraId="68C387BD" w14:textId="77777777" w:rsidR="00FD0901" w:rsidRPr="005D2FD4" w:rsidRDefault="00FD0901" w:rsidP="00FD090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873</w:t>
            </w:r>
          </w:p>
          <w:p w14:paraId="303B4FED" w14:textId="77777777" w:rsidR="00FD0901" w:rsidRPr="005D2FD4" w:rsidRDefault="00FD0901" w:rsidP="00FD0901">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2921" w:type="dxa"/>
            <w:tcBorders>
              <w:top w:val="nil"/>
              <w:left w:val="nil"/>
              <w:bottom w:val="single" w:sz="4" w:space="0" w:color="auto"/>
              <w:right w:val="single" w:sz="4" w:space="0" w:color="auto"/>
            </w:tcBorders>
            <w:shd w:val="clear" w:color="auto" w:fill="auto"/>
            <w:noWrap/>
          </w:tcPr>
          <w:p w14:paraId="71425F10" w14:textId="77777777" w:rsidR="00FD0901" w:rsidRDefault="00FD0901" w:rsidP="00FD0901">
            <w:pPr>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Tank A-895, FRT, </w:t>
            </w:r>
          </w:p>
          <w:p w14:paraId="6E761102" w14:textId="0C401D7D" w:rsidR="00FD0901" w:rsidRPr="005D2FD4" w:rsidRDefault="006C34C7" w:rsidP="00FD0901">
            <w:pPr>
              <w:rPr>
                <w:rFonts w:asciiTheme="minorHAnsi" w:hAnsiTheme="minorHAnsi" w:cstheme="minorHAnsi"/>
                <w:sz w:val="20"/>
                <w:szCs w:val="20"/>
              </w:rPr>
            </w:pPr>
            <w:r>
              <w:rPr>
                <w:rFonts w:asciiTheme="minorHAnsi" w:eastAsia="Calibri" w:hAnsiTheme="minorHAnsi" w:cstheme="minorHAnsi"/>
                <w:sz w:val="20"/>
                <w:szCs w:val="20"/>
              </w:rPr>
              <w:t>Renewable</w:t>
            </w:r>
            <w:r w:rsidRPr="005D2FD4">
              <w:rPr>
                <w:rFonts w:asciiTheme="minorHAnsi" w:eastAsia="Calibri" w:hAnsiTheme="minorHAnsi" w:cstheme="minorHAnsi"/>
                <w:sz w:val="20"/>
                <w:szCs w:val="20"/>
              </w:rPr>
              <w:t xml:space="preserve"> </w:t>
            </w:r>
            <w:r w:rsidR="00FD0901" w:rsidRPr="005D2FD4">
              <w:rPr>
                <w:rFonts w:asciiTheme="minorHAnsi" w:eastAsia="Calibri" w:hAnsiTheme="minorHAnsi" w:cstheme="minorHAnsi"/>
                <w:sz w:val="20"/>
                <w:szCs w:val="20"/>
              </w:rPr>
              <w:t>Feedstock</w:t>
            </w:r>
          </w:p>
        </w:tc>
        <w:tc>
          <w:tcPr>
            <w:tcW w:w="1029" w:type="dxa"/>
            <w:tcBorders>
              <w:top w:val="nil"/>
              <w:left w:val="nil"/>
              <w:bottom w:val="single" w:sz="4" w:space="0" w:color="auto"/>
              <w:right w:val="single" w:sz="4" w:space="0" w:color="auto"/>
            </w:tcBorders>
            <w:shd w:val="clear" w:color="auto" w:fill="auto"/>
            <w:noWrap/>
            <w:vAlign w:val="center"/>
          </w:tcPr>
          <w:p w14:paraId="427778BB" w14:textId="408E9D47"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609.7</w:t>
            </w:r>
          </w:p>
        </w:tc>
        <w:tc>
          <w:tcPr>
            <w:tcW w:w="1156" w:type="dxa"/>
            <w:tcBorders>
              <w:top w:val="nil"/>
              <w:left w:val="nil"/>
              <w:bottom w:val="single" w:sz="4" w:space="0" w:color="auto"/>
              <w:right w:val="single" w:sz="4" w:space="0" w:color="auto"/>
            </w:tcBorders>
            <w:shd w:val="clear" w:color="auto" w:fill="auto"/>
            <w:noWrap/>
            <w:vAlign w:val="center"/>
          </w:tcPr>
          <w:p w14:paraId="7C5F7346" w14:textId="77777777"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2.317</w:t>
            </w:r>
          </w:p>
        </w:tc>
        <w:tc>
          <w:tcPr>
            <w:tcW w:w="1029" w:type="dxa"/>
            <w:tcBorders>
              <w:top w:val="nil"/>
              <w:left w:val="nil"/>
              <w:bottom w:val="single" w:sz="4" w:space="0" w:color="auto"/>
              <w:right w:val="single" w:sz="4" w:space="0" w:color="auto"/>
            </w:tcBorders>
            <w:shd w:val="clear" w:color="auto" w:fill="auto"/>
            <w:noWrap/>
            <w:vAlign w:val="center"/>
          </w:tcPr>
          <w:p w14:paraId="74D6405C" w14:textId="276269C8"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143.2</w:t>
            </w:r>
          </w:p>
        </w:tc>
        <w:tc>
          <w:tcPr>
            <w:tcW w:w="1156" w:type="dxa"/>
            <w:tcBorders>
              <w:top w:val="nil"/>
              <w:left w:val="nil"/>
              <w:bottom w:val="single" w:sz="4" w:space="0" w:color="auto"/>
              <w:right w:val="single" w:sz="4" w:space="0" w:color="auto"/>
            </w:tcBorders>
            <w:shd w:val="clear" w:color="auto" w:fill="auto"/>
            <w:noWrap/>
            <w:vAlign w:val="center"/>
          </w:tcPr>
          <w:p w14:paraId="5A6FF40B" w14:textId="77777777"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1.797</w:t>
            </w:r>
          </w:p>
        </w:tc>
      </w:tr>
      <w:tr w:rsidR="00FD0901" w:rsidRPr="005D2FD4" w14:paraId="71CCF932" w14:textId="77777777" w:rsidTr="0074650B">
        <w:trPr>
          <w:trHeight w:val="264"/>
          <w:jc w:val="center"/>
        </w:trPr>
        <w:tc>
          <w:tcPr>
            <w:tcW w:w="1260" w:type="dxa"/>
            <w:tcBorders>
              <w:top w:val="nil"/>
              <w:left w:val="single" w:sz="4" w:space="0" w:color="auto"/>
              <w:bottom w:val="single" w:sz="4" w:space="0" w:color="auto"/>
              <w:right w:val="single" w:sz="4" w:space="0" w:color="auto"/>
            </w:tcBorders>
            <w:shd w:val="clear" w:color="auto" w:fill="auto"/>
            <w:noWrap/>
            <w:vAlign w:val="center"/>
          </w:tcPr>
          <w:p w14:paraId="4CEF15B5" w14:textId="77777777" w:rsidR="002F2F4E" w:rsidRDefault="00FD0901" w:rsidP="00FD090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1463</w:t>
            </w:r>
          </w:p>
          <w:p w14:paraId="4E12FADC" w14:textId="2D324A78" w:rsidR="00FD0901" w:rsidRPr="005D2FD4" w:rsidRDefault="00753B84" w:rsidP="00FD0901">
            <w:pPr>
              <w:jc w:val="center"/>
              <w:rPr>
                <w:rFonts w:asciiTheme="minorHAnsi" w:hAnsiTheme="minorHAnsi" w:cstheme="minorHAnsi"/>
                <w:sz w:val="20"/>
                <w:szCs w:val="20"/>
              </w:rPr>
            </w:pPr>
            <w:r>
              <w:rPr>
                <w:rFonts w:asciiTheme="minorHAnsi" w:eastAsia="Calibri" w:hAnsiTheme="minorHAnsi" w:cstheme="minorHAnsi"/>
                <w:sz w:val="20"/>
                <w:szCs w:val="20"/>
              </w:rPr>
              <w:t>[Exempt]</w:t>
            </w:r>
          </w:p>
        </w:tc>
        <w:tc>
          <w:tcPr>
            <w:tcW w:w="2921" w:type="dxa"/>
            <w:tcBorders>
              <w:top w:val="nil"/>
              <w:left w:val="nil"/>
              <w:bottom w:val="single" w:sz="4" w:space="0" w:color="auto"/>
              <w:right w:val="single" w:sz="4" w:space="0" w:color="auto"/>
            </w:tcBorders>
            <w:shd w:val="clear" w:color="auto" w:fill="auto"/>
            <w:noWrap/>
          </w:tcPr>
          <w:p w14:paraId="44766892" w14:textId="77777777" w:rsidR="0074650B" w:rsidRDefault="00FD0901" w:rsidP="00FD0901">
            <w:pPr>
              <w:rPr>
                <w:rFonts w:asciiTheme="minorHAnsi" w:eastAsia="Calibri" w:hAnsiTheme="minorHAnsi" w:cstheme="minorHAnsi"/>
                <w:sz w:val="20"/>
                <w:szCs w:val="20"/>
              </w:rPr>
            </w:pPr>
            <w:r w:rsidRPr="008E3F65">
              <w:rPr>
                <w:rFonts w:asciiTheme="minorHAnsi" w:eastAsia="Calibri" w:hAnsiTheme="minorHAnsi" w:cstheme="minorHAnsi"/>
                <w:sz w:val="20"/>
                <w:szCs w:val="20"/>
              </w:rPr>
              <w:t xml:space="preserve">Tank A-867, EFRT,  </w:t>
            </w:r>
          </w:p>
          <w:p w14:paraId="492E9B38" w14:textId="2F8961B7" w:rsidR="00FD0901" w:rsidRPr="005D2FD4" w:rsidRDefault="006C34C7" w:rsidP="00FD0901">
            <w:pPr>
              <w:rPr>
                <w:rFonts w:asciiTheme="minorHAnsi" w:hAnsiTheme="minorHAnsi" w:cstheme="minorHAnsi"/>
                <w:sz w:val="20"/>
                <w:szCs w:val="20"/>
              </w:rPr>
            </w:pPr>
            <w:r>
              <w:rPr>
                <w:rFonts w:asciiTheme="minorHAnsi" w:eastAsia="Calibri" w:hAnsiTheme="minorHAnsi" w:cstheme="minorHAnsi"/>
                <w:sz w:val="20"/>
                <w:szCs w:val="20"/>
              </w:rPr>
              <w:t>Renewable</w:t>
            </w:r>
            <w:r w:rsidRPr="005D2FD4">
              <w:rPr>
                <w:rFonts w:asciiTheme="minorHAnsi" w:eastAsia="Calibri" w:hAnsiTheme="minorHAnsi" w:cstheme="minorHAnsi"/>
                <w:sz w:val="20"/>
                <w:szCs w:val="20"/>
              </w:rPr>
              <w:t xml:space="preserve"> </w:t>
            </w:r>
            <w:r w:rsidR="00FD0901" w:rsidRPr="008E3F65">
              <w:rPr>
                <w:rFonts w:asciiTheme="minorHAnsi" w:eastAsia="Calibri" w:hAnsiTheme="minorHAnsi" w:cstheme="minorHAnsi"/>
                <w:sz w:val="20"/>
                <w:szCs w:val="20"/>
              </w:rPr>
              <w:t>Feedstock</w:t>
            </w:r>
          </w:p>
        </w:tc>
        <w:tc>
          <w:tcPr>
            <w:tcW w:w="1029" w:type="dxa"/>
            <w:tcBorders>
              <w:top w:val="nil"/>
              <w:left w:val="nil"/>
              <w:bottom w:val="single" w:sz="4" w:space="0" w:color="auto"/>
              <w:right w:val="single" w:sz="4" w:space="0" w:color="auto"/>
            </w:tcBorders>
            <w:shd w:val="clear" w:color="auto" w:fill="auto"/>
            <w:noWrap/>
            <w:vAlign w:val="center"/>
          </w:tcPr>
          <w:p w14:paraId="1C059042" w14:textId="25871552" w:rsidR="00FD0901" w:rsidRPr="005D2FD4" w:rsidRDefault="00FD0901" w:rsidP="00FD0901">
            <w:pPr>
              <w:jc w:val="center"/>
              <w:rPr>
                <w:rFonts w:asciiTheme="minorHAnsi" w:hAnsiTheme="minorHAnsi" w:cstheme="minorHAnsi"/>
                <w:sz w:val="20"/>
                <w:szCs w:val="20"/>
              </w:rPr>
            </w:pPr>
            <w:r>
              <w:rPr>
                <w:rFonts w:asciiTheme="minorHAnsi" w:eastAsia="Calibri" w:hAnsiTheme="minorHAnsi" w:cstheme="minorHAnsi"/>
                <w:sz w:val="20"/>
                <w:szCs w:val="20"/>
              </w:rPr>
              <w:t>22.6</w:t>
            </w:r>
          </w:p>
        </w:tc>
        <w:tc>
          <w:tcPr>
            <w:tcW w:w="1156" w:type="dxa"/>
            <w:tcBorders>
              <w:top w:val="nil"/>
              <w:left w:val="nil"/>
              <w:bottom w:val="single" w:sz="4" w:space="0" w:color="auto"/>
              <w:right w:val="single" w:sz="4" w:space="0" w:color="auto"/>
            </w:tcBorders>
            <w:shd w:val="clear" w:color="auto" w:fill="auto"/>
            <w:noWrap/>
            <w:vAlign w:val="center"/>
          </w:tcPr>
          <w:p w14:paraId="1C7BF072" w14:textId="66F46FA1" w:rsidR="00FD0901" w:rsidRPr="005D2FD4" w:rsidRDefault="00FD0901" w:rsidP="00FD0901">
            <w:pPr>
              <w:jc w:val="center"/>
              <w:rPr>
                <w:rFonts w:asciiTheme="minorHAnsi" w:hAnsiTheme="minorHAnsi" w:cstheme="minorHAnsi"/>
                <w:sz w:val="20"/>
                <w:szCs w:val="20"/>
              </w:rPr>
            </w:pPr>
            <w:r>
              <w:rPr>
                <w:rFonts w:asciiTheme="minorHAnsi" w:eastAsia="Calibri" w:hAnsiTheme="minorHAnsi" w:cstheme="minorHAnsi"/>
                <w:sz w:val="20"/>
                <w:szCs w:val="20"/>
              </w:rPr>
              <w:t>8.268</w:t>
            </w:r>
          </w:p>
        </w:tc>
        <w:tc>
          <w:tcPr>
            <w:tcW w:w="1029" w:type="dxa"/>
            <w:tcBorders>
              <w:top w:val="nil"/>
              <w:left w:val="nil"/>
              <w:bottom w:val="single" w:sz="4" w:space="0" w:color="auto"/>
              <w:right w:val="single" w:sz="4" w:space="0" w:color="auto"/>
            </w:tcBorders>
            <w:shd w:val="clear" w:color="auto" w:fill="auto"/>
            <w:noWrap/>
            <w:vAlign w:val="center"/>
          </w:tcPr>
          <w:p w14:paraId="59C40F4B" w14:textId="52467403" w:rsidR="00FD0901" w:rsidRPr="005D2FD4" w:rsidRDefault="00FD0901" w:rsidP="00FD0901">
            <w:pPr>
              <w:jc w:val="center"/>
              <w:rPr>
                <w:rFonts w:asciiTheme="minorHAnsi" w:hAnsiTheme="minorHAnsi" w:cstheme="minorHAnsi"/>
                <w:sz w:val="20"/>
                <w:szCs w:val="20"/>
              </w:rPr>
            </w:pPr>
            <w:r w:rsidRPr="005D2FD4">
              <w:rPr>
                <w:rFonts w:asciiTheme="minorHAnsi" w:eastAsia="Calibri" w:hAnsiTheme="minorHAnsi" w:cstheme="minorHAnsi"/>
                <w:sz w:val="20"/>
                <w:szCs w:val="20"/>
              </w:rPr>
              <w:t>17.9</w:t>
            </w:r>
          </w:p>
        </w:tc>
        <w:tc>
          <w:tcPr>
            <w:tcW w:w="1156" w:type="dxa"/>
            <w:tcBorders>
              <w:top w:val="nil"/>
              <w:left w:val="nil"/>
              <w:bottom w:val="single" w:sz="4" w:space="0" w:color="auto"/>
              <w:right w:val="single" w:sz="4" w:space="0" w:color="auto"/>
            </w:tcBorders>
            <w:shd w:val="clear" w:color="auto" w:fill="auto"/>
            <w:noWrap/>
            <w:vAlign w:val="center"/>
          </w:tcPr>
          <w:p w14:paraId="518B8DD5" w14:textId="109EC5DA" w:rsidR="00FD0901" w:rsidRPr="005D2FD4" w:rsidRDefault="00FD0901" w:rsidP="00FD0901">
            <w:pPr>
              <w:jc w:val="center"/>
              <w:rPr>
                <w:rFonts w:asciiTheme="minorHAnsi" w:hAnsiTheme="minorHAnsi" w:cstheme="minorHAnsi"/>
                <w:sz w:val="20"/>
                <w:szCs w:val="20"/>
              </w:rPr>
            </w:pPr>
            <w:r>
              <w:rPr>
                <w:rFonts w:asciiTheme="minorHAnsi" w:eastAsia="Calibri" w:hAnsiTheme="minorHAnsi" w:cstheme="minorHAnsi"/>
                <w:sz w:val="20"/>
                <w:szCs w:val="20"/>
              </w:rPr>
              <w:t>1.554</w:t>
            </w:r>
          </w:p>
        </w:tc>
      </w:tr>
      <w:tr w:rsidR="00FD0901" w:rsidRPr="005D2FD4" w14:paraId="31D0BDAE" w14:textId="77777777" w:rsidTr="0074650B">
        <w:trPr>
          <w:trHeight w:val="264"/>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28E5D1" w14:textId="77777777" w:rsidR="00FD0901" w:rsidRDefault="00FD0901" w:rsidP="00FD090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1554</w:t>
            </w:r>
          </w:p>
          <w:p w14:paraId="5F80E4AE" w14:textId="68DAB4BE" w:rsidR="00FD0901" w:rsidRPr="005D2FD4" w:rsidRDefault="00FD0901" w:rsidP="00FD0901">
            <w:pPr>
              <w:jc w:val="center"/>
              <w:rPr>
                <w:rFonts w:asciiTheme="minorHAnsi" w:hAnsiTheme="minorHAnsi" w:cstheme="minorHAnsi"/>
                <w:sz w:val="20"/>
                <w:szCs w:val="20"/>
              </w:rPr>
            </w:pPr>
            <w:r>
              <w:rPr>
                <w:rFonts w:asciiTheme="minorHAnsi" w:eastAsia="Calibri" w:hAnsiTheme="minorHAnsi" w:cstheme="minorHAnsi"/>
                <w:sz w:val="20"/>
                <w:szCs w:val="20"/>
              </w:rPr>
              <w:t>[Exempt]</w:t>
            </w:r>
          </w:p>
        </w:tc>
        <w:tc>
          <w:tcPr>
            <w:tcW w:w="2921" w:type="dxa"/>
            <w:tcBorders>
              <w:top w:val="single" w:sz="4" w:space="0" w:color="auto"/>
              <w:left w:val="nil"/>
              <w:bottom w:val="single" w:sz="4" w:space="0" w:color="auto"/>
              <w:right w:val="single" w:sz="4" w:space="0" w:color="auto"/>
            </w:tcBorders>
            <w:shd w:val="clear" w:color="auto" w:fill="auto"/>
            <w:noWrap/>
          </w:tcPr>
          <w:p w14:paraId="57A34676" w14:textId="77777777" w:rsidR="00FD0901" w:rsidRDefault="00FD0901" w:rsidP="00FD0901">
            <w:pPr>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Tank A-943, FRT, </w:t>
            </w:r>
          </w:p>
          <w:p w14:paraId="6ED1C83E" w14:textId="390EF5B8" w:rsidR="00FD0901" w:rsidRPr="005D2FD4" w:rsidRDefault="006C34C7" w:rsidP="00FD0901">
            <w:pPr>
              <w:rPr>
                <w:rFonts w:asciiTheme="minorHAnsi" w:hAnsiTheme="minorHAnsi" w:cstheme="minorHAnsi"/>
                <w:sz w:val="20"/>
                <w:szCs w:val="20"/>
              </w:rPr>
            </w:pPr>
            <w:r>
              <w:rPr>
                <w:rFonts w:asciiTheme="minorHAnsi" w:eastAsia="Calibri" w:hAnsiTheme="minorHAnsi" w:cstheme="minorHAnsi"/>
                <w:sz w:val="20"/>
                <w:szCs w:val="20"/>
              </w:rPr>
              <w:t>Renewable</w:t>
            </w:r>
            <w:r w:rsidRPr="005D2FD4">
              <w:rPr>
                <w:rFonts w:asciiTheme="minorHAnsi" w:eastAsia="Calibri" w:hAnsiTheme="minorHAnsi" w:cstheme="minorHAnsi"/>
                <w:sz w:val="20"/>
                <w:szCs w:val="20"/>
              </w:rPr>
              <w:t xml:space="preserve"> </w:t>
            </w:r>
            <w:r w:rsidR="00FD0901" w:rsidRPr="005D2FD4">
              <w:rPr>
                <w:rFonts w:asciiTheme="minorHAnsi" w:eastAsia="Calibri" w:hAnsiTheme="minorHAnsi" w:cstheme="minorHAnsi"/>
                <w:sz w:val="20"/>
                <w:szCs w:val="20"/>
              </w:rPr>
              <w:t>Feedstock</w:t>
            </w:r>
            <w:r w:rsidR="00FD0901">
              <w:rPr>
                <w:rFonts w:asciiTheme="minorHAnsi" w:eastAsia="Calibri" w:hAnsiTheme="minorHAnsi" w:cstheme="minorHAnsi"/>
                <w:sz w:val="20"/>
                <w:szCs w:val="20"/>
              </w:rPr>
              <w:t xml:space="preserve"> (clean)</w:t>
            </w:r>
          </w:p>
        </w:tc>
        <w:tc>
          <w:tcPr>
            <w:tcW w:w="1029" w:type="dxa"/>
            <w:tcBorders>
              <w:top w:val="single" w:sz="4" w:space="0" w:color="auto"/>
              <w:left w:val="nil"/>
              <w:bottom w:val="single" w:sz="4" w:space="0" w:color="auto"/>
              <w:right w:val="single" w:sz="4" w:space="0" w:color="auto"/>
            </w:tcBorders>
            <w:shd w:val="clear" w:color="auto" w:fill="auto"/>
            <w:noWrap/>
            <w:vAlign w:val="center"/>
          </w:tcPr>
          <w:p w14:paraId="00FBD4FC" w14:textId="3D0A4F51" w:rsidR="00FD0901" w:rsidRPr="00BF2E82" w:rsidRDefault="00FD0901" w:rsidP="00FD0901">
            <w:pPr>
              <w:jc w:val="center"/>
              <w:rPr>
                <w:rFonts w:asciiTheme="minorHAnsi" w:hAnsiTheme="minorHAnsi" w:cstheme="minorHAnsi"/>
                <w:sz w:val="20"/>
                <w:szCs w:val="20"/>
              </w:rPr>
            </w:pPr>
            <w:r w:rsidRPr="00BF2E82">
              <w:rPr>
                <w:rFonts w:asciiTheme="minorHAnsi" w:eastAsia="Calibri" w:hAnsiTheme="minorHAnsi" w:cstheme="minorHAnsi"/>
                <w:sz w:val="20"/>
                <w:szCs w:val="20"/>
              </w:rPr>
              <w:t>3.8</w:t>
            </w:r>
          </w:p>
        </w:tc>
        <w:tc>
          <w:tcPr>
            <w:tcW w:w="1156" w:type="dxa"/>
            <w:tcBorders>
              <w:top w:val="single" w:sz="4" w:space="0" w:color="auto"/>
              <w:left w:val="nil"/>
              <w:bottom w:val="single" w:sz="4" w:space="0" w:color="auto"/>
              <w:right w:val="single" w:sz="4" w:space="0" w:color="auto"/>
            </w:tcBorders>
            <w:shd w:val="clear" w:color="auto" w:fill="auto"/>
            <w:noWrap/>
            <w:vAlign w:val="center"/>
          </w:tcPr>
          <w:p w14:paraId="58266EBC" w14:textId="77777777" w:rsidR="00FD0901" w:rsidRPr="00BF2E82" w:rsidRDefault="00FD0901" w:rsidP="00FD0901">
            <w:pPr>
              <w:jc w:val="center"/>
              <w:rPr>
                <w:rFonts w:asciiTheme="minorHAnsi" w:hAnsiTheme="minorHAnsi" w:cstheme="minorHAnsi"/>
                <w:sz w:val="20"/>
                <w:szCs w:val="20"/>
              </w:rPr>
            </w:pPr>
            <w:r w:rsidRPr="00BF2E82">
              <w:rPr>
                <w:rFonts w:asciiTheme="minorHAnsi" w:eastAsia="Calibri" w:hAnsiTheme="minorHAnsi" w:cstheme="minorHAnsi"/>
                <w:sz w:val="20"/>
                <w:szCs w:val="20"/>
              </w:rPr>
              <w:t>0.193</w:t>
            </w:r>
          </w:p>
        </w:tc>
        <w:tc>
          <w:tcPr>
            <w:tcW w:w="1029" w:type="dxa"/>
            <w:tcBorders>
              <w:top w:val="single" w:sz="4" w:space="0" w:color="auto"/>
              <w:left w:val="nil"/>
              <w:bottom w:val="single" w:sz="4" w:space="0" w:color="auto"/>
              <w:right w:val="single" w:sz="4" w:space="0" w:color="auto"/>
            </w:tcBorders>
            <w:shd w:val="clear" w:color="auto" w:fill="auto"/>
            <w:noWrap/>
            <w:vAlign w:val="center"/>
          </w:tcPr>
          <w:p w14:paraId="5572FC10" w14:textId="5BDFA89E" w:rsidR="00FD0901" w:rsidRPr="00BF2E82" w:rsidRDefault="00FD0901" w:rsidP="00FD0901">
            <w:pPr>
              <w:jc w:val="center"/>
              <w:rPr>
                <w:rFonts w:asciiTheme="minorHAnsi" w:hAnsiTheme="minorHAnsi" w:cstheme="minorHAnsi"/>
                <w:sz w:val="20"/>
                <w:szCs w:val="20"/>
              </w:rPr>
            </w:pPr>
            <w:r w:rsidRPr="00BF2E82">
              <w:rPr>
                <w:rFonts w:asciiTheme="minorHAnsi" w:eastAsia="Calibri" w:hAnsiTheme="minorHAnsi" w:cstheme="minorHAnsi"/>
                <w:sz w:val="20"/>
                <w:szCs w:val="20"/>
              </w:rPr>
              <w:t>3.7</w:t>
            </w:r>
          </w:p>
        </w:tc>
        <w:tc>
          <w:tcPr>
            <w:tcW w:w="1156" w:type="dxa"/>
            <w:tcBorders>
              <w:top w:val="single" w:sz="4" w:space="0" w:color="auto"/>
              <w:left w:val="nil"/>
              <w:bottom w:val="single" w:sz="4" w:space="0" w:color="auto"/>
              <w:right w:val="single" w:sz="4" w:space="0" w:color="auto"/>
            </w:tcBorders>
            <w:shd w:val="clear" w:color="auto" w:fill="auto"/>
            <w:noWrap/>
            <w:vAlign w:val="center"/>
          </w:tcPr>
          <w:p w14:paraId="373CC7FB" w14:textId="1787A126" w:rsidR="00FD0901" w:rsidRPr="00BF2E82" w:rsidRDefault="00FD0901" w:rsidP="00FD0901">
            <w:pPr>
              <w:jc w:val="center"/>
              <w:rPr>
                <w:rFonts w:asciiTheme="minorHAnsi" w:hAnsiTheme="minorHAnsi" w:cstheme="minorHAnsi"/>
                <w:sz w:val="20"/>
                <w:szCs w:val="20"/>
              </w:rPr>
            </w:pPr>
            <w:r w:rsidRPr="00BF2E82">
              <w:rPr>
                <w:rFonts w:asciiTheme="minorHAnsi" w:eastAsia="Calibri" w:hAnsiTheme="minorHAnsi" w:cstheme="minorHAnsi"/>
                <w:sz w:val="20"/>
                <w:szCs w:val="20"/>
              </w:rPr>
              <w:t>0.087</w:t>
            </w:r>
          </w:p>
        </w:tc>
      </w:tr>
    </w:tbl>
    <w:p w14:paraId="0FA87BAE" w14:textId="5627CEAB" w:rsidR="00E57824" w:rsidRPr="005D2FD4" w:rsidRDefault="00E57824" w:rsidP="00E57824">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lastRenderedPageBreak/>
        <w:t xml:space="preserve">Per Appendix </w:t>
      </w:r>
      <w:r>
        <w:rPr>
          <w:rFonts w:asciiTheme="minorHAnsi" w:eastAsia="Calibri" w:hAnsiTheme="minorHAnsi" w:cstheme="minorHAnsi"/>
          <w:sz w:val="20"/>
          <w:szCs w:val="20"/>
        </w:rPr>
        <w:t>C, Table C-4</w:t>
      </w:r>
      <w:r w:rsidRPr="005D2FD4">
        <w:rPr>
          <w:rFonts w:asciiTheme="minorHAnsi" w:eastAsia="Calibri" w:hAnsiTheme="minorHAnsi" w:cstheme="minorHAnsi"/>
          <w:sz w:val="20"/>
          <w:szCs w:val="20"/>
        </w:rPr>
        <w:t>, emissions of TAC</w:t>
      </w:r>
      <w:r w:rsidR="00493232">
        <w:rPr>
          <w:rFonts w:asciiTheme="minorHAnsi" w:eastAsia="Calibri" w:hAnsiTheme="minorHAnsi" w:cstheme="minorHAnsi"/>
          <w:sz w:val="20"/>
          <w:szCs w:val="20"/>
        </w:rPr>
        <w:t>s</w:t>
      </w:r>
      <w:r w:rsidRPr="005D2FD4">
        <w:rPr>
          <w:rFonts w:asciiTheme="minorHAnsi" w:eastAsia="Calibri" w:hAnsiTheme="minorHAnsi" w:cstheme="minorHAnsi"/>
          <w:sz w:val="20"/>
          <w:szCs w:val="20"/>
        </w:rPr>
        <w:t xml:space="preserve"> do not exceed the trigger levels outlined in Regulation 2, Rule 5, Table 2-5-1</w:t>
      </w:r>
      <w:r w:rsidRPr="005D2FD4">
        <w:rPr>
          <w:rFonts w:asciiTheme="minorHAnsi" w:eastAsia="Calibri" w:hAnsiTheme="minorHAnsi" w:cstheme="minorHAnsi"/>
          <w:b/>
          <w:bCs/>
          <w:sz w:val="20"/>
          <w:szCs w:val="20"/>
        </w:rPr>
        <w:t>.</w:t>
      </w:r>
    </w:p>
    <w:p w14:paraId="5A7D89F5" w14:textId="6E261474"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S-517, S-620, and S-873 are currently exempt from permitting and will meet </w:t>
      </w:r>
      <w:r w:rsidR="0024442C">
        <w:rPr>
          <w:rFonts w:asciiTheme="minorHAnsi" w:eastAsia="Calibri" w:hAnsiTheme="minorHAnsi" w:cstheme="minorHAnsi"/>
          <w:sz w:val="20"/>
          <w:szCs w:val="20"/>
        </w:rPr>
        <w:t>new</w:t>
      </w:r>
      <w:r w:rsidRPr="005D2FD4">
        <w:rPr>
          <w:rFonts w:asciiTheme="minorHAnsi" w:eastAsia="Calibri" w:hAnsiTheme="minorHAnsi" w:cstheme="minorHAnsi"/>
          <w:sz w:val="20"/>
          <w:szCs w:val="20"/>
        </w:rPr>
        <w:t xml:space="preserve"> exemption requirements pursuant to Regulation 2-1-123.3.6.</w:t>
      </w:r>
      <w:r w:rsidR="00424F3B" w:rsidRPr="00424F3B">
        <w:rPr>
          <w:rFonts w:asciiTheme="minorHAnsi" w:eastAsia="Calibri" w:hAnsiTheme="minorHAnsi" w:cstheme="minorHAnsi"/>
          <w:sz w:val="20"/>
          <w:szCs w:val="20"/>
        </w:rPr>
        <w:t xml:space="preserve"> </w:t>
      </w:r>
      <w:r w:rsidR="006D1CEB">
        <w:rPr>
          <w:rFonts w:asciiTheme="minorHAnsi" w:eastAsia="Calibri" w:hAnsiTheme="minorHAnsi" w:cstheme="minorHAnsi"/>
          <w:sz w:val="20"/>
          <w:szCs w:val="20"/>
        </w:rPr>
        <w:t xml:space="preserve">S-1463 and </w:t>
      </w:r>
      <w:r w:rsidR="00424F3B" w:rsidRPr="005D2FD4">
        <w:rPr>
          <w:rFonts w:asciiTheme="minorHAnsi" w:eastAsia="Calibri" w:hAnsiTheme="minorHAnsi" w:cstheme="minorHAnsi"/>
          <w:sz w:val="20"/>
          <w:szCs w:val="20"/>
        </w:rPr>
        <w:t xml:space="preserve">S-1554 </w:t>
      </w:r>
      <w:r w:rsidR="006D1CEB">
        <w:rPr>
          <w:rFonts w:asciiTheme="minorHAnsi" w:eastAsia="Calibri" w:hAnsiTheme="minorHAnsi" w:cstheme="minorHAnsi"/>
          <w:sz w:val="20"/>
          <w:szCs w:val="20"/>
        </w:rPr>
        <w:t xml:space="preserve">are </w:t>
      </w:r>
      <w:r w:rsidR="00424F3B" w:rsidRPr="005D2FD4">
        <w:rPr>
          <w:rFonts w:asciiTheme="minorHAnsi" w:eastAsia="Calibri" w:hAnsiTheme="minorHAnsi" w:cstheme="minorHAnsi"/>
          <w:sz w:val="20"/>
          <w:szCs w:val="20"/>
        </w:rPr>
        <w:t xml:space="preserve">currently </w:t>
      </w:r>
      <w:r w:rsidR="00424F3B">
        <w:rPr>
          <w:rFonts w:asciiTheme="minorHAnsi" w:eastAsia="Calibri" w:hAnsiTheme="minorHAnsi" w:cstheme="minorHAnsi"/>
          <w:sz w:val="20"/>
          <w:szCs w:val="20"/>
        </w:rPr>
        <w:t>permitted</w:t>
      </w:r>
      <w:r w:rsidR="00424F3B" w:rsidRPr="005D2FD4">
        <w:rPr>
          <w:rFonts w:asciiTheme="minorHAnsi" w:eastAsia="Calibri" w:hAnsiTheme="minorHAnsi" w:cstheme="minorHAnsi"/>
          <w:sz w:val="20"/>
          <w:szCs w:val="20"/>
        </w:rPr>
        <w:t xml:space="preserve">, but </w:t>
      </w:r>
      <w:r w:rsidR="00FE402E">
        <w:rPr>
          <w:rFonts w:asciiTheme="minorHAnsi" w:eastAsia="Calibri" w:hAnsiTheme="minorHAnsi" w:cstheme="minorHAnsi"/>
          <w:sz w:val="20"/>
          <w:szCs w:val="20"/>
        </w:rPr>
        <w:t xml:space="preserve">Marathon </w:t>
      </w:r>
      <w:r w:rsidR="006A28B5">
        <w:rPr>
          <w:rFonts w:asciiTheme="minorHAnsi" w:eastAsia="Calibri" w:hAnsiTheme="minorHAnsi" w:cstheme="minorHAnsi"/>
          <w:sz w:val="20"/>
          <w:szCs w:val="20"/>
        </w:rPr>
        <w:t>will</w:t>
      </w:r>
      <w:r w:rsidR="000A53BA">
        <w:rPr>
          <w:rFonts w:asciiTheme="minorHAnsi" w:eastAsia="Calibri" w:hAnsiTheme="minorHAnsi" w:cstheme="minorHAnsi"/>
          <w:sz w:val="20"/>
          <w:szCs w:val="20"/>
        </w:rPr>
        <w:t xml:space="preserve"> </w:t>
      </w:r>
      <w:r w:rsidR="00814517">
        <w:rPr>
          <w:rFonts w:asciiTheme="minorHAnsi" w:eastAsia="Calibri" w:hAnsiTheme="minorHAnsi" w:cstheme="minorHAnsi"/>
          <w:sz w:val="20"/>
          <w:szCs w:val="20"/>
        </w:rPr>
        <w:t>surrender</w:t>
      </w:r>
      <w:r w:rsidR="000A53BA">
        <w:rPr>
          <w:rFonts w:asciiTheme="minorHAnsi" w:eastAsia="Calibri" w:hAnsiTheme="minorHAnsi" w:cstheme="minorHAnsi"/>
          <w:sz w:val="20"/>
          <w:szCs w:val="20"/>
        </w:rPr>
        <w:t xml:space="preserve"> its permit</w:t>
      </w:r>
      <w:r w:rsidR="006D1CEB">
        <w:rPr>
          <w:rFonts w:asciiTheme="minorHAnsi" w:eastAsia="Calibri" w:hAnsiTheme="minorHAnsi" w:cstheme="minorHAnsi"/>
          <w:sz w:val="20"/>
          <w:szCs w:val="20"/>
        </w:rPr>
        <w:t>s</w:t>
      </w:r>
      <w:r w:rsidR="000A53BA">
        <w:rPr>
          <w:rFonts w:asciiTheme="minorHAnsi" w:eastAsia="Calibri" w:hAnsiTheme="minorHAnsi" w:cstheme="minorHAnsi"/>
          <w:sz w:val="20"/>
          <w:szCs w:val="20"/>
        </w:rPr>
        <w:t xml:space="preserve">. </w:t>
      </w:r>
      <w:r w:rsidR="006D1CEB">
        <w:rPr>
          <w:rFonts w:asciiTheme="minorHAnsi" w:eastAsia="Calibri" w:hAnsiTheme="minorHAnsi" w:cstheme="minorHAnsi"/>
          <w:sz w:val="20"/>
          <w:szCs w:val="20"/>
        </w:rPr>
        <w:t xml:space="preserve">S-1463 and </w:t>
      </w:r>
      <w:r w:rsidR="000A53BA">
        <w:rPr>
          <w:rFonts w:asciiTheme="minorHAnsi" w:eastAsia="Calibri" w:hAnsiTheme="minorHAnsi" w:cstheme="minorHAnsi"/>
          <w:sz w:val="20"/>
          <w:szCs w:val="20"/>
        </w:rPr>
        <w:t xml:space="preserve">S-1554 </w:t>
      </w:r>
      <w:r w:rsidR="00FE402E">
        <w:rPr>
          <w:rFonts w:asciiTheme="minorHAnsi" w:eastAsia="Calibri" w:hAnsiTheme="minorHAnsi" w:cstheme="minorHAnsi"/>
          <w:sz w:val="20"/>
          <w:szCs w:val="20"/>
        </w:rPr>
        <w:t xml:space="preserve">will </w:t>
      </w:r>
      <w:r w:rsidR="00A230C9" w:rsidRPr="005D2FD4">
        <w:rPr>
          <w:rFonts w:asciiTheme="minorHAnsi" w:eastAsia="Calibri" w:hAnsiTheme="minorHAnsi" w:cstheme="minorHAnsi"/>
          <w:sz w:val="20"/>
          <w:szCs w:val="20"/>
        </w:rPr>
        <w:t>meet exemption requirements pursuant to Regulation 2-1-123.3.6.</w:t>
      </w:r>
      <w:r w:rsidR="003E4881" w:rsidRPr="003E4881">
        <w:rPr>
          <w:rFonts w:asciiTheme="minorHAnsi" w:eastAsia="Calibri" w:hAnsiTheme="minorHAnsi" w:cstheme="minorHAnsi"/>
          <w:sz w:val="20"/>
          <w:szCs w:val="20"/>
        </w:rPr>
        <w:t xml:space="preserve"> S-1463 will no longer be permitted to store gas oil, which is a non-exempt material.</w:t>
      </w:r>
    </w:p>
    <w:p w14:paraId="490A93BA" w14:textId="34DB39CD" w:rsidR="00FA0A81" w:rsidRPr="00721D7D" w:rsidRDefault="00721D7D" w:rsidP="00FA0A81">
      <w:pPr>
        <w:spacing w:after="160" w:line="259" w:lineRule="auto"/>
        <w:rPr>
          <w:rFonts w:asciiTheme="minorHAnsi" w:eastAsia="Calibri" w:hAnsiTheme="minorHAnsi" w:cstheme="minorHAnsi"/>
          <w:b/>
          <w:bCs/>
          <w:i/>
          <w:iCs/>
          <w:sz w:val="20"/>
          <w:szCs w:val="20"/>
        </w:rPr>
      </w:pPr>
      <w:r w:rsidRPr="00721D7D">
        <w:rPr>
          <w:rFonts w:asciiTheme="minorHAnsi" w:eastAsia="Calibri" w:hAnsiTheme="minorHAnsi" w:cstheme="minorHAnsi"/>
          <w:b/>
          <w:bCs/>
          <w:i/>
          <w:iCs/>
          <w:sz w:val="20"/>
          <w:szCs w:val="20"/>
        </w:rPr>
        <w:t>2.3</w:t>
      </w:r>
      <w:r w:rsidR="00FA0A81" w:rsidRPr="00721D7D">
        <w:rPr>
          <w:rFonts w:asciiTheme="minorHAnsi" w:eastAsia="Calibri" w:hAnsiTheme="minorHAnsi" w:cstheme="minorHAnsi"/>
          <w:b/>
          <w:bCs/>
          <w:i/>
          <w:iCs/>
          <w:sz w:val="20"/>
          <w:szCs w:val="20"/>
        </w:rPr>
        <w:t xml:space="preserve"> Pretreatment Unit</w:t>
      </w:r>
    </w:p>
    <w:p w14:paraId="35D225A8" w14:textId="3D3DE312"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The only potential emissions from </w:t>
      </w:r>
      <w:r w:rsidR="00614126">
        <w:rPr>
          <w:rFonts w:asciiTheme="minorHAnsi" w:eastAsia="Calibri" w:hAnsiTheme="minorHAnsi" w:cstheme="minorHAnsi"/>
          <w:sz w:val="20"/>
          <w:szCs w:val="20"/>
        </w:rPr>
        <w:t>the Pretreatment Unit (</w:t>
      </w:r>
      <w:r w:rsidRPr="005D2FD4">
        <w:rPr>
          <w:rFonts w:asciiTheme="minorHAnsi" w:eastAsia="Calibri" w:hAnsiTheme="minorHAnsi" w:cstheme="minorHAnsi"/>
          <w:sz w:val="20"/>
          <w:szCs w:val="20"/>
        </w:rPr>
        <w:t>S-2025</w:t>
      </w:r>
      <w:r w:rsidR="00614126">
        <w:rPr>
          <w:rFonts w:asciiTheme="minorHAnsi" w:eastAsia="Calibri" w:hAnsiTheme="minorHAnsi" w:cstheme="minorHAnsi"/>
          <w:sz w:val="20"/>
          <w:szCs w:val="20"/>
        </w:rPr>
        <w:t>)</w:t>
      </w:r>
      <w:r w:rsidRPr="005D2FD4">
        <w:rPr>
          <w:rFonts w:asciiTheme="minorHAnsi" w:eastAsia="Calibri" w:hAnsiTheme="minorHAnsi" w:cstheme="minorHAnsi"/>
          <w:sz w:val="20"/>
          <w:szCs w:val="20"/>
        </w:rPr>
        <w:t xml:space="preserve"> are the fugitive </w:t>
      </w:r>
      <w:r w:rsidR="00B11320">
        <w:rPr>
          <w:rFonts w:asciiTheme="minorHAnsi" w:eastAsia="Calibri" w:hAnsiTheme="minorHAnsi" w:cstheme="minorHAnsi"/>
          <w:sz w:val="20"/>
          <w:szCs w:val="20"/>
        </w:rPr>
        <w:t>volatile organic com</w:t>
      </w:r>
      <w:r w:rsidR="00F91831">
        <w:rPr>
          <w:rFonts w:asciiTheme="minorHAnsi" w:eastAsia="Calibri" w:hAnsiTheme="minorHAnsi" w:cstheme="minorHAnsi"/>
          <w:sz w:val="20"/>
          <w:szCs w:val="20"/>
        </w:rPr>
        <w:t>pound (</w:t>
      </w:r>
      <w:r w:rsidRPr="005D2FD4">
        <w:rPr>
          <w:rFonts w:asciiTheme="minorHAnsi" w:eastAsia="Calibri" w:hAnsiTheme="minorHAnsi" w:cstheme="minorHAnsi"/>
          <w:sz w:val="20"/>
          <w:szCs w:val="20"/>
        </w:rPr>
        <w:t>VOC</w:t>
      </w:r>
      <w:r w:rsidR="00F91831">
        <w:rPr>
          <w:rFonts w:asciiTheme="minorHAnsi" w:eastAsia="Calibri" w:hAnsiTheme="minorHAnsi" w:cstheme="minorHAnsi"/>
          <w:sz w:val="20"/>
          <w:szCs w:val="20"/>
        </w:rPr>
        <w:t>)</w:t>
      </w:r>
      <w:r w:rsidRPr="005D2FD4">
        <w:rPr>
          <w:rFonts w:asciiTheme="minorHAnsi" w:eastAsia="Calibri" w:hAnsiTheme="minorHAnsi" w:cstheme="minorHAnsi"/>
          <w:sz w:val="20"/>
          <w:szCs w:val="20"/>
        </w:rPr>
        <w:t xml:space="preserve"> emissions from equipment leaks. Fugitive TAC emissions are estimated based on speciation data from sampling of wastewater pilot system. Criteria pollutant emissions are presented in Appendix </w:t>
      </w:r>
      <w:r w:rsidR="0079145B">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 Table </w:t>
      </w:r>
      <w:r w:rsidR="0079145B">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-2, and TAC emissions are presented in Appendix </w:t>
      </w:r>
      <w:r w:rsidR="0079145B">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 Tables </w:t>
      </w:r>
      <w:r w:rsidR="0079145B">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-4.1 and </w:t>
      </w:r>
      <w:r w:rsidR="0079145B">
        <w:rPr>
          <w:rFonts w:asciiTheme="minorHAnsi" w:eastAsia="Calibri" w:hAnsiTheme="minorHAnsi" w:cstheme="minorHAnsi"/>
          <w:sz w:val="20"/>
          <w:szCs w:val="20"/>
        </w:rPr>
        <w:t>D</w:t>
      </w:r>
      <w:r w:rsidRPr="005D2FD4">
        <w:rPr>
          <w:rFonts w:asciiTheme="minorHAnsi" w:eastAsia="Calibri" w:hAnsiTheme="minorHAnsi" w:cstheme="minorHAnsi"/>
          <w:sz w:val="20"/>
          <w:szCs w:val="20"/>
        </w:rPr>
        <w:t>-4.2.</w:t>
      </w:r>
    </w:p>
    <w:p w14:paraId="69AF3618" w14:textId="2EE9286F" w:rsidR="00DE5E93" w:rsidRPr="005D2FD4" w:rsidRDefault="00DE5E93" w:rsidP="00DE5E93">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2.3</w:t>
      </w:r>
      <w:r w:rsidRPr="005D2FD4">
        <w:rPr>
          <w:rFonts w:asciiTheme="minorHAnsi" w:eastAsia="Calibri" w:hAnsiTheme="minorHAnsi" w:cstheme="minorHAnsi"/>
          <w:b/>
          <w:bCs/>
          <w:sz w:val="20"/>
          <w:szCs w:val="20"/>
        </w:rPr>
        <w:t>.1 – POC Emissions for S-</w:t>
      </w:r>
      <w:r>
        <w:rPr>
          <w:rFonts w:asciiTheme="minorHAnsi" w:eastAsia="Calibri" w:hAnsiTheme="minorHAnsi" w:cstheme="minorHAnsi"/>
          <w:b/>
          <w:bCs/>
          <w:sz w:val="20"/>
          <w:szCs w:val="20"/>
        </w:rPr>
        <w:t>2025</w:t>
      </w:r>
      <w:r w:rsidRPr="005D2FD4">
        <w:rPr>
          <w:rFonts w:asciiTheme="minorHAnsi" w:eastAsia="Calibri" w:hAnsiTheme="minorHAnsi" w:cstheme="minorHAnsi"/>
          <w:b/>
          <w:bCs/>
          <w:sz w:val="20"/>
          <w:szCs w:val="20"/>
        </w:rPr>
        <w:t xml:space="preserve"> (Appendix </w:t>
      </w:r>
      <w:r>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 xml:space="preserve">, Table </w:t>
      </w:r>
      <w:r>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-2)</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1819"/>
        <w:gridCol w:w="1890"/>
        <w:gridCol w:w="2160"/>
        <w:gridCol w:w="835"/>
        <w:gridCol w:w="692"/>
        <w:gridCol w:w="808"/>
      </w:tblGrid>
      <w:tr w:rsidR="00D32824" w:rsidRPr="005D2FD4" w14:paraId="63F8A387" w14:textId="77777777" w:rsidTr="00C66DBD">
        <w:trPr>
          <w:trHeight w:val="315"/>
          <w:jc w:val="center"/>
        </w:trPr>
        <w:tc>
          <w:tcPr>
            <w:tcW w:w="2970" w:type="dxa"/>
            <w:gridSpan w:val="2"/>
            <w:tcBorders>
              <w:top w:val="nil"/>
              <w:left w:val="nil"/>
              <w:bottom w:val="single" w:sz="4" w:space="0" w:color="auto"/>
              <w:right w:val="single" w:sz="4" w:space="0" w:color="auto"/>
            </w:tcBorders>
            <w:shd w:val="clear" w:color="auto" w:fill="auto"/>
            <w:noWrap/>
            <w:vAlign w:val="bottom"/>
            <w:hideMark/>
          </w:tcPr>
          <w:p w14:paraId="01BB3341" w14:textId="77777777" w:rsidR="00D32824" w:rsidRPr="005D2FD4" w:rsidRDefault="00D32824" w:rsidP="007456A8">
            <w:pPr>
              <w:jc w:val="center"/>
              <w:rPr>
                <w:rFonts w:asciiTheme="minorHAnsi" w:hAnsiTheme="minorHAnsi" w:cstheme="minorHAnsi"/>
                <w:b/>
                <w:bCs/>
                <w:color w:val="000000"/>
                <w:sz w:val="20"/>
                <w:szCs w:val="20"/>
              </w:rPr>
            </w:pPr>
          </w:p>
        </w:tc>
        <w:tc>
          <w:tcPr>
            <w:tcW w:w="4050" w:type="dxa"/>
            <w:gridSpan w:val="2"/>
            <w:tcBorders>
              <w:left w:val="single" w:sz="4" w:space="0" w:color="auto"/>
              <w:right w:val="single" w:sz="4" w:space="0" w:color="auto"/>
            </w:tcBorders>
            <w:shd w:val="clear" w:color="auto" w:fill="DBE5F1" w:themeFill="accent1" w:themeFillTint="33"/>
            <w:vAlign w:val="center"/>
          </w:tcPr>
          <w:p w14:paraId="3F093782" w14:textId="18828A13" w:rsidR="00D32824" w:rsidRPr="005D2FD4" w:rsidRDefault="00D32824" w:rsidP="00C66DBD">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Throughput</w:t>
            </w:r>
          </w:p>
        </w:tc>
        <w:tc>
          <w:tcPr>
            <w:tcW w:w="2335" w:type="dxa"/>
            <w:gridSpan w:val="3"/>
            <w:tcBorders>
              <w:left w:val="single" w:sz="4" w:space="0" w:color="auto"/>
            </w:tcBorders>
            <w:shd w:val="clear" w:color="auto" w:fill="DBE5F1" w:themeFill="accent1" w:themeFillTint="33"/>
            <w:noWrap/>
            <w:vAlign w:val="bottom"/>
            <w:hideMark/>
          </w:tcPr>
          <w:p w14:paraId="05A9F3BF" w14:textId="73EF5127" w:rsidR="00D32824" w:rsidRPr="005D2FD4" w:rsidRDefault="00D32824" w:rsidP="007456A8">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POC Emissions (</w:t>
            </w:r>
            <w:proofErr w:type="spellStart"/>
            <w:r w:rsidRPr="005D2FD4">
              <w:rPr>
                <w:rFonts w:asciiTheme="minorHAnsi" w:hAnsiTheme="minorHAnsi" w:cstheme="minorHAnsi"/>
                <w:b/>
                <w:bCs/>
                <w:color w:val="000000"/>
                <w:sz w:val="20"/>
                <w:szCs w:val="20"/>
              </w:rPr>
              <w:t>lbs</w:t>
            </w:r>
            <w:proofErr w:type="spellEnd"/>
            <w:r w:rsidRPr="005D2FD4">
              <w:rPr>
                <w:rFonts w:asciiTheme="minorHAnsi" w:hAnsiTheme="minorHAnsi" w:cstheme="minorHAnsi"/>
                <w:b/>
                <w:bCs/>
                <w:color w:val="000000"/>
                <w:sz w:val="20"/>
                <w:szCs w:val="20"/>
              </w:rPr>
              <w:t>)</w:t>
            </w:r>
          </w:p>
        </w:tc>
      </w:tr>
      <w:tr w:rsidR="00D32824" w:rsidRPr="005D2FD4" w14:paraId="047C960F" w14:textId="77777777" w:rsidTr="00C66DBD">
        <w:trPr>
          <w:trHeight w:val="315"/>
          <w:jc w:val="center"/>
        </w:trPr>
        <w:tc>
          <w:tcPr>
            <w:tcW w:w="1151" w:type="dxa"/>
            <w:tcBorders>
              <w:top w:val="single" w:sz="4" w:space="0" w:color="auto"/>
            </w:tcBorders>
            <w:shd w:val="clear" w:color="auto" w:fill="DBE5F1" w:themeFill="accent1" w:themeFillTint="33"/>
            <w:noWrap/>
            <w:vAlign w:val="center"/>
            <w:hideMark/>
          </w:tcPr>
          <w:p w14:paraId="54A66B44" w14:textId="77777777" w:rsidR="00D32824" w:rsidRPr="005D2FD4" w:rsidRDefault="00D32824"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No.</w:t>
            </w:r>
          </w:p>
        </w:tc>
        <w:tc>
          <w:tcPr>
            <w:tcW w:w="1819" w:type="dxa"/>
            <w:tcBorders>
              <w:top w:val="single" w:sz="4" w:space="0" w:color="auto"/>
            </w:tcBorders>
            <w:shd w:val="clear" w:color="auto" w:fill="DBE5F1" w:themeFill="accent1" w:themeFillTint="33"/>
            <w:noWrap/>
            <w:vAlign w:val="center"/>
            <w:hideMark/>
          </w:tcPr>
          <w:p w14:paraId="0F6DFC94" w14:textId="77777777" w:rsidR="00D32824" w:rsidRPr="005D2FD4" w:rsidRDefault="00D32824"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Description</w:t>
            </w:r>
          </w:p>
        </w:tc>
        <w:tc>
          <w:tcPr>
            <w:tcW w:w="1890" w:type="dxa"/>
            <w:shd w:val="clear" w:color="auto" w:fill="DBE5F1" w:themeFill="accent1" w:themeFillTint="33"/>
            <w:vAlign w:val="center"/>
          </w:tcPr>
          <w:p w14:paraId="47F8AF77" w14:textId="71473E33" w:rsidR="00D32824" w:rsidRPr="005D2FD4" w:rsidRDefault="00D32824" w:rsidP="00C66DBD">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Max Daily</w:t>
            </w:r>
            <w:r w:rsidR="00A00AFA">
              <w:rPr>
                <w:rFonts w:asciiTheme="minorHAnsi" w:hAnsiTheme="minorHAnsi" w:cstheme="minorHAnsi"/>
                <w:b/>
                <w:bCs/>
                <w:color w:val="000000"/>
                <w:sz w:val="20"/>
                <w:szCs w:val="20"/>
              </w:rPr>
              <w:t xml:space="preserve"> (</w:t>
            </w:r>
            <w:proofErr w:type="spellStart"/>
            <w:r w:rsidR="00C66DBD">
              <w:rPr>
                <w:rFonts w:asciiTheme="minorHAnsi" w:hAnsiTheme="minorHAnsi" w:cstheme="minorHAnsi"/>
                <w:b/>
                <w:bCs/>
                <w:color w:val="000000"/>
                <w:sz w:val="20"/>
                <w:szCs w:val="20"/>
              </w:rPr>
              <w:t>bbl</w:t>
            </w:r>
            <w:proofErr w:type="spellEnd"/>
            <w:r w:rsidR="00C66DBD">
              <w:rPr>
                <w:rFonts w:asciiTheme="minorHAnsi" w:hAnsiTheme="minorHAnsi" w:cstheme="minorHAnsi"/>
                <w:b/>
                <w:bCs/>
                <w:color w:val="000000"/>
                <w:sz w:val="20"/>
                <w:szCs w:val="20"/>
              </w:rPr>
              <w:t>/day</w:t>
            </w:r>
            <w:r w:rsidR="00A00AFA">
              <w:rPr>
                <w:rFonts w:asciiTheme="minorHAnsi" w:hAnsiTheme="minorHAnsi" w:cstheme="minorHAnsi"/>
                <w:b/>
                <w:bCs/>
                <w:color w:val="000000"/>
                <w:sz w:val="20"/>
                <w:szCs w:val="20"/>
              </w:rPr>
              <w:t>)</w:t>
            </w:r>
          </w:p>
        </w:tc>
        <w:tc>
          <w:tcPr>
            <w:tcW w:w="2160" w:type="dxa"/>
            <w:shd w:val="clear" w:color="auto" w:fill="DBE5F1" w:themeFill="accent1" w:themeFillTint="33"/>
            <w:vAlign w:val="center"/>
          </w:tcPr>
          <w:p w14:paraId="518C2766" w14:textId="093EF24D" w:rsidR="00A00AFA" w:rsidRPr="005D2FD4" w:rsidRDefault="00D32824" w:rsidP="00C66DBD">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Max Annual</w:t>
            </w:r>
            <w:r w:rsidR="00C66DBD">
              <w:rPr>
                <w:rFonts w:asciiTheme="minorHAnsi" w:hAnsiTheme="minorHAnsi" w:cstheme="minorHAnsi"/>
                <w:b/>
                <w:bCs/>
                <w:color w:val="000000"/>
                <w:sz w:val="20"/>
                <w:szCs w:val="20"/>
              </w:rPr>
              <w:t xml:space="preserve"> </w:t>
            </w:r>
            <w:r w:rsidR="00A00AFA">
              <w:rPr>
                <w:rFonts w:asciiTheme="minorHAnsi" w:hAnsiTheme="minorHAnsi" w:cstheme="minorHAnsi"/>
                <w:b/>
                <w:bCs/>
                <w:color w:val="000000"/>
                <w:sz w:val="20"/>
                <w:szCs w:val="20"/>
              </w:rPr>
              <w:t>(</w:t>
            </w:r>
            <w:proofErr w:type="spellStart"/>
            <w:r w:rsidR="00A00AFA">
              <w:rPr>
                <w:rFonts w:asciiTheme="minorHAnsi" w:hAnsiTheme="minorHAnsi" w:cstheme="minorHAnsi"/>
                <w:b/>
                <w:bCs/>
                <w:color w:val="000000"/>
                <w:sz w:val="20"/>
                <w:szCs w:val="20"/>
              </w:rPr>
              <w:t>b</w:t>
            </w:r>
            <w:r w:rsidR="00C66DBD">
              <w:rPr>
                <w:rFonts w:asciiTheme="minorHAnsi" w:hAnsiTheme="minorHAnsi" w:cstheme="minorHAnsi"/>
                <w:b/>
                <w:bCs/>
                <w:color w:val="000000"/>
                <w:sz w:val="20"/>
                <w:szCs w:val="20"/>
              </w:rPr>
              <w:t>bl</w:t>
            </w:r>
            <w:proofErr w:type="spellEnd"/>
            <w:r w:rsidR="00C66DBD">
              <w:rPr>
                <w:rFonts w:asciiTheme="minorHAnsi" w:hAnsiTheme="minorHAnsi" w:cstheme="minorHAnsi"/>
                <w:b/>
                <w:bCs/>
                <w:color w:val="000000"/>
                <w:sz w:val="20"/>
                <w:szCs w:val="20"/>
              </w:rPr>
              <w:t>/year)</w:t>
            </w:r>
          </w:p>
        </w:tc>
        <w:tc>
          <w:tcPr>
            <w:tcW w:w="835" w:type="dxa"/>
            <w:shd w:val="clear" w:color="auto" w:fill="DBE5F1" w:themeFill="accent1" w:themeFillTint="33"/>
            <w:noWrap/>
            <w:vAlign w:val="center"/>
            <w:hideMark/>
          </w:tcPr>
          <w:p w14:paraId="097F6A53" w14:textId="6B41ACB9" w:rsidR="00D32824" w:rsidRPr="005D2FD4" w:rsidRDefault="00D32824"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Hourly</w:t>
            </w:r>
          </w:p>
        </w:tc>
        <w:tc>
          <w:tcPr>
            <w:tcW w:w="692" w:type="dxa"/>
            <w:shd w:val="clear" w:color="auto" w:fill="DBE5F1" w:themeFill="accent1" w:themeFillTint="33"/>
            <w:noWrap/>
            <w:vAlign w:val="center"/>
            <w:hideMark/>
          </w:tcPr>
          <w:p w14:paraId="781E9A3C" w14:textId="77777777" w:rsidR="00D32824" w:rsidRPr="005D2FD4" w:rsidRDefault="00D32824"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Daily</w:t>
            </w:r>
          </w:p>
        </w:tc>
        <w:tc>
          <w:tcPr>
            <w:tcW w:w="808" w:type="dxa"/>
            <w:shd w:val="clear" w:color="auto" w:fill="DBE5F1" w:themeFill="accent1" w:themeFillTint="33"/>
            <w:noWrap/>
            <w:vAlign w:val="center"/>
            <w:hideMark/>
          </w:tcPr>
          <w:p w14:paraId="490FF6D1" w14:textId="77777777" w:rsidR="00D32824" w:rsidRPr="005D2FD4" w:rsidRDefault="00D32824"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Annual</w:t>
            </w:r>
          </w:p>
        </w:tc>
      </w:tr>
      <w:tr w:rsidR="00D32824" w:rsidRPr="005D2FD4" w14:paraId="680AD5B7" w14:textId="77777777" w:rsidTr="00C66DBD">
        <w:trPr>
          <w:trHeight w:val="315"/>
          <w:jc w:val="center"/>
        </w:trPr>
        <w:tc>
          <w:tcPr>
            <w:tcW w:w="1151" w:type="dxa"/>
            <w:shd w:val="clear" w:color="auto" w:fill="auto"/>
            <w:noWrap/>
            <w:vAlign w:val="center"/>
          </w:tcPr>
          <w:p w14:paraId="3A9560AB" w14:textId="1E48584D" w:rsidR="00D32824" w:rsidRPr="005D2FD4" w:rsidRDefault="00D32824" w:rsidP="00B35E84">
            <w:pPr>
              <w:jc w:val="center"/>
              <w:rPr>
                <w:rFonts w:asciiTheme="minorHAnsi" w:hAnsiTheme="minorHAnsi" w:cstheme="minorHAnsi"/>
                <w:b/>
                <w:bCs/>
                <w:color w:val="000000"/>
                <w:sz w:val="20"/>
                <w:szCs w:val="20"/>
              </w:rPr>
            </w:pPr>
            <w:r w:rsidRPr="005D2FD4">
              <w:rPr>
                <w:rFonts w:asciiTheme="minorHAnsi" w:hAnsiTheme="minorHAnsi" w:cstheme="minorHAnsi"/>
                <w:color w:val="000000"/>
                <w:sz w:val="20"/>
                <w:szCs w:val="20"/>
              </w:rPr>
              <w:t>S-</w:t>
            </w:r>
            <w:r>
              <w:rPr>
                <w:rFonts w:asciiTheme="minorHAnsi" w:hAnsiTheme="minorHAnsi" w:cstheme="minorHAnsi"/>
                <w:color w:val="000000"/>
                <w:sz w:val="20"/>
                <w:szCs w:val="20"/>
              </w:rPr>
              <w:t>2025</w:t>
            </w:r>
          </w:p>
        </w:tc>
        <w:tc>
          <w:tcPr>
            <w:tcW w:w="1819" w:type="dxa"/>
            <w:shd w:val="clear" w:color="auto" w:fill="auto"/>
            <w:noWrap/>
            <w:vAlign w:val="center"/>
          </w:tcPr>
          <w:p w14:paraId="0FAA41D6" w14:textId="40919A8E" w:rsidR="00D32824" w:rsidRPr="00B35E84" w:rsidRDefault="00D32824" w:rsidP="00B35E84">
            <w:pPr>
              <w:jc w:val="center"/>
              <w:rPr>
                <w:rFonts w:asciiTheme="minorHAnsi" w:hAnsiTheme="minorHAnsi" w:cstheme="minorHAnsi"/>
                <w:b/>
                <w:bCs/>
                <w:color w:val="000000"/>
                <w:sz w:val="20"/>
                <w:szCs w:val="20"/>
              </w:rPr>
            </w:pPr>
            <w:r w:rsidRPr="00B35E84">
              <w:rPr>
                <w:rFonts w:asciiTheme="minorHAnsi" w:hAnsiTheme="minorHAnsi" w:cstheme="minorHAnsi"/>
                <w:color w:val="000000"/>
                <w:sz w:val="20"/>
                <w:szCs w:val="20"/>
              </w:rPr>
              <w:t>Pretreatment Unit</w:t>
            </w:r>
          </w:p>
        </w:tc>
        <w:tc>
          <w:tcPr>
            <w:tcW w:w="1890" w:type="dxa"/>
            <w:vAlign w:val="center"/>
          </w:tcPr>
          <w:p w14:paraId="24CC6EB3" w14:textId="4B789B9A" w:rsidR="00D32824" w:rsidRPr="00B35E84" w:rsidRDefault="00D32824" w:rsidP="00C66DBD">
            <w:pPr>
              <w:jc w:val="center"/>
              <w:rPr>
                <w:rFonts w:asciiTheme="minorHAnsi" w:hAnsiTheme="minorHAnsi" w:cstheme="minorHAnsi"/>
                <w:color w:val="000000"/>
                <w:sz w:val="20"/>
                <w:szCs w:val="20"/>
              </w:rPr>
            </w:pPr>
            <w:r>
              <w:rPr>
                <w:rFonts w:asciiTheme="minorHAnsi" w:hAnsiTheme="minorHAnsi" w:cstheme="minorHAnsi"/>
                <w:color w:val="000000"/>
                <w:sz w:val="20"/>
                <w:szCs w:val="20"/>
              </w:rPr>
              <w:t>48,000</w:t>
            </w:r>
          </w:p>
        </w:tc>
        <w:tc>
          <w:tcPr>
            <w:tcW w:w="2160" w:type="dxa"/>
            <w:vAlign w:val="center"/>
          </w:tcPr>
          <w:p w14:paraId="7F6BD66A" w14:textId="24BA1466" w:rsidR="00D32824" w:rsidRPr="00B35E84" w:rsidRDefault="00A00AFA" w:rsidP="00C66DBD">
            <w:pPr>
              <w:jc w:val="center"/>
              <w:rPr>
                <w:rFonts w:asciiTheme="minorHAnsi" w:hAnsiTheme="minorHAnsi" w:cstheme="minorHAnsi"/>
                <w:color w:val="000000"/>
                <w:sz w:val="20"/>
                <w:szCs w:val="20"/>
              </w:rPr>
            </w:pPr>
            <w:r w:rsidRPr="00A00AFA">
              <w:rPr>
                <w:rFonts w:asciiTheme="minorHAnsi" w:hAnsiTheme="minorHAnsi" w:cstheme="minorHAnsi"/>
                <w:color w:val="000000"/>
                <w:sz w:val="20"/>
                <w:szCs w:val="20"/>
              </w:rPr>
              <w:t>17</w:t>
            </w:r>
            <w:r>
              <w:rPr>
                <w:rFonts w:asciiTheme="minorHAnsi" w:hAnsiTheme="minorHAnsi" w:cstheme="minorHAnsi"/>
                <w:color w:val="000000"/>
                <w:sz w:val="20"/>
                <w:szCs w:val="20"/>
              </w:rPr>
              <w:t>,</w:t>
            </w:r>
            <w:r w:rsidRPr="00A00AFA">
              <w:rPr>
                <w:rFonts w:asciiTheme="minorHAnsi" w:hAnsiTheme="minorHAnsi" w:cstheme="minorHAnsi"/>
                <w:color w:val="000000"/>
                <w:sz w:val="20"/>
                <w:szCs w:val="20"/>
              </w:rPr>
              <w:t>520</w:t>
            </w:r>
            <w:r>
              <w:rPr>
                <w:rFonts w:asciiTheme="minorHAnsi" w:hAnsiTheme="minorHAnsi" w:cstheme="minorHAnsi"/>
                <w:color w:val="000000"/>
                <w:sz w:val="20"/>
                <w:szCs w:val="20"/>
              </w:rPr>
              <w:t>,</w:t>
            </w:r>
            <w:r w:rsidRPr="00A00AFA">
              <w:rPr>
                <w:rFonts w:asciiTheme="minorHAnsi" w:hAnsiTheme="minorHAnsi" w:cstheme="minorHAnsi"/>
                <w:color w:val="000000"/>
                <w:sz w:val="20"/>
                <w:szCs w:val="20"/>
              </w:rPr>
              <w:t>000</w:t>
            </w:r>
          </w:p>
        </w:tc>
        <w:tc>
          <w:tcPr>
            <w:tcW w:w="835" w:type="dxa"/>
            <w:shd w:val="clear" w:color="auto" w:fill="auto"/>
            <w:noWrap/>
            <w:vAlign w:val="center"/>
          </w:tcPr>
          <w:p w14:paraId="11AC6DAF" w14:textId="75D250CD" w:rsidR="00D32824" w:rsidRPr="00B35E84" w:rsidRDefault="00C15A1B" w:rsidP="00B35E84">
            <w:pPr>
              <w:jc w:val="center"/>
              <w:rPr>
                <w:rFonts w:asciiTheme="minorHAnsi" w:hAnsiTheme="minorHAnsi" w:cstheme="minorHAnsi"/>
                <w:b/>
                <w:bCs/>
                <w:color w:val="000000"/>
                <w:sz w:val="20"/>
                <w:szCs w:val="20"/>
              </w:rPr>
            </w:pPr>
            <w:r w:rsidRPr="00C15A1B">
              <w:rPr>
                <w:rFonts w:asciiTheme="minorHAnsi" w:hAnsiTheme="minorHAnsi" w:cstheme="minorHAnsi"/>
                <w:color w:val="000000"/>
                <w:sz w:val="20"/>
                <w:szCs w:val="20"/>
              </w:rPr>
              <w:t>4.4E-01</w:t>
            </w:r>
          </w:p>
        </w:tc>
        <w:tc>
          <w:tcPr>
            <w:tcW w:w="692" w:type="dxa"/>
            <w:shd w:val="clear" w:color="auto" w:fill="auto"/>
            <w:noWrap/>
            <w:vAlign w:val="center"/>
          </w:tcPr>
          <w:p w14:paraId="1EF89C3B" w14:textId="148AF750" w:rsidR="00D32824" w:rsidRPr="00B35E84" w:rsidRDefault="008C1B94" w:rsidP="00B35E84">
            <w:pPr>
              <w:jc w:val="center"/>
              <w:rPr>
                <w:rFonts w:asciiTheme="minorHAnsi" w:hAnsiTheme="minorHAnsi" w:cstheme="minorHAnsi"/>
                <w:b/>
                <w:bCs/>
                <w:color w:val="000000"/>
                <w:sz w:val="20"/>
                <w:szCs w:val="20"/>
              </w:rPr>
            </w:pPr>
            <w:r w:rsidRPr="008C1B94">
              <w:rPr>
                <w:rFonts w:asciiTheme="minorHAnsi" w:hAnsiTheme="minorHAnsi" w:cstheme="minorHAnsi"/>
                <w:color w:val="000000"/>
                <w:sz w:val="20"/>
                <w:szCs w:val="20"/>
              </w:rPr>
              <w:t>10.6</w:t>
            </w:r>
          </w:p>
        </w:tc>
        <w:tc>
          <w:tcPr>
            <w:tcW w:w="808" w:type="dxa"/>
            <w:shd w:val="clear" w:color="auto" w:fill="auto"/>
            <w:noWrap/>
            <w:vAlign w:val="center"/>
          </w:tcPr>
          <w:p w14:paraId="428E4C1D" w14:textId="091B25D3" w:rsidR="00D32824" w:rsidRPr="00B35E84" w:rsidRDefault="00751290" w:rsidP="00B35E84">
            <w:pPr>
              <w:jc w:val="center"/>
              <w:rPr>
                <w:rFonts w:asciiTheme="minorHAnsi" w:hAnsiTheme="minorHAnsi" w:cstheme="minorHAnsi"/>
                <w:b/>
                <w:bCs/>
                <w:color w:val="000000"/>
                <w:sz w:val="20"/>
                <w:szCs w:val="20"/>
              </w:rPr>
            </w:pPr>
            <w:r w:rsidRPr="00751290">
              <w:rPr>
                <w:rFonts w:asciiTheme="minorHAnsi" w:hAnsiTheme="minorHAnsi" w:cstheme="minorHAnsi"/>
                <w:color w:val="000000"/>
                <w:sz w:val="20"/>
                <w:szCs w:val="20"/>
              </w:rPr>
              <w:t>3,881</w:t>
            </w:r>
          </w:p>
        </w:tc>
      </w:tr>
    </w:tbl>
    <w:p w14:paraId="259B7F09" w14:textId="77777777" w:rsidR="004327A3" w:rsidRDefault="004327A3" w:rsidP="00382858">
      <w:pPr>
        <w:spacing w:after="160" w:line="259" w:lineRule="auto"/>
        <w:rPr>
          <w:rFonts w:asciiTheme="minorHAnsi" w:eastAsia="Calibri" w:hAnsiTheme="minorHAnsi" w:cstheme="minorHAnsi"/>
          <w:sz w:val="20"/>
          <w:szCs w:val="20"/>
        </w:rPr>
      </w:pPr>
    </w:p>
    <w:p w14:paraId="1763FC32" w14:textId="6BACD89C" w:rsidR="00382858" w:rsidRDefault="00382858" w:rsidP="00382858">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Delayed Coker Heaters #1 and #2 (S-1511</w:t>
      </w:r>
      <w:r>
        <w:rPr>
          <w:rFonts w:asciiTheme="minorHAnsi" w:eastAsia="Calibri" w:hAnsiTheme="minorHAnsi" w:cstheme="minorHAnsi"/>
          <w:sz w:val="20"/>
          <w:szCs w:val="20"/>
        </w:rPr>
        <w:t xml:space="preserve"> and </w:t>
      </w:r>
      <w:r w:rsidRPr="005D2FD4">
        <w:rPr>
          <w:rFonts w:asciiTheme="minorHAnsi" w:eastAsia="Calibri" w:hAnsiTheme="minorHAnsi" w:cstheme="minorHAnsi"/>
          <w:sz w:val="20"/>
          <w:szCs w:val="20"/>
        </w:rPr>
        <w:t>S-1512) will be reconfigured to function as a hot oil heater for the Pretreatment Unit. S-1511 and S-1512 are currently permitted to fire natural gas and refinery fuel gas as backup, with a firm limit of 2,014,800 MMBtu in any consecutive 12-month period (</w:t>
      </w:r>
      <w:r w:rsidR="00512B7E">
        <w:rPr>
          <w:rFonts w:asciiTheme="minorHAnsi" w:eastAsia="Calibri" w:hAnsiTheme="minorHAnsi" w:cstheme="minorHAnsi"/>
          <w:sz w:val="20"/>
          <w:szCs w:val="20"/>
        </w:rPr>
        <w:t>Permit Condition</w:t>
      </w:r>
      <w:r w:rsidRPr="005D2FD4">
        <w:rPr>
          <w:rFonts w:asciiTheme="minorHAnsi" w:eastAsia="Calibri" w:hAnsiTheme="minorHAnsi" w:cstheme="minorHAnsi"/>
          <w:sz w:val="20"/>
          <w:szCs w:val="20"/>
        </w:rPr>
        <w:t xml:space="preserve"> #23129, Part 14) for each heater. Marathon will continue to operate within permitted limits and natural gas as the primary fuel. As such, there is no change to the potential to emit established in Application </w:t>
      </w:r>
      <w:r w:rsidR="00A01444">
        <w:rPr>
          <w:rFonts w:asciiTheme="minorHAnsi" w:eastAsia="Calibri" w:hAnsiTheme="minorHAnsi" w:cstheme="minorHAnsi"/>
          <w:sz w:val="20"/>
          <w:szCs w:val="20"/>
        </w:rPr>
        <w:t xml:space="preserve">No. </w:t>
      </w:r>
      <w:r w:rsidRPr="005D2FD4">
        <w:rPr>
          <w:rFonts w:asciiTheme="minorHAnsi" w:eastAsia="Calibri" w:hAnsiTheme="minorHAnsi" w:cstheme="minorHAnsi"/>
          <w:sz w:val="20"/>
          <w:szCs w:val="20"/>
        </w:rPr>
        <w:t>21744. Therefore, S-1511 and S-1512 are altered sources.</w:t>
      </w:r>
      <w:r>
        <w:rPr>
          <w:rFonts w:asciiTheme="minorHAnsi" w:eastAsia="Calibri" w:hAnsiTheme="minorHAnsi" w:cstheme="minorHAnsi"/>
          <w:sz w:val="20"/>
          <w:szCs w:val="20"/>
        </w:rPr>
        <w:t xml:space="preserve"> See Appendix B for process heaters emissions calculation.</w:t>
      </w:r>
    </w:p>
    <w:p w14:paraId="1C5578AA" w14:textId="30EFE95B" w:rsidR="00FA0A81" w:rsidRPr="000873FF" w:rsidRDefault="000873FF" w:rsidP="00FA0A81">
      <w:pPr>
        <w:spacing w:after="160" w:line="259" w:lineRule="auto"/>
        <w:rPr>
          <w:rFonts w:asciiTheme="minorHAnsi" w:eastAsia="Calibri" w:hAnsiTheme="minorHAnsi" w:cstheme="minorHAnsi"/>
          <w:b/>
          <w:bCs/>
          <w:i/>
          <w:iCs/>
          <w:sz w:val="20"/>
          <w:szCs w:val="20"/>
        </w:rPr>
      </w:pPr>
      <w:r w:rsidRPr="000873FF">
        <w:rPr>
          <w:rFonts w:asciiTheme="minorHAnsi" w:eastAsia="Calibri" w:hAnsiTheme="minorHAnsi" w:cstheme="minorHAnsi"/>
          <w:b/>
          <w:bCs/>
          <w:i/>
          <w:iCs/>
          <w:sz w:val="20"/>
          <w:szCs w:val="20"/>
        </w:rPr>
        <w:t>2.4</w:t>
      </w:r>
      <w:r w:rsidR="00FA0A81" w:rsidRPr="000873FF">
        <w:rPr>
          <w:rFonts w:asciiTheme="minorHAnsi" w:eastAsia="Calibri" w:hAnsiTheme="minorHAnsi" w:cstheme="minorHAnsi"/>
          <w:b/>
          <w:bCs/>
          <w:i/>
          <w:iCs/>
          <w:sz w:val="20"/>
          <w:szCs w:val="20"/>
        </w:rPr>
        <w:t xml:space="preserve"> </w:t>
      </w:r>
      <w:r>
        <w:rPr>
          <w:rFonts w:asciiTheme="minorHAnsi" w:eastAsia="Calibri" w:hAnsiTheme="minorHAnsi" w:cstheme="minorHAnsi"/>
          <w:b/>
          <w:bCs/>
          <w:i/>
          <w:iCs/>
          <w:sz w:val="20"/>
          <w:szCs w:val="20"/>
        </w:rPr>
        <w:t xml:space="preserve">Hydrodeoxygenation </w:t>
      </w:r>
      <w:r w:rsidR="004611E8">
        <w:rPr>
          <w:rFonts w:asciiTheme="minorHAnsi" w:eastAsia="Calibri" w:hAnsiTheme="minorHAnsi" w:cstheme="minorHAnsi"/>
          <w:b/>
          <w:bCs/>
          <w:i/>
          <w:iCs/>
          <w:sz w:val="20"/>
          <w:szCs w:val="20"/>
        </w:rPr>
        <w:t>(HDO)</w:t>
      </w:r>
      <w:r w:rsidR="00FA0A81" w:rsidRPr="000873FF">
        <w:rPr>
          <w:rFonts w:asciiTheme="minorHAnsi" w:eastAsia="Calibri" w:hAnsiTheme="minorHAnsi" w:cstheme="minorHAnsi"/>
          <w:b/>
          <w:bCs/>
          <w:i/>
          <w:iCs/>
          <w:sz w:val="20"/>
          <w:szCs w:val="20"/>
        </w:rPr>
        <w:t xml:space="preserve"> Units</w:t>
      </w:r>
    </w:p>
    <w:p w14:paraId="1602D3D9" w14:textId="4DFE2823"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Emissions from HDO Units (S-850, S-1003, and S-1008) are all fugitive precursor organic compounds </w:t>
      </w:r>
      <w:r w:rsidR="00117341">
        <w:rPr>
          <w:rFonts w:asciiTheme="minorHAnsi" w:eastAsia="Calibri" w:hAnsiTheme="minorHAnsi" w:cstheme="minorHAnsi"/>
          <w:sz w:val="20"/>
          <w:szCs w:val="20"/>
        </w:rPr>
        <w:t xml:space="preserve">(POC) </w:t>
      </w:r>
      <w:r w:rsidRPr="005D2FD4">
        <w:rPr>
          <w:rFonts w:asciiTheme="minorHAnsi" w:eastAsia="Calibri" w:hAnsiTheme="minorHAnsi" w:cstheme="minorHAnsi"/>
          <w:sz w:val="20"/>
          <w:szCs w:val="20"/>
        </w:rPr>
        <w:t xml:space="preserve">from equipment leaks. TAC emissions are estimated using stream composition analysis based on streams going in and coming out of each process unit as shown in </w:t>
      </w:r>
      <w:hyperlink w:anchor="Figure1" w:history="1">
        <w:r w:rsidR="00F43EAC" w:rsidRPr="00C47C67">
          <w:rPr>
            <w:rStyle w:val="Hyperlink"/>
            <w:rFonts w:asciiTheme="minorHAnsi" w:eastAsia="Calibri" w:hAnsiTheme="minorHAnsi" w:cstheme="minorHAnsi"/>
            <w:sz w:val="20"/>
            <w:szCs w:val="20"/>
          </w:rPr>
          <w:t>Figure 1</w:t>
        </w:r>
      </w:hyperlink>
      <w:r w:rsidR="00F43EAC">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 xml:space="preserve">while </w:t>
      </w:r>
      <w:r w:rsidR="00056F41">
        <w:rPr>
          <w:rFonts w:asciiTheme="minorHAnsi" w:eastAsia="Calibri" w:hAnsiTheme="minorHAnsi" w:cstheme="minorHAnsi"/>
          <w:sz w:val="20"/>
          <w:szCs w:val="20"/>
        </w:rPr>
        <w:t xml:space="preserve">dedicated </w:t>
      </w:r>
      <w:r w:rsidRPr="005D2FD4">
        <w:rPr>
          <w:rFonts w:asciiTheme="minorHAnsi" w:eastAsia="Calibri" w:hAnsiTheme="minorHAnsi" w:cstheme="minorHAnsi"/>
          <w:sz w:val="20"/>
          <w:szCs w:val="20"/>
        </w:rPr>
        <w:t>non-VOC streams are represented at 0%. Stream composition for HDO units is estimated based on 50% feedstock, 1% process off gas, 1% sour water, 16% propane, 16% naphtha, and 16% diesel. Permit Condition #</w:t>
      </w:r>
      <w:r w:rsidR="00F13DE8">
        <w:rPr>
          <w:rFonts w:asciiTheme="minorHAnsi" w:eastAsia="Calibri" w:hAnsiTheme="minorHAnsi" w:cstheme="minorHAnsi"/>
          <w:sz w:val="20"/>
          <w:szCs w:val="20"/>
        </w:rPr>
        <w:t xml:space="preserve">27583, Part </w:t>
      </w:r>
      <w:r w:rsidR="00D06C1D">
        <w:rPr>
          <w:rFonts w:asciiTheme="minorHAnsi" w:eastAsia="Calibri" w:hAnsiTheme="minorHAnsi" w:cstheme="minorHAnsi"/>
          <w:sz w:val="20"/>
          <w:szCs w:val="20"/>
        </w:rPr>
        <w:t>13</w:t>
      </w:r>
      <w:r w:rsidR="00D06C1D" w:rsidRPr="005D2FD4">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has been imposed to conduct sampling and testing to determine the level of air toxics in feed and product streams for S-850, S-1003, and S-1008.</w:t>
      </w:r>
    </w:p>
    <w:p w14:paraId="22F56EF8" w14:textId="77777777" w:rsidR="005661E3" w:rsidRDefault="00FA0A81" w:rsidP="005661E3">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S-850, S-1003 and S-1008 have firm limits of 70 </w:t>
      </w:r>
      <w:proofErr w:type="spellStart"/>
      <w:r w:rsidRPr="005D2FD4">
        <w:rPr>
          <w:rFonts w:asciiTheme="minorHAnsi" w:eastAsia="Calibri" w:hAnsiTheme="minorHAnsi" w:cstheme="minorHAnsi"/>
          <w:sz w:val="20"/>
          <w:szCs w:val="20"/>
        </w:rPr>
        <w:t>kbbl</w:t>
      </w:r>
      <w:proofErr w:type="spellEnd"/>
      <w:r w:rsidRPr="005D2FD4">
        <w:rPr>
          <w:rFonts w:asciiTheme="minorHAnsi" w:eastAsia="Calibri" w:hAnsiTheme="minorHAnsi" w:cstheme="minorHAnsi"/>
          <w:sz w:val="20"/>
          <w:szCs w:val="20"/>
        </w:rPr>
        <w:t xml:space="preserve">/day (Permit Condition #8077, Part B6B), 40 </w:t>
      </w:r>
      <w:proofErr w:type="spellStart"/>
      <w:r w:rsidRPr="005D2FD4">
        <w:rPr>
          <w:rFonts w:asciiTheme="minorHAnsi" w:eastAsia="Calibri" w:hAnsiTheme="minorHAnsi" w:cstheme="minorHAnsi"/>
          <w:sz w:val="20"/>
          <w:szCs w:val="20"/>
        </w:rPr>
        <w:t>kbbl</w:t>
      </w:r>
      <w:proofErr w:type="spellEnd"/>
      <w:r w:rsidRPr="005D2FD4">
        <w:rPr>
          <w:rFonts w:asciiTheme="minorHAnsi" w:eastAsia="Calibri" w:hAnsiTheme="minorHAnsi" w:cstheme="minorHAnsi"/>
          <w:sz w:val="20"/>
          <w:szCs w:val="20"/>
        </w:rPr>
        <w:t xml:space="preserve">/day (Permit Condition </w:t>
      </w:r>
      <w:r w:rsidR="00726C71">
        <w:rPr>
          <w:rFonts w:asciiTheme="minorHAnsi" w:eastAsia="Calibri" w:hAnsiTheme="minorHAnsi" w:cstheme="minorHAnsi"/>
          <w:sz w:val="20"/>
          <w:szCs w:val="20"/>
        </w:rPr>
        <w:t>#</w:t>
      </w:r>
      <w:r w:rsidRPr="005D2FD4">
        <w:rPr>
          <w:rFonts w:asciiTheme="minorHAnsi" w:eastAsia="Calibri" w:hAnsiTheme="minorHAnsi" w:cstheme="minorHAnsi"/>
          <w:sz w:val="20"/>
          <w:szCs w:val="20"/>
        </w:rPr>
        <w:t xml:space="preserve">8350, Part B1), and 37 </w:t>
      </w:r>
      <w:proofErr w:type="spellStart"/>
      <w:r w:rsidRPr="005D2FD4">
        <w:rPr>
          <w:rFonts w:asciiTheme="minorHAnsi" w:eastAsia="Calibri" w:hAnsiTheme="minorHAnsi" w:cstheme="minorHAnsi"/>
          <w:sz w:val="20"/>
          <w:szCs w:val="20"/>
        </w:rPr>
        <w:t>kbbl</w:t>
      </w:r>
      <w:proofErr w:type="spellEnd"/>
      <w:r w:rsidRPr="005D2FD4">
        <w:rPr>
          <w:rFonts w:asciiTheme="minorHAnsi" w:eastAsia="Calibri" w:hAnsiTheme="minorHAnsi" w:cstheme="minorHAnsi"/>
          <w:sz w:val="20"/>
          <w:szCs w:val="20"/>
        </w:rPr>
        <w:t xml:space="preserve">/day (Permit Condition #8077, Part C1), </w:t>
      </w:r>
      <w:r w:rsidRPr="007774E5">
        <w:rPr>
          <w:rFonts w:asciiTheme="minorHAnsi" w:eastAsia="Calibri" w:hAnsiTheme="minorHAnsi" w:cstheme="minorHAnsi"/>
          <w:sz w:val="20"/>
          <w:szCs w:val="20"/>
        </w:rPr>
        <w:t xml:space="preserve">respectively. </w:t>
      </w:r>
      <w:r w:rsidR="00086964" w:rsidRPr="007774E5">
        <w:rPr>
          <w:rFonts w:asciiTheme="minorHAnsi" w:eastAsia="Calibri" w:hAnsiTheme="minorHAnsi" w:cstheme="minorHAnsi"/>
          <w:sz w:val="20"/>
          <w:szCs w:val="20"/>
        </w:rPr>
        <w:t xml:space="preserve">New </w:t>
      </w:r>
      <w:r w:rsidR="00901A47" w:rsidRPr="007774E5">
        <w:rPr>
          <w:rFonts w:asciiTheme="minorHAnsi" w:eastAsia="Calibri" w:hAnsiTheme="minorHAnsi" w:cstheme="minorHAnsi"/>
          <w:sz w:val="20"/>
          <w:szCs w:val="20"/>
        </w:rPr>
        <w:t>Permit Condition #27584</w:t>
      </w:r>
      <w:r w:rsidR="0067386E" w:rsidRPr="007774E5">
        <w:rPr>
          <w:rFonts w:asciiTheme="minorHAnsi" w:eastAsia="Calibri" w:hAnsiTheme="minorHAnsi" w:cstheme="minorHAnsi"/>
          <w:sz w:val="20"/>
          <w:szCs w:val="20"/>
        </w:rPr>
        <w:t xml:space="preserve">, Part 1, </w:t>
      </w:r>
      <w:r w:rsidR="00300020" w:rsidRPr="007774E5">
        <w:rPr>
          <w:rFonts w:asciiTheme="minorHAnsi" w:eastAsia="Calibri" w:hAnsiTheme="minorHAnsi" w:cstheme="minorHAnsi"/>
          <w:sz w:val="20"/>
          <w:szCs w:val="20"/>
        </w:rPr>
        <w:t>ha</w:t>
      </w:r>
      <w:r w:rsidR="00086964" w:rsidRPr="007774E5">
        <w:rPr>
          <w:rFonts w:asciiTheme="minorHAnsi" w:eastAsia="Calibri" w:hAnsiTheme="minorHAnsi" w:cstheme="minorHAnsi"/>
          <w:sz w:val="20"/>
          <w:szCs w:val="20"/>
        </w:rPr>
        <w:t>s</w:t>
      </w:r>
      <w:r w:rsidR="0067386E" w:rsidRPr="007774E5">
        <w:rPr>
          <w:rFonts w:asciiTheme="minorHAnsi" w:eastAsia="Calibri" w:hAnsiTheme="minorHAnsi" w:cstheme="minorHAnsi"/>
          <w:sz w:val="20"/>
          <w:szCs w:val="20"/>
        </w:rPr>
        <w:t xml:space="preserve"> been imposed for a </w:t>
      </w:r>
      <w:r w:rsidRPr="007774E5">
        <w:rPr>
          <w:rFonts w:asciiTheme="minorHAnsi" w:eastAsia="Calibri" w:hAnsiTheme="minorHAnsi" w:cstheme="minorHAnsi"/>
          <w:sz w:val="20"/>
          <w:szCs w:val="20"/>
        </w:rPr>
        <w:t xml:space="preserve">combined </w:t>
      </w:r>
      <w:r w:rsidR="0008652B">
        <w:rPr>
          <w:rFonts w:asciiTheme="minorHAnsi" w:eastAsia="Calibri" w:hAnsiTheme="minorHAnsi" w:cstheme="minorHAnsi"/>
          <w:sz w:val="20"/>
          <w:szCs w:val="20"/>
        </w:rPr>
        <w:t xml:space="preserve">maximum </w:t>
      </w:r>
      <w:r w:rsidRPr="007774E5">
        <w:rPr>
          <w:rFonts w:asciiTheme="minorHAnsi" w:eastAsia="Calibri" w:hAnsiTheme="minorHAnsi" w:cstheme="minorHAnsi"/>
          <w:sz w:val="20"/>
          <w:szCs w:val="20"/>
        </w:rPr>
        <w:t xml:space="preserve">throughput of </w:t>
      </w:r>
      <w:r w:rsidR="00F50F43">
        <w:rPr>
          <w:rFonts w:asciiTheme="minorHAnsi" w:eastAsia="Calibri" w:hAnsiTheme="minorHAnsi" w:cstheme="minorHAnsi"/>
          <w:sz w:val="20"/>
          <w:szCs w:val="20"/>
        </w:rPr>
        <w:t>67</w:t>
      </w:r>
      <w:r w:rsidRPr="007774E5">
        <w:rPr>
          <w:rFonts w:asciiTheme="minorHAnsi" w:eastAsia="Calibri" w:hAnsiTheme="minorHAnsi" w:cstheme="minorHAnsi"/>
          <w:sz w:val="20"/>
          <w:szCs w:val="20"/>
        </w:rPr>
        <w:t xml:space="preserve">,000 </w:t>
      </w:r>
      <w:proofErr w:type="spellStart"/>
      <w:r w:rsidRPr="007774E5">
        <w:rPr>
          <w:rFonts w:asciiTheme="minorHAnsi" w:eastAsia="Calibri" w:hAnsiTheme="minorHAnsi" w:cstheme="minorHAnsi"/>
          <w:sz w:val="20"/>
          <w:szCs w:val="20"/>
        </w:rPr>
        <w:t>bbl</w:t>
      </w:r>
      <w:proofErr w:type="spellEnd"/>
      <w:r w:rsidRPr="007774E5">
        <w:rPr>
          <w:rFonts w:asciiTheme="minorHAnsi" w:eastAsia="Calibri" w:hAnsiTheme="minorHAnsi" w:cstheme="minorHAnsi"/>
          <w:sz w:val="20"/>
          <w:szCs w:val="20"/>
        </w:rPr>
        <w:t>/day</w:t>
      </w:r>
      <w:r w:rsidR="00300020" w:rsidRPr="007774E5">
        <w:rPr>
          <w:rFonts w:asciiTheme="minorHAnsi" w:eastAsia="Calibri" w:hAnsiTheme="minorHAnsi" w:cstheme="minorHAnsi"/>
          <w:sz w:val="20"/>
          <w:szCs w:val="20"/>
        </w:rPr>
        <w:t xml:space="preserve"> </w:t>
      </w:r>
      <w:r w:rsidR="00AD3F32">
        <w:rPr>
          <w:rFonts w:asciiTheme="minorHAnsi" w:eastAsia="Calibri" w:hAnsiTheme="minorHAnsi" w:cstheme="minorHAnsi"/>
          <w:sz w:val="20"/>
          <w:szCs w:val="20"/>
        </w:rPr>
        <w:t xml:space="preserve">and/or 17,520,000 </w:t>
      </w:r>
      <w:r w:rsidR="0008652B">
        <w:rPr>
          <w:rFonts w:asciiTheme="minorHAnsi" w:eastAsia="Calibri" w:hAnsiTheme="minorHAnsi" w:cstheme="minorHAnsi"/>
          <w:sz w:val="20"/>
          <w:szCs w:val="20"/>
        </w:rPr>
        <w:t xml:space="preserve">barrels in any consecutive </w:t>
      </w:r>
      <w:proofErr w:type="gramStart"/>
      <w:r w:rsidR="0008652B">
        <w:rPr>
          <w:rFonts w:asciiTheme="minorHAnsi" w:eastAsia="Calibri" w:hAnsiTheme="minorHAnsi" w:cstheme="minorHAnsi"/>
          <w:sz w:val="20"/>
          <w:szCs w:val="20"/>
        </w:rPr>
        <w:t>12 month</w:t>
      </w:r>
      <w:proofErr w:type="gramEnd"/>
      <w:r w:rsidR="0008652B">
        <w:rPr>
          <w:rFonts w:asciiTheme="minorHAnsi" w:eastAsia="Calibri" w:hAnsiTheme="minorHAnsi" w:cstheme="minorHAnsi"/>
          <w:sz w:val="20"/>
          <w:szCs w:val="20"/>
        </w:rPr>
        <w:t xml:space="preserve"> period, </w:t>
      </w:r>
      <w:r w:rsidR="00300020" w:rsidRPr="007774E5">
        <w:rPr>
          <w:rFonts w:asciiTheme="minorHAnsi" w:eastAsia="Calibri" w:hAnsiTheme="minorHAnsi" w:cstheme="minorHAnsi"/>
          <w:sz w:val="20"/>
          <w:szCs w:val="20"/>
        </w:rPr>
        <w:t xml:space="preserve">and </w:t>
      </w:r>
      <w:r w:rsidR="00086964" w:rsidRPr="007774E5">
        <w:rPr>
          <w:rFonts w:asciiTheme="minorHAnsi" w:eastAsia="Calibri" w:hAnsiTheme="minorHAnsi" w:cstheme="minorHAnsi"/>
          <w:sz w:val="20"/>
          <w:szCs w:val="20"/>
        </w:rPr>
        <w:t>Parts 2-4 for individual maximum processing rate</w:t>
      </w:r>
      <w:r w:rsidR="00E05E1F">
        <w:rPr>
          <w:rFonts w:asciiTheme="minorHAnsi" w:eastAsia="Calibri" w:hAnsiTheme="minorHAnsi" w:cstheme="minorHAnsi"/>
          <w:sz w:val="20"/>
          <w:szCs w:val="20"/>
        </w:rPr>
        <w:t>s</w:t>
      </w:r>
      <w:r w:rsidR="007774E5" w:rsidRPr="007774E5">
        <w:rPr>
          <w:rFonts w:asciiTheme="minorHAnsi" w:eastAsia="Calibri" w:hAnsiTheme="minorHAnsi" w:cstheme="minorHAnsi"/>
          <w:sz w:val="20"/>
          <w:szCs w:val="20"/>
        </w:rPr>
        <w:t xml:space="preserve"> of each HDO unit</w:t>
      </w:r>
      <w:r w:rsidR="00974B7E">
        <w:rPr>
          <w:rFonts w:asciiTheme="minorHAnsi" w:eastAsia="Calibri" w:hAnsiTheme="minorHAnsi" w:cstheme="minorHAnsi"/>
          <w:sz w:val="20"/>
          <w:szCs w:val="20"/>
        </w:rPr>
        <w:t xml:space="preserve"> as specified below</w:t>
      </w:r>
      <w:r w:rsidR="007774E5" w:rsidRPr="007774E5">
        <w:rPr>
          <w:rFonts w:asciiTheme="minorHAnsi" w:eastAsia="Calibri" w:hAnsiTheme="minorHAnsi" w:cstheme="minorHAnsi"/>
          <w:sz w:val="20"/>
          <w:szCs w:val="20"/>
        </w:rPr>
        <w:t>.</w:t>
      </w:r>
      <w:r w:rsidR="00BE25E4">
        <w:rPr>
          <w:rFonts w:asciiTheme="minorHAnsi" w:eastAsia="Calibri" w:hAnsiTheme="minorHAnsi" w:cstheme="minorHAnsi"/>
          <w:sz w:val="20"/>
          <w:szCs w:val="20"/>
        </w:rPr>
        <w:t xml:space="preserve"> New and replaced fugitive components </w:t>
      </w:r>
      <w:r w:rsidR="003364F6">
        <w:rPr>
          <w:rFonts w:asciiTheme="minorHAnsi" w:eastAsia="Calibri" w:hAnsiTheme="minorHAnsi" w:cstheme="minorHAnsi"/>
          <w:sz w:val="20"/>
          <w:szCs w:val="20"/>
        </w:rPr>
        <w:t xml:space="preserve">associated with these sources </w:t>
      </w:r>
      <w:r w:rsidR="004F0A83">
        <w:rPr>
          <w:rFonts w:asciiTheme="minorHAnsi" w:eastAsia="Calibri" w:hAnsiTheme="minorHAnsi" w:cstheme="minorHAnsi"/>
          <w:sz w:val="20"/>
          <w:szCs w:val="20"/>
        </w:rPr>
        <w:t xml:space="preserve">are </w:t>
      </w:r>
      <w:r w:rsidR="0073660B">
        <w:rPr>
          <w:rFonts w:asciiTheme="minorHAnsi" w:eastAsia="Calibri" w:hAnsiTheme="minorHAnsi" w:cstheme="minorHAnsi"/>
          <w:sz w:val="20"/>
          <w:szCs w:val="20"/>
        </w:rPr>
        <w:t>included</w:t>
      </w:r>
      <w:r w:rsidR="004F0A83">
        <w:rPr>
          <w:rFonts w:asciiTheme="minorHAnsi" w:eastAsia="Calibri" w:hAnsiTheme="minorHAnsi" w:cstheme="minorHAnsi"/>
          <w:sz w:val="20"/>
          <w:szCs w:val="20"/>
        </w:rPr>
        <w:t xml:space="preserve"> in </w:t>
      </w:r>
      <w:r w:rsidR="0073660B">
        <w:rPr>
          <w:rFonts w:asciiTheme="minorHAnsi" w:eastAsia="Calibri" w:hAnsiTheme="minorHAnsi" w:cstheme="minorHAnsi"/>
          <w:sz w:val="20"/>
          <w:szCs w:val="20"/>
        </w:rPr>
        <w:t>the total component count</w:t>
      </w:r>
      <w:r w:rsidR="00884529">
        <w:rPr>
          <w:rFonts w:asciiTheme="minorHAnsi" w:eastAsia="Calibri" w:hAnsiTheme="minorHAnsi" w:cstheme="minorHAnsi"/>
          <w:sz w:val="20"/>
          <w:szCs w:val="20"/>
        </w:rPr>
        <w:t xml:space="preserve"> </w:t>
      </w:r>
      <w:r w:rsidR="003364F6">
        <w:rPr>
          <w:rFonts w:asciiTheme="minorHAnsi" w:eastAsia="Calibri" w:hAnsiTheme="minorHAnsi" w:cstheme="minorHAnsi"/>
          <w:sz w:val="20"/>
          <w:szCs w:val="20"/>
        </w:rPr>
        <w:t>for the Renewable Fuels Project</w:t>
      </w:r>
      <w:r w:rsidR="00884529">
        <w:rPr>
          <w:rFonts w:asciiTheme="minorHAnsi" w:eastAsia="Calibri" w:hAnsiTheme="minorHAnsi" w:cstheme="minorHAnsi"/>
          <w:sz w:val="20"/>
          <w:szCs w:val="20"/>
        </w:rPr>
        <w:t xml:space="preserve"> and addressed in </w:t>
      </w:r>
      <w:hyperlink w:anchor="Section213" w:history="1">
        <w:r w:rsidR="00884529" w:rsidRPr="003070CF">
          <w:rPr>
            <w:rStyle w:val="Hyperlink"/>
            <w:rFonts w:asciiTheme="minorHAnsi" w:eastAsia="Calibri" w:hAnsiTheme="minorHAnsi" w:cstheme="minorHAnsi"/>
            <w:sz w:val="20"/>
            <w:szCs w:val="20"/>
          </w:rPr>
          <w:t>Section 2.13</w:t>
        </w:r>
      </w:hyperlink>
      <w:r w:rsidR="003364F6">
        <w:rPr>
          <w:rFonts w:asciiTheme="minorHAnsi" w:eastAsia="Calibri" w:hAnsiTheme="minorHAnsi" w:cstheme="minorHAnsi"/>
          <w:sz w:val="20"/>
          <w:szCs w:val="20"/>
        </w:rPr>
        <w:t>.</w:t>
      </w:r>
      <w:r w:rsidR="005661E3">
        <w:rPr>
          <w:rFonts w:asciiTheme="minorHAnsi" w:eastAsia="Calibri" w:hAnsiTheme="minorHAnsi" w:cstheme="minorHAnsi"/>
          <w:sz w:val="20"/>
          <w:szCs w:val="20"/>
        </w:rPr>
        <w:t xml:space="preserve"> </w:t>
      </w:r>
    </w:p>
    <w:p w14:paraId="1459391A" w14:textId="5493935A" w:rsidR="005661E3" w:rsidRPr="005D2FD4" w:rsidRDefault="005661E3" w:rsidP="005661E3">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Per Appendix </w:t>
      </w:r>
      <w:r>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 Tables </w:t>
      </w:r>
      <w:r>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-4.3 and </w:t>
      </w:r>
      <w:r>
        <w:rPr>
          <w:rFonts w:asciiTheme="minorHAnsi" w:eastAsia="Calibri" w:hAnsiTheme="minorHAnsi" w:cstheme="minorHAnsi"/>
          <w:sz w:val="20"/>
          <w:szCs w:val="20"/>
        </w:rPr>
        <w:t>D</w:t>
      </w:r>
      <w:r w:rsidRPr="005D2FD4">
        <w:rPr>
          <w:rFonts w:asciiTheme="minorHAnsi" w:eastAsia="Calibri" w:hAnsiTheme="minorHAnsi" w:cstheme="minorHAnsi"/>
          <w:sz w:val="20"/>
          <w:szCs w:val="20"/>
        </w:rPr>
        <w:t>-4.4, emissions of TAC</w:t>
      </w:r>
      <w:r w:rsidR="00493232">
        <w:rPr>
          <w:rFonts w:asciiTheme="minorHAnsi" w:eastAsia="Calibri" w:hAnsiTheme="minorHAnsi" w:cstheme="minorHAnsi"/>
          <w:sz w:val="20"/>
          <w:szCs w:val="20"/>
        </w:rPr>
        <w:t>s</w:t>
      </w:r>
      <w:r w:rsidRPr="005D2FD4">
        <w:rPr>
          <w:rFonts w:asciiTheme="minorHAnsi" w:eastAsia="Calibri" w:hAnsiTheme="minorHAnsi" w:cstheme="minorHAnsi"/>
          <w:sz w:val="20"/>
          <w:szCs w:val="20"/>
        </w:rPr>
        <w:t xml:space="preserve"> do not exceed the trigger levels outlined in Regulation 2, Rule 5, Table 2-5-1</w:t>
      </w:r>
      <w:r w:rsidRPr="005D2FD4">
        <w:rPr>
          <w:rFonts w:asciiTheme="minorHAnsi" w:eastAsia="Calibri" w:hAnsiTheme="minorHAnsi" w:cstheme="minorHAnsi"/>
          <w:b/>
          <w:bCs/>
          <w:sz w:val="20"/>
          <w:szCs w:val="20"/>
        </w:rPr>
        <w:t xml:space="preserve">. </w:t>
      </w:r>
      <w:r w:rsidRPr="005D2FD4">
        <w:rPr>
          <w:rFonts w:asciiTheme="minorHAnsi" w:eastAsia="Calibri" w:hAnsiTheme="minorHAnsi" w:cstheme="minorHAnsi"/>
          <w:sz w:val="20"/>
          <w:szCs w:val="20"/>
        </w:rPr>
        <w:t>Changes to S-850 do not result in an increase in emissions</w:t>
      </w:r>
      <w:r>
        <w:rPr>
          <w:rFonts w:asciiTheme="minorHAnsi" w:eastAsia="Calibri" w:hAnsiTheme="minorHAnsi" w:cstheme="minorHAnsi"/>
          <w:sz w:val="20"/>
          <w:szCs w:val="20"/>
        </w:rPr>
        <w:t>.</w:t>
      </w:r>
      <w:r w:rsidRPr="005D2FD4">
        <w:rPr>
          <w:rFonts w:asciiTheme="minorHAnsi" w:eastAsia="Calibri" w:hAnsiTheme="minorHAnsi" w:cstheme="minorHAnsi"/>
          <w:sz w:val="20"/>
          <w:szCs w:val="20"/>
        </w:rPr>
        <w:t xml:space="preserve"> </w:t>
      </w:r>
      <w:r>
        <w:rPr>
          <w:rFonts w:asciiTheme="minorHAnsi" w:eastAsia="Calibri" w:hAnsiTheme="minorHAnsi" w:cstheme="minorHAnsi"/>
          <w:sz w:val="20"/>
          <w:szCs w:val="20"/>
        </w:rPr>
        <w:t>However, since there is an increase in emissions of at least one or more TAC, emissions of TAC</w:t>
      </w:r>
      <w:r w:rsidR="00493232">
        <w:rPr>
          <w:rFonts w:asciiTheme="minorHAnsi" w:eastAsia="Calibri" w:hAnsiTheme="minorHAnsi" w:cstheme="minorHAnsi"/>
          <w:sz w:val="20"/>
          <w:szCs w:val="20"/>
        </w:rPr>
        <w:t>s</w:t>
      </w:r>
      <w:r>
        <w:rPr>
          <w:rFonts w:asciiTheme="minorHAnsi" w:eastAsia="Calibri" w:hAnsiTheme="minorHAnsi" w:cstheme="minorHAnsi"/>
          <w:sz w:val="20"/>
          <w:szCs w:val="20"/>
        </w:rPr>
        <w:t xml:space="preserve"> are included in the HRA. Based on the results of the HRA, </w:t>
      </w:r>
      <w:r w:rsidRPr="005D2FD4">
        <w:rPr>
          <w:rFonts w:asciiTheme="minorHAnsi" w:eastAsia="Calibri" w:hAnsiTheme="minorHAnsi" w:cstheme="minorHAnsi"/>
          <w:sz w:val="20"/>
          <w:szCs w:val="20"/>
        </w:rPr>
        <w:t>S-850 is an altered source</w:t>
      </w:r>
      <w:r>
        <w:rPr>
          <w:rFonts w:asciiTheme="minorHAnsi" w:eastAsia="Calibri" w:hAnsiTheme="minorHAnsi" w:cstheme="minorHAnsi"/>
          <w:sz w:val="20"/>
          <w:szCs w:val="20"/>
        </w:rPr>
        <w:t xml:space="preserve"> per Regulation 2-2</w:t>
      </w:r>
      <w:r w:rsidRPr="005D2FD4">
        <w:rPr>
          <w:rFonts w:asciiTheme="minorHAnsi" w:eastAsia="Calibri" w:hAnsiTheme="minorHAnsi" w:cstheme="minorHAnsi"/>
          <w:sz w:val="20"/>
          <w:szCs w:val="20"/>
        </w:rPr>
        <w:t xml:space="preserve">. S-1003 and S-1008 are modified sources and emissions of TAC are included in the </w:t>
      </w:r>
      <w:r>
        <w:rPr>
          <w:rFonts w:asciiTheme="minorHAnsi" w:eastAsia="Calibri" w:hAnsiTheme="minorHAnsi" w:cstheme="minorHAnsi"/>
          <w:sz w:val="20"/>
          <w:szCs w:val="20"/>
        </w:rPr>
        <w:t>health risk assessment (</w:t>
      </w:r>
      <w:r w:rsidRPr="005D2FD4">
        <w:rPr>
          <w:rFonts w:asciiTheme="minorHAnsi" w:eastAsia="Calibri" w:hAnsiTheme="minorHAnsi" w:cstheme="minorHAnsi"/>
          <w:sz w:val="20"/>
          <w:szCs w:val="20"/>
        </w:rPr>
        <w:t>HRA</w:t>
      </w:r>
      <w:r>
        <w:rPr>
          <w:rFonts w:asciiTheme="minorHAnsi" w:eastAsia="Calibri" w:hAnsiTheme="minorHAnsi" w:cstheme="minorHAnsi"/>
          <w:sz w:val="20"/>
          <w:szCs w:val="20"/>
        </w:rPr>
        <w:t>)</w:t>
      </w:r>
      <w:r w:rsidRPr="005D2FD4">
        <w:rPr>
          <w:rFonts w:asciiTheme="minorHAnsi" w:eastAsia="Calibri" w:hAnsiTheme="minorHAnsi" w:cstheme="minorHAnsi"/>
          <w:sz w:val="20"/>
          <w:szCs w:val="20"/>
        </w:rPr>
        <w:t>.</w:t>
      </w:r>
    </w:p>
    <w:p w14:paraId="0585E741" w14:textId="3DF04754" w:rsidR="00FA0A81" w:rsidRPr="005D2FD4" w:rsidRDefault="00FA0A81" w:rsidP="00FA0A81">
      <w:pPr>
        <w:spacing w:after="160" w:line="259" w:lineRule="auto"/>
        <w:rPr>
          <w:rFonts w:asciiTheme="minorHAnsi" w:eastAsia="Calibri" w:hAnsiTheme="minorHAnsi" w:cstheme="minorHAnsi"/>
          <w:sz w:val="20"/>
          <w:szCs w:val="20"/>
        </w:rPr>
      </w:pPr>
    </w:p>
    <w:p w14:paraId="7D055DA9" w14:textId="25EC289B" w:rsidR="00FA0A81" w:rsidRPr="005D2FD4" w:rsidRDefault="00FA0A81" w:rsidP="00FA0A81">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lastRenderedPageBreak/>
        <w:t xml:space="preserve">Table </w:t>
      </w:r>
      <w:r w:rsidR="00082CCC">
        <w:rPr>
          <w:rFonts w:asciiTheme="minorHAnsi" w:eastAsia="Calibri" w:hAnsiTheme="minorHAnsi" w:cstheme="minorHAnsi"/>
          <w:b/>
          <w:bCs/>
          <w:sz w:val="20"/>
          <w:szCs w:val="20"/>
        </w:rPr>
        <w:t>2.4</w:t>
      </w:r>
      <w:r w:rsidRPr="005D2FD4">
        <w:rPr>
          <w:rFonts w:asciiTheme="minorHAnsi" w:eastAsia="Calibri" w:hAnsiTheme="minorHAnsi" w:cstheme="minorHAnsi"/>
          <w:b/>
          <w:bCs/>
          <w:sz w:val="20"/>
          <w:szCs w:val="20"/>
        </w:rPr>
        <w:t xml:space="preserve">.1 – POC </w:t>
      </w:r>
      <w:r w:rsidR="00AD1F0E">
        <w:rPr>
          <w:rFonts w:asciiTheme="minorHAnsi" w:eastAsia="Calibri" w:hAnsiTheme="minorHAnsi" w:cstheme="minorHAnsi"/>
          <w:b/>
          <w:bCs/>
          <w:sz w:val="20"/>
          <w:szCs w:val="20"/>
        </w:rPr>
        <w:t xml:space="preserve">Fugitive </w:t>
      </w:r>
      <w:r w:rsidRPr="005D2FD4">
        <w:rPr>
          <w:rFonts w:asciiTheme="minorHAnsi" w:eastAsia="Calibri" w:hAnsiTheme="minorHAnsi" w:cstheme="minorHAnsi"/>
          <w:b/>
          <w:bCs/>
          <w:sz w:val="20"/>
          <w:szCs w:val="20"/>
        </w:rPr>
        <w:t xml:space="preserve">Emissions Increase/Decrease for S-850, S-1003, and S-1008 (Appendix </w:t>
      </w:r>
      <w:r w:rsidR="00DE5E93">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 xml:space="preserve">, Table </w:t>
      </w:r>
      <w:r w:rsidR="00DE5E93">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-2)</w:t>
      </w:r>
    </w:p>
    <w:tbl>
      <w:tblPr>
        <w:tblW w:w="9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2400"/>
        <w:gridCol w:w="992"/>
        <w:gridCol w:w="1056"/>
        <w:gridCol w:w="1189"/>
        <w:gridCol w:w="1092"/>
        <w:gridCol w:w="692"/>
        <w:gridCol w:w="808"/>
      </w:tblGrid>
      <w:tr w:rsidR="00EE4816" w:rsidRPr="005D2FD4" w14:paraId="3774742E" w14:textId="77777777" w:rsidTr="003C7595">
        <w:trPr>
          <w:trHeight w:val="315"/>
          <w:jc w:val="center"/>
        </w:trPr>
        <w:tc>
          <w:tcPr>
            <w:tcW w:w="3501" w:type="dxa"/>
            <w:gridSpan w:val="2"/>
            <w:tcBorders>
              <w:top w:val="nil"/>
              <w:left w:val="nil"/>
              <w:bottom w:val="single" w:sz="4" w:space="0" w:color="auto"/>
              <w:right w:val="single" w:sz="4" w:space="0" w:color="auto"/>
            </w:tcBorders>
            <w:shd w:val="clear" w:color="auto" w:fill="auto"/>
            <w:noWrap/>
            <w:vAlign w:val="bottom"/>
            <w:hideMark/>
          </w:tcPr>
          <w:p w14:paraId="51E70D50" w14:textId="77777777" w:rsidR="00EE4816" w:rsidRPr="005D2FD4" w:rsidRDefault="00EE4816" w:rsidP="00FA0A81">
            <w:pPr>
              <w:jc w:val="center"/>
              <w:rPr>
                <w:rFonts w:asciiTheme="minorHAnsi" w:hAnsiTheme="minorHAnsi" w:cstheme="minorHAnsi"/>
                <w:b/>
                <w:bCs/>
                <w:color w:val="000000"/>
                <w:sz w:val="20"/>
                <w:szCs w:val="20"/>
              </w:rPr>
            </w:pPr>
          </w:p>
        </w:tc>
        <w:tc>
          <w:tcPr>
            <w:tcW w:w="3237" w:type="dxa"/>
            <w:gridSpan w:val="3"/>
            <w:tcBorders>
              <w:left w:val="single" w:sz="4" w:space="0" w:color="auto"/>
              <w:right w:val="single" w:sz="4" w:space="0" w:color="auto"/>
            </w:tcBorders>
            <w:shd w:val="clear" w:color="auto" w:fill="DBE5F1" w:themeFill="accent1" w:themeFillTint="33"/>
            <w:vAlign w:val="center"/>
          </w:tcPr>
          <w:p w14:paraId="3A0B53D1" w14:textId="230F0BC5" w:rsidR="00EE4816" w:rsidRPr="005D2FD4" w:rsidRDefault="00EE4816" w:rsidP="00EE4816">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Throughput</w:t>
            </w:r>
          </w:p>
        </w:tc>
        <w:tc>
          <w:tcPr>
            <w:tcW w:w="2450" w:type="dxa"/>
            <w:gridSpan w:val="3"/>
            <w:tcBorders>
              <w:left w:val="single" w:sz="4" w:space="0" w:color="auto"/>
            </w:tcBorders>
            <w:shd w:val="clear" w:color="auto" w:fill="DBE5F1" w:themeFill="accent1" w:themeFillTint="33"/>
            <w:noWrap/>
            <w:vAlign w:val="bottom"/>
            <w:hideMark/>
          </w:tcPr>
          <w:p w14:paraId="27F685B7" w14:textId="2C9061F9" w:rsidR="00EE4816" w:rsidRPr="005D2FD4" w:rsidRDefault="00EE4816" w:rsidP="00FA0A81">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POC Emissions Increase/Decrease (</w:t>
            </w:r>
            <w:proofErr w:type="spellStart"/>
            <w:r w:rsidRPr="005D2FD4">
              <w:rPr>
                <w:rFonts w:asciiTheme="minorHAnsi" w:hAnsiTheme="minorHAnsi" w:cstheme="minorHAnsi"/>
                <w:b/>
                <w:bCs/>
                <w:color w:val="000000"/>
                <w:sz w:val="20"/>
                <w:szCs w:val="20"/>
              </w:rPr>
              <w:t>lbs</w:t>
            </w:r>
            <w:proofErr w:type="spellEnd"/>
            <w:r w:rsidRPr="005D2FD4">
              <w:rPr>
                <w:rFonts w:asciiTheme="minorHAnsi" w:hAnsiTheme="minorHAnsi" w:cstheme="minorHAnsi"/>
                <w:b/>
                <w:bCs/>
                <w:color w:val="000000"/>
                <w:sz w:val="20"/>
                <w:szCs w:val="20"/>
              </w:rPr>
              <w:t>)</w:t>
            </w:r>
          </w:p>
        </w:tc>
      </w:tr>
      <w:tr w:rsidR="00EE4816" w:rsidRPr="005D2FD4" w14:paraId="3804D0DB" w14:textId="77777777" w:rsidTr="003C7595">
        <w:trPr>
          <w:trHeight w:val="315"/>
          <w:jc w:val="center"/>
        </w:trPr>
        <w:tc>
          <w:tcPr>
            <w:tcW w:w="1101" w:type="dxa"/>
            <w:tcBorders>
              <w:top w:val="single" w:sz="4" w:space="0" w:color="auto"/>
            </w:tcBorders>
            <w:shd w:val="clear" w:color="auto" w:fill="DBE5F1" w:themeFill="accent1" w:themeFillTint="33"/>
            <w:noWrap/>
            <w:vAlign w:val="center"/>
            <w:hideMark/>
          </w:tcPr>
          <w:p w14:paraId="0999D31E" w14:textId="77777777" w:rsidR="00EE4816" w:rsidRPr="005D2FD4" w:rsidRDefault="00EE4816"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No.</w:t>
            </w:r>
          </w:p>
        </w:tc>
        <w:tc>
          <w:tcPr>
            <w:tcW w:w="2400" w:type="dxa"/>
            <w:tcBorders>
              <w:top w:val="single" w:sz="4" w:space="0" w:color="auto"/>
            </w:tcBorders>
            <w:shd w:val="clear" w:color="auto" w:fill="DBE5F1" w:themeFill="accent1" w:themeFillTint="33"/>
            <w:noWrap/>
            <w:vAlign w:val="center"/>
            <w:hideMark/>
          </w:tcPr>
          <w:p w14:paraId="6D44E788" w14:textId="77777777" w:rsidR="00EE4816" w:rsidRPr="005D2FD4" w:rsidRDefault="00EE4816"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Description</w:t>
            </w:r>
          </w:p>
        </w:tc>
        <w:tc>
          <w:tcPr>
            <w:tcW w:w="992" w:type="dxa"/>
            <w:shd w:val="clear" w:color="auto" w:fill="DBE5F1" w:themeFill="accent1" w:themeFillTint="33"/>
          </w:tcPr>
          <w:p w14:paraId="610EAA1D" w14:textId="77777777" w:rsidR="00EE4816" w:rsidRDefault="00EE4816" w:rsidP="00EE4816">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Max Daily</w:t>
            </w:r>
          </w:p>
          <w:p w14:paraId="11C1429D" w14:textId="0AA10576" w:rsidR="00EE4816" w:rsidRPr="005D2FD4" w:rsidRDefault="00EE4816" w:rsidP="00EE4816">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w:t>
            </w:r>
            <w:proofErr w:type="spellStart"/>
            <w:r>
              <w:rPr>
                <w:rFonts w:asciiTheme="minorHAnsi" w:hAnsiTheme="minorHAnsi" w:cstheme="minorHAnsi"/>
                <w:b/>
                <w:bCs/>
                <w:color w:val="000000"/>
                <w:sz w:val="20"/>
                <w:szCs w:val="20"/>
              </w:rPr>
              <w:t>bbl</w:t>
            </w:r>
            <w:proofErr w:type="spellEnd"/>
            <w:r>
              <w:rPr>
                <w:rFonts w:asciiTheme="minorHAnsi" w:hAnsiTheme="minorHAnsi" w:cstheme="minorHAnsi"/>
                <w:b/>
                <w:bCs/>
                <w:color w:val="000000"/>
                <w:sz w:val="20"/>
                <w:szCs w:val="20"/>
              </w:rPr>
              <w:t>/day)</w:t>
            </w:r>
          </w:p>
        </w:tc>
        <w:tc>
          <w:tcPr>
            <w:tcW w:w="1056" w:type="dxa"/>
            <w:shd w:val="clear" w:color="auto" w:fill="DBE5F1" w:themeFill="accent1" w:themeFillTint="33"/>
          </w:tcPr>
          <w:p w14:paraId="788F8AC6" w14:textId="42F7BC76" w:rsidR="00EE4816" w:rsidRDefault="00EE4816" w:rsidP="00EE4816">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Max Annual</w:t>
            </w:r>
          </w:p>
          <w:p w14:paraId="02EFCD6B" w14:textId="3149D322" w:rsidR="00EE4816" w:rsidRPr="005D2FD4" w:rsidRDefault="00EE4816" w:rsidP="00EE4816">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w:t>
            </w:r>
            <w:proofErr w:type="spellStart"/>
            <w:r>
              <w:rPr>
                <w:rFonts w:asciiTheme="minorHAnsi" w:hAnsiTheme="minorHAnsi" w:cstheme="minorHAnsi"/>
                <w:b/>
                <w:bCs/>
                <w:color w:val="000000"/>
                <w:sz w:val="20"/>
                <w:szCs w:val="20"/>
              </w:rPr>
              <w:t>bbl</w:t>
            </w:r>
            <w:proofErr w:type="spellEnd"/>
            <w:r>
              <w:rPr>
                <w:rFonts w:asciiTheme="minorHAnsi" w:hAnsiTheme="minorHAnsi" w:cstheme="minorHAnsi"/>
                <w:b/>
                <w:bCs/>
                <w:color w:val="000000"/>
                <w:sz w:val="20"/>
                <w:szCs w:val="20"/>
              </w:rPr>
              <w:t>/year)</w:t>
            </w:r>
          </w:p>
        </w:tc>
        <w:tc>
          <w:tcPr>
            <w:tcW w:w="1189" w:type="dxa"/>
            <w:shd w:val="clear" w:color="auto" w:fill="DBE5F1" w:themeFill="accent1" w:themeFillTint="33"/>
          </w:tcPr>
          <w:p w14:paraId="3418B56F" w14:textId="77777777" w:rsidR="00EE4816" w:rsidRDefault="00EE4816" w:rsidP="00B4120F">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Max Annual</w:t>
            </w:r>
          </w:p>
          <w:p w14:paraId="0E587BCF" w14:textId="22A131EF" w:rsidR="00EE4816" w:rsidRPr="005D2FD4" w:rsidRDefault="00EE4816" w:rsidP="00B4120F">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(Combined)</w:t>
            </w:r>
          </w:p>
        </w:tc>
        <w:tc>
          <w:tcPr>
            <w:tcW w:w="1092" w:type="dxa"/>
            <w:shd w:val="clear" w:color="auto" w:fill="DBE5F1" w:themeFill="accent1" w:themeFillTint="33"/>
            <w:noWrap/>
            <w:vAlign w:val="center"/>
            <w:hideMark/>
          </w:tcPr>
          <w:p w14:paraId="0773511C" w14:textId="3B3C2B5E" w:rsidR="00EE4816" w:rsidRPr="005D2FD4" w:rsidRDefault="00EE4816"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Hourly</w:t>
            </w:r>
          </w:p>
        </w:tc>
        <w:tc>
          <w:tcPr>
            <w:tcW w:w="550" w:type="dxa"/>
            <w:shd w:val="clear" w:color="auto" w:fill="DBE5F1" w:themeFill="accent1" w:themeFillTint="33"/>
            <w:noWrap/>
            <w:vAlign w:val="center"/>
            <w:hideMark/>
          </w:tcPr>
          <w:p w14:paraId="6DFB46A8" w14:textId="77777777" w:rsidR="00EE4816" w:rsidRPr="005D2FD4" w:rsidRDefault="00EE4816"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Daily</w:t>
            </w:r>
          </w:p>
        </w:tc>
        <w:tc>
          <w:tcPr>
            <w:tcW w:w="808" w:type="dxa"/>
            <w:shd w:val="clear" w:color="auto" w:fill="DBE5F1" w:themeFill="accent1" w:themeFillTint="33"/>
            <w:noWrap/>
            <w:vAlign w:val="center"/>
            <w:hideMark/>
          </w:tcPr>
          <w:p w14:paraId="5BD290AB" w14:textId="77777777" w:rsidR="00EE4816" w:rsidRPr="005D2FD4" w:rsidRDefault="00EE4816"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Annual</w:t>
            </w:r>
          </w:p>
        </w:tc>
      </w:tr>
      <w:tr w:rsidR="00EE4816" w:rsidRPr="005D2FD4" w14:paraId="38A5AFA1" w14:textId="77777777" w:rsidTr="003C7595">
        <w:trPr>
          <w:trHeight w:val="315"/>
          <w:jc w:val="center"/>
        </w:trPr>
        <w:tc>
          <w:tcPr>
            <w:tcW w:w="1101" w:type="dxa"/>
            <w:shd w:val="clear" w:color="auto" w:fill="auto"/>
            <w:noWrap/>
            <w:vAlign w:val="center"/>
          </w:tcPr>
          <w:p w14:paraId="2BCD2825" w14:textId="77777777" w:rsidR="00EE4816" w:rsidRPr="005D2FD4" w:rsidRDefault="00EE4816" w:rsidP="00EE4816">
            <w:pPr>
              <w:jc w:val="center"/>
              <w:rPr>
                <w:rFonts w:asciiTheme="minorHAnsi" w:hAnsiTheme="minorHAnsi" w:cstheme="minorHAnsi"/>
                <w:b/>
                <w:bCs/>
                <w:color w:val="000000"/>
                <w:sz w:val="20"/>
                <w:szCs w:val="20"/>
              </w:rPr>
            </w:pPr>
            <w:r w:rsidRPr="005D2FD4">
              <w:rPr>
                <w:rFonts w:asciiTheme="minorHAnsi" w:hAnsiTheme="minorHAnsi" w:cstheme="minorHAnsi"/>
                <w:color w:val="000000"/>
                <w:sz w:val="20"/>
                <w:szCs w:val="20"/>
              </w:rPr>
              <w:t>S-850</w:t>
            </w:r>
          </w:p>
        </w:tc>
        <w:tc>
          <w:tcPr>
            <w:tcW w:w="2400" w:type="dxa"/>
            <w:shd w:val="clear" w:color="auto" w:fill="auto"/>
            <w:noWrap/>
            <w:vAlign w:val="center"/>
          </w:tcPr>
          <w:p w14:paraId="7889CAF6" w14:textId="77777777" w:rsidR="00EE4816" w:rsidRPr="005D2FD4" w:rsidRDefault="00EE4816" w:rsidP="00EE4816">
            <w:pPr>
              <w:rPr>
                <w:rFonts w:asciiTheme="minorHAnsi" w:hAnsiTheme="minorHAnsi" w:cstheme="minorHAnsi"/>
                <w:b/>
                <w:bCs/>
                <w:color w:val="000000"/>
                <w:sz w:val="20"/>
                <w:szCs w:val="20"/>
              </w:rPr>
            </w:pPr>
            <w:r w:rsidRPr="005D2FD4">
              <w:rPr>
                <w:rFonts w:asciiTheme="minorHAnsi" w:hAnsiTheme="minorHAnsi" w:cstheme="minorHAnsi"/>
                <w:color w:val="000000"/>
                <w:sz w:val="20"/>
                <w:szCs w:val="20"/>
              </w:rPr>
              <w:t>Diesel HDO Unit No. 3</w:t>
            </w:r>
            <w:r w:rsidRPr="005D2FD4">
              <w:rPr>
                <w:rFonts w:asciiTheme="minorHAnsi" w:hAnsiTheme="minorHAnsi" w:cstheme="minorHAnsi"/>
                <w:color w:val="000000"/>
                <w:sz w:val="20"/>
                <w:szCs w:val="20"/>
              </w:rPr>
              <w:br/>
              <w:t>(formerly No. 3 HDS Unit)</w:t>
            </w:r>
          </w:p>
        </w:tc>
        <w:tc>
          <w:tcPr>
            <w:tcW w:w="992" w:type="dxa"/>
            <w:vAlign w:val="center"/>
          </w:tcPr>
          <w:p w14:paraId="7485D7CC" w14:textId="221AE2E0" w:rsidR="00EE4816" w:rsidRPr="005D2FD4" w:rsidRDefault="00EE4816" w:rsidP="00EE4816">
            <w:pPr>
              <w:jc w:val="center"/>
              <w:rPr>
                <w:rFonts w:asciiTheme="minorHAnsi" w:hAnsiTheme="minorHAnsi" w:cstheme="minorHAnsi"/>
                <w:color w:val="000000"/>
                <w:sz w:val="20"/>
                <w:szCs w:val="20"/>
              </w:rPr>
            </w:pPr>
            <w:r>
              <w:rPr>
                <w:rFonts w:asciiTheme="minorHAnsi" w:hAnsiTheme="minorHAnsi" w:cstheme="minorHAnsi"/>
                <w:color w:val="000000"/>
                <w:sz w:val="20"/>
                <w:szCs w:val="20"/>
              </w:rPr>
              <w:t>23,000</w:t>
            </w:r>
          </w:p>
        </w:tc>
        <w:tc>
          <w:tcPr>
            <w:tcW w:w="1056" w:type="dxa"/>
            <w:vAlign w:val="center"/>
          </w:tcPr>
          <w:p w14:paraId="64A46158" w14:textId="6EB8B1CF" w:rsidR="00EE4816" w:rsidRPr="005D2FD4" w:rsidRDefault="00F6745E" w:rsidP="003C7595">
            <w:pPr>
              <w:jc w:val="center"/>
              <w:rPr>
                <w:rFonts w:asciiTheme="minorHAnsi" w:hAnsiTheme="minorHAnsi" w:cstheme="minorHAnsi"/>
                <w:color w:val="000000"/>
                <w:sz w:val="20"/>
                <w:szCs w:val="20"/>
              </w:rPr>
            </w:pPr>
            <w:r w:rsidRPr="00F6745E">
              <w:rPr>
                <w:rFonts w:asciiTheme="minorHAnsi" w:hAnsiTheme="minorHAnsi" w:cstheme="minorHAnsi"/>
                <w:color w:val="000000"/>
                <w:sz w:val="20"/>
                <w:szCs w:val="20"/>
              </w:rPr>
              <w:t>7,300,000</w:t>
            </w:r>
          </w:p>
        </w:tc>
        <w:tc>
          <w:tcPr>
            <w:tcW w:w="1189" w:type="dxa"/>
            <w:vMerge w:val="restart"/>
            <w:vAlign w:val="center"/>
          </w:tcPr>
          <w:p w14:paraId="6D7457A7" w14:textId="0257142E" w:rsidR="00EE4816" w:rsidRPr="005D2FD4" w:rsidRDefault="00EE4816" w:rsidP="003C7595">
            <w:pPr>
              <w:jc w:val="center"/>
              <w:rPr>
                <w:rFonts w:asciiTheme="minorHAnsi" w:hAnsiTheme="minorHAnsi" w:cstheme="minorHAnsi"/>
                <w:color w:val="000000"/>
                <w:sz w:val="20"/>
                <w:szCs w:val="20"/>
              </w:rPr>
            </w:pPr>
            <w:r w:rsidRPr="0008652B">
              <w:rPr>
                <w:rFonts w:asciiTheme="minorHAnsi" w:hAnsiTheme="minorHAnsi" w:cstheme="minorHAnsi"/>
                <w:color w:val="000000"/>
                <w:sz w:val="20"/>
                <w:szCs w:val="20"/>
              </w:rPr>
              <w:t>17,520,000 barrels in any consecutive 12</w:t>
            </w:r>
            <w:r>
              <w:rPr>
                <w:rFonts w:asciiTheme="minorHAnsi" w:hAnsiTheme="minorHAnsi" w:cstheme="minorHAnsi"/>
                <w:color w:val="000000"/>
                <w:sz w:val="20"/>
                <w:szCs w:val="20"/>
              </w:rPr>
              <w:t>-</w:t>
            </w:r>
            <w:r w:rsidRPr="0008652B">
              <w:rPr>
                <w:rFonts w:asciiTheme="minorHAnsi" w:hAnsiTheme="minorHAnsi" w:cstheme="minorHAnsi"/>
                <w:color w:val="000000"/>
                <w:sz w:val="20"/>
                <w:szCs w:val="20"/>
              </w:rPr>
              <w:t xml:space="preserve"> month period</w:t>
            </w:r>
          </w:p>
        </w:tc>
        <w:tc>
          <w:tcPr>
            <w:tcW w:w="1092" w:type="dxa"/>
            <w:shd w:val="clear" w:color="auto" w:fill="auto"/>
            <w:noWrap/>
            <w:vAlign w:val="center"/>
          </w:tcPr>
          <w:p w14:paraId="593C300F" w14:textId="37D47AB6" w:rsidR="00EE4816" w:rsidRPr="005D2FD4" w:rsidRDefault="00EE4816" w:rsidP="00EE4816">
            <w:pPr>
              <w:jc w:val="center"/>
              <w:rPr>
                <w:rFonts w:asciiTheme="minorHAnsi" w:hAnsiTheme="minorHAnsi" w:cstheme="minorHAnsi"/>
                <w:b/>
                <w:bCs/>
                <w:color w:val="000000"/>
                <w:sz w:val="20"/>
                <w:szCs w:val="20"/>
              </w:rPr>
            </w:pPr>
            <w:r w:rsidRPr="005D2FD4">
              <w:rPr>
                <w:rFonts w:asciiTheme="minorHAnsi" w:hAnsiTheme="minorHAnsi" w:cstheme="minorHAnsi"/>
                <w:color w:val="000000"/>
                <w:sz w:val="20"/>
                <w:szCs w:val="20"/>
              </w:rPr>
              <w:t>(4.2E-01)</w:t>
            </w:r>
          </w:p>
        </w:tc>
        <w:tc>
          <w:tcPr>
            <w:tcW w:w="550" w:type="dxa"/>
            <w:shd w:val="clear" w:color="auto" w:fill="auto"/>
            <w:noWrap/>
            <w:vAlign w:val="center"/>
          </w:tcPr>
          <w:p w14:paraId="750C907A" w14:textId="7184138B" w:rsidR="00EE4816" w:rsidRPr="005D2FD4" w:rsidRDefault="00135071" w:rsidP="00EE4816">
            <w:pPr>
              <w:jc w:val="center"/>
              <w:rPr>
                <w:rFonts w:asciiTheme="minorHAnsi" w:hAnsiTheme="minorHAnsi" w:cstheme="minorHAnsi"/>
                <w:b/>
                <w:bCs/>
                <w:color w:val="000000"/>
                <w:sz w:val="20"/>
                <w:szCs w:val="20"/>
              </w:rPr>
            </w:pPr>
            <w:r w:rsidRPr="00135071">
              <w:rPr>
                <w:rFonts w:asciiTheme="minorHAnsi" w:hAnsiTheme="minorHAnsi" w:cstheme="minorHAnsi"/>
                <w:color w:val="000000"/>
                <w:sz w:val="20"/>
                <w:szCs w:val="20"/>
              </w:rPr>
              <w:t>(10.0)</w:t>
            </w:r>
          </w:p>
        </w:tc>
        <w:tc>
          <w:tcPr>
            <w:tcW w:w="808" w:type="dxa"/>
            <w:shd w:val="clear" w:color="auto" w:fill="auto"/>
            <w:noWrap/>
            <w:vAlign w:val="center"/>
          </w:tcPr>
          <w:p w14:paraId="7E0FA123" w14:textId="13D50B21" w:rsidR="00EE4816" w:rsidRPr="005D2FD4" w:rsidRDefault="00A04853" w:rsidP="00EE4816">
            <w:pPr>
              <w:jc w:val="center"/>
              <w:rPr>
                <w:rFonts w:asciiTheme="minorHAnsi" w:hAnsiTheme="minorHAnsi" w:cstheme="minorHAnsi"/>
                <w:b/>
                <w:bCs/>
                <w:color w:val="000000"/>
                <w:sz w:val="20"/>
                <w:szCs w:val="20"/>
              </w:rPr>
            </w:pPr>
            <w:r w:rsidRPr="00A04853">
              <w:rPr>
                <w:rFonts w:asciiTheme="minorHAnsi" w:hAnsiTheme="minorHAnsi" w:cstheme="minorHAnsi"/>
                <w:color w:val="000000"/>
                <w:sz w:val="20"/>
                <w:szCs w:val="20"/>
              </w:rPr>
              <w:t>(3,642)</w:t>
            </w:r>
          </w:p>
        </w:tc>
      </w:tr>
      <w:tr w:rsidR="00EE4816" w:rsidRPr="005D2FD4" w14:paraId="30E37BC6" w14:textId="77777777" w:rsidTr="003C7595">
        <w:trPr>
          <w:trHeight w:val="300"/>
          <w:jc w:val="center"/>
        </w:trPr>
        <w:tc>
          <w:tcPr>
            <w:tcW w:w="1101" w:type="dxa"/>
            <w:shd w:val="clear" w:color="auto" w:fill="auto"/>
            <w:noWrap/>
            <w:vAlign w:val="center"/>
            <w:hideMark/>
          </w:tcPr>
          <w:p w14:paraId="474F8D54" w14:textId="77777777" w:rsidR="00EE4816" w:rsidRPr="005D2FD4" w:rsidRDefault="00EE4816" w:rsidP="00EE4816">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S-1003</w:t>
            </w:r>
          </w:p>
        </w:tc>
        <w:tc>
          <w:tcPr>
            <w:tcW w:w="2400" w:type="dxa"/>
            <w:shd w:val="clear" w:color="auto" w:fill="auto"/>
            <w:noWrap/>
            <w:vAlign w:val="center"/>
            <w:hideMark/>
          </w:tcPr>
          <w:p w14:paraId="51EDA130" w14:textId="77777777" w:rsidR="00EE4816" w:rsidRPr="005D2FD4" w:rsidRDefault="00EE4816" w:rsidP="00EE4816">
            <w:pPr>
              <w:rPr>
                <w:rFonts w:asciiTheme="minorHAnsi" w:hAnsiTheme="minorHAnsi" w:cstheme="minorHAnsi"/>
                <w:color w:val="000000"/>
                <w:sz w:val="20"/>
                <w:szCs w:val="20"/>
              </w:rPr>
            </w:pPr>
            <w:r w:rsidRPr="005D2FD4">
              <w:rPr>
                <w:rFonts w:asciiTheme="minorHAnsi" w:hAnsiTheme="minorHAnsi" w:cstheme="minorHAnsi"/>
                <w:color w:val="000000"/>
                <w:sz w:val="20"/>
                <w:szCs w:val="20"/>
              </w:rPr>
              <w:t>Diesel HDO Unit No. 2</w:t>
            </w:r>
            <w:r w:rsidRPr="005D2FD4">
              <w:rPr>
                <w:rFonts w:asciiTheme="minorHAnsi" w:hAnsiTheme="minorHAnsi" w:cstheme="minorHAnsi"/>
                <w:color w:val="000000"/>
                <w:sz w:val="20"/>
                <w:szCs w:val="20"/>
              </w:rPr>
              <w:br/>
              <w:t>(formerly No. 2 HDS Unit)</w:t>
            </w:r>
          </w:p>
        </w:tc>
        <w:tc>
          <w:tcPr>
            <w:tcW w:w="992" w:type="dxa"/>
            <w:vAlign w:val="center"/>
          </w:tcPr>
          <w:p w14:paraId="3B95ABAB" w14:textId="7C7E7F71" w:rsidR="00EE4816" w:rsidRPr="005D2FD4" w:rsidRDefault="00EE4816" w:rsidP="00EE4816">
            <w:pPr>
              <w:jc w:val="center"/>
              <w:rPr>
                <w:rFonts w:asciiTheme="minorHAnsi" w:hAnsiTheme="minorHAnsi" w:cstheme="minorHAnsi"/>
                <w:color w:val="000000"/>
                <w:sz w:val="20"/>
                <w:szCs w:val="20"/>
              </w:rPr>
            </w:pPr>
            <w:r>
              <w:rPr>
                <w:rFonts w:asciiTheme="minorHAnsi" w:hAnsiTheme="minorHAnsi" w:cstheme="minorHAnsi"/>
                <w:color w:val="000000"/>
                <w:sz w:val="20"/>
                <w:szCs w:val="20"/>
              </w:rPr>
              <w:t>20,000</w:t>
            </w:r>
          </w:p>
        </w:tc>
        <w:tc>
          <w:tcPr>
            <w:tcW w:w="1056" w:type="dxa"/>
            <w:vAlign w:val="center"/>
          </w:tcPr>
          <w:p w14:paraId="4F6B824F" w14:textId="3DB187CB" w:rsidR="00EE4816" w:rsidRPr="005D2FD4" w:rsidRDefault="00EF3EC0" w:rsidP="003C7595">
            <w:pPr>
              <w:jc w:val="center"/>
              <w:rPr>
                <w:rFonts w:asciiTheme="minorHAnsi" w:hAnsiTheme="minorHAnsi" w:cstheme="minorHAnsi"/>
                <w:color w:val="000000"/>
                <w:sz w:val="20"/>
                <w:szCs w:val="20"/>
              </w:rPr>
            </w:pPr>
            <w:r w:rsidRPr="00EF3EC0">
              <w:rPr>
                <w:rFonts w:asciiTheme="minorHAnsi" w:hAnsiTheme="minorHAnsi" w:cstheme="minorHAnsi"/>
                <w:color w:val="000000"/>
                <w:sz w:val="20"/>
                <w:szCs w:val="20"/>
              </w:rPr>
              <w:t>6,</w:t>
            </w:r>
            <w:r w:rsidR="003B38A4">
              <w:rPr>
                <w:rFonts w:asciiTheme="minorHAnsi" w:hAnsiTheme="minorHAnsi" w:cstheme="minorHAnsi"/>
                <w:color w:val="000000"/>
                <w:sz w:val="20"/>
                <w:szCs w:val="20"/>
              </w:rPr>
              <w:t>570</w:t>
            </w:r>
            <w:r w:rsidRPr="00EF3EC0">
              <w:rPr>
                <w:rFonts w:asciiTheme="minorHAnsi" w:hAnsiTheme="minorHAnsi" w:cstheme="minorHAnsi"/>
                <w:color w:val="000000"/>
                <w:sz w:val="20"/>
                <w:szCs w:val="20"/>
              </w:rPr>
              <w:t>,000</w:t>
            </w:r>
          </w:p>
        </w:tc>
        <w:tc>
          <w:tcPr>
            <w:tcW w:w="1189" w:type="dxa"/>
            <w:vMerge/>
          </w:tcPr>
          <w:p w14:paraId="5F1E0A17" w14:textId="77777777" w:rsidR="00EE4816" w:rsidRPr="005D2FD4" w:rsidRDefault="00EE4816" w:rsidP="00EE4816">
            <w:pPr>
              <w:jc w:val="center"/>
              <w:rPr>
                <w:rFonts w:asciiTheme="minorHAnsi" w:hAnsiTheme="minorHAnsi" w:cstheme="minorHAnsi"/>
                <w:color w:val="000000"/>
                <w:sz w:val="20"/>
                <w:szCs w:val="20"/>
              </w:rPr>
            </w:pPr>
          </w:p>
        </w:tc>
        <w:tc>
          <w:tcPr>
            <w:tcW w:w="1092" w:type="dxa"/>
            <w:shd w:val="clear" w:color="auto" w:fill="auto"/>
            <w:noWrap/>
            <w:vAlign w:val="center"/>
            <w:hideMark/>
          </w:tcPr>
          <w:p w14:paraId="244D87D4" w14:textId="07E261E8" w:rsidR="00EE4816" w:rsidRPr="005D2FD4" w:rsidRDefault="00BF7DDF" w:rsidP="00EE4816">
            <w:pPr>
              <w:jc w:val="center"/>
              <w:rPr>
                <w:rFonts w:asciiTheme="minorHAnsi" w:hAnsiTheme="minorHAnsi" w:cstheme="minorHAnsi"/>
                <w:color w:val="000000"/>
                <w:sz w:val="20"/>
                <w:szCs w:val="20"/>
              </w:rPr>
            </w:pPr>
            <w:r w:rsidRPr="00BF7DDF">
              <w:rPr>
                <w:rFonts w:asciiTheme="minorHAnsi" w:hAnsiTheme="minorHAnsi" w:cstheme="minorHAnsi"/>
                <w:color w:val="000000"/>
                <w:sz w:val="20"/>
                <w:szCs w:val="20"/>
              </w:rPr>
              <w:t>3.9E-02</w:t>
            </w:r>
          </w:p>
        </w:tc>
        <w:tc>
          <w:tcPr>
            <w:tcW w:w="550" w:type="dxa"/>
            <w:shd w:val="clear" w:color="auto" w:fill="auto"/>
            <w:noWrap/>
            <w:vAlign w:val="center"/>
            <w:hideMark/>
          </w:tcPr>
          <w:p w14:paraId="4D609E3E" w14:textId="1DDF313B" w:rsidR="00EE4816" w:rsidRPr="005D2FD4" w:rsidRDefault="008A4708" w:rsidP="00EE4816">
            <w:pPr>
              <w:jc w:val="center"/>
              <w:rPr>
                <w:rFonts w:asciiTheme="minorHAnsi" w:hAnsiTheme="minorHAnsi" w:cstheme="minorHAnsi"/>
                <w:color w:val="000000"/>
                <w:sz w:val="20"/>
                <w:szCs w:val="20"/>
              </w:rPr>
            </w:pPr>
            <w:r>
              <w:rPr>
                <w:rFonts w:asciiTheme="minorHAnsi" w:hAnsiTheme="minorHAnsi" w:cstheme="minorHAnsi"/>
                <w:color w:val="000000"/>
                <w:sz w:val="20"/>
                <w:szCs w:val="20"/>
              </w:rPr>
              <w:t>0.9</w:t>
            </w:r>
          </w:p>
        </w:tc>
        <w:tc>
          <w:tcPr>
            <w:tcW w:w="808" w:type="dxa"/>
            <w:shd w:val="clear" w:color="auto" w:fill="auto"/>
            <w:noWrap/>
            <w:vAlign w:val="center"/>
            <w:hideMark/>
          </w:tcPr>
          <w:p w14:paraId="0EA37C47" w14:textId="771C8482" w:rsidR="00EE4816" w:rsidRPr="005D2FD4" w:rsidRDefault="008A4708" w:rsidP="00EE4816">
            <w:pPr>
              <w:jc w:val="center"/>
              <w:rPr>
                <w:rFonts w:asciiTheme="minorHAnsi" w:hAnsiTheme="minorHAnsi" w:cstheme="minorHAnsi"/>
                <w:color w:val="000000"/>
                <w:sz w:val="20"/>
                <w:szCs w:val="20"/>
              </w:rPr>
            </w:pPr>
            <w:r>
              <w:rPr>
                <w:rFonts w:asciiTheme="minorHAnsi" w:hAnsiTheme="minorHAnsi" w:cstheme="minorHAnsi"/>
                <w:color w:val="000000"/>
                <w:sz w:val="20"/>
                <w:szCs w:val="20"/>
              </w:rPr>
              <w:t>339</w:t>
            </w:r>
          </w:p>
        </w:tc>
      </w:tr>
      <w:tr w:rsidR="00EE4816" w:rsidRPr="005D2FD4" w14:paraId="790A3C7D" w14:textId="77777777" w:rsidTr="003C7595">
        <w:trPr>
          <w:trHeight w:val="300"/>
          <w:jc w:val="center"/>
        </w:trPr>
        <w:tc>
          <w:tcPr>
            <w:tcW w:w="1101" w:type="dxa"/>
            <w:shd w:val="clear" w:color="auto" w:fill="auto"/>
            <w:noWrap/>
            <w:vAlign w:val="center"/>
            <w:hideMark/>
          </w:tcPr>
          <w:p w14:paraId="22101573" w14:textId="77777777" w:rsidR="00EE4816" w:rsidRPr="005D2FD4" w:rsidRDefault="00EE4816" w:rsidP="00EE4816">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S-1008</w:t>
            </w:r>
          </w:p>
        </w:tc>
        <w:tc>
          <w:tcPr>
            <w:tcW w:w="2400" w:type="dxa"/>
            <w:shd w:val="clear" w:color="auto" w:fill="auto"/>
            <w:noWrap/>
            <w:vAlign w:val="center"/>
            <w:hideMark/>
          </w:tcPr>
          <w:p w14:paraId="5E13B14C" w14:textId="77777777" w:rsidR="00EE4816" w:rsidRPr="005D2FD4" w:rsidRDefault="00EE4816" w:rsidP="00EE4816">
            <w:pPr>
              <w:rPr>
                <w:rFonts w:asciiTheme="minorHAnsi" w:hAnsiTheme="minorHAnsi" w:cstheme="minorHAnsi"/>
                <w:color w:val="000000"/>
                <w:sz w:val="20"/>
                <w:szCs w:val="20"/>
              </w:rPr>
            </w:pPr>
            <w:r w:rsidRPr="005D2FD4">
              <w:rPr>
                <w:rFonts w:asciiTheme="minorHAnsi" w:hAnsiTheme="minorHAnsi" w:cstheme="minorHAnsi"/>
                <w:color w:val="000000"/>
                <w:sz w:val="20"/>
                <w:szCs w:val="20"/>
              </w:rPr>
              <w:t>Diesel HDO Unit No. 1</w:t>
            </w:r>
            <w:r w:rsidRPr="005D2FD4">
              <w:rPr>
                <w:rFonts w:asciiTheme="minorHAnsi" w:hAnsiTheme="minorHAnsi" w:cstheme="minorHAnsi"/>
                <w:color w:val="000000"/>
                <w:sz w:val="20"/>
                <w:szCs w:val="20"/>
              </w:rPr>
              <w:br/>
              <w:t>(formerly Hydrocracker Unit [Hydrocracker 1</w:t>
            </w:r>
            <w:r w:rsidRPr="00444C6A">
              <w:rPr>
                <w:rFonts w:asciiTheme="minorHAnsi" w:hAnsiTheme="minorHAnsi" w:cstheme="minorHAnsi"/>
                <w:color w:val="000000"/>
                <w:sz w:val="20"/>
                <w:szCs w:val="20"/>
                <w:vertAlign w:val="superscript"/>
              </w:rPr>
              <w:t>st</w:t>
            </w:r>
            <w:r w:rsidRPr="005D2FD4">
              <w:rPr>
                <w:rFonts w:asciiTheme="minorHAnsi" w:hAnsiTheme="minorHAnsi" w:cstheme="minorHAnsi"/>
                <w:color w:val="000000"/>
                <w:sz w:val="20"/>
                <w:szCs w:val="20"/>
              </w:rPr>
              <w:t xml:space="preserve"> Stage])</w:t>
            </w:r>
          </w:p>
        </w:tc>
        <w:tc>
          <w:tcPr>
            <w:tcW w:w="992" w:type="dxa"/>
            <w:vAlign w:val="center"/>
          </w:tcPr>
          <w:p w14:paraId="61C323C2" w14:textId="1BEC0A9D" w:rsidR="00EE4816" w:rsidRPr="005D2FD4" w:rsidRDefault="00EE4816" w:rsidP="00EE4816">
            <w:pPr>
              <w:jc w:val="center"/>
              <w:rPr>
                <w:rFonts w:asciiTheme="minorHAnsi" w:hAnsiTheme="minorHAnsi" w:cstheme="minorHAnsi"/>
                <w:color w:val="000000"/>
                <w:sz w:val="20"/>
                <w:szCs w:val="20"/>
              </w:rPr>
            </w:pPr>
            <w:r>
              <w:rPr>
                <w:rFonts w:asciiTheme="minorHAnsi" w:hAnsiTheme="minorHAnsi" w:cstheme="minorHAnsi"/>
                <w:color w:val="000000"/>
                <w:sz w:val="20"/>
                <w:szCs w:val="20"/>
              </w:rPr>
              <w:t>24,000</w:t>
            </w:r>
          </w:p>
        </w:tc>
        <w:tc>
          <w:tcPr>
            <w:tcW w:w="1056" w:type="dxa"/>
            <w:vAlign w:val="center"/>
          </w:tcPr>
          <w:p w14:paraId="5FCE8F3E" w14:textId="24F59A3F" w:rsidR="00EE4816" w:rsidRPr="005D2FD4" w:rsidRDefault="003C7595" w:rsidP="003C7595">
            <w:pPr>
              <w:jc w:val="center"/>
              <w:rPr>
                <w:rFonts w:asciiTheme="minorHAnsi" w:hAnsiTheme="minorHAnsi" w:cstheme="minorHAnsi"/>
                <w:color w:val="000000"/>
                <w:sz w:val="20"/>
                <w:szCs w:val="20"/>
              </w:rPr>
            </w:pPr>
            <w:r w:rsidRPr="003C7595">
              <w:rPr>
                <w:rFonts w:asciiTheme="minorHAnsi" w:hAnsiTheme="minorHAnsi" w:cstheme="minorHAnsi"/>
                <w:color w:val="000000"/>
                <w:sz w:val="20"/>
                <w:szCs w:val="20"/>
              </w:rPr>
              <w:t>7,300,000</w:t>
            </w:r>
          </w:p>
        </w:tc>
        <w:tc>
          <w:tcPr>
            <w:tcW w:w="1189" w:type="dxa"/>
            <w:vMerge/>
          </w:tcPr>
          <w:p w14:paraId="614FD49F" w14:textId="77777777" w:rsidR="00EE4816" w:rsidRPr="005D2FD4" w:rsidRDefault="00EE4816" w:rsidP="00EE4816">
            <w:pPr>
              <w:jc w:val="center"/>
              <w:rPr>
                <w:rFonts w:asciiTheme="minorHAnsi" w:hAnsiTheme="minorHAnsi" w:cstheme="minorHAnsi"/>
                <w:color w:val="000000"/>
                <w:sz w:val="20"/>
                <w:szCs w:val="20"/>
              </w:rPr>
            </w:pPr>
          </w:p>
        </w:tc>
        <w:tc>
          <w:tcPr>
            <w:tcW w:w="1092" w:type="dxa"/>
            <w:shd w:val="clear" w:color="auto" w:fill="auto"/>
            <w:noWrap/>
            <w:vAlign w:val="center"/>
            <w:hideMark/>
          </w:tcPr>
          <w:p w14:paraId="34858641" w14:textId="1565D68E" w:rsidR="00EE4816" w:rsidRPr="005D2FD4" w:rsidRDefault="00A8549E" w:rsidP="00EE4816">
            <w:pPr>
              <w:jc w:val="center"/>
              <w:rPr>
                <w:rFonts w:asciiTheme="minorHAnsi" w:hAnsiTheme="minorHAnsi" w:cstheme="minorHAnsi"/>
                <w:color w:val="000000"/>
                <w:sz w:val="20"/>
                <w:szCs w:val="20"/>
              </w:rPr>
            </w:pPr>
            <w:r w:rsidRPr="00A8549E">
              <w:rPr>
                <w:rFonts w:asciiTheme="minorHAnsi" w:hAnsiTheme="minorHAnsi" w:cstheme="minorHAnsi"/>
                <w:color w:val="000000"/>
                <w:sz w:val="20"/>
                <w:szCs w:val="20"/>
              </w:rPr>
              <w:t>8.8E-02</w:t>
            </w:r>
          </w:p>
        </w:tc>
        <w:tc>
          <w:tcPr>
            <w:tcW w:w="550" w:type="dxa"/>
            <w:shd w:val="clear" w:color="auto" w:fill="auto"/>
            <w:noWrap/>
            <w:vAlign w:val="center"/>
            <w:hideMark/>
          </w:tcPr>
          <w:p w14:paraId="017C36B2" w14:textId="1C057357" w:rsidR="00EE4816" w:rsidRPr="005D2FD4" w:rsidRDefault="00A650C5" w:rsidP="00EE4816">
            <w:pPr>
              <w:jc w:val="center"/>
              <w:rPr>
                <w:rFonts w:asciiTheme="minorHAnsi" w:hAnsiTheme="minorHAnsi" w:cstheme="minorHAnsi"/>
                <w:color w:val="000000"/>
                <w:sz w:val="20"/>
                <w:szCs w:val="20"/>
              </w:rPr>
            </w:pPr>
            <w:r>
              <w:rPr>
                <w:rFonts w:asciiTheme="minorHAnsi" w:hAnsiTheme="minorHAnsi" w:cstheme="minorHAnsi"/>
                <w:color w:val="000000"/>
                <w:sz w:val="20"/>
                <w:szCs w:val="20"/>
              </w:rPr>
              <w:t>2.1</w:t>
            </w:r>
          </w:p>
        </w:tc>
        <w:tc>
          <w:tcPr>
            <w:tcW w:w="808" w:type="dxa"/>
            <w:shd w:val="clear" w:color="auto" w:fill="auto"/>
            <w:noWrap/>
            <w:vAlign w:val="center"/>
            <w:hideMark/>
          </w:tcPr>
          <w:p w14:paraId="154AFE4B" w14:textId="19171BD8" w:rsidR="00EE4816" w:rsidRPr="005D2FD4" w:rsidRDefault="00A650C5" w:rsidP="00EE4816">
            <w:pPr>
              <w:jc w:val="center"/>
              <w:rPr>
                <w:rFonts w:asciiTheme="minorHAnsi" w:hAnsiTheme="minorHAnsi" w:cstheme="minorHAnsi"/>
                <w:color w:val="000000"/>
                <w:sz w:val="20"/>
                <w:szCs w:val="20"/>
              </w:rPr>
            </w:pPr>
            <w:r>
              <w:rPr>
                <w:rFonts w:asciiTheme="minorHAnsi" w:hAnsiTheme="minorHAnsi" w:cstheme="minorHAnsi"/>
                <w:color w:val="000000"/>
                <w:sz w:val="20"/>
                <w:szCs w:val="20"/>
              </w:rPr>
              <w:t>768</w:t>
            </w:r>
          </w:p>
        </w:tc>
      </w:tr>
    </w:tbl>
    <w:p w14:paraId="3B4C870C" w14:textId="77777777" w:rsidR="005A306A" w:rsidRDefault="005A306A" w:rsidP="00FA0A81">
      <w:pPr>
        <w:spacing w:after="160" w:line="259" w:lineRule="auto"/>
        <w:rPr>
          <w:rFonts w:asciiTheme="minorHAnsi" w:eastAsia="Calibri" w:hAnsiTheme="minorHAnsi" w:cstheme="minorHAnsi"/>
          <w:sz w:val="20"/>
          <w:szCs w:val="20"/>
        </w:rPr>
      </w:pPr>
    </w:p>
    <w:p w14:paraId="11CCC2DA" w14:textId="223FBE87" w:rsidR="00FA0A81"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Marathon is proposing to repurpose </w:t>
      </w:r>
      <w:r w:rsidR="004B2162">
        <w:rPr>
          <w:rFonts w:asciiTheme="minorHAnsi" w:eastAsia="Calibri" w:hAnsiTheme="minorHAnsi" w:cstheme="minorHAnsi"/>
          <w:sz w:val="20"/>
          <w:szCs w:val="20"/>
        </w:rPr>
        <w:t xml:space="preserve">existing storage tank </w:t>
      </w:r>
      <w:r w:rsidRPr="005D2FD4">
        <w:rPr>
          <w:rFonts w:asciiTheme="minorHAnsi" w:eastAsia="Calibri" w:hAnsiTheme="minorHAnsi" w:cstheme="minorHAnsi"/>
          <w:sz w:val="20"/>
          <w:szCs w:val="20"/>
        </w:rPr>
        <w:t xml:space="preserve">S-621 to store intermediate HDO product from the HDO units. The physical changes will include adding a scraping system to the seals. The scrapers reduce the likelihood that stored material clings to the </w:t>
      </w:r>
      <w:r w:rsidR="00204995" w:rsidRPr="005D2FD4">
        <w:rPr>
          <w:rFonts w:asciiTheme="minorHAnsi" w:eastAsia="Calibri" w:hAnsiTheme="minorHAnsi" w:cstheme="minorHAnsi"/>
          <w:sz w:val="20"/>
          <w:szCs w:val="20"/>
        </w:rPr>
        <w:t>wall</w:t>
      </w:r>
      <w:r w:rsidR="00204995">
        <w:rPr>
          <w:rFonts w:asciiTheme="minorHAnsi" w:eastAsia="Calibri" w:hAnsiTheme="minorHAnsi" w:cstheme="minorHAnsi"/>
          <w:sz w:val="20"/>
          <w:szCs w:val="20"/>
        </w:rPr>
        <w:t>s</w:t>
      </w:r>
      <w:r w:rsidR="00204995" w:rsidRPr="005D2FD4">
        <w:rPr>
          <w:rFonts w:asciiTheme="minorHAnsi" w:eastAsia="Calibri" w:hAnsiTheme="minorHAnsi" w:cstheme="minorHAnsi"/>
          <w:sz w:val="20"/>
          <w:szCs w:val="20"/>
        </w:rPr>
        <w:t xml:space="preserve"> and</w:t>
      </w:r>
      <w:r w:rsidRPr="005D2FD4">
        <w:rPr>
          <w:rFonts w:asciiTheme="minorHAnsi" w:eastAsia="Calibri" w:hAnsiTheme="minorHAnsi" w:cstheme="minorHAnsi"/>
          <w:sz w:val="20"/>
          <w:szCs w:val="20"/>
        </w:rPr>
        <w:t xml:space="preserve"> prevents mechanical issues for the tank seal. S-621 is currently an exempt source. S-621 will no longer meet exempt status and will be </w:t>
      </w:r>
      <w:r w:rsidR="004B2162">
        <w:rPr>
          <w:rFonts w:asciiTheme="minorHAnsi" w:eastAsia="Calibri" w:hAnsiTheme="minorHAnsi" w:cstheme="minorHAnsi"/>
          <w:sz w:val="20"/>
          <w:szCs w:val="20"/>
        </w:rPr>
        <w:t xml:space="preserve">permitted as </w:t>
      </w:r>
      <w:r w:rsidRPr="005D2FD4">
        <w:rPr>
          <w:rFonts w:asciiTheme="minorHAnsi" w:eastAsia="Calibri" w:hAnsiTheme="minorHAnsi" w:cstheme="minorHAnsi"/>
          <w:sz w:val="20"/>
          <w:szCs w:val="20"/>
        </w:rPr>
        <w:t xml:space="preserve">a </w:t>
      </w:r>
      <w:r w:rsidR="00541F2A">
        <w:rPr>
          <w:rFonts w:asciiTheme="minorHAnsi" w:eastAsia="Calibri" w:hAnsiTheme="minorHAnsi" w:cstheme="minorHAnsi"/>
          <w:sz w:val="20"/>
          <w:szCs w:val="20"/>
        </w:rPr>
        <w:t>modified</w:t>
      </w:r>
      <w:r w:rsidR="00541F2A" w:rsidRPr="005D2FD4">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source.</w:t>
      </w:r>
      <w:r w:rsidR="003070CF">
        <w:rPr>
          <w:rFonts w:asciiTheme="minorHAnsi" w:eastAsia="Calibri" w:hAnsiTheme="minorHAnsi" w:cstheme="minorHAnsi"/>
          <w:sz w:val="20"/>
          <w:szCs w:val="20"/>
        </w:rPr>
        <w:t xml:space="preserve"> </w:t>
      </w:r>
      <w:r w:rsidR="00912943" w:rsidRPr="00912943">
        <w:rPr>
          <w:rFonts w:asciiTheme="minorHAnsi" w:eastAsia="Calibri" w:hAnsiTheme="minorHAnsi" w:cstheme="minorHAnsi"/>
          <w:sz w:val="20"/>
          <w:szCs w:val="20"/>
        </w:rPr>
        <w:t xml:space="preserve">As shown below, S-621 will not trigger BACT but its emissions increase will be subject to offsets. </w:t>
      </w:r>
      <w:r w:rsidR="003070CF">
        <w:rPr>
          <w:rFonts w:asciiTheme="minorHAnsi" w:eastAsia="Calibri" w:hAnsiTheme="minorHAnsi" w:cstheme="minorHAnsi"/>
          <w:sz w:val="20"/>
          <w:szCs w:val="20"/>
        </w:rPr>
        <w:t xml:space="preserve">New and replaced fugitive components associated with this source are included in the total component count for the Renewable Fuels Project and addressed in </w:t>
      </w:r>
      <w:hyperlink w:anchor="Section213" w:history="1">
        <w:r w:rsidR="003070CF" w:rsidRPr="003070CF">
          <w:rPr>
            <w:rStyle w:val="Hyperlink"/>
            <w:rFonts w:asciiTheme="minorHAnsi" w:eastAsia="Calibri" w:hAnsiTheme="minorHAnsi" w:cstheme="minorHAnsi"/>
            <w:sz w:val="20"/>
            <w:szCs w:val="20"/>
          </w:rPr>
          <w:t>Section 2.13</w:t>
        </w:r>
      </w:hyperlink>
      <w:r w:rsidR="003070CF">
        <w:rPr>
          <w:rFonts w:asciiTheme="minorHAnsi" w:eastAsia="Calibri" w:hAnsiTheme="minorHAnsi" w:cstheme="minorHAnsi"/>
          <w:sz w:val="20"/>
          <w:szCs w:val="20"/>
        </w:rPr>
        <w:t>.</w:t>
      </w:r>
    </w:p>
    <w:p w14:paraId="6ADD9D48" w14:textId="0761DC1C" w:rsidR="004F1637" w:rsidRPr="005D2FD4" w:rsidRDefault="004F1637" w:rsidP="004F1637">
      <w:pPr>
        <w:spacing w:line="259" w:lineRule="auto"/>
        <w:jc w:val="center"/>
        <w:rPr>
          <w:rFonts w:asciiTheme="minorHAnsi" w:eastAsia="Calibri" w:hAnsiTheme="minorHAnsi" w:cstheme="minorHAnsi"/>
          <w:sz w:val="20"/>
          <w:szCs w:val="20"/>
        </w:rPr>
      </w:pPr>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2.4</w:t>
      </w:r>
      <w:r w:rsidRPr="005D2FD4">
        <w:rPr>
          <w:rFonts w:asciiTheme="minorHAnsi" w:eastAsia="Calibri" w:hAnsiTheme="minorHAnsi" w:cstheme="minorHAnsi"/>
          <w:b/>
          <w:bCs/>
          <w:sz w:val="20"/>
          <w:szCs w:val="20"/>
        </w:rPr>
        <w:t>.</w:t>
      </w:r>
      <w:r>
        <w:rPr>
          <w:rFonts w:asciiTheme="minorHAnsi" w:eastAsia="Calibri" w:hAnsiTheme="minorHAnsi" w:cstheme="minorHAnsi"/>
          <w:b/>
          <w:bCs/>
          <w:sz w:val="20"/>
          <w:szCs w:val="20"/>
        </w:rPr>
        <w:t>2</w:t>
      </w:r>
      <w:r w:rsidRPr="005D2FD4">
        <w:rPr>
          <w:rFonts w:asciiTheme="minorHAnsi" w:eastAsia="Calibri" w:hAnsiTheme="minorHAnsi" w:cstheme="minorHAnsi"/>
          <w:b/>
          <w:bCs/>
          <w:sz w:val="20"/>
          <w:szCs w:val="20"/>
        </w:rPr>
        <w:t xml:space="preserve"> – Storage Tank Emissions </w:t>
      </w:r>
      <w:r>
        <w:rPr>
          <w:rFonts w:asciiTheme="minorHAnsi" w:eastAsia="Calibri" w:hAnsiTheme="minorHAnsi" w:cstheme="minorHAnsi"/>
          <w:b/>
          <w:bCs/>
          <w:sz w:val="20"/>
          <w:szCs w:val="20"/>
        </w:rPr>
        <w:t xml:space="preserve">for S-621 </w:t>
      </w:r>
      <w:r w:rsidRPr="005D2FD4">
        <w:rPr>
          <w:rFonts w:asciiTheme="minorHAnsi" w:eastAsia="Calibri" w:hAnsiTheme="minorHAnsi" w:cstheme="minorHAnsi"/>
          <w:b/>
          <w:bCs/>
          <w:sz w:val="20"/>
          <w:szCs w:val="20"/>
        </w:rPr>
        <w:t xml:space="preserve">(Appendix </w:t>
      </w:r>
      <w:r>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 xml:space="preserve">, Table </w:t>
      </w:r>
      <w:r>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-1)</w:t>
      </w:r>
    </w:p>
    <w:tbl>
      <w:tblPr>
        <w:tblW w:w="7470" w:type="dxa"/>
        <w:jc w:val="center"/>
        <w:tblLook w:val="04A0" w:firstRow="1" w:lastRow="0" w:firstColumn="1" w:lastColumn="0" w:noHBand="0" w:noVBand="1"/>
      </w:tblPr>
      <w:tblGrid>
        <w:gridCol w:w="810"/>
        <w:gridCol w:w="2160"/>
        <w:gridCol w:w="1029"/>
        <w:gridCol w:w="1221"/>
        <w:gridCol w:w="1094"/>
        <w:gridCol w:w="1156"/>
      </w:tblGrid>
      <w:tr w:rsidR="00341518" w:rsidRPr="005D2FD4" w14:paraId="40045254" w14:textId="77777777" w:rsidTr="00341518">
        <w:trPr>
          <w:trHeight w:val="288"/>
          <w:jc w:val="center"/>
        </w:trPr>
        <w:tc>
          <w:tcPr>
            <w:tcW w:w="810" w:type="dxa"/>
            <w:tcBorders>
              <w:top w:val="nil"/>
              <w:left w:val="nil"/>
              <w:bottom w:val="nil"/>
              <w:right w:val="nil"/>
            </w:tcBorders>
            <w:shd w:val="clear" w:color="auto" w:fill="auto"/>
            <w:noWrap/>
            <w:vAlign w:val="bottom"/>
            <w:hideMark/>
          </w:tcPr>
          <w:p w14:paraId="038C312B" w14:textId="77777777" w:rsidR="00341518" w:rsidRPr="005D2FD4" w:rsidRDefault="00341518" w:rsidP="00341518">
            <w:pPr>
              <w:rPr>
                <w:rFonts w:asciiTheme="minorHAnsi" w:hAnsiTheme="minorHAnsi" w:cstheme="minorHAnsi"/>
                <w:sz w:val="20"/>
                <w:szCs w:val="20"/>
              </w:rPr>
            </w:pPr>
          </w:p>
        </w:tc>
        <w:tc>
          <w:tcPr>
            <w:tcW w:w="2160" w:type="dxa"/>
            <w:tcBorders>
              <w:top w:val="nil"/>
              <w:left w:val="nil"/>
              <w:bottom w:val="nil"/>
              <w:right w:val="nil"/>
            </w:tcBorders>
            <w:shd w:val="clear" w:color="auto" w:fill="auto"/>
            <w:noWrap/>
            <w:vAlign w:val="bottom"/>
            <w:hideMark/>
          </w:tcPr>
          <w:p w14:paraId="3446EDC1" w14:textId="77777777" w:rsidR="00341518" w:rsidRPr="005D2FD4" w:rsidRDefault="00341518" w:rsidP="00341518">
            <w:pPr>
              <w:rPr>
                <w:rFonts w:asciiTheme="minorHAnsi" w:hAnsiTheme="minorHAnsi" w:cstheme="minorHAnsi"/>
                <w:sz w:val="20"/>
                <w:szCs w:val="20"/>
              </w:rPr>
            </w:pPr>
          </w:p>
        </w:tc>
        <w:tc>
          <w:tcPr>
            <w:tcW w:w="225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01BC242" w14:textId="50066596" w:rsidR="00341518" w:rsidRPr="005D2FD4" w:rsidRDefault="00341518" w:rsidP="00341518">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Pre-Project</w:t>
            </w:r>
          </w:p>
        </w:tc>
        <w:tc>
          <w:tcPr>
            <w:tcW w:w="2250" w:type="dxa"/>
            <w:gridSpan w:val="2"/>
            <w:tcBorders>
              <w:top w:val="single" w:sz="4" w:space="0" w:color="auto"/>
              <w:left w:val="nil"/>
              <w:bottom w:val="single" w:sz="4" w:space="0" w:color="auto"/>
              <w:right w:val="single" w:sz="4" w:space="0" w:color="auto"/>
            </w:tcBorders>
            <w:shd w:val="clear" w:color="auto" w:fill="DBE5F1" w:themeFill="accent1" w:themeFillTint="33"/>
            <w:vAlign w:val="center"/>
          </w:tcPr>
          <w:p w14:paraId="63F819D8" w14:textId="67828BBA" w:rsidR="00341518" w:rsidRPr="005D2FD4" w:rsidRDefault="00341518" w:rsidP="00341518">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Post-Project</w:t>
            </w:r>
          </w:p>
        </w:tc>
      </w:tr>
      <w:tr w:rsidR="00341518" w:rsidRPr="005D2FD4" w14:paraId="5A5C16C2" w14:textId="77777777" w:rsidTr="00341518">
        <w:trPr>
          <w:trHeight w:val="792"/>
          <w:jc w:val="center"/>
        </w:trPr>
        <w:tc>
          <w:tcPr>
            <w:tcW w:w="81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0D738B6" w14:textId="77777777" w:rsidR="00341518" w:rsidRPr="005D2FD4" w:rsidRDefault="00341518" w:rsidP="00341518">
            <w:pPr>
              <w:jc w:val="center"/>
              <w:rPr>
                <w:rFonts w:asciiTheme="minorHAnsi" w:hAnsiTheme="minorHAnsi" w:cstheme="minorHAnsi"/>
                <w:b/>
                <w:bCs/>
                <w:sz w:val="20"/>
                <w:szCs w:val="20"/>
              </w:rPr>
            </w:pPr>
            <w:r w:rsidRPr="005D2FD4">
              <w:rPr>
                <w:rFonts w:asciiTheme="minorHAnsi" w:hAnsiTheme="minorHAnsi" w:cstheme="minorHAnsi"/>
                <w:b/>
                <w:bCs/>
                <w:sz w:val="20"/>
                <w:szCs w:val="20"/>
              </w:rPr>
              <w:t>Source No.</w:t>
            </w:r>
          </w:p>
        </w:tc>
        <w:tc>
          <w:tcPr>
            <w:tcW w:w="216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BA74993" w14:textId="77777777" w:rsidR="00341518" w:rsidRPr="005D2FD4" w:rsidRDefault="00341518" w:rsidP="00341518">
            <w:pPr>
              <w:jc w:val="center"/>
              <w:rPr>
                <w:rFonts w:asciiTheme="minorHAnsi" w:hAnsiTheme="minorHAnsi" w:cstheme="minorHAnsi"/>
                <w:b/>
                <w:bCs/>
                <w:sz w:val="20"/>
                <w:szCs w:val="20"/>
              </w:rPr>
            </w:pPr>
            <w:r w:rsidRPr="005D2FD4">
              <w:rPr>
                <w:rFonts w:asciiTheme="minorHAnsi" w:hAnsiTheme="minorHAnsi" w:cstheme="minorHAnsi"/>
                <w:b/>
                <w:bCs/>
                <w:sz w:val="20"/>
                <w:szCs w:val="20"/>
              </w:rPr>
              <w:t>Description</w:t>
            </w:r>
          </w:p>
        </w:tc>
        <w:tc>
          <w:tcPr>
            <w:tcW w:w="102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BBE73BB" w14:textId="76FF3BBE" w:rsidR="00341518" w:rsidRPr="005D2FD4" w:rsidRDefault="00341518" w:rsidP="00341518">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2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46A9E62" w14:textId="77777777" w:rsidR="00341518" w:rsidRPr="005D2FD4" w:rsidRDefault="00341518" w:rsidP="00341518">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c>
          <w:tcPr>
            <w:tcW w:w="109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bottom"/>
            <w:hideMark/>
          </w:tcPr>
          <w:p w14:paraId="594ADA16" w14:textId="266AA0BE" w:rsidR="00341518" w:rsidRPr="005D2FD4" w:rsidRDefault="00341518" w:rsidP="00341518">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15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bottom"/>
            <w:hideMark/>
          </w:tcPr>
          <w:p w14:paraId="279D5895" w14:textId="77777777" w:rsidR="00341518" w:rsidRPr="005D2FD4" w:rsidRDefault="00341518" w:rsidP="00341518">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r>
      <w:tr w:rsidR="00341518" w:rsidRPr="005D2FD4" w14:paraId="6B95AC6E" w14:textId="77777777" w:rsidTr="00341518">
        <w:trPr>
          <w:trHeight w:val="264"/>
          <w:jc w:val="center"/>
        </w:trPr>
        <w:tc>
          <w:tcPr>
            <w:tcW w:w="810" w:type="dxa"/>
            <w:tcBorders>
              <w:top w:val="nil"/>
              <w:left w:val="single" w:sz="4" w:space="0" w:color="auto"/>
              <w:bottom w:val="single" w:sz="4" w:space="0" w:color="auto"/>
              <w:right w:val="single" w:sz="4" w:space="0" w:color="auto"/>
            </w:tcBorders>
            <w:shd w:val="clear" w:color="auto" w:fill="auto"/>
            <w:noWrap/>
            <w:vAlign w:val="center"/>
          </w:tcPr>
          <w:p w14:paraId="0A687CCB" w14:textId="3BD3DB88" w:rsidR="00341518" w:rsidRPr="004F1637" w:rsidRDefault="00341518" w:rsidP="00341518">
            <w:pPr>
              <w:jc w:val="center"/>
              <w:rPr>
                <w:rFonts w:asciiTheme="minorHAnsi" w:hAnsiTheme="minorHAnsi" w:cstheme="minorHAnsi"/>
                <w:sz w:val="20"/>
                <w:szCs w:val="20"/>
              </w:rPr>
            </w:pPr>
            <w:r w:rsidRPr="004F1637">
              <w:rPr>
                <w:rFonts w:asciiTheme="minorHAnsi" w:hAnsiTheme="minorHAnsi" w:cstheme="minorHAnsi"/>
                <w:sz w:val="20"/>
                <w:szCs w:val="20"/>
              </w:rPr>
              <w:t>621</w:t>
            </w:r>
          </w:p>
        </w:tc>
        <w:tc>
          <w:tcPr>
            <w:tcW w:w="2160" w:type="dxa"/>
            <w:tcBorders>
              <w:top w:val="nil"/>
              <w:left w:val="nil"/>
              <w:bottom w:val="single" w:sz="4" w:space="0" w:color="auto"/>
              <w:right w:val="single" w:sz="4" w:space="0" w:color="auto"/>
            </w:tcBorders>
            <w:shd w:val="clear" w:color="auto" w:fill="auto"/>
            <w:noWrap/>
            <w:vAlign w:val="center"/>
          </w:tcPr>
          <w:p w14:paraId="65882048" w14:textId="2A3038BC" w:rsidR="00341518" w:rsidRPr="004F1637" w:rsidRDefault="00341518" w:rsidP="00341518">
            <w:pPr>
              <w:rPr>
                <w:rFonts w:asciiTheme="minorHAnsi" w:hAnsiTheme="minorHAnsi" w:cstheme="minorHAnsi"/>
                <w:sz w:val="20"/>
                <w:szCs w:val="20"/>
              </w:rPr>
            </w:pPr>
            <w:r w:rsidRPr="004F1637">
              <w:rPr>
                <w:rFonts w:asciiTheme="minorHAnsi" w:hAnsiTheme="minorHAnsi" w:cstheme="minorHAnsi"/>
                <w:sz w:val="20"/>
                <w:szCs w:val="20"/>
              </w:rPr>
              <w:t>Tank A-621, EFRT, Intermediate HDO Product</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4B4E43" w14:textId="459874B3" w:rsidR="00341518" w:rsidRPr="004F1637" w:rsidRDefault="00341518" w:rsidP="00341518">
            <w:pPr>
              <w:jc w:val="center"/>
              <w:rPr>
                <w:rFonts w:asciiTheme="minorHAnsi" w:hAnsiTheme="minorHAnsi" w:cstheme="minorHAnsi"/>
                <w:sz w:val="20"/>
                <w:szCs w:val="20"/>
              </w:rPr>
            </w:pPr>
            <w:r w:rsidRPr="004F1637">
              <w:rPr>
                <w:rFonts w:asciiTheme="minorHAnsi" w:hAnsiTheme="minorHAnsi" w:cstheme="minorHAnsi"/>
                <w:sz w:val="20"/>
                <w:szCs w:val="20"/>
              </w:rPr>
              <w:t>0</w:t>
            </w:r>
          </w:p>
        </w:tc>
        <w:tc>
          <w:tcPr>
            <w:tcW w:w="122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062D98" w14:textId="48C3AFED" w:rsidR="00341518" w:rsidRPr="004F1637" w:rsidRDefault="00341518" w:rsidP="00341518">
            <w:pPr>
              <w:jc w:val="center"/>
              <w:rPr>
                <w:rFonts w:asciiTheme="minorHAnsi" w:hAnsiTheme="minorHAnsi" w:cstheme="minorHAnsi"/>
                <w:sz w:val="20"/>
                <w:szCs w:val="20"/>
              </w:rPr>
            </w:pPr>
            <w:r w:rsidRPr="004F1637">
              <w:rPr>
                <w:rFonts w:asciiTheme="minorHAnsi" w:hAnsiTheme="minorHAnsi" w:cstheme="minorHAnsi"/>
                <w:sz w:val="20"/>
                <w:szCs w:val="20"/>
              </w:rPr>
              <w:t>0</w:t>
            </w:r>
          </w:p>
        </w:tc>
        <w:tc>
          <w:tcPr>
            <w:tcW w:w="10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0FDE1D" w14:textId="14B2253F" w:rsidR="00341518" w:rsidRPr="004F1637" w:rsidRDefault="001C592B" w:rsidP="00341518">
            <w:pPr>
              <w:jc w:val="center"/>
              <w:rPr>
                <w:rFonts w:asciiTheme="minorHAnsi" w:hAnsiTheme="minorHAnsi" w:cstheme="minorHAnsi"/>
                <w:sz w:val="20"/>
                <w:szCs w:val="20"/>
              </w:rPr>
            </w:pPr>
            <w:r>
              <w:rPr>
                <w:rFonts w:asciiTheme="minorHAnsi" w:hAnsiTheme="minorHAnsi" w:cstheme="minorHAnsi"/>
                <w:sz w:val="20"/>
                <w:szCs w:val="20"/>
              </w:rPr>
              <w:t>8.1</w:t>
            </w:r>
          </w:p>
        </w:tc>
        <w:tc>
          <w:tcPr>
            <w:tcW w:w="11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C8B35C" w14:textId="7B4FE345" w:rsidR="00341518" w:rsidRPr="004F1637" w:rsidRDefault="00341518" w:rsidP="00341518">
            <w:pPr>
              <w:jc w:val="center"/>
              <w:rPr>
                <w:rFonts w:asciiTheme="minorHAnsi" w:hAnsiTheme="minorHAnsi" w:cstheme="minorHAnsi"/>
                <w:sz w:val="20"/>
                <w:szCs w:val="20"/>
              </w:rPr>
            </w:pPr>
            <w:r w:rsidRPr="004F1637">
              <w:rPr>
                <w:rFonts w:asciiTheme="minorHAnsi" w:hAnsiTheme="minorHAnsi" w:cstheme="minorHAnsi"/>
                <w:sz w:val="20"/>
                <w:szCs w:val="20"/>
              </w:rPr>
              <w:t>1.019</w:t>
            </w:r>
          </w:p>
        </w:tc>
      </w:tr>
    </w:tbl>
    <w:p w14:paraId="58E01449" w14:textId="77777777" w:rsidR="003F6F63" w:rsidRPr="005D2FD4" w:rsidRDefault="003F6F63" w:rsidP="00FA0A81">
      <w:pPr>
        <w:spacing w:after="160" w:line="259" w:lineRule="auto"/>
        <w:rPr>
          <w:rFonts w:asciiTheme="minorHAnsi" w:eastAsia="Calibri" w:hAnsiTheme="minorHAnsi" w:cstheme="minorHAnsi"/>
          <w:sz w:val="20"/>
          <w:szCs w:val="20"/>
        </w:rPr>
      </w:pPr>
    </w:p>
    <w:p w14:paraId="775BE81A" w14:textId="26478937" w:rsidR="00FA0A81" w:rsidRPr="00CA0C5D" w:rsidRDefault="00DC4420" w:rsidP="00FA0A81">
      <w:pPr>
        <w:spacing w:after="160" w:line="259" w:lineRule="auto"/>
        <w:rPr>
          <w:rFonts w:asciiTheme="minorHAnsi" w:eastAsia="Calibri" w:hAnsiTheme="minorHAnsi" w:cstheme="minorHAnsi"/>
          <w:b/>
          <w:bCs/>
          <w:i/>
          <w:iCs/>
          <w:sz w:val="20"/>
          <w:szCs w:val="20"/>
        </w:rPr>
      </w:pPr>
      <w:r w:rsidRPr="00CA0C5D">
        <w:rPr>
          <w:rFonts w:asciiTheme="minorHAnsi" w:eastAsia="Calibri" w:hAnsiTheme="minorHAnsi" w:cstheme="minorHAnsi"/>
          <w:b/>
          <w:bCs/>
          <w:i/>
          <w:iCs/>
          <w:sz w:val="20"/>
          <w:szCs w:val="20"/>
        </w:rPr>
        <w:t>2.5</w:t>
      </w:r>
      <w:r w:rsidR="00FA0A81" w:rsidRPr="00CA0C5D">
        <w:rPr>
          <w:rFonts w:asciiTheme="minorHAnsi" w:eastAsia="Calibri" w:hAnsiTheme="minorHAnsi" w:cstheme="minorHAnsi"/>
          <w:b/>
          <w:bCs/>
          <w:i/>
          <w:iCs/>
          <w:sz w:val="20"/>
          <w:szCs w:val="20"/>
        </w:rPr>
        <w:t xml:space="preserve"> Diesel Isomerization Unit</w:t>
      </w:r>
    </w:p>
    <w:p w14:paraId="1BE43585" w14:textId="31BCF210"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Emissions from the Diesel Isomerization Unit (S-1007) are all fugitive precursor organic compounds from equipment leaks. TAC emissions are estimated using stream composition analysis based on streams going in and coming out of each process unit as shown in </w:t>
      </w:r>
      <w:hyperlink w:anchor="Figure1" w:history="1">
        <w:r w:rsidR="00204995" w:rsidRPr="00204995">
          <w:rPr>
            <w:rStyle w:val="Hyperlink"/>
            <w:rFonts w:asciiTheme="minorHAnsi" w:eastAsia="Calibri" w:hAnsiTheme="minorHAnsi" w:cstheme="minorHAnsi"/>
            <w:sz w:val="20"/>
            <w:szCs w:val="20"/>
          </w:rPr>
          <w:t>Figure 1</w:t>
        </w:r>
      </w:hyperlink>
      <w:r w:rsidRPr="005D2FD4">
        <w:rPr>
          <w:rFonts w:asciiTheme="minorHAnsi" w:eastAsia="Calibri" w:hAnsiTheme="minorHAnsi" w:cstheme="minorHAnsi"/>
          <w:sz w:val="20"/>
          <w:szCs w:val="20"/>
        </w:rPr>
        <w:t xml:space="preserve"> while non-VOC streams are represented at 0%. Stream composition for S-1007 is estimated based on 50% intermediate HDO product, 49% renewable diesel, and 1% process </w:t>
      </w:r>
      <w:proofErr w:type="spellStart"/>
      <w:r w:rsidRPr="005D2FD4">
        <w:rPr>
          <w:rFonts w:asciiTheme="minorHAnsi" w:eastAsia="Calibri" w:hAnsiTheme="minorHAnsi" w:cstheme="minorHAnsi"/>
          <w:sz w:val="20"/>
          <w:szCs w:val="20"/>
        </w:rPr>
        <w:t>offgas</w:t>
      </w:r>
      <w:proofErr w:type="spellEnd"/>
      <w:r w:rsidRPr="005D2FD4">
        <w:rPr>
          <w:rFonts w:asciiTheme="minorHAnsi" w:eastAsia="Calibri" w:hAnsiTheme="minorHAnsi" w:cstheme="minorHAnsi"/>
          <w:sz w:val="20"/>
          <w:szCs w:val="20"/>
        </w:rPr>
        <w:t xml:space="preserve">. </w:t>
      </w:r>
      <w:r w:rsidR="00DC4420" w:rsidRPr="005D2FD4">
        <w:rPr>
          <w:rFonts w:asciiTheme="minorHAnsi" w:eastAsia="Calibri" w:hAnsiTheme="minorHAnsi" w:cstheme="minorHAnsi"/>
          <w:sz w:val="20"/>
          <w:szCs w:val="20"/>
        </w:rPr>
        <w:t>Permit Condition #</w:t>
      </w:r>
      <w:r w:rsidR="00DC4420">
        <w:rPr>
          <w:rFonts w:asciiTheme="minorHAnsi" w:eastAsia="Calibri" w:hAnsiTheme="minorHAnsi" w:cstheme="minorHAnsi"/>
          <w:sz w:val="20"/>
          <w:szCs w:val="20"/>
        </w:rPr>
        <w:t xml:space="preserve">27583, Part </w:t>
      </w:r>
      <w:r w:rsidR="00CB7C99">
        <w:rPr>
          <w:rFonts w:asciiTheme="minorHAnsi" w:eastAsia="Calibri" w:hAnsiTheme="minorHAnsi" w:cstheme="minorHAnsi"/>
          <w:sz w:val="20"/>
          <w:szCs w:val="20"/>
        </w:rPr>
        <w:t>13</w:t>
      </w:r>
      <w:r w:rsidR="00CB7C99" w:rsidRPr="005D2FD4">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has been imposed to conduct sampling and testing to determine the level of air toxics in feed and product streams for S-1007.</w:t>
      </w:r>
      <w:r w:rsidR="00C53947">
        <w:rPr>
          <w:rFonts w:asciiTheme="minorHAnsi" w:eastAsia="Calibri" w:hAnsiTheme="minorHAnsi" w:cstheme="minorHAnsi"/>
          <w:sz w:val="20"/>
          <w:szCs w:val="20"/>
        </w:rPr>
        <w:t xml:space="preserve"> </w:t>
      </w:r>
      <w:r w:rsidR="00C53947" w:rsidRPr="00C53947">
        <w:rPr>
          <w:rFonts w:asciiTheme="minorHAnsi" w:eastAsia="Calibri" w:hAnsiTheme="minorHAnsi" w:cstheme="minorHAnsi"/>
          <w:sz w:val="20"/>
          <w:szCs w:val="20"/>
        </w:rPr>
        <w:t xml:space="preserve">Prior to the issuance of the permit to operate, sampling and testing results </w:t>
      </w:r>
      <w:r w:rsidR="00AF1362">
        <w:rPr>
          <w:rFonts w:asciiTheme="minorHAnsi" w:eastAsia="Calibri" w:hAnsiTheme="minorHAnsi" w:cstheme="minorHAnsi"/>
          <w:sz w:val="20"/>
          <w:szCs w:val="20"/>
        </w:rPr>
        <w:t>will</w:t>
      </w:r>
      <w:r w:rsidR="00C53947" w:rsidRPr="00C53947">
        <w:rPr>
          <w:rFonts w:asciiTheme="minorHAnsi" w:eastAsia="Calibri" w:hAnsiTheme="minorHAnsi" w:cstheme="minorHAnsi"/>
          <w:sz w:val="20"/>
          <w:szCs w:val="20"/>
        </w:rPr>
        <w:t xml:space="preserve"> be used to verify process stream speciation. In addition, the health risk assessment conducted for the issuance of the authority to construct for the Renewable Fuels Project has identified benzene as the risk driver. If sampling and testing results exceed any of the emission rates and/or identify any new toxic air contaminants not previously evaluated as part of the issuance of the authority to construct, the health risk assessment </w:t>
      </w:r>
      <w:r w:rsidR="001D46CC">
        <w:rPr>
          <w:rFonts w:asciiTheme="minorHAnsi" w:eastAsia="Calibri" w:hAnsiTheme="minorHAnsi" w:cstheme="minorHAnsi"/>
          <w:sz w:val="20"/>
          <w:szCs w:val="20"/>
        </w:rPr>
        <w:t xml:space="preserve">will be updated </w:t>
      </w:r>
      <w:r w:rsidR="00C53947" w:rsidRPr="00C53947">
        <w:rPr>
          <w:rFonts w:asciiTheme="minorHAnsi" w:eastAsia="Calibri" w:hAnsiTheme="minorHAnsi" w:cstheme="minorHAnsi"/>
          <w:sz w:val="20"/>
          <w:szCs w:val="20"/>
        </w:rPr>
        <w:t>for the Renewable Fuels Project</w:t>
      </w:r>
      <w:r w:rsidR="006E4410" w:rsidRPr="006E4410">
        <w:rPr>
          <w:rFonts w:asciiTheme="minorHAnsi" w:eastAsia="Calibri" w:hAnsiTheme="minorHAnsi" w:cstheme="minorHAnsi"/>
          <w:sz w:val="20"/>
          <w:szCs w:val="20"/>
        </w:rPr>
        <w:t xml:space="preserve"> prior to the issuance of the permit to operate</w:t>
      </w:r>
      <w:r w:rsidR="00C53947" w:rsidRPr="00C53947">
        <w:rPr>
          <w:rFonts w:asciiTheme="minorHAnsi" w:eastAsia="Calibri" w:hAnsiTheme="minorHAnsi" w:cstheme="minorHAnsi"/>
          <w:sz w:val="20"/>
          <w:szCs w:val="20"/>
        </w:rPr>
        <w:t>.</w:t>
      </w:r>
    </w:p>
    <w:p w14:paraId="1CE5DD66" w14:textId="51F5AD83" w:rsidR="00FA0A81" w:rsidRDefault="00FA0A81" w:rsidP="00FA0A81">
      <w:pPr>
        <w:spacing w:after="160" w:line="259" w:lineRule="auto"/>
        <w:rPr>
          <w:rFonts w:asciiTheme="minorHAnsi" w:eastAsia="Calibri" w:hAnsiTheme="minorHAnsi" w:cstheme="minorHAnsi"/>
          <w:sz w:val="20"/>
          <w:szCs w:val="20"/>
        </w:rPr>
      </w:pPr>
      <w:r w:rsidRPr="006A7DB2">
        <w:rPr>
          <w:rFonts w:asciiTheme="minorHAnsi" w:eastAsia="Calibri" w:hAnsiTheme="minorHAnsi" w:cstheme="minorHAnsi"/>
          <w:sz w:val="20"/>
          <w:szCs w:val="20"/>
        </w:rPr>
        <w:t xml:space="preserve">Marathon proposes to increase the daily and annual permitted capacities from 37K </w:t>
      </w:r>
      <w:proofErr w:type="spellStart"/>
      <w:r w:rsidRPr="006A7DB2">
        <w:rPr>
          <w:rFonts w:asciiTheme="minorHAnsi" w:eastAsia="Calibri" w:hAnsiTheme="minorHAnsi" w:cstheme="minorHAnsi"/>
          <w:sz w:val="20"/>
          <w:szCs w:val="20"/>
        </w:rPr>
        <w:t>bbl</w:t>
      </w:r>
      <w:proofErr w:type="spellEnd"/>
      <w:r w:rsidRPr="006A7DB2">
        <w:rPr>
          <w:rFonts w:asciiTheme="minorHAnsi" w:eastAsia="Calibri" w:hAnsiTheme="minorHAnsi" w:cstheme="minorHAnsi"/>
          <w:sz w:val="20"/>
          <w:szCs w:val="20"/>
        </w:rPr>
        <w:t xml:space="preserve">/day (Permit Condition </w:t>
      </w:r>
      <w:r w:rsidR="00726C71">
        <w:rPr>
          <w:rFonts w:asciiTheme="minorHAnsi" w:eastAsia="Calibri" w:hAnsiTheme="minorHAnsi" w:cstheme="minorHAnsi"/>
          <w:sz w:val="20"/>
          <w:szCs w:val="20"/>
        </w:rPr>
        <w:t>#</w:t>
      </w:r>
      <w:r w:rsidRPr="006A7DB2">
        <w:rPr>
          <w:rFonts w:asciiTheme="minorHAnsi" w:eastAsia="Calibri" w:hAnsiTheme="minorHAnsi" w:cstheme="minorHAnsi"/>
          <w:sz w:val="20"/>
          <w:szCs w:val="20"/>
        </w:rPr>
        <w:t xml:space="preserve">8077, Part C1) to </w:t>
      </w:r>
      <w:r w:rsidR="006A7DB2" w:rsidRPr="006A7DB2">
        <w:rPr>
          <w:rFonts w:asciiTheme="minorHAnsi" w:eastAsia="Calibri" w:hAnsiTheme="minorHAnsi" w:cstheme="minorHAnsi"/>
          <w:sz w:val="20"/>
          <w:szCs w:val="20"/>
        </w:rPr>
        <w:t>4</w:t>
      </w:r>
      <w:r w:rsidRPr="006A7DB2">
        <w:rPr>
          <w:rFonts w:asciiTheme="minorHAnsi" w:eastAsia="Calibri" w:hAnsiTheme="minorHAnsi" w:cstheme="minorHAnsi"/>
          <w:sz w:val="20"/>
          <w:szCs w:val="20"/>
        </w:rPr>
        <w:t xml:space="preserve">8K </w:t>
      </w:r>
      <w:proofErr w:type="spellStart"/>
      <w:r w:rsidRPr="006A7DB2">
        <w:rPr>
          <w:rFonts w:asciiTheme="minorHAnsi" w:eastAsia="Calibri" w:hAnsiTheme="minorHAnsi" w:cstheme="minorHAnsi"/>
          <w:sz w:val="20"/>
          <w:szCs w:val="20"/>
        </w:rPr>
        <w:t>bbl</w:t>
      </w:r>
      <w:proofErr w:type="spellEnd"/>
      <w:r w:rsidRPr="006A7DB2">
        <w:rPr>
          <w:rFonts w:asciiTheme="minorHAnsi" w:eastAsia="Calibri" w:hAnsiTheme="minorHAnsi" w:cstheme="minorHAnsi"/>
          <w:sz w:val="20"/>
          <w:szCs w:val="20"/>
        </w:rPr>
        <w:t xml:space="preserve">/day, and from 12,775K </w:t>
      </w:r>
      <w:proofErr w:type="spellStart"/>
      <w:r w:rsidRPr="006A7DB2">
        <w:rPr>
          <w:rFonts w:asciiTheme="minorHAnsi" w:eastAsia="Calibri" w:hAnsiTheme="minorHAnsi" w:cstheme="minorHAnsi"/>
          <w:sz w:val="20"/>
          <w:szCs w:val="20"/>
        </w:rPr>
        <w:t>bbl</w:t>
      </w:r>
      <w:proofErr w:type="spellEnd"/>
      <w:r w:rsidRPr="006A7DB2">
        <w:rPr>
          <w:rFonts w:asciiTheme="minorHAnsi" w:eastAsia="Calibri" w:hAnsiTheme="minorHAnsi" w:cstheme="minorHAnsi"/>
          <w:sz w:val="20"/>
          <w:szCs w:val="20"/>
        </w:rPr>
        <w:t>/</w:t>
      </w:r>
      <w:proofErr w:type="spellStart"/>
      <w:r w:rsidRPr="006A7DB2">
        <w:rPr>
          <w:rFonts w:asciiTheme="minorHAnsi" w:eastAsia="Calibri" w:hAnsiTheme="minorHAnsi" w:cstheme="minorHAnsi"/>
          <w:sz w:val="20"/>
          <w:szCs w:val="20"/>
        </w:rPr>
        <w:t>yr</w:t>
      </w:r>
      <w:proofErr w:type="spellEnd"/>
      <w:r w:rsidRPr="006A7DB2">
        <w:rPr>
          <w:rFonts w:asciiTheme="minorHAnsi" w:eastAsia="Calibri" w:hAnsiTheme="minorHAnsi" w:cstheme="minorHAnsi"/>
          <w:sz w:val="20"/>
          <w:szCs w:val="20"/>
        </w:rPr>
        <w:t xml:space="preserve"> to 17,520K </w:t>
      </w:r>
      <w:proofErr w:type="spellStart"/>
      <w:r w:rsidRPr="006A7DB2">
        <w:rPr>
          <w:rFonts w:asciiTheme="minorHAnsi" w:eastAsia="Calibri" w:hAnsiTheme="minorHAnsi" w:cstheme="minorHAnsi"/>
          <w:sz w:val="20"/>
          <w:szCs w:val="20"/>
        </w:rPr>
        <w:t>bbl</w:t>
      </w:r>
      <w:proofErr w:type="spellEnd"/>
      <w:r w:rsidRPr="006A7DB2">
        <w:rPr>
          <w:rFonts w:asciiTheme="minorHAnsi" w:eastAsia="Calibri" w:hAnsiTheme="minorHAnsi" w:cstheme="minorHAnsi"/>
          <w:sz w:val="20"/>
          <w:szCs w:val="20"/>
        </w:rPr>
        <w:t>/yr.</w:t>
      </w:r>
      <w:r w:rsidRPr="005D2FD4">
        <w:rPr>
          <w:rFonts w:asciiTheme="minorHAnsi" w:eastAsia="Calibri" w:hAnsiTheme="minorHAnsi" w:cstheme="minorHAnsi"/>
          <w:sz w:val="20"/>
          <w:szCs w:val="20"/>
        </w:rPr>
        <w:t xml:space="preserve"> </w:t>
      </w:r>
      <w:r w:rsidR="004B6D64">
        <w:rPr>
          <w:rFonts w:asciiTheme="minorHAnsi" w:eastAsia="Calibri" w:hAnsiTheme="minorHAnsi" w:cstheme="minorHAnsi"/>
          <w:sz w:val="20"/>
          <w:szCs w:val="20"/>
        </w:rPr>
        <w:t xml:space="preserve">New Permit Condition #27584, Part </w:t>
      </w:r>
      <w:r w:rsidR="004A06DF">
        <w:rPr>
          <w:rFonts w:asciiTheme="minorHAnsi" w:eastAsia="Calibri" w:hAnsiTheme="minorHAnsi" w:cstheme="minorHAnsi"/>
          <w:sz w:val="20"/>
          <w:szCs w:val="20"/>
        </w:rPr>
        <w:t>6</w:t>
      </w:r>
      <w:r w:rsidR="004B6D64">
        <w:rPr>
          <w:rFonts w:asciiTheme="minorHAnsi" w:eastAsia="Calibri" w:hAnsiTheme="minorHAnsi" w:cstheme="minorHAnsi"/>
          <w:sz w:val="20"/>
          <w:szCs w:val="20"/>
        </w:rPr>
        <w:t>, has been imposed for a</w:t>
      </w:r>
      <w:r w:rsidR="004178FC">
        <w:rPr>
          <w:rFonts w:asciiTheme="minorHAnsi" w:eastAsia="Calibri" w:hAnsiTheme="minorHAnsi" w:cstheme="minorHAnsi"/>
          <w:sz w:val="20"/>
          <w:szCs w:val="20"/>
        </w:rPr>
        <w:t xml:space="preserve"> maximum</w:t>
      </w:r>
      <w:r w:rsidR="004B6D64">
        <w:rPr>
          <w:rFonts w:asciiTheme="minorHAnsi" w:eastAsia="Calibri" w:hAnsiTheme="minorHAnsi" w:cstheme="minorHAnsi"/>
          <w:sz w:val="20"/>
          <w:szCs w:val="20"/>
        </w:rPr>
        <w:t xml:space="preserve"> </w:t>
      </w:r>
      <w:r w:rsidR="004B6D64" w:rsidRPr="005D2FD4">
        <w:rPr>
          <w:rFonts w:asciiTheme="minorHAnsi" w:eastAsia="Calibri" w:hAnsiTheme="minorHAnsi" w:cstheme="minorHAnsi"/>
          <w:sz w:val="20"/>
          <w:szCs w:val="20"/>
        </w:rPr>
        <w:t xml:space="preserve">throughput of </w:t>
      </w:r>
      <w:r w:rsidR="00D66659">
        <w:rPr>
          <w:rFonts w:asciiTheme="minorHAnsi" w:eastAsia="Calibri" w:hAnsiTheme="minorHAnsi" w:cstheme="minorHAnsi"/>
          <w:sz w:val="20"/>
          <w:szCs w:val="20"/>
        </w:rPr>
        <w:t>5</w:t>
      </w:r>
      <w:r w:rsidR="004B6D64" w:rsidRPr="005D2FD4">
        <w:rPr>
          <w:rFonts w:asciiTheme="minorHAnsi" w:eastAsia="Calibri" w:hAnsiTheme="minorHAnsi" w:cstheme="minorHAnsi"/>
          <w:sz w:val="20"/>
          <w:szCs w:val="20"/>
        </w:rPr>
        <w:t xml:space="preserve">8,000 </w:t>
      </w:r>
      <w:proofErr w:type="spellStart"/>
      <w:r w:rsidR="004B6D64" w:rsidRPr="005D2FD4">
        <w:rPr>
          <w:rFonts w:asciiTheme="minorHAnsi" w:eastAsia="Calibri" w:hAnsiTheme="minorHAnsi" w:cstheme="minorHAnsi"/>
          <w:sz w:val="20"/>
          <w:szCs w:val="20"/>
        </w:rPr>
        <w:t>bbl</w:t>
      </w:r>
      <w:proofErr w:type="spellEnd"/>
      <w:r w:rsidR="004B6D64" w:rsidRPr="005D2FD4">
        <w:rPr>
          <w:rFonts w:asciiTheme="minorHAnsi" w:eastAsia="Calibri" w:hAnsiTheme="minorHAnsi" w:cstheme="minorHAnsi"/>
          <w:sz w:val="20"/>
          <w:szCs w:val="20"/>
        </w:rPr>
        <w:t>/day</w:t>
      </w:r>
      <w:r w:rsidR="004178FC">
        <w:rPr>
          <w:rFonts w:asciiTheme="minorHAnsi" w:eastAsia="Calibri" w:hAnsiTheme="minorHAnsi" w:cstheme="minorHAnsi"/>
          <w:sz w:val="20"/>
          <w:szCs w:val="20"/>
        </w:rPr>
        <w:t xml:space="preserve"> </w:t>
      </w:r>
      <w:r w:rsidR="00D66659">
        <w:rPr>
          <w:rFonts w:asciiTheme="minorHAnsi" w:eastAsia="Calibri" w:hAnsiTheme="minorHAnsi" w:cstheme="minorHAnsi"/>
          <w:sz w:val="20"/>
          <w:szCs w:val="20"/>
        </w:rPr>
        <w:t xml:space="preserve">and/or 48,000 </w:t>
      </w:r>
      <w:proofErr w:type="spellStart"/>
      <w:r w:rsidR="00D66659">
        <w:rPr>
          <w:rFonts w:asciiTheme="minorHAnsi" w:eastAsia="Calibri" w:hAnsiTheme="minorHAnsi" w:cstheme="minorHAnsi"/>
          <w:sz w:val="20"/>
          <w:szCs w:val="20"/>
        </w:rPr>
        <w:t>bbl</w:t>
      </w:r>
      <w:proofErr w:type="spellEnd"/>
      <w:r w:rsidR="00D66659">
        <w:rPr>
          <w:rFonts w:asciiTheme="minorHAnsi" w:eastAsia="Calibri" w:hAnsiTheme="minorHAnsi" w:cstheme="minorHAnsi"/>
          <w:sz w:val="20"/>
          <w:szCs w:val="20"/>
        </w:rPr>
        <w:t xml:space="preserve">/day, based on a rolling </w:t>
      </w:r>
      <w:proofErr w:type="gramStart"/>
      <w:r w:rsidR="00D66659">
        <w:rPr>
          <w:rFonts w:asciiTheme="minorHAnsi" w:eastAsia="Calibri" w:hAnsiTheme="minorHAnsi" w:cstheme="minorHAnsi"/>
          <w:sz w:val="20"/>
          <w:szCs w:val="20"/>
        </w:rPr>
        <w:t>365 day</w:t>
      </w:r>
      <w:proofErr w:type="gramEnd"/>
      <w:r w:rsidR="00D66659">
        <w:rPr>
          <w:rFonts w:asciiTheme="minorHAnsi" w:eastAsia="Calibri" w:hAnsiTheme="minorHAnsi" w:cstheme="minorHAnsi"/>
          <w:sz w:val="20"/>
          <w:szCs w:val="20"/>
        </w:rPr>
        <w:t xml:space="preserve"> </w:t>
      </w:r>
      <w:r w:rsidR="00D66659">
        <w:rPr>
          <w:rFonts w:asciiTheme="minorHAnsi" w:eastAsia="Calibri" w:hAnsiTheme="minorHAnsi" w:cstheme="minorHAnsi"/>
          <w:sz w:val="20"/>
          <w:szCs w:val="20"/>
        </w:rPr>
        <w:lastRenderedPageBreak/>
        <w:t>average</w:t>
      </w:r>
      <w:r w:rsidR="004B6D64" w:rsidRPr="005D2FD4">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Since the proposed diesel isomerization processing operations require comparatively less energy demands compared to the existing operations, physical changes to the existing heaters (S 931, S-932, S-933, and S-934) associated with S-1007 are not necessary to achieve the proposed increased processing rates</w:t>
      </w:r>
      <w:r w:rsidR="0004799C" w:rsidRPr="0004799C">
        <w:rPr>
          <w:rFonts w:asciiTheme="minorHAnsi" w:eastAsia="Calibri" w:hAnsiTheme="minorHAnsi" w:cstheme="minorHAnsi"/>
          <w:sz w:val="20"/>
          <w:szCs w:val="20"/>
        </w:rPr>
        <w:t xml:space="preserve"> and these sources will remain in compliance with existing limits and conditions</w:t>
      </w:r>
      <w:r w:rsidRPr="005D2FD4">
        <w:rPr>
          <w:rFonts w:asciiTheme="minorHAnsi" w:eastAsia="Calibri" w:hAnsiTheme="minorHAnsi" w:cstheme="minorHAnsi"/>
          <w:sz w:val="20"/>
          <w:szCs w:val="20"/>
        </w:rPr>
        <w:t xml:space="preserve">. See Appendix </w:t>
      </w:r>
      <w:r w:rsidR="00E70717">
        <w:rPr>
          <w:rFonts w:asciiTheme="minorHAnsi" w:eastAsia="Calibri" w:hAnsiTheme="minorHAnsi" w:cstheme="minorHAnsi"/>
          <w:sz w:val="20"/>
          <w:szCs w:val="20"/>
        </w:rPr>
        <w:t>B</w:t>
      </w:r>
      <w:r w:rsidRPr="005D2FD4">
        <w:rPr>
          <w:rFonts w:asciiTheme="minorHAnsi" w:eastAsia="Calibri" w:hAnsiTheme="minorHAnsi" w:cstheme="minorHAnsi"/>
          <w:sz w:val="20"/>
          <w:szCs w:val="20"/>
        </w:rPr>
        <w:t xml:space="preserve"> for process heaters emissions calculation.</w:t>
      </w:r>
    </w:p>
    <w:p w14:paraId="396B60BB" w14:textId="636E0D33" w:rsidR="00FA0A81" w:rsidRPr="005D2FD4" w:rsidRDefault="00FA0A81" w:rsidP="00FA0A81">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t xml:space="preserve">Table </w:t>
      </w:r>
      <w:r w:rsidR="004312FD">
        <w:rPr>
          <w:rFonts w:asciiTheme="minorHAnsi" w:eastAsia="Calibri" w:hAnsiTheme="minorHAnsi" w:cstheme="minorHAnsi"/>
          <w:b/>
          <w:bCs/>
          <w:sz w:val="20"/>
          <w:szCs w:val="20"/>
        </w:rPr>
        <w:t>2.</w:t>
      </w:r>
      <w:r w:rsidRPr="005D2FD4">
        <w:rPr>
          <w:rFonts w:asciiTheme="minorHAnsi" w:eastAsia="Calibri" w:hAnsiTheme="minorHAnsi" w:cstheme="minorHAnsi"/>
          <w:b/>
          <w:bCs/>
          <w:sz w:val="20"/>
          <w:szCs w:val="20"/>
        </w:rPr>
        <w:t xml:space="preserve">5.1 – POC </w:t>
      </w:r>
      <w:r w:rsidR="00386368">
        <w:rPr>
          <w:rFonts w:asciiTheme="minorHAnsi" w:eastAsia="Calibri" w:hAnsiTheme="minorHAnsi" w:cstheme="minorHAnsi"/>
          <w:b/>
          <w:bCs/>
          <w:sz w:val="20"/>
          <w:szCs w:val="20"/>
        </w:rPr>
        <w:t xml:space="preserve">Fugitive </w:t>
      </w:r>
      <w:r w:rsidRPr="005D2FD4">
        <w:rPr>
          <w:rFonts w:asciiTheme="minorHAnsi" w:eastAsia="Calibri" w:hAnsiTheme="minorHAnsi" w:cstheme="minorHAnsi"/>
          <w:b/>
          <w:bCs/>
          <w:sz w:val="20"/>
          <w:szCs w:val="20"/>
        </w:rPr>
        <w:t xml:space="preserve">Emissions Increase/Decrease for S-1007 (Appendix </w:t>
      </w:r>
      <w:r w:rsidR="005C139F">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 xml:space="preserve">, Table </w:t>
      </w:r>
      <w:r w:rsidR="005C139F">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-2)</w:t>
      </w:r>
    </w:p>
    <w:tbl>
      <w:tblPr>
        <w:tblW w:w="10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2340"/>
        <w:gridCol w:w="1620"/>
        <w:gridCol w:w="2591"/>
        <w:gridCol w:w="1094"/>
        <w:gridCol w:w="900"/>
        <w:gridCol w:w="990"/>
      </w:tblGrid>
      <w:tr w:rsidR="00E2223C" w:rsidRPr="005D2FD4" w14:paraId="1FE590DD" w14:textId="77777777" w:rsidTr="001C1178">
        <w:trPr>
          <w:trHeight w:val="315"/>
          <w:jc w:val="center"/>
        </w:trPr>
        <w:tc>
          <w:tcPr>
            <w:tcW w:w="3510" w:type="dxa"/>
            <w:gridSpan w:val="2"/>
            <w:tcBorders>
              <w:top w:val="nil"/>
              <w:left w:val="nil"/>
              <w:bottom w:val="single" w:sz="4" w:space="0" w:color="auto"/>
              <w:right w:val="single" w:sz="4" w:space="0" w:color="auto"/>
            </w:tcBorders>
            <w:shd w:val="clear" w:color="auto" w:fill="auto"/>
            <w:noWrap/>
            <w:vAlign w:val="bottom"/>
            <w:hideMark/>
          </w:tcPr>
          <w:p w14:paraId="676AB521" w14:textId="77777777" w:rsidR="00E2223C" w:rsidRPr="005D2FD4" w:rsidRDefault="00E2223C" w:rsidP="00FA0A81">
            <w:pPr>
              <w:jc w:val="center"/>
              <w:rPr>
                <w:rFonts w:asciiTheme="minorHAnsi" w:hAnsiTheme="minorHAnsi" w:cstheme="minorHAnsi"/>
                <w:b/>
                <w:bCs/>
                <w:color w:val="000000"/>
                <w:sz w:val="20"/>
                <w:szCs w:val="20"/>
              </w:rPr>
            </w:pPr>
          </w:p>
        </w:tc>
        <w:tc>
          <w:tcPr>
            <w:tcW w:w="4211" w:type="dxa"/>
            <w:gridSpan w:val="2"/>
            <w:tcBorders>
              <w:left w:val="single" w:sz="4" w:space="0" w:color="auto"/>
              <w:right w:val="single" w:sz="4" w:space="0" w:color="auto"/>
            </w:tcBorders>
            <w:shd w:val="clear" w:color="auto" w:fill="DBE5F1" w:themeFill="accent1" w:themeFillTint="33"/>
            <w:vAlign w:val="center"/>
          </w:tcPr>
          <w:p w14:paraId="73AB1C6B" w14:textId="4BA3F1F3" w:rsidR="00E2223C" w:rsidRPr="005D2FD4" w:rsidRDefault="00DC31C8" w:rsidP="001C03FA">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Throughput</w:t>
            </w:r>
          </w:p>
        </w:tc>
        <w:tc>
          <w:tcPr>
            <w:tcW w:w="2984" w:type="dxa"/>
            <w:gridSpan w:val="3"/>
            <w:tcBorders>
              <w:left w:val="single" w:sz="4" w:space="0" w:color="auto"/>
            </w:tcBorders>
            <w:shd w:val="clear" w:color="auto" w:fill="DBE5F1" w:themeFill="accent1" w:themeFillTint="33"/>
            <w:noWrap/>
            <w:vAlign w:val="bottom"/>
            <w:hideMark/>
          </w:tcPr>
          <w:p w14:paraId="03B3B2F8" w14:textId="48800E22" w:rsidR="00E2223C" w:rsidRPr="005D2FD4" w:rsidRDefault="00E2223C" w:rsidP="00FA0A81">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POC Emissions Increase/Decrease (</w:t>
            </w:r>
            <w:proofErr w:type="spellStart"/>
            <w:r w:rsidRPr="005D2FD4">
              <w:rPr>
                <w:rFonts w:asciiTheme="minorHAnsi" w:hAnsiTheme="minorHAnsi" w:cstheme="minorHAnsi"/>
                <w:b/>
                <w:bCs/>
                <w:color w:val="000000"/>
                <w:sz w:val="20"/>
                <w:szCs w:val="20"/>
              </w:rPr>
              <w:t>lbs</w:t>
            </w:r>
            <w:proofErr w:type="spellEnd"/>
            <w:r w:rsidRPr="005D2FD4">
              <w:rPr>
                <w:rFonts w:asciiTheme="minorHAnsi" w:hAnsiTheme="minorHAnsi" w:cstheme="minorHAnsi"/>
                <w:b/>
                <w:bCs/>
                <w:color w:val="000000"/>
                <w:sz w:val="20"/>
                <w:szCs w:val="20"/>
              </w:rPr>
              <w:t>)</w:t>
            </w:r>
          </w:p>
        </w:tc>
      </w:tr>
      <w:tr w:rsidR="00E2223C" w:rsidRPr="005D2FD4" w14:paraId="2C4DD887" w14:textId="77777777" w:rsidTr="001C1178">
        <w:trPr>
          <w:trHeight w:val="315"/>
          <w:jc w:val="center"/>
        </w:trPr>
        <w:tc>
          <w:tcPr>
            <w:tcW w:w="1170" w:type="dxa"/>
            <w:tcBorders>
              <w:top w:val="single" w:sz="4" w:space="0" w:color="auto"/>
            </w:tcBorders>
            <w:shd w:val="clear" w:color="auto" w:fill="DBE5F1" w:themeFill="accent1" w:themeFillTint="33"/>
            <w:noWrap/>
            <w:vAlign w:val="center"/>
            <w:hideMark/>
          </w:tcPr>
          <w:p w14:paraId="44F32DAD" w14:textId="77777777" w:rsidR="00E2223C" w:rsidRPr="005D2FD4" w:rsidRDefault="00E2223C"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No.</w:t>
            </w:r>
          </w:p>
        </w:tc>
        <w:tc>
          <w:tcPr>
            <w:tcW w:w="2340" w:type="dxa"/>
            <w:tcBorders>
              <w:top w:val="single" w:sz="4" w:space="0" w:color="auto"/>
            </w:tcBorders>
            <w:shd w:val="clear" w:color="auto" w:fill="DBE5F1" w:themeFill="accent1" w:themeFillTint="33"/>
            <w:noWrap/>
            <w:vAlign w:val="center"/>
            <w:hideMark/>
          </w:tcPr>
          <w:p w14:paraId="402C12F3" w14:textId="77777777" w:rsidR="00E2223C" w:rsidRPr="005D2FD4" w:rsidRDefault="00E2223C"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Description</w:t>
            </w:r>
          </w:p>
        </w:tc>
        <w:tc>
          <w:tcPr>
            <w:tcW w:w="1620" w:type="dxa"/>
            <w:shd w:val="clear" w:color="auto" w:fill="DBE5F1" w:themeFill="accent1" w:themeFillTint="33"/>
            <w:vAlign w:val="center"/>
          </w:tcPr>
          <w:p w14:paraId="5DBA00B5" w14:textId="069FEDF6" w:rsidR="00E2223C" w:rsidRPr="005D2FD4" w:rsidRDefault="00DC31C8" w:rsidP="001C03FA">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Max Daily</w:t>
            </w:r>
          </w:p>
        </w:tc>
        <w:tc>
          <w:tcPr>
            <w:tcW w:w="2591" w:type="dxa"/>
            <w:shd w:val="clear" w:color="auto" w:fill="DBE5F1" w:themeFill="accent1" w:themeFillTint="33"/>
            <w:vAlign w:val="center"/>
          </w:tcPr>
          <w:p w14:paraId="1384DB55" w14:textId="67089021" w:rsidR="00E2223C" w:rsidRPr="005D2FD4" w:rsidRDefault="00DC31C8" w:rsidP="001C03FA">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Max Annual</w:t>
            </w:r>
          </w:p>
        </w:tc>
        <w:tc>
          <w:tcPr>
            <w:tcW w:w="1094" w:type="dxa"/>
            <w:shd w:val="clear" w:color="auto" w:fill="DBE5F1" w:themeFill="accent1" w:themeFillTint="33"/>
            <w:noWrap/>
            <w:vAlign w:val="center"/>
            <w:hideMark/>
          </w:tcPr>
          <w:p w14:paraId="75DFCA97" w14:textId="3DCA434E" w:rsidR="00E2223C" w:rsidRPr="005D2FD4" w:rsidRDefault="00E2223C"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Hourly</w:t>
            </w:r>
          </w:p>
        </w:tc>
        <w:tc>
          <w:tcPr>
            <w:tcW w:w="900" w:type="dxa"/>
            <w:shd w:val="clear" w:color="auto" w:fill="DBE5F1" w:themeFill="accent1" w:themeFillTint="33"/>
            <w:noWrap/>
            <w:vAlign w:val="center"/>
            <w:hideMark/>
          </w:tcPr>
          <w:p w14:paraId="256C0CA7" w14:textId="77777777" w:rsidR="00E2223C" w:rsidRPr="005D2FD4" w:rsidRDefault="00E2223C"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Daily</w:t>
            </w:r>
          </w:p>
        </w:tc>
        <w:tc>
          <w:tcPr>
            <w:tcW w:w="990" w:type="dxa"/>
            <w:shd w:val="clear" w:color="auto" w:fill="DBE5F1" w:themeFill="accent1" w:themeFillTint="33"/>
            <w:noWrap/>
            <w:vAlign w:val="center"/>
            <w:hideMark/>
          </w:tcPr>
          <w:p w14:paraId="3D2E17A5" w14:textId="77777777" w:rsidR="00E2223C" w:rsidRPr="005D2FD4" w:rsidRDefault="00E2223C" w:rsidP="00B4120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Annual</w:t>
            </w:r>
          </w:p>
        </w:tc>
      </w:tr>
      <w:tr w:rsidR="00E2223C" w:rsidRPr="005D2FD4" w14:paraId="3C64914E" w14:textId="77777777" w:rsidTr="001C1178">
        <w:trPr>
          <w:trHeight w:val="315"/>
          <w:jc w:val="center"/>
        </w:trPr>
        <w:tc>
          <w:tcPr>
            <w:tcW w:w="1170" w:type="dxa"/>
            <w:shd w:val="clear" w:color="auto" w:fill="auto"/>
            <w:noWrap/>
            <w:vAlign w:val="center"/>
          </w:tcPr>
          <w:p w14:paraId="417886BD" w14:textId="77777777" w:rsidR="00E2223C" w:rsidRPr="005D2FD4" w:rsidRDefault="00E2223C" w:rsidP="00FA0A81">
            <w:pPr>
              <w:jc w:val="center"/>
              <w:rPr>
                <w:rFonts w:asciiTheme="minorHAnsi" w:hAnsiTheme="minorHAnsi" w:cstheme="minorHAnsi"/>
                <w:b/>
                <w:bCs/>
                <w:color w:val="000000"/>
                <w:sz w:val="20"/>
                <w:szCs w:val="20"/>
              </w:rPr>
            </w:pPr>
            <w:r w:rsidRPr="005D2FD4">
              <w:rPr>
                <w:rFonts w:asciiTheme="minorHAnsi" w:hAnsiTheme="minorHAnsi" w:cstheme="minorHAnsi"/>
                <w:color w:val="000000"/>
                <w:sz w:val="20"/>
                <w:szCs w:val="20"/>
              </w:rPr>
              <w:t>S-1007</w:t>
            </w:r>
          </w:p>
        </w:tc>
        <w:tc>
          <w:tcPr>
            <w:tcW w:w="2340" w:type="dxa"/>
            <w:shd w:val="clear" w:color="auto" w:fill="auto"/>
            <w:noWrap/>
            <w:vAlign w:val="center"/>
          </w:tcPr>
          <w:p w14:paraId="47D5D661" w14:textId="77777777" w:rsidR="00E2223C" w:rsidRPr="005D2FD4" w:rsidRDefault="00E2223C" w:rsidP="00FA0A81">
            <w:pPr>
              <w:rPr>
                <w:rFonts w:asciiTheme="minorHAnsi" w:hAnsiTheme="minorHAnsi" w:cstheme="minorHAnsi"/>
                <w:color w:val="000000"/>
                <w:sz w:val="20"/>
                <w:szCs w:val="20"/>
              </w:rPr>
            </w:pPr>
            <w:r w:rsidRPr="005D2FD4">
              <w:rPr>
                <w:rFonts w:asciiTheme="minorHAnsi" w:hAnsiTheme="minorHAnsi" w:cstheme="minorHAnsi"/>
                <w:color w:val="000000"/>
                <w:sz w:val="20"/>
                <w:szCs w:val="20"/>
              </w:rPr>
              <w:t xml:space="preserve">Diesel Isomerization Unit </w:t>
            </w:r>
          </w:p>
          <w:p w14:paraId="718E1948" w14:textId="2D5484D9" w:rsidR="00E2223C" w:rsidRPr="005D2FD4" w:rsidRDefault="00E2223C" w:rsidP="00FA0A81">
            <w:pPr>
              <w:rPr>
                <w:rFonts w:asciiTheme="minorHAnsi" w:hAnsiTheme="minorHAnsi" w:cstheme="minorHAnsi"/>
                <w:b/>
                <w:bCs/>
                <w:color w:val="000000"/>
                <w:sz w:val="20"/>
                <w:szCs w:val="20"/>
              </w:rPr>
            </w:pPr>
            <w:r w:rsidRPr="00C73530">
              <w:rPr>
                <w:rFonts w:asciiTheme="minorHAnsi" w:hAnsiTheme="minorHAnsi" w:cstheme="minorHAnsi"/>
                <w:color w:val="000000"/>
                <w:sz w:val="20"/>
                <w:szCs w:val="20"/>
              </w:rPr>
              <w:t>(</w:t>
            </w:r>
            <w:proofErr w:type="gramStart"/>
            <w:r w:rsidRPr="00C73530">
              <w:rPr>
                <w:rFonts w:asciiTheme="minorHAnsi" w:hAnsiTheme="minorHAnsi" w:cstheme="minorHAnsi"/>
                <w:color w:val="000000"/>
                <w:sz w:val="20"/>
                <w:szCs w:val="20"/>
              </w:rPr>
              <w:t>formerly</w:t>
            </w:r>
            <w:proofErr w:type="gramEnd"/>
            <w:r w:rsidRPr="00C73530">
              <w:rPr>
                <w:rFonts w:asciiTheme="minorHAnsi" w:hAnsiTheme="minorHAnsi" w:cstheme="minorHAnsi"/>
                <w:color w:val="000000"/>
                <w:sz w:val="20"/>
                <w:szCs w:val="20"/>
              </w:rPr>
              <w:t xml:space="preserve"> 2</w:t>
            </w:r>
            <w:r w:rsidRPr="001C1178">
              <w:rPr>
                <w:rFonts w:asciiTheme="minorHAnsi" w:hAnsiTheme="minorHAnsi" w:cstheme="minorHAnsi"/>
                <w:color w:val="000000"/>
                <w:sz w:val="20"/>
                <w:szCs w:val="20"/>
                <w:vertAlign w:val="superscript"/>
              </w:rPr>
              <w:t>nd</w:t>
            </w:r>
            <w:r w:rsidRPr="00C73530">
              <w:rPr>
                <w:rFonts w:asciiTheme="minorHAnsi" w:hAnsiTheme="minorHAnsi" w:cstheme="minorHAnsi"/>
                <w:color w:val="000000"/>
                <w:sz w:val="20"/>
                <w:szCs w:val="20"/>
              </w:rPr>
              <w:t xml:space="preserve"> Stage Hydrocracker Unit)</w:t>
            </w:r>
          </w:p>
        </w:tc>
        <w:tc>
          <w:tcPr>
            <w:tcW w:w="1620" w:type="dxa"/>
            <w:vAlign w:val="center"/>
          </w:tcPr>
          <w:p w14:paraId="179A9EE9" w14:textId="7BA11DA1" w:rsidR="00E2223C" w:rsidRPr="005D2FD4" w:rsidRDefault="001C03FA" w:rsidP="001C03FA">
            <w:pPr>
              <w:jc w:val="center"/>
              <w:rPr>
                <w:rFonts w:asciiTheme="minorHAnsi" w:hAnsiTheme="minorHAnsi" w:cstheme="minorHAnsi"/>
                <w:color w:val="000000"/>
                <w:sz w:val="20"/>
                <w:szCs w:val="20"/>
              </w:rPr>
            </w:pPr>
            <w:r w:rsidRPr="001C03FA">
              <w:rPr>
                <w:rFonts w:asciiTheme="minorHAnsi" w:hAnsiTheme="minorHAnsi" w:cstheme="minorHAnsi"/>
                <w:color w:val="000000"/>
                <w:sz w:val="20"/>
                <w:szCs w:val="20"/>
              </w:rPr>
              <w:t>58,000</w:t>
            </w:r>
            <w:r>
              <w:rPr>
                <w:rFonts w:asciiTheme="minorHAnsi" w:hAnsiTheme="minorHAnsi" w:cstheme="minorHAnsi"/>
                <w:color w:val="000000"/>
                <w:sz w:val="20"/>
                <w:szCs w:val="20"/>
              </w:rPr>
              <w:t xml:space="preserve"> </w:t>
            </w:r>
            <w:proofErr w:type="spellStart"/>
            <w:r>
              <w:rPr>
                <w:rFonts w:asciiTheme="minorHAnsi" w:hAnsiTheme="minorHAnsi" w:cstheme="minorHAnsi"/>
                <w:color w:val="000000"/>
                <w:sz w:val="20"/>
                <w:szCs w:val="20"/>
              </w:rPr>
              <w:t>bbl</w:t>
            </w:r>
            <w:proofErr w:type="spellEnd"/>
            <w:r>
              <w:rPr>
                <w:rFonts w:asciiTheme="minorHAnsi" w:hAnsiTheme="minorHAnsi" w:cstheme="minorHAnsi"/>
                <w:color w:val="000000"/>
                <w:sz w:val="20"/>
                <w:szCs w:val="20"/>
              </w:rPr>
              <w:t>/day</w:t>
            </w:r>
          </w:p>
        </w:tc>
        <w:tc>
          <w:tcPr>
            <w:tcW w:w="2591" w:type="dxa"/>
            <w:vAlign w:val="center"/>
          </w:tcPr>
          <w:p w14:paraId="758A8086" w14:textId="4379FF1E" w:rsidR="00E2223C" w:rsidRPr="005D2FD4" w:rsidRDefault="001C03FA" w:rsidP="001C03FA">
            <w:pPr>
              <w:jc w:val="center"/>
              <w:rPr>
                <w:rFonts w:asciiTheme="minorHAnsi" w:hAnsiTheme="minorHAnsi" w:cstheme="minorHAnsi"/>
                <w:color w:val="000000"/>
                <w:sz w:val="20"/>
                <w:szCs w:val="20"/>
              </w:rPr>
            </w:pPr>
            <w:r>
              <w:rPr>
                <w:rFonts w:asciiTheme="minorHAnsi" w:hAnsiTheme="minorHAnsi" w:cstheme="minorHAnsi"/>
                <w:color w:val="000000"/>
                <w:sz w:val="20"/>
                <w:szCs w:val="20"/>
              </w:rPr>
              <w:t xml:space="preserve">48,000 </w:t>
            </w:r>
            <w:proofErr w:type="spellStart"/>
            <w:r>
              <w:rPr>
                <w:rFonts w:asciiTheme="minorHAnsi" w:hAnsiTheme="minorHAnsi" w:cstheme="minorHAnsi"/>
                <w:color w:val="000000"/>
                <w:sz w:val="20"/>
                <w:szCs w:val="20"/>
              </w:rPr>
              <w:t>bb</w:t>
            </w:r>
            <w:r w:rsidR="005866D6">
              <w:rPr>
                <w:rFonts w:asciiTheme="minorHAnsi" w:hAnsiTheme="minorHAnsi" w:cstheme="minorHAnsi"/>
                <w:color w:val="000000"/>
                <w:sz w:val="20"/>
                <w:szCs w:val="20"/>
              </w:rPr>
              <w:t>l</w:t>
            </w:r>
            <w:proofErr w:type="spellEnd"/>
            <w:r>
              <w:rPr>
                <w:rFonts w:asciiTheme="minorHAnsi" w:hAnsiTheme="minorHAnsi" w:cstheme="minorHAnsi"/>
                <w:color w:val="000000"/>
                <w:sz w:val="20"/>
                <w:szCs w:val="20"/>
              </w:rPr>
              <w:t>/day, b</w:t>
            </w:r>
            <w:r w:rsidRPr="001C03FA">
              <w:rPr>
                <w:rFonts w:asciiTheme="minorHAnsi" w:hAnsiTheme="minorHAnsi" w:cstheme="minorHAnsi"/>
                <w:color w:val="000000"/>
                <w:sz w:val="20"/>
                <w:szCs w:val="20"/>
              </w:rPr>
              <w:t xml:space="preserve">ased on a rolling </w:t>
            </w:r>
            <w:proofErr w:type="gramStart"/>
            <w:r w:rsidRPr="001C03FA">
              <w:rPr>
                <w:rFonts w:asciiTheme="minorHAnsi" w:hAnsiTheme="minorHAnsi" w:cstheme="minorHAnsi"/>
                <w:color w:val="000000"/>
                <w:sz w:val="20"/>
                <w:szCs w:val="20"/>
              </w:rPr>
              <w:t>365 day</w:t>
            </w:r>
            <w:proofErr w:type="gramEnd"/>
            <w:r w:rsidRPr="001C03FA">
              <w:rPr>
                <w:rFonts w:asciiTheme="minorHAnsi" w:hAnsiTheme="minorHAnsi" w:cstheme="minorHAnsi"/>
                <w:color w:val="000000"/>
                <w:sz w:val="20"/>
                <w:szCs w:val="20"/>
              </w:rPr>
              <w:t xml:space="preserve"> average</w:t>
            </w:r>
            <w:r w:rsidR="004247BF" w:rsidRPr="004247BF">
              <w:rPr>
                <w:rFonts w:asciiTheme="minorHAnsi" w:hAnsiTheme="minorHAnsi" w:cstheme="minorHAnsi"/>
                <w:color w:val="000000"/>
                <w:sz w:val="20"/>
                <w:szCs w:val="20"/>
              </w:rPr>
              <w:t xml:space="preserve"> </w:t>
            </w:r>
            <w:r w:rsidR="00567912">
              <w:rPr>
                <w:rFonts w:asciiTheme="minorHAnsi" w:hAnsiTheme="minorHAnsi" w:cstheme="minorHAnsi"/>
                <w:color w:val="000000"/>
                <w:sz w:val="20"/>
                <w:szCs w:val="20"/>
              </w:rPr>
              <w:t>and/</w:t>
            </w:r>
            <w:r w:rsidR="004247BF" w:rsidRPr="004247BF">
              <w:rPr>
                <w:rFonts w:asciiTheme="minorHAnsi" w:hAnsiTheme="minorHAnsi" w:cstheme="minorHAnsi"/>
                <w:color w:val="000000"/>
                <w:sz w:val="20"/>
                <w:szCs w:val="20"/>
              </w:rPr>
              <w:t xml:space="preserve">or 17,520,000 </w:t>
            </w:r>
            <w:proofErr w:type="spellStart"/>
            <w:r w:rsidR="004247BF" w:rsidRPr="004247BF">
              <w:rPr>
                <w:rFonts w:asciiTheme="minorHAnsi" w:hAnsiTheme="minorHAnsi" w:cstheme="minorHAnsi"/>
                <w:color w:val="000000"/>
                <w:sz w:val="20"/>
                <w:szCs w:val="20"/>
              </w:rPr>
              <w:t>bbl</w:t>
            </w:r>
            <w:proofErr w:type="spellEnd"/>
            <w:r w:rsidR="004247BF" w:rsidRPr="004247BF">
              <w:rPr>
                <w:rFonts w:asciiTheme="minorHAnsi" w:hAnsiTheme="minorHAnsi" w:cstheme="minorHAnsi"/>
                <w:color w:val="000000"/>
                <w:sz w:val="20"/>
                <w:szCs w:val="20"/>
              </w:rPr>
              <w:t xml:space="preserve"> per any consecutive 12 month period</w:t>
            </w:r>
            <w:r w:rsidR="004247BF">
              <w:rPr>
                <w:rFonts w:asciiTheme="minorHAnsi" w:hAnsiTheme="minorHAnsi" w:cstheme="minorHAnsi"/>
                <w:color w:val="000000"/>
                <w:sz w:val="20"/>
                <w:szCs w:val="20"/>
              </w:rPr>
              <w:t xml:space="preserve"> </w:t>
            </w:r>
          </w:p>
        </w:tc>
        <w:tc>
          <w:tcPr>
            <w:tcW w:w="1094" w:type="dxa"/>
            <w:shd w:val="clear" w:color="auto" w:fill="auto"/>
            <w:noWrap/>
            <w:vAlign w:val="center"/>
          </w:tcPr>
          <w:p w14:paraId="736CDB62" w14:textId="41DCB7C8" w:rsidR="00E2223C" w:rsidRPr="005D2FD4" w:rsidRDefault="00D82AB6" w:rsidP="00FA0A81">
            <w:pPr>
              <w:jc w:val="center"/>
              <w:rPr>
                <w:rFonts w:asciiTheme="minorHAnsi" w:hAnsiTheme="minorHAnsi" w:cstheme="minorHAnsi"/>
                <w:color w:val="000000"/>
                <w:sz w:val="20"/>
                <w:szCs w:val="20"/>
              </w:rPr>
            </w:pPr>
            <w:r w:rsidRPr="00D82AB6">
              <w:rPr>
                <w:rFonts w:asciiTheme="minorHAnsi" w:hAnsiTheme="minorHAnsi" w:cstheme="minorHAnsi"/>
                <w:color w:val="000000"/>
                <w:sz w:val="20"/>
                <w:szCs w:val="20"/>
              </w:rPr>
              <w:t>(3.6E-01)</w:t>
            </w:r>
          </w:p>
        </w:tc>
        <w:tc>
          <w:tcPr>
            <w:tcW w:w="900" w:type="dxa"/>
            <w:shd w:val="clear" w:color="auto" w:fill="auto"/>
            <w:noWrap/>
            <w:vAlign w:val="center"/>
          </w:tcPr>
          <w:p w14:paraId="32294519" w14:textId="05DE7332" w:rsidR="00E2223C" w:rsidRPr="005D2FD4" w:rsidRDefault="004534D6" w:rsidP="00FA0A81">
            <w:pPr>
              <w:jc w:val="center"/>
              <w:rPr>
                <w:rFonts w:asciiTheme="minorHAnsi" w:hAnsiTheme="minorHAnsi" w:cstheme="minorHAnsi"/>
                <w:color w:val="000000"/>
                <w:sz w:val="20"/>
                <w:szCs w:val="20"/>
              </w:rPr>
            </w:pPr>
            <w:r w:rsidRPr="004534D6">
              <w:rPr>
                <w:rFonts w:asciiTheme="minorHAnsi" w:hAnsiTheme="minorHAnsi" w:cstheme="minorHAnsi"/>
                <w:color w:val="000000"/>
                <w:sz w:val="20"/>
                <w:szCs w:val="20"/>
              </w:rPr>
              <w:t>(8.6)</w:t>
            </w:r>
          </w:p>
        </w:tc>
        <w:tc>
          <w:tcPr>
            <w:tcW w:w="990" w:type="dxa"/>
            <w:shd w:val="clear" w:color="auto" w:fill="auto"/>
            <w:noWrap/>
            <w:vAlign w:val="center"/>
          </w:tcPr>
          <w:p w14:paraId="744CABB7" w14:textId="272EC924" w:rsidR="00E2223C" w:rsidRPr="005D2FD4" w:rsidRDefault="006A2FD9" w:rsidP="00FA0A81">
            <w:pPr>
              <w:jc w:val="center"/>
              <w:rPr>
                <w:rFonts w:asciiTheme="minorHAnsi" w:hAnsiTheme="minorHAnsi" w:cstheme="minorHAnsi"/>
                <w:color w:val="000000"/>
                <w:sz w:val="20"/>
                <w:szCs w:val="20"/>
              </w:rPr>
            </w:pPr>
            <w:r w:rsidRPr="006A2FD9">
              <w:rPr>
                <w:rFonts w:asciiTheme="minorHAnsi" w:hAnsiTheme="minorHAnsi" w:cstheme="minorHAnsi"/>
                <w:color w:val="000000"/>
                <w:sz w:val="20"/>
                <w:szCs w:val="20"/>
              </w:rPr>
              <w:t>(3,143)</w:t>
            </w:r>
          </w:p>
        </w:tc>
      </w:tr>
    </w:tbl>
    <w:p w14:paraId="6D1E31D1" w14:textId="08861896"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Per Appendix </w:t>
      </w:r>
      <w:r w:rsidR="001B6574">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 Tables </w:t>
      </w:r>
      <w:r w:rsidR="001B6574">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-4.3 and </w:t>
      </w:r>
      <w:r w:rsidR="001B6574">
        <w:rPr>
          <w:rFonts w:asciiTheme="minorHAnsi" w:eastAsia="Calibri" w:hAnsiTheme="minorHAnsi" w:cstheme="minorHAnsi"/>
          <w:sz w:val="20"/>
          <w:szCs w:val="20"/>
        </w:rPr>
        <w:t>D</w:t>
      </w:r>
      <w:r w:rsidRPr="005D2FD4">
        <w:rPr>
          <w:rFonts w:asciiTheme="minorHAnsi" w:eastAsia="Calibri" w:hAnsiTheme="minorHAnsi" w:cstheme="minorHAnsi"/>
          <w:sz w:val="20"/>
          <w:szCs w:val="20"/>
        </w:rPr>
        <w:t>-4.4, emissions of TAC do not exceed the trigger levels outlined in Regulation 2, Rule 5, Table 2-5-1</w:t>
      </w:r>
      <w:r w:rsidRPr="005D2FD4">
        <w:rPr>
          <w:rFonts w:asciiTheme="minorHAnsi" w:eastAsia="Calibri" w:hAnsiTheme="minorHAnsi" w:cstheme="minorHAnsi"/>
          <w:b/>
          <w:bCs/>
          <w:sz w:val="20"/>
          <w:szCs w:val="20"/>
        </w:rPr>
        <w:t xml:space="preserve">. </w:t>
      </w:r>
      <w:r w:rsidRPr="005D2FD4">
        <w:rPr>
          <w:rFonts w:asciiTheme="minorHAnsi" w:eastAsia="Calibri" w:hAnsiTheme="minorHAnsi" w:cstheme="minorHAnsi"/>
          <w:sz w:val="20"/>
          <w:szCs w:val="20"/>
        </w:rPr>
        <w:t>Changes to S-1007 do not result in an increase in emissions; therefore, S-1007 is an altered source.</w:t>
      </w:r>
      <w:r w:rsidR="00364E31">
        <w:rPr>
          <w:rFonts w:asciiTheme="minorHAnsi" w:eastAsia="Calibri" w:hAnsiTheme="minorHAnsi" w:cstheme="minorHAnsi"/>
          <w:sz w:val="20"/>
          <w:szCs w:val="20"/>
        </w:rPr>
        <w:t xml:space="preserve"> New and replaced fugitive components associated with these sources are included in the total component count for the Renewable Fuels Project and addressed in </w:t>
      </w:r>
      <w:hyperlink w:anchor="Section213" w:history="1">
        <w:r w:rsidR="00364E31" w:rsidRPr="003070CF">
          <w:rPr>
            <w:rStyle w:val="Hyperlink"/>
            <w:rFonts w:asciiTheme="minorHAnsi" w:eastAsia="Calibri" w:hAnsiTheme="minorHAnsi" w:cstheme="minorHAnsi"/>
            <w:sz w:val="20"/>
            <w:szCs w:val="20"/>
          </w:rPr>
          <w:t>Section 2.13</w:t>
        </w:r>
      </w:hyperlink>
      <w:r w:rsidR="00364E31">
        <w:rPr>
          <w:rFonts w:asciiTheme="minorHAnsi" w:eastAsia="Calibri" w:hAnsiTheme="minorHAnsi" w:cstheme="minorHAnsi"/>
          <w:sz w:val="20"/>
          <w:szCs w:val="20"/>
        </w:rPr>
        <w:t>.</w:t>
      </w:r>
    </w:p>
    <w:p w14:paraId="3A6A0128" w14:textId="099F7EA0" w:rsidR="00FA0A81" w:rsidRPr="00CA0C5D" w:rsidRDefault="00CA0C5D" w:rsidP="00FA0A81">
      <w:pPr>
        <w:spacing w:after="160" w:line="259" w:lineRule="auto"/>
        <w:rPr>
          <w:rFonts w:asciiTheme="minorHAnsi" w:eastAsia="Calibri" w:hAnsiTheme="minorHAnsi" w:cstheme="minorHAnsi"/>
          <w:b/>
          <w:bCs/>
          <w:i/>
          <w:iCs/>
          <w:sz w:val="20"/>
          <w:szCs w:val="20"/>
        </w:rPr>
      </w:pPr>
      <w:bookmarkStart w:id="4" w:name="_Hlk73448165"/>
      <w:r w:rsidRPr="00CA0C5D">
        <w:rPr>
          <w:rFonts w:asciiTheme="minorHAnsi" w:eastAsia="Calibri" w:hAnsiTheme="minorHAnsi" w:cstheme="minorHAnsi"/>
          <w:b/>
          <w:bCs/>
          <w:i/>
          <w:iCs/>
          <w:sz w:val="20"/>
          <w:szCs w:val="20"/>
        </w:rPr>
        <w:t>2.</w:t>
      </w:r>
      <w:r w:rsidR="00FA0A81" w:rsidRPr="00CA0C5D">
        <w:rPr>
          <w:rFonts w:asciiTheme="minorHAnsi" w:eastAsia="Calibri" w:hAnsiTheme="minorHAnsi" w:cstheme="minorHAnsi"/>
          <w:b/>
          <w:bCs/>
          <w:i/>
          <w:iCs/>
          <w:sz w:val="20"/>
          <w:szCs w:val="20"/>
        </w:rPr>
        <w:t xml:space="preserve">6 </w:t>
      </w:r>
      <w:bookmarkEnd w:id="4"/>
      <w:r w:rsidR="00FA0A81" w:rsidRPr="00CA0C5D">
        <w:rPr>
          <w:rFonts w:asciiTheme="minorHAnsi" w:eastAsia="Calibri" w:hAnsiTheme="minorHAnsi" w:cstheme="minorHAnsi"/>
          <w:b/>
          <w:bCs/>
          <w:i/>
          <w:iCs/>
          <w:sz w:val="20"/>
          <w:szCs w:val="20"/>
        </w:rPr>
        <w:t>No. 5 Gas Plant and Propane Dryers</w:t>
      </w:r>
    </w:p>
    <w:p w14:paraId="0FBB3A78" w14:textId="1F1ACDC0"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Emissions from the No. 5 Gas Plant (S-1526) are all fugitive precursor organic compounds from equipment leaks. TAC emissions are estimated using stream composition analysis based on streams going in and coming out of each process unit as shown in the block flow diagram while non-VOC streams are represented at 0%. Stream composition for S-1526 is estimated based on 49% propane, 49% naphtha, 1% process </w:t>
      </w:r>
      <w:proofErr w:type="spellStart"/>
      <w:r w:rsidRPr="005D2FD4">
        <w:rPr>
          <w:rFonts w:asciiTheme="minorHAnsi" w:eastAsia="Calibri" w:hAnsiTheme="minorHAnsi" w:cstheme="minorHAnsi"/>
          <w:sz w:val="20"/>
          <w:szCs w:val="20"/>
        </w:rPr>
        <w:t>offgas</w:t>
      </w:r>
      <w:proofErr w:type="spellEnd"/>
      <w:r w:rsidRPr="005D2FD4">
        <w:rPr>
          <w:rFonts w:asciiTheme="minorHAnsi" w:eastAsia="Calibri" w:hAnsiTheme="minorHAnsi" w:cstheme="minorHAnsi"/>
          <w:sz w:val="20"/>
          <w:szCs w:val="20"/>
        </w:rPr>
        <w:t xml:space="preserve">, and 1% fuel gas. </w:t>
      </w:r>
      <w:r w:rsidR="003879FE" w:rsidRPr="005D2FD4">
        <w:rPr>
          <w:rFonts w:asciiTheme="minorHAnsi" w:eastAsia="Calibri" w:hAnsiTheme="minorHAnsi" w:cstheme="minorHAnsi"/>
          <w:sz w:val="20"/>
          <w:szCs w:val="20"/>
        </w:rPr>
        <w:t>Permit Condition #</w:t>
      </w:r>
      <w:r w:rsidR="003879FE">
        <w:rPr>
          <w:rFonts w:asciiTheme="minorHAnsi" w:eastAsia="Calibri" w:hAnsiTheme="minorHAnsi" w:cstheme="minorHAnsi"/>
          <w:sz w:val="20"/>
          <w:szCs w:val="20"/>
        </w:rPr>
        <w:t xml:space="preserve">27583, Part </w:t>
      </w:r>
      <w:r w:rsidR="00D06C1D">
        <w:rPr>
          <w:rFonts w:asciiTheme="minorHAnsi" w:eastAsia="Calibri" w:hAnsiTheme="minorHAnsi" w:cstheme="minorHAnsi"/>
          <w:sz w:val="20"/>
          <w:szCs w:val="20"/>
        </w:rPr>
        <w:t>13</w:t>
      </w:r>
      <w:r w:rsidR="00D06C1D" w:rsidRPr="005D2FD4">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has been imposed to conduct sampling and testing to determine the level of air toxics in feed and product streams for S-1526.</w:t>
      </w:r>
      <w:r w:rsidR="00E267BC">
        <w:rPr>
          <w:rFonts w:asciiTheme="minorHAnsi" w:eastAsia="Calibri" w:hAnsiTheme="minorHAnsi" w:cstheme="minorHAnsi"/>
          <w:sz w:val="20"/>
          <w:szCs w:val="20"/>
        </w:rPr>
        <w:t xml:space="preserve"> </w:t>
      </w:r>
      <w:r w:rsidR="00E267BC" w:rsidRPr="00E267BC">
        <w:rPr>
          <w:rFonts w:asciiTheme="minorHAnsi" w:eastAsia="Calibri" w:hAnsiTheme="minorHAnsi" w:cstheme="minorHAnsi"/>
          <w:sz w:val="20"/>
          <w:szCs w:val="20"/>
        </w:rPr>
        <w:t xml:space="preserve">  If the sampling and testing indicates any increases in toxic air contaminant emissions above those used within the HRA for the project, the HRA will be re-run </w:t>
      </w:r>
      <w:proofErr w:type="gramStart"/>
      <w:r w:rsidR="00E267BC" w:rsidRPr="00E267BC">
        <w:rPr>
          <w:rFonts w:asciiTheme="minorHAnsi" w:eastAsia="Calibri" w:hAnsiTheme="minorHAnsi" w:cstheme="minorHAnsi"/>
          <w:sz w:val="20"/>
          <w:szCs w:val="20"/>
        </w:rPr>
        <w:t>in order to</w:t>
      </w:r>
      <w:proofErr w:type="gramEnd"/>
      <w:r w:rsidR="00E267BC" w:rsidRPr="00E267BC">
        <w:rPr>
          <w:rFonts w:asciiTheme="minorHAnsi" w:eastAsia="Calibri" w:hAnsiTheme="minorHAnsi" w:cstheme="minorHAnsi"/>
          <w:sz w:val="20"/>
          <w:szCs w:val="20"/>
        </w:rPr>
        <w:t xml:space="preserve"> determine compliance with Regulation 2-5.</w:t>
      </w:r>
    </w:p>
    <w:p w14:paraId="1CBEC664" w14:textId="002B9F8E" w:rsidR="00FA0A81"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S-1526 has a grandfathered limit of 3.46 </w:t>
      </w:r>
      <w:proofErr w:type="spellStart"/>
      <w:r w:rsidRPr="005D2FD4">
        <w:rPr>
          <w:rFonts w:asciiTheme="minorHAnsi" w:eastAsia="Calibri" w:hAnsiTheme="minorHAnsi" w:cstheme="minorHAnsi"/>
          <w:sz w:val="20"/>
          <w:szCs w:val="20"/>
        </w:rPr>
        <w:t>MMscf</w:t>
      </w:r>
      <w:proofErr w:type="spellEnd"/>
      <w:r w:rsidRPr="005D2FD4">
        <w:rPr>
          <w:rFonts w:asciiTheme="minorHAnsi" w:eastAsia="Calibri" w:hAnsiTheme="minorHAnsi" w:cstheme="minorHAnsi"/>
          <w:sz w:val="20"/>
          <w:szCs w:val="20"/>
        </w:rPr>
        <w:t xml:space="preserve">/hr. As described in Appendix A, the facility is expecting to reduce processing rates from 40-60 MMSCFD to </w:t>
      </w:r>
      <w:r w:rsidR="00505AFC">
        <w:rPr>
          <w:rFonts w:asciiTheme="minorHAnsi" w:eastAsia="Calibri" w:hAnsiTheme="minorHAnsi" w:cstheme="minorHAnsi"/>
          <w:sz w:val="20"/>
          <w:szCs w:val="20"/>
        </w:rPr>
        <w:t>at most</w:t>
      </w:r>
      <w:r w:rsidR="00505AFC" w:rsidRPr="005D2FD4">
        <w:rPr>
          <w:rFonts w:asciiTheme="minorHAnsi" w:eastAsia="Calibri" w:hAnsiTheme="minorHAnsi" w:cstheme="minorHAnsi"/>
          <w:sz w:val="20"/>
          <w:szCs w:val="20"/>
        </w:rPr>
        <w:t xml:space="preserve"> </w:t>
      </w:r>
      <w:r w:rsidR="00505AFC">
        <w:rPr>
          <w:rFonts w:asciiTheme="minorHAnsi" w:eastAsia="Calibri" w:hAnsiTheme="minorHAnsi" w:cstheme="minorHAnsi"/>
          <w:sz w:val="20"/>
          <w:szCs w:val="20"/>
        </w:rPr>
        <w:t>40</w:t>
      </w:r>
      <w:r w:rsidR="00505AFC" w:rsidRPr="005D2FD4">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MMSCFD</w:t>
      </w:r>
      <w:r w:rsidR="00404D4A">
        <w:rPr>
          <w:rFonts w:asciiTheme="minorHAnsi" w:eastAsia="Calibri" w:hAnsiTheme="minorHAnsi" w:cstheme="minorHAnsi"/>
          <w:sz w:val="20"/>
          <w:szCs w:val="20"/>
        </w:rPr>
        <w:t xml:space="preserve"> to produc</w:t>
      </w:r>
      <w:r w:rsidR="00CB169C">
        <w:rPr>
          <w:rFonts w:asciiTheme="minorHAnsi" w:eastAsia="Calibri" w:hAnsiTheme="minorHAnsi" w:cstheme="minorHAnsi"/>
          <w:sz w:val="20"/>
          <w:szCs w:val="20"/>
        </w:rPr>
        <w:t xml:space="preserve">e </w:t>
      </w:r>
      <w:r w:rsidR="00271516">
        <w:rPr>
          <w:rFonts w:asciiTheme="minorHAnsi" w:eastAsia="Calibri" w:hAnsiTheme="minorHAnsi" w:cstheme="minorHAnsi"/>
          <w:sz w:val="20"/>
          <w:szCs w:val="20"/>
        </w:rPr>
        <w:t>9</w:t>
      </w:r>
      <w:r w:rsidR="00CB169C">
        <w:rPr>
          <w:rFonts w:asciiTheme="minorHAnsi" w:eastAsia="Calibri" w:hAnsiTheme="minorHAnsi" w:cstheme="minorHAnsi"/>
          <w:sz w:val="20"/>
          <w:szCs w:val="20"/>
        </w:rPr>
        <w:t xml:space="preserve">,000 barrels </w:t>
      </w:r>
      <w:r w:rsidR="00421142" w:rsidRPr="00421142">
        <w:rPr>
          <w:rFonts w:asciiTheme="minorHAnsi" w:eastAsia="Calibri" w:hAnsiTheme="minorHAnsi" w:cstheme="minorHAnsi"/>
          <w:sz w:val="20"/>
          <w:szCs w:val="20"/>
        </w:rPr>
        <w:t xml:space="preserve">of renewable propane and renewable naphtha per calendar day combined and/or 1,825,000 barrels of renewable propane and renewable naphtha in any consecutive </w:t>
      </w:r>
      <w:proofErr w:type="gramStart"/>
      <w:r w:rsidR="00421142" w:rsidRPr="00421142">
        <w:rPr>
          <w:rFonts w:asciiTheme="minorHAnsi" w:eastAsia="Calibri" w:hAnsiTheme="minorHAnsi" w:cstheme="minorHAnsi"/>
          <w:sz w:val="20"/>
          <w:szCs w:val="20"/>
        </w:rPr>
        <w:t>twelve month</w:t>
      </w:r>
      <w:proofErr w:type="gramEnd"/>
      <w:r w:rsidR="00421142" w:rsidRPr="00421142">
        <w:rPr>
          <w:rFonts w:asciiTheme="minorHAnsi" w:eastAsia="Calibri" w:hAnsiTheme="minorHAnsi" w:cstheme="minorHAnsi"/>
          <w:sz w:val="20"/>
          <w:szCs w:val="20"/>
        </w:rPr>
        <w:t xml:space="preserve"> period</w:t>
      </w:r>
      <w:r w:rsidR="00421142">
        <w:rPr>
          <w:rFonts w:asciiTheme="minorHAnsi" w:eastAsia="Calibri" w:hAnsiTheme="minorHAnsi" w:cstheme="minorHAnsi"/>
          <w:sz w:val="20"/>
          <w:szCs w:val="20"/>
        </w:rPr>
        <w:t xml:space="preserve"> (Permit Condition 27585, Part 1).</w:t>
      </w:r>
    </w:p>
    <w:p w14:paraId="5DCDB807" w14:textId="6F04AF3F" w:rsidR="00FA0A81" w:rsidRPr="005D2FD4" w:rsidRDefault="00FA0A81" w:rsidP="00FA0A81">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t xml:space="preserve">Table </w:t>
      </w:r>
      <w:r w:rsidR="00D421F1">
        <w:rPr>
          <w:rFonts w:asciiTheme="minorHAnsi" w:eastAsia="Calibri" w:hAnsiTheme="minorHAnsi" w:cstheme="minorHAnsi"/>
          <w:b/>
          <w:bCs/>
          <w:sz w:val="20"/>
          <w:szCs w:val="20"/>
        </w:rPr>
        <w:t>2.</w:t>
      </w:r>
      <w:r w:rsidRPr="005D2FD4">
        <w:rPr>
          <w:rFonts w:asciiTheme="minorHAnsi" w:eastAsia="Calibri" w:hAnsiTheme="minorHAnsi" w:cstheme="minorHAnsi"/>
          <w:b/>
          <w:bCs/>
          <w:sz w:val="20"/>
          <w:szCs w:val="20"/>
        </w:rPr>
        <w:t xml:space="preserve">6.1 – POC </w:t>
      </w:r>
      <w:r w:rsidR="00950C38">
        <w:rPr>
          <w:rFonts w:asciiTheme="minorHAnsi" w:eastAsia="Calibri" w:hAnsiTheme="minorHAnsi" w:cstheme="minorHAnsi"/>
          <w:b/>
          <w:bCs/>
          <w:sz w:val="20"/>
          <w:szCs w:val="20"/>
        </w:rPr>
        <w:t xml:space="preserve">Fugitive </w:t>
      </w:r>
      <w:r w:rsidRPr="005D2FD4">
        <w:rPr>
          <w:rFonts w:asciiTheme="minorHAnsi" w:eastAsia="Calibri" w:hAnsiTheme="minorHAnsi" w:cstheme="minorHAnsi"/>
          <w:b/>
          <w:bCs/>
          <w:sz w:val="20"/>
          <w:szCs w:val="20"/>
        </w:rPr>
        <w:t xml:space="preserve">Emissions Increase/Decrease for S-1526 (Appendix </w:t>
      </w:r>
      <w:r w:rsidR="0068601E">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 xml:space="preserve">, Table </w:t>
      </w:r>
      <w:r w:rsidR="0068601E">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-2)</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2520"/>
        <w:gridCol w:w="1289"/>
        <w:gridCol w:w="1411"/>
        <w:gridCol w:w="1094"/>
        <w:gridCol w:w="900"/>
        <w:gridCol w:w="990"/>
      </w:tblGrid>
      <w:tr w:rsidR="0079200E" w:rsidRPr="005D2FD4" w14:paraId="0999E798" w14:textId="77777777" w:rsidTr="0057530B">
        <w:trPr>
          <w:trHeight w:val="315"/>
          <w:jc w:val="center"/>
        </w:trPr>
        <w:tc>
          <w:tcPr>
            <w:tcW w:w="3671" w:type="dxa"/>
            <w:gridSpan w:val="2"/>
            <w:tcBorders>
              <w:top w:val="nil"/>
              <w:left w:val="nil"/>
              <w:bottom w:val="single" w:sz="4" w:space="0" w:color="auto"/>
              <w:right w:val="single" w:sz="4" w:space="0" w:color="auto"/>
            </w:tcBorders>
            <w:shd w:val="clear" w:color="auto" w:fill="auto"/>
            <w:noWrap/>
            <w:vAlign w:val="bottom"/>
            <w:hideMark/>
          </w:tcPr>
          <w:p w14:paraId="3819CC3F" w14:textId="77777777" w:rsidR="0079200E" w:rsidRPr="005D2FD4" w:rsidRDefault="0079200E" w:rsidP="00FA0A81">
            <w:pPr>
              <w:jc w:val="center"/>
              <w:rPr>
                <w:rFonts w:asciiTheme="minorHAnsi" w:hAnsiTheme="minorHAnsi" w:cstheme="minorHAnsi"/>
                <w:b/>
                <w:bCs/>
                <w:color w:val="000000"/>
                <w:sz w:val="20"/>
                <w:szCs w:val="20"/>
              </w:rPr>
            </w:pPr>
          </w:p>
        </w:tc>
        <w:tc>
          <w:tcPr>
            <w:tcW w:w="2700" w:type="dxa"/>
            <w:gridSpan w:val="2"/>
            <w:tcBorders>
              <w:left w:val="single" w:sz="4" w:space="0" w:color="auto"/>
              <w:right w:val="single" w:sz="4" w:space="0" w:color="auto"/>
            </w:tcBorders>
            <w:shd w:val="clear" w:color="auto" w:fill="DBE5F1" w:themeFill="accent1" w:themeFillTint="33"/>
            <w:vAlign w:val="center"/>
          </w:tcPr>
          <w:p w14:paraId="5FA50F58" w14:textId="42B0E8EB" w:rsidR="0079200E" w:rsidRPr="005D2FD4" w:rsidRDefault="0079200E" w:rsidP="0057530B">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Throughput</w:t>
            </w:r>
          </w:p>
        </w:tc>
        <w:tc>
          <w:tcPr>
            <w:tcW w:w="2984" w:type="dxa"/>
            <w:gridSpan w:val="3"/>
            <w:tcBorders>
              <w:left w:val="single" w:sz="4" w:space="0" w:color="auto"/>
            </w:tcBorders>
            <w:shd w:val="clear" w:color="auto" w:fill="DBE5F1" w:themeFill="accent1" w:themeFillTint="33"/>
            <w:noWrap/>
            <w:vAlign w:val="bottom"/>
            <w:hideMark/>
          </w:tcPr>
          <w:p w14:paraId="50BD4F59" w14:textId="58376185" w:rsidR="0079200E" w:rsidRPr="005D2FD4" w:rsidRDefault="0079200E" w:rsidP="00FA0A81">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POC Emissions Increase/Decrease (</w:t>
            </w:r>
            <w:proofErr w:type="spellStart"/>
            <w:r w:rsidRPr="005D2FD4">
              <w:rPr>
                <w:rFonts w:asciiTheme="minorHAnsi" w:hAnsiTheme="minorHAnsi" w:cstheme="minorHAnsi"/>
                <w:b/>
                <w:bCs/>
                <w:color w:val="000000"/>
                <w:sz w:val="20"/>
                <w:szCs w:val="20"/>
              </w:rPr>
              <w:t>lbs</w:t>
            </w:r>
            <w:proofErr w:type="spellEnd"/>
            <w:r w:rsidRPr="005D2FD4">
              <w:rPr>
                <w:rFonts w:asciiTheme="minorHAnsi" w:hAnsiTheme="minorHAnsi" w:cstheme="minorHAnsi"/>
                <w:b/>
                <w:bCs/>
                <w:color w:val="000000"/>
                <w:sz w:val="20"/>
                <w:szCs w:val="20"/>
              </w:rPr>
              <w:t>)</w:t>
            </w:r>
          </w:p>
        </w:tc>
      </w:tr>
      <w:tr w:rsidR="0079200E" w:rsidRPr="005D2FD4" w14:paraId="181240A8" w14:textId="77777777" w:rsidTr="0057530B">
        <w:trPr>
          <w:trHeight w:val="315"/>
          <w:jc w:val="center"/>
        </w:trPr>
        <w:tc>
          <w:tcPr>
            <w:tcW w:w="1151" w:type="dxa"/>
            <w:tcBorders>
              <w:top w:val="single" w:sz="4" w:space="0" w:color="auto"/>
            </w:tcBorders>
            <w:shd w:val="clear" w:color="auto" w:fill="DBE5F1" w:themeFill="accent1" w:themeFillTint="33"/>
            <w:noWrap/>
            <w:vAlign w:val="center"/>
            <w:hideMark/>
          </w:tcPr>
          <w:p w14:paraId="70567906" w14:textId="77777777" w:rsidR="0079200E" w:rsidRPr="005D2FD4" w:rsidRDefault="0079200E" w:rsidP="009A74B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No.</w:t>
            </w:r>
          </w:p>
        </w:tc>
        <w:tc>
          <w:tcPr>
            <w:tcW w:w="2520" w:type="dxa"/>
            <w:tcBorders>
              <w:top w:val="single" w:sz="4" w:space="0" w:color="auto"/>
            </w:tcBorders>
            <w:shd w:val="clear" w:color="auto" w:fill="DBE5F1" w:themeFill="accent1" w:themeFillTint="33"/>
            <w:noWrap/>
            <w:vAlign w:val="center"/>
            <w:hideMark/>
          </w:tcPr>
          <w:p w14:paraId="406DCDF8" w14:textId="77777777" w:rsidR="0079200E" w:rsidRPr="005D2FD4" w:rsidRDefault="0079200E" w:rsidP="009A74B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Description</w:t>
            </w:r>
          </w:p>
        </w:tc>
        <w:tc>
          <w:tcPr>
            <w:tcW w:w="1289" w:type="dxa"/>
            <w:shd w:val="clear" w:color="auto" w:fill="DBE5F1" w:themeFill="accent1" w:themeFillTint="33"/>
            <w:vAlign w:val="center"/>
          </w:tcPr>
          <w:p w14:paraId="37BD3B95" w14:textId="77777777" w:rsidR="0079200E" w:rsidRDefault="0008724A" w:rsidP="0057530B">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Max Daily</w:t>
            </w:r>
          </w:p>
          <w:p w14:paraId="417D638B" w14:textId="66A7AF0D" w:rsidR="00FC1F88" w:rsidRPr="005D2FD4" w:rsidRDefault="00FC1F88" w:rsidP="0057530B">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w:t>
            </w:r>
            <w:proofErr w:type="spellStart"/>
            <w:r>
              <w:rPr>
                <w:rFonts w:asciiTheme="minorHAnsi" w:hAnsiTheme="minorHAnsi" w:cstheme="minorHAnsi"/>
                <w:b/>
                <w:bCs/>
                <w:color w:val="000000"/>
                <w:sz w:val="20"/>
                <w:szCs w:val="20"/>
              </w:rPr>
              <w:t>bbl</w:t>
            </w:r>
            <w:proofErr w:type="spellEnd"/>
            <w:r>
              <w:rPr>
                <w:rFonts w:asciiTheme="minorHAnsi" w:hAnsiTheme="minorHAnsi" w:cstheme="minorHAnsi"/>
                <w:b/>
                <w:bCs/>
                <w:color w:val="000000"/>
                <w:sz w:val="20"/>
                <w:szCs w:val="20"/>
              </w:rPr>
              <w:t>/day)</w:t>
            </w:r>
          </w:p>
        </w:tc>
        <w:tc>
          <w:tcPr>
            <w:tcW w:w="1411" w:type="dxa"/>
            <w:shd w:val="clear" w:color="auto" w:fill="DBE5F1" w:themeFill="accent1" w:themeFillTint="33"/>
            <w:vAlign w:val="center"/>
          </w:tcPr>
          <w:p w14:paraId="7C6D0D21" w14:textId="7F9305DF" w:rsidR="0079200E" w:rsidRPr="005D2FD4" w:rsidRDefault="0008724A" w:rsidP="0057530B">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Max Annual</w:t>
            </w:r>
            <w:r w:rsidR="00FC1F88">
              <w:rPr>
                <w:rFonts w:asciiTheme="minorHAnsi" w:hAnsiTheme="minorHAnsi" w:cstheme="minorHAnsi"/>
                <w:b/>
                <w:bCs/>
                <w:color w:val="000000"/>
                <w:sz w:val="20"/>
                <w:szCs w:val="20"/>
              </w:rPr>
              <w:t xml:space="preserve"> (</w:t>
            </w:r>
            <w:proofErr w:type="spellStart"/>
            <w:r w:rsidR="00FC1F88">
              <w:rPr>
                <w:rFonts w:asciiTheme="minorHAnsi" w:hAnsiTheme="minorHAnsi" w:cstheme="minorHAnsi"/>
                <w:b/>
                <w:bCs/>
                <w:color w:val="000000"/>
                <w:sz w:val="20"/>
                <w:szCs w:val="20"/>
              </w:rPr>
              <w:t>bbl</w:t>
            </w:r>
            <w:proofErr w:type="spellEnd"/>
            <w:r w:rsidR="00FC1F88">
              <w:rPr>
                <w:rFonts w:asciiTheme="minorHAnsi" w:hAnsiTheme="minorHAnsi" w:cstheme="minorHAnsi"/>
                <w:b/>
                <w:bCs/>
                <w:color w:val="000000"/>
                <w:sz w:val="20"/>
                <w:szCs w:val="20"/>
              </w:rPr>
              <w:t>/year)</w:t>
            </w:r>
          </w:p>
        </w:tc>
        <w:tc>
          <w:tcPr>
            <w:tcW w:w="1094" w:type="dxa"/>
            <w:shd w:val="clear" w:color="auto" w:fill="DBE5F1" w:themeFill="accent1" w:themeFillTint="33"/>
            <w:noWrap/>
            <w:vAlign w:val="center"/>
            <w:hideMark/>
          </w:tcPr>
          <w:p w14:paraId="4F83876C" w14:textId="328A3DAE" w:rsidR="0079200E" w:rsidRPr="005D2FD4" w:rsidRDefault="0079200E" w:rsidP="009A74B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Hourly</w:t>
            </w:r>
          </w:p>
        </w:tc>
        <w:tc>
          <w:tcPr>
            <w:tcW w:w="900" w:type="dxa"/>
            <w:shd w:val="clear" w:color="auto" w:fill="DBE5F1" w:themeFill="accent1" w:themeFillTint="33"/>
            <w:noWrap/>
            <w:vAlign w:val="center"/>
            <w:hideMark/>
          </w:tcPr>
          <w:p w14:paraId="03EF1C65" w14:textId="77777777" w:rsidR="0079200E" w:rsidRPr="005D2FD4" w:rsidRDefault="0079200E" w:rsidP="009A74B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Daily</w:t>
            </w:r>
          </w:p>
        </w:tc>
        <w:tc>
          <w:tcPr>
            <w:tcW w:w="990" w:type="dxa"/>
            <w:shd w:val="clear" w:color="auto" w:fill="DBE5F1" w:themeFill="accent1" w:themeFillTint="33"/>
            <w:noWrap/>
            <w:vAlign w:val="center"/>
            <w:hideMark/>
          </w:tcPr>
          <w:p w14:paraId="07210039" w14:textId="77777777" w:rsidR="0079200E" w:rsidRPr="005D2FD4" w:rsidRDefault="0079200E" w:rsidP="009A74BF">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Annual</w:t>
            </w:r>
          </w:p>
        </w:tc>
      </w:tr>
      <w:tr w:rsidR="0079200E" w:rsidRPr="005D2FD4" w14:paraId="78390FEE" w14:textId="77777777" w:rsidTr="0057530B">
        <w:trPr>
          <w:trHeight w:val="315"/>
          <w:jc w:val="center"/>
        </w:trPr>
        <w:tc>
          <w:tcPr>
            <w:tcW w:w="1151" w:type="dxa"/>
            <w:shd w:val="clear" w:color="auto" w:fill="auto"/>
            <w:noWrap/>
            <w:vAlign w:val="center"/>
          </w:tcPr>
          <w:p w14:paraId="0F473E7B" w14:textId="77777777" w:rsidR="0079200E" w:rsidRPr="005D2FD4" w:rsidRDefault="0079200E" w:rsidP="00FA0A81">
            <w:pPr>
              <w:jc w:val="center"/>
              <w:rPr>
                <w:rFonts w:asciiTheme="minorHAnsi" w:hAnsiTheme="minorHAnsi" w:cstheme="minorHAnsi"/>
                <w:b/>
                <w:bCs/>
                <w:color w:val="000000"/>
                <w:sz w:val="20"/>
                <w:szCs w:val="20"/>
              </w:rPr>
            </w:pPr>
            <w:r w:rsidRPr="005D2FD4">
              <w:rPr>
                <w:rFonts w:asciiTheme="minorHAnsi" w:hAnsiTheme="minorHAnsi" w:cstheme="minorHAnsi"/>
                <w:color w:val="000000"/>
                <w:sz w:val="20"/>
                <w:szCs w:val="20"/>
              </w:rPr>
              <w:t>S-1526</w:t>
            </w:r>
          </w:p>
        </w:tc>
        <w:tc>
          <w:tcPr>
            <w:tcW w:w="2520" w:type="dxa"/>
            <w:shd w:val="clear" w:color="auto" w:fill="auto"/>
            <w:noWrap/>
            <w:vAlign w:val="center"/>
          </w:tcPr>
          <w:p w14:paraId="3B34B92B" w14:textId="77777777" w:rsidR="0079200E" w:rsidRPr="005D2FD4" w:rsidRDefault="0079200E" w:rsidP="00FA0A81">
            <w:pPr>
              <w:rPr>
                <w:rFonts w:asciiTheme="minorHAnsi" w:hAnsiTheme="minorHAnsi" w:cstheme="minorHAnsi"/>
                <w:b/>
                <w:bCs/>
                <w:color w:val="000000"/>
                <w:sz w:val="20"/>
                <w:szCs w:val="20"/>
              </w:rPr>
            </w:pPr>
            <w:r w:rsidRPr="005D2FD4">
              <w:rPr>
                <w:rFonts w:asciiTheme="minorHAnsi" w:hAnsiTheme="minorHAnsi" w:cstheme="minorHAnsi"/>
                <w:color w:val="000000"/>
                <w:sz w:val="20"/>
                <w:szCs w:val="20"/>
              </w:rPr>
              <w:t>No. 5 Gas Plant</w:t>
            </w:r>
          </w:p>
        </w:tc>
        <w:tc>
          <w:tcPr>
            <w:tcW w:w="1289" w:type="dxa"/>
            <w:vAlign w:val="center"/>
          </w:tcPr>
          <w:p w14:paraId="74BBB1A4" w14:textId="38EB2932" w:rsidR="0079200E" w:rsidRPr="005D2FD4" w:rsidRDefault="00271516" w:rsidP="0057530B">
            <w:pPr>
              <w:jc w:val="center"/>
              <w:rPr>
                <w:rFonts w:asciiTheme="minorHAnsi" w:hAnsiTheme="minorHAnsi" w:cstheme="minorHAnsi"/>
                <w:color w:val="000000"/>
                <w:sz w:val="20"/>
                <w:szCs w:val="20"/>
              </w:rPr>
            </w:pPr>
            <w:r>
              <w:rPr>
                <w:rFonts w:asciiTheme="minorHAnsi" w:hAnsiTheme="minorHAnsi" w:cstheme="minorHAnsi"/>
                <w:color w:val="000000"/>
                <w:sz w:val="20"/>
                <w:szCs w:val="20"/>
              </w:rPr>
              <w:t>9</w:t>
            </w:r>
            <w:r w:rsidR="0008724A">
              <w:rPr>
                <w:rFonts w:asciiTheme="minorHAnsi" w:hAnsiTheme="minorHAnsi" w:cstheme="minorHAnsi"/>
                <w:color w:val="000000"/>
                <w:sz w:val="20"/>
                <w:szCs w:val="20"/>
              </w:rPr>
              <w:t>,000</w:t>
            </w:r>
          </w:p>
        </w:tc>
        <w:tc>
          <w:tcPr>
            <w:tcW w:w="1411" w:type="dxa"/>
            <w:vAlign w:val="center"/>
          </w:tcPr>
          <w:p w14:paraId="72E7B729" w14:textId="51371AF1" w:rsidR="0079200E" w:rsidRPr="005D2FD4" w:rsidRDefault="00425B28" w:rsidP="0057530B">
            <w:pPr>
              <w:jc w:val="center"/>
              <w:rPr>
                <w:rFonts w:asciiTheme="minorHAnsi" w:hAnsiTheme="minorHAnsi" w:cstheme="minorHAnsi"/>
                <w:color w:val="000000"/>
                <w:sz w:val="20"/>
                <w:szCs w:val="20"/>
              </w:rPr>
            </w:pPr>
            <w:r>
              <w:rPr>
                <w:rFonts w:asciiTheme="minorHAnsi" w:hAnsiTheme="minorHAnsi" w:cstheme="minorHAnsi"/>
                <w:color w:val="000000"/>
                <w:sz w:val="20"/>
                <w:szCs w:val="20"/>
              </w:rPr>
              <w:t>1,825,000</w:t>
            </w:r>
          </w:p>
        </w:tc>
        <w:tc>
          <w:tcPr>
            <w:tcW w:w="1094" w:type="dxa"/>
            <w:shd w:val="clear" w:color="auto" w:fill="auto"/>
            <w:noWrap/>
            <w:vAlign w:val="center"/>
          </w:tcPr>
          <w:p w14:paraId="70B08135" w14:textId="1F09D52A" w:rsidR="0079200E" w:rsidRPr="005D2FD4" w:rsidRDefault="00161A2A" w:rsidP="00FA0A81">
            <w:pPr>
              <w:jc w:val="center"/>
              <w:rPr>
                <w:rFonts w:asciiTheme="minorHAnsi" w:hAnsiTheme="minorHAnsi" w:cstheme="minorHAnsi"/>
                <w:color w:val="000000"/>
                <w:sz w:val="20"/>
                <w:szCs w:val="20"/>
              </w:rPr>
            </w:pPr>
            <w:r w:rsidRPr="00161A2A">
              <w:rPr>
                <w:rFonts w:asciiTheme="minorHAnsi" w:hAnsiTheme="minorHAnsi" w:cstheme="minorHAnsi"/>
                <w:color w:val="000000"/>
                <w:sz w:val="20"/>
                <w:szCs w:val="20"/>
              </w:rPr>
              <w:t>(1.3E+00)</w:t>
            </w:r>
          </w:p>
        </w:tc>
        <w:tc>
          <w:tcPr>
            <w:tcW w:w="900" w:type="dxa"/>
            <w:shd w:val="clear" w:color="auto" w:fill="auto"/>
            <w:noWrap/>
            <w:vAlign w:val="center"/>
          </w:tcPr>
          <w:p w14:paraId="3E59BF3F" w14:textId="4873D5B6" w:rsidR="0079200E" w:rsidRPr="005D2FD4" w:rsidRDefault="0065268C" w:rsidP="00FA0A81">
            <w:pPr>
              <w:jc w:val="center"/>
              <w:rPr>
                <w:rFonts w:asciiTheme="minorHAnsi" w:hAnsiTheme="minorHAnsi" w:cstheme="minorHAnsi"/>
                <w:color w:val="000000"/>
                <w:sz w:val="20"/>
                <w:szCs w:val="20"/>
              </w:rPr>
            </w:pPr>
            <w:r w:rsidRPr="0065268C">
              <w:rPr>
                <w:rFonts w:asciiTheme="minorHAnsi" w:hAnsiTheme="minorHAnsi" w:cstheme="minorHAnsi"/>
                <w:color w:val="000000"/>
                <w:sz w:val="20"/>
                <w:szCs w:val="20"/>
              </w:rPr>
              <w:t>(31.4)</w:t>
            </w:r>
          </w:p>
        </w:tc>
        <w:tc>
          <w:tcPr>
            <w:tcW w:w="990" w:type="dxa"/>
            <w:shd w:val="clear" w:color="auto" w:fill="auto"/>
            <w:noWrap/>
            <w:vAlign w:val="center"/>
          </w:tcPr>
          <w:p w14:paraId="140AAA6F" w14:textId="6B3C4C58" w:rsidR="0079200E" w:rsidRPr="005D2FD4" w:rsidRDefault="00F42383" w:rsidP="00FA0A81">
            <w:pPr>
              <w:jc w:val="center"/>
              <w:rPr>
                <w:rFonts w:asciiTheme="minorHAnsi" w:hAnsiTheme="minorHAnsi" w:cstheme="minorHAnsi"/>
                <w:color w:val="000000"/>
                <w:sz w:val="20"/>
                <w:szCs w:val="20"/>
              </w:rPr>
            </w:pPr>
            <w:r w:rsidRPr="00F42383">
              <w:rPr>
                <w:rFonts w:asciiTheme="minorHAnsi" w:hAnsiTheme="minorHAnsi" w:cstheme="minorHAnsi"/>
                <w:color w:val="000000"/>
                <w:sz w:val="20"/>
                <w:szCs w:val="20"/>
              </w:rPr>
              <w:t>(11,470)</w:t>
            </w:r>
          </w:p>
        </w:tc>
      </w:tr>
    </w:tbl>
    <w:p w14:paraId="3F8AA7B2" w14:textId="77777777" w:rsidR="00F56858" w:rsidRDefault="00F56858" w:rsidP="00FA0A81">
      <w:pPr>
        <w:spacing w:after="160" w:line="259" w:lineRule="auto"/>
        <w:rPr>
          <w:rFonts w:asciiTheme="minorHAnsi" w:eastAsia="Calibri" w:hAnsiTheme="minorHAnsi" w:cstheme="minorHAnsi"/>
          <w:sz w:val="20"/>
          <w:szCs w:val="20"/>
        </w:rPr>
      </w:pPr>
    </w:p>
    <w:p w14:paraId="694C2762" w14:textId="046507CD"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Per Appendix </w:t>
      </w:r>
      <w:r w:rsidR="0068601E">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 Tables </w:t>
      </w:r>
      <w:r w:rsidR="0068601E">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-4.3 and </w:t>
      </w:r>
      <w:r w:rsidR="0068601E">
        <w:rPr>
          <w:rFonts w:asciiTheme="minorHAnsi" w:eastAsia="Calibri" w:hAnsiTheme="minorHAnsi" w:cstheme="minorHAnsi"/>
          <w:sz w:val="20"/>
          <w:szCs w:val="20"/>
        </w:rPr>
        <w:t>D</w:t>
      </w:r>
      <w:r w:rsidRPr="005D2FD4">
        <w:rPr>
          <w:rFonts w:asciiTheme="minorHAnsi" w:eastAsia="Calibri" w:hAnsiTheme="minorHAnsi" w:cstheme="minorHAnsi"/>
          <w:sz w:val="20"/>
          <w:szCs w:val="20"/>
        </w:rPr>
        <w:t>-4.4, emissions of TAC</w:t>
      </w:r>
      <w:r w:rsidR="00493232">
        <w:rPr>
          <w:rFonts w:asciiTheme="minorHAnsi" w:eastAsia="Calibri" w:hAnsiTheme="minorHAnsi" w:cstheme="minorHAnsi"/>
          <w:sz w:val="20"/>
          <w:szCs w:val="20"/>
        </w:rPr>
        <w:t>s</w:t>
      </w:r>
      <w:r w:rsidRPr="005D2FD4">
        <w:rPr>
          <w:rFonts w:asciiTheme="minorHAnsi" w:eastAsia="Calibri" w:hAnsiTheme="minorHAnsi" w:cstheme="minorHAnsi"/>
          <w:sz w:val="20"/>
          <w:szCs w:val="20"/>
        </w:rPr>
        <w:t xml:space="preserve"> do not exceed the trigger levels outlined in Regulation 2, Rule 5, Table 2-5-1</w:t>
      </w:r>
      <w:r w:rsidRPr="005D2FD4">
        <w:rPr>
          <w:rFonts w:asciiTheme="minorHAnsi" w:eastAsia="Calibri" w:hAnsiTheme="minorHAnsi" w:cstheme="minorHAnsi"/>
          <w:b/>
          <w:bCs/>
          <w:sz w:val="20"/>
          <w:szCs w:val="20"/>
        </w:rPr>
        <w:t xml:space="preserve">. </w:t>
      </w:r>
      <w:r w:rsidR="002B19CD">
        <w:rPr>
          <w:rFonts w:asciiTheme="minorHAnsi" w:eastAsia="Calibri" w:hAnsiTheme="minorHAnsi" w:cstheme="minorHAnsi"/>
          <w:sz w:val="20"/>
          <w:szCs w:val="20"/>
        </w:rPr>
        <w:t xml:space="preserve">However, </w:t>
      </w:r>
      <w:r w:rsidR="00DC02F2">
        <w:rPr>
          <w:rFonts w:asciiTheme="minorHAnsi" w:eastAsia="Calibri" w:hAnsiTheme="minorHAnsi" w:cstheme="minorHAnsi"/>
          <w:sz w:val="20"/>
          <w:szCs w:val="20"/>
        </w:rPr>
        <w:t xml:space="preserve">since </w:t>
      </w:r>
      <w:r w:rsidR="0051314C">
        <w:rPr>
          <w:rFonts w:asciiTheme="minorHAnsi" w:eastAsia="Calibri" w:hAnsiTheme="minorHAnsi" w:cstheme="minorHAnsi"/>
          <w:sz w:val="20"/>
          <w:szCs w:val="20"/>
        </w:rPr>
        <w:t>there is an increase in emissions</w:t>
      </w:r>
      <w:r w:rsidR="0010741F">
        <w:rPr>
          <w:rFonts w:asciiTheme="minorHAnsi" w:eastAsia="Calibri" w:hAnsiTheme="minorHAnsi" w:cstheme="minorHAnsi"/>
          <w:sz w:val="20"/>
          <w:szCs w:val="20"/>
        </w:rPr>
        <w:t xml:space="preserve"> of at least one or more TAC, emissions of TAC</w:t>
      </w:r>
      <w:r w:rsidR="00493232">
        <w:rPr>
          <w:rFonts w:asciiTheme="minorHAnsi" w:eastAsia="Calibri" w:hAnsiTheme="minorHAnsi" w:cstheme="minorHAnsi"/>
          <w:sz w:val="20"/>
          <w:szCs w:val="20"/>
        </w:rPr>
        <w:t>s</w:t>
      </w:r>
      <w:r w:rsidR="0010741F">
        <w:rPr>
          <w:rFonts w:asciiTheme="minorHAnsi" w:eastAsia="Calibri" w:hAnsiTheme="minorHAnsi" w:cstheme="minorHAnsi"/>
          <w:sz w:val="20"/>
          <w:szCs w:val="20"/>
        </w:rPr>
        <w:t xml:space="preserve"> are included in the HRA.</w:t>
      </w:r>
      <w:r w:rsidR="0051314C">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Changes to S-1526 do not result in an increase in emissions</w:t>
      </w:r>
      <w:r w:rsidR="0051314C">
        <w:rPr>
          <w:rFonts w:asciiTheme="minorHAnsi" w:eastAsia="Calibri" w:hAnsiTheme="minorHAnsi" w:cstheme="minorHAnsi"/>
          <w:sz w:val="20"/>
          <w:szCs w:val="20"/>
        </w:rPr>
        <w:t xml:space="preserve"> and based on the results of the HRA,</w:t>
      </w:r>
      <w:r w:rsidRPr="005D2FD4">
        <w:rPr>
          <w:rFonts w:asciiTheme="minorHAnsi" w:eastAsia="Calibri" w:hAnsiTheme="minorHAnsi" w:cstheme="minorHAnsi"/>
          <w:sz w:val="20"/>
          <w:szCs w:val="20"/>
        </w:rPr>
        <w:t xml:space="preserve"> S-1526 is an altered source</w:t>
      </w:r>
      <w:r w:rsidR="00433348">
        <w:rPr>
          <w:rFonts w:asciiTheme="minorHAnsi" w:eastAsia="Calibri" w:hAnsiTheme="minorHAnsi" w:cstheme="minorHAnsi"/>
          <w:sz w:val="20"/>
          <w:szCs w:val="20"/>
        </w:rPr>
        <w:t xml:space="preserve"> per Regulation 2-2</w:t>
      </w:r>
      <w:r w:rsidRPr="005D2FD4">
        <w:rPr>
          <w:rFonts w:asciiTheme="minorHAnsi" w:eastAsia="Calibri" w:hAnsiTheme="minorHAnsi" w:cstheme="minorHAnsi"/>
          <w:sz w:val="20"/>
          <w:szCs w:val="20"/>
        </w:rPr>
        <w:t>.</w:t>
      </w:r>
      <w:r w:rsidR="00364E31" w:rsidRPr="00364E31">
        <w:rPr>
          <w:rFonts w:asciiTheme="minorHAnsi" w:eastAsia="Calibri" w:hAnsiTheme="minorHAnsi" w:cstheme="minorHAnsi"/>
          <w:sz w:val="20"/>
          <w:szCs w:val="20"/>
        </w:rPr>
        <w:t xml:space="preserve"> </w:t>
      </w:r>
      <w:r w:rsidR="00364E31">
        <w:rPr>
          <w:rFonts w:asciiTheme="minorHAnsi" w:eastAsia="Calibri" w:hAnsiTheme="minorHAnsi" w:cstheme="minorHAnsi"/>
          <w:sz w:val="20"/>
          <w:szCs w:val="20"/>
        </w:rPr>
        <w:t xml:space="preserve">New and replaced fugitive components associated with these sources are included in the total component count for the Renewable Fuels Project and addressed in </w:t>
      </w:r>
      <w:hyperlink w:anchor="Section213" w:history="1">
        <w:r w:rsidR="00364E31" w:rsidRPr="003070CF">
          <w:rPr>
            <w:rStyle w:val="Hyperlink"/>
            <w:rFonts w:asciiTheme="minorHAnsi" w:eastAsia="Calibri" w:hAnsiTheme="minorHAnsi" w:cstheme="minorHAnsi"/>
            <w:sz w:val="20"/>
            <w:szCs w:val="20"/>
          </w:rPr>
          <w:t>Section 2.13</w:t>
        </w:r>
      </w:hyperlink>
      <w:r w:rsidR="00364E31">
        <w:rPr>
          <w:rFonts w:asciiTheme="minorHAnsi" w:eastAsia="Calibri" w:hAnsiTheme="minorHAnsi" w:cstheme="minorHAnsi"/>
          <w:sz w:val="20"/>
          <w:szCs w:val="20"/>
        </w:rPr>
        <w:t>.</w:t>
      </w:r>
    </w:p>
    <w:p w14:paraId="298FD530" w14:textId="2E6CF600"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lastRenderedPageBreak/>
        <w:t>Emissions from the Propane Dryers, formerly No. 1 HDS Unit (S-1002)</w:t>
      </w:r>
      <w:r w:rsidR="00A10F02">
        <w:rPr>
          <w:rFonts w:asciiTheme="minorHAnsi" w:eastAsia="Calibri" w:hAnsiTheme="minorHAnsi" w:cstheme="minorHAnsi"/>
          <w:sz w:val="20"/>
          <w:szCs w:val="20"/>
        </w:rPr>
        <w:t>,</w:t>
      </w:r>
      <w:r w:rsidRPr="005D2FD4">
        <w:rPr>
          <w:rFonts w:asciiTheme="minorHAnsi" w:eastAsia="Calibri" w:hAnsiTheme="minorHAnsi" w:cstheme="minorHAnsi"/>
          <w:sz w:val="20"/>
          <w:szCs w:val="20"/>
        </w:rPr>
        <w:t xml:space="preserve"> are all fugitive precursor organic compounds from equipment leaks. There are no fired heaters associated with the propane dryers, which instead utilize a steam regeneration heater. Therefore, there are no emissions from the combustion. TAC emissions are estimated using propane.</w:t>
      </w:r>
      <w:r w:rsidR="00FA447C">
        <w:rPr>
          <w:rFonts w:asciiTheme="minorHAnsi" w:eastAsia="Calibri" w:hAnsiTheme="minorHAnsi" w:cstheme="minorHAnsi"/>
          <w:sz w:val="20"/>
          <w:szCs w:val="20"/>
        </w:rPr>
        <w:t xml:space="preserve"> </w:t>
      </w:r>
      <w:r w:rsidR="00364E31">
        <w:rPr>
          <w:rFonts w:asciiTheme="minorHAnsi" w:eastAsia="Calibri" w:hAnsiTheme="minorHAnsi" w:cstheme="minorHAnsi"/>
          <w:sz w:val="20"/>
          <w:szCs w:val="20"/>
        </w:rPr>
        <w:t xml:space="preserve">New and replaced fugitive components associated with these sources are included in the total component count for the Renewable Fuels Project and addressed in </w:t>
      </w:r>
      <w:hyperlink w:anchor="Section213" w:history="1">
        <w:r w:rsidR="00364E31" w:rsidRPr="003070CF">
          <w:rPr>
            <w:rStyle w:val="Hyperlink"/>
            <w:rFonts w:asciiTheme="minorHAnsi" w:eastAsia="Calibri" w:hAnsiTheme="minorHAnsi" w:cstheme="minorHAnsi"/>
            <w:sz w:val="20"/>
            <w:szCs w:val="20"/>
          </w:rPr>
          <w:t>Section 2.13</w:t>
        </w:r>
      </w:hyperlink>
      <w:r w:rsidR="00364E31">
        <w:rPr>
          <w:rFonts w:asciiTheme="minorHAnsi" w:eastAsia="Calibri" w:hAnsiTheme="minorHAnsi" w:cstheme="minorHAnsi"/>
          <w:sz w:val="20"/>
          <w:szCs w:val="20"/>
        </w:rPr>
        <w:t>.</w:t>
      </w:r>
    </w:p>
    <w:p w14:paraId="0DF24C36" w14:textId="1D01B9C8" w:rsidR="00FA0A81" w:rsidRPr="005D2FD4" w:rsidRDefault="00FA0A81" w:rsidP="00FA0A81">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t xml:space="preserve">Table </w:t>
      </w:r>
      <w:r w:rsidR="00D421F1">
        <w:rPr>
          <w:rFonts w:asciiTheme="minorHAnsi" w:eastAsia="Calibri" w:hAnsiTheme="minorHAnsi" w:cstheme="minorHAnsi"/>
          <w:b/>
          <w:bCs/>
          <w:sz w:val="20"/>
          <w:szCs w:val="20"/>
        </w:rPr>
        <w:t>2.</w:t>
      </w:r>
      <w:r w:rsidRPr="005D2FD4">
        <w:rPr>
          <w:rFonts w:asciiTheme="minorHAnsi" w:eastAsia="Calibri" w:hAnsiTheme="minorHAnsi" w:cstheme="minorHAnsi"/>
          <w:b/>
          <w:bCs/>
          <w:sz w:val="20"/>
          <w:szCs w:val="20"/>
        </w:rPr>
        <w:t xml:space="preserve">6.2 – POC </w:t>
      </w:r>
      <w:r w:rsidR="00950C38">
        <w:rPr>
          <w:rFonts w:asciiTheme="minorHAnsi" w:eastAsia="Calibri" w:hAnsiTheme="minorHAnsi" w:cstheme="minorHAnsi"/>
          <w:b/>
          <w:bCs/>
          <w:sz w:val="20"/>
          <w:szCs w:val="20"/>
        </w:rPr>
        <w:t xml:space="preserve">Fugitive </w:t>
      </w:r>
      <w:r w:rsidRPr="005D2FD4">
        <w:rPr>
          <w:rFonts w:asciiTheme="minorHAnsi" w:eastAsia="Calibri" w:hAnsiTheme="minorHAnsi" w:cstheme="minorHAnsi"/>
          <w:b/>
          <w:bCs/>
          <w:sz w:val="20"/>
          <w:szCs w:val="20"/>
        </w:rPr>
        <w:t xml:space="preserve">Emissions Increase/Decrease for S-1002 (Appendix </w:t>
      </w:r>
      <w:r w:rsidR="00A77647">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 xml:space="preserve">, Table </w:t>
      </w:r>
      <w:r w:rsidR="00A77647">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-2)</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2520"/>
        <w:gridCol w:w="1289"/>
        <w:gridCol w:w="1411"/>
        <w:gridCol w:w="1094"/>
        <w:gridCol w:w="900"/>
        <w:gridCol w:w="990"/>
      </w:tblGrid>
      <w:tr w:rsidR="0079200E" w:rsidRPr="005D2FD4" w14:paraId="0F6FBA35" w14:textId="77777777" w:rsidTr="0057530B">
        <w:trPr>
          <w:trHeight w:val="315"/>
          <w:jc w:val="center"/>
        </w:trPr>
        <w:tc>
          <w:tcPr>
            <w:tcW w:w="3671" w:type="dxa"/>
            <w:gridSpan w:val="2"/>
            <w:tcBorders>
              <w:top w:val="nil"/>
              <w:left w:val="nil"/>
              <w:bottom w:val="single" w:sz="4" w:space="0" w:color="auto"/>
              <w:right w:val="single" w:sz="4" w:space="0" w:color="auto"/>
            </w:tcBorders>
            <w:shd w:val="clear" w:color="auto" w:fill="auto"/>
            <w:noWrap/>
            <w:vAlign w:val="bottom"/>
            <w:hideMark/>
          </w:tcPr>
          <w:p w14:paraId="236268D1" w14:textId="77777777" w:rsidR="0079200E" w:rsidRPr="005D2FD4" w:rsidRDefault="0079200E" w:rsidP="00FA0A81">
            <w:pPr>
              <w:jc w:val="center"/>
              <w:rPr>
                <w:rFonts w:asciiTheme="minorHAnsi" w:hAnsiTheme="minorHAnsi" w:cstheme="minorHAnsi"/>
                <w:b/>
                <w:bCs/>
                <w:color w:val="000000"/>
                <w:sz w:val="20"/>
                <w:szCs w:val="20"/>
              </w:rPr>
            </w:pPr>
          </w:p>
        </w:tc>
        <w:tc>
          <w:tcPr>
            <w:tcW w:w="2700" w:type="dxa"/>
            <w:gridSpan w:val="2"/>
            <w:tcBorders>
              <w:left w:val="single" w:sz="4" w:space="0" w:color="auto"/>
              <w:right w:val="single" w:sz="4" w:space="0" w:color="auto"/>
            </w:tcBorders>
            <w:shd w:val="clear" w:color="auto" w:fill="DBE5F1" w:themeFill="accent1" w:themeFillTint="33"/>
            <w:vAlign w:val="center"/>
          </w:tcPr>
          <w:p w14:paraId="43F3BBED" w14:textId="3F0ACD5B" w:rsidR="0079200E" w:rsidRPr="005D2FD4" w:rsidRDefault="0008724A" w:rsidP="0057530B">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Throughput</w:t>
            </w:r>
          </w:p>
        </w:tc>
        <w:tc>
          <w:tcPr>
            <w:tcW w:w="2984" w:type="dxa"/>
            <w:gridSpan w:val="3"/>
            <w:tcBorders>
              <w:left w:val="single" w:sz="4" w:space="0" w:color="auto"/>
            </w:tcBorders>
            <w:shd w:val="clear" w:color="auto" w:fill="DBE5F1" w:themeFill="accent1" w:themeFillTint="33"/>
            <w:noWrap/>
            <w:vAlign w:val="bottom"/>
            <w:hideMark/>
          </w:tcPr>
          <w:p w14:paraId="115BF26B" w14:textId="69AD99D7" w:rsidR="0079200E" w:rsidRPr="005D2FD4" w:rsidRDefault="0079200E" w:rsidP="00FA0A81">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POC Emissions Increase/Decrease (</w:t>
            </w:r>
            <w:proofErr w:type="spellStart"/>
            <w:r w:rsidRPr="005D2FD4">
              <w:rPr>
                <w:rFonts w:asciiTheme="minorHAnsi" w:hAnsiTheme="minorHAnsi" w:cstheme="minorHAnsi"/>
                <w:b/>
                <w:bCs/>
                <w:color w:val="000000"/>
                <w:sz w:val="20"/>
                <w:szCs w:val="20"/>
              </w:rPr>
              <w:t>lbs</w:t>
            </w:r>
            <w:proofErr w:type="spellEnd"/>
            <w:r w:rsidRPr="005D2FD4">
              <w:rPr>
                <w:rFonts w:asciiTheme="minorHAnsi" w:hAnsiTheme="minorHAnsi" w:cstheme="minorHAnsi"/>
                <w:b/>
                <w:bCs/>
                <w:color w:val="000000"/>
                <w:sz w:val="20"/>
                <w:szCs w:val="20"/>
              </w:rPr>
              <w:t>)</w:t>
            </w:r>
          </w:p>
        </w:tc>
      </w:tr>
      <w:tr w:rsidR="00E13C44" w:rsidRPr="005D2FD4" w14:paraId="259A7FDF" w14:textId="77777777" w:rsidTr="0057530B">
        <w:trPr>
          <w:trHeight w:val="315"/>
          <w:jc w:val="center"/>
        </w:trPr>
        <w:tc>
          <w:tcPr>
            <w:tcW w:w="1151" w:type="dxa"/>
            <w:tcBorders>
              <w:top w:val="single" w:sz="4" w:space="0" w:color="auto"/>
            </w:tcBorders>
            <w:shd w:val="clear" w:color="auto" w:fill="DBE5F1" w:themeFill="accent1" w:themeFillTint="33"/>
            <w:noWrap/>
            <w:vAlign w:val="center"/>
            <w:hideMark/>
          </w:tcPr>
          <w:p w14:paraId="4C4733BB" w14:textId="77777777" w:rsidR="00E13C44" w:rsidRPr="005D2FD4" w:rsidRDefault="00E13C44" w:rsidP="00E13C44">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No.</w:t>
            </w:r>
          </w:p>
        </w:tc>
        <w:tc>
          <w:tcPr>
            <w:tcW w:w="2520" w:type="dxa"/>
            <w:tcBorders>
              <w:top w:val="single" w:sz="4" w:space="0" w:color="auto"/>
            </w:tcBorders>
            <w:shd w:val="clear" w:color="auto" w:fill="DBE5F1" w:themeFill="accent1" w:themeFillTint="33"/>
            <w:noWrap/>
            <w:vAlign w:val="center"/>
            <w:hideMark/>
          </w:tcPr>
          <w:p w14:paraId="62987AC7" w14:textId="77777777" w:rsidR="00E13C44" w:rsidRPr="005D2FD4" w:rsidRDefault="00E13C44" w:rsidP="00E13C44">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Description</w:t>
            </w:r>
          </w:p>
        </w:tc>
        <w:tc>
          <w:tcPr>
            <w:tcW w:w="1289" w:type="dxa"/>
            <w:shd w:val="clear" w:color="auto" w:fill="DBE5F1" w:themeFill="accent1" w:themeFillTint="33"/>
            <w:vAlign w:val="center"/>
          </w:tcPr>
          <w:p w14:paraId="3CAE174F" w14:textId="77777777" w:rsidR="00E13C44" w:rsidRDefault="00E13C44" w:rsidP="0057530B">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Max Daily</w:t>
            </w:r>
          </w:p>
          <w:p w14:paraId="6F40DB54" w14:textId="7DC0F85A" w:rsidR="00E13C44" w:rsidRPr="005D2FD4" w:rsidRDefault="00E13C44" w:rsidP="0057530B">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w:t>
            </w:r>
            <w:proofErr w:type="spellStart"/>
            <w:r>
              <w:rPr>
                <w:rFonts w:asciiTheme="minorHAnsi" w:hAnsiTheme="minorHAnsi" w:cstheme="minorHAnsi"/>
                <w:b/>
                <w:bCs/>
                <w:color w:val="000000"/>
                <w:sz w:val="20"/>
                <w:szCs w:val="20"/>
              </w:rPr>
              <w:t>bbl</w:t>
            </w:r>
            <w:proofErr w:type="spellEnd"/>
            <w:r>
              <w:rPr>
                <w:rFonts w:asciiTheme="minorHAnsi" w:hAnsiTheme="minorHAnsi" w:cstheme="minorHAnsi"/>
                <w:b/>
                <w:bCs/>
                <w:color w:val="000000"/>
                <w:sz w:val="20"/>
                <w:szCs w:val="20"/>
              </w:rPr>
              <w:t>/day)</w:t>
            </w:r>
          </w:p>
        </w:tc>
        <w:tc>
          <w:tcPr>
            <w:tcW w:w="1411" w:type="dxa"/>
            <w:shd w:val="clear" w:color="auto" w:fill="DBE5F1" w:themeFill="accent1" w:themeFillTint="33"/>
            <w:vAlign w:val="center"/>
          </w:tcPr>
          <w:p w14:paraId="69996788" w14:textId="588B958D" w:rsidR="00E13C44" w:rsidRPr="005D2FD4" w:rsidRDefault="00E13C44" w:rsidP="0057530B">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Max Annual (</w:t>
            </w:r>
            <w:proofErr w:type="spellStart"/>
            <w:r>
              <w:rPr>
                <w:rFonts w:asciiTheme="minorHAnsi" w:hAnsiTheme="minorHAnsi" w:cstheme="minorHAnsi"/>
                <w:b/>
                <w:bCs/>
                <w:color w:val="000000"/>
                <w:sz w:val="20"/>
                <w:szCs w:val="20"/>
              </w:rPr>
              <w:t>bbl</w:t>
            </w:r>
            <w:proofErr w:type="spellEnd"/>
            <w:r>
              <w:rPr>
                <w:rFonts w:asciiTheme="minorHAnsi" w:hAnsiTheme="minorHAnsi" w:cstheme="minorHAnsi"/>
                <w:b/>
                <w:bCs/>
                <w:color w:val="000000"/>
                <w:sz w:val="20"/>
                <w:szCs w:val="20"/>
              </w:rPr>
              <w:t>/year)</w:t>
            </w:r>
          </w:p>
        </w:tc>
        <w:tc>
          <w:tcPr>
            <w:tcW w:w="1094" w:type="dxa"/>
            <w:shd w:val="clear" w:color="auto" w:fill="DBE5F1" w:themeFill="accent1" w:themeFillTint="33"/>
            <w:noWrap/>
            <w:vAlign w:val="center"/>
            <w:hideMark/>
          </w:tcPr>
          <w:p w14:paraId="0EAB0913" w14:textId="114A472E" w:rsidR="00E13C44" w:rsidRPr="005D2FD4" w:rsidRDefault="00E13C44" w:rsidP="00E13C44">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Hourly</w:t>
            </w:r>
          </w:p>
        </w:tc>
        <w:tc>
          <w:tcPr>
            <w:tcW w:w="900" w:type="dxa"/>
            <w:shd w:val="clear" w:color="auto" w:fill="DBE5F1" w:themeFill="accent1" w:themeFillTint="33"/>
            <w:noWrap/>
            <w:vAlign w:val="center"/>
            <w:hideMark/>
          </w:tcPr>
          <w:p w14:paraId="5287DD24" w14:textId="77777777" w:rsidR="00E13C44" w:rsidRPr="005D2FD4" w:rsidRDefault="00E13C44" w:rsidP="00E13C44">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Daily</w:t>
            </w:r>
          </w:p>
        </w:tc>
        <w:tc>
          <w:tcPr>
            <w:tcW w:w="990" w:type="dxa"/>
            <w:shd w:val="clear" w:color="auto" w:fill="DBE5F1" w:themeFill="accent1" w:themeFillTint="33"/>
            <w:noWrap/>
            <w:vAlign w:val="center"/>
            <w:hideMark/>
          </w:tcPr>
          <w:p w14:paraId="413B939B" w14:textId="77777777" w:rsidR="00E13C44" w:rsidRPr="005D2FD4" w:rsidRDefault="00E13C44" w:rsidP="00E13C44">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Annual</w:t>
            </w:r>
          </w:p>
        </w:tc>
      </w:tr>
      <w:tr w:rsidR="0079200E" w:rsidRPr="005D2FD4" w14:paraId="3D788FAE" w14:textId="77777777" w:rsidTr="0057530B">
        <w:trPr>
          <w:trHeight w:val="315"/>
          <w:jc w:val="center"/>
        </w:trPr>
        <w:tc>
          <w:tcPr>
            <w:tcW w:w="1151" w:type="dxa"/>
            <w:shd w:val="clear" w:color="auto" w:fill="auto"/>
            <w:noWrap/>
            <w:vAlign w:val="center"/>
          </w:tcPr>
          <w:p w14:paraId="33284A55" w14:textId="77777777" w:rsidR="0079200E" w:rsidRPr="005D2FD4" w:rsidRDefault="0079200E" w:rsidP="00FA0A81">
            <w:pPr>
              <w:jc w:val="center"/>
              <w:rPr>
                <w:rFonts w:asciiTheme="minorHAnsi" w:hAnsiTheme="minorHAnsi" w:cstheme="minorHAnsi"/>
                <w:b/>
                <w:bCs/>
                <w:color w:val="000000"/>
                <w:sz w:val="20"/>
                <w:szCs w:val="20"/>
              </w:rPr>
            </w:pPr>
            <w:r w:rsidRPr="005D2FD4">
              <w:rPr>
                <w:rFonts w:asciiTheme="minorHAnsi" w:hAnsiTheme="minorHAnsi" w:cstheme="minorHAnsi"/>
                <w:color w:val="000000"/>
                <w:sz w:val="20"/>
                <w:szCs w:val="20"/>
              </w:rPr>
              <w:t>S-1002</w:t>
            </w:r>
          </w:p>
        </w:tc>
        <w:tc>
          <w:tcPr>
            <w:tcW w:w="2520" w:type="dxa"/>
            <w:shd w:val="clear" w:color="auto" w:fill="auto"/>
            <w:noWrap/>
            <w:vAlign w:val="center"/>
          </w:tcPr>
          <w:p w14:paraId="2BB85AD3" w14:textId="77777777" w:rsidR="0079200E" w:rsidRPr="005D2FD4" w:rsidRDefault="0079200E" w:rsidP="00FA0A81">
            <w:pPr>
              <w:rPr>
                <w:rFonts w:asciiTheme="minorHAnsi" w:hAnsiTheme="minorHAnsi" w:cstheme="minorHAnsi"/>
                <w:color w:val="000000"/>
                <w:sz w:val="20"/>
                <w:szCs w:val="20"/>
              </w:rPr>
            </w:pPr>
            <w:r w:rsidRPr="005D2FD4">
              <w:rPr>
                <w:rFonts w:asciiTheme="minorHAnsi" w:hAnsiTheme="minorHAnsi" w:cstheme="minorHAnsi"/>
                <w:color w:val="000000"/>
                <w:sz w:val="20"/>
                <w:szCs w:val="20"/>
              </w:rPr>
              <w:t xml:space="preserve">Propane Dryers </w:t>
            </w:r>
          </w:p>
          <w:p w14:paraId="5A81101E" w14:textId="77777777" w:rsidR="0079200E" w:rsidRPr="005D2FD4" w:rsidRDefault="0079200E" w:rsidP="00FA0A81">
            <w:pPr>
              <w:rPr>
                <w:rFonts w:asciiTheme="minorHAnsi" w:hAnsiTheme="minorHAnsi" w:cstheme="minorHAnsi"/>
                <w:b/>
                <w:bCs/>
                <w:color w:val="000000"/>
                <w:sz w:val="20"/>
                <w:szCs w:val="20"/>
              </w:rPr>
            </w:pPr>
            <w:r w:rsidRPr="005D2FD4">
              <w:rPr>
                <w:rFonts w:asciiTheme="minorHAnsi" w:hAnsiTheme="minorHAnsi" w:cstheme="minorHAnsi"/>
                <w:color w:val="000000"/>
                <w:sz w:val="20"/>
                <w:szCs w:val="20"/>
              </w:rPr>
              <w:t>(Formerly No. 1 HDS Unit)</w:t>
            </w:r>
          </w:p>
        </w:tc>
        <w:tc>
          <w:tcPr>
            <w:tcW w:w="1289" w:type="dxa"/>
            <w:vAlign w:val="center"/>
          </w:tcPr>
          <w:p w14:paraId="762A906E" w14:textId="568A58DB" w:rsidR="0079200E" w:rsidRPr="005D2FD4" w:rsidRDefault="009868C1" w:rsidP="0057530B">
            <w:pPr>
              <w:jc w:val="center"/>
              <w:rPr>
                <w:rFonts w:asciiTheme="minorHAnsi" w:hAnsiTheme="minorHAnsi" w:cstheme="minorHAnsi"/>
                <w:color w:val="000000"/>
                <w:sz w:val="20"/>
                <w:szCs w:val="20"/>
              </w:rPr>
            </w:pPr>
            <w:r>
              <w:rPr>
                <w:rFonts w:asciiTheme="minorHAnsi" w:hAnsiTheme="minorHAnsi" w:cstheme="minorHAnsi"/>
                <w:color w:val="000000"/>
                <w:sz w:val="20"/>
                <w:szCs w:val="20"/>
              </w:rPr>
              <w:t>6</w:t>
            </w:r>
            <w:r w:rsidR="00E13C44">
              <w:rPr>
                <w:rFonts w:asciiTheme="minorHAnsi" w:hAnsiTheme="minorHAnsi" w:cstheme="minorHAnsi"/>
                <w:color w:val="000000"/>
                <w:sz w:val="20"/>
                <w:szCs w:val="20"/>
              </w:rPr>
              <w:t>,000</w:t>
            </w:r>
          </w:p>
        </w:tc>
        <w:tc>
          <w:tcPr>
            <w:tcW w:w="1411" w:type="dxa"/>
            <w:vAlign w:val="center"/>
          </w:tcPr>
          <w:p w14:paraId="0BE7644A" w14:textId="504FBF1B" w:rsidR="0079200E" w:rsidRPr="005D2FD4" w:rsidRDefault="00E13C44" w:rsidP="0057530B">
            <w:pPr>
              <w:jc w:val="center"/>
              <w:rPr>
                <w:rFonts w:asciiTheme="minorHAnsi" w:hAnsiTheme="minorHAnsi" w:cstheme="minorHAnsi"/>
                <w:color w:val="000000"/>
                <w:sz w:val="20"/>
                <w:szCs w:val="20"/>
              </w:rPr>
            </w:pPr>
            <w:r>
              <w:rPr>
                <w:rFonts w:asciiTheme="minorHAnsi" w:hAnsiTheme="minorHAnsi" w:cstheme="minorHAnsi"/>
                <w:color w:val="000000"/>
                <w:sz w:val="20"/>
                <w:szCs w:val="20"/>
              </w:rPr>
              <w:t>1,460,000</w:t>
            </w:r>
          </w:p>
        </w:tc>
        <w:tc>
          <w:tcPr>
            <w:tcW w:w="1094" w:type="dxa"/>
            <w:shd w:val="clear" w:color="auto" w:fill="auto"/>
            <w:noWrap/>
            <w:vAlign w:val="center"/>
          </w:tcPr>
          <w:p w14:paraId="245422F8" w14:textId="4CF859C4" w:rsidR="0079200E" w:rsidRPr="005D2FD4" w:rsidRDefault="007D7B2F" w:rsidP="00BA7908">
            <w:pPr>
              <w:jc w:val="center"/>
              <w:rPr>
                <w:rFonts w:asciiTheme="minorHAnsi" w:hAnsiTheme="minorHAnsi" w:cstheme="minorHAnsi"/>
                <w:color w:val="000000"/>
                <w:sz w:val="20"/>
                <w:szCs w:val="20"/>
              </w:rPr>
            </w:pPr>
            <w:r w:rsidRPr="007D7B2F">
              <w:rPr>
                <w:rFonts w:asciiTheme="minorHAnsi" w:hAnsiTheme="minorHAnsi" w:cstheme="minorHAnsi"/>
                <w:color w:val="000000"/>
                <w:sz w:val="20"/>
                <w:szCs w:val="20"/>
              </w:rPr>
              <w:t>(1.5E+00)</w:t>
            </w:r>
          </w:p>
        </w:tc>
        <w:tc>
          <w:tcPr>
            <w:tcW w:w="900" w:type="dxa"/>
            <w:shd w:val="clear" w:color="auto" w:fill="auto"/>
            <w:noWrap/>
            <w:vAlign w:val="center"/>
          </w:tcPr>
          <w:p w14:paraId="4ACE564A" w14:textId="3A7D6C97" w:rsidR="0079200E" w:rsidRPr="005D2FD4" w:rsidRDefault="00D82FD3" w:rsidP="00BA7908">
            <w:pPr>
              <w:jc w:val="center"/>
              <w:rPr>
                <w:rFonts w:asciiTheme="minorHAnsi" w:hAnsiTheme="minorHAnsi" w:cstheme="minorHAnsi"/>
                <w:color w:val="000000"/>
                <w:sz w:val="20"/>
                <w:szCs w:val="20"/>
              </w:rPr>
            </w:pPr>
            <w:r w:rsidRPr="00D82FD3">
              <w:rPr>
                <w:rFonts w:asciiTheme="minorHAnsi" w:hAnsiTheme="minorHAnsi" w:cstheme="minorHAnsi"/>
                <w:color w:val="000000"/>
                <w:sz w:val="20"/>
                <w:szCs w:val="20"/>
              </w:rPr>
              <w:t>(36.0)</w:t>
            </w:r>
          </w:p>
        </w:tc>
        <w:tc>
          <w:tcPr>
            <w:tcW w:w="990" w:type="dxa"/>
            <w:shd w:val="clear" w:color="auto" w:fill="auto"/>
            <w:noWrap/>
            <w:vAlign w:val="center"/>
          </w:tcPr>
          <w:p w14:paraId="68D138AF" w14:textId="542E5BC6" w:rsidR="0079200E" w:rsidRPr="005D2FD4" w:rsidRDefault="00793F99" w:rsidP="00BA7908">
            <w:pPr>
              <w:jc w:val="center"/>
              <w:rPr>
                <w:rFonts w:asciiTheme="minorHAnsi" w:hAnsiTheme="minorHAnsi" w:cstheme="minorHAnsi"/>
                <w:color w:val="000000"/>
                <w:sz w:val="20"/>
                <w:szCs w:val="20"/>
              </w:rPr>
            </w:pPr>
            <w:r w:rsidRPr="00793F99">
              <w:rPr>
                <w:rFonts w:asciiTheme="minorHAnsi" w:hAnsiTheme="minorHAnsi" w:cstheme="minorHAnsi"/>
                <w:color w:val="000000"/>
                <w:sz w:val="20"/>
                <w:szCs w:val="20"/>
              </w:rPr>
              <w:t>(13,140)</w:t>
            </w:r>
          </w:p>
        </w:tc>
      </w:tr>
    </w:tbl>
    <w:p w14:paraId="57609CF7" w14:textId="77777777" w:rsidR="00F56858" w:rsidRDefault="00F56858" w:rsidP="00FA0A81">
      <w:pPr>
        <w:spacing w:after="160" w:line="259" w:lineRule="auto"/>
        <w:rPr>
          <w:rFonts w:asciiTheme="minorHAnsi" w:eastAsia="Calibri" w:hAnsiTheme="minorHAnsi" w:cstheme="minorHAnsi"/>
          <w:sz w:val="20"/>
          <w:szCs w:val="20"/>
        </w:rPr>
      </w:pPr>
    </w:p>
    <w:p w14:paraId="33E4582F" w14:textId="642D43C1"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Per Appendix </w:t>
      </w:r>
      <w:r w:rsidR="00D421F1">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 Tables </w:t>
      </w:r>
      <w:r w:rsidR="00D421F1">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-4.3 and </w:t>
      </w:r>
      <w:r w:rsidR="00D421F1">
        <w:rPr>
          <w:rFonts w:asciiTheme="minorHAnsi" w:eastAsia="Calibri" w:hAnsiTheme="minorHAnsi" w:cstheme="minorHAnsi"/>
          <w:sz w:val="20"/>
          <w:szCs w:val="20"/>
        </w:rPr>
        <w:t>D</w:t>
      </w:r>
      <w:r w:rsidRPr="005D2FD4">
        <w:rPr>
          <w:rFonts w:asciiTheme="minorHAnsi" w:eastAsia="Calibri" w:hAnsiTheme="minorHAnsi" w:cstheme="minorHAnsi"/>
          <w:sz w:val="20"/>
          <w:szCs w:val="20"/>
        </w:rPr>
        <w:t>-4.4, emissions of TAC</w:t>
      </w:r>
      <w:r w:rsidR="00493232">
        <w:rPr>
          <w:rFonts w:asciiTheme="minorHAnsi" w:eastAsia="Calibri" w:hAnsiTheme="minorHAnsi" w:cstheme="minorHAnsi"/>
          <w:sz w:val="20"/>
          <w:szCs w:val="20"/>
        </w:rPr>
        <w:t>s</w:t>
      </w:r>
      <w:r w:rsidRPr="005D2FD4">
        <w:rPr>
          <w:rFonts w:asciiTheme="minorHAnsi" w:eastAsia="Calibri" w:hAnsiTheme="minorHAnsi" w:cstheme="minorHAnsi"/>
          <w:sz w:val="20"/>
          <w:szCs w:val="20"/>
        </w:rPr>
        <w:t xml:space="preserve"> do not exceed the trigger levels outlined in Regulation 2, Rule 5, Table 2-5-1</w:t>
      </w:r>
      <w:r w:rsidRPr="005D2FD4">
        <w:rPr>
          <w:rFonts w:asciiTheme="minorHAnsi" w:eastAsia="Calibri" w:hAnsiTheme="minorHAnsi" w:cstheme="minorHAnsi"/>
          <w:b/>
          <w:bCs/>
          <w:sz w:val="20"/>
          <w:szCs w:val="20"/>
        </w:rPr>
        <w:t xml:space="preserve">. </w:t>
      </w:r>
      <w:r w:rsidRPr="005D2FD4">
        <w:rPr>
          <w:rFonts w:asciiTheme="minorHAnsi" w:eastAsia="Calibri" w:hAnsiTheme="minorHAnsi" w:cstheme="minorHAnsi"/>
          <w:sz w:val="20"/>
          <w:szCs w:val="20"/>
        </w:rPr>
        <w:t>Changes to S-1002 do not result in an increase in emissions; therefore, S-1002 is an altered source.</w:t>
      </w:r>
    </w:p>
    <w:p w14:paraId="5A17C6CF" w14:textId="0C498C0F" w:rsidR="00FA0A81" w:rsidRPr="00325F4A" w:rsidRDefault="00B4120F" w:rsidP="00FA0A81">
      <w:pPr>
        <w:spacing w:after="160" w:line="259" w:lineRule="auto"/>
        <w:rPr>
          <w:rFonts w:asciiTheme="minorHAnsi" w:eastAsia="Calibri" w:hAnsiTheme="minorHAnsi" w:cstheme="minorHAnsi"/>
          <w:b/>
          <w:bCs/>
          <w:i/>
          <w:iCs/>
          <w:sz w:val="20"/>
          <w:szCs w:val="20"/>
        </w:rPr>
      </w:pPr>
      <w:r w:rsidRPr="00325F4A">
        <w:rPr>
          <w:rFonts w:asciiTheme="minorHAnsi" w:eastAsia="Calibri" w:hAnsiTheme="minorHAnsi" w:cstheme="minorHAnsi"/>
          <w:b/>
          <w:bCs/>
          <w:i/>
          <w:iCs/>
          <w:sz w:val="20"/>
          <w:szCs w:val="20"/>
        </w:rPr>
        <w:t>2.</w:t>
      </w:r>
      <w:r w:rsidR="00FA0A81" w:rsidRPr="00325F4A">
        <w:rPr>
          <w:rFonts w:asciiTheme="minorHAnsi" w:eastAsia="Calibri" w:hAnsiTheme="minorHAnsi" w:cstheme="minorHAnsi"/>
          <w:b/>
          <w:bCs/>
          <w:i/>
          <w:iCs/>
          <w:sz w:val="20"/>
          <w:szCs w:val="20"/>
        </w:rPr>
        <w:t xml:space="preserve">7 </w:t>
      </w:r>
      <w:r w:rsidR="00CA61BC">
        <w:rPr>
          <w:rFonts w:asciiTheme="minorHAnsi" w:eastAsia="Calibri" w:hAnsiTheme="minorHAnsi" w:cstheme="minorHAnsi"/>
          <w:b/>
          <w:bCs/>
          <w:i/>
          <w:iCs/>
          <w:sz w:val="20"/>
          <w:szCs w:val="20"/>
        </w:rPr>
        <w:t xml:space="preserve">Renewable </w:t>
      </w:r>
      <w:r w:rsidR="00A33BAA">
        <w:rPr>
          <w:rFonts w:asciiTheme="minorHAnsi" w:eastAsia="Calibri" w:hAnsiTheme="minorHAnsi" w:cstheme="minorHAnsi"/>
          <w:b/>
          <w:bCs/>
          <w:i/>
          <w:iCs/>
          <w:sz w:val="20"/>
          <w:szCs w:val="20"/>
        </w:rPr>
        <w:t>Fuels</w:t>
      </w:r>
      <w:r w:rsidR="00FA0A81" w:rsidRPr="00325F4A">
        <w:rPr>
          <w:rFonts w:asciiTheme="minorHAnsi" w:eastAsia="Calibri" w:hAnsiTheme="minorHAnsi" w:cstheme="minorHAnsi"/>
          <w:b/>
          <w:bCs/>
          <w:i/>
          <w:iCs/>
          <w:sz w:val="20"/>
          <w:szCs w:val="20"/>
        </w:rPr>
        <w:t xml:space="preserve"> Storage</w:t>
      </w:r>
    </w:p>
    <w:p w14:paraId="5D32D4D4" w14:textId="3A3CF313" w:rsidR="00FA0A81" w:rsidRPr="005D2FD4" w:rsidRDefault="00FA0A81" w:rsidP="00FA0A81">
      <w:pPr>
        <w:spacing w:line="259" w:lineRule="auto"/>
        <w:jc w:val="center"/>
        <w:rPr>
          <w:rFonts w:asciiTheme="minorHAnsi" w:eastAsia="Calibri" w:hAnsiTheme="minorHAnsi" w:cstheme="minorHAnsi"/>
          <w:sz w:val="20"/>
          <w:szCs w:val="20"/>
        </w:rPr>
      </w:pPr>
      <w:r w:rsidRPr="005D2FD4">
        <w:rPr>
          <w:rFonts w:asciiTheme="minorHAnsi" w:eastAsia="Calibri" w:hAnsiTheme="minorHAnsi" w:cstheme="minorHAnsi"/>
          <w:b/>
          <w:bCs/>
          <w:sz w:val="20"/>
          <w:szCs w:val="20"/>
        </w:rPr>
        <w:t xml:space="preserve">Table </w:t>
      </w:r>
      <w:r w:rsidR="00B4120F">
        <w:rPr>
          <w:rFonts w:asciiTheme="minorHAnsi" w:eastAsia="Calibri" w:hAnsiTheme="minorHAnsi" w:cstheme="minorHAnsi"/>
          <w:b/>
          <w:bCs/>
          <w:sz w:val="20"/>
          <w:szCs w:val="20"/>
        </w:rPr>
        <w:t>2.7</w:t>
      </w:r>
      <w:r w:rsidRPr="005D2FD4">
        <w:rPr>
          <w:rFonts w:asciiTheme="minorHAnsi" w:eastAsia="Calibri" w:hAnsiTheme="minorHAnsi" w:cstheme="minorHAnsi"/>
          <w:b/>
          <w:bCs/>
          <w:sz w:val="20"/>
          <w:szCs w:val="20"/>
        </w:rPr>
        <w:t xml:space="preserve">.1 – Renewable Diesel Storage Tank Emissions (Appendix </w:t>
      </w:r>
      <w:r w:rsidR="00344D49">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 xml:space="preserve">, Table </w:t>
      </w:r>
      <w:r w:rsidR="00344D49">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-1)</w:t>
      </w:r>
    </w:p>
    <w:tbl>
      <w:tblPr>
        <w:tblW w:w="9592" w:type="dxa"/>
        <w:jc w:val="right"/>
        <w:tblLook w:val="04A0" w:firstRow="1" w:lastRow="0" w:firstColumn="1" w:lastColumn="0" w:noHBand="0" w:noVBand="1"/>
      </w:tblPr>
      <w:tblGrid>
        <w:gridCol w:w="1440"/>
        <w:gridCol w:w="3240"/>
        <w:gridCol w:w="1217"/>
        <w:gridCol w:w="1239"/>
        <w:gridCol w:w="1217"/>
        <w:gridCol w:w="1239"/>
      </w:tblGrid>
      <w:tr w:rsidR="00FA0A81" w:rsidRPr="005D2FD4" w14:paraId="47C3A5B3" w14:textId="77777777" w:rsidTr="00521D73">
        <w:trPr>
          <w:trHeight w:val="288"/>
          <w:jc w:val="right"/>
        </w:trPr>
        <w:tc>
          <w:tcPr>
            <w:tcW w:w="1440" w:type="dxa"/>
            <w:tcBorders>
              <w:top w:val="nil"/>
              <w:left w:val="nil"/>
              <w:bottom w:val="nil"/>
              <w:right w:val="nil"/>
            </w:tcBorders>
            <w:shd w:val="clear" w:color="auto" w:fill="auto"/>
            <w:noWrap/>
            <w:vAlign w:val="bottom"/>
            <w:hideMark/>
          </w:tcPr>
          <w:p w14:paraId="021BBCDC" w14:textId="77777777" w:rsidR="00FA0A81" w:rsidRPr="005D2FD4" w:rsidRDefault="00FA0A81" w:rsidP="00FA0A81">
            <w:pPr>
              <w:rPr>
                <w:rFonts w:asciiTheme="minorHAnsi" w:hAnsiTheme="minorHAnsi" w:cstheme="minorHAnsi"/>
                <w:sz w:val="20"/>
                <w:szCs w:val="20"/>
              </w:rPr>
            </w:pPr>
          </w:p>
        </w:tc>
        <w:tc>
          <w:tcPr>
            <w:tcW w:w="3240" w:type="dxa"/>
            <w:tcBorders>
              <w:top w:val="nil"/>
              <w:left w:val="nil"/>
              <w:bottom w:val="nil"/>
              <w:right w:val="nil"/>
            </w:tcBorders>
            <w:shd w:val="clear" w:color="auto" w:fill="auto"/>
            <w:noWrap/>
            <w:vAlign w:val="bottom"/>
            <w:hideMark/>
          </w:tcPr>
          <w:p w14:paraId="7D28F05A" w14:textId="77777777" w:rsidR="00FA0A81" w:rsidRPr="005D2FD4" w:rsidRDefault="00FA0A81" w:rsidP="00FA0A81">
            <w:pPr>
              <w:rPr>
                <w:rFonts w:asciiTheme="minorHAnsi" w:hAnsiTheme="minorHAnsi" w:cstheme="minorHAnsi"/>
                <w:sz w:val="20"/>
                <w:szCs w:val="20"/>
              </w:rPr>
            </w:pPr>
          </w:p>
        </w:tc>
        <w:tc>
          <w:tcPr>
            <w:tcW w:w="2456"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hideMark/>
          </w:tcPr>
          <w:p w14:paraId="2699A1E3" w14:textId="77777777" w:rsidR="00FA0A81" w:rsidRPr="005D2FD4" w:rsidRDefault="00FA0A81" w:rsidP="00FA0A81">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Pre-Project</w:t>
            </w:r>
          </w:p>
        </w:tc>
        <w:tc>
          <w:tcPr>
            <w:tcW w:w="2456"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hideMark/>
          </w:tcPr>
          <w:p w14:paraId="6EE44F50" w14:textId="77777777" w:rsidR="00FA0A81" w:rsidRPr="005D2FD4" w:rsidRDefault="00FA0A81" w:rsidP="00FA0A81">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Post-Project</w:t>
            </w:r>
          </w:p>
        </w:tc>
      </w:tr>
      <w:tr w:rsidR="00FA0A81" w:rsidRPr="005D2FD4" w14:paraId="44E9E123" w14:textId="77777777" w:rsidTr="001D32DE">
        <w:trPr>
          <w:trHeight w:val="792"/>
          <w:jc w:val="right"/>
        </w:trPr>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7B8A4C3" w14:textId="77777777" w:rsidR="00FA0A81" w:rsidRPr="005D2FD4" w:rsidRDefault="00FA0A81" w:rsidP="001D32DE">
            <w:pPr>
              <w:jc w:val="center"/>
              <w:rPr>
                <w:rFonts w:asciiTheme="minorHAnsi" w:hAnsiTheme="minorHAnsi" w:cstheme="minorHAnsi"/>
                <w:b/>
                <w:bCs/>
                <w:sz w:val="20"/>
                <w:szCs w:val="20"/>
              </w:rPr>
            </w:pPr>
            <w:r w:rsidRPr="005D2FD4">
              <w:rPr>
                <w:rFonts w:asciiTheme="minorHAnsi" w:hAnsiTheme="minorHAnsi" w:cstheme="minorHAnsi"/>
                <w:b/>
                <w:bCs/>
                <w:sz w:val="20"/>
                <w:szCs w:val="20"/>
              </w:rPr>
              <w:t>Source No.</w:t>
            </w:r>
          </w:p>
        </w:tc>
        <w:tc>
          <w:tcPr>
            <w:tcW w:w="324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195936C" w14:textId="77777777" w:rsidR="00FA0A81" w:rsidRPr="005D2FD4" w:rsidRDefault="00FA0A81" w:rsidP="001D32DE">
            <w:pPr>
              <w:jc w:val="center"/>
              <w:rPr>
                <w:rFonts w:asciiTheme="minorHAnsi" w:hAnsiTheme="minorHAnsi" w:cstheme="minorHAnsi"/>
                <w:b/>
                <w:bCs/>
                <w:sz w:val="20"/>
                <w:szCs w:val="20"/>
              </w:rPr>
            </w:pPr>
            <w:r w:rsidRPr="005D2FD4">
              <w:rPr>
                <w:rFonts w:asciiTheme="minorHAnsi" w:hAnsiTheme="minorHAnsi" w:cstheme="minorHAnsi"/>
                <w:b/>
                <w:bCs/>
                <w:sz w:val="20"/>
                <w:szCs w:val="20"/>
              </w:rPr>
              <w:t>Description</w:t>
            </w:r>
          </w:p>
        </w:tc>
        <w:tc>
          <w:tcPr>
            <w:tcW w:w="1217" w:type="dxa"/>
            <w:tcBorders>
              <w:top w:val="nil"/>
              <w:left w:val="nil"/>
              <w:bottom w:val="single" w:sz="4" w:space="0" w:color="auto"/>
              <w:right w:val="single" w:sz="4" w:space="0" w:color="auto"/>
            </w:tcBorders>
            <w:shd w:val="clear" w:color="auto" w:fill="DBE5F1" w:themeFill="accent1" w:themeFillTint="33"/>
            <w:vAlign w:val="bottom"/>
            <w:hideMark/>
          </w:tcPr>
          <w:p w14:paraId="2245741F" w14:textId="77777777" w:rsidR="00FA0A81" w:rsidRPr="005D2FD4" w:rsidRDefault="00FA0A81" w:rsidP="00FA0A8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39" w:type="dxa"/>
            <w:tcBorders>
              <w:top w:val="nil"/>
              <w:left w:val="nil"/>
              <w:bottom w:val="single" w:sz="4" w:space="0" w:color="auto"/>
              <w:right w:val="single" w:sz="4" w:space="0" w:color="auto"/>
            </w:tcBorders>
            <w:shd w:val="clear" w:color="auto" w:fill="DBE5F1" w:themeFill="accent1" w:themeFillTint="33"/>
            <w:vAlign w:val="bottom"/>
            <w:hideMark/>
          </w:tcPr>
          <w:p w14:paraId="5D849397" w14:textId="77777777" w:rsidR="00FA0A81" w:rsidRPr="005D2FD4" w:rsidRDefault="00FA0A81" w:rsidP="00FA0A8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c>
          <w:tcPr>
            <w:tcW w:w="1217" w:type="dxa"/>
            <w:tcBorders>
              <w:top w:val="nil"/>
              <w:left w:val="nil"/>
              <w:bottom w:val="single" w:sz="4" w:space="0" w:color="auto"/>
              <w:right w:val="single" w:sz="4" w:space="0" w:color="auto"/>
            </w:tcBorders>
            <w:shd w:val="clear" w:color="auto" w:fill="DBE5F1" w:themeFill="accent1" w:themeFillTint="33"/>
            <w:vAlign w:val="bottom"/>
            <w:hideMark/>
          </w:tcPr>
          <w:p w14:paraId="421EE8E3" w14:textId="77777777" w:rsidR="00FA0A81" w:rsidRPr="005D2FD4" w:rsidRDefault="00FA0A81" w:rsidP="00FA0A8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39" w:type="dxa"/>
            <w:tcBorders>
              <w:top w:val="nil"/>
              <w:left w:val="nil"/>
              <w:bottom w:val="single" w:sz="4" w:space="0" w:color="auto"/>
              <w:right w:val="single" w:sz="4" w:space="0" w:color="auto"/>
            </w:tcBorders>
            <w:shd w:val="clear" w:color="auto" w:fill="DBE5F1" w:themeFill="accent1" w:themeFillTint="33"/>
            <w:vAlign w:val="bottom"/>
            <w:hideMark/>
          </w:tcPr>
          <w:p w14:paraId="36D92EEC" w14:textId="77777777" w:rsidR="00FA0A81" w:rsidRPr="005D2FD4" w:rsidRDefault="00FA0A81" w:rsidP="00FA0A8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r>
      <w:tr w:rsidR="00FA0A81" w:rsidRPr="005D2FD4" w14:paraId="135945C4" w14:textId="77777777" w:rsidTr="000C495C">
        <w:trPr>
          <w:trHeight w:val="264"/>
          <w:jc w:val="right"/>
        </w:trPr>
        <w:tc>
          <w:tcPr>
            <w:tcW w:w="1440" w:type="dxa"/>
            <w:tcBorders>
              <w:top w:val="nil"/>
              <w:left w:val="single" w:sz="4" w:space="0" w:color="auto"/>
              <w:bottom w:val="single" w:sz="4" w:space="0" w:color="auto"/>
              <w:right w:val="single" w:sz="4" w:space="0" w:color="auto"/>
            </w:tcBorders>
            <w:shd w:val="clear" w:color="auto" w:fill="auto"/>
            <w:noWrap/>
            <w:vAlign w:val="center"/>
          </w:tcPr>
          <w:p w14:paraId="5B6EC78A" w14:textId="389AE5C3"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622</w:t>
            </w:r>
            <w:r w:rsidR="00000447">
              <w:rPr>
                <w:rFonts w:asciiTheme="minorHAnsi" w:eastAsia="Calibri" w:hAnsiTheme="minorHAnsi" w:cstheme="minorHAnsi"/>
                <w:sz w:val="20"/>
                <w:szCs w:val="20"/>
              </w:rPr>
              <w:t>**</w:t>
            </w:r>
          </w:p>
          <w:p w14:paraId="43E9F271" w14:textId="77777777"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3240" w:type="dxa"/>
            <w:tcBorders>
              <w:top w:val="nil"/>
              <w:left w:val="nil"/>
              <w:bottom w:val="single" w:sz="4" w:space="0" w:color="auto"/>
              <w:right w:val="single" w:sz="4" w:space="0" w:color="auto"/>
            </w:tcBorders>
            <w:shd w:val="clear" w:color="auto" w:fill="auto"/>
            <w:noWrap/>
            <w:vAlign w:val="bottom"/>
          </w:tcPr>
          <w:p w14:paraId="0106B5D1"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 xml:space="preserve">Tank A-622, FRT, </w:t>
            </w:r>
          </w:p>
          <w:p w14:paraId="7979C174"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R100 Renewable Diesel Storage Tank</w:t>
            </w:r>
          </w:p>
        </w:tc>
        <w:tc>
          <w:tcPr>
            <w:tcW w:w="1217" w:type="dxa"/>
            <w:tcBorders>
              <w:top w:val="nil"/>
              <w:left w:val="nil"/>
              <w:bottom w:val="single" w:sz="4" w:space="0" w:color="auto"/>
              <w:right w:val="single" w:sz="4" w:space="0" w:color="auto"/>
            </w:tcBorders>
            <w:shd w:val="clear" w:color="auto" w:fill="auto"/>
            <w:noWrap/>
            <w:vAlign w:val="center"/>
          </w:tcPr>
          <w:p w14:paraId="4EFF77A0" w14:textId="3C9F35DC" w:rsidR="00FA0A81" w:rsidRPr="005D2FD4" w:rsidRDefault="00596F4D" w:rsidP="00FA0A81">
            <w:pPr>
              <w:jc w:val="center"/>
              <w:rPr>
                <w:rFonts w:asciiTheme="minorHAnsi" w:eastAsia="Calibri" w:hAnsiTheme="minorHAnsi" w:cstheme="minorHAnsi"/>
                <w:sz w:val="20"/>
                <w:szCs w:val="20"/>
              </w:rPr>
            </w:pPr>
            <w:r>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399D1D80" w14:textId="5B085744" w:rsidR="00FA0A81" w:rsidRPr="005D2FD4" w:rsidRDefault="00596F4D" w:rsidP="00FA0A81">
            <w:pPr>
              <w:jc w:val="center"/>
              <w:rPr>
                <w:rFonts w:asciiTheme="minorHAnsi" w:eastAsia="Calibri" w:hAnsiTheme="minorHAnsi" w:cstheme="minorHAnsi"/>
                <w:sz w:val="20"/>
                <w:szCs w:val="20"/>
              </w:rPr>
            </w:pPr>
            <w:r>
              <w:rPr>
                <w:rFonts w:asciiTheme="minorHAnsi" w:eastAsia="Calibr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5B819250"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203.2</w:t>
            </w:r>
          </w:p>
        </w:tc>
        <w:tc>
          <w:tcPr>
            <w:tcW w:w="1239" w:type="dxa"/>
            <w:tcBorders>
              <w:top w:val="nil"/>
              <w:left w:val="nil"/>
              <w:bottom w:val="single" w:sz="4" w:space="0" w:color="auto"/>
              <w:right w:val="single" w:sz="4" w:space="0" w:color="auto"/>
            </w:tcBorders>
            <w:shd w:val="clear" w:color="auto" w:fill="auto"/>
            <w:noWrap/>
            <w:vAlign w:val="center"/>
          </w:tcPr>
          <w:p w14:paraId="14D6E699"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2.362</w:t>
            </w:r>
          </w:p>
        </w:tc>
      </w:tr>
      <w:tr w:rsidR="00FA0A81" w:rsidRPr="005D2FD4" w14:paraId="4A476B7E" w14:textId="77777777" w:rsidTr="000C495C">
        <w:trPr>
          <w:trHeight w:val="264"/>
          <w:jc w:val="right"/>
        </w:trPr>
        <w:tc>
          <w:tcPr>
            <w:tcW w:w="1440" w:type="dxa"/>
            <w:tcBorders>
              <w:top w:val="nil"/>
              <w:left w:val="single" w:sz="4" w:space="0" w:color="auto"/>
              <w:bottom w:val="single" w:sz="4" w:space="0" w:color="auto"/>
              <w:right w:val="single" w:sz="4" w:space="0" w:color="auto"/>
            </w:tcBorders>
            <w:shd w:val="clear" w:color="auto" w:fill="auto"/>
            <w:noWrap/>
            <w:vAlign w:val="center"/>
          </w:tcPr>
          <w:p w14:paraId="62D61CEF" w14:textId="2929A8F7"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1464</w:t>
            </w:r>
            <w:r w:rsidR="0075414B">
              <w:rPr>
                <w:rFonts w:asciiTheme="minorHAnsi" w:hAnsiTheme="minorHAnsi" w:cstheme="minorHAnsi"/>
                <w:sz w:val="20"/>
                <w:szCs w:val="20"/>
              </w:rPr>
              <w:t>*</w:t>
            </w:r>
          </w:p>
        </w:tc>
        <w:tc>
          <w:tcPr>
            <w:tcW w:w="3240" w:type="dxa"/>
            <w:tcBorders>
              <w:top w:val="nil"/>
              <w:left w:val="nil"/>
              <w:bottom w:val="single" w:sz="4" w:space="0" w:color="auto"/>
              <w:right w:val="single" w:sz="4" w:space="0" w:color="auto"/>
            </w:tcBorders>
            <w:shd w:val="clear" w:color="auto" w:fill="auto"/>
            <w:noWrap/>
            <w:vAlign w:val="bottom"/>
          </w:tcPr>
          <w:p w14:paraId="4B20E786" w14:textId="2EEE5545"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 xml:space="preserve">Tank A-868, EFRT, </w:t>
            </w:r>
            <w:r w:rsidR="00AB14B0">
              <w:rPr>
                <w:rFonts w:asciiTheme="minorHAnsi" w:hAnsiTheme="minorHAnsi" w:cstheme="minorHAnsi"/>
                <w:sz w:val="20"/>
                <w:szCs w:val="20"/>
              </w:rPr>
              <w:t>Diesel,</w:t>
            </w:r>
          </w:p>
          <w:p w14:paraId="485ECC55"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R100 Renewable Diesel Storage Tank</w:t>
            </w:r>
          </w:p>
        </w:tc>
        <w:tc>
          <w:tcPr>
            <w:tcW w:w="1217" w:type="dxa"/>
            <w:tcBorders>
              <w:top w:val="nil"/>
              <w:left w:val="nil"/>
              <w:bottom w:val="single" w:sz="4" w:space="0" w:color="auto"/>
              <w:right w:val="single" w:sz="4" w:space="0" w:color="auto"/>
            </w:tcBorders>
            <w:shd w:val="clear" w:color="auto" w:fill="auto"/>
            <w:noWrap/>
            <w:vAlign w:val="center"/>
          </w:tcPr>
          <w:p w14:paraId="77D1ABBF" w14:textId="766A318D"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9.</w:t>
            </w:r>
            <w:r w:rsidR="0037009A">
              <w:rPr>
                <w:rFonts w:asciiTheme="minorHAnsi" w:eastAsia="Calibri" w:hAnsiTheme="minorHAnsi" w:cstheme="minorHAnsi"/>
                <w:sz w:val="20"/>
                <w:szCs w:val="20"/>
              </w:rPr>
              <w:t>8</w:t>
            </w:r>
          </w:p>
        </w:tc>
        <w:tc>
          <w:tcPr>
            <w:tcW w:w="1239" w:type="dxa"/>
            <w:tcBorders>
              <w:top w:val="nil"/>
              <w:left w:val="nil"/>
              <w:bottom w:val="single" w:sz="4" w:space="0" w:color="auto"/>
              <w:right w:val="single" w:sz="4" w:space="0" w:color="auto"/>
            </w:tcBorders>
            <w:shd w:val="clear" w:color="auto" w:fill="auto"/>
            <w:noWrap/>
            <w:vAlign w:val="center"/>
          </w:tcPr>
          <w:p w14:paraId="41B6BA8B"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0.461</w:t>
            </w:r>
          </w:p>
        </w:tc>
        <w:tc>
          <w:tcPr>
            <w:tcW w:w="1217" w:type="dxa"/>
            <w:tcBorders>
              <w:top w:val="nil"/>
              <w:left w:val="nil"/>
              <w:bottom w:val="single" w:sz="4" w:space="0" w:color="auto"/>
              <w:right w:val="single" w:sz="4" w:space="0" w:color="auto"/>
            </w:tcBorders>
            <w:shd w:val="clear" w:color="auto" w:fill="auto"/>
            <w:noWrap/>
            <w:vAlign w:val="center"/>
          </w:tcPr>
          <w:p w14:paraId="1A1F3F97"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5.1</w:t>
            </w:r>
          </w:p>
        </w:tc>
        <w:tc>
          <w:tcPr>
            <w:tcW w:w="1239" w:type="dxa"/>
            <w:tcBorders>
              <w:top w:val="nil"/>
              <w:left w:val="nil"/>
              <w:bottom w:val="single" w:sz="4" w:space="0" w:color="auto"/>
              <w:right w:val="single" w:sz="4" w:space="0" w:color="auto"/>
            </w:tcBorders>
            <w:shd w:val="clear" w:color="auto" w:fill="auto"/>
            <w:noWrap/>
            <w:vAlign w:val="center"/>
          </w:tcPr>
          <w:p w14:paraId="3BD73635" w14:textId="0EB96BE4" w:rsidR="00FA0A81" w:rsidRPr="005D2FD4" w:rsidRDefault="00CA7CA2" w:rsidP="00FA0A81">
            <w:pPr>
              <w:jc w:val="center"/>
              <w:rPr>
                <w:rFonts w:asciiTheme="minorHAnsi" w:eastAsia="Calibri" w:hAnsiTheme="minorHAnsi" w:cstheme="minorHAnsi"/>
                <w:sz w:val="20"/>
                <w:szCs w:val="20"/>
              </w:rPr>
            </w:pPr>
            <w:r>
              <w:rPr>
                <w:rFonts w:asciiTheme="minorHAnsi" w:eastAsia="Calibri" w:hAnsiTheme="minorHAnsi" w:cstheme="minorHAnsi"/>
                <w:sz w:val="20"/>
                <w:szCs w:val="20"/>
              </w:rPr>
              <w:t>0.353</w:t>
            </w:r>
          </w:p>
        </w:tc>
      </w:tr>
      <w:tr w:rsidR="00FA0A81" w:rsidRPr="005D2FD4" w14:paraId="6294D60C" w14:textId="77777777" w:rsidTr="000C495C">
        <w:trPr>
          <w:trHeight w:val="264"/>
          <w:jc w:val="right"/>
        </w:trPr>
        <w:tc>
          <w:tcPr>
            <w:tcW w:w="1440" w:type="dxa"/>
            <w:tcBorders>
              <w:top w:val="nil"/>
              <w:left w:val="single" w:sz="4" w:space="0" w:color="auto"/>
              <w:bottom w:val="single" w:sz="4" w:space="0" w:color="auto"/>
              <w:right w:val="single" w:sz="4" w:space="0" w:color="auto"/>
            </w:tcBorders>
            <w:shd w:val="clear" w:color="auto" w:fill="auto"/>
            <w:noWrap/>
            <w:vAlign w:val="center"/>
          </w:tcPr>
          <w:p w14:paraId="30F38B41" w14:textId="7FEFAC70"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1465</w:t>
            </w:r>
            <w:r w:rsidR="0075414B">
              <w:rPr>
                <w:rFonts w:asciiTheme="minorHAnsi" w:hAnsiTheme="minorHAnsi" w:cstheme="minorHAnsi"/>
                <w:sz w:val="20"/>
                <w:szCs w:val="20"/>
              </w:rPr>
              <w:t>*</w:t>
            </w:r>
          </w:p>
        </w:tc>
        <w:tc>
          <w:tcPr>
            <w:tcW w:w="3240" w:type="dxa"/>
            <w:tcBorders>
              <w:top w:val="nil"/>
              <w:left w:val="nil"/>
              <w:bottom w:val="single" w:sz="4" w:space="0" w:color="auto"/>
              <w:right w:val="single" w:sz="4" w:space="0" w:color="auto"/>
            </w:tcBorders>
            <w:shd w:val="clear" w:color="auto" w:fill="auto"/>
            <w:noWrap/>
            <w:vAlign w:val="bottom"/>
          </w:tcPr>
          <w:p w14:paraId="0A320539" w14:textId="02118D2B"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 xml:space="preserve">Tank A-869, EFRT, </w:t>
            </w:r>
            <w:r w:rsidR="00AB14B0">
              <w:rPr>
                <w:rFonts w:asciiTheme="minorHAnsi" w:hAnsiTheme="minorHAnsi" w:cstheme="minorHAnsi"/>
                <w:sz w:val="20"/>
                <w:szCs w:val="20"/>
              </w:rPr>
              <w:t>Diesel,</w:t>
            </w:r>
          </w:p>
          <w:p w14:paraId="3BFF0F8F"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R100 Renewable Diesel Storage Tank</w:t>
            </w:r>
          </w:p>
        </w:tc>
        <w:tc>
          <w:tcPr>
            <w:tcW w:w="1217" w:type="dxa"/>
            <w:tcBorders>
              <w:top w:val="nil"/>
              <w:left w:val="nil"/>
              <w:bottom w:val="single" w:sz="4" w:space="0" w:color="auto"/>
              <w:right w:val="single" w:sz="4" w:space="0" w:color="auto"/>
            </w:tcBorders>
            <w:shd w:val="clear" w:color="auto" w:fill="auto"/>
            <w:noWrap/>
            <w:vAlign w:val="center"/>
          </w:tcPr>
          <w:p w14:paraId="4304AF19" w14:textId="758C4234"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9.</w:t>
            </w:r>
            <w:r w:rsidR="0037009A">
              <w:rPr>
                <w:rFonts w:asciiTheme="minorHAnsi" w:eastAsia="Calibri" w:hAnsiTheme="minorHAnsi" w:cstheme="minorHAnsi"/>
                <w:sz w:val="20"/>
                <w:szCs w:val="20"/>
              </w:rPr>
              <w:t>8</w:t>
            </w:r>
          </w:p>
        </w:tc>
        <w:tc>
          <w:tcPr>
            <w:tcW w:w="1239" w:type="dxa"/>
            <w:tcBorders>
              <w:top w:val="nil"/>
              <w:left w:val="nil"/>
              <w:bottom w:val="single" w:sz="4" w:space="0" w:color="auto"/>
              <w:right w:val="single" w:sz="4" w:space="0" w:color="auto"/>
            </w:tcBorders>
            <w:shd w:val="clear" w:color="auto" w:fill="auto"/>
            <w:noWrap/>
            <w:vAlign w:val="center"/>
          </w:tcPr>
          <w:p w14:paraId="25BE3D3B"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0.461</w:t>
            </w:r>
          </w:p>
        </w:tc>
        <w:tc>
          <w:tcPr>
            <w:tcW w:w="1217" w:type="dxa"/>
            <w:tcBorders>
              <w:top w:val="nil"/>
              <w:left w:val="nil"/>
              <w:bottom w:val="single" w:sz="4" w:space="0" w:color="auto"/>
              <w:right w:val="single" w:sz="4" w:space="0" w:color="auto"/>
            </w:tcBorders>
            <w:shd w:val="clear" w:color="auto" w:fill="auto"/>
            <w:noWrap/>
            <w:vAlign w:val="center"/>
          </w:tcPr>
          <w:p w14:paraId="0E3FD089"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5.1</w:t>
            </w:r>
          </w:p>
        </w:tc>
        <w:tc>
          <w:tcPr>
            <w:tcW w:w="1239" w:type="dxa"/>
            <w:tcBorders>
              <w:top w:val="nil"/>
              <w:left w:val="nil"/>
              <w:bottom w:val="single" w:sz="4" w:space="0" w:color="auto"/>
              <w:right w:val="single" w:sz="4" w:space="0" w:color="auto"/>
            </w:tcBorders>
            <w:shd w:val="clear" w:color="auto" w:fill="auto"/>
            <w:noWrap/>
            <w:vAlign w:val="center"/>
          </w:tcPr>
          <w:p w14:paraId="412FD1EA" w14:textId="6763AE9A"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0.3</w:t>
            </w:r>
            <w:r w:rsidR="00CA7CA2">
              <w:rPr>
                <w:rFonts w:asciiTheme="minorHAnsi" w:eastAsia="Calibri" w:hAnsiTheme="minorHAnsi" w:cstheme="minorHAnsi"/>
                <w:sz w:val="20"/>
                <w:szCs w:val="20"/>
              </w:rPr>
              <w:t>53</w:t>
            </w:r>
          </w:p>
        </w:tc>
      </w:tr>
      <w:tr w:rsidR="00FA0A81" w:rsidRPr="005D2FD4" w14:paraId="21118273" w14:textId="77777777" w:rsidTr="000C495C">
        <w:trPr>
          <w:trHeight w:val="264"/>
          <w:jc w:val="right"/>
        </w:trPr>
        <w:tc>
          <w:tcPr>
            <w:tcW w:w="1440" w:type="dxa"/>
            <w:tcBorders>
              <w:top w:val="nil"/>
              <w:left w:val="single" w:sz="4" w:space="0" w:color="auto"/>
              <w:bottom w:val="single" w:sz="4" w:space="0" w:color="auto"/>
              <w:right w:val="single" w:sz="4" w:space="0" w:color="auto"/>
            </w:tcBorders>
            <w:shd w:val="clear" w:color="auto" w:fill="auto"/>
            <w:noWrap/>
            <w:vAlign w:val="center"/>
          </w:tcPr>
          <w:p w14:paraId="02E4749D" w14:textId="3711B8D9"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2007</w:t>
            </w:r>
            <w:r w:rsidR="00000447">
              <w:rPr>
                <w:rFonts w:asciiTheme="minorHAnsi" w:eastAsia="Calibri" w:hAnsiTheme="minorHAnsi" w:cstheme="minorHAnsi"/>
                <w:sz w:val="20"/>
                <w:szCs w:val="20"/>
              </w:rPr>
              <w:t>**</w:t>
            </w:r>
          </w:p>
          <w:p w14:paraId="115A4DE1" w14:textId="77777777"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3240" w:type="dxa"/>
            <w:tcBorders>
              <w:top w:val="nil"/>
              <w:left w:val="nil"/>
              <w:bottom w:val="single" w:sz="4" w:space="0" w:color="auto"/>
              <w:right w:val="single" w:sz="4" w:space="0" w:color="auto"/>
            </w:tcBorders>
            <w:shd w:val="clear" w:color="auto" w:fill="auto"/>
            <w:noWrap/>
            <w:vAlign w:val="bottom"/>
          </w:tcPr>
          <w:p w14:paraId="506A75F9"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 xml:space="preserve">Tank A-905, FRT, </w:t>
            </w:r>
          </w:p>
          <w:p w14:paraId="1F3CBC02"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R99 Renewable Diesel Storage Tank</w:t>
            </w:r>
          </w:p>
        </w:tc>
        <w:tc>
          <w:tcPr>
            <w:tcW w:w="1217" w:type="dxa"/>
            <w:tcBorders>
              <w:top w:val="nil"/>
              <w:left w:val="nil"/>
              <w:bottom w:val="single" w:sz="4" w:space="0" w:color="auto"/>
              <w:right w:val="single" w:sz="4" w:space="0" w:color="auto"/>
            </w:tcBorders>
            <w:shd w:val="clear" w:color="auto" w:fill="auto"/>
            <w:noWrap/>
            <w:vAlign w:val="center"/>
          </w:tcPr>
          <w:p w14:paraId="78055770" w14:textId="1969A99C" w:rsidR="00FA0A81" w:rsidRPr="005D2FD4" w:rsidRDefault="00996908" w:rsidP="00FA0A81">
            <w:pPr>
              <w:jc w:val="center"/>
              <w:rPr>
                <w:rFonts w:asciiTheme="minorHAnsi" w:eastAsia="Calibri" w:hAnsiTheme="minorHAnsi" w:cstheme="minorHAnsi"/>
                <w:sz w:val="20"/>
                <w:szCs w:val="20"/>
              </w:rPr>
            </w:pPr>
            <w:r>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7FF86529" w14:textId="61479CCD" w:rsidR="00FA0A81" w:rsidRPr="005D2FD4" w:rsidRDefault="00996908" w:rsidP="00FA0A81">
            <w:pPr>
              <w:jc w:val="center"/>
              <w:rPr>
                <w:rFonts w:asciiTheme="minorHAnsi" w:eastAsia="Calibri" w:hAnsiTheme="minorHAnsi" w:cstheme="minorHAnsi"/>
                <w:sz w:val="20"/>
                <w:szCs w:val="20"/>
              </w:rPr>
            </w:pPr>
            <w:r>
              <w:rPr>
                <w:rFonts w:asciiTheme="minorHAnsi" w:eastAsia="Calibr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774DD14C" w14:textId="7F921E7B"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18</w:t>
            </w:r>
            <w:r w:rsidR="001A57B2">
              <w:rPr>
                <w:rFonts w:asciiTheme="minorHAnsi" w:eastAsia="Calibri" w:hAnsiTheme="minorHAnsi" w:cstheme="minorHAnsi"/>
                <w:sz w:val="20"/>
                <w:szCs w:val="20"/>
              </w:rPr>
              <w:t>1.7</w:t>
            </w:r>
          </w:p>
        </w:tc>
        <w:tc>
          <w:tcPr>
            <w:tcW w:w="1239" w:type="dxa"/>
            <w:tcBorders>
              <w:top w:val="nil"/>
              <w:left w:val="nil"/>
              <w:bottom w:val="single" w:sz="4" w:space="0" w:color="auto"/>
              <w:right w:val="single" w:sz="4" w:space="0" w:color="auto"/>
            </w:tcBorders>
            <w:shd w:val="clear" w:color="auto" w:fill="auto"/>
            <w:noWrap/>
            <w:vAlign w:val="center"/>
          </w:tcPr>
          <w:p w14:paraId="7F63571A"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2.331</w:t>
            </w:r>
          </w:p>
        </w:tc>
      </w:tr>
      <w:tr w:rsidR="00FA0A81" w:rsidRPr="005D2FD4" w14:paraId="26A6C6F1" w14:textId="77777777" w:rsidTr="000C495C">
        <w:trPr>
          <w:trHeight w:val="264"/>
          <w:jc w:val="right"/>
        </w:trPr>
        <w:tc>
          <w:tcPr>
            <w:tcW w:w="1440" w:type="dxa"/>
            <w:tcBorders>
              <w:top w:val="nil"/>
              <w:left w:val="single" w:sz="4" w:space="0" w:color="auto"/>
              <w:bottom w:val="single" w:sz="4" w:space="0" w:color="auto"/>
              <w:right w:val="single" w:sz="4" w:space="0" w:color="auto"/>
            </w:tcBorders>
            <w:shd w:val="clear" w:color="auto" w:fill="auto"/>
            <w:noWrap/>
            <w:vAlign w:val="center"/>
          </w:tcPr>
          <w:p w14:paraId="37C62EF3" w14:textId="066C6623"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2008</w:t>
            </w:r>
            <w:r w:rsidR="00000447">
              <w:rPr>
                <w:rFonts w:asciiTheme="minorHAnsi" w:eastAsia="Calibri" w:hAnsiTheme="minorHAnsi" w:cstheme="minorHAnsi"/>
                <w:sz w:val="20"/>
                <w:szCs w:val="20"/>
              </w:rPr>
              <w:t>**</w:t>
            </w:r>
          </w:p>
          <w:p w14:paraId="4903EA75" w14:textId="77777777"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3240" w:type="dxa"/>
            <w:tcBorders>
              <w:top w:val="nil"/>
              <w:left w:val="nil"/>
              <w:bottom w:val="single" w:sz="4" w:space="0" w:color="auto"/>
              <w:right w:val="single" w:sz="4" w:space="0" w:color="auto"/>
            </w:tcBorders>
            <w:shd w:val="clear" w:color="auto" w:fill="auto"/>
            <w:noWrap/>
            <w:vAlign w:val="bottom"/>
          </w:tcPr>
          <w:p w14:paraId="36465D9A"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 xml:space="preserve">Tank A-933, FRT, </w:t>
            </w:r>
          </w:p>
          <w:p w14:paraId="4481A148"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R99 Renewable Diesel Storage Tank</w:t>
            </w:r>
          </w:p>
        </w:tc>
        <w:tc>
          <w:tcPr>
            <w:tcW w:w="1217" w:type="dxa"/>
            <w:tcBorders>
              <w:top w:val="nil"/>
              <w:left w:val="nil"/>
              <w:bottom w:val="single" w:sz="4" w:space="0" w:color="auto"/>
              <w:right w:val="single" w:sz="4" w:space="0" w:color="auto"/>
            </w:tcBorders>
            <w:shd w:val="clear" w:color="auto" w:fill="auto"/>
            <w:noWrap/>
            <w:vAlign w:val="center"/>
          </w:tcPr>
          <w:p w14:paraId="3C1513CF" w14:textId="14FE54BD" w:rsidR="00FA0A81" w:rsidRPr="005D2FD4" w:rsidRDefault="00996908" w:rsidP="00FA0A81">
            <w:pPr>
              <w:jc w:val="center"/>
              <w:rPr>
                <w:rFonts w:asciiTheme="minorHAnsi" w:eastAsia="Calibri" w:hAnsiTheme="minorHAnsi" w:cstheme="minorHAnsi"/>
                <w:sz w:val="20"/>
                <w:szCs w:val="20"/>
              </w:rPr>
            </w:pPr>
            <w:r>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0FA5BF13" w14:textId="7B7FF329" w:rsidR="00FA0A81" w:rsidRPr="005D2FD4" w:rsidRDefault="00996908" w:rsidP="00FA0A81">
            <w:pPr>
              <w:jc w:val="center"/>
              <w:rPr>
                <w:rFonts w:asciiTheme="minorHAnsi" w:eastAsia="Calibri" w:hAnsiTheme="minorHAnsi" w:cstheme="minorHAnsi"/>
                <w:sz w:val="20"/>
                <w:szCs w:val="20"/>
              </w:rPr>
            </w:pPr>
            <w:r>
              <w:rPr>
                <w:rFonts w:asciiTheme="minorHAnsi" w:eastAsia="Calibr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649FEB54" w14:textId="086C2138"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283</w:t>
            </w:r>
            <w:r w:rsidR="001A57B2">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6613F4E4"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2.622</w:t>
            </w:r>
          </w:p>
        </w:tc>
      </w:tr>
      <w:tr w:rsidR="00FA0A81" w:rsidRPr="005D2FD4" w14:paraId="6B1BE83C" w14:textId="77777777" w:rsidTr="000C495C">
        <w:trPr>
          <w:trHeight w:val="264"/>
          <w:jc w:val="right"/>
        </w:trPr>
        <w:tc>
          <w:tcPr>
            <w:tcW w:w="1440" w:type="dxa"/>
            <w:tcBorders>
              <w:top w:val="nil"/>
              <w:left w:val="single" w:sz="4" w:space="0" w:color="auto"/>
              <w:bottom w:val="single" w:sz="4" w:space="0" w:color="auto"/>
              <w:right w:val="single" w:sz="4" w:space="0" w:color="auto"/>
            </w:tcBorders>
            <w:shd w:val="clear" w:color="auto" w:fill="auto"/>
            <w:noWrap/>
            <w:vAlign w:val="center"/>
          </w:tcPr>
          <w:p w14:paraId="672AC58B" w14:textId="3F53E48D"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2011</w:t>
            </w:r>
            <w:r w:rsidR="00000447">
              <w:rPr>
                <w:rFonts w:asciiTheme="minorHAnsi" w:eastAsia="Calibri" w:hAnsiTheme="minorHAnsi" w:cstheme="minorHAnsi"/>
                <w:sz w:val="20"/>
                <w:szCs w:val="20"/>
              </w:rPr>
              <w:t>**</w:t>
            </w:r>
          </w:p>
          <w:p w14:paraId="6EE955F6" w14:textId="77777777"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3240" w:type="dxa"/>
            <w:tcBorders>
              <w:top w:val="nil"/>
              <w:left w:val="nil"/>
              <w:bottom w:val="single" w:sz="4" w:space="0" w:color="auto"/>
              <w:right w:val="single" w:sz="4" w:space="0" w:color="auto"/>
            </w:tcBorders>
            <w:shd w:val="clear" w:color="auto" w:fill="auto"/>
            <w:noWrap/>
            <w:vAlign w:val="bottom"/>
          </w:tcPr>
          <w:p w14:paraId="0893B0DC"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 xml:space="preserve">Tank A-981, </w:t>
            </w:r>
          </w:p>
          <w:p w14:paraId="24F4B061"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Fossil Diesel Storage Tank</w:t>
            </w:r>
          </w:p>
        </w:tc>
        <w:tc>
          <w:tcPr>
            <w:tcW w:w="1217" w:type="dxa"/>
            <w:tcBorders>
              <w:top w:val="nil"/>
              <w:left w:val="nil"/>
              <w:bottom w:val="single" w:sz="4" w:space="0" w:color="auto"/>
              <w:right w:val="single" w:sz="4" w:space="0" w:color="auto"/>
            </w:tcBorders>
            <w:shd w:val="clear" w:color="auto" w:fill="auto"/>
            <w:noWrap/>
            <w:vAlign w:val="center"/>
          </w:tcPr>
          <w:p w14:paraId="5A1F4584"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7CBAAF58"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20E5AD5F" w14:textId="21B3C2C9"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6</w:t>
            </w:r>
            <w:r w:rsidR="001A57B2">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2638C64B"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0.010</w:t>
            </w:r>
          </w:p>
        </w:tc>
      </w:tr>
      <w:tr w:rsidR="00FA0A81" w:rsidRPr="005D2FD4" w14:paraId="3C500140" w14:textId="77777777" w:rsidTr="000C495C">
        <w:trPr>
          <w:trHeight w:val="264"/>
          <w:jc w:val="right"/>
        </w:trPr>
        <w:tc>
          <w:tcPr>
            <w:tcW w:w="1440" w:type="dxa"/>
            <w:tcBorders>
              <w:top w:val="nil"/>
              <w:left w:val="single" w:sz="4" w:space="0" w:color="auto"/>
              <w:bottom w:val="single" w:sz="4" w:space="0" w:color="auto"/>
              <w:right w:val="single" w:sz="4" w:space="0" w:color="auto"/>
            </w:tcBorders>
            <w:shd w:val="clear" w:color="auto" w:fill="auto"/>
            <w:noWrap/>
            <w:vAlign w:val="center"/>
          </w:tcPr>
          <w:p w14:paraId="28A94075" w14:textId="6EFE2492"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2012</w:t>
            </w:r>
            <w:r w:rsidR="00000447">
              <w:rPr>
                <w:rFonts w:asciiTheme="minorHAnsi" w:eastAsia="Calibri" w:hAnsiTheme="minorHAnsi" w:cstheme="minorHAnsi"/>
                <w:sz w:val="20"/>
                <w:szCs w:val="20"/>
              </w:rPr>
              <w:t>**</w:t>
            </w:r>
          </w:p>
          <w:p w14:paraId="001A8952" w14:textId="77777777"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3240" w:type="dxa"/>
            <w:tcBorders>
              <w:top w:val="nil"/>
              <w:left w:val="nil"/>
              <w:bottom w:val="single" w:sz="4" w:space="0" w:color="auto"/>
              <w:right w:val="single" w:sz="4" w:space="0" w:color="auto"/>
            </w:tcBorders>
            <w:shd w:val="clear" w:color="auto" w:fill="auto"/>
            <w:noWrap/>
            <w:vAlign w:val="bottom"/>
          </w:tcPr>
          <w:p w14:paraId="1512C6D7"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 xml:space="preserve">Tank A-961, </w:t>
            </w:r>
          </w:p>
          <w:p w14:paraId="0C62D47E"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Fossil Diesel Storage Tank</w:t>
            </w:r>
          </w:p>
        </w:tc>
        <w:tc>
          <w:tcPr>
            <w:tcW w:w="1217" w:type="dxa"/>
            <w:tcBorders>
              <w:top w:val="nil"/>
              <w:left w:val="nil"/>
              <w:bottom w:val="single" w:sz="4" w:space="0" w:color="auto"/>
              <w:right w:val="single" w:sz="4" w:space="0" w:color="auto"/>
            </w:tcBorders>
            <w:shd w:val="clear" w:color="auto" w:fill="auto"/>
            <w:noWrap/>
            <w:vAlign w:val="center"/>
          </w:tcPr>
          <w:p w14:paraId="467E91F6"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00B27281"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58DF6646" w14:textId="40D8430E"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6</w:t>
            </w:r>
            <w:r w:rsidR="001A57B2">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0D637A1A"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0.010</w:t>
            </w:r>
          </w:p>
        </w:tc>
      </w:tr>
      <w:tr w:rsidR="00FA0A81" w:rsidRPr="005D2FD4" w14:paraId="77422189" w14:textId="77777777" w:rsidTr="000C495C">
        <w:trPr>
          <w:trHeight w:val="264"/>
          <w:jc w:val="right"/>
        </w:trPr>
        <w:tc>
          <w:tcPr>
            <w:tcW w:w="1440" w:type="dxa"/>
            <w:tcBorders>
              <w:top w:val="nil"/>
              <w:left w:val="single" w:sz="4" w:space="0" w:color="auto"/>
              <w:bottom w:val="single" w:sz="4" w:space="0" w:color="auto"/>
              <w:right w:val="single" w:sz="4" w:space="0" w:color="auto"/>
            </w:tcBorders>
            <w:shd w:val="clear" w:color="auto" w:fill="auto"/>
            <w:noWrap/>
            <w:vAlign w:val="center"/>
          </w:tcPr>
          <w:p w14:paraId="644CCADD" w14:textId="515AA3A8"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2028</w:t>
            </w:r>
            <w:r w:rsidR="00000447">
              <w:rPr>
                <w:rFonts w:asciiTheme="minorHAnsi" w:eastAsia="Calibri" w:hAnsiTheme="minorHAnsi" w:cstheme="minorHAnsi"/>
                <w:sz w:val="20"/>
                <w:szCs w:val="20"/>
              </w:rPr>
              <w:t>**</w:t>
            </w:r>
          </w:p>
          <w:p w14:paraId="710F7F96" w14:textId="77777777" w:rsidR="00FA0A81" w:rsidRPr="005D2FD4" w:rsidRDefault="00FA0A81" w:rsidP="000C495C">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3240" w:type="dxa"/>
            <w:tcBorders>
              <w:top w:val="nil"/>
              <w:left w:val="nil"/>
              <w:bottom w:val="single" w:sz="4" w:space="0" w:color="auto"/>
              <w:right w:val="single" w:sz="4" w:space="0" w:color="auto"/>
            </w:tcBorders>
            <w:shd w:val="clear" w:color="auto" w:fill="auto"/>
            <w:noWrap/>
            <w:vAlign w:val="bottom"/>
          </w:tcPr>
          <w:p w14:paraId="7A9E8EA1" w14:textId="77777777" w:rsidR="00FA0A81" w:rsidRPr="005D2FD4" w:rsidRDefault="00FA0A81" w:rsidP="00FA0A81">
            <w:pPr>
              <w:rPr>
                <w:rFonts w:asciiTheme="minorHAnsi" w:hAnsiTheme="minorHAnsi" w:cstheme="minorHAnsi"/>
                <w:sz w:val="20"/>
                <w:szCs w:val="20"/>
              </w:rPr>
            </w:pPr>
            <w:r w:rsidRPr="005D2FD4">
              <w:rPr>
                <w:rFonts w:asciiTheme="minorHAnsi" w:hAnsiTheme="minorHAnsi" w:cstheme="minorHAnsi"/>
                <w:sz w:val="20"/>
                <w:szCs w:val="20"/>
              </w:rPr>
              <w:t>Tank A-932, FRT, R99 Renewable Diesel Storage Tank</w:t>
            </w:r>
          </w:p>
        </w:tc>
        <w:tc>
          <w:tcPr>
            <w:tcW w:w="1217" w:type="dxa"/>
            <w:tcBorders>
              <w:top w:val="nil"/>
              <w:left w:val="nil"/>
              <w:bottom w:val="single" w:sz="4" w:space="0" w:color="auto"/>
              <w:right w:val="single" w:sz="4" w:space="0" w:color="auto"/>
            </w:tcBorders>
            <w:shd w:val="clear" w:color="auto" w:fill="auto"/>
            <w:noWrap/>
            <w:vAlign w:val="center"/>
          </w:tcPr>
          <w:p w14:paraId="2FD2C17B" w14:textId="3A2C5F7B" w:rsidR="00FA0A81" w:rsidRPr="005D2FD4" w:rsidRDefault="001A57B2" w:rsidP="00FA0A81">
            <w:pPr>
              <w:jc w:val="center"/>
              <w:rPr>
                <w:rFonts w:asciiTheme="minorHAnsi" w:eastAsia="Calibri" w:hAnsiTheme="minorHAnsi" w:cstheme="minorHAnsi"/>
                <w:sz w:val="20"/>
                <w:szCs w:val="20"/>
              </w:rPr>
            </w:pPr>
            <w:r>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4355636D" w14:textId="358696D3" w:rsidR="00FA0A81" w:rsidRPr="005D2FD4" w:rsidRDefault="001A57B2" w:rsidP="00FA0A81">
            <w:pPr>
              <w:jc w:val="center"/>
              <w:rPr>
                <w:rFonts w:asciiTheme="minorHAnsi" w:eastAsia="Calibri" w:hAnsiTheme="minorHAnsi" w:cstheme="minorHAnsi"/>
                <w:sz w:val="20"/>
                <w:szCs w:val="20"/>
              </w:rPr>
            </w:pPr>
            <w:r>
              <w:rPr>
                <w:rFonts w:asciiTheme="minorHAnsi" w:eastAsia="Calibr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3DD41AF9"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181.7</w:t>
            </w:r>
          </w:p>
        </w:tc>
        <w:tc>
          <w:tcPr>
            <w:tcW w:w="1239" w:type="dxa"/>
            <w:tcBorders>
              <w:top w:val="nil"/>
              <w:left w:val="nil"/>
              <w:bottom w:val="single" w:sz="4" w:space="0" w:color="auto"/>
              <w:right w:val="single" w:sz="4" w:space="0" w:color="auto"/>
            </w:tcBorders>
            <w:shd w:val="clear" w:color="auto" w:fill="auto"/>
            <w:noWrap/>
            <w:vAlign w:val="center"/>
          </w:tcPr>
          <w:p w14:paraId="0D1B9C26" w14:textId="77777777" w:rsidR="00FA0A81" w:rsidRPr="005D2FD4" w:rsidRDefault="00FA0A81" w:rsidP="00FA0A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1.739</w:t>
            </w:r>
          </w:p>
        </w:tc>
      </w:tr>
      <w:tr w:rsidR="00521D73" w:rsidRPr="00521D73" w14:paraId="60137635" w14:textId="77777777" w:rsidTr="00F200D1">
        <w:trPr>
          <w:trHeight w:val="264"/>
          <w:jc w:val="right"/>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66FF05" w14:textId="248E22E1" w:rsidR="00521D73" w:rsidRDefault="00521D73" w:rsidP="000C495C">
            <w:pPr>
              <w:jc w:val="center"/>
              <w:rPr>
                <w:rFonts w:asciiTheme="minorHAnsi" w:hAnsiTheme="minorHAnsi" w:cstheme="minorHAnsi"/>
                <w:sz w:val="20"/>
                <w:szCs w:val="20"/>
              </w:rPr>
            </w:pPr>
            <w:r w:rsidRPr="00521D73">
              <w:rPr>
                <w:rFonts w:asciiTheme="minorHAnsi" w:hAnsiTheme="minorHAnsi" w:cstheme="minorHAnsi"/>
                <w:sz w:val="20"/>
                <w:szCs w:val="20"/>
              </w:rPr>
              <w:t>B19</w:t>
            </w:r>
          </w:p>
          <w:p w14:paraId="0D2AD286" w14:textId="7E94895F" w:rsidR="00521D73" w:rsidRPr="00521D73" w:rsidRDefault="00521D73" w:rsidP="000C495C">
            <w:pPr>
              <w:jc w:val="center"/>
              <w:rPr>
                <w:rFonts w:asciiTheme="minorHAnsi" w:hAnsiTheme="minorHAnsi" w:cstheme="minorHAnsi"/>
                <w:sz w:val="20"/>
                <w:szCs w:val="20"/>
              </w:rPr>
            </w:pPr>
            <w:r w:rsidRPr="00521D73">
              <w:rPr>
                <w:rFonts w:asciiTheme="minorHAnsi" w:hAnsiTheme="minorHAnsi" w:cstheme="minorHAnsi"/>
                <w:sz w:val="20"/>
                <w:szCs w:val="20"/>
              </w:rPr>
              <w:t>(Plant #21200)</w:t>
            </w:r>
          </w:p>
        </w:tc>
        <w:tc>
          <w:tcPr>
            <w:tcW w:w="3240" w:type="dxa"/>
            <w:tcBorders>
              <w:top w:val="single" w:sz="4" w:space="0" w:color="auto"/>
              <w:left w:val="nil"/>
              <w:bottom w:val="single" w:sz="4" w:space="0" w:color="auto"/>
              <w:right w:val="single" w:sz="4" w:space="0" w:color="auto"/>
            </w:tcBorders>
            <w:shd w:val="clear" w:color="auto" w:fill="auto"/>
            <w:noWrap/>
          </w:tcPr>
          <w:p w14:paraId="3EDB1EBE" w14:textId="15B4C02E" w:rsidR="00521D73" w:rsidRPr="00521D73" w:rsidRDefault="00521D73" w:rsidP="00521D73">
            <w:pPr>
              <w:rPr>
                <w:rFonts w:asciiTheme="minorHAnsi" w:hAnsiTheme="minorHAnsi" w:cstheme="minorHAnsi"/>
                <w:sz w:val="20"/>
                <w:szCs w:val="20"/>
              </w:rPr>
            </w:pPr>
            <w:r w:rsidRPr="00521D73">
              <w:rPr>
                <w:rFonts w:asciiTheme="minorHAnsi" w:hAnsiTheme="minorHAnsi" w:cstheme="minorHAnsi"/>
                <w:sz w:val="20"/>
                <w:szCs w:val="20"/>
              </w:rPr>
              <w:t>B19 Tank, EFRT, R99 Renewable Diesel Storage Tank</w:t>
            </w:r>
          </w:p>
        </w:tc>
        <w:tc>
          <w:tcPr>
            <w:tcW w:w="1217" w:type="dxa"/>
            <w:tcBorders>
              <w:top w:val="single" w:sz="4" w:space="0" w:color="auto"/>
              <w:left w:val="nil"/>
              <w:bottom w:val="single" w:sz="4" w:space="0" w:color="auto"/>
              <w:right w:val="single" w:sz="4" w:space="0" w:color="auto"/>
            </w:tcBorders>
            <w:shd w:val="clear" w:color="auto" w:fill="auto"/>
            <w:noWrap/>
            <w:vAlign w:val="center"/>
          </w:tcPr>
          <w:p w14:paraId="77374479" w14:textId="7FFE6353" w:rsidR="00521D73" w:rsidRPr="00521D73" w:rsidRDefault="00F200D1" w:rsidP="00F200D1">
            <w:pPr>
              <w:jc w:val="center"/>
              <w:rPr>
                <w:rFonts w:asciiTheme="minorHAnsi" w:eastAsia="Calibri" w:hAnsiTheme="minorHAnsi" w:cstheme="minorHAnsi"/>
                <w:sz w:val="20"/>
                <w:szCs w:val="20"/>
              </w:rPr>
            </w:pPr>
            <w:r>
              <w:rPr>
                <w:rFonts w:asciiTheme="minorHAnsi" w:hAnsiTheme="minorHAnsi" w:cstheme="minorHAnsi"/>
                <w:sz w:val="20"/>
                <w:szCs w:val="20"/>
              </w:rPr>
              <w:t>43.7</w:t>
            </w:r>
          </w:p>
        </w:tc>
        <w:tc>
          <w:tcPr>
            <w:tcW w:w="1239" w:type="dxa"/>
            <w:tcBorders>
              <w:top w:val="single" w:sz="4" w:space="0" w:color="auto"/>
              <w:left w:val="nil"/>
              <w:bottom w:val="single" w:sz="4" w:space="0" w:color="auto"/>
              <w:right w:val="single" w:sz="4" w:space="0" w:color="auto"/>
            </w:tcBorders>
            <w:shd w:val="clear" w:color="auto" w:fill="auto"/>
            <w:noWrap/>
            <w:vAlign w:val="center"/>
          </w:tcPr>
          <w:p w14:paraId="1E4AD3EA" w14:textId="1A834C0A" w:rsidR="00521D73" w:rsidRPr="00521D73" w:rsidRDefault="00521D73" w:rsidP="00F200D1">
            <w:pPr>
              <w:jc w:val="center"/>
              <w:rPr>
                <w:rFonts w:asciiTheme="minorHAnsi" w:eastAsia="Calibri" w:hAnsiTheme="minorHAnsi" w:cstheme="minorHAnsi"/>
                <w:sz w:val="20"/>
                <w:szCs w:val="20"/>
              </w:rPr>
            </w:pPr>
            <w:r w:rsidRPr="00521D73">
              <w:rPr>
                <w:rFonts w:asciiTheme="minorHAnsi" w:hAnsiTheme="minorHAnsi" w:cstheme="minorHAnsi"/>
                <w:sz w:val="20"/>
                <w:szCs w:val="20"/>
              </w:rPr>
              <w:t>6.281</w:t>
            </w:r>
          </w:p>
        </w:tc>
        <w:tc>
          <w:tcPr>
            <w:tcW w:w="1217" w:type="dxa"/>
            <w:tcBorders>
              <w:top w:val="single" w:sz="4" w:space="0" w:color="auto"/>
              <w:left w:val="nil"/>
              <w:bottom w:val="single" w:sz="4" w:space="0" w:color="auto"/>
              <w:right w:val="single" w:sz="4" w:space="0" w:color="auto"/>
            </w:tcBorders>
            <w:shd w:val="clear" w:color="auto" w:fill="auto"/>
            <w:noWrap/>
            <w:vAlign w:val="center"/>
          </w:tcPr>
          <w:p w14:paraId="37B07886" w14:textId="3A08CAC3" w:rsidR="00521D73" w:rsidRPr="00521D73" w:rsidRDefault="00521D73" w:rsidP="00F200D1">
            <w:pPr>
              <w:jc w:val="center"/>
              <w:rPr>
                <w:rFonts w:asciiTheme="minorHAnsi" w:eastAsia="Calibri" w:hAnsiTheme="minorHAnsi" w:cstheme="minorHAnsi"/>
                <w:sz w:val="20"/>
                <w:szCs w:val="20"/>
              </w:rPr>
            </w:pPr>
            <w:r w:rsidRPr="00521D73">
              <w:rPr>
                <w:rFonts w:asciiTheme="minorHAnsi" w:hAnsiTheme="minorHAnsi" w:cstheme="minorHAnsi"/>
                <w:sz w:val="20"/>
                <w:szCs w:val="20"/>
              </w:rPr>
              <w:t>16.0</w:t>
            </w:r>
          </w:p>
        </w:tc>
        <w:tc>
          <w:tcPr>
            <w:tcW w:w="1239" w:type="dxa"/>
            <w:tcBorders>
              <w:top w:val="single" w:sz="4" w:space="0" w:color="auto"/>
              <w:left w:val="nil"/>
              <w:bottom w:val="single" w:sz="4" w:space="0" w:color="auto"/>
              <w:right w:val="single" w:sz="4" w:space="0" w:color="auto"/>
            </w:tcBorders>
            <w:shd w:val="clear" w:color="auto" w:fill="auto"/>
            <w:noWrap/>
            <w:vAlign w:val="center"/>
          </w:tcPr>
          <w:p w14:paraId="080C6F38" w14:textId="7E577E57" w:rsidR="00521D73" w:rsidRPr="00521D73" w:rsidRDefault="00521D73" w:rsidP="00F200D1">
            <w:pPr>
              <w:jc w:val="center"/>
              <w:rPr>
                <w:rFonts w:asciiTheme="minorHAnsi" w:eastAsia="Calibri" w:hAnsiTheme="minorHAnsi" w:cstheme="minorHAnsi"/>
                <w:sz w:val="20"/>
                <w:szCs w:val="20"/>
              </w:rPr>
            </w:pPr>
            <w:r w:rsidRPr="00521D73">
              <w:rPr>
                <w:rFonts w:asciiTheme="minorHAnsi" w:hAnsiTheme="minorHAnsi" w:cstheme="minorHAnsi"/>
                <w:sz w:val="20"/>
                <w:szCs w:val="20"/>
              </w:rPr>
              <w:t>0.643</w:t>
            </w:r>
          </w:p>
        </w:tc>
      </w:tr>
      <w:tr w:rsidR="00521D73" w:rsidRPr="00521D73" w14:paraId="51BB99BE" w14:textId="77777777" w:rsidTr="001C1178">
        <w:trPr>
          <w:trHeight w:val="264"/>
          <w:jc w:val="right"/>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AC2163" w14:textId="7BDCD2D9" w:rsidR="00521D73" w:rsidRDefault="00521D73" w:rsidP="000C495C">
            <w:pPr>
              <w:jc w:val="center"/>
              <w:rPr>
                <w:rFonts w:asciiTheme="minorHAnsi" w:hAnsiTheme="minorHAnsi" w:cstheme="minorHAnsi"/>
                <w:sz w:val="20"/>
                <w:szCs w:val="20"/>
              </w:rPr>
            </w:pPr>
            <w:r w:rsidRPr="00521D73">
              <w:rPr>
                <w:rFonts w:asciiTheme="minorHAnsi" w:hAnsiTheme="minorHAnsi" w:cstheme="minorHAnsi"/>
                <w:sz w:val="20"/>
                <w:szCs w:val="20"/>
              </w:rPr>
              <w:t>B21</w:t>
            </w:r>
          </w:p>
          <w:p w14:paraId="149D2DCC" w14:textId="1ECEFC27" w:rsidR="00521D73" w:rsidRPr="00521D73" w:rsidRDefault="00521D73" w:rsidP="000C495C">
            <w:pPr>
              <w:jc w:val="center"/>
              <w:rPr>
                <w:rFonts w:asciiTheme="minorHAnsi" w:hAnsiTheme="minorHAnsi" w:cstheme="minorHAnsi"/>
                <w:sz w:val="20"/>
                <w:szCs w:val="20"/>
              </w:rPr>
            </w:pPr>
            <w:r w:rsidRPr="00521D73">
              <w:rPr>
                <w:rFonts w:asciiTheme="minorHAnsi" w:hAnsiTheme="minorHAnsi" w:cstheme="minorHAnsi"/>
                <w:sz w:val="20"/>
                <w:szCs w:val="20"/>
              </w:rPr>
              <w:t>(Plant #21200)</w:t>
            </w:r>
          </w:p>
        </w:tc>
        <w:tc>
          <w:tcPr>
            <w:tcW w:w="3240" w:type="dxa"/>
            <w:tcBorders>
              <w:top w:val="single" w:sz="4" w:space="0" w:color="auto"/>
              <w:left w:val="nil"/>
              <w:bottom w:val="single" w:sz="4" w:space="0" w:color="auto"/>
              <w:right w:val="single" w:sz="4" w:space="0" w:color="auto"/>
            </w:tcBorders>
            <w:shd w:val="clear" w:color="auto" w:fill="auto"/>
            <w:noWrap/>
          </w:tcPr>
          <w:p w14:paraId="6CF2A57A" w14:textId="1EF0FB77" w:rsidR="00521D73" w:rsidRPr="00521D73" w:rsidRDefault="00521D73" w:rsidP="00521D73">
            <w:pPr>
              <w:rPr>
                <w:rFonts w:asciiTheme="minorHAnsi" w:hAnsiTheme="minorHAnsi" w:cstheme="minorHAnsi"/>
                <w:sz w:val="20"/>
                <w:szCs w:val="20"/>
              </w:rPr>
            </w:pPr>
            <w:r w:rsidRPr="00521D73">
              <w:rPr>
                <w:rFonts w:asciiTheme="minorHAnsi" w:hAnsiTheme="minorHAnsi" w:cstheme="minorHAnsi"/>
                <w:sz w:val="20"/>
                <w:szCs w:val="20"/>
              </w:rPr>
              <w:t>B21 Tank, EFRT, R99 Renewable Diesel Storage Tank</w:t>
            </w:r>
          </w:p>
        </w:tc>
        <w:tc>
          <w:tcPr>
            <w:tcW w:w="1217" w:type="dxa"/>
            <w:tcBorders>
              <w:top w:val="single" w:sz="4" w:space="0" w:color="auto"/>
              <w:left w:val="nil"/>
              <w:bottom w:val="single" w:sz="4" w:space="0" w:color="auto"/>
              <w:right w:val="single" w:sz="4" w:space="0" w:color="auto"/>
            </w:tcBorders>
            <w:shd w:val="clear" w:color="auto" w:fill="auto"/>
            <w:noWrap/>
            <w:vAlign w:val="center"/>
          </w:tcPr>
          <w:p w14:paraId="33C32644" w14:textId="0C987522" w:rsidR="00521D73" w:rsidRPr="00521D73" w:rsidRDefault="00F200D1" w:rsidP="00F200D1">
            <w:pPr>
              <w:jc w:val="center"/>
              <w:rPr>
                <w:rFonts w:asciiTheme="minorHAnsi" w:eastAsia="Calibri" w:hAnsiTheme="minorHAnsi" w:cstheme="minorHAnsi"/>
                <w:sz w:val="20"/>
                <w:szCs w:val="20"/>
              </w:rPr>
            </w:pPr>
            <w:r>
              <w:rPr>
                <w:rFonts w:asciiTheme="minorHAnsi" w:hAnsiTheme="minorHAnsi" w:cstheme="minorHAnsi"/>
                <w:sz w:val="20"/>
                <w:szCs w:val="20"/>
              </w:rPr>
              <w:t>31.2</w:t>
            </w:r>
          </w:p>
        </w:tc>
        <w:tc>
          <w:tcPr>
            <w:tcW w:w="1239" w:type="dxa"/>
            <w:tcBorders>
              <w:top w:val="single" w:sz="4" w:space="0" w:color="auto"/>
              <w:left w:val="nil"/>
              <w:bottom w:val="single" w:sz="4" w:space="0" w:color="auto"/>
              <w:right w:val="single" w:sz="4" w:space="0" w:color="auto"/>
            </w:tcBorders>
            <w:shd w:val="clear" w:color="auto" w:fill="auto"/>
            <w:noWrap/>
            <w:vAlign w:val="center"/>
          </w:tcPr>
          <w:p w14:paraId="609FDCBD" w14:textId="77C2631C" w:rsidR="00521D73" w:rsidRPr="00521D73" w:rsidRDefault="00521D73" w:rsidP="00F200D1">
            <w:pPr>
              <w:jc w:val="center"/>
              <w:rPr>
                <w:rFonts w:asciiTheme="minorHAnsi" w:eastAsia="Calibri" w:hAnsiTheme="minorHAnsi" w:cstheme="minorHAnsi"/>
                <w:sz w:val="20"/>
                <w:szCs w:val="20"/>
              </w:rPr>
            </w:pPr>
            <w:r w:rsidRPr="00521D73">
              <w:rPr>
                <w:rFonts w:asciiTheme="minorHAnsi" w:hAnsiTheme="minorHAnsi" w:cstheme="minorHAnsi"/>
                <w:sz w:val="20"/>
                <w:szCs w:val="20"/>
              </w:rPr>
              <w:t>6.281</w:t>
            </w:r>
          </w:p>
        </w:tc>
        <w:tc>
          <w:tcPr>
            <w:tcW w:w="1217" w:type="dxa"/>
            <w:tcBorders>
              <w:top w:val="single" w:sz="4" w:space="0" w:color="auto"/>
              <w:left w:val="nil"/>
              <w:bottom w:val="single" w:sz="4" w:space="0" w:color="auto"/>
              <w:right w:val="single" w:sz="4" w:space="0" w:color="auto"/>
            </w:tcBorders>
            <w:shd w:val="clear" w:color="auto" w:fill="auto"/>
            <w:noWrap/>
            <w:vAlign w:val="center"/>
          </w:tcPr>
          <w:p w14:paraId="6FE416EC" w14:textId="7761331D" w:rsidR="00521D73" w:rsidRPr="00521D73" w:rsidRDefault="00521D73" w:rsidP="00F200D1">
            <w:pPr>
              <w:jc w:val="center"/>
              <w:rPr>
                <w:rFonts w:asciiTheme="minorHAnsi" w:eastAsia="Calibri" w:hAnsiTheme="minorHAnsi" w:cstheme="minorHAnsi"/>
                <w:sz w:val="20"/>
                <w:szCs w:val="20"/>
              </w:rPr>
            </w:pPr>
            <w:r w:rsidRPr="00521D73">
              <w:rPr>
                <w:rFonts w:asciiTheme="minorHAnsi" w:hAnsiTheme="minorHAnsi" w:cstheme="minorHAnsi"/>
                <w:sz w:val="20"/>
                <w:szCs w:val="20"/>
              </w:rPr>
              <w:t>16.0</w:t>
            </w:r>
          </w:p>
        </w:tc>
        <w:tc>
          <w:tcPr>
            <w:tcW w:w="1239" w:type="dxa"/>
            <w:tcBorders>
              <w:top w:val="single" w:sz="4" w:space="0" w:color="auto"/>
              <w:left w:val="nil"/>
              <w:bottom w:val="single" w:sz="4" w:space="0" w:color="auto"/>
              <w:right w:val="single" w:sz="4" w:space="0" w:color="auto"/>
            </w:tcBorders>
            <w:shd w:val="clear" w:color="auto" w:fill="auto"/>
            <w:noWrap/>
            <w:vAlign w:val="center"/>
          </w:tcPr>
          <w:p w14:paraId="1C505AE4" w14:textId="66F2C8CF" w:rsidR="00521D73" w:rsidRPr="00521D73" w:rsidRDefault="00521D73" w:rsidP="00F200D1">
            <w:pPr>
              <w:jc w:val="center"/>
              <w:rPr>
                <w:rFonts w:asciiTheme="minorHAnsi" w:eastAsia="Calibri" w:hAnsiTheme="minorHAnsi" w:cstheme="minorHAnsi"/>
                <w:sz w:val="20"/>
                <w:szCs w:val="20"/>
              </w:rPr>
            </w:pPr>
            <w:r w:rsidRPr="00521D73">
              <w:rPr>
                <w:rFonts w:asciiTheme="minorHAnsi" w:hAnsiTheme="minorHAnsi" w:cstheme="minorHAnsi"/>
                <w:sz w:val="20"/>
                <w:szCs w:val="20"/>
              </w:rPr>
              <w:t>0.643</w:t>
            </w:r>
          </w:p>
        </w:tc>
      </w:tr>
      <w:tr w:rsidR="0075414B" w:rsidRPr="00521D73" w14:paraId="4901775B" w14:textId="77777777" w:rsidTr="001C1178">
        <w:trPr>
          <w:trHeight w:val="264"/>
          <w:jc w:val="right"/>
        </w:trPr>
        <w:tc>
          <w:tcPr>
            <w:tcW w:w="9592" w:type="dxa"/>
            <w:gridSpan w:val="6"/>
            <w:tcBorders>
              <w:top w:val="single" w:sz="4" w:space="0" w:color="auto"/>
            </w:tcBorders>
            <w:shd w:val="clear" w:color="auto" w:fill="auto"/>
            <w:noWrap/>
            <w:vAlign w:val="center"/>
          </w:tcPr>
          <w:p w14:paraId="7EA1F12B" w14:textId="77777777" w:rsidR="0075414B" w:rsidRDefault="0075414B" w:rsidP="001C1178">
            <w:pPr>
              <w:rPr>
                <w:rFonts w:asciiTheme="minorHAnsi" w:eastAsia="Calibri" w:hAnsiTheme="minorHAnsi" w:cstheme="minorHAnsi"/>
                <w:sz w:val="20"/>
                <w:szCs w:val="20"/>
              </w:rPr>
            </w:pPr>
            <w:r>
              <w:rPr>
                <w:rFonts w:asciiTheme="minorHAnsi" w:eastAsia="Calibri" w:hAnsiTheme="minorHAnsi" w:cstheme="minorHAnsi"/>
                <w:sz w:val="20"/>
                <w:szCs w:val="20"/>
              </w:rPr>
              <w:t>* Throughput and</w:t>
            </w:r>
            <w:r w:rsidR="00EB7327">
              <w:rPr>
                <w:rFonts w:asciiTheme="minorHAnsi" w:eastAsia="Calibri" w:hAnsiTheme="minorHAnsi" w:cstheme="minorHAnsi"/>
                <w:sz w:val="20"/>
                <w:szCs w:val="20"/>
              </w:rPr>
              <w:t>/or</w:t>
            </w:r>
            <w:r>
              <w:rPr>
                <w:rFonts w:asciiTheme="minorHAnsi" w:eastAsia="Calibri" w:hAnsiTheme="minorHAnsi" w:cstheme="minorHAnsi"/>
                <w:sz w:val="20"/>
                <w:szCs w:val="20"/>
              </w:rPr>
              <w:t xml:space="preserve"> emission limits </w:t>
            </w:r>
            <w:r w:rsidR="00AE620B">
              <w:rPr>
                <w:rFonts w:asciiTheme="minorHAnsi" w:eastAsia="Calibri" w:hAnsiTheme="minorHAnsi" w:cstheme="minorHAnsi"/>
                <w:sz w:val="20"/>
                <w:szCs w:val="20"/>
              </w:rPr>
              <w:t xml:space="preserve">for altered sources </w:t>
            </w:r>
            <w:r>
              <w:rPr>
                <w:rFonts w:asciiTheme="minorHAnsi" w:eastAsia="Calibri" w:hAnsiTheme="minorHAnsi" w:cstheme="minorHAnsi"/>
                <w:sz w:val="20"/>
                <w:szCs w:val="20"/>
              </w:rPr>
              <w:t>are based on pre-project levels. Future applications will need to be reviewed per Regulation 2-1-234.1.2 to determine the PTE in the current configuration.</w:t>
            </w:r>
          </w:p>
          <w:p w14:paraId="51D73B0E" w14:textId="59875920" w:rsidR="00000447" w:rsidRPr="00521D73" w:rsidRDefault="00000447" w:rsidP="001C1178">
            <w:pPr>
              <w:rPr>
                <w:rFonts w:asciiTheme="minorHAnsi" w:hAnsiTheme="minorHAnsi" w:cstheme="minorHAnsi"/>
                <w:sz w:val="20"/>
                <w:szCs w:val="20"/>
              </w:rPr>
            </w:pPr>
            <w:r>
              <w:rPr>
                <w:rFonts w:asciiTheme="minorHAnsi" w:eastAsia="Calibri" w:hAnsiTheme="minorHAnsi" w:cstheme="minorHAnsi"/>
                <w:sz w:val="20"/>
                <w:szCs w:val="20"/>
              </w:rPr>
              <w:t xml:space="preserve">** </w:t>
            </w:r>
            <w:r w:rsidR="00BA28F1">
              <w:rPr>
                <w:rFonts w:asciiTheme="minorHAnsi" w:eastAsia="Calibri" w:hAnsiTheme="minorHAnsi" w:cstheme="minorHAnsi"/>
                <w:sz w:val="20"/>
                <w:szCs w:val="20"/>
              </w:rPr>
              <w:t>These are existing exempt tanks (some without source numbers). For conservatism, pre-project emissions are assumed to be zero</w:t>
            </w:r>
            <w:r w:rsidR="00C0408D">
              <w:rPr>
                <w:rFonts w:asciiTheme="minorHAnsi" w:eastAsia="Calibri" w:hAnsiTheme="minorHAnsi" w:cstheme="minorHAnsi"/>
                <w:sz w:val="20"/>
                <w:szCs w:val="20"/>
              </w:rPr>
              <w:t xml:space="preserve"> and post-project emissions are used to evaluate for compliance with exemption requirement of Regulation 2-1-319. </w:t>
            </w:r>
          </w:p>
        </w:tc>
      </w:tr>
    </w:tbl>
    <w:p w14:paraId="3F0D8CC4" w14:textId="77777777" w:rsidR="00FA0A81" w:rsidRPr="005D2FD4" w:rsidRDefault="00FA0A81" w:rsidP="00FA0A81">
      <w:pPr>
        <w:spacing w:after="160" w:line="259" w:lineRule="auto"/>
        <w:rPr>
          <w:rFonts w:asciiTheme="minorHAnsi" w:eastAsia="Calibri" w:hAnsiTheme="minorHAnsi" w:cstheme="minorHAnsi"/>
          <w:sz w:val="20"/>
          <w:szCs w:val="20"/>
        </w:rPr>
      </w:pPr>
    </w:p>
    <w:p w14:paraId="05DE08C2" w14:textId="51AA8812"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lastRenderedPageBreak/>
        <w:t>S-622 is currently exempt and will continue to meet the exemption requirements pursuant to Regulation 2-1-123.3.2.</w:t>
      </w:r>
    </w:p>
    <w:p w14:paraId="3202ADE1" w14:textId="65542855"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S-1464 and S-1465 are currently permitted to store Jet A, Diesel, or Kerosene, and has firm limits of 10,000,000 </w:t>
      </w:r>
      <w:proofErr w:type="spellStart"/>
      <w:r w:rsidRPr="005D2FD4">
        <w:rPr>
          <w:rFonts w:asciiTheme="minorHAnsi" w:eastAsia="Calibri" w:hAnsiTheme="minorHAnsi" w:cstheme="minorHAnsi"/>
          <w:sz w:val="20"/>
          <w:szCs w:val="20"/>
        </w:rPr>
        <w:t>bbl</w:t>
      </w:r>
      <w:proofErr w:type="spellEnd"/>
      <w:r w:rsidRPr="005D2FD4">
        <w:rPr>
          <w:rFonts w:asciiTheme="minorHAnsi" w:eastAsia="Calibri" w:hAnsiTheme="minorHAnsi" w:cstheme="minorHAnsi"/>
          <w:sz w:val="20"/>
          <w:szCs w:val="20"/>
        </w:rPr>
        <w:t xml:space="preserve">/year (420,000,000 gallons/year) (Permit Condition </w:t>
      </w:r>
      <w:r w:rsidR="00726C71">
        <w:rPr>
          <w:rFonts w:asciiTheme="minorHAnsi" w:eastAsia="Calibri" w:hAnsiTheme="minorHAnsi" w:cstheme="minorHAnsi"/>
          <w:sz w:val="20"/>
          <w:szCs w:val="20"/>
        </w:rPr>
        <w:t>#</w:t>
      </w:r>
      <w:r w:rsidRPr="005D2FD4">
        <w:rPr>
          <w:rFonts w:asciiTheme="minorHAnsi" w:eastAsia="Calibri" w:hAnsiTheme="minorHAnsi" w:cstheme="minorHAnsi"/>
          <w:sz w:val="20"/>
          <w:szCs w:val="20"/>
        </w:rPr>
        <w:t xml:space="preserve">17477, Parts D1 and E1). Marathon is proposing to repurpose S-1464 and S-1465 to store renewable diesel </w:t>
      </w:r>
      <w:r w:rsidR="001E429A">
        <w:rPr>
          <w:rFonts w:asciiTheme="minorHAnsi" w:eastAsia="Calibri" w:hAnsiTheme="minorHAnsi" w:cstheme="minorHAnsi"/>
          <w:sz w:val="20"/>
          <w:szCs w:val="20"/>
        </w:rPr>
        <w:t xml:space="preserve">and maintain the ability to store </w:t>
      </w:r>
      <w:r w:rsidR="000871E1">
        <w:rPr>
          <w:rFonts w:asciiTheme="minorHAnsi" w:eastAsia="Calibri" w:hAnsiTheme="minorHAnsi" w:cstheme="minorHAnsi"/>
          <w:sz w:val="20"/>
          <w:szCs w:val="20"/>
        </w:rPr>
        <w:t xml:space="preserve">petroleum </w:t>
      </w:r>
      <w:r w:rsidR="001E429A">
        <w:rPr>
          <w:rFonts w:asciiTheme="minorHAnsi" w:eastAsia="Calibri" w:hAnsiTheme="minorHAnsi" w:cstheme="minorHAnsi"/>
          <w:sz w:val="20"/>
          <w:szCs w:val="20"/>
        </w:rPr>
        <w:t>diesel.</w:t>
      </w:r>
      <w:r w:rsidRPr="005D2FD4">
        <w:rPr>
          <w:rFonts w:asciiTheme="minorHAnsi" w:eastAsia="Calibri" w:hAnsiTheme="minorHAnsi" w:cstheme="minorHAnsi"/>
          <w:sz w:val="20"/>
          <w:szCs w:val="20"/>
        </w:rPr>
        <w:t xml:space="preserve"> Change</w:t>
      </w:r>
      <w:r w:rsidR="00401A31">
        <w:rPr>
          <w:rFonts w:asciiTheme="minorHAnsi" w:eastAsia="Calibri" w:hAnsiTheme="minorHAnsi" w:cstheme="minorHAnsi"/>
          <w:sz w:val="20"/>
          <w:szCs w:val="20"/>
        </w:rPr>
        <w:t>s</w:t>
      </w:r>
      <w:r w:rsidRPr="005D2FD4">
        <w:rPr>
          <w:rFonts w:asciiTheme="minorHAnsi" w:eastAsia="Calibri" w:hAnsiTheme="minorHAnsi" w:cstheme="minorHAnsi"/>
          <w:sz w:val="20"/>
          <w:szCs w:val="20"/>
        </w:rPr>
        <w:t xml:space="preserve"> </w:t>
      </w:r>
      <w:r w:rsidR="00401A31">
        <w:rPr>
          <w:rFonts w:asciiTheme="minorHAnsi" w:eastAsia="Calibri" w:hAnsiTheme="minorHAnsi" w:cstheme="minorHAnsi"/>
          <w:sz w:val="20"/>
          <w:szCs w:val="20"/>
        </w:rPr>
        <w:t xml:space="preserve">does not </w:t>
      </w:r>
      <w:r w:rsidRPr="005D2FD4">
        <w:rPr>
          <w:rFonts w:asciiTheme="minorHAnsi" w:eastAsia="Calibri" w:hAnsiTheme="minorHAnsi" w:cstheme="minorHAnsi"/>
          <w:sz w:val="20"/>
          <w:szCs w:val="20"/>
        </w:rPr>
        <w:t xml:space="preserve">result in an emission </w:t>
      </w:r>
      <w:r w:rsidR="00401A31">
        <w:rPr>
          <w:rFonts w:asciiTheme="minorHAnsi" w:eastAsia="Calibri" w:hAnsiTheme="minorHAnsi" w:cstheme="minorHAnsi"/>
          <w:sz w:val="20"/>
          <w:szCs w:val="20"/>
        </w:rPr>
        <w:t>increase</w:t>
      </w:r>
      <w:r w:rsidRPr="005D2FD4">
        <w:rPr>
          <w:rFonts w:asciiTheme="minorHAnsi" w:eastAsia="Calibri" w:hAnsiTheme="minorHAnsi" w:cstheme="minorHAnsi"/>
          <w:sz w:val="20"/>
          <w:szCs w:val="20"/>
        </w:rPr>
        <w:t>; therefore, S-1464 and S-1465 are altered sources.</w:t>
      </w:r>
    </w:p>
    <w:p w14:paraId="2BD55B71" w14:textId="59FD48F3" w:rsidR="00FA0A81"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S-2007</w:t>
      </w:r>
      <w:r w:rsidR="003C79FC">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S-2008</w:t>
      </w:r>
      <w:r w:rsidR="003C79FC">
        <w:rPr>
          <w:rFonts w:asciiTheme="minorHAnsi" w:eastAsia="Calibri" w:hAnsiTheme="minorHAnsi" w:cstheme="minorHAnsi"/>
          <w:sz w:val="20"/>
          <w:szCs w:val="20"/>
        </w:rPr>
        <w:t>, S-2011, S-2012, and S-2028</w:t>
      </w:r>
      <w:r w:rsidRPr="005D2FD4">
        <w:rPr>
          <w:rFonts w:asciiTheme="minorHAnsi" w:eastAsia="Calibri" w:hAnsiTheme="minorHAnsi" w:cstheme="minorHAnsi"/>
          <w:sz w:val="20"/>
          <w:szCs w:val="20"/>
        </w:rPr>
        <w:t xml:space="preserve"> are existing </w:t>
      </w:r>
      <w:r w:rsidR="00B36DC7">
        <w:rPr>
          <w:rFonts w:asciiTheme="minorHAnsi" w:eastAsia="Calibri" w:hAnsiTheme="minorHAnsi" w:cstheme="minorHAnsi"/>
          <w:sz w:val="20"/>
          <w:szCs w:val="20"/>
        </w:rPr>
        <w:t xml:space="preserve">exempt </w:t>
      </w:r>
      <w:r w:rsidRPr="005D2FD4">
        <w:rPr>
          <w:rFonts w:asciiTheme="minorHAnsi" w:eastAsia="Calibri" w:hAnsiTheme="minorHAnsi" w:cstheme="minorHAnsi"/>
          <w:sz w:val="20"/>
          <w:szCs w:val="20"/>
        </w:rPr>
        <w:t>storage tanks without Air District source numbers</w:t>
      </w:r>
      <w:r w:rsidR="004D3C2D">
        <w:rPr>
          <w:rFonts w:asciiTheme="minorHAnsi" w:eastAsia="Calibri" w:hAnsiTheme="minorHAnsi" w:cstheme="minorHAnsi"/>
          <w:sz w:val="20"/>
          <w:szCs w:val="20"/>
        </w:rPr>
        <w:t xml:space="preserve">. Source numbers will be </w:t>
      </w:r>
      <w:r w:rsidR="009C418A">
        <w:rPr>
          <w:rFonts w:asciiTheme="minorHAnsi" w:eastAsia="Calibri" w:hAnsiTheme="minorHAnsi" w:cstheme="minorHAnsi"/>
          <w:sz w:val="20"/>
          <w:szCs w:val="20"/>
        </w:rPr>
        <w:t>assigned,</w:t>
      </w:r>
      <w:r w:rsidR="004D3C2D">
        <w:rPr>
          <w:rFonts w:asciiTheme="minorHAnsi" w:eastAsia="Calibri" w:hAnsiTheme="minorHAnsi" w:cstheme="minorHAnsi"/>
          <w:sz w:val="20"/>
          <w:szCs w:val="20"/>
        </w:rPr>
        <w:t xml:space="preserve"> and tanks </w:t>
      </w:r>
      <w:r w:rsidRPr="005D2FD4">
        <w:rPr>
          <w:rFonts w:asciiTheme="minorHAnsi" w:eastAsia="Calibri" w:hAnsiTheme="minorHAnsi" w:cstheme="minorHAnsi"/>
          <w:sz w:val="20"/>
          <w:szCs w:val="20"/>
        </w:rPr>
        <w:t>will continue to meet the exemption requirements pursuant to Regulation 2-1-123.3.2.</w:t>
      </w:r>
    </w:p>
    <w:p w14:paraId="1A57BD2A" w14:textId="43344F83" w:rsidR="00086492" w:rsidRPr="005D2FD4" w:rsidRDefault="004A20AC" w:rsidP="00FA0A81">
      <w:pPr>
        <w:spacing w:after="160" w:line="259" w:lineRule="auto"/>
        <w:rPr>
          <w:rFonts w:asciiTheme="minorHAnsi" w:eastAsia="Calibri" w:hAnsiTheme="minorHAnsi" w:cstheme="minorHAnsi"/>
          <w:sz w:val="20"/>
          <w:szCs w:val="20"/>
        </w:rPr>
      </w:pPr>
      <w:r>
        <w:rPr>
          <w:rFonts w:asciiTheme="minorHAnsi" w:eastAsia="Calibri" w:hAnsiTheme="minorHAnsi" w:cstheme="minorHAnsi"/>
          <w:sz w:val="20"/>
          <w:szCs w:val="20"/>
        </w:rPr>
        <w:t xml:space="preserve">S-19 and S-21 (permitted under Plant #21200), designated as B19 and B21, respectively, </w:t>
      </w:r>
      <w:r w:rsidR="00A92F23">
        <w:rPr>
          <w:rFonts w:asciiTheme="minorHAnsi" w:eastAsia="Calibri" w:hAnsiTheme="minorHAnsi" w:cstheme="minorHAnsi"/>
          <w:sz w:val="20"/>
          <w:szCs w:val="20"/>
        </w:rPr>
        <w:t xml:space="preserve">are existing storage tanks permitted to store crude oil. </w:t>
      </w:r>
      <w:r w:rsidR="00CE4DE0">
        <w:rPr>
          <w:rFonts w:asciiTheme="minorHAnsi" w:eastAsia="Calibri" w:hAnsiTheme="minorHAnsi" w:cstheme="minorHAnsi"/>
          <w:sz w:val="20"/>
          <w:szCs w:val="20"/>
        </w:rPr>
        <w:t>Marathon is proposing to repurpose S-19 and S-21 to store renewable diesel</w:t>
      </w:r>
      <w:r w:rsidR="00086492">
        <w:rPr>
          <w:rFonts w:asciiTheme="minorHAnsi" w:eastAsia="Calibri" w:hAnsiTheme="minorHAnsi" w:cstheme="minorHAnsi"/>
          <w:sz w:val="20"/>
          <w:szCs w:val="20"/>
        </w:rPr>
        <w:t xml:space="preserve"> </w:t>
      </w:r>
      <w:r w:rsidR="00FA768C">
        <w:rPr>
          <w:rFonts w:asciiTheme="minorHAnsi" w:eastAsia="Calibri" w:hAnsiTheme="minorHAnsi" w:cstheme="minorHAnsi"/>
          <w:sz w:val="20"/>
          <w:szCs w:val="20"/>
        </w:rPr>
        <w:t>only as the facility will no longer receive and store crude oil.</w:t>
      </w:r>
      <w:r w:rsidR="00CE4DE0">
        <w:rPr>
          <w:rFonts w:asciiTheme="minorHAnsi" w:eastAsia="Calibri" w:hAnsiTheme="minorHAnsi" w:cstheme="minorHAnsi"/>
          <w:sz w:val="20"/>
          <w:szCs w:val="20"/>
        </w:rPr>
        <w:t xml:space="preserve"> </w:t>
      </w:r>
      <w:r w:rsidR="00ED1681">
        <w:rPr>
          <w:rFonts w:asciiTheme="minorHAnsi" w:eastAsia="Calibri" w:hAnsiTheme="minorHAnsi" w:cstheme="minorHAnsi"/>
          <w:sz w:val="20"/>
          <w:szCs w:val="20"/>
        </w:rPr>
        <w:t xml:space="preserve">Marathon is proposing an annual throughput of 14,016,000 barrels per any consecutive </w:t>
      </w:r>
      <w:proofErr w:type="gramStart"/>
      <w:r w:rsidR="00ED1681">
        <w:rPr>
          <w:rFonts w:asciiTheme="minorHAnsi" w:eastAsia="Calibri" w:hAnsiTheme="minorHAnsi" w:cstheme="minorHAnsi"/>
          <w:sz w:val="20"/>
          <w:szCs w:val="20"/>
        </w:rPr>
        <w:t>12 month</w:t>
      </w:r>
      <w:proofErr w:type="gramEnd"/>
      <w:r w:rsidR="00ED1681">
        <w:rPr>
          <w:rFonts w:asciiTheme="minorHAnsi" w:eastAsia="Calibri" w:hAnsiTheme="minorHAnsi" w:cstheme="minorHAnsi"/>
          <w:sz w:val="20"/>
          <w:szCs w:val="20"/>
        </w:rPr>
        <w:t xml:space="preserve"> period of renewable diesel for each source. </w:t>
      </w:r>
      <w:r w:rsidR="00893721" w:rsidRPr="005D2FD4">
        <w:rPr>
          <w:rFonts w:asciiTheme="minorHAnsi" w:eastAsia="Calibri" w:hAnsiTheme="minorHAnsi" w:cstheme="minorHAnsi"/>
          <w:sz w:val="20"/>
          <w:szCs w:val="20"/>
        </w:rPr>
        <w:t>Change</w:t>
      </w:r>
      <w:r w:rsidR="00906A43">
        <w:rPr>
          <w:rFonts w:asciiTheme="minorHAnsi" w:eastAsia="Calibri" w:hAnsiTheme="minorHAnsi" w:cstheme="minorHAnsi"/>
          <w:sz w:val="20"/>
          <w:szCs w:val="20"/>
        </w:rPr>
        <w:t>s do not</w:t>
      </w:r>
      <w:r w:rsidR="00893721" w:rsidRPr="005D2FD4">
        <w:rPr>
          <w:rFonts w:asciiTheme="minorHAnsi" w:eastAsia="Calibri" w:hAnsiTheme="minorHAnsi" w:cstheme="minorHAnsi"/>
          <w:sz w:val="20"/>
          <w:szCs w:val="20"/>
        </w:rPr>
        <w:t xml:space="preserve"> result in an emission </w:t>
      </w:r>
      <w:r w:rsidR="00906A43">
        <w:rPr>
          <w:rFonts w:asciiTheme="minorHAnsi" w:eastAsia="Calibri" w:hAnsiTheme="minorHAnsi" w:cstheme="minorHAnsi"/>
          <w:sz w:val="20"/>
          <w:szCs w:val="20"/>
        </w:rPr>
        <w:t>increase</w:t>
      </w:r>
      <w:r w:rsidR="00893721" w:rsidRPr="005D2FD4">
        <w:rPr>
          <w:rFonts w:asciiTheme="minorHAnsi" w:eastAsia="Calibri" w:hAnsiTheme="minorHAnsi" w:cstheme="minorHAnsi"/>
          <w:sz w:val="20"/>
          <w:szCs w:val="20"/>
        </w:rPr>
        <w:t xml:space="preserve">; therefore, </w:t>
      </w:r>
      <w:r w:rsidR="005851DB">
        <w:rPr>
          <w:rFonts w:asciiTheme="minorHAnsi" w:eastAsia="Calibri" w:hAnsiTheme="minorHAnsi" w:cstheme="minorHAnsi"/>
          <w:sz w:val="20"/>
          <w:szCs w:val="20"/>
        </w:rPr>
        <w:t xml:space="preserve">B19 </w:t>
      </w:r>
      <w:r w:rsidR="00893721" w:rsidRPr="005D2FD4">
        <w:rPr>
          <w:rFonts w:asciiTheme="minorHAnsi" w:eastAsia="Calibri" w:hAnsiTheme="minorHAnsi" w:cstheme="minorHAnsi"/>
          <w:sz w:val="20"/>
          <w:szCs w:val="20"/>
        </w:rPr>
        <w:t xml:space="preserve">and </w:t>
      </w:r>
      <w:r w:rsidR="005851DB">
        <w:rPr>
          <w:rFonts w:asciiTheme="minorHAnsi" w:eastAsia="Calibri" w:hAnsiTheme="minorHAnsi" w:cstheme="minorHAnsi"/>
          <w:sz w:val="20"/>
          <w:szCs w:val="20"/>
        </w:rPr>
        <w:t>B21</w:t>
      </w:r>
      <w:r w:rsidR="00893721" w:rsidRPr="005D2FD4">
        <w:rPr>
          <w:rFonts w:asciiTheme="minorHAnsi" w:eastAsia="Calibri" w:hAnsiTheme="minorHAnsi" w:cstheme="minorHAnsi"/>
          <w:sz w:val="20"/>
          <w:szCs w:val="20"/>
        </w:rPr>
        <w:t xml:space="preserve"> are altered sources.</w:t>
      </w:r>
    </w:p>
    <w:p w14:paraId="1A60A789" w14:textId="4E0C667D" w:rsidR="00FA0A81" w:rsidRPr="005D2FD4" w:rsidRDefault="00FA0A81" w:rsidP="00FA0A81">
      <w:pPr>
        <w:spacing w:line="259" w:lineRule="auto"/>
        <w:jc w:val="center"/>
        <w:rPr>
          <w:rFonts w:asciiTheme="minorHAnsi" w:eastAsia="Calibri" w:hAnsiTheme="minorHAnsi" w:cstheme="minorHAnsi"/>
          <w:sz w:val="20"/>
          <w:szCs w:val="20"/>
        </w:rPr>
      </w:pPr>
      <w:r w:rsidRPr="005D2FD4">
        <w:rPr>
          <w:rFonts w:asciiTheme="minorHAnsi" w:eastAsia="Calibri" w:hAnsiTheme="minorHAnsi" w:cstheme="minorHAnsi"/>
          <w:b/>
          <w:bCs/>
          <w:sz w:val="20"/>
          <w:szCs w:val="20"/>
        </w:rPr>
        <w:t xml:space="preserve">Table </w:t>
      </w:r>
      <w:r w:rsidR="00325F4A">
        <w:rPr>
          <w:rFonts w:asciiTheme="minorHAnsi" w:eastAsia="Calibri" w:hAnsiTheme="minorHAnsi" w:cstheme="minorHAnsi"/>
          <w:b/>
          <w:bCs/>
          <w:sz w:val="20"/>
          <w:szCs w:val="20"/>
        </w:rPr>
        <w:t>2.7</w:t>
      </w:r>
      <w:r w:rsidRPr="005D2FD4">
        <w:rPr>
          <w:rFonts w:asciiTheme="minorHAnsi" w:eastAsia="Calibri" w:hAnsiTheme="minorHAnsi" w:cstheme="minorHAnsi"/>
          <w:b/>
          <w:bCs/>
          <w:sz w:val="20"/>
          <w:szCs w:val="20"/>
        </w:rPr>
        <w:t>.2 –</w:t>
      </w:r>
      <w:r w:rsidR="007B5CBA">
        <w:rPr>
          <w:rFonts w:asciiTheme="minorHAnsi" w:eastAsia="Calibri" w:hAnsiTheme="minorHAnsi" w:cstheme="minorHAnsi"/>
          <w:b/>
          <w:bCs/>
          <w:sz w:val="20"/>
          <w:szCs w:val="20"/>
        </w:rPr>
        <w:t xml:space="preserve"> </w:t>
      </w:r>
      <w:r w:rsidR="003D0664" w:rsidRPr="0087553A">
        <w:rPr>
          <w:rFonts w:asciiTheme="minorHAnsi" w:eastAsia="Calibri" w:hAnsiTheme="minorHAnsi" w:cstheme="minorHAnsi"/>
          <w:b/>
          <w:bCs/>
          <w:sz w:val="20"/>
          <w:szCs w:val="20"/>
        </w:rPr>
        <w:t>Renewable</w:t>
      </w:r>
      <w:r w:rsidR="003D0664">
        <w:rPr>
          <w:rFonts w:asciiTheme="minorHAnsi" w:eastAsia="Calibri" w:hAnsiTheme="minorHAnsi" w:cstheme="minorHAnsi"/>
          <w:sz w:val="20"/>
          <w:szCs w:val="20"/>
        </w:rPr>
        <w:t xml:space="preserve"> </w:t>
      </w:r>
      <w:r w:rsidRPr="005D2FD4">
        <w:rPr>
          <w:rFonts w:asciiTheme="minorHAnsi" w:eastAsia="Calibri" w:hAnsiTheme="minorHAnsi" w:cstheme="minorHAnsi"/>
          <w:b/>
          <w:bCs/>
          <w:sz w:val="20"/>
          <w:szCs w:val="20"/>
        </w:rPr>
        <w:t xml:space="preserve">Propane Storage Tank Emissions (Appendix </w:t>
      </w:r>
      <w:r w:rsidR="000561AF">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 xml:space="preserve">, Table </w:t>
      </w:r>
      <w:r w:rsidR="000561AF">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-1)</w:t>
      </w:r>
    </w:p>
    <w:tbl>
      <w:tblPr>
        <w:tblW w:w="8692" w:type="dxa"/>
        <w:jc w:val="right"/>
        <w:tblLook w:val="04A0" w:firstRow="1" w:lastRow="0" w:firstColumn="1" w:lastColumn="0" w:noHBand="0" w:noVBand="1"/>
      </w:tblPr>
      <w:tblGrid>
        <w:gridCol w:w="1350"/>
        <w:gridCol w:w="2430"/>
        <w:gridCol w:w="1217"/>
        <w:gridCol w:w="1239"/>
        <w:gridCol w:w="1217"/>
        <w:gridCol w:w="1239"/>
      </w:tblGrid>
      <w:tr w:rsidR="00FA0A81" w:rsidRPr="005D2FD4" w14:paraId="51565857" w14:textId="77777777" w:rsidTr="000561AF">
        <w:trPr>
          <w:trHeight w:val="288"/>
          <w:jc w:val="right"/>
        </w:trPr>
        <w:tc>
          <w:tcPr>
            <w:tcW w:w="1350" w:type="dxa"/>
            <w:tcBorders>
              <w:top w:val="nil"/>
              <w:left w:val="nil"/>
              <w:bottom w:val="nil"/>
              <w:right w:val="nil"/>
            </w:tcBorders>
            <w:shd w:val="clear" w:color="auto" w:fill="auto"/>
            <w:noWrap/>
            <w:vAlign w:val="bottom"/>
            <w:hideMark/>
          </w:tcPr>
          <w:p w14:paraId="0907ECFE" w14:textId="77777777" w:rsidR="00FA0A81" w:rsidRPr="005D2FD4" w:rsidRDefault="00FA0A81" w:rsidP="00FA0A81">
            <w:pPr>
              <w:rPr>
                <w:rFonts w:asciiTheme="minorHAnsi" w:hAnsiTheme="minorHAnsi" w:cstheme="minorHAnsi"/>
                <w:sz w:val="20"/>
                <w:szCs w:val="20"/>
              </w:rPr>
            </w:pPr>
          </w:p>
        </w:tc>
        <w:tc>
          <w:tcPr>
            <w:tcW w:w="2430" w:type="dxa"/>
            <w:tcBorders>
              <w:top w:val="nil"/>
              <w:left w:val="nil"/>
              <w:bottom w:val="nil"/>
              <w:right w:val="nil"/>
            </w:tcBorders>
            <w:shd w:val="clear" w:color="auto" w:fill="auto"/>
            <w:noWrap/>
            <w:vAlign w:val="bottom"/>
            <w:hideMark/>
          </w:tcPr>
          <w:p w14:paraId="101B84EC" w14:textId="77777777" w:rsidR="00FA0A81" w:rsidRPr="005D2FD4" w:rsidRDefault="00FA0A81" w:rsidP="00FA0A81">
            <w:pPr>
              <w:rPr>
                <w:rFonts w:asciiTheme="minorHAnsi" w:hAnsiTheme="minorHAnsi" w:cstheme="minorHAnsi"/>
                <w:sz w:val="20"/>
                <w:szCs w:val="20"/>
              </w:rPr>
            </w:pPr>
          </w:p>
        </w:tc>
        <w:tc>
          <w:tcPr>
            <w:tcW w:w="2456"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0AC71180" w14:textId="77777777" w:rsidR="00FA0A81" w:rsidRPr="005D2FD4" w:rsidRDefault="00FA0A81" w:rsidP="00A016AB">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Pre-Project</w:t>
            </w:r>
          </w:p>
        </w:tc>
        <w:tc>
          <w:tcPr>
            <w:tcW w:w="2456"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11F72515" w14:textId="77777777" w:rsidR="00FA0A81" w:rsidRPr="005D2FD4" w:rsidRDefault="00FA0A81" w:rsidP="00A016AB">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Post-Project</w:t>
            </w:r>
          </w:p>
        </w:tc>
      </w:tr>
      <w:tr w:rsidR="00FA0A81" w:rsidRPr="005D2FD4" w14:paraId="43A5C561" w14:textId="77777777" w:rsidTr="005E5513">
        <w:trPr>
          <w:trHeight w:val="792"/>
          <w:jc w:val="right"/>
        </w:trPr>
        <w:tc>
          <w:tcPr>
            <w:tcW w:w="135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887E6E8" w14:textId="77777777" w:rsidR="00FA0A81" w:rsidRPr="005D2FD4" w:rsidRDefault="00FA0A81" w:rsidP="005E5513">
            <w:pPr>
              <w:jc w:val="center"/>
              <w:rPr>
                <w:rFonts w:asciiTheme="minorHAnsi" w:hAnsiTheme="minorHAnsi" w:cstheme="minorHAnsi"/>
                <w:b/>
                <w:bCs/>
                <w:sz w:val="20"/>
                <w:szCs w:val="20"/>
              </w:rPr>
            </w:pPr>
            <w:r w:rsidRPr="005D2FD4">
              <w:rPr>
                <w:rFonts w:asciiTheme="minorHAnsi" w:hAnsiTheme="minorHAnsi" w:cstheme="minorHAnsi"/>
                <w:b/>
                <w:bCs/>
                <w:sz w:val="20"/>
                <w:szCs w:val="20"/>
              </w:rPr>
              <w:t>Source No.</w:t>
            </w:r>
          </w:p>
        </w:tc>
        <w:tc>
          <w:tcPr>
            <w:tcW w:w="243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0B2424D" w14:textId="77777777" w:rsidR="00FA0A81" w:rsidRPr="005D2FD4" w:rsidRDefault="00FA0A81" w:rsidP="005E5513">
            <w:pPr>
              <w:jc w:val="center"/>
              <w:rPr>
                <w:rFonts w:asciiTheme="minorHAnsi" w:hAnsiTheme="minorHAnsi" w:cstheme="minorHAnsi"/>
                <w:b/>
                <w:bCs/>
                <w:sz w:val="20"/>
                <w:szCs w:val="20"/>
              </w:rPr>
            </w:pPr>
            <w:r w:rsidRPr="005D2FD4">
              <w:rPr>
                <w:rFonts w:asciiTheme="minorHAnsi" w:hAnsiTheme="minorHAnsi" w:cstheme="minorHAnsi"/>
                <w:b/>
                <w:bCs/>
                <w:sz w:val="20"/>
                <w:szCs w:val="20"/>
              </w:rPr>
              <w:t>Description</w:t>
            </w:r>
          </w:p>
        </w:tc>
        <w:tc>
          <w:tcPr>
            <w:tcW w:w="1217" w:type="dxa"/>
            <w:tcBorders>
              <w:top w:val="nil"/>
              <w:left w:val="nil"/>
              <w:bottom w:val="single" w:sz="4" w:space="0" w:color="auto"/>
              <w:right w:val="single" w:sz="4" w:space="0" w:color="auto"/>
            </w:tcBorders>
            <w:shd w:val="clear" w:color="auto" w:fill="DBE5F1" w:themeFill="accent1" w:themeFillTint="33"/>
            <w:vAlign w:val="center"/>
            <w:hideMark/>
          </w:tcPr>
          <w:p w14:paraId="21A64CBB" w14:textId="77777777" w:rsidR="00FA0A81" w:rsidRPr="005D2FD4" w:rsidRDefault="00FA0A81" w:rsidP="00A016AB">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39" w:type="dxa"/>
            <w:tcBorders>
              <w:top w:val="nil"/>
              <w:left w:val="nil"/>
              <w:bottom w:val="single" w:sz="4" w:space="0" w:color="auto"/>
              <w:right w:val="single" w:sz="4" w:space="0" w:color="auto"/>
            </w:tcBorders>
            <w:shd w:val="clear" w:color="auto" w:fill="DBE5F1" w:themeFill="accent1" w:themeFillTint="33"/>
            <w:vAlign w:val="center"/>
            <w:hideMark/>
          </w:tcPr>
          <w:p w14:paraId="03DA63BA" w14:textId="77777777" w:rsidR="00FA0A81" w:rsidRPr="005D2FD4" w:rsidRDefault="00FA0A81" w:rsidP="00A016AB">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c>
          <w:tcPr>
            <w:tcW w:w="1217" w:type="dxa"/>
            <w:tcBorders>
              <w:top w:val="nil"/>
              <w:left w:val="nil"/>
              <w:bottom w:val="single" w:sz="4" w:space="0" w:color="auto"/>
              <w:right w:val="single" w:sz="4" w:space="0" w:color="auto"/>
            </w:tcBorders>
            <w:shd w:val="clear" w:color="auto" w:fill="DBE5F1" w:themeFill="accent1" w:themeFillTint="33"/>
            <w:vAlign w:val="center"/>
            <w:hideMark/>
          </w:tcPr>
          <w:p w14:paraId="6C30761D" w14:textId="77777777" w:rsidR="00FA0A81" w:rsidRPr="005D2FD4" w:rsidRDefault="00FA0A81" w:rsidP="00A016AB">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39" w:type="dxa"/>
            <w:tcBorders>
              <w:top w:val="nil"/>
              <w:left w:val="nil"/>
              <w:bottom w:val="single" w:sz="4" w:space="0" w:color="auto"/>
              <w:right w:val="single" w:sz="4" w:space="0" w:color="auto"/>
            </w:tcBorders>
            <w:shd w:val="clear" w:color="auto" w:fill="DBE5F1" w:themeFill="accent1" w:themeFillTint="33"/>
            <w:vAlign w:val="center"/>
            <w:hideMark/>
          </w:tcPr>
          <w:p w14:paraId="1A30226F" w14:textId="77777777" w:rsidR="00FA0A81" w:rsidRPr="005D2FD4" w:rsidRDefault="00FA0A81" w:rsidP="00A016AB">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r>
      <w:tr w:rsidR="00FA0A81" w:rsidRPr="005D2FD4" w14:paraId="1F5AD221" w14:textId="77777777" w:rsidTr="00B91981">
        <w:trPr>
          <w:trHeight w:val="264"/>
          <w:jc w:val="right"/>
        </w:trPr>
        <w:tc>
          <w:tcPr>
            <w:tcW w:w="1350" w:type="dxa"/>
            <w:tcBorders>
              <w:top w:val="nil"/>
              <w:left w:val="single" w:sz="4" w:space="0" w:color="auto"/>
              <w:bottom w:val="single" w:sz="4" w:space="0" w:color="auto"/>
              <w:right w:val="single" w:sz="4" w:space="0" w:color="auto"/>
            </w:tcBorders>
            <w:shd w:val="clear" w:color="auto" w:fill="auto"/>
            <w:noWrap/>
            <w:vAlign w:val="center"/>
          </w:tcPr>
          <w:p w14:paraId="4991F7E6" w14:textId="77777777" w:rsidR="00FA0A81" w:rsidRPr="005D2FD4" w:rsidRDefault="00FA0A81" w:rsidP="00B919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648</w:t>
            </w:r>
          </w:p>
          <w:p w14:paraId="7FE00E57"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2430" w:type="dxa"/>
            <w:tcBorders>
              <w:top w:val="nil"/>
              <w:left w:val="nil"/>
              <w:bottom w:val="single" w:sz="4" w:space="0" w:color="auto"/>
              <w:right w:val="single" w:sz="4" w:space="0" w:color="auto"/>
            </w:tcBorders>
            <w:shd w:val="clear" w:color="auto" w:fill="auto"/>
            <w:noWrap/>
            <w:vAlign w:val="center"/>
          </w:tcPr>
          <w:p w14:paraId="51930D00" w14:textId="43FFA1AE" w:rsidR="00FA0A81" w:rsidRPr="005D2FD4" w:rsidRDefault="00FA0A81" w:rsidP="00B91981">
            <w:pPr>
              <w:rPr>
                <w:rFonts w:asciiTheme="minorHAnsi" w:hAnsiTheme="minorHAnsi" w:cstheme="minorHAnsi"/>
                <w:sz w:val="20"/>
                <w:szCs w:val="20"/>
              </w:rPr>
            </w:pPr>
            <w:r w:rsidRPr="005D2FD4">
              <w:rPr>
                <w:rFonts w:asciiTheme="minorHAnsi" w:eastAsia="Calibri" w:hAnsiTheme="minorHAnsi" w:cstheme="minorHAnsi"/>
                <w:sz w:val="20"/>
                <w:szCs w:val="20"/>
              </w:rPr>
              <w:t xml:space="preserve">Tank A-648, Pressurized, </w:t>
            </w:r>
            <w:r w:rsidR="003D0664">
              <w:rPr>
                <w:rFonts w:asciiTheme="minorHAnsi" w:eastAsia="Calibri" w:hAnsiTheme="minorHAnsi" w:cstheme="minorHAnsi"/>
                <w:sz w:val="20"/>
                <w:szCs w:val="20"/>
              </w:rPr>
              <w:t xml:space="preserve">Renewable </w:t>
            </w:r>
            <w:r w:rsidRPr="005D2FD4">
              <w:rPr>
                <w:rFonts w:asciiTheme="minorHAnsi" w:eastAsia="Calibri" w:hAnsiTheme="minorHAnsi" w:cstheme="minorHAnsi"/>
                <w:sz w:val="20"/>
                <w:szCs w:val="20"/>
              </w:rPr>
              <w:t>Propane Tank</w:t>
            </w:r>
          </w:p>
        </w:tc>
        <w:tc>
          <w:tcPr>
            <w:tcW w:w="1217" w:type="dxa"/>
            <w:tcBorders>
              <w:top w:val="nil"/>
              <w:left w:val="nil"/>
              <w:bottom w:val="single" w:sz="4" w:space="0" w:color="auto"/>
              <w:right w:val="single" w:sz="4" w:space="0" w:color="auto"/>
            </w:tcBorders>
            <w:shd w:val="clear" w:color="auto" w:fill="auto"/>
            <w:noWrap/>
            <w:vAlign w:val="center"/>
          </w:tcPr>
          <w:p w14:paraId="11669A56"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283B86D9"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0EB0EFC1"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34EA6614"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r>
      <w:tr w:rsidR="00FA0A81" w:rsidRPr="005D2FD4" w14:paraId="1962CFEC" w14:textId="77777777" w:rsidTr="00B91981">
        <w:trPr>
          <w:trHeight w:val="264"/>
          <w:jc w:val="right"/>
        </w:trPr>
        <w:tc>
          <w:tcPr>
            <w:tcW w:w="1350" w:type="dxa"/>
            <w:tcBorders>
              <w:top w:val="nil"/>
              <w:left w:val="single" w:sz="4" w:space="0" w:color="auto"/>
              <w:bottom w:val="single" w:sz="4" w:space="0" w:color="auto"/>
              <w:right w:val="single" w:sz="4" w:space="0" w:color="auto"/>
            </w:tcBorders>
            <w:shd w:val="clear" w:color="auto" w:fill="auto"/>
            <w:noWrap/>
            <w:vAlign w:val="center"/>
          </w:tcPr>
          <w:p w14:paraId="7A3BECB0" w14:textId="77777777" w:rsidR="00FA0A81" w:rsidRPr="005D2FD4" w:rsidRDefault="00FA0A81" w:rsidP="00B919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649</w:t>
            </w:r>
          </w:p>
          <w:p w14:paraId="67F41EAF"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2430" w:type="dxa"/>
            <w:tcBorders>
              <w:top w:val="nil"/>
              <w:left w:val="nil"/>
              <w:bottom w:val="single" w:sz="4" w:space="0" w:color="auto"/>
              <w:right w:val="single" w:sz="4" w:space="0" w:color="auto"/>
            </w:tcBorders>
            <w:shd w:val="clear" w:color="auto" w:fill="auto"/>
            <w:noWrap/>
            <w:vAlign w:val="center"/>
          </w:tcPr>
          <w:p w14:paraId="1B4A1E6E" w14:textId="40FE54D7" w:rsidR="00FA0A81" w:rsidRPr="005D2FD4" w:rsidRDefault="00FA0A81" w:rsidP="00B91981">
            <w:pPr>
              <w:rPr>
                <w:rFonts w:asciiTheme="minorHAnsi" w:hAnsiTheme="minorHAnsi" w:cstheme="minorHAnsi"/>
                <w:sz w:val="20"/>
                <w:szCs w:val="20"/>
              </w:rPr>
            </w:pPr>
            <w:r w:rsidRPr="005D2FD4">
              <w:rPr>
                <w:rFonts w:asciiTheme="minorHAnsi" w:eastAsia="Calibri" w:hAnsiTheme="minorHAnsi" w:cstheme="minorHAnsi"/>
                <w:sz w:val="20"/>
                <w:szCs w:val="20"/>
              </w:rPr>
              <w:t xml:space="preserve">Tank A-649, Pressurized, </w:t>
            </w:r>
            <w:r w:rsidR="003D0664">
              <w:rPr>
                <w:rFonts w:asciiTheme="minorHAnsi" w:eastAsia="Calibri" w:hAnsiTheme="minorHAnsi" w:cstheme="minorHAnsi"/>
                <w:sz w:val="20"/>
                <w:szCs w:val="20"/>
              </w:rPr>
              <w:t xml:space="preserve">Renewable </w:t>
            </w:r>
            <w:r w:rsidRPr="005D2FD4">
              <w:rPr>
                <w:rFonts w:asciiTheme="minorHAnsi" w:eastAsia="Calibri" w:hAnsiTheme="minorHAnsi" w:cstheme="minorHAnsi"/>
                <w:sz w:val="20"/>
                <w:szCs w:val="20"/>
              </w:rPr>
              <w:t>Propane Tank</w:t>
            </w:r>
          </w:p>
        </w:tc>
        <w:tc>
          <w:tcPr>
            <w:tcW w:w="1217" w:type="dxa"/>
            <w:tcBorders>
              <w:top w:val="nil"/>
              <w:left w:val="nil"/>
              <w:bottom w:val="single" w:sz="4" w:space="0" w:color="auto"/>
              <w:right w:val="single" w:sz="4" w:space="0" w:color="auto"/>
            </w:tcBorders>
            <w:shd w:val="clear" w:color="auto" w:fill="auto"/>
            <w:noWrap/>
            <w:vAlign w:val="center"/>
          </w:tcPr>
          <w:p w14:paraId="057E294C"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5402F916"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111AAED7"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47B22C85"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r>
      <w:tr w:rsidR="00FA0A81" w:rsidRPr="005D2FD4" w14:paraId="4EB1692B" w14:textId="77777777" w:rsidTr="00B91981">
        <w:trPr>
          <w:trHeight w:val="264"/>
          <w:jc w:val="right"/>
        </w:trPr>
        <w:tc>
          <w:tcPr>
            <w:tcW w:w="1350" w:type="dxa"/>
            <w:tcBorders>
              <w:top w:val="nil"/>
              <w:left w:val="single" w:sz="4" w:space="0" w:color="auto"/>
              <w:bottom w:val="single" w:sz="4" w:space="0" w:color="auto"/>
              <w:right w:val="single" w:sz="4" w:space="0" w:color="auto"/>
            </w:tcBorders>
            <w:shd w:val="clear" w:color="auto" w:fill="auto"/>
            <w:noWrap/>
            <w:vAlign w:val="center"/>
          </w:tcPr>
          <w:p w14:paraId="7ECF4FE5" w14:textId="77777777" w:rsidR="00FA0A81" w:rsidRPr="005D2FD4" w:rsidRDefault="00FA0A81" w:rsidP="00B919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666</w:t>
            </w:r>
          </w:p>
          <w:p w14:paraId="7239091D"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2430" w:type="dxa"/>
            <w:tcBorders>
              <w:top w:val="nil"/>
              <w:left w:val="nil"/>
              <w:bottom w:val="single" w:sz="4" w:space="0" w:color="auto"/>
              <w:right w:val="single" w:sz="4" w:space="0" w:color="auto"/>
            </w:tcBorders>
            <w:shd w:val="clear" w:color="auto" w:fill="auto"/>
            <w:noWrap/>
            <w:vAlign w:val="center"/>
          </w:tcPr>
          <w:p w14:paraId="111F805E" w14:textId="5FE3473D" w:rsidR="00FA0A81" w:rsidRPr="005D2FD4" w:rsidRDefault="00FA0A81" w:rsidP="00B91981">
            <w:pPr>
              <w:rPr>
                <w:rFonts w:asciiTheme="minorHAnsi" w:hAnsiTheme="minorHAnsi" w:cstheme="minorHAnsi"/>
                <w:sz w:val="20"/>
                <w:szCs w:val="20"/>
              </w:rPr>
            </w:pPr>
            <w:r w:rsidRPr="005D2FD4">
              <w:rPr>
                <w:rFonts w:asciiTheme="minorHAnsi" w:eastAsia="Calibri" w:hAnsiTheme="minorHAnsi" w:cstheme="minorHAnsi"/>
                <w:sz w:val="20"/>
                <w:szCs w:val="20"/>
              </w:rPr>
              <w:t xml:space="preserve">Tank A-666, Pressurized, </w:t>
            </w:r>
            <w:r w:rsidR="003D0664">
              <w:rPr>
                <w:rFonts w:asciiTheme="minorHAnsi" w:eastAsia="Calibri" w:hAnsiTheme="minorHAnsi" w:cstheme="minorHAnsi"/>
                <w:sz w:val="20"/>
                <w:szCs w:val="20"/>
              </w:rPr>
              <w:t xml:space="preserve">Renewable </w:t>
            </w:r>
            <w:r w:rsidRPr="005D2FD4">
              <w:rPr>
                <w:rFonts w:asciiTheme="minorHAnsi" w:eastAsia="Calibri" w:hAnsiTheme="minorHAnsi" w:cstheme="minorHAnsi"/>
                <w:sz w:val="20"/>
                <w:szCs w:val="20"/>
              </w:rPr>
              <w:t>Propane Tank</w:t>
            </w:r>
          </w:p>
        </w:tc>
        <w:tc>
          <w:tcPr>
            <w:tcW w:w="1217" w:type="dxa"/>
            <w:tcBorders>
              <w:top w:val="nil"/>
              <w:left w:val="nil"/>
              <w:bottom w:val="single" w:sz="4" w:space="0" w:color="auto"/>
              <w:right w:val="single" w:sz="4" w:space="0" w:color="auto"/>
            </w:tcBorders>
            <w:shd w:val="clear" w:color="auto" w:fill="auto"/>
            <w:noWrap/>
            <w:vAlign w:val="center"/>
          </w:tcPr>
          <w:p w14:paraId="008C601B"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244FAA00"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1F3992B4"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7EBDB40E"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r>
      <w:tr w:rsidR="00FA0A81" w:rsidRPr="005D2FD4" w14:paraId="5BE45600" w14:textId="77777777" w:rsidTr="00B91981">
        <w:trPr>
          <w:trHeight w:val="264"/>
          <w:jc w:val="right"/>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1C8465" w14:textId="77777777" w:rsidR="00FA0A81" w:rsidRPr="005D2FD4" w:rsidRDefault="00FA0A81" w:rsidP="00B919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667</w:t>
            </w:r>
          </w:p>
          <w:p w14:paraId="6C0FCE23"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[Exempt]</w:t>
            </w:r>
          </w:p>
        </w:tc>
        <w:tc>
          <w:tcPr>
            <w:tcW w:w="2430" w:type="dxa"/>
            <w:tcBorders>
              <w:top w:val="single" w:sz="4" w:space="0" w:color="auto"/>
              <w:left w:val="nil"/>
              <w:bottom w:val="single" w:sz="4" w:space="0" w:color="auto"/>
              <w:right w:val="single" w:sz="4" w:space="0" w:color="auto"/>
            </w:tcBorders>
            <w:shd w:val="clear" w:color="auto" w:fill="auto"/>
            <w:noWrap/>
            <w:vAlign w:val="center"/>
          </w:tcPr>
          <w:p w14:paraId="3563FE71" w14:textId="1BD6E900" w:rsidR="00FA0A81" w:rsidRPr="005D2FD4" w:rsidRDefault="00FA0A81" w:rsidP="00B91981">
            <w:pPr>
              <w:rPr>
                <w:rFonts w:asciiTheme="minorHAnsi" w:hAnsiTheme="minorHAnsi" w:cstheme="minorHAnsi"/>
                <w:sz w:val="20"/>
                <w:szCs w:val="20"/>
              </w:rPr>
            </w:pPr>
            <w:r w:rsidRPr="005D2FD4">
              <w:rPr>
                <w:rFonts w:asciiTheme="minorHAnsi" w:eastAsia="Calibri" w:hAnsiTheme="minorHAnsi" w:cstheme="minorHAnsi"/>
                <w:sz w:val="20"/>
                <w:szCs w:val="20"/>
              </w:rPr>
              <w:t xml:space="preserve">Tank A-667, Pressurized, </w:t>
            </w:r>
            <w:r w:rsidR="003D0664">
              <w:rPr>
                <w:rFonts w:asciiTheme="minorHAnsi" w:eastAsia="Calibri" w:hAnsiTheme="minorHAnsi" w:cstheme="minorHAnsi"/>
                <w:sz w:val="20"/>
                <w:szCs w:val="20"/>
              </w:rPr>
              <w:t xml:space="preserve">Renewable </w:t>
            </w:r>
            <w:r w:rsidRPr="005D2FD4">
              <w:rPr>
                <w:rFonts w:asciiTheme="minorHAnsi" w:eastAsia="Calibri" w:hAnsiTheme="minorHAnsi" w:cstheme="minorHAnsi"/>
                <w:sz w:val="20"/>
                <w:szCs w:val="20"/>
              </w:rPr>
              <w:t>Propane Tank</w:t>
            </w:r>
          </w:p>
        </w:tc>
        <w:tc>
          <w:tcPr>
            <w:tcW w:w="1217" w:type="dxa"/>
            <w:tcBorders>
              <w:top w:val="single" w:sz="4" w:space="0" w:color="auto"/>
              <w:left w:val="nil"/>
              <w:bottom w:val="single" w:sz="4" w:space="0" w:color="auto"/>
              <w:right w:val="single" w:sz="4" w:space="0" w:color="auto"/>
            </w:tcBorders>
            <w:shd w:val="clear" w:color="auto" w:fill="auto"/>
            <w:noWrap/>
            <w:vAlign w:val="center"/>
          </w:tcPr>
          <w:p w14:paraId="5824F3EA"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single" w:sz="4" w:space="0" w:color="auto"/>
              <w:left w:val="nil"/>
              <w:bottom w:val="single" w:sz="4" w:space="0" w:color="auto"/>
              <w:right w:val="single" w:sz="4" w:space="0" w:color="auto"/>
            </w:tcBorders>
            <w:shd w:val="clear" w:color="auto" w:fill="auto"/>
            <w:noWrap/>
            <w:vAlign w:val="center"/>
          </w:tcPr>
          <w:p w14:paraId="1CAE410F"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17" w:type="dxa"/>
            <w:tcBorders>
              <w:top w:val="single" w:sz="4" w:space="0" w:color="auto"/>
              <w:left w:val="nil"/>
              <w:bottom w:val="single" w:sz="4" w:space="0" w:color="auto"/>
              <w:right w:val="single" w:sz="4" w:space="0" w:color="auto"/>
            </w:tcBorders>
            <w:shd w:val="clear" w:color="auto" w:fill="auto"/>
            <w:noWrap/>
            <w:vAlign w:val="center"/>
          </w:tcPr>
          <w:p w14:paraId="6402A940"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single" w:sz="4" w:space="0" w:color="auto"/>
              <w:left w:val="nil"/>
              <w:bottom w:val="single" w:sz="4" w:space="0" w:color="auto"/>
              <w:right w:val="single" w:sz="4" w:space="0" w:color="auto"/>
            </w:tcBorders>
            <w:shd w:val="clear" w:color="auto" w:fill="auto"/>
            <w:noWrap/>
            <w:vAlign w:val="center"/>
          </w:tcPr>
          <w:p w14:paraId="5523DD0E" w14:textId="77777777" w:rsidR="00FA0A81" w:rsidRPr="005D2FD4" w:rsidRDefault="00FA0A81" w:rsidP="00A016AB">
            <w:pPr>
              <w:jc w:val="center"/>
              <w:rPr>
                <w:rFonts w:asciiTheme="minorHAnsi" w:hAnsiTheme="minorHAnsi" w:cstheme="minorHAnsi"/>
                <w:sz w:val="20"/>
                <w:szCs w:val="20"/>
              </w:rPr>
            </w:pPr>
            <w:r w:rsidRPr="005D2FD4">
              <w:rPr>
                <w:rFonts w:asciiTheme="minorHAnsi" w:eastAsia="Calibri" w:hAnsiTheme="minorHAnsi" w:cstheme="minorHAnsi"/>
                <w:sz w:val="20"/>
                <w:szCs w:val="20"/>
              </w:rPr>
              <w:t>0</w:t>
            </w:r>
          </w:p>
        </w:tc>
      </w:tr>
      <w:tr w:rsidR="00FA0A81" w:rsidRPr="005D2FD4" w14:paraId="751E1E52" w14:textId="77777777" w:rsidTr="00B91981">
        <w:trPr>
          <w:trHeight w:val="264"/>
          <w:jc w:val="right"/>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C417C3" w14:textId="77777777" w:rsidR="00FA0A81" w:rsidRPr="005D2FD4" w:rsidRDefault="00FA0A81" w:rsidP="00B919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668</w:t>
            </w:r>
          </w:p>
          <w:p w14:paraId="3AD084E8" w14:textId="77777777" w:rsidR="00FA0A81" w:rsidRPr="005D2FD4" w:rsidRDefault="00FA0A81" w:rsidP="00B91981">
            <w:pPr>
              <w:jc w:val="center"/>
              <w:rPr>
                <w:rFonts w:asciiTheme="minorHAnsi" w:eastAsia="Calibri" w:hAnsiTheme="minorHAnsi" w:cstheme="minorHAnsi"/>
                <w:sz w:val="20"/>
                <w:szCs w:val="20"/>
              </w:rPr>
            </w:pPr>
            <w:r w:rsidRPr="005D2FD4">
              <w:rPr>
                <w:rFonts w:asciiTheme="minorHAnsi" w:hAnsiTheme="minorHAnsi" w:cstheme="minorHAnsi"/>
                <w:sz w:val="20"/>
                <w:szCs w:val="20"/>
              </w:rPr>
              <w:t>[Exempt]</w:t>
            </w:r>
          </w:p>
        </w:tc>
        <w:tc>
          <w:tcPr>
            <w:tcW w:w="2430" w:type="dxa"/>
            <w:tcBorders>
              <w:top w:val="single" w:sz="4" w:space="0" w:color="auto"/>
              <w:left w:val="nil"/>
              <w:bottom w:val="single" w:sz="4" w:space="0" w:color="auto"/>
              <w:right w:val="single" w:sz="4" w:space="0" w:color="auto"/>
            </w:tcBorders>
            <w:shd w:val="clear" w:color="auto" w:fill="auto"/>
            <w:noWrap/>
            <w:vAlign w:val="center"/>
          </w:tcPr>
          <w:p w14:paraId="6C8795CA" w14:textId="2E764C2F" w:rsidR="00FA0A81" w:rsidRPr="005D2FD4" w:rsidRDefault="00FA0A81" w:rsidP="00B91981">
            <w:pPr>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Tank A-668, Pressurized, </w:t>
            </w:r>
            <w:r w:rsidR="003D0664">
              <w:rPr>
                <w:rFonts w:asciiTheme="minorHAnsi" w:eastAsia="Calibri" w:hAnsiTheme="minorHAnsi" w:cstheme="minorHAnsi"/>
                <w:sz w:val="20"/>
                <w:szCs w:val="20"/>
              </w:rPr>
              <w:t xml:space="preserve">Renewable </w:t>
            </w:r>
            <w:r w:rsidRPr="005D2FD4">
              <w:rPr>
                <w:rFonts w:asciiTheme="minorHAnsi" w:eastAsia="Calibri" w:hAnsiTheme="minorHAnsi" w:cstheme="minorHAnsi"/>
                <w:sz w:val="20"/>
                <w:szCs w:val="20"/>
              </w:rPr>
              <w:t>Propane Tank</w:t>
            </w:r>
          </w:p>
        </w:tc>
        <w:tc>
          <w:tcPr>
            <w:tcW w:w="1217" w:type="dxa"/>
            <w:tcBorders>
              <w:top w:val="single" w:sz="4" w:space="0" w:color="auto"/>
              <w:left w:val="nil"/>
              <w:bottom w:val="single" w:sz="4" w:space="0" w:color="auto"/>
              <w:right w:val="single" w:sz="4" w:space="0" w:color="auto"/>
            </w:tcBorders>
            <w:shd w:val="clear" w:color="auto" w:fill="auto"/>
            <w:noWrap/>
            <w:vAlign w:val="center"/>
          </w:tcPr>
          <w:p w14:paraId="288A5A99"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single" w:sz="4" w:space="0" w:color="auto"/>
              <w:left w:val="nil"/>
              <w:bottom w:val="single" w:sz="4" w:space="0" w:color="auto"/>
              <w:right w:val="single" w:sz="4" w:space="0" w:color="auto"/>
            </w:tcBorders>
            <w:shd w:val="clear" w:color="auto" w:fill="auto"/>
            <w:noWrap/>
            <w:vAlign w:val="center"/>
          </w:tcPr>
          <w:p w14:paraId="5EC26EEE"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17" w:type="dxa"/>
            <w:tcBorders>
              <w:top w:val="single" w:sz="4" w:space="0" w:color="auto"/>
              <w:left w:val="nil"/>
              <w:bottom w:val="single" w:sz="4" w:space="0" w:color="auto"/>
              <w:right w:val="single" w:sz="4" w:space="0" w:color="auto"/>
            </w:tcBorders>
            <w:shd w:val="clear" w:color="auto" w:fill="auto"/>
            <w:noWrap/>
            <w:vAlign w:val="center"/>
          </w:tcPr>
          <w:p w14:paraId="64268803"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single" w:sz="4" w:space="0" w:color="auto"/>
              <w:left w:val="nil"/>
              <w:bottom w:val="single" w:sz="4" w:space="0" w:color="auto"/>
              <w:right w:val="single" w:sz="4" w:space="0" w:color="auto"/>
            </w:tcBorders>
            <w:shd w:val="clear" w:color="auto" w:fill="auto"/>
            <w:noWrap/>
            <w:vAlign w:val="center"/>
          </w:tcPr>
          <w:p w14:paraId="353CB5FB"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r>
      <w:tr w:rsidR="00FA0A81" w:rsidRPr="005D2FD4" w14:paraId="2003EBB3" w14:textId="77777777" w:rsidTr="00B91981">
        <w:trPr>
          <w:trHeight w:val="264"/>
          <w:jc w:val="right"/>
        </w:trPr>
        <w:tc>
          <w:tcPr>
            <w:tcW w:w="1350" w:type="dxa"/>
            <w:tcBorders>
              <w:top w:val="nil"/>
              <w:left w:val="single" w:sz="4" w:space="0" w:color="auto"/>
              <w:bottom w:val="single" w:sz="4" w:space="0" w:color="auto"/>
              <w:right w:val="single" w:sz="4" w:space="0" w:color="auto"/>
            </w:tcBorders>
            <w:shd w:val="clear" w:color="auto" w:fill="auto"/>
            <w:noWrap/>
            <w:vAlign w:val="center"/>
          </w:tcPr>
          <w:p w14:paraId="1F7E1C36" w14:textId="77777777" w:rsidR="00FA0A81" w:rsidRPr="005D2FD4" w:rsidRDefault="00FA0A81" w:rsidP="00B919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669</w:t>
            </w:r>
          </w:p>
          <w:p w14:paraId="440D172A" w14:textId="77777777" w:rsidR="00FA0A81" w:rsidRPr="005D2FD4" w:rsidRDefault="00FA0A81" w:rsidP="00B91981">
            <w:pPr>
              <w:jc w:val="center"/>
              <w:rPr>
                <w:rFonts w:asciiTheme="minorHAnsi" w:eastAsia="Calibri" w:hAnsiTheme="minorHAnsi" w:cstheme="minorHAnsi"/>
                <w:sz w:val="20"/>
                <w:szCs w:val="20"/>
              </w:rPr>
            </w:pPr>
            <w:r w:rsidRPr="005D2FD4">
              <w:rPr>
                <w:rFonts w:asciiTheme="minorHAnsi" w:hAnsiTheme="minorHAnsi" w:cstheme="minorHAnsi"/>
                <w:sz w:val="20"/>
                <w:szCs w:val="20"/>
              </w:rPr>
              <w:t>[Exempt]</w:t>
            </w:r>
          </w:p>
        </w:tc>
        <w:tc>
          <w:tcPr>
            <w:tcW w:w="2430" w:type="dxa"/>
            <w:tcBorders>
              <w:top w:val="nil"/>
              <w:left w:val="nil"/>
              <w:bottom w:val="single" w:sz="4" w:space="0" w:color="auto"/>
              <w:right w:val="single" w:sz="4" w:space="0" w:color="auto"/>
            </w:tcBorders>
            <w:shd w:val="clear" w:color="auto" w:fill="auto"/>
            <w:noWrap/>
            <w:vAlign w:val="center"/>
          </w:tcPr>
          <w:p w14:paraId="453E6E0A" w14:textId="2234FC48" w:rsidR="00FA0A81" w:rsidRPr="005D2FD4" w:rsidRDefault="00FA0A81" w:rsidP="00B91981">
            <w:pPr>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Tank A-669, Pressurized, </w:t>
            </w:r>
            <w:r w:rsidR="003D0664">
              <w:rPr>
                <w:rFonts w:asciiTheme="minorHAnsi" w:eastAsia="Calibri" w:hAnsiTheme="minorHAnsi" w:cstheme="minorHAnsi"/>
                <w:sz w:val="20"/>
                <w:szCs w:val="20"/>
              </w:rPr>
              <w:t xml:space="preserve">Renewable </w:t>
            </w:r>
            <w:r w:rsidRPr="005D2FD4">
              <w:rPr>
                <w:rFonts w:asciiTheme="minorHAnsi" w:eastAsia="Calibri" w:hAnsiTheme="minorHAnsi" w:cstheme="minorHAnsi"/>
                <w:sz w:val="20"/>
                <w:szCs w:val="20"/>
              </w:rPr>
              <w:t>Propane Tank</w:t>
            </w:r>
          </w:p>
        </w:tc>
        <w:tc>
          <w:tcPr>
            <w:tcW w:w="1217" w:type="dxa"/>
            <w:tcBorders>
              <w:top w:val="nil"/>
              <w:left w:val="nil"/>
              <w:bottom w:val="single" w:sz="4" w:space="0" w:color="auto"/>
              <w:right w:val="single" w:sz="4" w:space="0" w:color="auto"/>
            </w:tcBorders>
            <w:shd w:val="clear" w:color="auto" w:fill="auto"/>
            <w:noWrap/>
            <w:vAlign w:val="center"/>
          </w:tcPr>
          <w:p w14:paraId="07104FED"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17D6E5DB"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2A3CC339"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781A322D"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r>
      <w:tr w:rsidR="00FA0A81" w:rsidRPr="005D2FD4" w14:paraId="014FC76D" w14:textId="77777777" w:rsidTr="00B91981">
        <w:trPr>
          <w:trHeight w:val="264"/>
          <w:jc w:val="right"/>
        </w:trPr>
        <w:tc>
          <w:tcPr>
            <w:tcW w:w="1350" w:type="dxa"/>
            <w:tcBorders>
              <w:top w:val="nil"/>
              <w:left w:val="single" w:sz="4" w:space="0" w:color="auto"/>
              <w:bottom w:val="single" w:sz="4" w:space="0" w:color="auto"/>
              <w:right w:val="single" w:sz="4" w:space="0" w:color="auto"/>
            </w:tcBorders>
            <w:shd w:val="clear" w:color="auto" w:fill="auto"/>
            <w:noWrap/>
            <w:vAlign w:val="center"/>
          </w:tcPr>
          <w:p w14:paraId="5175F589" w14:textId="77777777" w:rsidR="00FA0A81" w:rsidRPr="005D2FD4" w:rsidRDefault="00FA0A81" w:rsidP="00B91981">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670</w:t>
            </w:r>
          </w:p>
          <w:p w14:paraId="35597BDC" w14:textId="77777777" w:rsidR="00FA0A81" w:rsidRPr="005D2FD4" w:rsidRDefault="00FA0A81" w:rsidP="00B91981">
            <w:pPr>
              <w:jc w:val="center"/>
              <w:rPr>
                <w:rFonts w:asciiTheme="minorHAnsi" w:eastAsia="Calibri" w:hAnsiTheme="minorHAnsi" w:cstheme="minorHAnsi"/>
                <w:sz w:val="20"/>
                <w:szCs w:val="20"/>
              </w:rPr>
            </w:pPr>
            <w:r w:rsidRPr="005D2FD4">
              <w:rPr>
                <w:rFonts w:asciiTheme="minorHAnsi" w:hAnsiTheme="minorHAnsi" w:cstheme="minorHAnsi"/>
                <w:sz w:val="20"/>
                <w:szCs w:val="20"/>
              </w:rPr>
              <w:t>[Exempt]</w:t>
            </w:r>
          </w:p>
        </w:tc>
        <w:tc>
          <w:tcPr>
            <w:tcW w:w="2430" w:type="dxa"/>
            <w:tcBorders>
              <w:top w:val="nil"/>
              <w:left w:val="nil"/>
              <w:bottom w:val="single" w:sz="4" w:space="0" w:color="auto"/>
              <w:right w:val="single" w:sz="4" w:space="0" w:color="auto"/>
            </w:tcBorders>
            <w:shd w:val="clear" w:color="auto" w:fill="auto"/>
            <w:noWrap/>
            <w:vAlign w:val="center"/>
          </w:tcPr>
          <w:p w14:paraId="44F180C3" w14:textId="2054ADF2" w:rsidR="00FA0A81" w:rsidRPr="005D2FD4" w:rsidRDefault="00FA0A81" w:rsidP="00B91981">
            <w:pPr>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Tank A-670, Pressurized, </w:t>
            </w:r>
            <w:r w:rsidR="003D0664">
              <w:rPr>
                <w:rFonts w:asciiTheme="minorHAnsi" w:eastAsia="Calibri" w:hAnsiTheme="minorHAnsi" w:cstheme="minorHAnsi"/>
                <w:sz w:val="20"/>
                <w:szCs w:val="20"/>
              </w:rPr>
              <w:t xml:space="preserve">Renewable </w:t>
            </w:r>
            <w:r w:rsidRPr="005D2FD4">
              <w:rPr>
                <w:rFonts w:asciiTheme="minorHAnsi" w:eastAsia="Calibri" w:hAnsiTheme="minorHAnsi" w:cstheme="minorHAnsi"/>
                <w:sz w:val="20"/>
                <w:szCs w:val="20"/>
              </w:rPr>
              <w:t>Propane Tank</w:t>
            </w:r>
          </w:p>
        </w:tc>
        <w:tc>
          <w:tcPr>
            <w:tcW w:w="1217" w:type="dxa"/>
            <w:tcBorders>
              <w:top w:val="nil"/>
              <w:left w:val="nil"/>
              <w:bottom w:val="single" w:sz="4" w:space="0" w:color="auto"/>
              <w:right w:val="single" w:sz="4" w:space="0" w:color="auto"/>
            </w:tcBorders>
            <w:shd w:val="clear" w:color="auto" w:fill="auto"/>
            <w:noWrap/>
            <w:vAlign w:val="center"/>
          </w:tcPr>
          <w:p w14:paraId="7FE58A82"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23FF9CFB"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2036177C"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562FC2C4" w14:textId="77777777" w:rsidR="00FA0A81" w:rsidRPr="005D2FD4" w:rsidRDefault="00FA0A81" w:rsidP="00A016AB">
            <w:pPr>
              <w:jc w:val="center"/>
              <w:rPr>
                <w:rFonts w:asciiTheme="minorHAnsi" w:eastAsia="Calibri" w:hAnsiTheme="minorHAnsi" w:cstheme="minorHAnsi"/>
                <w:sz w:val="20"/>
                <w:szCs w:val="20"/>
              </w:rPr>
            </w:pPr>
            <w:r w:rsidRPr="005D2FD4">
              <w:rPr>
                <w:rFonts w:asciiTheme="minorHAnsi" w:eastAsia="Calibri" w:hAnsiTheme="minorHAnsi" w:cstheme="minorHAnsi"/>
                <w:sz w:val="20"/>
                <w:szCs w:val="20"/>
              </w:rPr>
              <w:t>0</w:t>
            </w:r>
          </w:p>
        </w:tc>
      </w:tr>
    </w:tbl>
    <w:p w14:paraId="57BECF16" w14:textId="77777777" w:rsidR="005661E3" w:rsidRDefault="005661E3" w:rsidP="00FA0A81">
      <w:pPr>
        <w:spacing w:after="160" w:line="259" w:lineRule="auto"/>
        <w:rPr>
          <w:rFonts w:asciiTheme="minorHAnsi" w:eastAsia="Calibri" w:hAnsiTheme="minorHAnsi" w:cstheme="minorHAnsi"/>
          <w:sz w:val="20"/>
          <w:szCs w:val="20"/>
        </w:rPr>
      </w:pPr>
    </w:p>
    <w:p w14:paraId="3029E24D" w14:textId="0769CB95" w:rsidR="00FA0A81" w:rsidRDefault="00C660A5"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Per AP-42, Chapter 7, high-pressure tanks are considered closed systems, with virtually no emissions while fugitive losses from high-pressure tanks are estimated as equipment leaks. Emissions from equipment leaks are expected to be minimal and these tanks are monitored under the Fugitives Program. There are no direct emissions from these pressurized tanks. </w:t>
      </w:r>
      <w:r w:rsidR="00FA0A81" w:rsidRPr="005D2FD4">
        <w:rPr>
          <w:rFonts w:asciiTheme="minorHAnsi" w:eastAsia="Calibri" w:hAnsiTheme="minorHAnsi" w:cstheme="minorHAnsi"/>
          <w:sz w:val="20"/>
          <w:szCs w:val="20"/>
        </w:rPr>
        <w:t>The sources above are currently exempt from permitting and will continue to meet the exemption requirements pursuant to Regulation 2-1-123.3.1.</w:t>
      </w:r>
    </w:p>
    <w:p w14:paraId="66D46CBA" w14:textId="77777777" w:rsidR="005661E3" w:rsidRPr="005D2FD4" w:rsidRDefault="005661E3" w:rsidP="005661E3">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S-598, S-652, and S-695 are spherical high-pressure storage tanks. Per AP-42, Chapter 7, high-pressure tanks are considered closed systems, with virtually no emissions while fugitive losses from high-pressure tanks are estimated as equipment leaks. Emissions from equipment leaks are expected to be minimal and these tanks are monitored under the Fugitives Program. There are no direct emissions from these pressurized tanks. </w:t>
      </w:r>
    </w:p>
    <w:p w14:paraId="7437D35F" w14:textId="209BB7AB" w:rsidR="005661E3" w:rsidRDefault="005661E3" w:rsidP="00FA0A81">
      <w:pPr>
        <w:spacing w:after="160" w:line="259" w:lineRule="auto"/>
        <w:rPr>
          <w:rFonts w:asciiTheme="minorHAnsi" w:eastAsia="Calibri" w:hAnsiTheme="minorHAnsi" w:cstheme="minorHAnsi"/>
          <w:sz w:val="20"/>
          <w:szCs w:val="20"/>
        </w:rPr>
      </w:pPr>
    </w:p>
    <w:p w14:paraId="32A8A7A4" w14:textId="5CCE8595" w:rsidR="005661E3" w:rsidRDefault="005661E3" w:rsidP="00FA0A81">
      <w:pPr>
        <w:spacing w:after="160" w:line="259" w:lineRule="auto"/>
        <w:rPr>
          <w:rFonts w:asciiTheme="minorHAnsi" w:eastAsia="Calibri" w:hAnsiTheme="minorHAnsi" w:cstheme="minorHAnsi"/>
          <w:sz w:val="20"/>
          <w:szCs w:val="20"/>
        </w:rPr>
      </w:pPr>
    </w:p>
    <w:p w14:paraId="79E79D76" w14:textId="77777777" w:rsidR="005661E3" w:rsidRDefault="005661E3" w:rsidP="00FA0A81">
      <w:pPr>
        <w:spacing w:after="160" w:line="259" w:lineRule="auto"/>
        <w:rPr>
          <w:rFonts w:asciiTheme="minorHAnsi" w:eastAsia="Calibri" w:hAnsiTheme="minorHAnsi" w:cstheme="minorHAnsi"/>
          <w:sz w:val="20"/>
          <w:szCs w:val="20"/>
        </w:rPr>
      </w:pPr>
    </w:p>
    <w:p w14:paraId="51DB7019" w14:textId="4D3E55D3" w:rsidR="00FA0A81" w:rsidRPr="005D2FD4" w:rsidRDefault="00FA0A81" w:rsidP="00FA0A81">
      <w:pPr>
        <w:spacing w:line="259" w:lineRule="auto"/>
        <w:jc w:val="center"/>
        <w:rPr>
          <w:rFonts w:asciiTheme="minorHAnsi" w:eastAsia="Calibri" w:hAnsiTheme="minorHAnsi" w:cstheme="minorHAnsi"/>
          <w:sz w:val="20"/>
          <w:szCs w:val="20"/>
        </w:rPr>
      </w:pPr>
      <w:r w:rsidRPr="005D2FD4">
        <w:rPr>
          <w:rFonts w:asciiTheme="minorHAnsi" w:eastAsia="Calibri" w:hAnsiTheme="minorHAnsi" w:cstheme="minorHAnsi"/>
          <w:b/>
          <w:bCs/>
          <w:sz w:val="20"/>
          <w:szCs w:val="20"/>
        </w:rPr>
        <w:t xml:space="preserve">Table </w:t>
      </w:r>
      <w:r w:rsidR="00B432D3">
        <w:rPr>
          <w:rFonts w:asciiTheme="minorHAnsi" w:eastAsia="Calibri" w:hAnsiTheme="minorHAnsi" w:cstheme="minorHAnsi"/>
          <w:b/>
          <w:bCs/>
          <w:sz w:val="20"/>
          <w:szCs w:val="20"/>
        </w:rPr>
        <w:t>2.</w:t>
      </w:r>
      <w:r w:rsidRPr="005D2FD4">
        <w:rPr>
          <w:rFonts w:asciiTheme="minorHAnsi" w:eastAsia="Calibri" w:hAnsiTheme="minorHAnsi" w:cstheme="minorHAnsi"/>
          <w:b/>
          <w:bCs/>
          <w:sz w:val="20"/>
          <w:szCs w:val="20"/>
        </w:rPr>
        <w:t>7.3 –</w:t>
      </w:r>
      <w:r w:rsidR="00776087">
        <w:rPr>
          <w:rFonts w:asciiTheme="minorHAnsi" w:eastAsia="Calibri" w:hAnsiTheme="minorHAnsi" w:cstheme="minorHAnsi"/>
          <w:b/>
          <w:bCs/>
          <w:sz w:val="20"/>
          <w:szCs w:val="20"/>
        </w:rPr>
        <w:t xml:space="preserve"> </w:t>
      </w:r>
      <w:r w:rsidR="00817E52">
        <w:rPr>
          <w:rFonts w:asciiTheme="minorHAnsi" w:eastAsia="Calibri" w:hAnsiTheme="minorHAnsi" w:cstheme="minorHAnsi"/>
          <w:b/>
          <w:bCs/>
          <w:sz w:val="20"/>
          <w:szCs w:val="20"/>
        </w:rPr>
        <w:t xml:space="preserve">Renewable </w:t>
      </w:r>
      <w:r w:rsidRPr="005D2FD4">
        <w:rPr>
          <w:rFonts w:asciiTheme="minorHAnsi" w:eastAsia="Calibri" w:hAnsiTheme="minorHAnsi" w:cstheme="minorHAnsi"/>
          <w:b/>
          <w:bCs/>
          <w:sz w:val="20"/>
          <w:szCs w:val="20"/>
        </w:rPr>
        <w:t xml:space="preserve">Naphtha Storage Tank Emissions (Appendix </w:t>
      </w:r>
      <w:r w:rsidR="00B432D3">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 xml:space="preserve">, Table </w:t>
      </w:r>
      <w:r w:rsidR="00B432D3">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-1)</w:t>
      </w:r>
    </w:p>
    <w:tbl>
      <w:tblPr>
        <w:tblW w:w="9142" w:type="dxa"/>
        <w:jc w:val="right"/>
        <w:tblLook w:val="04A0" w:firstRow="1" w:lastRow="0" w:firstColumn="1" w:lastColumn="0" w:noHBand="0" w:noVBand="1"/>
      </w:tblPr>
      <w:tblGrid>
        <w:gridCol w:w="1170"/>
        <w:gridCol w:w="3060"/>
        <w:gridCol w:w="1217"/>
        <w:gridCol w:w="1239"/>
        <w:gridCol w:w="1217"/>
        <w:gridCol w:w="1239"/>
      </w:tblGrid>
      <w:tr w:rsidR="00FA0A81" w:rsidRPr="005D2FD4" w14:paraId="683A5AB0" w14:textId="77777777" w:rsidTr="00A87244">
        <w:trPr>
          <w:trHeight w:val="288"/>
          <w:jc w:val="right"/>
        </w:trPr>
        <w:tc>
          <w:tcPr>
            <w:tcW w:w="1170" w:type="dxa"/>
            <w:tcBorders>
              <w:top w:val="nil"/>
              <w:left w:val="nil"/>
              <w:bottom w:val="nil"/>
              <w:right w:val="nil"/>
            </w:tcBorders>
            <w:shd w:val="clear" w:color="auto" w:fill="auto"/>
            <w:noWrap/>
            <w:vAlign w:val="center"/>
            <w:hideMark/>
          </w:tcPr>
          <w:p w14:paraId="6A685DE6" w14:textId="77777777" w:rsidR="00FA0A81" w:rsidRPr="005D2FD4" w:rsidRDefault="00FA0A81" w:rsidP="00B91981">
            <w:pPr>
              <w:jc w:val="center"/>
              <w:rPr>
                <w:rFonts w:asciiTheme="minorHAnsi" w:hAnsiTheme="minorHAnsi" w:cstheme="minorHAnsi"/>
                <w:sz w:val="20"/>
                <w:szCs w:val="20"/>
              </w:rPr>
            </w:pPr>
          </w:p>
        </w:tc>
        <w:tc>
          <w:tcPr>
            <w:tcW w:w="3060" w:type="dxa"/>
            <w:tcBorders>
              <w:top w:val="nil"/>
              <w:left w:val="nil"/>
              <w:bottom w:val="nil"/>
              <w:right w:val="nil"/>
            </w:tcBorders>
            <w:shd w:val="clear" w:color="auto" w:fill="auto"/>
            <w:noWrap/>
            <w:vAlign w:val="center"/>
            <w:hideMark/>
          </w:tcPr>
          <w:p w14:paraId="40E73332" w14:textId="77777777" w:rsidR="00FA0A81" w:rsidRPr="005D2FD4" w:rsidRDefault="00FA0A81" w:rsidP="00B91981">
            <w:pPr>
              <w:jc w:val="center"/>
              <w:rPr>
                <w:rFonts w:asciiTheme="minorHAnsi" w:hAnsiTheme="minorHAnsi" w:cstheme="minorHAnsi"/>
                <w:sz w:val="20"/>
                <w:szCs w:val="20"/>
              </w:rPr>
            </w:pPr>
          </w:p>
        </w:tc>
        <w:tc>
          <w:tcPr>
            <w:tcW w:w="2456"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00A3DB90" w14:textId="77777777" w:rsidR="00FA0A81" w:rsidRPr="005D2FD4" w:rsidRDefault="00FA0A81" w:rsidP="00B91981">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Pre-Project</w:t>
            </w:r>
          </w:p>
        </w:tc>
        <w:tc>
          <w:tcPr>
            <w:tcW w:w="2456"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292AC0FC" w14:textId="77777777" w:rsidR="00FA0A81" w:rsidRPr="005D2FD4" w:rsidRDefault="00FA0A81" w:rsidP="00B91981">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Post-Project</w:t>
            </w:r>
          </w:p>
        </w:tc>
      </w:tr>
      <w:tr w:rsidR="00FA0A81" w:rsidRPr="005D2FD4" w14:paraId="1098086D" w14:textId="77777777" w:rsidTr="00A87244">
        <w:trPr>
          <w:trHeight w:val="792"/>
          <w:jc w:val="right"/>
        </w:trPr>
        <w:tc>
          <w:tcPr>
            <w:tcW w:w="117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1B600CC" w14:textId="77777777" w:rsidR="00FA0A81" w:rsidRPr="005D2FD4" w:rsidRDefault="00FA0A81" w:rsidP="00B91981">
            <w:pPr>
              <w:jc w:val="center"/>
              <w:rPr>
                <w:rFonts w:asciiTheme="minorHAnsi" w:hAnsiTheme="minorHAnsi" w:cstheme="minorHAnsi"/>
                <w:b/>
                <w:bCs/>
                <w:sz w:val="20"/>
                <w:szCs w:val="20"/>
              </w:rPr>
            </w:pPr>
            <w:r w:rsidRPr="005D2FD4">
              <w:rPr>
                <w:rFonts w:asciiTheme="minorHAnsi" w:hAnsiTheme="minorHAnsi" w:cstheme="minorHAnsi"/>
                <w:b/>
                <w:bCs/>
                <w:sz w:val="20"/>
                <w:szCs w:val="20"/>
              </w:rPr>
              <w:t>Source No.</w:t>
            </w:r>
          </w:p>
        </w:tc>
        <w:tc>
          <w:tcPr>
            <w:tcW w:w="306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E494EA6" w14:textId="77777777" w:rsidR="00FA0A81" w:rsidRPr="005D2FD4" w:rsidRDefault="00FA0A81" w:rsidP="00B91981">
            <w:pPr>
              <w:jc w:val="center"/>
              <w:rPr>
                <w:rFonts w:asciiTheme="minorHAnsi" w:hAnsiTheme="minorHAnsi" w:cstheme="minorHAnsi"/>
                <w:b/>
                <w:bCs/>
                <w:sz w:val="20"/>
                <w:szCs w:val="20"/>
              </w:rPr>
            </w:pPr>
            <w:r w:rsidRPr="005D2FD4">
              <w:rPr>
                <w:rFonts w:asciiTheme="minorHAnsi" w:hAnsiTheme="minorHAnsi" w:cstheme="minorHAnsi"/>
                <w:b/>
                <w:bCs/>
                <w:sz w:val="20"/>
                <w:szCs w:val="20"/>
              </w:rPr>
              <w:t>Description</w:t>
            </w:r>
          </w:p>
        </w:tc>
        <w:tc>
          <w:tcPr>
            <w:tcW w:w="1217" w:type="dxa"/>
            <w:tcBorders>
              <w:top w:val="nil"/>
              <w:left w:val="nil"/>
              <w:bottom w:val="single" w:sz="4" w:space="0" w:color="auto"/>
              <w:right w:val="single" w:sz="4" w:space="0" w:color="auto"/>
            </w:tcBorders>
            <w:shd w:val="clear" w:color="auto" w:fill="DBE5F1" w:themeFill="accent1" w:themeFillTint="33"/>
            <w:vAlign w:val="center"/>
            <w:hideMark/>
          </w:tcPr>
          <w:p w14:paraId="3D5B2D84" w14:textId="77777777" w:rsidR="00FA0A81" w:rsidRPr="005D2FD4" w:rsidRDefault="00FA0A81" w:rsidP="00B9198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39" w:type="dxa"/>
            <w:tcBorders>
              <w:top w:val="nil"/>
              <w:left w:val="nil"/>
              <w:bottom w:val="single" w:sz="4" w:space="0" w:color="auto"/>
              <w:right w:val="single" w:sz="4" w:space="0" w:color="auto"/>
            </w:tcBorders>
            <w:shd w:val="clear" w:color="auto" w:fill="DBE5F1" w:themeFill="accent1" w:themeFillTint="33"/>
            <w:vAlign w:val="center"/>
            <w:hideMark/>
          </w:tcPr>
          <w:p w14:paraId="6DEDFA6A" w14:textId="77777777" w:rsidR="00FA0A81" w:rsidRPr="005D2FD4" w:rsidRDefault="00FA0A81" w:rsidP="00B9198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c>
          <w:tcPr>
            <w:tcW w:w="1217" w:type="dxa"/>
            <w:tcBorders>
              <w:top w:val="nil"/>
              <w:left w:val="nil"/>
              <w:bottom w:val="single" w:sz="4" w:space="0" w:color="auto"/>
              <w:right w:val="single" w:sz="4" w:space="0" w:color="auto"/>
            </w:tcBorders>
            <w:shd w:val="clear" w:color="auto" w:fill="DBE5F1" w:themeFill="accent1" w:themeFillTint="33"/>
            <w:vAlign w:val="center"/>
            <w:hideMark/>
          </w:tcPr>
          <w:p w14:paraId="5DACB010" w14:textId="77777777" w:rsidR="00FA0A81" w:rsidRPr="005D2FD4" w:rsidRDefault="00FA0A81" w:rsidP="00B9198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39" w:type="dxa"/>
            <w:tcBorders>
              <w:top w:val="nil"/>
              <w:left w:val="nil"/>
              <w:bottom w:val="single" w:sz="4" w:space="0" w:color="auto"/>
              <w:right w:val="single" w:sz="4" w:space="0" w:color="auto"/>
            </w:tcBorders>
            <w:shd w:val="clear" w:color="auto" w:fill="DBE5F1" w:themeFill="accent1" w:themeFillTint="33"/>
            <w:vAlign w:val="center"/>
            <w:hideMark/>
          </w:tcPr>
          <w:p w14:paraId="44EB43E2" w14:textId="77777777" w:rsidR="00FA0A81" w:rsidRPr="005D2FD4" w:rsidRDefault="00FA0A81" w:rsidP="00B91981">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r>
      <w:tr w:rsidR="00FA0A81" w:rsidRPr="005D2FD4" w14:paraId="088DB508" w14:textId="77777777" w:rsidTr="00745D3B">
        <w:trPr>
          <w:trHeight w:val="259"/>
          <w:jc w:val="right"/>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3387F07A"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598</w:t>
            </w:r>
          </w:p>
        </w:tc>
        <w:tc>
          <w:tcPr>
            <w:tcW w:w="3060" w:type="dxa"/>
            <w:tcBorders>
              <w:top w:val="single" w:sz="4" w:space="0" w:color="auto"/>
              <w:left w:val="nil"/>
              <w:bottom w:val="single" w:sz="4" w:space="0" w:color="auto"/>
              <w:right w:val="single" w:sz="4" w:space="0" w:color="auto"/>
            </w:tcBorders>
            <w:shd w:val="clear" w:color="auto" w:fill="auto"/>
            <w:vAlign w:val="center"/>
          </w:tcPr>
          <w:p w14:paraId="2FCF8F7B" w14:textId="77777777" w:rsidR="00666A17" w:rsidRDefault="00FA0A81" w:rsidP="00B91981">
            <w:pPr>
              <w:rPr>
                <w:rFonts w:asciiTheme="minorHAnsi" w:hAnsiTheme="minorHAnsi" w:cstheme="minorHAnsi"/>
                <w:sz w:val="20"/>
                <w:szCs w:val="20"/>
              </w:rPr>
            </w:pPr>
            <w:r w:rsidRPr="005D2FD4">
              <w:rPr>
                <w:rFonts w:asciiTheme="minorHAnsi" w:hAnsiTheme="minorHAnsi" w:cstheme="minorHAnsi"/>
                <w:sz w:val="20"/>
                <w:szCs w:val="20"/>
              </w:rPr>
              <w:t xml:space="preserve">Tank A-598, Pressurized, </w:t>
            </w:r>
          </w:p>
          <w:p w14:paraId="0121389D" w14:textId="090D1260" w:rsidR="00FA0A81" w:rsidRPr="005D2FD4" w:rsidRDefault="00817E52" w:rsidP="00B91981">
            <w:pPr>
              <w:rPr>
                <w:rFonts w:asciiTheme="minorHAnsi" w:hAnsiTheme="minorHAnsi" w:cstheme="minorHAnsi"/>
                <w:sz w:val="20"/>
                <w:szCs w:val="20"/>
              </w:rPr>
            </w:pPr>
            <w:r>
              <w:rPr>
                <w:rFonts w:asciiTheme="minorHAnsi" w:hAnsiTheme="minorHAnsi" w:cstheme="minorHAnsi"/>
                <w:sz w:val="20"/>
                <w:szCs w:val="20"/>
              </w:rPr>
              <w:t xml:space="preserve">Renewable </w:t>
            </w:r>
            <w:r w:rsidR="00FA0A81" w:rsidRPr="005D2FD4">
              <w:rPr>
                <w:rFonts w:asciiTheme="minorHAnsi" w:hAnsiTheme="minorHAnsi" w:cstheme="minorHAnsi"/>
                <w:sz w:val="20"/>
                <w:szCs w:val="20"/>
              </w:rPr>
              <w:t>Naphtha Storage Tank</w:t>
            </w:r>
          </w:p>
        </w:tc>
        <w:tc>
          <w:tcPr>
            <w:tcW w:w="1217" w:type="dxa"/>
            <w:tcBorders>
              <w:top w:val="nil"/>
              <w:left w:val="nil"/>
              <w:bottom w:val="single" w:sz="4" w:space="0" w:color="auto"/>
              <w:right w:val="single" w:sz="4" w:space="0" w:color="auto"/>
            </w:tcBorders>
            <w:shd w:val="clear" w:color="auto" w:fill="auto"/>
            <w:vAlign w:val="center"/>
          </w:tcPr>
          <w:p w14:paraId="72858CAA"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vAlign w:val="center"/>
          </w:tcPr>
          <w:p w14:paraId="0872475B" w14:textId="1E309E43" w:rsidR="00FA0A81" w:rsidRPr="005D2FD4" w:rsidRDefault="00B432D3" w:rsidP="00B91981">
            <w:pPr>
              <w:jc w:val="center"/>
              <w:rPr>
                <w:rFonts w:asciiTheme="minorHAnsi" w:hAnsiTheme="minorHAnsi" w:cstheme="minorHAnsi"/>
                <w:sz w:val="20"/>
                <w:szCs w:val="20"/>
              </w:rPr>
            </w:pPr>
            <w:r>
              <w:rPr>
                <w:rFonts w:asciiTheme="minorHAns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vAlign w:val="center"/>
          </w:tcPr>
          <w:p w14:paraId="232814CC"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vAlign w:val="center"/>
          </w:tcPr>
          <w:p w14:paraId="53B2AC6D" w14:textId="27A39BF0" w:rsidR="00FA0A81" w:rsidRPr="005D2FD4" w:rsidRDefault="00B432D3" w:rsidP="00B91981">
            <w:pPr>
              <w:jc w:val="center"/>
              <w:rPr>
                <w:rFonts w:asciiTheme="minorHAnsi" w:hAnsiTheme="minorHAnsi" w:cstheme="minorHAnsi"/>
                <w:sz w:val="20"/>
                <w:szCs w:val="20"/>
              </w:rPr>
            </w:pPr>
            <w:r>
              <w:rPr>
                <w:rFonts w:asciiTheme="minorHAnsi" w:hAnsiTheme="minorHAnsi" w:cstheme="minorHAnsi"/>
                <w:sz w:val="20"/>
                <w:szCs w:val="20"/>
              </w:rPr>
              <w:t>0</w:t>
            </w:r>
          </w:p>
        </w:tc>
      </w:tr>
      <w:tr w:rsidR="00FA0A81" w:rsidRPr="005D2FD4" w14:paraId="754D43D3" w14:textId="77777777" w:rsidTr="00745D3B">
        <w:trPr>
          <w:trHeight w:val="259"/>
          <w:jc w:val="right"/>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3F66A8CE"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652</w:t>
            </w:r>
          </w:p>
        </w:tc>
        <w:tc>
          <w:tcPr>
            <w:tcW w:w="3060" w:type="dxa"/>
            <w:tcBorders>
              <w:top w:val="single" w:sz="4" w:space="0" w:color="auto"/>
              <w:left w:val="nil"/>
              <w:bottom w:val="single" w:sz="4" w:space="0" w:color="auto"/>
              <w:right w:val="single" w:sz="4" w:space="0" w:color="auto"/>
            </w:tcBorders>
            <w:shd w:val="clear" w:color="auto" w:fill="auto"/>
            <w:vAlign w:val="center"/>
          </w:tcPr>
          <w:p w14:paraId="3501F6A7" w14:textId="77777777" w:rsidR="00666A17" w:rsidRDefault="00FA0A81" w:rsidP="00B91981">
            <w:pPr>
              <w:rPr>
                <w:rFonts w:asciiTheme="minorHAnsi" w:hAnsiTheme="minorHAnsi" w:cstheme="minorHAnsi"/>
                <w:sz w:val="20"/>
                <w:szCs w:val="20"/>
              </w:rPr>
            </w:pPr>
            <w:r w:rsidRPr="005D2FD4">
              <w:rPr>
                <w:rFonts w:asciiTheme="minorHAnsi" w:hAnsiTheme="minorHAnsi" w:cstheme="minorHAnsi"/>
                <w:sz w:val="20"/>
                <w:szCs w:val="20"/>
              </w:rPr>
              <w:t xml:space="preserve">Tank A-652, Pressurized, </w:t>
            </w:r>
          </w:p>
          <w:p w14:paraId="6066C9D1" w14:textId="3C8A2BE5" w:rsidR="00FA0A81" w:rsidRPr="005D2FD4" w:rsidRDefault="00817E52" w:rsidP="00B91981">
            <w:pPr>
              <w:rPr>
                <w:rFonts w:asciiTheme="minorHAnsi" w:hAnsiTheme="minorHAnsi" w:cstheme="minorHAnsi"/>
                <w:sz w:val="20"/>
                <w:szCs w:val="20"/>
              </w:rPr>
            </w:pPr>
            <w:r>
              <w:rPr>
                <w:rFonts w:asciiTheme="minorHAnsi" w:hAnsiTheme="minorHAnsi" w:cstheme="minorHAnsi"/>
                <w:sz w:val="20"/>
                <w:szCs w:val="20"/>
              </w:rPr>
              <w:t xml:space="preserve">Renewable </w:t>
            </w:r>
            <w:r w:rsidR="00FA0A81" w:rsidRPr="005D2FD4">
              <w:rPr>
                <w:rFonts w:asciiTheme="minorHAnsi" w:hAnsiTheme="minorHAnsi" w:cstheme="minorHAnsi"/>
                <w:sz w:val="20"/>
                <w:szCs w:val="20"/>
              </w:rPr>
              <w:t>Naphtha Storage Tank</w:t>
            </w:r>
          </w:p>
        </w:tc>
        <w:tc>
          <w:tcPr>
            <w:tcW w:w="1217" w:type="dxa"/>
            <w:tcBorders>
              <w:top w:val="nil"/>
              <w:left w:val="nil"/>
              <w:bottom w:val="single" w:sz="4" w:space="0" w:color="auto"/>
              <w:right w:val="single" w:sz="4" w:space="0" w:color="auto"/>
            </w:tcBorders>
            <w:shd w:val="clear" w:color="auto" w:fill="auto"/>
            <w:vAlign w:val="center"/>
          </w:tcPr>
          <w:p w14:paraId="62592EBD"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vAlign w:val="center"/>
          </w:tcPr>
          <w:p w14:paraId="1263045F" w14:textId="4CB68174" w:rsidR="00FA0A81" w:rsidRPr="005D2FD4" w:rsidRDefault="00B432D3" w:rsidP="00B91981">
            <w:pPr>
              <w:jc w:val="center"/>
              <w:rPr>
                <w:rFonts w:asciiTheme="minorHAnsi" w:hAnsiTheme="minorHAnsi" w:cstheme="minorHAnsi"/>
                <w:sz w:val="20"/>
                <w:szCs w:val="20"/>
              </w:rPr>
            </w:pPr>
            <w:r>
              <w:rPr>
                <w:rFonts w:asciiTheme="minorHAns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vAlign w:val="center"/>
          </w:tcPr>
          <w:p w14:paraId="7BAB5FB7"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vAlign w:val="center"/>
          </w:tcPr>
          <w:p w14:paraId="7883D9F3" w14:textId="45D0BF74" w:rsidR="00FA0A81" w:rsidRPr="005D2FD4" w:rsidRDefault="00B432D3" w:rsidP="00B91981">
            <w:pPr>
              <w:jc w:val="center"/>
              <w:rPr>
                <w:rFonts w:asciiTheme="minorHAnsi" w:hAnsiTheme="minorHAnsi" w:cstheme="minorHAnsi"/>
                <w:sz w:val="20"/>
                <w:szCs w:val="20"/>
              </w:rPr>
            </w:pPr>
            <w:r>
              <w:rPr>
                <w:rFonts w:asciiTheme="minorHAnsi" w:hAnsiTheme="minorHAnsi" w:cstheme="minorHAnsi"/>
                <w:sz w:val="20"/>
                <w:szCs w:val="20"/>
              </w:rPr>
              <w:t>0</w:t>
            </w:r>
          </w:p>
        </w:tc>
      </w:tr>
      <w:tr w:rsidR="000B5FC8" w:rsidRPr="005D2FD4" w14:paraId="0565881A" w14:textId="77777777" w:rsidTr="00745D3B">
        <w:trPr>
          <w:trHeight w:val="259"/>
          <w:jc w:val="right"/>
        </w:trPr>
        <w:tc>
          <w:tcPr>
            <w:tcW w:w="1170" w:type="dxa"/>
            <w:tcBorders>
              <w:top w:val="nil"/>
              <w:left w:val="single" w:sz="4" w:space="0" w:color="auto"/>
              <w:bottom w:val="single" w:sz="4" w:space="0" w:color="auto"/>
              <w:right w:val="single" w:sz="4" w:space="0" w:color="auto"/>
            </w:tcBorders>
            <w:shd w:val="clear" w:color="auto" w:fill="auto"/>
            <w:noWrap/>
            <w:vAlign w:val="center"/>
          </w:tcPr>
          <w:p w14:paraId="302FDBEE" w14:textId="055A5817" w:rsidR="000B5FC8" w:rsidRPr="005D2FD4" w:rsidRDefault="000B5FC8" w:rsidP="00B91981">
            <w:pPr>
              <w:jc w:val="center"/>
              <w:rPr>
                <w:rFonts w:asciiTheme="minorHAnsi" w:hAnsiTheme="minorHAnsi" w:cstheme="minorHAnsi"/>
                <w:sz w:val="20"/>
                <w:szCs w:val="20"/>
              </w:rPr>
            </w:pPr>
            <w:r w:rsidRPr="005D2FD4">
              <w:rPr>
                <w:rFonts w:asciiTheme="minorHAnsi" w:eastAsia="Calibri" w:hAnsiTheme="minorHAnsi" w:cstheme="minorHAnsi"/>
                <w:sz w:val="20"/>
                <w:szCs w:val="20"/>
              </w:rPr>
              <w:t>692</w:t>
            </w:r>
            <w:r w:rsidR="0075414B">
              <w:rPr>
                <w:rFonts w:asciiTheme="minorHAnsi" w:eastAsia="Calibri" w:hAnsiTheme="minorHAnsi" w:cstheme="minorHAnsi"/>
                <w:sz w:val="20"/>
                <w:szCs w:val="20"/>
              </w:rPr>
              <w:t>*</w:t>
            </w:r>
          </w:p>
        </w:tc>
        <w:tc>
          <w:tcPr>
            <w:tcW w:w="3060" w:type="dxa"/>
            <w:tcBorders>
              <w:top w:val="nil"/>
              <w:left w:val="nil"/>
              <w:bottom w:val="single" w:sz="4" w:space="0" w:color="auto"/>
              <w:right w:val="single" w:sz="4" w:space="0" w:color="auto"/>
            </w:tcBorders>
            <w:shd w:val="clear" w:color="auto" w:fill="auto"/>
            <w:noWrap/>
            <w:vAlign w:val="center"/>
          </w:tcPr>
          <w:p w14:paraId="3715110E" w14:textId="5DACD879" w:rsidR="000B5FC8" w:rsidRPr="005D2FD4" w:rsidRDefault="000B5FC8" w:rsidP="00B91981">
            <w:pPr>
              <w:rPr>
                <w:rFonts w:asciiTheme="minorHAnsi" w:hAnsiTheme="minorHAnsi" w:cstheme="minorHAnsi"/>
                <w:sz w:val="20"/>
                <w:szCs w:val="20"/>
              </w:rPr>
            </w:pPr>
            <w:r w:rsidRPr="005D2FD4">
              <w:rPr>
                <w:rFonts w:asciiTheme="minorHAnsi" w:eastAsia="Calibri" w:hAnsiTheme="minorHAnsi" w:cstheme="minorHAnsi"/>
                <w:sz w:val="20"/>
                <w:szCs w:val="20"/>
              </w:rPr>
              <w:t xml:space="preserve">Tank A-692, EFRT, </w:t>
            </w:r>
            <w:r w:rsidR="005B2207">
              <w:rPr>
                <w:rFonts w:asciiTheme="minorHAnsi" w:eastAsia="Calibri" w:hAnsiTheme="minorHAnsi" w:cstheme="minorHAnsi"/>
                <w:sz w:val="20"/>
                <w:szCs w:val="20"/>
              </w:rPr>
              <w:t xml:space="preserve">Gasoline, </w:t>
            </w:r>
            <w:r w:rsidR="00817E52">
              <w:rPr>
                <w:rFonts w:asciiTheme="minorHAnsi" w:hAnsiTheme="minorHAnsi" w:cstheme="minorHAnsi"/>
                <w:sz w:val="20"/>
                <w:szCs w:val="20"/>
              </w:rPr>
              <w:t xml:space="preserve">Renewable </w:t>
            </w:r>
            <w:r w:rsidRPr="005D2FD4">
              <w:rPr>
                <w:rFonts w:asciiTheme="minorHAnsi" w:eastAsia="Calibri" w:hAnsiTheme="minorHAnsi" w:cstheme="minorHAnsi"/>
                <w:sz w:val="20"/>
                <w:szCs w:val="20"/>
              </w:rPr>
              <w:t>Naphtha Storage Tank</w:t>
            </w:r>
          </w:p>
        </w:tc>
        <w:tc>
          <w:tcPr>
            <w:tcW w:w="1217" w:type="dxa"/>
            <w:tcBorders>
              <w:top w:val="nil"/>
              <w:left w:val="nil"/>
              <w:bottom w:val="single" w:sz="4" w:space="0" w:color="auto"/>
              <w:right w:val="single" w:sz="4" w:space="0" w:color="auto"/>
            </w:tcBorders>
            <w:shd w:val="clear" w:color="auto" w:fill="auto"/>
            <w:noWrap/>
            <w:vAlign w:val="center"/>
          </w:tcPr>
          <w:p w14:paraId="3E3C0686" w14:textId="7B6EF811" w:rsidR="000B5FC8" w:rsidRPr="005D2FD4" w:rsidRDefault="000B5FC8" w:rsidP="00B91981">
            <w:pPr>
              <w:jc w:val="center"/>
              <w:rPr>
                <w:rFonts w:asciiTheme="minorHAnsi" w:hAnsiTheme="minorHAnsi" w:cstheme="minorHAnsi"/>
                <w:sz w:val="20"/>
                <w:szCs w:val="20"/>
              </w:rPr>
            </w:pPr>
            <w:r w:rsidRPr="005D2FD4">
              <w:rPr>
                <w:rFonts w:asciiTheme="minorHAnsi" w:hAnsiTheme="minorHAnsi" w:cstheme="minorHAnsi"/>
                <w:sz w:val="20"/>
                <w:szCs w:val="20"/>
              </w:rPr>
              <w:t>33.9</w:t>
            </w:r>
          </w:p>
        </w:tc>
        <w:tc>
          <w:tcPr>
            <w:tcW w:w="1239" w:type="dxa"/>
            <w:tcBorders>
              <w:top w:val="nil"/>
              <w:left w:val="nil"/>
              <w:bottom w:val="single" w:sz="4" w:space="0" w:color="auto"/>
              <w:right w:val="single" w:sz="4" w:space="0" w:color="auto"/>
            </w:tcBorders>
            <w:shd w:val="clear" w:color="auto" w:fill="auto"/>
            <w:noWrap/>
            <w:vAlign w:val="center"/>
          </w:tcPr>
          <w:p w14:paraId="1FD3249D" w14:textId="1F7F7B04" w:rsidR="000B5FC8" w:rsidRPr="005D2FD4" w:rsidRDefault="000B5FC8" w:rsidP="00B91981">
            <w:pPr>
              <w:jc w:val="center"/>
              <w:rPr>
                <w:rFonts w:asciiTheme="minorHAnsi" w:hAnsiTheme="minorHAnsi" w:cstheme="minorHAnsi"/>
                <w:sz w:val="20"/>
                <w:szCs w:val="20"/>
              </w:rPr>
            </w:pPr>
            <w:r w:rsidRPr="005D2FD4">
              <w:rPr>
                <w:rFonts w:asciiTheme="minorHAnsi" w:hAnsiTheme="minorHAnsi" w:cstheme="minorHAnsi"/>
                <w:sz w:val="20"/>
                <w:szCs w:val="20"/>
              </w:rPr>
              <w:t>1.613</w:t>
            </w:r>
          </w:p>
        </w:tc>
        <w:tc>
          <w:tcPr>
            <w:tcW w:w="1217" w:type="dxa"/>
            <w:tcBorders>
              <w:top w:val="nil"/>
              <w:left w:val="nil"/>
              <w:bottom w:val="single" w:sz="4" w:space="0" w:color="auto"/>
              <w:right w:val="single" w:sz="4" w:space="0" w:color="auto"/>
            </w:tcBorders>
            <w:shd w:val="clear" w:color="auto" w:fill="auto"/>
            <w:noWrap/>
            <w:vAlign w:val="center"/>
          </w:tcPr>
          <w:p w14:paraId="02305E06" w14:textId="0A3E7C94" w:rsidR="000B5FC8" w:rsidRPr="005D2FD4" w:rsidRDefault="000B5FC8" w:rsidP="00B91981">
            <w:pPr>
              <w:jc w:val="center"/>
              <w:rPr>
                <w:rFonts w:asciiTheme="minorHAnsi" w:hAnsiTheme="minorHAnsi" w:cstheme="minorHAnsi"/>
                <w:sz w:val="20"/>
                <w:szCs w:val="20"/>
              </w:rPr>
            </w:pPr>
            <w:r w:rsidRPr="005D2FD4">
              <w:rPr>
                <w:rFonts w:asciiTheme="minorHAnsi" w:hAnsiTheme="minorHAnsi" w:cstheme="minorHAnsi"/>
                <w:sz w:val="20"/>
                <w:szCs w:val="20"/>
              </w:rPr>
              <w:t>25.1</w:t>
            </w:r>
          </w:p>
        </w:tc>
        <w:tc>
          <w:tcPr>
            <w:tcW w:w="1239" w:type="dxa"/>
            <w:tcBorders>
              <w:top w:val="nil"/>
              <w:left w:val="nil"/>
              <w:bottom w:val="single" w:sz="4" w:space="0" w:color="auto"/>
              <w:right w:val="single" w:sz="4" w:space="0" w:color="auto"/>
            </w:tcBorders>
            <w:shd w:val="clear" w:color="auto" w:fill="auto"/>
            <w:noWrap/>
            <w:vAlign w:val="center"/>
          </w:tcPr>
          <w:p w14:paraId="1493CE7F" w14:textId="569A9FFC" w:rsidR="000B5FC8" w:rsidRPr="005D2FD4" w:rsidRDefault="000B5FC8" w:rsidP="00B91981">
            <w:pPr>
              <w:jc w:val="center"/>
              <w:rPr>
                <w:rFonts w:asciiTheme="minorHAnsi" w:hAnsiTheme="minorHAnsi" w:cstheme="minorHAnsi"/>
                <w:sz w:val="20"/>
                <w:szCs w:val="20"/>
              </w:rPr>
            </w:pPr>
            <w:r w:rsidRPr="005D2FD4">
              <w:rPr>
                <w:rFonts w:asciiTheme="minorHAnsi" w:hAnsiTheme="minorHAnsi" w:cstheme="minorHAnsi"/>
                <w:sz w:val="20"/>
                <w:szCs w:val="20"/>
              </w:rPr>
              <w:t>1.517</w:t>
            </w:r>
          </w:p>
        </w:tc>
      </w:tr>
      <w:tr w:rsidR="00FA0A81" w:rsidRPr="005D2FD4" w14:paraId="73D03877" w14:textId="77777777" w:rsidTr="001C1178">
        <w:trPr>
          <w:trHeight w:val="259"/>
          <w:jc w:val="right"/>
        </w:trPr>
        <w:tc>
          <w:tcPr>
            <w:tcW w:w="1170" w:type="dxa"/>
            <w:tcBorders>
              <w:top w:val="nil"/>
              <w:left w:val="single" w:sz="4" w:space="0" w:color="auto"/>
              <w:bottom w:val="single" w:sz="4" w:space="0" w:color="auto"/>
              <w:right w:val="single" w:sz="4" w:space="0" w:color="auto"/>
            </w:tcBorders>
            <w:shd w:val="clear" w:color="auto" w:fill="auto"/>
            <w:noWrap/>
            <w:vAlign w:val="center"/>
          </w:tcPr>
          <w:p w14:paraId="23230D23"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695</w:t>
            </w:r>
          </w:p>
        </w:tc>
        <w:tc>
          <w:tcPr>
            <w:tcW w:w="3060" w:type="dxa"/>
            <w:tcBorders>
              <w:top w:val="nil"/>
              <w:left w:val="nil"/>
              <w:bottom w:val="single" w:sz="4" w:space="0" w:color="auto"/>
              <w:right w:val="single" w:sz="4" w:space="0" w:color="auto"/>
            </w:tcBorders>
            <w:shd w:val="clear" w:color="auto" w:fill="auto"/>
            <w:noWrap/>
            <w:vAlign w:val="center"/>
          </w:tcPr>
          <w:p w14:paraId="7F85FA92" w14:textId="77777777" w:rsidR="00666A17" w:rsidRDefault="00FA0A81" w:rsidP="00B91981">
            <w:pPr>
              <w:rPr>
                <w:rFonts w:asciiTheme="minorHAnsi" w:hAnsiTheme="minorHAnsi" w:cstheme="minorHAnsi"/>
                <w:sz w:val="20"/>
                <w:szCs w:val="20"/>
              </w:rPr>
            </w:pPr>
            <w:r w:rsidRPr="005D2FD4">
              <w:rPr>
                <w:rFonts w:asciiTheme="minorHAnsi" w:hAnsiTheme="minorHAnsi" w:cstheme="minorHAnsi"/>
                <w:sz w:val="20"/>
                <w:szCs w:val="20"/>
              </w:rPr>
              <w:t xml:space="preserve">Tank A-695, Pressurized, </w:t>
            </w:r>
          </w:p>
          <w:p w14:paraId="12BBBA54" w14:textId="4690954A" w:rsidR="00FA0A81" w:rsidRPr="005D2FD4" w:rsidRDefault="00817E52" w:rsidP="00B91981">
            <w:pPr>
              <w:rPr>
                <w:rFonts w:asciiTheme="minorHAnsi" w:hAnsiTheme="minorHAnsi" w:cstheme="minorHAnsi"/>
                <w:sz w:val="20"/>
                <w:szCs w:val="20"/>
              </w:rPr>
            </w:pPr>
            <w:r>
              <w:rPr>
                <w:rFonts w:asciiTheme="minorHAnsi" w:hAnsiTheme="minorHAnsi" w:cstheme="minorHAnsi"/>
                <w:sz w:val="20"/>
                <w:szCs w:val="20"/>
              </w:rPr>
              <w:t xml:space="preserve">Renewable </w:t>
            </w:r>
            <w:r w:rsidR="00FA0A81" w:rsidRPr="005D2FD4">
              <w:rPr>
                <w:rFonts w:asciiTheme="minorHAnsi" w:hAnsiTheme="minorHAnsi" w:cstheme="minorHAnsi"/>
                <w:sz w:val="20"/>
                <w:szCs w:val="20"/>
              </w:rPr>
              <w:t>Naphtha Storage Tank</w:t>
            </w:r>
          </w:p>
        </w:tc>
        <w:tc>
          <w:tcPr>
            <w:tcW w:w="1217" w:type="dxa"/>
            <w:tcBorders>
              <w:top w:val="nil"/>
              <w:left w:val="nil"/>
              <w:bottom w:val="single" w:sz="4" w:space="0" w:color="auto"/>
              <w:right w:val="single" w:sz="4" w:space="0" w:color="auto"/>
            </w:tcBorders>
            <w:shd w:val="clear" w:color="auto" w:fill="auto"/>
            <w:noWrap/>
            <w:vAlign w:val="center"/>
          </w:tcPr>
          <w:p w14:paraId="46E7EE59"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4AAFB143" w14:textId="5E85CFA0" w:rsidR="00FA0A81" w:rsidRPr="005D2FD4" w:rsidRDefault="00B432D3" w:rsidP="00B91981">
            <w:pPr>
              <w:jc w:val="center"/>
              <w:rPr>
                <w:rFonts w:asciiTheme="minorHAnsi" w:hAnsiTheme="minorHAnsi" w:cstheme="minorHAnsi"/>
                <w:sz w:val="20"/>
                <w:szCs w:val="20"/>
              </w:rPr>
            </w:pPr>
            <w:r>
              <w:rPr>
                <w:rFonts w:asciiTheme="minorHAnsi" w:hAnsiTheme="minorHAnsi" w:cstheme="minorHAnsi"/>
                <w:sz w:val="20"/>
                <w:szCs w:val="20"/>
              </w:rPr>
              <w:t>0</w:t>
            </w:r>
          </w:p>
        </w:tc>
        <w:tc>
          <w:tcPr>
            <w:tcW w:w="1217" w:type="dxa"/>
            <w:tcBorders>
              <w:top w:val="nil"/>
              <w:left w:val="nil"/>
              <w:bottom w:val="single" w:sz="4" w:space="0" w:color="auto"/>
              <w:right w:val="single" w:sz="4" w:space="0" w:color="auto"/>
            </w:tcBorders>
            <w:shd w:val="clear" w:color="auto" w:fill="auto"/>
            <w:noWrap/>
            <w:vAlign w:val="center"/>
          </w:tcPr>
          <w:p w14:paraId="51302484" w14:textId="77777777" w:rsidR="00FA0A81" w:rsidRPr="005D2FD4" w:rsidRDefault="00FA0A81" w:rsidP="00B91981">
            <w:pPr>
              <w:jc w:val="center"/>
              <w:rPr>
                <w:rFonts w:asciiTheme="minorHAnsi" w:hAnsiTheme="minorHAnsi" w:cstheme="minorHAnsi"/>
                <w:sz w:val="20"/>
                <w:szCs w:val="20"/>
              </w:rPr>
            </w:pPr>
            <w:r w:rsidRPr="005D2FD4">
              <w:rPr>
                <w:rFonts w:asciiTheme="minorHAnsi" w:hAnsiTheme="minorHAnsi" w:cstheme="minorHAnsi"/>
                <w:sz w:val="20"/>
                <w:szCs w:val="20"/>
              </w:rPr>
              <w:t>0</w:t>
            </w:r>
          </w:p>
        </w:tc>
        <w:tc>
          <w:tcPr>
            <w:tcW w:w="1239" w:type="dxa"/>
            <w:tcBorders>
              <w:top w:val="nil"/>
              <w:left w:val="nil"/>
              <w:bottom w:val="single" w:sz="4" w:space="0" w:color="auto"/>
              <w:right w:val="single" w:sz="4" w:space="0" w:color="auto"/>
            </w:tcBorders>
            <w:shd w:val="clear" w:color="auto" w:fill="auto"/>
            <w:noWrap/>
            <w:vAlign w:val="center"/>
          </w:tcPr>
          <w:p w14:paraId="3EF5B93D" w14:textId="62147466" w:rsidR="00FA0A81" w:rsidRPr="005D2FD4" w:rsidRDefault="00B432D3" w:rsidP="00B91981">
            <w:pPr>
              <w:jc w:val="center"/>
              <w:rPr>
                <w:rFonts w:asciiTheme="minorHAnsi" w:hAnsiTheme="minorHAnsi" w:cstheme="minorHAnsi"/>
                <w:sz w:val="20"/>
                <w:szCs w:val="20"/>
              </w:rPr>
            </w:pPr>
            <w:r>
              <w:rPr>
                <w:rFonts w:asciiTheme="minorHAnsi" w:hAnsiTheme="minorHAnsi" w:cstheme="minorHAnsi"/>
                <w:sz w:val="20"/>
                <w:szCs w:val="20"/>
              </w:rPr>
              <w:t>0</w:t>
            </w:r>
          </w:p>
        </w:tc>
      </w:tr>
      <w:tr w:rsidR="0075414B" w:rsidRPr="005D2FD4" w14:paraId="1EDBECFA" w14:textId="77777777" w:rsidTr="001C1178">
        <w:trPr>
          <w:trHeight w:val="259"/>
          <w:jc w:val="right"/>
        </w:trPr>
        <w:tc>
          <w:tcPr>
            <w:tcW w:w="9142" w:type="dxa"/>
            <w:gridSpan w:val="6"/>
            <w:tcBorders>
              <w:top w:val="single" w:sz="4" w:space="0" w:color="auto"/>
            </w:tcBorders>
            <w:shd w:val="clear" w:color="auto" w:fill="auto"/>
            <w:noWrap/>
            <w:vAlign w:val="center"/>
          </w:tcPr>
          <w:p w14:paraId="36E58995" w14:textId="6F505D0C" w:rsidR="0075414B" w:rsidRDefault="0075414B" w:rsidP="001C1178">
            <w:pPr>
              <w:rPr>
                <w:rFonts w:asciiTheme="minorHAnsi" w:hAnsiTheme="minorHAnsi" w:cstheme="minorHAnsi"/>
                <w:sz w:val="20"/>
                <w:szCs w:val="20"/>
              </w:rPr>
            </w:pPr>
            <w:r>
              <w:rPr>
                <w:rFonts w:asciiTheme="minorHAnsi" w:eastAsia="Calibri" w:hAnsiTheme="minorHAnsi" w:cstheme="minorHAnsi"/>
                <w:sz w:val="20"/>
                <w:szCs w:val="20"/>
              </w:rPr>
              <w:t>*Throughput and</w:t>
            </w:r>
            <w:r w:rsidR="00EB7327">
              <w:rPr>
                <w:rFonts w:asciiTheme="minorHAnsi" w:eastAsia="Calibri" w:hAnsiTheme="minorHAnsi" w:cstheme="minorHAnsi"/>
                <w:sz w:val="20"/>
                <w:szCs w:val="20"/>
              </w:rPr>
              <w:t>/or</w:t>
            </w:r>
            <w:r>
              <w:rPr>
                <w:rFonts w:asciiTheme="minorHAnsi" w:eastAsia="Calibri" w:hAnsiTheme="minorHAnsi" w:cstheme="minorHAnsi"/>
                <w:sz w:val="20"/>
                <w:szCs w:val="20"/>
              </w:rPr>
              <w:t xml:space="preserve"> emission limits </w:t>
            </w:r>
            <w:r w:rsidR="00483D79">
              <w:rPr>
                <w:rFonts w:asciiTheme="minorHAnsi" w:eastAsia="Calibri" w:hAnsiTheme="minorHAnsi" w:cstheme="minorHAnsi"/>
                <w:sz w:val="20"/>
                <w:szCs w:val="20"/>
              </w:rPr>
              <w:t xml:space="preserve">for grandfathered sources </w:t>
            </w:r>
            <w:r>
              <w:rPr>
                <w:rFonts w:asciiTheme="minorHAnsi" w:eastAsia="Calibri" w:hAnsiTheme="minorHAnsi" w:cstheme="minorHAnsi"/>
                <w:sz w:val="20"/>
                <w:szCs w:val="20"/>
              </w:rPr>
              <w:t>are based on pre-project levels. Future applications will need to be reviewed per Regulation 2-1-234.1.2 to determine the PTE in the current configuration.</w:t>
            </w:r>
          </w:p>
        </w:tc>
      </w:tr>
    </w:tbl>
    <w:p w14:paraId="77F39D2E" w14:textId="77777777" w:rsidR="000B6461" w:rsidRDefault="000B6461" w:rsidP="00FA0A81">
      <w:pPr>
        <w:spacing w:after="160" w:line="259" w:lineRule="auto"/>
        <w:rPr>
          <w:rFonts w:asciiTheme="minorHAnsi" w:eastAsia="Calibri" w:hAnsiTheme="minorHAnsi" w:cstheme="minorHAnsi"/>
          <w:sz w:val="20"/>
          <w:szCs w:val="20"/>
        </w:rPr>
      </w:pPr>
    </w:p>
    <w:p w14:paraId="16132F3C" w14:textId="33B2337A" w:rsidR="00FA0A81" w:rsidRPr="005D2FD4" w:rsidRDefault="00FA0A81" w:rsidP="00FA0A81">
      <w:pPr>
        <w:spacing w:after="160" w:line="259" w:lineRule="auto"/>
        <w:rPr>
          <w:rFonts w:asciiTheme="minorHAnsi" w:hAnsiTheme="minorHAnsi" w:cstheme="minorHAnsi"/>
          <w:b/>
          <w:bCs/>
          <w:color w:val="000000"/>
          <w:sz w:val="20"/>
          <w:szCs w:val="20"/>
        </w:rPr>
      </w:pPr>
      <w:r w:rsidRPr="005D2FD4">
        <w:rPr>
          <w:rFonts w:asciiTheme="minorHAnsi" w:eastAsia="Calibri" w:hAnsiTheme="minorHAnsi" w:cstheme="minorHAnsi"/>
          <w:sz w:val="20"/>
          <w:szCs w:val="20"/>
        </w:rPr>
        <w:t xml:space="preserve">Marathon is proposing to </w:t>
      </w:r>
      <w:r w:rsidRPr="005D2FD4">
        <w:rPr>
          <w:rFonts w:asciiTheme="minorHAnsi" w:hAnsiTheme="minorHAnsi" w:cstheme="minorHAnsi"/>
          <w:color w:val="000000"/>
          <w:sz w:val="20"/>
          <w:szCs w:val="20"/>
        </w:rPr>
        <w:t>repurpose gasoline storage tanks S-692 to store</w:t>
      </w:r>
      <w:r w:rsidR="00F621FD">
        <w:rPr>
          <w:rFonts w:asciiTheme="minorHAnsi" w:hAnsiTheme="minorHAnsi" w:cstheme="minorHAnsi"/>
          <w:color w:val="000000"/>
          <w:sz w:val="20"/>
          <w:szCs w:val="20"/>
        </w:rPr>
        <w:t xml:space="preserve"> renewable</w:t>
      </w:r>
      <w:r w:rsidRPr="005D2FD4">
        <w:rPr>
          <w:rFonts w:asciiTheme="minorHAnsi" w:hAnsiTheme="minorHAnsi" w:cstheme="minorHAnsi"/>
          <w:color w:val="000000"/>
          <w:sz w:val="20"/>
          <w:szCs w:val="20"/>
        </w:rPr>
        <w:t xml:space="preserve"> </w:t>
      </w:r>
      <w:proofErr w:type="gramStart"/>
      <w:r w:rsidRPr="005D2FD4">
        <w:rPr>
          <w:rFonts w:asciiTheme="minorHAnsi" w:hAnsiTheme="minorHAnsi" w:cstheme="minorHAnsi"/>
          <w:color w:val="000000"/>
          <w:sz w:val="20"/>
          <w:szCs w:val="20"/>
        </w:rPr>
        <w:t>naphtha</w:t>
      </w:r>
      <w:r w:rsidR="005B2207">
        <w:rPr>
          <w:rFonts w:asciiTheme="minorHAnsi" w:hAnsiTheme="minorHAnsi" w:cstheme="minorHAnsi"/>
          <w:color w:val="000000"/>
          <w:sz w:val="20"/>
          <w:szCs w:val="20"/>
        </w:rPr>
        <w:t>, but</w:t>
      </w:r>
      <w:proofErr w:type="gramEnd"/>
      <w:r w:rsidR="005B2207">
        <w:rPr>
          <w:rFonts w:asciiTheme="minorHAnsi" w:hAnsiTheme="minorHAnsi" w:cstheme="minorHAnsi"/>
          <w:color w:val="000000"/>
          <w:sz w:val="20"/>
          <w:szCs w:val="20"/>
        </w:rPr>
        <w:t xml:space="preserve"> retain the ability to store gasoline</w:t>
      </w:r>
      <w:r w:rsidRPr="005D2FD4">
        <w:rPr>
          <w:rFonts w:asciiTheme="minorHAnsi" w:hAnsiTheme="minorHAnsi" w:cstheme="minorHAnsi"/>
          <w:color w:val="000000"/>
          <w:sz w:val="20"/>
          <w:szCs w:val="20"/>
        </w:rPr>
        <w:t xml:space="preserve">. </w:t>
      </w:r>
      <w:r w:rsidR="00726FF3" w:rsidRPr="00726FF3">
        <w:rPr>
          <w:rFonts w:asciiTheme="minorHAnsi" w:hAnsiTheme="minorHAnsi" w:cstheme="minorHAnsi"/>
          <w:color w:val="000000"/>
          <w:sz w:val="20"/>
          <w:szCs w:val="20"/>
        </w:rPr>
        <w:t>S-6</w:t>
      </w:r>
      <w:r w:rsidR="00CB50AC">
        <w:rPr>
          <w:rFonts w:asciiTheme="minorHAnsi" w:hAnsiTheme="minorHAnsi" w:cstheme="minorHAnsi"/>
          <w:color w:val="000000"/>
          <w:sz w:val="20"/>
          <w:szCs w:val="20"/>
        </w:rPr>
        <w:t>92</w:t>
      </w:r>
      <w:r w:rsidR="00726FF3" w:rsidRPr="00726FF3">
        <w:rPr>
          <w:rFonts w:asciiTheme="minorHAnsi" w:hAnsiTheme="minorHAnsi" w:cstheme="minorHAnsi"/>
          <w:color w:val="000000"/>
          <w:sz w:val="20"/>
          <w:szCs w:val="20"/>
        </w:rPr>
        <w:t xml:space="preserve"> is a grandfathered source with the highest 12-month historical throughput of </w:t>
      </w:r>
      <w:r w:rsidR="00CB50AC" w:rsidRPr="00CB50AC">
        <w:rPr>
          <w:rFonts w:asciiTheme="minorHAnsi" w:hAnsiTheme="minorHAnsi" w:cstheme="minorHAnsi"/>
          <w:color w:val="000000"/>
          <w:sz w:val="20"/>
          <w:szCs w:val="20"/>
        </w:rPr>
        <w:t>2</w:t>
      </w:r>
      <w:r w:rsidR="00CB50AC">
        <w:rPr>
          <w:rFonts w:asciiTheme="minorHAnsi" w:hAnsiTheme="minorHAnsi" w:cstheme="minorHAnsi"/>
          <w:color w:val="000000"/>
          <w:sz w:val="20"/>
          <w:szCs w:val="20"/>
        </w:rPr>
        <w:t>,</w:t>
      </w:r>
      <w:r w:rsidR="00CB50AC" w:rsidRPr="00CB50AC">
        <w:rPr>
          <w:rFonts w:asciiTheme="minorHAnsi" w:hAnsiTheme="minorHAnsi" w:cstheme="minorHAnsi"/>
          <w:color w:val="000000"/>
          <w:sz w:val="20"/>
          <w:szCs w:val="20"/>
        </w:rPr>
        <w:t>650</w:t>
      </w:r>
      <w:r w:rsidR="00CB50AC">
        <w:rPr>
          <w:rFonts w:asciiTheme="minorHAnsi" w:hAnsiTheme="minorHAnsi" w:cstheme="minorHAnsi"/>
          <w:color w:val="000000"/>
          <w:sz w:val="20"/>
          <w:szCs w:val="20"/>
        </w:rPr>
        <w:t>,</w:t>
      </w:r>
      <w:r w:rsidR="00CB50AC" w:rsidRPr="00CB50AC">
        <w:rPr>
          <w:rFonts w:asciiTheme="minorHAnsi" w:hAnsiTheme="minorHAnsi" w:cstheme="minorHAnsi"/>
          <w:color w:val="000000"/>
          <w:sz w:val="20"/>
          <w:szCs w:val="20"/>
        </w:rPr>
        <w:t xml:space="preserve">447 </w:t>
      </w:r>
      <w:proofErr w:type="spellStart"/>
      <w:r w:rsidR="001C05BD">
        <w:rPr>
          <w:rFonts w:asciiTheme="minorHAnsi" w:hAnsiTheme="minorHAnsi" w:cstheme="minorHAnsi"/>
          <w:color w:val="000000"/>
          <w:sz w:val="20"/>
          <w:szCs w:val="20"/>
        </w:rPr>
        <w:t>bbl</w:t>
      </w:r>
      <w:proofErr w:type="spellEnd"/>
      <w:r w:rsidR="001C05BD">
        <w:rPr>
          <w:rFonts w:asciiTheme="minorHAnsi" w:hAnsiTheme="minorHAnsi" w:cstheme="minorHAnsi"/>
          <w:color w:val="000000"/>
          <w:sz w:val="20"/>
          <w:szCs w:val="20"/>
        </w:rPr>
        <w:t>/year</w:t>
      </w:r>
      <w:r w:rsidR="00726FF3" w:rsidRPr="00726FF3">
        <w:rPr>
          <w:rFonts w:asciiTheme="minorHAnsi" w:hAnsiTheme="minorHAnsi" w:cstheme="minorHAnsi"/>
          <w:color w:val="000000"/>
          <w:sz w:val="20"/>
          <w:szCs w:val="20"/>
        </w:rPr>
        <w:t xml:space="preserve"> (</w:t>
      </w:r>
      <w:r w:rsidR="00662DB7">
        <w:rPr>
          <w:rFonts w:asciiTheme="minorHAnsi" w:hAnsiTheme="minorHAnsi" w:cstheme="minorHAnsi"/>
          <w:color w:val="000000"/>
          <w:sz w:val="20"/>
          <w:szCs w:val="20"/>
        </w:rPr>
        <w:t>Oct</w:t>
      </w:r>
      <w:r w:rsidR="00BC4ACD">
        <w:rPr>
          <w:rFonts w:asciiTheme="minorHAnsi" w:hAnsiTheme="minorHAnsi" w:cstheme="minorHAnsi"/>
          <w:color w:val="000000"/>
          <w:sz w:val="20"/>
          <w:szCs w:val="20"/>
        </w:rPr>
        <w:t>ober</w:t>
      </w:r>
      <w:r w:rsidR="00662DB7">
        <w:rPr>
          <w:rFonts w:asciiTheme="minorHAnsi" w:hAnsiTheme="minorHAnsi" w:cstheme="minorHAnsi"/>
          <w:color w:val="000000"/>
          <w:sz w:val="20"/>
          <w:szCs w:val="20"/>
        </w:rPr>
        <w:t xml:space="preserve"> 2019</w:t>
      </w:r>
      <w:r w:rsidR="00726FF3" w:rsidRPr="00726FF3">
        <w:rPr>
          <w:rFonts w:asciiTheme="minorHAnsi" w:hAnsiTheme="minorHAnsi" w:cstheme="minorHAnsi"/>
          <w:color w:val="000000"/>
          <w:sz w:val="20"/>
          <w:szCs w:val="20"/>
        </w:rPr>
        <w:t>)</w:t>
      </w:r>
      <w:r w:rsidR="004209B9">
        <w:rPr>
          <w:rFonts w:asciiTheme="minorHAnsi" w:hAnsiTheme="minorHAnsi" w:cstheme="minorHAnsi"/>
          <w:color w:val="000000"/>
          <w:sz w:val="20"/>
          <w:szCs w:val="20"/>
        </w:rPr>
        <w:t xml:space="preserve"> and </w:t>
      </w:r>
      <w:r w:rsidR="004209B9">
        <w:rPr>
          <w:rFonts w:asciiTheme="minorHAnsi" w:eastAsia="Calibri" w:hAnsiTheme="minorHAnsi" w:cstheme="minorHAnsi"/>
          <w:sz w:val="20"/>
          <w:szCs w:val="20"/>
        </w:rPr>
        <w:t xml:space="preserve">highest 24-hour historical throughput of </w:t>
      </w:r>
      <w:r w:rsidR="005A1956">
        <w:rPr>
          <w:rFonts w:asciiTheme="minorHAnsi" w:eastAsia="Calibri" w:hAnsiTheme="minorHAnsi" w:cstheme="minorHAnsi"/>
          <w:sz w:val="20"/>
          <w:szCs w:val="20"/>
        </w:rPr>
        <w:t>54,882</w:t>
      </w:r>
      <w:r w:rsidR="004209B9">
        <w:rPr>
          <w:rFonts w:asciiTheme="minorHAnsi" w:eastAsia="Calibri" w:hAnsiTheme="minorHAnsi" w:cstheme="minorHAnsi"/>
          <w:sz w:val="20"/>
          <w:szCs w:val="20"/>
        </w:rPr>
        <w:t xml:space="preserve"> bpd (</w:t>
      </w:r>
      <w:r w:rsidR="005A1956">
        <w:rPr>
          <w:rFonts w:asciiTheme="minorHAnsi" w:eastAsia="Calibri" w:hAnsiTheme="minorHAnsi" w:cstheme="minorHAnsi"/>
          <w:sz w:val="20"/>
          <w:szCs w:val="20"/>
        </w:rPr>
        <w:t>November 6, 2019</w:t>
      </w:r>
      <w:r w:rsidR="004209B9">
        <w:rPr>
          <w:rFonts w:asciiTheme="minorHAnsi" w:eastAsia="Calibri" w:hAnsiTheme="minorHAnsi" w:cstheme="minorHAnsi"/>
          <w:sz w:val="20"/>
          <w:szCs w:val="20"/>
        </w:rPr>
        <w:t>)</w:t>
      </w:r>
      <w:r w:rsidR="002C33E0">
        <w:rPr>
          <w:rFonts w:asciiTheme="minorHAnsi" w:hAnsiTheme="minorHAnsi" w:cstheme="minorHAnsi"/>
          <w:color w:val="000000"/>
          <w:sz w:val="20"/>
          <w:szCs w:val="20"/>
        </w:rPr>
        <w:t xml:space="preserve">. </w:t>
      </w:r>
      <w:r w:rsidRPr="005D2FD4">
        <w:rPr>
          <w:rFonts w:asciiTheme="minorHAnsi" w:hAnsiTheme="minorHAnsi" w:cstheme="minorHAnsi"/>
          <w:color w:val="000000"/>
          <w:sz w:val="20"/>
          <w:szCs w:val="20"/>
        </w:rPr>
        <w:t xml:space="preserve">Marathon is proposing a maximum throughput of 365,000 </w:t>
      </w:r>
      <w:proofErr w:type="spellStart"/>
      <w:r w:rsidRPr="005D2FD4">
        <w:rPr>
          <w:rFonts w:asciiTheme="minorHAnsi" w:hAnsiTheme="minorHAnsi" w:cstheme="minorHAnsi"/>
          <w:color w:val="000000"/>
          <w:sz w:val="20"/>
          <w:szCs w:val="20"/>
        </w:rPr>
        <w:t>bbl</w:t>
      </w:r>
      <w:proofErr w:type="spellEnd"/>
      <w:r w:rsidRPr="005D2FD4">
        <w:rPr>
          <w:rFonts w:asciiTheme="minorHAnsi" w:hAnsiTheme="minorHAnsi" w:cstheme="minorHAnsi"/>
          <w:color w:val="000000"/>
          <w:sz w:val="20"/>
          <w:szCs w:val="20"/>
        </w:rPr>
        <w:t xml:space="preserve">/year of </w:t>
      </w:r>
      <w:r w:rsidR="00F621FD">
        <w:rPr>
          <w:rFonts w:asciiTheme="minorHAnsi" w:hAnsiTheme="minorHAnsi" w:cstheme="minorHAnsi"/>
          <w:color w:val="000000"/>
          <w:sz w:val="20"/>
          <w:szCs w:val="20"/>
        </w:rPr>
        <w:t xml:space="preserve">renewable </w:t>
      </w:r>
      <w:r w:rsidRPr="005D2FD4">
        <w:rPr>
          <w:rFonts w:asciiTheme="minorHAnsi" w:hAnsiTheme="minorHAnsi" w:cstheme="minorHAnsi"/>
          <w:color w:val="000000"/>
          <w:sz w:val="20"/>
          <w:szCs w:val="20"/>
        </w:rPr>
        <w:t xml:space="preserve">naphtha based on an </w:t>
      </w:r>
      <w:r w:rsidR="000E3C0C">
        <w:rPr>
          <w:rFonts w:asciiTheme="minorHAnsi" w:hAnsiTheme="minorHAnsi" w:cstheme="minorHAnsi"/>
          <w:color w:val="000000"/>
          <w:sz w:val="20"/>
          <w:szCs w:val="20"/>
        </w:rPr>
        <w:t>average</w:t>
      </w:r>
      <w:r w:rsidR="000E3C0C" w:rsidRPr="005D2FD4">
        <w:rPr>
          <w:rFonts w:asciiTheme="minorHAnsi" w:hAnsiTheme="minorHAnsi" w:cstheme="minorHAnsi"/>
          <w:color w:val="000000"/>
          <w:sz w:val="20"/>
          <w:szCs w:val="20"/>
        </w:rPr>
        <w:t xml:space="preserve"> </w:t>
      </w:r>
      <w:r w:rsidRPr="005D2FD4">
        <w:rPr>
          <w:rFonts w:asciiTheme="minorHAnsi" w:hAnsiTheme="minorHAnsi" w:cstheme="minorHAnsi"/>
          <w:color w:val="000000"/>
          <w:sz w:val="20"/>
          <w:szCs w:val="20"/>
        </w:rPr>
        <w:t xml:space="preserve">production of 1,000 </w:t>
      </w:r>
      <w:proofErr w:type="spellStart"/>
      <w:r w:rsidRPr="005D2FD4">
        <w:rPr>
          <w:rFonts w:asciiTheme="minorHAnsi" w:hAnsiTheme="minorHAnsi" w:cstheme="minorHAnsi"/>
          <w:color w:val="000000"/>
          <w:sz w:val="20"/>
          <w:szCs w:val="20"/>
        </w:rPr>
        <w:t>bbl</w:t>
      </w:r>
      <w:proofErr w:type="spellEnd"/>
      <w:r w:rsidRPr="005D2FD4">
        <w:rPr>
          <w:rFonts w:asciiTheme="minorHAnsi" w:hAnsiTheme="minorHAnsi" w:cstheme="minorHAnsi"/>
          <w:color w:val="000000"/>
          <w:sz w:val="20"/>
          <w:szCs w:val="20"/>
        </w:rPr>
        <w:t>/day.</w:t>
      </w:r>
    </w:p>
    <w:p w14:paraId="7907C9F7" w14:textId="10B7CEA5"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Per Appendix </w:t>
      </w:r>
      <w:r w:rsidR="00D832DD">
        <w:rPr>
          <w:rFonts w:asciiTheme="minorHAnsi" w:eastAsia="Calibri" w:hAnsiTheme="minorHAnsi" w:cstheme="minorHAnsi"/>
          <w:sz w:val="20"/>
          <w:szCs w:val="20"/>
        </w:rPr>
        <w:t>C</w:t>
      </w:r>
      <w:r w:rsidRPr="005D2FD4">
        <w:rPr>
          <w:rFonts w:asciiTheme="minorHAnsi" w:eastAsia="Calibri" w:hAnsiTheme="minorHAnsi" w:cstheme="minorHAnsi"/>
          <w:sz w:val="20"/>
          <w:szCs w:val="20"/>
        </w:rPr>
        <w:t>, Table</w:t>
      </w:r>
      <w:r w:rsidR="00D832DD">
        <w:rPr>
          <w:rFonts w:asciiTheme="minorHAnsi" w:eastAsia="Calibri" w:hAnsiTheme="minorHAnsi" w:cstheme="minorHAnsi"/>
          <w:sz w:val="20"/>
          <w:szCs w:val="20"/>
        </w:rPr>
        <w:t xml:space="preserve"> C-4</w:t>
      </w:r>
      <w:r w:rsidRPr="005D2FD4">
        <w:rPr>
          <w:rFonts w:asciiTheme="minorHAnsi" w:eastAsia="Calibri" w:hAnsiTheme="minorHAnsi" w:cstheme="minorHAnsi"/>
          <w:sz w:val="20"/>
          <w:szCs w:val="20"/>
        </w:rPr>
        <w:t>, emissions of TAC do not exceed the trigger levels outlined in Regulation 2, Rule 5, Table 2-5-1</w:t>
      </w:r>
      <w:r w:rsidRPr="005D2FD4">
        <w:rPr>
          <w:rFonts w:asciiTheme="minorHAnsi" w:eastAsia="Calibri" w:hAnsiTheme="minorHAnsi" w:cstheme="minorHAnsi"/>
          <w:b/>
          <w:bCs/>
          <w:sz w:val="20"/>
          <w:szCs w:val="20"/>
        </w:rPr>
        <w:t xml:space="preserve">. </w:t>
      </w:r>
      <w:r w:rsidR="00F25449">
        <w:rPr>
          <w:rFonts w:asciiTheme="minorHAnsi" w:eastAsia="Calibri" w:hAnsiTheme="minorHAnsi" w:cstheme="minorHAnsi"/>
          <w:sz w:val="20"/>
          <w:szCs w:val="20"/>
        </w:rPr>
        <w:t xml:space="preserve">However, </w:t>
      </w:r>
      <w:r w:rsidR="001B768E">
        <w:rPr>
          <w:rFonts w:asciiTheme="minorHAnsi" w:eastAsia="Calibri" w:hAnsiTheme="minorHAnsi" w:cstheme="minorHAnsi"/>
          <w:sz w:val="20"/>
          <w:szCs w:val="20"/>
        </w:rPr>
        <w:t xml:space="preserve">since there is an increase </w:t>
      </w:r>
      <w:r w:rsidR="00062A3E">
        <w:rPr>
          <w:rFonts w:asciiTheme="minorHAnsi" w:eastAsia="Calibri" w:hAnsiTheme="minorHAnsi" w:cstheme="minorHAnsi"/>
          <w:sz w:val="20"/>
          <w:szCs w:val="20"/>
        </w:rPr>
        <w:t>of</w:t>
      </w:r>
      <w:r w:rsidR="001B768E">
        <w:rPr>
          <w:rFonts w:asciiTheme="minorHAnsi" w:eastAsia="Calibri" w:hAnsiTheme="minorHAnsi" w:cstheme="minorHAnsi"/>
          <w:sz w:val="20"/>
          <w:szCs w:val="20"/>
        </w:rPr>
        <w:t xml:space="preserve"> </w:t>
      </w:r>
      <w:r w:rsidR="00062A3E">
        <w:rPr>
          <w:rFonts w:asciiTheme="minorHAnsi" w:eastAsia="Calibri" w:hAnsiTheme="minorHAnsi" w:cstheme="minorHAnsi"/>
          <w:sz w:val="20"/>
          <w:szCs w:val="20"/>
        </w:rPr>
        <w:t>at least one or more TAC</w:t>
      </w:r>
      <w:r w:rsidR="001B768E">
        <w:rPr>
          <w:rFonts w:asciiTheme="minorHAnsi" w:eastAsia="Calibri" w:hAnsiTheme="minorHAnsi" w:cstheme="minorHAnsi"/>
          <w:sz w:val="20"/>
          <w:szCs w:val="20"/>
        </w:rPr>
        <w:t>, emissions of TAC</w:t>
      </w:r>
      <w:r w:rsidR="003F15F8">
        <w:rPr>
          <w:rFonts w:asciiTheme="minorHAnsi" w:eastAsia="Calibri" w:hAnsiTheme="minorHAnsi" w:cstheme="minorHAnsi"/>
          <w:sz w:val="20"/>
          <w:szCs w:val="20"/>
        </w:rPr>
        <w:t>s</w:t>
      </w:r>
      <w:r w:rsidR="001B768E">
        <w:rPr>
          <w:rFonts w:asciiTheme="minorHAnsi" w:eastAsia="Calibri" w:hAnsiTheme="minorHAnsi" w:cstheme="minorHAnsi"/>
          <w:sz w:val="20"/>
          <w:szCs w:val="20"/>
        </w:rPr>
        <w:t xml:space="preserve"> are included in the HRA. </w:t>
      </w:r>
      <w:r w:rsidRPr="005D2FD4">
        <w:rPr>
          <w:rFonts w:asciiTheme="minorHAnsi" w:eastAsia="Calibri" w:hAnsiTheme="minorHAnsi" w:cstheme="minorHAnsi"/>
          <w:sz w:val="20"/>
          <w:szCs w:val="20"/>
        </w:rPr>
        <w:t>Changes to S-692 do not result in an emission</w:t>
      </w:r>
      <w:r w:rsidR="00C538F4">
        <w:rPr>
          <w:rFonts w:asciiTheme="minorHAnsi" w:eastAsia="Calibri" w:hAnsiTheme="minorHAnsi" w:cstheme="minorHAnsi"/>
          <w:sz w:val="20"/>
          <w:szCs w:val="20"/>
        </w:rPr>
        <w:t xml:space="preserve"> increase</w:t>
      </w:r>
      <w:r w:rsidR="001B768E">
        <w:rPr>
          <w:rFonts w:asciiTheme="minorHAnsi" w:eastAsia="Calibri" w:hAnsiTheme="minorHAnsi" w:cstheme="minorHAnsi"/>
          <w:sz w:val="20"/>
          <w:szCs w:val="20"/>
        </w:rPr>
        <w:t xml:space="preserve"> and based on the results of the HRA</w:t>
      </w:r>
      <w:r w:rsidRPr="005D2FD4">
        <w:rPr>
          <w:rFonts w:asciiTheme="minorHAnsi" w:eastAsia="Calibri" w:hAnsiTheme="minorHAnsi" w:cstheme="minorHAnsi"/>
          <w:sz w:val="20"/>
          <w:szCs w:val="20"/>
        </w:rPr>
        <w:t xml:space="preserve">, S-692 is </w:t>
      </w:r>
      <w:r w:rsidR="00BA3F47">
        <w:rPr>
          <w:rFonts w:asciiTheme="minorHAnsi" w:eastAsia="Calibri" w:hAnsiTheme="minorHAnsi" w:cstheme="minorHAnsi"/>
          <w:sz w:val="20"/>
          <w:szCs w:val="20"/>
        </w:rPr>
        <w:t>not a new/modified source per Regulation 2-2</w:t>
      </w:r>
      <w:r w:rsidR="00073340">
        <w:rPr>
          <w:rFonts w:asciiTheme="minorHAnsi" w:eastAsia="Calibri" w:hAnsiTheme="minorHAnsi" w:cstheme="minorHAnsi"/>
          <w:sz w:val="20"/>
          <w:szCs w:val="20"/>
        </w:rPr>
        <w:t>.</w:t>
      </w:r>
      <w:r w:rsidR="00410C1A" w:rsidRPr="00410C1A">
        <w:rPr>
          <w:rFonts w:asciiTheme="minorHAnsi" w:eastAsia="Calibri" w:hAnsiTheme="minorHAnsi" w:cstheme="minorHAnsi"/>
          <w:sz w:val="20"/>
          <w:szCs w:val="20"/>
        </w:rPr>
        <w:t xml:space="preserve"> However, it will have enforceable throughput limits.</w:t>
      </w:r>
    </w:p>
    <w:p w14:paraId="23F6C5AD" w14:textId="23D52289" w:rsidR="00FA0A81" w:rsidRPr="002D4921" w:rsidRDefault="002D4921" w:rsidP="00FA0A81">
      <w:pPr>
        <w:spacing w:after="160" w:line="259" w:lineRule="auto"/>
        <w:rPr>
          <w:rFonts w:asciiTheme="minorHAnsi" w:eastAsia="Calibri" w:hAnsiTheme="minorHAnsi" w:cstheme="minorHAnsi"/>
          <w:b/>
          <w:bCs/>
          <w:i/>
          <w:iCs/>
          <w:sz w:val="20"/>
          <w:szCs w:val="20"/>
        </w:rPr>
      </w:pPr>
      <w:r w:rsidRPr="002D4921">
        <w:rPr>
          <w:rFonts w:asciiTheme="minorHAnsi" w:eastAsia="Calibri" w:hAnsiTheme="minorHAnsi" w:cstheme="minorHAnsi"/>
          <w:b/>
          <w:bCs/>
          <w:i/>
          <w:iCs/>
          <w:sz w:val="20"/>
          <w:szCs w:val="20"/>
        </w:rPr>
        <w:t>2</w:t>
      </w:r>
      <w:r w:rsidR="00FA0A81" w:rsidRPr="002D4921">
        <w:rPr>
          <w:rFonts w:asciiTheme="minorHAnsi" w:eastAsia="Calibri" w:hAnsiTheme="minorHAnsi" w:cstheme="minorHAnsi"/>
          <w:b/>
          <w:bCs/>
          <w:i/>
          <w:iCs/>
          <w:sz w:val="20"/>
          <w:szCs w:val="20"/>
        </w:rPr>
        <w:t>.8 Finished Product Loading and Distribution</w:t>
      </w:r>
    </w:p>
    <w:p w14:paraId="0C58381E" w14:textId="22945051" w:rsidR="001E45D7" w:rsidRPr="001E45D7" w:rsidRDefault="001E45D7" w:rsidP="00FA0A81">
      <w:pPr>
        <w:spacing w:after="160" w:line="259" w:lineRule="auto"/>
        <w:rPr>
          <w:rFonts w:asciiTheme="minorHAnsi" w:eastAsia="Calibri" w:hAnsiTheme="minorHAnsi" w:cstheme="minorHAnsi"/>
          <w:i/>
          <w:iCs/>
          <w:sz w:val="20"/>
          <w:szCs w:val="20"/>
        </w:rPr>
      </w:pPr>
      <w:r w:rsidRPr="001E45D7">
        <w:rPr>
          <w:rFonts w:asciiTheme="minorHAnsi" w:eastAsia="Calibri" w:hAnsiTheme="minorHAnsi" w:cstheme="minorHAnsi"/>
          <w:i/>
          <w:iCs/>
          <w:sz w:val="20"/>
          <w:szCs w:val="20"/>
        </w:rPr>
        <w:t>Propane</w:t>
      </w:r>
      <w:r w:rsidR="00F30873">
        <w:rPr>
          <w:rFonts w:asciiTheme="minorHAnsi" w:eastAsia="Calibri" w:hAnsiTheme="minorHAnsi" w:cstheme="minorHAnsi"/>
          <w:i/>
          <w:iCs/>
          <w:sz w:val="20"/>
          <w:szCs w:val="20"/>
        </w:rPr>
        <w:t xml:space="preserve"> (S-126 and S-127 Truck and Railcar Loading Rack)</w:t>
      </w:r>
    </w:p>
    <w:p w14:paraId="4D0A501E" w14:textId="0F51FF4C" w:rsidR="00FA0A81" w:rsidRPr="005D2FD4" w:rsidRDefault="00003643" w:rsidP="00FA0A81">
      <w:pPr>
        <w:spacing w:after="160" w:line="259" w:lineRule="auto"/>
        <w:rPr>
          <w:rFonts w:asciiTheme="minorHAnsi" w:eastAsia="Calibri" w:hAnsiTheme="minorHAnsi" w:cstheme="minorHAnsi"/>
          <w:sz w:val="20"/>
          <w:szCs w:val="20"/>
        </w:rPr>
      </w:pPr>
      <w:r>
        <w:rPr>
          <w:rFonts w:asciiTheme="minorHAnsi" w:eastAsia="Calibri" w:hAnsiTheme="minorHAnsi" w:cstheme="minorHAnsi"/>
          <w:sz w:val="20"/>
          <w:szCs w:val="20"/>
        </w:rPr>
        <w:t>P</w:t>
      </w:r>
      <w:r w:rsidR="00FA0A81" w:rsidRPr="005D2FD4">
        <w:rPr>
          <w:rFonts w:asciiTheme="minorHAnsi" w:eastAsia="Calibri" w:hAnsiTheme="minorHAnsi" w:cstheme="minorHAnsi"/>
          <w:sz w:val="20"/>
          <w:szCs w:val="20"/>
        </w:rPr>
        <w:t>ropane will be distributed via existing LPG Truck Loading Rack (S-126) and LPG Tank Car Loading Rack (S-127). LPG loading racks operate under pressure and emissions are negligible. S-126 and S-127 are exempt sources and will continue to meet exemption requirements per Regulation 2-1-123.3.1.</w:t>
      </w:r>
      <w:r w:rsidR="00830CF5">
        <w:rPr>
          <w:rFonts w:asciiTheme="minorHAnsi" w:eastAsia="Calibri" w:hAnsiTheme="minorHAnsi" w:cstheme="minorHAnsi"/>
          <w:sz w:val="20"/>
          <w:szCs w:val="20"/>
        </w:rPr>
        <w:t xml:space="preserve"> </w:t>
      </w:r>
      <w:r w:rsidR="00830CF5" w:rsidRPr="00830CF5">
        <w:rPr>
          <w:rFonts w:asciiTheme="minorHAnsi" w:eastAsia="Calibri" w:hAnsiTheme="minorHAnsi" w:cstheme="minorHAnsi"/>
          <w:sz w:val="20"/>
          <w:szCs w:val="20"/>
        </w:rPr>
        <w:t>The railcar mobile emissions associated with S-126 and S-127 are not included in the source PTE for an exempt source.  However, the railcar combustion emissions are included in Appendix G from Pages 48 to 56 for information only.</w:t>
      </w:r>
    </w:p>
    <w:p w14:paraId="549C9A29" w14:textId="53CBB387" w:rsidR="001E45D7" w:rsidRPr="001E45D7" w:rsidRDefault="001E45D7" w:rsidP="001E45D7">
      <w:pPr>
        <w:spacing w:after="160" w:line="259" w:lineRule="auto"/>
        <w:rPr>
          <w:rFonts w:asciiTheme="minorHAnsi" w:eastAsia="Calibri" w:hAnsiTheme="minorHAnsi" w:cstheme="minorHAnsi"/>
          <w:i/>
          <w:iCs/>
          <w:sz w:val="20"/>
          <w:szCs w:val="20"/>
        </w:rPr>
      </w:pPr>
      <w:r w:rsidRPr="001E45D7">
        <w:rPr>
          <w:rFonts w:asciiTheme="minorHAnsi" w:eastAsia="Calibri" w:hAnsiTheme="minorHAnsi" w:cstheme="minorHAnsi"/>
          <w:i/>
          <w:iCs/>
          <w:sz w:val="20"/>
          <w:szCs w:val="20"/>
        </w:rPr>
        <w:t xml:space="preserve">Renewable </w:t>
      </w:r>
      <w:r>
        <w:rPr>
          <w:rFonts w:asciiTheme="minorHAnsi" w:eastAsia="Calibri" w:hAnsiTheme="minorHAnsi" w:cstheme="minorHAnsi"/>
          <w:i/>
          <w:iCs/>
          <w:sz w:val="20"/>
          <w:szCs w:val="20"/>
        </w:rPr>
        <w:t>Diesel</w:t>
      </w:r>
      <w:r w:rsidR="00802F6C">
        <w:rPr>
          <w:rFonts w:asciiTheme="minorHAnsi" w:eastAsia="Calibri" w:hAnsiTheme="minorHAnsi" w:cstheme="minorHAnsi"/>
          <w:i/>
          <w:iCs/>
          <w:sz w:val="20"/>
          <w:szCs w:val="20"/>
        </w:rPr>
        <w:t xml:space="preserve"> (S-1025</w:t>
      </w:r>
      <w:r w:rsidR="00F30873">
        <w:rPr>
          <w:rFonts w:asciiTheme="minorHAnsi" w:eastAsia="Calibri" w:hAnsiTheme="minorHAnsi" w:cstheme="minorHAnsi"/>
          <w:i/>
          <w:iCs/>
          <w:sz w:val="20"/>
          <w:szCs w:val="20"/>
        </w:rPr>
        <w:t xml:space="preserve"> – </w:t>
      </w:r>
      <w:r w:rsidR="006220D0">
        <w:rPr>
          <w:rFonts w:asciiTheme="minorHAnsi" w:eastAsia="Calibri" w:hAnsiTheme="minorHAnsi" w:cstheme="minorHAnsi"/>
          <w:i/>
          <w:iCs/>
          <w:sz w:val="20"/>
          <w:szCs w:val="20"/>
        </w:rPr>
        <w:t>Truck Loading Rack</w:t>
      </w:r>
      <w:r w:rsidR="00802F6C">
        <w:rPr>
          <w:rFonts w:asciiTheme="minorHAnsi" w:eastAsia="Calibri" w:hAnsiTheme="minorHAnsi" w:cstheme="minorHAnsi"/>
          <w:i/>
          <w:iCs/>
          <w:sz w:val="20"/>
          <w:szCs w:val="20"/>
        </w:rPr>
        <w:t>)</w:t>
      </w:r>
    </w:p>
    <w:p w14:paraId="1FB079AC" w14:textId="043517B9"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Renewable diesel will be distributed primarily by trucks at Bulk Plant Loadout (S-1025) and potentially by ships at the </w:t>
      </w:r>
      <w:proofErr w:type="spellStart"/>
      <w:r w:rsidRPr="005D2FD4">
        <w:rPr>
          <w:rFonts w:asciiTheme="minorHAnsi" w:eastAsia="Calibri" w:hAnsiTheme="minorHAnsi" w:cstheme="minorHAnsi"/>
          <w:sz w:val="20"/>
          <w:szCs w:val="20"/>
        </w:rPr>
        <w:t>Amorco</w:t>
      </w:r>
      <w:proofErr w:type="spellEnd"/>
      <w:r w:rsidRPr="005D2FD4">
        <w:rPr>
          <w:rFonts w:asciiTheme="minorHAnsi" w:eastAsia="Calibri" w:hAnsiTheme="minorHAnsi" w:cstheme="minorHAnsi"/>
          <w:sz w:val="20"/>
          <w:szCs w:val="20"/>
        </w:rPr>
        <w:t xml:space="preserve"> Wharf (Plant #14629, S-55). Bladder tank (S-613) will continue to store recovered vapor material from the S-1025 Bulk Plant Truck Bottom Loading Rack. The tank does not emit to the atmosphere because the tank operates under pressure.</w:t>
      </w:r>
    </w:p>
    <w:p w14:paraId="50388F1B" w14:textId="6DE1F290" w:rsidR="00FA0A81"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S-1025 has throughput limits of 64,457 barrels per day and 18,615,000 barrels per any consecutive </w:t>
      </w:r>
      <w:proofErr w:type="gramStart"/>
      <w:r w:rsidRPr="005D2FD4">
        <w:rPr>
          <w:rFonts w:asciiTheme="minorHAnsi" w:eastAsia="Calibri" w:hAnsiTheme="minorHAnsi" w:cstheme="minorHAnsi"/>
          <w:sz w:val="20"/>
          <w:szCs w:val="20"/>
        </w:rPr>
        <w:t>12 month</w:t>
      </w:r>
      <w:proofErr w:type="gramEnd"/>
      <w:r w:rsidRPr="005D2FD4">
        <w:rPr>
          <w:rFonts w:asciiTheme="minorHAnsi" w:eastAsia="Calibri" w:hAnsiTheme="minorHAnsi" w:cstheme="minorHAnsi"/>
          <w:sz w:val="20"/>
          <w:szCs w:val="20"/>
        </w:rPr>
        <w:t xml:space="preserve"> period (Permit Condition #21849, Part 9) with an emission limit of 0.0</w:t>
      </w:r>
      <w:r w:rsidR="00CA418E">
        <w:rPr>
          <w:rFonts w:asciiTheme="minorHAnsi" w:eastAsia="Calibri" w:hAnsiTheme="minorHAnsi" w:cstheme="minorHAnsi"/>
          <w:sz w:val="20"/>
          <w:szCs w:val="20"/>
        </w:rPr>
        <w:t>4</w:t>
      </w:r>
      <w:r w:rsidRPr="005D2FD4">
        <w:rPr>
          <w:rFonts w:asciiTheme="minorHAnsi" w:eastAsia="Calibri" w:hAnsiTheme="minorHAnsi" w:cstheme="minorHAnsi"/>
          <w:sz w:val="20"/>
          <w:szCs w:val="20"/>
        </w:rPr>
        <w:t xml:space="preserve"> </w:t>
      </w:r>
      <w:proofErr w:type="spellStart"/>
      <w:r w:rsidRPr="005D2FD4">
        <w:rPr>
          <w:rFonts w:asciiTheme="minorHAnsi" w:eastAsia="Calibri" w:hAnsiTheme="minorHAnsi" w:cstheme="minorHAnsi"/>
          <w:sz w:val="20"/>
          <w:szCs w:val="20"/>
        </w:rPr>
        <w:t>lbs</w:t>
      </w:r>
      <w:proofErr w:type="spellEnd"/>
      <w:r w:rsidRPr="005D2FD4">
        <w:rPr>
          <w:rFonts w:asciiTheme="minorHAnsi" w:eastAsia="Calibri" w:hAnsiTheme="minorHAnsi" w:cstheme="minorHAnsi"/>
          <w:sz w:val="20"/>
          <w:szCs w:val="20"/>
        </w:rPr>
        <w:t xml:space="preserve"> of POC per 1000 gallons of material loaded</w:t>
      </w:r>
      <w:r w:rsidR="00EA38BB">
        <w:rPr>
          <w:rFonts w:asciiTheme="minorHAnsi" w:eastAsia="Calibri" w:hAnsiTheme="minorHAnsi" w:cstheme="minorHAnsi"/>
          <w:sz w:val="20"/>
          <w:szCs w:val="20"/>
        </w:rPr>
        <w:t xml:space="preserve"> </w:t>
      </w:r>
      <w:r w:rsidR="00EA38BB" w:rsidRPr="005D2FD4">
        <w:rPr>
          <w:rFonts w:asciiTheme="minorHAnsi" w:eastAsia="Calibri" w:hAnsiTheme="minorHAnsi" w:cstheme="minorHAnsi"/>
          <w:sz w:val="20"/>
          <w:szCs w:val="20"/>
        </w:rPr>
        <w:t xml:space="preserve">(Permit Condition #21849, Part </w:t>
      </w:r>
      <w:r w:rsidR="00EA38BB">
        <w:rPr>
          <w:rFonts w:asciiTheme="minorHAnsi" w:eastAsia="Calibri" w:hAnsiTheme="minorHAnsi" w:cstheme="minorHAnsi"/>
          <w:sz w:val="20"/>
          <w:szCs w:val="20"/>
        </w:rPr>
        <w:t>11</w:t>
      </w:r>
      <w:r w:rsidR="00EA38BB" w:rsidRPr="005D2FD4">
        <w:rPr>
          <w:rFonts w:asciiTheme="minorHAnsi" w:eastAsia="Calibri" w:hAnsiTheme="minorHAnsi" w:cstheme="minorHAnsi"/>
          <w:sz w:val="20"/>
          <w:szCs w:val="20"/>
        </w:rPr>
        <w:t>)</w:t>
      </w:r>
      <w:r w:rsidRPr="005D2FD4">
        <w:rPr>
          <w:rFonts w:asciiTheme="minorHAnsi" w:eastAsia="Calibri" w:hAnsiTheme="minorHAnsi" w:cstheme="minorHAnsi"/>
          <w:sz w:val="20"/>
          <w:szCs w:val="20"/>
        </w:rPr>
        <w:t>.</w:t>
      </w:r>
    </w:p>
    <w:p w14:paraId="102371C8" w14:textId="06C164A7" w:rsidR="003864C4" w:rsidRDefault="003864C4" w:rsidP="00FA0A81">
      <w:pPr>
        <w:spacing w:after="160" w:line="259" w:lineRule="auto"/>
        <w:rPr>
          <w:rFonts w:asciiTheme="minorHAnsi" w:eastAsia="Calibri" w:hAnsiTheme="minorHAnsi" w:cstheme="minorHAnsi"/>
          <w:sz w:val="20"/>
          <w:szCs w:val="20"/>
        </w:rPr>
      </w:pPr>
    </w:p>
    <w:p w14:paraId="443F08C0" w14:textId="77777777" w:rsidR="003864C4" w:rsidRDefault="003864C4" w:rsidP="00FA0A81">
      <w:pPr>
        <w:spacing w:after="160" w:line="259" w:lineRule="auto"/>
        <w:rPr>
          <w:rFonts w:asciiTheme="minorHAnsi" w:eastAsia="Calibri" w:hAnsiTheme="minorHAnsi" w:cstheme="minorHAnsi"/>
          <w:sz w:val="20"/>
          <w:szCs w:val="20"/>
        </w:rPr>
      </w:pPr>
    </w:p>
    <w:p w14:paraId="4FE14FB6" w14:textId="62A5FF3E" w:rsidR="00253127" w:rsidRPr="005D2FD4" w:rsidRDefault="00253127" w:rsidP="00253127">
      <w:pPr>
        <w:spacing w:line="259" w:lineRule="auto"/>
        <w:jc w:val="center"/>
        <w:rPr>
          <w:rFonts w:asciiTheme="minorHAnsi" w:eastAsia="Calibri" w:hAnsiTheme="minorHAnsi" w:cstheme="minorHAnsi"/>
          <w:sz w:val="20"/>
          <w:szCs w:val="20"/>
        </w:rPr>
      </w:pPr>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2.8</w:t>
      </w:r>
      <w:r w:rsidRPr="005D2FD4">
        <w:rPr>
          <w:rFonts w:asciiTheme="minorHAnsi" w:eastAsia="Calibri" w:hAnsiTheme="minorHAnsi" w:cstheme="minorHAnsi"/>
          <w:b/>
          <w:bCs/>
          <w:sz w:val="20"/>
          <w:szCs w:val="20"/>
        </w:rPr>
        <w:t>.</w:t>
      </w:r>
      <w:r>
        <w:rPr>
          <w:rFonts w:asciiTheme="minorHAnsi" w:eastAsia="Calibri" w:hAnsiTheme="minorHAnsi" w:cstheme="minorHAnsi"/>
          <w:b/>
          <w:bCs/>
          <w:sz w:val="20"/>
          <w:szCs w:val="20"/>
        </w:rPr>
        <w:t>1</w:t>
      </w:r>
      <w:r w:rsidRPr="005D2FD4">
        <w:rPr>
          <w:rFonts w:asciiTheme="minorHAnsi" w:eastAsia="Calibri" w:hAnsiTheme="minorHAnsi" w:cstheme="minorHAnsi"/>
          <w:b/>
          <w:bCs/>
          <w:sz w:val="20"/>
          <w:szCs w:val="20"/>
        </w:rPr>
        <w:t xml:space="preserve"> – </w:t>
      </w:r>
      <w:r w:rsidR="00A114B5">
        <w:rPr>
          <w:rFonts w:asciiTheme="minorHAnsi" w:eastAsia="Calibri" w:hAnsiTheme="minorHAnsi" w:cstheme="minorHAnsi"/>
          <w:b/>
          <w:bCs/>
          <w:sz w:val="20"/>
          <w:szCs w:val="20"/>
        </w:rPr>
        <w:t xml:space="preserve">Loading Emissions </w:t>
      </w:r>
      <w:r w:rsidR="00B34926">
        <w:rPr>
          <w:rFonts w:asciiTheme="minorHAnsi" w:eastAsia="Calibri" w:hAnsiTheme="minorHAnsi" w:cstheme="minorHAnsi"/>
          <w:b/>
          <w:bCs/>
          <w:sz w:val="20"/>
          <w:szCs w:val="20"/>
        </w:rPr>
        <w:t>for</w:t>
      </w:r>
      <w:r w:rsidR="00A114B5">
        <w:rPr>
          <w:rFonts w:asciiTheme="minorHAnsi" w:eastAsia="Calibri" w:hAnsiTheme="minorHAnsi" w:cstheme="minorHAnsi"/>
          <w:b/>
          <w:bCs/>
          <w:sz w:val="20"/>
          <w:szCs w:val="20"/>
        </w:rPr>
        <w:t xml:space="preserve"> S-1025</w:t>
      </w:r>
      <w:r w:rsidRPr="005D2FD4">
        <w:rPr>
          <w:rFonts w:asciiTheme="minorHAnsi" w:eastAsia="Calibri" w:hAnsiTheme="minorHAnsi" w:cstheme="minorHAnsi"/>
          <w:b/>
          <w:bCs/>
          <w:sz w:val="20"/>
          <w:szCs w:val="20"/>
        </w:rPr>
        <w:t xml:space="preserve"> (Appendix </w:t>
      </w:r>
      <w:r w:rsidR="00B34926">
        <w:rPr>
          <w:rFonts w:asciiTheme="minorHAnsi" w:eastAsia="Calibri" w:hAnsiTheme="minorHAnsi" w:cstheme="minorHAnsi"/>
          <w:b/>
          <w:bCs/>
          <w:sz w:val="20"/>
          <w:szCs w:val="20"/>
        </w:rPr>
        <w:t>E</w:t>
      </w:r>
      <w:r w:rsidRPr="005D2FD4">
        <w:rPr>
          <w:rFonts w:asciiTheme="minorHAnsi" w:eastAsia="Calibri" w:hAnsiTheme="minorHAnsi" w:cstheme="minorHAnsi"/>
          <w:b/>
          <w:bCs/>
          <w:sz w:val="20"/>
          <w:szCs w:val="20"/>
        </w:rPr>
        <w:t xml:space="preserve">, Table </w:t>
      </w:r>
      <w:r w:rsidR="00B34926">
        <w:rPr>
          <w:rFonts w:asciiTheme="minorHAnsi" w:eastAsia="Calibri" w:hAnsiTheme="minorHAnsi" w:cstheme="minorHAnsi"/>
          <w:b/>
          <w:bCs/>
          <w:sz w:val="20"/>
          <w:szCs w:val="20"/>
        </w:rPr>
        <w:t>E</w:t>
      </w:r>
      <w:r w:rsidRPr="005D2FD4">
        <w:rPr>
          <w:rFonts w:asciiTheme="minorHAnsi" w:eastAsia="Calibri" w:hAnsiTheme="minorHAnsi" w:cstheme="minorHAnsi"/>
          <w:b/>
          <w:bCs/>
          <w:sz w:val="20"/>
          <w:szCs w:val="20"/>
        </w:rPr>
        <w:t>-1)</w:t>
      </w:r>
    </w:p>
    <w:tbl>
      <w:tblPr>
        <w:tblW w:w="8248" w:type="dxa"/>
        <w:jc w:val="center"/>
        <w:tblLook w:val="04A0" w:firstRow="1" w:lastRow="0" w:firstColumn="1" w:lastColumn="0" w:noHBand="0" w:noVBand="1"/>
      </w:tblPr>
      <w:tblGrid>
        <w:gridCol w:w="2200"/>
        <w:gridCol w:w="1313"/>
        <w:gridCol w:w="1711"/>
        <w:gridCol w:w="1313"/>
        <w:gridCol w:w="1711"/>
      </w:tblGrid>
      <w:tr w:rsidR="00FA0A81" w:rsidRPr="005D2FD4" w14:paraId="5854C8D5" w14:textId="77777777" w:rsidTr="007016E6">
        <w:trPr>
          <w:trHeight w:val="288"/>
          <w:jc w:val="center"/>
        </w:trPr>
        <w:tc>
          <w:tcPr>
            <w:tcW w:w="2200" w:type="dxa"/>
            <w:tcBorders>
              <w:top w:val="nil"/>
              <w:left w:val="nil"/>
              <w:bottom w:val="nil"/>
              <w:right w:val="nil"/>
            </w:tcBorders>
            <w:shd w:val="clear" w:color="auto" w:fill="auto"/>
            <w:noWrap/>
            <w:vAlign w:val="center"/>
            <w:hideMark/>
          </w:tcPr>
          <w:p w14:paraId="24D6CD8F" w14:textId="77777777" w:rsidR="00FA0A81" w:rsidRPr="005D2FD4" w:rsidRDefault="00FA0A81" w:rsidP="00B91981">
            <w:pPr>
              <w:jc w:val="center"/>
              <w:rPr>
                <w:rFonts w:asciiTheme="minorHAnsi" w:hAnsiTheme="minorHAnsi" w:cstheme="minorHAnsi"/>
                <w:sz w:val="20"/>
                <w:szCs w:val="20"/>
              </w:rPr>
            </w:pPr>
          </w:p>
        </w:tc>
        <w:tc>
          <w:tcPr>
            <w:tcW w:w="302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5F98BD1D" w14:textId="0BEA7E19" w:rsidR="00FA0A81" w:rsidRPr="007016E6" w:rsidRDefault="001D32DE" w:rsidP="007016E6">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Pre-Project</w:t>
            </w:r>
            <w:r w:rsidR="00FA0A81" w:rsidRPr="007016E6">
              <w:rPr>
                <w:rFonts w:asciiTheme="minorHAnsi" w:hAnsiTheme="minorHAnsi" w:cstheme="minorHAnsi"/>
                <w:b/>
                <w:bCs/>
                <w:color w:val="000000"/>
                <w:sz w:val="20"/>
                <w:szCs w:val="20"/>
              </w:rPr>
              <w:t xml:space="preserve"> Emissions</w:t>
            </w:r>
            <w:r w:rsidR="0075414B">
              <w:rPr>
                <w:rFonts w:asciiTheme="minorHAnsi" w:hAnsiTheme="minorHAnsi" w:cstheme="minorHAnsi"/>
                <w:b/>
                <w:bCs/>
                <w:color w:val="000000"/>
                <w:sz w:val="20"/>
                <w:szCs w:val="20"/>
              </w:rPr>
              <w:t>*</w:t>
            </w:r>
          </w:p>
        </w:tc>
        <w:tc>
          <w:tcPr>
            <w:tcW w:w="302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019BFD65" w14:textId="77777777" w:rsidR="00FA0A81" w:rsidRPr="007016E6" w:rsidRDefault="00FA0A81" w:rsidP="007016E6">
            <w:pPr>
              <w:jc w:val="center"/>
              <w:rPr>
                <w:rFonts w:asciiTheme="minorHAnsi" w:hAnsiTheme="minorHAnsi" w:cstheme="minorHAnsi"/>
                <w:b/>
                <w:bCs/>
                <w:color w:val="000000"/>
                <w:sz w:val="20"/>
                <w:szCs w:val="20"/>
              </w:rPr>
            </w:pPr>
            <w:r w:rsidRPr="007016E6">
              <w:rPr>
                <w:rFonts w:asciiTheme="minorHAnsi" w:hAnsiTheme="minorHAnsi" w:cstheme="minorHAnsi"/>
                <w:b/>
                <w:bCs/>
                <w:color w:val="000000"/>
                <w:sz w:val="20"/>
                <w:szCs w:val="20"/>
              </w:rPr>
              <w:t>Post-Project Emissions</w:t>
            </w:r>
          </w:p>
        </w:tc>
      </w:tr>
      <w:tr w:rsidR="00FA0A81" w:rsidRPr="005D2FD4" w14:paraId="38592ED4" w14:textId="77777777" w:rsidTr="007016E6">
        <w:trPr>
          <w:trHeight w:val="288"/>
          <w:jc w:val="center"/>
        </w:trPr>
        <w:tc>
          <w:tcPr>
            <w:tcW w:w="22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47A9759C" w14:textId="77777777" w:rsidR="00FA0A81" w:rsidRPr="007016E6" w:rsidRDefault="00FA0A81" w:rsidP="007016E6">
            <w:pPr>
              <w:jc w:val="center"/>
              <w:rPr>
                <w:rFonts w:asciiTheme="minorHAnsi" w:hAnsiTheme="minorHAnsi" w:cstheme="minorHAnsi"/>
                <w:b/>
                <w:bCs/>
                <w:color w:val="000000"/>
                <w:sz w:val="20"/>
                <w:szCs w:val="20"/>
              </w:rPr>
            </w:pPr>
            <w:r w:rsidRPr="007016E6">
              <w:rPr>
                <w:rFonts w:asciiTheme="minorHAnsi" w:hAnsiTheme="minorHAnsi" w:cstheme="minorHAnsi"/>
                <w:b/>
                <w:bCs/>
                <w:color w:val="000000"/>
                <w:sz w:val="20"/>
                <w:szCs w:val="20"/>
              </w:rPr>
              <w:t>Material</w:t>
            </w:r>
          </w:p>
        </w:tc>
        <w:tc>
          <w:tcPr>
            <w:tcW w:w="1313" w:type="dxa"/>
            <w:tcBorders>
              <w:top w:val="nil"/>
              <w:left w:val="nil"/>
              <w:bottom w:val="single" w:sz="4" w:space="0" w:color="auto"/>
              <w:right w:val="single" w:sz="4" w:space="0" w:color="auto"/>
            </w:tcBorders>
            <w:shd w:val="clear" w:color="auto" w:fill="DBE5F1" w:themeFill="accent1" w:themeFillTint="33"/>
            <w:noWrap/>
            <w:vAlign w:val="center"/>
            <w:hideMark/>
          </w:tcPr>
          <w:p w14:paraId="4B11CBFF" w14:textId="77777777" w:rsidR="00FA0A81" w:rsidRPr="007016E6" w:rsidRDefault="00FA0A81" w:rsidP="007016E6">
            <w:pPr>
              <w:jc w:val="center"/>
              <w:rPr>
                <w:rFonts w:asciiTheme="minorHAnsi" w:hAnsiTheme="minorHAnsi" w:cstheme="minorHAnsi"/>
                <w:b/>
                <w:bCs/>
                <w:color w:val="000000"/>
                <w:sz w:val="20"/>
                <w:szCs w:val="20"/>
              </w:rPr>
            </w:pPr>
            <w:r w:rsidRPr="007016E6">
              <w:rPr>
                <w:rFonts w:asciiTheme="minorHAnsi" w:hAnsiTheme="minorHAnsi" w:cstheme="minorHAnsi"/>
                <w:b/>
                <w:bCs/>
                <w:color w:val="000000"/>
                <w:sz w:val="20"/>
                <w:szCs w:val="20"/>
              </w:rPr>
              <w:t>Daily (</w:t>
            </w:r>
            <w:proofErr w:type="spellStart"/>
            <w:r w:rsidRPr="007016E6">
              <w:rPr>
                <w:rFonts w:asciiTheme="minorHAnsi" w:hAnsiTheme="minorHAnsi" w:cstheme="minorHAnsi"/>
                <w:b/>
                <w:bCs/>
                <w:color w:val="000000"/>
                <w:sz w:val="20"/>
                <w:szCs w:val="20"/>
              </w:rPr>
              <w:t>lbs</w:t>
            </w:r>
            <w:proofErr w:type="spellEnd"/>
            <w:r w:rsidRPr="007016E6">
              <w:rPr>
                <w:rFonts w:asciiTheme="minorHAnsi" w:hAnsiTheme="minorHAnsi" w:cstheme="minorHAnsi"/>
                <w:b/>
                <w:bCs/>
                <w:color w:val="000000"/>
                <w:sz w:val="20"/>
                <w:szCs w:val="20"/>
              </w:rPr>
              <w:t>/day)</w:t>
            </w:r>
          </w:p>
        </w:tc>
        <w:tc>
          <w:tcPr>
            <w:tcW w:w="1711" w:type="dxa"/>
            <w:tcBorders>
              <w:top w:val="nil"/>
              <w:left w:val="nil"/>
              <w:bottom w:val="single" w:sz="4" w:space="0" w:color="auto"/>
              <w:right w:val="single" w:sz="4" w:space="0" w:color="auto"/>
            </w:tcBorders>
            <w:shd w:val="clear" w:color="auto" w:fill="DBE5F1" w:themeFill="accent1" w:themeFillTint="33"/>
            <w:noWrap/>
            <w:vAlign w:val="center"/>
            <w:hideMark/>
          </w:tcPr>
          <w:p w14:paraId="04CBC5D0" w14:textId="77777777" w:rsidR="00FA0A81" w:rsidRPr="007016E6" w:rsidRDefault="00FA0A81" w:rsidP="007016E6">
            <w:pPr>
              <w:jc w:val="center"/>
              <w:rPr>
                <w:rFonts w:asciiTheme="minorHAnsi" w:hAnsiTheme="minorHAnsi" w:cstheme="minorHAnsi"/>
                <w:b/>
                <w:bCs/>
                <w:color w:val="000000"/>
                <w:sz w:val="20"/>
                <w:szCs w:val="20"/>
              </w:rPr>
            </w:pPr>
            <w:r w:rsidRPr="007016E6">
              <w:rPr>
                <w:rFonts w:asciiTheme="minorHAnsi" w:hAnsiTheme="minorHAnsi" w:cstheme="minorHAnsi"/>
                <w:b/>
                <w:bCs/>
                <w:color w:val="000000"/>
                <w:sz w:val="20"/>
                <w:szCs w:val="20"/>
              </w:rPr>
              <w:t>Annual (tons/year)</w:t>
            </w:r>
          </w:p>
        </w:tc>
        <w:tc>
          <w:tcPr>
            <w:tcW w:w="1313" w:type="dxa"/>
            <w:tcBorders>
              <w:top w:val="nil"/>
              <w:left w:val="nil"/>
              <w:bottom w:val="single" w:sz="4" w:space="0" w:color="auto"/>
              <w:right w:val="single" w:sz="4" w:space="0" w:color="auto"/>
            </w:tcBorders>
            <w:shd w:val="clear" w:color="auto" w:fill="DBE5F1" w:themeFill="accent1" w:themeFillTint="33"/>
            <w:noWrap/>
            <w:vAlign w:val="center"/>
            <w:hideMark/>
          </w:tcPr>
          <w:p w14:paraId="18707DAE" w14:textId="77777777" w:rsidR="00FA0A81" w:rsidRPr="007016E6" w:rsidRDefault="00FA0A81" w:rsidP="007016E6">
            <w:pPr>
              <w:jc w:val="center"/>
              <w:rPr>
                <w:rFonts w:asciiTheme="minorHAnsi" w:hAnsiTheme="minorHAnsi" w:cstheme="minorHAnsi"/>
                <w:b/>
                <w:bCs/>
                <w:color w:val="000000"/>
                <w:sz w:val="20"/>
                <w:szCs w:val="20"/>
              </w:rPr>
            </w:pPr>
            <w:r w:rsidRPr="007016E6">
              <w:rPr>
                <w:rFonts w:asciiTheme="minorHAnsi" w:hAnsiTheme="minorHAnsi" w:cstheme="minorHAnsi"/>
                <w:b/>
                <w:bCs/>
                <w:color w:val="000000"/>
                <w:sz w:val="20"/>
                <w:szCs w:val="20"/>
              </w:rPr>
              <w:t>Daily (</w:t>
            </w:r>
            <w:proofErr w:type="spellStart"/>
            <w:r w:rsidRPr="007016E6">
              <w:rPr>
                <w:rFonts w:asciiTheme="minorHAnsi" w:hAnsiTheme="minorHAnsi" w:cstheme="minorHAnsi"/>
                <w:b/>
                <w:bCs/>
                <w:color w:val="000000"/>
                <w:sz w:val="20"/>
                <w:szCs w:val="20"/>
              </w:rPr>
              <w:t>lbs</w:t>
            </w:r>
            <w:proofErr w:type="spellEnd"/>
            <w:r w:rsidRPr="007016E6">
              <w:rPr>
                <w:rFonts w:asciiTheme="minorHAnsi" w:hAnsiTheme="minorHAnsi" w:cstheme="minorHAnsi"/>
                <w:b/>
                <w:bCs/>
                <w:color w:val="000000"/>
                <w:sz w:val="20"/>
                <w:szCs w:val="20"/>
              </w:rPr>
              <w:t>/day)</w:t>
            </w:r>
          </w:p>
        </w:tc>
        <w:tc>
          <w:tcPr>
            <w:tcW w:w="1711" w:type="dxa"/>
            <w:tcBorders>
              <w:top w:val="nil"/>
              <w:left w:val="nil"/>
              <w:bottom w:val="single" w:sz="4" w:space="0" w:color="auto"/>
              <w:right w:val="single" w:sz="4" w:space="0" w:color="auto"/>
            </w:tcBorders>
            <w:shd w:val="clear" w:color="auto" w:fill="DBE5F1" w:themeFill="accent1" w:themeFillTint="33"/>
            <w:noWrap/>
            <w:vAlign w:val="center"/>
            <w:hideMark/>
          </w:tcPr>
          <w:p w14:paraId="2E9229C5" w14:textId="77777777" w:rsidR="00FA0A81" w:rsidRPr="007016E6" w:rsidRDefault="00FA0A81" w:rsidP="007016E6">
            <w:pPr>
              <w:jc w:val="center"/>
              <w:rPr>
                <w:rFonts w:asciiTheme="minorHAnsi" w:hAnsiTheme="minorHAnsi" w:cstheme="minorHAnsi"/>
                <w:b/>
                <w:bCs/>
                <w:color w:val="000000"/>
                <w:sz w:val="20"/>
                <w:szCs w:val="20"/>
              </w:rPr>
            </w:pPr>
            <w:r w:rsidRPr="007016E6">
              <w:rPr>
                <w:rFonts w:asciiTheme="minorHAnsi" w:hAnsiTheme="minorHAnsi" w:cstheme="minorHAnsi"/>
                <w:b/>
                <w:bCs/>
                <w:color w:val="000000"/>
                <w:sz w:val="20"/>
                <w:szCs w:val="20"/>
              </w:rPr>
              <w:t>Annual (tons/year)</w:t>
            </w:r>
          </w:p>
        </w:tc>
      </w:tr>
      <w:tr w:rsidR="00FA0A81" w:rsidRPr="005D2FD4" w14:paraId="26CF09EC" w14:textId="77777777" w:rsidTr="00B91981">
        <w:trPr>
          <w:trHeight w:val="288"/>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506640B3" w14:textId="77777777" w:rsidR="00FA0A81" w:rsidRPr="005D2FD4" w:rsidRDefault="00FA0A81" w:rsidP="00B91981">
            <w:pPr>
              <w:rPr>
                <w:rFonts w:asciiTheme="minorHAnsi" w:hAnsiTheme="minorHAnsi" w:cstheme="minorHAnsi"/>
                <w:color w:val="000000"/>
                <w:sz w:val="20"/>
                <w:szCs w:val="20"/>
              </w:rPr>
            </w:pPr>
            <w:r w:rsidRPr="005D2FD4">
              <w:rPr>
                <w:rFonts w:asciiTheme="minorHAnsi" w:hAnsiTheme="minorHAnsi" w:cstheme="minorHAnsi"/>
                <w:color w:val="000000"/>
                <w:sz w:val="20"/>
                <w:szCs w:val="20"/>
              </w:rPr>
              <w:t>Gasoline</w:t>
            </w:r>
          </w:p>
        </w:tc>
        <w:tc>
          <w:tcPr>
            <w:tcW w:w="1313" w:type="dxa"/>
            <w:tcBorders>
              <w:top w:val="nil"/>
              <w:left w:val="nil"/>
              <w:bottom w:val="single" w:sz="4" w:space="0" w:color="auto"/>
              <w:right w:val="single" w:sz="4" w:space="0" w:color="auto"/>
            </w:tcBorders>
            <w:shd w:val="clear" w:color="auto" w:fill="auto"/>
            <w:noWrap/>
            <w:vAlign w:val="center"/>
            <w:hideMark/>
          </w:tcPr>
          <w:p w14:paraId="7DCCEA04" w14:textId="77777777" w:rsidR="00FA0A81" w:rsidRPr="005D2FD4" w:rsidRDefault="00FA0A81" w:rsidP="00B91981">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108.3</w:t>
            </w:r>
          </w:p>
        </w:tc>
        <w:tc>
          <w:tcPr>
            <w:tcW w:w="1711" w:type="dxa"/>
            <w:tcBorders>
              <w:top w:val="nil"/>
              <w:left w:val="nil"/>
              <w:bottom w:val="single" w:sz="4" w:space="0" w:color="auto"/>
              <w:right w:val="single" w:sz="4" w:space="0" w:color="auto"/>
            </w:tcBorders>
            <w:shd w:val="clear" w:color="auto" w:fill="auto"/>
            <w:noWrap/>
            <w:vAlign w:val="center"/>
            <w:hideMark/>
          </w:tcPr>
          <w:p w14:paraId="393A973C" w14:textId="77777777" w:rsidR="00FA0A81" w:rsidRPr="005D2FD4" w:rsidRDefault="00FA0A81" w:rsidP="00B91981">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15.637</w:t>
            </w:r>
          </w:p>
        </w:tc>
        <w:tc>
          <w:tcPr>
            <w:tcW w:w="1313" w:type="dxa"/>
            <w:tcBorders>
              <w:top w:val="nil"/>
              <w:left w:val="nil"/>
              <w:bottom w:val="single" w:sz="4" w:space="0" w:color="auto"/>
              <w:right w:val="single" w:sz="4" w:space="0" w:color="auto"/>
            </w:tcBorders>
            <w:shd w:val="clear" w:color="auto" w:fill="auto"/>
            <w:noWrap/>
            <w:vAlign w:val="center"/>
            <w:hideMark/>
          </w:tcPr>
          <w:p w14:paraId="17C8B556" w14:textId="77777777" w:rsidR="00FA0A81" w:rsidRPr="005D2FD4" w:rsidRDefault="00FA0A81" w:rsidP="00B91981">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21.0</w:t>
            </w:r>
          </w:p>
        </w:tc>
        <w:tc>
          <w:tcPr>
            <w:tcW w:w="1711" w:type="dxa"/>
            <w:tcBorders>
              <w:top w:val="nil"/>
              <w:left w:val="nil"/>
              <w:bottom w:val="single" w:sz="4" w:space="0" w:color="auto"/>
              <w:right w:val="single" w:sz="4" w:space="0" w:color="auto"/>
            </w:tcBorders>
            <w:shd w:val="clear" w:color="auto" w:fill="auto"/>
            <w:noWrap/>
            <w:vAlign w:val="center"/>
            <w:hideMark/>
          </w:tcPr>
          <w:p w14:paraId="09E1643C" w14:textId="77777777" w:rsidR="00FA0A81" w:rsidRPr="005D2FD4" w:rsidRDefault="00FA0A81" w:rsidP="00B91981">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3.833</w:t>
            </w:r>
          </w:p>
        </w:tc>
      </w:tr>
      <w:tr w:rsidR="00022ACE" w:rsidRPr="005D2FD4" w14:paraId="1837AFBE" w14:textId="77777777" w:rsidTr="00B91981">
        <w:trPr>
          <w:trHeight w:val="288"/>
          <w:jc w:val="center"/>
        </w:trPr>
        <w:tc>
          <w:tcPr>
            <w:tcW w:w="2200" w:type="dxa"/>
            <w:tcBorders>
              <w:top w:val="nil"/>
              <w:left w:val="single" w:sz="4" w:space="0" w:color="auto"/>
              <w:bottom w:val="single" w:sz="4" w:space="0" w:color="auto"/>
              <w:right w:val="single" w:sz="4" w:space="0" w:color="auto"/>
            </w:tcBorders>
            <w:shd w:val="clear" w:color="auto" w:fill="auto"/>
            <w:noWrap/>
            <w:vAlign w:val="center"/>
          </w:tcPr>
          <w:p w14:paraId="0F5339A0" w14:textId="462CFA45" w:rsidR="00022ACE" w:rsidRPr="005D2FD4" w:rsidRDefault="00022ACE" w:rsidP="00022ACE">
            <w:pPr>
              <w:rPr>
                <w:rFonts w:asciiTheme="minorHAnsi" w:hAnsiTheme="minorHAnsi" w:cstheme="minorHAnsi"/>
                <w:color w:val="000000"/>
                <w:sz w:val="20"/>
                <w:szCs w:val="20"/>
              </w:rPr>
            </w:pPr>
            <w:r>
              <w:rPr>
                <w:rFonts w:asciiTheme="minorHAnsi" w:hAnsiTheme="minorHAnsi" w:cstheme="minorHAnsi"/>
                <w:color w:val="000000"/>
                <w:sz w:val="20"/>
                <w:szCs w:val="20"/>
              </w:rPr>
              <w:t>Petroleum Diesel</w:t>
            </w:r>
          </w:p>
        </w:tc>
        <w:tc>
          <w:tcPr>
            <w:tcW w:w="1313" w:type="dxa"/>
            <w:tcBorders>
              <w:top w:val="nil"/>
              <w:left w:val="nil"/>
              <w:bottom w:val="single" w:sz="4" w:space="0" w:color="auto"/>
              <w:right w:val="single" w:sz="4" w:space="0" w:color="auto"/>
            </w:tcBorders>
            <w:shd w:val="clear" w:color="auto" w:fill="auto"/>
            <w:noWrap/>
            <w:vAlign w:val="center"/>
          </w:tcPr>
          <w:p w14:paraId="06D65B90" w14:textId="137D6349" w:rsidR="00022ACE" w:rsidRPr="005D2FD4" w:rsidRDefault="00022ACE" w:rsidP="00022ACE">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w:t>
            </w:r>
          </w:p>
        </w:tc>
        <w:tc>
          <w:tcPr>
            <w:tcW w:w="1711" w:type="dxa"/>
            <w:tcBorders>
              <w:top w:val="nil"/>
              <w:left w:val="nil"/>
              <w:bottom w:val="single" w:sz="4" w:space="0" w:color="auto"/>
              <w:right w:val="single" w:sz="4" w:space="0" w:color="auto"/>
            </w:tcBorders>
            <w:shd w:val="clear" w:color="auto" w:fill="auto"/>
            <w:noWrap/>
            <w:vAlign w:val="center"/>
          </w:tcPr>
          <w:p w14:paraId="68834BC6" w14:textId="4C56ACD4" w:rsidR="00022ACE" w:rsidRPr="005D2FD4" w:rsidRDefault="00022ACE" w:rsidP="00022ACE">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w:t>
            </w:r>
          </w:p>
        </w:tc>
        <w:tc>
          <w:tcPr>
            <w:tcW w:w="1313" w:type="dxa"/>
            <w:tcBorders>
              <w:top w:val="nil"/>
              <w:left w:val="nil"/>
              <w:bottom w:val="single" w:sz="4" w:space="0" w:color="auto"/>
              <w:right w:val="single" w:sz="4" w:space="0" w:color="auto"/>
            </w:tcBorders>
            <w:shd w:val="clear" w:color="auto" w:fill="auto"/>
            <w:noWrap/>
            <w:vAlign w:val="center"/>
          </w:tcPr>
          <w:p w14:paraId="0FFEC812" w14:textId="22C3F14E" w:rsidR="00022ACE" w:rsidRPr="005D2FD4" w:rsidRDefault="00734E60" w:rsidP="00022ACE">
            <w:pPr>
              <w:jc w:val="center"/>
              <w:rPr>
                <w:rFonts w:asciiTheme="minorHAnsi" w:hAnsiTheme="minorHAnsi" w:cstheme="minorHAnsi"/>
                <w:color w:val="000000"/>
                <w:sz w:val="20"/>
                <w:szCs w:val="20"/>
              </w:rPr>
            </w:pPr>
            <w:r>
              <w:rPr>
                <w:rFonts w:asciiTheme="minorHAnsi" w:hAnsiTheme="minorHAnsi" w:cstheme="minorHAnsi"/>
                <w:color w:val="000000"/>
                <w:sz w:val="20"/>
                <w:szCs w:val="20"/>
              </w:rPr>
              <w:t>0.1</w:t>
            </w:r>
          </w:p>
        </w:tc>
        <w:tc>
          <w:tcPr>
            <w:tcW w:w="1711" w:type="dxa"/>
            <w:tcBorders>
              <w:top w:val="nil"/>
              <w:left w:val="nil"/>
              <w:bottom w:val="single" w:sz="4" w:space="0" w:color="auto"/>
              <w:right w:val="single" w:sz="4" w:space="0" w:color="auto"/>
            </w:tcBorders>
            <w:shd w:val="clear" w:color="auto" w:fill="auto"/>
            <w:noWrap/>
            <w:vAlign w:val="center"/>
          </w:tcPr>
          <w:p w14:paraId="3C4E058C" w14:textId="675A09C7" w:rsidR="00022ACE" w:rsidRPr="005D2FD4" w:rsidRDefault="00734E60" w:rsidP="00022ACE">
            <w:pPr>
              <w:jc w:val="center"/>
              <w:rPr>
                <w:rFonts w:asciiTheme="minorHAnsi" w:hAnsiTheme="minorHAnsi" w:cstheme="minorHAnsi"/>
                <w:color w:val="000000"/>
                <w:sz w:val="20"/>
                <w:szCs w:val="20"/>
              </w:rPr>
            </w:pPr>
            <w:r>
              <w:rPr>
                <w:rFonts w:asciiTheme="minorHAnsi" w:hAnsiTheme="minorHAnsi" w:cstheme="minorHAnsi"/>
                <w:color w:val="000000"/>
                <w:sz w:val="20"/>
                <w:szCs w:val="20"/>
              </w:rPr>
              <w:t>0.015</w:t>
            </w:r>
          </w:p>
        </w:tc>
      </w:tr>
      <w:tr w:rsidR="00022ACE" w:rsidRPr="005D2FD4" w14:paraId="020445DD" w14:textId="77777777" w:rsidTr="00B91981">
        <w:trPr>
          <w:trHeight w:val="288"/>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6FBC5815" w14:textId="77777777" w:rsidR="00022ACE" w:rsidRPr="005D2FD4" w:rsidRDefault="00022ACE" w:rsidP="00022ACE">
            <w:pPr>
              <w:rPr>
                <w:rFonts w:asciiTheme="minorHAnsi" w:hAnsiTheme="minorHAnsi" w:cstheme="minorHAnsi"/>
                <w:color w:val="000000"/>
                <w:sz w:val="20"/>
                <w:szCs w:val="20"/>
              </w:rPr>
            </w:pPr>
            <w:r w:rsidRPr="005D2FD4">
              <w:rPr>
                <w:rFonts w:asciiTheme="minorHAnsi" w:hAnsiTheme="minorHAnsi" w:cstheme="minorHAnsi"/>
                <w:color w:val="000000"/>
                <w:sz w:val="20"/>
                <w:szCs w:val="20"/>
              </w:rPr>
              <w:t>Renewable Diesel</w:t>
            </w:r>
          </w:p>
        </w:tc>
        <w:tc>
          <w:tcPr>
            <w:tcW w:w="1313" w:type="dxa"/>
            <w:tcBorders>
              <w:top w:val="nil"/>
              <w:left w:val="nil"/>
              <w:bottom w:val="single" w:sz="4" w:space="0" w:color="auto"/>
              <w:right w:val="single" w:sz="4" w:space="0" w:color="auto"/>
            </w:tcBorders>
            <w:shd w:val="clear" w:color="auto" w:fill="auto"/>
            <w:vAlign w:val="center"/>
            <w:hideMark/>
          </w:tcPr>
          <w:p w14:paraId="278C040F" w14:textId="77777777" w:rsidR="00022ACE" w:rsidRPr="005D2FD4" w:rsidRDefault="00022ACE" w:rsidP="00022ACE">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w:t>
            </w:r>
          </w:p>
        </w:tc>
        <w:tc>
          <w:tcPr>
            <w:tcW w:w="1711" w:type="dxa"/>
            <w:tcBorders>
              <w:top w:val="nil"/>
              <w:left w:val="nil"/>
              <w:bottom w:val="single" w:sz="4" w:space="0" w:color="auto"/>
              <w:right w:val="single" w:sz="4" w:space="0" w:color="auto"/>
            </w:tcBorders>
            <w:shd w:val="clear" w:color="auto" w:fill="auto"/>
            <w:vAlign w:val="center"/>
            <w:hideMark/>
          </w:tcPr>
          <w:p w14:paraId="4184729D" w14:textId="77777777" w:rsidR="00022ACE" w:rsidRPr="005D2FD4" w:rsidRDefault="00022ACE" w:rsidP="00022ACE">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w:t>
            </w:r>
          </w:p>
        </w:tc>
        <w:tc>
          <w:tcPr>
            <w:tcW w:w="1313" w:type="dxa"/>
            <w:tcBorders>
              <w:top w:val="nil"/>
              <w:left w:val="nil"/>
              <w:bottom w:val="single" w:sz="4" w:space="0" w:color="auto"/>
              <w:right w:val="single" w:sz="4" w:space="0" w:color="auto"/>
            </w:tcBorders>
            <w:shd w:val="clear" w:color="auto" w:fill="auto"/>
            <w:noWrap/>
            <w:vAlign w:val="center"/>
            <w:hideMark/>
          </w:tcPr>
          <w:p w14:paraId="112DCF99" w14:textId="77777777" w:rsidR="00022ACE" w:rsidRPr="005D2FD4" w:rsidRDefault="00022ACE" w:rsidP="00022ACE">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0.1</w:t>
            </w:r>
          </w:p>
        </w:tc>
        <w:tc>
          <w:tcPr>
            <w:tcW w:w="1711" w:type="dxa"/>
            <w:tcBorders>
              <w:top w:val="nil"/>
              <w:left w:val="nil"/>
              <w:bottom w:val="single" w:sz="4" w:space="0" w:color="auto"/>
              <w:right w:val="single" w:sz="4" w:space="0" w:color="auto"/>
            </w:tcBorders>
            <w:shd w:val="clear" w:color="auto" w:fill="auto"/>
            <w:noWrap/>
            <w:vAlign w:val="center"/>
            <w:hideMark/>
          </w:tcPr>
          <w:p w14:paraId="2581DCE7" w14:textId="522A45BC" w:rsidR="00022ACE" w:rsidRPr="005D2FD4" w:rsidRDefault="00022ACE" w:rsidP="00022ACE">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0.01</w:t>
            </w:r>
            <w:r w:rsidR="00060BA9">
              <w:rPr>
                <w:rFonts w:asciiTheme="minorHAnsi" w:hAnsiTheme="minorHAnsi" w:cstheme="minorHAnsi"/>
                <w:color w:val="000000"/>
                <w:sz w:val="20"/>
                <w:szCs w:val="20"/>
              </w:rPr>
              <w:t>5</w:t>
            </w:r>
          </w:p>
        </w:tc>
      </w:tr>
      <w:tr w:rsidR="00022ACE" w:rsidRPr="005D2FD4" w14:paraId="7F4C1318" w14:textId="77777777" w:rsidTr="001C1178">
        <w:trPr>
          <w:trHeight w:val="288"/>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78F8EEBF" w14:textId="77777777" w:rsidR="00022ACE" w:rsidRPr="005D2FD4" w:rsidRDefault="00022ACE" w:rsidP="00D25034">
            <w:pPr>
              <w:jc w:val="right"/>
              <w:rPr>
                <w:rFonts w:asciiTheme="minorHAnsi" w:hAnsiTheme="minorHAnsi" w:cstheme="minorHAnsi"/>
                <w:color w:val="000000"/>
                <w:sz w:val="20"/>
                <w:szCs w:val="20"/>
              </w:rPr>
            </w:pPr>
            <w:r w:rsidRPr="005D2FD4">
              <w:rPr>
                <w:rFonts w:asciiTheme="minorHAnsi" w:hAnsiTheme="minorHAnsi" w:cstheme="minorHAnsi"/>
                <w:color w:val="000000"/>
                <w:sz w:val="20"/>
                <w:szCs w:val="20"/>
              </w:rPr>
              <w:t>Total</w:t>
            </w:r>
          </w:p>
        </w:tc>
        <w:tc>
          <w:tcPr>
            <w:tcW w:w="1313" w:type="dxa"/>
            <w:tcBorders>
              <w:top w:val="nil"/>
              <w:left w:val="nil"/>
              <w:bottom w:val="single" w:sz="4" w:space="0" w:color="auto"/>
              <w:right w:val="single" w:sz="4" w:space="0" w:color="auto"/>
            </w:tcBorders>
            <w:shd w:val="clear" w:color="auto" w:fill="auto"/>
            <w:noWrap/>
            <w:vAlign w:val="center"/>
            <w:hideMark/>
          </w:tcPr>
          <w:p w14:paraId="00EC0FD3" w14:textId="77777777" w:rsidR="00022ACE" w:rsidRPr="005D2FD4" w:rsidRDefault="00022ACE" w:rsidP="00022ACE">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108.3</w:t>
            </w:r>
          </w:p>
        </w:tc>
        <w:tc>
          <w:tcPr>
            <w:tcW w:w="1711" w:type="dxa"/>
            <w:tcBorders>
              <w:top w:val="nil"/>
              <w:left w:val="nil"/>
              <w:bottom w:val="single" w:sz="4" w:space="0" w:color="auto"/>
              <w:right w:val="single" w:sz="4" w:space="0" w:color="auto"/>
            </w:tcBorders>
            <w:shd w:val="clear" w:color="auto" w:fill="auto"/>
            <w:noWrap/>
            <w:vAlign w:val="center"/>
            <w:hideMark/>
          </w:tcPr>
          <w:p w14:paraId="7B27D48F" w14:textId="77777777" w:rsidR="00022ACE" w:rsidRPr="005D2FD4" w:rsidRDefault="00022ACE" w:rsidP="00022ACE">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15.637</w:t>
            </w:r>
          </w:p>
        </w:tc>
        <w:tc>
          <w:tcPr>
            <w:tcW w:w="1313" w:type="dxa"/>
            <w:tcBorders>
              <w:top w:val="nil"/>
              <w:left w:val="nil"/>
              <w:bottom w:val="single" w:sz="4" w:space="0" w:color="auto"/>
              <w:right w:val="single" w:sz="4" w:space="0" w:color="auto"/>
            </w:tcBorders>
            <w:shd w:val="clear" w:color="auto" w:fill="auto"/>
            <w:noWrap/>
            <w:vAlign w:val="center"/>
            <w:hideMark/>
          </w:tcPr>
          <w:p w14:paraId="42127A05" w14:textId="77777777" w:rsidR="00022ACE" w:rsidRPr="005D2FD4" w:rsidRDefault="00022ACE" w:rsidP="00022ACE">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21.1</w:t>
            </w:r>
          </w:p>
        </w:tc>
        <w:tc>
          <w:tcPr>
            <w:tcW w:w="1711" w:type="dxa"/>
            <w:tcBorders>
              <w:top w:val="nil"/>
              <w:left w:val="nil"/>
              <w:bottom w:val="single" w:sz="4" w:space="0" w:color="auto"/>
              <w:right w:val="single" w:sz="4" w:space="0" w:color="auto"/>
            </w:tcBorders>
            <w:shd w:val="clear" w:color="auto" w:fill="auto"/>
            <w:noWrap/>
            <w:vAlign w:val="center"/>
            <w:hideMark/>
          </w:tcPr>
          <w:p w14:paraId="59DFF1CC" w14:textId="77777777" w:rsidR="00022ACE" w:rsidRPr="005D2FD4" w:rsidRDefault="00022ACE" w:rsidP="00022ACE">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3.843</w:t>
            </w:r>
          </w:p>
        </w:tc>
      </w:tr>
      <w:tr w:rsidR="0075414B" w:rsidRPr="005D2FD4" w14:paraId="3E27652C" w14:textId="77777777" w:rsidTr="001C1178">
        <w:trPr>
          <w:trHeight w:val="288"/>
          <w:jc w:val="center"/>
        </w:trPr>
        <w:tc>
          <w:tcPr>
            <w:tcW w:w="8248" w:type="dxa"/>
            <w:gridSpan w:val="5"/>
            <w:tcBorders>
              <w:top w:val="single" w:sz="4" w:space="0" w:color="auto"/>
            </w:tcBorders>
            <w:shd w:val="clear" w:color="auto" w:fill="auto"/>
            <w:noWrap/>
            <w:vAlign w:val="center"/>
          </w:tcPr>
          <w:p w14:paraId="47D7D587" w14:textId="4271998A" w:rsidR="0075414B" w:rsidRPr="005D2FD4" w:rsidRDefault="0075414B" w:rsidP="001C1178">
            <w:pPr>
              <w:rPr>
                <w:rFonts w:asciiTheme="minorHAnsi" w:hAnsiTheme="minorHAnsi" w:cstheme="minorHAnsi"/>
                <w:color w:val="000000"/>
                <w:sz w:val="20"/>
                <w:szCs w:val="20"/>
              </w:rPr>
            </w:pPr>
            <w:r>
              <w:rPr>
                <w:rFonts w:asciiTheme="minorHAnsi" w:eastAsia="Calibri" w:hAnsiTheme="minorHAnsi" w:cstheme="minorHAnsi"/>
                <w:sz w:val="20"/>
                <w:szCs w:val="20"/>
              </w:rPr>
              <w:t>*Throughput and</w:t>
            </w:r>
            <w:r w:rsidR="00EB7327">
              <w:rPr>
                <w:rFonts w:asciiTheme="minorHAnsi" w:eastAsia="Calibri" w:hAnsiTheme="minorHAnsi" w:cstheme="minorHAnsi"/>
                <w:sz w:val="20"/>
                <w:szCs w:val="20"/>
              </w:rPr>
              <w:t>/or</w:t>
            </w:r>
            <w:r>
              <w:rPr>
                <w:rFonts w:asciiTheme="minorHAnsi" w:eastAsia="Calibri" w:hAnsiTheme="minorHAnsi" w:cstheme="minorHAnsi"/>
                <w:sz w:val="20"/>
                <w:szCs w:val="20"/>
              </w:rPr>
              <w:t xml:space="preserve"> emission limits </w:t>
            </w:r>
            <w:r w:rsidR="00483D79">
              <w:rPr>
                <w:rFonts w:asciiTheme="minorHAnsi" w:eastAsia="Calibri" w:hAnsiTheme="minorHAnsi" w:cstheme="minorHAnsi"/>
                <w:sz w:val="20"/>
                <w:szCs w:val="20"/>
              </w:rPr>
              <w:t xml:space="preserve">for altered sources </w:t>
            </w:r>
            <w:r>
              <w:rPr>
                <w:rFonts w:asciiTheme="minorHAnsi" w:eastAsia="Calibri" w:hAnsiTheme="minorHAnsi" w:cstheme="minorHAnsi"/>
                <w:sz w:val="20"/>
                <w:szCs w:val="20"/>
              </w:rPr>
              <w:t>are based on pre-project levels. Future applications will need to be reviewed per Regulation 2-1-234.1.2 to determine the PTE in the current configuration.</w:t>
            </w:r>
          </w:p>
        </w:tc>
      </w:tr>
    </w:tbl>
    <w:p w14:paraId="6C0C3341" w14:textId="77777777" w:rsidR="003864C4" w:rsidRDefault="003864C4" w:rsidP="00CA4321">
      <w:pPr>
        <w:spacing w:after="160" w:line="259" w:lineRule="auto"/>
        <w:rPr>
          <w:rFonts w:asciiTheme="minorHAnsi" w:eastAsia="Calibri" w:hAnsiTheme="minorHAnsi" w:cstheme="minorHAnsi"/>
          <w:sz w:val="20"/>
          <w:szCs w:val="20"/>
        </w:rPr>
      </w:pPr>
    </w:p>
    <w:p w14:paraId="0F499F07" w14:textId="0FAFF30F" w:rsidR="00FA0A81" w:rsidRPr="005D2FD4" w:rsidRDefault="00FA0A81" w:rsidP="00CA432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In Application </w:t>
      </w:r>
      <w:r w:rsidR="0005225E">
        <w:rPr>
          <w:rFonts w:asciiTheme="minorHAnsi" w:eastAsia="Calibri" w:hAnsiTheme="minorHAnsi" w:cstheme="minorHAnsi"/>
          <w:sz w:val="20"/>
          <w:szCs w:val="20"/>
        </w:rPr>
        <w:t xml:space="preserve">No. </w:t>
      </w:r>
      <w:r w:rsidRPr="005D2FD4">
        <w:rPr>
          <w:rFonts w:asciiTheme="minorHAnsi" w:eastAsia="Calibri" w:hAnsiTheme="minorHAnsi" w:cstheme="minorHAnsi"/>
          <w:sz w:val="20"/>
          <w:szCs w:val="20"/>
        </w:rPr>
        <w:t>10668, the number of trucks was not quantified as it is limited by the daily and annual throughputs. Since the daily and annual throughputs are expected to decrease, the number of trucks is expected to decrease as well. Therefore, fugitive dust emissions are expected to decrease.</w:t>
      </w:r>
    </w:p>
    <w:p w14:paraId="1666869E" w14:textId="51DE0F08" w:rsidR="00FA0A81"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There are no TACs for renewable diesel and emissions of TAC for loading gasoline are expected to decrease due to a decrease in loading capacity of gasoline.</w:t>
      </w:r>
      <w:r w:rsidR="00CA4321">
        <w:rPr>
          <w:rFonts w:asciiTheme="minorHAnsi" w:eastAsia="Calibri" w:hAnsiTheme="minorHAnsi" w:cstheme="minorHAnsi"/>
          <w:sz w:val="20"/>
          <w:szCs w:val="20"/>
        </w:rPr>
        <w:t xml:space="preserve"> </w:t>
      </w:r>
      <w:r w:rsidR="00DF3C44">
        <w:rPr>
          <w:rFonts w:asciiTheme="minorHAnsi" w:eastAsia="Calibri" w:hAnsiTheme="minorHAnsi" w:cstheme="minorHAnsi"/>
          <w:sz w:val="20"/>
          <w:szCs w:val="20"/>
        </w:rPr>
        <w:t>Overall, l</w:t>
      </w:r>
      <w:r w:rsidRPr="005D2FD4">
        <w:rPr>
          <w:rFonts w:asciiTheme="minorHAnsi" w:eastAsia="Calibri" w:hAnsiTheme="minorHAnsi" w:cstheme="minorHAnsi"/>
          <w:sz w:val="20"/>
          <w:szCs w:val="20"/>
        </w:rPr>
        <w:t xml:space="preserve">oading emissions are expected to decrease, TACs are expected to decrease, and no change in fugitive component leaks (Appendix </w:t>
      </w:r>
      <w:r w:rsidR="007F4836">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 Table </w:t>
      </w:r>
      <w:r w:rsidR="007F4836">
        <w:rPr>
          <w:rFonts w:asciiTheme="minorHAnsi" w:eastAsia="Calibri" w:hAnsiTheme="minorHAnsi" w:cstheme="minorHAnsi"/>
          <w:sz w:val="20"/>
          <w:szCs w:val="20"/>
        </w:rPr>
        <w:t>D</w:t>
      </w:r>
      <w:r w:rsidRPr="005D2FD4">
        <w:rPr>
          <w:rFonts w:asciiTheme="minorHAnsi" w:eastAsia="Calibri" w:hAnsiTheme="minorHAnsi" w:cstheme="minorHAnsi"/>
          <w:sz w:val="20"/>
          <w:szCs w:val="20"/>
        </w:rPr>
        <w:t>-2); therefore, S-1025 is an altered source.</w:t>
      </w:r>
    </w:p>
    <w:p w14:paraId="6E3BA18E" w14:textId="3A8E2392" w:rsidR="006220D0" w:rsidRPr="001E45D7" w:rsidRDefault="006220D0" w:rsidP="006220D0">
      <w:pPr>
        <w:spacing w:after="160" w:line="259" w:lineRule="auto"/>
        <w:rPr>
          <w:rFonts w:asciiTheme="minorHAnsi" w:eastAsia="Calibri" w:hAnsiTheme="minorHAnsi" w:cstheme="minorHAnsi"/>
          <w:i/>
          <w:iCs/>
          <w:sz w:val="20"/>
          <w:szCs w:val="20"/>
        </w:rPr>
      </w:pPr>
      <w:r w:rsidRPr="001E45D7">
        <w:rPr>
          <w:rFonts w:asciiTheme="minorHAnsi" w:eastAsia="Calibri" w:hAnsiTheme="minorHAnsi" w:cstheme="minorHAnsi"/>
          <w:i/>
          <w:iCs/>
          <w:sz w:val="20"/>
          <w:szCs w:val="20"/>
        </w:rPr>
        <w:t xml:space="preserve">Renewable </w:t>
      </w:r>
      <w:r>
        <w:rPr>
          <w:rFonts w:asciiTheme="minorHAnsi" w:eastAsia="Calibri" w:hAnsiTheme="minorHAnsi" w:cstheme="minorHAnsi"/>
          <w:i/>
          <w:iCs/>
          <w:sz w:val="20"/>
          <w:szCs w:val="20"/>
        </w:rPr>
        <w:t xml:space="preserve">Diesel (Plant #14629, S-55 – </w:t>
      </w:r>
      <w:proofErr w:type="spellStart"/>
      <w:r>
        <w:rPr>
          <w:rFonts w:asciiTheme="minorHAnsi" w:eastAsia="Calibri" w:hAnsiTheme="minorHAnsi" w:cstheme="minorHAnsi"/>
          <w:i/>
          <w:iCs/>
          <w:sz w:val="20"/>
          <w:szCs w:val="20"/>
        </w:rPr>
        <w:t>Amorco</w:t>
      </w:r>
      <w:proofErr w:type="spellEnd"/>
      <w:r>
        <w:rPr>
          <w:rFonts w:asciiTheme="minorHAnsi" w:eastAsia="Calibri" w:hAnsiTheme="minorHAnsi" w:cstheme="minorHAnsi"/>
          <w:i/>
          <w:iCs/>
          <w:sz w:val="20"/>
          <w:szCs w:val="20"/>
        </w:rPr>
        <w:t xml:space="preserve"> Wharf Terminal)</w:t>
      </w:r>
    </w:p>
    <w:p w14:paraId="1997F2B5" w14:textId="689C283B" w:rsidR="0097390B" w:rsidRPr="0097390B" w:rsidRDefault="0097390B" w:rsidP="0097390B">
      <w:pPr>
        <w:spacing w:after="160" w:line="259" w:lineRule="auto"/>
        <w:rPr>
          <w:rFonts w:asciiTheme="minorHAnsi" w:eastAsia="Calibri" w:hAnsiTheme="minorHAnsi" w:cstheme="minorHAnsi"/>
          <w:sz w:val="20"/>
          <w:szCs w:val="20"/>
        </w:rPr>
      </w:pPr>
      <w:r w:rsidRPr="0097390B">
        <w:rPr>
          <w:rFonts w:asciiTheme="minorHAnsi" w:eastAsia="Calibri" w:hAnsiTheme="minorHAnsi" w:cstheme="minorHAnsi"/>
          <w:sz w:val="20"/>
          <w:szCs w:val="20"/>
        </w:rPr>
        <w:t xml:space="preserve">The </w:t>
      </w:r>
      <w:proofErr w:type="spellStart"/>
      <w:r w:rsidRPr="0097390B">
        <w:rPr>
          <w:rFonts w:asciiTheme="minorHAnsi" w:eastAsia="Calibri" w:hAnsiTheme="minorHAnsi" w:cstheme="minorHAnsi"/>
          <w:sz w:val="20"/>
          <w:szCs w:val="20"/>
        </w:rPr>
        <w:t>Amorco</w:t>
      </w:r>
      <w:proofErr w:type="spellEnd"/>
      <w:r w:rsidRPr="0097390B">
        <w:rPr>
          <w:rFonts w:asciiTheme="minorHAnsi" w:eastAsia="Calibri" w:hAnsiTheme="minorHAnsi" w:cstheme="minorHAnsi"/>
          <w:sz w:val="20"/>
          <w:szCs w:val="20"/>
        </w:rPr>
        <w:t xml:space="preserve"> Wharf Terminal is permitted to unload 70,080,000 </w:t>
      </w:r>
      <w:proofErr w:type="spellStart"/>
      <w:r w:rsidRPr="0097390B">
        <w:rPr>
          <w:rFonts w:asciiTheme="minorHAnsi" w:eastAsia="Calibri" w:hAnsiTheme="minorHAnsi" w:cstheme="minorHAnsi"/>
          <w:sz w:val="20"/>
          <w:szCs w:val="20"/>
        </w:rPr>
        <w:t>bbl</w:t>
      </w:r>
      <w:proofErr w:type="spellEnd"/>
      <w:r w:rsidRPr="0097390B">
        <w:rPr>
          <w:rFonts w:asciiTheme="minorHAnsi" w:eastAsia="Calibri" w:hAnsiTheme="minorHAnsi" w:cstheme="minorHAnsi"/>
          <w:sz w:val="20"/>
          <w:szCs w:val="20"/>
        </w:rPr>
        <w:t xml:space="preserve"> of material per any 12 consecutive months (Permit Condition </w:t>
      </w:r>
      <w:r w:rsidR="00726C71">
        <w:rPr>
          <w:rFonts w:asciiTheme="minorHAnsi" w:eastAsia="Calibri" w:hAnsiTheme="minorHAnsi" w:cstheme="minorHAnsi"/>
          <w:sz w:val="20"/>
          <w:szCs w:val="20"/>
        </w:rPr>
        <w:t>#</w:t>
      </w:r>
      <w:r w:rsidRPr="0097390B">
        <w:rPr>
          <w:rFonts w:asciiTheme="minorHAnsi" w:eastAsia="Calibri" w:hAnsiTheme="minorHAnsi" w:cstheme="minorHAnsi"/>
          <w:sz w:val="20"/>
          <w:szCs w:val="20"/>
        </w:rPr>
        <w:t>22455, Part 8).</w:t>
      </w:r>
    </w:p>
    <w:p w14:paraId="36746AFE" w14:textId="3F40A501" w:rsidR="0097390B" w:rsidRPr="0097390B" w:rsidRDefault="0097390B" w:rsidP="0097390B">
      <w:pPr>
        <w:spacing w:after="160" w:line="259" w:lineRule="auto"/>
        <w:rPr>
          <w:rFonts w:asciiTheme="minorHAnsi" w:eastAsia="Calibri" w:hAnsiTheme="minorHAnsi" w:cstheme="minorHAnsi"/>
          <w:sz w:val="20"/>
          <w:szCs w:val="20"/>
        </w:rPr>
      </w:pPr>
      <w:r w:rsidRPr="0097390B">
        <w:rPr>
          <w:rFonts w:asciiTheme="minorHAnsi" w:eastAsia="Calibri" w:hAnsiTheme="minorHAnsi" w:cstheme="minorHAnsi"/>
          <w:sz w:val="20"/>
          <w:szCs w:val="20"/>
        </w:rPr>
        <w:t xml:space="preserve">Marathon is proposing a change in the method of operation from unloading crude oil to loading renewable diesel, i.e., converting from receiving to distribution uses. The physical structure will largely be unchanged, except work to change the flow direction of the existing crude receiving pipeline. The </w:t>
      </w:r>
      <w:proofErr w:type="spellStart"/>
      <w:r w:rsidRPr="0097390B">
        <w:rPr>
          <w:rFonts w:asciiTheme="minorHAnsi" w:eastAsia="Calibri" w:hAnsiTheme="minorHAnsi" w:cstheme="minorHAnsi"/>
          <w:sz w:val="20"/>
          <w:szCs w:val="20"/>
        </w:rPr>
        <w:t>Amorco</w:t>
      </w:r>
      <w:proofErr w:type="spellEnd"/>
      <w:r w:rsidRPr="0097390B">
        <w:rPr>
          <w:rFonts w:asciiTheme="minorHAnsi" w:eastAsia="Calibri" w:hAnsiTheme="minorHAnsi" w:cstheme="minorHAnsi"/>
          <w:sz w:val="20"/>
          <w:szCs w:val="20"/>
        </w:rPr>
        <w:t xml:space="preserve"> Wharf Terminal is expected to distribute an average 27,000 bpd of </w:t>
      </w:r>
      <w:r w:rsidR="004223A1">
        <w:rPr>
          <w:rFonts w:asciiTheme="minorHAnsi" w:hAnsiTheme="minorHAnsi" w:cstheme="minorHAnsi"/>
          <w:sz w:val="20"/>
          <w:szCs w:val="20"/>
        </w:rPr>
        <w:t>renewable</w:t>
      </w:r>
      <w:r w:rsidR="004223A1" w:rsidRPr="005D2FD4">
        <w:rPr>
          <w:rFonts w:asciiTheme="minorHAnsi" w:hAnsiTheme="minorHAnsi" w:cstheme="minorHAnsi"/>
          <w:sz w:val="20"/>
          <w:szCs w:val="20"/>
        </w:rPr>
        <w:t xml:space="preserve"> </w:t>
      </w:r>
      <w:r w:rsidRPr="0097390B">
        <w:rPr>
          <w:rFonts w:asciiTheme="minorHAnsi" w:eastAsia="Calibri" w:hAnsiTheme="minorHAnsi" w:cstheme="minorHAnsi"/>
          <w:sz w:val="20"/>
          <w:szCs w:val="20"/>
        </w:rPr>
        <w:t xml:space="preserve">fuel (with the margin distributed by pipeline and trucks), although daily maximum loading will fluctuate significantly based on the size of the vessel being loaded. Marathon is proposing a maximum daily loading rate of </w:t>
      </w:r>
      <w:r w:rsidR="005A5170">
        <w:rPr>
          <w:rFonts w:asciiTheme="minorHAnsi" w:eastAsia="Calibri" w:hAnsiTheme="minorHAnsi" w:cstheme="minorHAnsi"/>
          <w:sz w:val="20"/>
          <w:szCs w:val="20"/>
        </w:rPr>
        <w:t>124</w:t>
      </w:r>
      <w:r w:rsidRPr="0097390B">
        <w:rPr>
          <w:rFonts w:asciiTheme="minorHAnsi" w:eastAsia="Calibri" w:hAnsiTheme="minorHAnsi" w:cstheme="minorHAnsi"/>
          <w:sz w:val="20"/>
          <w:szCs w:val="20"/>
        </w:rPr>
        <w:t>,8</w:t>
      </w:r>
      <w:r w:rsidR="005A5170">
        <w:rPr>
          <w:rFonts w:asciiTheme="minorHAnsi" w:eastAsia="Calibri" w:hAnsiTheme="minorHAnsi" w:cstheme="minorHAnsi"/>
          <w:sz w:val="20"/>
          <w:szCs w:val="20"/>
        </w:rPr>
        <w:t>0</w:t>
      </w:r>
      <w:r w:rsidRPr="0097390B">
        <w:rPr>
          <w:rFonts w:asciiTheme="minorHAnsi" w:eastAsia="Calibri" w:hAnsiTheme="minorHAnsi" w:cstheme="minorHAnsi"/>
          <w:sz w:val="20"/>
          <w:szCs w:val="20"/>
        </w:rPr>
        <w:t>0 bpd based on maximum pumping capacity (</w:t>
      </w:r>
      <w:r w:rsidR="005A5170">
        <w:rPr>
          <w:rFonts w:asciiTheme="minorHAnsi" w:eastAsia="Calibri" w:hAnsiTheme="minorHAnsi" w:cstheme="minorHAnsi"/>
          <w:sz w:val="20"/>
          <w:szCs w:val="20"/>
        </w:rPr>
        <w:t>5,200</w:t>
      </w:r>
      <w:r w:rsidRPr="0097390B">
        <w:rPr>
          <w:rFonts w:asciiTheme="minorHAnsi" w:eastAsia="Calibri" w:hAnsiTheme="minorHAnsi" w:cstheme="minorHAnsi"/>
          <w:sz w:val="20"/>
          <w:szCs w:val="20"/>
        </w:rPr>
        <w:t xml:space="preserve"> </w:t>
      </w:r>
      <w:proofErr w:type="spellStart"/>
      <w:r w:rsidRPr="0097390B">
        <w:rPr>
          <w:rFonts w:asciiTheme="minorHAnsi" w:eastAsia="Calibri" w:hAnsiTheme="minorHAnsi" w:cstheme="minorHAnsi"/>
          <w:sz w:val="20"/>
          <w:szCs w:val="20"/>
        </w:rPr>
        <w:t>bbl</w:t>
      </w:r>
      <w:proofErr w:type="spellEnd"/>
      <w:r w:rsidRPr="0097390B">
        <w:rPr>
          <w:rFonts w:asciiTheme="minorHAnsi" w:eastAsia="Calibri" w:hAnsiTheme="minorHAnsi" w:cstheme="minorHAnsi"/>
          <w:sz w:val="20"/>
          <w:szCs w:val="20"/>
        </w:rPr>
        <w:t>/hour x 24 hours).</w:t>
      </w:r>
    </w:p>
    <w:p w14:paraId="56688AE4" w14:textId="7CE06ADB" w:rsidR="00813DA1" w:rsidRDefault="0097390B" w:rsidP="0097390B">
      <w:pPr>
        <w:spacing w:after="160" w:line="259" w:lineRule="auto"/>
        <w:rPr>
          <w:rFonts w:asciiTheme="minorHAnsi" w:eastAsia="Calibri" w:hAnsiTheme="minorHAnsi" w:cstheme="minorHAnsi"/>
          <w:sz w:val="20"/>
          <w:szCs w:val="20"/>
        </w:rPr>
      </w:pPr>
      <w:r w:rsidRPr="00826EC0">
        <w:rPr>
          <w:rFonts w:asciiTheme="minorHAnsi" w:eastAsia="Calibri" w:hAnsiTheme="minorHAnsi" w:cstheme="minorHAnsi"/>
          <w:sz w:val="20"/>
          <w:szCs w:val="20"/>
        </w:rPr>
        <w:t xml:space="preserve">Marathon is proposing to </w:t>
      </w:r>
      <w:r w:rsidR="00826EC0" w:rsidRPr="00826EC0">
        <w:rPr>
          <w:rFonts w:asciiTheme="minorHAnsi" w:eastAsia="Calibri" w:hAnsiTheme="minorHAnsi" w:cstheme="minorHAnsi"/>
          <w:sz w:val="20"/>
          <w:szCs w:val="20"/>
        </w:rPr>
        <w:t>relinquish</w:t>
      </w:r>
      <w:r w:rsidR="006B7DE6" w:rsidRPr="00826EC0">
        <w:rPr>
          <w:rFonts w:asciiTheme="minorHAnsi" w:eastAsia="Calibri" w:hAnsiTheme="minorHAnsi" w:cstheme="minorHAnsi"/>
          <w:sz w:val="20"/>
          <w:szCs w:val="20"/>
        </w:rPr>
        <w:t xml:space="preserve"> its </w:t>
      </w:r>
      <w:r w:rsidRPr="00826EC0">
        <w:rPr>
          <w:rFonts w:asciiTheme="minorHAnsi" w:eastAsia="Calibri" w:hAnsiTheme="minorHAnsi" w:cstheme="minorHAnsi"/>
          <w:sz w:val="20"/>
          <w:szCs w:val="20"/>
        </w:rPr>
        <w:t xml:space="preserve">existing permit </w:t>
      </w:r>
      <w:r w:rsidR="006B7DE6" w:rsidRPr="00826EC0">
        <w:rPr>
          <w:rFonts w:asciiTheme="minorHAnsi" w:eastAsia="Calibri" w:hAnsiTheme="minorHAnsi" w:cstheme="minorHAnsi"/>
          <w:sz w:val="20"/>
          <w:szCs w:val="20"/>
        </w:rPr>
        <w:t>of</w:t>
      </w:r>
      <w:r w:rsidRPr="00826EC0">
        <w:rPr>
          <w:rFonts w:asciiTheme="minorHAnsi" w:eastAsia="Calibri" w:hAnsiTheme="minorHAnsi" w:cstheme="minorHAnsi"/>
          <w:sz w:val="20"/>
          <w:szCs w:val="20"/>
        </w:rPr>
        <w:t xml:space="preserve"> unloading capabilities and obtain a Certificate of Exemption for its new loading operation. Renewable diesel loading is exempt from permitting per </w:t>
      </w:r>
      <w:r w:rsidR="0020207C">
        <w:rPr>
          <w:rFonts w:asciiTheme="minorHAnsi" w:eastAsia="Calibri" w:hAnsiTheme="minorHAnsi" w:cstheme="minorHAnsi"/>
          <w:sz w:val="20"/>
          <w:szCs w:val="20"/>
        </w:rPr>
        <w:t>Regulation</w:t>
      </w:r>
      <w:r w:rsidRPr="00826EC0">
        <w:rPr>
          <w:rFonts w:asciiTheme="minorHAnsi" w:eastAsia="Calibri" w:hAnsiTheme="minorHAnsi" w:cstheme="minorHAnsi"/>
          <w:sz w:val="20"/>
          <w:szCs w:val="20"/>
        </w:rPr>
        <w:t xml:space="preserve"> 2‐1‐123.3.2.</w:t>
      </w:r>
      <w:r w:rsidR="004267D3">
        <w:rPr>
          <w:rFonts w:asciiTheme="minorHAnsi" w:eastAsia="Calibri" w:hAnsiTheme="minorHAnsi" w:cstheme="minorHAnsi"/>
          <w:sz w:val="20"/>
          <w:szCs w:val="20"/>
        </w:rPr>
        <w:t xml:space="preserve"> As shown in Table E-1 of Appendix E, </w:t>
      </w:r>
      <w:r w:rsidR="00A5557D">
        <w:rPr>
          <w:rFonts w:asciiTheme="minorHAnsi" w:eastAsia="Calibri" w:hAnsiTheme="minorHAnsi" w:cstheme="minorHAnsi"/>
          <w:sz w:val="20"/>
          <w:szCs w:val="20"/>
        </w:rPr>
        <w:t xml:space="preserve">the potential to emit is less than 5 tons per year and </w:t>
      </w:r>
      <w:proofErr w:type="spellStart"/>
      <w:r w:rsidR="00F1285B">
        <w:rPr>
          <w:rFonts w:asciiTheme="minorHAnsi" w:eastAsia="Calibri" w:hAnsiTheme="minorHAnsi" w:cstheme="minorHAnsi"/>
          <w:sz w:val="20"/>
          <w:szCs w:val="20"/>
        </w:rPr>
        <w:t>Amorco</w:t>
      </w:r>
      <w:proofErr w:type="spellEnd"/>
      <w:r w:rsidR="00F1285B">
        <w:rPr>
          <w:rFonts w:asciiTheme="minorHAnsi" w:eastAsia="Calibri" w:hAnsiTheme="minorHAnsi" w:cstheme="minorHAnsi"/>
          <w:sz w:val="20"/>
          <w:szCs w:val="20"/>
        </w:rPr>
        <w:t xml:space="preserve"> Terminal meets</w:t>
      </w:r>
      <w:r w:rsidR="00A5557D">
        <w:rPr>
          <w:rFonts w:asciiTheme="minorHAnsi" w:eastAsia="Calibri" w:hAnsiTheme="minorHAnsi" w:cstheme="minorHAnsi"/>
          <w:sz w:val="20"/>
          <w:szCs w:val="20"/>
        </w:rPr>
        <w:t xml:space="preserve"> the exemption requirements</w:t>
      </w:r>
      <w:r w:rsidR="00381AAD">
        <w:rPr>
          <w:rFonts w:asciiTheme="minorHAnsi" w:eastAsia="Calibri" w:hAnsiTheme="minorHAnsi" w:cstheme="minorHAnsi"/>
          <w:sz w:val="20"/>
          <w:szCs w:val="20"/>
        </w:rPr>
        <w:t xml:space="preserve"> per Regulation 2-1-123.3.2.</w:t>
      </w:r>
      <w:r w:rsidR="00A5557D">
        <w:rPr>
          <w:rFonts w:asciiTheme="minorHAnsi" w:eastAsia="Calibri" w:hAnsiTheme="minorHAnsi" w:cstheme="minorHAnsi"/>
          <w:sz w:val="20"/>
          <w:szCs w:val="20"/>
        </w:rPr>
        <w:t xml:space="preserve"> </w:t>
      </w:r>
      <w:r w:rsidR="00611B3D" w:rsidRPr="00611B3D">
        <w:rPr>
          <w:rFonts w:asciiTheme="minorHAnsi" w:eastAsia="Calibri" w:hAnsiTheme="minorHAnsi" w:cstheme="minorHAnsi"/>
          <w:sz w:val="20"/>
          <w:szCs w:val="20"/>
        </w:rPr>
        <w:t>The marine vessel mobile emissions associated with S-55 are not included in the source PTE for an exempt source.  However, the detailed marine vessel mobile emissions are presented in Appendix G for information only.</w:t>
      </w:r>
      <w:r w:rsidR="00611B3D">
        <w:rPr>
          <w:rFonts w:asciiTheme="minorHAnsi" w:eastAsia="Calibri" w:hAnsiTheme="minorHAnsi" w:cstheme="minorHAnsi"/>
          <w:sz w:val="20"/>
          <w:szCs w:val="20"/>
        </w:rPr>
        <w:t xml:space="preserve"> </w:t>
      </w:r>
      <w:r w:rsidR="008F45FF">
        <w:rPr>
          <w:rFonts w:asciiTheme="minorHAnsi" w:eastAsia="Calibri" w:hAnsiTheme="minorHAnsi" w:cstheme="minorHAnsi"/>
          <w:sz w:val="20"/>
          <w:szCs w:val="20"/>
        </w:rPr>
        <w:t xml:space="preserve">Permit Condition #22455 has been revised to </w:t>
      </w:r>
      <w:r w:rsidR="00EC001E" w:rsidRPr="00EC001E">
        <w:rPr>
          <w:rFonts w:asciiTheme="minorHAnsi" w:eastAsia="Calibri" w:hAnsiTheme="minorHAnsi" w:cstheme="minorHAnsi"/>
          <w:sz w:val="20"/>
          <w:szCs w:val="20"/>
        </w:rPr>
        <w:t xml:space="preserve">keep track of the renewable diesel vapor pressure to </w:t>
      </w:r>
      <w:r w:rsidR="008F45FF">
        <w:rPr>
          <w:rFonts w:asciiTheme="minorHAnsi" w:eastAsia="Calibri" w:hAnsiTheme="minorHAnsi" w:cstheme="minorHAnsi"/>
          <w:sz w:val="20"/>
          <w:szCs w:val="20"/>
        </w:rPr>
        <w:t xml:space="preserve">ensure </w:t>
      </w:r>
      <w:r w:rsidR="00136964">
        <w:rPr>
          <w:rFonts w:asciiTheme="minorHAnsi" w:eastAsia="Calibri" w:hAnsiTheme="minorHAnsi" w:cstheme="minorHAnsi"/>
          <w:sz w:val="20"/>
          <w:szCs w:val="20"/>
        </w:rPr>
        <w:t xml:space="preserve">the </w:t>
      </w:r>
      <w:proofErr w:type="spellStart"/>
      <w:r w:rsidR="00136964">
        <w:rPr>
          <w:rFonts w:asciiTheme="minorHAnsi" w:eastAsia="Calibri" w:hAnsiTheme="minorHAnsi" w:cstheme="minorHAnsi"/>
          <w:sz w:val="20"/>
          <w:szCs w:val="20"/>
        </w:rPr>
        <w:t>Amorco</w:t>
      </w:r>
      <w:proofErr w:type="spellEnd"/>
      <w:r w:rsidR="00136964">
        <w:rPr>
          <w:rFonts w:asciiTheme="minorHAnsi" w:eastAsia="Calibri" w:hAnsiTheme="minorHAnsi" w:cstheme="minorHAnsi"/>
          <w:sz w:val="20"/>
          <w:szCs w:val="20"/>
        </w:rPr>
        <w:t xml:space="preserve"> Wharf </w:t>
      </w:r>
      <w:r w:rsidR="00885D2C">
        <w:rPr>
          <w:rFonts w:asciiTheme="minorHAnsi" w:eastAsia="Calibri" w:hAnsiTheme="minorHAnsi" w:cstheme="minorHAnsi"/>
          <w:sz w:val="20"/>
          <w:szCs w:val="20"/>
        </w:rPr>
        <w:t xml:space="preserve">Terminal </w:t>
      </w:r>
      <w:r w:rsidR="00A517E8">
        <w:rPr>
          <w:rFonts w:asciiTheme="minorHAnsi" w:eastAsia="Calibri" w:hAnsiTheme="minorHAnsi" w:cstheme="minorHAnsi"/>
          <w:sz w:val="20"/>
          <w:szCs w:val="20"/>
        </w:rPr>
        <w:t xml:space="preserve">will </w:t>
      </w:r>
      <w:proofErr w:type="gramStart"/>
      <w:r w:rsidR="00A517E8">
        <w:rPr>
          <w:rFonts w:asciiTheme="minorHAnsi" w:eastAsia="Calibri" w:hAnsiTheme="minorHAnsi" w:cstheme="minorHAnsi"/>
          <w:sz w:val="20"/>
          <w:szCs w:val="20"/>
        </w:rPr>
        <w:t>meet exemption requirements at all times</w:t>
      </w:r>
      <w:proofErr w:type="gramEnd"/>
      <w:r w:rsidR="00A517E8">
        <w:rPr>
          <w:rFonts w:asciiTheme="minorHAnsi" w:eastAsia="Calibri" w:hAnsiTheme="minorHAnsi" w:cstheme="minorHAnsi"/>
          <w:sz w:val="20"/>
          <w:szCs w:val="20"/>
        </w:rPr>
        <w:t>.</w:t>
      </w:r>
    </w:p>
    <w:p w14:paraId="6A506A42" w14:textId="7CD63F13" w:rsidR="00DE755A" w:rsidRPr="00B14CFA" w:rsidRDefault="00127A46" w:rsidP="00FA0A81">
      <w:pPr>
        <w:spacing w:after="160" w:line="259" w:lineRule="auto"/>
        <w:rPr>
          <w:rFonts w:asciiTheme="minorHAnsi" w:eastAsia="Calibri" w:hAnsiTheme="minorHAnsi" w:cstheme="minorHAnsi"/>
          <w:b/>
          <w:bCs/>
          <w:i/>
          <w:iCs/>
          <w:sz w:val="20"/>
          <w:szCs w:val="20"/>
        </w:rPr>
      </w:pPr>
      <w:r w:rsidRPr="00127A46">
        <w:rPr>
          <w:rFonts w:asciiTheme="minorHAnsi" w:eastAsia="Calibri" w:hAnsiTheme="minorHAnsi" w:cstheme="minorHAnsi"/>
          <w:b/>
          <w:bCs/>
          <w:i/>
          <w:iCs/>
          <w:sz w:val="20"/>
          <w:szCs w:val="20"/>
        </w:rPr>
        <w:t>2</w:t>
      </w:r>
      <w:r w:rsidR="00FA0A81" w:rsidRPr="00127A46">
        <w:rPr>
          <w:rFonts w:asciiTheme="minorHAnsi" w:eastAsia="Calibri" w:hAnsiTheme="minorHAnsi" w:cstheme="minorHAnsi"/>
          <w:b/>
          <w:bCs/>
          <w:i/>
          <w:iCs/>
          <w:sz w:val="20"/>
          <w:szCs w:val="20"/>
        </w:rPr>
        <w:t>.9 Wastewater Treatment Plant</w:t>
      </w:r>
    </w:p>
    <w:p w14:paraId="21FAF78E" w14:textId="2E06EDE8" w:rsidR="00FA0A81"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The emissions from the </w:t>
      </w:r>
      <w:r w:rsidR="00634A57">
        <w:rPr>
          <w:rFonts w:asciiTheme="minorHAnsi" w:eastAsia="Calibri" w:hAnsiTheme="minorHAnsi" w:cstheme="minorHAnsi"/>
          <w:sz w:val="20"/>
          <w:szCs w:val="20"/>
        </w:rPr>
        <w:t>w</w:t>
      </w:r>
      <w:r w:rsidRPr="005D2FD4">
        <w:rPr>
          <w:rFonts w:asciiTheme="minorHAnsi" w:eastAsia="Calibri" w:hAnsiTheme="minorHAnsi" w:cstheme="minorHAnsi"/>
          <w:sz w:val="20"/>
          <w:szCs w:val="20"/>
        </w:rPr>
        <w:t xml:space="preserve">astewater </w:t>
      </w:r>
      <w:r w:rsidR="00634A57">
        <w:rPr>
          <w:rFonts w:asciiTheme="minorHAnsi" w:eastAsia="Calibri" w:hAnsiTheme="minorHAnsi" w:cstheme="minorHAnsi"/>
          <w:sz w:val="20"/>
          <w:szCs w:val="20"/>
        </w:rPr>
        <w:t>tr</w:t>
      </w:r>
      <w:r w:rsidRPr="005D2FD4">
        <w:rPr>
          <w:rFonts w:asciiTheme="minorHAnsi" w:eastAsia="Calibri" w:hAnsiTheme="minorHAnsi" w:cstheme="minorHAnsi"/>
          <w:sz w:val="20"/>
          <w:szCs w:val="20"/>
        </w:rPr>
        <w:t xml:space="preserve">eatment </w:t>
      </w:r>
      <w:r w:rsidR="00634A57">
        <w:rPr>
          <w:rFonts w:asciiTheme="minorHAnsi" w:eastAsia="Calibri" w:hAnsiTheme="minorHAnsi" w:cstheme="minorHAnsi"/>
          <w:sz w:val="20"/>
          <w:szCs w:val="20"/>
        </w:rPr>
        <w:t>p</w:t>
      </w:r>
      <w:r w:rsidRPr="005D2FD4">
        <w:rPr>
          <w:rFonts w:asciiTheme="minorHAnsi" w:eastAsia="Calibri" w:hAnsiTheme="minorHAnsi" w:cstheme="minorHAnsi"/>
          <w:sz w:val="20"/>
          <w:szCs w:val="20"/>
        </w:rPr>
        <w:t xml:space="preserve">lant are estimated based on design information (flow rates, composition, equipment configuration, and equipment dimensions) and modeled using </w:t>
      </w:r>
      <w:proofErr w:type="spellStart"/>
      <w:r w:rsidR="00234EBD">
        <w:rPr>
          <w:rFonts w:asciiTheme="minorHAnsi" w:eastAsia="Calibri" w:hAnsiTheme="minorHAnsi" w:cstheme="minorHAnsi"/>
          <w:sz w:val="20"/>
          <w:szCs w:val="20"/>
        </w:rPr>
        <w:t>Toxchem</w:t>
      </w:r>
      <w:proofErr w:type="spellEnd"/>
      <w:r w:rsidRPr="005D2FD4">
        <w:rPr>
          <w:rFonts w:asciiTheme="minorHAnsi" w:eastAsia="Calibri" w:hAnsiTheme="minorHAnsi" w:cstheme="minorHAnsi"/>
          <w:sz w:val="20"/>
          <w:szCs w:val="20"/>
        </w:rPr>
        <w:t xml:space="preserve"> wastewater </w:t>
      </w:r>
      <w:r w:rsidRPr="005D2FD4">
        <w:rPr>
          <w:rFonts w:asciiTheme="minorHAnsi" w:eastAsia="Calibri" w:hAnsiTheme="minorHAnsi" w:cstheme="minorHAnsi"/>
          <w:sz w:val="20"/>
          <w:szCs w:val="20"/>
        </w:rPr>
        <w:lastRenderedPageBreak/>
        <w:t xml:space="preserve">treatment air emission estimation software. </w:t>
      </w:r>
      <w:proofErr w:type="spellStart"/>
      <w:r w:rsidR="0077360C">
        <w:rPr>
          <w:rFonts w:asciiTheme="minorHAnsi" w:eastAsia="Calibri" w:hAnsiTheme="minorHAnsi" w:cstheme="minorHAnsi"/>
          <w:sz w:val="20"/>
          <w:szCs w:val="20"/>
        </w:rPr>
        <w:t>Toxchem</w:t>
      </w:r>
      <w:proofErr w:type="spellEnd"/>
      <w:r w:rsidR="0077360C">
        <w:rPr>
          <w:rFonts w:asciiTheme="minorHAnsi" w:eastAsia="Calibri" w:hAnsiTheme="minorHAnsi" w:cstheme="minorHAnsi"/>
          <w:sz w:val="20"/>
          <w:szCs w:val="20"/>
        </w:rPr>
        <w:t xml:space="preserve"> modelling results</w:t>
      </w:r>
      <w:r w:rsidR="00341747">
        <w:rPr>
          <w:rFonts w:asciiTheme="minorHAnsi" w:eastAsia="Calibri" w:hAnsiTheme="minorHAnsi" w:cstheme="minorHAnsi"/>
          <w:sz w:val="20"/>
          <w:szCs w:val="20"/>
        </w:rPr>
        <w:t xml:space="preserve"> are </w:t>
      </w:r>
      <w:r w:rsidR="001E78F7">
        <w:rPr>
          <w:rFonts w:asciiTheme="minorHAnsi" w:eastAsia="Calibri" w:hAnsiTheme="minorHAnsi" w:cstheme="minorHAnsi"/>
          <w:sz w:val="20"/>
          <w:szCs w:val="20"/>
        </w:rPr>
        <w:t xml:space="preserve">shown </w:t>
      </w:r>
      <w:r w:rsidR="00341747">
        <w:rPr>
          <w:rFonts w:asciiTheme="minorHAnsi" w:eastAsia="Calibri" w:hAnsiTheme="minorHAnsi" w:cstheme="minorHAnsi"/>
          <w:sz w:val="20"/>
          <w:szCs w:val="20"/>
        </w:rPr>
        <w:t>in Appendix F</w:t>
      </w:r>
      <w:r w:rsidR="0026297D">
        <w:rPr>
          <w:rFonts w:asciiTheme="minorHAnsi" w:eastAsia="Calibri" w:hAnsiTheme="minorHAnsi" w:cstheme="minorHAnsi"/>
          <w:sz w:val="20"/>
          <w:szCs w:val="20"/>
        </w:rPr>
        <w:t xml:space="preserve"> and summarized below</w:t>
      </w:r>
      <w:r w:rsidR="00341747">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 xml:space="preserve">Maximum </w:t>
      </w:r>
      <w:r w:rsidR="00AB1CD5">
        <w:rPr>
          <w:rFonts w:asciiTheme="minorHAnsi" w:eastAsia="Calibri" w:hAnsiTheme="minorHAnsi" w:cstheme="minorHAnsi"/>
          <w:sz w:val="20"/>
          <w:szCs w:val="20"/>
        </w:rPr>
        <w:t xml:space="preserve">post-project’s </w:t>
      </w:r>
      <w:r w:rsidRPr="005D2FD4">
        <w:rPr>
          <w:rFonts w:asciiTheme="minorHAnsi" w:eastAsia="Calibri" w:hAnsiTheme="minorHAnsi" w:cstheme="minorHAnsi"/>
          <w:sz w:val="20"/>
          <w:szCs w:val="20"/>
        </w:rPr>
        <w:t xml:space="preserve">daily emissions are estimated based on a daily maximum flowrate of 600 </w:t>
      </w:r>
      <w:proofErr w:type="spellStart"/>
      <w:r w:rsidRPr="005D2FD4">
        <w:rPr>
          <w:rFonts w:asciiTheme="minorHAnsi" w:eastAsia="Calibri" w:hAnsiTheme="minorHAnsi" w:cstheme="minorHAnsi"/>
          <w:sz w:val="20"/>
          <w:szCs w:val="20"/>
        </w:rPr>
        <w:t>gpm</w:t>
      </w:r>
      <w:proofErr w:type="spellEnd"/>
      <w:r w:rsidRPr="005D2FD4">
        <w:rPr>
          <w:rFonts w:asciiTheme="minorHAnsi" w:eastAsia="Calibri" w:hAnsiTheme="minorHAnsi" w:cstheme="minorHAnsi"/>
          <w:sz w:val="20"/>
          <w:szCs w:val="20"/>
        </w:rPr>
        <w:t xml:space="preserve"> and results are presented in Appendix </w:t>
      </w:r>
      <w:r w:rsidR="00BF7921">
        <w:rPr>
          <w:rFonts w:asciiTheme="minorHAnsi" w:eastAsia="Calibri" w:hAnsiTheme="minorHAnsi" w:cstheme="minorHAnsi"/>
          <w:sz w:val="20"/>
          <w:szCs w:val="20"/>
        </w:rPr>
        <w:t>F</w:t>
      </w:r>
      <w:r w:rsidRPr="005D2FD4">
        <w:rPr>
          <w:rFonts w:asciiTheme="minorHAnsi" w:eastAsia="Calibri" w:hAnsiTheme="minorHAnsi" w:cstheme="minorHAnsi"/>
          <w:sz w:val="20"/>
          <w:szCs w:val="20"/>
        </w:rPr>
        <w:t>-</w:t>
      </w:r>
      <w:r w:rsidR="00BF7921">
        <w:rPr>
          <w:rFonts w:asciiTheme="minorHAnsi" w:eastAsia="Calibri" w:hAnsiTheme="minorHAnsi" w:cstheme="minorHAnsi"/>
          <w:sz w:val="20"/>
          <w:szCs w:val="20"/>
        </w:rPr>
        <w:t>4</w:t>
      </w:r>
      <w:r w:rsidRPr="005D2FD4">
        <w:rPr>
          <w:rFonts w:asciiTheme="minorHAnsi" w:eastAsia="Calibri" w:hAnsiTheme="minorHAnsi" w:cstheme="minorHAnsi"/>
          <w:sz w:val="20"/>
          <w:szCs w:val="20"/>
        </w:rPr>
        <w:t xml:space="preserve">. </w:t>
      </w:r>
      <w:r w:rsidR="00AB1CD5">
        <w:rPr>
          <w:rFonts w:asciiTheme="minorHAnsi" w:eastAsia="Calibri" w:hAnsiTheme="minorHAnsi" w:cstheme="minorHAnsi"/>
          <w:sz w:val="20"/>
          <w:szCs w:val="20"/>
        </w:rPr>
        <w:t>Post-project’s a</w:t>
      </w:r>
      <w:r w:rsidRPr="005D2FD4">
        <w:rPr>
          <w:rFonts w:asciiTheme="minorHAnsi" w:eastAsia="Calibri" w:hAnsiTheme="minorHAnsi" w:cstheme="minorHAnsi"/>
          <w:sz w:val="20"/>
          <w:szCs w:val="20"/>
        </w:rPr>
        <w:t xml:space="preserve">nnual emissions are estimated based on the design flowrate of 450 </w:t>
      </w:r>
      <w:proofErr w:type="spellStart"/>
      <w:r w:rsidRPr="005D2FD4">
        <w:rPr>
          <w:rFonts w:asciiTheme="minorHAnsi" w:eastAsia="Calibri" w:hAnsiTheme="minorHAnsi" w:cstheme="minorHAnsi"/>
          <w:sz w:val="20"/>
          <w:szCs w:val="20"/>
        </w:rPr>
        <w:t>gpm</w:t>
      </w:r>
      <w:proofErr w:type="spellEnd"/>
      <w:r w:rsidRPr="005D2FD4">
        <w:rPr>
          <w:rFonts w:asciiTheme="minorHAnsi" w:eastAsia="Calibri" w:hAnsiTheme="minorHAnsi" w:cstheme="minorHAnsi"/>
          <w:sz w:val="20"/>
          <w:szCs w:val="20"/>
        </w:rPr>
        <w:t xml:space="preserve"> and results are presented in Appendix </w:t>
      </w:r>
      <w:r w:rsidR="004328D6">
        <w:rPr>
          <w:rFonts w:asciiTheme="minorHAnsi" w:eastAsia="Calibri" w:hAnsiTheme="minorHAnsi" w:cstheme="minorHAnsi"/>
          <w:sz w:val="20"/>
          <w:szCs w:val="20"/>
        </w:rPr>
        <w:t>F</w:t>
      </w:r>
      <w:r w:rsidRPr="005D2FD4">
        <w:rPr>
          <w:rFonts w:asciiTheme="minorHAnsi" w:eastAsia="Calibri" w:hAnsiTheme="minorHAnsi" w:cstheme="minorHAnsi"/>
          <w:sz w:val="20"/>
          <w:szCs w:val="20"/>
        </w:rPr>
        <w:t>-</w:t>
      </w:r>
      <w:r w:rsidR="004328D6">
        <w:rPr>
          <w:rFonts w:asciiTheme="minorHAnsi" w:eastAsia="Calibri" w:hAnsiTheme="minorHAnsi" w:cstheme="minorHAnsi"/>
          <w:sz w:val="20"/>
          <w:szCs w:val="20"/>
        </w:rPr>
        <w:t>5</w:t>
      </w:r>
      <w:r w:rsidRPr="005D2FD4">
        <w:rPr>
          <w:rFonts w:asciiTheme="minorHAnsi" w:eastAsia="Calibri" w:hAnsiTheme="minorHAnsi" w:cstheme="minorHAnsi"/>
          <w:sz w:val="20"/>
          <w:szCs w:val="20"/>
        </w:rPr>
        <w:t>.</w:t>
      </w:r>
    </w:p>
    <w:p w14:paraId="02255F36" w14:textId="117215B8" w:rsidR="00B14CFA" w:rsidRDefault="00B14CFA" w:rsidP="00FA0A81">
      <w:pPr>
        <w:spacing w:after="160" w:line="259" w:lineRule="auto"/>
        <w:rPr>
          <w:rFonts w:asciiTheme="minorHAnsi" w:eastAsia="Calibri" w:hAnsiTheme="minorHAnsi" w:cstheme="minorHAnsi"/>
          <w:i/>
          <w:iCs/>
          <w:sz w:val="20"/>
          <w:szCs w:val="20"/>
        </w:rPr>
      </w:pPr>
      <w:r w:rsidRPr="002B568F">
        <w:rPr>
          <w:rFonts w:asciiTheme="minorHAnsi" w:eastAsia="Calibri" w:hAnsiTheme="minorHAnsi" w:cstheme="minorHAnsi"/>
          <w:i/>
          <w:iCs/>
          <w:sz w:val="20"/>
          <w:szCs w:val="20"/>
        </w:rPr>
        <w:t xml:space="preserve">2.9.1 Stage 1 Wastewater Treatment </w:t>
      </w:r>
      <w:r w:rsidR="00F512A5">
        <w:rPr>
          <w:rFonts w:asciiTheme="minorHAnsi" w:eastAsia="Calibri" w:hAnsiTheme="minorHAnsi" w:cstheme="minorHAnsi"/>
          <w:i/>
          <w:iCs/>
          <w:sz w:val="20"/>
          <w:szCs w:val="20"/>
        </w:rPr>
        <w:t>(New)</w:t>
      </w:r>
    </w:p>
    <w:p w14:paraId="622C037B" w14:textId="509C869E" w:rsidR="00634B42" w:rsidRPr="005D2FD4" w:rsidRDefault="00634B42" w:rsidP="00634B42">
      <w:pPr>
        <w:spacing w:line="259" w:lineRule="auto"/>
        <w:jc w:val="center"/>
        <w:rPr>
          <w:rFonts w:asciiTheme="minorHAnsi" w:eastAsia="Calibri" w:hAnsiTheme="minorHAnsi" w:cstheme="minorHAnsi"/>
          <w:sz w:val="20"/>
          <w:szCs w:val="20"/>
        </w:rPr>
      </w:pPr>
      <w:bookmarkStart w:id="5" w:name="Table291"/>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2.9</w:t>
      </w:r>
      <w:r w:rsidRPr="005D2FD4">
        <w:rPr>
          <w:rFonts w:asciiTheme="minorHAnsi" w:eastAsia="Calibri" w:hAnsiTheme="minorHAnsi" w:cstheme="minorHAnsi"/>
          <w:b/>
          <w:bCs/>
          <w:sz w:val="20"/>
          <w:szCs w:val="20"/>
        </w:rPr>
        <w:t>.</w:t>
      </w:r>
      <w:r>
        <w:rPr>
          <w:rFonts w:asciiTheme="minorHAnsi" w:eastAsia="Calibri" w:hAnsiTheme="minorHAnsi" w:cstheme="minorHAnsi"/>
          <w:b/>
          <w:bCs/>
          <w:sz w:val="20"/>
          <w:szCs w:val="20"/>
        </w:rPr>
        <w:t>1</w:t>
      </w:r>
      <w:r w:rsidRPr="005D2FD4">
        <w:rPr>
          <w:rFonts w:asciiTheme="minorHAnsi" w:eastAsia="Calibri" w:hAnsiTheme="minorHAnsi" w:cstheme="minorHAnsi"/>
          <w:b/>
          <w:bCs/>
          <w:sz w:val="20"/>
          <w:szCs w:val="20"/>
        </w:rPr>
        <w:t xml:space="preserve"> – </w:t>
      </w:r>
      <w:r>
        <w:rPr>
          <w:rFonts w:asciiTheme="minorHAnsi" w:eastAsia="Calibri" w:hAnsiTheme="minorHAnsi" w:cstheme="minorHAnsi"/>
          <w:b/>
          <w:bCs/>
          <w:sz w:val="20"/>
          <w:szCs w:val="20"/>
        </w:rPr>
        <w:t xml:space="preserve">Potential to Emit for </w:t>
      </w:r>
      <w:r w:rsidR="00EE5F40">
        <w:rPr>
          <w:rFonts w:asciiTheme="minorHAnsi" w:eastAsia="Calibri" w:hAnsiTheme="minorHAnsi" w:cstheme="minorHAnsi"/>
          <w:b/>
          <w:bCs/>
          <w:sz w:val="20"/>
          <w:szCs w:val="20"/>
        </w:rPr>
        <w:t xml:space="preserve">Stage 1 </w:t>
      </w:r>
      <w:r>
        <w:rPr>
          <w:rFonts w:asciiTheme="minorHAnsi" w:eastAsia="Calibri" w:hAnsiTheme="minorHAnsi" w:cstheme="minorHAnsi"/>
          <w:b/>
          <w:bCs/>
          <w:sz w:val="20"/>
          <w:szCs w:val="20"/>
        </w:rPr>
        <w:t>Wastewater Treatment Plant Sources</w:t>
      </w:r>
      <w:r w:rsidRPr="005D2FD4">
        <w:rPr>
          <w:rFonts w:asciiTheme="minorHAnsi" w:eastAsia="Calibri" w:hAnsiTheme="minorHAnsi" w:cstheme="minorHAnsi"/>
          <w:b/>
          <w:bCs/>
          <w:sz w:val="20"/>
          <w:szCs w:val="20"/>
        </w:rPr>
        <w:t xml:space="preserve"> (Appendix </w:t>
      </w:r>
      <w:r>
        <w:rPr>
          <w:rFonts w:asciiTheme="minorHAnsi" w:eastAsia="Calibri" w:hAnsiTheme="minorHAnsi" w:cstheme="minorHAnsi"/>
          <w:b/>
          <w:bCs/>
          <w:sz w:val="20"/>
          <w:szCs w:val="20"/>
        </w:rPr>
        <w:t>F</w:t>
      </w:r>
      <w:r w:rsidRPr="005D2FD4">
        <w:rPr>
          <w:rFonts w:asciiTheme="minorHAnsi" w:eastAsia="Calibri" w:hAnsiTheme="minorHAnsi" w:cstheme="minorHAnsi"/>
          <w:b/>
          <w:bCs/>
          <w:sz w:val="20"/>
          <w:szCs w:val="20"/>
        </w:rPr>
        <w:t xml:space="preserve">, Table </w:t>
      </w:r>
      <w:r>
        <w:rPr>
          <w:rFonts w:asciiTheme="minorHAnsi" w:eastAsia="Calibri" w:hAnsiTheme="minorHAnsi" w:cstheme="minorHAnsi"/>
          <w:b/>
          <w:bCs/>
          <w:sz w:val="20"/>
          <w:szCs w:val="20"/>
        </w:rPr>
        <w:t>F</w:t>
      </w:r>
      <w:r w:rsidRPr="005D2FD4">
        <w:rPr>
          <w:rFonts w:asciiTheme="minorHAnsi" w:eastAsia="Calibri" w:hAnsiTheme="minorHAnsi" w:cstheme="minorHAnsi"/>
          <w:b/>
          <w:bCs/>
          <w:sz w:val="20"/>
          <w:szCs w:val="20"/>
        </w:rPr>
        <w:t>-1)</w:t>
      </w:r>
    </w:p>
    <w:bookmarkEnd w:id="5"/>
    <w:tbl>
      <w:tblPr>
        <w:tblW w:w="10170" w:type="dxa"/>
        <w:jc w:val="center"/>
        <w:tblLayout w:type="fixed"/>
        <w:tblLook w:val="04A0" w:firstRow="1" w:lastRow="0" w:firstColumn="1" w:lastColumn="0" w:noHBand="0" w:noVBand="1"/>
      </w:tblPr>
      <w:tblGrid>
        <w:gridCol w:w="1350"/>
        <w:gridCol w:w="4410"/>
        <w:gridCol w:w="1029"/>
        <w:gridCol w:w="1209"/>
        <w:gridCol w:w="1092"/>
        <w:gridCol w:w="1080"/>
      </w:tblGrid>
      <w:tr w:rsidR="007D2DD1" w:rsidRPr="007D2DD1" w14:paraId="310C34D9" w14:textId="77777777" w:rsidTr="007D2DD1">
        <w:trPr>
          <w:trHeight w:val="360"/>
          <w:jc w:val="center"/>
        </w:trPr>
        <w:tc>
          <w:tcPr>
            <w:tcW w:w="1350" w:type="dxa"/>
            <w:tcBorders>
              <w:top w:val="nil"/>
              <w:left w:val="nil"/>
              <w:bottom w:val="single" w:sz="4" w:space="0" w:color="auto"/>
              <w:right w:val="nil"/>
            </w:tcBorders>
            <w:shd w:val="clear" w:color="auto" w:fill="auto"/>
            <w:noWrap/>
            <w:vAlign w:val="bottom"/>
            <w:hideMark/>
          </w:tcPr>
          <w:p w14:paraId="24AA9AD5" w14:textId="77777777" w:rsidR="007D2DD1" w:rsidRPr="007D2DD1" w:rsidRDefault="007D2DD1" w:rsidP="00B07F16">
            <w:pPr>
              <w:rPr>
                <w:rFonts w:asciiTheme="minorHAnsi" w:hAnsiTheme="minorHAnsi" w:cstheme="minorHAnsi"/>
                <w:sz w:val="20"/>
                <w:szCs w:val="20"/>
              </w:rPr>
            </w:pPr>
          </w:p>
        </w:tc>
        <w:tc>
          <w:tcPr>
            <w:tcW w:w="4410" w:type="dxa"/>
            <w:tcBorders>
              <w:top w:val="nil"/>
              <w:left w:val="nil"/>
              <w:bottom w:val="single" w:sz="4" w:space="0" w:color="auto"/>
              <w:right w:val="nil"/>
            </w:tcBorders>
            <w:shd w:val="clear" w:color="auto" w:fill="auto"/>
            <w:noWrap/>
            <w:vAlign w:val="bottom"/>
            <w:hideMark/>
          </w:tcPr>
          <w:p w14:paraId="400295CD" w14:textId="77777777" w:rsidR="007D2DD1" w:rsidRPr="007D2DD1" w:rsidRDefault="007D2DD1" w:rsidP="00B07F16">
            <w:pPr>
              <w:rPr>
                <w:rFonts w:asciiTheme="minorHAnsi" w:hAnsiTheme="minorHAnsi" w:cstheme="minorHAnsi"/>
                <w:sz w:val="20"/>
                <w:szCs w:val="20"/>
              </w:rPr>
            </w:pPr>
          </w:p>
        </w:tc>
        <w:tc>
          <w:tcPr>
            <w:tcW w:w="2238"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hideMark/>
          </w:tcPr>
          <w:p w14:paraId="3E39AAB2" w14:textId="77777777" w:rsidR="007D2DD1" w:rsidRPr="007D2DD1" w:rsidRDefault="007D2DD1" w:rsidP="00B07F16">
            <w:pPr>
              <w:jc w:val="center"/>
              <w:rPr>
                <w:rFonts w:asciiTheme="minorHAnsi" w:hAnsiTheme="minorHAnsi" w:cstheme="minorHAnsi"/>
                <w:b/>
                <w:bCs/>
                <w:color w:val="000000"/>
                <w:sz w:val="20"/>
                <w:szCs w:val="20"/>
              </w:rPr>
            </w:pPr>
            <w:r w:rsidRPr="007D2DD1">
              <w:rPr>
                <w:rFonts w:asciiTheme="minorHAnsi" w:hAnsiTheme="minorHAnsi" w:cstheme="minorHAnsi"/>
                <w:b/>
                <w:bCs/>
                <w:color w:val="000000"/>
                <w:sz w:val="20"/>
                <w:szCs w:val="20"/>
              </w:rPr>
              <w:t>Pre-Project</w:t>
            </w:r>
          </w:p>
        </w:tc>
        <w:tc>
          <w:tcPr>
            <w:tcW w:w="217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hideMark/>
          </w:tcPr>
          <w:p w14:paraId="4556449B" w14:textId="77777777" w:rsidR="007D2DD1" w:rsidRPr="007D2DD1" w:rsidRDefault="007D2DD1" w:rsidP="00B07F16">
            <w:pPr>
              <w:jc w:val="center"/>
              <w:rPr>
                <w:rFonts w:asciiTheme="minorHAnsi" w:hAnsiTheme="minorHAnsi" w:cstheme="minorHAnsi"/>
                <w:b/>
                <w:bCs/>
                <w:color w:val="000000"/>
                <w:sz w:val="20"/>
                <w:szCs w:val="20"/>
              </w:rPr>
            </w:pPr>
            <w:r w:rsidRPr="007D2DD1">
              <w:rPr>
                <w:rFonts w:asciiTheme="minorHAnsi" w:hAnsiTheme="minorHAnsi" w:cstheme="minorHAnsi"/>
                <w:b/>
                <w:bCs/>
                <w:color w:val="000000"/>
                <w:sz w:val="20"/>
                <w:szCs w:val="20"/>
              </w:rPr>
              <w:t>Post-Project</w:t>
            </w:r>
          </w:p>
        </w:tc>
      </w:tr>
      <w:tr w:rsidR="007D2DD1" w:rsidRPr="007D2DD1" w14:paraId="2BD08F4A" w14:textId="77777777" w:rsidTr="001D32DE">
        <w:trPr>
          <w:trHeight w:val="791"/>
          <w:jc w:val="center"/>
        </w:trPr>
        <w:tc>
          <w:tcPr>
            <w:tcW w:w="135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542394" w14:textId="77777777" w:rsidR="007D2DD1" w:rsidRPr="007D2DD1" w:rsidRDefault="007D2DD1" w:rsidP="001D32DE">
            <w:pPr>
              <w:jc w:val="center"/>
              <w:rPr>
                <w:rFonts w:asciiTheme="minorHAnsi" w:hAnsiTheme="minorHAnsi" w:cstheme="minorHAnsi"/>
                <w:b/>
                <w:bCs/>
                <w:sz w:val="20"/>
                <w:szCs w:val="20"/>
              </w:rPr>
            </w:pPr>
            <w:r w:rsidRPr="007D2DD1">
              <w:rPr>
                <w:rFonts w:asciiTheme="minorHAnsi" w:hAnsiTheme="minorHAnsi" w:cstheme="minorHAnsi"/>
                <w:b/>
                <w:bCs/>
                <w:sz w:val="20"/>
                <w:szCs w:val="20"/>
              </w:rPr>
              <w:t>Source No.</w:t>
            </w:r>
          </w:p>
        </w:tc>
        <w:tc>
          <w:tcPr>
            <w:tcW w:w="4410" w:type="dxa"/>
            <w:tcBorders>
              <w:top w:val="single" w:sz="4" w:space="0" w:color="auto"/>
              <w:left w:val="nil"/>
              <w:bottom w:val="single" w:sz="4" w:space="0" w:color="auto"/>
              <w:right w:val="nil"/>
            </w:tcBorders>
            <w:shd w:val="clear" w:color="auto" w:fill="DBE5F1" w:themeFill="accent1" w:themeFillTint="33"/>
            <w:vAlign w:val="center"/>
            <w:hideMark/>
          </w:tcPr>
          <w:p w14:paraId="02E5A7D5" w14:textId="77777777" w:rsidR="007D2DD1" w:rsidRPr="007D2DD1" w:rsidRDefault="007D2DD1" w:rsidP="001D32DE">
            <w:pPr>
              <w:jc w:val="center"/>
              <w:rPr>
                <w:rFonts w:asciiTheme="minorHAnsi" w:hAnsiTheme="minorHAnsi" w:cstheme="minorHAnsi"/>
                <w:b/>
                <w:bCs/>
                <w:sz w:val="20"/>
                <w:szCs w:val="20"/>
              </w:rPr>
            </w:pPr>
            <w:r w:rsidRPr="007D2DD1">
              <w:rPr>
                <w:rFonts w:asciiTheme="minorHAnsi" w:hAnsiTheme="minorHAnsi" w:cstheme="minorHAnsi"/>
                <w:b/>
                <w:bCs/>
                <w:sz w:val="20"/>
                <w:szCs w:val="20"/>
              </w:rPr>
              <w:t>Description</w:t>
            </w:r>
          </w:p>
        </w:tc>
        <w:tc>
          <w:tcPr>
            <w:tcW w:w="102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bottom"/>
            <w:hideMark/>
          </w:tcPr>
          <w:p w14:paraId="3F64394C" w14:textId="77777777" w:rsidR="007D2DD1" w:rsidRPr="007D2DD1" w:rsidRDefault="007D2DD1" w:rsidP="00B07F16">
            <w:pPr>
              <w:jc w:val="center"/>
              <w:rPr>
                <w:rFonts w:asciiTheme="minorHAnsi" w:hAnsiTheme="minorHAnsi" w:cstheme="minorHAnsi"/>
                <w:b/>
                <w:bCs/>
                <w:sz w:val="20"/>
                <w:szCs w:val="20"/>
              </w:rPr>
            </w:pPr>
            <w:r w:rsidRPr="007D2DD1">
              <w:rPr>
                <w:rFonts w:asciiTheme="minorHAnsi" w:hAnsiTheme="minorHAnsi" w:cstheme="minorHAnsi"/>
                <w:b/>
                <w:bCs/>
                <w:sz w:val="20"/>
                <w:szCs w:val="20"/>
              </w:rPr>
              <w:t>POC Emissions (</w:t>
            </w:r>
            <w:proofErr w:type="spellStart"/>
            <w:r w:rsidRPr="007D2DD1">
              <w:rPr>
                <w:rFonts w:asciiTheme="minorHAnsi" w:hAnsiTheme="minorHAnsi" w:cstheme="minorHAnsi"/>
                <w:b/>
                <w:bCs/>
                <w:sz w:val="20"/>
                <w:szCs w:val="20"/>
              </w:rPr>
              <w:t>lbs</w:t>
            </w:r>
            <w:proofErr w:type="spellEnd"/>
            <w:r w:rsidRPr="007D2DD1">
              <w:rPr>
                <w:rFonts w:asciiTheme="minorHAnsi" w:hAnsiTheme="minorHAnsi" w:cstheme="minorHAnsi"/>
                <w:b/>
                <w:bCs/>
                <w:sz w:val="20"/>
                <w:szCs w:val="20"/>
              </w:rPr>
              <w:t>/day)</w:t>
            </w:r>
          </w:p>
        </w:tc>
        <w:tc>
          <w:tcPr>
            <w:tcW w:w="1209" w:type="dxa"/>
            <w:tcBorders>
              <w:top w:val="single" w:sz="4" w:space="0" w:color="auto"/>
              <w:left w:val="nil"/>
              <w:bottom w:val="single" w:sz="4" w:space="0" w:color="auto"/>
              <w:right w:val="single" w:sz="4" w:space="0" w:color="auto"/>
            </w:tcBorders>
            <w:shd w:val="clear" w:color="auto" w:fill="DBE5F1" w:themeFill="accent1" w:themeFillTint="33"/>
            <w:vAlign w:val="bottom"/>
            <w:hideMark/>
          </w:tcPr>
          <w:p w14:paraId="02F6E4D1" w14:textId="77777777" w:rsidR="007D2DD1" w:rsidRPr="007D2DD1" w:rsidRDefault="007D2DD1" w:rsidP="00B07F16">
            <w:pPr>
              <w:jc w:val="center"/>
              <w:rPr>
                <w:rFonts w:asciiTheme="minorHAnsi" w:hAnsiTheme="minorHAnsi" w:cstheme="minorHAnsi"/>
                <w:b/>
                <w:bCs/>
                <w:sz w:val="20"/>
                <w:szCs w:val="20"/>
              </w:rPr>
            </w:pPr>
            <w:r w:rsidRPr="007D2DD1">
              <w:rPr>
                <w:rFonts w:asciiTheme="minorHAnsi" w:hAnsiTheme="minorHAnsi" w:cstheme="minorHAnsi"/>
                <w:b/>
                <w:bCs/>
                <w:sz w:val="20"/>
                <w:szCs w:val="20"/>
              </w:rPr>
              <w:t>POC Emissions (</w:t>
            </w:r>
            <w:proofErr w:type="spellStart"/>
            <w:r w:rsidRPr="007D2DD1">
              <w:rPr>
                <w:rFonts w:asciiTheme="minorHAnsi" w:hAnsiTheme="minorHAnsi" w:cstheme="minorHAnsi"/>
                <w:b/>
                <w:bCs/>
                <w:sz w:val="20"/>
                <w:szCs w:val="20"/>
              </w:rPr>
              <w:t>lbs</w:t>
            </w:r>
            <w:proofErr w:type="spellEnd"/>
            <w:r w:rsidRPr="007D2DD1">
              <w:rPr>
                <w:rFonts w:asciiTheme="minorHAnsi" w:hAnsiTheme="minorHAnsi" w:cstheme="minorHAnsi"/>
                <w:b/>
                <w:bCs/>
                <w:sz w:val="20"/>
                <w:szCs w:val="20"/>
              </w:rPr>
              <w:t>/year)</w:t>
            </w:r>
          </w:p>
        </w:tc>
        <w:tc>
          <w:tcPr>
            <w:tcW w:w="1092" w:type="dxa"/>
            <w:tcBorders>
              <w:top w:val="single" w:sz="4" w:space="0" w:color="auto"/>
              <w:left w:val="nil"/>
              <w:bottom w:val="single" w:sz="4" w:space="0" w:color="auto"/>
              <w:right w:val="single" w:sz="4" w:space="0" w:color="auto"/>
            </w:tcBorders>
            <w:shd w:val="clear" w:color="auto" w:fill="DBE5F1" w:themeFill="accent1" w:themeFillTint="33"/>
            <w:vAlign w:val="bottom"/>
            <w:hideMark/>
          </w:tcPr>
          <w:p w14:paraId="54B4E5FD" w14:textId="77777777" w:rsidR="007D2DD1" w:rsidRPr="007D2DD1" w:rsidRDefault="007D2DD1" w:rsidP="00B07F16">
            <w:pPr>
              <w:jc w:val="center"/>
              <w:rPr>
                <w:rFonts w:asciiTheme="minorHAnsi" w:hAnsiTheme="minorHAnsi" w:cstheme="minorHAnsi"/>
                <w:b/>
                <w:bCs/>
                <w:sz w:val="20"/>
                <w:szCs w:val="20"/>
              </w:rPr>
            </w:pPr>
            <w:r w:rsidRPr="007D2DD1">
              <w:rPr>
                <w:rFonts w:asciiTheme="minorHAnsi" w:hAnsiTheme="minorHAnsi" w:cstheme="minorHAnsi"/>
                <w:b/>
                <w:bCs/>
                <w:sz w:val="20"/>
                <w:szCs w:val="20"/>
              </w:rPr>
              <w:t>POC Emissions (</w:t>
            </w:r>
            <w:proofErr w:type="spellStart"/>
            <w:r w:rsidRPr="007D2DD1">
              <w:rPr>
                <w:rFonts w:asciiTheme="minorHAnsi" w:hAnsiTheme="minorHAnsi" w:cstheme="minorHAnsi"/>
                <w:b/>
                <w:bCs/>
                <w:sz w:val="20"/>
                <w:szCs w:val="20"/>
              </w:rPr>
              <w:t>lbs</w:t>
            </w:r>
            <w:proofErr w:type="spellEnd"/>
            <w:r w:rsidRPr="007D2DD1">
              <w:rPr>
                <w:rFonts w:asciiTheme="minorHAnsi" w:hAnsiTheme="minorHAnsi" w:cstheme="minorHAnsi"/>
                <w:b/>
                <w:bCs/>
                <w:sz w:val="20"/>
                <w:szCs w:val="20"/>
              </w:rPr>
              <w:t>/day)</w:t>
            </w:r>
          </w:p>
        </w:tc>
        <w:tc>
          <w:tcPr>
            <w:tcW w:w="1080" w:type="dxa"/>
            <w:tcBorders>
              <w:top w:val="single" w:sz="4" w:space="0" w:color="auto"/>
              <w:left w:val="nil"/>
              <w:bottom w:val="single" w:sz="4" w:space="0" w:color="auto"/>
              <w:right w:val="single" w:sz="4" w:space="0" w:color="auto"/>
            </w:tcBorders>
            <w:shd w:val="clear" w:color="auto" w:fill="DBE5F1" w:themeFill="accent1" w:themeFillTint="33"/>
            <w:vAlign w:val="bottom"/>
            <w:hideMark/>
          </w:tcPr>
          <w:p w14:paraId="3AE8005E" w14:textId="77777777" w:rsidR="007D2DD1" w:rsidRPr="007D2DD1" w:rsidRDefault="007D2DD1" w:rsidP="00B07F16">
            <w:pPr>
              <w:jc w:val="center"/>
              <w:rPr>
                <w:rFonts w:asciiTheme="minorHAnsi" w:hAnsiTheme="minorHAnsi" w:cstheme="minorHAnsi"/>
                <w:b/>
                <w:bCs/>
                <w:sz w:val="20"/>
                <w:szCs w:val="20"/>
              </w:rPr>
            </w:pPr>
            <w:r w:rsidRPr="007D2DD1">
              <w:rPr>
                <w:rFonts w:asciiTheme="minorHAnsi" w:hAnsiTheme="minorHAnsi" w:cstheme="minorHAnsi"/>
                <w:b/>
                <w:bCs/>
                <w:sz w:val="20"/>
                <w:szCs w:val="20"/>
              </w:rPr>
              <w:t>POC Emissions (</w:t>
            </w:r>
            <w:proofErr w:type="spellStart"/>
            <w:r w:rsidRPr="007D2DD1">
              <w:rPr>
                <w:rFonts w:asciiTheme="minorHAnsi" w:hAnsiTheme="minorHAnsi" w:cstheme="minorHAnsi"/>
                <w:b/>
                <w:bCs/>
                <w:sz w:val="20"/>
                <w:szCs w:val="20"/>
              </w:rPr>
              <w:t>lbs</w:t>
            </w:r>
            <w:proofErr w:type="spellEnd"/>
            <w:r w:rsidRPr="007D2DD1">
              <w:rPr>
                <w:rFonts w:asciiTheme="minorHAnsi" w:hAnsiTheme="minorHAnsi" w:cstheme="minorHAnsi"/>
                <w:b/>
                <w:bCs/>
                <w:sz w:val="20"/>
                <w:szCs w:val="20"/>
              </w:rPr>
              <w:t>/year)</w:t>
            </w:r>
          </w:p>
        </w:tc>
      </w:tr>
      <w:tr w:rsidR="007D2DD1" w:rsidRPr="007D2DD1" w14:paraId="079C8E76" w14:textId="77777777" w:rsidTr="007D2DD1">
        <w:trPr>
          <w:trHeight w:val="300"/>
          <w:jc w:val="center"/>
        </w:trPr>
        <w:tc>
          <w:tcPr>
            <w:tcW w:w="5760" w:type="dxa"/>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B15D3D5" w14:textId="77777777" w:rsidR="007D2DD1" w:rsidRPr="007D2DD1" w:rsidRDefault="007D2DD1" w:rsidP="00B07F16">
            <w:pPr>
              <w:rPr>
                <w:rFonts w:asciiTheme="minorHAnsi" w:hAnsiTheme="minorHAnsi" w:cstheme="minorHAnsi"/>
                <w:b/>
                <w:bCs/>
                <w:sz w:val="20"/>
                <w:szCs w:val="20"/>
              </w:rPr>
            </w:pPr>
            <w:r w:rsidRPr="007D2DD1">
              <w:rPr>
                <w:rFonts w:asciiTheme="minorHAnsi" w:hAnsiTheme="minorHAnsi" w:cstheme="minorHAnsi"/>
                <w:b/>
                <w:bCs/>
                <w:sz w:val="20"/>
                <w:szCs w:val="20"/>
              </w:rPr>
              <w:t>Existing Sources</w:t>
            </w:r>
          </w:p>
        </w:tc>
        <w:tc>
          <w:tcPr>
            <w:tcW w:w="1029"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F6C9D4D" w14:textId="77777777" w:rsidR="007D2DD1" w:rsidRPr="007D2DD1" w:rsidRDefault="007D2DD1" w:rsidP="00B07F16">
            <w:pPr>
              <w:rPr>
                <w:rFonts w:asciiTheme="minorHAnsi" w:hAnsiTheme="minorHAnsi" w:cstheme="minorHAnsi"/>
                <w:b/>
                <w:bCs/>
                <w:sz w:val="20"/>
                <w:szCs w:val="20"/>
              </w:rPr>
            </w:pPr>
            <w:r w:rsidRPr="007D2DD1">
              <w:rPr>
                <w:rFonts w:asciiTheme="minorHAnsi" w:hAnsiTheme="minorHAnsi" w:cstheme="minorHAnsi"/>
                <w:b/>
                <w:bCs/>
                <w:sz w:val="20"/>
                <w:szCs w:val="20"/>
              </w:rPr>
              <w:t> </w:t>
            </w:r>
          </w:p>
        </w:tc>
        <w:tc>
          <w:tcPr>
            <w:tcW w:w="1209"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4DB3D75" w14:textId="77777777" w:rsidR="007D2DD1" w:rsidRPr="007D2DD1" w:rsidRDefault="007D2DD1" w:rsidP="00B07F16">
            <w:pPr>
              <w:rPr>
                <w:rFonts w:asciiTheme="minorHAnsi" w:hAnsiTheme="minorHAnsi" w:cstheme="minorHAnsi"/>
                <w:b/>
                <w:bCs/>
                <w:sz w:val="20"/>
                <w:szCs w:val="20"/>
              </w:rPr>
            </w:pPr>
            <w:r w:rsidRPr="007D2DD1">
              <w:rPr>
                <w:rFonts w:asciiTheme="minorHAnsi" w:hAnsiTheme="minorHAnsi" w:cstheme="minorHAnsi"/>
                <w:b/>
                <w:bCs/>
                <w:sz w:val="20"/>
                <w:szCs w:val="20"/>
              </w:rPr>
              <w:t> </w:t>
            </w:r>
          </w:p>
        </w:tc>
        <w:tc>
          <w:tcPr>
            <w:tcW w:w="109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9D18AF7" w14:textId="77777777" w:rsidR="007D2DD1" w:rsidRPr="007D2DD1" w:rsidRDefault="007D2DD1" w:rsidP="00B07F16">
            <w:pPr>
              <w:rPr>
                <w:rFonts w:asciiTheme="minorHAnsi" w:hAnsiTheme="minorHAnsi" w:cstheme="minorHAnsi"/>
                <w:b/>
                <w:bCs/>
                <w:sz w:val="20"/>
                <w:szCs w:val="20"/>
              </w:rPr>
            </w:pPr>
            <w:r w:rsidRPr="007D2DD1">
              <w:rPr>
                <w:rFonts w:asciiTheme="minorHAnsi" w:hAnsiTheme="minorHAnsi" w:cstheme="minorHAnsi"/>
                <w:b/>
                <w:bCs/>
                <w:sz w:val="20"/>
                <w:szCs w:val="20"/>
              </w:rPr>
              <w:t> </w:t>
            </w:r>
          </w:p>
        </w:tc>
        <w:tc>
          <w:tcPr>
            <w:tcW w:w="10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6CD2149" w14:textId="77777777" w:rsidR="007D2DD1" w:rsidRPr="007D2DD1" w:rsidRDefault="007D2DD1" w:rsidP="00B07F16">
            <w:pPr>
              <w:rPr>
                <w:rFonts w:asciiTheme="minorHAnsi" w:hAnsiTheme="minorHAnsi" w:cstheme="minorHAnsi"/>
                <w:b/>
                <w:bCs/>
                <w:sz w:val="20"/>
                <w:szCs w:val="20"/>
              </w:rPr>
            </w:pPr>
            <w:r w:rsidRPr="007D2DD1">
              <w:rPr>
                <w:rFonts w:asciiTheme="minorHAnsi" w:hAnsiTheme="minorHAnsi" w:cstheme="minorHAnsi"/>
                <w:b/>
                <w:bCs/>
                <w:sz w:val="20"/>
                <w:szCs w:val="20"/>
              </w:rPr>
              <w:t> </w:t>
            </w:r>
          </w:p>
        </w:tc>
      </w:tr>
      <w:tr w:rsidR="00006EC6" w:rsidRPr="007D2DD1" w14:paraId="716F43B6" w14:textId="77777777" w:rsidTr="0027526A">
        <w:trPr>
          <w:trHeight w:val="3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3A9205" w14:textId="7BC6768D" w:rsidR="00006EC6" w:rsidRPr="007D2DD1" w:rsidRDefault="00006EC6" w:rsidP="0027526A">
            <w:pPr>
              <w:jc w:val="center"/>
              <w:rPr>
                <w:rFonts w:asciiTheme="minorHAnsi" w:hAnsiTheme="minorHAnsi" w:cstheme="minorHAnsi"/>
                <w:sz w:val="20"/>
                <w:szCs w:val="20"/>
              </w:rPr>
            </w:pPr>
            <w:r>
              <w:rPr>
                <w:rFonts w:asciiTheme="minorHAnsi" w:hAnsiTheme="minorHAnsi" w:cstheme="minorHAnsi"/>
                <w:sz w:val="20"/>
                <w:szCs w:val="20"/>
              </w:rPr>
              <w:t>2010</w:t>
            </w:r>
          </w:p>
        </w:tc>
        <w:tc>
          <w:tcPr>
            <w:tcW w:w="4410" w:type="dxa"/>
            <w:tcBorders>
              <w:top w:val="single" w:sz="4" w:space="0" w:color="auto"/>
              <w:left w:val="nil"/>
              <w:bottom w:val="single" w:sz="4" w:space="0" w:color="auto"/>
              <w:right w:val="single" w:sz="4" w:space="0" w:color="auto"/>
            </w:tcBorders>
            <w:shd w:val="clear" w:color="auto" w:fill="auto"/>
            <w:noWrap/>
            <w:vAlign w:val="bottom"/>
          </w:tcPr>
          <w:p w14:paraId="5500944B" w14:textId="1AE96AEF" w:rsidR="00006EC6" w:rsidRPr="007D2DD1" w:rsidRDefault="00006EC6" w:rsidP="00006EC6">
            <w:pPr>
              <w:rPr>
                <w:rFonts w:asciiTheme="minorHAnsi" w:hAnsiTheme="minorHAnsi" w:cstheme="minorHAnsi"/>
                <w:sz w:val="20"/>
                <w:szCs w:val="20"/>
              </w:rPr>
            </w:pPr>
            <w:r w:rsidRPr="007D2DD1">
              <w:rPr>
                <w:rFonts w:asciiTheme="minorHAnsi" w:hAnsiTheme="minorHAnsi" w:cstheme="minorHAnsi"/>
                <w:sz w:val="20"/>
                <w:szCs w:val="20"/>
              </w:rPr>
              <w:t>Tank A-876, FRT, Stage 1 WWTP, Equalization Tank</w:t>
            </w:r>
            <w:r>
              <w:rPr>
                <w:rFonts w:asciiTheme="minorHAnsi" w:hAnsiTheme="minorHAnsi" w:cstheme="minorHAnsi"/>
                <w:sz w:val="20"/>
                <w:szCs w:val="20"/>
              </w:rPr>
              <w:t xml:space="preserve"> (formerly S-1496)</w:t>
            </w:r>
          </w:p>
        </w:tc>
        <w:tc>
          <w:tcPr>
            <w:tcW w:w="1029" w:type="dxa"/>
            <w:tcBorders>
              <w:top w:val="single" w:sz="4" w:space="0" w:color="auto"/>
              <w:left w:val="nil"/>
              <w:bottom w:val="single" w:sz="4" w:space="0" w:color="auto"/>
              <w:right w:val="single" w:sz="4" w:space="0" w:color="auto"/>
            </w:tcBorders>
            <w:shd w:val="clear" w:color="auto" w:fill="auto"/>
            <w:noWrap/>
            <w:vAlign w:val="center"/>
          </w:tcPr>
          <w:p w14:paraId="1245F038" w14:textId="07BEF7A3" w:rsidR="00006EC6" w:rsidRPr="007D2DD1" w:rsidRDefault="000E73ED" w:rsidP="00006EC6">
            <w:pPr>
              <w:jc w:val="center"/>
              <w:rPr>
                <w:rFonts w:asciiTheme="minorHAnsi" w:hAnsiTheme="minorHAnsi" w:cstheme="minorHAnsi"/>
                <w:color w:val="000000"/>
                <w:sz w:val="20"/>
                <w:szCs w:val="20"/>
              </w:rPr>
            </w:pPr>
            <w:r>
              <w:rPr>
                <w:rFonts w:asciiTheme="minorHAnsi" w:hAnsiTheme="minorHAnsi" w:cstheme="minorHAnsi"/>
                <w:sz w:val="20"/>
                <w:szCs w:val="20"/>
              </w:rPr>
              <w:t>0</w:t>
            </w:r>
          </w:p>
        </w:tc>
        <w:tc>
          <w:tcPr>
            <w:tcW w:w="1209" w:type="dxa"/>
            <w:tcBorders>
              <w:top w:val="single" w:sz="4" w:space="0" w:color="auto"/>
              <w:left w:val="nil"/>
              <w:bottom w:val="single" w:sz="4" w:space="0" w:color="auto"/>
              <w:right w:val="single" w:sz="4" w:space="0" w:color="auto"/>
            </w:tcBorders>
            <w:shd w:val="clear" w:color="auto" w:fill="auto"/>
            <w:noWrap/>
            <w:vAlign w:val="center"/>
          </w:tcPr>
          <w:p w14:paraId="201D4832" w14:textId="442ED7CB" w:rsidR="00006EC6" w:rsidRPr="007D2DD1" w:rsidRDefault="000E73ED" w:rsidP="00006EC6">
            <w:pPr>
              <w:jc w:val="center"/>
              <w:rPr>
                <w:rFonts w:asciiTheme="minorHAnsi" w:hAnsiTheme="minorHAnsi" w:cstheme="minorHAnsi"/>
                <w:color w:val="000000"/>
                <w:sz w:val="20"/>
                <w:szCs w:val="20"/>
              </w:rPr>
            </w:pPr>
            <w:r>
              <w:rPr>
                <w:rFonts w:asciiTheme="minorHAnsi" w:hAnsiTheme="minorHAnsi" w:cstheme="minorHAnsi"/>
                <w:sz w:val="20"/>
                <w:szCs w:val="20"/>
              </w:rPr>
              <w:t>0</w:t>
            </w:r>
          </w:p>
        </w:tc>
        <w:tc>
          <w:tcPr>
            <w:tcW w:w="1092" w:type="dxa"/>
            <w:tcBorders>
              <w:top w:val="single" w:sz="4" w:space="0" w:color="auto"/>
              <w:left w:val="nil"/>
              <w:bottom w:val="single" w:sz="4" w:space="0" w:color="auto"/>
              <w:right w:val="single" w:sz="4" w:space="0" w:color="auto"/>
            </w:tcBorders>
            <w:shd w:val="clear" w:color="auto" w:fill="auto"/>
            <w:noWrap/>
            <w:vAlign w:val="center"/>
          </w:tcPr>
          <w:p w14:paraId="1E677451" w14:textId="1A5047ED" w:rsidR="00006EC6" w:rsidRPr="007D2DD1" w:rsidRDefault="00006EC6" w:rsidP="00006EC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7.3</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01E60C37" w14:textId="14E3FD1C" w:rsidR="00006EC6" w:rsidRPr="007D2DD1" w:rsidRDefault="00006EC6" w:rsidP="00006EC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2,675</w:t>
            </w:r>
          </w:p>
        </w:tc>
      </w:tr>
      <w:tr w:rsidR="00006EC6" w:rsidRPr="007D2DD1" w14:paraId="32389A3E" w14:textId="77777777" w:rsidTr="0027526A">
        <w:trPr>
          <w:trHeight w:val="3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F5FF6D" w14:textId="54196DB2" w:rsidR="00006EC6" w:rsidRPr="007D2DD1" w:rsidRDefault="00006EC6" w:rsidP="0027526A">
            <w:pPr>
              <w:jc w:val="center"/>
              <w:rPr>
                <w:rFonts w:asciiTheme="minorHAnsi" w:hAnsiTheme="minorHAnsi" w:cstheme="minorHAnsi"/>
                <w:sz w:val="20"/>
                <w:szCs w:val="20"/>
              </w:rPr>
            </w:pPr>
            <w:r>
              <w:rPr>
                <w:rFonts w:asciiTheme="minorHAnsi" w:hAnsiTheme="minorHAnsi" w:cstheme="minorHAnsi"/>
                <w:sz w:val="20"/>
                <w:szCs w:val="20"/>
              </w:rPr>
              <w:t>2013</w:t>
            </w:r>
          </w:p>
        </w:tc>
        <w:tc>
          <w:tcPr>
            <w:tcW w:w="4410" w:type="dxa"/>
            <w:tcBorders>
              <w:top w:val="single" w:sz="4" w:space="0" w:color="auto"/>
              <w:left w:val="nil"/>
              <w:bottom w:val="single" w:sz="4" w:space="0" w:color="auto"/>
              <w:right w:val="single" w:sz="4" w:space="0" w:color="auto"/>
            </w:tcBorders>
            <w:shd w:val="clear" w:color="auto" w:fill="auto"/>
            <w:noWrap/>
            <w:vAlign w:val="bottom"/>
          </w:tcPr>
          <w:p w14:paraId="4954B7FD" w14:textId="0D511724" w:rsidR="00006EC6" w:rsidRPr="007D2DD1" w:rsidRDefault="00006EC6" w:rsidP="00006EC6">
            <w:pPr>
              <w:rPr>
                <w:rFonts w:asciiTheme="minorHAnsi" w:hAnsiTheme="minorHAnsi" w:cstheme="minorHAnsi"/>
                <w:sz w:val="20"/>
                <w:szCs w:val="20"/>
              </w:rPr>
            </w:pPr>
            <w:r w:rsidRPr="007D2DD1">
              <w:rPr>
                <w:rFonts w:asciiTheme="minorHAnsi" w:hAnsiTheme="minorHAnsi" w:cstheme="minorHAnsi"/>
                <w:sz w:val="20"/>
                <w:szCs w:val="20"/>
              </w:rPr>
              <w:t>Tank A-432, Open-Top, Moving Bed Biofilm Reactor</w:t>
            </w:r>
            <w:r>
              <w:rPr>
                <w:rFonts w:asciiTheme="minorHAnsi" w:hAnsiTheme="minorHAnsi" w:cstheme="minorHAnsi"/>
                <w:sz w:val="20"/>
                <w:szCs w:val="20"/>
              </w:rPr>
              <w:t xml:space="preserve"> (formerly S-</w:t>
            </w:r>
            <w:r w:rsidR="000E73ED">
              <w:rPr>
                <w:rFonts w:asciiTheme="minorHAnsi" w:hAnsiTheme="minorHAnsi" w:cstheme="minorHAnsi"/>
                <w:sz w:val="20"/>
                <w:szCs w:val="20"/>
              </w:rPr>
              <w:t>432)</w:t>
            </w:r>
          </w:p>
        </w:tc>
        <w:tc>
          <w:tcPr>
            <w:tcW w:w="1029" w:type="dxa"/>
            <w:tcBorders>
              <w:top w:val="single" w:sz="4" w:space="0" w:color="auto"/>
              <w:left w:val="nil"/>
              <w:bottom w:val="single" w:sz="4" w:space="0" w:color="auto"/>
              <w:right w:val="single" w:sz="4" w:space="0" w:color="auto"/>
            </w:tcBorders>
            <w:shd w:val="clear" w:color="auto" w:fill="auto"/>
            <w:noWrap/>
            <w:vAlign w:val="center"/>
          </w:tcPr>
          <w:p w14:paraId="52233203" w14:textId="6E923588" w:rsidR="00006EC6" w:rsidRPr="007D2DD1" w:rsidRDefault="000E73ED" w:rsidP="00006EC6">
            <w:pPr>
              <w:jc w:val="center"/>
              <w:rPr>
                <w:rFonts w:asciiTheme="minorHAnsi" w:hAnsiTheme="minorHAnsi" w:cstheme="minorHAnsi"/>
                <w:sz w:val="20"/>
                <w:szCs w:val="20"/>
              </w:rPr>
            </w:pPr>
            <w:r>
              <w:rPr>
                <w:rFonts w:asciiTheme="minorHAnsi" w:hAnsiTheme="minorHAnsi" w:cstheme="minorHAnsi"/>
                <w:color w:val="000000"/>
                <w:sz w:val="20"/>
                <w:szCs w:val="20"/>
              </w:rPr>
              <w:t>0</w:t>
            </w:r>
          </w:p>
        </w:tc>
        <w:tc>
          <w:tcPr>
            <w:tcW w:w="1209" w:type="dxa"/>
            <w:tcBorders>
              <w:top w:val="single" w:sz="4" w:space="0" w:color="auto"/>
              <w:left w:val="nil"/>
              <w:bottom w:val="single" w:sz="4" w:space="0" w:color="auto"/>
              <w:right w:val="single" w:sz="4" w:space="0" w:color="auto"/>
            </w:tcBorders>
            <w:shd w:val="clear" w:color="auto" w:fill="auto"/>
            <w:noWrap/>
            <w:vAlign w:val="center"/>
          </w:tcPr>
          <w:p w14:paraId="2B427369" w14:textId="7A1C8383" w:rsidR="00006EC6" w:rsidRPr="007D2DD1" w:rsidRDefault="000E73ED" w:rsidP="00006EC6">
            <w:pPr>
              <w:jc w:val="center"/>
              <w:rPr>
                <w:rFonts w:asciiTheme="minorHAnsi" w:hAnsiTheme="minorHAnsi" w:cstheme="minorHAnsi"/>
                <w:sz w:val="20"/>
                <w:szCs w:val="20"/>
              </w:rPr>
            </w:pPr>
            <w:r>
              <w:rPr>
                <w:rFonts w:asciiTheme="minorHAnsi" w:hAnsiTheme="minorHAnsi" w:cstheme="minorHAnsi"/>
                <w:color w:val="000000"/>
                <w:sz w:val="20"/>
                <w:szCs w:val="20"/>
              </w:rPr>
              <w:t>0</w:t>
            </w:r>
          </w:p>
        </w:tc>
        <w:tc>
          <w:tcPr>
            <w:tcW w:w="1092" w:type="dxa"/>
            <w:tcBorders>
              <w:top w:val="single" w:sz="4" w:space="0" w:color="auto"/>
              <w:left w:val="nil"/>
              <w:bottom w:val="single" w:sz="4" w:space="0" w:color="auto"/>
              <w:right w:val="single" w:sz="4" w:space="0" w:color="auto"/>
            </w:tcBorders>
            <w:shd w:val="clear" w:color="auto" w:fill="auto"/>
            <w:noWrap/>
            <w:vAlign w:val="center"/>
          </w:tcPr>
          <w:p w14:paraId="2F524036" w14:textId="02139DEA" w:rsidR="00006EC6" w:rsidRPr="007D2DD1" w:rsidRDefault="00006EC6" w:rsidP="00006EC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85.5</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017632E2" w14:textId="459DD4FA" w:rsidR="00006EC6" w:rsidRPr="007D2DD1" w:rsidRDefault="00006EC6" w:rsidP="00006EC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26,105</w:t>
            </w:r>
          </w:p>
        </w:tc>
      </w:tr>
      <w:tr w:rsidR="00006EC6" w:rsidRPr="007D2DD1" w14:paraId="724447E0" w14:textId="77777777" w:rsidTr="00CD6BBF">
        <w:trPr>
          <w:trHeight w:val="300"/>
          <w:jc w:val="center"/>
        </w:trPr>
        <w:tc>
          <w:tcPr>
            <w:tcW w:w="5760" w:type="dxa"/>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5BF37AC" w14:textId="77777777" w:rsidR="00006EC6" w:rsidRPr="007D2DD1" w:rsidRDefault="00006EC6" w:rsidP="00006EC6">
            <w:pPr>
              <w:rPr>
                <w:rFonts w:asciiTheme="minorHAnsi" w:hAnsiTheme="minorHAnsi" w:cstheme="minorHAnsi"/>
                <w:b/>
                <w:bCs/>
                <w:sz w:val="20"/>
                <w:szCs w:val="20"/>
              </w:rPr>
            </w:pPr>
            <w:r w:rsidRPr="007D2DD1">
              <w:rPr>
                <w:rFonts w:asciiTheme="minorHAnsi" w:hAnsiTheme="minorHAnsi" w:cstheme="minorHAnsi"/>
                <w:b/>
                <w:bCs/>
                <w:sz w:val="20"/>
                <w:szCs w:val="20"/>
              </w:rPr>
              <w:t>New Sources</w:t>
            </w:r>
          </w:p>
        </w:tc>
        <w:tc>
          <w:tcPr>
            <w:tcW w:w="102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3C7CAAE" w14:textId="3C46F24E" w:rsidR="00006EC6" w:rsidRPr="007D2DD1" w:rsidRDefault="00006EC6" w:rsidP="00006EC6">
            <w:pPr>
              <w:jc w:val="center"/>
              <w:rPr>
                <w:rFonts w:asciiTheme="minorHAnsi" w:hAnsiTheme="minorHAnsi" w:cstheme="minorHAnsi"/>
                <w:b/>
                <w:bCs/>
                <w:sz w:val="20"/>
                <w:szCs w:val="20"/>
              </w:rPr>
            </w:pPr>
          </w:p>
        </w:tc>
        <w:tc>
          <w:tcPr>
            <w:tcW w:w="12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2B73F2A" w14:textId="08CA6D96" w:rsidR="00006EC6" w:rsidRPr="007D2DD1" w:rsidRDefault="00006EC6" w:rsidP="00006EC6">
            <w:pPr>
              <w:jc w:val="center"/>
              <w:rPr>
                <w:rFonts w:asciiTheme="minorHAnsi" w:hAnsiTheme="minorHAnsi" w:cstheme="minorHAnsi"/>
                <w:b/>
                <w:bCs/>
                <w:sz w:val="20"/>
                <w:szCs w:val="20"/>
              </w:rPr>
            </w:pPr>
          </w:p>
        </w:tc>
        <w:tc>
          <w:tcPr>
            <w:tcW w:w="109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AFF12D0" w14:textId="58DABF66" w:rsidR="00006EC6" w:rsidRPr="007D2DD1" w:rsidRDefault="00006EC6" w:rsidP="00006EC6">
            <w:pPr>
              <w:jc w:val="center"/>
              <w:rPr>
                <w:rFonts w:asciiTheme="minorHAnsi" w:hAnsiTheme="minorHAnsi" w:cstheme="minorHAnsi"/>
                <w:b/>
                <w:bCs/>
                <w:sz w:val="20"/>
                <w:szCs w:val="20"/>
              </w:rPr>
            </w:pPr>
          </w:p>
        </w:tc>
        <w:tc>
          <w:tcPr>
            <w:tcW w:w="10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6818643" w14:textId="5AED96D4" w:rsidR="00006EC6" w:rsidRPr="007D2DD1" w:rsidRDefault="00006EC6" w:rsidP="00006EC6">
            <w:pPr>
              <w:jc w:val="center"/>
              <w:rPr>
                <w:rFonts w:asciiTheme="minorHAnsi" w:hAnsiTheme="minorHAnsi" w:cstheme="minorHAnsi"/>
                <w:b/>
                <w:bCs/>
                <w:sz w:val="20"/>
                <w:szCs w:val="20"/>
              </w:rPr>
            </w:pPr>
          </w:p>
        </w:tc>
      </w:tr>
      <w:tr w:rsidR="00006EC6" w:rsidRPr="007D2DD1" w14:paraId="5B4F2C25" w14:textId="77777777" w:rsidTr="0027526A">
        <w:trPr>
          <w:trHeight w:val="3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8646C6" w14:textId="77777777" w:rsidR="00006EC6" w:rsidRPr="007D2DD1" w:rsidRDefault="00006EC6" w:rsidP="0027526A">
            <w:pPr>
              <w:jc w:val="center"/>
              <w:rPr>
                <w:rFonts w:asciiTheme="minorHAnsi" w:hAnsiTheme="minorHAnsi" w:cstheme="minorHAnsi"/>
                <w:sz w:val="20"/>
                <w:szCs w:val="20"/>
              </w:rPr>
            </w:pPr>
            <w:r w:rsidRPr="007D2DD1">
              <w:rPr>
                <w:rFonts w:asciiTheme="minorHAnsi" w:hAnsiTheme="minorHAnsi" w:cstheme="minorHAnsi"/>
                <w:sz w:val="20"/>
                <w:szCs w:val="20"/>
              </w:rPr>
              <w:t>2003</w:t>
            </w:r>
          </w:p>
        </w:tc>
        <w:tc>
          <w:tcPr>
            <w:tcW w:w="4410" w:type="dxa"/>
            <w:tcBorders>
              <w:top w:val="single" w:sz="4" w:space="0" w:color="auto"/>
              <w:left w:val="nil"/>
              <w:bottom w:val="single" w:sz="4" w:space="0" w:color="auto"/>
              <w:right w:val="single" w:sz="4" w:space="0" w:color="auto"/>
            </w:tcBorders>
            <w:shd w:val="clear" w:color="auto" w:fill="auto"/>
            <w:noWrap/>
            <w:vAlign w:val="bottom"/>
            <w:hideMark/>
          </w:tcPr>
          <w:p w14:paraId="7A55F111" w14:textId="29E13E2B" w:rsidR="00006EC6" w:rsidRPr="007D2DD1" w:rsidRDefault="00006EC6" w:rsidP="00006EC6">
            <w:pPr>
              <w:rPr>
                <w:rFonts w:asciiTheme="minorHAnsi" w:hAnsiTheme="minorHAnsi" w:cstheme="minorHAnsi"/>
                <w:sz w:val="20"/>
                <w:szCs w:val="20"/>
              </w:rPr>
            </w:pPr>
            <w:r w:rsidRPr="007D2DD1">
              <w:rPr>
                <w:rFonts w:asciiTheme="minorHAnsi" w:hAnsiTheme="minorHAnsi" w:cstheme="minorHAnsi"/>
                <w:sz w:val="20"/>
                <w:szCs w:val="20"/>
              </w:rPr>
              <w:t>DAF Unit</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4E0E22E5" w14:textId="32EE2204" w:rsidR="00006EC6" w:rsidRPr="007D2DD1" w:rsidRDefault="00006EC6" w:rsidP="00006EC6">
            <w:pPr>
              <w:jc w:val="center"/>
              <w:rPr>
                <w:rFonts w:asciiTheme="minorHAnsi" w:hAnsiTheme="minorHAnsi" w:cstheme="minorHAnsi"/>
                <w:sz w:val="20"/>
                <w:szCs w:val="20"/>
              </w:rPr>
            </w:pPr>
            <w:r w:rsidRPr="007D2DD1">
              <w:rPr>
                <w:rFonts w:asciiTheme="minorHAnsi" w:hAnsiTheme="minorHAnsi" w:cstheme="minorHAnsi"/>
                <w:sz w:val="20"/>
                <w:szCs w:val="20"/>
              </w:rPr>
              <w:t>0</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14:paraId="0F5D7FA4" w14:textId="77777777" w:rsidR="00006EC6" w:rsidRPr="007D2DD1" w:rsidRDefault="00006EC6" w:rsidP="00006EC6">
            <w:pPr>
              <w:jc w:val="center"/>
              <w:rPr>
                <w:rFonts w:asciiTheme="minorHAnsi" w:hAnsiTheme="minorHAnsi" w:cstheme="minorHAnsi"/>
                <w:sz w:val="20"/>
                <w:szCs w:val="20"/>
              </w:rPr>
            </w:pPr>
            <w:r w:rsidRPr="007D2DD1">
              <w:rPr>
                <w:rFonts w:asciiTheme="minorHAnsi" w:hAnsiTheme="minorHAnsi" w:cstheme="minorHAnsi"/>
                <w:sz w:val="20"/>
                <w:szCs w:val="20"/>
              </w:rPr>
              <w:t>0</w:t>
            </w:r>
          </w:p>
        </w:tc>
        <w:tc>
          <w:tcPr>
            <w:tcW w:w="1092" w:type="dxa"/>
            <w:tcBorders>
              <w:top w:val="single" w:sz="4" w:space="0" w:color="auto"/>
              <w:left w:val="nil"/>
              <w:bottom w:val="single" w:sz="4" w:space="0" w:color="auto"/>
              <w:right w:val="single" w:sz="4" w:space="0" w:color="auto"/>
            </w:tcBorders>
            <w:shd w:val="clear" w:color="auto" w:fill="auto"/>
            <w:noWrap/>
            <w:vAlign w:val="center"/>
            <w:hideMark/>
          </w:tcPr>
          <w:p w14:paraId="10F65EE5" w14:textId="77777777" w:rsidR="00006EC6" w:rsidRPr="007D2DD1" w:rsidRDefault="00006EC6" w:rsidP="00006EC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0.3</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56A32007" w14:textId="77777777" w:rsidR="00006EC6" w:rsidRPr="007D2DD1" w:rsidRDefault="00006EC6" w:rsidP="00006EC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122</w:t>
            </w:r>
          </w:p>
        </w:tc>
      </w:tr>
    </w:tbl>
    <w:p w14:paraId="391D5041" w14:textId="77777777" w:rsidR="002F6F1B" w:rsidRDefault="002F6F1B" w:rsidP="00FA0A81">
      <w:pPr>
        <w:spacing w:after="160" w:line="259" w:lineRule="auto"/>
        <w:rPr>
          <w:rFonts w:asciiTheme="minorHAnsi" w:eastAsia="Calibri" w:hAnsiTheme="minorHAnsi" w:cstheme="minorHAnsi"/>
          <w:i/>
          <w:iCs/>
          <w:sz w:val="20"/>
          <w:szCs w:val="20"/>
        </w:rPr>
      </w:pPr>
    </w:p>
    <w:p w14:paraId="33F7BC82" w14:textId="15A7245F" w:rsidR="00FA0A81" w:rsidRPr="005D2FD4" w:rsidRDefault="00FA0A81" w:rsidP="00FA0A81">
      <w:pPr>
        <w:spacing w:after="160" w:line="259" w:lineRule="auto"/>
        <w:rPr>
          <w:rFonts w:asciiTheme="minorHAnsi" w:eastAsia="Calibri" w:hAnsiTheme="minorHAnsi" w:cstheme="minorHAnsi"/>
          <w:i/>
          <w:iCs/>
          <w:sz w:val="20"/>
          <w:szCs w:val="20"/>
        </w:rPr>
      </w:pPr>
      <w:r w:rsidRPr="005D2FD4">
        <w:rPr>
          <w:rFonts w:asciiTheme="minorHAnsi" w:eastAsia="Calibri" w:hAnsiTheme="minorHAnsi" w:cstheme="minorHAnsi"/>
          <w:i/>
          <w:iCs/>
          <w:sz w:val="20"/>
          <w:szCs w:val="20"/>
        </w:rPr>
        <w:t>Source S-</w:t>
      </w:r>
      <w:r w:rsidR="000E73ED">
        <w:rPr>
          <w:rFonts w:asciiTheme="minorHAnsi" w:eastAsia="Calibri" w:hAnsiTheme="minorHAnsi" w:cstheme="minorHAnsi"/>
          <w:i/>
          <w:iCs/>
          <w:sz w:val="20"/>
          <w:szCs w:val="20"/>
        </w:rPr>
        <w:t>2010</w:t>
      </w:r>
      <w:r w:rsidR="000E73ED" w:rsidRPr="005D2FD4">
        <w:rPr>
          <w:rFonts w:asciiTheme="minorHAnsi" w:eastAsia="Calibri" w:hAnsiTheme="minorHAnsi" w:cstheme="minorHAnsi"/>
          <w:i/>
          <w:iCs/>
          <w:sz w:val="20"/>
          <w:szCs w:val="20"/>
        </w:rPr>
        <w:t xml:space="preserve"> </w:t>
      </w:r>
      <w:r w:rsidR="00324042" w:rsidRPr="005D2FD4">
        <w:rPr>
          <w:rFonts w:asciiTheme="minorHAnsi" w:eastAsia="Calibri" w:hAnsiTheme="minorHAnsi" w:cstheme="minorHAnsi"/>
          <w:i/>
          <w:iCs/>
          <w:sz w:val="20"/>
          <w:szCs w:val="20"/>
        </w:rPr>
        <w:t>(Equalization Tank)</w:t>
      </w:r>
    </w:p>
    <w:p w14:paraId="3653E209" w14:textId="1BE0A807" w:rsidR="00FA0A81" w:rsidRDefault="00FC6AB2" w:rsidP="00FA0A81">
      <w:pPr>
        <w:spacing w:after="160" w:line="259" w:lineRule="auto"/>
        <w:rPr>
          <w:rFonts w:asciiTheme="minorHAnsi" w:eastAsia="Calibri" w:hAnsiTheme="minorHAnsi" w:cstheme="minorHAnsi"/>
          <w:sz w:val="20"/>
          <w:szCs w:val="20"/>
        </w:rPr>
      </w:pPr>
      <w:r>
        <w:rPr>
          <w:rFonts w:asciiTheme="minorHAnsi" w:eastAsia="Calibri" w:hAnsiTheme="minorHAnsi" w:cstheme="minorHAnsi"/>
          <w:sz w:val="20"/>
          <w:szCs w:val="20"/>
        </w:rPr>
        <w:t>Since S-1496 will no longer operate as a storage tank</w:t>
      </w:r>
      <w:r w:rsidR="00980E1D">
        <w:rPr>
          <w:rFonts w:asciiTheme="minorHAnsi" w:eastAsia="Calibri" w:hAnsiTheme="minorHAnsi" w:cstheme="minorHAnsi"/>
          <w:sz w:val="20"/>
          <w:szCs w:val="20"/>
        </w:rPr>
        <w:t xml:space="preserve">, a new source number is assigned </w:t>
      </w:r>
      <w:r w:rsidR="00E93780">
        <w:rPr>
          <w:rFonts w:asciiTheme="minorHAnsi" w:eastAsia="Calibri" w:hAnsiTheme="minorHAnsi" w:cstheme="minorHAnsi"/>
          <w:sz w:val="20"/>
          <w:szCs w:val="20"/>
        </w:rPr>
        <w:t>as a new wastewater treatment processing unit/source</w:t>
      </w:r>
      <w:r w:rsidR="00D43244">
        <w:rPr>
          <w:rFonts w:asciiTheme="minorHAnsi" w:eastAsia="Calibri" w:hAnsiTheme="minorHAnsi" w:cstheme="minorHAnsi"/>
          <w:sz w:val="20"/>
          <w:szCs w:val="20"/>
        </w:rPr>
        <w:t xml:space="preserve"> (S-2010)</w:t>
      </w:r>
      <w:r w:rsidR="00980E1D">
        <w:rPr>
          <w:rFonts w:asciiTheme="minorHAnsi" w:eastAsia="Calibri" w:hAnsiTheme="minorHAnsi" w:cstheme="minorHAnsi"/>
          <w:sz w:val="20"/>
          <w:szCs w:val="20"/>
        </w:rPr>
        <w:t>.</w:t>
      </w:r>
    </w:p>
    <w:p w14:paraId="4B133B5A" w14:textId="44A2DC55"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As shown in </w:t>
      </w:r>
      <w:hyperlink w:anchor="Table291" w:history="1">
        <w:r w:rsidRPr="00792EEC">
          <w:rPr>
            <w:rStyle w:val="Hyperlink"/>
            <w:rFonts w:asciiTheme="minorHAnsi" w:eastAsia="Calibri" w:hAnsiTheme="minorHAnsi" w:cstheme="minorHAnsi"/>
            <w:sz w:val="20"/>
            <w:szCs w:val="20"/>
          </w:rPr>
          <w:t xml:space="preserve">Table </w:t>
        </w:r>
        <w:r w:rsidR="009A6A38" w:rsidRPr="00792EEC">
          <w:rPr>
            <w:rStyle w:val="Hyperlink"/>
            <w:rFonts w:asciiTheme="minorHAnsi" w:eastAsia="Calibri" w:hAnsiTheme="minorHAnsi" w:cstheme="minorHAnsi"/>
            <w:sz w:val="20"/>
            <w:szCs w:val="20"/>
          </w:rPr>
          <w:t>2.9.1</w:t>
        </w:r>
      </w:hyperlink>
      <w:r w:rsidR="00F274B9">
        <w:rPr>
          <w:rFonts w:asciiTheme="minorHAnsi" w:eastAsia="Calibri" w:hAnsiTheme="minorHAnsi" w:cstheme="minorHAnsi"/>
          <w:sz w:val="20"/>
          <w:szCs w:val="20"/>
        </w:rPr>
        <w:t xml:space="preserve"> (</w:t>
      </w:r>
      <w:r w:rsidR="00640547">
        <w:rPr>
          <w:rFonts w:asciiTheme="minorHAnsi" w:eastAsia="Calibri" w:hAnsiTheme="minorHAnsi" w:cstheme="minorHAnsi"/>
          <w:sz w:val="20"/>
          <w:szCs w:val="20"/>
        </w:rPr>
        <w:t>for c</w:t>
      </w:r>
      <w:r w:rsidR="00F274B9">
        <w:rPr>
          <w:rFonts w:asciiTheme="minorHAnsi" w:eastAsia="Calibri" w:hAnsiTheme="minorHAnsi" w:cstheme="minorHAnsi"/>
          <w:sz w:val="20"/>
          <w:szCs w:val="20"/>
        </w:rPr>
        <w:t xml:space="preserve">riteria </w:t>
      </w:r>
      <w:r w:rsidR="00640547">
        <w:rPr>
          <w:rFonts w:asciiTheme="minorHAnsi" w:eastAsia="Calibri" w:hAnsiTheme="minorHAnsi" w:cstheme="minorHAnsi"/>
          <w:sz w:val="20"/>
          <w:szCs w:val="20"/>
        </w:rPr>
        <w:t>p</w:t>
      </w:r>
      <w:r w:rsidR="00F274B9">
        <w:rPr>
          <w:rFonts w:asciiTheme="minorHAnsi" w:eastAsia="Calibri" w:hAnsiTheme="minorHAnsi" w:cstheme="minorHAnsi"/>
          <w:sz w:val="20"/>
          <w:szCs w:val="20"/>
        </w:rPr>
        <w:t>ollutants)</w:t>
      </w:r>
      <w:r w:rsidRPr="005D2FD4">
        <w:rPr>
          <w:rFonts w:asciiTheme="minorHAnsi" w:eastAsia="Calibri" w:hAnsiTheme="minorHAnsi" w:cstheme="minorHAnsi"/>
          <w:sz w:val="20"/>
          <w:szCs w:val="20"/>
        </w:rPr>
        <w:t xml:space="preserve"> and </w:t>
      </w:r>
      <w:r w:rsidR="00727785">
        <w:rPr>
          <w:rFonts w:asciiTheme="minorHAnsi" w:eastAsia="Calibri" w:hAnsiTheme="minorHAnsi" w:cstheme="minorHAnsi"/>
          <w:sz w:val="20"/>
          <w:szCs w:val="20"/>
        </w:rPr>
        <w:t>Table F-8 of Appendix F</w:t>
      </w:r>
      <w:r w:rsidR="000E7BC0">
        <w:rPr>
          <w:rFonts w:asciiTheme="minorHAnsi" w:eastAsia="Calibri" w:hAnsiTheme="minorHAnsi" w:cstheme="minorHAnsi"/>
          <w:sz w:val="20"/>
          <w:szCs w:val="20"/>
        </w:rPr>
        <w:t xml:space="preserve"> (</w:t>
      </w:r>
      <w:r w:rsidR="00640547">
        <w:rPr>
          <w:rFonts w:asciiTheme="minorHAnsi" w:eastAsia="Calibri" w:hAnsiTheme="minorHAnsi" w:cstheme="minorHAnsi"/>
          <w:sz w:val="20"/>
          <w:szCs w:val="20"/>
        </w:rPr>
        <w:t xml:space="preserve">for </w:t>
      </w:r>
      <w:r w:rsidR="000E7BC0">
        <w:rPr>
          <w:rFonts w:asciiTheme="minorHAnsi" w:eastAsia="Calibri" w:hAnsiTheme="minorHAnsi" w:cstheme="minorHAnsi"/>
          <w:sz w:val="20"/>
          <w:szCs w:val="20"/>
        </w:rPr>
        <w:t>TACs)</w:t>
      </w:r>
      <w:r w:rsidRPr="005D2FD4">
        <w:rPr>
          <w:rFonts w:asciiTheme="minorHAnsi" w:eastAsia="Calibri" w:hAnsiTheme="minorHAnsi" w:cstheme="minorHAnsi"/>
          <w:sz w:val="20"/>
          <w:szCs w:val="20"/>
        </w:rPr>
        <w:t xml:space="preserve">, </w:t>
      </w:r>
      <w:r w:rsidR="000B4E69" w:rsidRPr="000B4E69">
        <w:rPr>
          <w:rFonts w:asciiTheme="minorHAnsi" w:eastAsia="Calibri" w:hAnsiTheme="minorHAnsi" w:cstheme="minorHAnsi"/>
          <w:sz w:val="20"/>
          <w:szCs w:val="20"/>
        </w:rPr>
        <w:t xml:space="preserve">best available control technology (BACT) is not triggered and emissions of TAC exceed </w:t>
      </w:r>
      <w:r w:rsidR="00A97441">
        <w:rPr>
          <w:rFonts w:asciiTheme="minorHAnsi" w:eastAsia="Calibri" w:hAnsiTheme="minorHAnsi" w:cstheme="minorHAnsi"/>
          <w:sz w:val="20"/>
          <w:szCs w:val="20"/>
        </w:rPr>
        <w:t>at least one</w:t>
      </w:r>
      <w:r w:rsidR="000B4E69" w:rsidRPr="000B4E69">
        <w:rPr>
          <w:rFonts w:asciiTheme="minorHAnsi" w:eastAsia="Calibri" w:hAnsiTheme="minorHAnsi" w:cstheme="minorHAnsi"/>
          <w:sz w:val="20"/>
          <w:szCs w:val="20"/>
        </w:rPr>
        <w:t xml:space="preserve"> trigger level </w:t>
      </w:r>
      <w:r w:rsidR="00A97441">
        <w:rPr>
          <w:rFonts w:asciiTheme="minorHAnsi" w:eastAsia="Calibri" w:hAnsiTheme="minorHAnsi" w:cstheme="minorHAnsi"/>
          <w:sz w:val="20"/>
          <w:szCs w:val="20"/>
        </w:rPr>
        <w:t>contained</w:t>
      </w:r>
      <w:r w:rsidR="000B4E69" w:rsidRPr="000B4E69">
        <w:rPr>
          <w:rFonts w:asciiTheme="minorHAnsi" w:eastAsia="Calibri" w:hAnsiTheme="minorHAnsi" w:cstheme="minorHAnsi"/>
          <w:sz w:val="20"/>
          <w:szCs w:val="20"/>
        </w:rPr>
        <w:t xml:space="preserve"> in Regulation 2, Rule 5, Table 2-5-1. Since S-</w:t>
      </w:r>
      <w:r w:rsidR="00A97441">
        <w:rPr>
          <w:rFonts w:asciiTheme="minorHAnsi" w:eastAsia="Calibri" w:hAnsiTheme="minorHAnsi" w:cstheme="minorHAnsi"/>
          <w:sz w:val="20"/>
          <w:szCs w:val="20"/>
        </w:rPr>
        <w:t>2010</w:t>
      </w:r>
      <w:r w:rsidR="000B4E69" w:rsidRPr="000B4E69">
        <w:rPr>
          <w:rFonts w:asciiTheme="minorHAnsi" w:eastAsia="Calibri" w:hAnsiTheme="minorHAnsi" w:cstheme="minorHAnsi"/>
          <w:sz w:val="20"/>
          <w:szCs w:val="20"/>
        </w:rPr>
        <w:t xml:space="preserve"> is a new source</w:t>
      </w:r>
      <w:r w:rsidR="003B6BA8">
        <w:rPr>
          <w:rFonts w:asciiTheme="minorHAnsi" w:eastAsia="Calibri" w:hAnsiTheme="minorHAnsi" w:cstheme="minorHAnsi"/>
          <w:sz w:val="20"/>
          <w:szCs w:val="20"/>
        </w:rPr>
        <w:t xml:space="preserve"> and exceeds at least one trigger level</w:t>
      </w:r>
      <w:r w:rsidR="000B4E69" w:rsidRPr="000B4E69">
        <w:rPr>
          <w:rFonts w:asciiTheme="minorHAnsi" w:eastAsia="Calibri" w:hAnsiTheme="minorHAnsi" w:cstheme="minorHAnsi"/>
          <w:sz w:val="20"/>
          <w:szCs w:val="20"/>
        </w:rPr>
        <w:t>, emissions of TAC are included in the HRA.</w:t>
      </w:r>
    </w:p>
    <w:p w14:paraId="3BD8BB7F" w14:textId="67C016A2" w:rsidR="00FA0A81" w:rsidRPr="005D2FD4" w:rsidRDefault="00FA0A81" w:rsidP="00FA0A81">
      <w:pPr>
        <w:spacing w:after="160" w:line="259" w:lineRule="auto"/>
        <w:rPr>
          <w:rFonts w:asciiTheme="minorHAnsi" w:eastAsia="Calibri" w:hAnsiTheme="minorHAnsi" w:cstheme="minorHAnsi"/>
          <w:i/>
          <w:iCs/>
          <w:sz w:val="20"/>
          <w:szCs w:val="20"/>
        </w:rPr>
      </w:pPr>
      <w:r w:rsidRPr="005D2FD4">
        <w:rPr>
          <w:rFonts w:asciiTheme="minorHAnsi" w:eastAsia="Calibri" w:hAnsiTheme="minorHAnsi" w:cstheme="minorHAnsi"/>
          <w:i/>
          <w:iCs/>
          <w:sz w:val="20"/>
          <w:szCs w:val="20"/>
        </w:rPr>
        <w:t>Source S-2003</w:t>
      </w:r>
      <w:r w:rsidR="002B5793" w:rsidRPr="005D2FD4">
        <w:rPr>
          <w:rFonts w:asciiTheme="minorHAnsi" w:eastAsia="Calibri" w:hAnsiTheme="minorHAnsi" w:cstheme="minorHAnsi"/>
          <w:i/>
          <w:iCs/>
          <w:sz w:val="20"/>
          <w:szCs w:val="20"/>
        </w:rPr>
        <w:t xml:space="preserve"> (DAF Unit)</w:t>
      </w:r>
    </w:p>
    <w:p w14:paraId="049DBBC6" w14:textId="095FDEB3" w:rsidR="00FA0A81" w:rsidRPr="005D2FD4" w:rsidRDefault="00DC511B" w:rsidP="00FA0A81">
      <w:pPr>
        <w:spacing w:after="160" w:line="259" w:lineRule="auto"/>
        <w:rPr>
          <w:rFonts w:asciiTheme="minorHAnsi" w:eastAsia="Calibri" w:hAnsiTheme="minorHAnsi" w:cstheme="minorHAnsi"/>
          <w:sz w:val="20"/>
          <w:szCs w:val="20"/>
        </w:rPr>
      </w:pPr>
      <w:r>
        <w:rPr>
          <w:rFonts w:asciiTheme="minorHAnsi" w:eastAsia="Calibri" w:hAnsiTheme="minorHAnsi" w:cstheme="minorHAnsi"/>
          <w:sz w:val="20"/>
          <w:szCs w:val="20"/>
        </w:rPr>
        <w:t xml:space="preserve">S-2003 is a new </w:t>
      </w:r>
      <w:r w:rsidR="00CD6BBF">
        <w:rPr>
          <w:rFonts w:asciiTheme="minorHAnsi" w:eastAsia="Calibri" w:hAnsiTheme="minorHAnsi" w:cstheme="minorHAnsi"/>
          <w:sz w:val="20"/>
          <w:szCs w:val="20"/>
        </w:rPr>
        <w:t xml:space="preserve">dissolved </w:t>
      </w:r>
      <w:r w:rsidR="000C44AC">
        <w:rPr>
          <w:rFonts w:asciiTheme="minorHAnsi" w:eastAsia="Calibri" w:hAnsiTheme="minorHAnsi" w:cstheme="minorHAnsi"/>
          <w:sz w:val="20"/>
          <w:szCs w:val="20"/>
        </w:rPr>
        <w:t>air floatation (</w:t>
      </w:r>
      <w:r>
        <w:rPr>
          <w:rFonts w:asciiTheme="minorHAnsi" w:eastAsia="Calibri" w:hAnsiTheme="minorHAnsi" w:cstheme="minorHAnsi"/>
          <w:sz w:val="20"/>
          <w:szCs w:val="20"/>
        </w:rPr>
        <w:t>DAF</w:t>
      </w:r>
      <w:r w:rsidR="000C44AC">
        <w:rPr>
          <w:rFonts w:asciiTheme="minorHAnsi" w:eastAsia="Calibri" w:hAnsiTheme="minorHAnsi" w:cstheme="minorHAnsi"/>
          <w:sz w:val="20"/>
          <w:szCs w:val="20"/>
        </w:rPr>
        <w:t>)</w:t>
      </w:r>
      <w:r>
        <w:rPr>
          <w:rFonts w:asciiTheme="minorHAnsi" w:eastAsia="Calibri" w:hAnsiTheme="minorHAnsi" w:cstheme="minorHAnsi"/>
          <w:sz w:val="20"/>
          <w:szCs w:val="20"/>
        </w:rPr>
        <w:t xml:space="preserve"> unit. </w:t>
      </w:r>
      <w:r w:rsidR="00FA0A81" w:rsidRPr="005D2FD4">
        <w:rPr>
          <w:rFonts w:asciiTheme="minorHAnsi" w:eastAsia="Calibri" w:hAnsiTheme="minorHAnsi" w:cstheme="minorHAnsi"/>
          <w:sz w:val="20"/>
          <w:szCs w:val="20"/>
        </w:rPr>
        <w:t xml:space="preserve">As shown </w:t>
      </w:r>
      <w:hyperlink w:anchor="Table291" w:history="1">
        <w:r w:rsidR="002447A6" w:rsidRPr="00792EEC">
          <w:rPr>
            <w:rStyle w:val="Hyperlink"/>
            <w:rFonts w:asciiTheme="minorHAnsi" w:eastAsia="Calibri" w:hAnsiTheme="minorHAnsi" w:cstheme="minorHAnsi"/>
            <w:sz w:val="20"/>
            <w:szCs w:val="20"/>
          </w:rPr>
          <w:t>Table 2.9.1</w:t>
        </w:r>
      </w:hyperlink>
      <w:r w:rsidR="002447A6">
        <w:rPr>
          <w:rFonts w:asciiTheme="minorHAnsi" w:eastAsia="Calibri" w:hAnsiTheme="minorHAnsi" w:cstheme="minorHAnsi"/>
          <w:sz w:val="20"/>
          <w:szCs w:val="20"/>
        </w:rPr>
        <w:t xml:space="preserve"> (</w:t>
      </w:r>
      <w:r w:rsidR="000C44AC">
        <w:rPr>
          <w:rFonts w:asciiTheme="minorHAnsi" w:eastAsia="Calibri" w:hAnsiTheme="minorHAnsi" w:cstheme="minorHAnsi"/>
          <w:sz w:val="20"/>
          <w:szCs w:val="20"/>
        </w:rPr>
        <w:t>for c</w:t>
      </w:r>
      <w:r w:rsidR="002447A6">
        <w:rPr>
          <w:rFonts w:asciiTheme="minorHAnsi" w:eastAsia="Calibri" w:hAnsiTheme="minorHAnsi" w:cstheme="minorHAnsi"/>
          <w:sz w:val="20"/>
          <w:szCs w:val="20"/>
        </w:rPr>
        <w:t>riteria Pollutants)</w:t>
      </w:r>
      <w:r w:rsidR="002447A6" w:rsidRPr="005D2FD4">
        <w:rPr>
          <w:rFonts w:asciiTheme="minorHAnsi" w:eastAsia="Calibri" w:hAnsiTheme="minorHAnsi" w:cstheme="minorHAnsi"/>
          <w:sz w:val="20"/>
          <w:szCs w:val="20"/>
        </w:rPr>
        <w:t xml:space="preserve"> and </w:t>
      </w:r>
      <w:r w:rsidR="002447A6">
        <w:rPr>
          <w:rFonts w:asciiTheme="minorHAnsi" w:eastAsia="Calibri" w:hAnsiTheme="minorHAnsi" w:cstheme="minorHAnsi"/>
          <w:sz w:val="20"/>
          <w:szCs w:val="20"/>
        </w:rPr>
        <w:t>Table F-8 of Appendix F (</w:t>
      </w:r>
      <w:r w:rsidR="000C44AC">
        <w:rPr>
          <w:rFonts w:asciiTheme="minorHAnsi" w:eastAsia="Calibri" w:hAnsiTheme="minorHAnsi" w:cstheme="minorHAnsi"/>
          <w:sz w:val="20"/>
          <w:szCs w:val="20"/>
        </w:rPr>
        <w:t xml:space="preserve">for </w:t>
      </w:r>
      <w:r w:rsidR="002447A6">
        <w:rPr>
          <w:rFonts w:asciiTheme="minorHAnsi" w:eastAsia="Calibri" w:hAnsiTheme="minorHAnsi" w:cstheme="minorHAnsi"/>
          <w:sz w:val="20"/>
          <w:szCs w:val="20"/>
        </w:rPr>
        <w:t>TACs)</w:t>
      </w:r>
      <w:r w:rsidR="00FA0A81" w:rsidRPr="005D2FD4">
        <w:rPr>
          <w:rFonts w:asciiTheme="minorHAnsi" w:eastAsia="Calibri" w:hAnsiTheme="minorHAnsi" w:cstheme="minorHAnsi"/>
          <w:sz w:val="20"/>
          <w:szCs w:val="20"/>
        </w:rPr>
        <w:t xml:space="preserve">, </w:t>
      </w:r>
      <w:r w:rsidR="00EE3D75">
        <w:rPr>
          <w:rFonts w:asciiTheme="minorHAnsi" w:eastAsia="Calibri" w:hAnsiTheme="minorHAnsi" w:cstheme="minorHAnsi"/>
          <w:sz w:val="20"/>
          <w:szCs w:val="20"/>
        </w:rPr>
        <w:t>best available control technology (</w:t>
      </w:r>
      <w:r w:rsidR="00FA0A81" w:rsidRPr="005D2FD4">
        <w:rPr>
          <w:rFonts w:asciiTheme="minorHAnsi" w:eastAsia="Calibri" w:hAnsiTheme="minorHAnsi" w:cstheme="minorHAnsi"/>
          <w:sz w:val="20"/>
          <w:szCs w:val="20"/>
        </w:rPr>
        <w:t>BACT</w:t>
      </w:r>
      <w:r w:rsidR="00EE3D75">
        <w:rPr>
          <w:rFonts w:asciiTheme="minorHAnsi" w:eastAsia="Calibri" w:hAnsiTheme="minorHAnsi" w:cstheme="minorHAnsi"/>
          <w:sz w:val="20"/>
          <w:szCs w:val="20"/>
        </w:rPr>
        <w:t>)</w:t>
      </w:r>
      <w:r w:rsidR="00FA0A81" w:rsidRPr="005D2FD4">
        <w:rPr>
          <w:rFonts w:asciiTheme="minorHAnsi" w:eastAsia="Calibri" w:hAnsiTheme="minorHAnsi" w:cstheme="minorHAnsi"/>
          <w:sz w:val="20"/>
          <w:szCs w:val="20"/>
        </w:rPr>
        <w:t xml:space="preserve"> is not triggered and emissions of TAC do not exceed the trigger levels outlined in Regulation 2, Rule 5, Table 2-5-1</w:t>
      </w:r>
      <w:r w:rsidR="00EE4784">
        <w:rPr>
          <w:rFonts w:asciiTheme="minorHAnsi" w:eastAsia="Calibri" w:hAnsiTheme="minorHAnsi" w:cstheme="minorHAnsi"/>
          <w:b/>
          <w:bCs/>
          <w:sz w:val="20"/>
          <w:szCs w:val="20"/>
        </w:rPr>
        <w:t>.</w:t>
      </w:r>
      <w:r w:rsidR="00FA0A81" w:rsidRPr="005D2FD4">
        <w:rPr>
          <w:rFonts w:asciiTheme="minorHAnsi" w:eastAsia="Calibri" w:hAnsiTheme="minorHAnsi" w:cstheme="minorHAnsi"/>
          <w:b/>
          <w:bCs/>
          <w:sz w:val="20"/>
          <w:szCs w:val="20"/>
        </w:rPr>
        <w:t xml:space="preserve"> </w:t>
      </w:r>
      <w:r w:rsidR="00FA0A81" w:rsidRPr="005D2FD4">
        <w:rPr>
          <w:rFonts w:asciiTheme="minorHAnsi" w:eastAsia="Calibri" w:hAnsiTheme="minorHAnsi" w:cstheme="minorHAnsi"/>
          <w:sz w:val="20"/>
          <w:szCs w:val="20"/>
        </w:rPr>
        <w:t xml:space="preserve">Since S-2003 is a new source, emissions of TAC </w:t>
      </w:r>
      <w:r w:rsidR="00EE4784">
        <w:rPr>
          <w:rFonts w:asciiTheme="minorHAnsi" w:eastAsia="Calibri" w:hAnsiTheme="minorHAnsi" w:cstheme="minorHAnsi"/>
          <w:sz w:val="20"/>
          <w:szCs w:val="20"/>
        </w:rPr>
        <w:t>are</w:t>
      </w:r>
      <w:r w:rsidR="00FA0A81" w:rsidRPr="005D2FD4">
        <w:rPr>
          <w:rFonts w:asciiTheme="minorHAnsi" w:eastAsia="Calibri" w:hAnsiTheme="minorHAnsi" w:cstheme="minorHAnsi"/>
          <w:sz w:val="20"/>
          <w:szCs w:val="20"/>
        </w:rPr>
        <w:t xml:space="preserve"> included in the HRA.</w:t>
      </w:r>
    </w:p>
    <w:p w14:paraId="0936F71B" w14:textId="011FF6C2" w:rsidR="00FA0A81" w:rsidRPr="005D2FD4" w:rsidRDefault="00FA0A81" w:rsidP="00FA0A81">
      <w:pPr>
        <w:spacing w:after="160" w:line="259" w:lineRule="auto"/>
        <w:rPr>
          <w:rFonts w:asciiTheme="minorHAnsi" w:eastAsia="Calibri" w:hAnsiTheme="minorHAnsi" w:cstheme="minorHAnsi"/>
          <w:i/>
          <w:iCs/>
          <w:sz w:val="20"/>
          <w:szCs w:val="20"/>
        </w:rPr>
      </w:pPr>
      <w:r w:rsidRPr="005D2FD4">
        <w:rPr>
          <w:rFonts w:asciiTheme="minorHAnsi" w:eastAsia="Calibri" w:hAnsiTheme="minorHAnsi" w:cstheme="minorHAnsi"/>
          <w:i/>
          <w:iCs/>
          <w:sz w:val="20"/>
          <w:szCs w:val="20"/>
        </w:rPr>
        <w:t>Source S-</w:t>
      </w:r>
      <w:r w:rsidR="00980E1D">
        <w:rPr>
          <w:rFonts w:asciiTheme="minorHAnsi" w:eastAsia="Calibri" w:hAnsiTheme="minorHAnsi" w:cstheme="minorHAnsi"/>
          <w:i/>
          <w:iCs/>
          <w:sz w:val="20"/>
          <w:szCs w:val="20"/>
        </w:rPr>
        <w:t>2013</w:t>
      </w:r>
      <w:r w:rsidR="00980E1D" w:rsidRPr="005D2FD4">
        <w:rPr>
          <w:rFonts w:asciiTheme="minorHAnsi" w:eastAsia="Calibri" w:hAnsiTheme="minorHAnsi" w:cstheme="minorHAnsi"/>
          <w:i/>
          <w:iCs/>
          <w:sz w:val="20"/>
          <w:szCs w:val="20"/>
        </w:rPr>
        <w:t xml:space="preserve"> </w:t>
      </w:r>
      <w:r w:rsidR="002B5793" w:rsidRPr="005D2FD4">
        <w:rPr>
          <w:rFonts w:asciiTheme="minorHAnsi" w:eastAsia="Calibri" w:hAnsiTheme="minorHAnsi" w:cstheme="minorHAnsi"/>
          <w:i/>
          <w:iCs/>
          <w:sz w:val="20"/>
          <w:szCs w:val="20"/>
        </w:rPr>
        <w:t>(</w:t>
      </w:r>
      <w:r w:rsidR="00EE4784" w:rsidRPr="00EE4784">
        <w:rPr>
          <w:rFonts w:asciiTheme="minorHAnsi" w:eastAsia="Calibri" w:hAnsiTheme="minorHAnsi" w:cstheme="minorHAnsi"/>
          <w:i/>
          <w:iCs/>
          <w:sz w:val="20"/>
          <w:szCs w:val="20"/>
        </w:rPr>
        <w:t>Tank A-432, Open-Top, Moving Bed Biofilm Reactor</w:t>
      </w:r>
      <w:r w:rsidR="00CB23DC">
        <w:rPr>
          <w:rFonts w:asciiTheme="minorHAnsi" w:eastAsia="Calibri" w:hAnsiTheme="minorHAnsi" w:cstheme="minorHAnsi"/>
          <w:i/>
          <w:iCs/>
          <w:sz w:val="20"/>
          <w:szCs w:val="20"/>
        </w:rPr>
        <w:t xml:space="preserve"> (MBBR)</w:t>
      </w:r>
      <w:r w:rsidR="002B5793" w:rsidRPr="005D2FD4">
        <w:rPr>
          <w:rFonts w:asciiTheme="minorHAnsi" w:eastAsia="Calibri" w:hAnsiTheme="minorHAnsi" w:cstheme="minorHAnsi"/>
          <w:i/>
          <w:iCs/>
          <w:sz w:val="20"/>
          <w:szCs w:val="20"/>
        </w:rPr>
        <w:t>)</w:t>
      </w:r>
    </w:p>
    <w:p w14:paraId="1CB26B60" w14:textId="783E12CB" w:rsidR="00FA0A81" w:rsidRPr="005D2FD4" w:rsidRDefault="002B5793"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S-432</w:t>
      </w:r>
      <w:r w:rsidR="00FA0A81" w:rsidRPr="005D2FD4">
        <w:rPr>
          <w:rFonts w:asciiTheme="minorHAnsi" w:eastAsia="Calibri" w:hAnsiTheme="minorHAnsi" w:cstheme="minorHAnsi"/>
          <w:sz w:val="20"/>
          <w:szCs w:val="20"/>
        </w:rPr>
        <w:t xml:space="preserve"> </w:t>
      </w:r>
      <w:r w:rsidR="008E61D6">
        <w:rPr>
          <w:rFonts w:asciiTheme="minorHAnsi" w:eastAsia="Calibri" w:hAnsiTheme="minorHAnsi" w:cstheme="minorHAnsi"/>
          <w:sz w:val="20"/>
          <w:szCs w:val="20"/>
        </w:rPr>
        <w:t xml:space="preserve">is currently </w:t>
      </w:r>
      <w:r w:rsidR="00B850CE">
        <w:rPr>
          <w:rFonts w:asciiTheme="minorHAnsi" w:eastAsia="Calibri" w:hAnsiTheme="minorHAnsi" w:cstheme="minorHAnsi"/>
          <w:sz w:val="20"/>
          <w:szCs w:val="20"/>
        </w:rPr>
        <w:t>used to store petroleum products and</w:t>
      </w:r>
      <w:r w:rsidR="00554AFB">
        <w:rPr>
          <w:rFonts w:asciiTheme="minorHAnsi" w:eastAsia="Calibri" w:hAnsiTheme="minorHAnsi" w:cstheme="minorHAnsi"/>
          <w:sz w:val="20"/>
          <w:szCs w:val="20"/>
        </w:rPr>
        <w:t xml:space="preserve"> </w:t>
      </w:r>
      <w:r w:rsidR="001E2856">
        <w:rPr>
          <w:rFonts w:asciiTheme="minorHAnsi" w:eastAsia="Calibri" w:hAnsiTheme="minorHAnsi" w:cstheme="minorHAnsi"/>
          <w:sz w:val="20"/>
          <w:szCs w:val="20"/>
        </w:rPr>
        <w:t xml:space="preserve">Marathon is proposing to repurpose S-432 </w:t>
      </w:r>
      <w:r w:rsidR="00D5593A">
        <w:rPr>
          <w:rFonts w:asciiTheme="minorHAnsi" w:eastAsia="Calibri" w:hAnsiTheme="minorHAnsi" w:cstheme="minorHAnsi"/>
          <w:sz w:val="20"/>
          <w:szCs w:val="20"/>
        </w:rPr>
        <w:t>to a MBBR for waste</w:t>
      </w:r>
      <w:r w:rsidR="00B61A50">
        <w:rPr>
          <w:rFonts w:asciiTheme="minorHAnsi" w:eastAsia="Calibri" w:hAnsiTheme="minorHAnsi" w:cstheme="minorHAnsi"/>
          <w:sz w:val="20"/>
          <w:szCs w:val="20"/>
        </w:rPr>
        <w:t xml:space="preserve">water </w:t>
      </w:r>
      <w:r w:rsidR="00D5593A">
        <w:rPr>
          <w:rFonts w:asciiTheme="minorHAnsi" w:eastAsia="Calibri" w:hAnsiTheme="minorHAnsi" w:cstheme="minorHAnsi"/>
          <w:sz w:val="20"/>
          <w:szCs w:val="20"/>
        </w:rPr>
        <w:t xml:space="preserve">treatment. </w:t>
      </w:r>
      <w:r w:rsidR="00980E1D">
        <w:rPr>
          <w:rFonts w:asciiTheme="minorHAnsi" w:eastAsia="Calibri" w:hAnsiTheme="minorHAnsi" w:cstheme="minorHAnsi"/>
          <w:sz w:val="20"/>
          <w:szCs w:val="20"/>
        </w:rPr>
        <w:t>Since S-</w:t>
      </w:r>
      <w:r w:rsidR="0014675B">
        <w:rPr>
          <w:rFonts w:asciiTheme="minorHAnsi" w:eastAsia="Calibri" w:hAnsiTheme="minorHAnsi" w:cstheme="minorHAnsi"/>
          <w:sz w:val="20"/>
          <w:szCs w:val="20"/>
        </w:rPr>
        <w:t>432</w:t>
      </w:r>
      <w:r w:rsidR="00980E1D">
        <w:rPr>
          <w:rFonts w:asciiTheme="minorHAnsi" w:eastAsia="Calibri" w:hAnsiTheme="minorHAnsi" w:cstheme="minorHAnsi"/>
          <w:sz w:val="20"/>
          <w:szCs w:val="20"/>
        </w:rPr>
        <w:t xml:space="preserve"> will no longer operate as a storage tank, a new source number is assigned </w:t>
      </w:r>
      <w:r w:rsidR="00B00A2E">
        <w:rPr>
          <w:rFonts w:asciiTheme="minorHAnsi" w:eastAsia="Calibri" w:hAnsiTheme="minorHAnsi" w:cstheme="minorHAnsi"/>
          <w:sz w:val="20"/>
          <w:szCs w:val="20"/>
        </w:rPr>
        <w:t>as a new wastewater processing unit</w:t>
      </w:r>
      <w:r w:rsidR="00E93780">
        <w:rPr>
          <w:rFonts w:asciiTheme="minorHAnsi" w:eastAsia="Calibri" w:hAnsiTheme="minorHAnsi" w:cstheme="minorHAnsi"/>
          <w:sz w:val="20"/>
          <w:szCs w:val="20"/>
        </w:rPr>
        <w:t>/source</w:t>
      </w:r>
      <w:r w:rsidR="002608E2">
        <w:rPr>
          <w:rFonts w:asciiTheme="minorHAnsi" w:eastAsia="Calibri" w:hAnsiTheme="minorHAnsi" w:cstheme="minorHAnsi"/>
          <w:sz w:val="20"/>
          <w:szCs w:val="20"/>
        </w:rPr>
        <w:t xml:space="preserve"> (S-2013)</w:t>
      </w:r>
      <w:r w:rsidR="00980E1D">
        <w:rPr>
          <w:rFonts w:asciiTheme="minorHAnsi" w:eastAsia="Calibri" w:hAnsiTheme="minorHAnsi" w:cstheme="minorHAnsi"/>
          <w:sz w:val="20"/>
          <w:szCs w:val="20"/>
        </w:rPr>
        <w:t>.</w:t>
      </w:r>
    </w:p>
    <w:p w14:paraId="0526F23A" w14:textId="76F3325C" w:rsidR="00FA0A81"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As shown</w:t>
      </w:r>
      <w:r w:rsidR="00B55DDB">
        <w:rPr>
          <w:rFonts w:asciiTheme="minorHAnsi" w:eastAsia="Calibri" w:hAnsiTheme="minorHAnsi" w:cstheme="minorHAnsi"/>
          <w:sz w:val="20"/>
          <w:szCs w:val="20"/>
        </w:rPr>
        <w:t xml:space="preserve"> in</w:t>
      </w:r>
      <w:r w:rsidRPr="005D2FD4">
        <w:rPr>
          <w:rFonts w:asciiTheme="minorHAnsi" w:eastAsia="Calibri" w:hAnsiTheme="minorHAnsi" w:cstheme="minorHAnsi"/>
          <w:sz w:val="20"/>
          <w:szCs w:val="20"/>
        </w:rPr>
        <w:t xml:space="preserve"> </w:t>
      </w:r>
      <w:hyperlink w:anchor="Table291" w:history="1">
        <w:r w:rsidR="00B55DDB" w:rsidRPr="00792EEC">
          <w:rPr>
            <w:rStyle w:val="Hyperlink"/>
            <w:rFonts w:asciiTheme="minorHAnsi" w:eastAsia="Calibri" w:hAnsiTheme="minorHAnsi" w:cstheme="minorHAnsi"/>
            <w:sz w:val="20"/>
            <w:szCs w:val="20"/>
          </w:rPr>
          <w:t>Table 2.9.1</w:t>
        </w:r>
      </w:hyperlink>
      <w:r w:rsidR="00B55DDB">
        <w:rPr>
          <w:rFonts w:asciiTheme="minorHAnsi" w:eastAsia="Calibri" w:hAnsiTheme="minorHAnsi" w:cstheme="minorHAnsi"/>
          <w:sz w:val="20"/>
          <w:szCs w:val="20"/>
        </w:rPr>
        <w:t xml:space="preserve"> (</w:t>
      </w:r>
      <w:r w:rsidR="00D5593A">
        <w:rPr>
          <w:rFonts w:asciiTheme="minorHAnsi" w:eastAsia="Calibri" w:hAnsiTheme="minorHAnsi" w:cstheme="minorHAnsi"/>
          <w:sz w:val="20"/>
          <w:szCs w:val="20"/>
        </w:rPr>
        <w:t>for c</w:t>
      </w:r>
      <w:r w:rsidR="00B55DDB">
        <w:rPr>
          <w:rFonts w:asciiTheme="minorHAnsi" w:eastAsia="Calibri" w:hAnsiTheme="minorHAnsi" w:cstheme="minorHAnsi"/>
          <w:sz w:val="20"/>
          <w:szCs w:val="20"/>
        </w:rPr>
        <w:t xml:space="preserve">riteria </w:t>
      </w:r>
      <w:r w:rsidR="00D5593A">
        <w:rPr>
          <w:rFonts w:asciiTheme="minorHAnsi" w:eastAsia="Calibri" w:hAnsiTheme="minorHAnsi" w:cstheme="minorHAnsi"/>
          <w:sz w:val="20"/>
          <w:szCs w:val="20"/>
        </w:rPr>
        <w:t>p</w:t>
      </w:r>
      <w:r w:rsidR="00B55DDB">
        <w:rPr>
          <w:rFonts w:asciiTheme="minorHAnsi" w:eastAsia="Calibri" w:hAnsiTheme="minorHAnsi" w:cstheme="minorHAnsi"/>
          <w:sz w:val="20"/>
          <w:szCs w:val="20"/>
        </w:rPr>
        <w:t>ollutants)</w:t>
      </w:r>
      <w:r w:rsidRPr="005D2FD4">
        <w:rPr>
          <w:rFonts w:asciiTheme="minorHAnsi" w:eastAsia="Calibri" w:hAnsiTheme="minorHAnsi" w:cstheme="minorHAnsi"/>
          <w:sz w:val="20"/>
          <w:szCs w:val="20"/>
        </w:rPr>
        <w:t xml:space="preserve">, </w:t>
      </w:r>
      <w:r w:rsidR="00EE62B6" w:rsidRPr="000B4E69">
        <w:rPr>
          <w:rFonts w:asciiTheme="minorHAnsi" w:eastAsia="Calibri" w:hAnsiTheme="minorHAnsi" w:cstheme="minorHAnsi"/>
          <w:sz w:val="20"/>
          <w:szCs w:val="20"/>
        </w:rPr>
        <w:t xml:space="preserve">best available control technology (BACT) is triggered and emissions of TAC exceed </w:t>
      </w:r>
      <w:r w:rsidR="00EE62B6">
        <w:rPr>
          <w:rFonts w:asciiTheme="minorHAnsi" w:eastAsia="Calibri" w:hAnsiTheme="minorHAnsi" w:cstheme="minorHAnsi"/>
          <w:sz w:val="20"/>
          <w:szCs w:val="20"/>
        </w:rPr>
        <w:t>at least one</w:t>
      </w:r>
      <w:r w:rsidR="00EE62B6" w:rsidRPr="000B4E69">
        <w:rPr>
          <w:rFonts w:asciiTheme="minorHAnsi" w:eastAsia="Calibri" w:hAnsiTheme="minorHAnsi" w:cstheme="minorHAnsi"/>
          <w:sz w:val="20"/>
          <w:szCs w:val="20"/>
        </w:rPr>
        <w:t xml:space="preserve"> trigger level </w:t>
      </w:r>
      <w:r w:rsidR="00EE62B6">
        <w:rPr>
          <w:rFonts w:asciiTheme="minorHAnsi" w:eastAsia="Calibri" w:hAnsiTheme="minorHAnsi" w:cstheme="minorHAnsi"/>
          <w:sz w:val="20"/>
          <w:szCs w:val="20"/>
        </w:rPr>
        <w:t>contained</w:t>
      </w:r>
      <w:r w:rsidR="00EE62B6" w:rsidRPr="000B4E69">
        <w:rPr>
          <w:rFonts w:asciiTheme="minorHAnsi" w:eastAsia="Calibri" w:hAnsiTheme="minorHAnsi" w:cstheme="minorHAnsi"/>
          <w:sz w:val="20"/>
          <w:szCs w:val="20"/>
        </w:rPr>
        <w:t xml:space="preserve"> in Regulation 2, Rule 5, Table 2-5-1. Since S-</w:t>
      </w:r>
      <w:r w:rsidR="00EE62B6">
        <w:rPr>
          <w:rFonts w:asciiTheme="minorHAnsi" w:eastAsia="Calibri" w:hAnsiTheme="minorHAnsi" w:cstheme="minorHAnsi"/>
          <w:sz w:val="20"/>
          <w:szCs w:val="20"/>
        </w:rPr>
        <w:t>2013</w:t>
      </w:r>
      <w:r w:rsidR="00EE62B6" w:rsidRPr="000B4E69">
        <w:rPr>
          <w:rFonts w:asciiTheme="minorHAnsi" w:eastAsia="Calibri" w:hAnsiTheme="minorHAnsi" w:cstheme="minorHAnsi"/>
          <w:sz w:val="20"/>
          <w:szCs w:val="20"/>
        </w:rPr>
        <w:t xml:space="preserve"> is a new source</w:t>
      </w:r>
      <w:r w:rsidR="00EE62B6">
        <w:rPr>
          <w:rFonts w:asciiTheme="minorHAnsi" w:eastAsia="Calibri" w:hAnsiTheme="minorHAnsi" w:cstheme="minorHAnsi"/>
          <w:sz w:val="20"/>
          <w:szCs w:val="20"/>
        </w:rPr>
        <w:t xml:space="preserve"> and exceeds at least one trigger level</w:t>
      </w:r>
      <w:r w:rsidR="00EE62B6" w:rsidRPr="000B4E69">
        <w:rPr>
          <w:rFonts w:asciiTheme="minorHAnsi" w:eastAsia="Calibri" w:hAnsiTheme="minorHAnsi" w:cstheme="minorHAnsi"/>
          <w:sz w:val="20"/>
          <w:szCs w:val="20"/>
        </w:rPr>
        <w:t>, emissions of TAC are included in the HRA.</w:t>
      </w:r>
    </w:p>
    <w:p w14:paraId="5855EFAB" w14:textId="6ADFEB3B" w:rsidR="00467D2D" w:rsidRPr="004A7149" w:rsidRDefault="0026560C" w:rsidP="00FA0A81">
      <w:pPr>
        <w:spacing w:after="160" w:line="259" w:lineRule="auto"/>
        <w:rPr>
          <w:rFonts w:asciiTheme="minorHAnsi" w:eastAsia="Calibri" w:hAnsiTheme="minorHAnsi" w:cstheme="minorHAnsi"/>
          <w:i/>
          <w:iCs/>
          <w:sz w:val="20"/>
          <w:szCs w:val="20"/>
        </w:rPr>
      </w:pPr>
      <w:r w:rsidRPr="004A7149">
        <w:rPr>
          <w:rFonts w:asciiTheme="minorHAnsi" w:eastAsia="Calibri" w:hAnsiTheme="minorHAnsi" w:cstheme="minorHAnsi"/>
          <w:i/>
          <w:iCs/>
          <w:sz w:val="20"/>
          <w:szCs w:val="20"/>
        </w:rPr>
        <w:t>S-2001 (</w:t>
      </w:r>
      <w:r w:rsidR="004A7149" w:rsidRPr="004A7149">
        <w:rPr>
          <w:rFonts w:asciiTheme="minorHAnsi" w:eastAsia="Calibri" w:hAnsiTheme="minorHAnsi" w:cstheme="minorHAnsi"/>
          <w:i/>
          <w:iCs/>
          <w:sz w:val="20"/>
          <w:szCs w:val="20"/>
        </w:rPr>
        <w:t xml:space="preserve">Stage 1 Wastewater Treatment Unit </w:t>
      </w:r>
      <w:r w:rsidR="00EB7327">
        <w:rPr>
          <w:rFonts w:asciiTheme="minorHAnsi" w:eastAsia="Calibri" w:hAnsiTheme="minorHAnsi" w:cstheme="minorHAnsi"/>
          <w:i/>
          <w:iCs/>
          <w:sz w:val="20"/>
          <w:szCs w:val="20"/>
        </w:rPr>
        <w:t>–</w:t>
      </w:r>
      <w:r w:rsidR="004A7149" w:rsidRPr="004A7149">
        <w:rPr>
          <w:rFonts w:asciiTheme="minorHAnsi" w:eastAsia="Calibri" w:hAnsiTheme="minorHAnsi" w:cstheme="minorHAnsi"/>
          <w:i/>
          <w:iCs/>
          <w:sz w:val="20"/>
          <w:szCs w:val="20"/>
        </w:rPr>
        <w:t xml:space="preserve"> </w:t>
      </w:r>
      <w:r w:rsidR="00467D2D" w:rsidRPr="004A7149">
        <w:rPr>
          <w:rFonts w:asciiTheme="minorHAnsi" w:eastAsia="Calibri" w:hAnsiTheme="minorHAnsi" w:cstheme="minorHAnsi"/>
          <w:i/>
          <w:iCs/>
          <w:sz w:val="20"/>
          <w:szCs w:val="20"/>
        </w:rPr>
        <w:t>Fugitive Components</w:t>
      </w:r>
      <w:r w:rsidR="004A7149" w:rsidRPr="004A7149">
        <w:rPr>
          <w:rFonts w:asciiTheme="minorHAnsi" w:eastAsia="Calibri" w:hAnsiTheme="minorHAnsi" w:cstheme="minorHAnsi"/>
          <w:i/>
          <w:iCs/>
          <w:sz w:val="20"/>
          <w:szCs w:val="20"/>
        </w:rPr>
        <w:t>)</w:t>
      </w:r>
    </w:p>
    <w:p w14:paraId="5D3412DB" w14:textId="2B50215C" w:rsidR="00467D2D" w:rsidRPr="005D2FD4" w:rsidRDefault="00304697" w:rsidP="00467D2D">
      <w:pPr>
        <w:spacing w:after="160" w:line="259" w:lineRule="auto"/>
        <w:rPr>
          <w:rFonts w:asciiTheme="minorHAnsi" w:eastAsia="Calibri" w:hAnsiTheme="minorHAnsi" w:cstheme="minorHAnsi"/>
          <w:sz w:val="20"/>
          <w:szCs w:val="20"/>
        </w:rPr>
      </w:pPr>
      <w:r>
        <w:rPr>
          <w:rFonts w:asciiTheme="minorHAnsi" w:eastAsia="Calibri" w:hAnsiTheme="minorHAnsi" w:cstheme="minorHAnsi"/>
          <w:sz w:val="20"/>
          <w:szCs w:val="20"/>
        </w:rPr>
        <w:t xml:space="preserve">In addition to </w:t>
      </w:r>
      <w:r w:rsidR="009113C2">
        <w:rPr>
          <w:rFonts w:asciiTheme="minorHAnsi" w:eastAsia="Calibri" w:hAnsiTheme="minorHAnsi" w:cstheme="minorHAnsi"/>
          <w:sz w:val="20"/>
          <w:szCs w:val="20"/>
        </w:rPr>
        <w:t xml:space="preserve">the </w:t>
      </w:r>
      <w:r w:rsidR="00A25D5D">
        <w:rPr>
          <w:rFonts w:asciiTheme="minorHAnsi" w:eastAsia="Calibri" w:hAnsiTheme="minorHAnsi" w:cstheme="minorHAnsi"/>
          <w:sz w:val="20"/>
          <w:szCs w:val="20"/>
        </w:rPr>
        <w:t xml:space="preserve">sources above, </w:t>
      </w:r>
      <w:r w:rsidR="007027F4">
        <w:rPr>
          <w:rFonts w:asciiTheme="minorHAnsi" w:eastAsia="Calibri" w:hAnsiTheme="minorHAnsi" w:cstheme="minorHAnsi"/>
          <w:sz w:val="20"/>
          <w:szCs w:val="20"/>
        </w:rPr>
        <w:t xml:space="preserve">new </w:t>
      </w:r>
      <w:r w:rsidR="009113C2">
        <w:rPr>
          <w:rFonts w:asciiTheme="minorHAnsi" w:eastAsia="Calibri" w:hAnsiTheme="minorHAnsi" w:cstheme="minorHAnsi"/>
          <w:sz w:val="20"/>
          <w:szCs w:val="20"/>
        </w:rPr>
        <w:t xml:space="preserve">fugitive components will be installed at the Stage 1 Wastewater Treatment </w:t>
      </w:r>
      <w:r w:rsidR="00701521">
        <w:rPr>
          <w:rFonts w:asciiTheme="minorHAnsi" w:eastAsia="Calibri" w:hAnsiTheme="minorHAnsi" w:cstheme="minorHAnsi"/>
          <w:sz w:val="20"/>
          <w:szCs w:val="20"/>
        </w:rPr>
        <w:t xml:space="preserve">resulting in </w:t>
      </w:r>
      <w:r w:rsidR="00467D2D" w:rsidRPr="005D2FD4">
        <w:rPr>
          <w:rFonts w:asciiTheme="minorHAnsi" w:eastAsia="Calibri" w:hAnsiTheme="minorHAnsi" w:cstheme="minorHAnsi"/>
          <w:sz w:val="20"/>
          <w:szCs w:val="20"/>
        </w:rPr>
        <w:t xml:space="preserve">fugitive VOC emissions from equipment leaks. Fugitive TAC emissions are estimated based on speciation data from sampling of wastewater pilot system. </w:t>
      </w:r>
      <w:r w:rsidR="00164D79">
        <w:rPr>
          <w:rFonts w:asciiTheme="minorHAnsi" w:eastAsia="Calibri" w:hAnsiTheme="minorHAnsi" w:cstheme="minorHAnsi"/>
          <w:sz w:val="20"/>
          <w:szCs w:val="20"/>
        </w:rPr>
        <w:t xml:space="preserve">Permit Condition #27583, Part </w:t>
      </w:r>
      <w:r w:rsidR="00B914B1">
        <w:rPr>
          <w:rFonts w:asciiTheme="minorHAnsi" w:eastAsia="Calibri" w:hAnsiTheme="minorHAnsi" w:cstheme="minorHAnsi"/>
          <w:sz w:val="20"/>
          <w:szCs w:val="20"/>
        </w:rPr>
        <w:t>14</w:t>
      </w:r>
      <w:r w:rsidR="00164D79">
        <w:rPr>
          <w:rFonts w:asciiTheme="minorHAnsi" w:eastAsia="Calibri" w:hAnsiTheme="minorHAnsi" w:cstheme="minorHAnsi"/>
          <w:sz w:val="20"/>
          <w:szCs w:val="20"/>
        </w:rPr>
        <w:t xml:space="preserve">, has been imposed to </w:t>
      </w:r>
      <w:r w:rsidR="00164D79">
        <w:rPr>
          <w:rFonts w:asciiTheme="minorHAnsi" w:eastAsia="Calibri" w:hAnsiTheme="minorHAnsi" w:cstheme="minorHAnsi"/>
          <w:sz w:val="20"/>
          <w:szCs w:val="20"/>
        </w:rPr>
        <w:lastRenderedPageBreak/>
        <w:t>conduct sampling and testing of wastewater stream</w:t>
      </w:r>
      <w:r w:rsidR="0074088C">
        <w:rPr>
          <w:rFonts w:asciiTheme="minorHAnsi" w:eastAsia="Calibri" w:hAnsiTheme="minorHAnsi" w:cstheme="minorHAnsi"/>
          <w:sz w:val="20"/>
          <w:szCs w:val="20"/>
        </w:rPr>
        <w:t xml:space="preserve"> speciation upon startup. </w:t>
      </w:r>
      <w:r w:rsidR="00467D2D" w:rsidRPr="005D2FD4">
        <w:rPr>
          <w:rFonts w:asciiTheme="minorHAnsi" w:eastAsia="Calibri" w:hAnsiTheme="minorHAnsi" w:cstheme="minorHAnsi"/>
          <w:sz w:val="20"/>
          <w:szCs w:val="20"/>
        </w:rPr>
        <w:t xml:space="preserve">Criteria pollutant emissions are presented in Appendix </w:t>
      </w:r>
      <w:r w:rsidR="00467D2D">
        <w:rPr>
          <w:rFonts w:asciiTheme="minorHAnsi" w:eastAsia="Calibri" w:hAnsiTheme="minorHAnsi" w:cstheme="minorHAnsi"/>
          <w:sz w:val="20"/>
          <w:szCs w:val="20"/>
        </w:rPr>
        <w:t>D</w:t>
      </w:r>
      <w:r w:rsidR="00467D2D" w:rsidRPr="005D2FD4">
        <w:rPr>
          <w:rFonts w:asciiTheme="minorHAnsi" w:eastAsia="Calibri" w:hAnsiTheme="minorHAnsi" w:cstheme="minorHAnsi"/>
          <w:sz w:val="20"/>
          <w:szCs w:val="20"/>
        </w:rPr>
        <w:t xml:space="preserve">, Table </w:t>
      </w:r>
      <w:r w:rsidR="00467D2D">
        <w:rPr>
          <w:rFonts w:asciiTheme="minorHAnsi" w:eastAsia="Calibri" w:hAnsiTheme="minorHAnsi" w:cstheme="minorHAnsi"/>
          <w:sz w:val="20"/>
          <w:szCs w:val="20"/>
        </w:rPr>
        <w:t>D</w:t>
      </w:r>
      <w:r w:rsidR="00467D2D" w:rsidRPr="005D2FD4">
        <w:rPr>
          <w:rFonts w:asciiTheme="minorHAnsi" w:eastAsia="Calibri" w:hAnsiTheme="minorHAnsi" w:cstheme="minorHAnsi"/>
          <w:sz w:val="20"/>
          <w:szCs w:val="20"/>
        </w:rPr>
        <w:t xml:space="preserve">-2, and TAC emissions are presented in Appendix </w:t>
      </w:r>
      <w:r w:rsidR="00467D2D">
        <w:rPr>
          <w:rFonts w:asciiTheme="minorHAnsi" w:eastAsia="Calibri" w:hAnsiTheme="minorHAnsi" w:cstheme="minorHAnsi"/>
          <w:sz w:val="20"/>
          <w:szCs w:val="20"/>
        </w:rPr>
        <w:t>D</w:t>
      </w:r>
      <w:r w:rsidR="00467D2D" w:rsidRPr="005D2FD4">
        <w:rPr>
          <w:rFonts w:asciiTheme="minorHAnsi" w:eastAsia="Calibri" w:hAnsiTheme="minorHAnsi" w:cstheme="minorHAnsi"/>
          <w:sz w:val="20"/>
          <w:szCs w:val="20"/>
        </w:rPr>
        <w:t xml:space="preserve">, Tables </w:t>
      </w:r>
      <w:r w:rsidR="00467D2D">
        <w:rPr>
          <w:rFonts w:asciiTheme="minorHAnsi" w:eastAsia="Calibri" w:hAnsiTheme="minorHAnsi" w:cstheme="minorHAnsi"/>
          <w:sz w:val="20"/>
          <w:szCs w:val="20"/>
        </w:rPr>
        <w:t>D</w:t>
      </w:r>
      <w:r w:rsidR="00467D2D" w:rsidRPr="005D2FD4">
        <w:rPr>
          <w:rFonts w:asciiTheme="minorHAnsi" w:eastAsia="Calibri" w:hAnsiTheme="minorHAnsi" w:cstheme="minorHAnsi"/>
          <w:sz w:val="20"/>
          <w:szCs w:val="20"/>
        </w:rPr>
        <w:t xml:space="preserve">-4.1 and </w:t>
      </w:r>
      <w:r w:rsidR="00467D2D">
        <w:rPr>
          <w:rFonts w:asciiTheme="minorHAnsi" w:eastAsia="Calibri" w:hAnsiTheme="minorHAnsi" w:cstheme="minorHAnsi"/>
          <w:sz w:val="20"/>
          <w:szCs w:val="20"/>
        </w:rPr>
        <w:t>D</w:t>
      </w:r>
      <w:r w:rsidR="00467D2D" w:rsidRPr="005D2FD4">
        <w:rPr>
          <w:rFonts w:asciiTheme="minorHAnsi" w:eastAsia="Calibri" w:hAnsiTheme="minorHAnsi" w:cstheme="minorHAnsi"/>
          <w:sz w:val="20"/>
          <w:szCs w:val="20"/>
        </w:rPr>
        <w:t>-4.2.</w:t>
      </w:r>
      <w:r w:rsidR="008E7F48">
        <w:rPr>
          <w:rFonts w:asciiTheme="minorHAnsi" w:eastAsia="Calibri" w:hAnsiTheme="minorHAnsi" w:cstheme="minorHAnsi"/>
          <w:sz w:val="20"/>
          <w:szCs w:val="20"/>
        </w:rPr>
        <w:t xml:space="preserve"> New and replaced fugitive components associated with </w:t>
      </w:r>
      <w:r w:rsidR="00B377A8">
        <w:rPr>
          <w:rFonts w:asciiTheme="minorHAnsi" w:eastAsia="Calibri" w:hAnsiTheme="minorHAnsi" w:cstheme="minorHAnsi"/>
          <w:sz w:val="20"/>
          <w:szCs w:val="20"/>
        </w:rPr>
        <w:t>the wastewater treatment unit</w:t>
      </w:r>
      <w:r w:rsidR="008E7F48">
        <w:rPr>
          <w:rFonts w:asciiTheme="minorHAnsi" w:eastAsia="Calibri" w:hAnsiTheme="minorHAnsi" w:cstheme="minorHAnsi"/>
          <w:sz w:val="20"/>
          <w:szCs w:val="20"/>
        </w:rPr>
        <w:t xml:space="preserve"> are included in the total component count for the Renewable Fuels Project and addressed in </w:t>
      </w:r>
      <w:hyperlink w:anchor="Section213" w:history="1">
        <w:r w:rsidR="008E7F48" w:rsidRPr="003070CF">
          <w:rPr>
            <w:rStyle w:val="Hyperlink"/>
            <w:rFonts w:asciiTheme="minorHAnsi" w:eastAsia="Calibri" w:hAnsiTheme="minorHAnsi" w:cstheme="minorHAnsi"/>
            <w:sz w:val="20"/>
            <w:szCs w:val="20"/>
          </w:rPr>
          <w:t>Section 2.13</w:t>
        </w:r>
      </w:hyperlink>
      <w:r w:rsidR="008E7F48">
        <w:rPr>
          <w:rFonts w:asciiTheme="minorHAnsi" w:eastAsia="Calibri" w:hAnsiTheme="minorHAnsi" w:cstheme="minorHAnsi"/>
          <w:sz w:val="20"/>
          <w:szCs w:val="20"/>
        </w:rPr>
        <w:t>.</w:t>
      </w:r>
    </w:p>
    <w:p w14:paraId="31C43FBE" w14:textId="3E8D854B" w:rsidR="00467D2D" w:rsidRPr="005D2FD4" w:rsidRDefault="00467D2D" w:rsidP="00467D2D">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w:t>
      </w:r>
      <w:r w:rsidR="00701521">
        <w:rPr>
          <w:rFonts w:asciiTheme="minorHAnsi" w:eastAsia="Calibri" w:hAnsiTheme="minorHAnsi" w:cstheme="minorHAnsi"/>
          <w:b/>
          <w:bCs/>
          <w:sz w:val="20"/>
          <w:szCs w:val="20"/>
        </w:rPr>
        <w:t>9</w:t>
      </w:r>
      <w:r w:rsidRPr="005D2FD4">
        <w:rPr>
          <w:rFonts w:asciiTheme="minorHAnsi" w:eastAsia="Calibri" w:hAnsiTheme="minorHAnsi" w:cstheme="minorHAnsi"/>
          <w:b/>
          <w:bCs/>
          <w:sz w:val="20"/>
          <w:szCs w:val="20"/>
        </w:rPr>
        <w:t>.</w:t>
      </w:r>
      <w:r w:rsidR="00523F90">
        <w:rPr>
          <w:rFonts w:asciiTheme="minorHAnsi" w:eastAsia="Calibri" w:hAnsiTheme="minorHAnsi" w:cstheme="minorHAnsi"/>
          <w:b/>
          <w:bCs/>
          <w:sz w:val="20"/>
          <w:szCs w:val="20"/>
        </w:rPr>
        <w:t>2</w:t>
      </w:r>
      <w:r w:rsidRPr="005D2FD4">
        <w:rPr>
          <w:rFonts w:asciiTheme="minorHAnsi" w:eastAsia="Calibri" w:hAnsiTheme="minorHAnsi" w:cstheme="minorHAnsi"/>
          <w:b/>
          <w:bCs/>
          <w:sz w:val="20"/>
          <w:szCs w:val="20"/>
        </w:rPr>
        <w:t xml:space="preserve"> – POC Emissions for S-</w:t>
      </w:r>
      <w:r w:rsidR="00705191">
        <w:rPr>
          <w:rFonts w:asciiTheme="minorHAnsi" w:eastAsia="Calibri" w:hAnsiTheme="minorHAnsi" w:cstheme="minorHAnsi"/>
          <w:b/>
          <w:bCs/>
          <w:sz w:val="20"/>
          <w:szCs w:val="20"/>
        </w:rPr>
        <w:t>2001</w:t>
      </w:r>
      <w:r w:rsidRPr="005D2FD4">
        <w:rPr>
          <w:rFonts w:asciiTheme="minorHAnsi" w:eastAsia="Calibri" w:hAnsiTheme="minorHAnsi" w:cstheme="minorHAnsi"/>
          <w:b/>
          <w:bCs/>
          <w:sz w:val="20"/>
          <w:szCs w:val="20"/>
        </w:rPr>
        <w:t xml:space="preserve"> (Appendix </w:t>
      </w:r>
      <w:r>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 xml:space="preserve">, Table </w:t>
      </w:r>
      <w:r>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-2)</w:t>
      </w:r>
    </w:p>
    <w:tbl>
      <w:tblPr>
        <w:tblW w:w="7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3311"/>
        <w:gridCol w:w="990"/>
        <w:gridCol w:w="692"/>
        <w:gridCol w:w="808"/>
      </w:tblGrid>
      <w:tr w:rsidR="00467D2D" w:rsidRPr="005D2FD4" w14:paraId="69602F01" w14:textId="77777777" w:rsidTr="00BD7DEE">
        <w:trPr>
          <w:trHeight w:val="315"/>
          <w:jc w:val="center"/>
        </w:trPr>
        <w:tc>
          <w:tcPr>
            <w:tcW w:w="4542" w:type="dxa"/>
            <w:gridSpan w:val="2"/>
            <w:tcBorders>
              <w:top w:val="nil"/>
              <w:left w:val="nil"/>
              <w:bottom w:val="single" w:sz="4" w:space="0" w:color="auto"/>
              <w:right w:val="single" w:sz="4" w:space="0" w:color="auto"/>
            </w:tcBorders>
            <w:shd w:val="clear" w:color="auto" w:fill="auto"/>
            <w:noWrap/>
            <w:vAlign w:val="bottom"/>
            <w:hideMark/>
          </w:tcPr>
          <w:p w14:paraId="50CE20E2" w14:textId="77777777" w:rsidR="00467D2D" w:rsidRPr="005D2FD4" w:rsidRDefault="00467D2D" w:rsidP="00B21AD6">
            <w:pPr>
              <w:jc w:val="center"/>
              <w:rPr>
                <w:rFonts w:asciiTheme="minorHAnsi" w:hAnsiTheme="minorHAnsi" w:cstheme="minorHAnsi"/>
                <w:b/>
                <w:bCs/>
                <w:color w:val="000000"/>
                <w:sz w:val="20"/>
                <w:szCs w:val="20"/>
              </w:rPr>
            </w:pPr>
          </w:p>
        </w:tc>
        <w:tc>
          <w:tcPr>
            <w:tcW w:w="2490" w:type="dxa"/>
            <w:gridSpan w:val="3"/>
            <w:tcBorders>
              <w:left w:val="single" w:sz="4" w:space="0" w:color="auto"/>
            </w:tcBorders>
            <w:shd w:val="clear" w:color="auto" w:fill="DBE5F1" w:themeFill="accent1" w:themeFillTint="33"/>
            <w:noWrap/>
            <w:vAlign w:val="bottom"/>
            <w:hideMark/>
          </w:tcPr>
          <w:p w14:paraId="0ED0552C" w14:textId="77777777" w:rsidR="00467D2D" w:rsidRPr="005D2FD4" w:rsidRDefault="00467D2D" w:rsidP="00B21AD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POC Emissions (</w:t>
            </w:r>
            <w:proofErr w:type="spellStart"/>
            <w:r w:rsidRPr="005D2FD4">
              <w:rPr>
                <w:rFonts w:asciiTheme="minorHAnsi" w:hAnsiTheme="minorHAnsi" w:cstheme="minorHAnsi"/>
                <w:b/>
                <w:bCs/>
                <w:color w:val="000000"/>
                <w:sz w:val="20"/>
                <w:szCs w:val="20"/>
              </w:rPr>
              <w:t>lbs</w:t>
            </w:r>
            <w:proofErr w:type="spellEnd"/>
            <w:r w:rsidRPr="005D2FD4">
              <w:rPr>
                <w:rFonts w:asciiTheme="minorHAnsi" w:hAnsiTheme="minorHAnsi" w:cstheme="minorHAnsi"/>
                <w:b/>
                <w:bCs/>
                <w:color w:val="000000"/>
                <w:sz w:val="20"/>
                <w:szCs w:val="20"/>
              </w:rPr>
              <w:t>)</w:t>
            </w:r>
          </w:p>
        </w:tc>
      </w:tr>
      <w:tr w:rsidR="00467D2D" w:rsidRPr="005D2FD4" w14:paraId="1466C506" w14:textId="77777777" w:rsidTr="00BD7DEE">
        <w:trPr>
          <w:trHeight w:val="315"/>
          <w:jc w:val="center"/>
        </w:trPr>
        <w:tc>
          <w:tcPr>
            <w:tcW w:w="1231" w:type="dxa"/>
            <w:tcBorders>
              <w:top w:val="single" w:sz="4" w:space="0" w:color="auto"/>
            </w:tcBorders>
            <w:shd w:val="clear" w:color="auto" w:fill="DBE5F1" w:themeFill="accent1" w:themeFillTint="33"/>
            <w:noWrap/>
            <w:vAlign w:val="center"/>
            <w:hideMark/>
          </w:tcPr>
          <w:p w14:paraId="29F83825" w14:textId="77777777" w:rsidR="00467D2D" w:rsidRPr="005D2FD4" w:rsidRDefault="00467D2D" w:rsidP="00B21AD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No.</w:t>
            </w:r>
          </w:p>
        </w:tc>
        <w:tc>
          <w:tcPr>
            <w:tcW w:w="3311" w:type="dxa"/>
            <w:tcBorders>
              <w:top w:val="single" w:sz="4" w:space="0" w:color="auto"/>
            </w:tcBorders>
            <w:shd w:val="clear" w:color="auto" w:fill="DBE5F1" w:themeFill="accent1" w:themeFillTint="33"/>
            <w:noWrap/>
            <w:vAlign w:val="center"/>
            <w:hideMark/>
          </w:tcPr>
          <w:p w14:paraId="328EA3CE" w14:textId="77777777" w:rsidR="00467D2D" w:rsidRPr="005D2FD4" w:rsidRDefault="00467D2D" w:rsidP="00B21AD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Description</w:t>
            </w:r>
          </w:p>
        </w:tc>
        <w:tc>
          <w:tcPr>
            <w:tcW w:w="990" w:type="dxa"/>
            <w:shd w:val="clear" w:color="auto" w:fill="DBE5F1" w:themeFill="accent1" w:themeFillTint="33"/>
            <w:noWrap/>
            <w:vAlign w:val="center"/>
            <w:hideMark/>
          </w:tcPr>
          <w:p w14:paraId="252EF0CD" w14:textId="77777777" w:rsidR="00467D2D" w:rsidRPr="005D2FD4" w:rsidRDefault="00467D2D" w:rsidP="00B21AD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Hourly</w:t>
            </w:r>
          </w:p>
        </w:tc>
        <w:tc>
          <w:tcPr>
            <w:tcW w:w="692" w:type="dxa"/>
            <w:shd w:val="clear" w:color="auto" w:fill="DBE5F1" w:themeFill="accent1" w:themeFillTint="33"/>
            <w:noWrap/>
            <w:vAlign w:val="center"/>
            <w:hideMark/>
          </w:tcPr>
          <w:p w14:paraId="14D8AF95" w14:textId="77777777" w:rsidR="00467D2D" w:rsidRPr="005D2FD4" w:rsidRDefault="00467D2D" w:rsidP="00B21AD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Daily</w:t>
            </w:r>
          </w:p>
        </w:tc>
        <w:tc>
          <w:tcPr>
            <w:tcW w:w="808" w:type="dxa"/>
            <w:shd w:val="clear" w:color="auto" w:fill="DBE5F1" w:themeFill="accent1" w:themeFillTint="33"/>
            <w:noWrap/>
            <w:vAlign w:val="center"/>
            <w:hideMark/>
          </w:tcPr>
          <w:p w14:paraId="57D4A911" w14:textId="77777777" w:rsidR="00467D2D" w:rsidRPr="005D2FD4" w:rsidRDefault="00467D2D" w:rsidP="00B21AD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Annual</w:t>
            </w:r>
          </w:p>
        </w:tc>
      </w:tr>
      <w:tr w:rsidR="00F5291F" w:rsidRPr="005D2FD4" w14:paraId="61680F47" w14:textId="77777777" w:rsidTr="00BD7DEE">
        <w:trPr>
          <w:trHeight w:val="315"/>
          <w:jc w:val="center"/>
        </w:trPr>
        <w:tc>
          <w:tcPr>
            <w:tcW w:w="1231" w:type="dxa"/>
            <w:shd w:val="clear" w:color="auto" w:fill="auto"/>
            <w:noWrap/>
            <w:vAlign w:val="center"/>
          </w:tcPr>
          <w:p w14:paraId="45A13479" w14:textId="15392E71" w:rsidR="00F5291F" w:rsidRPr="005D2FD4" w:rsidRDefault="00F5291F" w:rsidP="0074088C">
            <w:pPr>
              <w:jc w:val="center"/>
              <w:rPr>
                <w:rFonts w:asciiTheme="minorHAnsi" w:hAnsiTheme="minorHAnsi" w:cstheme="minorHAnsi"/>
                <w:b/>
                <w:bCs/>
                <w:color w:val="000000"/>
                <w:sz w:val="20"/>
                <w:szCs w:val="20"/>
              </w:rPr>
            </w:pPr>
            <w:r w:rsidRPr="005D2FD4">
              <w:rPr>
                <w:rFonts w:asciiTheme="minorHAnsi" w:hAnsiTheme="minorHAnsi" w:cstheme="minorHAnsi"/>
                <w:color w:val="000000"/>
                <w:sz w:val="20"/>
                <w:szCs w:val="20"/>
              </w:rPr>
              <w:t>S-</w:t>
            </w:r>
            <w:r>
              <w:rPr>
                <w:rFonts w:asciiTheme="minorHAnsi" w:hAnsiTheme="minorHAnsi" w:cstheme="minorHAnsi"/>
                <w:color w:val="000000"/>
                <w:sz w:val="20"/>
                <w:szCs w:val="20"/>
              </w:rPr>
              <w:t>2001</w:t>
            </w:r>
          </w:p>
        </w:tc>
        <w:tc>
          <w:tcPr>
            <w:tcW w:w="3311" w:type="dxa"/>
            <w:shd w:val="clear" w:color="auto" w:fill="auto"/>
            <w:noWrap/>
            <w:vAlign w:val="center"/>
          </w:tcPr>
          <w:p w14:paraId="5466CFC3" w14:textId="7EBFE903" w:rsidR="00F5291F" w:rsidRPr="00F5291F" w:rsidRDefault="00F5291F" w:rsidP="0074088C">
            <w:pPr>
              <w:jc w:val="center"/>
              <w:rPr>
                <w:rFonts w:asciiTheme="minorHAnsi" w:hAnsiTheme="minorHAnsi" w:cstheme="minorHAnsi"/>
                <w:b/>
                <w:bCs/>
                <w:color w:val="000000"/>
                <w:sz w:val="20"/>
                <w:szCs w:val="20"/>
              </w:rPr>
            </w:pPr>
            <w:r w:rsidRPr="00F5291F">
              <w:rPr>
                <w:rFonts w:asciiTheme="minorHAnsi" w:hAnsiTheme="minorHAnsi" w:cstheme="minorHAnsi"/>
                <w:sz w:val="20"/>
                <w:szCs w:val="20"/>
              </w:rPr>
              <w:t>Stage 1 Wastewater Treatment Unit</w:t>
            </w:r>
          </w:p>
        </w:tc>
        <w:tc>
          <w:tcPr>
            <w:tcW w:w="990" w:type="dxa"/>
            <w:shd w:val="clear" w:color="auto" w:fill="auto"/>
            <w:noWrap/>
            <w:vAlign w:val="center"/>
          </w:tcPr>
          <w:p w14:paraId="073D4276" w14:textId="104A16BF" w:rsidR="00F5291F" w:rsidRPr="00F5291F" w:rsidRDefault="00375825" w:rsidP="0074088C">
            <w:pPr>
              <w:jc w:val="center"/>
              <w:rPr>
                <w:rFonts w:asciiTheme="minorHAnsi" w:hAnsiTheme="minorHAnsi" w:cstheme="minorHAnsi"/>
                <w:b/>
                <w:bCs/>
                <w:color w:val="000000"/>
                <w:sz w:val="20"/>
                <w:szCs w:val="20"/>
              </w:rPr>
            </w:pPr>
            <w:r w:rsidRPr="00375825">
              <w:rPr>
                <w:rFonts w:asciiTheme="minorHAnsi" w:hAnsiTheme="minorHAnsi" w:cstheme="minorHAnsi"/>
                <w:sz w:val="20"/>
                <w:szCs w:val="20"/>
              </w:rPr>
              <w:t>4.4E-01</w:t>
            </w:r>
          </w:p>
        </w:tc>
        <w:tc>
          <w:tcPr>
            <w:tcW w:w="692" w:type="dxa"/>
            <w:shd w:val="clear" w:color="auto" w:fill="auto"/>
            <w:noWrap/>
            <w:vAlign w:val="center"/>
          </w:tcPr>
          <w:p w14:paraId="542B5B71" w14:textId="133BC4FF" w:rsidR="00F5291F" w:rsidRPr="00F5291F" w:rsidRDefault="00FF738A" w:rsidP="0074088C">
            <w:pPr>
              <w:jc w:val="center"/>
              <w:rPr>
                <w:rFonts w:asciiTheme="minorHAnsi" w:hAnsiTheme="minorHAnsi" w:cstheme="minorHAnsi"/>
                <w:b/>
                <w:bCs/>
                <w:color w:val="000000"/>
                <w:sz w:val="20"/>
                <w:szCs w:val="20"/>
              </w:rPr>
            </w:pPr>
            <w:r w:rsidRPr="00FF738A">
              <w:rPr>
                <w:rFonts w:asciiTheme="minorHAnsi" w:hAnsiTheme="minorHAnsi" w:cstheme="minorHAnsi"/>
                <w:sz w:val="20"/>
                <w:szCs w:val="20"/>
              </w:rPr>
              <w:t>10.5</w:t>
            </w:r>
          </w:p>
        </w:tc>
        <w:tc>
          <w:tcPr>
            <w:tcW w:w="808" w:type="dxa"/>
            <w:shd w:val="clear" w:color="auto" w:fill="auto"/>
            <w:noWrap/>
            <w:vAlign w:val="center"/>
          </w:tcPr>
          <w:p w14:paraId="1E5FEF32" w14:textId="2E498EF9" w:rsidR="00F5291F" w:rsidRPr="00F5291F" w:rsidRDefault="007F7DD2" w:rsidP="0074088C">
            <w:pPr>
              <w:jc w:val="center"/>
              <w:rPr>
                <w:rFonts w:asciiTheme="minorHAnsi" w:hAnsiTheme="minorHAnsi" w:cstheme="minorHAnsi"/>
                <w:b/>
                <w:bCs/>
                <w:color w:val="000000"/>
                <w:sz w:val="20"/>
                <w:szCs w:val="20"/>
              </w:rPr>
            </w:pPr>
            <w:r w:rsidRPr="007F7DD2">
              <w:rPr>
                <w:rFonts w:asciiTheme="minorHAnsi" w:hAnsiTheme="minorHAnsi" w:cstheme="minorHAnsi"/>
                <w:sz w:val="20"/>
                <w:szCs w:val="20"/>
              </w:rPr>
              <w:t>3,847</w:t>
            </w:r>
          </w:p>
        </w:tc>
      </w:tr>
    </w:tbl>
    <w:p w14:paraId="7C091968" w14:textId="77777777" w:rsidR="002B568F" w:rsidRDefault="002B568F" w:rsidP="00FA0A81">
      <w:pPr>
        <w:spacing w:line="259" w:lineRule="auto"/>
        <w:rPr>
          <w:rFonts w:asciiTheme="minorHAnsi" w:eastAsia="Calibri" w:hAnsiTheme="minorHAnsi" w:cstheme="minorHAnsi"/>
          <w:i/>
          <w:iCs/>
          <w:sz w:val="20"/>
          <w:szCs w:val="20"/>
        </w:rPr>
      </w:pPr>
    </w:p>
    <w:p w14:paraId="0420A3F2" w14:textId="60B7FA0D" w:rsidR="002B568F" w:rsidRDefault="002B568F" w:rsidP="002B568F">
      <w:pPr>
        <w:spacing w:after="160" w:line="259" w:lineRule="auto"/>
        <w:rPr>
          <w:rFonts w:asciiTheme="minorHAnsi" w:eastAsia="Calibri" w:hAnsiTheme="minorHAnsi" w:cstheme="minorHAnsi"/>
          <w:i/>
          <w:iCs/>
          <w:sz w:val="20"/>
          <w:szCs w:val="20"/>
        </w:rPr>
      </w:pPr>
      <w:r w:rsidRPr="002B568F">
        <w:rPr>
          <w:rFonts w:asciiTheme="minorHAnsi" w:eastAsia="Calibri" w:hAnsiTheme="minorHAnsi" w:cstheme="minorHAnsi"/>
          <w:i/>
          <w:iCs/>
          <w:sz w:val="20"/>
          <w:szCs w:val="20"/>
        </w:rPr>
        <w:t>2.9.</w:t>
      </w:r>
      <w:r w:rsidR="005D5A56">
        <w:rPr>
          <w:rFonts w:asciiTheme="minorHAnsi" w:eastAsia="Calibri" w:hAnsiTheme="minorHAnsi" w:cstheme="minorHAnsi"/>
          <w:i/>
          <w:iCs/>
          <w:sz w:val="20"/>
          <w:szCs w:val="20"/>
        </w:rPr>
        <w:t>2</w:t>
      </w:r>
      <w:r w:rsidRPr="002B568F">
        <w:rPr>
          <w:rFonts w:asciiTheme="minorHAnsi" w:eastAsia="Calibri" w:hAnsiTheme="minorHAnsi" w:cstheme="minorHAnsi"/>
          <w:i/>
          <w:iCs/>
          <w:sz w:val="20"/>
          <w:szCs w:val="20"/>
        </w:rPr>
        <w:t xml:space="preserve"> Stage </w:t>
      </w:r>
      <w:r w:rsidR="00593588">
        <w:rPr>
          <w:rFonts w:asciiTheme="minorHAnsi" w:eastAsia="Calibri" w:hAnsiTheme="minorHAnsi" w:cstheme="minorHAnsi"/>
          <w:i/>
          <w:iCs/>
          <w:sz w:val="20"/>
          <w:szCs w:val="20"/>
        </w:rPr>
        <w:t>2</w:t>
      </w:r>
      <w:r w:rsidRPr="002B568F">
        <w:rPr>
          <w:rFonts w:asciiTheme="minorHAnsi" w:eastAsia="Calibri" w:hAnsiTheme="minorHAnsi" w:cstheme="minorHAnsi"/>
          <w:i/>
          <w:iCs/>
          <w:sz w:val="20"/>
          <w:szCs w:val="20"/>
        </w:rPr>
        <w:t xml:space="preserve"> Wastewater Treatment </w:t>
      </w:r>
      <w:r w:rsidR="00F512A5">
        <w:rPr>
          <w:rFonts w:asciiTheme="minorHAnsi" w:eastAsia="Calibri" w:hAnsiTheme="minorHAnsi" w:cstheme="minorHAnsi"/>
          <w:i/>
          <w:iCs/>
          <w:sz w:val="20"/>
          <w:szCs w:val="20"/>
        </w:rPr>
        <w:t>(Existing)</w:t>
      </w:r>
    </w:p>
    <w:p w14:paraId="37BC1972" w14:textId="733BACC4" w:rsidR="00EE5F40" w:rsidRPr="005D2FD4" w:rsidRDefault="00EE5F40" w:rsidP="00EE5F40">
      <w:pPr>
        <w:spacing w:line="259" w:lineRule="auto"/>
        <w:jc w:val="center"/>
        <w:rPr>
          <w:rFonts w:asciiTheme="minorHAnsi" w:eastAsia="Calibri" w:hAnsiTheme="minorHAnsi" w:cstheme="minorHAnsi"/>
          <w:sz w:val="20"/>
          <w:szCs w:val="20"/>
        </w:rPr>
      </w:pPr>
      <w:bookmarkStart w:id="6" w:name="Table293"/>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2.9</w:t>
      </w:r>
      <w:r w:rsidRPr="005D2FD4">
        <w:rPr>
          <w:rFonts w:asciiTheme="minorHAnsi" w:eastAsia="Calibri" w:hAnsiTheme="minorHAnsi" w:cstheme="minorHAnsi"/>
          <w:b/>
          <w:bCs/>
          <w:sz w:val="20"/>
          <w:szCs w:val="20"/>
        </w:rPr>
        <w:t>.</w:t>
      </w:r>
      <w:r w:rsidR="00523F90">
        <w:rPr>
          <w:rFonts w:asciiTheme="minorHAnsi" w:eastAsia="Calibri" w:hAnsiTheme="minorHAnsi" w:cstheme="minorHAnsi"/>
          <w:b/>
          <w:bCs/>
          <w:sz w:val="20"/>
          <w:szCs w:val="20"/>
        </w:rPr>
        <w:t>3</w:t>
      </w:r>
      <w:r w:rsidRPr="005D2FD4">
        <w:rPr>
          <w:rFonts w:asciiTheme="minorHAnsi" w:eastAsia="Calibri" w:hAnsiTheme="minorHAnsi" w:cstheme="minorHAnsi"/>
          <w:b/>
          <w:bCs/>
          <w:sz w:val="20"/>
          <w:szCs w:val="20"/>
        </w:rPr>
        <w:t xml:space="preserve"> – </w:t>
      </w:r>
      <w:r>
        <w:rPr>
          <w:rFonts w:asciiTheme="minorHAnsi" w:eastAsia="Calibri" w:hAnsiTheme="minorHAnsi" w:cstheme="minorHAnsi"/>
          <w:b/>
          <w:bCs/>
          <w:sz w:val="20"/>
          <w:szCs w:val="20"/>
        </w:rPr>
        <w:t>Potential to Emit for Stage 2 Wastewater Treatment Plant Sources</w:t>
      </w:r>
      <w:r w:rsidRPr="005D2FD4">
        <w:rPr>
          <w:rFonts w:asciiTheme="minorHAnsi" w:eastAsia="Calibri" w:hAnsiTheme="minorHAnsi" w:cstheme="minorHAnsi"/>
          <w:b/>
          <w:bCs/>
          <w:sz w:val="20"/>
          <w:szCs w:val="20"/>
        </w:rPr>
        <w:t xml:space="preserve"> (Appendix </w:t>
      </w:r>
      <w:r>
        <w:rPr>
          <w:rFonts w:asciiTheme="minorHAnsi" w:eastAsia="Calibri" w:hAnsiTheme="minorHAnsi" w:cstheme="minorHAnsi"/>
          <w:b/>
          <w:bCs/>
          <w:sz w:val="20"/>
          <w:szCs w:val="20"/>
        </w:rPr>
        <w:t>F</w:t>
      </w:r>
      <w:r w:rsidRPr="005D2FD4">
        <w:rPr>
          <w:rFonts w:asciiTheme="minorHAnsi" w:eastAsia="Calibri" w:hAnsiTheme="minorHAnsi" w:cstheme="minorHAnsi"/>
          <w:b/>
          <w:bCs/>
          <w:sz w:val="20"/>
          <w:szCs w:val="20"/>
        </w:rPr>
        <w:t xml:space="preserve">, Table </w:t>
      </w:r>
      <w:r>
        <w:rPr>
          <w:rFonts w:asciiTheme="minorHAnsi" w:eastAsia="Calibri" w:hAnsiTheme="minorHAnsi" w:cstheme="minorHAnsi"/>
          <w:b/>
          <w:bCs/>
          <w:sz w:val="20"/>
          <w:szCs w:val="20"/>
        </w:rPr>
        <w:t>F</w:t>
      </w:r>
      <w:r w:rsidRPr="005D2FD4">
        <w:rPr>
          <w:rFonts w:asciiTheme="minorHAnsi" w:eastAsia="Calibri" w:hAnsiTheme="minorHAnsi" w:cstheme="minorHAnsi"/>
          <w:b/>
          <w:bCs/>
          <w:sz w:val="20"/>
          <w:szCs w:val="20"/>
        </w:rPr>
        <w:t>-1)</w:t>
      </w:r>
    </w:p>
    <w:bookmarkEnd w:id="6"/>
    <w:tbl>
      <w:tblPr>
        <w:tblW w:w="10170" w:type="dxa"/>
        <w:jc w:val="center"/>
        <w:tblLayout w:type="fixed"/>
        <w:tblLook w:val="04A0" w:firstRow="1" w:lastRow="0" w:firstColumn="1" w:lastColumn="0" w:noHBand="0" w:noVBand="1"/>
      </w:tblPr>
      <w:tblGrid>
        <w:gridCol w:w="1350"/>
        <w:gridCol w:w="4410"/>
        <w:gridCol w:w="1029"/>
        <w:gridCol w:w="1209"/>
        <w:gridCol w:w="1092"/>
        <w:gridCol w:w="1080"/>
      </w:tblGrid>
      <w:tr w:rsidR="00EE5F40" w:rsidRPr="007D2DD1" w14:paraId="07DEC4E7" w14:textId="77777777" w:rsidTr="00B21AD6">
        <w:trPr>
          <w:trHeight w:val="360"/>
          <w:jc w:val="center"/>
        </w:trPr>
        <w:tc>
          <w:tcPr>
            <w:tcW w:w="1350" w:type="dxa"/>
            <w:tcBorders>
              <w:top w:val="nil"/>
              <w:left w:val="nil"/>
              <w:bottom w:val="single" w:sz="4" w:space="0" w:color="auto"/>
              <w:right w:val="nil"/>
            </w:tcBorders>
            <w:shd w:val="clear" w:color="auto" w:fill="auto"/>
            <w:noWrap/>
            <w:vAlign w:val="bottom"/>
            <w:hideMark/>
          </w:tcPr>
          <w:p w14:paraId="4628ECBA" w14:textId="77777777" w:rsidR="00EE5F40" w:rsidRPr="007D2DD1" w:rsidRDefault="00EE5F40" w:rsidP="00B21AD6">
            <w:pPr>
              <w:rPr>
                <w:rFonts w:asciiTheme="minorHAnsi" w:hAnsiTheme="minorHAnsi" w:cstheme="minorHAnsi"/>
                <w:sz w:val="20"/>
                <w:szCs w:val="20"/>
              </w:rPr>
            </w:pPr>
          </w:p>
        </w:tc>
        <w:tc>
          <w:tcPr>
            <w:tcW w:w="4410" w:type="dxa"/>
            <w:tcBorders>
              <w:top w:val="nil"/>
              <w:left w:val="nil"/>
              <w:bottom w:val="single" w:sz="4" w:space="0" w:color="auto"/>
              <w:right w:val="nil"/>
            </w:tcBorders>
            <w:shd w:val="clear" w:color="auto" w:fill="auto"/>
            <w:noWrap/>
            <w:vAlign w:val="bottom"/>
            <w:hideMark/>
          </w:tcPr>
          <w:p w14:paraId="2B0E6BE5" w14:textId="77777777" w:rsidR="00EE5F40" w:rsidRPr="007D2DD1" w:rsidRDefault="00EE5F40" w:rsidP="00B21AD6">
            <w:pPr>
              <w:rPr>
                <w:rFonts w:asciiTheme="minorHAnsi" w:hAnsiTheme="minorHAnsi" w:cstheme="minorHAnsi"/>
                <w:sz w:val="20"/>
                <w:szCs w:val="20"/>
              </w:rPr>
            </w:pPr>
          </w:p>
        </w:tc>
        <w:tc>
          <w:tcPr>
            <w:tcW w:w="2238"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hideMark/>
          </w:tcPr>
          <w:p w14:paraId="634DFF3D" w14:textId="77777777" w:rsidR="00EE5F40" w:rsidRPr="007D2DD1" w:rsidRDefault="00EE5F40" w:rsidP="00B21AD6">
            <w:pPr>
              <w:jc w:val="center"/>
              <w:rPr>
                <w:rFonts w:asciiTheme="minorHAnsi" w:hAnsiTheme="minorHAnsi" w:cstheme="minorHAnsi"/>
                <w:b/>
                <w:bCs/>
                <w:color w:val="000000"/>
                <w:sz w:val="20"/>
                <w:szCs w:val="20"/>
              </w:rPr>
            </w:pPr>
            <w:r w:rsidRPr="007D2DD1">
              <w:rPr>
                <w:rFonts w:asciiTheme="minorHAnsi" w:hAnsiTheme="minorHAnsi" w:cstheme="minorHAnsi"/>
                <w:b/>
                <w:bCs/>
                <w:color w:val="000000"/>
                <w:sz w:val="20"/>
                <w:szCs w:val="20"/>
              </w:rPr>
              <w:t>Pre-Project</w:t>
            </w:r>
          </w:p>
        </w:tc>
        <w:tc>
          <w:tcPr>
            <w:tcW w:w="217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hideMark/>
          </w:tcPr>
          <w:p w14:paraId="4245B934" w14:textId="77777777" w:rsidR="00EE5F40" w:rsidRPr="007D2DD1" w:rsidRDefault="00EE5F40" w:rsidP="00B21AD6">
            <w:pPr>
              <w:jc w:val="center"/>
              <w:rPr>
                <w:rFonts w:asciiTheme="minorHAnsi" w:hAnsiTheme="minorHAnsi" w:cstheme="minorHAnsi"/>
                <w:b/>
                <w:bCs/>
                <w:color w:val="000000"/>
                <w:sz w:val="20"/>
                <w:szCs w:val="20"/>
              </w:rPr>
            </w:pPr>
            <w:r w:rsidRPr="007D2DD1">
              <w:rPr>
                <w:rFonts w:asciiTheme="minorHAnsi" w:hAnsiTheme="minorHAnsi" w:cstheme="minorHAnsi"/>
                <w:b/>
                <w:bCs/>
                <w:color w:val="000000"/>
                <w:sz w:val="20"/>
                <w:szCs w:val="20"/>
              </w:rPr>
              <w:t>Post-Project</w:t>
            </w:r>
          </w:p>
        </w:tc>
      </w:tr>
      <w:tr w:rsidR="00EE5F40" w:rsidRPr="007D2DD1" w14:paraId="11E2F620" w14:textId="77777777" w:rsidTr="00BD7DEE">
        <w:trPr>
          <w:trHeight w:val="755"/>
          <w:jc w:val="center"/>
        </w:trPr>
        <w:tc>
          <w:tcPr>
            <w:tcW w:w="135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8349090" w14:textId="77777777" w:rsidR="00EE5F40" w:rsidRPr="007D2DD1" w:rsidRDefault="00EE5F40" w:rsidP="00BD7DEE">
            <w:pPr>
              <w:jc w:val="center"/>
              <w:rPr>
                <w:rFonts w:asciiTheme="minorHAnsi" w:hAnsiTheme="minorHAnsi" w:cstheme="minorHAnsi"/>
                <w:b/>
                <w:bCs/>
                <w:sz w:val="20"/>
                <w:szCs w:val="20"/>
              </w:rPr>
            </w:pPr>
            <w:r w:rsidRPr="007D2DD1">
              <w:rPr>
                <w:rFonts w:asciiTheme="minorHAnsi" w:hAnsiTheme="minorHAnsi" w:cstheme="minorHAnsi"/>
                <w:b/>
                <w:bCs/>
                <w:sz w:val="20"/>
                <w:szCs w:val="20"/>
              </w:rPr>
              <w:t>Source No.</w:t>
            </w:r>
          </w:p>
        </w:tc>
        <w:tc>
          <w:tcPr>
            <w:tcW w:w="4410" w:type="dxa"/>
            <w:tcBorders>
              <w:top w:val="single" w:sz="4" w:space="0" w:color="auto"/>
              <w:left w:val="nil"/>
              <w:bottom w:val="single" w:sz="4" w:space="0" w:color="auto"/>
              <w:right w:val="nil"/>
            </w:tcBorders>
            <w:shd w:val="clear" w:color="auto" w:fill="DBE5F1" w:themeFill="accent1" w:themeFillTint="33"/>
            <w:vAlign w:val="center"/>
            <w:hideMark/>
          </w:tcPr>
          <w:p w14:paraId="639A9218" w14:textId="77777777" w:rsidR="00EE5F40" w:rsidRPr="007D2DD1" w:rsidRDefault="00EE5F40" w:rsidP="00BD7DEE">
            <w:pPr>
              <w:jc w:val="center"/>
              <w:rPr>
                <w:rFonts w:asciiTheme="minorHAnsi" w:hAnsiTheme="minorHAnsi" w:cstheme="minorHAnsi"/>
                <w:b/>
                <w:bCs/>
                <w:sz w:val="20"/>
                <w:szCs w:val="20"/>
              </w:rPr>
            </w:pPr>
            <w:r w:rsidRPr="007D2DD1">
              <w:rPr>
                <w:rFonts w:asciiTheme="minorHAnsi" w:hAnsiTheme="minorHAnsi" w:cstheme="minorHAnsi"/>
                <w:b/>
                <w:bCs/>
                <w:sz w:val="20"/>
                <w:szCs w:val="20"/>
              </w:rPr>
              <w:t>Description</w:t>
            </w:r>
          </w:p>
        </w:tc>
        <w:tc>
          <w:tcPr>
            <w:tcW w:w="102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bottom"/>
            <w:hideMark/>
          </w:tcPr>
          <w:p w14:paraId="3BE37BE2" w14:textId="77777777" w:rsidR="00EE5F40" w:rsidRPr="007D2DD1" w:rsidRDefault="00EE5F40" w:rsidP="00B21AD6">
            <w:pPr>
              <w:jc w:val="center"/>
              <w:rPr>
                <w:rFonts w:asciiTheme="minorHAnsi" w:hAnsiTheme="minorHAnsi" w:cstheme="minorHAnsi"/>
                <w:b/>
                <w:bCs/>
                <w:sz w:val="20"/>
                <w:szCs w:val="20"/>
              </w:rPr>
            </w:pPr>
            <w:r w:rsidRPr="007D2DD1">
              <w:rPr>
                <w:rFonts w:asciiTheme="minorHAnsi" w:hAnsiTheme="minorHAnsi" w:cstheme="minorHAnsi"/>
                <w:b/>
                <w:bCs/>
                <w:sz w:val="20"/>
                <w:szCs w:val="20"/>
              </w:rPr>
              <w:t>POC Emissions (</w:t>
            </w:r>
            <w:proofErr w:type="spellStart"/>
            <w:r w:rsidRPr="007D2DD1">
              <w:rPr>
                <w:rFonts w:asciiTheme="minorHAnsi" w:hAnsiTheme="minorHAnsi" w:cstheme="minorHAnsi"/>
                <w:b/>
                <w:bCs/>
                <w:sz w:val="20"/>
                <w:szCs w:val="20"/>
              </w:rPr>
              <w:t>lbs</w:t>
            </w:r>
            <w:proofErr w:type="spellEnd"/>
            <w:r w:rsidRPr="007D2DD1">
              <w:rPr>
                <w:rFonts w:asciiTheme="minorHAnsi" w:hAnsiTheme="minorHAnsi" w:cstheme="minorHAnsi"/>
                <w:b/>
                <w:bCs/>
                <w:sz w:val="20"/>
                <w:szCs w:val="20"/>
              </w:rPr>
              <w:t>/day)</w:t>
            </w:r>
          </w:p>
        </w:tc>
        <w:tc>
          <w:tcPr>
            <w:tcW w:w="1209" w:type="dxa"/>
            <w:tcBorders>
              <w:top w:val="single" w:sz="4" w:space="0" w:color="auto"/>
              <w:left w:val="nil"/>
              <w:bottom w:val="single" w:sz="4" w:space="0" w:color="auto"/>
              <w:right w:val="single" w:sz="4" w:space="0" w:color="auto"/>
            </w:tcBorders>
            <w:shd w:val="clear" w:color="auto" w:fill="DBE5F1" w:themeFill="accent1" w:themeFillTint="33"/>
            <w:vAlign w:val="bottom"/>
            <w:hideMark/>
          </w:tcPr>
          <w:p w14:paraId="21146CCA" w14:textId="77777777" w:rsidR="00EE5F40" w:rsidRPr="007D2DD1" w:rsidRDefault="00EE5F40" w:rsidP="00B21AD6">
            <w:pPr>
              <w:jc w:val="center"/>
              <w:rPr>
                <w:rFonts w:asciiTheme="minorHAnsi" w:hAnsiTheme="minorHAnsi" w:cstheme="minorHAnsi"/>
                <w:b/>
                <w:bCs/>
                <w:sz w:val="20"/>
                <w:szCs w:val="20"/>
              </w:rPr>
            </w:pPr>
            <w:r w:rsidRPr="007D2DD1">
              <w:rPr>
                <w:rFonts w:asciiTheme="minorHAnsi" w:hAnsiTheme="minorHAnsi" w:cstheme="minorHAnsi"/>
                <w:b/>
                <w:bCs/>
                <w:sz w:val="20"/>
                <w:szCs w:val="20"/>
              </w:rPr>
              <w:t>POC Emissions (</w:t>
            </w:r>
            <w:proofErr w:type="spellStart"/>
            <w:r w:rsidRPr="007D2DD1">
              <w:rPr>
                <w:rFonts w:asciiTheme="minorHAnsi" w:hAnsiTheme="minorHAnsi" w:cstheme="minorHAnsi"/>
                <w:b/>
                <w:bCs/>
                <w:sz w:val="20"/>
                <w:szCs w:val="20"/>
              </w:rPr>
              <w:t>lbs</w:t>
            </w:r>
            <w:proofErr w:type="spellEnd"/>
            <w:r w:rsidRPr="007D2DD1">
              <w:rPr>
                <w:rFonts w:asciiTheme="minorHAnsi" w:hAnsiTheme="minorHAnsi" w:cstheme="minorHAnsi"/>
                <w:b/>
                <w:bCs/>
                <w:sz w:val="20"/>
                <w:szCs w:val="20"/>
              </w:rPr>
              <w:t>/year)</w:t>
            </w:r>
          </w:p>
        </w:tc>
        <w:tc>
          <w:tcPr>
            <w:tcW w:w="1092" w:type="dxa"/>
            <w:tcBorders>
              <w:top w:val="single" w:sz="4" w:space="0" w:color="auto"/>
              <w:left w:val="nil"/>
              <w:bottom w:val="single" w:sz="4" w:space="0" w:color="auto"/>
              <w:right w:val="single" w:sz="4" w:space="0" w:color="auto"/>
            </w:tcBorders>
            <w:shd w:val="clear" w:color="auto" w:fill="DBE5F1" w:themeFill="accent1" w:themeFillTint="33"/>
            <w:vAlign w:val="bottom"/>
            <w:hideMark/>
          </w:tcPr>
          <w:p w14:paraId="279E3323" w14:textId="77777777" w:rsidR="00EE5F40" w:rsidRPr="007D2DD1" w:rsidRDefault="00EE5F40" w:rsidP="00B21AD6">
            <w:pPr>
              <w:jc w:val="center"/>
              <w:rPr>
                <w:rFonts w:asciiTheme="minorHAnsi" w:hAnsiTheme="minorHAnsi" w:cstheme="minorHAnsi"/>
                <w:b/>
                <w:bCs/>
                <w:sz w:val="20"/>
                <w:szCs w:val="20"/>
              </w:rPr>
            </w:pPr>
            <w:r w:rsidRPr="007D2DD1">
              <w:rPr>
                <w:rFonts w:asciiTheme="minorHAnsi" w:hAnsiTheme="minorHAnsi" w:cstheme="minorHAnsi"/>
                <w:b/>
                <w:bCs/>
                <w:sz w:val="20"/>
                <w:szCs w:val="20"/>
              </w:rPr>
              <w:t>POC Emissions (</w:t>
            </w:r>
            <w:proofErr w:type="spellStart"/>
            <w:r w:rsidRPr="007D2DD1">
              <w:rPr>
                <w:rFonts w:asciiTheme="minorHAnsi" w:hAnsiTheme="minorHAnsi" w:cstheme="minorHAnsi"/>
                <w:b/>
                <w:bCs/>
                <w:sz w:val="20"/>
                <w:szCs w:val="20"/>
              </w:rPr>
              <w:t>lbs</w:t>
            </w:r>
            <w:proofErr w:type="spellEnd"/>
            <w:r w:rsidRPr="007D2DD1">
              <w:rPr>
                <w:rFonts w:asciiTheme="minorHAnsi" w:hAnsiTheme="minorHAnsi" w:cstheme="minorHAnsi"/>
                <w:b/>
                <w:bCs/>
                <w:sz w:val="20"/>
                <w:szCs w:val="20"/>
              </w:rPr>
              <w:t>/day)</w:t>
            </w:r>
          </w:p>
        </w:tc>
        <w:tc>
          <w:tcPr>
            <w:tcW w:w="1080" w:type="dxa"/>
            <w:tcBorders>
              <w:top w:val="single" w:sz="4" w:space="0" w:color="auto"/>
              <w:left w:val="nil"/>
              <w:bottom w:val="single" w:sz="4" w:space="0" w:color="auto"/>
              <w:right w:val="single" w:sz="4" w:space="0" w:color="auto"/>
            </w:tcBorders>
            <w:shd w:val="clear" w:color="auto" w:fill="DBE5F1" w:themeFill="accent1" w:themeFillTint="33"/>
            <w:vAlign w:val="bottom"/>
            <w:hideMark/>
          </w:tcPr>
          <w:p w14:paraId="7B1C9091" w14:textId="77777777" w:rsidR="00EE5F40" w:rsidRPr="007D2DD1" w:rsidRDefault="00EE5F40" w:rsidP="00B21AD6">
            <w:pPr>
              <w:jc w:val="center"/>
              <w:rPr>
                <w:rFonts w:asciiTheme="minorHAnsi" w:hAnsiTheme="minorHAnsi" w:cstheme="minorHAnsi"/>
                <w:b/>
                <w:bCs/>
                <w:sz w:val="20"/>
                <w:szCs w:val="20"/>
              </w:rPr>
            </w:pPr>
            <w:r w:rsidRPr="007D2DD1">
              <w:rPr>
                <w:rFonts w:asciiTheme="minorHAnsi" w:hAnsiTheme="minorHAnsi" w:cstheme="minorHAnsi"/>
                <w:b/>
                <w:bCs/>
                <w:sz w:val="20"/>
                <w:szCs w:val="20"/>
              </w:rPr>
              <w:t>POC Emissions (</w:t>
            </w:r>
            <w:proofErr w:type="spellStart"/>
            <w:r w:rsidRPr="007D2DD1">
              <w:rPr>
                <w:rFonts w:asciiTheme="minorHAnsi" w:hAnsiTheme="minorHAnsi" w:cstheme="minorHAnsi"/>
                <w:b/>
                <w:bCs/>
                <w:sz w:val="20"/>
                <w:szCs w:val="20"/>
              </w:rPr>
              <w:t>lbs</w:t>
            </w:r>
            <w:proofErr w:type="spellEnd"/>
            <w:r w:rsidRPr="007D2DD1">
              <w:rPr>
                <w:rFonts w:asciiTheme="minorHAnsi" w:hAnsiTheme="minorHAnsi" w:cstheme="minorHAnsi"/>
                <w:b/>
                <w:bCs/>
                <w:sz w:val="20"/>
                <w:szCs w:val="20"/>
              </w:rPr>
              <w:t>/year)</w:t>
            </w:r>
          </w:p>
        </w:tc>
      </w:tr>
      <w:tr w:rsidR="00EE5F40" w:rsidRPr="007D2DD1" w14:paraId="3A13833F" w14:textId="77777777" w:rsidTr="00B21AD6">
        <w:trPr>
          <w:trHeight w:val="300"/>
          <w:jc w:val="center"/>
        </w:trPr>
        <w:tc>
          <w:tcPr>
            <w:tcW w:w="5760" w:type="dxa"/>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B08EF62" w14:textId="720FF5D0" w:rsidR="00EE5F40" w:rsidRPr="007D2DD1" w:rsidRDefault="00EE5F40" w:rsidP="00B21AD6">
            <w:pPr>
              <w:rPr>
                <w:rFonts w:asciiTheme="minorHAnsi" w:hAnsiTheme="minorHAnsi" w:cstheme="minorHAnsi"/>
                <w:b/>
                <w:bCs/>
                <w:sz w:val="20"/>
                <w:szCs w:val="20"/>
              </w:rPr>
            </w:pPr>
            <w:r w:rsidRPr="007D2DD1">
              <w:rPr>
                <w:rFonts w:asciiTheme="minorHAnsi" w:hAnsiTheme="minorHAnsi" w:cstheme="minorHAnsi"/>
                <w:b/>
                <w:bCs/>
                <w:sz w:val="20"/>
                <w:szCs w:val="20"/>
              </w:rPr>
              <w:t>Existing Sources</w:t>
            </w:r>
            <w:r w:rsidR="00EB7327">
              <w:rPr>
                <w:rFonts w:asciiTheme="minorHAnsi" w:hAnsiTheme="minorHAnsi" w:cstheme="minorHAnsi"/>
                <w:b/>
                <w:bCs/>
                <w:sz w:val="20"/>
                <w:szCs w:val="20"/>
              </w:rPr>
              <w:t>*</w:t>
            </w:r>
          </w:p>
        </w:tc>
        <w:tc>
          <w:tcPr>
            <w:tcW w:w="1029"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D46090" w14:textId="77777777" w:rsidR="00EE5F40" w:rsidRPr="007D2DD1" w:rsidRDefault="00EE5F40" w:rsidP="00B21AD6">
            <w:pPr>
              <w:rPr>
                <w:rFonts w:asciiTheme="minorHAnsi" w:hAnsiTheme="minorHAnsi" w:cstheme="minorHAnsi"/>
                <w:b/>
                <w:bCs/>
                <w:sz w:val="20"/>
                <w:szCs w:val="20"/>
              </w:rPr>
            </w:pPr>
            <w:r w:rsidRPr="007D2DD1">
              <w:rPr>
                <w:rFonts w:asciiTheme="minorHAnsi" w:hAnsiTheme="minorHAnsi" w:cstheme="minorHAnsi"/>
                <w:b/>
                <w:bCs/>
                <w:sz w:val="20"/>
                <w:szCs w:val="20"/>
              </w:rPr>
              <w:t> </w:t>
            </w:r>
          </w:p>
        </w:tc>
        <w:tc>
          <w:tcPr>
            <w:tcW w:w="1209"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E89459C" w14:textId="77777777" w:rsidR="00EE5F40" w:rsidRPr="007D2DD1" w:rsidRDefault="00EE5F40" w:rsidP="00B21AD6">
            <w:pPr>
              <w:rPr>
                <w:rFonts w:asciiTheme="minorHAnsi" w:hAnsiTheme="minorHAnsi" w:cstheme="minorHAnsi"/>
                <w:b/>
                <w:bCs/>
                <w:sz w:val="20"/>
                <w:szCs w:val="20"/>
              </w:rPr>
            </w:pPr>
            <w:r w:rsidRPr="007D2DD1">
              <w:rPr>
                <w:rFonts w:asciiTheme="minorHAnsi" w:hAnsiTheme="minorHAnsi" w:cstheme="minorHAnsi"/>
                <w:b/>
                <w:bCs/>
                <w:sz w:val="20"/>
                <w:szCs w:val="20"/>
              </w:rPr>
              <w:t> </w:t>
            </w:r>
          </w:p>
        </w:tc>
        <w:tc>
          <w:tcPr>
            <w:tcW w:w="109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3404E95" w14:textId="77777777" w:rsidR="00EE5F40" w:rsidRPr="007D2DD1" w:rsidRDefault="00EE5F40" w:rsidP="00B21AD6">
            <w:pPr>
              <w:rPr>
                <w:rFonts w:asciiTheme="minorHAnsi" w:hAnsiTheme="minorHAnsi" w:cstheme="minorHAnsi"/>
                <w:b/>
                <w:bCs/>
                <w:sz w:val="20"/>
                <w:szCs w:val="20"/>
              </w:rPr>
            </w:pPr>
            <w:r w:rsidRPr="007D2DD1">
              <w:rPr>
                <w:rFonts w:asciiTheme="minorHAnsi" w:hAnsiTheme="minorHAnsi" w:cstheme="minorHAnsi"/>
                <w:b/>
                <w:bCs/>
                <w:sz w:val="20"/>
                <w:szCs w:val="20"/>
              </w:rPr>
              <w:t> </w:t>
            </w:r>
          </w:p>
        </w:tc>
        <w:tc>
          <w:tcPr>
            <w:tcW w:w="10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5138CF5" w14:textId="77777777" w:rsidR="00EE5F40" w:rsidRPr="007D2DD1" w:rsidRDefault="00EE5F40" w:rsidP="00B21AD6">
            <w:pPr>
              <w:rPr>
                <w:rFonts w:asciiTheme="minorHAnsi" w:hAnsiTheme="minorHAnsi" w:cstheme="minorHAnsi"/>
                <w:b/>
                <w:bCs/>
                <w:sz w:val="20"/>
                <w:szCs w:val="20"/>
              </w:rPr>
            </w:pPr>
            <w:r w:rsidRPr="007D2DD1">
              <w:rPr>
                <w:rFonts w:asciiTheme="minorHAnsi" w:hAnsiTheme="minorHAnsi" w:cstheme="minorHAnsi"/>
                <w:b/>
                <w:bCs/>
                <w:sz w:val="20"/>
                <w:szCs w:val="20"/>
              </w:rPr>
              <w:t> </w:t>
            </w:r>
          </w:p>
        </w:tc>
      </w:tr>
      <w:tr w:rsidR="00FA06BE" w:rsidRPr="007D2DD1" w14:paraId="56136816" w14:textId="77777777" w:rsidTr="00776181">
        <w:trPr>
          <w:trHeight w:val="3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51B530" w14:textId="77777777" w:rsidR="00FA06BE" w:rsidRPr="007D2DD1" w:rsidRDefault="00FA06BE" w:rsidP="00FA06BE">
            <w:pPr>
              <w:jc w:val="center"/>
              <w:rPr>
                <w:rFonts w:asciiTheme="minorHAnsi" w:hAnsiTheme="minorHAnsi" w:cstheme="minorHAnsi"/>
                <w:sz w:val="20"/>
                <w:szCs w:val="20"/>
              </w:rPr>
            </w:pPr>
            <w:r w:rsidRPr="007D2DD1">
              <w:rPr>
                <w:rFonts w:asciiTheme="minorHAnsi" w:hAnsiTheme="minorHAnsi" w:cstheme="minorHAnsi"/>
                <w:sz w:val="20"/>
                <w:szCs w:val="20"/>
              </w:rPr>
              <w:t>819</w:t>
            </w:r>
          </w:p>
        </w:tc>
        <w:tc>
          <w:tcPr>
            <w:tcW w:w="4410" w:type="dxa"/>
            <w:tcBorders>
              <w:top w:val="single" w:sz="4" w:space="0" w:color="auto"/>
              <w:left w:val="nil"/>
              <w:bottom w:val="single" w:sz="4" w:space="0" w:color="auto"/>
              <w:right w:val="single" w:sz="4" w:space="0" w:color="auto"/>
            </w:tcBorders>
            <w:shd w:val="clear" w:color="auto" w:fill="auto"/>
            <w:noWrap/>
            <w:vAlign w:val="center"/>
            <w:hideMark/>
          </w:tcPr>
          <w:p w14:paraId="23A0CF33" w14:textId="77777777" w:rsidR="00FA06BE" w:rsidRPr="007D2DD1" w:rsidRDefault="00FA06BE" w:rsidP="005D706A">
            <w:pPr>
              <w:rPr>
                <w:rFonts w:asciiTheme="minorHAnsi" w:hAnsiTheme="minorHAnsi" w:cstheme="minorHAnsi"/>
                <w:sz w:val="20"/>
                <w:szCs w:val="20"/>
              </w:rPr>
            </w:pPr>
            <w:r w:rsidRPr="00924786">
              <w:rPr>
                <w:rFonts w:asciiTheme="minorHAnsi" w:hAnsiTheme="minorHAnsi" w:cstheme="minorHAnsi"/>
                <w:sz w:val="20"/>
                <w:szCs w:val="20"/>
              </w:rPr>
              <w:t>API Oil-Water, Separator/Dissolved Nitrogen Flotation System, Abated by A-39 Thermal Oxidizer or A-14 Vapor Recovery</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6B39AC6B" w14:textId="2494C4E2"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1.9E-02</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14:paraId="1E987D5C" w14:textId="7A51D1B7"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6</w:t>
            </w:r>
          </w:p>
        </w:tc>
        <w:tc>
          <w:tcPr>
            <w:tcW w:w="1092" w:type="dxa"/>
            <w:tcBorders>
              <w:top w:val="single" w:sz="4" w:space="0" w:color="auto"/>
              <w:left w:val="nil"/>
              <w:bottom w:val="single" w:sz="4" w:space="0" w:color="auto"/>
              <w:right w:val="single" w:sz="4" w:space="0" w:color="auto"/>
            </w:tcBorders>
            <w:shd w:val="clear" w:color="auto" w:fill="auto"/>
            <w:noWrap/>
            <w:vAlign w:val="center"/>
            <w:hideMark/>
          </w:tcPr>
          <w:p w14:paraId="5B0DE8E5" w14:textId="2FE749E0"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1.9E-02</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3FAC750E" w14:textId="5709DB88"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6</w:t>
            </w:r>
          </w:p>
        </w:tc>
      </w:tr>
      <w:tr w:rsidR="00FA06BE" w:rsidRPr="007D2DD1" w14:paraId="02221900" w14:textId="77777777" w:rsidTr="00776181">
        <w:trPr>
          <w:trHeight w:val="3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CF134" w14:textId="77777777" w:rsidR="00FA06BE" w:rsidRPr="007D2DD1" w:rsidRDefault="00FA06BE" w:rsidP="00FA06BE">
            <w:pPr>
              <w:jc w:val="center"/>
              <w:rPr>
                <w:rFonts w:asciiTheme="minorHAnsi" w:hAnsiTheme="minorHAnsi" w:cstheme="minorHAnsi"/>
                <w:sz w:val="20"/>
                <w:szCs w:val="20"/>
              </w:rPr>
            </w:pPr>
            <w:r w:rsidRPr="007D2DD1">
              <w:rPr>
                <w:rFonts w:asciiTheme="minorHAnsi" w:hAnsiTheme="minorHAnsi" w:cstheme="minorHAnsi"/>
                <w:sz w:val="20"/>
                <w:szCs w:val="20"/>
              </w:rPr>
              <w:t>830</w:t>
            </w:r>
          </w:p>
        </w:tc>
        <w:tc>
          <w:tcPr>
            <w:tcW w:w="4410" w:type="dxa"/>
            <w:tcBorders>
              <w:top w:val="single" w:sz="4" w:space="0" w:color="auto"/>
              <w:left w:val="nil"/>
              <w:bottom w:val="single" w:sz="4" w:space="0" w:color="auto"/>
              <w:right w:val="single" w:sz="4" w:space="0" w:color="auto"/>
            </w:tcBorders>
            <w:shd w:val="clear" w:color="auto" w:fill="auto"/>
            <w:noWrap/>
            <w:vAlign w:val="center"/>
            <w:hideMark/>
          </w:tcPr>
          <w:p w14:paraId="570E303B" w14:textId="77777777" w:rsidR="00FA06BE" w:rsidRPr="007D2DD1" w:rsidRDefault="00FA06BE" w:rsidP="005D706A">
            <w:pPr>
              <w:rPr>
                <w:rFonts w:asciiTheme="minorHAnsi" w:hAnsiTheme="minorHAnsi" w:cstheme="minorHAnsi"/>
                <w:sz w:val="20"/>
                <w:szCs w:val="20"/>
              </w:rPr>
            </w:pPr>
            <w:r w:rsidRPr="007D2DD1">
              <w:rPr>
                <w:rFonts w:asciiTheme="minorHAnsi" w:hAnsiTheme="minorHAnsi" w:cstheme="minorHAnsi"/>
                <w:sz w:val="20"/>
                <w:szCs w:val="20"/>
              </w:rPr>
              <w:t>Wastewater Surge Ponds</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565D2731" w14:textId="3037E359"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46.1</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14:paraId="4EB561E2" w14:textId="6B19993B"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5,428</w:t>
            </w:r>
          </w:p>
        </w:tc>
        <w:tc>
          <w:tcPr>
            <w:tcW w:w="1092" w:type="dxa"/>
            <w:tcBorders>
              <w:top w:val="single" w:sz="4" w:space="0" w:color="auto"/>
              <w:left w:val="nil"/>
              <w:bottom w:val="single" w:sz="4" w:space="0" w:color="auto"/>
              <w:right w:val="single" w:sz="4" w:space="0" w:color="auto"/>
            </w:tcBorders>
            <w:shd w:val="clear" w:color="auto" w:fill="auto"/>
            <w:noWrap/>
            <w:vAlign w:val="center"/>
            <w:hideMark/>
          </w:tcPr>
          <w:p w14:paraId="1F790833" w14:textId="50186CB6"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43.4</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013C51FD" w14:textId="540F5AC2"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4,769</w:t>
            </w:r>
          </w:p>
        </w:tc>
      </w:tr>
      <w:tr w:rsidR="00FA06BE" w:rsidRPr="007D2DD1" w14:paraId="41C34750" w14:textId="77777777" w:rsidTr="00776181">
        <w:trPr>
          <w:trHeight w:val="3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25D06B" w14:textId="77777777" w:rsidR="00FA06BE" w:rsidRPr="007D2DD1" w:rsidRDefault="00FA06BE" w:rsidP="00FA06BE">
            <w:pPr>
              <w:jc w:val="center"/>
              <w:rPr>
                <w:rFonts w:asciiTheme="minorHAnsi" w:hAnsiTheme="minorHAnsi" w:cstheme="minorHAnsi"/>
                <w:sz w:val="20"/>
                <w:szCs w:val="20"/>
              </w:rPr>
            </w:pPr>
            <w:r w:rsidRPr="007D2DD1">
              <w:rPr>
                <w:rFonts w:asciiTheme="minorHAnsi" w:hAnsiTheme="minorHAnsi" w:cstheme="minorHAnsi"/>
                <w:sz w:val="20"/>
                <w:szCs w:val="20"/>
              </w:rPr>
              <w:t>831</w:t>
            </w:r>
          </w:p>
        </w:tc>
        <w:tc>
          <w:tcPr>
            <w:tcW w:w="4410" w:type="dxa"/>
            <w:tcBorders>
              <w:top w:val="single" w:sz="4" w:space="0" w:color="auto"/>
              <w:left w:val="nil"/>
              <w:bottom w:val="single" w:sz="4" w:space="0" w:color="auto"/>
              <w:right w:val="single" w:sz="4" w:space="0" w:color="auto"/>
            </w:tcBorders>
            <w:shd w:val="clear" w:color="auto" w:fill="auto"/>
            <w:noWrap/>
            <w:vAlign w:val="center"/>
            <w:hideMark/>
          </w:tcPr>
          <w:p w14:paraId="52B97FC8" w14:textId="77777777" w:rsidR="00FA06BE" w:rsidRPr="007D2DD1" w:rsidRDefault="00FA06BE" w:rsidP="005D706A">
            <w:pPr>
              <w:rPr>
                <w:rFonts w:asciiTheme="minorHAnsi" w:hAnsiTheme="minorHAnsi" w:cstheme="minorHAnsi"/>
                <w:sz w:val="20"/>
                <w:szCs w:val="20"/>
              </w:rPr>
            </w:pPr>
            <w:r w:rsidRPr="007D2DD1">
              <w:rPr>
                <w:rFonts w:asciiTheme="minorHAnsi" w:hAnsiTheme="minorHAnsi" w:cstheme="minorHAnsi"/>
                <w:sz w:val="20"/>
                <w:szCs w:val="20"/>
              </w:rPr>
              <w:t>Bio-Oxidation Pond Open Pond</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31680455" w14:textId="6C1999BE"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4.2</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14:paraId="7E7B0133" w14:textId="2D2C02FD"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144</w:t>
            </w:r>
          </w:p>
        </w:tc>
        <w:tc>
          <w:tcPr>
            <w:tcW w:w="1092" w:type="dxa"/>
            <w:tcBorders>
              <w:top w:val="single" w:sz="4" w:space="0" w:color="auto"/>
              <w:left w:val="nil"/>
              <w:bottom w:val="single" w:sz="4" w:space="0" w:color="auto"/>
              <w:right w:val="single" w:sz="4" w:space="0" w:color="auto"/>
            </w:tcBorders>
            <w:shd w:val="clear" w:color="auto" w:fill="auto"/>
            <w:noWrap/>
            <w:vAlign w:val="center"/>
            <w:hideMark/>
          </w:tcPr>
          <w:p w14:paraId="4FE9F6F0" w14:textId="0C7B6C38"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3.3</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5DB3474D" w14:textId="75F35EAE"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122</w:t>
            </w:r>
          </w:p>
        </w:tc>
      </w:tr>
      <w:tr w:rsidR="00FA06BE" w:rsidRPr="007D2DD1" w14:paraId="16B76687" w14:textId="77777777" w:rsidTr="00776181">
        <w:trPr>
          <w:trHeight w:val="3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3A8F1" w14:textId="77777777" w:rsidR="00FA06BE" w:rsidRPr="007D2DD1" w:rsidRDefault="00FA06BE" w:rsidP="00FA06BE">
            <w:pPr>
              <w:jc w:val="center"/>
              <w:rPr>
                <w:rFonts w:asciiTheme="minorHAnsi" w:hAnsiTheme="minorHAnsi" w:cstheme="minorHAnsi"/>
                <w:sz w:val="20"/>
                <w:szCs w:val="20"/>
              </w:rPr>
            </w:pPr>
            <w:r w:rsidRPr="007D2DD1">
              <w:rPr>
                <w:rFonts w:asciiTheme="minorHAnsi" w:hAnsiTheme="minorHAnsi" w:cstheme="minorHAnsi"/>
                <w:sz w:val="20"/>
                <w:szCs w:val="20"/>
              </w:rPr>
              <w:t>842</w:t>
            </w:r>
          </w:p>
        </w:tc>
        <w:tc>
          <w:tcPr>
            <w:tcW w:w="4410" w:type="dxa"/>
            <w:tcBorders>
              <w:top w:val="single" w:sz="4" w:space="0" w:color="auto"/>
              <w:left w:val="nil"/>
              <w:bottom w:val="single" w:sz="4" w:space="0" w:color="auto"/>
              <w:right w:val="single" w:sz="4" w:space="0" w:color="auto"/>
            </w:tcBorders>
            <w:shd w:val="clear" w:color="auto" w:fill="auto"/>
            <w:noWrap/>
            <w:vAlign w:val="center"/>
            <w:hideMark/>
          </w:tcPr>
          <w:p w14:paraId="6AC5206E" w14:textId="77777777" w:rsidR="00FA06BE" w:rsidRPr="007D2DD1" w:rsidRDefault="00FA06BE" w:rsidP="005D706A">
            <w:pPr>
              <w:rPr>
                <w:rFonts w:asciiTheme="minorHAnsi" w:hAnsiTheme="minorHAnsi" w:cstheme="minorHAnsi"/>
                <w:sz w:val="20"/>
                <w:szCs w:val="20"/>
              </w:rPr>
            </w:pPr>
            <w:r w:rsidRPr="007D2DD1">
              <w:rPr>
                <w:rFonts w:asciiTheme="minorHAnsi" w:hAnsiTheme="minorHAnsi" w:cstheme="minorHAnsi"/>
                <w:sz w:val="20"/>
                <w:szCs w:val="20"/>
              </w:rPr>
              <w:t>Wastewater Treatment Plant Clarifiers, filters, and granular activated carbon</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277A17F8" w14:textId="14843E36"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0.6</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14:paraId="11F65040" w14:textId="305360FB"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13</w:t>
            </w:r>
          </w:p>
        </w:tc>
        <w:tc>
          <w:tcPr>
            <w:tcW w:w="1092" w:type="dxa"/>
            <w:tcBorders>
              <w:top w:val="single" w:sz="4" w:space="0" w:color="auto"/>
              <w:left w:val="nil"/>
              <w:bottom w:val="single" w:sz="4" w:space="0" w:color="auto"/>
              <w:right w:val="single" w:sz="4" w:space="0" w:color="auto"/>
            </w:tcBorders>
            <w:shd w:val="clear" w:color="auto" w:fill="auto"/>
            <w:noWrap/>
            <w:vAlign w:val="center"/>
            <w:hideMark/>
          </w:tcPr>
          <w:p w14:paraId="317161D8" w14:textId="09BC3BFA"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3.9E-01</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65C376F4" w14:textId="1555A18B"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10</w:t>
            </w:r>
          </w:p>
        </w:tc>
      </w:tr>
      <w:tr w:rsidR="00FA06BE" w:rsidRPr="007D2DD1" w14:paraId="1DBE16B6" w14:textId="77777777" w:rsidTr="00776181">
        <w:trPr>
          <w:trHeight w:val="3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E51480" w14:textId="77777777" w:rsidR="00FA06BE" w:rsidRPr="007D2DD1" w:rsidRDefault="00FA06BE" w:rsidP="00FA06BE">
            <w:pPr>
              <w:jc w:val="center"/>
              <w:rPr>
                <w:rFonts w:asciiTheme="minorHAnsi" w:hAnsiTheme="minorHAnsi" w:cstheme="minorHAnsi"/>
                <w:sz w:val="20"/>
                <w:szCs w:val="20"/>
              </w:rPr>
            </w:pPr>
            <w:r w:rsidRPr="007D2DD1">
              <w:rPr>
                <w:rFonts w:asciiTheme="minorHAnsi" w:hAnsiTheme="minorHAnsi" w:cstheme="minorHAnsi"/>
                <w:sz w:val="20"/>
                <w:szCs w:val="20"/>
              </w:rPr>
              <w:t>1026</w:t>
            </w:r>
          </w:p>
        </w:tc>
        <w:tc>
          <w:tcPr>
            <w:tcW w:w="4410" w:type="dxa"/>
            <w:tcBorders>
              <w:top w:val="single" w:sz="4" w:space="0" w:color="auto"/>
              <w:left w:val="nil"/>
              <w:bottom w:val="single" w:sz="4" w:space="0" w:color="auto"/>
              <w:right w:val="single" w:sz="4" w:space="0" w:color="auto"/>
            </w:tcBorders>
            <w:shd w:val="clear" w:color="auto" w:fill="auto"/>
            <w:noWrap/>
            <w:vAlign w:val="center"/>
            <w:hideMark/>
          </w:tcPr>
          <w:p w14:paraId="3350229B" w14:textId="77777777" w:rsidR="00FA06BE" w:rsidRDefault="00FA06BE" w:rsidP="005D706A">
            <w:pPr>
              <w:rPr>
                <w:rFonts w:asciiTheme="minorHAnsi" w:hAnsiTheme="minorHAnsi" w:cstheme="minorHAnsi"/>
                <w:sz w:val="20"/>
                <w:szCs w:val="20"/>
              </w:rPr>
            </w:pPr>
            <w:r w:rsidRPr="00927FA8">
              <w:rPr>
                <w:rFonts w:asciiTheme="minorHAnsi" w:hAnsiTheme="minorHAnsi" w:cstheme="minorHAnsi"/>
                <w:sz w:val="20"/>
                <w:szCs w:val="20"/>
              </w:rPr>
              <w:t xml:space="preserve">DNF Effluent Air Stripper, </w:t>
            </w:r>
          </w:p>
          <w:p w14:paraId="244C5F50" w14:textId="77777777" w:rsidR="00FA06BE" w:rsidRPr="007D2DD1" w:rsidRDefault="00FA06BE" w:rsidP="005D706A">
            <w:pPr>
              <w:rPr>
                <w:rFonts w:asciiTheme="minorHAnsi" w:hAnsiTheme="minorHAnsi" w:cstheme="minorHAnsi"/>
                <w:sz w:val="20"/>
                <w:szCs w:val="20"/>
              </w:rPr>
            </w:pPr>
            <w:r w:rsidRPr="00927FA8">
              <w:rPr>
                <w:rFonts w:asciiTheme="minorHAnsi" w:hAnsiTheme="minorHAnsi" w:cstheme="minorHAnsi"/>
                <w:sz w:val="20"/>
                <w:szCs w:val="20"/>
              </w:rPr>
              <w:t>Abated by A-39 Thermal Oxidizer</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20F15316" w14:textId="1122FC0F"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10.7</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14:paraId="650D305B" w14:textId="062C8586" w:rsidR="00FA06BE" w:rsidRPr="00FA06BE" w:rsidRDefault="00FA06BE" w:rsidP="00FA06BE">
            <w:pPr>
              <w:jc w:val="center"/>
              <w:rPr>
                <w:rFonts w:asciiTheme="minorHAnsi" w:hAnsiTheme="minorHAnsi" w:cstheme="minorHAnsi"/>
                <w:sz w:val="20"/>
                <w:szCs w:val="20"/>
              </w:rPr>
            </w:pPr>
            <w:r w:rsidRPr="00FA06BE">
              <w:rPr>
                <w:rFonts w:asciiTheme="minorHAnsi" w:hAnsiTheme="minorHAnsi" w:cstheme="minorHAnsi"/>
                <w:sz w:val="20"/>
                <w:szCs w:val="20"/>
              </w:rPr>
              <w:t>1,660</w:t>
            </w:r>
          </w:p>
        </w:tc>
        <w:tc>
          <w:tcPr>
            <w:tcW w:w="1092" w:type="dxa"/>
            <w:tcBorders>
              <w:top w:val="single" w:sz="4" w:space="0" w:color="auto"/>
              <w:left w:val="nil"/>
              <w:bottom w:val="single" w:sz="4" w:space="0" w:color="auto"/>
              <w:right w:val="single" w:sz="4" w:space="0" w:color="auto"/>
            </w:tcBorders>
            <w:shd w:val="clear" w:color="auto" w:fill="auto"/>
            <w:noWrap/>
            <w:vAlign w:val="center"/>
            <w:hideMark/>
          </w:tcPr>
          <w:p w14:paraId="46050A32" w14:textId="750B1063"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4.8</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4A64F2A9" w14:textId="44809456"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1,257</w:t>
            </w:r>
          </w:p>
        </w:tc>
      </w:tr>
      <w:tr w:rsidR="00FA06BE" w:rsidRPr="007D2DD1" w14:paraId="02646FE6" w14:textId="77777777" w:rsidTr="00776181">
        <w:trPr>
          <w:trHeight w:val="6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83B893" w14:textId="77777777" w:rsidR="00FA06BE" w:rsidRPr="007D2DD1" w:rsidRDefault="00FA06BE" w:rsidP="00FA06BE">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Plant #21432 (S-1)</w:t>
            </w:r>
          </w:p>
        </w:tc>
        <w:tc>
          <w:tcPr>
            <w:tcW w:w="4410" w:type="dxa"/>
            <w:tcBorders>
              <w:top w:val="single" w:sz="4" w:space="0" w:color="auto"/>
              <w:left w:val="nil"/>
              <w:bottom w:val="single" w:sz="4" w:space="0" w:color="auto"/>
              <w:right w:val="single" w:sz="4" w:space="0" w:color="auto"/>
            </w:tcBorders>
            <w:shd w:val="clear" w:color="auto" w:fill="auto"/>
            <w:noWrap/>
            <w:vAlign w:val="center"/>
            <w:hideMark/>
          </w:tcPr>
          <w:p w14:paraId="5F4CB5A5" w14:textId="77777777" w:rsidR="00FA06BE" w:rsidRPr="007D2DD1" w:rsidRDefault="00FA06BE" w:rsidP="005D706A">
            <w:pPr>
              <w:rPr>
                <w:rFonts w:asciiTheme="minorHAnsi" w:hAnsiTheme="minorHAnsi" w:cstheme="minorHAnsi"/>
                <w:color w:val="000000"/>
                <w:sz w:val="20"/>
                <w:szCs w:val="20"/>
              </w:rPr>
            </w:pPr>
            <w:r w:rsidRPr="007D2DD1">
              <w:rPr>
                <w:rFonts w:asciiTheme="minorHAnsi" w:hAnsiTheme="minorHAnsi" w:cstheme="minorHAnsi"/>
                <w:color w:val="000000"/>
                <w:sz w:val="20"/>
                <w:szCs w:val="20"/>
              </w:rPr>
              <w:t>3</w:t>
            </w:r>
            <w:r w:rsidRPr="001C1178">
              <w:rPr>
                <w:rFonts w:asciiTheme="minorHAnsi" w:hAnsiTheme="minorHAnsi" w:cstheme="minorHAnsi"/>
                <w:color w:val="000000"/>
                <w:sz w:val="20"/>
                <w:szCs w:val="20"/>
                <w:vertAlign w:val="superscript"/>
              </w:rPr>
              <w:t>rd</w:t>
            </w:r>
            <w:r w:rsidRPr="007D2DD1">
              <w:rPr>
                <w:rFonts w:asciiTheme="minorHAnsi" w:hAnsiTheme="minorHAnsi" w:cstheme="minorHAnsi"/>
                <w:color w:val="000000"/>
                <w:sz w:val="20"/>
                <w:szCs w:val="20"/>
              </w:rPr>
              <w:t xml:space="preserve"> Party Three-Phase Centrifuge</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1CE15768" w14:textId="13C77027"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1.9E-02</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14:paraId="0BE2E9CE" w14:textId="65263187"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6</w:t>
            </w:r>
          </w:p>
        </w:tc>
        <w:tc>
          <w:tcPr>
            <w:tcW w:w="1092" w:type="dxa"/>
            <w:tcBorders>
              <w:top w:val="single" w:sz="4" w:space="0" w:color="auto"/>
              <w:left w:val="nil"/>
              <w:bottom w:val="single" w:sz="4" w:space="0" w:color="auto"/>
              <w:right w:val="single" w:sz="4" w:space="0" w:color="auto"/>
            </w:tcBorders>
            <w:shd w:val="clear" w:color="auto" w:fill="auto"/>
            <w:noWrap/>
            <w:vAlign w:val="center"/>
            <w:hideMark/>
          </w:tcPr>
          <w:p w14:paraId="1B304015" w14:textId="0546EC13"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1.9E-02</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25171A9B" w14:textId="0CDB5B30" w:rsidR="00FA06BE" w:rsidRPr="00FA06BE" w:rsidRDefault="00FA06BE" w:rsidP="00FA06BE">
            <w:pPr>
              <w:jc w:val="center"/>
              <w:rPr>
                <w:rFonts w:asciiTheme="minorHAnsi" w:hAnsiTheme="minorHAnsi" w:cstheme="minorHAnsi"/>
                <w:color w:val="000000"/>
                <w:sz w:val="20"/>
                <w:szCs w:val="20"/>
              </w:rPr>
            </w:pPr>
            <w:r w:rsidRPr="00FA06BE">
              <w:rPr>
                <w:rFonts w:asciiTheme="minorHAnsi" w:hAnsiTheme="minorHAnsi" w:cstheme="minorHAnsi"/>
                <w:sz w:val="20"/>
                <w:szCs w:val="20"/>
              </w:rPr>
              <w:t>6</w:t>
            </w:r>
          </w:p>
        </w:tc>
      </w:tr>
      <w:tr w:rsidR="00EE5F40" w:rsidRPr="007D2DD1" w14:paraId="068DFA8A" w14:textId="77777777" w:rsidTr="005D706A">
        <w:trPr>
          <w:trHeight w:val="6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2577E2" w14:textId="77777777" w:rsidR="00EE5F40" w:rsidRPr="007D2DD1" w:rsidRDefault="00EE5F40" w:rsidP="00A850C4">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Plant #21432 (S-19)</w:t>
            </w:r>
          </w:p>
        </w:tc>
        <w:tc>
          <w:tcPr>
            <w:tcW w:w="4410" w:type="dxa"/>
            <w:tcBorders>
              <w:top w:val="single" w:sz="4" w:space="0" w:color="auto"/>
              <w:left w:val="nil"/>
              <w:bottom w:val="single" w:sz="4" w:space="0" w:color="auto"/>
              <w:right w:val="single" w:sz="4" w:space="0" w:color="auto"/>
            </w:tcBorders>
            <w:shd w:val="clear" w:color="auto" w:fill="auto"/>
            <w:noWrap/>
            <w:vAlign w:val="center"/>
            <w:hideMark/>
          </w:tcPr>
          <w:p w14:paraId="5275152F" w14:textId="77777777" w:rsidR="00EE5F40" w:rsidRPr="007D2DD1" w:rsidRDefault="00EE5F40" w:rsidP="005D706A">
            <w:pPr>
              <w:rPr>
                <w:rFonts w:asciiTheme="minorHAnsi" w:hAnsiTheme="minorHAnsi" w:cstheme="minorHAnsi"/>
                <w:color w:val="000000"/>
                <w:sz w:val="20"/>
                <w:szCs w:val="20"/>
              </w:rPr>
            </w:pPr>
            <w:r w:rsidRPr="007D2DD1">
              <w:rPr>
                <w:rFonts w:asciiTheme="minorHAnsi" w:hAnsiTheme="minorHAnsi" w:cstheme="minorHAnsi"/>
                <w:color w:val="000000"/>
                <w:sz w:val="20"/>
                <w:szCs w:val="20"/>
              </w:rPr>
              <w:t>3</w:t>
            </w:r>
            <w:r w:rsidRPr="001C1178">
              <w:rPr>
                <w:rFonts w:asciiTheme="minorHAnsi" w:hAnsiTheme="minorHAnsi" w:cstheme="minorHAnsi"/>
                <w:color w:val="000000"/>
                <w:sz w:val="20"/>
                <w:szCs w:val="20"/>
                <w:vertAlign w:val="superscript"/>
              </w:rPr>
              <w:t>rd</w:t>
            </w:r>
            <w:r w:rsidRPr="007D2DD1">
              <w:rPr>
                <w:rFonts w:asciiTheme="minorHAnsi" w:hAnsiTheme="minorHAnsi" w:cstheme="minorHAnsi"/>
                <w:color w:val="000000"/>
                <w:sz w:val="20"/>
                <w:szCs w:val="20"/>
              </w:rPr>
              <w:t xml:space="preserve"> Party Two-Phase Centrifuge</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70BA951F"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0.1</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14:paraId="40F7B96D"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40</w:t>
            </w:r>
          </w:p>
        </w:tc>
        <w:tc>
          <w:tcPr>
            <w:tcW w:w="1092" w:type="dxa"/>
            <w:tcBorders>
              <w:top w:val="single" w:sz="4" w:space="0" w:color="auto"/>
              <w:left w:val="nil"/>
              <w:bottom w:val="single" w:sz="4" w:space="0" w:color="auto"/>
              <w:right w:val="single" w:sz="4" w:space="0" w:color="auto"/>
            </w:tcBorders>
            <w:shd w:val="clear" w:color="auto" w:fill="auto"/>
            <w:noWrap/>
            <w:vAlign w:val="center"/>
            <w:hideMark/>
          </w:tcPr>
          <w:p w14:paraId="7A916B7A"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3.6E-09</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37D52234"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1E-06</w:t>
            </w:r>
          </w:p>
        </w:tc>
      </w:tr>
      <w:tr w:rsidR="00EE5F40" w:rsidRPr="007D2DD1" w14:paraId="0E3F3EB1" w14:textId="77777777" w:rsidTr="00B21AD6">
        <w:trPr>
          <w:trHeight w:val="300"/>
          <w:jc w:val="center"/>
        </w:trPr>
        <w:tc>
          <w:tcPr>
            <w:tcW w:w="5760" w:type="dxa"/>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3E4C97A" w14:textId="1C70F771" w:rsidR="00EE5F40" w:rsidRPr="007D2DD1" w:rsidRDefault="00EE5F40" w:rsidP="00B21AD6">
            <w:pPr>
              <w:rPr>
                <w:rFonts w:asciiTheme="minorHAnsi" w:hAnsiTheme="minorHAnsi" w:cstheme="minorHAnsi"/>
                <w:b/>
                <w:bCs/>
                <w:sz w:val="20"/>
                <w:szCs w:val="20"/>
              </w:rPr>
            </w:pPr>
            <w:r w:rsidRPr="007D2DD1">
              <w:rPr>
                <w:rFonts w:asciiTheme="minorHAnsi" w:hAnsiTheme="minorHAnsi" w:cstheme="minorHAnsi"/>
                <w:b/>
                <w:bCs/>
                <w:sz w:val="20"/>
                <w:szCs w:val="20"/>
              </w:rPr>
              <w:t>New Sources [Exempt</w:t>
            </w:r>
            <w:r w:rsidR="00C217FA">
              <w:rPr>
                <w:rFonts w:asciiTheme="minorHAnsi" w:hAnsiTheme="minorHAnsi" w:cstheme="minorHAnsi"/>
                <w:b/>
                <w:bCs/>
                <w:sz w:val="20"/>
                <w:szCs w:val="20"/>
              </w:rPr>
              <w:t xml:space="preserve"> per Regulation 2-1-123.2</w:t>
            </w:r>
            <w:r w:rsidRPr="007D2DD1">
              <w:rPr>
                <w:rFonts w:asciiTheme="minorHAnsi" w:hAnsiTheme="minorHAnsi" w:cstheme="minorHAnsi"/>
                <w:b/>
                <w:bCs/>
                <w:sz w:val="20"/>
                <w:szCs w:val="20"/>
              </w:rPr>
              <w:t>]</w:t>
            </w:r>
          </w:p>
        </w:tc>
        <w:tc>
          <w:tcPr>
            <w:tcW w:w="1029"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B1203F1" w14:textId="77777777" w:rsidR="00EE5F40" w:rsidRPr="007D2DD1" w:rsidRDefault="00EE5F40" w:rsidP="00B21AD6">
            <w:pPr>
              <w:rPr>
                <w:rFonts w:asciiTheme="minorHAnsi" w:hAnsiTheme="minorHAnsi" w:cstheme="minorHAnsi"/>
                <w:b/>
                <w:bCs/>
                <w:sz w:val="20"/>
                <w:szCs w:val="20"/>
              </w:rPr>
            </w:pPr>
            <w:r w:rsidRPr="007D2DD1">
              <w:rPr>
                <w:rFonts w:asciiTheme="minorHAnsi" w:hAnsiTheme="minorHAnsi" w:cstheme="minorHAnsi"/>
                <w:b/>
                <w:bCs/>
                <w:sz w:val="20"/>
                <w:szCs w:val="20"/>
              </w:rPr>
              <w:t> </w:t>
            </w:r>
          </w:p>
        </w:tc>
        <w:tc>
          <w:tcPr>
            <w:tcW w:w="1209"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D2E1E59" w14:textId="77777777" w:rsidR="00EE5F40" w:rsidRPr="007D2DD1" w:rsidRDefault="00EE5F40" w:rsidP="00B21AD6">
            <w:pPr>
              <w:rPr>
                <w:rFonts w:asciiTheme="minorHAnsi" w:hAnsiTheme="minorHAnsi" w:cstheme="minorHAnsi"/>
                <w:b/>
                <w:bCs/>
                <w:sz w:val="20"/>
                <w:szCs w:val="20"/>
              </w:rPr>
            </w:pPr>
            <w:r w:rsidRPr="007D2DD1">
              <w:rPr>
                <w:rFonts w:asciiTheme="minorHAnsi" w:hAnsiTheme="minorHAnsi" w:cstheme="minorHAnsi"/>
                <w:b/>
                <w:bCs/>
                <w:sz w:val="20"/>
                <w:szCs w:val="20"/>
              </w:rPr>
              <w:t> </w:t>
            </w:r>
          </w:p>
        </w:tc>
        <w:tc>
          <w:tcPr>
            <w:tcW w:w="109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D4F2873" w14:textId="77777777" w:rsidR="00EE5F40" w:rsidRPr="007D2DD1" w:rsidRDefault="00EE5F40" w:rsidP="00B21AD6">
            <w:pPr>
              <w:rPr>
                <w:rFonts w:asciiTheme="minorHAnsi" w:hAnsiTheme="minorHAnsi" w:cstheme="minorHAnsi"/>
                <w:b/>
                <w:bCs/>
                <w:sz w:val="20"/>
                <w:szCs w:val="20"/>
              </w:rPr>
            </w:pPr>
            <w:r w:rsidRPr="007D2DD1">
              <w:rPr>
                <w:rFonts w:asciiTheme="minorHAnsi" w:hAnsiTheme="minorHAnsi" w:cstheme="minorHAnsi"/>
                <w:b/>
                <w:bCs/>
                <w:sz w:val="20"/>
                <w:szCs w:val="20"/>
              </w:rPr>
              <w:t> </w:t>
            </w:r>
          </w:p>
        </w:tc>
        <w:tc>
          <w:tcPr>
            <w:tcW w:w="10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0CFC82E" w14:textId="77777777" w:rsidR="00EE5F40" w:rsidRPr="007D2DD1" w:rsidRDefault="00EE5F40" w:rsidP="00B21AD6">
            <w:pPr>
              <w:rPr>
                <w:rFonts w:asciiTheme="minorHAnsi" w:hAnsiTheme="minorHAnsi" w:cstheme="minorHAnsi"/>
                <w:b/>
                <w:bCs/>
                <w:sz w:val="20"/>
                <w:szCs w:val="20"/>
              </w:rPr>
            </w:pPr>
            <w:r w:rsidRPr="007D2DD1">
              <w:rPr>
                <w:rFonts w:asciiTheme="minorHAnsi" w:hAnsiTheme="minorHAnsi" w:cstheme="minorHAnsi"/>
                <w:b/>
                <w:bCs/>
                <w:sz w:val="20"/>
                <w:szCs w:val="20"/>
              </w:rPr>
              <w:t> </w:t>
            </w:r>
          </w:p>
        </w:tc>
      </w:tr>
      <w:tr w:rsidR="00EE5F40" w:rsidRPr="007D2DD1" w14:paraId="62FC28C5" w14:textId="77777777" w:rsidTr="005D706A">
        <w:trPr>
          <w:trHeight w:val="3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54C5B3" w14:textId="77777777" w:rsidR="00EE5F40" w:rsidRPr="007D2DD1" w:rsidRDefault="00EE5F40" w:rsidP="00A850C4">
            <w:pPr>
              <w:jc w:val="center"/>
              <w:rPr>
                <w:rFonts w:asciiTheme="minorHAnsi" w:hAnsiTheme="minorHAnsi" w:cstheme="minorHAnsi"/>
                <w:sz w:val="20"/>
                <w:szCs w:val="20"/>
              </w:rPr>
            </w:pPr>
            <w:r w:rsidRPr="007D2DD1">
              <w:rPr>
                <w:rFonts w:asciiTheme="minorHAnsi" w:hAnsiTheme="minorHAnsi" w:cstheme="minorHAnsi"/>
                <w:sz w:val="20"/>
                <w:szCs w:val="20"/>
              </w:rPr>
              <w:t>2016</w:t>
            </w:r>
          </w:p>
        </w:tc>
        <w:tc>
          <w:tcPr>
            <w:tcW w:w="4410" w:type="dxa"/>
            <w:tcBorders>
              <w:top w:val="single" w:sz="4" w:space="0" w:color="auto"/>
              <w:left w:val="nil"/>
              <w:bottom w:val="single" w:sz="4" w:space="0" w:color="auto"/>
              <w:right w:val="single" w:sz="4" w:space="0" w:color="auto"/>
            </w:tcBorders>
            <w:shd w:val="clear" w:color="auto" w:fill="auto"/>
            <w:noWrap/>
            <w:vAlign w:val="center"/>
            <w:hideMark/>
          </w:tcPr>
          <w:p w14:paraId="6E311CBF" w14:textId="77777777" w:rsidR="00EE5F40" w:rsidRPr="007D2DD1" w:rsidRDefault="00EE5F40" w:rsidP="005D706A">
            <w:pPr>
              <w:rPr>
                <w:rFonts w:asciiTheme="minorHAnsi" w:hAnsiTheme="minorHAnsi" w:cstheme="minorHAnsi"/>
                <w:sz w:val="20"/>
                <w:szCs w:val="20"/>
              </w:rPr>
            </w:pPr>
            <w:r w:rsidRPr="007D2DD1">
              <w:rPr>
                <w:rFonts w:asciiTheme="minorHAnsi" w:hAnsiTheme="minorHAnsi" w:cstheme="minorHAnsi"/>
                <w:sz w:val="20"/>
                <w:szCs w:val="20"/>
              </w:rPr>
              <w:t>Neutralization Tank T-796</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6D28B87B"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0.0</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14:paraId="4E3A3281"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0</w:t>
            </w:r>
          </w:p>
        </w:tc>
        <w:tc>
          <w:tcPr>
            <w:tcW w:w="1092" w:type="dxa"/>
            <w:tcBorders>
              <w:top w:val="single" w:sz="4" w:space="0" w:color="auto"/>
              <w:left w:val="nil"/>
              <w:bottom w:val="single" w:sz="4" w:space="0" w:color="auto"/>
              <w:right w:val="single" w:sz="4" w:space="0" w:color="auto"/>
            </w:tcBorders>
            <w:shd w:val="clear" w:color="auto" w:fill="auto"/>
            <w:noWrap/>
            <w:vAlign w:val="center"/>
            <w:hideMark/>
          </w:tcPr>
          <w:p w14:paraId="29B06764"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5.8</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6F7B29B6"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2,115</w:t>
            </w:r>
          </w:p>
        </w:tc>
      </w:tr>
      <w:tr w:rsidR="00EE5F40" w:rsidRPr="007D2DD1" w14:paraId="00131B2D" w14:textId="77777777" w:rsidTr="005D706A">
        <w:trPr>
          <w:trHeight w:val="300"/>
          <w:jc w:val="center"/>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B4FEEE" w14:textId="77777777" w:rsidR="00EE5F40" w:rsidRPr="007D2DD1" w:rsidRDefault="00EE5F40" w:rsidP="00A850C4">
            <w:pPr>
              <w:jc w:val="center"/>
              <w:rPr>
                <w:rFonts w:asciiTheme="minorHAnsi" w:hAnsiTheme="minorHAnsi" w:cstheme="minorHAnsi"/>
                <w:sz w:val="20"/>
                <w:szCs w:val="20"/>
              </w:rPr>
            </w:pPr>
            <w:r w:rsidRPr="007D2DD1">
              <w:rPr>
                <w:rFonts w:asciiTheme="minorHAnsi" w:hAnsiTheme="minorHAnsi" w:cstheme="minorHAnsi"/>
                <w:sz w:val="20"/>
                <w:szCs w:val="20"/>
              </w:rPr>
              <w:t>2017</w:t>
            </w:r>
          </w:p>
        </w:tc>
        <w:tc>
          <w:tcPr>
            <w:tcW w:w="4410" w:type="dxa"/>
            <w:tcBorders>
              <w:top w:val="single" w:sz="4" w:space="0" w:color="auto"/>
              <w:left w:val="nil"/>
              <w:bottom w:val="single" w:sz="4" w:space="0" w:color="auto"/>
              <w:right w:val="single" w:sz="4" w:space="0" w:color="auto"/>
            </w:tcBorders>
            <w:shd w:val="clear" w:color="auto" w:fill="auto"/>
            <w:noWrap/>
            <w:vAlign w:val="center"/>
            <w:hideMark/>
          </w:tcPr>
          <w:p w14:paraId="00A4E9D9" w14:textId="77777777" w:rsidR="00EE5F40" w:rsidRPr="007D2DD1" w:rsidRDefault="00EE5F40" w:rsidP="005D706A">
            <w:pPr>
              <w:rPr>
                <w:rFonts w:asciiTheme="minorHAnsi" w:hAnsiTheme="minorHAnsi" w:cstheme="minorHAnsi"/>
                <w:sz w:val="20"/>
                <w:szCs w:val="20"/>
              </w:rPr>
            </w:pPr>
            <w:r w:rsidRPr="007D2DD1">
              <w:rPr>
                <w:rFonts w:asciiTheme="minorHAnsi" w:hAnsiTheme="minorHAnsi" w:cstheme="minorHAnsi"/>
                <w:sz w:val="20"/>
                <w:szCs w:val="20"/>
              </w:rPr>
              <w:t>Neutralization Tank T-797</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51ABE733"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0.0</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14:paraId="4AD1604D"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0</w:t>
            </w:r>
          </w:p>
        </w:tc>
        <w:tc>
          <w:tcPr>
            <w:tcW w:w="1092" w:type="dxa"/>
            <w:tcBorders>
              <w:top w:val="single" w:sz="4" w:space="0" w:color="auto"/>
              <w:left w:val="nil"/>
              <w:bottom w:val="single" w:sz="4" w:space="0" w:color="auto"/>
              <w:right w:val="single" w:sz="4" w:space="0" w:color="auto"/>
            </w:tcBorders>
            <w:shd w:val="clear" w:color="auto" w:fill="auto"/>
            <w:noWrap/>
            <w:vAlign w:val="center"/>
            <w:hideMark/>
          </w:tcPr>
          <w:p w14:paraId="5D6847EE"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5.8</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049C6D20" w14:textId="77777777" w:rsidR="00EE5F40" w:rsidRPr="007D2DD1" w:rsidRDefault="00EE5F40" w:rsidP="00B21AD6">
            <w:pPr>
              <w:jc w:val="center"/>
              <w:rPr>
                <w:rFonts w:asciiTheme="minorHAnsi" w:hAnsiTheme="minorHAnsi" w:cstheme="minorHAnsi"/>
                <w:color w:val="000000"/>
                <w:sz w:val="20"/>
                <w:szCs w:val="20"/>
              </w:rPr>
            </w:pPr>
            <w:r w:rsidRPr="007D2DD1">
              <w:rPr>
                <w:rFonts w:asciiTheme="minorHAnsi" w:hAnsiTheme="minorHAnsi" w:cstheme="minorHAnsi"/>
                <w:color w:val="000000"/>
                <w:sz w:val="20"/>
                <w:szCs w:val="20"/>
              </w:rPr>
              <w:t>2,115</w:t>
            </w:r>
          </w:p>
        </w:tc>
      </w:tr>
      <w:tr w:rsidR="00EB7327" w:rsidRPr="007D2DD1" w14:paraId="2B822553" w14:textId="77777777" w:rsidTr="00931FB6">
        <w:trPr>
          <w:trHeight w:val="300"/>
          <w:jc w:val="center"/>
        </w:trPr>
        <w:tc>
          <w:tcPr>
            <w:tcW w:w="10170" w:type="dxa"/>
            <w:gridSpan w:val="6"/>
            <w:tcBorders>
              <w:top w:val="single" w:sz="4" w:space="0" w:color="auto"/>
            </w:tcBorders>
            <w:shd w:val="clear" w:color="auto" w:fill="auto"/>
            <w:noWrap/>
            <w:vAlign w:val="center"/>
          </w:tcPr>
          <w:p w14:paraId="062DF0F9" w14:textId="45A3AECC" w:rsidR="00EB7327" w:rsidRPr="007D2DD1" w:rsidRDefault="00EB7327" w:rsidP="001C1178">
            <w:pPr>
              <w:rPr>
                <w:rFonts w:asciiTheme="minorHAnsi" w:hAnsiTheme="minorHAnsi" w:cstheme="minorHAnsi"/>
                <w:color w:val="000000"/>
                <w:sz w:val="20"/>
                <w:szCs w:val="20"/>
              </w:rPr>
            </w:pPr>
            <w:r>
              <w:rPr>
                <w:rFonts w:asciiTheme="minorHAnsi" w:eastAsia="Calibri" w:hAnsiTheme="minorHAnsi" w:cstheme="minorHAnsi"/>
                <w:sz w:val="20"/>
                <w:szCs w:val="20"/>
              </w:rPr>
              <w:t xml:space="preserve">*Throughput and/or emission limits </w:t>
            </w:r>
            <w:r w:rsidR="00467CFF">
              <w:rPr>
                <w:rFonts w:asciiTheme="minorHAnsi" w:eastAsia="Calibri" w:hAnsiTheme="minorHAnsi" w:cstheme="minorHAnsi"/>
                <w:sz w:val="20"/>
                <w:szCs w:val="20"/>
              </w:rPr>
              <w:t xml:space="preserve">for grandfathered and altered sources </w:t>
            </w:r>
            <w:r>
              <w:rPr>
                <w:rFonts w:asciiTheme="minorHAnsi" w:eastAsia="Calibri" w:hAnsiTheme="minorHAnsi" w:cstheme="minorHAnsi"/>
                <w:sz w:val="20"/>
                <w:szCs w:val="20"/>
              </w:rPr>
              <w:t>are based on pre-project levels. Future applications will need to be reviewed per Regulation 2-1-234.1.2 to determine the PTE in the current configuration.</w:t>
            </w:r>
          </w:p>
        </w:tc>
      </w:tr>
    </w:tbl>
    <w:p w14:paraId="6ECFDF72" w14:textId="77777777" w:rsidR="00EE5F40" w:rsidRPr="002B568F" w:rsidRDefault="00EE5F40" w:rsidP="002B568F">
      <w:pPr>
        <w:spacing w:after="160" w:line="259" w:lineRule="auto"/>
        <w:rPr>
          <w:rFonts w:asciiTheme="minorHAnsi" w:eastAsia="Calibri" w:hAnsiTheme="minorHAnsi" w:cstheme="minorHAnsi"/>
          <w:i/>
          <w:iCs/>
          <w:sz w:val="20"/>
          <w:szCs w:val="20"/>
        </w:rPr>
      </w:pPr>
    </w:p>
    <w:p w14:paraId="42275870" w14:textId="54FFFFE7" w:rsidR="00FA0A81" w:rsidRPr="005D2FD4" w:rsidRDefault="00FA0A81" w:rsidP="00FA0A81">
      <w:pPr>
        <w:spacing w:line="259" w:lineRule="auto"/>
        <w:rPr>
          <w:rFonts w:asciiTheme="minorHAnsi" w:eastAsia="Calibri" w:hAnsiTheme="minorHAnsi" w:cstheme="minorHAnsi"/>
          <w:i/>
          <w:iCs/>
          <w:sz w:val="20"/>
          <w:szCs w:val="20"/>
        </w:rPr>
      </w:pPr>
      <w:r w:rsidRPr="005D2FD4">
        <w:rPr>
          <w:rFonts w:asciiTheme="minorHAnsi" w:eastAsia="Calibri" w:hAnsiTheme="minorHAnsi" w:cstheme="minorHAnsi"/>
          <w:i/>
          <w:iCs/>
          <w:sz w:val="20"/>
          <w:szCs w:val="20"/>
        </w:rPr>
        <w:t>Source S-819 (API Oil-Water Separator/Dissolved Nitrogen Flotation System)</w:t>
      </w:r>
    </w:p>
    <w:p w14:paraId="7A789175" w14:textId="6A8A6CE6"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Source S-819, which consists of the API Oil-Water Separator and Dissolved Nitrogen Flotation System, is a grandfathered source and abated by A-39 (Thermal Oxidizer) or A-14 (Vapor Recovery System) as a backup. </w:t>
      </w:r>
      <w:r w:rsidR="00A60DF0">
        <w:rPr>
          <w:rFonts w:asciiTheme="minorHAnsi" w:eastAsia="Calibri" w:hAnsiTheme="minorHAnsi" w:cstheme="minorHAnsi"/>
          <w:sz w:val="20"/>
          <w:szCs w:val="20"/>
        </w:rPr>
        <w:t xml:space="preserve">The </w:t>
      </w:r>
      <w:r w:rsidR="00A60DF0" w:rsidRPr="005D2FD4">
        <w:rPr>
          <w:rFonts w:asciiTheme="minorHAnsi" w:eastAsia="Calibri" w:hAnsiTheme="minorHAnsi" w:cstheme="minorHAnsi"/>
          <w:sz w:val="20"/>
          <w:szCs w:val="20"/>
        </w:rPr>
        <w:t xml:space="preserve">potential to emit is evaluated based on the highest 12-month and daily operating rates (material throughputs) and the potential to emit after the project is based </w:t>
      </w:r>
      <w:r w:rsidR="00A60DF0">
        <w:rPr>
          <w:rFonts w:asciiTheme="minorHAnsi" w:eastAsia="Calibri" w:hAnsiTheme="minorHAnsi" w:cstheme="minorHAnsi"/>
          <w:sz w:val="20"/>
          <w:szCs w:val="20"/>
        </w:rPr>
        <w:t>on</w:t>
      </w:r>
      <w:r w:rsidR="00A60DF0" w:rsidRPr="005D2FD4">
        <w:rPr>
          <w:rFonts w:asciiTheme="minorHAnsi" w:eastAsia="Calibri" w:hAnsiTheme="minorHAnsi" w:cstheme="minorHAnsi"/>
          <w:sz w:val="20"/>
          <w:szCs w:val="20"/>
        </w:rPr>
        <w:t xml:space="preserve"> operational design.</w:t>
      </w:r>
      <w:r w:rsidR="00A60DF0">
        <w:rPr>
          <w:rFonts w:asciiTheme="minorHAnsi" w:eastAsia="Calibri" w:hAnsiTheme="minorHAnsi" w:cstheme="minorHAnsi"/>
          <w:sz w:val="20"/>
          <w:szCs w:val="20"/>
        </w:rPr>
        <w:t xml:space="preserve"> The h</w:t>
      </w:r>
      <w:r w:rsidR="00A60DF0" w:rsidRPr="005D2FD4">
        <w:rPr>
          <w:rFonts w:asciiTheme="minorHAnsi" w:eastAsia="Calibri" w:hAnsiTheme="minorHAnsi" w:cstheme="minorHAnsi"/>
          <w:sz w:val="20"/>
          <w:szCs w:val="20"/>
        </w:rPr>
        <w:t>ighest 12-month and daily operating rates</w:t>
      </w:r>
      <w:r w:rsidR="00A60DF0">
        <w:rPr>
          <w:rFonts w:asciiTheme="minorHAnsi" w:eastAsia="Calibri" w:hAnsiTheme="minorHAnsi" w:cstheme="minorHAnsi"/>
          <w:sz w:val="20"/>
          <w:szCs w:val="20"/>
        </w:rPr>
        <w:t xml:space="preserve"> have been</w:t>
      </w:r>
      <w:r w:rsidR="005A759D" w:rsidRPr="005A759D">
        <w:rPr>
          <w:rFonts w:asciiTheme="minorHAnsi" w:eastAsia="Calibri" w:hAnsiTheme="minorHAnsi" w:cstheme="minorHAnsi"/>
          <w:sz w:val="20"/>
          <w:szCs w:val="20"/>
        </w:rPr>
        <w:t xml:space="preserve"> </w:t>
      </w:r>
      <w:r w:rsidR="005A759D">
        <w:rPr>
          <w:rFonts w:asciiTheme="minorHAnsi" w:eastAsia="Calibri" w:hAnsiTheme="minorHAnsi" w:cstheme="minorHAnsi"/>
          <w:sz w:val="20"/>
          <w:szCs w:val="20"/>
        </w:rPr>
        <w:t>adjusted downward based on maximum post-project operations and</w:t>
      </w:r>
      <w:r w:rsidR="00A60DF0">
        <w:rPr>
          <w:rFonts w:asciiTheme="minorHAnsi" w:eastAsia="Calibri" w:hAnsiTheme="minorHAnsi" w:cstheme="minorHAnsi"/>
          <w:sz w:val="20"/>
          <w:szCs w:val="20"/>
        </w:rPr>
        <w:t xml:space="preserve"> imposed in Permit Condition #27587.</w:t>
      </w:r>
      <w:r w:rsidR="005A759D" w:rsidRPr="005A759D">
        <w:t xml:space="preserve"> </w:t>
      </w:r>
      <w:r w:rsidR="005A759D" w:rsidRPr="005A759D">
        <w:rPr>
          <w:rFonts w:asciiTheme="minorHAnsi" w:eastAsia="Calibri" w:hAnsiTheme="minorHAnsi" w:cstheme="minorHAnsi"/>
          <w:sz w:val="20"/>
          <w:szCs w:val="20"/>
        </w:rPr>
        <w:t>These limits correspond to the grandfathered source PTEs for each source. As indicated above, future applications will need to be reviewed per Regulation 2-1-234.1.2.</w:t>
      </w:r>
    </w:p>
    <w:p w14:paraId="7E712E5C" w14:textId="29506601" w:rsidR="00FA0A81"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lastRenderedPageBreak/>
        <w:t xml:space="preserve">As shown in </w:t>
      </w:r>
      <w:hyperlink w:anchor="Table293" w:history="1">
        <w:r w:rsidR="00580969" w:rsidRPr="001D3F1C">
          <w:rPr>
            <w:rStyle w:val="Hyperlink"/>
            <w:rFonts w:asciiTheme="minorHAnsi" w:eastAsia="Calibri" w:hAnsiTheme="minorHAnsi" w:cstheme="minorHAnsi"/>
            <w:sz w:val="20"/>
            <w:szCs w:val="20"/>
          </w:rPr>
          <w:t>Table 2.9.</w:t>
        </w:r>
        <w:r w:rsidR="00E31F50" w:rsidRPr="001D3F1C">
          <w:rPr>
            <w:rStyle w:val="Hyperlink"/>
            <w:rFonts w:asciiTheme="minorHAnsi" w:eastAsia="Calibri" w:hAnsiTheme="minorHAnsi" w:cstheme="minorHAnsi"/>
            <w:sz w:val="20"/>
            <w:szCs w:val="20"/>
          </w:rPr>
          <w:t>3</w:t>
        </w:r>
      </w:hyperlink>
      <w:r w:rsidR="00580969">
        <w:rPr>
          <w:rFonts w:asciiTheme="minorHAnsi" w:eastAsia="Calibri" w:hAnsiTheme="minorHAnsi" w:cstheme="minorHAnsi"/>
          <w:sz w:val="20"/>
          <w:szCs w:val="20"/>
        </w:rPr>
        <w:t xml:space="preserve"> (</w:t>
      </w:r>
      <w:r w:rsidR="00D944BB">
        <w:rPr>
          <w:rFonts w:asciiTheme="minorHAnsi" w:eastAsia="Calibri" w:hAnsiTheme="minorHAnsi" w:cstheme="minorHAnsi"/>
          <w:sz w:val="20"/>
          <w:szCs w:val="20"/>
        </w:rPr>
        <w:t>for c</w:t>
      </w:r>
      <w:r w:rsidR="00580969">
        <w:rPr>
          <w:rFonts w:asciiTheme="minorHAnsi" w:eastAsia="Calibri" w:hAnsiTheme="minorHAnsi" w:cstheme="minorHAnsi"/>
          <w:sz w:val="20"/>
          <w:szCs w:val="20"/>
        </w:rPr>
        <w:t xml:space="preserve">riteria </w:t>
      </w:r>
      <w:r w:rsidR="00D944BB">
        <w:rPr>
          <w:rFonts w:asciiTheme="minorHAnsi" w:eastAsia="Calibri" w:hAnsiTheme="minorHAnsi" w:cstheme="minorHAnsi"/>
          <w:sz w:val="20"/>
          <w:szCs w:val="20"/>
        </w:rPr>
        <w:t>p</w:t>
      </w:r>
      <w:r w:rsidR="00580969">
        <w:rPr>
          <w:rFonts w:asciiTheme="minorHAnsi" w:eastAsia="Calibri" w:hAnsiTheme="minorHAnsi" w:cstheme="minorHAnsi"/>
          <w:sz w:val="20"/>
          <w:szCs w:val="20"/>
        </w:rPr>
        <w:t>ollutants)</w:t>
      </w:r>
      <w:r w:rsidR="00580969" w:rsidRPr="005D2FD4">
        <w:rPr>
          <w:rFonts w:asciiTheme="minorHAnsi" w:eastAsia="Calibri" w:hAnsiTheme="minorHAnsi" w:cstheme="minorHAnsi"/>
          <w:sz w:val="20"/>
          <w:szCs w:val="20"/>
        </w:rPr>
        <w:t xml:space="preserve"> and </w:t>
      </w:r>
      <w:r w:rsidR="00580969">
        <w:rPr>
          <w:rFonts w:asciiTheme="minorHAnsi" w:eastAsia="Calibri" w:hAnsiTheme="minorHAnsi" w:cstheme="minorHAnsi"/>
          <w:sz w:val="20"/>
          <w:szCs w:val="20"/>
        </w:rPr>
        <w:t>Table F-8 of Appendix F (</w:t>
      </w:r>
      <w:r w:rsidR="00D944BB">
        <w:rPr>
          <w:rFonts w:asciiTheme="minorHAnsi" w:eastAsia="Calibri" w:hAnsiTheme="minorHAnsi" w:cstheme="minorHAnsi"/>
          <w:sz w:val="20"/>
          <w:szCs w:val="20"/>
        </w:rPr>
        <w:t xml:space="preserve">for </w:t>
      </w:r>
      <w:r w:rsidR="00580969">
        <w:rPr>
          <w:rFonts w:asciiTheme="minorHAnsi" w:eastAsia="Calibri" w:hAnsiTheme="minorHAnsi" w:cstheme="minorHAnsi"/>
          <w:sz w:val="20"/>
          <w:szCs w:val="20"/>
        </w:rPr>
        <w:t>TACs)</w:t>
      </w:r>
      <w:r w:rsidRPr="005D2FD4">
        <w:rPr>
          <w:rFonts w:asciiTheme="minorHAnsi" w:eastAsia="Calibri" w:hAnsiTheme="minorHAnsi" w:cstheme="minorHAnsi"/>
          <w:sz w:val="20"/>
          <w:szCs w:val="20"/>
        </w:rPr>
        <w:t xml:space="preserve">, changes to S-819 </w:t>
      </w:r>
      <w:r w:rsidR="00FE0756" w:rsidRPr="005D2FD4">
        <w:rPr>
          <w:rFonts w:asciiTheme="minorHAnsi" w:eastAsia="Calibri" w:hAnsiTheme="minorHAnsi" w:cstheme="minorHAnsi"/>
          <w:sz w:val="20"/>
          <w:szCs w:val="20"/>
        </w:rPr>
        <w:t xml:space="preserve">do not result </w:t>
      </w:r>
      <w:r w:rsidRPr="005D2FD4">
        <w:rPr>
          <w:rFonts w:asciiTheme="minorHAnsi" w:eastAsia="Calibri" w:hAnsiTheme="minorHAnsi" w:cstheme="minorHAnsi"/>
          <w:sz w:val="20"/>
          <w:szCs w:val="20"/>
        </w:rPr>
        <w:t>in an increase in emission</w:t>
      </w:r>
      <w:r w:rsidR="00631ADD">
        <w:rPr>
          <w:rFonts w:asciiTheme="minorHAnsi" w:eastAsia="Calibri" w:hAnsiTheme="minorHAnsi" w:cstheme="minorHAnsi"/>
          <w:sz w:val="20"/>
          <w:szCs w:val="20"/>
        </w:rPr>
        <w:t>. However, since there is an increase in emissions</w:t>
      </w:r>
      <w:r w:rsidR="00DC1FF0">
        <w:rPr>
          <w:rFonts w:asciiTheme="minorHAnsi" w:eastAsia="Calibri" w:hAnsiTheme="minorHAnsi" w:cstheme="minorHAnsi"/>
          <w:sz w:val="20"/>
          <w:szCs w:val="20"/>
        </w:rPr>
        <w:t xml:space="preserve"> of at least one or more TAC, emissions of TAC are included in the HRA.</w:t>
      </w:r>
      <w:r w:rsidR="003B6560">
        <w:rPr>
          <w:rFonts w:asciiTheme="minorHAnsi" w:eastAsia="Calibri" w:hAnsiTheme="minorHAnsi" w:cstheme="minorHAnsi"/>
          <w:sz w:val="20"/>
          <w:szCs w:val="20"/>
        </w:rPr>
        <w:t xml:space="preserve"> </w:t>
      </w:r>
      <w:r w:rsidR="00A32D59">
        <w:rPr>
          <w:rFonts w:asciiTheme="minorHAnsi" w:eastAsia="Calibri" w:hAnsiTheme="minorHAnsi" w:cstheme="minorHAnsi"/>
          <w:sz w:val="20"/>
          <w:szCs w:val="20"/>
        </w:rPr>
        <w:t>Based on the results of the HRA,</w:t>
      </w:r>
      <w:r w:rsidRPr="005D2FD4">
        <w:rPr>
          <w:rFonts w:asciiTheme="minorHAnsi" w:eastAsia="Calibri" w:hAnsiTheme="minorHAnsi" w:cstheme="minorHAnsi"/>
          <w:sz w:val="20"/>
          <w:szCs w:val="20"/>
        </w:rPr>
        <w:t xml:space="preserve"> S-819 is an </w:t>
      </w:r>
      <w:r w:rsidR="00FE0756" w:rsidRPr="005D2FD4">
        <w:rPr>
          <w:rFonts w:asciiTheme="minorHAnsi" w:eastAsia="Calibri" w:hAnsiTheme="minorHAnsi" w:cstheme="minorHAnsi"/>
          <w:sz w:val="20"/>
          <w:szCs w:val="20"/>
        </w:rPr>
        <w:t>altered</w:t>
      </w:r>
      <w:r w:rsidRPr="005D2FD4">
        <w:rPr>
          <w:rFonts w:asciiTheme="minorHAnsi" w:eastAsia="Calibri" w:hAnsiTheme="minorHAnsi" w:cstheme="minorHAnsi"/>
          <w:sz w:val="20"/>
          <w:szCs w:val="20"/>
        </w:rPr>
        <w:t xml:space="preserve"> source</w:t>
      </w:r>
      <w:r w:rsidR="009E55E7">
        <w:rPr>
          <w:rFonts w:asciiTheme="minorHAnsi" w:eastAsia="Calibri" w:hAnsiTheme="minorHAnsi" w:cstheme="minorHAnsi"/>
          <w:sz w:val="20"/>
          <w:szCs w:val="20"/>
        </w:rPr>
        <w:t xml:space="preserve"> per Regulation 2-2</w:t>
      </w:r>
      <w:r w:rsidRPr="005D2FD4">
        <w:rPr>
          <w:rFonts w:asciiTheme="minorHAnsi" w:eastAsia="Calibri" w:hAnsiTheme="minorHAnsi" w:cstheme="minorHAnsi"/>
          <w:sz w:val="20"/>
          <w:szCs w:val="20"/>
        </w:rPr>
        <w:t>.</w:t>
      </w:r>
    </w:p>
    <w:p w14:paraId="0C65EAFD" w14:textId="77777777" w:rsidR="003864C4" w:rsidRPr="005D2FD4" w:rsidRDefault="003864C4" w:rsidP="00FA0A81">
      <w:pPr>
        <w:spacing w:after="160" w:line="259" w:lineRule="auto"/>
        <w:rPr>
          <w:rFonts w:asciiTheme="minorHAnsi" w:eastAsia="Calibri" w:hAnsiTheme="minorHAnsi" w:cstheme="minorHAnsi"/>
          <w:sz w:val="20"/>
          <w:szCs w:val="20"/>
        </w:rPr>
      </w:pPr>
    </w:p>
    <w:p w14:paraId="570C7F2C" w14:textId="77777777" w:rsidR="00FA0A81" w:rsidRPr="005D2FD4" w:rsidRDefault="00FA0A81" w:rsidP="00FA0A81">
      <w:pPr>
        <w:spacing w:after="160" w:line="259" w:lineRule="auto"/>
        <w:rPr>
          <w:rFonts w:asciiTheme="minorHAnsi" w:eastAsia="Calibri" w:hAnsiTheme="minorHAnsi" w:cstheme="minorHAnsi"/>
          <w:i/>
          <w:iCs/>
          <w:sz w:val="20"/>
          <w:szCs w:val="20"/>
        </w:rPr>
      </w:pPr>
      <w:r w:rsidRPr="005D2FD4">
        <w:rPr>
          <w:rFonts w:asciiTheme="minorHAnsi" w:eastAsia="Calibri" w:hAnsiTheme="minorHAnsi" w:cstheme="minorHAnsi"/>
          <w:i/>
          <w:iCs/>
          <w:sz w:val="20"/>
          <w:szCs w:val="20"/>
        </w:rPr>
        <w:t>Source S-1026 (DNF Effluent Air Stripper)</w:t>
      </w:r>
    </w:p>
    <w:p w14:paraId="34F6EAE5" w14:textId="5B657764" w:rsidR="00FE0756" w:rsidRPr="005D2FD4" w:rsidRDefault="00FA0A81" w:rsidP="00FE0756">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Source S-1026, abated by A-39 (Thermal Oxidizer), is </w:t>
      </w:r>
      <w:r w:rsidR="00187A6E" w:rsidRPr="005D2FD4">
        <w:rPr>
          <w:rFonts w:asciiTheme="minorHAnsi" w:eastAsia="Calibri" w:hAnsiTheme="minorHAnsi" w:cstheme="minorHAnsi"/>
          <w:sz w:val="20"/>
          <w:szCs w:val="20"/>
        </w:rPr>
        <w:t>a</w:t>
      </w:r>
      <w:r w:rsidR="008C5FBB">
        <w:rPr>
          <w:rFonts w:asciiTheme="minorHAnsi" w:eastAsia="Calibri" w:hAnsiTheme="minorHAnsi" w:cstheme="minorHAnsi"/>
          <w:sz w:val="20"/>
          <w:szCs w:val="20"/>
        </w:rPr>
        <w:t xml:space="preserve"> new source review</w:t>
      </w:r>
      <w:r w:rsidR="00187A6E" w:rsidRPr="005D2FD4">
        <w:rPr>
          <w:rFonts w:asciiTheme="minorHAnsi" w:eastAsia="Calibri" w:hAnsiTheme="minorHAnsi" w:cstheme="minorHAnsi"/>
          <w:sz w:val="20"/>
          <w:szCs w:val="20"/>
        </w:rPr>
        <w:t xml:space="preserve"> </w:t>
      </w:r>
      <w:r w:rsidR="008C5FBB">
        <w:rPr>
          <w:rFonts w:asciiTheme="minorHAnsi" w:eastAsia="Calibri" w:hAnsiTheme="minorHAnsi" w:cstheme="minorHAnsi"/>
          <w:sz w:val="20"/>
          <w:szCs w:val="20"/>
        </w:rPr>
        <w:t>(</w:t>
      </w:r>
      <w:r w:rsidR="00187A6E" w:rsidRPr="005D2FD4">
        <w:rPr>
          <w:rFonts w:asciiTheme="minorHAnsi" w:eastAsia="Calibri" w:hAnsiTheme="minorHAnsi" w:cstheme="minorHAnsi"/>
          <w:sz w:val="20"/>
          <w:szCs w:val="20"/>
        </w:rPr>
        <w:t>NSR</w:t>
      </w:r>
      <w:r w:rsidR="008C5FBB">
        <w:rPr>
          <w:rFonts w:asciiTheme="minorHAnsi" w:eastAsia="Calibri" w:hAnsiTheme="minorHAnsi" w:cstheme="minorHAnsi"/>
          <w:sz w:val="20"/>
          <w:szCs w:val="20"/>
        </w:rPr>
        <w:t>)</w:t>
      </w:r>
      <w:r w:rsidR="00187A6E" w:rsidRPr="005D2FD4">
        <w:rPr>
          <w:rFonts w:asciiTheme="minorHAnsi" w:eastAsia="Calibri" w:hAnsiTheme="minorHAnsi" w:cstheme="minorHAnsi"/>
          <w:sz w:val="20"/>
          <w:szCs w:val="20"/>
        </w:rPr>
        <w:t xml:space="preserve"> source </w:t>
      </w:r>
      <w:r w:rsidRPr="005D2FD4">
        <w:rPr>
          <w:rFonts w:asciiTheme="minorHAnsi" w:eastAsia="Calibri" w:hAnsiTheme="minorHAnsi" w:cstheme="minorHAnsi"/>
          <w:sz w:val="20"/>
          <w:szCs w:val="20"/>
        </w:rPr>
        <w:t xml:space="preserve">permitted under Application 4990. </w:t>
      </w:r>
      <w:r w:rsidR="001F7D35" w:rsidRPr="005D2FD4">
        <w:rPr>
          <w:rFonts w:asciiTheme="minorHAnsi" w:eastAsia="Calibri" w:hAnsiTheme="minorHAnsi" w:cstheme="minorHAnsi"/>
          <w:sz w:val="20"/>
          <w:szCs w:val="20"/>
        </w:rPr>
        <w:t xml:space="preserve">As shown in </w:t>
      </w:r>
      <w:hyperlink w:anchor="Table293" w:history="1">
        <w:r w:rsidR="001F7D35" w:rsidRPr="001D3F1C">
          <w:rPr>
            <w:rStyle w:val="Hyperlink"/>
            <w:rFonts w:asciiTheme="minorHAnsi" w:eastAsia="Calibri" w:hAnsiTheme="minorHAnsi" w:cstheme="minorHAnsi"/>
            <w:sz w:val="20"/>
            <w:szCs w:val="20"/>
          </w:rPr>
          <w:t>Table 2.9.</w:t>
        </w:r>
        <w:r w:rsidR="004547DF" w:rsidRPr="001D3F1C">
          <w:rPr>
            <w:rStyle w:val="Hyperlink"/>
            <w:rFonts w:asciiTheme="minorHAnsi" w:eastAsia="Calibri" w:hAnsiTheme="minorHAnsi" w:cstheme="minorHAnsi"/>
            <w:sz w:val="20"/>
            <w:szCs w:val="20"/>
          </w:rPr>
          <w:t>3</w:t>
        </w:r>
      </w:hyperlink>
      <w:r w:rsidR="001F7D35">
        <w:rPr>
          <w:rFonts w:asciiTheme="minorHAnsi" w:eastAsia="Calibri" w:hAnsiTheme="minorHAnsi" w:cstheme="minorHAnsi"/>
          <w:sz w:val="20"/>
          <w:szCs w:val="20"/>
        </w:rPr>
        <w:t xml:space="preserve"> (</w:t>
      </w:r>
      <w:r w:rsidR="008C5FBB">
        <w:rPr>
          <w:rFonts w:asciiTheme="minorHAnsi" w:eastAsia="Calibri" w:hAnsiTheme="minorHAnsi" w:cstheme="minorHAnsi"/>
          <w:sz w:val="20"/>
          <w:szCs w:val="20"/>
        </w:rPr>
        <w:t>for c</w:t>
      </w:r>
      <w:r w:rsidR="001F7D35">
        <w:rPr>
          <w:rFonts w:asciiTheme="minorHAnsi" w:eastAsia="Calibri" w:hAnsiTheme="minorHAnsi" w:cstheme="minorHAnsi"/>
          <w:sz w:val="20"/>
          <w:szCs w:val="20"/>
        </w:rPr>
        <w:t xml:space="preserve">riteria </w:t>
      </w:r>
      <w:r w:rsidR="008C5FBB">
        <w:rPr>
          <w:rFonts w:asciiTheme="minorHAnsi" w:eastAsia="Calibri" w:hAnsiTheme="minorHAnsi" w:cstheme="minorHAnsi"/>
          <w:sz w:val="20"/>
          <w:szCs w:val="20"/>
        </w:rPr>
        <w:t>p</w:t>
      </w:r>
      <w:r w:rsidR="001F7D35">
        <w:rPr>
          <w:rFonts w:asciiTheme="minorHAnsi" w:eastAsia="Calibri" w:hAnsiTheme="minorHAnsi" w:cstheme="minorHAnsi"/>
          <w:sz w:val="20"/>
          <w:szCs w:val="20"/>
        </w:rPr>
        <w:t>ollutants)</w:t>
      </w:r>
      <w:r w:rsidR="001F7D35" w:rsidRPr="005D2FD4">
        <w:rPr>
          <w:rFonts w:asciiTheme="minorHAnsi" w:eastAsia="Calibri" w:hAnsiTheme="minorHAnsi" w:cstheme="minorHAnsi"/>
          <w:sz w:val="20"/>
          <w:szCs w:val="20"/>
        </w:rPr>
        <w:t xml:space="preserve"> and </w:t>
      </w:r>
      <w:r w:rsidR="001F7D35">
        <w:rPr>
          <w:rFonts w:asciiTheme="minorHAnsi" w:eastAsia="Calibri" w:hAnsiTheme="minorHAnsi" w:cstheme="minorHAnsi"/>
          <w:sz w:val="20"/>
          <w:szCs w:val="20"/>
        </w:rPr>
        <w:t>Table F-8 of Appendix F (</w:t>
      </w:r>
      <w:r w:rsidR="008C5FBB">
        <w:rPr>
          <w:rFonts w:asciiTheme="minorHAnsi" w:eastAsia="Calibri" w:hAnsiTheme="minorHAnsi" w:cstheme="minorHAnsi"/>
          <w:sz w:val="20"/>
          <w:szCs w:val="20"/>
        </w:rPr>
        <w:t xml:space="preserve">for </w:t>
      </w:r>
      <w:r w:rsidR="001F7D35">
        <w:rPr>
          <w:rFonts w:asciiTheme="minorHAnsi" w:eastAsia="Calibri" w:hAnsiTheme="minorHAnsi" w:cstheme="minorHAnsi"/>
          <w:sz w:val="20"/>
          <w:szCs w:val="20"/>
        </w:rPr>
        <w:t>TACs)</w:t>
      </w:r>
      <w:r w:rsidR="00FE0756" w:rsidRPr="005D2FD4">
        <w:rPr>
          <w:rFonts w:asciiTheme="minorHAnsi" w:eastAsia="Calibri" w:hAnsiTheme="minorHAnsi" w:cstheme="minorHAnsi"/>
          <w:sz w:val="20"/>
          <w:szCs w:val="20"/>
        </w:rPr>
        <w:t>, changes to S-1026 do not result in an increase in emission; therefore, S-1026 is an altered source.</w:t>
      </w:r>
    </w:p>
    <w:p w14:paraId="2B9A4607" w14:textId="42AB6821" w:rsidR="00FA0A81" w:rsidRPr="005D2FD4" w:rsidRDefault="00FA0A81" w:rsidP="00FA0A81">
      <w:pPr>
        <w:spacing w:after="160" w:line="259" w:lineRule="auto"/>
        <w:rPr>
          <w:rFonts w:asciiTheme="minorHAnsi" w:eastAsia="Calibri" w:hAnsiTheme="minorHAnsi" w:cstheme="minorHAnsi"/>
          <w:i/>
          <w:iCs/>
          <w:sz w:val="20"/>
          <w:szCs w:val="20"/>
        </w:rPr>
      </w:pPr>
      <w:r w:rsidRPr="005D2FD4">
        <w:rPr>
          <w:rFonts w:asciiTheme="minorHAnsi" w:eastAsia="Calibri" w:hAnsiTheme="minorHAnsi" w:cstheme="minorHAnsi"/>
          <w:i/>
          <w:iCs/>
          <w:sz w:val="20"/>
          <w:szCs w:val="20"/>
        </w:rPr>
        <w:t>Sources S-830, S-831, S-842</w:t>
      </w:r>
      <w:r w:rsidR="001E365A" w:rsidRPr="005D2FD4">
        <w:rPr>
          <w:rFonts w:asciiTheme="minorHAnsi" w:eastAsia="Calibri" w:hAnsiTheme="minorHAnsi" w:cstheme="minorHAnsi"/>
          <w:i/>
          <w:iCs/>
          <w:sz w:val="20"/>
          <w:szCs w:val="20"/>
        </w:rPr>
        <w:t xml:space="preserve"> (Wastewater Surge Ponds, Bio-Oxidation Pond Open Pond, Wastewater Treatment Plant Clarifiers, filters, and granular activated carbon)</w:t>
      </w:r>
    </w:p>
    <w:p w14:paraId="587D4266" w14:textId="75BB627B"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S-830, S-831, and S-842 are grandfathered sources, so the potential to emit is evaluated based on the highest 12-month and daily operating rates and the potential to emit after the project is based on operational design.</w:t>
      </w:r>
      <w:r w:rsidR="00A60DF0">
        <w:rPr>
          <w:rFonts w:asciiTheme="minorHAnsi" w:eastAsia="Calibri" w:hAnsiTheme="minorHAnsi" w:cstheme="minorHAnsi"/>
          <w:sz w:val="20"/>
          <w:szCs w:val="20"/>
        </w:rPr>
        <w:t xml:space="preserve"> </w:t>
      </w:r>
      <w:r w:rsidR="00E410B7">
        <w:rPr>
          <w:rFonts w:asciiTheme="minorHAnsi" w:eastAsia="Calibri" w:hAnsiTheme="minorHAnsi" w:cstheme="minorHAnsi"/>
          <w:sz w:val="20"/>
          <w:szCs w:val="20"/>
        </w:rPr>
        <w:t>The h</w:t>
      </w:r>
      <w:r w:rsidR="00E410B7" w:rsidRPr="005D2FD4">
        <w:rPr>
          <w:rFonts w:asciiTheme="minorHAnsi" w:eastAsia="Calibri" w:hAnsiTheme="minorHAnsi" w:cstheme="minorHAnsi"/>
          <w:sz w:val="20"/>
          <w:szCs w:val="20"/>
        </w:rPr>
        <w:t>ighest 12-month and daily operating rates</w:t>
      </w:r>
      <w:r w:rsidR="00E410B7">
        <w:rPr>
          <w:rFonts w:asciiTheme="minorHAnsi" w:eastAsia="Calibri" w:hAnsiTheme="minorHAnsi" w:cstheme="minorHAnsi"/>
          <w:sz w:val="20"/>
          <w:szCs w:val="20"/>
        </w:rPr>
        <w:t xml:space="preserve"> have been </w:t>
      </w:r>
      <w:r w:rsidR="003A75F2">
        <w:rPr>
          <w:rFonts w:asciiTheme="minorHAnsi" w:eastAsia="Calibri" w:hAnsiTheme="minorHAnsi" w:cstheme="minorHAnsi"/>
          <w:sz w:val="20"/>
          <w:szCs w:val="20"/>
        </w:rPr>
        <w:t xml:space="preserve">adjusted downward based on </w:t>
      </w:r>
      <w:r w:rsidR="00771F83">
        <w:rPr>
          <w:rFonts w:asciiTheme="minorHAnsi" w:eastAsia="Calibri" w:hAnsiTheme="minorHAnsi" w:cstheme="minorHAnsi"/>
          <w:sz w:val="20"/>
          <w:szCs w:val="20"/>
        </w:rPr>
        <w:t xml:space="preserve">maximum </w:t>
      </w:r>
      <w:r w:rsidR="003A75F2">
        <w:rPr>
          <w:rFonts w:asciiTheme="minorHAnsi" w:eastAsia="Calibri" w:hAnsiTheme="minorHAnsi" w:cstheme="minorHAnsi"/>
          <w:sz w:val="20"/>
          <w:szCs w:val="20"/>
        </w:rPr>
        <w:t xml:space="preserve">post-project operations and </w:t>
      </w:r>
      <w:r w:rsidR="00E410B7">
        <w:rPr>
          <w:rFonts w:asciiTheme="minorHAnsi" w:eastAsia="Calibri" w:hAnsiTheme="minorHAnsi" w:cstheme="minorHAnsi"/>
          <w:sz w:val="20"/>
          <w:szCs w:val="20"/>
        </w:rPr>
        <w:t>imposed in Permit Condition #27587.</w:t>
      </w:r>
      <w:r w:rsidR="0010792A" w:rsidRPr="0010792A">
        <w:t xml:space="preserve"> </w:t>
      </w:r>
      <w:r w:rsidR="0010792A" w:rsidRPr="0010792A">
        <w:rPr>
          <w:rFonts w:asciiTheme="minorHAnsi" w:eastAsia="Calibri" w:hAnsiTheme="minorHAnsi" w:cstheme="minorHAnsi"/>
          <w:sz w:val="20"/>
          <w:szCs w:val="20"/>
        </w:rPr>
        <w:t>These limits correspond to the grandfathered source PTEs for each source</w:t>
      </w:r>
      <w:r w:rsidR="005A759D">
        <w:rPr>
          <w:rFonts w:asciiTheme="minorHAnsi" w:eastAsia="Calibri" w:hAnsiTheme="minorHAnsi" w:cstheme="minorHAnsi"/>
          <w:sz w:val="20"/>
          <w:szCs w:val="20"/>
        </w:rPr>
        <w:t>.</w:t>
      </w:r>
      <w:r w:rsidR="0010792A" w:rsidRPr="0010792A">
        <w:rPr>
          <w:rFonts w:asciiTheme="minorHAnsi" w:eastAsia="Calibri" w:hAnsiTheme="minorHAnsi" w:cstheme="minorHAnsi"/>
          <w:sz w:val="20"/>
          <w:szCs w:val="20"/>
        </w:rPr>
        <w:t xml:space="preserve"> As indicated above, future applications will need to be reviewed per Regulation 2-1-234.1.2.</w:t>
      </w:r>
    </w:p>
    <w:p w14:paraId="5869244F" w14:textId="5A849095" w:rsidR="00FA0A81" w:rsidRPr="005D2FD4" w:rsidRDefault="001F7D35"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As shown in </w:t>
      </w:r>
      <w:hyperlink w:anchor="Table293" w:history="1">
        <w:r w:rsidRPr="001D3F1C">
          <w:rPr>
            <w:rStyle w:val="Hyperlink"/>
            <w:rFonts w:asciiTheme="minorHAnsi" w:eastAsia="Calibri" w:hAnsiTheme="minorHAnsi" w:cstheme="minorHAnsi"/>
            <w:sz w:val="20"/>
            <w:szCs w:val="20"/>
          </w:rPr>
          <w:t>Table 2.9.</w:t>
        </w:r>
        <w:r w:rsidR="00E31F50" w:rsidRPr="001D3F1C">
          <w:rPr>
            <w:rStyle w:val="Hyperlink"/>
            <w:rFonts w:asciiTheme="minorHAnsi" w:eastAsia="Calibri" w:hAnsiTheme="minorHAnsi" w:cstheme="minorHAnsi"/>
            <w:sz w:val="20"/>
            <w:szCs w:val="20"/>
          </w:rPr>
          <w:t>3</w:t>
        </w:r>
      </w:hyperlink>
      <w:r>
        <w:rPr>
          <w:rFonts w:asciiTheme="minorHAnsi" w:eastAsia="Calibri" w:hAnsiTheme="minorHAnsi" w:cstheme="minorHAnsi"/>
          <w:sz w:val="20"/>
          <w:szCs w:val="20"/>
        </w:rPr>
        <w:t xml:space="preserve"> (</w:t>
      </w:r>
      <w:r w:rsidR="00A94640">
        <w:rPr>
          <w:rFonts w:asciiTheme="minorHAnsi" w:eastAsia="Calibri" w:hAnsiTheme="minorHAnsi" w:cstheme="minorHAnsi"/>
          <w:sz w:val="20"/>
          <w:szCs w:val="20"/>
        </w:rPr>
        <w:t>for c</w:t>
      </w:r>
      <w:r>
        <w:rPr>
          <w:rFonts w:asciiTheme="minorHAnsi" w:eastAsia="Calibri" w:hAnsiTheme="minorHAnsi" w:cstheme="minorHAnsi"/>
          <w:sz w:val="20"/>
          <w:szCs w:val="20"/>
        </w:rPr>
        <w:t xml:space="preserve">riteria </w:t>
      </w:r>
      <w:r w:rsidR="00A94640">
        <w:rPr>
          <w:rFonts w:asciiTheme="minorHAnsi" w:eastAsia="Calibri" w:hAnsiTheme="minorHAnsi" w:cstheme="minorHAnsi"/>
          <w:sz w:val="20"/>
          <w:szCs w:val="20"/>
        </w:rPr>
        <w:t>p</w:t>
      </w:r>
      <w:r>
        <w:rPr>
          <w:rFonts w:asciiTheme="minorHAnsi" w:eastAsia="Calibri" w:hAnsiTheme="minorHAnsi" w:cstheme="minorHAnsi"/>
          <w:sz w:val="20"/>
          <w:szCs w:val="20"/>
        </w:rPr>
        <w:t>ollutants)</w:t>
      </w:r>
      <w:r w:rsidRPr="005D2FD4">
        <w:rPr>
          <w:rFonts w:asciiTheme="minorHAnsi" w:eastAsia="Calibri" w:hAnsiTheme="minorHAnsi" w:cstheme="minorHAnsi"/>
          <w:sz w:val="20"/>
          <w:szCs w:val="20"/>
        </w:rPr>
        <w:t xml:space="preserve"> and </w:t>
      </w:r>
      <w:r>
        <w:rPr>
          <w:rFonts w:asciiTheme="minorHAnsi" w:eastAsia="Calibri" w:hAnsiTheme="minorHAnsi" w:cstheme="minorHAnsi"/>
          <w:sz w:val="20"/>
          <w:szCs w:val="20"/>
        </w:rPr>
        <w:t>Table F-8 of Appendix F (</w:t>
      </w:r>
      <w:r w:rsidR="00A94640">
        <w:rPr>
          <w:rFonts w:asciiTheme="minorHAnsi" w:eastAsia="Calibri" w:hAnsiTheme="minorHAnsi" w:cstheme="minorHAnsi"/>
          <w:sz w:val="20"/>
          <w:szCs w:val="20"/>
        </w:rPr>
        <w:t xml:space="preserve">for </w:t>
      </w:r>
      <w:r>
        <w:rPr>
          <w:rFonts w:asciiTheme="minorHAnsi" w:eastAsia="Calibri" w:hAnsiTheme="minorHAnsi" w:cstheme="minorHAnsi"/>
          <w:sz w:val="20"/>
          <w:szCs w:val="20"/>
        </w:rPr>
        <w:t>TACs)</w:t>
      </w:r>
      <w:r w:rsidR="00FA0A81" w:rsidRPr="005D2FD4">
        <w:rPr>
          <w:rFonts w:asciiTheme="minorHAnsi" w:eastAsia="Calibri" w:hAnsiTheme="minorHAnsi" w:cstheme="minorHAnsi"/>
          <w:sz w:val="20"/>
          <w:szCs w:val="20"/>
        </w:rPr>
        <w:t>, changes to S-830, S-831, and S-842 do not result in an increase in emission; therefore, S-830, S-831, and S-842 are an altered source.</w:t>
      </w:r>
    </w:p>
    <w:p w14:paraId="54A2E20F" w14:textId="470943E9" w:rsidR="00FA0A81" w:rsidRPr="005D2FD4" w:rsidRDefault="008E1F8F" w:rsidP="00FA0A81">
      <w:pPr>
        <w:spacing w:after="160" w:line="259" w:lineRule="auto"/>
        <w:rPr>
          <w:rFonts w:asciiTheme="minorHAnsi" w:eastAsia="Calibri" w:hAnsiTheme="minorHAnsi" w:cstheme="minorHAnsi"/>
          <w:i/>
          <w:iCs/>
          <w:sz w:val="20"/>
          <w:szCs w:val="20"/>
        </w:rPr>
      </w:pPr>
      <w:r w:rsidRPr="005D2FD4">
        <w:rPr>
          <w:rFonts w:asciiTheme="minorHAnsi" w:eastAsia="Calibri" w:hAnsiTheme="minorHAnsi" w:cstheme="minorHAnsi"/>
          <w:i/>
          <w:iCs/>
          <w:sz w:val="20"/>
          <w:szCs w:val="20"/>
        </w:rPr>
        <w:t xml:space="preserve">Sources </w:t>
      </w:r>
      <w:r w:rsidR="00FA0A81" w:rsidRPr="005D2FD4">
        <w:rPr>
          <w:rFonts w:asciiTheme="minorHAnsi" w:eastAsia="Calibri" w:hAnsiTheme="minorHAnsi" w:cstheme="minorHAnsi"/>
          <w:i/>
          <w:iCs/>
          <w:sz w:val="20"/>
          <w:szCs w:val="20"/>
        </w:rPr>
        <w:t>S-2016</w:t>
      </w:r>
      <w:r w:rsidRPr="005D2FD4">
        <w:rPr>
          <w:rFonts w:asciiTheme="minorHAnsi" w:eastAsia="Calibri" w:hAnsiTheme="minorHAnsi" w:cstheme="minorHAnsi"/>
          <w:i/>
          <w:iCs/>
          <w:sz w:val="20"/>
          <w:szCs w:val="20"/>
        </w:rPr>
        <w:t xml:space="preserve"> and </w:t>
      </w:r>
      <w:r w:rsidR="00FA0A81" w:rsidRPr="005D2FD4">
        <w:rPr>
          <w:rFonts w:asciiTheme="minorHAnsi" w:eastAsia="Calibri" w:hAnsiTheme="minorHAnsi" w:cstheme="minorHAnsi"/>
          <w:i/>
          <w:iCs/>
          <w:sz w:val="20"/>
          <w:szCs w:val="20"/>
        </w:rPr>
        <w:t>S-2017</w:t>
      </w:r>
      <w:r w:rsidRPr="005D2FD4">
        <w:rPr>
          <w:rFonts w:asciiTheme="minorHAnsi" w:eastAsia="Calibri" w:hAnsiTheme="minorHAnsi" w:cstheme="minorHAnsi"/>
          <w:i/>
          <w:iCs/>
          <w:sz w:val="20"/>
          <w:szCs w:val="20"/>
        </w:rPr>
        <w:t xml:space="preserve"> </w:t>
      </w:r>
      <w:r w:rsidR="00BB75DA" w:rsidRPr="005D2FD4">
        <w:rPr>
          <w:rFonts w:asciiTheme="minorHAnsi" w:eastAsia="Calibri" w:hAnsiTheme="minorHAnsi" w:cstheme="minorHAnsi"/>
          <w:i/>
          <w:iCs/>
          <w:sz w:val="20"/>
          <w:szCs w:val="20"/>
        </w:rPr>
        <w:t>(Neutralization Tanks)</w:t>
      </w:r>
    </w:p>
    <w:p w14:paraId="07C740DB" w14:textId="506878B4"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There are two </w:t>
      </w:r>
      <w:r w:rsidR="00B95E78">
        <w:rPr>
          <w:rFonts w:asciiTheme="minorHAnsi" w:eastAsia="Calibri" w:hAnsiTheme="minorHAnsi" w:cstheme="minorHAnsi"/>
          <w:sz w:val="20"/>
          <w:szCs w:val="20"/>
        </w:rPr>
        <w:t xml:space="preserve">existing </w:t>
      </w:r>
      <w:r w:rsidRPr="005D2FD4">
        <w:rPr>
          <w:rFonts w:asciiTheme="minorHAnsi" w:eastAsia="Calibri" w:hAnsiTheme="minorHAnsi" w:cstheme="minorHAnsi"/>
          <w:sz w:val="20"/>
          <w:szCs w:val="20"/>
        </w:rPr>
        <w:t>neutralization tanks in the wastewater treatment process that are exempt from permitting per Regulation 2-1-123.2</w:t>
      </w:r>
      <w:r w:rsidR="00B65DC3">
        <w:rPr>
          <w:rFonts w:asciiTheme="minorHAnsi" w:eastAsia="Calibri" w:hAnsiTheme="minorHAnsi" w:cstheme="minorHAnsi"/>
          <w:sz w:val="20"/>
          <w:szCs w:val="20"/>
        </w:rPr>
        <w:t xml:space="preserve"> </w:t>
      </w:r>
      <w:r w:rsidR="00A6499F" w:rsidRPr="00A6499F">
        <w:rPr>
          <w:rFonts w:asciiTheme="minorHAnsi" w:eastAsia="Calibri" w:hAnsiTheme="minorHAnsi" w:cstheme="minorHAnsi"/>
          <w:sz w:val="20"/>
          <w:szCs w:val="20"/>
        </w:rPr>
        <w:t xml:space="preserve">since the materials contain less than 1% by weight organic compounds </w:t>
      </w:r>
      <w:r w:rsidR="00B65DC3">
        <w:rPr>
          <w:rFonts w:asciiTheme="minorHAnsi" w:eastAsia="Calibri" w:hAnsiTheme="minorHAnsi" w:cstheme="minorHAnsi"/>
          <w:sz w:val="20"/>
          <w:szCs w:val="20"/>
        </w:rPr>
        <w:t>and do not have Air District source numbers</w:t>
      </w:r>
      <w:r w:rsidRPr="005D2FD4">
        <w:rPr>
          <w:rFonts w:asciiTheme="minorHAnsi" w:eastAsia="Calibri" w:hAnsiTheme="minorHAnsi" w:cstheme="minorHAnsi"/>
          <w:sz w:val="20"/>
          <w:szCs w:val="20"/>
        </w:rPr>
        <w:t xml:space="preserve">. </w:t>
      </w:r>
      <w:r w:rsidR="00B65DC3">
        <w:rPr>
          <w:rFonts w:asciiTheme="minorHAnsi" w:eastAsia="Calibri" w:hAnsiTheme="minorHAnsi" w:cstheme="minorHAnsi"/>
          <w:sz w:val="20"/>
          <w:szCs w:val="20"/>
        </w:rPr>
        <w:t xml:space="preserve">New source numbers </w:t>
      </w:r>
      <w:r w:rsidR="007D3999">
        <w:rPr>
          <w:rFonts w:asciiTheme="minorHAnsi" w:eastAsia="Calibri" w:hAnsiTheme="minorHAnsi" w:cstheme="minorHAnsi"/>
          <w:sz w:val="20"/>
          <w:szCs w:val="20"/>
        </w:rPr>
        <w:t>are</w:t>
      </w:r>
      <w:r w:rsidR="00B65DC3">
        <w:rPr>
          <w:rFonts w:asciiTheme="minorHAnsi" w:eastAsia="Calibri" w:hAnsiTheme="minorHAnsi" w:cstheme="minorHAnsi"/>
          <w:sz w:val="20"/>
          <w:szCs w:val="20"/>
        </w:rPr>
        <w:t xml:space="preserve"> assigned. </w:t>
      </w:r>
      <w:r w:rsidRPr="005D2FD4">
        <w:rPr>
          <w:rFonts w:asciiTheme="minorHAnsi" w:eastAsia="Calibri" w:hAnsiTheme="minorHAnsi" w:cstheme="minorHAnsi"/>
          <w:sz w:val="20"/>
          <w:szCs w:val="20"/>
        </w:rPr>
        <w:t xml:space="preserve">Emissions from S-2016 and S-2017 are estimated as one source in the </w:t>
      </w:r>
      <w:proofErr w:type="spellStart"/>
      <w:r w:rsidRPr="005D2FD4">
        <w:rPr>
          <w:rFonts w:asciiTheme="minorHAnsi" w:eastAsia="Calibri" w:hAnsiTheme="minorHAnsi" w:cstheme="minorHAnsi"/>
          <w:sz w:val="20"/>
          <w:szCs w:val="20"/>
        </w:rPr>
        <w:t>Toxchem</w:t>
      </w:r>
      <w:proofErr w:type="spellEnd"/>
      <w:r w:rsidRPr="005D2FD4">
        <w:rPr>
          <w:rFonts w:asciiTheme="minorHAnsi" w:eastAsia="Calibri" w:hAnsiTheme="minorHAnsi" w:cstheme="minorHAnsi"/>
          <w:sz w:val="20"/>
          <w:szCs w:val="20"/>
        </w:rPr>
        <w:t xml:space="preserve"> model. Both tanks operate simultaneously in parallel; therefore, emissions are assumed to be evenly distributed as shown in </w:t>
      </w:r>
      <w:hyperlink w:anchor="Table293" w:history="1">
        <w:r w:rsidRPr="001D3F1C">
          <w:rPr>
            <w:rStyle w:val="Hyperlink"/>
            <w:rFonts w:asciiTheme="minorHAnsi" w:eastAsia="Calibri" w:hAnsiTheme="minorHAnsi" w:cstheme="minorHAnsi"/>
            <w:sz w:val="20"/>
            <w:szCs w:val="20"/>
          </w:rPr>
          <w:t xml:space="preserve">Table </w:t>
        </w:r>
        <w:r w:rsidR="001A2777" w:rsidRPr="001D3F1C">
          <w:rPr>
            <w:rStyle w:val="Hyperlink"/>
            <w:rFonts w:asciiTheme="minorHAnsi" w:eastAsia="Calibri" w:hAnsiTheme="minorHAnsi" w:cstheme="minorHAnsi"/>
            <w:sz w:val="20"/>
            <w:szCs w:val="20"/>
          </w:rPr>
          <w:t>2.9.</w:t>
        </w:r>
        <w:r w:rsidR="004547DF" w:rsidRPr="001D3F1C">
          <w:rPr>
            <w:rStyle w:val="Hyperlink"/>
            <w:rFonts w:asciiTheme="minorHAnsi" w:eastAsia="Calibri" w:hAnsiTheme="minorHAnsi" w:cstheme="minorHAnsi"/>
            <w:sz w:val="20"/>
            <w:szCs w:val="20"/>
          </w:rPr>
          <w:t>3</w:t>
        </w:r>
      </w:hyperlink>
      <w:r w:rsidRPr="005D2FD4">
        <w:rPr>
          <w:rFonts w:asciiTheme="minorHAnsi" w:eastAsia="Calibri" w:hAnsiTheme="minorHAnsi" w:cstheme="minorHAnsi"/>
          <w:sz w:val="20"/>
          <w:szCs w:val="20"/>
        </w:rPr>
        <w:t xml:space="preserve">. </w:t>
      </w:r>
      <w:r w:rsidR="000F2A72">
        <w:rPr>
          <w:rFonts w:asciiTheme="minorHAnsi" w:eastAsia="Calibri" w:hAnsiTheme="minorHAnsi" w:cstheme="minorHAnsi"/>
          <w:sz w:val="20"/>
          <w:szCs w:val="20"/>
        </w:rPr>
        <w:t>E</w:t>
      </w:r>
      <w:r w:rsidR="000F2A72" w:rsidRPr="00CE10E9">
        <w:rPr>
          <w:rFonts w:asciiTheme="minorHAnsi" w:eastAsia="Calibri" w:hAnsiTheme="minorHAnsi" w:cstheme="minorHAnsi"/>
          <w:sz w:val="20"/>
          <w:szCs w:val="20"/>
        </w:rPr>
        <w:t xml:space="preserve">missions of TAC exceed the </w:t>
      </w:r>
      <w:r w:rsidR="000F2A72">
        <w:rPr>
          <w:rFonts w:asciiTheme="minorHAnsi" w:eastAsia="Calibri" w:hAnsiTheme="minorHAnsi" w:cstheme="minorHAnsi"/>
          <w:sz w:val="20"/>
          <w:szCs w:val="20"/>
        </w:rPr>
        <w:t xml:space="preserve">chronic </w:t>
      </w:r>
      <w:r w:rsidR="000F2A72" w:rsidRPr="00CE10E9">
        <w:rPr>
          <w:rFonts w:asciiTheme="minorHAnsi" w:eastAsia="Calibri" w:hAnsiTheme="minorHAnsi" w:cstheme="minorHAnsi"/>
          <w:sz w:val="20"/>
          <w:szCs w:val="20"/>
        </w:rPr>
        <w:t>trigger level</w:t>
      </w:r>
      <w:r w:rsidR="000F2A72">
        <w:rPr>
          <w:rFonts w:asciiTheme="minorHAnsi" w:eastAsia="Calibri" w:hAnsiTheme="minorHAnsi" w:cstheme="minorHAnsi"/>
          <w:sz w:val="20"/>
          <w:szCs w:val="20"/>
        </w:rPr>
        <w:t xml:space="preserve"> for benzene</w:t>
      </w:r>
      <w:r w:rsidR="000F2A72" w:rsidRPr="00CE10E9">
        <w:rPr>
          <w:rFonts w:asciiTheme="minorHAnsi" w:eastAsia="Calibri" w:hAnsiTheme="minorHAnsi" w:cstheme="minorHAnsi"/>
          <w:sz w:val="20"/>
          <w:szCs w:val="20"/>
        </w:rPr>
        <w:t xml:space="preserve"> </w:t>
      </w:r>
      <w:r w:rsidR="00947075">
        <w:rPr>
          <w:rFonts w:asciiTheme="minorHAnsi" w:eastAsia="Calibri" w:hAnsiTheme="minorHAnsi" w:cstheme="minorHAnsi"/>
          <w:sz w:val="20"/>
          <w:szCs w:val="20"/>
        </w:rPr>
        <w:t>contained</w:t>
      </w:r>
      <w:r w:rsidR="000F2A72" w:rsidRPr="00CE10E9">
        <w:rPr>
          <w:rFonts w:asciiTheme="minorHAnsi" w:eastAsia="Calibri" w:hAnsiTheme="minorHAnsi" w:cstheme="minorHAnsi"/>
          <w:sz w:val="20"/>
          <w:szCs w:val="20"/>
        </w:rPr>
        <w:t xml:space="preserve"> in Regulation 2, Rule 5, Table 2-5-1</w:t>
      </w:r>
      <w:r w:rsidR="000F2A72">
        <w:rPr>
          <w:rFonts w:asciiTheme="minorHAnsi" w:eastAsia="Calibri" w:hAnsiTheme="minorHAnsi" w:cstheme="minorHAnsi"/>
          <w:sz w:val="20"/>
          <w:szCs w:val="20"/>
        </w:rPr>
        <w:t xml:space="preserve">. As presented in Section 4.0, the results from the HRA indicate that the project complies with </w:t>
      </w:r>
      <w:r w:rsidR="000F2A72" w:rsidRPr="0008790C">
        <w:rPr>
          <w:rFonts w:asciiTheme="minorHAnsi" w:eastAsia="Calibri" w:hAnsiTheme="minorHAnsi" w:cstheme="minorHAnsi"/>
          <w:sz w:val="20"/>
          <w:szCs w:val="20"/>
        </w:rPr>
        <w:t xml:space="preserve">the Regulation 2-5-302 project risk requirements </w:t>
      </w:r>
      <w:r w:rsidR="000F2A72">
        <w:rPr>
          <w:rFonts w:asciiTheme="minorHAnsi" w:eastAsia="Calibri" w:hAnsiTheme="minorHAnsi" w:cstheme="minorHAnsi"/>
          <w:sz w:val="20"/>
          <w:szCs w:val="20"/>
        </w:rPr>
        <w:t xml:space="preserve">and TBACT is not triggered. </w:t>
      </w:r>
      <w:r w:rsidRPr="005D2FD4">
        <w:rPr>
          <w:rFonts w:asciiTheme="minorHAnsi" w:eastAsia="Calibri" w:hAnsiTheme="minorHAnsi" w:cstheme="minorHAnsi"/>
          <w:sz w:val="20"/>
          <w:szCs w:val="20"/>
        </w:rPr>
        <w:t xml:space="preserve">Each source has a PTE less than 5 tons/year and meets the exemption requirement of Regulation 2-1-123.2. </w:t>
      </w:r>
      <w:r w:rsidR="00CE18DD">
        <w:rPr>
          <w:rFonts w:asciiTheme="minorHAnsi" w:eastAsia="Calibri" w:hAnsiTheme="minorHAnsi" w:cstheme="minorHAnsi"/>
          <w:sz w:val="20"/>
          <w:szCs w:val="20"/>
        </w:rPr>
        <w:t>In addition, Regulation 2-1-319 is not triggered.</w:t>
      </w:r>
    </w:p>
    <w:p w14:paraId="020FB827" w14:textId="0578FAD4" w:rsidR="00FA0A81" w:rsidRPr="005D2FD4" w:rsidRDefault="00FA0A81" w:rsidP="00FA0A81">
      <w:pPr>
        <w:spacing w:after="160" w:line="259" w:lineRule="auto"/>
        <w:rPr>
          <w:rFonts w:asciiTheme="minorHAnsi" w:eastAsia="Calibri" w:hAnsiTheme="minorHAnsi" w:cstheme="minorHAnsi"/>
          <w:i/>
          <w:iCs/>
          <w:sz w:val="20"/>
          <w:szCs w:val="20"/>
        </w:rPr>
      </w:pPr>
      <w:r w:rsidRPr="005D2FD4">
        <w:rPr>
          <w:rFonts w:asciiTheme="minorHAnsi" w:eastAsia="Calibri" w:hAnsiTheme="minorHAnsi" w:cstheme="minorHAnsi"/>
          <w:i/>
          <w:iCs/>
          <w:sz w:val="20"/>
          <w:szCs w:val="20"/>
        </w:rPr>
        <w:t>S-699/S-700</w:t>
      </w:r>
      <w:r w:rsidR="0005603B" w:rsidRPr="005D2FD4">
        <w:rPr>
          <w:rFonts w:asciiTheme="minorHAnsi" w:eastAsia="Calibri" w:hAnsiTheme="minorHAnsi" w:cstheme="minorHAnsi"/>
          <w:i/>
          <w:iCs/>
          <w:sz w:val="20"/>
          <w:szCs w:val="20"/>
        </w:rPr>
        <w:t xml:space="preserve"> (</w:t>
      </w:r>
      <w:r w:rsidR="00F1241C" w:rsidRPr="005D2FD4">
        <w:rPr>
          <w:rFonts w:asciiTheme="minorHAnsi" w:eastAsia="Calibri" w:hAnsiTheme="minorHAnsi" w:cstheme="minorHAnsi"/>
          <w:i/>
          <w:iCs/>
          <w:sz w:val="20"/>
          <w:szCs w:val="20"/>
        </w:rPr>
        <w:t xml:space="preserve">Tank A-699 </w:t>
      </w:r>
      <w:r w:rsidR="00444C6A">
        <w:rPr>
          <w:rFonts w:asciiTheme="minorHAnsi" w:eastAsia="Calibri" w:hAnsiTheme="minorHAnsi" w:cstheme="minorHAnsi"/>
          <w:i/>
          <w:iCs/>
          <w:sz w:val="20"/>
          <w:szCs w:val="20"/>
        </w:rPr>
        <w:t>–</w:t>
      </w:r>
      <w:r w:rsidR="00F1241C" w:rsidRPr="005D2FD4">
        <w:rPr>
          <w:rFonts w:asciiTheme="minorHAnsi" w:eastAsia="Calibri" w:hAnsiTheme="minorHAnsi" w:cstheme="minorHAnsi"/>
          <w:i/>
          <w:iCs/>
          <w:sz w:val="20"/>
          <w:szCs w:val="20"/>
        </w:rPr>
        <w:t xml:space="preserve"> API Separator Recovered Oil, </w:t>
      </w:r>
      <w:r w:rsidR="00702A76" w:rsidRPr="005D2FD4">
        <w:rPr>
          <w:rFonts w:asciiTheme="minorHAnsi" w:eastAsia="Calibri" w:hAnsiTheme="minorHAnsi" w:cstheme="minorHAnsi"/>
          <w:i/>
          <w:iCs/>
          <w:sz w:val="20"/>
          <w:szCs w:val="20"/>
        </w:rPr>
        <w:t xml:space="preserve">Tank A-700 </w:t>
      </w:r>
      <w:r w:rsidR="00444C6A">
        <w:rPr>
          <w:rFonts w:asciiTheme="minorHAnsi" w:eastAsia="Calibri" w:hAnsiTheme="minorHAnsi" w:cstheme="minorHAnsi"/>
          <w:i/>
          <w:iCs/>
          <w:sz w:val="20"/>
          <w:szCs w:val="20"/>
        </w:rPr>
        <w:t>–</w:t>
      </w:r>
      <w:r w:rsidR="00702A76" w:rsidRPr="005D2FD4">
        <w:rPr>
          <w:rFonts w:asciiTheme="minorHAnsi" w:eastAsia="Calibri" w:hAnsiTheme="minorHAnsi" w:cstheme="minorHAnsi"/>
          <w:i/>
          <w:iCs/>
          <w:sz w:val="20"/>
          <w:szCs w:val="20"/>
        </w:rPr>
        <w:t xml:space="preserve"> API Separator Sludge)</w:t>
      </w:r>
    </w:p>
    <w:p w14:paraId="30185230" w14:textId="61137B6C" w:rsidR="00FA0A81"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S-699 and S-700 are grandfathered sources, so the potential to emit is evaluated based on the highest 12-month and daily operating rates (material throughputs) and the potential to emit after the project is based on maximum physical and operational design. </w:t>
      </w:r>
      <w:r w:rsidR="00324B29" w:rsidRPr="00324B29">
        <w:rPr>
          <w:rFonts w:asciiTheme="minorHAnsi" w:eastAsia="Calibri" w:hAnsiTheme="minorHAnsi" w:cstheme="minorHAnsi"/>
          <w:sz w:val="20"/>
          <w:szCs w:val="20"/>
        </w:rPr>
        <w:t>S-</w:t>
      </w:r>
      <w:r w:rsidR="00324B29">
        <w:rPr>
          <w:rFonts w:asciiTheme="minorHAnsi" w:eastAsia="Calibri" w:hAnsiTheme="minorHAnsi" w:cstheme="minorHAnsi"/>
          <w:sz w:val="20"/>
          <w:szCs w:val="20"/>
        </w:rPr>
        <w:t>699</w:t>
      </w:r>
      <w:r w:rsidR="00324B29" w:rsidRPr="00324B29">
        <w:rPr>
          <w:rFonts w:asciiTheme="minorHAnsi" w:eastAsia="Calibri" w:hAnsiTheme="minorHAnsi" w:cstheme="minorHAnsi"/>
          <w:sz w:val="20"/>
          <w:szCs w:val="20"/>
        </w:rPr>
        <w:t xml:space="preserve"> </w:t>
      </w:r>
      <w:r w:rsidR="00324B29">
        <w:rPr>
          <w:rFonts w:asciiTheme="minorHAnsi" w:eastAsia="Calibri" w:hAnsiTheme="minorHAnsi" w:cstheme="minorHAnsi"/>
          <w:sz w:val="20"/>
          <w:szCs w:val="20"/>
        </w:rPr>
        <w:t>has</w:t>
      </w:r>
      <w:r w:rsidR="00324B29" w:rsidRPr="00324B29">
        <w:rPr>
          <w:rFonts w:asciiTheme="minorHAnsi" w:eastAsia="Calibri" w:hAnsiTheme="minorHAnsi" w:cstheme="minorHAnsi"/>
          <w:sz w:val="20"/>
          <w:szCs w:val="20"/>
        </w:rPr>
        <w:t xml:space="preserve"> highest 12-month historical throughput of </w:t>
      </w:r>
      <w:r w:rsidR="00975B6E" w:rsidRPr="00975B6E">
        <w:rPr>
          <w:rFonts w:asciiTheme="minorHAnsi" w:eastAsia="Calibri" w:hAnsiTheme="minorHAnsi" w:cstheme="minorHAnsi"/>
          <w:sz w:val="20"/>
          <w:szCs w:val="20"/>
        </w:rPr>
        <w:t xml:space="preserve">522,234 </w:t>
      </w:r>
      <w:proofErr w:type="spellStart"/>
      <w:r w:rsidR="001C05BD">
        <w:rPr>
          <w:rFonts w:asciiTheme="minorHAnsi" w:eastAsia="Calibri" w:hAnsiTheme="minorHAnsi" w:cstheme="minorHAnsi"/>
          <w:sz w:val="20"/>
          <w:szCs w:val="20"/>
        </w:rPr>
        <w:t>bbl</w:t>
      </w:r>
      <w:proofErr w:type="spellEnd"/>
      <w:r w:rsidR="001C05BD">
        <w:rPr>
          <w:rFonts w:asciiTheme="minorHAnsi" w:eastAsia="Calibri" w:hAnsiTheme="minorHAnsi" w:cstheme="minorHAnsi"/>
          <w:sz w:val="20"/>
          <w:szCs w:val="20"/>
        </w:rPr>
        <w:t>/year</w:t>
      </w:r>
      <w:r w:rsidR="00324B29" w:rsidRPr="00324B29">
        <w:rPr>
          <w:rFonts w:asciiTheme="minorHAnsi" w:eastAsia="Calibri" w:hAnsiTheme="minorHAnsi" w:cstheme="minorHAnsi"/>
          <w:sz w:val="20"/>
          <w:szCs w:val="20"/>
        </w:rPr>
        <w:t xml:space="preserve"> (</w:t>
      </w:r>
      <w:r w:rsidR="00975B6E">
        <w:rPr>
          <w:rFonts w:asciiTheme="minorHAnsi" w:eastAsia="Calibri" w:hAnsiTheme="minorHAnsi" w:cstheme="minorHAnsi"/>
          <w:sz w:val="20"/>
          <w:szCs w:val="20"/>
        </w:rPr>
        <w:t>May</w:t>
      </w:r>
      <w:r w:rsidR="00324B29" w:rsidRPr="00324B29">
        <w:rPr>
          <w:rFonts w:asciiTheme="minorHAnsi" w:eastAsia="Calibri" w:hAnsiTheme="minorHAnsi" w:cstheme="minorHAnsi"/>
          <w:sz w:val="20"/>
          <w:szCs w:val="20"/>
        </w:rPr>
        <w:t xml:space="preserve"> 20</w:t>
      </w:r>
      <w:r w:rsidR="00975B6E">
        <w:rPr>
          <w:rFonts w:asciiTheme="minorHAnsi" w:eastAsia="Calibri" w:hAnsiTheme="minorHAnsi" w:cstheme="minorHAnsi"/>
          <w:sz w:val="20"/>
          <w:szCs w:val="20"/>
        </w:rPr>
        <w:t>19</w:t>
      </w:r>
      <w:r w:rsidR="00324B29" w:rsidRPr="00324B29">
        <w:rPr>
          <w:rFonts w:asciiTheme="minorHAnsi" w:eastAsia="Calibri" w:hAnsiTheme="minorHAnsi" w:cstheme="minorHAnsi"/>
          <w:sz w:val="20"/>
          <w:szCs w:val="20"/>
        </w:rPr>
        <w:t>)</w:t>
      </w:r>
      <w:r w:rsidR="00975B6E">
        <w:rPr>
          <w:rFonts w:asciiTheme="minorHAnsi" w:eastAsia="Calibri" w:hAnsiTheme="minorHAnsi" w:cstheme="minorHAnsi"/>
          <w:sz w:val="20"/>
          <w:szCs w:val="20"/>
        </w:rPr>
        <w:t>.</w:t>
      </w:r>
      <w:r w:rsidR="00324B29">
        <w:rPr>
          <w:rFonts w:asciiTheme="minorHAnsi" w:eastAsia="Calibri" w:hAnsiTheme="minorHAnsi" w:cstheme="minorHAnsi"/>
          <w:sz w:val="20"/>
          <w:szCs w:val="20"/>
        </w:rPr>
        <w:t xml:space="preserve"> </w:t>
      </w:r>
      <w:r w:rsidR="00975B6E" w:rsidRPr="00324B29">
        <w:rPr>
          <w:rFonts w:asciiTheme="minorHAnsi" w:eastAsia="Calibri" w:hAnsiTheme="minorHAnsi" w:cstheme="minorHAnsi"/>
          <w:sz w:val="20"/>
          <w:szCs w:val="20"/>
        </w:rPr>
        <w:t>S-</w:t>
      </w:r>
      <w:r w:rsidR="00975B6E">
        <w:rPr>
          <w:rFonts w:asciiTheme="minorHAnsi" w:eastAsia="Calibri" w:hAnsiTheme="minorHAnsi" w:cstheme="minorHAnsi"/>
          <w:sz w:val="20"/>
          <w:szCs w:val="20"/>
        </w:rPr>
        <w:t>700</w:t>
      </w:r>
      <w:r w:rsidR="00975B6E" w:rsidRPr="00324B29">
        <w:rPr>
          <w:rFonts w:asciiTheme="minorHAnsi" w:eastAsia="Calibri" w:hAnsiTheme="minorHAnsi" w:cstheme="minorHAnsi"/>
          <w:sz w:val="20"/>
          <w:szCs w:val="20"/>
        </w:rPr>
        <w:t xml:space="preserve"> </w:t>
      </w:r>
      <w:r w:rsidR="00975B6E">
        <w:rPr>
          <w:rFonts w:asciiTheme="minorHAnsi" w:eastAsia="Calibri" w:hAnsiTheme="minorHAnsi" w:cstheme="minorHAnsi"/>
          <w:sz w:val="20"/>
          <w:szCs w:val="20"/>
        </w:rPr>
        <w:t>has</w:t>
      </w:r>
      <w:r w:rsidR="00975B6E" w:rsidRPr="00324B29">
        <w:rPr>
          <w:rFonts w:asciiTheme="minorHAnsi" w:eastAsia="Calibri" w:hAnsiTheme="minorHAnsi" w:cstheme="minorHAnsi"/>
          <w:sz w:val="20"/>
          <w:szCs w:val="20"/>
        </w:rPr>
        <w:t xml:space="preserve"> highest 12-month historical throughput of </w:t>
      </w:r>
      <w:r w:rsidR="009354B2" w:rsidRPr="009354B2">
        <w:rPr>
          <w:rFonts w:asciiTheme="minorHAnsi" w:eastAsia="Calibri" w:hAnsiTheme="minorHAnsi" w:cstheme="minorHAnsi"/>
          <w:sz w:val="20"/>
          <w:szCs w:val="20"/>
        </w:rPr>
        <w:t xml:space="preserve">1,166,667 </w:t>
      </w:r>
      <w:proofErr w:type="spellStart"/>
      <w:r w:rsidR="001C05BD">
        <w:rPr>
          <w:rFonts w:asciiTheme="minorHAnsi" w:eastAsia="Calibri" w:hAnsiTheme="minorHAnsi" w:cstheme="minorHAnsi"/>
          <w:sz w:val="20"/>
          <w:szCs w:val="20"/>
        </w:rPr>
        <w:t>bbl</w:t>
      </w:r>
      <w:proofErr w:type="spellEnd"/>
      <w:r w:rsidR="001C05BD">
        <w:rPr>
          <w:rFonts w:asciiTheme="minorHAnsi" w:eastAsia="Calibri" w:hAnsiTheme="minorHAnsi" w:cstheme="minorHAnsi"/>
          <w:sz w:val="20"/>
          <w:szCs w:val="20"/>
        </w:rPr>
        <w:t>/year</w:t>
      </w:r>
      <w:r w:rsidR="00975B6E" w:rsidRPr="00324B29">
        <w:rPr>
          <w:rFonts w:asciiTheme="minorHAnsi" w:eastAsia="Calibri" w:hAnsiTheme="minorHAnsi" w:cstheme="minorHAnsi"/>
          <w:sz w:val="20"/>
          <w:szCs w:val="20"/>
        </w:rPr>
        <w:t xml:space="preserve"> (</w:t>
      </w:r>
      <w:r w:rsidR="009354B2">
        <w:rPr>
          <w:rFonts w:asciiTheme="minorHAnsi" w:eastAsia="Calibri" w:hAnsiTheme="minorHAnsi" w:cstheme="minorHAnsi"/>
          <w:sz w:val="20"/>
          <w:szCs w:val="20"/>
        </w:rPr>
        <w:t>December</w:t>
      </w:r>
      <w:r w:rsidR="00975B6E" w:rsidRPr="00324B29">
        <w:rPr>
          <w:rFonts w:asciiTheme="minorHAnsi" w:eastAsia="Calibri" w:hAnsiTheme="minorHAnsi" w:cstheme="minorHAnsi"/>
          <w:sz w:val="20"/>
          <w:szCs w:val="20"/>
        </w:rPr>
        <w:t xml:space="preserve"> 20</w:t>
      </w:r>
      <w:r w:rsidR="00975B6E">
        <w:rPr>
          <w:rFonts w:asciiTheme="minorHAnsi" w:eastAsia="Calibri" w:hAnsiTheme="minorHAnsi" w:cstheme="minorHAnsi"/>
          <w:sz w:val="20"/>
          <w:szCs w:val="20"/>
        </w:rPr>
        <w:t>1</w:t>
      </w:r>
      <w:r w:rsidR="009354B2">
        <w:rPr>
          <w:rFonts w:asciiTheme="minorHAnsi" w:eastAsia="Calibri" w:hAnsiTheme="minorHAnsi" w:cstheme="minorHAnsi"/>
          <w:sz w:val="20"/>
          <w:szCs w:val="20"/>
        </w:rPr>
        <w:t>7</w:t>
      </w:r>
      <w:r w:rsidR="00975B6E" w:rsidRPr="00324B29">
        <w:rPr>
          <w:rFonts w:asciiTheme="minorHAnsi" w:eastAsia="Calibri" w:hAnsiTheme="minorHAnsi" w:cstheme="minorHAnsi"/>
          <w:sz w:val="20"/>
          <w:szCs w:val="20"/>
        </w:rPr>
        <w:t>)</w:t>
      </w:r>
      <w:r w:rsidR="00975B6E">
        <w:rPr>
          <w:rFonts w:asciiTheme="minorHAnsi" w:eastAsia="Calibri" w:hAnsiTheme="minorHAnsi" w:cstheme="minorHAnsi"/>
          <w:sz w:val="20"/>
          <w:szCs w:val="20"/>
        </w:rPr>
        <w:t>.</w:t>
      </w:r>
      <w:r w:rsidR="009354B2">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These tanks will continue to store recovered oil/slop materials, but with comparatively lower flow rates.</w:t>
      </w:r>
      <w:r w:rsidR="004705A6">
        <w:rPr>
          <w:rFonts w:asciiTheme="minorHAnsi" w:eastAsia="Calibri" w:hAnsiTheme="minorHAnsi" w:cstheme="minorHAnsi"/>
          <w:sz w:val="20"/>
          <w:szCs w:val="20"/>
        </w:rPr>
        <w:t xml:space="preserve"> These sources are </w:t>
      </w:r>
      <w:r w:rsidR="00642322">
        <w:rPr>
          <w:rFonts w:asciiTheme="minorHAnsi" w:eastAsia="Calibri" w:hAnsiTheme="minorHAnsi" w:cstheme="minorHAnsi"/>
          <w:sz w:val="20"/>
          <w:szCs w:val="20"/>
        </w:rPr>
        <w:t xml:space="preserve">categorized as </w:t>
      </w:r>
      <w:r w:rsidR="004705A6">
        <w:rPr>
          <w:rFonts w:asciiTheme="minorHAnsi" w:eastAsia="Calibri" w:hAnsiTheme="minorHAnsi" w:cstheme="minorHAnsi"/>
          <w:sz w:val="20"/>
          <w:szCs w:val="20"/>
        </w:rPr>
        <w:t>storage tanks</w:t>
      </w:r>
      <w:r w:rsidR="0095004C">
        <w:rPr>
          <w:rFonts w:asciiTheme="minorHAnsi" w:eastAsia="Calibri" w:hAnsiTheme="minorHAnsi" w:cstheme="minorHAnsi"/>
          <w:sz w:val="20"/>
          <w:szCs w:val="20"/>
        </w:rPr>
        <w:t xml:space="preserve">, so emissions are calculated based on AP-42, Chapter </w:t>
      </w:r>
      <w:r w:rsidR="00642322">
        <w:rPr>
          <w:rFonts w:asciiTheme="minorHAnsi" w:eastAsia="Calibri" w:hAnsiTheme="minorHAnsi" w:cstheme="minorHAnsi"/>
          <w:sz w:val="20"/>
          <w:szCs w:val="20"/>
        </w:rPr>
        <w:t>7.</w:t>
      </w:r>
    </w:p>
    <w:p w14:paraId="3C1591D6" w14:textId="1C2F6793" w:rsidR="00551F17" w:rsidRPr="005D2FD4" w:rsidRDefault="00551F17" w:rsidP="00551F17">
      <w:pPr>
        <w:spacing w:line="259" w:lineRule="auto"/>
        <w:jc w:val="center"/>
        <w:rPr>
          <w:rFonts w:asciiTheme="minorHAnsi" w:eastAsia="Calibri" w:hAnsiTheme="minorHAnsi" w:cstheme="minorHAnsi"/>
          <w:sz w:val="20"/>
          <w:szCs w:val="20"/>
        </w:rPr>
      </w:pPr>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w:t>
      </w:r>
      <w:r w:rsidR="00642322">
        <w:rPr>
          <w:rFonts w:asciiTheme="minorHAnsi" w:eastAsia="Calibri" w:hAnsiTheme="minorHAnsi" w:cstheme="minorHAnsi"/>
          <w:b/>
          <w:bCs/>
          <w:sz w:val="20"/>
          <w:szCs w:val="20"/>
        </w:rPr>
        <w:t>9</w:t>
      </w:r>
      <w:r w:rsidRPr="005D2FD4">
        <w:rPr>
          <w:rFonts w:asciiTheme="minorHAnsi" w:eastAsia="Calibri" w:hAnsiTheme="minorHAnsi" w:cstheme="minorHAnsi"/>
          <w:b/>
          <w:bCs/>
          <w:sz w:val="20"/>
          <w:szCs w:val="20"/>
        </w:rPr>
        <w:t>.</w:t>
      </w:r>
      <w:r w:rsidR="00523F90">
        <w:rPr>
          <w:rFonts w:asciiTheme="minorHAnsi" w:eastAsia="Calibri" w:hAnsiTheme="minorHAnsi" w:cstheme="minorHAnsi"/>
          <w:b/>
          <w:bCs/>
          <w:sz w:val="20"/>
          <w:szCs w:val="20"/>
        </w:rPr>
        <w:t>4</w:t>
      </w:r>
      <w:r w:rsidRPr="005D2FD4">
        <w:rPr>
          <w:rFonts w:asciiTheme="minorHAnsi" w:eastAsia="Calibri" w:hAnsiTheme="minorHAnsi" w:cstheme="minorHAnsi"/>
          <w:b/>
          <w:bCs/>
          <w:sz w:val="20"/>
          <w:szCs w:val="20"/>
        </w:rPr>
        <w:t xml:space="preserve"> – </w:t>
      </w:r>
      <w:r w:rsidR="00804700">
        <w:rPr>
          <w:rFonts w:asciiTheme="minorHAnsi" w:eastAsia="Calibri" w:hAnsiTheme="minorHAnsi" w:cstheme="minorHAnsi"/>
          <w:b/>
          <w:bCs/>
          <w:sz w:val="20"/>
          <w:szCs w:val="20"/>
        </w:rPr>
        <w:t>Recovered Oil/Slop Material</w:t>
      </w:r>
      <w:r w:rsidRPr="005D2FD4">
        <w:rPr>
          <w:rFonts w:asciiTheme="minorHAnsi" w:eastAsia="Calibri" w:hAnsiTheme="minorHAnsi" w:cstheme="minorHAnsi"/>
          <w:b/>
          <w:bCs/>
          <w:sz w:val="20"/>
          <w:szCs w:val="20"/>
        </w:rPr>
        <w:t xml:space="preserve"> Storage Tank Emissions </w:t>
      </w:r>
      <w:r w:rsidR="00640F9F">
        <w:rPr>
          <w:rFonts w:asciiTheme="minorHAnsi" w:eastAsia="Calibri" w:hAnsiTheme="minorHAnsi" w:cstheme="minorHAnsi"/>
          <w:b/>
          <w:bCs/>
          <w:sz w:val="20"/>
          <w:szCs w:val="20"/>
        </w:rPr>
        <w:t xml:space="preserve">for S-699/S-700 </w:t>
      </w:r>
      <w:r w:rsidRPr="005D2FD4">
        <w:rPr>
          <w:rFonts w:asciiTheme="minorHAnsi" w:eastAsia="Calibri" w:hAnsiTheme="minorHAnsi" w:cstheme="minorHAnsi"/>
          <w:b/>
          <w:bCs/>
          <w:sz w:val="20"/>
          <w:szCs w:val="20"/>
        </w:rPr>
        <w:t xml:space="preserve">(Appendix </w:t>
      </w:r>
      <w:r>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 xml:space="preserve">, Table </w:t>
      </w:r>
      <w:r>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-1)</w:t>
      </w:r>
    </w:p>
    <w:tbl>
      <w:tblPr>
        <w:tblW w:w="9232" w:type="dxa"/>
        <w:jc w:val="right"/>
        <w:tblLook w:val="04A0" w:firstRow="1" w:lastRow="0" w:firstColumn="1" w:lastColumn="0" w:noHBand="0" w:noVBand="1"/>
      </w:tblPr>
      <w:tblGrid>
        <w:gridCol w:w="1260"/>
        <w:gridCol w:w="3060"/>
        <w:gridCol w:w="1217"/>
        <w:gridCol w:w="1239"/>
        <w:gridCol w:w="1217"/>
        <w:gridCol w:w="1239"/>
      </w:tblGrid>
      <w:tr w:rsidR="00551F17" w:rsidRPr="005D2FD4" w14:paraId="5D55BAB2" w14:textId="77777777" w:rsidTr="001C1178">
        <w:trPr>
          <w:trHeight w:val="288"/>
          <w:jc w:val="right"/>
        </w:trPr>
        <w:tc>
          <w:tcPr>
            <w:tcW w:w="1260" w:type="dxa"/>
            <w:tcBorders>
              <w:top w:val="nil"/>
              <w:left w:val="nil"/>
              <w:bottom w:val="nil"/>
              <w:right w:val="nil"/>
            </w:tcBorders>
            <w:shd w:val="clear" w:color="auto" w:fill="auto"/>
            <w:noWrap/>
            <w:vAlign w:val="center"/>
            <w:hideMark/>
          </w:tcPr>
          <w:p w14:paraId="22888C4C" w14:textId="77777777" w:rsidR="00551F17" w:rsidRPr="005D2FD4" w:rsidRDefault="00551F17" w:rsidP="00B07F16">
            <w:pPr>
              <w:jc w:val="center"/>
              <w:rPr>
                <w:rFonts w:asciiTheme="minorHAnsi" w:hAnsiTheme="minorHAnsi" w:cstheme="minorHAnsi"/>
                <w:sz w:val="20"/>
                <w:szCs w:val="20"/>
              </w:rPr>
            </w:pPr>
          </w:p>
        </w:tc>
        <w:tc>
          <w:tcPr>
            <w:tcW w:w="3060" w:type="dxa"/>
            <w:tcBorders>
              <w:top w:val="nil"/>
              <w:left w:val="nil"/>
              <w:bottom w:val="nil"/>
              <w:right w:val="nil"/>
            </w:tcBorders>
            <w:shd w:val="clear" w:color="auto" w:fill="auto"/>
            <w:noWrap/>
            <w:vAlign w:val="center"/>
            <w:hideMark/>
          </w:tcPr>
          <w:p w14:paraId="6B7AF302" w14:textId="77777777" w:rsidR="00551F17" w:rsidRPr="005D2FD4" w:rsidRDefault="00551F17" w:rsidP="00B07F16">
            <w:pPr>
              <w:jc w:val="center"/>
              <w:rPr>
                <w:rFonts w:asciiTheme="minorHAnsi" w:hAnsiTheme="minorHAnsi" w:cstheme="minorHAnsi"/>
                <w:sz w:val="20"/>
                <w:szCs w:val="20"/>
              </w:rPr>
            </w:pPr>
          </w:p>
        </w:tc>
        <w:tc>
          <w:tcPr>
            <w:tcW w:w="2456"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66C984CB" w14:textId="77777777" w:rsidR="00551F17" w:rsidRPr="005D2FD4" w:rsidRDefault="00551F17" w:rsidP="00B07F1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Pre-Project</w:t>
            </w:r>
          </w:p>
        </w:tc>
        <w:tc>
          <w:tcPr>
            <w:tcW w:w="2456"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5BF83D55" w14:textId="77777777" w:rsidR="00551F17" w:rsidRPr="005D2FD4" w:rsidRDefault="00551F17" w:rsidP="00B07F1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Post-Project</w:t>
            </w:r>
          </w:p>
        </w:tc>
      </w:tr>
      <w:tr w:rsidR="00551F17" w:rsidRPr="005D2FD4" w14:paraId="27086DA7" w14:textId="77777777" w:rsidTr="001C1178">
        <w:trPr>
          <w:trHeight w:val="792"/>
          <w:jc w:val="right"/>
        </w:trPr>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E8302E" w14:textId="77F3AA98" w:rsidR="00551F17" w:rsidRPr="005D2FD4" w:rsidRDefault="00551F17"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Source No.</w:t>
            </w:r>
            <w:r w:rsidR="009D05ED">
              <w:rPr>
                <w:rFonts w:asciiTheme="minorHAnsi" w:hAnsiTheme="minorHAnsi" w:cstheme="minorHAnsi"/>
                <w:b/>
                <w:bCs/>
                <w:sz w:val="20"/>
                <w:szCs w:val="20"/>
              </w:rPr>
              <w:t>*</w:t>
            </w:r>
          </w:p>
        </w:tc>
        <w:tc>
          <w:tcPr>
            <w:tcW w:w="306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328D35AB" w14:textId="77777777" w:rsidR="00551F17" w:rsidRPr="005D2FD4" w:rsidRDefault="00551F17"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Description</w:t>
            </w:r>
          </w:p>
        </w:tc>
        <w:tc>
          <w:tcPr>
            <w:tcW w:w="1217" w:type="dxa"/>
            <w:tcBorders>
              <w:top w:val="nil"/>
              <w:left w:val="nil"/>
              <w:bottom w:val="single" w:sz="4" w:space="0" w:color="auto"/>
              <w:right w:val="single" w:sz="4" w:space="0" w:color="auto"/>
            </w:tcBorders>
            <w:shd w:val="clear" w:color="auto" w:fill="DBE5F1" w:themeFill="accent1" w:themeFillTint="33"/>
            <w:vAlign w:val="center"/>
            <w:hideMark/>
          </w:tcPr>
          <w:p w14:paraId="6E50BC9B" w14:textId="77777777" w:rsidR="00551F17" w:rsidRPr="005D2FD4" w:rsidRDefault="00551F17"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39" w:type="dxa"/>
            <w:tcBorders>
              <w:top w:val="nil"/>
              <w:left w:val="nil"/>
              <w:bottom w:val="single" w:sz="4" w:space="0" w:color="auto"/>
              <w:right w:val="single" w:sz="4" w:space="0" w:color="auto"/>
            </w:tcBorders>
            <w:shd w:val="clear" w:color="auto" w:fill="DBE5F1" w:themeFill="accent1" w:themeFillTint="33"/>
            <w:vAlign w:val="center"/>
            <w:hideMark/>
          </w:tcPr>
          <w:p w14:paraId="2A607E32" w14:textId="77777777" w:rsidR="00551F17" w:rsidRPr="005D2FD4" w:rsidRDefault="00551F17"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c>
          <w:tcPr>
            <w:tcW w:w="1217" w:type="dxa"/>
            <w:tcBorders>
              <w:top w:val="nil"/>
              <w:left w:val="nil"/>
              <w:bottom w:val="single" w:sz="4" w:space="0" w:color="auto"/>
              <w:right w:val="single" w:sz="4" w:space="0" w:color="auto"/>
            </w:tcBorders>
            <w:shd w:val="clear" w:color="auto" w:fill="DBE5F1" w:themeFill="accent1" w:themeFillTint="33"/>
            <w:vAlign w:val="center"/>
            <w:hideMark/>
          </w:tcPr>
          <w:p w14:paraId="52D60F9E" w14:textId="77777777" w:rsidR="00551F17" w:rsidRPr="005D2FD4" w:rsidRDefault="00551F17"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39" w:type="dxa"/>
            <w:tcBorders>
              <w:top w:val="nil"/>
              <w:left w:val="nil"/>
              <w:bottom w:val="single" w:sz="4" w:space="0" w:color="auto"/>
              <w:right w:val="single" w:sz="4" w:space="0" w:color="auto"/>
            </w:tcBorders>
            <w:shd w:val="clear" w:color="auto" w:fill="DBE5F1" w:themeFill="accent1" w:themeFillTint="33"/>
            <w:vAlign w:val="center"/>
            <w:hideMark/>
          </w:tcPr>
          <w:p w14:paraId="7921F6DD" w14:textId="77777777" w:rsidR="00551F17" w:rsidRPr="005D2FD4" w:rsidRDefault="00551F17"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r>
      <w:tr w:rsidR="00A22220" w:rsidRPr="005D2FD4" w14:paraId="5C81F80A" w14:textId="77777777" w:rsidTr="001C1178">
        <w:trPr>
          <w:trHeight w:val="259"/>
          <w:jc w:val="right"/>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096372C4" w14:textId="27B055DB" w:rsidR="00A22220" w:rsidRPr="00A22220" w:rsidRDefault="00A22220" w:rsidP="00A22220">
            <w:pPr>
              <w:jc w:val="center"/>
              <w:rPr>
                <w:rFonts w:asciiTheme="minorHAnsi" w:hAnsiTheme="minorHAnsi" w:cstheme="minorHAnsi"/>
                <w:sz w:val="20"/>
                <w:szCs w:val="20"/>
              </w:rPr>
            </w:pPr>
            <w:r w:rsidRPr="00A22220">
              <w:rPr>
                <w:rFonts w:asciiTheme="minorHAnsi" w:hAnsiTheme="minorHAnsi" w:cstheme="minorHAnsi"/>
                <w:sz w:val="20"/>
                <w:szCs w:val="20"/>
              </w:rPr>
              <w:lastRenderedPageBreak/>
              <w:t>699</w:t>
            </w:r>
          </w:p>
        </w:tc>
        <w:tc>
          <w:tcPr>
            <w:tcW w:w="3060" w:type="dxa"/>
            <w:tcBorders>
              <w:top w:val="single" w:sz="4" w:space="0" w:color="auto"/>
              <w:left w:val="nil"/>
              <w:bottom w:val="single" w:sz="4" w:space="0" w:color="auto"/>
              <w:right w:val="single" w:sz="4" w:space="0" w:color="auto"/>
            </w:tcBorders>
            <w:shd w:val="clear" w:color="auto" w:fill="auto"/>
            <w:vAlign w:val="center"/>
          </w:tcPr>
          <w:p w14:paraId="47368D8A" w14:textId="03604CB7" w:rsidR="00A22220" w:rsidRPr="00A22220" w:rsidRDefault="00A22220" w:rsidP="00A22220">
            <w:pPr>
              <w:rPr>
                <w:rFonts w:asciiTheme="minorHAnsi" w:hAnsiTheme="minorHAnsi" w:cstheme="minorHAnsi"/>
                <w:sz w:val="20"/>
                <w:szCs w:val="20"/>
              </w:rPr>
            </w:pPr>
            <w:r w:rsidRPr="00A22220">
              <w:rPr>
                <w:rFonts w:asciiTheme="minorHAnsi" w:hAnsiTheme="minorHAnsi" w:cstheme="minorHAnsi"/>
                <w:sz w:val="20"/>
                <w:szCs w:val="20"/>
              </w:rPr>
              <w:t>Tank A-699, White, API Separator Recovered Oil, A-14 Vapor Recovery</w:t>
            </w:r>
          </w:p>
        </w:tc>
        <w:tc>
          <w:tcPr>
            <w:tcW w:w="1217" w:type="dxa"/>
            <w:tcBorders>
              <w:top w:val="nil"/>
              <w:left w:val="nil"/>
              <w:bottom w:val="single" w:sz="4" w:space="0" w:color="auto"/>
              <w:right w:val="single" w:sz="4" w:space="0" w:color="auto"/>
            </w:tcBorders>
            <w:shd w:val="clear" w:color="auto" w:fill="auto"/>
            <w:vAlign w:val="center"/>
          </w:tcPr>
          <w:p w14:paraId="12E0B3CA" w14:textId="6186671F" w:rsidR="00A22220" w:rsidRPr="00A22220" w:rsidRDefault="00A22220" w:rsidP="00A22220">
            <w:pPr>
              <w:jc w:val="center"/>
              <w:rPr>
                <w:rFonts w:asciiTheme="minorHAnsi" w:hAnsiTheme="minorHAnsi" w:cstheme="minorHAnsi"/>
                <w:sz w:val="20"/>
                <w:szCs w:val="20"/>
              </w:rPr>
            </w:pPr>
            <w:r w:rsidRPr="00A22220">
              <w:rPr>
                <w:rFonts w:asciiTheme="minorHAnsi" w:hAnsiTheme="minorHAnsi" w:cstheme="minorHAnsi"/>
                <w:sz w:val="20"/>
                <w:szCs w:val="20"/>
              </w:rPr>
              <w:t>0.9</w:t>
            </w:r>
          </w:p>
        </w:tc>
        <w:tc>
          <w:tcPr>
            <w:tcW w:w="1239" w:type="dxa"/>
            <w:tcBorders>
              <w:top w:val="nil"/>
              <w:left w:val="nil"/>
              <w:bottom w:val="single" w:sz="4" w:space="0" w:color="auto"/>
              <w:right w:val="single" w:sz="4" w:space="0" w:color="auto"/>
            </w:tcBorders>
            <w:shd w:val="clear" w:color="auto" w:fill="auto"/>
            <w:vAlign w:val="center"/>
          </w:tcPr>
          <w:p w14:paraId="515DF8E4" w14:textId="30366957" w:rsidR="00A22220" w:rsidRPr="00A22220" w:rsidRDefault="00A22220" w:rsidP="00A22220">
            <w:pPr>
              <w:jc w:val="center"/>
              <w:rPr>
                <w:rFonts w:asciiTheme="minorHAnsi" w:hAnsiTheme="minorHAnsi" w:cstheme="minorHAnsi"/>
                <w:sz w:val="20"/>
                <w:szCs w:val="20"/>
              </w:rPr>
            </w:pPr>
            <w:r w:rsidRPr="00A22220">
              <w:rPr>
                <w:rFonts w:asciiTheme="minorHAnsi" w:hAnsiTheme="minorHAnsi" w:cstheme="minorHAnsi"/>
                <w:sz w:val="20"/>
                <w:szCs w:val="20"/>
              </w:rPr>
              <w:t>0.014</w:t>
            </w:r>
          </w:p>
        </w:tc>
        <w:tc>
          <w:tcPr>
            <w:tcW w:w="1217" w:type="dxa"/>
            <w:tcBorders>
              <w:top w:val="nil"/>
              <w:left w:val="nil"/>
              <w:bottom w:val="single" w:sz="4" w:space="0" w:color="auto"/>
              <w:right w:val="single" w:sz="4" w:space="0" w:color="auto"/>
            </w:tcBorders>
            <w:shd w:val="clear" w:color="auto" w:fill="auto"/>
            <w:vAlign w:val="center"/>
          </w:tcPr>
          <w:p w14:paraId="1D2218A0" w14:textId="27C856D9" w:rsidR="00A22220" w:rsidRPr="00A22220" w:rsidRDefault="00A22220" w:rsidP="00A22220">
            <w:pPr>
              <w:jc w:val="center"/>
              <w:rPr>
                <w:rFonts w:asciiTheme="minorHAnsi" w:hAnsiTheme="minorHAnsi" w:cstheme="minorHAnsi"/>
                <w:sz w:val="20"/>
                <w:szCs w:val="20"/>
              </w:rPr>
            </w:pPr>
            <w:r w:rsidRPr="00A22220">
              <w:rPr>
                <w:rFonts w:asciiTheme="minorHAnsi" w:hAnsiTheme="minorHAnsi" w:cstheme="minorHAnsi"/>
                <w:sz w:val="20"/>
                <w:szCs w:val="20"/>
              </w:rPr>
              <w:t>0.9</w:t>
            </w:r>
          </w:p>
        </w:tc>
        <w:tc>
          <w:tcPr>
            <w:tcW w:w="1239" w:type="dxa"/>
            <w:tcBorders>
              <w:top w:val="nil"/>
              <w:left w:val="nil"/>
              <w:bottom w:val="single" w:sz="4" w:space="0" w:color="auto"/>
              <w:right w:val="single" w:sz="4" w:space="0" w:color="auto"/>
            </w:tcBorders>
            <w:shd w:val="clear" w:color="auto" w:fill="auto"/>
            <w:vAlign w:val="center"/>
          </w:tcPr>
          <w:p w14:paraId="401764C7" w14:textId="011DA9AA" w:rsidR="00A22220" w:rsidRPr="00A22220" w:rsidRDefault="00A22220" w:rsidP="00A22220">
            <w:pPr>
              <w:jc w:val="center"/>
              <w:rPr>
                <w:rFonts w:asciiTheme="minorHAnsi" w:hAnsiTheme="minorHAnsi" w:cstheme="minorHAnsi"/>
                <w:sz w:val="20"/>
                <w:szCs w:val="20"/>
              </w:rPr>
            </w:pPr>
            <w:r w:rsidRPr="00A22220">
              <w:rPr>
                <w:rFonts w:asciiTheme="minorHAnsi" w:hAnsiTheme="minorHAnsi" w:cstheme="minorHAnsi"/>
                <w:sz w:val="20"/>
                <w:szCs w:val="20"/>
              </w:rPr>
              <w:t>0.010</w:t>
            </w:r>
          </w:p>
        </w:tc>
      </w:tr>
      <w:tr w:rsidR="00A22220" w:rsidRPr="005D2FD4" w14:paraId="214B4190" w14:textId="77777777" w:rsidTr="001C1178">
        <w:trPr>
          <w:trHeight w:val="512"/>
          <w:jc w:val="right"/>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011577FF" w14:textId="007FD02A" w:rsidR="00A22220" w:rsidRPr="00A22220" w:rsidRDefault="00A22220" w:rsidP="00A22220">
            <w:pPr>
              <w:jc w:val="center"/>
              <w:rPr>
                <w:rFonts w:asciiTheme="minorHAnsi" w:hAnsiTheme="minorHAnsi" w:cstheme="minorHAnsi"/>
                <w:sz w:val="20"/>
                <w:szCs w:val="20"/>
              </w:rPr>
            </w:pPr>
            <w:r w:rsidRPr="00A22220">
              <w:rPr>
                <w:rFonts w:asciiTheme="minorHAnsi" w:hAnsiTheme="minorHAnsi" w:cstheme="minorHAnsi"/>
                <w:sz w:val="20"/>
                <w:szCs w:val="20"/>
              </w:rPr>
              <w:t>700</w:t>
            </w:r>
          </w:p>
        </w:tc>
        <w:tc>
          <w:tcPr>
            <w:tcW w:w="3060" w:type="dxa"/>
            <w:tcBorders>
              <w:top w:val="single" w:sz="4" w:space="0" w:color="auto"/>
              <w:left w:val="nil"/>
              <w:bottom w:val="single" w:sz="4" w:space="0" w:color="auto"/>
              <w:right w:val="single" w:sz="4" w:space="0" w:color="auto"/>
            </w:tcBorders>
            <w:shd w:val="clear" w:color="auto" w:fill="auto"/>
            <w:vAlign w:val="center"/>
          </w:tcPr>
          <w:p w14:paraId="2FA91561" w14:textId="311B5196" w:rsidR="00A22220" w:rsidRPr="00A22220" w:rsidRDefault="00A22220" w:rsidP="00A22220">
            <w:pPr>
              <w:rPr>
                <w:rFonts w:asciiTheme="minorHAnsi" w:hAnsiTheme="minorHAnsi" w:cstheme="minorHAnsi"/>
                <w:sz w:val="20"/>
                <w:szCs w:val="20"/>
              </w:rPr>
            </w:pPr>
            <w:r w:rsidRPr="00A22220">
              <w:rPr>
                <w:rFonts w:asciiTheme="minorHAnsi" w:hAnsiTheme="minorHAnsi" w:cstheme="minorHAnsi"/>
                <w:sz w:val="20"/>
                <w:szCs w:val="20"/>
              </w:rPr>
              <w:t>Tank 2-A-700, Light grey, API Separator Sludge</w:t>
            </w:r>
          </w:p>
        </w:tc>
        <w:tc>
          <w:tcPr>
            <w:tcW w:w="1217" w:type="dxa"/>
            <w:tcBorders>
              <w:top w:val="nil"/>
              <w:left w:val="nil"/>
              <w:bottom w:val="single" w:sz="4" w:space="0" w:color="auto"/>
              <w:right w:val="single" w:sz="4" w:space="0" w:color="auto"/>
            </w:tcBorders>
            <w:shd w:val="clear" w:color="auto" w:fill="auto"/>
            <w:vAlign w:val="center"/>
          </w:tcPr>
          <w:p w14:paraId="04A5F65F" w14:textId="5CFFF30D" w:rsidR="00A22220" w:rsidRPr="00A22220" w:rsidRDefault="00A22220" w:rsidP="00A22220">
            <w:pPr>
              <w:jc w:val="center"/>
              <w:rPr>
                <w:rFonts w:asciiTheme="minorHAnsi" w:hAnsiTheme="minorHAnsi" w:cstheme="minorHAnsi"/>
                <w:sz w:val="20"/>
                <w:szCs w:val="20"/>
              </w:rPr>
            </w:pPr>
            <w:r w:rsidRPr="00A22220">
              <w:rPr>
                <w:rFonts w:asciiTheme="minorHAnsi" w:hAnsiTheme="minorHAnsi" w:cstheme="minorHAnsi"/>
                <w:sz w:val="20"/>
                <w:szCs w:val="20"/>
              </w:rPr>
              <w:t>28.8</w:t>
            </w:r>
          </w:p>
        </w:tc>
        <w:tc>
          <w:tcPr>
            <w:tcW w:w="1239" w:type="dxa"/>
            <w:tcBorders>
              <w:top w:val="nil"/>
              <w:left w:val="nil"/>
              <w:bottom w:val="single" w:sz="4" w:space="0" w:color="auto"/>
              <w:right w:val="single" w:sz="4" w:space="0" w:color="auto"/>
            </w:tcBorders>
            <w:shd w:val="clear" w:color="auto" w:fill="auto"/>
            <w:vAlign w:val="center"/>
          </w:tcPr>
          <w:p w14:paraId="6DE9481A" w14:textId="6B694C22" w:rsidR="00A22220" w:rsidRPr="00A22220" w:rsidRDefault="00A22220" w:rsidP="00A22220">
            <w:pPr>
              <w:jc w:val="center"/>
              <w:rPr>
                <w:rFonts w:asciiTheme="minorHAnsi" w:hAnsiTheme="minorHAnsi" w:cstheme="minorHAnsi"/>
                <w:sz w:val="20"/>
                <w:szCs w:val="20"/>
              </w:rPr>
            </w:pPr>
            <w:r w:rsidRPr="00A22220">
              <w:rPr>
                <w:rFonts w:asciiTheme="minorHAnsi" w:hAnsiTheme="minorHAnsi" w:cstheme="minorHAnsi"/>
                <w:sz w:val="20"/>
                <w:szCs w:val="20"/>
              </w:rPr>
              <w:t>0.119</w:t>
            </w:r>
          </w:p>
        </w:tc>
        <w:tc>
          <w:tcPr>
            <w:tcW w:w="1217" w:type="dxa"/>
            <w:tcBorders>
              <w:top w:val="nil"/>
              <w:left w:val="nil"/>
              <w:bottom w:val="single" w:sz="4" w:space="0" w:color="auto"/>
              <w:right w:val="single" w:sz="4" w:space="0" w:color="auto"/>
            </w:tcBorders>
            <w:shd w:val="clear" w:color="auto" w:fill="auto"/>
            <w:vAlign w:val="center"/>
          </w:tcPr>
          <w:p w14:paraId="29800EBC" w14:textId="67247C4C" w:rsidR="00A22220" w:rsidRPr="00A22220" w:rsidRDefault="00A22220" w:rsidP="00A22220">
            <w:pPr>
              <w:jc w:val="center"/>
              <w:rPr>
                <w:rFonts w:asciiTheme="minorHAnsi" w:hAnsiTheme="minorHAnsi" w:cstheme="minorHAnsi"/>
                <w:sz w:val="20"/>
                <w:szCs w:val="20"/>
              </w:rPr>
            </w:pPr>
            <w:r w:rsidRPr="00A22220">
              <w:rPr>
                <w:rFonts w:asciiTheme="minorHAnsi" w:hAnsiTheme="minorHAnsi" w:cstheme="minorHAnsi"/>
                <w:sz w:val="20"/>
                <w:szCs w:val="20"/>
              </w:rPr>
              <w:t>28.8</w:t>
            </w:r>
          </w:p>
        </w:tc>
        <w:tc>
          <w:tcPr>
            <w:tcW w:w="1239" w:type="dxa"/>
            <w:tcBorders>
              <w:top w:val="nil"/>
              <w:left w:val="nil"/>
              <w:bottom w:val="single" w:sz="4" w:space="0" w:color="auto"/>
              <w:right w:val="single" w:sz="4" w:space="0" w:color="auto"/>
            </w:tcBorders>
            <w:shd w:val="clear" w:color="auto" w:fill="auto"/>
            <w:vAlign w:val="center"/>
          </w:tcPr>
          <w:p w14:paraId="30C21924" w14:textId="7CF49DE2" w:rsidR="00A22220" w:rsidRPr="00A22220" w:rsidRDefault="00A22220" w:rsidP="00A22220">
            <w:pPr>
              <w:jc w:val="center"/>
              <w:rPr>
                <w:rFonts w:asciiTheme="minorHAnsi" w:hAnsiTheme="minorHAnsi" w:cstheme="minorHAnsi"/>
                <w:sz w:val="20"/>
                <w:szCs w:val="20"/>
              </w:rPr>
            </w:pPr>
            <w:r w:rsidRPr="00A22220">
              <w:rPr>
                <w:rFonts w:asciiTheme="minorHAnsi" w:hAnsiTheme="minorHAnsi" w:cstheme="minorHAnsi"/>
                <w:sz w:val="20"/>
                <w:szCs w:val="20"/>
              </w:rPr>
              <w:t>0.016</w:t>
            </w:r>
          </w:p>
        </w:tc>
      </w:tr>
      <w:tr w:rsidR="00EB7327" w:rsidRPr="005D2FD4" w14:paraId="608535D9" w14:textId="77777777" w:rsidTr="001C1178">
        <w:trPr>
          <w:trHeight w:val="512"/>
          <w:jc w:val="right"/>
        </w:trPr>
        <w:tc>
          <w:tcPr>
            <w:tcW w:w="9232" w:type="dxa"/>
            <w:gridSpan w:val="6"/>
            <w:tcBorders>
              <w:top w:val="single" w:sz="4" w:space="0" w:color="auto"/>
            </w:tcBorders>
            <w:shd w:val="clear" w:color="auto" w:fill="auto"/>
            <w:vAlign w:val="center"/>
          </w:tcPr>
          <w:p w14:paraId="56323E19" w14:textId="181B22F0" w:rsidR="00EB7327" w:rsidRPr="00A22220" w:rsidRDefault="00EB7327" w:rsidP="001C1178">
            <w:pPr>
              <w:rPr>
                <w:rFonts w:asciiTheme="minorHAnsi" w:hAnsiTheme="minorHAnsi" w:cstheme="minorHAnsi"/>
                <w:sz w:val="20"/>
                <w:szCs w:val="20"/>
              </w:rPr>
            </w:pPr>
            <w:r>
              <w:rPr>
                <w:rFonts w:asciiTheme="minorHAnsi" w:eastAsia="Calibri" w:hAnsiTheme="minorHAnsi" w:cstheme="minorHAnsi"/>
                <w:sz w:val="20"/>
                <w:szCs w:val="20"/>
              </w:rPr>
              <w:t xml:space="preserve">*Throughput and/or emission limits </w:t>
            </w:r>
            <w:r w:rsidR="009D05ED">
              <w:rPr>
                <w:rFonts w:asciiTheme="minorHAnsi" w:eastAsia="Calibri" w:hAnsiTheme="minorHAnsi" w:cstheme="minorHAnsi"/>
                <w:sz w:val="20"/>
                <w:szCs w:val="20"/>
              </w:rPr>
              <w:t xml:space="preserve">for grandfathered sources </w:t>
            </w:r>
            <w:r>
              <w:rPr>
                <w:rFonts w:asciiTheme="minorHAnsi" w:eastAsia="Calibri" w:hAnsiTheme="minorHAnsi" w:cstheme="minorHAnsi"/>
                <w:sz w:val="20"/>
                <w:szCs w:val="20"/>
              </w:rPr>
              <w:t>are based on pre-project levels. Future applications will need to be reviewed per Regulation 2-1-234.1.2 to determine the PTE in the current configuration.</w:t>
            </w:r>
          </w:p>
        </w:tc>
      </w:tr>
    </w:tbl>
    <w:p w14:paraId="3015C0C0" w14:textId="6514A64B" w:rsidR="00FA0A81"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As shown </w:t>
      </w:r>
      <w:r w:rsidR="001D3F1C">
        <w:rPr>
          <w:rFonts w:asciiTheme="minorHAnsi" w:eastAsia="Calibri" w:hAnsiTheme="minorHAnsi" w:cstheme="minorHAnsi"/>
          <w:sz w:val="20"/>
          <w:szCs w:val="20"/>
        </w:rPr>
        <w:t>above</w:t>
      </w:r>
      <w:r w:rsidRPr="005D2FD4">
        <w:rPr>
          <w:rFonts w:asciiTheme="minorHAnsi" w:eastAsia="Calibri" w:hAnsiTheme="minorHAnsi" w:cstheme="minorHAnsi"/>
          <w:sz w:val="20"/>
          <w:szCs w:val="20"/>
        </w:rPr>
        <w:t>, changes to S-699 and S-700 do not result in an increase in emission; therefore, S-699 and S-700 are altered sources.</w:t>
      </w:r>
    </w:p>
    <w:p w14:paraId="4D9050E7" w14:textId="353885DF" w:rsidR="00FA0A81" w:rsidRPr="005D2FD4" w:rsidRDefault="00FA0A81" w:rsidP="00FA0A81">
      <w:pPr>
        <w:spacing w:after="160" w:line="259" w:lineRule="auto"/>
        <w:rPr>
          <w:rFonts w:asciiTheme="minorHAnsi" w:eastAsia="Calibri" w:hAnsiTheme="minorHAnsi" w:cstheme="minorHAnsi"/>
          <w:i/>
          <w:iCs/>
          <w:sz w:val="20"/>
          <w:szCs w:val="20"/>
        </w:rPr>
      </w:pPr>
      <w:r w:rsidRPr="005D2FD4">
        <w:rPr>
          <w:rFonts w:asciiTheme="minorHAnsi" w:eastAsia="Calibri" w:hAnsiTheme="minorHAnsi" w:cstheme="minorHAnsi"/>
          <w:i/>
          <w:iCs/>
          <w:sz w:val="20"/>
          <w:szCs w:val="20"/>
        </w:rPr>
        <w:t>S-323</w:t>
      </w:r>
      <w:r w:rsidR="00A30BF0" w:rsidRPr="005D2FD4">
        <w:rPr>
          <w:rFonts w:asciiTheme="minorHAnsi" w:eastAsia="Calibri" w:hAnsiTheme="minorHAnsi" w:cstheme="minorHAnsi"/>
          <w:i/>
          <w:iCs/>
          <w:sz w:val="20"/>
          <w:szCs w:val="20"/>
        </w:rPr>
        <w:t xml:space="preserve"> (Tank A-323</w:t>
      </w:r>
      <w:r w:rsidR="00F1489D" w:rsidRPr="005D2FD4">
        <w:rPr>
          <w:rFonts w:asciiTheme="minorHAnsi" w:hAnsiTheme="minorHAnsi" w:cstheme="minorHAnsi"/>
          <w:sz w:val="20"/>
          <w:szCs w:val="20"/>
        </w:rPr>
        <w:t xml:space="preserve"> </w:t>
      </w:r>
      <w:r w:rsidR="00444C6A">
        <w:rPr>
          <w:rFonts w:asciiTheme="minorHAnsi" w:hAnsiTheme="minorHAnsi" w:cstheme="minorHAnsi"/>
          <w:sz w:val="20"/>
          <w:szCs w:val="20"/>
        </w:rPr>
        <w:t>–</w:t>
      </w:r>
      <w:r w:rsidR="00F1489D" w:rsidRPr="005D2FD4">
        <w:rPr>
          <w:rFonts w:asciiTheme="minorHAnsi" w:hAnsiTheme="minorHAnsi" w:cstheme="minorHAnsi"/>
          <w:sz w:val="20"/>
          <w:szCs w:val="20"/>
        </w:rPr>
        <w:t xml:space="preserve"> </w:t>
      </w:r>
      <w:r w:rsidR="00F1489D" w:rsidRPr="005D2FD4">
        <w:rPr>
          <w:rFonts w:asciiTheme="minorHAnsi" w:eastAsia="Calibri" w:hAnsiTheme="minorHAnsi" w:cstheme="minorHAnsi"/>
          <w:i/>
          <w:iCs/>
          <w:sz w:val="20"/>
          <w:szCs w:val="20"/>
        </w:rPr>
        <w:t>Recovered Oils and Residuals</w:t>
      </w:r>
      <w:r w:rsidR="00A30BF0" w:rsidRPr="005D2FD4">
        <w:rPr>
          <w:rFonts w:asciiTheme="minorHAnsi" w:eastAsia="Calibri" w:hAnsiTheme="minorHAnsi" w:cstheme="minorHAnsi"/>
          <w:i/>
          <w:iCs/>
          <w:sz w:val="20"/>
          <w:szCs w:val="20"/>
        </w:rPr>
        <w:t>)</w:t>
      </w:r>
    </w:p>
    <w:p w14:paraId="298202DD" w14:textId="67CBC956" w:rsidR="00FA0A81"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S-323 is a fixed roof tank</w:t>
      </w:r>
      <w:r w:rsidR="00486540">
        <w:rPr>
          <w:rFonts w:asciiTheme="minorHAnsi" w:eastAsia="Calibri" w:hAnsiTheme="minorHAnsi" w:cstheme="minorHAnsi"/>
          <w:sz w:val="20"/>
          <w:szCs w:val="20"/>
        </w:rPr>
        <w:t>,</w:t>
      </w:r>
      <w:r w:rsidRPr="005D2FD4">
        <w:rPr>
          <w:rFonts w:asciiTheme="minorHAnsi" w:eastAsia="Calibri" w:hAnsiTheme="minorHAnsi" w:cstheme="minorHAnsi"/>
          <w:sz w:val="20"/>
          <w:szCs w:val="20"/>
        </w:rPr>
        <w:t xml:space="preserve"> abated by A</w:t>
      </w:r>
      <w:r w:rsidR="00BF644F">
        <w:rPr>
          <w:rFonts w:asciiTheme="minorHAnsi" w:eastAsia="Calibri" w:hAnsiTheme="minorHAnsi" w:cstheme="minorHAnsi"/>
          <w:sz w:val="20"/>
          <w:szCs w:val="20"/>
        </w:rPr>
        <w:t>-</w:t>
      </w:r>
      <w:r w:rsidRPr="005D2FD4">
        <w:rPr>
          <w:rFonts w:asciiTheme="minorHAnsi" w:eastAsia="Calibri" w:hAnsiTheme="minorHAnsi" w:cstheme="minorHAnsi"/>
          <w:sz w:val="20"/>
          <w:szCs w:val="20"/>
        </w:rPr>
        <w:t>14 Vapor Recovery</w:t>
      </w:r>
      <w:r w:rsidR="00486540">
        <w:rPr>
          <w:rFonts w:asciiTheme="minorHAnsi" w:eastAsia="Calibri" w:hAnsiTheme="minorHAnsi" w:cstheme="minorHAnsi"/>
          <w:sz w:val="20"/>
          <w:szCs w:val="20"/>
        </w:rPr>
        <w:t>,</w:t>
      </w:r>
      <w:r w:rsidRPr="005D2FD4">
        <w:rPr>
          <w:rFonts w:asciiTheme="minorHAnsi" w:eastAsia="Calibri" w:hAnsiTheme="minorHAnsi" w:cstheme="minorHAnsi"/>
          <w:sz w:val="20"/>
          <w:szCs w:val="20"/>
        </w:rPr>
        <w:t xml:space="preserve"> and permitted to store alkylate gasoline-blending stock with a throughput limit of 2,000,000 barrels per year of material with a Reid vapor pressure not to exceed 9 psia (true vapor pressure not greater than 7.6 psia at 70</w:t>
      </w:r>
      <w:r w:rsidR="00B377A8">
        <w:rPr>
          <w:rFonts w:asciiTheme="minorHAnsi" w:eastAsia="Calibri" w:hAnsiTheme="minorHAnsi" w:cstheme="minorHAnsi"/>
          <w:sz w:val="20"/>
          <w:szCs w:val="20"/>
        </w:rPr>
        <w:t>°</w:t>
      </w:r>
      <w:r w:rsidRPr="005D2FD4">
        <w:rPr>
          <w:rFonts w:asciiTheme="minorHAnsi" w:eastAsia="Calibri" w:hAnsiTheme="minorHAnsi" w:cstheme="minorHAnsi"/>
          <w:sz w:val="20"/>
          <w:szCs w:val="20"/>
        </w:rPr>
        <w:t xml:space="preserve">F) (Permit Condition </w:t>
      </w:r>
      <w:r w:rsidR="00726C71">
        <w:rPr>
          <w:rFonts w:asciiTheme="minorHAnsi" w:eastAsia="Calibri" w:hAnsiTheme="minorHAnsi" w:cstheme="minorHAnsi"/>
          <w:sz w:val="20"/>
          <w:szCs w:val="20"/>
        </w:rPr>
        <w:t>#</w:t>
      </w:r>
      <w:r w:rsidRPr="005D2FD4">
        <w:rPr>
          <w:rFonts w:asciiTheme="minorHAnsi" w:eastAsia="Calibri" w:hAnsiTheme="minorHAnsi" w:cstheme="minorHAnsi"/>
          <w:sz w:val="20"/>
          <w:szCs w:val="20"/>
        </w:rPr>
        <w:t xml:space="preserve">13605, Parts 1 and 2). S-323 has a POC emission limit of 1,922.79 pounds per year (Permit Condition </w:t>
      </w:r>
      <w:r w:rsidR="00726C71">
        <w:rPr>
          <w:rFonts w:asciiTheme="minorHAnsi" w:eastAsia="Calibri" w:hAnsiTheme="minorHAnsi" w:cstheme="minorHAnsi"/>
          <w:sz w:val="20"/>
          <w:szCs w:val="20"/>
        </w:rPr>
        <w:t>#</w:t>
      </w:r>
      <w:r w:rsidRPr="005D2FD4">
        <w:rPr>
          <w:rFonts w:asciiTheme="minorHAnsi" w:eastAsia="Calibri" w:hAnsiTheme="minorHAnsi" w:cstheme="minorHAnsi"/>
          <w:sz w:val="20"/>
          <w:szCs w:val="20"/>
        </w:rPr>
        <w:t>13605, Part 2b).</w:t>
      </w:r>
      <w:r w:rsidR="00A71E54">
        <w:rPr>
          <w:rFonts w:asciiTheme="minorHAnsi" w:eastAsia="Calibri" w:hAnsiTheme="minorHAnsi" w:cstheme="minorHAnsi"/>
          <w:sz w:val="20"/>
          <w:szCs w:val="20"/>
        </w:rPr>
        <w:t xml:space="preserve"> </w:t>
      </w:r>
      <w:r w:rsidRPr="005D2FD4">
        <w:rPr>
          <w:rFonts w:asciiTheme="minorHAnsi" w:eastAsia="Calibri" w:hAnsiTheme="minorHAnsi" w:cstheme="minorHAnsi"/>
          <w:sz w:val="20"/>
          <w:szCs w:val="20"/>
        </w:rPr>
        <w:t>Marathon is proposing to repurpose S-323 without any physical changes to store recovered oils and residuals from the wastewater treatment system.</w:t>
      </w:r>
    </w:p>
    <w:p w14:paraId="027C36AC" w14:textId="195D06E2" w:rsidR="00A71E54" w:rsidRPr="005D2FD4" w:rsidRDefault="00A71E54" w:rsidP="00A71E54">
      <w:pPr>
        <w:spacing w:line="259" w:lineRule="auto"/>
        <w:jc w:val="center"/>
        <w:rPr>
          <w:rFonts w:asciiTheme="minorHAnsi" w:eastAsia="Calibri" w:hAnsiTheme="minorHAnsi" w:cstheme="minorHAnsi"/>
          <w:sz w:val="20"/>
          <w:szCs w:val="20"/>
        </w:rPr>
      </w:pPr>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2.9</w:t>
      </w:r>
      <w:r w:rsidRPr="005D2FD4">
        <w:rPr>
          <w:rFonts w:asciiTheme="minorHAnsi" w:eastAsia="Calibri" w:hAnsiTheme="minorHAnsi" w:cstheme="minorHAnsi"/>
          <w:b/>
          <w:bCs/>
          <w:sz w:val="20"/>
          <w:szCs w:val="20"/>
        </w:rPr>
        <w:t>.</w:t>
      </w:r>
      <w:r w:rsidR="00523F90">
        <w:rPr>
          <w:rFonts w:asciiTheme="minorHAnsi" w:eastAsia="Calibri" w:hAnsiTheme="minorHAnsi" w:cstheme="minorHAnsi"/>
          <w:b/>
          <w:bCs/>
          <w:sz w:val="20"/>
          <w:szCs w:val="20"/>
        </w:rPr>
        <w:t>5</w:t>
      </w:r>
      <w:r w:rsidRPr="005D2FD4">
        <w:rPr>
          <w:rFonts w:asciiTheme="minorHAnsi" w:eastAsia="Calibri" w:hAnsiTheme="minorHAnsi" w:cstheme="minorHAnsi"/>
          <w:b/>
          <w:bCs/>
          <w:sz w:val="20"/>
          <w:szCs w:val="20"/>
        </w:rPr>
        <w:t xml:space="preserve"> – </w:t>
      </w:r>
      <w:r>
        <w:rPr>
          <w:rFonts w:asciiTheme="minorHAnsi" w:eastAsia="Calibri" w:hAnsiTheme="minorHAnsi" w:cstheme="minorHAnsi"/>
          <w:b/>
          <w:bCs/>
          <w:sz w:val="20"/>
          <w:szCs w:val="20"/>
        </w:rPr>
        <w:t>Recovered Oil/Slop Material</w:t>
      </w:r>
      <w:r w:rsidRPr="005D2FD4">
        <w:rPr>
          <w:rFonts w:asciiTheme="minorHAnsi" w:eastAsia="Calibri" w:hAnsiTheme="minorHAnsi" w:cstheme="minorHAnsi"/>
          <w:b/>
          <w:bCs/>
          <w:sz w:val="20"/>
          <w:szCs w:val="20"/>
        </w:rPr>
        <w:t xml:space="preserve"> Storage Tank Emissions</w:t>
      </w:r>
      <w:r w:rsidR="00640F9F">
        <w:rPr>
          <w:rFonts w:asciiTheme="minorHAnsi" w:eastAsia="Calibri" w:hAnsiTheme="minorHAnsi" w:cstheme="minorHAnsi"/>
          <w:b/>
          <w:bCs/>
          <w:sz w:val="20"/>
          <w:szCs w:val="20"/>
        </w:rPr>
        <w:t xml:space="preserve"> for S-323</w:t>
      </w:r>
      <w:r w:rsidRPr="005D2FD4">
        <w:rPr>
          <w:rFonts w:asciiTheme="minorHAnsi" w:eastAsia="Calibri" w:hAnsiTheme="minorHAnsi" w:cstheme="minorHAnsi"/>
          <w:b/>
          <w:bCs/>
          <w:sz w:val="20"/>
          <w:szCs w:val="20"/>
        </w:rPr>
        <w:t xml:space="preserve"> (Appendix </w:t>
      </w:r>
      <w:r>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 xml:space="preserve">, Table </w:t>
      </w:r>
      <w:r>
        <w:rPr>
          <w:rFonts w:asciiTheme="minorHAnsi" w:eastAsia="Calibri" w:hAnsiTheme="minorHAnsi" w:cstheme="minorHAnsi"/>
          <w:b/>
          <w:bCs/>
          <w:sz w:val="20"/>
          <w:szCs w:val="20"/>
        </w:rPr>
        <w:t>C</w:t>
      </w:r>
      <w:r w:rsidRPr="005D2FD4">
        <w:rPr>
          <w:rFonts w:asciiTheme="minorHAnsi" w:eastAsia="Calibri" w:hAnsiTheme="minorHAnsi" w:cstheme="minorHAnsi"/>
          <w:b/>
          <w:bCs/>
          <w:sz w:val="20"/>
          <w:szCs w:val="20"/>
        </w:rPr>
        <w:t>-1)</w:t>
      </w:r>
    </w:p>
    <w:tbl>
      <w:tblPr>
        <w:tblW w:w="9232" w:type="dxa"/>
        <w:jc w:val="right"/>
        <w:tblLook w:val="04A0" w:firstRow="1" w:lastRow="0" w:firstColumn="1" w:lastColumn="0" w:noHBand="0" w:noVBand="1"/>
      </w:tblPr>
      <w:tblGrid>
        <w:gridCol w:w="1260"/>
        <w:gridCol w:w="3060"/>
        <w:gridCol w:w="1217"/>
        <w:gridCol w:w="1239"/>
        <w:gridCol w:w="1217"/>
        <w:gridCol w:w="1239"/>
      </w:tblGrid>
      <w:tr w:rsidR="00A71E54" w:rsidRPr="005D2FD4" w14:paraId="37A673F3" w14:textId="77777777" w:rsidTr="001C1178">
        <w:trPr>
          <w:trHeight w:val="288"/>
          <w:jc w:val="right"/>
        </w:trPr>
        <w:tc>
          <w:tcPr>
            <w:tcW w:w="1260" w:type="dxa"/>
            <w:tcBorders>
              <w:top w:val="nil"/>
              <w:left w:val="nil"/>
              <w:bottom w:val="nil"/>
              <w:right w:val="nil"/>
            </w:tcBorders>
            <w:shd w:val="clear" w:color="auto" w:fill="auto"/>
            <w:noWrap/>
            <w:vAlign w:val="center"/>
            <w:hideMark/>
          </w:tcPr>
          <w:p w14:paraId="724A1D0D" w14:textId="77777777" w:rsidR="00A71E54" w:rsidRPr="005D2FD4" w:rsidRDefault="00A71E54" w:rsidP="00B07F16">
            <w:pPr>
              <w:jc w:val="center"/>
              <w:rPr>
                <w:rFonts w:asciiTheme="minorHAnsi" w:hAnsiTheme="minorHAnsi" w:cstheme="minorHAnsi"/>
                <w:sz w:val="20"/>
                <w:szCs w:val="20"/>
              </w:rPr>
            </w:pPr>
          </w:p>
        </w:tc>
        <w:tc>
          <w:tcPr>
            <w:tcW w:w="3060" w:type="dxa"/>
            <w:tcBorders>
              <w:top w:val="nil"/>
              <w:left w:val="nil"/>
              <w:bottom w:val="nil"/>
              <w:right w:val="nil"/>
            </w:tcBorders>
            <w:shd w:val="clear" w:color="auto" w:fill="auto"/>
            <w:noWrap/>
            <w:vAlign w:val="center"/>
            <w:hideMark/>
          </w:tcPr>
          <w:p w14:paraId="20498140" w14:textId="77777777" w:rsidR="00A71E54" w:rsidRPr="005D2FD4" w:rsidRDefault="00A71E54" w:rsidP="00B07F16">
            <w:pPr>
              <w:jc w:val="center"/>
              <w:rPr>
                <w:rFonts w:asciiTheme="minorHAnsi" w:hAnsiTheme="minorHAnsi" w:cstheme="minorHAnsi"/>
                <w:sz w:val="20"/>
                <w:szCs w:val="20"/>
              </w:rPr>
            </w:pPr>
          </w:p>
        </w:tc>
        <w:tc>
          <w:tcPr>
            <w:tcW w:w="2456"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3EF032AA" w14:textId="77777777" w:rsidR="00A71E54" w:rsidRPr="005D2FD4" w:rsidRDefault="00A71E54" w:rsidP="00B07F1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Pre-Project</w:t>
            </w:r>
          </w:p>
        </w:tc>
        <w:tc>
          <w:tcPr>
            <w:tcW w:w="2456"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1FD4895D" w14:textId="77777777" w:rsidR="00A71E54" w:rsidRPr="005D2FD4" w:rsidRDefault="00A71E54" w:rsidP="00B07F1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Post-Project</w:t>
            </w:r>
          </w:p>
        </w:tc>
      </w:tr>
      <w:tr w:rsidR="00A71E54" w:rsidRPr="005D2FD4" w14:paraId="5ED687A5" w14:textId="77777777" w:rsidTr="001C1178">
        <w:trPr>
          <w:trHeight w:val="792"/>
          <w:jc w:val="right"/>
        </w:trPr>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7BB0FD7" w14:textId="2C3F649F" w:rsidR="00A71E54" w:rsidRPr="005D2FD4" w:rsidRDefault="00A71E54"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Source No.</w:t>
            </w:r>
            <w:r w:rsidR="00EB7327">
              <w:rPr>
                <w:rFonts w:asciiTheme="minorHAnsi" w:hAnsiTheme="minorHAnsi" w:cstheme="minorHAnsi"/>
                <w:b/>
                <w:bCs/>
                <w:sz w:val="20"/>
                <w:szCs w:val="20"/>
              </w:rPr>
              <w:t>*</w:t>
            </w:r>
          </w:p>
        </w:tc>
        <w:tc>
          <w:tcPr>
            <w:tcW w:w="306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2E5B676D" w14:textId="77777777" w:rsidR="00A71E54" w:rsidRPr="005D2FD4" w:rsidRDefault="00A71E54"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Description</w:t>
            </w:r>
          </w:p>
        </w:tc>
        <w:tc>
          <w:tcPr>
            <w:tcW w:w="1217" w:type="dxa"/>
            <w:tcBorders>
              <w:top w:val="nil"/>
              <w:left w:val="nil"/>
              <w:bottom w:val="single" w:sz="4" w:space="0" w:color="auto"/>
              <w:right w:val="single" w:sz="4" w:space="0" w:color="auto"/>
            </w:tcBorders>
            <w:shd w:val="clear" w:color="auto" w:fill="DBE5F1" w:themeFill="accent1" w:themeFillTint="33"/>
            <w:vAlign w:val="center"/>
            <w:hideMark/>
          </w:tcPr>
          <w:p w14:paraId="039B7C8B" w14:textId="77777777" w:rsidR="00A71E54" w:rsidRPr="005D2FD4" w:rsidRDefault="00A71E54"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39" w:type="dxa"/>
            <w:tcBorders>
              <w:top w:val="nil"/>
              <w:left w:val="nil"/>
              <w:bottom w:val="single" w:sz="4" w:space="0" w:color="auto"/>
              <w:right w:val="single" w:sz="4" w:space="0" w:color="auto"/>
            </w:tcBorders>
            <w:shd w:val="clear" w:color="auto" w:fill="DBE5F1" w:themeFill="accent1" w:themeFillTint="33"/>
            <w:vAlign w:val="center"/>
            <w:hideMark/>
          </w:tcPr>
          <w:p w14:paraId="7F059FF5" w14:textId="77777777" w:rsidR="00A71E54" w:rsidRPr="005D2FD4" w:rsidRDefault="00A71E54"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c>
          <w:tcPr>
            <w:tcW w:w="1217" w:type="dxa"/>
            <w:tcBorders>
              <w:top w:val="nil"/>
              <w:left w:val="nil"/>
              <w:bottom w:val="single" w:sz="4" w:space="0" w:color="auto"/>
              <w:right w:val="single" w:sz="4" w:space="0" w:color="auto"/>
            </w:tcBorders>
            <w:shd w:val="clear" w:color="auto" w:fill="DBE5F1" w:themeFill="accent1" w:themeFillTint="33"/>
            <w:vAlign w:val="center"/>
            <w:hideMark/>
          </w:tcPr>
          <w:p w14:paraId="15D67471" w14:textId="77777777" w:rsidR="00A71E54" w:rsidRPr="005D2FD4" w:rsidRDefault="00A71E54"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39" w:type="dxa"/>
            <w:tcBorders>
              <w:top w:val="nil"/>
              <w:left w:val="nil"/>
              <w:bottom w:val="single" w:sz="4" w:space="0" w:color="auto"/>
              <w:right w:val="single" w:sz="4" w:space="0" w:color="auto"/>
            </w:tcBorders>
            <w:shd w:val="clear" w:color="auto" w:fill="DBE5F1" w:themeFill="accent1" w:themeFillTint="33"/>
            <w:vAlign w:val="center"/>
            <w:hideMark/>
          </w:tcPr>
          <w:p w14:paraId="5F3DBF08" w14:textId="77777777" w:rsidR="00A71E54" w:rsidRPr="005D2FD4" w:rsidRDefault="00A71E54"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r>
      <w:tr w:rsidR="00400BDE" w:rsidRPr="005D2FD4" w14:paraId="4D0BC38B" w14:textId="77777777" w:rsidTr="001C1178">
        <w:trPr>
          <w:trHeight w:val="259"/>
          <w:jc w:val="right"/>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71EBACD" w14:textId="6FDF468F" w:rsidR="00400BDE" w:rsidRPr="00400BDE" w:rsidRDefault="00400BDE" w:rsidP="00400BDE">
            <w:pPr>
              <w:jc w:val="center"/>
              <w:rPr>
                <w:rFonts w:asciiTheme="minorHAnsi" w:hAnsiTheme="minorHAnsi" w:cstheme="minorHAnsi"/>
                <w:sz w:val="20"/>
                <w:szCs w:val="20"/>
              </w:rPr>
            </w:pPr>
            <w:r w:rsidRPr="00400BDE">
              <w:rPr>
                <w:rFonts w:asciiTheme="minorHAnsi" w:hAnsiTheme="minorHAnsi" w:cstheme="minorHAnsi"/>
                <w:sz w:val="20"/>
                <w:szCs w:val="20"/>
              </w:rPr>
              <w:t>323</w:t>
            </w:r>
          </w:p>
        </w:tc>
        <w:tc>
          <w:tcPr>
            <w:tcW w:w="3060" w:type="dxa"/>
            <w:tcBorders>
              <w:top w:val="single" w:sz="4" w:space="0" w:color="auto"/>
              <w:left w:val="nil"/>
              <w:bottom w:val="single" w:sz="4" w:space="0" w:color="auto"/>
              <w:right w:val="single" w:sz="4" w:space="0" w:color="auto"/>
            </w:tcBorders>
            <w:shd w:val="clear" w:color="auto" w:fill="auto"/>
            <w:vAlign w:val="center"/>
          </w:tcPr>
          <w:p w14:paraId="20F13FF6" w14:textId="32AE7C7A" w:rsidR="00400BDE" w:rsidRPr="00400BDE" w:rsidRDefault="00400BDE" w:rsidP="00400BDE">
            <w:pPr>
              <w:rPr>
                <w:rFonts w:asciiTheme="minorHAnsi" w:hAnsiTheme="minorHAnsi" w:cstheme="minorHAnsi"/>
                <w:sz w:val="20"/>
                <w:szCs w:val="20"/>
              </w:rPr>
            </w:pPr>
            <w:r w:rsidRPr="00400BDE">
              <w:rPr>
                <w:rFonts w:asciiTheme="minorHAnsi" w:hAnsiTheme="minorHAnsi" w:cstheme="minorHAnsi"/>
                <w:sz w:val="20"/>
                <w:szCs w:val="20"/>
              </w:rPr>
              <w:t>Tank A-323, FRT, Slop Oil, A-14 Vapor Recovery</w:t>
            </w:r>
          </w:p>
        </w:tc>
        <w:tc>
          <w:tcPr>
            <w:tcW w:w="1217" w:type="dxa"/>
            <w:tcBorders>
              <w:top w:val="nil"/>
              <w:left w:val="nil"/>
              <w:bottom w:val="single" w:sz="4" w:space="0" w:color="auto"/>
              <w:right w:val="single" w:sz="4" w:space="0" w:color="auto"/>
            </w:tcBorders>
            <w:shd w:val="clear" w:color="auto" w:fill="auto"/>
            <w:vAlign w:val="center"/>
          </w:tcPr>
          <w:p w14:paraId="622F9303" w14:textId="5C672741" w:rsidR="00400BDE" w:rsidRPr="00400BDE" w:rsidRDefault="00E874BA" w:rsidP="00400BDE">
            <w:pPr>
              <w:jc w:val="center"/>
              <w:rPr>
                <w:rFonts w:asciiTheme="minorHAnsi" w:hAnsiTheme="minorHAnsi" w:cstheme="minorHAnsi"/>
                <w:sz w:val="20"/>
                <w:szCs w:val="20"/>
              </w:rPr>
            </w:pPr>
            <w:r>
              <w:rPr>
                <w:rFonts w:asciiTheme="minorHAnsi" w:hAnsiTheme="minorHAnsi" w:cstheme="minorHAnsi"/>
                <w:sz w:val="20"/>
                <w:szCs w:val="20"/>
              </w:rPr>
              <w:t>30.4</w:t>
            </w:r>
          </w:p>
        </w:tc>
        <w:tc>
          <w:tcPr>
            <w:tcW w:w="1239" w:type="dxa"/>
            <w:tcBorders>
              <w:top w:val="nil"/>
              <w:left w:val="nil"/>
              <w:bottom w:val="single" w:sz="4" w:space="0" w:color="auto"/>
              <w:right w:val="single" w:sz="4" w:space="0" w:color="auto"/>
            </w:tcBorders>
            <w:shd w:val="clear" w:color="auto" w:fill="auto"/>
            <w:vAlign w:val="center"/>
          </w:tcPr>
          <w:p w14:paraId="5627C157" w14:textId="7DB3CCF1" w:rsidR="00400BDE" w:rsidRPr="00400BDE" w:rsidRDefault="00400BDE" w:rsidP="00400BDE">
            <w:pPr>
              <w:jc w:val="center"/>
              <w:rPr>
                <w:rFonts w:asciiTheme="minorHAnsi" w:hAnsiTheme="minorHAnsi" w:cstheme="minorHAnsi"/>
                <w:sz w:val="20"/>
                <w:szCs w:val="20"/>
              </w:rPr>
            </w:pPr>
            <w:r w:rsidRPr="00400BDE">
              <w:rPr>
                <w:rFonts w:asciiTheme="minorHAnsi" w:hAnsiTheme="minorHAnsi" w:cstheme="minorHAnsi"/>
                <w:sz w:val="20"/>
                <w:szCs w:val="20"/>
              </w:rPr>
              <w:t>0.961</w:t>
            </w:r>
          </w:p>
        </w:tc>
        <w:tc>
          <w:tcPr>
            <w:tcW w:w="1217" w:type="dxa"/>
            <w:tcBorders>
              <w:top w:val="nil"/>
              <w:left w:val="nil"/>
              <w:bottom w:val="single" w:sz="4" w:space="0" w:color="auto"/>
              <w:right w:val="single" w:sz="4" w:space="0" w:color="auto"/>
            </w:tcBorders>
            <w:shd w:val="clear" w:color="auto" w:fill="auto"/>
            <w:vAlign w:val="center"/>
          </w:tcPr>
          <w:p w14:paraId="4E310BFC" w14:textId="2B0DD8BE" w:rsidR="00400BDE" w:rsidRPr="00400BDE" w:rsidRDefault="00A75D76" w:rsidP="00400BDE">
            <w:pPr>
              <w:jc w:val="center"/>
              <w:rPr>
                <w:rFonts w:asciiTheme="minorHAnsi" w:hAnsiTheme="minorHAnsi" w:cstheme="minorHAnsi"/>
                <w:sz w:val="20"/>
                <w:szCs w:val="20"/>
              </w:rPr>
            </w:pPr>
            <w:r>
              <w:rPr>
                <w:rFonts w:asciiTheme="minorHAnsi" w:hAnsiTheme="minorHAnsi" w:cstheme="minorHAnsi"/>
                <w:sz w:val="20"/>
                <w:szCs w:val="20"/>
              </w:rPr>
              <w:t>30.4</w:t>
            </w:r>
          </w:p>
        </w:tc>
        <w:tc>
          <w:tcPr>
            <w:tcW w:w="1239" w:type="dxa"/>
            <w:tcBorders>
              <w:top w:val="nil"/>
              <w:left w:val="nil"/>
              <w:bottom w:val="single" w:sz="4" w:space="0" w:color="auto"/>
              <w:right w:val="single" w:sz="4" w:space="0" w:color="auto"/>
            </w:tcBorders>
            <w:shd w:val="clear" w:color="auto" w:fill="auto"/>
            <w:vAlign w:val="center"/>
          </w:tcPr>
          <w:p w14:paraId="4AA5932B" w14:textId="4F29286A" w:rsidR="00400BDE" w:rsidRPr="00400BDE" w:rsidRDefault="00400BDE" w:rsidP="00400BDE">
            <w:pPr>
              <w:jc w:val="center"/>
              <w:rPr>
                <w:rFonts w:asciiTheme="minorHAnsi" w:hAnsiTheme="minorHAnsi" w:cstheme="minorHAnsi"/>
                <w:sz w:val="20"/>
                <w:szCs w:val="20"/>
              </w:rPr>
            </w:pPr>
            <w:r w:rsidRPr="00400BDE">
              <w:rPr>
                <w:rFonts w:asciiTheme="minorHAnsi" w:hAnsiTheme="minorHAnsi" w:cstheme="minorHAnsi"/>
                <w:sz w:val="20"/>
                <w:szCs w:val="20"/>
              </w:rPr>
              <w:t>0.100</w:t>
            </w:r>
          </w:p>
        </w:tc>
      </w:tr>
      <w:tr w:rsidR="00EB7327" w:rsidRPr="005D2FD4" w14:paraId="702023A3" w14:textId="77777777" w:rsidTr="001C1178">
        <w:trPr>
          <w:trHeight w:val="259"/>
          <w:jc w:val="right"/>
        </w:trPr>
        <w:tc>
          <w:tcPr>
            <w:tcW w:w="9232" w:type="dxa"/>
            <w:gridSpan w:val="6"/>
            <w:tcBorders>
              <w:top w:val="single" w:sz="4" w:space="0" w:color="auto"/>
            </w:tcBorders>
            <w:shd w:val="clear" w:color="auto" w:fill="auto"/>
            <w:vAlign w:val="center"/>
          </w:tcPr>
          <w:p w14:paraId="4D0912B9" w14:textId="70AA2242" w:rsidR="00EB7327" w:rsidRPr="00400BDE" w:rsidRDefault="00EB7327" w:rsidP="001C1178">
            <w:pPr>
              <w:rPr>
                <w:rFonts w:asciiTheme="minorHAnsi" w:hAnsiTheme="minorHAnsi" w:cstheme="minorHAnsi"/>
                <w:sz w:val="20"/>
                <w:szCs w:val="20"/>
              </w:rPr>
            </w:pPr>
            <w:r>
              <w:rPr>
                <w:rFonts w:asciiTheme="minorHAnsi" w:eastAsia="Calibri" w:hAnsiTheme="minorHAnsi" w:cstheme="minorHAnsi"/>
                <w:sz w:val="20"/>
                <w:szCs w:val="20"/>
              </w:rPr>
              <w:t xml:space="preserve">*Throughput and/or emission limits </w:t>
            </w:r>
            <w:r w:rsidR="009D05ED">
              <w:rPr>
                <w:rFonts w:asciiTheme="minorHAnsi" w:eastAsia="Calibri" w:hAnsiTheme="minorHAnsi" w:cstheme="minorHAnsi"/>
                <w:sz w:val="20"/>
                <w:szCs w:val="20"/>
              </w:rPr>
              <w:t xml:space="preserve">for altered sources </w:t>
            </w:r>
            <w:r>
              <w:rPr>
                <w:rFonts w:asciiTheme="minorHAnsi" w:eastAsia="Calibri" w:hAnsiTheme="minorHAnsi" w:cstheme="minorHAnsi"/>
                <w:sz w:val="20"/>
                <w:szCs w:val="20"/>
              </w:rPr>
              <w:t>are based on pre-project levels. Future applications will need to be reviewed per Regulation 2-1-234.1.2 to determine the PTE in the current configuration.</w:t>
            </w:r>
          </w:p>
        </w:tc>
      </w:tr>
    </w:tbl>
    <w:p w14:paraId="107BE306" w14:textId="77777777" w:rsidR="003864C4" w:rsidRDefault="003864C4" w:rsidP="00FA0A81">
      <w:pPr>
        <w:spacing w:after="160" w:line="259" w:lineRule="auto"/>
        <w:rPr>
          <w:rFonts w:asciiTheme="minorHAnsi" w:eastAsia="Calibri" w:hAnsiTheme="minorHAnsi" w:cstheme="minorHAnsi"/>
          <w:sz w:val="20"/>
          <w:szCs w:val="20"/>
        </w:rPr>
      </w:pPr>
    </w:p>
    <w:p w14:paraId="06263BC3" w14:textId="624BC971" w:rsidR="00B21946" w:rsidRPr="005D2FD4" w:rsidRDefault="00FA0A81"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There is no increase in criteria pollutant emissions and no increase in TAC emissions above Regulation 2, Rule 5 trigger levels; therefore, S-323 is an altered source.</w:t>
      </w:r>
    </w:p>
    <w:p w14:paraId="5CE335A7" w14:textId="396AF230" w:rsidR="00FA0A81" w:rsidRDefault="002707BD" w:rsidP="00FA0A81">
      <w:pPr>
        <w:spacing w:after="160" w:line="259" w:lineRule="auto"/>
        <w:rPr>
          <w:rFonts w:asciiTheme="minorHAnsi" w:eastAsia="Calibri" w:hAnsiTheme="minorHAnsi" w:cstheme="minorHAnsi"/>
          <w:b/>
          <w:bCs/>
          <w:i/>
          <w:iCs/>
          <w:sz w:val="20"/>
          <w:szCs w:val="20"/>
        </w:rPr>
      </w:pPr>
      <w:r w:rsidRPr="002707BD">
        <w:rPr>
          <w:rFonts w:asciiTheme="minorHAnsi" w:eastAsia="Calibri" w:hAnsiTheme="minorHAnsi" w:cstheme="minorHAnsi"/>
          <w:b/>
          <w:bCs/>
          <w:i/>
          <w:iCs/>
          <w:sz w:val="20"/>
          <w:szCs w:val="20"/>
        </w:rPr>
        <w:t>2.</w:t>
      </w:r>
      <w:r w:rsidR="00FA0A81" w:rsidRPr="002707BD">
        <w:rPr>
          <w:rFonts w:asciiTheme="minorHAnsi" w:eastAsia="Calibri" w:hAnsiTheme="minorHAnsi" w:cstheme="minorHAnsi"/>
          <w:b/>
          <w:bCs/>
          <w:i/>
          <w:iCs/>
          <w:sz w:val="20"/>
          <w:szCs w:val="20"/>
        </w:rPr>
        <w:t>10 Sour Water Stripper</w:t>
      </w:r>
      <w:r w:rsidR="008C5C32">
        <w:rPr>
          <w:rFonts w:asciiTheme="minorHAnsi" w:eastAsia="Calibri" w:hAnsiTheme="minorHAnsi" w:cstheme="minorHAnsi"/>
          <w:b/>
          <w:bCs/>
          <w:i/>
          <w:iCs/>
          <w:sz w:val="20"/>
          <w:szCs w:val="20"/>
        </w:rPr>
        <w:t>s</w:t>
      </w:r>
    </w:p>
    <w:p w14:paraId="24BB3821" w14:textId="15E638F6" w:rsidR="006359AC" w:rsidRDefault="006359AC" w:rsidP="006359AC">
      <w:pPr>
        <w:spacing w:line="259" w:lineRule="auto"/>
        <w:jc w:val="center"/>
        <w:rPr>
          <w:rFonts w:asciiTheme="minorHAnsi" w:eastAsia="Calibri" w:hAnsiTheme="minorHAnsi" w:cstheme="minorHAnsi"/>
          <w:b/>
          <w:bCs/>
          <w:sz w:val="20"/>
          <w:szCs w:val="20"/>
        </w:rPr>
      </w:pPr>
      <w:bookmarkStart w:id="7" w:name="Table2101"/>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2.10</w:t>
      </w:r>
      <w:r w:rsidRPr="005D2FD4">
        <w:rPr>
          <w:rFonts w:asciiTheme="minorHAnsi" w:eastAsia="Calibri" w:hAnsiTheme="minorHAnsi" w:cstheme="minorHAnsi"/>
          <w:b/>
          <w:bCs/>
          <w:sz w:val="20"/>
          <w:szCs w:val="20"/>
        </w:rPr>
        <w:t>.</w:t>
      </w:r>
      <w:r>
        <w:rPr>
          <w:rFonts w:asciiTheme="minorHAnsi" w:eastAsia="Calibri" w:hAnsiTheme="minorHAnsi" w:cstheme="minorHAnsi"/>
          <w:b/>
          <w:bCs/>
          <w:sz w:val="20"/>
          <w:szCs w:val="20"/>
        </w:rPr>
        <w:t>1</w:t>
      </w:r>
      <w:r w:rsidRPr="005D2FD4">
        <w:rPr>
          <w:rFonts w:asciiTheme="minorHAnsi" w:eastAsia="Calibri" w:hAnsiTheme="minorHAnsi" w:cstheme="minorHAnsi"/>
          <w:b/>
          <w:bCs/>
          <w:sz w:val="20"/>
          <w:szCs w:val="20"/>
        </w:rPr>
        <w:t xml:space="preserve"> – </w:t>
      </w:r>
      <w:r>
        <w:rPr>
          <w:rFonts w:asciiTheme="minorHAnsi" w:eastAsia="Calibri" w:hAnsiTheme="minorHAnsi" w:cstheme="minorHAnsi"/>
          <w:b/>
          <w:bCs/>
          <w:sz w:val="20"/>
          <w:szCs w:val="20"/>
        </w:rPr>
        <w:t xml:space="preserve">Associated Sour Water Stripper </w:t>
      </w:r>
      <w:r w:rsidR="006051E6">
        <w:rPr>
          <w:rFonts w:asciiTheme="minorHAnsi" w:eastAsia="Calibri" w:hAnsiTheme="minorHAnsi" w:cstheme="minorHAnsi"/>
          <w:b/>
          <w:bCs/>
          <w:sz w:val="20"/>
          <w:szCs w:val="20"/>
        </w:rPr>
        <w:t xml:space="preserve">Storage Tank </w:t>
      </w:r>
      <w:r>
        <w:rPr>
          <w:rFonts w:asciiTheme="minorHAnsi" w:eastAsia="Calibri" w:hAnsiTheme="minorHAnsi" w:cstheme="minorHAnsi"/>
          <w:b/>
          <w:bCs/>
          <w:sz w:val="20"/>
          <w:szCs w:val="20"/>
        </w:rPr>
        <w:t>Emissions</w:t>
      </w:r>
      <w:r w:rsidR="006051E6">
        <w:rPr>
          <w:rFonts w:asciiTheme="minorHAnsi" w:eastAsia="Calibri" w:hAnsiTheme="minorHAnsi" w:cstheme="minorHAnsi"/>
          <w:b/>
          <w:bCs/>
          <w:sz w:val="20"/>
          <w:szCs w:val="20"/>
        </w:rPr>
        <w:t xml:space="preserve"> (Appendix C, Table C-1)</w:t>
      </w:r>
    </w:p>
    <w:bookmarkEnd w:id="7"/>
    <w:tbl>
      <w:tblPr>
        <w:tblW w:w="8910" w:type="dxa"/>
        <w:jc w:val="center"/>
        <w:tblLayout w:type="fixed"/>
        <w:tblLook w:val="04A0" w:firstRow="1" w:lastRow="0" w:firstColumn="1" w:lastColumn="0" w:noHBand="0" w:noVBand="1"/>
      </w:tblPr>
      <w:tblGrid>
        <w:gridCol w:w="1254"/>
        <w:gridCol w:w="3015"/>
        <w:gridCol w:w="1083"/>
        <w:gridCol w:w="1214"/>
        <w:gridCol w:w="1174"/>
        <w:gridCol w:w="1170"/>
      </w:tblGrid>
      <w:tr w:rsidR="006051E6" w:rsidRPr="005D2FD4" w14:paraId="78735F2B" w14:textId="79EFE4C8" w:rsidTr="001C1178">
        <w:trPr>
          <w:trHeight w:val="288"/>
          <w:jc w:val="center"/>
        </w:trPr>
        <w:tc>
          <w:tcPr>
            <w:tcW w:w="1254" w:type="dxa"/>
            <w:tcBorders>
              <w:top w:val="nil"/>
              <w:left w:val="nil"/>
              <w:bottom w:val="nil"/>
              <w:right w:val="nil"/>
            </w:tcBorders>
            <w:shd w:val="clear" w:color="auto" w:fill="auto"/>
            <w:noWrap/>
            <w:vAlign w:val="center"/>
            <w:hideMark/>
          </w:tcPr>
          <w:p w14:paraId="0DACC317" w14:textId="77777777" w:rsidR="006051E6" w:rsidRPr="005D2FD4" w:rsidRDefault="006051E6" w:rsidP="00B07F16">
            <w:pPr>
              <w:jc w:val="center"/>
              <w:rPr>
                <w:rFonts w:asciiTheme="minorHAnsi" w:hAnsiTheme="minorHAnsi" w:cstheme="minorHAnsi"/>
                <w:sz w:val="20"/>
                <w:szCs w:val="20"/>
              </w:rPr>
            </w:pPr>
          </w:p>
        </w:tc>
        <w:tc>
          <w:tcPr>
            <w:tcW w:w="3015" w:type="dxa"/>
            <w:tcBorders>
              <w:top w:val="nil"/>
              <w:left w:val="nil"/>
              <w:bottom w:val="nil"/>
              <w:right w:val="nil"/>
            </w:tcBorders>
            <w:shd w:val="clear" w:color="auto" w:fill="auto"/>
            <w:noWrap/>
            <w:vAlign w:val="center"/>
            <w:hideMark/>
          </w:tcPr>
          <w:p w14:paraId="37C512C9" w14:textId="77777777" w:rsidR="006051E6" w:rsidRPr="005D2FD4" w:rsidRDefault="006051E6" w:rsidP="00B07F16">
            <w:pPr>
              <w:jc w:val="center"/>
              <w:rPr>
                <w:rFonts w:asciiTheme="minorHAnsi" w:hAnsiTheme="minorHAnsi" w:cstheme="minorHAnsi"/>
                <w:sz w:val="20"/>
                <w:szCs w:val="20"/>
              </w:rPr>
            </w:pPr>
          </w:p>
        </w:tc>
        <w:tc>
          <w:tcPr>
            <w:tcW w:w="2297"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1E6E8329" w14:textId="77777777" w:rsidR="006051E6" w:rsidRPr="005D2FD4" w:rsidRDefault="006051E6" w:rsidP="00B07F1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Pre-Project</w:t>
            </w:r>
          </w:p>
        </w:tc>
        <w:tc>
          <w:tcPr>
            <w:tcW w:w="234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10AA8314" w14:textId="77777777" w:rsidR="006051E6" w:rsidRPr="005D2FD4" w:rsidRDefault="006051E6" w:rsidP="00B07F1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Post-Project</w:t>
            </w:r>
          </w:p>
        </w:tc>
      </w:tr>
      <w:tr w:rsidR="006051E6" w:rsidRPr="005D2FD4" w14:paraId="01973393" w14:textId="3DE07FDC" w:rsidTr="001C1178">
        <w:trPr>
          <w:trHeight w:val="792"/>
          <w:jc w:val="center"/>
        </w:trPr>
        <w:tc>
          <w:tcPr>
            <w:tcW w:w="125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D16EAB4" w14:textId="3078D000" w:rsidR="006051E6" w:rsidRPr="005D2FD4" w:rsidRDefault="006051E6"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Source No.</w:t>
            </w:r>
          </w:p>
        </w:tc>
        <w:tc>
          <w:tcPr>
            <w:tcW w:w="3015"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733705C8" w14:textId="77777777" w:rsidR="006051E6" w:rsidRPr="005D2FD4" w:rsidRDefault="006051E6"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Description</w:t>
            </w:r>
          </w:p>
        </w:tc>
        <w:tc>
          <w:tcPr>
            <w:tcW w:w="1083" w:type="dxa"/>
            <w:tcBorders>
              <w:top w:val="nil"/>
              <w:left w:val="nil"/>
              <w:bottom w:val="single" w:sz="4" w:space="0" w:color="auto"/>
              <w:right w:val="single" w:sz="4" w:space="0" w:color="auto"/>
            </w:tcBorders>
            <w:shd w:val="clear" w:color="auto" w:fill="DBE5F1" w:themeFill="accent1" w:themeFillTint="33"/>
            <w:vAlign w:val="center"/>
            <w:hideMark/>
          </w:tcPr>
          <w:p w14:paraId="20E5B661" w14:textId="77777777" w:rsidR="006051E6" w:rsidRPr="005D2FD4" w:rsidRDefault="006051E6"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14" w:type="dxa"/>
            <w:tcBorders>
              <w:top w:val="nil"/>
              <w:left w:val="nil"/>
              <w:bottom w:val="single" w:sz="4" w:space="0" w:color="auto"/>
              <w:right w:val="single" w:sz="4" w:space="0" w:color="auto"/>
            </w:tcBorders>
            <w:shd w:val="clear" w:color="auto" w:fill="DBE5F1" w:themeFill="accent1" w:themeFillTint="33"/>
            <w:vAlign w:val="center"/>
            <w:hideMark/>
          </w:tcPr>
          <w:p w14:paraId="2792704C" w14:textId="77777777" w:rsidR="006051E6" w:rsidRPr="005D2FD4" w:rsidRDefault="006051E6"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c>
          <w:tcPr>
            <w:tcW w:w="1174" w:type="dxa"/>
            <w:tcBorders>
              <w:top w:val="nil"/>
              <w:left w:val="nil"/>
              <w:bottom w:val="single" w:sz="4" w:space="0" w:color="auto"/>
              <w:right w:val="single" w:sz="4" w:space="0" w:color="auto"/>
            </w:tcBorders>
            <w:shd w:val="clear" w:color="auto" w:fill="DBE5F1" w:themeFill="accent1" w:themeFillTint="33"/>
            <w:vAlign w:val="center"/>
            <w:hideMark/>
          </w:tcPr>
          <w:p w14:paraId="37EACAE8" w14:textId="77777777" w:rsidR="006051E6" w:rsidRPr="005D2FD4" w:rsidRDefault="006051E6"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170" w:type="dxa"/>
            <w:tcBorders>
              <w:top w:val="nil"/>
              <w:left w:val="nil"/>
              <w:bottom w:val="single" w:sz="4" w:space="0" w:color="auto"/>
              <w:right w:val="single" w:sz="4" w:space="0" w:color="auto"/>
            </w:tcBorders>
            <w:shd w:val="clear" w:color="auto" w:fill="DBE5F1" w:themeFill="accent1" w:themeFillTint="33"/>
            <w:vAlign w:val="center"/>
            <w:hideMark/>
          </w:tcPr>
          <w:p w14:paraId="45770212" w14:textId="77777777" w:rsidR="006051E6" w:rsidRPr="005D2FD4" w:rsidRDefault="006051E6"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r>
      <w:tr w:rsidR="006051E6" w:rsidRPr="005D2FD4" w14:paraId="0D8044DD" w14:textId="6A7803E3" w:rsidTr="001C1178">
        <w:trPr>
          <w:trHeight w:val="259"/>
          <w:jc w:val="center"/>
        </w:trPr>
        <w:tc>
          <w:tcPr>
            <w:tcW w:w="1254" w:type="dxa"/>
            <w:tcBorders>
              <w:top w:val="single" w:sz="4" w:space="0" w:color="auto"/>
              <w:left w:val="single" w:sz="4" w:space="0" w:color="auto"/>
              <w:bottom w:val="single" w:sz="4" w:space="0" w:color="auto"/>
              <w:right w:val="single" w:sz="4" w:space="0" w:color="auto"/>
            </w:tcBorders>
            <w:shd w:val="clear" w:color="auto" w:fill="auto"/>
            <w:vAlign w:val="center"/>
          </w:tcPr>
          <w:p w14:paraId="20A24960" w14:textId="3269135E" w:rsidR="006051E6" w:rsidRPr="009066AE" w:rsidRDefault="006051E6" w:rsidP="005D36D3">
            <w:pPr>
              <w:jc w:val="center"/>
              <w:rPr>
                <w:rFonts w:asciiTheme="minorHAnsi" w:hAnsiTheme="minorHAnsi" w:cstheme="minorHAnsi"/>
                <w:sz w:val="20"/>
                <w:szCs w:val="20"/>
              </w:rPr>
            </w:pPr>
            <w:r w:rsidRPr="009066AE">
              <w:rPr>
                <w:rFonts w:asciiTheme="minorHAnsi" w:eastAsia="Calibri" w:hAnsiTheme="minorHAnsi" w:cstheme="minorHAnsi"/>
                <w:color w:val="000000"/>
                <w:sz w:val="20"/>
                <w:szCs w:val="20"/>
              </w:rPr>
              <w:t>650</w:t>
            </w:r>
            <w:r w:rsidR="00590361">
              <w:rPr>
                <w:rFonts w:asciiTheme="minorHAnsi" w:eastAsia="Calibri" w:hAnsiTheme="minorHAnsi" w:cstheme="minorHAnsi"/>
                <w:color w:val="000000"/>
                <w:sz w:val="20"/>
                <w:szCs w:val="20"/>
              </w:rPr>
              <w:t>*</w:t>
            </w:r>
          </w:p>
        </w:tc>
        <w:tc>
          <w:tcPr>
            <w:tcW w:w="3015" w:type="dxa"/>
            <w:tcBorders>
              <w:top w:val="single" w:sz="4" w:space="0" w:color="auto"/>
              <w:left w:val="nil"/>
              <w:bottom w:val="single" w:sz="4" w:space="0" w:color="auto"/>
              <w:right w:val="single" w:sz="4" w:space="0" w:color="auto"/>
            </w:tcBorders>
            <w:shd w:val="clear" w:color="auto" w:fill="auto"/>
            <w:vAlign w:val="center"/>
          </w:tcPr>
          <w:p w14:paraId="0CE5997B" w14:textId="56BFC2C6" w:rsidR="006051E6" w:rsidRPr="009066AE" w:rsidRDefault="006051E6" w:rsidP="00A30F5F">
            <w:pPr>
              <w:rPr>
                <w:rFonts w:asciiTheme="minorHAnsi" w:hAnsiTheme="minorHAnsi" w:cstheme="minorHAnsi"/>
                <w:sz w:val="20"/>
                <w:szCs w:val="20"/>
              </w:rPr>
            </w:pPr>
            <w:r w:rsidRPr="009066AE">
              <w:rPr>
                <w:rFonts w:asciiTheme="minorHAnsi" w:eastAsia="Calibri" w:hAnsiTheme="minorHAnsi" w:cstheme="minorHAnsi"/>
                <w:color w:val="000000"/>
                <w:sz w:val="20"/>
                <w:szCs w:val="20"/>
              </w:rPr>
              <w:t>Tank A-650, EFRT,</w:t>
            </w:r>
            <w:r w:rsidRPr="009066AE">
              <w:rPr>
                <w:rFonts w:asciiTheme="minorHAnsi" w:eastAsia="Calibri" w:hAnsiTheme="minorHAnsi" w:cstheme="minorHAnsi"/>
                <w:color w:val="000000"/>
                <w:sz w:val="20"/>
                <w:szCs w:val="20"/>
              </w:rPr>
              <w:br/>
              <w:t xml:space="preserve">Sour </w:t>
            </w:r>
            <w:proofErr w:type="gramStart"/>
            <w:r w:rsidRPr="009066AE">
              <w:rPr>
                <w:rFonts w:asciiTheme="minorHAnsi" w:eastAsia="Calibri" w:hAnsiTheme="minorHAnsi" w:cstheme="minorHAnsi"/>
                <w:color w:val="000000"/>
                <w:sz w:val="20"/>
                <w:szCs w:val="20"/>
              </w:rPr>
              <w:t>Waste Water</w:t>
            </w:r>
            <w:proofErr w:type="gramEnd"/>
          </w:p>
        </w:tc>
        <w:tc>
          <w:tcPr>
            <w:tcW w:w="1083" w:type="dxa"/>
            <w:tcBorders>
              <w:top w:val="nil"/>
              <w:left w:val="nil"/>
              <w:bottom w:val="single" w:sz="4" w:space="0" w:color="auto"/>
              <w:right w:val="single" w:sz="4" w:space="0" w:color="auto"/>
            </w:tcBorders>
            <w:shd w:val="clear" w:color="auto" w:fill="auto"/>
            <w:vAlign w:val="center"/>
          </w:tcPr>
          <w:p w14:paraId="5F3DCC1A" w14:textId="40DD0E27" w:rsidR="006051E6" w:rsidRPr="009066AE" w:rsidRDefault="00B814B1" w:rsidP="004B6BC1">
            <w:pPr>
              <w:jc w:val="center"/>
              <w:rPr>
                <w:rFonts w:asciiTheme="minorHAnsi" w:hAnsiTheme="minorHAnsi" w:cstheme="minorHAnsi"/>
                <w:sz w:val="20"/>
                <w:szCs w:val="20"/>
              </w:rPr>
            </w:pPr>
            <w:r>
              <w:rPr>
                <w:rFonts w:asciiTheme="minorHAnsi" w:hAnsiTheme="minorHAnsi" w:cstheme="minorHAnsi"/>
                <w:sz w:val="20"/>
                <w:szCs w:val="20"/>
              </w:rPr>
              <w:t>5.9</w:t>
            </w:r>
          </w:p>
        </w:tc>
        <w:tc>
          <w:tcPr>
            <w:tcW w:w="1214" w:type="dxa"/>
            <w:tcBorders>
              <w:top w:val="nil"/>
              <w:left w:val="nil"/>
              <w:bottom w:val="single" w:sz="4" w:space="0" w:color="auto"/>
              <w:right w:val="single" w:sz="4" w:space="0" w:color="auto"/>
            </w:tcBorders>
            <w:shd w:val="clear" w:color="auto" w:fill="auto"/>
            <w:vAlign w:val="center"/>
          </w:tcPr>
          <w:p w14:paraId="60CBDD6B" w14:textId="6334EC47"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0.031</w:t>
            </w:r>
          </w:p>
        </w:tc>
        <w:tc>
          <w:tcPr>
            <w:tcW w:w="1174" w:type="dxa"/>
            <w:tcBorders>
              <w:top w:val="nil"/>
              <w:left w:val="nil"/>
              <w:bottom w:val="single" w:sz="4" w:space="0" w:color="auto"/>
              <w:right w:val="single" w:sz="4" w:space="0" w:color="auto"/>
            </w:tcBorders>
            <w:shd w:val="clear" w:color="auto" w:fill="auto"/>
            <w:vAlign w:val="center"/>
          </w:tcPr>
          <w:p w14:paraId="07FA3D79" w14:textId="2B6C2F54" w:rsidR="006051E6" w:rsidRPr="009066AE" w:rsidRDefault="00B814B1" w:rsidP="004B6BC1">
            <w:pPr>
              <w:jc w:val="center"/>
              <w:rPr>
                <w:rFonts w:asciiTheme="minorHAnsi" w:hAnsiTheme="minorHAnsi" w:cstheme="minorHAnsi"/>
                <w:sz w:val="20"/>
                <w:szCs w:val="20"/>
              </w:rPr>
            </w:pPr>
            <w:r>
              <w:rPr>
                <w:rFonts w:asciiTheme="minorHAnsi" w:hAnsiTheme="minorHAnsi" w:cstheme="minorHAnsi"/>
                <w:sz w:val="20"/>
                <w:szCs w:val="20"/>
              </w:rPr>
              <w:t>5.9</w:t>
            </w:r>
          </w:p>
        </w:tc>
        <w:tc>
          <w:tcPr>
            <w:tcW w:w="1170" w:type="dxa"/>
            <w:tcBorders>
              <w:top w:val="nil"/>
              <w:left w:val="nil"/>
              <w:bottom w:val="single" w:sz="4" w:space="0" w:color="auto"/>
              <w:right w:val="single" w:sz="4" w:space="0" w:color="auto"/>
            </w:tcBorders>
            <w:shd w:val="clear" w:color="auto" w:fill="auto"/>
            <w:vAlign w:val="center"/>
          </w:tcPr>
          <w:p w14:paraId="2614F824" w14:textId="7F34D1C5"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0.017</w:t>
            </w:r>
          </w:p>
        </w:tc>
      </w:tr>
      <w:tr w:rsidR="006051E6" w:rsidRPr="005D2FD4" w14:paraId="7F080936" w14:textId="4E2B1352" w:rsidTr="001C1178">
        <w:trPr>
          <w:trHeight w:val="512"/>
          <w:jc w:val="center"/>
        </w:trPr>
        <w:tc>
          <w:tcPr>
            <w:tcW w:w="1254" w:type="dxa"/>
            <w:tcBorders>
              <w:top w:val="single" w:sz="4" w:space="0" w:color="auto"/>
              <w:left w:val="single" w:sz="4" w:space="0" w:color="auto"/>
              <w:bottom w:val="single" w:sz="4" w:space="0" w:color="auto"/>
              <w:right w:val="single" w:sz="4" w:space="0" w:color="auto"/>
            </w:tcBorders>
            <w:shd w:val="clear" w:color="auto" w:fill="auto"/>
            <w:vAlign w:val="center"/>
          </w:tcPr>
          <w:p w14:paraId="0CDE8637" w14:textId="10D6D879" w:rsidR="006051E6" w:rsidRPr="009066AE" w:rsidRDefault="006051E6" w:rsidP="005D36D3">
            <w:pPr>
              <w:jc w:val="center"/>
              <w:rPr>
                <w:rFonts w:asciiTheme="minorHAnsi" w:hAnsiTheme="minorHAnsi" w:cstheme="minorHAnsi"/>
                <w:sz w:val="20"/>
                <w:szCs w:val="20"/>
              </w:rPr>
            </w:pPr>
            <w:r w:rsidRPr="009066AE">
              <w:rPr>
                <w:rFonts w:asciiTheme="minorHAnsi" w:eastAsia="Calibri" w:hAnsiTheme="minorHAnsi" w:cstheme="minorHAnsi"/>
                <w:sz w:val="20"/>
                <w:szCs w:val="20"/>
              </w:rPr>
              <w:t>651</w:t>
            </w:r>
          </w:p>
        </w:tc>
        <w:tc>
          <w:tcPr>
            <w:tcW w:w="3015" w:type="dxa"/>
            <w:tcBorders>
              <w:top w:val="single" w:sz="4" w:space="0" w:color="auto"/>
              <w:left w:val="nil"/>
              <w:bottom w:val="single" w:sz="4" w:space="0" w:color="auto"/>
              <w:right w:val="single" w:sz="4" w:space="0" w:color="auto"/>
            </w:tcBorders>
            <w:shd w:val="clear" w:color="auto" w:fill="auto"/>
            <w:vAlign w:val="center"/>
          </w:tcPr>
          <w:p w14:paraId="4FCF9ABC" w14:textId="0994904A" w:rsidR="006051E6" w:rsidRPr="009066AE" w:rsidRDefault="006051E6" w:rsidP="002E1023">
            <w:pPr>
              <w:rPr>
                <w:rFonts w:asciiTheme="minorHAnsi" w:hAnsiTheme="minorHAnsi" w:cstheme="minorHAnsi"/>
                <w:sz w:val="20"/>
                <w:szCs w:val="20"/>
              </w:rPr>
            </w:pPr>
            <w:r w:rsidRPr="009066AE">
              <w:rPr>
                <w:rFonts w:asciiTheme="minorHAnsi" w:eastAsia="Calibri" w:hAnsiTheme="minorHAnsi" w:cstheme="minorHAnsi"/>
                <w:color w:val="000000"/>
                <w:sz w:val="20"/>
                <w:szCs w:val="20"/>
              </w:rPr>
              <w:t>Tank A-651, EFRT,</w:t>
            </w:r>
            <w:r w:rsidRPr="009066AE">
              <w:rPr>
                <w:rFonts w:asciiTheme="minorHAnsi" w:eastAsia="Calibri" w:hAnsiTheme="minorHAnsi" w:cstheme="minorHAnsi"/>
                <w:color w:val="000000"/>
                <w:sz w:val="20"/>
                <w:szCs w:val="20"/>
              </w:rPr>
              <w:br/>
              <w:t>Oil/Water Mixture</w:t>
            </w:r>
          </w:p>
        </w:tc>
        <w:tc>
          <w:tcPr>
            <w:tcW w:w="1083" w:type="dxa"/>
            <w:tcBorders>
              <w:top w:val="single" w:sz="4" w:space="0" w:color="auto"/>
              <w:left w:val="nil"/>
              <w:bottom w:val="single" w:sz="4" w:space="0" w:color="auto"/>
              <w:right w:val="single" w:sz="4" w:space="0" w:color="auto"/>
            </w:tcBorders>
            <w:shd w:val="clear" w:color="auto" w:fill="auto"/>
            <w:vAlign w:val="center"/>
          </w:tcPr>
          <w:p w14:paraId="6A700552" w14:textId="2860808F"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2.0</w:t>
            </w:r>
          </w:p>
        </w:tc>
        <w:tc>
          <w:tcPr>
            <w:tcW w:w="1214" w:type="dxa"/>
            <w:tcBorders>
              <w:top w:val="single" w:sz="4" w:space="0" w:color="auto"/>
              <w:left w:val="nil"/>
              <w:bottom w:val="single" w:sz="4" w:space="0" w:color="auto"/>
              <w:right w:val="single" w:sz="4" w:space="0" w:color="auto"/>
            </w:tcBorders>
            <w:shd w:val="clear" w:color="auto" w:fill="auto"/>
            <w:vAlign w:val="center"/>
          </w:tcPr>
          <w:p w14:paraId="668911A0" w14:textId="4D40CC96" w:rsidR="006051E6" w:rsidRPr="009066AE" w:rsidRDefault="001B7DBD" w:rsidP="004B6BC1">
            <w:pPr>
              <w:jc w:val="center"/>
              <w:rPr>
                <w:rFonts w:asciiTheme="minorHAnsi" w:hAnsiTheme="minorHAnsi" w:cstheme="minorHAnsi"/>
                <w:sz w:val="20"/>
                <w:szCs w:val="20"/>
              </w:rPr>
            </w:pPr>
            <w:r>
              <w:rPr>
                <w:rFonts w:asciiTheme="minorHAnsi" w:hAnsiTheme="minorHAnsi" w:cstheme="minorHAnsi"/>
                <w:sz w:val="20"/>
                <w:szCs w:val="20"/>
              </w:rPr>
              <w:t>0.059</w:t>
            </w:r>
          </w:p>
        </w:tc>
        <w:tc>
          <w:tcPr>
            <w:tcW w:w="1174" w:type="dxa"/>
            <w:tcBorders>
              <w:top w:val="single" w:sz="4" w:space="0" w:color="auto"/>
              <w:left w:val="nil"/>
              <w:bottom w:val="single" w:sz="4" w:space="0" w:color="auto"/>
              <w:right w:val="single" w:sz="4" w:space="0" w:color="auto"/>
            </w:tcBorders>
            <w:shd w:val="clear" w:color="auto" w:fill="auto"/>
            <w:vAlign w:val="center"/>
          </w:tcPr>
          <w:p w14:paraId="3376041D" w14:textId="7D0BFD78"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2.0</w:t>
            </w:r>
          </w:p>
        </w:tc>
        <w:tc>
          <w:tcPr>
            <w:tcW w:w="1170" w:type="dxa"/>
            <w:tcBorders>
              <w:top w:val="single" w:sz="4" w:space="0" w:color="auto"/>
              <w:left w:val="nil"/>
              <w:bottom w:val="single" w:sz="4" w:space="0" w:color="auto"/>
              <w:right w:val="single" w:sz="4" w:space="0" w:color="auto"/>
            </w:tcBorders>
            <w:shd w:val="clear" w:color="auto" w:fill="auto"/>
            <w:vAlign w:val="center"/>
          </w:tcPr>
          <w:p w14:paraId="51888FF8" w14:textId="5007DBA7"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0.207</w:t>
            </w:r>
          </w:p>
        </w:tc>
      </w:tr>
      <w:tr w:rsidR="006051E6" w:rsidRPr="005D2FD4" w14:paraId="424624FB" w14:textId="144AED01" w:rsidTr="001C1178">
        <w:trPr>
          <w:trHeight w:val="512"/>
          <w:jc w:val="center"/>
        </w:trPr>
        <w:tc>
          <w:tcPr>
            <w:tcW w:w="1254" w:type="dxa"/>
            <w:tcBorders>
              <w:top w:val="single" w:sz="4" w:space="0" w:color="auto"/>
              <w:left w:val="single" w:sz="4" w:space="0" w:color="auto"/>
              <w:bottom w:val="single" w:sz="4" w:space="0" w:color="auto"/>
              <w:right w:val="single" w:sz="4" w:space="0" w:color="auto"/>
            </w:tcBorders>
            <w:shd w:val="clear" w:color="auto" w:fill="auto"/>
            <w:vAlign w:val="center"/>
          </w:tcPr>
          <w:p w14:paraId="3CDF2124" w14:textId="5BEA785C" w:rsidR="006051E6" w:rsidRPr="009066AE" w:rsidRDefault="006051E6" w:rsidP="005D36D3">
            <w:pPr>
              <w:jc w:val="center"/>
              <w:rPr>
                <w:rFonts w:asciiTheme="minorHAnsi" w:hAnsiTheme="minorHAnsi" w:cstheme="minorHAnsi"/>
                <w:sz w:val="20"/>
                <w:szCs w:val="20"/>
              </w:rPr>
            </w:pPr>
            <w:r w:rsidRPr="009066AE">
              <w:rPr>
                <w:rFonts w:asciiTheme="minorHAnsi" w:eastAsia="Calibri" w:hAnsiTheme="minorHAnsi" w:cstheme="minorHAnsi"/>
                <w:color w:val="000000"/>
                <w:sz w:val="20"/>
                <w:szCs w:val="20"/>
              </w:rPr>
              <w:t>656</w:t>
            </w:r>
            <w:r w:rsidR="00590361">
              <w:rPr>
                <w:rFonts w:asciiTheme="minorHAnsi" w:eastAsia="Calibri" w:hAnsiTheme="minorHAnsi" w:cstheme="minorHAnsi"/>
                <w:color w:val="000000"/>
                <w:sz w:val="20"/>
                <w:szCs w:val="20"/>
              </w:rPr>
              <w:t>*</w:t>
            </w:r>
          </w:p>
        </w:tc>
        <w:tc>
          <w:tcPr>
            <w:tcW w:w="3015" w:type="dxa"/>
            <w:tcBorders>
              <w:top w:val="single" w:sz="4" w:space="0" w:color="auto"/>
              <w:left w:val="nil"/>
              <w:bottom w:val="single" w:sz="4" w:space="0" w:color="auto"/>
              <w:right w:val="single" w:sz="4" w:space="0" w:color="auto"/>
            </w:tcBorders>
            <w:shd w:val="clear" w:color="auto" w:fill="auto"/>
            <w:vAlign w:val="center"/>
          </w:tcPr>
          <w:p w14:paraId="57072FA1" w14:textId="1B5CA866" w:rsidR="006051E6" w:rsidRPr="009066AE" w:rsidRDefault="006051E6" w:rsidP="002E1023">
            <w:pPr>
              <w:rPr>
                <w:rFonts w:asciiTheme="minorHAnsi" w:hAnsiTheme="minorHAnsi" w:cstheme="minorHAnsi"/>
                <w:sz w:val="20"/>
                <w:szCs w:val="20"/>
              </w:rPr>
            </w:pPr>
            <w:r w:rsidRPr="009066AE">
              <w:rPr>
                <w:rFonts w:asciiTheme="minorHAnsi" w:eastAsia="Calibri" w:hAnsiTheme="minorHAnsi" w:cstheme="minorHAnsi"/>
                <w:color w:val="000000"/>
                <w:sz w:val="20"/>
                <w:szCs w:val="20"/>
              </w:rPr>
              <w:t xml:space="preserve">Tank A-846, FRT, </w:t>
            </w:r>
            <w:r w:rsidRPr="009066AE">
              <w:rPr>
                <w:rFonts w:asciiTheme="minorHAnsi" w:eastAsia="Calibri" w:hAnsiTheme="minorHAnsi" w:cstheme="minorHAnsi"/>
                <w:color w:val="000000"/>
                <w:sz w:val="20"/>
                <w:szCs w:val="20"/>
              </w:rPr>
              <w:br/>
              <w:t>Foul Water Stripper Charge Tank,</w:t>
            </w:r>
            <w:r w:rsidRPr="009066AE">
              <w:rPr>
                <w:rFonts w:asciiTheme="minorHAnsi" w:eastAsia="Calibri" w:hAnsiTheme="minorHAnsi" w:cstheme="minorHAnsi"/>
                <w:color w:val="000000"/>
                <w:sz w:val="20"/>
                <w:szCs w:val="20"/>
              </w:rPr>
              <w:br/>
              <w:t xml:space="preserve">Sour </w:t>
            </w:r>
            <w:proofErr w:type="gramStart"/>
            <w:r w:rsidRPr="009066AE">
              <w:rPr>
                <w:rFonts w:asciiTheme="minorHAnsi" w:eastAsia="Calibri" w:hAnsiTheme="minorHAnsi" w:cstheme="minorHAnsi"/>
                <w:color w:val="000000"/>
                <w:sz w:val="20"/>
                <w:szCs w:val="20"/>
              </w:rPr>
              <w:t>Waste Water</w:t>
            </w:r>
            <w:proofErr w:type="gramEnd"/>
            <w:r w:rsidRPr="009066AE">
              <w:rPr>
                <w:rFonts w:asciiTheme="minorHAnsi" w:eastAsia="Calibri" w:hAnsiTheme="minorHAnsi" w:cstheme="minorHAnsi"/>
                <w:color w:val="000000"/>
                <w:sz w:val="20"/>
                <w:szCs w:val="20"/>
              </w:rPr>
              <w:t xml:space="preserve">, </w:t>
            </w:r>
            <w:r w:rsidRPr="009066AE">
              <w:rPr>
                <w:rFonts w:asciiTheme="minorHAnsi" w:eastAsia="Calibri" w:hAnsiTheme="minorHAnsi" w:cstheme="minorHAnsi"/>
                <w:color w:val="000000"/>
                <w:sz w:val="20"/>
                <w:szCs w:val="20"/>
              </w:rPr>
              <w:br/>
              <w:t>A-12 Vapor Recovery, A-14 Vapor Recovery</w:t>
            </w:r>
          </w:p>
        </w:tc>
        <w:tc>
          <w:tcPr>
            <w:tcW w:w="1083" w:type="dxa"/>
            <w:tcBorders>
              <w:top w:val="single" w:sz="4" w:space="0" w:color="auto"/>
              <w:left w:val="nil"/>
              <w:bottom w:val="single" w:sz="4" w:space="0" w:color="auto"/>
              <w:right w:val="single" w:sz="4" w:space="0" w:color="auto"/>
            </w:tcBorders>
            <w:shd w:val="clear" w:color="auto" w:fill="auto"/>
            <w:vAlign w:val="center"/>
          </w:tcPr>
          <w:p w14:paraId="49BB0D41" w14:textId="588287A2"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0.4</w:t>
            </w:r>
          </w:p>
        </w:tc>
        <w:tc>
          <w:tcPr>
            <w:tcW w:w="1214" w:type="dxa"/>
            <w:tcBorders>
              <w:top w:val="single" w:sz="4" w:space="0" w:color="auto"/>
              <w:left w:val="nil"/>
              <w:bottom w:val="single" w:sz="4" w:space="0" w:color="auto"/>
              <w:right w:val="single" w:sz="4" w:space="0" w:color="auto"/>
            </w:tcBorders>
            <w:shd w:val="clear" w:color="auto" w:fill="auto"/>
            <w:vAlign w:val="center"/>
          </w:tcPr>
          <w:p w14:paraId="27F84152" w14:textId="229A3642"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0.007</w:t>
            </w:r>
          </w:p>
        </w:tc>
        <w:tc>
          <w:tcPr>
            <w:tcW w:w="1174" w:type="dxa"/>
            <w:tcBorders>
              <w:top w:val="single" w:sz="4" w:space="0" w:color="auto"/>
              <w:left w:val="nil"/>
              <w:bottom w:val="single" w:sz="4" w:space="0" w:color="auto"/>
              <w:right w:val="single" w:sz="4" w:space="0" w:color="auto"/>
            </w:tcBorders>
            <w:shd w:val="clear" w:color="auto" w:fill="auto"/>
            <w:vAlign w:val="center"/>
          </w:tcPr>
          <w:p w14:paraId="79EE9DEF" w14:textId="112044BE"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0.4</w:t>
            </w:r>
          </w:p>
        </w:tc>
        <w:tc>
          <w:tcPr>
            <w:tcW w:w="1170" w:type="dxa"/>
            <w:tcBorders>
              <w:top w:val="single" w:sz="4" w:space="0" w:color="auto"/>
              <w:left w:val="nil"/>
              <w:bottom w:val="single" w:sz="4" w:space="0" w:color="auto"/>
              <w:right w:val="single" w:sz="4" w:space="0" w:color="auto"/>
            </w:tcBorders>
            <w:shd w:val="clear" w:color="auto" w:fill="auto"/>
            <w:vAlign w:val="center"/>
          </w:tcPr>
          <w:p w14:paraId="522DCE0A" w14:textId="1DF9DA6F"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0.007</w:t>
            </w:r>
          </w:p>
        </w:tc>
      </w:tr>
      <w:tr w:rsidR="006051E6" w:rsidRPr="005D2FD4" w14:paraId="0449C08F" w14:textId="42FFC718" w:rsidTr="001C1178">
        <w:trPr>
          <w:trHeight w:val="512"/>
          <w:jc w:val="center"/>
        </w:trPr>
        <w:tc>
          <w:tcPr>
            <w:tcW w:w="1254" w:type="dxa"/>
            <w:tcBorders>
              <w:top w:val="single" w:sz="4" w:space="0" w:color="auto"/>
              <w:left w:val="single" w:sz="4" w:space="0" w:color="auto"/>
              <w:bottom w:val="single" w:sz="4" w:space="0" w:color="auto"/>
              <w:right w:val="single" w:sz="4" w:space="0" w:color="auto"/>
            </w:tcBorders>
            <w:shd w:val="clear" w:color="auto" w:fill="auto"/>
            <w:vAlign w:val="center"/>
          </w:tcPr>
          <w:p w14:paraId="64571F8E" w14:textId="0B27B3AC" w:rsidR="006051E6" w:rsidRPr="009066AE" w:rsidRDefault="006051E6" w:rsidP="005D36D3">
            <w:pPr>
              <w:jc w:val="center"/>
              <w:rPr>
                <w:rFonts w:asciiTheme="minorHAnsi" w:hAnsiTheme="minorHAnsi" w:cstheme="minorHAnsi"/>
                <w:sz w:val="20"/>
                <w:szCs w:val="20"/>
              </w:rPr>
            </w:pPr>
            <w:r w:rsidRPr="009066AE">
              <w:rPr>
                <w:rFonts w:asciiTheme="minorHAnsi" w:eastAsia="Calibri" w:hAnsiTheme="minorHAnsi" w:cstheme="minorHAnsi"/>
                <w:color w:val="000000"/>
                <w:sz w:val="20"/>
                <w:szCs w:val="20"/>
              </w:rPr>
              <w:t>658</w:t>
            </w:r>
            <w:r w:rsidR="00590361">
              <w:rPr>
                <w:rFonts w:asciiTheme="minorHAnsi" w:eastAsia="Calibri" w:hAnsiTheme="minorHAnsi" w:cstheme="minorHAnsi"/>
                <w:color w:val="000000"/>
                <w:sz w:val="20"/>
                <w:szCs w:val="20"/>
              </w:rPr>
              <w:t>*</w:t>
            </w:r>
          </w:p>
        </w:tc>
        <w:tc>
          <w:tcPr>
            <w:tcW w:w="3015" w:type="dxa"/>
            <w:tcBorders>
              <w:top w:val="single" w:sz="4" w:space="0" w:color="auto"/>
              <w:left w:val="nil"/>
              <w:bottom w:val="single" w:sz="4" w:space="0" w:color="auto"/>
              <w:right w:val="single" w:sz="4" w:space="0" w:color="auto"/>
            </w:tcBorders>
            <w:shd w:val="clear" w:color="auto" w:fill="auto"/>
            <w:vAlign w:val="center"/>
          </w:tcPr>
          <w:p w14:paraId="7D6274AE" w14:textId="4CB5086D" w:rsidR="006051E6" w:rsidRPr="009066AE" w:rsidRDefault="006051E6" w:rsidP="002E1023">
            <w:pPr>
              <w:rPr>
                <w:rFonts w:asciiTheme="minorHAnsi" w:hAnsiTheme="minorHAnsi" w:cstheme="minorHAnsi"/>
                <w:sz w:val="20"/>
                <w:szCs w:val="20"/>
              </w:rPr>
            </w:pPr>
            <w:r w:rsidRPr="009066AE">
              <w:rPr>
                <w:rFonts w:asciiTheme="minorHAnsi" w:eastAsia="Calibri" w:hAnsiTheme="minorHAnsi" w:cstheme="minorHAnsi"/>
                <w:color w:val="000000"/>
                <w:sz w:val="20"/>
                <w:szCs w:val="20"/>
              </w:rPr>
              <w:t xml:space="preserve">Tank A-847, FRT, </w:t>
            </w:r>
            <w:r w:rsidRPr="009066AE">
              <w:rPr>
                <w:rFonts w:asciiTheme="minorHAnsi" w:eastAsia="Calibri" w:hAnsiTheme="minorHAnsi" w:cstheme="minorHAnsi"/>
                <w:color w:val="000000"/>
                <w:sz w:val="20"/>
                <w:szCs w:val="20"/>
              </w:rPr>
              <w:br/>
              <w:t xml:space="preserve">Foul Water Stripper Charge Tank, </w:t>
            </w:r>
            <w:r w:rsidRPr="009066AE">
              <w:rPr>
                <w:rFonts w:asciiTheme="minorHAnsi" w:eastAsia="Calibri" w:hAnsiTheme="minorHAnsi" w:cstheme="minorHAnsi"/>
                <w:color w:val="000000"/>
                <w:sz w:val="20"/>
                <w:szCs w:val="20"/>
              </w:rPr>
              <w:br/>
            </w:r>
            <w:r w:rsidRPr="009066AE">
              <w:rPr>
                <w:rFonts w:asciiTheme="minorHAnsi" w:eastAsia="Calibri" w:hAnsiTheme="minorHAnsi" w:cstheme="minorHAnsi"/>
                <w:color w:val="000000"/>
                <w:sz w:val="20"/>
                <w:szCs w:val="20"/>
              </w:rPr>
              <w:lastRenderedPageBreak/>
              <w:t xml:space="preserve">Sour </w:t>
            </w:r>
            <w:proofErr w:type="gramStart"/>
            <w:r w:rsidRPr="009066AE">
              <w:rPr>
                <w:rFonts w:asciiTheme="minorHAnsi" w:eastAsia="Calibri" w:hAnsiTheme="minorHAnsi" w:cstheme="minorHAnsi"/>
                <w:color w:val="000000"/>
                <w:sz w:val="20"/>
                <w:szCs w:val="20"/>
              </w:rPr>
              <w:t>Waste Water</w:t>
            </w:r>
            <w:proofErr w:type="gramEnd"/>
            <w:r w:rsidRPr="009066AE">
              <w:rPr>
                <w:rFonts w:asciiTheme="minorHAnsi" w:eastAsia="Calibri" w:hAnsiTheme="minorHAnsi" w:cstheme="minorHAnsi"/>
                <w:color w:val="000000"/>
                <w:sz w:val="20"/>
                <w:szCs w:val="20"/>
              </w:rPr>
              <w:t xml:space="preserve">, </w:t>
            </w:r>
            <w:r w:rsidRPr="009066AE">
              <w:rPr>
                <w:rFonts w:asciiTheme="minorHAnsi" w:eastAsia="Calibri" w:hAnsiTheme="minorHAnsi" w:cstheme="minorHAnsi"/>
                <w:color w:val="000000"/>
                <w:sz w:val="20"/>
                <w:szCs w:val="20"/>
              </w:rPr>
              <w:br/>
              <w:t>A-12 Vapor Recovery, A-14 Vapor Recovery</w:t>
            </w:r>
          </w:p>
        </w:tc>
        <w:tc>
          <w:tcPr>
            <w:tcW w:w="1083" w:type="dxa"/>
            <w:tcBorders>
              <w:top w:val="nil"/>
              <w:left w:val="nil"/>
              <w:bottom w:val="single" w:sz="4" w:space="0" w:color="auto"/>
              <w:right w:val="single" w:sz="4" w:space="0" w:color="auto"/>
            </w:tcBorders>
            <w:shd w:val="clear" w:color="auto" w:fill="auto"/>
            <w:vAlign w:val="center"/>
          </w:tcPr>
          <w:p w14:paraId="45233F35" w14:textId="153D8AA6"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lastRenderedPageBreak/>
              <w:t>0.4</w:t>
            </w:r>
          </w:p>
        </w:tc>
        <w:tc>
          <w:tcPr>
            <w:tcW w:w="1214" w:type="dxa"/>
            <w:tcBorders>
              <w:top w:val="nil"/>
              <w:left w:val="nil"/>
              <w:bottom w:val="single" w:sz="4" w:space="0" w:color="auto"/>
              <w:right w:val="single" w:sz="4" w:space="0" w:color="auto"/>
            </w:tcBorders>
            <w:shd w:val="clear" w:color="auto" w:fill="auto"/>
            <w:vAlign w:val="center"/>
          </w:tcPr>
          <w:p w14:paraId="743CA1CD" w14:textId="74FCD03A"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0.007</w:t>
            </w:r>
          </w:p>
        </w:tc>
        <w:tc>
          <w:tcPr>
            <w:tcW w:w="1174" w:type="dxa"/>
            <w:tcBorders>
              <w:top w:val="nil"/>
              <w:left w:val="nil"/>
              <w:bottom w:val="single" w:sz="4" w:space="0" w:color="auto"/>
              <w:right w:val="single" w:sz="4" w:space="0" w:color="auto"/>
            </w:tcBorders>
            <w:shd w:val="clear" w:color="auto" w:fill="auto"/>
            <w:vAlign w:val="center"/>
          </w:tcPr>
          <w:p w14:paraId="55183599" w14:textId="21CD3DAE"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0.4</w:t>
            </w:r>
          </w:p>
        </w:tc>
        <w:tc>
          <w:tcPr>
            <w:tcW w:w="1170" w:type="dxa"/>
            <w:tcBorders>
              <w:top w:val="nil"/>
              <w:left w:val="nil"/>
              <w:bottom w:val="single" w:sz="4" w:space="0" w:color="auto"/>
              <w:right w:val="single" w:sz="4" w:space="0" w:color="auto"/>
            </w:tcBorders>
            <w:shd w:val="clear" w:color="auto" w:fill="auto"/>
            <w:vAlign w:val="center"/>
          </w:tcPr>
          <w:p w14:paraId="1CCD1FCD" w14:textId="59C3F262" w:rsidR="006051E6" w:rsidRPr="009066AE" w:rsidRDefault="006051E6" w:rsidP="004B6BC1">
            <w:pPr>
              <w:jc w:val="center"/>
              <w:rPr>
                <w:rFonts w:asciiTheme="minorHAnsi" w:hAnsiTheme="minorHAnsi" w:cstheme="minorHAnsi"/>
                <w:sz w:val="20"/>
                <w:szCs w:val="20"/>
              </w:rPr>
            </w:pPr>
            <w:r w:rsidRPr="009066AE">
              <w:rPr>
                <w:rFonts w:asciiTheme="minorHAnsi" w:hAnsiTheme="minorHAnsi" w:cstheme="minorHAnsi"/>
                <w:sz w:val="20"/>
                <w:szCs w:val="20"/>
              </w:rPr>
              <w:t>0.007</w:t>
            </w:r>
          </w:p>
        </w:tc>
      </w:tr>
      <w:tr w:rsidR="00EB7327" w:rsidRPr="005D2FD4" w14:paraId="380A2265" w14:textId="77777777" w:rsidTr="001C1178">
        <w:trPr>
          <w:trHeight w:val="512"/>
          <w:jc w:val="center"/>
        </w:trPr>
        <w:tc>
          <w:tcPr>
            <w:tcW w:w="8910" w:type="dxa"/>
            <w:gridSpan w:val="6"/>
            <w:tcBorders>
              <w:top w:val="single" w:sz="4" w:space="0" w:color="auto"/>
            </w:tcBorders>
            <w:shd w:val="clear" w:color="auto" w:fill="auto"/>
            <w:vAlign w:val="center"/>
          </w:tcPr>
          <w:p w14:paraId="1E6C33C1" w14:textId="7AFACE4B" w:rsidR="00EB7327" w:rsidRPr="009066AE" w:rsidRDefault="00EB7327" w:rsidP="001C1178">
            <w:pPr>
              <w:rPr>
                <w:rFonts w:asciiTheme="minorHAnsi" w:hAnsiTheme="minorHAnsi" w:cstheme="minorHAnsi"/>
                <w:sz w:val="20"/>
                <w:szCs w:val="20"/>
              </w:rPr>
            </w:pPr>
            <w:r>
              <w:rPr>
                <w:rFonts w:asciiTheme="minorHAnsi" w:eastAsia="Calibri" w:hAnsiTheme="minorHAnsi" w:cstheme="minorHAnsi"/>
                <w:sz w:val="20"/>
                <w:szCs w:val="20"/>
              </w:rPr>
              <w:t xml:space="preserve">*Throughput and/or emission limits </w:t>
            </w:r>
            <w:r w:rsidR="009D05ED">
              <w:rPr>
                <w:rFonts w:asciiTheme="minorHAnsi" w:eastAsia="Calibri" w:hAnsiTheme="minorHAnsi" w:cstheme="minorHAnsi"/>
                <w:sz w:val="20"/>
                <w:szCs w:val="20"/>
              </w:rPr>
              <w:t xml:space="preserve">for grandfathered </w:t>
            </w:r>
            <w:r>
              <w:rPr>
                <w:rFonts w:asciiTheme="minorHAnsi" w:eastAsia="Calibri" w:hAnsiTheme="minorHAnsi" w:cstheme="minorHAnsi"/>
                <w:sz w:val="20"/>
                <w:szCs w:val="20"/>
              </w:rPr>
              <w:t>are based on pre-project levels. Future applications will need to be reviewed per Regulation 2-1-234.1.2 to determine the PTE in the current configuration.</w:t>
            </w:r>
          </w:p>
        </w:tc>
      </w:tr>
    </w:tbl>
    <w:p w14:paraId="78F3CF38" w14:textId="60DEF66F" w:rsidR="0098499B" w:rsidRDefault="0098499B" w:rsidP="006359AC">
      <w:pPr>
        <w:spacing w:line="259" w:lineRule="auto"/>
        <w:jc w:val="center"/>
        <w:rPr>
          <w:rFonts w:asciiTheme="minorHAnsi" w:eastAsia="Calibri" w:hAnsiTheme="minorHAnsi" w:cstheme="minorHAnsi"/>
          <w:sz w:val="20"/>
          <w:szCs w:val="20"/>
        </w:rPr>
      </w:pPr>
    </w:p>
    <w:p w14:paraId="627D1325" w14:textId="6106357B" w:rsidR="00FA0A81" w:rsidRPr="005D2FD4" w:rsidRDefault="00FA0A81" w:rsidP="00FA0A81">
      <w:pPr>
        <w:spacing w:after="160" w:line="259" w:lineRule="auto"/>
        <w:contextualSpacing/>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S-650 is a grandfathered source with the highest 12-month historical throughput of 743,831 </w:t>
      </w:r>
      <w:proofErr w:type="spellStart"/>
      <w:r w:rsidR="001C05BD">
        <w:rPr>
          <w:rFonts w:asciiTheme="minorHAnsi" w:eastAsia="Calibri" w:hAnsiTheme="minorHAnsi" w:cstheme="minorHAnsi"/>
          <w:sz w:val="20"/>
          <w:szCs w:val="20"/>
        </w:rPr>
        <w:t>bbl</w:t>
      </w:r>
      <w:proofErr w:type="spellEnd"/>
      <w:r w:rsidR="001C05BD">
        <w:rPr>
          <w:rFonts w:asciiTheme="minorHAnsi" w:eastAsia="Calibri" w:hAnsiTheme="minorHAnsi" w:cstheme="minorHAnsi"/>
          <w:sz w:val="20"/>
          <w:szCs w:val="20"/>
        </w:rPr>
        <w:t>/year</w:t>
      </w:r>
      <w:r w:rsidRPr="005D2FD4">
        <w:rPr>
          <w:rFonts w:asciiTheme="minorHAnsi" w:eastAsia="Calibri" w:hAnsiTheme="minorHAnsi" w:cstheme="minorHAnsi"/>
          <w:sz w:val="20"/>
          <w:szCs w:val="20"/>
        </w:rPr>
        <w:t xml:space="preserve"> (July 2020) </w:t>
      </w:r>
      <w:r w:rsidR="00960885">
        <w:rPr>
          <w:rFonts w:asciiTheme="minorHAnsi" w:eastAsia="Calibri" w:hAnsiTheme="minorHAnsi" w:cstheme="minorHAnsi"/>
          <w:sz w:val="20"/>
          <w:szCs w:val="20"/>
        </w:rPr>
        <w:t xml:space="preserve">and </w:t>
      </w:r>
      <w:r w:rsidR="00895A57">
        <w:rPr>
          <w:rFonts w:asciiTheme="minorHAnsi" w:eastAsia="Calibri" w:hAnsiTheme="minorHAnsi" w:cstheme="minorHAnsi"/>
          <w:sz w:val="20"/>
          <w:szCs w:val="20"/>
        </w:rPr>
        <w:t xml:space="preserve">highest 24-hour historical throughput of </w:t>
      </w:r>
      <w:r w:rsidR="00B814B1">
        <w:rPr>
          <w:rFonts w:asciiTheme="minorHAnsi" w:eastAsia="Calibri" w:hAnsiTheme="minorHAnsi" w:cstheme="minorHAnsi"/>
          <w:sz w:val="20"/>
          <w:szCs w:val="20"/>
        </w:rPr>
        <w:t>81,751</w:t>
      </w:r>
      <w:r w:rsidR="00895A57">
        <w:rPr>
          <w:rFonts w:asciiTheme="minorHAnsi" w:eastAsia="Calibri" w:hAnsiTheme="minorHAnsi" w:cstheme="minorHAnsi"/>
          <w:sz w:val="20"/>
          <w:szCs w:val="20"/>
        </w:rPr>
        <w:t xml:space="preserve"> bpd </w:t>
      </w:r>
      <w:r w:rsidR="00BC4E58">
        <w:rPr>
          <w:rFonts w:asciiTheme="minorHAnsi" w:eastAsia="Calibri" w:hAnsiTheme="minorHAnsi" w:cstheme="minorHAnsi"/>
          <w:sz w:val="20"/>
          <w:szCs w:val="20"/>
        </w:rPr>
        <w:t>(</w:t>
      </w:r>
      <w:r w:rsidR="00B814B1">
        <w:rPr>
          <w:rFonts w:asciiTheme="minorHAnsi" w:eastAsia="Calibri" w:hAnsiTheme="minorHAnsi" w:cstheme="minorHAnsi"/>
          <w:sz w:val="20"/>
          <w:szCs w:val="20"/>
        </w:rPr>
        <w:t>October</w:t>
      </w:r>
      <w:r w:rsidR="00BC4E58">
        <w:rPr>
          <w:rFonts w:asciiTheme="minorHAnsi" w:eastAsia="Calibri" w:hAnsiTheme="minorHAnsi" w:cstheme="minorHAnsi"/>
          <w:sz w:val="20"/>
          <w:szCs w:val="20"/>
        </w:rPr>
        <w:t xml:space="preserve"> </w:t>
      </w:r>
      <w:r w:rsidR="00B814B1">
        <w:rPr>
          <w:rFonts w:asciiTheme="minorHAnsi" w:eastAsia="Calibri" w:hAnsiTheme="minorHAnsi" w:cstheme="minorHAnsi"/>
          <w:sz w:val="20"/>
          <w:szCs w:val="20"/>
        </w:rPr>
        <w:t>10</w:t>
      </w:r>
      <w:r w:rsidR="00BC4E58">
        <w:rPr>
          <w:rFonts w:asciiTheme="minorHAnsi" w:eastAsia="Calibri" w:hAnsiTheme="minorHAnsi" w:cstheme="minorHAnsi"/>
          <w:sz w:val="20"/>
          <w:szCs w:val="20"/>
        </w:rPr>
        <w:t xml:space="preserve">, 2019) </w:t>
      </w:r>
      <w:r w:rsidRPr="005D2FD4">
        <w:rPr>
          <w:rFonts w:asciiTheme="minorHAnsi" w:eastAsia="Calibri" w:hAnsiTheme="minorHAnsi" w:cstheme="minorHAnsi"/>
          <w:sz w:val="20"/>
          <w:szCs w:val="20"/>
        </w:rPr>
        <w:t xml:space="preserve">storing sour water with a diesel layer to prevent odors from the tank. The tank will continue to store sour water streams, but with lower flow rates. As shown in </w:t>
      </w:r>
      <w:hyperlink w:anchor="Table2101" w:history="1">
        <w:r w:rsidR="004B6BC1" w:rsidRPr="001D3F1C">
          <w:rPr>
            <w:rStyle w:val="Hyperlink"/>
            <w:rFonts w:asciiTheme="minorHAnsi" w:eastAsia="Calibri" w:hAnsiTheme="minorHAnsi" w:cstheme="minorHAnsi"/>
            <w:sz w:val="20"/>
            <w:szCs w:val="20"/>
          </w:rPr>
          <w:t>Table 2.10.1</w:t>
        </w:r>
      </w:hyperlink>
      <w:r w:rsidRPr="005D2FD4">
        <w:rPr>
          <w:rFonts w:asciiTheme="minorHAnsi" w:eastAsia="Calibri" w:hAnsiTheme="minorHAnsi" w:cstheme="minorHAnsi"/>
          <w:sz w:val="20"/>
          <w:szCs w:val="20"/>
        </w:rPr>
        <w:t>, this change does not result in an increase in emissions; therefore, S-650 is an altered source.</w:t>
      </w:r>
    </w:p>
    <w:p w14:paraId="7354666D" w14:textId="77777777" w:rsidR="00FA0A81" w:rsidRPr="005D2FD4" w:rsidRDefault="00FA0A81" w:rsidP="00FA0A81">
      <w:pPr>
        <w:spacing w:after="160" w:line="259" w:lineRule="auto"/>
        <w:contextualSpacing/>
        <w:rPr>
          <w:rFonts w:asciiTheme="minorHAnsi" w:eastAsia="Calibri" w:hAnsiTheme="minorHAnsi" w:cstheme="minorHAnsi"/>
          <w:sz w:val="20"/>
          <w:szCs w:val="20"/>
        </w:rPr>
      </w:pPr>
    </w:p>
    <w:p w14:paraId="07EA6AB2" w14:textId="21477E68" w:rsidR="00FA0A81" w:rsidRPr="005D2FD4" w:rsidRDefault="00FA0A81" w:rsidP="00FA0A81">
      <w:pPr>
        <w:spacing w:after="160" w:line="259" w:lineRule="auto"/>
        <w:contextualSpacing/>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S-651 is a grandfathered source with the highest 12-month historical throughput of 1,650,954 </w:t>
      </w:r>
      <w:proofErr w:type="spellStart"/>
      <w:r w:rsidR="001C05BD">
        <w:rPr>
          <w:rFonts w:asciiTheme="minorHAnsi" w:eastAsia="Calibri" w:hAnsiTheme="minorHAnsi" w:cstheme="minorHAnsi"/>
          <w:sz w:val="20"/>
          <w:szCs w:val="20"/>
        </w:rPr>
        <w:t>bbl</w:t>
      </w:r>
      <w:proofErr w:type="spellEnd"/>
      <w:r w:rsidR="001C05BD">
        <w:rPr>
          <w:rFonts w:asciiTheme="minorHAnsi" w:eastAsia="Calibri" w:hAnsiTheme="minorHAnsi" w:cstheme="minorHAnsi"/>
          <w:sz w:val="20"/>
          <w:szCs w:val="20"/>
        </w:rPr>
        <w:t>/year</w:t>
      </w:r>
      <w:r w:rsidRPr="005D2FD4">
        <w:rPr>
          <w:rFonts w:asciiTheme="minorHAnsi" w:eastAsia="Calibri" w:hAnsiTheme="minorHAnsi" w:cstheme="minorHAnsi"/>
          <w:sz w:val="20"/>
          <w:szCs w:val="20"/>
        </w:rPr>
        <w:t xml:space="preserve"> (April 2020) </w:t>
      </w:r>
      <w:r w:rsidR="00BC4E58">
        <w:rPr>
          <w:rFonts w:asciiTheme="minorHAnsi" w:eastAsia="Calibri" w:hAnsiTheme="minorHAnsi" w:cstheme="minorHAnsi"/>
          <w:sz w:val="20"/>
          <w:szCs w:val="20"/>
        </w:rPr>
        <w:t xml:space="preserve">and highest 24-hour historical throughput of </w:t>
      </w:r>
      <w:r w:rsidR="009A0038">
        <w:rPr>
          <w:rFonts w:asciiTheme="minorHAnsi" w:eastAsia="Calibri" w:hAnsiTheme="minorHAnsi" w:cstheme="minorHAnsi"/>
          <w:sz w:val="20"/>
          <w:szCs w:val="20"/>
        </w:rPr>
        <w:t>26,731</w:t>
      </w:r>
      <w:r w:rsidR="00BC4E58">
        <w:rPr>
          <w:rFonts w:asciiTheme="minorHAnsi" w:eastAsia="Calibri" w:hAnsiTheme="minorHAnsi" w:cstheme="minorHAnsi"/>
          <w:sz w:val="20"/>
          <w:szCs w:val="20"/>
        </w:rPr>
        <w:t xml:space="preserve"> bpd (</w:t>
      </w:r>
      <w:r w:rsidR="009A0038">
        <w:rPr>
          <w:rFonts w:asciiTheme="minorHAnsi" w:eastAsia="Calibri" w:hAnsiTheme="minorHAnsi" w:cstheme="minorHAnsi"/>
          <w:sz w:val="20"/>
          <w:szCs w:val="20"/>
        </w:rPr>
        <w:t>August</w:t>
      </w:r>
      <w:r w:rsidR="00BC4E58">
        <w:rPr>
          <w:rFonts w:asciiTheme="minorHAnsi" w:eastAsia="Calibri" w:hAnsiTheme="minorHAnsi" w:cstheme="minorHAnsi"/>
          <w:sz w:val="20"/>
          <w:szCs w:val="20"/>
        </w:rPr>
        <w:t xml:space="preserve"> </w:t>
      </w:r>
      <w:r w:rsidR="009A0038">
        <w:rPr>
          <w:rFonts w:asciiTheme="minorHAnsi" w:eastAsia="Calibri" w:hAnsiTheme="minorHAnsi" w:cstheme="minorHAnsi"/>
          <w:sz w:val="20"/>
          <w:szCs w:val="20"/>
        </w:rPr>
        <w:t>24</w:t>
      </w:r>
      <w:r w:rsidR="00BC4E58">
        <w:rPr>
          <w:rFonts w:asciiTheme="minorHAnsi" w:eastAsia="Calibri" w:hAnsiTheme="minorHAnsi" w:cstheme="minorHAnsi"/>
          <w:sz w:val="20"/>
          <w:szCs w:val="20"/>
        </w:rPr>
        <w:t xml:space="preserve">, 2019) </w:t>
      </w:r>
      <w:r w:rsidRPr="005D2FD4">
        <w:rPr>
          <w:rFonts w:asciiTheme="minorHAnsi" w:eastAsia="Calibri" w:hAnsiTheme="minorHAnsi" w:cstheme="minorHAnsi"/>
          <w:sz w:val="20"/>
          <w:szCs w:val="20"/>
        </w:rPr>
        <w:t xml:space="preserve">storing sour water with a diesel layer to prevent odors from the tank. As shown in </w:t>
      </w:r>
      <w:hyperlink w:anchor="Table2101" w:history="1">
        <w:r w:rsidR="004B6BC1" w:rsidRPr="001D3F1C">
          <w:rPr>
            <w:rStyle w:val="Hyperlink"/>
            <w:rFonts w:asciiTheme="minorHAnsi" w:eastAsia="Calibri" w:hAnsiTheme="minorHAnsi" w:cstheme="minorHAnsi"/>
            <w:sz w:val="20"/>
            <w:szCs w:val="20"/>
          </w:rPr>
          <w:t>Table 2.10.1</w:t>
        </w:r>
      </w:hyperlink>
      <w:r w:rsidRPr="005D2FD4">
        <w:rPr>
          <w:rFonts w:asciiTheme="minorHAnsi" w:eastAsia="Calibri" w:hAnsiTheme="minorHAnsi" w:cstheme="minorHAnsi"/>
          <w:sz w:val="20"/>
          <w:szCs w:val="20"/>
        </w:rPr>
        <w:t>, S-651 results in an increase in emissions; therefore, S-651 is a modified source.</w:t>
      </w:r>
      <w:r w:rsidR="00BF59F8">
        <w:rPr>
          <w:rFonts w:asciiTheme="minorHAnsi" w:eastAsia="Calibri" w:hAnsiTheme="minorHAnsi" w:cstheme="minorHAnsi"/>
          <w:sz w:val="20"/>
          <w:szCs w:val="20"/>
        </w:rPr>
        <w:t xml:space="preserve"> </w:t>
      </w:r>
      <w:r w:rsidR="00906CCC">
        <w:rPr>
          <w:rFonts w:asciiTheme="minorHAnsi" w:eastAsia="Calibri" w:hAnsiTheme="minorHAnsi" w:cstheme="minorHAnsi"/>
          <w:sz w:val="20"/>
          <w:szCs w:val="20"/>
        </w:rPr>
        <w:t>Pre-project emissions are based on a 3-year average</w:t>
      </w:r>
      <w:r w:rsidR="004261F5">
        <w:rPr>
          <w:rFonts w:asciiTheme="minorHAnsi" w:eastAsia="Calibri" w:hAnsiTheme="minorHAnsi" w:cstheme="minorHAnsi"/>
          <w:sz w:val="20"/>
          <w:szCs w:val="20"/>
        </w:rPr>
        <w:t xml:space="preserve"> (</w:t>
      </w:r>
      <w:r w:rsidR="004261F5" w:rsidRPr="004261F5">
        <w:rPr>
          <w:rFonts w:asciiTheme="minorHAnsi" w:eastAsia="Calibri" w:hAnsiTheme="minorHAnsi" w:cstheme="minorHAnsi"/>
          <w:sz w:val="20"/>
          <w:szCs w:val="20"/>
        </w:rPr>
        <w:t xml:space="preserve">1,298,071 </w:t>
      </w:r>
      <w:proofErr w:type="spellStart"/>
      <w:r w:rsidR="004261F5" w:rsidRPr="004261F5">
        <w:rPr>
          <w:rFonts w:asciiTheme="minorHAnsi" w:eastAsia="Calibri" w:hAnsiTheme="minorHAnsi" w:cstheme="minorHAnsi"/>
          <w:sz w:val="20"/>
          <w:szCs w:val="20"/>
        </w:rPr>
        <w:t>bbl</w:t>
      </w:r>
      <w:proofErr w:type="spellEnd"/>
      <w:r w:rsidR="004261F5" w:rsidRPr="004261F5">
        <w:rPr>
          <w:rFonts w:asciiTheme="minorHAnsi" w:eastAsia="Calibri" w:hAnsiTheme="minorHAnsi" w:cstheme="minorHAnsi"/>
          <w:sz w:val="20"/>
          <w:szCs w:val="20"/>
        </w:rPr>
        <w:t>/year</w:t>
      </w:r>
      <w:r w:rsidR="004261F5">
        <w:rPr>
          <w:rFonts w:asciiTheme="minorHAnsi" w:eastAsia="Calibri" w:hAnsiTheme="minorHAnsi" w:cstheme="minorHAnsi"/>
          <w:sz w:val="20"/>
          <w:szCs w:val="20"/>
        </w:rPr>
        <w:t>) and post-project emissions are based on</w:t>
      </w:r>
      <w:r w:rsidR="008C3B16">
        <w:rPr>
          <w:rFonts w:asciiTheme="minorHAnsi" w:eastAsia="Calibri" w:hAnsiTheme="minorHAnsi" w:cstheme="minorHAnsi"/>
          <w:sz w:val="20"/>
          <w:szCs w:val="20"/>
        </w:rPr>
        <w:t xml:space="preserve"> </w:t>
      </w:r>
      <w:r w:rsidR="008C3B16" w:rsidRPr="008C3B16">
        <w:rPr>
          <w:rFonts w:asciiTheme="minorHAnsi" w:eastAsia="Calibri" w:hAnsiTheme="minorHAnsi" w:cstheme="minorHAnsi"/>
          <w:sz w:val="20"/>
          <w:szCs w:val="20"/>
        </w:rPr>
        <w:t xml:space="preserve">5,631,429 </w:t>
      </w:r>
      <w:proofErr w:type="spellStart"/>
      <w:r w:rsidR="008C3B16" w:rsidRPr="008C3B16">
        <w:rPr>
          <w:rFonts w:asciiTheme="minorHAnsi" w:eastAsia="Calibri" w:hAnsiTheme="minorHAnsi" w:cstheme="minorHAnsi"/>
          <w:sz w:val="20"/>
          <w:szCs w:val="20"/>
        </w:rPr>
        <w:t>bbl</w:t>
      </w:r>
      <w:proofErr w:type="spellEnd"/>
      <w:r w:rsidR="008C3B16" w:rsidRPr="008C3B16">
        <w:rPr>
          <w:rFonts w:asciiTheme="minorHAnsi" w:eastAsia="Calibri" w:hAnsiTheme="minorHAnsi" w:cstheme="minorHAnsi"/>
          <w:sz w:val="20"/>
          <w:szCs w:val="20"/>
        </w:rPr>
        <w:t>/year</w:t>
      </w:r>
      <w:r w:rsidR="00590361">
        <w:rPr>
          <w:rFonts w:asciiTheme="minorHAnsi" w:eastAsia="Calibri" w:hAnsiTheme="minorHAnsi" w:cstheme="minorHAnsi"/>
          <w:sz w:val="20"/>
          <w:szCs w:val="20"/>
        </w:rPr>
        <w:t xml:space="preserve">. </w:t>
      </w:r>
      <w:r w:rsidR="007577E3">
        <w:rPr>
          <w:rFonts w:asciiTheme="minorHAnsi" w:eastAsia="Calibri" w:hAnsiTheme="minorHAnsi" w:cstheme="minorHAnsi"/>
          <w:sz w:val="20"/>
          <w:szCs w:val="20"/>
        </w:rPr>
        <w:t>Emissions of TAC</w:t>
      </w:r>
      <w:r w:rsidR="003F15F8">
        <w:rPr>
          <w:rFonts w:asciiTheme="minorHAnsi" w:eastAsia="Calibri" w:hAnsiTheme="minorHAnsi" w:cstheme="minorHAnsi"/>
          <w:sz w:val="20"/>
          <w:szCs w:val="20"/>
        </w:rPr>
        <w:t>s</w:t>
      </w:r>
      <w:r w:rsidR="007577E3">
        <w:rPr>
          <w:rFonts w:asciiTheme="minorHAnsi" w:eastAsia="Calibri" w:hAnsiTheme="minorHAnsi" w:cstheme="minorHAnsi"/>
          <w:sz w:val="20"/>
          <w:szCs w:val="20"/>
        </w:rPr>
        <w:t xml:space="preserve"> are included in the HRA. </w:t>
      </w:r>
      <w:r w:rsidR="00072B6F">
        <w:rPr>
          <w:rFonts w:asciiTheme="minorHAnsi" w:eastAsia="Calibri" w:hAnsiTheme="minorHAnsi" w:cstheme="minorHAnsi"/>
          <w:sz w:val="20"/>
          <w:szCs w:val="20"/>
        </w:rPr>
        <w:t>BACT is not triggered.</w:t>
      </w:r>
    </w:p>
    <w:p w14:paraId="470BF552" w14:textId="77777777" w:rsidR="00FA0A81" w:rsidRPr="005D2FD4" w:rsidRDefault="00FA0A81" w:rsidP="00FA0A81">
      <w:pPr>
        <w:spacing w:after="160" w:line="259" w:lineRule="auto"/>
        <w:contextualSpacing/>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 </w:t>
      </w:r>
    </w:p>
    <w:p w14:paraId="30CF2FA5" w14:textId="289E6940" w:rsidR="00FA0A81" w:rsidRPr="005D2FD4" w:rsidRDefault="00FA0A81" w:rsidP="00FA0A81">
      <w:pPr>
        <w:spacing w:after="160" w:line="259" w:lineRule="auto"/>
        <w:contextualSpacing/>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S-656 and S-658 are grandfathered sources operating in series with the highest 12-month historical throughput of 13,706,224 </w:t>
      </w:r>
      <w:proofErr w:type="spellStart"/>
      <w:r w:rsidR="001C05BD">
        <w:rPr>
          <w:rFonts w:asciiTheme="minorHAnsi" w:eastAsia="Calibri" w:hAnsiTheme="minorHAnsi" w:cstheme="minorHAnsi"/>
          <w:sz w:val="20"/>
          <w:szCs w:val="20"/>
        </w:rPr>
        <w:t>bbl</w:t>
      </w:r>
      <w:proofErr w:type="spellEnd"/>
      <w:r w:rsidR="001C05BD">
        <w:rPr>
          <w:rFonts w:asciiTheme="minorHAnsi" w:eastAsia="Calibri" w:hAnsiTheme="minorHAnsi" w:cstheme="minorHAnsi"/>
          <w:sz w:val="20"/>
          <w:szCs w:val="20"/>
        </w:rPr>
        <w:t>/year</w:t>
      </w:r>
      <w:r w:rsidRPr="005D2FD4">
        <w:rPr>
          <w:rFonts w:asciiTheme="minorHAnsi" w:eastAsia="Calibri" w:hAnsiTheme="minorHAnsi" w:cstheme="minorHAnsi"/>
          <w:sz w:val="20"/>
          <w:szCs w:val="20"/>
        </w:rPr>
        <w:t xml:space="preserve"> (May 2017)</w:t>
      </w:r>
      <w:r w:rsidR="009A0038">
        <w:rPr>
          <w:rFonts w:asciiTheme="minorHAnsi" w:eastAsia="Calibri" w:hAnsiTheme="minorHAnsi" w:cstheme="minorHAnsi"/>
          <w:sz w:val="20"/>
          <w:szCs w:val="20"/>
        </w:rPr>
        <w:t xml:space="preserve"> and highest 24-hour historical throughput of 47,870 bpd (</w:t>
      </w:r>
      <w:r w:rsidR="00FE60F9">
        <w:rPr>
          <w:rFonts w:asciiTheme="minorHAnsi" w:eastAsia="Calibri" w:hAnsiTheme="minorHAnsi" w:cstheme="minorHAnsi"/>
          <w:sz w:val="20"/>
          <w:szCs w:val="20"/>
        </w:rPr>
        <w:t>May</w:t>
      </w:r>
      <w:r w:rsidR="009A0038">
        <w:rPr>
          <w:rFonts w:asciiTheme="minorHAnsi" w:eastAsia="Calibri" w:hAnsiTheme="minorHAnsi" w:cstheme="minorHAnsi"/>
          <w:sz w:val="20"/>
          <w:szCs w:val="20"/>
        </w:rPr>
        <w:t xml:space="preserve"> </w:t>
      </w:r>
      <w:r w:rsidR="00FE60F9">
        <w:rPr>
          <w:rFonts w:asciiTheme="minorHAnsi" w:eastAsia="Calibri" w:hAnsiTheme="minorHAnsi" w:cstheme="minorHAnsi"/>
          <w:sz w:val="20"/>
          <w:szCs w:val="20"/>
        </w:rPr>
        <w:t>17</w:t>
      </w:r>
      <w:r w:rsidR="009A0038">
        <w:rPr>
          <w:rFonts w:asciiTheme="minorHAnsi" w:eastAsia="Calibri" w:hAnsiTheme="minorHAnsi" w:cstheme="minorHAnsi"/>
          <w:sz w:val="20"/>
          <w:szCs w:val="20"/>
        </w:rPr>
        <w:t>, 201</w:t>
      </w:r>
      <w:r w:rsidR="00FE60F9">
        <w:rPr>
          <w:rFonts w:asciiTheme="minorHAnsi" w:eastAsia="Calibri" w:hAnsiTheme="minorHAnsi" w:cstheme="minorHAnsi"/>
          <w:sz w:val="20"/>
          <w:szCs w:val="20"/>
        </w:rPr>
        <w:t>7</w:t>
      </w:r>
      <w:r w:rsidR="009A0038">
        <w:rPr>
          <w:rFonts w:asciiTheme="minorHAnsi" w:eastAsia="Calibri" w:hAnsiTheme="minorHAnsi" w:cstheme="minorHAnsi"/>
          <w:sz w:val="20"/>
          <w:szCs w:val="20"/>
        </w:rPr>
        <w:t>)</w:t>
      </w:r>
      <w:r w:rsidRPr="005D2FD4">
        <w:rPr>
          <w:rFonts w:asciiTheme="minorHAnsi" w:eastAsia="Calibri" w:hAnsiTheme="minorHAnsi" w:cstheme="minorHAnsi"/>
          <w:sz w:val="20"/>
          <w:szCs w:val="20"/>
        </w:rPr>
        <w:t xml:space="preserve">. Note that this highest throughput represents the gross throughput. In general, storage tank calculations are estimated using annual net throughput, i.e., annual sum of the increases in liquid level. Per AP-42, Chapter 7, the use of gross throughput will significantly overstate emissions, which is a conservative estimate. </w:t>
      </w:r>
      <w:r w:rsidR="001B2620">
        <w:rPr>
          <w:rFonts w:asciiTheme="minorHAnsi" w:eastAsia="Calibri" w:hAnsiTheme="minorHAnsi" w:cstheme="minorHAnsi"/>
          <w:sz w:val="20"/>
          <w:szCs w:val="20"/>
        </w:rPr>
        <w:t>These</w:t>
      </w:r>
      <w:r w:rsidRPr="005D2FD4">
        <w:rPr>
          <w:rFonts w:asciiTheme="minorHAnsi" w:eastAsia="Calibri" w:hAnsiTheme="minorHAnsi" w:cstheme="minorHAnsi"/>
          <w:sz w:val="20"/>
          <w:szCs w:val="20"/>
        </w:rPr>
        <w:t xml:space="preserve"> tanks will continue to be abated by vapor recovery and operate at similar levels. As shown in </w:t>
      </w:r>
      <w:hyperlink w:anchor="Table2101" w:history="1">
        <w:r w:rsidR="001B2620" w:rsidRPr="001D3F1C">
          <w:rPr>
            <w:rStyle w:val="Hyperlink"/>
            <w:rFonts w:asciiTheme="minorHAnsi" w:eastAsia="Calibri" w:hAnsiTheme="minorHAnsi" w:cstheme="minorHAnsi"/>
            <w:sz w:val="20"/>
            <w:szCs w:val="20"/>
          </w:rPr>
          <w:t>Table 2.10.1</w:t>
        </w:r>
      </w:hyperlink>
      <w:r w:rsidRPr="005D2FD4">
        <w:rPr>
          <w:rFonts w:asciiTheme="minorHAnsi" w:eastAsia="Calibri" w:hAnsiTheme="minorHAnsi" w:cstheme="minorHAnsi"/>
          <w:sz w:val="20"/>
          <w:szCs w:val="20"/>
        </w:rPr>
        <w:t>, these changes do not result in an increase in emissions; therefore, S-656 and S-658 are altered sources.</w:t>
      </w:r>
    </w:p>
    <w:p w14:paraId="0C0E088E" w14:textId="77777777" w:rsidR="002461EC" w:rsidRPr="005D2FD4" w:rsidRDefault="002461EC" w:rsidP="00FA0A81">
      <w:pPr>
        <w:spacing w:after="160" w:line="259" w:lineRule="auto"/>
        <w:contextualSpacing/>
        <w:rPr>
          <w:rFonts w:asciiTheme="minorHAnsi" w:eastAsia="Calibri" w:hAnsiTheme="minorHAnsi" w:cstheme="minorHAnsi"/>
          <w:sz w:val="20"/>
          <w:szCs w:val="20"/>
        </w:rPr>
      </w:pPr>
    </w:p>
    <w:p w14:paraId="43091887" w14:textId="408A5A63" w:rsidR="002A57D6" w:rsidRPr="005D2FD4" w:rsidRDefault="00F617D3" w:rsidP="002A57D6">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Foul</w:t>
      </w:r>
      <w:r w:rsidR="00744959" w:rsidRPr="005D2FD4">
        <w:rPr>
          <w:rFonts w:asciiTheme="minorHAnsi" w:eastAsia="Calibri" w:hAnsiTheme="minorHAnsi" w:cstheme="minorHAnsi"/>
          <w:sz w:val="20"/>
          <w:szCs w:val="20"/>
        </w:rPr>
        <w:t xml:space="preserve"> water strippers </w:t>
      </w:r>
      <w:r w:rsidR="00FE60F9">
        <w:rPr>
          <w:rFonts w:asciiTheme="minorHAnsi" w:eastAsia="Calibri" w:hAnsiTheme="minorHAnsi" w:cstheme="minorHAnsi"/>
          <w:sz w:val="20"/>
          <w:szCs w:val="20"/>
        </w:rPr>
        <w:t>(</w:t>
      </w:r>
      <w:r w:rsidR="00744959" w:rsidRPr="005D2FD4">
        <w:rPr>
          <w:rFonts w:asciiTheme="minorHAnsi" w:eastAsia="Calibri" w:hAnsiTheme="minorHAnsi" w:cstheme="minorHAnsi"/>
          <w:sz w:val="20"/>
          <w:szCs w:val="20"/>
        </w:rPr>
        <w:t>S-1600</w:t>
      </w:r>
      <w:r w:rsidR="00FE60F9">
        <w:rPr>
          <w:rFonts w:asciiTheme="minorHAnsi" w:eastAsia="Calibri" w:hAnsiTheme="minorHAnsi" w:cstheme="minorHAnsi"/>
          <w:sz w:val="20"/>
          <w:szCs w:val="20"/>
        </w:rPr>
        <w:t>)</w:t>
      </w:r>
      <w:r w:rsidR="00744959" w:rsidRPr="005D2FD4">
        <w:rPr>
          <w:rFonts w:asciiTheme="minorHAnsi" w:eastAsia="Calibri" w:hAnsiTheme="minorHAnsi" w:cstheme="minorHAnsi"/>
          <w:sz w:val="20"/>
          <w:szCs w:val="20"/>
        </w:rPr>
        <w:t xml:space="preserve"> have no discrete emission points. </w:t>
      </w:r>
      <w:r w:rsidR="002A57D6" w:rsidRPr="005D2FD4">
        <w:rPr>
          <w:rFonts w:asciiTheme="minorHAnsi" w:eastAsia="Calibri" w:hAnsiTheme="minorHAnsi" w:cstheme="minorHAnsi"/>
          <w:sz w:val="20"/>
          <w:szCs w:val="20"/>
        </w:rPr>
        <w:t>Emissions from S-</w:t>
      </w:r>
      <w:r w:rsidR="00985A26" w:rsidRPr="005D2FD4">
        <w:rPr>
          <w:rFonts w:asciiTheme="minorHAnsi" w:eastAsia="Calibri" w:hAnsiTheme="minorHAnsi" w:cstheme="minorHAnsi"/>
          <w:sz w:val="20"/>
          <w:szCs w:val="20"/>
        </w:rPr>
        <w:t>1600</w:t>
      </w:r>
      <w:r w:rsidR="002A57D6" w:rsidRPr="005D2FD4">
        <w:rPr>
          <w:rFonts w:asciiTheme="minorHAnsi" w:eastAsia="Calibri" w:hAnsiTheme="minorHAnsi" w:cstheme="minorHAnsi"/>
          <w:sz w:val="20"/>
          <w:szCs w:val="20"/>
        </w:rPr>
        <w:t xml:space="preserve"> are all fugitive precursor organic compounds from equipment leaks.</w:t>
      </w:r>
      <w:r w:rsidR="00775DA2" w:rsidRPr="005D2FD4">
        <w:rPr>
          <w:rFonts w:asciiTheme="minorHAnsi" w:eastAsia="Calibri" w:hAnsiTheme="minorHAnsi" w:cstheme="minorHAnsi"/>
          <w:sz w:val="20"/>
          <w:szCs w:val="20"/>
        </w:rPr>
        <w:t xml:space="preserve"> Emissions are expected to decrease due to shutting down one of the three foul water strippers.</w:t>
      </w:r>
      <w:r w:rsidR="00B377A8">
        <w:rPr>
          <w:rFonts w:asciiTheme="minorHAnsi" w:eastAsia="Calibri" w:hAnsiTheme="minorHAnsi" w:cstheme="minorHAnsi"/>
          <w:sz w:val="20"/>
          <w:szCs w:val="20"/>
        </w:rPr>
        <w:t xml:space="preserve"> New and replaced fugitive components associated with these sources are included in the total component count for the Renewable Fuels Project and addressed in </w:t>
      </w:r>
      <w:hyperlink w:anchor="Section213" w:history="1">
        <w:r w:rsidR="00B377A8" w:rsidRPr="003070CF">
          <w:rPr>
            <w:rStyle w:val="Hyperlink"/>
            <w:rFonts w:asciiTheme="minorHAnsi" w:eastAsia="Calibri" w:hAnsiTheme="minorHAnsi" w:cstheme="minorHAnsi"/>
            <w:sz w:val="20"/>
            <w:szCs w:val="20"/>
          </w:rPr>
          <w:t>Section 2.13</w:t>
        </w:r>
      </w:hyperlink>
      <w:r w:rsidR="00B377A8">
        <w:rPr>
          <w:rFonts w:asciiTheme="minorHAnsi" w:eastAsia="Calibri" w:hAnsiTheme="minorHAnsi" w:cstheme="minorHAnsi"/>
          <w:sz w:val="20"/>
          <w:szCs w:val="20"/>
        </w:rPr>
        <w:t>.</w:t>
      </w:r>
    </w:p>
    <w:p w14:paraId="1DF303B3" w14:textId="3D491A45" w:rsidR="002A57D6" w:rsidRPr="005D2FD4" w:rsidRDefault="002A57D6" w:rsidP="002A57D6">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t xml:space="preserve">Table </w:t>
      </w:r>
      <w:r w:rsidR="006051E6">
        <w:rPr>
          <w:rFonts w:asciiTheme="minorHAnsi" w:eastAsia="Calibri" w:hAnsiTheme="minorHAnsi" w:cstheme="minorHAnsi"/>
          <w:b/>
          <w:bCs/>
          <w:sz w:val="20"/>
          <w:szCs w:val="20"/>
        </w:rPr>
        <w:t>2.10</w:t>
      </w:r>
      <w:r w:rsidR="006051E6" w:rsidRPr="005D2FD4">
        <w:rPr>
          <w:rFonts w:asciiTheme="minorHAnsi" w:eastAsia="Calibri" w:hAnsiTheme="minorHAnsi" w:cstheme="minorHAnsi"/>
          <w:b/>
          <w:bCs/>
          <w:sz w:val="20"/>
          <w:szCs w:val="20"/>
        </w:rPr>
        <w:t>.</w:t>
      </w:r>
      <w:r w:rsidR="006051E6">
        <w:rPr>
          <w:rFonts w:asciiTheme="minorHAnsi" w:eastAsia="Calibri" w:hAnsiTheme="minorHAnsi" w:cstheme="minorHAnsi"/>
          <w:b/>
          <w:bCs/>
          <w:sz w:val="20"/>
          <w:szCs w:val="20"/>
        </w:rPr>
        <w:t>2</w:t>
      </w:r>
      <w:r w:rsidR="006051E6" w:rsidRPr="005D2FD4">
        <w:rPr>
          <w:rFonts w:asciiTheme="minorHAnsi" w:eastAsia="Calibri" w:hAnsiTheme="minorHAnsi" w:cstheme="minorHAnsi"/>
          <w:b/>
          <w:bCs/>
          <w:sz w:val="20"/>
          <w:szCs w:val="20"/>
        </w:rPr>
        <w:t xml:space="preserve"> </w:t>
      </w:r>
      <w:r w:rsidRPr="005D2FD4">
        <w:rPr>
          <w:rFonts w:asciiTheme="minorHAnsi" w:eastAsia="Calibri" w:hAnsiTheme="minorHAnsi" w:cstheme="minorHAnsi"/>
          <w:b/>
          <w:bCs/>
          <w:sz w:val="20"/>
          <w:szCs w:val="20"/>
        </w:rPr>
        <w:t xml:space="preserve">– POC </w:t>
      </w:r>
      <w:r w:rsidR="000E4CA0">
        <w:rPr>
          <w:rFonts w:asciiTheme="minorHAnsi" w:eastAsia="Calibri" w:hAnsiTheme="minorHAnsi" w:cstheme="minorHAnsi"/>
          <w:b/>
          <w:bCs/>
          <w:sz w:val="20"/>
          <w:szCs w:val="20"/>
        </w:rPr>
        <w:t xml:space="preserve">Fugitive </w:t>
      </w:r>
      <w:r w:rsidRPr="005D2FD4">
        <w:rPr>
          <w:rFonts w:asciiTheme="minorHAnsi" w:eastAsia="Calibri" w:hAnsiTheme="minorHAnsi" w:cstheme="minorHAnsi"/>
          <w:b/>
          <w:bCs/>
          <w:sz w:val="20"/>
          <w:szCs w:val="20"/>
        </w:rPr>
        <w:t>Emissions Increase/Decrease for S-</w:t>
      </w:r>
      <w:r w:rsidR="001814EE">
        <w:rPr>
          <w:rFonts w:asciiTheme="minorHAnsi" w:eastAsia="Calibri" w:hAnsiTheme="minorHAnsi" w:cstheme="minorHAnsi"/>
          <w:b/>
          <w:bCs/>
          <w:sz w:val="20"/>
          <w:szCs w:val="20"/>
        </w:rPr>
        <w:t>1600</w:t>
      </w:r>
      <w:r w:rsidRPr="005D2FD4">
        <w:rPr>
          <w:rFonts w:asciiTheme="minorHAnsi" w:eastAsia="Calibri" w:hAnsiTheme="minorHAnsi" w:cstheme="minorHAnsi"/>
          <w:b/>
          <w:bCs/>
          <w:sz w:val="20"/>
          <w:szCs w:val="20"/>
        </w:rPr>
        <w:t xml:space="preserve"> (Appendix </w:t>
      </w:r>
      <w:r w:rsidR="001814EE">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 xml:space="preserve">, Table </w:t>
      </w:r>
      <w:r w:rsidR="001814EE">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-2)</w:t>
      </w:r>
    </w:p>
    <w:tbl>
      <w:tblPr>
        <w:tblW w:w="6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2520"/>
        <w:gridCol w:w="1094"/>
        <w:gridCol w:w="900"/>
        <w:gridCol w:w="990"/>
      </w:tblGrid>
      <w:tr w:rsidR="002A57D6" w:rsidRPr="005D2FD4" w14:paraId="15CCDDF2" w14:textId="77777777" w:rsidTr="00F1672B">
        <w:trPr>
          <w:trHeight w:val="315"/>
          <w:jc w:val="center"/>
        </w:trPr>
        <w:tc>
          <w:tcPr>
            <w:tcW w:w="3671" w:type="dxa"/>
            <w:gridSpan w:val="2"/>
            <w:tcBorders>
              <w:top w:val="nil"/>
              <w:left w:val="nil"/>
              <w:bottom w:val="single" w:sz="4" w:space="0" w:color="auto"/>
              <w:right w:val="single" w:sz="4" w:space="0" w:color="auto"/>
            </w:tcBorders>
            <w:shd w:val="clear" w:color="auto" w:fill="auto"/>
            <w:noWrap/>
            <w:vAlign w:val="center"/>
            <w:hideMark/>
          </w:tcPr>
          <w:p w14:paraId="0EE1BE8D" w14:textId="77777777" w:rsidR="002A57D6" w:rsidRPr="005D2FD4" w:rsidRDefault="002A57D6" w:rsidP="0062609C">
            <w:pPr>
              <w:jc w:val="center"/>
              <w:rPr>
                <w:rFonts w:asciiTheme="minorHAnsi" w:hAnsiTheme="minorHAnsi" w:cstheme="minorHAnsi"/>
                <w:b/>
                <w:bCs/>
                <w:color w:val="000000"/>
                <w:sz w:val="20"/>
                <w:szCs w:val="20"/>
              </w:rPr>
            </w:pPr>
          </w:p>
        </w:tc>
        <w:tc>
          <w:tcPr>
            <w:tcW w:w="2984" w:type="dxa"/>
            <w:gridSpan w:val="3"/>
            <w:tcBorders>
              <w:left w:val="single" w:sz="4" w:space="0" w:color="auto"/>
            </w:tcBorders>
            <w:shd w:val="clear" w:color="auto" w:fill="DBE5F1" w:themeFill="accent1" w:themeFillTint="33"/>
            <w:noWrap/>
            <w:vAlign w:val="center"/>
            <w:hideMark/>
          </w:tcPr>
          <w:p w14:paraId="0557D682" w14:textId="77777777" w:rsidR="002A57D6" w:rsidRPr="005D2FD4" w:rsidRDefault="002A57D6" w:rsidP="0062609C">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POC Emissions Increase/Decrease (</w:t>
            </w:r>
            <w:proofErr w:type="spellStart"/>
            <w:r w:rsidRPr="005D2FD4">
              <w:rPr>
                <w:rFonts w:asciiTheme="minorHAnsi" w:hAnsiTheme="minorHAnsi" w:cstheme="minorHAnsi"/>
                <w:b/>
                <w:bCs/>
                <w:color w:val="000000"/>
                <w:sz w:val="20"/>
                <w:szCs w:val="20"/>
              </w:rPr>
              <w:t>lbs</w:t>
            </w:r>
            <w:proofErr w:type="spellEnd"/>
            <w:r w:rsidRPr="005D2FD4">
              <w:rPr>
                <w:rFonts w:asciiTheme="minorHAnsi" w:hAnsiTheme="minorHAnsi" w:cstheme="minorHAnsi"/>
                <w:b/>
                <w:bCs/>
                <w:color w:val="000000"/>
                <w:sz w:val="20"/>
                <w:szCs w:val="20"/>
              </w:rPr>
              <w:t>)</w:t>
            </w:r>
          </w:p>
        </w:tc>
      </w:tr>
      <w:tr w:rsidR="002A57D6" w:rsidRPr="005D2FD4" w14:paraId="016C539D" w14:textId="77777777" w:rsidTr="00F1672B">
        <w:trPr>
          <w:trHeight w:val="315"/>
          <w:jc w:val="center"/>
        </w:trPr>
        <w:tc>
          <w:tcPr>
            <w:tcW w:w="1151" w:type="dxa"/>
            <w:tcBorders>
              <w:top w:val="single" w:sz="4" w:space="0" w:color="auto"/>
            </w:tcBorders>
            <w:shd w:val="clear" w:color="auto" w:fill="DBE5F1" w:themeFill="accent1" w:themeFillTint="33"/>
            <w:noWrap/>
            <w:vAlign w:val="center"/>
            <w:hideMark/>
          </w:tcPr>
          <w:p w14:paraId="6F6B4089" w14:textId="77777777" w:rsidR="002A57D6" w:rsidRPr="005D2FD4" w:rsidRDefault="002A57D6" w:rsidP="0062609C">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No.</w:t>
            </w:r>
          </w:p>
        </w:tc>
        <w:tc>
          <w:tcPr>
            <w:tcW w:w="2520" w:type="dxa"/>
            <w:tcBorders>
              <w:top w:val="single" w:sz="4" w:space="0" w:color="auto"/>
            </w:tcBorders>
            <w:shd w:val="clear" w:color="auto" w:fill="DBE5F1" w:themeFill="accent1" w:themeFillTint="33"/>
            <w:noWrap/>
            <w:vAlign w:val="center"/>
            <w:hideMark/>
          </w:tcPr>
          <w:p w14:paraId="0097CDBF" w14:textId="77777777" w:rsidR="002A57D6" w:rsidRPr="005D2FD4" w:rsidRDefault="002A57D6" w:rsidP="0062609C">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Source Description</w:t>
            </w:r>
          </w:p>
        </w:tc>
        <w:tc>
          <w:tcPr>
            <w:tcW w:w="1094" w:type="dxa"/>
            <w:shd w:val="clear" w:color="auto" w:fill="DBE5F1" w:themeFill="accent1" w:themeFillTint="33"/>
            <w:noWrap/>
            <w:vAlign w:val="center"/>
            <w:hideMark/>
          </w:tcPr>
          <w:p w14:paraId="5ABCC32B" w14:textId="77777777" w:rsidR="002A57D6" w:rsidRPr="005D2FD4" w:rsidRDefault="002A57D6" w:rsidP="0062609C">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Hourly</w:t>
            </w:r>
          </w:p>
        </w:tc>
        <w:tc>
          <w:tcPr>
            <w:tcW w:w="900" w:type="dxa"/>
            <w:shd w:val="clear" w:color="auto" w:fill="DBE5F1" w:themeFill="accent1" w:themeFillTint="33"/>
            <w:noWrap/>
            <w:vAlign w:val="center"/>
            <w:hideMark/>
          </w:tcPr>
          <w:p w14:paraId="16983DF6" w14:textId="77777777" w:rsidR="002A57D6" w:rsidRPr="005D2FD4" w:rsidRDefault="002A57D6" w:rsidP="0062609C">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Daily</w:t>
            </w:r>
          </w:p>
        </w:tc>
        <w:tc>
          <w:tcPr>
            <w:tcW w:w="990" w:type="dxa"/>
            <w:shd w:val="clear" w:color="auto" w:fill="DBE5F1" w:themeFill="accent1" w:themeFillTint="33"/>
            <w:noWrap/>
            <w:vAlign w:val="center"/>
            <w:hideMark/>
          </w:tcPr>
          <w:p w14:paraId="698DD68A" w14:textId="77777777" w:rsidR="002A57D6" w:rsidRPr="005D2FD4" w:rsidRDefault="002A57D6" w:rsidP="0062609C">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Annual</w:t>
            </w:r>
          </w:p>
        </w:tc>
      </w:tr>
      <w:tr w:rsidR="00775DA2" w:rsidRPr="005D2FD4" w14:paraId="127CABDB" w14:textId="77777777" w:rsidTr="0062609C">
        <w:trPr>
          <w:trHeight w:val="315"/>
          <w:jc w:val="center"/>
        </w:trPr>
        <w:tc>
          <w:tcPr>
            <w:tcW w:w="1151" w:type="dxa"/>
            <w:shd w:val="clear" w:color="auto" w:fill="auto"/>
            <w:noWrap/>
            <w:vAlign w:val="center"/>
          </w:tcPr>
          <w:p w14:paraId="33D05B98" w14:textId="6500DC80" w:rsidR="00775DA2" w:rsidRPr="005D2FD4" w:rsidRDefault="00775DA2" w:rsidP="0062609C">
            <w:pPr>
              <w:jc w:val="center"/>
              <w:rPr>
                <w:rFonts w:asciiTheme="minorHAnsi" w:hAnsiTheme="minorHAnsi" w:cstheme="minorHAnsi"/>
                <w:b/>
                <w:bCs/>
                <w:color w:val="000000"/>
                <w:sz w:val="20"/>
                <w:szCs w:val="20"/>
              </w:rPr>
            </w:pPr>
            <w:r w:rsidRPr="005D2FD4">
              <w:rPr>
                <w:rFonts w:asciiTheme="minorHAnsi" w:hAnsiTheme="minorHAnsi" w:cstheme="minorHAnsi"/>
                <w:color w:val="000000"/>
                <w:sz w:val="20"/>
                <w:szCs w:val="20"/>
              </w:rPr>
              <w:t>S-1600</w:t>
            </w:r>
          </w:p>
        </w:tc>
        <w:tc>
          <w:tcPr>
            <w:tcW w:w="2520" w:type="dxa"/>
            <w:shd w:val="clear" w:color="auto" w:fill="auto"/>
            <w:noWrap/>
            <w:vAlign w:val="center"/>
          </w:tcPr>
          <w:p w14:paraId="60B3A387" w14:textId="77777777" w:rsidR="006051E6" w:rsidRPr="009066AE" w:rsidRDefault="006051E6" w:rsidP="006051E6">
            <w:pPr>
              <w:spacing w:line="259" w:lineRule="auto"/>
              <w:rPr>
                <w:rFonts w:asciiTheme="minorHAnsi" w:eastAsia="Calibri" w:hAnsiTheme="minorHAnsi" w:cstheme="minorHAnsi"/>
                <w:color w:val="000000"/>
                <w:sz w:val="20"/>
                <w:szCs w:val="20"/>
              </w:rPr>
            </w:pPr>
            <w:r w:rsidRPr="009066AE">
              <w:rPr>
                <w:rFonts w:asciiTheme="minorHAnsi" w:eastAsia="Calibri" w:hAnsiTheme="minorHAnsi" w:cstheme="minorHAnsi"/>
                <w:color w:val="000000"/>
                <w:sz w:val="20"/>
                <w:szCs w:val="20"/>
              </w:rPr>
              <w:t>Foul Water Strippers,</w:t>
            </w:r>
          </w:p>
          <w:p w14:paraId="5B569A7A" w14:textId="669559F7" w:rsidR="00775DA2" w:rsidRPr="005D2FD4" w:rsidRDefault="006051E6" w:rsidP="001814EE">
            <w:pPr>
              <w:rPr>
                <w:rFonts w:asciiTheme="minorHAnsi" w:hAnsiTheme="minorHAnsi" w:cstheme="minorHAnsi"/>
                <w:b/>
                <w:bCs/>
                <w:color w:val="000000"/>
                <w:sz w:val="20"/>
                <w:szCs w:val="20"/>
              </w:rPr>
            </w:pPr>
            <w:r w:rsidRPr="009066AE">
              <w:rPr>
                <w:rFonts w:asciiTheme="minorHAnsi" w:eastAsia="Calibri" w:hAnsiTheme="minorHAnsi" w:cstheme="minorHAnsi"/>
                <w:color w:val="000000"/>
                <w:sz w:val="20"/>
                <w:szCs w:val="20"/>
              </w:rPr>
              <w:t>Abated by A-2002 H2S Adsorption Vessels and A-2000 Sour Water Stripper Thermal Oxidizer</w:t>
            </w:r>
          </w:p>
        </w:tc>
        <w:tc>
          <w:tcPr>
            <w:tcW w:w="1094" w:type="dxa"/>
            <w:shd w:val="clear" w:color="auto" w:fill="auto"/>
            <w:noWrap/>
            <w:vAlign w:val="center"/>
          </w:tcPr>
          <w:p w14:paraId="247131DF" w14:textId="50964781" w:rsidR="00775DA2" w:rsidRPr="005D2FD4" w:rsidRDefault="009E24DE" w:rsidP="0062609C">
            <w:pPr>
              <w:jc w:val="center"/>
              <w:rPr>
                <w:rFonts w:asciiTheme="minorHAnsi" w:hAnsiTheme="minorHAnsi" w:cstheme="minorHAnsi"/>
                <w:color w:val="000000"/>
                <w:sz w:val="20"/>
                <w:szCs w:val="20"/>
              </w:rPr>
            </w:pPr>
            <w:r w:rsidRPr="009E24DE">
              <w:rPr>
                <w:rFonts w:asciiTheme="minorHAnsi" w:hAnsiTheme="minorHAnsi" w:cstheme="minorHAnsi"/>
                <w:sz w:val="20"/>
                <w:szCs w:val="20"/>
              </w:rPr>
              <w:t>(1.5E-01)</w:t>
            </w:r>
          </w:p>
        </w:tc>
        <w:tc>
          <w:tcPr>
            <w:tcW w:w="900" w:type="dxa"/>
            <w:shd w:val="clear" w:color="auto" w:fill="auto"/>
            <w:noWrap/>
            <w:vAlign w:val="center"/>
          </w:tcPr>
          <w:p w14:paraId="2592F741" w14:textId="23319616" w:rsidR="00775DA2" w:rsidRPr="005D2FD4" w:rsidRDefault="0044187A" w:rsidP="0062609C">
            <w:pPr>
              <w:jc w:val="center"/>
              <w:rPr>
                <w:rFonts w:asciiTheme="minorHAnsi" w:hAnsiTheme="minorHAnsi" w:cstheme="minorHAnsi"/>
                <w:color w:val="000000"/>
                <w:sz w:val="20"/>
                <w:szCs w:val="20"/>
              </w:rPr>
            </w:pPr>
            <w:r w:rsidRPr="0044187A">
              <w:rPr>
                <w:rFonts w:asciiTheme="minorHAnsi" w:hAnsiTheme="minorHAnsi" w:cstheme="minorHAnsi"/>
                <w:sz w:val="20"/>
                <w:szCs w:val="20"/>
              </w:rPr>
              <w:t>(3.5)</w:t>
            </w:r>
          </w:p>
        </w:tc>
        <w:tc>
          <w:tcPr>
            <w:tcW w:w="990" w:type="dxa"/>
            <w:shd w:val="clear" w:color="auto" w:fill="auto"/>
            <w:noWrap/>
            <w:vAlign w:val="center"/>
          </w:tcPr>
          <w:p w14:paraId="122437C8" w14:textId="3AD6E5EA" w:rsidR="00775DA2" w:rsidRPr="005D2FD4" w:rsidRDefault="00C51889" w:rsidP="0062609C">
            <w:pPr>
              <w:jc w:val="center"/>
              <w:rPr>
                <w:rFonts w:asciiTheme="minorHAnsi" w:hAnsiTheme="minorHAnsi" w:cstheme="minorHAnsi"/>
                <w:color w:val="000000"/>
                <w:sz w:val="20"/>
                <w:szCs w:val="20"/>
              </w:rPr>
            </w:pPr>
            <w:r w:rsidRPr="00C51889">
              <w:rPr>
                <w:rFonts w:asciiTheme="minorHAnsi" w:hAnsiTheme="minorHAnsi" w:cstheme="minorHAnsi"/>
                <w:sz w:val="20"/>
                <w:szCs w:val="20"/>
              </w:rPr>
              <w:t>(1,296)</w:t>
            </w:r>
          </w:p>
        </w:tc>
      </w:tr>
    </w:tbl>
    <w:p w14:paraId="3A7A922B" w14:textId="77777777" w:rsidR="003864C4" w:rsidRDefault="003864C4" w:rsidP="00FA0A81">
      <w:pPr>
        <w:spacing w:after="160" w:line="259" w:lineRule="auto"/>
        <w:rPr>
          <w:rFonts w:asciiTheme="minorHAnsi" w:eastAsia="Calibri" w:hAnsiTheme="minorHAnsi" w:cstheme="minorHAnsi"/>
          <w:sz w:val="20"/>
          <w:szCs w:val="20"/>
        </w:rPr>
      </w:pPr>
    </w:p>
    <w:p w14:paraId="3CB10109" w14:textId="4EC923A3" w:rsidR="007F649D" w:rsidRPr="005D2FD4" w:rsidRDefault="002A57D6"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Per Appendix </w:t>
      </w:r>
      <w:r w:rsidR="004930C2">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 Tables </w:t>
      </w:r>
      <w:r w:rsidR="004930C2">
        <w:rPr>
          <w:rFonts w:asciiTheme="minorHAnsi" w:eastAsia="Calibri" w:hAnsiTheme="minorHAnsi" w:cstheme="minorHAnsi"/>
          <w:sz w:val="20"/>
          <w:szCs w:val="20"/>
        </w:rPr>
        <w:t>D</w:t>
      </w:r>
      <w:r w:rsidRPr="005D2FD4">
        <w:rPr>
          <w:rFonts w:asciiTheme="minorHAnsi" w:eastAsia="Calibri" w:hAnsiTheme="minorHAnsi" w:cstheme="minorHAnsi"/>
          <w:sz w:val="20"/>
          <w:szCs w:val="20"/>
        </w:rPr>
        <w:t xml:space="preserve">-4.3 and </w:t>
      </w:r>
      <w:r w:rsidR="004930C2">
        <w:rPr>
          <w:rFonts w:asciiTheme="minorHAnsi" w:eastAsia="Calibri" w:hAnsiTheme="minorHAnsi" w:cstheme="minorHAnsi"/>
          <w:sz w:val="20"/>
          <w:szCs w:val="20"/>
        </w:rPr>
        <w:t>D</w:t>
      </w:r>
      <w:r w:rsidRPr="005D2FD4">
        <w:rPr>
          <w:rFonts w:asciiTheme="minorHAnsi" w:eastAsia="Calibri" w:hAnsiTheme="minorHAnsi" w:cstheme="minorHAnsi"/>
          <w:sz w:val="20"/>
          <w:szCs w:val="20"/>
        </w:rPr>
        <w:t>-4.4, changes to emissions of TAC</w:t>
      </w:r>
      <w:r w:rsidR="003F15F8">
        <w:rPr>
          <w:rFonts w:asciiTheme="minorHAnsi" w:eastAsia="Calibri" w:hAnsiTheme="minorHAnsi" w:cstheme="minorHAnsi"/>
          <w:sz w:val="20"/>
          <w:szCs w:val="20"/>
        </w:rPr>
        <w:t>s</w:t>
      </w:r>
      <w:r w:rsidRPr="005D2FD4">
        <w:rPr>
          <w:rFonts w:asciiTheme="minorHAnsi" w:eastAsia="Calibri" w:hAnsiTheme="minorHAnsi" w:cstheme="minorHAnsi"/>
          <w:sz w:val="20"/>
          <w:szCs w:val="20"/>
        </w:rPr>
        <w:t xml:space="preserve"> do not exceed the trigger levels outlined in Regulation 2, Rule 5, Table 2-5-1</w:t>
      </w:r>
      <w:r w:rsidRPr="005D2FD4">
        <w:rPr>
          <w:rFonts w:asciiTheme="minorHAnsi" w:eastAsia="Calibri" w:hAnsiTheme="minorHAnsi" w:cstheme="minorHAnsi"/>
          <w:b/>
          <w:bCs/>
          <w:sz w:val="20"/>
          <w:szCs w:val="20"/>
        </w:rPr>
        <w:t xml:space="preserve">. </w:t>
      </w:r>
      <w:r w:rsidRPr="005D2FD4">
        <w:rPr>
          <w:rFonts w:asciiTheme="minorHAnsi" w:eastAsia="Calibri" w:hAnsiTheme="minorHAnsi" w:cstheme="minorHAnsi"/>
          <w:sz w:val="20"/>
          <w:szCs w:val="20"/>
        </w:rPr>
        <w:t>Changes to S-</w:t>
      </w:r>
      <w:r w:rsidR="00775DA2" w:rsidRPr="005D2FD4">
        <w:rPr>
          <w:rFonts w:asciiTheme="minorHAnsi" w:eastAsia="Calibri" w:hAnsiTheme="minorHAnsi" w:cstheme="minorHAnsi"/>
          <w:sz w:val="20"/>
          <w:szCs w:val="20"/>
        </w:rPr>
        <w:t>1600</w:t>
      </w:r>
      <w:r w:rsidRPr="005D2FD4">
        <w:rPr>
          <w:rFonts w:asciiTheme="minorHAnsi" w:eastAsia="Calibri" w:hAnsiTheme="minorHAnsi" w:cstheme="minorHAnsi"/>
          <w:sz w:val="20"/>
          <w:szCs w:val="20"/>
        </w:rPr>
        <w:t xml:space="preserve"> do not result in an increase in emissions; therefore, S-</w:t>
      </w:r>
      <w:r w:rsidR="00775DA2" w:rsidRPr="005D2FD4">
        <w:rPr>
          <w:rFonts w:asciiTheme="minorHAnsi" w:eastAsia="Calibri" w:hAnsiTheme="minorHAnsi" w:cstheme="minorHAnsi"/>
          <w:sz w:val="20"/>
          <w:szCs w:val="20"/>
        </w:rPr>
        <w:t>1600</w:t>
      </w:r>
      <w:r w:rsidRPr="005D2FD4">
        <w:rPr>
          <w:rFonts w:asciiTheme="minorHAnsi" w:eastAsia="Calibri" w:hAnsiTheme="minorHAnsi" w:cstheme="minorHAnsi"/>
          <w:sz w:val="20"/>
          <w:szCs w:val="20"/>
        </w:rPr>
        <w:t xml:space="preserve"> is an altered source.</w:t>
      </w:r>
      <w:r w:rsidR="007835BE">
        <w:rPr>
          <w:rFonts w:asciiTheme="minorHAnsi" w:eastAsia="Calibri" w:hAnsiTheme="minorHAnsi" w:cstheme="minorHAnsi"/>
          <w:sz w:val="20"/>
          <w:szCs w:val="20"/>
        </w:rPr>
        <w:t xml:space="preserve"> </w:t>
      </w:r>
      <w:r w:rsidR="00124231">
        <w:rPr>
          <w:rFonts w:asciiTheme="minorHAnsi" w:eastAsia="Calibri" w:hAnsiTheme="minorHAnsi" w:cstheme="minorHAnsi"/>
          <w:sz w:val="20"/>
          <w:szCs w:val="20"/>
        </w:rPr>
        <w:t>Since the proposed project involves a new thermal oxidizer (A-2000)</w:t>
      </w:r>
      <w:r w:rsidR="007835BE">
        <w:rPr>
          <w:rFonts w:asciiTheme="minorHAnsi" w:eastAsia="Calibri" w:hAnsiTheme="minorHAnsi" w:cstheme="minorHAnsi"/>
          <w:sz w:val="20"/>
          <w:szCs w:val="20"/>
        </w:rPr>
        <w:t xml:space="preserve">, </w:t>
      </w:r>
      <w:r w:rsidR="009467E5">
        <w:rPr>
          <w:rFonts w:asciiTheme="minorHAnsi" w:eastAsia="Calibri" w:hAnsiTheme="minorHAnsi" w:cstheme="minorHAnsi"/>
          <w:sz w:val="20"/>
          <w:szCs w:val="20"/>
        </w:rPr>
        <w:t xml:space="preserve">emissions of TACs for S-1600 and A-2000 </w:t>
      </w:r>
      <w:r w:rsidR="006C44B7">
        <w:rPr>
          <w:rFonts w:asciiTheme="minorHAnsi" w:eastAsia="Calibri" w:hAnsiTheme="minorHAnsi" w:cstheme="minorHAnsi"/>
          <w:sz w:val="20"/>
          <w:szCs w:val="20"/>
        </w:rPr>
        <w:t>are included in the HRA.</w:t>
      </w:r>
    </w:p>
    <w:p w14:paraId="328298DB" w14:textId="24E81A0D" w:rsidR="005C5AB5" w:rsidRDefault="00F1672B" w:rsidP="00FA0A81">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As described in the background section, H</w:t>
      </w:r>
      <w:r w:rsidRPr="005D2FD4">
        <w:rPr>
          <w:rFonts w:asciiTheme="minorHAnsi" w:eastAsia="Calibri" w:hAnsiTheme="minorHAnsi" w:cstheme="minorHAnsi"/>
          <w:sz w:val="20"/>
          <w:szCs w:val="20"/>
          <w:vertAlign w:val="subscript"/>
        </w:rPr>
        <w:t>2</w:t>
      </w:r>
      <w:r w:rsidRPr="005D2FD4">
        <w:rPr>
          <w:rFonts w:asciiTheme="minorHAnsi" w:eastAsia="Calibri" w:hAnsiTheme="minorHAnsi" w:cstheme="minorHAnsi"/>
          <w:sz w:val="20"/>
          <w:szCs w:val="20"/>
        </w:rPr>
        <w:t>S absorption vessels (A-2002) will be installed to remove H</w:t>
      </w:r>
      <w:r w:rsidRPr="005D2FD4">
        <w:rPr>
          <w:rFonts w:asciiTheme="minorHAnsi" w:eastAsia="Calibri" w:hAnsiTheme="minorHAnsi" w:cstheme="minorHAnsi"/>
          <w:sz w:val="20"/>
          <w:szCs w:val="20"/>
          <w:vertAlign w:val="subscript"/>
        </w:rPr>
        <w:t>2</w:t>
      </w:r>
      <w:r w:rsidRPr="005D2FD4">
        <w:rPr>
          <w:rFonts w:asciiTheme="minorHAnsi" w:eastAsia="Calibri" w:hAnsiTheme="minorHAnsi" w:cstheme="minorHAnsi"/>
          <w:sz w:val="20"/>
          <w:szCs w:val="20"/>
        </w:rPr>
        <w:t>S from recovered sour water stripper off-gas, and an advanced three-stage, low NO</w:t>
      </w:r>
      <w:r w:rsidRPr="005D2FD4">
        <w:rPr>
          <w:rFonts w:asciiTheme="minorHAnsi" w:eastAsia="Calibri" w:hAnsiTheme="minorHAnsi" w:cstheme="minorHAnsi"/>
          <w:sz w:val="20"/>
          <w:szCs w:val="20"/>
          <w:vertAlign w:val="subscript"/>
        </w:rPr>
        <w:t>x</w:t>
      </w:r>
      <w:r w:rsidRPr="005D2FD4">
        <w:rPr>
          <w:rFonts w:asciiTheme="minorHAnsi" w:eastAsia="Calibri" w:hAnsiTheme="minorHAnsi" w:cstheme="minorHAnsi"/>
          <w:sz w:val="20"/>
          <w:szCs w:val="20"/>
        </w:rPr>
        <w:t xml:space="preserve">, 1.91 MMBtu/hour thermal oxidizer </w:t>
      </w:r>
      <w:r w:rsidRPr="005D2FD4">
        <w:rPr>
          <w:rFonts w:asciiTheme="minorHAnsi" w:eastAsia="Calibri" w:hAnsiTheme="minorHAnsi" w:cstheme="minorHAnsi"/>
          <w:sz w:val="20"/>
          <w:szCs w:val="20"/>
        </w:rPr>
        <w:lastRenderedPageBreak/>
        <w:t>(A-2000) to control emissions from the sour water stripper off-gases.</w:t>
      </w:r>
      <w:r>
        <w:rPr>
          <w:rFonts w:asciiTheme="minorHAnsi" w:eastAsia="Calibri" w:hAnsiTheme="minorHAnsi" w:cstheme="minorHAnsi"/>
          <w:sz w:val="20"/>
          <w:szCs w:val="20"/>
        </w:rPr>
        <w:t xml:space="preserve"> </w:t>
      </w:r>
      <w:r w:rsidR="004139FD" w:rsidRPr="005D2FD4">
        <w:rPr>
          <w:rFonts w:asciiTheme="minorHAnsi" w:eastAsia="Calibri" w:hAnsiTheme="minorHAnsi" w:cstheme="minorHAnsi"/>
          <w:sz w:val="20"/>
          <w:szCs w:val="20"/>
        </w:rPr>
        <w:t>Emissions from natural gas-fired thermal oxidizer are summarized below.</w:t>
      </w:r>
    </w:p>
    <w:p w14:paraId="773C39F3" w14:textId="79CC2F58" w:rsidR="003864C4" w:rsidRDefault="003864C4" w:rsidP="00FA0A81">
      <w:pPr>
        <w:spacing w:after="160" w:line="259" w:lineRule="auto"/>
        <w:rPr>
          <w:rFonts w:asciiTheme="minorHAnsi" w:eastAsia="Calibri" w:hAnsiTheme="minorHAnsi" w:cstheme="minorHAnsi"/>
          <w:sz w:val="20"/>
          <w:szCs w:val="20"/>
        </w:rPr>
      </w:pPr>
    </w:p>
    <w:p w14:paraId="294134C9" w14:textId="39AFA9DF" w:rsidR="003864C4" w:rsidRDefault="003864C4" w:rsidP="00FA0A81">
      <w:pPr>
        <w:spacing w:after="160" w:line="259" w:lineRule="auto"/>
        <w:rPr>
          <w:rFonts w:asciiTheme="minorHAnsi" w:eastAsia="Calibri" w:hAnsiTheme="minorHAnsi" w:cstheme="minorHAnsi"/>
          <w:sz w:val="20"/>
          <w:szCs w:val="20"/>
        </w:rPr>
      </w:pPr>
    </w:p>
    <w:p w14:paraId="2314B1CC" w14:textId="034E25A9" w:rsidR="003864C4" w:rsidRDefault="003864C4" w:rsidP="00FA0A81">
      <w:pPr>
        <w:spacing w:after="160" w:line="259" w:lineRule="auto"/>
        <w:rPr>
          <w:rFonts w:asciiTheme="minorHAnsi" w:eastAsia="Calibri" w:hAnsiTheme="minorHAnsi" w:cstheme="minorHAnsi"/>
          <w:sz w:val="20"/>
          <w:szCs w:val="20"/>
        </w:rPr>
      </w:pPr>
    </w:p>
    <w:p w14:paraId="7780FCBB" w14:textId="77777777" w:rsidR="003864C4" w:rsidRDefault="003864C4" w:rsidP="00767738">
      <w:pPr>
        <w:spacing w:line="259" w:lineRule="auto"/>
        <w:jc w:val="center"/>
        <w:rPr>
          <w:rFonts w:asciiTheme="minorHAnsi" w:eastAsia="Calibri" w:hAnsiTheme="minorHAnsi" w:cstheme="minorHAnsi"/>
          <w:b/>
          <w:bCs/>
          <w:sz w:val="20"/>
          <w:szCs w:val="20"/>
        </w:rPr>
      </w:pPr>
    </w:p>
    <w:p w14:paraId="4C2B48AF" w14:textId="77777777" w:rsidR="003864C4" w:rsidRDefault="003864C4" w:rsidP="00767738">
      <w:pPr>
        <w:spacing w:line="259" w:lineRule="auto"/>
        <w:jc w:val="center"/>
        <w:rPr>
          <w:rFonts w:asciiTheme="minorHAnsi" w:eastAsia="Calibri" w:hAnsiTheme="minorHAnsi" w:cstheme="minorHAnsi"/>
          <w:b/>
          <w:bCs/>
          <w:sz w:val="20"/>
          <w:szCs w:val="20"/>
        </w:rPr>
      </w:pPr>
    </w:p>
    <w:p w14:paraId="2C5CCEEE" w14:textId="619FD7EB" w:rsidR="00767738" w:rsidRPr="005D2FD4" w:rsidRDefault="00767738" w:rsidP="00767738">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2.10</w:t>
      </w:r>
      <w:r w:rsidRPr="005D2FD4">
        <w:rPr>
          <w:rFonts w:asciiTheme="minorHAnsi" w:eastAsia="Calibri" w:hAnsiTheme="minorHAnsi" w:cstheme="minorHAnsi"/>
          <w:b/>
          <w:bCs/>
          <w:sz w:val="20"/>
          <w:szCs w:val="20"/>
        </w:rPr>
        <w:t>.</w:t>
      </w:r>
      <w:r>
        <w:rPr>
          <w:rFonts w:asciiTheme="minorHAnsi" w:eastAsia="Calibri" w:hAnsiTheme="minorHAnsi" w:cstheme="minorHAnsi"/>
          <w:b/>
          <w:bCs/>
          <w:sz w:val="20"/>
          <w:szCs w:val="20"/>
        </w:rPr>
        <w:t>3</w:t>
      </w:r>
      <w:r w:rsidRPr="005D2FD4">
        <w:rPr>
          <w:rFonts w:asciiTheme="minorHAnsi" w:eastAsia="Calibri" w:hAnsiTheme="minorHAnsi" w:cstheme="minorHAnsi"/>
          <w:b/>
          <w:bCs/>
          <w:sz w:val="20"/>
          <w:szCs w:val="20"/>
        </w:rPr>
        <w:t xml:space="preserve"> – </w:t>
      </w:r>
      <w:r w:rsidR="00A017C6">
        <w:rPr>
          <w:rFonts w:asciiTheme="minorHAnsi" w:eastAsia="Calibri" w:hAnsiTheme="minorHAnsi" w:cstheme="minorHAnsi"/>
          <w:b/>
          <w:bCs/>
          <w:sz w:val="20"/>
          <w:szCs w:val="20"/>
        </w:rPr>
        <w:t xml:space="preserve">Primary and </w:t>
      </w:r>
      <w:r w:rsidR="00E67D9A">
        <w:rPr>
          <w:rFonts w:asciiTheme="minorHAnsi" w:eastAsia="Calibri" w:hAnsiTheme="minorHAnsi" w:cstheme="minorHAnsi"/>
          <w:b/>
          <w:bCs/>
          <w:sz w:val="20"/>
          <w:szCs w:val="20"/>
        </w:rPr>
        <w:t xml:space="preserve">Secondary Emissions </w:t>
      </w:r>
      <w:r w:rsidR="00CB41CB">
        <w:rPr>
          <w:rFonts w:asciiTheme="minorHAnsi" w:eastAsia="Calibri" w:hAnsiTheme="minorHAnsi" w:cstheme="minorHAnsi"/>
          <w:b/>
          <w:bCs/>
          <w:sz w:val="20"/>
          <w:szCs w:val="20"/>
        </w:rPr>
        <w:t xml:space="preserve">for S-1600 </w:t>
      </w:r>
      <w:r w:rsidR="00E67D9A">
        <w:rPr>
          <w:rFonts w:asciiTheme="minorHAnsi" w:eastAsia="Calibri" w:hAnsiTheme="minorHAnsi" w:cstheme="minorHAnsi"/>
          <w:b/>
          <w:bCs/>
          <w:sz w:val="20"/>
          <w:szCs w:val="20"/>
        </w:rPr>
        <w:t>(</w:t>
      </w:r>
      <w:r w:rsidR="00A017C6">
        <w:rPr>
          <w:rFonts w:asciiTheme="minorHAnsi" w:eastAsia="Calibri" w:hAnsiTheme="minorHAnsi" w:cstheme="minorHAnsi"/>
          <w:b/>
          <w:bCs/>
          <w:sz w:val="20"/>
          <w:szCs w:val="20"/>
        </w:rPr>
        <w:t xml:space="preserve">Process and </w:t>
      </w:r>
      <w:r w:rsidR="00E67D9A">
        <w:rPr>
          <w:rFonts w:asciiTheme="minorHAnsi" w:eastAsia="Calibri" w:hAnsiTheme="minorHAnsi" w:cstheme="minorHAnsi"/>
          <w:b/>
          <w:bCs/>
          <w:sz w:val="20"/>
          <w:szCs w:val="20"/>
        </w:rPr>
        <w:t xml:space="preserve">Combustion of Natural </w:t>
      </w:r>
      <w:r w:rsidR="002315E4">
        <w:rPr>
          <w:rFonts w:asciiTheme="minorHAnsi" w:eastAsia="Calibri" w:hAnsiTheme="minorHAnsi" w:cstheme="minorHAnsi"/>
          <w:b/>
          <w:bCs/>
          <w:sz w:val="20"/>
          <w:szCs w:val="20"/>
        </w:rPr>
        <w:t>Gas at A-2000)</w:t>
      </w:r>
    </w:p>
    <w:tbl>
      <w:tblPr>
        <w:tblW w:w="6894" w:type="dxa"/>
        <w:jc w:val="center"/>
        <w:tblLook w:val="04A0" w:firstRow="1" w:lastRow="0" w:firstColumn="1" w:lastColumn="0" w:noHBand="0" w:noVBand="1"/>
      </w:tblPr>
      <w:tblGrid>
        <w:gridCol w:w="1057"/>
        <w:gridCol w:w="1098"/>
        <w:gridCol w:w="1390"/>
        <w:gridCol w:w="1029"/>
        <w:gridCol w:w="1029"/>
        <w:gridCol w:w="1291"/>
      </w:tblGrid>
      <w:tr w:rsidR="00A32861" w:rsidRPr="005D2FD4" w14:paraId="55863AE4" w14:textId="77777777" w:rsidTr="00E73FC9">
        <w:trPr>
          <w:trHeight w:val="864"/>
          <w:jc w:val="center"/>
        </w:trPr>
        <w:tc>
          <w:tcPr>
            <w:tcW w:w="1057"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7C67088D" w14:textId="77777777" w:rsidR="00A32861" w:rsidRPr="008A0B8B" w:rsidRDefault="00A32861" w:rsidP="00CA4AA9">
            <w:pPr>
              <w:jc w:val="center"/>
              <w:rPr>
                <w:rFonts w:asciiTheme="minorHAnsi" w:hAnsiTheme="minorHAnsi" w:cstheme="minorHAnsi"/>
                <w:b/>
                <w:bCs/>
                <w:color w:val="000000"/>
                <w:sz w:val="20"/>
                <w:szCs w:val="20"/>
              </w:rPr>
            </w:pPr>
            <w:r w:rsidRPr="008A0B8B">
              <w:rPr>
                <w:rFonts w:asciiTheme="minorHAnsi" w:hAnsiTheme="minorHAnsi" w:cstheme="minorHAnsi"/>
                <w:b/>
                <w:bCs/>
                <w:color w:val="000000"/>
                <w:sz w:val="20"/>
                <w:szCs w:val="20"/>
              </w:rPr>
              <w:t>Pollutant</w:t>
            </w:r>
          </w:p>
        </w:tc>
        <w:tc>
          <w:tcPr>
            <w:tcW w:w="1098"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7C01112" w14:textId="62E2D2CA" w:rsidR="00A32861" w:rsidRPr="008A0B8B" w:rsidRDefault="00A32861" w:rsidP="00CA4AA9">
            <w:pPr>
              <w:jc w:val="center"/>
              <w:rPr>
                <w:rFonts w:asciiTheme="minorHAnsi" w:hAnsiTheme="minorHAnsi" w:cstheme="minorHAnsi"/>
                <w:b/>
                <w:bCs/>
                <w:color w:val="000000"/>
                <w:sz w:val="20"/>
                <w:szCs w:val="20"/>
              </w:rPr>
            </w:pPr>
            <w:r w:rsidRPr="008A0B8B">
              <w:rPr>
                <w:rFonts w:asciiTheme="minorHAnsi" w:hAnsiTheme="minorHAnsi" w:cstheme="minorHAnsi"/>
                <w:b/>
                <w:bCs/>
                <w:color w:val="000000"/>
                <w:sz w:val="20"/>
                <w:szCs w:val="20"/>
              </w:rPr>
              <w:t>Emission Factor</w:t>
            </w:r>
            <w:r w:rsidRPr="008A0B8B">
              <w:rPr>
                <w:rFonts w:asciiTheme="minorHAnsi" w:hAnsiTheme="minorHAnsi" w:cstheme="minorHAnsi"/>
                <w:b/>
                <w:bCs/>
                <w:color w:val="000000"/>
                <w:sz w:val="20"/>
                <w:szCs w:val="20"/>
                <w:vertAlign w:val="superscript"/>
              </w:rPr>
              <w:t>1, 2</w:t>
            </w:r>
          </w:p>
        </w:tc>
        <w:tc>
          <w:tcPr>
            <w:tcW w:w="139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3E5B9F27" w14:textId="77777777" w:rsidR="00A32861" w:rsidRPr="008A0B8B" w:rsidRDefault="00A32861" w:rsidP="00CA4AA9">
            <w:pPr>
              <w:jc w:val="center"/>
              <w:rPr>
                <w:rFonts w:asciiTheme="minorHAnsi" w:hAnsiTheme="minorHAnsi" w:cstheme="minorHAnsi"/>
                <w:b/>
                <w:bCs/>
                <w:color w:val="000000"/>
                <w:sz w:val="20"/>
                <w:szCs w:val="20"/>
              </w:rPr>
            </w:pPr>
            <w:r w:rsidRPr="008A0B8B">
              <w:rPr>
                <w:rFonts w:asciiTheme="minorHAnsi" w:hAnsiTheme="minorHAnsi" w:cstheme="minorHAnsi"/>
                <w:b/>
                <w:bCs/>
                <w:color w:val="000000"/>
                <w:sz w:val="20"/>
                <w:szCs w:val="20"/>
              </w:rPr>
              <w:t>Unit of Measurement</w:t>
            </w:r>
          </w:p>
        </w:tc>
        <w:tc>
          <w:tcPr>
            <w:tcW w:w="1029"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BF57D2C" w14:textId="77777777" w:rsidR="00A32861" w:rsidRPr="008A0B8B" w:rsidRDefault="00A32861" w:rsidP="00CA4AA9">
            <w:pPr>
              <w:jc w:val="center"/>
              <w:rPr>
                <w:rFonts w:asciiTheme="minorHAnsi" w:hAnsiTheme="minorHAnsi" w:cstheme="minorHAnsi"/>
                <w:b/>
                <w:bCs/>
                <w:color w:val="000000"/>
                <w:sz w:val="20"/>
                <w:szCs w:val="20"/>
              </w:rPr>
            </w:pPr>
            <w:r w:rsidRPr="008A0B8B">
              <w:rPr>
                <w:rFonts w:asciiTheme="minorHAnsi" w:hAnsiTheme="minorHAnsi" w:cstheme="minorHAnsi"/>
                <w:b/>
                <w:bCs/>
                <w:color w:val="000000"/>
                <w:sz w:val="20"/>
                <w:szCs w:val="20"/>
              </w:rPr>
              <w:t>Daily Emissions (</w:t>
            </w:r>
            <w:proofErr w:type="spellStart"/>
            <w:r w:rsidRPr="008A0B8B">
              <w:rPr>
                <w:rFonts w:asciiTheme="minorHAnsi" w:hAnsiTheme="minorHAnsi" w:cstheme="minorHAnsi"/>
                <w:b/>
                <w:bCs/>
                <w:color w:val="000000"/>
                <w:sz w:val="20"/>
                <w:szCs w:val="20"/>
              </w:rPr>
              <w:t>lbs</w:t>
            </w:r>
            <w:proofErr w:type="spellEnd"/>
            <w:r w:rsidRPr="008A0B8B">
              <w:rPr>
                <w:rFonts w:asciiTheme="minorHAnsi" w:hAnsiTheme="minorHAnsi" w:cstheme="minorHAnsi"/>
                <w:b/>
                <w:bCs/>
                <w:color w:val="000000"/>
                <w:sz w:val="20"/>
                <w:szCs w:val="20"/>
              </w:rPr>
              <w:t>/day)</w:t>
            </w:r>
          </w:p>
        </w:tc>
        <w:tc>
          <w:tcPr>
            <w:tcW w:w="1029"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73CFF14D" w14:textId="77777777" w:rsidR="00A32861" w:rsidRPr="008A0B8B" w:rsidRDefault="00A32861" w:rsidP="00CA4AA9">
            <w:pPr>
              <w:jc w:val="center"/>
              <w:rPr>
                <w:rFonts w:asciiTheme="minorHAnsi" w:hAnsiTheme="minorHAnsi" w:cstheme="minorHAnsi"/>
                <w:b/>
                <w:bCs/>
                <w:color w:val="000000"/>
                <w:sz w:val="20"/>
                <w:szCs w:val="20"/>
              </w:rPr>
            </w:pPr>
            <w:r w:rsidRPr="008A0B8B">
              <w:rPr>
                <w:rFonts w:asciiTheme="minorHAnsi" w:hAnsiTheme="minorHAnsi" w:cstheme="minorHAnsi"/>
                <w:b/>
                <w:bCs/>
                <w:color w:val="000000"/>
                <w:sz w:val="20"/>
                <w:szCs w:val="20"/>
              </w:rPr>
              <w:t>Annual Emissions (</w:t>
            </w:r>
            <w:proofErr w:type="spellStart"/>
            <w:r w:rsidRPr="008A0B8B">
              <w:rPr>
                <w:rFonts w:asciiTheme="minorHAnsi" w:hAnsiTheme="minorHAnsi" w:cstheme="minorHAnsi"/>
                <w:b/>
                <w:bCs/>
                <w:color w:val="000000"/>
                <w:sz w:val="20"/>
                <w:szCs w:val="20"/>
              </w:rPr>
              <w:t>lbs</w:t>
            </w:r>
            <w:proofErr w:type="spellEnd"/>
            <w:r w:rsidRPr="008A0B8B">
              <w:rPr>
                <w:rFonts w:asciiTheme="minorHAnsi" w:hAnsiTheme="minorHAnsi" w:cstheme="minorHAnsi"/>
                <w:b/>
                <w:bCs/>
                <w:color w:val="000000"/>
                <w:sz w:val="20"/>
                <w:szCs w:val="20"/>
              </w:rPr>
              <w:t>/year)</w:t>
            </w:r>
          </w:p>
        </w:tc>
        <w:tc>
          <w:tcPr>
            <w:tcW w:w="1291"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0B68FB88" w14:textId="77777777" w:rsidR="00A32861" w:rsidRPr="008A0B8B" w:rsidRDefault="00A32861" w:rsidP="00CA4AA9">
            <w:pPr>
              <w:jc w:val="center"/>
              <w:rPr>
                <w:rFonts w:asciiTheme="minorHAnsi" w:hAnsiTheme="minorHAnsi" w:cstheme="minorHAnsi"/>
                <w:b/>
                <w:bCs/>
                <w:color w:val="000000"/>
                <w:sz w:val="20"/>
                <w:szCs w:val="20"/>
              </w:rPr>
            </w:pPr>
            <w:r w:rsidRPr="008A0B8B">
              <w:rPr>
                <w:rFonts w:asciiTheme="minorHAnsi" w:hAnsiTheme="minorHAnsi" w:cstheme="minorHAnsi"/>
                <w:b/>
                <w:bCs/>
                <w:color w:val="000000"/>
                <w:sz w:val="20"/>
                <w:szCs w:val="20"/>
              </w:rPr>
              <w:t>Annual Emissions (tons/year)</w:t>
            </w:r>
          </w:p>
        </w:tc>
      </w:tr>
      <w:tr w:rsidR="00E61D27" w:rsidRPr="005D2FD4" w14:paraId="40932DEA" w14:textId="77777777" w:rsidTr="00E73FC9">
        <w:trPr>
          <w:trHeight w:val="288"/>
          <w:jc w:val="center"/>
        </w:trPr>
        <w:tc>
          <w:tcPr>
            <w:tcW w:w="1057" w:type="dxa"/>
            <w:tcBorders>
              <w:top w:val="nil"/>
              <w:left w:val="single" w:sz="4" w:space="0" w:color="auto"/>
              <w:bottom w:val="single" w:sz="4" w:space="0" w:color="auto"/>
              <w:right w:val="single" w:sz="4" w:space="0" w:color="auto"/>
            </w:tcBorders>
            <w:shd w:val="clear" w:color="auto" w:fill="auto"/>
            <w:noWrap/>
            <w:vAlign w:val="center"/>
            <w:hideMark/>
          </w:tcPr>
          <w:p w14:paraId="198E164C" w14:textId="77777777" w:rsidR="00E61D27" w:rsidRPr="005D2FD4" w:rsidRDefault="00E61D27" w:rsidP="00CC4591">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POC</w:t>
            </w:r>
          </w:p>
        </w:tc>
        <w:tc>
          <w:tcPr>
            <w:tcW w:w="1098" w:type="dxa"/>
            <w:tcBorders>
              <w:top w:val="nil"/>
              <w:left w:val="nil"/>
              <w:bottom w:val="single" w:sz="4" w:space="0" w:color="auto"/>
              <w:right w:val="single" w:sz="4" w:space="0" w:color="auto"/>
            </w:tcBorders>
            <w:shd w:val="clear" w:color="auto" w:fill="auto"/>
            <w:noWrap/>
            <w:vAlign w:val="center"/>
            <w:hideMark/>
          </w:tcPr>
          <w:p w14:paraId="7AFA1070" w14:textId="40BD2A4B"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5.39E-03</w:t>
            </w:r>
          </w:p>
        </w:tc>
        <w:tc>
          <w:tcPr>
            <w:tcW w:w="1390" w:type="dxa"/>
            <w:tcBorders>
              <w:top w:val="nil"/>
              <w:left w:val="nil"/>
              <w:bottom w:val="single" w:sz="4" w:space="0" w:color="auto"/>
              <w:right w:val="single" w:sz="4" w:space="0" w:color="auto"/>
            </w:tcBorders>
            <w:shd w:val="clear" w:color="auto" w:fill="auto"/>
            <w:noWrap/>
            <w:vAlign w:val="center"/>
            <w:hideMark/>
          </w:tcPr>
          <w:p w14:paraId="665586AE" w14:textId="5B15835B" w:rsidR="00E61D27" w:rsidRPr="005D2FD4" w:rsidRDefault="00E61D27" w:rsidP="00CC4591">
            <w:pPr>
              <w:jc w:val="center"/>
              <w:rPr>
                <w:rFonts w:asciiTheme="minorHAnsi" w:hAnsiTheme="minorHAnsi" w:cstheme="minorHAnsi"/>
                <w:color w:val="000000"/>
                <w:sz w:val="20"/>
                <w:szCs w:val="20"/>
              </w:rPr>
            </w:pPr>
            <w:proofErr w:type="spellStart"/>
            <w:r w:rsidRPr="00E61D27">
              <w:rPr>
                <w:rFonts w:asciiTheme="minorHAnsi" w:hAnsiTheme="minorHAnsi" w:cstheme="minorHAnsi"/>
                <w:color w:val="000000"/>
                <w:sz w:val="20"/>
                <w:szCs w:val="20"/>
              </w:rPr>
              <w:t>lbs</w:t>
            </w:r>
            <w:proofErr w:type="spellEnd"/>
            <w:r w:rsidRPr="00E61D27">
              <w:rPr>
                <w:rFonts w:asciiTheme="minorHAnsi" w:hAnsiTheme="minorHAnsi" w:cstheme="minorHAnsi"/>
                <w:color w:val="000000"/>
                <w:sz w:val="20"/>
                <w:szCs w:val="20"/>
              </w:rPr>
              <w:t>/MMBtu</w:t>
            </w:r>
          </w:p>
        </w:tc>
        <w:tc>
          <w:tcPr>
            <w:tcW w:w="1029" w:type="dxa"/>
            <w:tcBorders>
              <w:top w:val="nil"/>
              <w:left w:val="nil"/>
              <w:bottom w:val="single" w:sz="4" w:space="0" w:color="auto"/>
              <w:right w:val="single" w:sz="4" w:space="0" w:color="auto"/>
            </w:tcBorders>
            <w:shd w:val="clear" w:color="auto" w:fill="auto"/>
            <w:noWrap/>
            <w:vAlign w:val="center"/>
            <w:hideMark/>
          </w:tcPr>
          <w:p w14:paraId="7A1CB3EC" w14:textId="07F04C47"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0.2</w:t>
            </w:r>
          </w:p>
        </w:tc>
        <w:tc>
          <w:tcPr>
            <w:tcW w:w="1029" w:type="dxa"/>
            <w:tcBorders>
              <w:top w:val="nil"/>
              <w:left w:val="nil"/>
              <w:bottom w:val="single" w:sz="4" w:space="0" w:color="auto"/>
              <w:right w:val="single" w:sz="4" w:space="0" w:color="auto"/>
            </w:tcBorders>
            <w:shd w:val="clear" w:color="auto" w:fill="auto"/>
            <w:noWrap/>
            <w:vAlign w:val="center"/>
            <w:hideMark/>
          </w:tcPr>
          <w:p w14:paraId="3A2F6876" w14:textId="41FB6776"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90</w:t>
            </w:r>
          </w:p>
        </w:tc>
        <w:tc>
          <w:tcPr>
            <w:tcW w:w="1291" w:type="dxa"/>
            <w:tcBorders>
              <w:top w:val="nil"/>
              <w:left w:val="nil"/>
              <w:bottom w:val="single" w:sz="4" w:space="0" w:color="auto"/>
              <w:right w:val="single" w:sz="4" w:space="0" w:color="auto"/>
            </w:tcBorders>
            <w:shd w:val="clear" w:color="auto" w:fill="auto"/>
            <w:noWrap/>
            <w:vAlign w:val="center"/>
            <w:hideMark/>
          </w:tcPr>
          <w:p w14:paraId="47C736EE" w14:textId="4084F0ED"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0.045</w:t>
            </w:r>
          </w:p>
        </w:tc>
      </w:tr>
      <w:tr w:rsidR="00E61D27" w:rsidRPr="005D2FD4" w14:paraId="58224795" w14:textId="77777777" w:rsidTr="00E73FC9">
        <w:trPr>
          <w:trHeight w:val="288"/>
          <w:jc w:val="center"/>
        </w:trPr>
        <w:tc>
          <w:tcPr>
            <w:tcW w:w="1057" w:type="dxa"/>
            <w:tcBorders>
              <w:top w:val="nil"/>
              <w:left w:val="single" w:sz="4" w:space="0" w:color="auto"/>
              <w:bottom w:val="single" w:sz="4" w:space="0" w:color="auto"/>
              <w:right w:val="single" w:sz="4" w:space="0" w:color="auto"/>
            </w:tcBorders>
            <w:shd w:val="clear" w:color="auto" w:fill="auto"/>
            <w:noWrap/>
            <w:vAlign w:val="center"/>
            <w:hideMark/>
          </w:tcPr>
          <w:p w14:paraId="69554199" w14:textId="77777777" w:rsidR="00E61D27" w:rsidRPr="005D2FD4" w:rsidRDefault="00E61D27" w:rsidP="00CC4591">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NO</w:t>
            </w:r>
            <w:r w:rsidRPr="00DF6409">
              <w:rPr>
                <w:rFonts w:asciiTheme="minorHAnsi" w:hAnsiTheme="minorHAnsi" w:cstheme="minorHAnsi"/>
                <w:color w:val="000000"/>
                <w:sz w:val="20"/>
                <w:szCs w:val="20"/>
                <w:vertAlign w:val="subscript"/>
              </w:rPr>
              <w:t>x</w:t>
            </w:r>
          </w:p>
        </w:tc>
        <w:tc>
          <w:tcPr>
            <w:tcW w:w="1098" w:type="dxa"/>
            <w:tcBorders>
              <w:top w:val="nil"/>
              <w:left w:val="nil"/>
              <w:bottom w:val="single" w:sz="4" w:space="0" w:color="auto"/>
              <w:right w:val="single" w:sz="4" w:space="0" w:color="auto"/>
            </w:tcBorders>
            <w:shd w:val="clear" w:color="auto" w:fill="auto"/>
            <w:noWrap/>
            <w:vAlign w:val="center"/>
            <w:hideMark/>
          </w:tcPr>
          <w:p w14:paraId="06C27163" w14:textId="05BC91E6"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1.97E-01</w:t>
            </w:r>
          </w:p>
        </w:tc>
        <w:tc>
          <w:tcPr>
            <w:tcW w:w="1390" w:type="dxa"/>
            <w:tcBorders>
              <w:top w:val="nil"/>
              <w:left w:val="nil"/>
              <w:bottom w:val="single" w:sz="4" w:space="0" w:color="auto"/>
              <w:right w:val="single" w:sz="4" w:space="0" w:color="auto"/>
            </w:tcBorders>
            <w:shd w:val="clear" w:color="auto" w:fill="auto"/>
            <w:noWrap/>
            <w:vAlign w:val="center"/>
            <w:hideMark/>
          </w:tcPr>
          <w:p w14:paraId="6C849E88" w14:textId="6473A825" w:rsidR="00E61D27" w:rsidRPr="005D2FD4" w:rsidRDefault="00E61D27" w:rsidP="00CC4591">
            <w:pPr>
              <w:jc w:val="center"/>
              <w:rPr>
                <w:rFonts w:asciiTheme="minorHAnsi" w:hAnsiTheme="minorHAnsi" w:cstheme="minorHAnsi"/>
                <w:color w:val="000000"/>
                <w:sz w:val="20"/>
                <w:szCs w:val="20"/>
              </w:rPr>
            </w:pPr>
            <w:proofErr w:type="spellStart"/>
            <w:r w:rsidRPr="00E61D27">
              <w:rPr>
                <w:rFonts w:asciiTheme="minorHAnsi" w:hAnsiTheme="minorHAnsi" w:cstheme="minorHAnsi"/>
                <w:color w:val="000000"/>
                <w:sz w:val="20"/>
                <w:szCs w:val="20"/>
              </w:rPr>
              <w:t>lbs</w:t>
            </w:r>
            <w:proofErr w:type="spellEnd"/>
            <w:r w:rsidRPr="00E61D27">
              <w:rPr>
                <w:rFonts w:asciiTheme="minorHAnsi" w:hAnsiTheme="minorHAnsi" w:cstheme="minorHAnsi"/>
                <w:color w:val="000000"/>
                <w:sz w:val="20"/>
                <w:szCs w:val="20"/>
              </w:rPr>
              <w:t>/MMBtu</w:t>
            </w:r>
          </w:p>
        </w:tc>
        <w:tc>
          <w:tcPr>
            <w:tcW w:w="1029" w:type="dxa"/>
            <w:tcBorders>
              <w:top w:val="nil"/>
              <w:left w:val="nil"/>
              <w:bottom w:val="single" w:sz="4" w:space="0" w:color="auto"/>
              <w:right w:val="single" w:sz="4" w:space="0" w:color="auto"/>
            </w:tcBorders>
            <w:shd w:val="clear" w:color="auto" w:fill="auto"/>
            <w:noWrap/>
            <w:vAlign w:val="center"/>
            <w:hideMark/>
          </w:tcPr>
          <w:p w14:paraId="36C2B0C2" w14:textId="45B233CB"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9.0</w:t>
            </w:r>
          </w:p>
        </w:tc>
        <w:tc>
          <w:tcPr>
            <w:tcW w:w="1029" w:type="dxa"/>
            <w:tcBorders>
              <w:top w:val="nil"/>
              <w:left w:val="nil"/>
              <w:bottom w:val="single" w:sz="4" w:space="0" w:color="auto"/>
              <w:right w:val="single" w:sz="4" w:space="0" w:color="auto"/>
            </w:tcBorders>
            <w:shd w:val="clear" w:color="auto" w:fill="auto"/>
            <w:noWrap/>
            <w:vAlign w:val="center"/>
            <w:hideMark/>
          </w:tcPr>
          <w:p w14:paraId="6603C4F0" w14:textId="41A16FF7"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3</w:t>
            </w:r>
            <w:r w:rsidR="006A258D">
              <w:rPr>
                <w:rFonts w:asciiTheme="minorHAnsi" w:hAnsiTheme="minorHAnsi" w:cstheme="minorHAnsi"/>
                <w:color w:val="000000"/>
                <w:sz w:val="20"/>
                <w:szCs w:val="20"/>
              </w:rPr>
              <w:t>,</w:t>
            </w:r>
            <w:r w:rsidRPr="00E61D27">
              <w:rPr>
                <w:rFonts w:asciiTheme="minorHAnsi" w:hAnsiTheme="minorHAnsi" w:cstheme="minorHAnsi"/>
                <w:color w:val="000000"/>
                <w:sz w:val="20"/>
                <w:szCs w:val="20"/>
              </w:rPr>
              <w:t>303</w:t>
            </w:r>
          </w:p>
        </w:tc>
        <w:tc>
          <w:tcPr>
            <w:tcW w:w="1291" w:type="dxa"/>
            <w:tcBorders>
              <w:top w:val="nil"/>
              <w:left w:val="nil"/>
              <w:bottom w:val="single" w:sz="4" w:space="0" w:color="auto"/>
              <w:right w:val="single" w:sz="4" w:space="0" w:color="auto"/>
            </w:tcBorders>
            <w:shd w:val="clear" w:color="auto" w:fill="auto"/>
            <w:noWrap/>
            <w:vAlign w:val="center"/>
            <w:hideMark/>
          </w:tcPr>
          <w:p w14:paraId="39A70973" w14:textId="61B217E9"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1.651</w:t>
            </w:r>
          </w:p>
        </w:tc>
      </w:tr>
      <w:tr w:rsidR="00E61D27" w:rsidRPr="005D2FD4" w14:paraId="522ACBE6" w14:textId="77777777" w:rsidTr="00E73FC9">
        <w:trPr>
          <w:trHeight w:val="288"/>
          <w:jc w:val="center"/>
        </w:trPr>
        <w:tc>
          <w:tcPr>
            <w:tcW w:w="1057" w:type="dxa"/>
            <w:tcBorders>
              <w:top w:val="nil"/>
              <w:left w:val="single" w:sz="4" w:space="0" w:color="auto"/>
              <w:bottom w:val="single" w:sz="4" w:space="0" w:color="auto"/>
              <w:right w:val="single" w:sz="4" w:space="0" w:color="auto"/>
            </w:tcBorders>
            <w:shd w:val="clear" w:color="auto" w:fill="auto"/>
            <w:noWrap/>
            <w:vAlign w:val="center"/>
            <w:hideMark/>
          </w:tcPr>
          <w:p w14:paraId="362111EC" w14:textId="77777777" w:rsidR="00E61D27" w:rsidRPr="005D2FD4" w:rsidRDefault="00E61D27" w:rsidP="00CC4591">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CO</w:t>
            </w:r>
          </w:p>
        </w:tc>
        <w:tc>
          <w:tcPr>
            <w:tcW w:w="1098" w:type="dxa"/>
            <w:tcBorders>
              <w:top w:val="nil"/>
              <w:left w:val="nil"/>
              <w:bottom w:val="single" w:sz="4" w:space="0" w:color="auto"/>
              <w:right w:val="single" w:sz="4" w:space="0" w:color="auto"/>
            </w:tcBorders>
            <w:shd w:val="clear" w:color="auto" w:fill="auto"/>
            <w:noWrap/>
            <w:vAlign w:val="center"/>
            <w:hideMark/>
          </w:tcPr>
          <w:p w14:paraId="2DB948B4" w14:textId="07151AA0" w:rsidR="00E61D27" w:rsidRPr="005D2FD4" w:rsidRDefault="00CA4AA9" w:rsidP="00CC4591">
            <w:pPr>
              <w:jc w:val="center"/>
              <w:rPr>
                <w:rFonts w:asciiTheme="minorHAnsi" w:hAnsiTheme="minorHAnsi" w:cstheme="minorHAnsi"/>
                <w:color w:val="000000"/>
                <w:sz w:val="20"/>
                <w:szCs w:val="20"/>
              </w:rPr>
            </w:pPr>
            <w:r>
              <w:rPr>
                <w:rFonts w:asciiTheme="minorHAnsi" w:hAnsiTheme="minorHAnsi" w:cstheme="minorHAnsi"/>
                <w:color w:val="000000"/>
                <w:sz w:val="20"/>
                <w:szCs w:val="20"/>
              </w:rPr>
              <w:t>3</w:t>
            </w:r>
            <w:r w:rsidR="00E61D27" w:rsidRPr="00E61D27">
              <w:rPr>
                <w:rFonts w:asciiTheme="minorHAnsi" w:hAnsiTheme="minorHAnsi" w:cstheme="minorHAnsi"/>
                <w:color w:val="000000"/>
                <w:sz w:val="20"/>
                <w:szCs w:val="20"/>
              </w:rPr>
              <w:t>.</w:t>
            </w:r>
            <w:r>
              <w:rPr>
                <w:rFonts w:asciiTheme="minorHAnsi" w:hAnsiTheme="minorHAnsi" w:cstheme="minorHAnsi"/>
                <w:color w:val="000000"/>
                <w:sz w:val="20"/>
                <w:szCs w:val="20"/>
              </w:rPr>
              <w:t>00</w:t>
            </w:r>
            <w:r w:rsidR="00E61D27" w:rsidRPr="00E61D27">
              <w:rPr>
                <w:rFonts w:asciiTheme="minorHAnsi" w:hAnsiTheme="minorHAnsi" w:cstheme="minorHAnsi"/>
                <w:color w:val="000000"/>
                <w:sz w:val="20"/>
                <w:szCs w:val="20"/>
              </w:rPr>
              <w:t>E-02</w:t>
            </w:r>
          </w:p>
        </w:tc>
        <w:tc>
          <w:tcPr>
            <w:tcW w:w="1390" w:type="dxa"/>
            <w:tcBorders>
              <w:top w:val="nil"/>
              <w:left w:val="nil"/>
              <w:bottom w:val="single" w:sz="4" w:space="0" w:color="auto"/>
              <w:right w:val="single" w:sz="4" w:space="0" w:color="auto"/>
            </w:tcBorders>
            <w:shd w:val="clear" w:color="auto" w:fill="auto"/>
            <w:noWrap/>
            <w:vAlign w:val="center"/>
            <w:hideMark/>
          </w:tcPr>
          <w:p w14:paraId="3826DD2F" w14:textId="6D301DE8" w:rsidR="00E61D27" w:rsidRPr="005D2FD4" w:rsidRDefault="00E61D27" w:rsidP="00CC4591">
            <w:pPr>
              <w:jc w:val="center"/>
              <w:rPr>
                <w:rFonts w:asciiTheme="minorHAnsi" w:hAnsiTheme="minorHAnsi" w:cstheme="minorHAnsi"/>
                <w:color w:val="000000"/>
                <w:sz w:val="20"/>
                <w:szCs w:val="20"/>
              </w:rPr>
            </w:pPr>
            <w:proofErr w:type="spellStart"/>
            <w:r w:rsidRPr="00E61D27">
              <w:rPr>
                <w:rFonts w:asciiTheme="minorHAnsi" w:hAnsiTheme="minorHAnsi" w:cstheme="minorHAnsi"/>
                <w:color w:val="000000"/>
                <w:sz w:val="20"/>
                <w:szCs w:val="20"/>
              </w:rPr>
              <w:t>lbs</w:t>
            </w:r>
            <w:proofErr w:type="spellEnd"/>
            <w:r w:rsidRPr="00E61D27">
              <w:rPr>
                <w:rFonts w:asciiTheme="minorHAnsi" w:hAnsiTheme="minorHAnsi" w:cstheme="minorHAnsi"/>
                <w:color w:val="000000"/>
                <w:sz w:val="20"/>
                <w:szCs w:val="20"/>
              </w:rPr>
              <w:t>/MMBtu</w:t>
            </w:r>
          </w:p>
        </w:tc>
        <w:tc>
          <w:tcPr>
            <w:tcW w:w="1029" w:type="dxa"/>
            <w:tcBorders>
              <w:top w:val="nil"/>
              <w:left w:val="nil"/>
              <w:bottom w:val="single" w:sz="4" w:space="0" w:color="auto"/>
              <w:right w:val="single" w:sz="4" w:space="0" w:color="auto"/>
            </w:tcBorders>
            <w:shd w:val="clear" w:color="auto" w:fill="auto"/>
            <w:noWrap/>
            <w:vAlign w:val="center"/>
            <w:hideMark/>
          </w:tcPr>
          <w:p w14:paraId="46002BF7" w14:textId="49F56EFB"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1.</w:t>
            </w:r>
            <w:r w:rsidR="00431DB9">
              <w:rPr>
                <w:rFonts w:asciiTheme="minorHAnsi" w:hAnsiTheme="minorHAnsi" w:cstheme="minorHAnsi"/>
                <w:color w:val="000000"/>
                <w:sz w:val="20"/>
                <w:szCs w:val="20"/>
              </w:rPr>
              <w:t>4</w:t>
            </w:r>
          </w:p>
        </w:tc>
        <w:tc>
          <w:tcPr>
            <w:tcW w:w="1029" w:type="dxa"/>
            <w:tcBorders>
              <w:top w:val="nil"/>
              <w:left w:val="nil"/>
              <w:bottom w:val="single" w:sz="4" w:space="0" w:color="auto"/>
              <w:right w:val="single" w:sz="4" w:space="0" w:color="auto"/>
            </w:tcBorders>
            <w:shd w:val="clear" w:color="auto" w:fill="auto"/>
            <w:noWrap/>
            <w:vAlign w:val="center"/>
            <w:hideMark/>
          </w:tcPr>
          <w:p w14:paraId="0FA37F0C" w14:textId="67AF80E0" w:rsidR="00E61D27" w:rsidRPr="005D2FD4" w:rsidRDefault="00431DB9" w:rsidP="00CC4591">
            <w:pPr>
              <w:jc w:val="center"/>
              <w:rPr>
                <w:rFonts w:asciiTheme="minorHAnsi" w:hAnsiTheme="minorHAnsi" w:cstheme="minorHAnsi"/>
                <w:color w:val="000000"/>
                <w:sz w:val="20"/>
                <w:szCs w:val="20"/>
              </w:rPr>
            </w:pPr>
            <w:r>
              <w:rPr>
                <w:rFonts w:asciiTheme="minorHAnsi" w:hAnsiTheme="minorHAnsi" w:cstheme="minorHAnsi"/>
                <w:color w:val="000000"/>
                <w:sz w:val="20"/>
                <w:szCs w:val="20"/>
              </w:rPr>
              <w:t>502</w:t>
            </w:r>
          </w:p>
        </w:tc>
        <w:tc>
          <w:tcPr>
            <w:tcW w:w="1291" w:type="dxa"/>
            <w:tcBorders>
              <w:top w:val="nil"/>
              <w:left w:val="nil"/>
              <w:bottom w:val="single" w:sz="4" w:space="0" w:color="auto"/>
              <w:right w:val="single" w:sz="4" w:space="0" w:color="auto"/>
            </w:tcBorders>
            <w:shd w:val="clear" w:color="auto" w:fill="auto"/>
            <w:noWrap/>
            <w:vAlign w:val="center"/>
            <w:hideMark/>
          </w:tcPr>
          <w:p w14:paraId="0E4D9A72" w14:textId="52F00E94" w:rsidR="00E61D27" w:rsidRPr="005D2FD4" w:rsidRDefault="001B5C02" w:rsidP="00CC4591">
            <w:pPr>
              <w:jc w:val="center"/>
              <w:rPr>
                <w:rFonts w:asciiTheme="minorHAnsi" w:hAnsiTheme="minorHAnsi" w:cstheme="minorHAnsi"/>
                <w:color w:val="000000"/>
                <w:sz w:val="20"/>
                <w:szCs w:val="20"/>
              </w:rPr>
            </w:pPr>
            <w:r>
              <w:rPr>
                <w:rFonts w:asciiTheme="minorHAnsi" w:hAnsiTheme="minorHAnsi" w:cstheme="minorHAnsi"/>
                <w:color w:val="000000"/>
                <w:sz w:val="20"/>
                <w:szCs w:val="20"/>
              </w:rPr>
              <w:t>0.251</w:t>
            </w:r>
          </w:p>
        </w:tc>
      </w:tr>
      <w:tr w:rsidR="00E61D27" w:rsidRPr="005D2FD4" w14:paraId="2893E762" w14:textId="77777777" w:rsidTr="00E73FC9">
        <w:trPr>
          <w:trHeight w:val="288"/>
          <w:jc w:val="center"/>
        </w:trPr>
        <w:tc>
          <w:tcPr>
            <w:tcW w:w="1057" w:type="dxa"/>
            <w:tcBorders>
              <w:top w:val="nil"/>
              <w:left w:val="single" w:sz="4" w:space="0" w:color="auto"/>
              <w:bottom w:val="single" w:sz="4" w:space="0" w:color="auto"/>
              <w:right w:val="single" w:sz="4" w:space="0" w:color="auto"/>
            </w:tcBorders>
            <w:shd w:val="clear" w:color="auto" w:fill="auto"/>
            <w:noWrap/>
            <w:vAlign w:val="center"/>
            <w:hideMark/>
          </w:tcPr>
          <w:p w14:paraId="4EDD1124" w14:textId="77777777" w:rsidR="00E61D27" w:rsidRPr="005D2FD4" w:rsidRDefault="00E61D27" w:rsidP="00CC4591">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SO</w:t>
            </w:r>
            <w:r w:rsidRPr="00DF6409">
              <w:rPr>
                <w:rFonts w:asciiTheme="minorHAnsi" w:hAnsiTheme="minorHAnsi" w:cstheme="minorHAnsi"/>
                <w:color w:val="000000"/>
                <w:sz w:val="20"/>
                <w:szCs w:val="20"/>
                <w:vertAlign w:val="subscript"/>
              </w:rPr>
              <w:t>2</w:t>
            </w:r>
          </w:p>
        </w:tc>
        <w:tc>
          <w:tcPr>
            <w:tcW w:w="1098" w:type="dxa"/>
            <w:tcBorders>
              <w:top w:val="nil"/>
              <w:left w:val="nil"/>
              <w:bottom w:val="single" w:sz="4" w:space="0" w:color="auto"/>
              <w:right w:val="single" w:sz="4" w:space="0" w:color="auto"/>
            </w:tcBorders>
            <w:shd w:val="clear" w:color="auto" w:fill="auto"/>
            <w:noWrap/>
            <w:vAlign w:val="center"/>
            <w:hideMark/>
          </w:tcPr>
          <w:p w14:paraId="11E78313" w14:textId="7AA21888"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2.04E-01</w:t>
            </w:r>
          </w:p>
        </w:tc>
        <w:tc>
          <w:tcPr>
            <w:tcW w:w="1390" w:type="dxa"/>
            <w:tcBorders>
              <w:top w:val="nil"/>
              <w:left w:val="nil"/>
              <w:bottom w:val="single" w:sz="4" w:space="0" w:color="auto"/>
              <w:right w:val="single" w:sz="4" w:space="0" w:color="auto"/>
            </w:tcBorders>
            <w:shd w:val="clear" w:color="auto" w:fill="auto"/>
            <w:noWrap/>
            <w:vAlign w:val="center"/>
            <w:hideMark/>
          </w:tcPr>
          <w:p w14:paraId="799C2014" w14:textId="48F1D89F" w:rsidR="00E61D27" w:rsidRPr="005D2FD4" w:rsidRDefault="00E61D27" w:rsidP="00CC4591">
            <w:pPr>
              <w:jc w:val="center"/>
              <w:rPr>
                <w:rFonts w:asciiTheme="minorHAnsi" w:hAnsiTheme="minorHAnsi" w:cstheme="minorHAnsi"/>
                <w:color w:val="000000"/>
                <w:sz w:val="20"/>
                <w:szCs w:val="20"/>
              </w:rPr>
            </w:pPr>
            <w:proofErr w:type="spellStart"/>
            <w:r w:rsidRPr="00E61D27">
              <w:rPr>
                <w:rFonts w:asciiTheme="minorHAnsi" w:hAnsiTheme="minorHAnsi" w:cstheme="minorHAnsi"/>
                <w:color w:val="000000"/>
                <w:sz w:val="20"/>
                <w:szCs w:val="20"/>
              </w:rPr>
              <w:t>lbs</w:t>
            </w:r>
            <w:proofErr w:type="spellEnd"/>
            <w:r w:rsidRPr="00E61D27">
              <w:rPr>
                <w:rFonts w:asciiTheme="minorHAnsi" w:hAnsiTheme="minorHAnsi" w:cstheme="minorHAnsi"/>
                <w:color w:val="000000"/>
                <w:sz w:val="20"/>
                <w:szCs w:val="20"/>
              </w:rPr>
              <w:t>/MMBtu</w:t>
            </w:r>
          </w:p>
        </w:tc>
        <w:tc>
          <w:tcPr>
            <w:tcW w:w="1029" w:type="dxa"/>
            <w:tcBorders>
              <w:top w:val="nil"/>
              <w:left w:val="nil"/>
              <w:bottom w:val="single" w:sz="4" w:space="0" w:color="auto"/>
              <w:right w:val="single" w:sz="4" w:space="0" w:color="auto"/>
            </w:tcBorders>
            <w:shd w:val="clear" w:color="auto" w:fill="auto"/>
            <w:noWrap/>
            <w:vAlign w:val="center"/>
            <w:hideMark/>
          </w:tcPr>
          <w:p w14:paraId="75879799" w14:textId="637C76BF"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9.4</w:t>
            </w:r>
          </w:p>
        </w:tc>
        <w:tc>
          <w:tcPr>
            <w:tcW w:w="1029" w:type="dxa"/>
            <w:tcBorders>
              <w:top w:val="nil"/>
              <w:left w:val="nil"/>
              <w:bottom w:val="single" w:sz="4" w:space="0" w:color="auto"/>
              <w:right w:val="single" w:sz="4" w:space="0" w:color="auto"/>
            </w:tcBorders>
            <w:shd w:val="clear" w:color="auto" w:fill="auto"/>
            <w:noWrap/>
            <w:vAlign w:val="center"/>
            <w:hideMark/>
          </w:tcPr>
          <w:p w14:paraId="6DCFBDFE" w14:textId="6951324A"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3</w:t>
            </w:r>
            <w:r w:rsidR="006A258D">
              <w:rPr>
                <w:rFonts w:asciiTheme="minorHAnsi" w:hAnsiTheme="minorHAnsi" w:cstheme="minorHAnsi"/>
                <w:color w:val="000000"/>
                <w:sz w:val="20"/>
                <w:szCs w:val="20"/>
              </w:rPr>
              <w:t>,</w:t>
            </w:r>
            <w:r w:rsidRPr="00E61D27">
              <w:rPr>
                <w:rFonts w:asciiTheme="minorHAnsi" w:hAnsiTheme="minorHAnsi" w:cstheme="minorHAnsi"/>
                <w:color w:val="000000"/>
                <w:sz w:val="20"/>
                <w:szCs w:val="20"/>
              </w:rPr>
              <w:t>416</w:t>
            </w:r>
          </w:p>
        </w:tc>
        <w:tc>
          <w:tcPr>
            <w:tcW w:w="1291" w:type="dxa"/>
            <w:tcBorders>
              <w:top w:val="nil"/>
              <w:left w:val="nil"/>
              <w:bottom w:val="single" w:sz="4" w:space="0" w:color="auto"/>
              <w:right w:val="single" w:sz="4" w:space="0" w:color="auto"/>
            </w:tcBorders>
            <w:shd w:val="clear" w:color="auto" w:fill="auto"/>
            <w:noWrap/>
            <w:vAlign w:val="center"/>
            <w:hideMark/>
          </w:tcPr>
          <w:p w14:paraId="55B8AB63" w14:textId="7D46E2F0"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1.708</w:t>
            </w:r>
          </w:p>
        </w:tc>
      </w:tr>
      <w:tr w:rsidR="00E61D27" w:rsidRPr="005D2FD4" w14:paraId="4A3DAEF9" w14:textId="77777777" w:rsidTr="00E73FC9">
        <w:trPr>
          <w:trHeight w:val="288"/>
          <w:jc w:val="center"/>
        </w:trPr>
        <w:tc>
          <w:tcPr>
            <w:tcW w:w="1057" w:type="dxa"/>
            <w:tcBorders>
              <w:top w:val="nil"/>
              <w:left w:val="single" w:sz="4" w:space="0" w:color="auto"/>
              <w:bottom w:val="single" w:sz="4" w:space="0" w:color="auto"/>
              <w:right w:val="single" w:sz="4" w:space="0" w:color="auto"/>
            </w:tcBorders>
            <w:shd w:val="clear" w:color="auto" w:fill="auto"/>
            <w:noWrap/>
            <w:vAlign w:val="center"/>
            <w:hideMark/>
          </w:tcPr>
          <w:p w14:paraId="4D205C17" w14:textId="77777777" w:rsidR="00E61D27" w:rsidRPr="005D2FD4" w:rsidRDefault="00E61D27" w:rsidP="00CC4591">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PM</w:t>
            </w:r>
            <w:r w:rsidRPr="00DF6409">
              <w:rPr>
                <w:rFonts w:asciiTheme="minorHAnsi" w:hAnsiTheme="minorHAnsi" w:cstheme="minorHAnsi"/>
                <w:color w:val="000000"/>
                <w:sz w:val="20"/>
                <w:szCs w:val="20"/>
                <w:vertAlign w:val="subscript"/>
              </w:rPr>
              <w:t>10</w:t>
            </w:r>
          </w:p>
        </w:tc>
        <w:tc>
          <w:tcPr>
            <w:tcW w:w="1098" w:type="dxa"/>
            <w:tcBorders>
              <w:top w:val="nil"/>
              <w:left w:val="nil"/>
              <w:bottom w:val="single" w:sz="4" w:space="0" w:color="auto"/>
              <w:right w:val="single" w:sz="4" w:space="0" w:color="auto"/>
            </w:tcBorders>
            <w:shd w:val="clear" w:color="auto" w:fill="auto"/>
            <w:noWrap/>
            <w:vAlign w:val="center"/>
            <w:hideMark/>
          </w:tcPr>
          <w:p w14:paraId="6D79AEC0" w14:textId="0DEED3A6"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7.45E-03</w:t>
            </w:r>
          </w:p>
        </w:tc>
        <w:tc>
          <w:tcPr>
            <w:tcW w:w="1390" w:type="dxa"/>
            <w:tcBorders>
              <w:top w:val="nil"/>
              <w:left w:val="nil"/>
              <w:bottom w:val="single" w:sz="4" w:space="0" w:color="auto"/>
              <w:right w:val="single" w:sz="4" w:space="0" w:color="auto"/>
            </w:tcBorders>
            <w:shd w:val="clear" w:color="auto" w:fill="auto"/>
            <w:noWrap/>
            <w:vAlign w:val="center"/>
            <w:hideMark/>
          </w:tcPr>
          <w:p w14:paraId="7031F821" w14:textId="3E4395EB" w:rsidR="00E61D27" w:rsidRPr="005D2FD4" w:rsidRDefault="00E61D27" w:rsidP="00CC4591">
            <w:pPr>
              <w:jc w:val="center"/>
              <w:rPr>
                <w:rFonts w:asciiTheme="minorHAnsi" w:hAnsiTheme="minorHAnsi" w:cstheme="minorHAnsi"/>
                <w:color w:val="000000"/>
                <w:sz w:val="20"/>
                <w:szCs w:val="20"/>
              </w:rPr>
            </w:pPr>
            <w:proofErr w:type="spellStart"/>
            <w:r w:rsidRPr="00E61D27">
              <w:rPr>
                <w:rFonts w:asciiTheme="minorHAnsi" w:hAnsiTheme="minorHAnsi" w:cstheme="minorHAnsi"/>
                <w:color w:val="000000"/>
                <w:sz w:val="20"/>
                <w:szCs w:val="20"/>
              </w:rPr>
              <w:t>lbs</w:t>
            </w:r>
            <w:proofErr w:type="spellEnd"/>
            <w:r w:rsidRPr="00E61D27">
              <w:rPr>
                <w:rFonts w:asciiTheme="minorHAnsi" w:hAnsiTheme="minorHAnsi" w:cstheme="minorHAnsi"/>
                <w:color w:val="000000"/>
                <w:sz w:val="20"/>
                <w:szCs w:val="20"/>
              </w:rPr>
              <w:t>/MMBtu</w:t>
            </w:r>
          </w:p>
        </w:tc>
        <w:tc>
          <w:tcPr>
            <w:tcW w:w="1029" w:type="dxa"/>
            <w:tcBorders>
              <w:top w:val="nil"/>
              <w:left w:val="nil"/>
              <w:bottom w:val="single" w:sz="4" w:space="0" w:color="auto"/>
              <w:right w:val="single" w:sz="4" w:space="0" w:color="auto"/>
            </w:tcBorders>
            <w:shd w:val="clear" w:color="auto" w:fill="auto"/>
            <w:noWrap/>
            <w:vAlign w:val="center"/>
            <w:hideMark/>
          </w:tcPr>
          <w:p w14:paraId="4808F7E8" w14:textId="119DADBB"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0.3</w:t>
            </w:r>
          </w:p>
        </w:tc>
        <w:tc>
          <w:tcPr>
            <w:tcW w:w="1029" w:type="dxa"/>
            <w:tcBorders>
              <w:top w:val="nil"/>
              <w:left w:val="nil"/>
              <w:bottom w:val="single" w:sz="4" w:space="0" w:color="auto"/>
              <w:right w:val="single" w:sz="4" w:space="0" w:color="auto"/>
            </w:tcBorders>
            <w:shd w:val="clear" w:color="auto" w:fill="auto"/>
            <w:noWrap/>
            <w:vAlign w:val="center"/>
            <w:hideMark/>
          </w:tcPr>
          <w:p w14:paraId="1B1B6B1B" w14:textId="5702DF5F"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125</w:t>
            </w:r>
          </w:p>
        </w:tc>
        <w:tc>
          <w:tcPr>
            <w:tcW w:w="1291" w:type="dxa"/>
            <w:tcBorders>
              <w:top w:val="nil"/>
              <w:left w:val="nil"/>
              <w:bottom w:val="single" w:sz="4" w:space="0" w:color="auto"/>
              <w:right w:val="single" w:sz="4" w:space="0" w:color="auto"/>
            </w:tcBorders>
            <w:shd w:val="clear" w:color="auto" w:fill="auto"/>
            <w:noWrap/>
            <w:vAlign w:val="center"/>
            <w:hideMark/>
          </w:tcPr>
          <w:p w14:paraId="05E8ACE6" w14:textId="4E0A55F9"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0.062</w:t>
            </w:r>
          </w:p>
        </w:tc>
      </w:tr>
      <w:tr w:rsidR="00E61D27" w:rsidRPr="005D2FD4" w14:paraId="5807F2E9" w14:textId="77777777" w:rsidTr="00E73FC9">
        <w:trPr>
          <w:trHeight w:val="288"/>
          <w:jc w:val="center"/>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6E61DF" w14:textId="77777777" w:rsidR="00E61D27" w:rsidRPr="005D2FD4" w:rsidRDefault="00E61D27" w:rsidP="00CC4591">
            <w:pPr>
              <w:jc w:val="center"/>
              <w:rPr>
                <w:rFonts w:asciiTheme="minorHAnsi" w:hAnsiTheme="minorHAnsi" w:cstheme="minorHAnsi"/>
                <w:color w:val="000000"/>
                <w:sz w:val="20"/>
                <w:szCs w:val="20"/>
              </w:rPr>
            </w:pPr>
            <w:r w:rsidRPr="005D2FD4">
              <w:rPr>
                <w:rFonts w:asciiTheme="minorHAnsi" w:hAnsiTheme="minorHAnsi" w:cstheme="minorHAnsi"/>
                <w:color w:val="000000"/>
                <w:sz w:val="20"/>
                <w:szCs w:val="20"/>
              </w:rPr>
              <w:t>PM</w:t>
            </w:r>
            <w:r w:rsidRPr="00DF6409">
              <w:rPr>
                <w:rFonts w:asciiTheme="minorHAnsi" w:hAnsiTheme="minorHAnsi" w:cstheme="minorHAnsi"/>
                <w:color w:val="000000"/>
                <w:sz w:val="20"/>
                <w:szCs w:val="20"/>
                <w:vertAlign w:val="subscript"/>
              </w:rPr>
              <w:t>2.5</w:t>
            </w:r>
          </w:p>
        </w:tc>
        <w:tc>
          <w:tcPr>
            <w:tcW w:w="1098" w:type="dxa"/>
            <w:tcBorders>
              <w:top w:val="single" w:sz="4" w:space="0" w:color="auto"/>
              <w:left w:val="nil"/>
              <w:bottom w:val="single" w:sz="4" w:space="0" w:color="auto"/>
              <w:right w:val="single" w:sz="4" w:space="0" w:color="auto"/>
            </w:tcBorders>
            <w:shd w:val="clear" w:color="auto" w:fill="auto"/>
            <w:noWrap/>
            <w:vAlign w:val="center"/>
            <w:hideMark/>
          </w:tcPr>
          <w:p w14:paraId="14AD7291" w14:textId="420C0187"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7.45E-03</w:t>
            </w:r>
          </w:p>
        </w:tc>
        <w:tc>
          <w:tcPr>
            <w:tcW w:w="1390" w:type="dxa"/>
            <w:tcBorders>
              <w:top w:val="single" w:sz="4" w:space="0" w:color="auto"/>
              <w:left w:val="nil"/>
              <w:bottom w:val="single" w:sz="4" w:space="0" w:color="auto"/>
              <w:right w:val="single" w:sz="4" w:space="0" w:color="auto"/>
            </w:tcBorders>
            <w:shd w:val="clear" w:color="auto" w:fill="auto"/>
            <w:noWrap/>
            <w:vAlign w:val="center"/>
            <w:hideMark/>
          </w:tcPr>
          <w:p w14:paraId="5D10F440" w14:textId="58B6215B" w:rsidR="00E61D27" w:rsidRPr="005D2FD4" w:rsidRDefault="00E61D27" w:rsidP="00CC4591">
            <w:pPr>
              <w:jc w:val="center"/>
              <w:rPr>
                <w:rFonts w:asciiTheme="minorHAnsi" w:hAnsiTheme="minorHAnsi" w:cstheme="minorHAnsi"/>
                <w:color w:val="000000"/>
                <w:sz w:val="20"/>
                <w:szCs w:val="20"/>
              </w:rPr>
            </w:pPr>
            <w:proofErr w:type="spellStart"/>
            <w:r w:rsidRPr="00E61D27">
              <w:rPr>
                <w:rFonts w:asciiTheme="minorHAnsi" w:hAnsiTheme="minorHAnsi" w:cstheme="minorHAnsi"/>
                <w:color w:val="000000"/>
                <w:sz w:val="20"/>
                <w:szCs w:val="20"/>
              </w:rPr>
              <w:t>lbs</w:t>
            </w:r>
            <w:proofErr w:type="spellEnd"/>
            <w:r w:rsidRPr="00E61D27">
              <w:rPr>
                <w:rFonts w:asciiTheme="minorHAnsi" w:hAnsiTheme="minorHAnsi" w:cstheme="minorHAnsi"/>
                <w:color w:val="000000"/>
                <w:sz w:val="20"/>
                <w:szCs w:val="20"/>
              </w:rPr>
              <w:t>/MMBtu</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6E771157" w14:textId="1FCF7001"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0.3</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68E12B7E" w14:textId="0799C367"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125</w:t>
            </w:r>
          </w:p>
        </w:tc>
        <w:tc>
          <w:tcPr>
            <w:tcW w:w="1291" w:type="dxa"/>
            <w:tcBorders>
              <w:top w:val="single" w:sz="4" w:space="0" w:color="auto"/>
              <w:left w:val="nil"/>
              <w:bottom w:val="single" w:sz="4" w:space="0" w:color="auto"/>
              <w:right w:val="single" w:sz="4" w:space="0" w:color="auto"/>
            </w:tcBorders>
            <w:shd w:val="clear" w:color="auto" w:fill="auto"/>
            <w:noWrap/>
            <w:vAlign w:val="center"/>
            <w:hideMark/>
          </w:tcPr>
          <w:p w14:paraId="214E6867" w14:textId="187E3663" w:rsidR="00E61D27" w:rsidRPr="005D2FD4" w:rsidRDefault="00E61D27" w:rsidP="00CC4591">
            <w:pPr>
              <w:jc w:val="center"/>
              <w:rPr>
                <w:rFonts w:asciiTheme="minorHAnsi" w:hAnsiTheme="minorHAnsi" w:cstheme="minorHAnsi"/>
                <w:color w:val="000000"/>
                <w:sz w:val="20"/>
                <w:szCs w:val="20"/>
              </w:rPr>
            </w:pPr>
            <w:r w:rsidRPr="00E61D27">
              <w:rPr>
                <w:rFonts w:asciiTheme="minorHAnsi" w:hAnsiTheme="minorHAnsi" w:cstheme="minorHAnsi"/>
                <w:color w:val="000000"/>
                <w:sz w:val="20"/>
                <w:szCs w:val="20"/>
              </w:rPr>
              <w:t>0.062</w:t>
            </w:r>
          </w:p>
        </w:tc>
      </w:tr>
      <w:tr w:rsidR="00C36BF1" w:rsidRPr="005D2FD4" w14:paraId="073ECE09" w14:textId="77777777" w:rsidTr="00E73FC9">
        <w:trPr>
          <w:trHeight w:val="288"/>
          <w:jc w:val="center"/>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D6BFBB" w14:textId="1893CE05" w:rsidR="00C36BF1" w:rsidRPr="005D2FD4" w:rsidRDefault="00545FE0" w:rsidP="00CC4591">
            <w:pPr>
              <w:jc w:val="center"/>
              <w:rPr>
                <w:rFonts w:asciiTheme="minorHAnsi" w:hAnsiTheme="minorHAnsi" w:cstheme="minorHAnsi"/>
                <w:color w:val="000000"/>
                <w:sz w:val="20"/>
                <w:szCs w:val="20"/>
              </w:rPr>
            </w:pPr>
            <w:r>
              <w:rPr>
                <w:rFonts w:asciiTheme="minorHAnsi" w:hAnsiTheme="minorHAnsi" w:cstheme="minorHAnsi"/>
                <w:color w:val="000000"/>
                <w:sz w:val="20"/>
                <w:szCs w:val="20"/>
              </w:rPr>
              <w:t>SAM</w:t>
            </w:r>
          </w:p>
        </w:tc>
        <w:tc>
          <w:tcPr>
            <w:tcW w:w="1098" w:type="dxa"/>
            <w:tcBorders>
              <w:top w:val="single" w:sz="4" w:space="0" w:color="auto"/>
              <w:left w:val="nil"/>
              <w:bottom w:val="single" w:sz="4" w:space="0" w:color="auto"/>
              <w:right w:val="single" w:sz="4" w:space="0" w:color="auto"/>
            </w:tcBorders>
            <w:shd w:val="clear" w:color="auto" w:fill="auto"/>
            <w:noWrap/>
            <w:vAlign w:val="center"/>
          </w:tcPr>
          <w:p w14:paraId="77861942" w14:textId="45301BB7" w:rsidR="00C36BF1" w:rsidRPr="00E61D27" w:rsidRDefault="00395BF8" w:rsidP="00CC4591">
            <w:pPr>
              <w:jc w:val="center"/>
              <w:rPr>
                <w:rFonts w:asciiTheme="minorHAnsi" w:hAnsiTheme="minorHAnsi" w:cstheme="minorHAnsi"/>
                <w:color w:val="000000"/>
                <w:sz w:val="20"/>
                <w:szCs w:val="20"/>
              </w:rPr>
            </w:pPr>
            <w:r>
              <w:rPr>
                <w:rFonts w:asciiTheme="minorHAnsi" w:hAnsiTheme="minorHAnsi" w:cstheme="minorHAnsi"/>
                <w:color w:val="000000"/>
                <w:sz w:val="20"/>
                <w:szCs w:val="20"/>
              </w:rPr>
              <w:t>Note 3</w:t>
            </w:r>
          </w:p>
        </w:tc>
        <w:tc>
          <w:tcPr>
            <w:tcW w:w="1390" w:type="dxa"/>
            <w:tcBorders>
              <w:top w:val="single" w:sz="4" w:space="0" w:color="auto"/>
              <w:left w:val="nil"/>
              <w:bottom w:val="single" w:sz="4" w:space="0" w:color="auto"/>
              <w:right w:val="single" w:sz="4" w:space="0" w:color="auto"/>
            </w:tcBorders>
            <w:shd w:val="clear" w:color="auto" w:fill="auto"/>
            <w:noWrap/>
            <w:vAlign w:val="center"/>
          </w:tcPr>
          <w:p w14:paraId="6E83FF3F" w14:textId="1CD22061" w:rsidR="00C36BF1" w:rsidRPr="00E61D27" w:rsidRDefault="00E73FC9" w:rsidP="00CC4591">
            <w:pPr>
              <w:jc w:val="center"/>
              <w:rPr>
                <w:rFonts w:asciiTheme="minorHAnsi" w:hAnsiTheme="minorHAnsi" w:cstheme="minorHAnsi"/>
                <w:color w:val="000000"/>
                <w:sz w:val="20"/>
                <w:szCs w:val="20"/>
              </w:rPr>
            </w:pPr>
            <w:r>
              <w:rPr>
                <w:rFonts w:asciiTheme="minorHAnsi" w:hAnsiTheme="minorHAnsi" w:cstheme="minorHAnsi"/>
                <w:color w:val="000000"/>
                <w:sz w:val="20"/>
                <w:szCs w:val="20"/>
              </w:rPr>
              <w:t>n/a</w:t>
            </w:r>
          </w:p>
        </w:tc>
        <w:tc>
          <w:tcPr>
            <w:tcW w:w="1029" w:type="dxa"/>
            <w:tcBorders>
              <w:top w:val="single" w:sz="4" w:space="0" w:color="auto"/>
              <w:left w:val="nil"/>
              <w:bottom w:val="single" w:sz="4" w:space="0" w:color="auto"/>
              <w:right w:val="single" w:sz="4" w:space="0" w:color="auto"/>
            </w:tcBorders>
            <w:shd w:val="clear" w:color="auto" w:fill="auto"/>
            <w:noWrap/>
            <w:vAlign w:val="center"/>
          </w:tcPr>
          <w:p w14:paraId="58E400E8" w14:textId="6F009D07" w:rsidR="00C36BF1" w:rsidRPr="00E61D27" w:rsidRDefault="00C649EA" w:rsidP="00CC4591">
            <w:pPr>
              <w:jc w:val="center"/>
              <w:rPr>
                <w:rFonts w:asciiTheme="minorHAnsi" w:hAnsiTheme="minorHAnsi" w:cstheme="minorHAnsi"/>
                <w:color w:val="000000"/>
                <w:sz w:val="20"/>
                <w:szCs w:val="20"/>
              </w:rPr>
            </w:pPr>
            <w:r>
              <w:rPr>
                <w:rFonts w:asciiTheme="minorHAnsi" w:hAnsiTheme="minorHAnsi" w:cstheme="minorHAnsi"/>
                <w:color w:val="000000"/>
                <w:sz w:val="20"/>
                <w:szCs w:val="20"/>
              </w:rPr>
              <w:t>7.9E-04</w:t>
            </w:r>
          </w:p>
        </w:tc>
        <w:tc>
          <w:tcPr>
            <w:tcW w:w="1029" w:type="dxa"/>
            <w:tcBorders>
              <w:top w:val="single" w:sz="4" w:space="0" w:color="auto"/>
              <w:left w:val="nil"/>
              <w:bottom w:val="single" w:sz="4" w:space="0" w:color="auto"/>
              <w:right w:val="single" w:sz="4" w:space="0" w:color="auto"/>
            </w:tcBorders>
            <w:shd w:val="clear" w:color="auto" w:fill="auto"/>
            <w:noWrap/>
            <w:vAlign w:val="center"/>
          </w:tcPr>
          <w:p w14:paraId="3E03A936" w14:textId="15B4D682" w:rsidR="00C36BF1" w:rsidRPr="00E61D27" w:rsidRDefault="00150F78" w:rsidP="00CC4591">
            <w:pPr>
              <w:jc w:val="center"/>
              <w:rPr>
                <w:rFonts w:asciiTheme="minorHAnsi" w:hAnsiTheme="minorHAnsi" w:cstheme="minorHAnsi"/>
                <w:color w:val="000000"/>
                <w:sz w:val="20"/>
                <w:szCs w:val="20"/>
              </w:rPr>
            </w:pPr>
            <w:r>
              <w:rPr>
                <w:rFonts w:asciiTheme="minorHAnsi" w:hAnsiTheme="minorHAnsi" w:cstheme="minorHAnsi"/>
                <w:color w:val="000000"/>
                <w:sz w:val="20"/>
                <w:szCs w:val="20"/>
              </w:rPr>
              <w:t>6.9</w:t>
            </w:r>
          </w:p>
        </w:tc>
        <w:tc>
          <w:tcPr>
            <w:tcW w:w="1291" w:type="dxa"/>
            <w:tcBorders>
              <w:top w:val="single" w:sz="4" w:space="0" w:color="auto"/>
              <w:left w:val="nil"/>
              <w:bottom w:val="single" w:sz="4" w:space="0" w:color="auto"/>
              <w:right w:val="single" w:sz="4" w:space="0" w:color="auto"/>
            </w:tcBorders>
            <w:shd w:val="clear" w:color="auto" w:fill="auto"/>
            <w:noWrap/>
            <w:vAlign w:val="center"/>
          </w:tcPr>
          <w:p w14:paraId="2D7F49CB" w14:textId="79F66496" w:rsidR="00C36BF1" w:rsidRPr="00E61D27" w:rsidRDefault="009B4995" w:rsidP="00CC4591">
            <w:pPr>
              <w:jc w:val="center"/>
              <w:rPr>
                <w:rFonts w:asciiTheme="minorHAnsi" w:hAnsiTheme="minorHAnsi" w:cstheme="minorHAnsi"/>
                <w:color w:val="000000"/>
                <w:sz w:val="20"/>
                <w:szCs w:val="20"/>
              </w:rPr>
            </w:pPr>
            <w:r>
              <w:rPr>
                <w:rFonts w:asciiTheme="minorHAnsi" w:hAnsiTheme="minorHAnsi" w:cstheme="minorHAnsi"/>
                <w:color w:val="000000"/>
                <w:sz w:val="20"/>
                <w:szCs w:val="20"/>
              </w:rPr>
              <w:t>0.003</w:t>
            </w:r>
          </w:p>
        </w:tc>
      </w:tr>
      <w:tr w:rsidR="00E73FC9" w:rsidRPr="005D2FD4" w14:paraId="10BEE690" w14:textId="77777777" w:rsidTr="00E73FC9">
        <w:trPr>
          <w:trHeight w:val="288"/>
          <w:jc w:val="center"/>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25C3EF" w14:textId="0CB0D48F" w:rsidR="00E73FC9" w:rsidRPr="005D2FD4"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H</w:t>
            </w:r>
            <w:r w:rsidRPr="006F3CF3">
              <w:rPr>
                <w:rFonts w:asciiTheme="minorHAnsi" w:hAnsiTheme="minorHAnsi" w:cstheme="minorHAnsi"/>
                <w:color w:val="000000"/>
                <w:sz w:val="20"/>
                <w:szCs w:val="20"/>
                <w:vertAlign w:val="subscript"/>
              </w:rPr>
              <w:t>2</w:t>
            </w:r>
            <w:r>
              <w:rPr>
                <w:rFonts w:asciiTheme="minorHAnsi" w:hAnsiTheme="minorHAnsi" w:cstheme="minorHAnsi"/>
                <w:color w:val="000000"/>
                <w:sz w:val="20"/>
                <w:szCs w:val="20"/>
              </w:rPr>
              <w:t>S</w:t>
            </w:r>
          </w:p>
        </w:tc>
        <w:tc>
          <w:tcPr>
            <w:tcW w:w="1098" w:type="dxa"/>
            <w:tcBorders>
              <w:top w:val="single" w:sz="4" w:space="0" w:color="auto"/>
              <w:left w:val="nil"/>
              <w:bottom w:val="single" w:sz="4" w:space="0" w:color="auto"/>
              <w:right w:val="single" w:sz="4" w:space="0" w:color="auto"/>
            </w:tcBorders>
            <w:shd w:val="clear" w:color="auto" w:fill="auto"/>
            <w:noWrap/>
            <w:vAlign w:val="center"/>
          </w:tcPr>
          <w:p w14:paraId="41DA6FE8" w14:textId="7CA48F1B" w:rsidR="00E73FC9" w:rsidRPr="00E61D27"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Note 3</w:t>
            </w:r>
          </w:p>
        </w:tc>
        <w:tc>
          <w:tcPr>
            <w:tcW w:w="1390" w:type="dxa"/>
            <w:tcBorders>
              <w:top w:val="single" w:sz="4" w:space="0" w:color="auto"/>
              <w:left w:val="nil"/>
              <w:bottom w:val="single" w:sz="4" w:space="0" w:color="auto"/>
              <w:right w:val="single" w:sz="4" w:space="0" w:color="auto"/>
            </w:tcBorders>
            <w:shd w:val="clear" w:color="auto" w:fill="auto"/>
            <w:noWrap/>
            <w:vAlign w:val="center"/>
          </w:tcPr>
          <w:p w14:paraId="7403E714" w14:textId="52E9E5BC" w:rsidR="00E73FC9" w:rsidRPr="00E61D27"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n/a</w:t>
            </w:r>
          </w:p>
        </w:tc>
        <w:tc>
          <w:tcPr>
            <w:tcW w:w="1029" w:type="dxa"/>
            <w:tcBorders>
              <w:top w:val="single" w:sz="4" w:space="0" w:color="auto"/>
              <w:left w:val="nil"/>
              <w:bottom w:val="single" w:sz="4" w:space="0" w:color="auto"/>
              <w:right w:val="single" w:sz="4" w:space="0" w:color="auto"/>
            </w:tcBorders>
            <w:shd w:val="clear" w:color="auto" w:fill="auto"/>
            <w:noWrap/>
            <w:vAlign w:val="center"/>
          </w:tcPr>
          <w:p w14:paraId="54C4D543" w14:textId="563F1AE1" w:rsidR="00E73FC9" w:rsidRPr="00E61D27"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0</w:t>
            </w:r>
          </w:p>
        </w:tc>
        <w:tc>
          <w:tcPr>
            <w:tcW w:w="1029" w:type="dxa"/>
            <w:tcBorders>
              <w:top w:val="single" w:sz="4" w:space="0" w:color="auto"/>
              <w:left w:val="nil"/>
              <w:bottom w:val="single" w:sz="4" w:space="0" w:color="auto"/>
              <w:right w:val="single" w:sz="4" w:space="0" w:color="auto"/>
            </w:tcBorders>
            <w:shd w:val="clear" w:color="auto" w:fill="auto"/>
            <w:noWrap/>
            <w:vAlign w:val="center"/>
          </w:tcPr>
          <w:p w14:paraId="1E3653DE" w14:textId="3AF182A5" w:rsidR="00E73FC9" w:rsidRPr="00E61D27"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0</w:t>
            </w:r>
          </w:p>
        </w:tc>
        <w:tc>
          <w:tcPr>
            <w:tcW w:w="1291" w:type="dxa"/>
            <w:tcBorders>
              <w:top w:val="single" w:sz="4" w:space="0" w:color="auto"/>
              <w:left w:val="nil"/>
              <w:bottom w:val="single" w:sz="4" w:space="0" w:color="auto"/>
              <w:right w:val="single" w:sz="4" w:space="0" w:color="auto"/>
            </w:tcBorders>
            <w:shd w:val="clear" w:color="auto" w:fill="auto"/>
            <w:noWrap/>
            <w:vAlign w:val="center"/>
          </w:tcPr>
          <w:p w14:paraId="253C2E09" w14:textId="40812F4A" w:rsidR="00E73FC9" w:rsidRPr="00E61D27"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0</w:t>
            </w:r>
          </w:p>
        </w:tc>
      </w:tr>
      <w:tr w:rsidR="00E73FC9" w:rsidRPr="005D2FD4" w14:paraId="040E16F3" w14:textId="77777777" w:rsidTr="00E73FC9">
        <w:trPr>
          <w:trHeight w:val="288"/>
          <w:jc w:val="center"/>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9B16F1" w14:textId="189FF1A6" w:rsidR="00E73FC9" w:rsidRPr="005D2FD4"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NH</w:t>
            </w:r>
            <w:r w:rsidRPr="006F3CF3">
              <w:rPr>
                <w:rFonts w:asciiTheme="minorHAnsi" w:hAnsiTheme="minorHAnsi" w:cstheme="minorHAnsi"/>
                <w:color w:val="000000"/>
                <w:sz w:val="20"/>
                <w:szCs w:val="20"/>
                <w:vertAlign w:val="subscript"/>
              </w:rPr>
              <w:t>3</w:t>
            </w:r>
          </w:p>
        </w:tc>
        <w:tc>
          <w:tcPr>
            <w:tcW w:w="1098" w:type="dxa"/>
            <w:tcBorders>
              <w:top w:val="single" w:sz="4" w:space="0" w:color="auto"/>
              <w:left w:val="nil"/>
              <w:bottom w:val="single" w:sz="4" w:space="0" w:color="auto"/>
              <w:right w:val="single" w:sz="4" w:space="0" w:color="auto"/>
            </w:tcBorders>
            <w:shd w:val="clear" w:color="auto" w:fill="auto"/>
            <w:noWrap/>
            <w:vAlign w:val="center"/>
          </w:tcPr>
          <w:p w14:paraId="33CBCC41" w14:textId="69ED4284" w:rsidR="00E73FC9" w:rsidRPr="00E61D27"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Note 3</w:t>
            </w:r>
          </w:p>
        </w:tc>
        <w:tc>
          <w:tcPr>
            <w:tcW w:w="1390" w:type="dxa"/>
            <w:tcBorders>
              <w:top w:val="single" w:sz="4" w:space="0" w:color="auto"/>
              <w:left w:val="nil"/>
              <w:bottom w:val="single" w:sz="4" w:space="0" w:color="auto"/>
              <w:right w:val="single" w:sz="4" w:space="0" w:color="auto"/>
            </w:tcBorders>
            <w:shd w:val="clear" w:color="auto" w:fill="auto"/>
            <w:noWrap/>
            <w:vAlign w:val="center"/>
          </w:tcPr>
          <w:p w14:paraId="2C67B600" w14:textId="6B873176" w:rsidR="00E73FC9" w:rsidRPr="00E61D27"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n/a</w:t>
            </w:r>
          </w:p>
        </w:tc>
        <w:tc>
          <w:tcPr>
            <w:tcW w:w="1029" w:type="dxa"/>
            <w:tcBorders>
              <w:top w:val="single" w:sz="4" w:space="0" w:color="auto"/>
              <w:left w:val="nil"/>
              <w:bottom w:val="single" w:sz="4" w:space="0" w:color="auto"/>
              <w:right w:val="single" w:sz="4" w:space="0" w:color="auto"/>
            </w:tcBorders>
            <w:shd w:val="clear" w:color="auto" w:fill="auto"/>
            <w:noWrap/>
            <w:vAlign w:val="center"/>
          </w:tcPr>
          <w:p w14:paraId="21BDF66B" w14:textId="712F05BA" w:rsidR="00E73FC9" w:rsidRPr="00E61D27"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1.1E-01</w:t>
            </w:r>
          </w:p>
        </w:tc>
        <w:tc>
          <w:tcPr>
            <w:tcW w:w="1029" w:type="dxa"/>
            <w:tcBorders>
              <w:top w:val="single" w:sz="4" w:space="0" w:color="auto"/>
              <w:left w:val="nil"/>
              <w:bottom w:val="single" w:sz="4" w:space="0" w:color="auto"/>
              <w:right w:val="single" w:sz="4" w:space="0" w:color="auto"/>
            </w:tcBorders>
            <w:shd w:val="clear" w:color="auto" w:fill="auto"/>
            <w:noWrap/>
            <w:vAlign w:val="center"/>
          </w:tcPr>
          <w:p w14:paraId="0FA3273D" w14:textId="1BC87BD3" w:rsidR="00E73FC9" w:rsidRPr="00E61D27"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963.6</w:t>
            </w:r>
          </w:p>
        </w:tc>
        <w:tc>
          <w:tcPr>
            <w:tcW w:w="1291" w:type="dxa"/>
            <w:tcBorders>
              <w:top w:val="single" w:sz="4" w:space="0" w:color="auto"/>
              <w:left w:val="nil"/>
              <w:bottom w:val="single" w:sz="4" w:space="0" w:color="auto"/>
              <w:right w:val="single" w:sz="4" w:space="0" w:color="auto"/>
            </w:tcBorders>
            <w:shd w:val="clear" w:color="auto" w:fill="auto"/>
            <w:noWrap/>
            <w:vAlign w:val="center"/>
          </w:tcPr>
          <w:p w14:paraId="012503C4" w14:textId="0D1674AA" w:rsidR="00E73FC9" w:rsidRPr="00E61D27" w:rsidRDefault="00E73FC9" w:rsidP="00E73FC9">
            <w:pPr>
              <w:jc w:val="center"/>
              <w:rPr>
                <w:rFonts w:asciiTheme="minorHAnsi" w:hAnsiTheme="minorHAnsi" w:cstheme="minorHAnsi"/>
                <w:color w:val="000000"/>
                <w:sz w:val="20"/>
                <w:szCs w:val="20"/>
              </w:rPr>
            </w:pPr>
            <w:r>
              <w:rPr>
                <w:rFonts w:asciiTheme="minorHAnsi" w:hAnsiTheme="minorHAnsi" w:cstheme="minorHAnsi"/>
                <w:color w:val="000000"/>
                <w:sz w:val="20"/>
                <w:szCs w:val="20"/>
              </w:rPr>
              <w:t>0.482</w:t>
            </w:r>
          </w:p>
        </w:tc>
      </w:tr>
      <w:tr w:rsidR="00AA2DA4" w:rsidRPr="005D2FD4" w14:paraId="03C54EDB" w14:textId="77777777" w:rsidTr="00306B8F">
        <w:trPr>
          <w:trHeight w:val="288"/>
          <w:jc w:val="center"/>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AE456F" w14:textId="3205BE7D" w:rsidR="00AA2DA4" w:rsidRDefault="00AA2DA4" w:rsidP="00AA2DA4">
            <w:pPr>
              <w:jc w:val="center"/>
              <w:rPr>
                <w:rFonts w:asciiTheme="minorHAnsi" w:hAnsiTheme="minorHAnsi" w:cstheme="minorHAnsi"/>
                <w:color w:val="000000"/>
                <w:sz w:val="20"/>
                <w:szCs w:val="20"/>
              </w:rPr>
            </w:pPr>
            <w:r>
              <w:rPr>
                <w:rFonts w:asciiTheme="minorHAnsi" w:hAnsiTheme="minorHAnsi" w:cstheme="minorHAnsi"/>
                <w:color w:val="000000"/>
                <w:sz w:val="20"/>
                <w:szCs w:val="20"/>
              </w:rPr>
              <w:t>CO</w:t>
            </w:r>
            <w:r w:rsidRPr="00C53631">
              <w:rPr>
                <w:rFonts w:asciiTheme="minorHAnsi" w:hAnsiTheme="minorHAnsi" w:cstheme="minorHAnsi"/>
                <w:color w:val="000000"/>
                <w:sz w:val="20"/>
                <w:szCs w:val="20"/>
                <w:vertAlign w:val="subscript"/>
              </w:rPr>
              <w:t>2</w:t>
            </w:r>
          </w:p>
        </w:tc>
        <w:tc>
          <w:tcPr>
            <w:tcW w:w="10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AA7EC7" w14:textId="1B371342"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1.18E+02</w:t>
            </w:r>
          </w:p>
        </w:tc>
        <w:tc>
          <w:tcPr>
            <w:tcW w:w="1390" w:type="dxa"/>
            <w:tcBorders>
              <w:top w:val="single" w:sz="4" w:space="0" w:color="auto"/>
              <w:left w:val="nil"/>
              <w:bottom w:val="single" w:sz="4" w:space="0" w:color="auto"/>
              <w:right w:val="single" w:sz="4" w:space="0" w:color="auto"/>
            </w:tcBorders>
            <w:shd w:val="clear" w:color="auto" w:fill="auto"/>
            <w:noWrap/>
            <w:vAlign w:val="center"/>
          </w:tcPr>
          <w:p w14:paraId="50CE6EC2" w14:textId="001992A2" w:rsidR="00AA2DA4" w:rsidRDefault="00AA2DA4" w:rsidP="00AA2DA4">
            <w:pPr>
              <w:jc w:val="center"/>
              <w:rPr>
                <w:rFonts w:asciiTheme="minorHAnsi" w:hAnsiTheme="minorHAnsi" w:cstheme="minorHAnsi"/>
                <w:color w:val="000000"/>
                <w:sz w:val="20"/>
                <w:szCs w:val="20"/>
              </w:rPr>
            </w:pPr>
            <w:proofErr w:type="spellStart"/>
            <w:r w:rsidRPr="0091570C">
              <w:rPr>
                <w:rFonts w:asciiTheme="minorHAnsi" w:hAnsiTheme="minorHAnsi" w:cstheme="minorHAnsi"/>
                <w:color w:val="000000"/>
                <w:sz w:val="20"/>
                <w:szCs w:val="20"/>
              </w:rPr>
              <w:t>lbs</w:t>
            </w:r>
            <w:proofErr w:type="spellEnd"/>
            <w:r w:rsidRPr="0091570C">
              <w:rPr>
                <w:rFonts w:asciiTheme="minorHAnsi" w:hAnsiTheme="minorHAnsi" w:cstheme="minorHAnsi"/>
                <w:color w:val="000000"/>
                <w:sz w:val="20"/>
                <w:szCs w:val="20"/>
              </w:rPr>
              <w:t>/MMBtu</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7BF9D8" w14:textId="0EA50D12"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5,392.9</w:t>
            </w:r>
          </w:p>
        </w:tc>
        <w:tc>
          <w:tcPr>
            <w:tcW w:w="1029" w:type="dxa"/>
            <w:tcBorders>
              <w:top w:val="single" w:sz="4" w:space="0" w:color="auto"/>
              <w:left w:val="nil"/>
              <w:bottom w:val="single" w:sz="4" w:space="0" w:color="auto"/>
              <w:right w:val="single" w:sz="4" w:space="0" w:color="auto"/>
            </w:tcBorders>
            <w:shd w:val="clear" w:color="auto" w:fill="auto"/>
            <w:noWrap/>
            <w:vAlign w:val="center"/>
          </w:tcPr>
          <w:p w14:paraId="212CA67E" w14:textId="07C3E94A"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1,968,424</w:t>
            </w:r>
          </w:p>
        </w:tc>
        <w:tc>
          <w:tcPr>
            <w:tcW w:w="1291" w:type="dxa"/>
            <w:tcBorders>
              <w:top w:val="single" w:sz="4" w:space="0" w:color="auto"/>
              <w:left w:val="nil"/>
              <w:bottom w:val="single" w:sz="4" w:space="0" w:color="auto"/>
              <w:right w:val="single" w:sz="4" w:space="0" w:color="auto"/>
            </w:tcBorders>
            <w:shd w:val="clear" w:color="auto" w:fill="auto"/>
            <w:noWrap/>
            <w:vAlign w:val="center"/>
          </w:tcPr>
          <w:p w14:paraId="48FBED24" w14:textId="51D460FE"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984.212</w:t>
            </w:r>
          </w:p>
        </w:tc>
      </w:tr>
      <w:tr w:rsidR="00AA2DA4" w:rsidRPr="005D2FD4" w14:paraId="40C124AF" w14:textId="77777777" w:rsidTr="00306B8F">
        <w:trPr>
          <w:trHeight w:val="288"/>
          <w:jc w:val="center"/>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452645" w14:textId="390DD7D3" w:rsidR="00AA2DA4" w:rsidRDefault="00AA2DA4" w:rsidP="00AA2DA4">
            <w:pPr>
              <w:jc w:val="center"/>
              <w:rPr>
                <w:rFonts w:asciiTheme="minorHAnsi" w:hAnsiTheme="minorHAnsi" w:cstheme="minorHAnsi"/>
                <w:color w:val="000000"/>
                <w:sz w:val="20"/>
                <w:szCs w:val="20"/>
              </w:rPr>
            </w:pPr>
            <w:r>
              <w:rPr>
                <w:rFonts w:asciiTheme="minorHAnsi" w:hAnsiTheme="minorHAnsi" w:cstheme="minorHAnsi"/>
                <w:color w:val="000000"/>
                <w:sz w:val="20"/>
                <w:szCs w:val="20"/>
              </w:rPr>
              <w:t>CH</w:t>
            </w:r>
            <w:r w:rsidRPr="00C53631">
              <w:rPr>
                <w:rFonts w:asciiTheme="minorHAnsi" w:hAnsiTheme="minorHAnsi" w:cstheme="minorHAnsi"/>
                <w:color w:val="000000"/>
                <w:sz w:val="20"/>
                <w:szCs w:val="20"/>
                <w:vertAlign w:val="subscript"/>
              </w:rPr>
              <w:t>4</w:t>
            </w:r>
          </w:p>
        </w:tc>
        <w:tc>
          <w:tcPr>
            <w:tcW w:w="1098" w:type="dxa"/>
            <w:tcBorders>
              <w:top w:val="nil"/>
              <w:left w:val="single" w:sz="4" w:space="0" w:color="auto"/>
              <w:bottom w:val="single" w:sz="4" w:space="0" w:color="auto"/>
              <w:right w:val="single" w:sz="4" w:space="0" w:color="auto"/>
            </w:tcBorders>
            <w:shd w:val="clear" w:color="auto" w:fill="auto"/>
            <w:noWrap/>
            <w:vAlign w:val="center"/>
          </w:tcPr>
          <w:p w14:paraId="3AD9D625" w14:textId="2AEA8CB1"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2.25E-03</w:t>
            </w:r>
          </w:p>
        </w:tc>
        <w:tc>
          <w:tcPr>
            <w:tcW w:w="1390" w:type="dxa"/>
            <w:tcBorders>
              <w:top w:val="single" w:sz="4" w:space="0" w:color="auto"/>
              <w:left w:val="nil"/>
              <w:bottom w:val="single" w:sz="4" w:space="0" w:color="auto"/>
              <w:right w:val="single" w:sz="4" w:space="0" w:color="auto"/>
            </w:tcBorders>
            <w:shd w:val="clear" w:color="auto" w:fill="auto"/>
            <w:noWrap/>
            <w:vAlign w:val="center"/>
          </w:tcPr>
          <w:p w14:paraId="51F9224E" w14:textId="701B0334" w:rsidR="00AA2DA4" w:rsidRDefault="00AA2DA4" w:rsidP="00AA2DA4">
            <w:pPr>
              <w:jc w:val="center"/>
              <w:rPr>
                <w:rFonts w:asciiTheme="minorHAnsi" w:hAnsiTheme="minorHAnsi" w:cstheme="minorHAnsi"/>
                <w:color w:val="000000"/>
                <w:sz w:val="20"/>
                <w:szCs w:val="20"/>
              </w:rPr>
            </w:pPr>
            <w:proofErr w:type="spellStart"/>
            <w:r w:rsidRPr="0091570C">
              <w:rPr>
                <w:rFonts w:asciiTheme="minorHAnsi" w:hAnsiTheme="minorHAnsi" w:cstheme="minorHAnsi"/>
                <w:color w:val="000000"/>
                <w:sz w:val="20"/>
                <w:szCs w:val="20"/>
              </w:rPr>
              <w:t>lbs</w:t>
            </w:r>
            <w:proofErr w:type="spellEnd"/>
            <w:r w:rsidRPr="0091570C">
              <w:rPr>
                <w:rFonts w:asciiTheme="minorHAnsi" w:hAnsiTheme="minorHAnsi" w:cstheme="minorHAnsi"/>
                <w:color w:val="000000"/>
                <w:sz w:val="20"/>
                <w:szCs w:val="20"/>
              </w:rPr>
              <w:t>/MMBtu</w:t>
            </w:r>
          </w:p>
        </w:tc>
        <w:tc>
          <w:tcPr>
            <w:tcW w:w="1029" w:type="dxa"/>
            <w:tcBorders>
              <w:top w:val="nil"/>
              <w:left w:val="single" w:sz="4" w:space="0" w:color="auto"/>
              <w:bottom w:val="single" w:sz="4" w:space="0" w:color="auto"/>
              <w:right w:val="single" w:sz="4" w:space="0" w:color="auto"/>
            </w:tcBorders>
            <w:shd w:val="clear" w:color="auto" w:fill="auto"/>
            <w:noWrap/>
            <w:vAlign w:val="center"/>
          </w:tcPr>
          <w:p w14:paraId="5DA5F482" w14:textId="5B99DC8B"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0.1</w:t>
            </w:r>
          </w:p>
        </w:tc>
        <w:tc>
          <w:tcPr>
            <w:tcW w:w="1029" w:type="dxa"/>
            <w:tcBorders>
              <w:top w:val="nil"/>
              <w:left w:val="nil"/>
              <w:bottom w:val="single" w:sz="4" w:space="0" w:color="auto"/>
              <w:right w:val="single" w:sz="4" w:space="0" w:color="auto"/>
            </w:tcBorders>
            <w:shd w:val="clear" w:color="auto" w:fill="auto"/>
            <w:noWrap/>
            <w:vAlign w:val="center"/>
          </w:tcPr>
          <w:p w14:paraId="42A207D4" w14:textId="38AEAC65"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38</w:t>
            </w:r>
          </w:p>
        </w:tc>
        <w:tc>
          <w:tcPr>
            <w:tcW w:w="1291" w:type="dxa"/>
            <w:tcBorders>
              <w:top w:val="nil"/>
              <w:left w:val="nil"/>
              <w:bottom w:val="single" w:sz="4" w:space="0" w:color="auto"/>
              <w:right w:val="single" w:sz="4" w:space="0" w:color="auto"/>
            </w:tcBorders>
            <w:shd w:val="clear" w:color="auto" w:fill="auto"/>
            <w:noWrap/>
            <w:vAlign w:val="center"/>
          </w:tcPr>
          <w:p w14:paraId="5D13195E" w14:textId="201867C0"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0.019</w:t>
            </w:r>
          </w:p>
        </w:tc>
      </w:tr>
      <w:tr w:rsidR="00AA2DA4" w:rsidRPr="005D2FD4" w14:paraId="1A52FDDB" w14:textId="77777777" w:rsidTr="00306B8F">
        <w:trPr>
          <w:trHeight w:val="288"/>
          <w:jc w:val="center"/>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50A6A8" w14:textId="65C1F505" w:rsidR="00AA2DA4" w:rsidRPr="00306B8F" w:rsidRDefault="00AA2DA4" w:rsidP="00AA2DA4">
            <w:pPr>
              <w:jc w:val="center"/>
              <w:rPr>
                <w:rFonts w:asciiTheme="minorHAnsi" w:hAnsiTheme="minorHAnsi" w:cstheme="minorHAnsi"/>
                <w:color w:val="000000"/>
                <w:sz w:val="20"/>
                <w:szCs w:val="20"/>
              </w:rPr>
            </w:pPr>
            <w:r>
              <w:rPr>
                <w:rFonts w:asciiTheme="minorHAnsi" w:hAnsiTheme="minorHAnsi" w:cstheme="minorHAnsi"/>
                <w:color w:val="000000"/>
                <w:sz w:val="20"/>
                <w:szCs w:val="20"/>
              </w:rPr>
              <w:t>N</w:t>
            </w:r>
            <w:r w:rsidRPr="00C53631">
              <w:rPr>
                <w:rFonts w:asciiTheme="minorHAnsi" w:hAnsiTheme="minorHAnsi" w:cstheme="minorHAnsi"/>
                <w:color w:val="000000"/>
                <w:sz w:val="20"/>
                <w:szCs w:val="20"/>
                <w:vertAlign w:val="subscript"/>
              </w:rPr>
              <w:t>2</w:t>
            </w:r>
            <w:r w:rsidR="00306B8F">
              <w:rPr>
                <w:rFonts w:asciiTheme="minorHAnsi" w:hAnsiTheme="minorHAnsi" w:cstheme="minorHAnsi"/>
                <w:color w:val="000000"/>
                <w:sz w:val="20"/>
                <w:szCs w:val="20"/>
              </w:rPr>
              <w:t>O</w:t>
            </w:r>
          </w:p>
        </w:tc>
        <w:tc>
          <w:tcPr>
            <w:tcW w:w="1098" w:type="dxa"/>
            <w:tcBorders>
              <w:top w:val="nil"/>
              <w:left w:val="single" w:sz="4" w:space="0" w:color="auto"/>
              <w:bottom w:val="single" w:sz="4" w:space="0" w:color="auto"/>
              <w:right w:val="single" w:sz="4" w:space="0" w:color="auto"/>
            </w:tcBorders>
            <w:shd w:val="clear" w:color="auto" w:fill="auto"/>
            <w:noWrap/>
            <w:vAlign w:val="center"/>
          </w:tcPr>
          <w:p w14:paraId="52163A1F" w14:textId="0324383F"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2.16E-03</w:t>
            </w:r>
          </w:p>
        </w:tc>
        <w:tc>
          <w:tcPr>
            <w:tcW w:w="1390" w:type="dxa"/>
            <w:tcBorders>
              <w:top w:val="single" w:sz="4" w:space="0" w:color="auto"/>
              <w:left w:val="nil"/>
              <w:bottom w:val="single" w:sz="4" w:space="0" w:color="auto"/>
              <w:right w:val="single" w:sz="4" w:space="0" w:color="auto"/>
            </w:tcBorders>
            <w:shd w:val="clear" w:color="auto" w:fill="auto"/>
            <w:noWrap/>
            <w:vAlign w:val="center"/>
          </w:tcPr>
          <w:p w14:paraId="39C08EDB" w14:textId="5756C9A0" w:rsidR="00AA2DA4" w:rsidRDefault="00AA2DA4" w:rsidP="00AA2DA4">
            <w:pPr>
              <w:jc w:val="center"/>
              <w:rPr>
                <w:rFonts w:asciiTheme="minorHAnsi" w:hAnsiTheme="minorHAnsi" w:cstheme="minorHAnsi"/>
                <w:color w:val="000000"/>
                <w:sz w:val="20"/>
                <w:szCs w:val="20"/>
              </w:rPr>
            </w:pPr>
            <w:proofErr w:type="spellStart"/>
            <w:r w:rsidRPr="0091570C">
              <w:rPr>
                <w:rFonts w:asciiTheme="minorHAnsi" w:hAnsiTheme="minorHAnsi" w:cstheme="minorHAnsi"/>
                <w:color w:val="000000"/>
                <w:sz w:val="20"/>
                <w:szCs w:val="20"/>
              </w:rPr>
              <w:t>lbs</w:t>
            </w:r>
            <w:proofErr w:type="spellEnd"/>
            <w:r w:rsidRPr="0091570C">
              <w:rPr>
                <w:rFonts w:asciiTheme="minorHAnsi" w:hAnsiTheme="minorHAnsi" w:cstheme="minorHAnsi"/>
                <w:color w:val="000000"/>
                <w:sz w:val="20"/>
                <w:szCs w:val="20"/>
              </w:rPr>
              <w:t>/MMBtu</w:t>
            </w:r>
          </w:p>
        </w:tc>
        <w:tc>
          <w:tcPr>
            <w:tcW w:w="1029" w:type="dxa"/>
            <w:tcBorders>
              <w:top w:val="nil"/>
              <w:left w:val="single" w:sz="4" w:space="0" w:color="auto"/>
              <w:bottom w:val="single" w:sz="4" w:space="0" w:color="auto"/>
              <w:right w:val="single" w:sz="4" w:space="0" w:color="auto"/>
            </w:tcBorders>
            <w:shd w:val="clear" w:color="auto" w:fill="auto"/>
            <w:noWrap/>
            <w:vAlign w:val="center"/>
          </w:tcPr>
          <w:p w14:paraId="2B352800" w14:textId="6350E80C"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0.1</w:t>
            </w:r>
          </w:p>
        </w:tc>
        <w:tc>
          <w:tcPr>
            <w:tcW w:w="1029" w:type="dxa"/>
            <w:tcBorders>
              <w:top w:val="nil"/>
              <w:left w:val="nil"/>
              <w:bottom w:val="single" w:sz="4" w:space="0" w:color="auto"/>
              <w:right w:val="single" w:sz="4" w:space="0" w:color="auto"/>
            </w:tcBorders>
            <w:shd w:val="clear" w:color="auto" w:fill="auto"/>
            <w:noWrap/>
            <w:vAlign w:val="center"/>
          </w:tcPr>
          <w:p w14:paraId="314C4392" w14:textId="31E2F026"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36</w:t>
            </w:r>
          </w:p>
        </w:tc>
        <w:tc>
          <w:tcPr>
            <w:tcW w:w="1291" w:type="dxa"/>
            <w:tcBorders>
              <w:top w:val="nil"/>
              <w:left w:val="nil"/>
              <w:bottom w:val="single" w:sz="4" w:space="0" w:color="auto"/>
              <w:right w:val="single" w:sz="4" w:space="0" w:color="auto"/>
            </w:tcBorders>
            <w:shd w:val="clear" w:color="auto" w:fill="auto"/>
            <w:noWrap/>
            <w:vAlign w:val="center"/>
          </w:tcPr>
          <w:p w14:paraId="55C8FB06" w14:textId="6A23A8D6" w:rsidR="00AA2DA4" w:rsidRDefault="00AA2DA4" w:rsidP="00AA2DA4">
            <w:pPr>
              <w:jc w:val="center"/>
              <w:rPr>
                <w:rFonts w:asciiTheme="minorHAnsi" w:hAnsiTheme="minorHAnsi" w:cstheme="minorHAnsi"/>
                <w:color w:val="000000"/>
                <w:sz w:val="20"/>
                <w:szCs w:val="20"/>
              </w:rPr>
            </w:pPr>
            <w:r w:rsidRPr="00AA2DA4">
              <w:rPr>
                <w:rFonts w:asciiTheme="minorHAnsi" w:hAnsiTheme="minorHAnsi" w:cstheme="minorHAnsi"/>
                <w:color w:val="000000"/>
                <w:sz w:val="20"/>
                <w:szCs w:val="20"/>
              </w:rPr>
              <w:t>0.018</w:t>
            </w:r>
          </w:p>
        </w:tc>
      </w:tr>
      <w:tr w:rsidR="00E73FC9" w:rsidRPr="005D2FD4" w14:paraId="1DC04DFA" w14:textId="77777777" w:rsidTr="00E73FC9">
        <w:trPr>
          <w:trHeight w:val="288"/>
          <w:jc w:val="center"/>
        </w:trPr>
        <w:tc>
          <w:tcPr>
            <w:tcW w:w="6894" w:type="dxa"/>
            <w:gridSpan w:val="6"/>
            <w:tcBorders>
              <w:top w:val="single" w:sz="4" w:space="0" w:color="auto"/>
            </w:tcBorders>
            <w:shd w:val="clear" w:color="auto" w:fill="auto"/>
            <w:noWrap/>
            <w:vAlign w:val="center"/>
            <w:hideMark/>
          </w:tcPr>
          <w:p w14:paraId="7CCF9763" w14:textId="77777777" w:rsidR="00E73FC9" w:rsidRDefault="00E73FC9" w:rsidP="00E73FC9">
            <w:pPr>
              <w:rPr>
                <w:rFonts w:asciiTheme="minorHAnsi" w:hAnsiTheme="minorHAnsi" w:cstheme="minorHAnsi"/>
                <w:color w:val="000000"/>
                <w:sz w:val="20"/>
                <w:szCs w:val="20"/>
              </w:rPr>
            </w:pPr>
            <w:r>
              <w:rPr>
                <w:rFonts w:asciiTheme="minorHAnsi" w:hAnsiTheme="minorHAnsi" w:cstheme="minorHAnsi"/>
                <w:color w:val="000000"/>
                <w:sz w:val="20"/>
                <w:szCs w:val="20"/>
              </w:rPr>
              <w:t>Notes:</w:t>
            </w:r>
          </w:p>
          <w:p w14:paraId="43FEB707" w14:textId="1EFB02B1" w:rsidR="00E73FC9" w:rsidRPr="005D2FD4" w:rsidRDefault="00E73FC9" w:rsidP="00E73FC9">
            <w:pPr>
              <w:rPr>
                <w:rFonts w:asciiTheme="minorHAnsi" w:hAnsiTheme="minorHAnsi" w:cstheme="minorHAnsi"/>
                <w:color w:val="000000"/>
                <w:sz w:val="20"/>
                <w:szCs w:val="20"/>
              </w:rPr>
            </w:pPr>
            <w:r w:rsidRPr="00766E1A">
              <w:rPr>
                <w:rFonts w:asciiTheme="minorHAnsi" w:hAnsiTheme="minorHAnsi" w:cstheme="minorHAnsi"/>
                <w:color w:val="000000"/>
                <w:sz w:val="20"/>
                <w:szCs w:val="20"/>
                <w:vertAlign w:val="superscript"/>
              </w:rPr>
              <w:t>1</w:t>
            </w:r>
            <w:r w:rsidRPr="005D2FD4">
              <w:rPr>
                <w:rFonts w:asciiTheme="minorHAnsi" w:hAnsiTheme="minorHAnsi" w:cstheme="minorHAnsi"/>
                <w:color w:val="000000"/>
                <w:sz w:val="20"/>
                <w:szCs w:val="20"/>
              </w:rPr>
              <w:t>POC, SO</w:t>
            </w:r>
            <w:r w:rsidRPr="00741639">
              <w:rPr>
                <w:rFonts w:asciiTheme="minorHAnsi" w:hAnsiTheme="minorHAnsi" w:cstheme="minorHAnsi"/>
                <w:color w:val="000000"/>
                <w:sz w:val="20"/>
                <w:szCs w:val="20"/>
                <w:vertAlign w:val="subscript"/>
              </w:rPr>
              <w:t>2</w:t>
            </w:r>
            <w:r w:rsidRPr="005D2FD4">
              <w:rPr>
                <w:rFonts w:asciiTheme="minorHAnsi" w:hAnsiTheme="minorHAnsi" w:cstheme="minorHAnsi"/>
                <w:color w:val="000000"/>
                <w:sz w:val="20"/>
                <w:szCs w:val="20"/>
              </w:rPr>
              <w:t>, PM</w:t>
            </w:r>
            <w:r w:rsidRPr="00741639">
              <w:rPr>
                <w:rFonts w:asciiTheme="minorHAnsi" w:hAnsiTheme="minorHAnsi" w:cstheme="minorHAnsi"/>
                <w:color w:val="000000"/>
                <w:sz w:val="20"/>
                <w:szCs w:val="20"/>
                <w:vertAlign w:val="subscript"/>
              </w:rPr>
              <w:t>10</w:t>
            </w:r>
            <w:r w:rsidR="00C53631">
              <w:rPr>
                <w:rFonts w:asciiTheme="minorHAnsi" w:hAnsiTheme="minorHAnsi" w:cstheme="minorHAnsi"/>
                <w:color w:val="000000"/>
                <w:sz w:val="20"/>
                <w:szCs w:val="20"/>
                <w:vertAlign w:val="subscript"/>
              </w:rPr>
              <w:t xml:space="preserve">, </w:t>
            </w:r>
            <w:r w:rsidRPr="005D2FD4">
              <w:rPr>
                <w:rFonts w:asciiTheme="minorHAnsi" w:hAnsiTheme="minorHAnsi" w:cstheme="minorHAnsi"/>
                <w:color w:val="000000"/>
                <w:sz w:val="20"/>
                <w:szCs w:val="20"/>
              </w:rPr>
              <w:t>PM</w:t>
            </w:r>
            <w:r w:rsidRPr="00741639">
              <w:rPr>
                <w:rFonts w:asciiTheme="minorHAnsi" w:hAnsiTheme="minorHAnsi" w:cstheme="minorHAnsi"/>
                <w:color w:val="000000"/>
                <w:sz w:val="20"/>
                <w:szCs w:val="20"/>
                <w:vertAlign w:val="subscript"/>
              </w:rPr>
              <w:t>2.5</w:t>
            </w:r>
            <w:r w:rsidR="00C53631">
              <w:rPr>
                <w:rFonts w:asciiTheme="minorHAnsi" w:hAnsiTheme="minorHAnsi" w:cstheme="minorHAnsi"/>
                <w:color w:val="000000"/>
                <w:sz w:val="20"/>
                <w:szCs w:val="20"/>
              </w:rPr>
              <w:t xml:space="preserve">, </w:t>
            </w:r>
            <w:r w:rsidR="00306B8F">
              <w:rPr>
                <w:rFonts w:asciiTheme="minorHAnsi" w:hAnsiTheme="minorHAnsi" w:cstheme="minorHAnsi"/>
                <w:color w:val="000000"/>
                <w:sz w:val="20"/>
                <w:szCs w:val="20"/>
              </w:rPr>
              <w:t>CO</w:t>
            </w:r>
            <w:r w:rsidR="00306B8F" w:rsidRPr="00C53631">
              <w:rPr>
                <w:rFonts w:asciiTheme="minorHAnsi" w:hAnsiTheme="minorHAnsi" w:cstheme="minorHAnsi"/>
                <w:color w:val="000000"/>
                <w:sz w:val="20"/>
                <w:szCs w:val="20"/>
                <w:vertAlign w:val="subscript"/>
              </w:rPr>
              <w:t>2</w:t>
            </w:r>
            <w:r w:rsidR="00306B8F">
              <w:rPr>
                <w:rFonts w:asciiTheme="minorHAnsi" w:hAnsiTheme="minorHAnsi" w:cstheme="minorHAnsi"/>
                <w:color w:val="000000"/>
                <w:sz w:val="20"/>
                <w:szCs w:val="20"/>
                <w:vertAlign w:val="subscript"/>
              </w:rPr>
              <w:t>,</w:t>
            </w:r>
            <w:r w:rsidR="0043667E">
              <w:rPr>
                <w:rFonts w:asciiTheme="minorHAnsi" w:hAnsiTheme="minorHAnsi" w:cstheme="minorHAnsi"/>
                <w:color w:val="000000"/>
                <w:sz w:val="20"/>
                <w:szCs w:val="20"/>
                <w:vertAlign w:val="subscript"/>
              </w:rPr>
              <w:t xml:space="preserve"> </w:t>
            </w:r>
            <w:r w:rsidR="00306B8F">
              <w:rPr>
                <w:rFonts w:asciiTheme="minorHAnsi" w:hAnsiTheme="minorHAnsi" w:cstheme="minorHAnsi"/>
                <w:color w:val="000000"/>
                <w:sz w:val="20"/>
                <w:szCs w:val="20"/>
              </w:rPr>
              <w:t>CH</w:t>
            </w:r>
            <w:proofErr w:type="gramStart"/>
            <w:r w:rsidR="00306B8F" w:rsidRPr="00C53631">
              <w:rPr>
                <w:rFonts w:asciiTheme="minorHAnsi" w:hAnsiTheme="minorHAnsi" w:cstheme="minorHAnsi"/>
                <w:color w:val="000000"/>
                <w:sz w:val="20"/>
                <w:szCs w:val="20"/>
                <w:vertAlign w:val="subscript"/>
              </w:rPr>
              <w:t>4</w:t>
            </w:r>
            <w:r w:rsidR="00306B8F">
              <w:rPr>
                <w:rFonts w:asciiTheme="minorHAnsi" w:hAnsiTheme="minorHAnsi" w:cstheme="minorHAnsi"/>
                <w:color w:val="000000"/>
                <w:sz w:val="20"/>
                <w:szCs w:val="20"/>
                <w:vertAlign w:val="subscript"/>
              </w:rPr>
              <w:t>,</w:t>
            </w:r>
            <w:r w:rsidR="00306B8F">
              <w:rPr>
                <w:rFonts w:asciiTheme="minorHAnsi" w:hAnsiTheme="minorHAnsi" w:cstheme="minorHAnsi"/>
                <w:color w:val="000000"/>
                <w:sz w:val="20"/>
                <w:szCs w:val="20"/>
              </w:rPr>
              <w:t>,</w:t>
            </w:r>
            <w:proofErr w:type="gramEnd"/>
            <w:r w:rsidR="00306B8F">
              <w:rPr>
                <w:rFonts w:asciiTheme="minorHAnsi" w:hAnsiTheme="minorHAnsi" w:cstheme="minorHAnsi"/>
                <w:color w:val="000000"/>
                <w:sz w:val="20"/>
                <w:szCs w:val="20"/>
              </w:rPr>
              <w:t xml:space="preserve"> and N</w:t>
            </w:r>
            <w:r w:rsidR="00306B8F" w:rsidRPr="00C53631">
              <w:rPr>
                <w:rFonts w:asciiTheme="minorHAnsi" w:hAnsiTheme="minorHAnsi" w:cstheme="minorHAnsi"/>
                <w:color w:val="000000"/>
                <w:sz w:val="20"/>
                <w:szCs w:val="20"/>
                <w:vertAlign w:val="subscript"/>
              </w:rPr>
              <w:t>2</w:t>
            </w:r>
            <w:r w:rsidR="00306B8F">
              <w:rPr>
                <w:rFonts w:asciiTheme="minorHAnsi" w:hAnsiTheme="minorHAnsi" w:cstheme="minorHAnsi"/>
                <w:color w:val="000000"/>
                <w:sz w:val="20"/>
                <w:szCs w:val="20"/>
              </w:rPr>
              <w:t>O</w:t>
            </w:r>
            <w:r w:rsidR="00306B8F" w:rsidRPr="005D2FD4">
              <w:rPr>
                <w:rFonts w:asciiTheme="minorHAnsi" w:hAnsiTheme="minorHAnsi" w:cstheme="minorHAnsi"/>
                <w:color w:val="000000"/>
                <w:sz w:val="20"/>
                <w:szCs w:val="20"/>
              </w:rPr>
              <w:t xml:space="preserve"> </w:t>
            </w:r>
            <w:r w:rsidRPr="005D2FD4">
              <w:rPr>
                <w:rFonts w:asciiTheme="minorHAnsi" w:hAnsiTheme="minorHAnsi" w:cstheme="minorHAnsi"/>
                <w:color w:val="000000"/>
                <w:sz w:val="20"/>
                <w:szCs w:val="20"/>
              </w:rPr>
              <w:t xml:space="preserve">are based on AP-42, Table 1-4.2, </w:t>
            </w:r>
            <w:r>
              <w:rPr>
                <w:rFonts w:asciiTheme="minorHAnsi" w:hAnsiTheme="minorHAnsi" w:cstheme="minorHAnsi"/>
                <w:color w:val="000000"/>
                <w:sz w:val="20"/>
                <w:szCs w:val="20"/>
              </w:rPr>
              <w:t>“</w:t>
            </w:r>
            <w:r w:rsidRPr="005D2FD4">
              <w:rPr>
                <w:rFonts w:asciiTheme="minorHAnsi" w:hAnsiTheme="minorHAnsi" w:cstheme="minorHAnsi"/>
                <w:color w:val="000000"/>
                <w:sz w:val="20"/>
                <w:szCs w:val="20"/>
              </w:rPr>
              <w:t>Emission Factors for Criteria Pollutants and Greenhouse Gases from Natural Gas Combustion.</w:t>
            </w:r>
            <w:r>
              <w:rPr>
                <w:rFonts w:asciiTheme="minorHAnsi" w:hAnsiTheme="minorHAnsi" w:cstheme="minorHAnsi"/>
                <w:color w:val="000000"/>
                <w:sz w:val="20"/>
                <w:szCs w:val="20"/>
              </w:rPr>
              <w:t>”</w:t>
            </w:r>
            <w:r w:rsidRPr="005D2FD4">
              <w:rPr>
                <w:rFonts w:asciiTheme="minorHAnsi" w:hAnsiTheme="minorHAnsi" w:cstheme="minorHAnsi"/>
                <w:color w:val="000000"/>
                <w:sz w:val="20"/>
                <w:szCs w:val="20"/>
              </w:rPr>
              <w:t xml:space="preserve"> SO</w:t>
            </w:r>
            <w:r w:rsidRPr="00741639">
              <w:rPr>
                <w:rFonts w:asciiTheme="minorHAnsi" w:hAnsiTheme="minorHAnsi" w:cstheme="minorHAnsi"/>
                <w:color w:val="000000"/>
                <w:sz w:val="20"/>
                <w:szCs w:val="20"/>
                <w:vertAlign w:val="subscript"/>
              </w:rPr>
              <w:t>2</w:t>
            </w:r>
            <w:r w:rsidRPr="005D2FD4">
              <w:rPr>
                <w:rFonts w:asciiTheme="minorHAnsi" w:hAnsiTheme="minorHAnsi" w:cstheme="minorHAnsi"/>
                <w:color w:val="000000"/>
                <w:sz w:val="20"/>
                <w:szCs w:val="20"/>
              </w:rPr>
              <w:t xml:space="preserve"> emission factor has been converted based on PG&amp;E sulfur content of 10,000 grains/</w:t>
            </w:r>
            <w:proofErr w:type="spellStart"/>
            <w:r w:rsidRPr="005D2FD4">
              <w:rPr>
                <w:rFonts w:asciiTheme="minorHAnsi" w:hAnsiTheme="minorHAnsi" w:cstheme="minorHAnsi"/>
                <w:color w:val="000000"/>
                <w:sz w:val="20"/>
                <w:szCs w:val="20"/>
              </w:rPr>
              <w:t>M</w:t>
            </w:r>
            <w:r>
              <w:rPr>
                <w:rFonts w:asciiTheme="minorHAnsi" w:hAnsiTheme="minorHAnsi" w:cstheme="minorHAnsi"/>
                <w:color w:val="000000"/>
                <w:sz w:val="20"/>
                <w:szCs w:val="20"/>
              </w:rPr>
              <w:t>M</w:t>
            </w:r>
            <w:r w:rsidRPr="005D2FD4">
              <w:rPr>
                <w:rFonts w:asciiTheme="minorHAnsi" w:hAnsiTheme="minorHAnsi" w:cstheme="minorHAnsi"/>
                <w:color w:val="000000"/>
                <w:sz w:val="20"/>
                <w:szCs w:val="20"/>
              </w:rPr>
              <w:t>scf</w:t>
            </w:r>
            <w:proofErr w:type="spellEnd"/>
            <w:r w:rsidRPr="005D2FD4">
              <w:rPr>
                <w:rFonts w:asciiTheme="minorHAnsi" w:hAnsiTheme="minorHAnsi" w:cstheme="minorHAnsi"/>
                <w:color w:val="000000"/>
                <w:sz w:val="20"/>
                <w:szCs w:val="20"/>
              </w:rPr>
              <w:t>.</w:t>
            </w:r>
          </w:p>
        </w:tc>
      </w:tr>
      <w:tr w:rsidR="00E73FC9" w:rsidRPr="005D2FD4" w14:paraId="3AA73B23" w14:textId="77777777" w:rsidTr="00E73FC9">
        <w:trPr>
          <w:trHeight w:val="288"/>
          <w:jc w:val="center"/>
        </w:trPr>
        <w:tc>
          <w:tcPr>
            <w:tcW w:w="6894" w:type="dxa"/>
            <w:gridSpan w:val="6"/>
            <w:shd w:val="clear" w:color="auto" w:fill="auto"/>
            <w:noWrap/>
            <w:vAlign w:val="center"/>
            <w:hideMark/>
          </w:tcPr>
          <w:p w14:paraId="0F921B39" w14:textId="77777777" w:rsidR="00E73FC9" w:rsidRDefault="00E73FC9" w:rsidP="00E73FC9">
            <w:pPr>
              <w:rPr>
                <w:rFonts w:asciiTheme="minorHAnsi" w:hAnsiTheme="minorHAnsi" w:cstheme="minorHAnsi"/>
                <w:color w:val="000000"/>
                <w:sz w:val="20"/>
                <w:szCs w:val="20"/>
              </w:rPr>
            </w:pPr>
            <w:r w:rsidRPr="00766E1A">
              <w:rPr>
                <w:rFonts w:asciiTheme="minorHAnsi" w:hAnsiTheme="minorHAnsi" w:cstheme="minorHAnsi"/>
                <w:color w:val="000000"/>
                <w:sz w:val="20"/>
                <w:szCs w:val="20"/>
                <w:vertAlign w:val="superscript"/>
              </w:rPr>
              <w:t>2</w:t>
            </w:r>
            <w:r w:rsidRPr="005D2FD4">
              <w:rPr>
                <w:rFonts w:asciiTheme="minorHAnsi" w:hAnsiTheme="minorHAnsi" w:cstheme="minorHAnsi"/>
                <w:color w:val="000000"/>
                <w:sz w:val="20"/>
                <w:szCs w:val="20"/>
              </w:rPr>
              <w:t>NO</w:t>
            </w:r>
            <w:r w:rsidRPr="00741639">
              <w:rPr>
                <w:rFonts w:asciiTheme="minorHAnsi" w:hAnsiTheme="minorHAnsi" w:cstheme="minorHAnsi"/>
                <w:color w:val="000000"/>
                <w:sz w:val="20"/>
                <w:szCs w:val="20"/>
                <w:vertAlign w:val="subscript"/>
              </w:rPr>
              <w:t>x</w:t>
            </w:r>
            <w:r w:rsidRPr="005D2FD4">
              <w:rPr>
                <w:rFonts w:asciiTheme="minorHAnsi" w:hAnsiTheme="minorHAnsi" w:cstheme="minorHAnsi"/>
                <w:color w:val="000000"/>
                <w:sz w:val="20"/>
                <w:szCs w:val="20"/>
              </w:rPr>
              <w:t xml:space="preserve"> and CO are based on vendor estimates.</w:t>
            </w:r>
          </w:p>
          <w:p w14:paraId="757C3FC4" w14:textId="79FF80D2" w:rsidR="00E73FC9" w:rsidRPr="005D2FD4" w:rsidRDefault="00E73FC9" w:rsidP="00E73FC9">
            <w:pPr>
              <w:rPr>
                <w:rFonts w:asciiTheme="minorHAnsi" w:hAnsiTheme="minorHAnsi" w:cstheme="minorHAnsi"/>
                <w:color w:val="000000"/>
                <w:sz w:val="20"/>
                <w:szCs w:val="20"/>
              </w:rPr>
            </w:pPr>
            <w:r w:rsidRPr="006F3CF3">
              <w:rPr>
                <w:rFonts w:asciiTheme="minorHAnsi" w:hAnsiTheme="minorHAnsi" w:cstheme="minorHAnsi"/>
                <w:color w:val="000000"/>
                <w:sz w:val="20"/>
                <w:szCs w:val="20"/>
                <w:vertAlign w:val="superscript"/>
              </w:rPr>
              <w:t>3</w:t>
            </w:r>
            <w:r>
              <w:rPr>
                <w:rFonts w:asciiTheme="minorHAnsi" w:hAnsiTheme="minorHAnsi" w:cstheme="minorHAnsi"/>
                <w:color w:val="000000"/>
                <w:sz w:val="20"/>
                <w:szCs w:val="20"/>
              </w:rPr>
              <w:t>Sulfuric acid mist (SAM), hydrogen sulfide (H</w:t>
            </w:r>
            <w:r w:rsidRPr="006F3CF3">
              <w:rPr>
                <w:rFonts w:asciiTheme="minorHAnsi" w:hAnsiTheme="minorHAnsi" w:cstheme="minorHAnsi"/>
                <w:color w:val="000000"/>
                <w:sz w:val="20"/>
                <w:szCs w:val="20"/>
                <w:vertAlign w:val="subscript"/>
              </w:rPr>
              <w:t>2</w:t>
            </w:r>
            <w:r>
              <w:rPr>
                <w:rFonts w:asciiTheme="minorHAnsi" w:hAnsiTheme="minorHAnsi" w:cstheme="minorHAnsi"/>
                <w:color w:val="000000"/>
                <w:sz w:val="20"/>
                <w:szCs w:val="20"/>
              </w:rPr>
              <w:t xml:space="preserve">S), and ammonia </w:t>
            </w:r>
            <w:r w:rsidR="006F3CF3">
              <w:rPr>
                <w:rFonts w:asciiTheme="minorHAnsi" w:hAnsiTheme="minorHAnsi" w:cstheme="minorHAnsi"/>
                <w:color w:val="000000"/>
                <w:sz w:val="20"/>
                <w:szCs w:val="20"/>
              </w:rPr>
              <w:t>(NH</w:t>
            </w:r>
            <w:r w:rsidR="006F3CF3" w:rsidRPr="006F3CF3">
              <w:rPr>
                <w:rFonts w:asciiTheme="minorHAnsi" w:hAnsiTheme="minorHAnsi" w:cstheme="minorHAnsi"/>
                <w:color w:val="000000"/>
                <w:sz w:val="20"/>
                <w:szCs w:val="20"/>
                <w:vertAlign w:val="subscript"/>
              </w:rPr>
              <w:t>3</w:t>
            </w:r>
            <w:r w:rsidR="006F3CF3">
              <w:rPr>
                <w:rFonts w:asciiTheme="minorHAnsi" w:hAnsiTheme="minorHAnsi" w:cstheme="minorHAnsi"/>
                <w:color w:val="000000"/>
                <w:sz w:val="20"/>
                <w:szCs w:val="20"/>
              </w:rPr>
              <w:t>) are based on v</w:t>
            </w:r>
            <w:r>
              <w:rPr>
                <w:rFonts w:asciiTheme="minorHAnsi" w:hAnsiTheme="minorHAnsi" w:cstheme="minorHAnsi"/>
                <w:color w:val="000000"/>
                <w:sz w:val="20"/>
                <w:szCs w:val="20"/>
              </w:rPr>
              <w:t xml:space="preserve">endor </w:t>
            </w:r>
            <w:r w:rsidR="006F3CF3">
              <w:rPr>
                <w:rFonts w:asciiTheme="minorHAnsi" w:hAnsiTheme="minorHAnsi" w:cstheme="minorHAnsi"/>
                <w:color w:val="000000"/>
                <w:sz w:val="20"/>
                <w:szCs w:val="20"/>
              </w:rPr>
              <w:t>e</w:t>
            </w:r>
            <w:r>
              <w:rPr>
                <w:rFonts w:asciiTheme="minorHAnsi" w:hAnsiTheme="minorHAnsi" w:cstheme="minorHAnsi"/>
                <w:color w:val="000000"/>
                <w:sz w:val="20"/>
                <w:szCs w:val="20"/>
              </w:rPr>
              <w:t>stimate</w:t>
            </w:r>
            <w:r w:rsidR="006F3CF3">
              <w:rPr>
                <w:rFonts w:asciiTheme="minorHAnsi" w:hAnsiTheme="minorHAnsi" w:cstheme="minorHAnsi"/>
                <w:color w:val="000000"/>
                <w:sz w:val="20"/>
                <w:szCs w:val="20"/>
              </w:rPr>
              <w:t>s</w:t>
            </w:r>
            <w:r>
              <w:rPr>
                <w:rFonts w:asciiTheme="minorHAnsi" w:hAnsiTheme="minorHAnsi" w:cstheme="minorHAnsi"/>
                <w:color w:val="000000"/>
                <w:sz w:val="20"/>
                <w:szCs w:val="20"/>
              </w:rPr>
              <w:t>.</w:t>
            </w:r>
          </w:p>
        </w:tc>
      </w:tr>
    </w:tbl>
    <w:p w14:paraId="3B5E02AB" w14:textId="77777777" w:rsidR="005C5AB5" w:rsidRPr="005D2FD4" w:rsidRDefault="005C5AB5" w:rsidP="00FA0A81">
      <w:pPr>
        <w:spacing w:after="160" w:line="259" w:lineRule="auto"/>
        <w:contextualSpacing/>
        <w:rPr>
          <w:rFonts w:asciiTheme="minorHAnsi" w:eastAsia="Calibri" w:hAnsiTheme="minorHAnsi" w:cstheme="minorHAnsi"/>
          <w:sz w:val="20"/>
          <w:szCs w:val="20"/>
        </w:rPr>
      </w:pPr>
    </w:p>
    <w:p w14:paraId="17639327" w14:textId="65AB3A60" w:rsidR="00FA0A81" w:rsidRPr="00311D77" w:rsidRDefault="00311D77" w:rsidP="00FA0A81">
      <w:pPr>
        <w:spacing w:after="160" w:line="259" w:lineRule="auto"/>
        <w:rPr>
          <w:rFonts w:asciiTheme="minorHAnsi" w:eastAsia="Calibri" w:hAnsiTheme="minorHAnsi" w:cstheme="minorHAnsi"/>
          <w:b/>
          <w:bCs/>
          <w:i/>
          <w:iCs/>
          <w:sz w:val="20"/>
          <w:szCs w:val="20"/>
        </w:rPr>
      </w:pPr>
      <w:r w:rsidRPr="00311D77">
        <w:rPr>
          <w:rFonts w:asciiTheme="minorHAnsi" w:eastAsia="Calibri" w:hAnsiTheme="minorHAnsi" w:cstheme="minorHAnsi"/>
          <w:b/>
          <w:bCs/>
          <w:i/>
          <w:iCs/>
          <w:sz w:val="20"/>
          <w:szCs w:val="20"/>
        </w:rPr>
        <w:t>2</w:t>
      </w:r>
      <w:r w:rsidR="00FA0A81" w:rsidRPr="00311D77">
        <w:rPr>
          <w:rFonts w:asciiTheme="minorHAnsi" w:eastAsia="Calibri" w:hAnsiTheme="minorHAnsi" w:cstheme="minorHAnsi"/>
          <w:b/>
          <w:bCs/>
          <w:i/>
          <w:iCs/>
          <w:sz w:val="20"/>
          <w:szCs w:val="20"/>
        </w:rPr>
        <w:t>.11 Flares</w:t>
      </w:r>
    </w:p>
    <w:p w14:paraId="7FA1EBDE" w14:textId="481D8CAC" w:rsidR="0068738A" w:rsidRPr="005D2FD4" w:rsidRDefault="00990119" w:rsidP="00FA0A81">
      <w:pPr>
        <w:spacing w:after="160" w:line="259" w:lineRule="auto"/>
        <w:rPr>
          <w:rFonts w:asciiTheme="minorHAnsi" w:eastAsia="Calibri" w:hAnsiTheme="minorHAnsi" w:cstheme="minorHAnsi"/>
          <w:sz w:val="20"/>
          <w:szCs w:val="20"/>
        </w:rPr>
      </w:pPr>
      <w:r>
        <w:rPr>
          <w:rFonts w:asciiTheme="minorHAnsi" w:eastAsia="Calibri" w:hAnsiTheme="minorHAnsi" w:cstheme="minorHAnsi"/>
          <w:sz w:val="20"/>
          <w:szCs w:val="20"/>
        </w:rPr>
        <w:t>T</w:t>
      </w:r>
      <w:r w:rsidR="00FA0A81" w:rsidRPr="005D2FD4">
        <w:rPr>
          <w:rFonts w:asciiTheme="minorHAnsi" w:eastAsia="Calibri" w:hAnsiTheme="minorHAnsi" w:cstheme="minorHAnsi"/>
          <w:sz w:val="20"/>
          <w:szCs w:val="20"/>
        </w:rPr>
        <w:t>here will be no increase in flare capacity requirements</w:t>
      </w:r>
      <w:r w:rsidR="005E17B7">
        <w:rPr>
          <w:rFonts w:asciiTheme="minorHAnsi" w:eastAsia="Calibri" w:hAnsiTheme="minorHAnsi" w:cstheme="minorHAnsi"/>
          <w:sz w:val="20"/>
          <w:szCs w:val="20"/>
        </w:rPr>
        <w:t>, and</w:t>
      </w:r>
      <w:r w:rsidR="00FA0A81" w:rsidRPr="005D2FD4">
        <w:rPr>
          <w:rFonts w:asciiTheme="minorHAnsi" w:eastAsia="Calibri" w:hAnsiTheme="minorHAnsi" w:cstheme="minorHAnsi"/>
          <w:sz w:val="20"/>
          <w:szCs w:val="20"/>
        </w:rPr>
        <w:t xml:space="preserve"> actual flaring rates </w:t>
      </w:r>
      <w:r w:rsidR="005E17B7">
        <w:rPr>
          <w:rFonts w:asciiTheme="minorHAnsi" w:eastAsia="Calibri" w:hAnsiTheme="minorHAnsi" w:cstheme="minorHAnsi"/>
          <w:sz w:val="20"/>
          <w:szCs w:val="20"/>
        </w:rPr>
        <w:t xml:space="preserve">are not expected to increase </w:t>
      </w:r>
      <w:r w:rsidR="00FA0A81" w:rsidRPr="005D2FD4">
        <w:rPr>
          <w:rFonts w:asciiTheme="minorHAnsi" w:eastAsia="Calibri" w:hAnsiTheme="minorHAnsi" w:cstheme="minorHAnsi"/>
          <w:sz w:val="20"/>
          <w:szCs w:val="20"/>
        </w:rPr>
        <w:t xml:space="preserve">compared to historical operations as a petroleum refinery. </w:t>
      </w:r>
      <w:r w:rsidR="00BA35B4" w:rsidRPr="005D2FD4">
        <w:rPr>
          <w:rFonts w:asciiTheme="minorHAnsi" w:eastAsia="Calibri" w:hAnsiTheme="minorHAnsi" w:cstheme="minorHAnsi"/>
          <w:sz w:val="20"/>
          <w:szCs w:val="20"/>
        </w:rPr>
        <w:t xml:space="preserve">In fact, flaring at the facility is expected to </w:t>
      </w:r>
      <w:r w:rsidR="006871AE" w:rsidRPr="005D2FD4">
        <w:rPr>
          <w:rFonts w:asciiTheme="minorHAnsi" w:eastAsia="Calibri" w:hAnsiTheme="minorHAnsi" w:cstheme="minorHAnsi"/>
          <w:sz w:val="20"/>
          <w:szCs w:val="20"/>
        </w:rPr>
        <w:t xml:space="preserve">be reduced due to the shutdown of large process units, such as the </w:t>
      </w:r>
      <w:r w:rsidR="007771FE" w:rsidRPr="005D2FD4">
        <w:rPr>
          <w:rFonts w:asciiTheme="minorHAnsi" w:eastAsia="Calibri" w:hAnsiTheme="minorHAnsi" w:cstheme="minorHAnsi"/>
          <w:sz w:val="20"/>
          <w:szCs w:val="20"/>
        </w:rPr>
        <w:t xml:space="preserve">Delayed </w:t>
      </w:r>
      <w:r w:rsidR="00000F18" w:rsidRPr="005D2FD4">
        <w:rPr>
          <w:rFonts w:asciiTheme="minorHAnsi" w:eastAsia="Calibri" w:hAnsiTheme="minorHAnsi" w:cstheme="minorHAnsi"/>
          <w:sz w:val="20"/>
          <w:szCs w:val="20"/>
        </w:rPr>
        <w:t>Coker</w:t>
      </w:r>
      <w:r w:rsidR="007771FE" w:rsidRPr="005D2FD4">
        <w:rPr>
          <w:rFonts w:asciiTheme="minorHAnsi" w:eastAsia="Calibri" w:hAnsiTheme="minorHAnsi" w:cstheme="minorHAnsi"/>
          <w:sz w:val="20"/>
          <w:szCs w:val="20"/>
        </w:rPr>
        <w:t xml:space="preserve"> Unit (S-1510)</w:t>
      </w:r>
      <w:r w:rsidR="00000F18" w:rsidRPr="005D2FD4">
        <w:rPr>
          <w:rFonts w:asciiTheme="minorHAnsi" w:eastAsia="Calibri" w:hAnsiTheme="minorHAnsi" w:cstheme="minorHAnsi"/>
          <w:sz w:val="20"/>
          <w:szCs w:val="20"/>
        </w:rPr>
        <w:t xml:space="preserve">, </w:t>
      </w:r>
      <w:r w:rsidR="00063A37" w:rsidRPr="005D2FD4">
        <w:rPr>
          <w:rFonts w:asciiTheme="minorHAnsi" w:eastAsia="Calibri" w:hAnsiTheme="minorHAnsi" w:cstheme="minorHAnsi"/>
          <w:sz w:val="20"/>
          <w:szCs w:val="20"/>
        </w:rPr>
        <w:t>Fluid Catalytic Cracking Unit (S-802)</w:t>
      </w:r>
      <w:r w:rsidR="00000F18" w:rsidRPr="005D2FD4">
        <w:rPr>
          <w:rFonts w:asciiTheme="minorHAnsi" w:eastAsia="Calibri" w:hAnsiTheme="minorHAnsi" w:cstheme="minorHAnsi"/>
          <w:sz w:val="20"/>
          <w:szCs w:val="20"/>
        </w:rPr>
        <w:t xml:space="preserve">, </w:t>
      </w:r>
      <w:r w:rsidR="009619FA" w:rsidRPr="005D2FD4">
        <w:rPr>
          <w:rFonts w:asciiTheme="minorHAnsi" w:eastAsia="Calibri" w:hAnsiTheme="minorHAnsi" w:cstheme="minorHAnsi"/>
          <w:sz w:val="20"/>
          <w:szCs w:val="20"/>
        </w:rPr>
        <w:t xml:space="preserve">No. </w:t>
      </w:r>
      <w:r w:rsidR="00000F18" w:rsidRPr="005D2FD4">
        <w:rPr>
          <w:rFonts w:asciiTheme="minorHAnsi" w:eastAsia="Calibri" w:hAnsiTheme="minorHAnsi" w:cstheme="minorHAnsi"/>
          <w:sz w:val="20"/>
          <w:szCs w:val="20"/>
        </w:rPr>
        <w:t>4 Gas Plant</w:t>
      </w:r>
      <w:r w:rsidR="009619FA" w:rsidRPr="005D2FD4">
        <w:rPr>
          <w:rFonts w:asciiTheme="minorHAnsi" w:eastAsia="Calibri" w:hAnsiTheme="minorHAnsi" w:cstheme="minorHAnsi"/>
          <w:sz w:val="20"/>
          <w:szCs w:val="20"/>
        </w:rPr>
        <w:t xml:space="preserve"> (S-955 through S-960)</w:t>
      </w:r>
      <w:r w:rsidR="00000F18" w:rsidRPr="005D2FD4">
        <w:rPr>
          <w:rFonts w:asciiTheme="minorHAnsi" w:eastAsia="Calibri" w:hAnsiTheme="minorHAnsi" w:cstheme="minorHAnsi"/>
          <w:sz w:val="20"/>
          <w:szCs w:val="20"/>
        </w:rPr>
        <w:t xml:space="preserve">, and </w:t>
      </w:r>
      <w:r w:rsidR="00B00CCA" w:rsidRPr="005D2FD4">
        <w:rPr>
          <w:rFonts w:asciiTheme="minorHAnsi" w:eastAsia="Calibri" w:hAnsiTheme="minorHAnsi" w:cstheme="minorHAnsi"/>
          <w:sz w:val="20"/>
          <w:szCs w:val="20"/>
        </w:rPr>
        <w:t>Alkylation Unit (S-1009)</w:t>
      </w:r>
      <w:r w:rsidR="00000F18" w:rsidRPr="005D2FD4">
        <w:rPr>
          <w:rFonts w:asciiTheme="minorHAnsi" w:eastAsia="Calibri" w:hAnsiTheme="minorHAnsi" w:cstheme="minorHAnsi"/>
          <w:sz w:val="20"/>
          <w:szCs w:val="20"/>
        </w:rPr>
        <w:t xml:space="preserve">. </w:t>
      </w:r>
      <w:r w:rsidR="00A221D0">
        <w:rPr>
          <w:rFonts w:asciiTheme="minorHAnsi" w:eastAsia="Calibri" w:hAnsiTheme="minorHAnsi" w:cstheme="minorHAnsi"/>
          <w:sz w:val="20"/>
          <w:szCs w:val="20"/>
        </w:rPr>
        <w:t>Ammonia Plant Flare (S-1013) and 50 Unit Flare (S-1524) will be shut down</w:t>
      </w:r>
      <w:r w:rsidR="00E61BA9">
        <w:rPr>
          <w:rFonts w:asciiTheme="minorHAnsi" w:eastAsia="Calibri" w:hAnsiTheme="minorHAnsi" w:cstheme="minorHAnsi"/>
          <w:sz w:val="20"/>
          <w:szCs w:val="20"/>
        </w:rPr>
        <w:t xml:space="preserve"> as part of this project. </w:t>
      </w:r>
      <w:r w:rsidR="00FA0A81" w:rsidRPr="005D2FD4">
        <w:rPr>
          <w:rFonts w:asciiTheme="minorHAnsi" w:eastAsia="Calibri" w:hAnsiTheme="minorHAnsi" w:cstheme="minorHAnsi"/>
          <w:sz w:val="20"/>
          <w:szCs w:val="20"/>
        </w:rPr>
        <w:t>East Air Flare (S-854), Emergency Flare (S-992), and Coker Flare (S-1517) have firms limits and the facility will continue to operate within these limits. North Steam Flare (S-944), South Steam Flare (S-945), and West Air Flare (S-1012) have grandfathered limits listed in the Title V permit</w:t>
      </w:r>
      <w:r w:rsidR="00685AD1">
        <w:rPr>
          <w:rFonts w:asciiTheme="minorHAnsi" w:eastAsia="Calibri" w:hAnsiTheme="minorHAnsi" w:cstheme="minorHAnsi"/>
          <w:sz w:val="20"/>
          <w:szCs w:val="20"/>
        </w:rPr>
        <w:t xml:space="preserve"> and will </w:t>
      </w:r>
      <w:r w:rsidR="00685AD1" w:rsidRPr="005D2FD4">
        <w:rPr>
          <w:rFonts w:asciiTheme="minorHAnsi" w:eastAsia="Calibri" w:hAnsiTheme="minorHAnsi" w:cstheme="minorHAnsi"/>
          <w:sz w:val="20"/>
          <w:szCs w:val="20"/>
        </w:rPr>
        <w:t>continue to operate within these limits</w:t>
      </w:r>
      <w:r w:rsidR="00FA0A81" w:rsidRPr="005D2FD4">
        <w:rPr>
          <w:rFonts w:asciiTheme="minorHAnsi" w:eastAsia="Calibri" w:hAnsiTheme="minorHAnsi" w:cstheme="minorHAnsi"/>
          <w:sz w:val="20"/>
          <w:szCs w:val="20"/>
        </w:rPr>
        <w:t>.</w:t>
      </w:r>
      <w:r w:rsidR="00685AD1">
        <w:rPr>
          <w:rFonts w:asciiTheme="minorHAnsi" w:eastAsia="Calibri" w:hAnsiTheme="minorHAnsi" w:cstheme="minorHAnsi"/>
          <w:sz w:val="20"/>
          <w:szCs w:val="20"/>
        </w:rPr>
        <w:t xml:space="preserve"> </w:t>
      </w:r>
    </w:p>
    <w:p w14:paraId="1C29A862" w14:textId="6E1D9A08" w:rsidR="00FA0A81" w:rsidRPr="00020DE1" w:rsidRDefault="00020DE1" w:rsidP="00FA0A81">
      <w:pPr>
        <w:spacing w:after="160" w:line="259" w:lineRule="auto"/>
        <w:rPr>
          <w:rFonts w:asciiTheme="minorHAnsi" w:eastAsia="Calibri" w:hAnsiTheme="minorHAnsi" w:cstheme="minorHAnsi"/>
          <w:b/>
          <w:bCs/>
          <w:i/>
          <w:iCs/>
          <w:sz w:val="20"/>
          <w:szCs w:val="20"/>
        </w:rPr>
      </w:pPr>
      <w:r w:rsidRPr="00020DE1">
        <w:rPr>
          <w:rFonts w:asciiTheme="minorHAnsi" w:eastAsia="Calibri" w:hAnsiTheme="minorHAnsi" w:cstheme="minorHAnsi"/>
          <w:b/>
          <w:bCs/>
          <w:i/>
          <w:iCs/>
          <w:sz w:val="20"/>
          <w:szCs w:val="20"/>
        </w:rPr>
        <w:t>2</w:t>
      </w:r>
      <w:r w:rsidR="00FA0A81" w:rsidRPr="00020DE1">
        <w:rPr>
          <w:rFonts w:asciiTheme="minorHAnsi" w:eastAsia="Calibri" w:hAnsiTheme="minorHAnsi" w:cstheme="minorHAnsi"/>
          <w:b/>
          <w:bCs/>
          <w:i/>
          <w:iCs/>
          <w:sz w:val="20"/>
          <w:szCs w:val="20"/>
        </w:rPr>
        <w:t>.12 Miscellaneous Equipment</w:t>
      </w:r>
    </w:p>
    <w:p w14:paraId="052D854E" w14:textId="4C1451C7" w:rsidR="00FA0A81" w:rsidRDefault="006B0D5C" w:rsidP="00FA0A81">
      <w:pPr>
        <w:spacing w:after="160" w:line="259" w:lineRule="auto"/>
        <w:rPr>
          <w:rFonts w:asciiTheme="minorHAnsi" w:eastAsia="Calibri" w:hAnsiTheme="minorHAnsi" w:cstheme="minorHAnsi"/>
          <w:sz w:val="20"/>
          <w:szCs w:val="20"/>
        </w:rPr>
      </w:pPr>
      <w:r>
        <w:rPr>
          <w:rFonts w:asciiTheme="minorHAnsi" w:eastAsia="Calibri" w:hAnsiTheme="minorHAnsi" w:cstheme="minorHAnsi"/>
          <w:sz w:val="20"/>
          <w:szCs w:val="20"/>
        </w:rPr>
        <w:lastRenderedPageBreak/>
        <w:t>As shown below, the potential to emit for e</w:t>
      </w:r>
      <w:r w:rsidR="00FA0A81" w:rsidRPr="005D2FD4">
        <w:rPr>
          <w:rFonts w:asciiTheme="minorHAnsi" w:eastAsia="Calibri" w:hAnsiTheme="minorHAnsi" w:cstheme="minorHAnsi"/>
          <w:sz w:val="20"/>
          <w:szCs w:val="20"/>
        </w:rPr>
        <w:t xml:space="preserve">xisting </w:t>
      </w:r>
      <w:r w:rsidR="00797CAF" w:rsidRPr="005D2FD4">
        <w:rPr>
          <w:rFonts w:asciiTheme="minorHAnsi" w:eastAsia="Calibri" w:hAnsiTheme="minorHAnsi" w:cstheme="minorHAnsi"/>
          <w:sz w:val="20"/>
          <w:szCs w:val="20"/>
        </w:rPr>
        <w:t>spent</w:t>
      </w:r>
      <w:r w:rsidR="00FA0A81" w:rsidRPr="005D2FD4">
        <w:rPr>
          <w:rFonts w:asciiTheme="minorHAnsi" w:eastAsia="Calibri" w:hAnsiTheme="minorHAnsi" w:cstheme="minorHAnsi"/>
          <w:sz w:val="20"/>
          <w:szCs w:val="20"/>
        </w:rPr>
        <w:t xml:space="preserve"> caustic storage tank (S-1468) and </w:t>
      </w:r>
      <w:r w:rsidR="00797CAF" w:rsidRPr="005D2FD4">
        <w:rPr>
          <w:rFonts w:asciiTheme="minorHAnsi" w:eastAsia="Calibri" w:hAnsiTheme="minorHAnsi" w:cstheme="minorHAnsi"/>
          <w:sz w:val="20"/>
          <w:szCs w:val="20"/>
        </w:rPr>
        <w:t>new fresh</w:t>
      </w:r>
      <w:r w:rsidR="00FA0A81" w:rsidRPr="005D2FD4">
        <w:rPr>
          <w:rFonts w:asciiTheme="minorHAnsi" w:eastAsia="Calibri" w:hAnsiTheme="minorHAnsi" w:cstheme="minorHAnsi"/>
          <w:sz w:val="20"/>
          <w:szCs w:val="20"/>
        </w:rPr>
        <w:t xml:space="preserve"> caustic storage tank (S-2006) </w:t>
      </w:r>
      <w:r>
        <w:rPr>
          <w:rFonts w:asciiTheme="minorHAnsi" w:eastAsia="Calibri" w:hAnsiTheme="minorHAnsi" w:cstheme="minorHAnsi"/>
          <w:sz w:val="20"/>
          <w:szCs w:val="20"/>
        </w:rPr>
        <w:t xml:space="preserve">are less than 5 tons/year and </w:t>
      </w:r>
      <w:r w:rsidR="00FA0A81" w:rsidRPr="005D2FD4">
        <w:rPr>
          <w:rFonts w:asciiTheme="minorHAnsi" w:eastAsia="Calibri" w:hAnsiTheme="minorHAnsi" w:cstheme="minorHAnsi"/>
          <w:sz w:val="20"/>
          <w:szCs w:val="20"/>
        </w:rPr>
        <w:t>wi</w:t>
      </w:r>
      <w:r>
        <w:rPr>
          <w:rFonts w:asciiTheme="minorHAnsi" w:eastAsia="Calibri" w:hAnsiTheme="minorHAnsi" w:cstheme="minorHAnsi"/>
          <w:sz w:val="20"/>
          <w:szCs w:val="20"/>
        </w:rPr>
        <w:t xml:space="preserve">ll meet </w:t>
      </w:r>
      <w:r w:rsidR="00FA0A81" w:rsidRPr="005D2FD4">
        <w:rPr>
          <w:rFonts w:asciiTheme="minorHAnsi" w:eastAsia="Calibri" w:hAnsiTheme="minorHAnsi" w:cstheme="minorHAnsi"/>
          <w:sz w:val="20"/>
          <w:szCs w:val="20"/>
        </w:rPr>
        <w:t>exempt</w:t>
      </w:r>
      <w:r w:rsidR="00014D2C">
        <w:rPr>
          <w:rFonts w:asciiTheme="minorHAnsi" w:eastAsia="Calibri" w:hAnsiTheme="minorHAnsi" w:cstheme="minorHAnsi"/>
          <w:sz w:val="20"/>
          <w:szCs w:val="20"/>
        </w:rPr>
        <w:t>ion</w:t>
      </w:r>
      <w:r w:rsidR="004662E0" w:rsidRPr="005D2FD4">
        <w:rPr>
          <w:rFonts w:asciiTheme="minorHAnsi" w:eastAsia="Calibri" w:hAnsiTheme="minorHAnsi" w:cstheme="minorHAnsi"/>
          <w:sz w:val="20"/>
          <w:szCs w:val="20"/>
        </w:rPr>
        <w:t xml:space="preserve"> </w:t>
      </w:r>
      <w:r>
        <w:rPr>
          <w:rFonts w:asciiTheme="minorHAnsi" w:eastAsia="Calibri" w:hAnsiTheme="minorHAnsi" w:cstheme="minorHAnsi"/>
          <w:sz w:val="20"/>
          <w:szCs w:val="20"/>
        </w:rPr>
        <w:t xml:space="preserve">requirements </w:t>
      </w:r>
      <w:r w:rsidR="00FA0A81" w:rsidRPr="005D2FD4">
        <w:rPr>
          <w:rFonts w:asciiTheme="minorHAnsi" w:eastAsia="Calibri" w:hAnsiTheme="minorHAnsi" w:cstheme="minorHAnsi"/>
          <w:sz w:val="20"/>
          <w:szCs w:val="20"/>
        </w:rPr>
        <w:t>pursuant to Regulation 2-1-123.2</w:t>
      </w:r>
      <w:r w:rsidR="00BE6BAE">
        <w:rPr>
          <w:rFonts w:asciiTheme="minorHAnsi" w:eastAsia="Calibri" w:hAnsiTheme="minorHAnsi" w:cstheme="minorHAnsi"/>
          <w:sz w:val="20"/>
          <w:szCs w:val="20"/>
        </w:rPr>
        <w:t xml:space="preserve"> since the materials will contain less than 1% by weight organics</w:t>
      </w:r>
      <w:r w:rsidR="00FA0A81" w:rsidRPr="005D2FD4">
        <w:rPr>
          <w:rFonts w:asciiTheme="minorHAnsi" w:eastAsia="Calibri" w:hAnsiTheme="minorHAnsi" w:cstheme="minorHAnsi"/>
          <w:sz w:val="20"/>
          <w:szCs w:val="20"/>
        </w:rPr>
        <w:t xml:space="preserve">. </w:t>
      </w:r>
      <w:r w:rsidR="00697990">
        <w:rPr>
          <w:rFonts w:asciiTheme="minorHAnsi" w:eastAsia="Calibri" w:hAnsiTheme="minorHAnsi" w:cstheme="minorHAnsi"/>
          <w:sz w:val="20"/>
          <w:szCs w:val="20"/>
        </w:rPr>
        <w:t xml:space="preserve">In addition, </w:t>
      </w:r>
      <w:r w:rsidR="004153E1">
        <w:rPr>
          <w:rFonts w:asciiTheme="minorHAnsi" w:eastAsia="Calibri" w:hAnsiTheme="minorHAnsi" w:cstheme="minorHAnsi"/>
          <w:sz w:val="20"/>
          <w:szCs w:val="20"/>
        </w:rPr>
        <w:t>emissions of TACs from</w:t>
      </w:r>
      <w:r w:rsidR="00B74292">
        <w:rPr>
          <w:rFonts w:asciiTheme="minorHAnsi" w:eastAsia="Calibri" w:hAnsiTheme="minorHAnsi" w:cstheme="minorHAnsi"/>
          <w:sz w:val="20"/>
          <w:szCs w:val="20"/>
        </w:rPr>
        <w:t xml:space="preserve"> caustic storage tanks are evaluated in Appendix C and summarized in Table C-5 of Appendix C. Emissions of sodium hydroxide (NaOH) and hydrogen sulfide (H</w:t>
      </w:r>
      <w:r w:rsidR="00B74292" w:rsidRPr="00776181">
        <w:rPr>
          <w:rFonts w:asciiTheme="minorHAnsi" w:eastAsia="Calibri" w:hAnsiTheme="minorHAnsi" w:cstheme="minorHAnsi"/>
          <w:sz w:val="20"/>
          <w:szCs w:val="20"/>
          <w:vertAlign w:val="subscript"/>
        </w:rPr>
        <w:t>2</w:t>
      </w:r>
      <w:r w:rsidR="00B74292">
        <w:rPr>
          <w:rFonts w:asciiTheme="minorHAnsi" w:eastAsia="Calibri" w:hAnsiTheme="minorHAnsi" w:cstheme="minorHAnsi"/>
          <w:sz w:val="20"/>
          <w:szCs w:val="20"/>
        </w:rPr>
        <w:t xml:space="preserve">S) do not exceed the trigger </w:t>
      </w:r>
      <w:r w:rsidR="00206263">
        <w:rPr>
          <w:rFonts w:asciiTheme="minorHAnsi" w:eastAsia="Calibri" w:hAnsiTheme="minorHAnsi" w:cstheme="minorHAnsi"/>
          <w:sz w:val="20"/>
          <w:szCs w:val="20"/>
        </w:rPr>
        <w:t xml:space="preserve">levels contained in </w:t>
      </w:r>
      <w:r w:rsidR="00206263" w:rsidRPr="005D2FD4">
        <w:rPr>
          <w:rFonts w:asciiTheme="minorHAnsi" w:hAnsiTheme="minorHAnsi" w:cstheme="minorHAnsi"/>
          <w:sz w:val="20"/>
          <w:szCs w:val="20"/>
        </w:rPr>
        <w:t>Regulation 2, Rule 5, Table 2-5-1.</w:t>
      </w:r>
      <w:r w:rsidR="00B74292">
        <w:rPr>
          <w:rFonts w:asciiTheme="minorHAnsi" w:eastAsia="Calibri" w:hAnsiTheme="minorHAnsi" w:cstheme="minorHAnsi"/>
          <w:sz w:val="20"/>
          <w:szCs w:val="20"/>
        </w:rPr>
        <w:t xml:space="preserve"> </w:t>
      </w:r>
      <w:r w:rsidR="00014D2C">
        <w:rPr>
          <w:rFonts w:asciiTheme="minorHAnsi" w:eastAsia="Calibri" w:hAnsiTheme="minorHAnsi" w:cstheme="minorHAnsi"/>
          <w:sz w:val="20"/>
          <w:szCs w:val="20"/>
        </w:rPr>
        <w:t>Therefore, S-1</w:t>
      </w:r>
      <w:r w:rsidR="00614A3E">
        <w:rPr>
          <w:rFonts w:asciiTheme="minorHAnsi" w:eastAsia="Calibri" w:hAnsiTheme="minorHAnsi" w:cstheme="minorHAnsi"/>
          <w:sz w:val="20"/>
          <w:szCs w:val="20"/>
        </w:rPr>
        <w:t>4</w:t>
      </w:r>
      <w:r w:rsidR="00014D2C">
        <w:rPr>
          <w:rFonts w:asciiTheme="minorHAnsi" w:eastAsia="Calibri" w:hAnsiTheme="minorHAnsi" w:cstheme="minorHAnsi"/>
          <w:sz w:val="20"/>
          <w:szCs w:val="20"/>
        </w:rPr>
        <w:t>68 and S-2006 are exempt sources.</w:t>
      </w:r>
    </w:p>
    <w:p w14:paraId="42920B32" w14:textId="1F5C9C58" w:rsidR="003864C4" w:rsidRDefault="003864C4" w:rsidP="00FA0A81">
      <w:pPr>
        <w:spacing w:after="160" w:line="259" w:lineRule="auto"/>
        <w:rPr>
          <w:rFonts w:asciiTheme="minorHAnsi" w:eastAsia="Calibri" w:hAnsiTheme="minorHAnsi" w:cstheme="minorHAnsi"/>
          <w:sz w:val="20"/>
          <w:szCs w:val="20"/>
        </w:rPr>
      </w:pPr>
    </w:p>
    <w:p w14:paraId="3EE6A613" w14:textId="01C195B6" w:rsidR="003864C4" w:rsidRDefault="003864C4" w:rsidP="00FA0A81">
      <w:pPr>
        <w:spacing w:after="160" w:line="259" w:lineRule="auto"/>
        <w:rPr>
          <w:rFonts w:asciiTheme="minorHAnsi" w:eastAsia="Calibri" w:hAnsiTheme="minorHAnsi" w:cstheme="minorHAnsi"/>
          <w:sz w:val="20"/>
          <w:szCs w:val="20"/>
        </w:rPr>
      </w:pPr>
    </w:p>
    <w:p w14:paraId="7A99127F" w14:textId="77777777" w:rsidR="003864C4" w:rsidRDefault="003864C4" w:rsidP="00FA0A81">
      <w:pPr>
        <w:spacing w:after="160" w:line="259" w:lineRule="auto"/>
        <w:rPr>
          <w:rFonts w:asciiTheme="minorHAnsi" w:eastAsia="Calibri" w:hAnsiTheme="minorHAnsi" w:cstheme="minorHAnsi"/>
          <w:sz w:val="20"/>
          <w:szCs w:val="20"/>
        </w:rPr>
      </w:pPr>
    </w:p>
    <w:p w14:paraId="41262208" w14:textId="7754979E" w:rsidR="00F82EE1" w:rsidRDefault="00F82EE1" w:rsidP="00F82EE1">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2.12</w:t>
      </w:r>
      <w:r w:rsidRPr="005D2FD4">
        <w:rPr>
          <w:rFonts w:asciiTheme="minorHAnsi" w:eastAsia="Calibri" w:hAnsiTheme="minorHAnsi" w:cstheme="minorHAnsi"/>
          <w:b/>
          <w:bCs/>
          <w:sz w:val="20"/>
          <w:szCs w:val="20"/>
        </w:rPr>
        <w:t>.</w:t>
      </w:r>
      <w:r>
        <w:rPr>
          <w:rFonts w:asciiTheme="minorHAnsi" w:eastAsia="Calibri" w:hAnsiTheme="minorHAnsi" w:cstheme="minorHAnsi"/>
          <w:b/>
          <w:bCs/>
          <w:sz w:val="20"/>
          <w:szCs w:val="20"/>
        </w:rPr>
        <w:t>1</w:t>
      </w:r>
      <w:r w:rsidRPr="005D2FD4">
        <w:rPr>
          <w:rFonts w:asciiTheme="minorHAnsi" w:eastAsia="Calibri" w:hAnsiTheme="minorHAnsi" w:cstheme="minorHAnsi"/>
          <w:b/>
          <w:bCs/>
          <w:sz w:val="20"/>
          <w:szCs w:val="20"/>
        </w:rPr>
        <w:t xml:space="preserve"> – </w:t>
      </w:r>
      <w:r>
        <w:rPr>
          <w:rFonts w:asciiTheme="minorHAnsi" w:eastAsia="Calibri" w:hAnsiTheme="minorHAnsi" w:cstheme="minorHAnsi"/>
          <w:b/>
          <w:bCs/>
          <w:sz w:val="20"/>
          <w:szCs w:val="20"/>
        </w:rPr>
        <w:t>Caustic Storage Tank Emissions (Appendix C, Table C-1)</w:t>
      </w:r>
    </w:p>
    <w:tbl>
      <w:tblPr>
        <w:tblW w:w="8820" w:type="dxa"/>
        <w:jc w:val="center"/>
        <w:tblLayout w:type="fixed"/>
        <w:tblLook w:val="04A0" w:firstRow="1" w:lastRow="0" w:firstColumn="1" w:lastColumn="0" w:noHBand="0" w:noVBand="1"/>
      </w:tblPr>
      <w:tblGrid>
        <w:gridCol w:w="1164"/>
        <w:gridCol w:w="3015"/>
        <w:gridCol w:w="1083"/>
        <w:gridCol w:w="1214"/>
        <w:gridCol w:w="1174"/>
        <w:gridCol w:w="1170"/>
      </w:tblGrid>
      <w:tr w:rsidR="00F82EE1" w:rsidRPr="005D2FD4" w14:paraId="075ED0CD" w14:textId="77777777" w:rsidTr="00014D2C">
        <w:trPr>
          <w:trHeight w:val="288"/>
          <w:jc w:val="center"/>
        </w:trPr>
        <w:tc>
          <w:tcPr>
            <w:tcW w:w="1164" w:type="dxa"/>
            <w:tcBorders>
              <w:top w:val="nil"/>
              <w:left w:val="nil"/>
              <w:bottom w:val="single" w:sz="4" w:space="0" w:color="auto"/>
              <w:right w:val="nil"/>
            </w:tcBorders>
            <w:shd w:val="clear" w:color="auto" w:fill="auto"/>
            <w:noWrap/>
            <w:vAlign w:val="center"/>
            <w:hideMark/>
          </w:tcPr>
          <w:p w14:paraId="6EF467CB" w14:textId="77777777" w:rsidR="00F82EE1" w:rsidRPr="005D2FD4" w:rsidRDefault="00F82EE1" w:rsidP="00B07F16">
            <w:pPr>
              <w:jc w:val="center"/>
              <w:rPr>
                <w:rFonts w:asciiTheme="minorHAnsi" w:hAnsiTheme="minorHAnsi" w:cstheme="minorHAnsi"/>
                <w:sz w:val="20"/>
                <w:szCs w:val="20"/>
              </w:rPr>
            </w:pPr>
          </w:p>
        </w:tc>
        <w:tc>
          <w:tcPr>
            <w:tcW w:w="3015" w:type="dxa"/>
            <w:tcBorders>
              <w:top w:val="nil"/>
              <w:left w:val="nil"/>
              <w:bottom w:val="single" w:sz="4" w:space="0" w:color="auto"/>
              <w:right w:val="nil"/>
            </w:tcBorders>
            <w:shd w:val="clear" w:color="auto" w:fill="auto"/>
            <w:noWrap/>
            <w:vAlign w:val="center"/>
            <w:hideMark/>
          </w:tcPr>
          <w:p w14:paraId="313EBD40" w14:textId="77777777" w:rsidR="00F82EE1" w:rsidRPr="005D2FD4" w:rsidRDefault="00F82EE1" w:rsidP="00B07F16">
            <w:pPr>
              <w:jc w:val="center"/>
              <w:rPr>
                <w:rFonts w:asciiTheme="minorHAnsi" w:hAnsiTheme="minorHAnsi" w:cstheme="minorHAnsi"/>
                <w:sz w:val="20"/>
                <w:szCs w:val="20"/>
              </w:rPr>
            </w:pPr>
          </w:p>
        </w:tc>
        <w:tc>
          <w:tcPr>
            <w:tcW w:w="2297"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4EEF064F" w14:textId="77777777" w:rsidR="00F82EE1" w:rsidRPr="005D2FD4" w:rsidRDefault="00F82EE1" w:rsidP="00B07F1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Pre-Project</w:t>
            </w:r>
          </w:p>
        </w:tc>
        <w:tc>
          <w:tcPr>
            <w:tcW w:w="234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42D1D82B" w14:textId="77777777" w:rsidR="00F82EE1" w:rsidRPr="005D2FD4" w:rsidRDefault="00F82EE1" w:rsidP="00B07F16">
            <w:pPr>
              <w:jc w:val="center"/>
              <w:rPr>
                <w:rFonts w:asciiTheme="minorHAnsi" w:hAnsiTheme="minorHAnsi" w:cstheme="minorHAnsi"/>
                <w:b/>
                <w:bCs/>
                <w:color w:val="000000"/>
                <w:sz w:val="20"/>
                <w:szCs w:val="20"/>
              </w:rPr>
            </w:pPr>
            <w:r w:rsidRPr="005D2FD4">
              <w:rPr>
                <w:rFonts w:asciiTheme="minorHAnsi" w:hAnsiTheme="minorHAnsi" w:cstheme="minorHAnsi"/>
                <w:b/>
                <w:bCs/>
                <w:color w:val="000000"/>
                <w:sz w:val="20"/>
                <w:szCs w:val="20"/>
              </w:rPr>
              <w:t>Post-Project</w:t>
            </w:r>
          </w:p>
        </w:tc>
      </w:tr>
      <w:tr w:rsidR="00F82EE1" w:rsidRPr="005D2FD4" w14:paraId="73344649" w14:textId="77777777" w:rsidTr="00014D2C">
        <w:trPr>
          <w:trHeight w:val="792"/>
          <w:jc w:val="center"/>
        </w:trPr>
        <w:tc>
          <w:tcPr>
            <w:tcW w:w="116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B7D0085" w14:textId="77777777" w:rsidR="00F82EE1" w:rsidRPr="005D2FD4" w:rsidRDefault="00F82EE1"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Source No.</w:t>
            </w:r>
          </w:p>
        </w:tc>
        <w:tc>
          <w:tcPr>
            <w:tcW w:w="3015"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589C30F" w14:textId="77777777" w:rsidR="00F82EE1" w:rsidRPr="005D2FD4" w:rsidRDefault="00F82EE1"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Description</w:t>
            </w:r>
          </w:p>
        </w:tc>
        <w:tc>
          <w:tcPr>
            <w:tcW w:w="1083"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710D00FF" w14:textId="77777777" w:rsidR="00F82EE1" w:rsidRPr="005D2FD4" w:rsidRDefault="00F82EE1"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214"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AEC1BB8" w14:textId="77777777" w:rsidR="00F82EE1" w:rsidRPr="005D2FD4" w:rsidRDefault="00F82EE1"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c>
          <w:tcPr>
            <w:tcW w:w="1174"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EF016AA" w14:textId="77777777" w:rsidR="00F82EE1" w:rsidRPr="005D2FD4" w:rsidRDefault="00F82EE1"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w:t>
            </w:r>
            <w:proofErr w:type="spellStart"/>
            <w:r w:rsidRPr="005D2FD4">
              <w:rPr>
                <w:rFonts w:asciiTheme="minorHAnsi" w:hAnsiTheme="minorHAnsi" w:cstheme="minorHAnsi"/>
                <w:b/>
                <w:bCs/>
                <w:sz w:val="20"/>
                <w:szCs w:val="20"/>
              </w:rPr>
              <w:t>lbs</w:t>
            </w:r>
            <w:proofErr w:type="spellEnd"/>
            <w:r w:rsidRPr="005D2FD4">
              <w:rPr>
                <w:rFonts w:asciiTheme="minorHAnsi" w:hAnsiTheme="minorHAnsi" w:cstheme="minorHAnsi"/>
                <w:b/>
                <w:bCs/>
                <w:sz w:val="20"/>
                <w:szCs w:val="20"/>
              </w:rPr>
              <w:t>/day)</w:t>
            </w:r>
          </w:p>
        </w:tc>
        <w:tc>
          <w:tcPr>
            <w:tcW w:w="117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0BA27A23" w14:textId="77777777" w:rsidR="00F82EE1" w:rsidRPr="005D2FD4" w:rsidRDefault="00F82EE1" w:rsidP="00B07F16">
            <w:pPr>
              <w:jc w:val="center"/>
              <w:rPr>
                <w:rFonts w:asciiTheme="minorHAnsi" w:hAnsiTheme="minorHAnsi" w:cstheme="minorHAnsi"/>
                <w:b/>
                <w:bCs/>
                <w:sz w:val="20"/>
                <w:szCs w:val="20"/>
              </w:rPr>
            </w:pPr>
            <w:r w:rsidRPr="005D2FD4">
              <w:rPr>
                <w:rFonts w:asciiTheme="minorHAnsi" w:hAnsiTheme="minorHAnsi" w:cstheme="minorHAnsi"/>
                <w:b/>
                <w:bCs/>
                <w:sz w:val="20"/>
                <w:szCs w:val="20"/>
              </w:rPr>
              <w:t>POC Emissions (tons/year)</w:t>
            </w:r>
          </w:p>
        </w:tc>
      </w:tr>
      <w:tr w:rsidR="005256DA" w:rsidRPr="005D2FD4" w14:paraId="26486B17" w14:textId="77777777" w:rsidTr="00014D2C">
        <w:trPr>
          <w:trHeight w:val="259"/>
          <w:jc w:val="center"/>
        </w:trPr>
        <w:tc>
          <w:tcPr>
            <w:tcW w:w="1164" w:type="dxa"/>
            <w:tcBorders>
              <w:top w:val="single" w:sz="4" w:space="0" w:color="auto"/>
              <w:left w:val="single" w:sz="4" w:space="0" w:color="auto"/>
              <w:bottom w:val="single" w:sz="4" w:space="0" w:color="auto"/>
              <w:right w:val="single" w:sz="4" w:space="0" w:color="auto"/>
            </w:tcBorders>
            <w:shd w:val="clear" w:color="auto" w:fill="auto"/>
            <w:vAlign w:val="center"/>
          </w:tcPr>
          <w:p w14:paraId="574D51F3" w14:textId="77777777" w:rsidR="005256DA" w:rsidRDefault="005256DA" w:rsidP="005256DA">
            <w:pPr>
              <w:jc w:val="center"/>
              <w:rPr>
                <w:rFonts w:asciiTheme="minorHAnsi" w:hAnsiTheme="minorHAnsi" w:cstheme="minorHAnsi"/>
                <w:sz w:val="20"/>
                <w:szCs w:val="20"/>
              </w:rPr>
            </w:pPr>
            <w:r w:rsidRPr="00014D2C">
              <w:rPr>
                <w:rFonts w:asciiTheme="minorHAnsi" w:hAnsiTheme="minorHAnsi" w:cstheme="minorHAnsi"/>
                <w:sz w:val="20"/>
                <w:szCs w:val="20"/>
              </w:rPr>
              <w:t>1468</w:t>
            </w:r>
          </w:p>
          <w:p w14:paraId="377959DA" w14:textId="41FB2BBF" w:rsidR="00BD6CCB" w:rsidRPr="00014D2C" w:rsidRDefault="00BD6CCB" w:rsidP="005256DA">
            <w:pPr>
              <w:jc w:val="center"/>
              <w:rPr>
                <w:rFonts w:asciiTheme="minorHAnsi" w:hAnsiTheme="minorHAnsi" w:cstheme="minorHAnsi"/>
                <w:sz w:val="20"/>
                <w:szCs w:val="20"/>
              </w:rPr>
            </w:pPr>
            <w:r>
              <w:rPr>
                <w:rFonts w:asciiTheme="minorHAnsi" w:hAnsiTheme="minorHAnsi" w:cstheme="minorHAnsi"/>
                <w:sz w:val="20"/>
                <w:szCs w:val="20"/>
              </w:rPr>
              <w:t>[Exempt]</w:t>
            </w:r>
          </w:p>
        </w:tc>
        <w:tc>
          <w:tcPr>
            <w:tcW w:w="3015" w:type="dxa"/>
            <w:tcBorders>
              <w:top w:val="single" w:sz="4" w:space="0" w:color="auto"/>
              <w:left w:val="nil"/>
              <w:bottom w:val="single" w:sz="4" w:space="0" w:color="auto"/>
              <w:right w:val="single" w:sz="4" w:space="0" w:color="auto"/>
            </w:tcBorders>
            <w:shd w:val="clear" w:color="auto" w:fill="auto"/>
          </w:tcPr>
          <w:p w14:paraId="433455C2" w14:textId="77777777" w:rsidR="00014D2C" w:rsidRDefault="005256DA" w:rsidP="005256DA">
            <w:pPr>
              <w:rPr>
                <w:rFonts w:asciiTheme="minorHAnsi" w:hAnsiTheme="minorHAnsi" w:cstheme="minorHAnsi"/>
                <w:sz w:val="20"/>
                <w:szCs w:val="20"/>
              </w:rPr>
            </w:pPr>
            <w:r w:rsidRPr="00014D2C">
              <w:rPr>
                <w:rFonts w:asciiTheme="minorHAnsi" w:hAnsiTheme="minorHAnsi" w:cstheme="minorHAnsi"/>
                <w:sz w:val="20"/>
                <w:szCs w:val="20"/>
              </w:rPr>
              <w:t xml:space="preserve">Tank A-877, FRT, </w:t>
            </w:r>
          </w:p>
          <w:p w14:paraId="31BC35E8" w14:textId="1FA97683" w:rsidR="005256DA" w:rsidRPr="00014D2C" w:rsidRDefault="005256DA" w:rsidP="005256DA">
            <w:pPr>
              <w:rPr>
                <w:rFonts w:asciiTheme="minorHAnsi" w:hAnsiTheme="minorHAnsi" w:cstheme="minorHAnsi"/>
                <w:sz w:val="20"/>
                <w:szCs w:val="20"/>
              </w:rPr>
            </w:pPr>
            <w:r w:rsidRPr="00014D2C">
              <w:rPr>
                <w:rFonts w:asciiTheme="minorHAnsi" w:hAnsiTheme="minorHAnsi" w:cstheme="minorHAnsi"/>
                <w:sz w:val="20"/>
                <w:szCs w:val="20"/>
              </w:rPr>
              <w:t xml:space="preserve">Spent Sulfidic Caustic, </w:t>
            </w:r>
          </w:p>
          <w:p w14:paraId="4578D96F" w14:textId="1C6CD169" w:rsidR="005256DA" w:rsidRPr="00014D2C" w:rsidRDefault="005256DA" w:rsidP="005256DA">
            <w:pPr>
              <w:rPr>
                <w:rFonts w:asciiTheme="minorHAnsi" w:hAnsiTheme="minorHAnsi" w:cstheme="minorHAnsi"/>
                <w:sz w:val="20"/>
                <w:szCs w:val="20"/>
              </w:rPr>
            </w:pPr>
            <w:r w:rsidRPr="00014D2C">
              <w:rPr>
                <w:rFonts w:asciiTheme="minorHAnsi" w:hAnsiTheme="minorHAnsi" w:cstheme="minorHAnsi"/>
                <w:sz w:val="20"/>
                <w:szCs w:val="20"/>
              </w:rPr>
              <w:t>A-14 Vapor Recovery</w:t>
            </w:r>
          </w:p>
        </w:tc>
        <w:tc>
          <w:tcPr>
            <w:tcW w:w="1083" w:type="dxa"/>
            <w:tcBorders>
              <w:top w:val="single" w:sz="4" w:space="0" w:color="auto"/>
              <w:left w:val="nil"/>
              <w:bottom w:val="single" w:sz="4" w:space="0" w:color="auto"/>
              <w:right w:val="single" w:sz="4" w:space="0" w:color="auto"/>
            </w:tcBorders>
            <w:shd w:val="clear" w:color="auto" w:fill="auto"/>
            <w:vAlign w:val="center"/>
          </w:tcPr>
          <w:p w14:paraId="483A5DFA" w14:textId="15AA719A" w:rsidR="005256DA" w:rsidRPr="00014D2C" w:rsidRDefault="005256DA" w:rsidP="005256DA">
            <w:pPr>
              <w:jc w:val="center"/>
              <w:rPr>
                <w:rFonts w:asciiTheme="minorHAnsi" w:hAnsiTheme="minorHAnsi" w:cstheme="minorHAnsi"/>
                <w:sz w:val="20"/>
                <w:szCs w:val="20"/>
              </w:rPr>
            </w:pPr>
            <w:r w:rsidRPr="00014D2C">
              <w:rPr>
                <w:rFonts w:asciiTheme="minorHAnsi" w:hAnsiTheme="minorHAnsi" w:cstheme="minorHAnsi"/>
                <w:sz w:val="20"/>
                <w:szCs w:val="20"/>
              </w:rPr>
              <w:t>0.3</w:t>
            </w:r>
          </w:p>
        </w:tc>
        <w:tc>
          <w:tcPr>
            <w:tcW w:w="1214" w:type="dxa"/>
            <w:tcBorders>
              <w:top w:val="single" w:sz="4" w:space="0" w:color="auto"/>
              <w:left w:val="nil"/>
              <w:bottom w:val="single" w:sz="4" w:space="0" w:color="auto"/>
              <w:right w:val="single" w:sz="4" w:space="0" w:color="auto"/>
            </w:tcBorders>
            <w:shd w:val="clear" w:color="auto" w:fill="auto"/>
            <w:vAlign w:val="center"/>
          </w:tcPr>
          <w:p w14:paraId="023413D2" w14:textId="46D4ED39" w:rsidR="005256DA" w:rsidRPr="00014D2C" w:rsidRDefault="005256DA" w:rsidP="005256DA">
            <w:pPr>
              <w:jc w:val="center"/>
              <w:rPr>
                <w:rFonts w:asciiTheme="minorHAnsi" w:hAnsiTheme="minorHAnsi" w:cstheme="minorHAnsi"/>
                <w:sz w:val="20"/>
                <w:szCs w:val="20"/>
              </w:rPr>
            </w:pPr>
            <w:r w:rsidRPr="00014D2C">
              <w:rPr>
                <w:rFonts w:asciiTheme="minorHAnsi" w:hAnsiTheme="minorHAnsi" w:cstheme="minorHAnsi"/>
                <w:sz w:val="20"/>
                <w:szCs w:val="20"/>
              </w:rPr>
              <w:t>0.001</w:t>
            </w:r>
          </w:p>
        </w:tc>
        <w:tc>
          <w:tcPr>
            <w:tcW w:w="1174" w:type="dxa"/>
            <w:tcBorders>
              <w:top w:val="single" w:sz="4" w:space="0" w:color="auto"/>
              <w:left w:val="nil"/>
              <w:bottom w:val="single" w:sz="4" w:space="0" w:color="auto"/>
              <w:right w:val="single" w:sz="4" w:space="0" w:color="auto"/>
            </w:tcBorders>
            <w:shd w:val="clear" w:color="auto" w:fill="auto"/>
            <w:vAlign w:val="center"/>
          </w:tcPr>
          <w:p w14:paraId="22E90428" w14:textId="719D7A19" w:rsidR="005256DA" w:rsidRPr="00014D2C" w:rsidRDefault="005256DA" w:rsidP="005256DA">
            <w:pPr>
              <w:jc w:val="center"/>
              <w:rPr>
                <w:rFonts w:asciiTheme="minorHAnsi" w:hAnsiTheme="minorHAnsi" w:cstheme="minorHAnsi"/>
                <w:sz w:val="20"/>
                <w:szCs w:val="20"/>
              </w:rPr>
            </w:pPr>
            <w:r w:rsidRPr="00014D2C">
              <w:rPr>
                <w:rFonts w:asciiTheme="minorHAnsi" w:hAnsiTheme="minorHAnsi" w:cstheme="minorHAnsi"/>
                <w:sz w:val="20"/>
                <w:szCs w:val="20"/>
              </w:rPr>
              <w:t>0.3</w:t>
            </w:r>
          </w:p>
        </w:tc>
        <w:tc>
          <w:tcPr>
            <w:tcW w:w="1170" w:type="dxa"/>
            <w:tcBorders>
              <w:top w:val="single" w:sz="4" w:space="0" w:color="auto"/>
              <w:left w:val="nil"/>
              <w:bottom w:val="single" w:sz="4" w:space="0" w:color="auto"/>
              <w:right w:val="single" w:sz="4" w:space="0" w:color="auto"/>
            </w:tcBorders>
            <w:shd w:val="clear" w:color="auto" w:fill="auto"/>
            <w:vAlign w:val="center"/>
          </w:tcPr>
          <w:p w14:paraId="60513418" w14:textId="4161FB7B" w:rsidR="005256DA" w:rsidRPr="00014D2C" w:rsidRDefault="005256DA" w:rsidP="005256DA">
            <w:pPr>
              <w:jc w:val="center"/>
              <w:rPr>
                <w:rFonts w:asciiTheme="minorHAnsi" w:hAnsiTheme="minorHAnsi" w:cstheme="minorHAnsi"/>
                <w:sz w:val="20"/>
                <w:szCs w:val="20"/>
              </w:rPr>
            </w:pPr>
            <w:r w:rsidRPr="00014D2C">
              <w:rPr>
                <w:rFonts w:asciiTheme="minorHAnsi" w:hAnsiTheme="minorHAnsi" w:cstheme="minorHAnsi"/>
                <w:sz w:val="20"/>
                <w:szCs w:val="20"/>
              </w:rPr>
              <w:t>0.001</w:t>
            </w:r>
          </w:p>
        </w:tc>
      </w:tr>
      <w:tr w:rsidR="000D7A32" w:rsidRPr="005D2FD4" w14:paraId="55DC7D11" w14:textId="77777777" w:rsidTr="00014D2C">
        <w:trPr>
          <w:trHeight w:val="512"/>
          <w:jc w:val="center"/>
        </w:trPr>
        <w:tc>
          <w:tcPr>
            <w:tcW w:w="1164" w:type="dxa"/>
            <w:tcBorders>
              <w:top w:val="single" w:sz="4" w:space="0" w:color="auto"/>
              <w:left w:val="single" w:sz="4" w:space="0" w:color="auto"/>
              <w:bottom w:val="single" w:sz="4" w:space="0" w:color="auto"/>
              <w:right w:val="single" w:sz="4" w:space="0" w:color="auto"/>
            </w:tcBorders>
            <w:shd w:val="clear" w:color="auto" w:fill="auto"/>
            <w:vAlign w:val="center"/>
          </w:tcPr>
          <w:p w14:paraId="77638063" w14:textId="77777777" w:rsidR="000D7A32" w:rsidRDefault="000D7A32" w:rsidP="000D7A32">
            <w:pPr>
              <w:jc w:val="center"/>
              <w:rPr>
                <w:rFonts w:asciiTheme="minorHAnsi" w:hAnsiTheme="minorHAnsi" w:cstheme="minorHAnsi"/>
                <w:sz w:val="20"/>
                <w:szCs w:val="20"/>
              </w:rPr>
            </w:pPr>
            <w:r w:rsidRPr="00014D2C">
              <w:rPr>
                <w:rFonts w:asciiTheme="minorHAnsi" w:hAnsiTheme="minorHAnsi" w:cstheme="minorHAnsi"/>
                <w:sz w:val="20"/>
                <w:szCs w:val="20"/>
              </w:rPr>
              <w:t>2006</w:t>
            </w:r>
          </w:p>
          <w:p w14:paraId="43411A30" w14:textId="69E8F81E" w:rsidR="00BD6CCB" w:rsidRPr="00014D2C" w:rsidRDefault="00BD6CCB" w:rsidP="000D7A32">
            <w:pPr>
              <w:jc w:val="center"/>
              <w:rPr>
                <w:rFonts w:asciiTheme="minorHAnsi" w:hAnsiTheme="minorHAnsi" w:cstheme="minorHAnsi"/>
                <w:sz w:val="20"/>
                <w:szCs w:val="20"/>
              </w:rPr>
            </w:pPr>
            <w:r>
              <w:rPr>
                <w:rFonts w:asciiTheme="minorHAnsi" w:hAnsiTheme="minorHAnsi" w:cstheme="minorHAnsi"/>
                <w:sz w:val="20"/>
                <w:szCs w:val="20"/>
              </w:rPr>
              <w:t>[Exempt]</w:t>
            </w:r>
          </w:p>
        </w:tc>
        <w:tc>
          <w:tcPr>
            <w:tcW w:w="3015" w:type="dxa"/>
            <w:tcBorders>
              <w:top w:val="single" w:sz="4" w:space="0" w:color="auto"/>
              <w:left w:val="nil"/>
              <w:bottom w:val="single" w:sz="4" w:space="0" w:color="auto"/>
              <w:right w:val="single" w:sz="4" w:space="0" w:color="auto"/>
            </w:tcBorders>
            <w:shd w:val="clear" w:color="auto" w:fill="auto"/>
            <w:vAlign w:val="center"/>
          </w:tcPr>
          <w:p w14:paraId="33966C32" w14:textId="44AAD02B" w:rsidR="000D7A32" w:rsidRPr="00014D2C" w:rsidRDefault="000D7A32" w:rsidP="000D7A32">
            <w:pPr>
              <w:rPr>
                <w:rFonts w:asciiTheme="minorHAnsi" w:hAnsiTheme="minorHAnsi" w:cstheme="minorHAnsi"/>
                <w:sz w:val="20"/>
                <w:szCs w:val="20"/>
              </w:rPr>
            </w:pPr>
            <w:r w:rsidRPr="00014D2C">
              <w:rPr>
                <w:rFonts w:asciiTheme="minorHAnsi" w:hAnsiTheme="minorHAnsi" w:cstheme="minorHAnsi"/>
                <w:sz w:val="20"/>
                <w:szCs w:val="20"/>
              </w:rPr>
              <w:t>Tank TK-958, Fresh Caustic Storage Tank</w:t>
            </w:r>
          </w:p>
        </w:tc>
        <w:tc>
          <w:tcPr>
            <w:tcW w:w="1083" w:type="dxa"/>
            <w:tcBorders>
              <w:top w:val="single" w:sz="4" w:space="0" w:color="auto"/>
              <w:left w:val="nil"/>
              <w:bottom w:val="single" w:sz="4" w:space="0" w:color="auto"/>
              <w:right w:val="single" w:sz="4" w:space="0" w:color="auto"/>
            </w:tcBorders>
            <w:shd w:val="clear" w:color="auto" w:fill="auto"/>
            <w:vAlign w:val="center"/>
          </w:tcPr>
          <w:p w14:paraId="2CC17BF4" w14:textId="6800CA00" w:rsidR="000D7A32" w:rsidRPr="00014D2C" w:rsidRDefault="000D7A32" w:rsidP="000D7A32">
            <w:pPr>
              <w:jc w:val="center"/>
              <w:rPr>
                <w:rFonts w:asciiTheme="minorHAnsi" w:hAnsiTheme="minorHAnsi" w:cstheme="minorHAnsi"/>
                <w:sz w:val="20"/>
                <w:szCs w:val="20"/>
              </w:rPr>
            </w:pPr>
            <w:r w:rsidRPr="00014D2C">
              <w:rPr>
                <w:rFonts w:asciiTheme="minorHAnsi" w:hAnsiTheme="minorHAnsi" w:cstheme="minorHAnsi"/>
                <w:sz w:val="20"/>
                <w:szCs w:val="20"/>
              </w:rPr>
              <w:t>0</w:t>
            </w:r>
          </w:p>
        </w:tc>
        <w:tc>
          <w:tcPr>
            <w:tcW w:w="1214" w:type="dxa"/>
            <w:tcBorders>
              <w:top w:val="single" w:sz="4" w:space="0" w:color="auto"/>
              <w:left w:val="nil"/>
              <w:bottom w:val="single" w:sz="4" w:space="0" w:color="auto"/>
              <w:right w:val="single" w:sz="4" w:space="0" w:color="auto"/>
            </w:tcBorders>
            <w:shd w:val="clear" w:color="auto" w:fill="auto"/>
            <w:vAlign w:val="center"/>
          </w:tcPr>
          <w:p w14:paraId="15BD058D" w14:textId="01524DAD" w:rsidR="000D7A32" w:rsidRPr="00014D2C" w:rsidRDefault="000D7A32" w:rsidP="000D7A32">
            <w:pPr>
              <w:jc w:val="center"/>
              <w:rPr>
                <w:rFonts w:asciiTheme="minorHAnsi" w:hAnsiTheme="minorHAnsi" w:cstheme="minorHAnsi"/>
                <w:sz w:val="20"/>
                <w:szCs w:val="20"/>
              </w:rPr>
            </w:pPr>
            <w:r w:rsidRPr="00014D2C">
              <w:rPr>
                <w:rFonts w:asciiTheme="minorHAnsi" w:hAnsiTheme="minorHAnsi" w:cstheme="minorHAnsi"/>
                <w:sz w:val="20"/>
                <w:szCs w:val="20"/>
              </w:rPr>
              <w:t>0</w:t>
            </w:r>
          </w:p>
        </w:tc>
        <w:tc>
          <w:tcPr>
            <w:tcW w:w="1174" w:type="dxa"/>
            <w:tcBorders>
              <w:top w:val="single" w:sz="4" w:space="0" w:color="auto"/>
              <w:left w:val="nil"/>
              <w:bottom w:val="single" w:sz="4" w:space="0" w:color="auto"/>
              <w:right w:val="single" w:sz="4" w:space="0" w:color="auto"/>
            </w:tcBorders>
            <w:shd w:val="clear" w:color="auto" w:fill="auto"/>
            <w:vAlign w:val="center"/>
          </w:tcPr>
          <w:p w14:paraId="0F8AB7C2" w14:textId="4D7A99FF" w:rsidR="000D7A32" w:rsidRPr="00014D2C" w:rsidRDefault="000D7A32" w:rsidP="000D7A32">
            <w:pPr>
              <w:jc w:val="center"/>
              <w:rPr>
                <w:rFonts w:asciiTheme="minorHAnsi" w:hAnsiTheme="minorHAnsi" w:cstheme="minorHAnsi"/>
                <w:sz w:val="20"/>
                <w:szCs w:val="20"/>
              </w:rPr>
            </w:pPr>
            <w:r w:rsidRPr="00014D2C">
              <w:rPr>
                <w:rFonts w:asciiTheme="minorHAnsi" w:hAnsiTheme="minorHAnsi" w:cstheme="minorHAnsi"/>
                <w:sz w:val="20"/>
                <w:szCs w:val="20"/>
              </w:rPr>
              <w:t>0</w:t>
            </w:r>
          </w:p>
        </w:tc>
        <w:tc>
          <w:tcPr>
            <w:tcW w:w="1170" w:type="dxa"/>
            <w:tcBorders>
              <w:top w:val="single" w:sz="4" w:space="0" w:color="auto"/>
              <w:left w:val="nil"/>
              <w:bottom w:val="single" w:sz="4" w:space="0" w:color="auto"/>
              <w:right w:val="single" w:sz="4" w:space="0" w:color="auto"/>
            </w:tcBorders>
            <w:shd w:val="clear" w:color="auto" w:fill="auto"/>
            <w:vAlign w:val="center"/>
          </w:tcPr>
          <w:p w14:paraId="57B85688" w14:textId="7372B5A9" w:rsidR="000D7A32" w:rsidRPr="00014D2C" w:rsidRDefault="000D7A32" w:rsidP="000D7A32">
            <w:pPr>
              <w:jc w:val="center"/>
              <w:rPr>
                <w:rFonts w:asciiTheme="minorHAnsi" w:hAnsiTheme="minorHAnsi" w:cstheme="minorHAnsi"/>
                <w:sz w:val="20"/>
                <w:szCs w:val="20"/>
              </w:rPr>
            </w:pPr>
            <w:r w:rsidRPr="00014D2C">
              <w:rPr>
                <w:rFonts w:asciiTheme="minorHAnsi" w:hAnsiTheme="minorHAnsi" w:cstheme="minorHAnsi"/>
                <w:sz w:val="20"/>
                <w:szCs w:val="20"/>
              </w:rPr>
              <w:t>0</w:t>
            </w:r>
          </w:p>
        </w:tc>
      </w:tr>
    </w:tbl>
    <w:p w14:paraId="04BC26B8" w14:textId="77777777" w:rsidR="00F82EE1" w:rsidRPr="005D2FD4" w:rsidRDefault="00F82EE1" w:rsidP="00FA0A81">
      <w:pPr>
        <w:spacing w:after="160" w:line="259" w:lineRule="auto"/>
        <w:rPr>
          <w:rFonts w:asciiTheme="minorHAnsi" w:eastAsia="Calibri" w:hAnsiTheme="minorHAnsi" w:cstheme="minorHAnsi"/>
          <w:sz w:val="20"/>
          <w:szCs w:val="20"/>
        </w:rPr>
      </w:pPr>
    </w:p>
    <w:p w14:paraId="19D228D4" w14:textId="5E812BEF" w:rsidR="00664916" w:rsidRDefault="00FA0A81" w:rsidP="000D5982">
      <w:pPr>
        <w:spacing w:after="160" w:line="259" w:lineRule="auto"/>
        <w:rPr>
          <w:rFonts w:asciiTheme="minorHAnsi" w:eastAsia="Calibri" w:hAnsiTheme="minorHAnsi" w:cstheme="minorHAnsi"/>
          <w:sz w:val="20"/>
          <w:szCs w:val="20"/>
        </w:rPr>
      </w:pPr>
      <w:r w:rsidRPr="005D2FD4">
        <w:rPr>
          <w:rFonts w:asciiTheme="minorHAnsi" w:eastAsia="Calibri" w:hAnsiTheme="minorHAnsi" w:cstheme="minorHAnsi"/>
          <w:sz w:val="20"/>
          <w:szCs w:val="20"/>
        </w:rPr>
        <w:t xml:space="preserve">Spent caustic waste loading operation via railcars (S-115) will continue to operate in a similar manner with a much lower throughput. The estimated potential spent caustic waste is 4,380 </w:t>
      </w:r>
      <w:proofErr w:type="spellStart"/>
      <w:r w:rsidRPr="005D2FD4">
        <w:rPr>
          <w:rFonts w:asciiTheme="minorHAnsi" w:eastAsia="Calibri" w:hAnsiTheme="minorHAnsi" w:cstheme="minorHAnsi"/>
          <w:sz w:val="20"/>
          <w:szCs w:val="20"/>
        </w:rPr>
        <w:t>bbl</w:t>
      </w:r>
      <w:proofErr w:type="spellEnd"/>
      <w:r w:rsidRPr="005D2FD4">
        <w:rPr>
          <w:rFonts w:asciiTheme="minorHAnsi" w:eastAsia="Calibri" w:hAnsiTheme="minorHAnsi" w:cstheme="minorHAnsi"/>
          <w:sz w:val="20"/>
          <w:szCs w:val="20"/>
        </w:rPr>
        <w:t xml:space="preserve">/year compared to a </w:t>
      </w:r>
      <w:r w:rsidR="00481F84">
        <w:rPr>
          <w:rFonts w:asciiTheme="minorHAnsi" w:eastAsia="Calibri" w:hAnsiTheme="minorHAnsi" w:cstheme="minorHAnsi"/>
          <w:sz w:val="20"/>
          <w:szCs w:val="20"/>
        </w:rPr>
        <w:t>12-month</w:t>
      </w:r>
      <w:r w:rsidRPr="005D2FD4">
        <w:rPr>
          <w:rFonts w:asciiTheme="minorHAnsi" w:eastAsia="Calibri" w:hAnsiTheme="minorHAnsi" w:cstheme="minorHAnsi"/>
          <w:sz w:val="20"/>
          <w:szCs w:val="20"/>
        </w:rPr>
        <w:t xml:space="preserve"> </w:t>
      </w:r>
      <w:r w:rsidR="00481F84">
        <w:rPr>
          <w:rFonts w:asciiTheme="minorHAnsi" w:eastAsia="Calibri" w:hAnsiTheme="minorHAnsi" w:cstheme="minorHAnsi"/>
          <w:sz w:val="20"/>
          <w:szCs w:val="20"/>
        </w:rPr>
        <w:t>historical</w:t>
      </w:r>
      <w:r w:rsidRPr="005D2FD4">
        <w:rPr>
          <w:rFonts w:asciiTheme="minorHAnsi" w:eastAsia="Calibri" w:hAnsiTheme="minorHAnsi" w:cstheme="minorHAnsi"/>
          <w:sz w:val="20"/>
          <w:szCs w:val="20"/>
        </w:rPr>
        <w:t xml:space="preserve"> </w:t>
      </w:r>
      <w:r w:rsidR="00481F84">
        <w:rPr>
          <w:rFonts w:asciiTheme="minorHAnsi" w:eastAsia="Calibri" w:hAnsiTheme="minorHAnsi" w:cstheme="minorHAnsi"/>
          <w:sz w:val="20"/>
          <w:szCs w:val="20"/>
        </w:rPr>
        <w:t xml:space="preserve">high </w:t>
      </w:r>
      <w:r w:rsidRPr="005D2FD4">
        <w:rPr>
          <w:rFonts w:asciiTheme="minorHAnsi" w:eastAsia="Calibri" w:hAnsiTheme="minorHAnsi" w:cstheme="minorHAnsi"/>
          <w:sz w:val="20"/>
          <w:szCs w:val="20"/>
        </w:rPr>
        <w:t xml:space="preserve">of </w:t>
      </w:r>
      <w:r w:rsidR="00DD6E1A">
        <w:rPr>
          <w:rFonts w:asciiTheme="minorHAnsi" w:eastAsia="Calibri" w:hAnsiTheme="minorHAnsi" w:cstheme="minorHAnsi"/>
          <w:sz w:val="20"/>
          <w:szCs w:val="20"/>
        </w:rPr>
        <w:t>84,621</w:t>
      </w:r>
      <w:r w:rsidRPr="005D2FD4">
        <w:rPr>
          <w:rFonts w:asciiTheme="minorHAnsi" w:eastAsia="Calibri" w:hAnsiTheme="minorHAnsi" w:cstheme="minorHAnsi"/>
          <w:sz w:val="20"/>
          <w:szCs w:val="20"/>
        </w:rPr>
        <w:t xml:space="preserve"> </w:t>
      </w:r>
      <w:proofErr w:type="spellStart"/>
      <w:r w:rsidRPr="005D2FD4">
        <w:rPr>
          <w:rFonts w:asciiTheme="minorHAnsi" w:eastAsia="Calibri" w:hAnsiTheme="minorHAnsi" w:cstheme="minorHAnsi"/>
          <w:sz w:val="20"/>
          <w:szCs w:val="20"/>
        </w:rPr>
        <w:t>bbl</w:t>
      </w:r>
      <w:proofErr w:type="spellEnd"/>
      <w:r w:rsidRPr="005D2FD4">
        <w:rPr>
          <w:rFonts w:asciiTheme="minorHAnsi" w:eastAsia="Calibri" w:hAnsiTheme="minorHAnsi" w:cstheme="minorHAnsi"/>
          <w:sz w:val="20"/>
          <w:szCs w:val="20"/>
        </w:rPr>
        <w:t>/year</w:t>
      </w:r>
      <w:r w:rsidR="00AF290B">
        <w:rPr>
          <w:rFonts w:asciiTheme="minorHAnsi" w:eastAsia="Calibri" w:hAnsiTheme="minorHAnsi" w:cstheme="minorHAnsi"/>
          <w:sz w:val="20"/>
          <w:szCs w:val="20"/>
        </w:rPr>
        <w:t xml:space="preserve"> (</w:t>
      </w:r>
      <w:r w:rsidR="0073388D">
        <w:rPr>
          <w:rFonts w:asciiTheme="minorHAnsi" w:eastAsia="Calibri" w:hAnsiTheme="minorHAnsi" w:cstheme="minorHAnsi"/>
          <w:sz w:val="20"/>
          <w:szCs w:val="20"/>
        </w:rPr>
        <w:t>May 2020)</w:t>
      </w:r>
      <w:r w:rsidRPr="005D2FD4">
        <w:rPr>
          <w:rFonts w:asciiTheme="minorHAnsi" w:eastAsia="Calibri" w:hAnsiTheme="minorHAnsi" w:cstheme="minorHAnsi"/>
          <w:sz w:val="20"/>
          <w:szCs w:val="20"/>
        </w:rPr>
        <w:t>. As such, S-115 is an altered source</w:t>
      </w:r>
      <w:r w:rsidR="001F7E02">
        <w:rPr>
          <w:rFonts w:asciiTheme="minorHAnsi" w:eastAsia="Calibri" w:hAnsiTheme="minorHAnsi" w:cstheme="minorHAnsi"/>
          <w:sz w:val="20"/>
          <w:szCs w:val="20"/>
        </w:rPr>
        <w:t>.</w:t>
      </w:r>
    </w:p>
    <w:p w14:paraId="767C91AC" w14:textId="5B2AAE40" w:rsidR="008B61B6" w:rsidRDefault="008B61B6" w:rsidP="008B61B6">
      <w:pPr>
        <w:spacing w:after="160" w:line="259" w:lineRule="auto"/>
        <w:rPr>
          <w:rFonts w:asciiTheme="minorHAnsi" w:eastAsia="Calibri" w:hAnsiTheme="minorHAnsi" w:cstheme="minorHAnsi"/>
          <w:b/>
          <w:bCs/>
          <w:i/>
          <w:iCs/>
          <w:sz w:val="20"/>
          <w:szCs w:val="20"/>
        </w:rPr>
      </w:pPr>
      <w:bookmarkStart w:id="8" w:name="Section213"/>
      <w:r w:rsidRPr="00020DE1">
        <w:rPr>
          <w:rFonts w:asciiTheme="minorHAnsi" w:eastAsia="Calibri" w:hAnsiTheme="minorHAnsi" w:cstheme="minorHAnsi"/>
          <w:b/>
          <w:bCs/>
          <w:i/>
          <w:iCs/>
          <w:sz w:val="20"/>
          <w:szCs w:val="20"/>
        </w:rPr>
        <w:t>2.1</w:t>
      </w:r>
      <w:r>
        <w:rPr>
          <w:rFonts w:asciiTheme="minorHAnsi" w:eastAsia="Calibri" w:hAnsiTheme="minorHAnsi" w:cstheme="minorHAnsi"/>
          <w:b/>
          <w:bCs/>
          <w:i/>
          <w:iCs/>
          <w:sz w:val="20"/>
          <w:szCs w:val="20"/>
        </w:rPr>
        <w:t>3</w:t>
      </w:r>
      <w:r w:rsidRPr="00020DE1">
        <w:rPr>
          <w:rFonts w:asciiTheme="minorHAnsi" w:eastAsia="Calibri" w:hAnsiTheme="minorHAnsi" w:cstheme="minorHAnsi"/>
          <w:b/>
          <w:bCs/>
          <w:i/>
          <w:iCs/>
          <w:sz w:val="20"/>
          <w:szCs w:val="20"/>
        </w:rPr>
        <w:t xml:space="preserve"> </w:t>
      </w:r>
      <w:r w:rsidR="00C37214">
        <w:rPr>
          <w:rFonts w:asciiTheme="minorHAnsi" w:eastAsia="Calibri" w:hAnsiTheme="minorHAnsi" w:cstheme="minorHAnsi"/>
          <w:b/>
          <w:bCs/>
          <w:i/>
          <w:iCs/>
          <w:sz w:val="20"/>
          <w:szCs w:val="20"/>
        </w:rPr>
        <w:t>New and Replaced Components for the Renewable Fuels Project</w:t>
      </w:r>
    </w:p>
    <w:bookmarkEnd w:id="8"/>
    <w:p w14:paraId="0F6BC42A" w14:textId="3003655A" w:rsidR="00C37214" w:rsidRPr="001C1178" w:rsidRDefault="00F8500A" w:rsidP="008B61B6">
      <w:pPr>
        <w:spacing w:after="160" w:line="259" w:lineRule="auto"/>
        <w:rPr>
          <w:rFonts w:asciiTheme="minorHAnsi" w:eastAsia="Calibri" w:hAnsiTheme="minorHAnsi" w:cstheme="minorHAnsi"/>
          <w:sz w:val="20"/>
          <w:szCs w:val="20"/>
        </w:rPr>
      </w:pPr>
      <w:r>
        <w:rPr>
          <w:rFonts w:asciiTheme="minorHAnsi" w:eastAsia="Calibri" w:hAnsiTheme="minorHAnsi" w:cstheme="minorHAnsi"/>
          <w:sz w:val="20"/>
          <w:szCs w:val="20"/>
        </w:rPr>
        <w:t xml:space="preserve">As discussed in </w:t>
      </w:r>
      <w:hyperlink w:anchor="_5.0_Best_Available" w:history="1">
        <w:r w:rsidRPr="00C8152B">
          <w:rPr>
            <w:rStyle w:val="Hyperlink"/>
            <w:rFonts w:asciiTheme="minorHAnsi" w:eastAsia="Calibri" w:hAnsiTheme="minorHAnsi" w:cstheme="minorHAnsi"/>
            <w:sz w:val="20"/>
            <w:szCs w:val="20"/>
          </w:rPr>
          <w:t xml:space="preserve">Section </w:t>
        </w:r>
        <w:r w:rsidR="00C8152B" w:rsidRPr="00C8152B">
          <w:rPr>
            <w:rStyle w:val="Hyperlink"/>
            <w:rFonts w:asciiTheme="minorHAnsi" w:eastAsia="Calibri" w:hAnsiTheme="minorHAnsi" w:cstheme="minorHAnsi"/>
            <w:sz w:val="20"/>
            <w:szCs w:val="20"/>
          </w:rPr>
          <w:t>5</w:t>
        </w:r>
        <w:r w:rsidRPr="00C8152B">
          <w:rPr>
            <w:rStyle w:val="Hyperlink"/>
            <w:rFonts w:asciiTheme="minorHAnsi" w:eastAsia="Calibri" w:hAnsiTheme="minorHAnsi" w:cstheme="minorHAnsi"/>
            <w:sz w:val="20"/>
            <w:szCs w:val="20"/>
          </w:rPr>
          <w:t>.0</w:t>
        </w:r>
      </w:hyperlink>
      <w:r>
        <w:rPr>
          <w:rFonts w:asciiTheme="minorHAnsi" w:eastAsia="Calibri" w:hAnsiTheme="minorHAnsi" w:cstheme="minorHAnsi"/>
          <w:sz w:val="20"/>
          <w:szCs w:val="20"/>
        </w:rPr>
        <w:t xml:space="preserve">, </w:t>
      </w:r>
      <w:r w:rsidR="00C8152B" w:rsidRPr="00C8152B">
        <w:rPr>
          <w:rFonts w:asciiTheme="minorHAnsi" w:eastAsia="Calibri" w:hAnsiTheme="minorHAnsi" w:cstheme="minorHAnsi"/>
          <w:sz w:val="20"/>
          <w:szCs w:val="20"/>
        </w:rPr>
        <w:t>Best Available Control Technology (BACT)</w:t>
      </w:r>
      <w:r>
        <w:rPr>
          <w:rFonts w:asciiTheme="minorHAnsi" w:eastAsia="Calibri" w:hAnsiTheme="minorHAnsi" w:cstheme="minorHAnsi"/>
          <w:sz w:val="20"/>
          <w:szCs w:val="20"/>
        </w:rPr>
        <w:t>, a</w:t>
      </w:r>
      <w:r w:rsidRPr="00F8500A">
        <w:rPr>
          <w:rFonts w:asciiTheme="minorHAnsi" w:eastAsia="Calibri" w:hAnsiTheme="minorHAnsi" w:cstheme="minorHAnsi"/>
          <w:sz w:val="20"/>
          <w:szCs w:val="20"/>
        </w:rPr>
        <w:t>ll new, modified, and replaced flanges, connectors, valves, pumps, compressors, and others will comply with 100 ppm leak rate threshold and comply with BACT requirements.</w:t>
      </w:r>
      <w:r w:rsidR="00652CB2">
        <w:rPr>
          <w:rFonts w:asciiTheme="minorHAnsi" w:eastAsia="Calibri" w:hAnsiTheme="minorHAnsi" w:cstheme="minorHAnsi"/>
          <w:sz w:val="20"/>
          <w:szCs w:val="20"/>
        </w:rPr>
        <w:t xml:space="preserve"> The</w:t>
      </w:r>
      <w:r w:rsidR="004E0DA1">
        <w:rPr>
          <w:rFonts w:asciiTheme="minorHAnsi" w:eastAsia="Calibri" w:hAnsiTheme="minorHAnsi" w:cstheme="minorHAnsi"/>
          <w:sz w:val="20"/>
          <w:szCs w:val="20"/>
        </w:rPr>
        <w:t xml:space="preserve"> potential to emit from new and replaced components for the Renewable Fuels Project </w:t>
      </w:r>
      <w:r w:rsidR="002C4C2A">
        <w:rPr>
          <w:rFonts w:asciiTheme="minorHAnsi" w:eastAsia="Calibri" w:hAnsiTheme="minorHAnsi" w:cstheme="minorHAnsi"/>
          <w:sz w:val="20"/>
          <w:szCs w:val="20"/>
        </w:rPr>
        <w:t xml:space="preserve">presented below is based on </w:t>
      </w:r>
      <w:r w:rsidR="004946AF">
        <w:rPr>
          <w:rFonts w:asciiTheme="minorHAnsi" w:eastAsia="Calibri" w:hAnsiTheme="minorHAnsi" w:cstheme="minorHAnsi"/>
          <w:sz w:val="20"/>
          <w:szCs w:val="20"/>
        </w:rPr>
        <w:t xml:space="preserve">estimated component counts. </w:t>
      </w:r>
      <w:r w:rsidR="002621B4">
        <w:rPr>
          <w:rFonts w:asciiTheme="minorHAnsi" w:eastAsia="Calibri" w:hAnsiTheme="minorHAnsi" w:cstheme="minorHAnsi"/>
          <w:sz w:val="20"/>
          <w:szCs w:val="20"/>
        </w:rPr>
        <w:t>Permit Condition #27596, Part 12</w:t>
      </w:r>
      <w:r w:rsidR="004A3704">
        <w:rPr>
          <w:rFonts w:asciiTheme="minorHAnsi" w:eastAsia="Calibri" w:hAnsiTheme="minorHAnsi" w:cstheme="minorHAnsi"/>
          <w:sz w:val="20"/>
          <w:szCs w:val="20"/>
        </w:rPr>
        <w:t xml:space="preserve">, has been imposed </w:t>
      </w:r>
      <w:r w:rsidR="00ED2A49">
        <w:rPr>
          <w:rFonts w:asciiTheme="minorHAnsi" w:eastAsia="Calibri" w:hAnsiTheme="minorHAnsi" w:cstheme="minorHAnsi"/>
          <w:sz w:val="20"/>
          <w:szCs w:val="20"/>
        </w:rPr>
        <w:t>for the facility to submit a final component count and POC emissions estimate using the approved methods within these conditions</w:t>
      </w:r>
      <w:r w:rsidR="004F348D">
        <w:rPr>
          <w:rFonts w:asciiTheme="minorHAnsi" w:eastAsia="Calibri" w:hAnsiTheme="minorHAnsi" w:cstheme="minorHAnsi"/>
          <w:sz w:val="20"/>
          <w:szCs w:val="20"/>
        </w:rPr>
        <w:t xml:space="preserve"> to the Air District.</w:t>
      </w:r>
      <w:r w:rsidR="002C4C2A">
        <w:rPr>
          <w:rFonts w:asciiTheme="minorHAnsi" w:eastAsia="Calibri" w:hAnsiTheme="minorHAnsi" w:cstheme="minorHAnsi"/>
          <w:sz w:val="20"/>
          <w:szCs w:val="20"/>
        </w:rPr>
        <w:t xml:space="preserve"> </w:t>
      </w:r>
    </w:p>
    <w:p w14:paraId="351BDA3B" w14:textId="72AF3835" w:rsidR="0060533C" w:rsidRPr="005D2FD4" w:rsidRDefault="0060533C" w:rsidP="0060533C">
      <w:pPr>
        <w:spacing w:line="259" w:lineRule="auto"/>
        <w:jc w:val="center"/>
        <w:rPr>
          <w:rFonts w:asciiTheme="minorHAnsi" w:eastAsia="Calibri" w:hAnsiTheme="minorHAnsi" w:cstheme="minorHAnsi"/>
          <w:b/>
          <w:bCs/>
          <w:sz w:val="20"/>
          <w:szCs w:val="20"/>
        </w:rPr>
      </w:pPr>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2.13</w:t>
      </w:r>
      <w:r w:rsidRPr="005D2FD4">
        <w:rPr>
          <w:rFonts w:asciiTheme="minorHAnsi" w:eastAsia="Calibri" w:hAnsiTheme="minorHAnsi" w:cstheme="minorHAnsi"/>
          <w:b/>
          <w:bCs/>
          <w:sz w:val="20"/>
          <w:szCs w:val="20"/>
        </w:rPr>
        <w:t>.</w:t>
      </w:r>
      <w:r>
        <w:rPr>
          <w:rFonts w:asciiTheme="minorHAnsi" w:eastAsia="Calibri" w:hAnsiTheme="minorHAnsi" w:cstheme="minorHAnsi"/>
          <w:b/>
          <w:bCs/>
          <w:sz w:val="20"/>
          <w:szCs w:val="20"/>
        </w:rPr>
        <w:t>1</w:t>
      </w:r>
      <w:r w:rsidRPr="005D2FD4">
        <w:rPr>
          <w:rFonts w:asciiTheme="minorHAnsi" w:eastAsia="Calibri" w:hAnsiTheme="minorHAnsi" w:cstheme="minorHAnsi"/>
          <w:b/>
          <w:bCs/>
          <w:sz w:val="20"/>
          <w:szCs w:val="20"/>
        </w:rPr>
        <w:t xml:space="preserve"> – POC </w:t>
      </w:r>
      <w:r>
        <w:rPr>
          <w:rFonts w:asciiTheme="minorHAnsi" w:eastAsia="Calibri" w:hAnsiTheme="minorHAnsi" w:cstheme="minorHAnsi"/>
          <w:b/>
          <w:bCs/>
          <w:sz w:val="20"/>
          <w:szCs w:val="20"/>
        </w:rPr>
        <w:t xml:space="preserve">Fugitive </w:t>
      </w:r>
      <w:r w:rsidRPr="005D2FD4">
        <w:rPr>
          <w:rFonts w:asciiTheme="minorHAnsi" w:eastAsia="Calibri" w:hAnsiTheme="minorHAnsi" w:cstheme="minorHAnsi"/>
          <w:b/>
          <w:bCs/>
          <w:sz w:val="20"/>
          <w:szCs w:val="20"/>
        </w:rPr>
        <w:t xml:space="preserve">Emissions </w:t>
      </w:r>
      <w:r w:rsidR="00606F71">
        <w:rPr>
          <w:rFonts w:asciiTheme="minorHAnsi" w:eastAsia="Calibri" w:hAnsiTheme="minorHAnsi" w:cstheme="minorHAnsi"/>
          <w:b/>
          <w:bCs/>
          <w:sz w:val="20"/>
          <w:szCs w:val="20"/>
        </w:rPr>
        <w:t>from</w:t>
      </w:r>
      <w:r>
        <w:rPr>
          <w:rFonts w:asciiTheme="minorHAnsi" w:eastAsia="Calibri" w:hAnsiTheme="minorHAnsi" w:cstheme="minorHAnsi"/>
          <w:b/>
          <w:bCs/>
          <w:sz w:val="20"/>
          <w:szCs w:val="20"/>
        </w:rPr>
        <w:t xml:space="preserve"> Renewable Fuels Project</w:t>
      </w:r>
      <w:r w:rsidRPr="005D2FD4">
        <w:rPr>
          <w:rFonts w:asciiTheme="minorHAnsi" w:eastAsia="Calibri" w:hAnsiTheme="minorHAnsi" w:cstheme="minorHAnsi"/>
          <w:b/>
          <w:bCs/>
          <w:sz w:val="20"/>
          <w:szCs w:val="20"/>
        </w:rPr>
        <w:t xml:space="preserve"> (Appendix </w:t>
      </w:r>
      <w:r>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 xml:space="preserve">, Table </w:t>
      </w:r>
      <w:r>
        <w:rPr>
          <w:rFonts w:asciiTheme="minorHAnsi" w:eastAsia="Calibri" w:hAnsiTheme="minorHAnsi" w:cstheme="minorHAnsi"/>
          <w:b/>
          <w:bCs/>
          <w:sz w:val="20"/>
          <w:szCs w:val="20"/>
        </w:rPr>
        <w:t>D</w:t>
      </w:r>
      <w:r w:rsidRPr="005D2FD4">
        <w:rPr>
          <w:rFonts w:asciiTheme="minorHAnsi" w:eastAsia="Calibri" w:hAnsiTheme="minorHAnsi" w:cstheme="minorHAnsi"/>
          <w:b/>
          <w:bCs/>
          <w:sz w:val="20"/>
          <w:szCs w:val="20"/>
        </w:rPr>
        <w:t>-</w:t>
      </w:r>
      <w:r>
        <w:rPr>
          <w:rFonts w:asciiTheme="minorHAnsi" w:eastAsia="Calibri" w:hAnsiTheme="minorHAnsi" w:cstheme="minorHAnsi"/>
          <w:b/>
          <w:bCs/>
          <w:sz w:val="20"/>
          <w:szCs w:val="20"/>
        </w:rPr>
        <w:t>5</w:t>
      </w:r>
      <w:r w:rsidRPr="005D2FD4">
        <w:rPr>
          <w:rFonts w:asciiTheme="minorHAnsi" w:eastAsia="Calibri" w:hAnsiTheme="minorHAnsi" w:cstheme="minorHAnsi"/>
          <w:b/>
          <w:bCs/>
          <w:sz w:val="20"/>
          <w:szCs w:val="20"/>
        </w:rPr>
        <w:t>)</w:t>
      </w:r>
    </w:p>
    <w:tbl>
      <w:tblPr>
        <w:tblStyle w:val="TableGrid"/>
        <w:tblW w:w="8316" w:type="dxa"/>
        <w:jc w:val="center"/>
        <w:tblLook w:val="04A0" w:firstRow="1" w:lastRow="0" w:firstColumn="1" w:lastColumn="0" w:noHBand="0" w:noVBand="1"/>
      </w:tblPr>
      <w:tblGrid>
        <w:gridCol w:w="3098"/>
        <w:gridCol w:w="2609"/>
        <w:gridCol w:w="991"/>
        <w:gridCol w:w="718"/>
        <w:gridCol w:w="900"/>
      </w:tblGrid>
      <w:tr w:rsidR="00606F71" w:rsidRPr="00606F71" w14:paraId="22422B34" w14:textId="77777777" w:rsidTr="00EE37CF">
        <w:trPr>
          <w:jc w:val="center"/>
        </w:trPr>
        <w:tc>
          <w:tcPr>
            <w:tcW w:w="3098" w:type="dxa"/>
            <w:vMerge w:val="restart"/>
            <w:shd w:val="clear" w:color="auto" w:fill="DBE5F1" w:themeFill="accent1" w:themeFillTint="33"/>
            <w:vAlign w:val="center"/>
          </w:tcPr>
          <w:p w14:paraId="5E560CAC" w14:textId="77777777" w:rsidR="00606F71" w:rsidRPr="00606F71" w:rsidRDefault="00606F71" w:rsidP="00EE37CF">
            <w:pPr>
              <w:jc w:val="center"/>
              <w:rPr>
                <w:rFonts w:asciiTheme="minorHAnsi" w:hAnsiTheme="minorHAnsi" w:cstheme="minorHAnsi"/>
                <w:b/>
                <w:bCs/>
                <w:sz w:val="20"/>
                <w:szCs w:val="20"/>
              </w:rPr>
            </w:pPr>
            <w:r w:rsidRPr="00606F71">
              <w:rPr>
                <w:rFonts w:asciiTheme="minorHAnsi" w:hAnsiTheme="minorHAnsi" w:cstheme="minorHAnsi"/>
                <w:b/>
                <w:bCs/>
                <w:sz w:val="20"/>
                <w:szCs w:val="20"/>
              </w:rPr>
              <w:t>Component Type</w:t>
            </w:r>
          </w:p>
        </w:tc>
        <w:tc>
          <w:tcPr>
            <w:tcW w:w="2609" w:type="dxa"/>
            <w:vMerge w:val="restart"/>
            <w:shd w:val="clear" w:color="auto" w:fill="DBE5F1" w:themeFill="accent1" w:themeFillTint="33"/>
          </w:tcPr>
          <w:p w14:paraId="26310312" w14:textId="0C9C12DE" w:rsidR="00606F71" w:rsidRPr="00606F71" w:rsidRDefault="00606F71" w:rsidP="00EE37CF">
            <w:pPr>
              <w:jc w:val="center"/>
              <w:rPr>
                <w:rFonts w:asciiTheme="minorHAnsi" w:hAnsiTheme="minorHAnsi" w:cstheme="minorHAnsi"/>
                <w:b/>
                <w:bCs/>
                <w:sz w:val="20"/>
                <w:szCs w:val="20"/>
              </w:rPr>
            </w:pPr>
            <w:r w:rsidRPr="00606F71">
              <w:rPr>
                <w:rFonts w:asciiTheme="minorHAnsi" w:hAnsiTheme="minorHAnsi" w:cstheme="minorHAnsi"/>
                <w:b/>
                <w:bCs/>
                <w:sz w:val="20"/>
                <w:szCs w:val="20"/>
              </w:rPr>
              <w:t>New/Replaced Component Counts</w:t>
            </w:r>
          </w:p>
        </w:tc>
        <w:tc>
          <w:tcPr>
            <w:tcW w:w="2609" w:type="dxa"/>
            <w:gridSpan w:val="3"/>
            <w:shd w:val="clear" w:color="auto" w:fill="DBE5F1" w:themeFill="accent1" w:themeFillTint="33"/>
            <w:vAlign w:val="center"/>
          </w:tcPr>
          <w:p w14:paraId="414F822F" w14:textId="77777777" w:rsidR="00606F71" w:rsidRPr="00606F71" w:rsidRDefault="00606F71" w:rsidP="00EE37CF">
            <w:pPr>
              <w:jc w:val="center"/>
              <w:rPr>
                <w:rFonts w:asciiTheme="minorHAnsi" w:hAnsiTheme="minorHAnsi" w:cstheme="minorHAnsi"/>
                <w:b/>
                <w:bCs/>
                <w:sz w:val="20"/>
                <w:szCs w:val="20"/>
              </w:rPr>
            </w:pPr>
            <w:r w:rsidRPr="00606F71">
              <w:rPr>
                <w:rFonts w:asciiTheme="minorHAnsi" w:hAnsiTheme="minorHAnsi" w:cstheme="minorHAnsi"/>
                <w:b/>
                <w:bCs/>
                <w:sz w:val="20"/>
                <w:szCs w:val="20"/>
              </w:rPr>
              <w:t>Emissions (</w:t>
            </w:r>
            <w:proofErr w:type="spellStart"/>
            <w:r w:rsidRPr="00606F71">
              <w:rPr>
                <w:rFonts w:asciiTheme="minorHAnsi" w:hAnsiTheme="minorHAnsi" w:cstheme="minorHAnsi"/>
                <w:b/>
                <w:bCs/>
                <w:sz w:val="20"/>
                <w:szCs w:val="20"/>
              </w:rPr>
              <w:t>lbs</w:t>
            </w:r>
            <w:proofErr w:type="spellEnd"/>
            <w:r w:rsidRPr="00606F71">
              <w:rPr>
                <w:rFonts w:asciiTheme="minorHAnsi" w:hAnsiTheme="minorHAnsi" w:cstheme="minorHAnsi"/>
                <w:b/>
                <w:bCs/>
                <w:sz w:val="20"/>
                <w:szCs w:val="20"/>
              </w:rPr>
              <w:t>)</w:t>
            </w:r>
          </w:p>
        </w:tc>
      </w:tr>
      <w:tr w:rsidR="00606F71" w:rsidRPr="00606F71" w14:paraId="1E43466E" w14:textId="77777777" w:rsidTr="00EE37CF">
        <w:trPr>
          <w:jc w:val="center"/>
        </w:trPr>
        <w:tc>
          <w:tcPr>
            <w:tcW w:w="3098" w:type="dxa"/>
            <w:vMerge/>
            <w:shd w:val="clear" w:color="auto" w:fill="DBE5F1" w:themeFill="accent1" w:themeFillTint="33"/>
            <w:vAlign w:val="center"/>
          </w:tcPr>
          <w:p w14:paraId="5F803378" w14:textId="77777777" w:rsidR="00606F71" w:rsidRPr="00606F71" w:rsidRDefault="00606F71" w:rsidP="00EE37CF">
            <w:pPr>
              <w:jc w:val="center"/>
              <w:rPr>
                <w:rFonts w:asciiTheme="minorHAnsi" w:hAnsiTheme="minorHAnsi" w:cstheme="minorHAnsi"/>
                <w:b/>
                <w:bCs/>
                <w:sz w:val="20"/>
                <w:szCs w:val="20"/>
              </w:rPr>
            </w:pPr>
          </w:p>
        </w:tc>
        <w:tc>
          <w:tcPr>
            <w:tcW w:w="2609" w:type="dxa"/>
            <w:vMerge/>
            <w:shd w:val="clear" w:color="auto" w:fill="DBE5F1" w:themeFill="accent1" w:themeFillTint="33"/>
          </w:tcPr>
          <w:p w14:paraId="54436AAB" w14:textId="77777777" w:rsidR="00606F71" w:rsidRPr="00606F71" w:rsidRDefault="00606F71" w:rsidP="00EE37CF">
            <w:pPr>
              <w:jc w:val="center"/>
              <w:rPr>
                <w:rFonts w:asciiTheme="minorHAnsi" w:hAnsiTheme="minorHAnsi" w:cstheme="minorHAnsi"/>
                <w:b/>
                <w:bCs/>
                <w:sz w:val="20"/>
                <w:szCs w:val="20"/>
              </w:rPr>
            </w:pPr>
          </w:p>
        </w:tc>
        <w:tc>
          <w:tcPr>
            <w:tcW w:w="991" w:type="dxa"/>
            <w:shd w:val="clear" w:color="auto" w:fill="DBE5F1" w:themeFill="accent1" w:themeFillTint="33"/>
            <w:vAlign w:val="center"/>
          </w:tcPr>
          <w:p w14:paraId="3960076D" w14:textId="77777777" w:rsidR="00606F71" w:rsidRPr="00606F71" w:rsidRDefault="00606F71" w:rsidP="00EE37CF">
            <w:pPr>
              <w:jc w:val="center"/>
              <w:rPr>
                <w:rFonts w:asciiTheme="minorHAnsi" w:hAnsiTheme="minorHAnsi" w:cstheme="minorHAnsi"/>
                <w:b/>
                <w:bCs/>
                <w:sz w:val="20"/>
                <w:szCs w:val="20"/>
              </w:rPr>
            </w:pPr>
            <w:r w:rsidRPr="00606F71">
              <w:rPr>
                <w:rFonts w:asciiTheme="minorHAnsi" w:hAnsiTheme="minorHAnsi" w:cstheme="minorHAnsi"/>
                <w:b/>
                <w:bCs/>
                <w:sz w:val="20"/>
                <w:szCs w:val="20"/>
              </w:rPr>
              <w:t>Hourly</w:t>
            </w:r>
          </w:p>
        </w:tc>
        <w:tc>
          <w:tcPr>
            <w:tcW w:w="718" w:type="dxa"/>
            <w:shd w:val="clear" w:color="auto" w:fill="DBE5F1" w:themeFill="accent1" w:themeFillTint="33"/>
            <w:vAlign w:val="center"/>
          </w:tcPr>
          <w:p w14:paraId="3409AA41" w14:textId="77777777" w:rsidR="00606F71" w:rsidRPr="00606F71" w:rsidRDefault="00606F71" w:rsidP="00EE37CF">
            <w:pPr>
              <w:jc w:val="center"/>
              <w:rPr>
                <w:rFonts w:asciiTheme="minorHAnsi" w:hAnsiTheme="minorHAnsi" w:cstheme="minorHAnsi"/>
                <w:b/>
                <w:bCs/>
                <w:sz w:val="20"/>
                <w:szCs w:val="20"/>
              </w:rPr>
            </w:pPr>
            <w:r w:rsidRPr="00606F71">
              <w:rPr>
                <w:rFonts w:asciiTheme="minorHAnsi" w:hAnsiTheme="minorHAnsi" w:cstheme="minorHAnsi"/>
                <w:b/>
                <w:bCs/>
                <w:sz w:val="20"/>
                <w:szCs w:val="20"/>
              </w:rPr>
              <w:t>Daily</w:t>
            </w:r>
          </w:p>
        </w:tc>
        <w:tc>
          <w:tcPr>
            <w:tcW w:w="900" w:type="dxa"/>
            <w:shd w:val="clear" w:color="auto" w:fill="DBE5F1" w:themeFill="accent1" w:themeFillTint="33"/>
            <w:vAlign w:val="center"/>
          </w:tcPr>
          <w:p w14:paraId="71D5484A" w14:textId="77777777" w:rsidR="00606F71" w:rsidRPr="00606F71" w:rsidRDefault="00606F71" w:rsidP="00EE37CF">
            <w:pPr>
              <w:jc w:val="center"/>
              <w:rPr>
                <w:rFonts w:asciiTheme="minorHAnsi" w:hAnsiTheme="minorHAnsi" w:cstheme="minorHAnsi"/>
                <w:b/>
                <w:bCs/>
                <w:sz w:val="20"/>
                <w:szCs w:val="20"/>
              </w:rPr>
            </w:pPr>
            <w:r w:rsidRPr="00606F71">
              <w:rPr>
                <w:rFonts w:asciiTheme="minorHAnsi" w:hAnsiTheme="minorHAnsi" w:cstheme="minorHAnsi"/>
                <w:b/>
                <w:bCs/>
                <w:sz w:val="20"/>
                <w:szCs w:val="20"/>
              </w:rPr>
              <w:t>Annual</w:t>
            </w:r>
          </w:p>
        </w:tc>
      </w:tr>
      <w:tr w:rsidR="00606F71" w:rsidRPr="00606F71" w14:paraId="66B24D7A" w14:textId="77777777" w:rsidTr="001C1178">
        <w:trPr>
          <w:jc w:val="center"/>
        </w:trPr>
        <w:tc>
          <w:tcPr>
            <w:tcW w:w="3098" w:type="dxa"/>
            <w:vAlign w:val="center"/>
          </w:tcPr>
          <w:p w14:paraId="15F1B411" w14:textId="77777777" w:rsidR="00606F71" w:rsidRPr="00606F71" w:rsidRDefault="00606F71" w:rsidP="00EE37CF">
            <w:pPr>
              <w:rPr>
                <w:rFonts w:asciiTheme="minorHAnsi" w:hAnsiTheme="minorHAnsi" w:cstheme="minorHAnsi"/>
                <w:sz w:val="20"/>
                <w:szCs w:val="20"/>
              </w:rPr>
            </w:pPr>
            <w:r w:rsidRPr="00606F71">
              <w:rPr>
                <w:rFonts w:asciiTheme="minorHAnsi" w:hAnsiTheme="minorHAnsi" w:cstheme="minorHAnsi"/>
                <w:color w:val="000000"/>
                <w:sz w:val="20"/>
                <w:szCs w:val="20"/>
              </w:rPr>
              <w:t>Valves:</w:t>
            </w:r>
          </w:p>
        </w:tc>
        <w:tc>
          <w:tcPr>
            <w:tcW w:w="2609" w:type="dxa"/>
          </w:tcPr>
          <w:p w14:paraId="7495BC4D" w14:textId="77777777" w:rsidR="00606F71" w:rsidRPr="00606F71" w:rsidRDefault="00606F71" w:rsidP="00EE37CF">
            <w:pPr>
              <w:jc w:val="center"/>
              <w:rPr>
                <w:rFonts w:asciiTheme="minorHAnsi" w:hAnsiTheme="minorHAnsi" w:cstheme="minorHAnsi"/>
                <w:color w:val="000000"/>
                <w:sz w:val="20"/>
                <w:szCs w:val="20"/>
              </w:rPr>
            </w:pPr>
          </w:p>
        </w:tc>
        <w:tc>
          <w:tcPr>
            <w:tcW w:w="991" w:type="dxa"/>
          </w:tcPr>
          <w:p w14:paraId="2F65C4CB" w14:textId="77777777" w:rsidR="00606F71" w:rsidRPr="00606F71" w:rsidRDefault="00606F71" w:rsidP="00EE37CF">
            <w:pPr>
              <w:jc w:val="center"/>
              <w:rPr>
                <w:rFonts w:asciiTheme="minorHAnsi" w:hAnsiTheme="minorHAnsi" w:cstheme="minorHAnsi"/>
                <w:color w:val="000000"/>
                <w:sz w:val="20"/>
                <w:szCs w:val="20"/>
              </w:rPr>
            </w:pPr>
          </w:p>
        </w:tc>
        <w:tc>
          <w:tcPr>
            <w:tcW w:w="718" w:type="dxa"/>
          </w:tcPr>
          <w:p w14:paraId="6E3B6C18" w14:textId="77777777" w:rsidR="00606F71" w:rsidRPr="00606F71" w:rsidRDefault="00606F71" w:rsidP="00EE37CF">
            <w:pPr>
              <w:jc w:val="center"/>
              <w:rPr>
                <w:rFonts w:asciiTheme="minorHAnsi" w:hAnsiTheme="minorHAnsi" w:cstheme="minorHAnsi"/>
                <w:color w:val="000000"/>
                <w:sz w:val="20"/>
                <w:szCs w:val="20"/>
              </w:rPr>
            </w:pPr>
          </w:p>
        </w:tc>
        <w:tc>
          <w:tcPr>
            <w:tcW w:w="900" w:type="dxa"/>
          </w:tcPr>
          <w:p w14:paraId="78AED871" w14:textId="77777777" w:rsidR="00606F71" w:rsidRPr="00606F71" w:rsidRDefault="00606F71" w:rsidP="00EE37CF">
            <w:pPr>
              <w:jc w:val="center"/>
              <w:rPr>
                <w:rFonts w:asciiTheme="minorHAnsi" w:hAnsiTheme="minorHAnsi" w:cstheme="minorHAnsi"/>
                <w:color w:val="000000"/>
                <w:sz w:val="20"/>
                <w:szCs w:val="20"/>
              </w:rPr>
            </w:pPr>
          </w:p>
        </w:tc>
      </w:tr>
      <w:tr w:rsidR="00606F71" w:rsidRPr="00606F71" w14:paraId="7C6CFB70" w14:textId="77777777" w:rsidTr="001C1178">
        <w:trPr>
          <w:jc w:val="center"/>
        </w:trPr>
        <w:tc>
          <w:tcPr>
            <w:tcW w:w="3098" w:type="dxa"/>
            <w:vAlign w:val="center"/>
          </w:tcPr>
          <w:p w14:paraId="615326D9" w14:textId="77777777" w:rsidR="00606F71" w:rsidRPr="00606F71" w:rsidRDefault="00606F71" w:rsidP="00EE37CF">
            <w:pPr>
              <w:jc w:val="right"/>
              <w:rPr>
                <w:rFonts w:asciiTheme="minorHAnsi" w:hAnsiTheme="minorHAnsi" w:cstheme="minorHAnsi"/>
                <w:sz w:val="20"/>
                <w:szCs w:val="20"/>
              </w:rPr>
            </w:pPr>
            <w:r w:rsidRPr="00606F71">
              <w:rPr>
                <w:rFonts w:asciiTheme="minorHAnsi" w:hAnsiTheme="minorHAnsi" w:cstheme="minorHAnsi"/>
                <w:color w:val="000000"/>
                <w:sz w:val="20"/>
                <w:szCs w:val="20"/>
              </w:rPr>
              <w:t>Gas / Vapor</w:t>
            </w:r>
          </w:p>
        </w:tc>
        <w:tc>
          <w:tcPr>
            <w:tcW w:w="2609" w:type="dxa"/>
          </w:tcPr>
          <w:p w14:paraId="4E063164"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1,283 </w:t>
            </w:r>
          </w:p>
        </w:tc>
        <w:tc>
          <w:tcPr>
            <w:tcW w:w="991" w:type="dxa"/>
          </w:tcPr>
          <w:p w14:paraId="5EA1AC02"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2.0E-01 </w:t>
            </w:r>
          </w:p>
        </w:tc>
        <w:tc>
          <w:tcPr>
            <w:tcW w:w="718" w:type="dxa"/>
          </w:tcPr>
          <w:p w14:paraId="7B50AB07"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4.8 </w:t>
            </w:r>
          </w:p>
        </w:tc>
        <w:tc>
          <w:tcPr>
            <w:tcW w:w="900" w:type="dxa"/>
          </w:tcPr>
          <w:p w14:paraId="60BE37BB"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1,754 </w:t>
            </w:r>
          </w:p>
        </w:tc>
      </w:tr>
      <w:tr w:rsidR="00606F71" w:rsidRPr="00606F71" w14:paraId="64F887F0" w14:textId="77777777" w:rsidTr="001C1178">
        <w:trPr>
          <w:jc w:val="center"/>
        </w:trPr>
        <w:tc>
          <w:tcPr>
            <w:tcW w:w="3098" w:type="dxa"/>
            <w:vAlign w:val="center"/>
          </w:tcPr>
          <w:p w14:paraId="7BF6F736" w14:textId="77777777" w:rsidR="00606F71" w:rsidRPr="00606F71" w:rsidRDefault="00606F71" w:rsidP="00EE37CF">
            <w:pPr>
              <w:jc w:val="right"/>
              <w:rPr>
                <w:rFonts w:asciiTheme="minorHAnsi" w:hAnsiTheme="minorHAnsi" w:cstheme="minorHAnsi"/>
                <w:sz w:val="20"/>
                <w:szCs w:val="20"/>
              </w:rPr>
            </w:pPr>
            <w:r w:rsidRPr="00606F71">
              <w:rPr>
                <w:rFonts w:asciiTheme="minorHAnsi" w:hAnsiTheme="minorHAnsi" w:cstheme="minorHAnsi"/>
                <w:color w:val="000000"/>
                <w:sz w:val="20"/>
                <w:szCs w:val="20"/>
              </w:rPr>
              <w:t>Light Liquid</w:t>
            </w:r>
          </w:p>
        </w:tc>
        <w:tc>
          <w:tcPr>
            <w:tcW w:w="2609" w:type="dxa"/>
          </w:tcPr>
          <w:p w14:paraId="4C76D8D0"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879 </w:t>
            </w:r>
          </w:p>
        </w:tc>
        <w:tc>
          <w:tcPr>
            <w:tcW w:w="991" w:type="dxa"/>
          </w:tcPr>
          <w:p w14:paraId="066889B2"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1.4E-01 </w:t>
            </w:r>
          </w:p>
        </w:tc>
        <w:tc>
          <w:tcPr>
            <w:tcW w:w="718" w:type="dxa"/>
          </w:tcPr>
          <w:p w14:paraId="737714E1"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3.3 </w:t>
            </w:r>
          </w:p>
        </w:tc>
        <w:tc>
          <w:tcPr>
            <w:tcW w:w="900" w:type="dxa"/>
          </w:tcPr>
          <w:p w14:paraId="3A68E3D0"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1,202 </w:t>
            </w:r>
          </w:p>
        </w:tc>
      </w:tr>
      <w:tr w:rsidR="00606F71" w:rsidRPr="00606F71" w14:paraId="2D297618" w14:textId="77777777" w:rsidTr="001C1178">
        <w:trPr>
          <w:jc w:val="center"/>
        </w:trPr>
        <w:tc>
          <w:tcPr>
            <w:tcW w:w="3098" w:type="dxa"/>
            <w:vAlign w:val="center"/>
          </w:tcPr>
          <w:p w14:paraId="2D83F92D" w14:textId="77777777" w:rsidR="00606F71" w:rsidRPr="00606F71" w:rsidRDefault="00606F71" w:rsidP="00EE37CF">
            <w:pPr>
              <w:jc w:val="right"/>
              <w:rPr>
                <w:rFonts w:asciiTheme="minorHAnsi" w:hAnsiTheme="minorHAnsi" w:cstheme="minorHAnsi"/>
                <w:sz w:val="20"/>
                <w:szCs w:val="20"/>
              </w:rPr>
            </w:pPr>
            <w:r w:rsidRPr="00606F71">
              <w:rPr>
                <w:rFonts w:asciiTheme="minorHAnsi" w:hAnsiTheme="minorHAnsi" w:cstheme="minorHAnsi"/>
                <w:color w:val="000000"/>
                <w:sz w:val="20"/>
                <w:szCs w:val="20"/>
              </w:rPr>
              <w:t>Heavy Liquid</w:t>
            </w:r>
          </w:p>
        </w:tc>
        <w:tc>
          <w:tcPr>
            <w:tcW w:w="2609" w:type="dxa"/>
          </w:tcPr>
          <w:p w14:paraId="3AFAF7E8"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1,026 </w:t>
            </w:r>
          </w:p>
        </w:tc>
        <w:tc>
          <w:tcPr>
            <w:tcW w:w="991" w:type="dxa"/>
          </w:tcPr>
          <w:p w14:paraId="490560D6"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1.6E-01 </w:t>
            </w:r>
          </w:p>
        </w:tc>
        <w:tc>
          <w:tcPr>
            <w:tcW w:w="718" w:type="dxa"/>
          </w:tcPr>
          <w:p w14:paraId="6E60DE9C"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3.8 </w:t>
            </w:r>
          </w:p>
        </w:tc>
        <w:tc>
          <w:tcPr>
            <w:tcW w:w="900" w:type="dxa"/>
          </w:tcPr>
          <w:p w14:paraId="154903F4"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1,403 </w:t>
            </w:r>
          </w:p>
        </w:tc>
      </w:tr>
      <w:tr w:rsidR="00606F71" w:rsidRPr="00606F71" w14:paraId="02A985C9" w14:textId="77777777" w:rsidTr="001C1178">
        <w:trPr>
          <w:jc w:val="center"/>
        </w:trPr>
        <w:tc>
          <w:tcPr>
            <w:tcW w:w="3098" w:type="dxa"/>
            <w:vAlign w:val="center"/>
          </w:tcPr>
          <w:p w14:paraId="2AA43104" w14:textId="77777777" w:rsidR="00606F71" w:rsidRPr="00606F71" w:rsidRDefault="00606F71" w:rsidP="00EE37CF">
            <w:pPr>
              <w:rPr>
                <w:rFonts w:asciiTheme="minorHAnsi" w:hAnsiTheme="minorHAnsi" w:cstheme="minorHAnsi"/>
                <w:sz w:val="20"/>
                <w:szCs w:val="20"/>
              </w:rPr>
            </w:pPr>
            <w:r w:rsidRPr="00606F71">
              <w:rPr>
                <w:rFonts w:asciiTheme="minorHAnsi" w:hAnsiTheme="minorHAnsi" w:cstheme="minorHAnsi"/>
                <w:color w:val="000000"/>
                <w:sz w:val="20"/>
                <w:szCs w:val="20"/>
              </w:rPr>
              <w:t>Equipment:</w:t>
            </w:r>
          </w:p>
        </w:tc>
        <w:tc>
          <w:tcPr>
            <w:tcW w:w="2609" w:type="dxa"/>
          </w:tcPr>
          <w:p w14:paraId="77F92610" w14:textId="77777777" w:rsidR="00606F71" w:rsidRPr="00606F71" w:rsidRDefault="00606F71" w:rsidP="00EE37CF">
            <w:pPr>
              <w:jc w:val="center"/>
              <w:rPr>
                <w:rFonts w:asciiTheme="minorHAnsi" w:hAnsiTheme="minorHAnsi" w:cstheme="minorHAnsi"/>
                <w:color w:val="000000"/>
                <w:sz w:val="20"/>
                <w:szCs w:val="20"/>
              </w:rPr>
            </w:pPr>
          </w:p>
        </w:tc>
        <w:tc>
          <w:tcPr>
            <w:tcW w:w="991" w:type="dxa"/>
          </w:tcPr>
          <w:p w14:paraId="2C363C2F" w14:textId="77777777" w:rsidR="00606F71" w:rsidRPr="00606F71" w:rsidRDefault="00606F71" w:rsidP="00EE37CF">
            <w:pPr>
              <w:jc w:val="center"/>
              <w:rPr>
                <w:rFonts w:asciiTheme="minorHAnsi" w:hAnsiTheme="minorHAnsi" w:cstheme="minorHAnsi"/>
                <w:color w:val="000000"/>
                <w:sz w:val="20"/>
                <w:szCs w:val="20"/>
              </w:rPr>
            </w:pPr>
          </w:p>
        </w:tc>
        <w:tc>
          <w:tcPr>
            <w:tcW w:w="718" w:type="dxa"/>
          </w:tcPr>
          <w:p w14:paraId="37AFA107" w14:textId="77777777" w:rsidR="00606F71" w:rsidRPr="00606F71" w:rsidRDefault="00606F71" w:rsidP="00EE37CF">
            <w:pPr>
              <w:jc w:val="center"/>
              <w:rPr>
                <w:rFonts w:asciiTheme="minorHAnsi" w:hAnsiTheme="minorHAnsi" w:cstheme="minorHAnsi"/>
                <w:color w:val="000000"/>
                <w:sz w:val="20"/>
                <w:szCs w:val="20"/>
              </w:rPr>
            </w:pPr>
          </w:p>
        </w:tc>
        <w:tc>
          <w:tcPr>
            <w:tcW w:w="900" w:type="dxa"/>
          </w:tcPr>
          <w:p w14:paraId="67C16E18" w14:textId="77777777" w:rsidR="00606F71" w:rsidRPr="00606F71" w:rsidRDefault="00606F71" w:rsidP="00EE37CF">
            <w:pPr>
              <w:jc w:val="center"/>
              <w:rPr>
                <w:rFonts w:asciiTheme="minorHAnsi" w:hAnsiTheme="minorHAnsi" w:cstheme="minorHAnsi"/>
                <w:color w:val="000000"/>
                <w:sz w:val="20"/>
                <w:szCs w:val="20"/>
              </w:rPr>
            </w:pPr>
          </w:p>
        </w:tc>
      </w:tr>
      <w:tr w:rsidR="00606F71" w:rsidRPr="00606F71" w14:paraId="4FBE58B3" w14:textId="77777777" w:rsidTr="001C1178">
        <w:trPr>
          <w:jc w:val="center"/>
        </w:trPr>
        <w:tc>
          <w:tcPr>
            <w:tcW w:w="3098" w:type="dxa"/>
            <w:vAlign w:val="center"/>
          </w:tcPr>
          <w:p w14:paraId="3C7E152F" w14:textId="77777777" w:rsidR="00606F71" w:rsidRPr="00606F71" w:rsidRDefault="00606F71" w:rsidP="00EE37CF">
            <w:pPr>
              <w:jc w:val="right"/>
              <w:rPr>
                <w:rFonts w:asciiTheme="minorHAnsi" w:hAnsiTheme="minorHAnsi" w:cstheme="minorHAnsi"/>
                <w:sz w:val="20"/>
                <w:szCs w:val="20"/>
              </w:rPr>
            </w:pPr>
            <w:r w:rsidRPr="00606F71">
              <w:rPr>
                <w:rFonts w:asciiTheme="minorHAnsi" w:hAnsiTheme="minorHAnsi" w:cstheme="minorHAnsi"/>
                <w:color w:val="000000"/>
                <w:sz w:val="20"/>
                <w:szCs w:val="20"/>
              </w:rPr>
              <w:t>Connectors</w:t>
            </w:r>
          </w:p>
        </w:tc>
        <w:tc>
          <w:tcPr>
            <w:tcW w:w="2609" w:type="dxa"/>
          </w:tcPr>
          <w:p w14:paraId="4BFF8983"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5,078 </w:t>
            </w:r>
          </w:p>
        </w:tc>
        <w:tc>
          <w:tcPr>
            <w:tcW w:w="991" w:type="dxa"/>
          </w:tcPr>
          <w:p w14:paraId="254B447A"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5.1E-01 </w:t>
            </w:r>
          </w:p>
        </w:tc>
        <w:tc>
          <w:tcPr>
            <w:tcW w:w="718" w:type="dxa"/>
          </w:tcPr>
          <w:p w14:paraId="538EC6A6"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12.2 </w:t>
            </w:r>
          </w:p>
        </w:tc>
        <w:tc>
          <w:tcPr>
            <w:tcW w:w="900" w:type="dxa"/>
          </w:tcPr>
          <w:p w14:paraId="2767AF57"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4,449 </w:t>
            </w:r>
          </w:p>
        </w:tc>
      </w:tr>
      <w:tr w:rsidR="00606F71" w:rsidRPr="00606F71" w14:paraId="37B53C0F" w14:textId="77777777" w:rsidTr="001C1178">
        <w:trPr>
          <w:jc w:val="center"/>
        </w:trPr>
        <w:tc>
          <w:tcPr>
            <w:tcW w:w="3098" w:type="dxa"/>
            <w:vAlign w:val="center"/>
          </w:tcPr>
          <w:p w14:paraId="545D986D" w14:textId="77777777" w:rsidR="00606F71" w:rsidRPr="00606F71" w:rsidRDefault="00606F71" w:rsidP="00EE37CF">
            <w:pPr>
              <w:jc w:val="right"/>
              <w:rPr>
                <w:rFonts w:asciiTheme="minorHAnsi" w:hAnsiTheme="minorHAnsi" w:cstheme="minorHAnsi"/>
                <w:color w:val="000000"/>
                <w:sz w:val="20"/>
                <w:szCs w:val="20"/>
              </w:rPr>
            </w:pPr>
            <w:r w:rsidRPr="00606F71">
              <w:rPr>
                <w:rFonts w:asciiTheme="minorHAnsi" w:hAnsiTheme="minorHAnsi" w:cstheme="minorHAnsi"/>
                <w:color w:val="000000"/>
                <w:sz w:val="20"/>
                <w:szCs w:val="20"/>
              </w:rPr>
              <w:t>Flanges</w:t>
            </w:r>
          </w:p>
        </w:tc>
        <w:tc>
          <w:tcPr>
            <w:tcW w:w="2609" w:type="dxa"/>
          </w:tcPr>
          <w:p w14:paraId="25AD7FCA"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4,569 </w:t>
            </w:r>
          </w:p>
        </w:tc>
        <w:tc>
          <w:tcPr>
            <w:tcW w:w="991" w:type="dxa"/>
          </w:tcPr>
          <w:p w14:paraId="0C0C3B55"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1.2E+00 </w:t>
            </w:r>
          </w:p>
        </w:tc>
        <w:tc>
          <w:tcPr>
            <w:tcW w:w="718" w:type="dxa"/>
          </w:tcPr>
          <w:p w14:paraId="4C4CE247"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28.3 </w:t>
            </w:r>
          </w:p>
        </w:tc>
        <w:tc>
          <w:tcPr>
            <w:tcW w:w="900" w:type="dxa"/>
          </w:tcPr>
          <w:p w14:paraId="3C9192B0"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10,322 </w:t>
            </w:r>
          </w:p>
        </w:tc>
      </w:tr>
      <w:tr w:rsidR="00606F71" w:rsidRPr="00606F71" w14:paraId="16E870AA" w14:textId="77777777" w:rsidTr="001C1178">
        <w:trPr>
          <w:jc w:val="center"/>
        </w:trPr>
        <w:tc>
          <w:tcPr>
            <w:tcW w:w="3098" w:type="dxa"/>
            <w:vAlign w:val="center"/>
          </w:tcPr>
          <w:p w14:paraId="3ECDE849" w14:textId="77777777" w:rsidR="00606F71" w:rsidRPr="00606F71" w:rsidRDefault="00606F71" w:rsidP="00EE37CF">
            <w:pPr>
              <w:jc w:val="right"/>
              <w:rPr>
                <w:rFonts w:asciiTheme="minorHAnsi" w:hAnsiTheme="minorHAnsi" w:cstheme="minorHAnsi"/>
                <w:sz w:val="20"/>
                <w:szCs w:val="20"/>
              </w:rPr>
            </w:pPr>
            <w:r w:rsidRPr="00606F71">
              <w:rPr>
                <w:rFonts w:asciiTheme="minorHAnsi" w:hAnsiTheme="minorHAnsi" w:cstheme="minorHAnsi"/>
                <w:color w:val="000000"/>
                <w:sz w:val="20"/>
                <w:szCs w:val="20"/>
              </w:rPr>
              <w:t>PSV's</w:t>
            </w:r>
          </w:p>
        </w:tc>
        <w:tc>
          <w:tcPr>
            <w:tcW w:w="2609" w:type="dxa"/>
          </w:tcPr>
          <w:p w14:paraId="7C551461"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28 </w:t>
            </w:r>
          </w:p>
        </w:tc>
        <w:tc>
          <w:tcPr>
            <w:tcW w:w="991" w:type="dxa"/>
          </w:tcPr>
          <w:p w14:paraId="66FBC19A"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2.9E-02 </w:t>
            </w:r>
          </w:p>
        </w:tc>
        <w:tc>
          <w:tcPr>
            <w:tcW w:w="718" w:type="dxa"/>
          </w:tcPr>
          <w:p w14:paraId="633F0E3B"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0.7 </w:t>
            </w:r>
          </w:p>
        </w:tc>
        <w:tc>
          <w:tcPr>
            <w:tcW w:w="900" w:type="dxa"/>
          </w:tcPr>
          <w:p w14:paraId="0511CCBF"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254 </w:t>
            </w:r>
          </w:p>
        </w:tc>
      </w:tr>
      <w:tr w:rsidR="00606F71" w:rsidRPr="00606F71" w14:paraId="04A8BFD1" w14:textId="77777777" w:rsidTr="001C1178">
        <w:trPr>
          <w:jc w:val="center"/>
        </w:trPr>
        <w:tc>
          <w:tcPr>
            <w:tcW w:w="3098" w:type="dxa"/>
            <w:vAlign w:val="center"/>
          </w:tcPr>
          <w:p w14:paraId="6E36E2DA" w14:textId="77777777" w:rsidR="00606F71" w:rsidRPr="00606F71" w:rsidRDefault="00606F71" w:rsidP="00EE37CF">
            <w:pPr>
              <w:jc w:val="right"/>
              <w:rPr>
                <w:rFonts w:asciiTheme="minorHAnsi" w:hAnsiTheme="minorHAnsi" w:cstheme="minorHAnsi"/>
                <w:sz w:val="20"/>
                <w:szCs w:val="20"/>
              </w:rPr>
            </w:pPr>
            <w:r w:rsidRPr="00606F71">
              <w:rPr>
                <w:rFonts w:asciiTheme="minorHAnsi" w:hAnsiTheme="minorHAnsi" w:cstheme="minorHAnsi"/>
                <w:color w:val="000000"/>
                <w:sz w:val="20"/>
                <w:szCs w:val="20"/>
              </w:rPr>
              <w:t>Compressors</w:t>
            </w:r>
          </w:p>
        </w:tc>
        <w:tc>
          <w:tcPr>
            <w:tcW w:w="2609" w:type="dxa"/>
          </w:tcPr>
          <w:p w14:paraId="4AA9AEC5"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10 </w:t>
            </w:r>
          </w:p>
        </w:tc>
        <w:tc>
          <w:tcPr>
            <w:tcW w:w="991" w:type="dxa"/>
          </w:tcPr>
          <w:p w14:paraId="6AA292DB"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3.7E-03 </w:t>
            </w:r>
          </w:p>
        </w:tc>
        <w:tc>
          <w:tcPr>
            <w:tcW w:w="718" w:type="dxa"/>
          </w:tcPr>
          <w:p w14:paraId="79E8CCD9"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0.1 </w:t>
            </w:r>
          </w:p>
        </w:tc>
        <w:tc>
          <w:tcPr>
            <w:tcW w:w="900" w:type="dxa"/>
          </w:tcPr>
          <w:p w14:paraId="7307933F"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32 </w:t>
            </w:r>
          </w:p>
        </w:tc>
      </w:tr>
      <w:tr w:rsidR="00606F71" w:rsidRPr="00606F71" w14:paraId="69F8E35A" w14:textId="77777777" w:rsidTr="001C1178">
        <w:trPr>
          <w:jc w:val="center"/>
        </w:trPr>
        <w:tc>
          <w:tcPr>
            <w:tcW w:w="3098" w:type="dxa"/>
            <w:vAlign w:val="center"/>
          </w:tcPr>
          <w:p w14:paraId="58D36601" w14:textId="77777777" w:rsidR="00606F71" w:rsidRPr="00606F71" w:rsidRDefault="00606F71" w:rsidP="00EE37CF">
            <w:pPr>
              <w:jc w:val="right"/>
              <w:rPr>
                <w:rFonts w:asciiTheme="minorHAnsi" w:hAnsiTheme="minorHAnsi" w:cstheme="minorHAnsi"/>
                <w:sz w:val="20"/>
                <w:szCs w:val="20"/>
              </w:rPr>
            </w:pPr>
            <w:r w:rsidRPr="00606F71">
              <w:rPr>
                <w:rFonts w:asciiTheme="minorHAnsi" w:hAnsiTheme="minorHAnsi" w:cstheme="minorHAnsi"/>
                <w:color w:val="000000"/>
                <w:sz w:val="20"/>
                <w:szCs w:val="20"/>
              </w:rPr>
              <w:t>Pumps (Light Liquids)</w:t>
            </w:r>
          </w:p>
        </w:tc>
        <w:tc>
          <w:tcPr>
            <w:tcW w:w="2609" w:type="dxa"/>
          </w:tcPr>
          <w:p w14:paraId="40FD0D3A"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21 </w:t>
            </w:r>
          </w:p>
        </w:tc>
        <w:tc>
          <w:tcPr>
            <w:tcW w:w="991" w:type="dxa"/>
          </w:tcPr>
          <w:p w14:paraId="46F1543E"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4.1E-02 </w:t>
            </w:r>
          </w:p>
        </w:tc>
        <w:tc>
          <w:tcPr>
            <w:tcW w:w="718" w:type="dxa"/>
          </w:tcPr>
          <w:p w14:paraId="3339B720"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1.0 </w:t>
            </w:r>
          </w:p>
        </w:tc>
        <w:tc>
          <w:tcPr>
            <w:tcW w:w="900" w:type="dxa"/>
          </w:tcPr>
          <w:p w14:paraId="48330FFB"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361 </w:t>
            </w:r>
          </w:p>
        </w:tc>
      </w:tr>
      <w:tr w:rsidR="00606F71" w:rsidRPr="00606F71" w14:paraId="562DF515" w14:textId="77777777" w:rsidTr="001C1178">
        <w:trPr>
          <w:jc w:val="center"/>
        </w:trPr>
        <w:tc>
          <w:tcPr>
            <w:tcW w:w="3098" w:type="dxa"/>
            <w:vAlign w:val="center"/>
          </w:tcPr>
          <w:p w14:paraId="0C36E55D" w14:textId="77777777" w:rsidR="00606F71" w:rsidRPr="00606F71" w:rsidRDefault="00606F71" w:rsidP="00EE37CF">
            <w:pPr>
              <w:jc w:val="right"/>
              <w:rPr>
                <w:rFonts w:asciiTheme="minorHAnsi" w:hAnsiTheme="minorHAnsi" w:cstheme="minorHAnsi"/>
                <w:sz w:val="20"/>
                <w:szCs w:val="20"/>
              </w:rPr>
            </w:pPr>
            <w:r w:rsidRPr="00606F71">
              <w:rPr>
                <w:rFonts w:asciiTheme="minorHAnsi" w:hAnsiTheme="minorHAnsi" w:cstheme="minorHAnsi"/>
                <w:color w:val="000000"/>
                <w:sz w:val="20"/>
                <w:szCs w:val="20"/>
              </w:rPr>
              <w:t>Pumps (Heavy Liquids)</w:t>
            </w:r>
          </w:p>
        </w:tc>
        <w:tc>
          <w:tcPr>
            <w:tcW w:w="2609" w:type="dxa"/>
          </w:tcPr>
          <w:p w14:paraId="3109E951"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29 </w:t>
            </w:r>
          </w:p>
        </w:tc>
        <w:tc>
          <w:tcPr>
            <w:tcW w:w="991" w:type="dxa"/>
          </w:tcPr>
          <w:p w14:paraId="64489BAB"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5.7E-02 </w:t>
            </w:r>
          </w:p>
        </w:tc>
        <w:tc>
          <w:tcPr>
            <w:tcW w:w="718" w:type="dxa"/>
          </w:tcPr>
          <w:p w14:paraId="5088E7C1"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1.4 </w:t>
            </w:r>
          </w:p>
        </w:tc>
        <w:tc>
          <w:tcPr>
            <w:tcW w:w="900" w:type="dxa"/>
          </w:tcPr>
          <w:p w14:paraId="2F2FC1E3"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498 </w:t>
            </w:r>
          </w:p>
        </w:tc>
      </w:tr>
      <w:tr w:rsidR="00606F71" w:rsidRPr="00606F71" w14:paraId="424BA60B" w14:textId="77777777" w:rsidTr="001C1178">
        <w:trPr>
          <w:jc w:val="center"/>
        </w:trPr>
        <w:tc>
          <w:tcPr>
            <w:tcW w:w="3098" w:type="dxa"/>
            <w:vAlign w:val="center"/>
          </w:tcPr>
          <w:p w14:paraId="3C201BBE" w14:textId="77777777" w:rsidR="00606F71" w:rsidRPr="00606F71" w:rsidRDefault="00606F71" w:rsidP="00EE37CF">
            <w:pPr>
              <w:jc w:val="right"/>
              <w:rPr>
                <w:rFonts w:asciiTheme="minorHAnsi" w:hAnsiTheme="minorHAnsi" w:cstheme="minorHAnsi"/>
                <w:sz w:val="20"/>
                <w:szCs w:val="20"/>
              </w:rPr>
            </w:pPr>
            <w:r w:rsidRPr="00606F71">
              <w:rPr>
                <w:rFonts w:asciiTheme="minorHAnsi" w:hAnsiTheme="minorHAnsi" w:cstheme="minorHAnsi"/>
                <w:color w:val="000000"/>
                <w:sz w:val="20"/>
                <w:szCs w:val="20"/>
              </w:rPr>
              <w:lastRenderedPageBreak/>
              <w:t>Process Drains</w:t>
            </w:r>
          </w:p>
        </w:tc>
        <w:tc>
          <w:tcPr>
            <w:tcW w:w="2609" w:type="dxa"/>
          </w:tcPr>
          <w:p w14:paraId="36D51E31"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86 </w:t>
            </w:r>
          </w:p>
        </w:tc>
        <w:tc>
          <w:tcPr>
            <w:tcW w:w="991" w:type="dxa"/>
          </w:tcPr>
          <w:p w14:paraId="28F4134C"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3.2E-02 </w:t>
            </w:r>
          </w:p>
        </w:tc>
        <w:tc>
          <w:tcPr>
            <w:tcW w:w="718" w:type="dxa"/>
          </w:tcPr>
          <w:p w14:paraId="369507C0"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0.8 </w:t>
            </w:r>
          </w:p>
        </w:tc>
        <w:tc>
          <w:tcPr>
            <w:tcW w:w="900" w:type="dxa"/>
          </w:tcPr>
          <w:p w14:paraId="0E5732FC"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278 </w:t>
            </w:r>
          </w:p>
        </w:tc>
      </w:tr>
      <w:tr w:rsidR="00606F71" w:rsidRPr="00606F71" w14:paraId="3E96EC2E" w14:textId="77777777" w:rsidTr="001C1178">
        <w:trPr>
          <w:jc w:val="center"/>
        </w:trPr>
        <w:tc>
          <w:tcPr>
            <w:tcW w:w="3098" w:type="dxa"/>
            <w:vAlign w:val="center"/>
          </w:tcPr>
          <w:p w14:paraId="6B2DCC2F" w14:textId="77777777" w:rsidR="00606F71" w:rsidRPr="00606F71" w:rsidRDefault="00606F71" w:rsidP="00EE37CF">
            <w:pPr>
              <w:rPr>
                <w:rFonts w:asciiTheme="minorHAnsi" w:hAnsiTheme="minorHAnsi" w:cstheme="minorHAnsi"/>
                <w:sz w:val="20"/>
                <w:szCs w:val="20"/>
              </w:rPr>
            </w:pPr>
            <w:r w:rsidRPr="00606F71">
              <w:rPr>
                <w:rFonts w:asciiTheme="minorHAnsi" w:hAnsiTheme="minorHAnsi" w:cstheme="minorHAnsi"/>
                <w:color w:val="000000"/>
                <w:sz w:val="20"/>
                <w:szCs w:val="20"/>
              </w:rPr>
              <w:t>Total</w:t>
            </w:r>
          </w:p>
        </w:tc>
        <w:tc>
          <w:tcPr>
            <w:tcW w:w="2609" w:type="dxa"/>
          </w:tcPr>
          <w:p w14:paraId="56FF1F42"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13,009 </w:t>
            </w:r>
          </w:p>
        </w:tc>
        <w:tc>
          <w:tcPr>
            <w:tcW w:w="991" w:type="dxa"/>
          </w:tcPr>
          <w:p w14:paraId="145F0E4E"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2.3E+00 </w:t>
            </w:r>
          </w:p>
        </w:tc>
        <w:tc>
          <w:tcPr>
            <w:tcW w:w="718" w:type="dxa"/>
          </w:tcPr>
          <w:p w14:paraId="1DB48C52"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56.3 </w:t>
            </w:r>
          </w:p>
        </w:tc>
        <w:tc>
          <w:tcPr>
            <w:tcW w:w="900" w:type="dxa"/>
          </w:tcPr>
          <w:p w14:paraId="3277F24B" w14:textId="77777777" w:rsidR="00606F71" w:rsidRPr="00606F71" w:rsidRDefault="00606F71" w:rsidP="00EE37CF">
            <w:pPr>
              <w:jc w:val="center"/>
              <w:rPr>
                <w:rFonts w:asciiTheme="minorHAnsi" w:hAnsiTheme="minorHAnsi" w:cstheme="minorHAnsi"/>
                <w:color w:val="000000"/>
                <w:sz w:val="20"/>
                <w:szCs w:val="20"/>
              </w:rPr>
            </w:pPr>
            <w:r w:rsidRPr="00606F71">
              <w:rPr>
                <w:rFonts w:asciiTheme="minorHAnsi" w:hAnsiTheme="minorHAnsi" w:cstheme="minorHAnsi"/>
                <w:sz w:val="20"/>
                <w:szCs w:val="20"/>
              </w:rPr>
              <w:t xml:space="preserve"> 20,552 </w:t>
            </w:r>
          </w:p>
        </w:tc>
      </w:tr>
    </w:tbl>
    <w:p w14:paraId="3F5F7658" w14:textId="77777777" w:rsidR="008B61B6" w:rsidRPr="005D2FD4" w:rsidRDefault="008B61B6" w:rsidP="000D5982">
      <w:pPr>
        <w:spacing w:after="160" w:line="259" w:lineRule="auto"/>
        <w:rPr>
          <w:rFonts w:asciiTheme="minorHAnsi" w:hAnsiTheme="minorHAnsi" w:cstheme="minorHAnsi"/>
          <w:sz w:val="20"/>
          <w:szCs w:val="20"/>
        </w:rPr>
      </w:pPr>
    </w:p>
    <w:p w14:paraId="66620083" w14:textId="4E7437E7" w:rsidR="00B07782" w:rsidRPr="00C14CC5" w:rsidRDefault="00090A15" w:rsidP="00C14CC5">
      <w:pPr>
        <w:pStyle w:val="Heading1"/>
        <w:rPr>
          <w:rFonts w:asciiTheme="minorHAnsi" w:hAnsiTheme="minorHAnsi"/>
          <w:i w:val="0"/>
          <w:iCs w:val="0"/>
          <w:sz w:val="20"/>
          <w:u w:val="single"/>
        </w:rPr>
      </w:pPr>
      <w:bookmarkStart w:id="9" w:name="_3.0_Cumulative_Increase"/>
      <w:bookmarkEnd w:id="9"/>
      <w:r w:rsidRPr="00D215F5">
        <w:rPr>
          <w:rFonts w:asciiTheme="minorHAnsi" w:hAnsiTheme="minorHAnsi"/>
          <w:i w:val="0"/>
          <w:iCs w:val="0"/>
          <w:sz w:val="20"/>
          <w:u w:val="single"/>
        </w:rPr>
        <w:t xml:space="preserve">3.0 </w:t>
      </w:r>
      <w:r w:rsidR="00B07782" w:rsidRPr="00D215F5">
        <w:rPr>
          <w:rFonts w:asciiTheme="minorHAnsi" w:hAnsiTheme="minorHAnsi"/>
          <w:i w:val="0"/>
          <w:iCs w:val="0"/>
          <w:sz w:val="20"/>
          <w:u w:val="single"/>
        </w:rPr>
        <w:t>Cumulative Increase</w:t>
      </w:r>
    </w:p>
    <w:p w14:paraId="040637AF" w14:textId="39977BCD" w:rsidR="008F2F73" w:rsidRDefault="00DA2E22" w:rsidP="008F2F73">
      <w:pPr>
        <w:pStyle w:val="Footer"/>
        <w:tabs>
          <w:tab w:val="clear" w:pos="4320"/>
          <w:tab w:val="clear" w:pos="8640"/>
        </w:tabs>
        <w:rPr>
          <w:rFonts w:asciiTheme="minorHAnsi" w:hAnsiTheme="minorHAnsi" w:cstheme="minorHAnsi"/>
          <w:sz w:val="20"/>
          <w:szCs w:val="20"/>
        </w:rPr>
      </w:pPr>
      <w:r>
        <w:rPr>
          <w:rFonts w:asciiTheme="minorHAnsi" w:hAnsiTheme="minorHAnsi" w:cstheme="minorHAnsi"/>
          <w:sz w:val="20"/>
          <w:szCs w:val="20"/>
        </w:rPr>
        <w:t>Per Regulation 2-2-607, the cumulative increase in emissions associated with an authority to construct and/or permit to operate for a source shall be calculate</w:t>
      </w:r>
      <w:r w:rsidR="00E656FE">
        <w:rPr>
          <w:rFonts w:asciiTheme="minorHAnsi" w:hAnsiTheme="minorHAnsi" w:cstheme="minorHAnsi"/>
          <w:sz w:val="20"/>
          <w:szCs w:val="20"/>
        </w:rPr>
        <w:t>d</w:t>
      </w:r>
      <w:r>
        <w:rPr>
          <w:rFonts w:asciiTheme="minorHAnsi" w:hAnsiTheme="minorHAnsi" w:cstheme="minorHAnsi"/>
          <w:sz w:val="20"/>
          <w:szCs w:val="20"/>
        </w:rPr>
        <w:t xml:space="preserve"> as the project emissions increase minus </w:t>
      </w:r>
      <w:r w:rsidR="00716423">
        <w:rPr>
          <w:rFonts w:asciiTheme="minorHAnsi" w:hAnsiTheme="minorHAnsi" w:cstheme="minorHAnsi"/>
          <w:sz w:val="20"/>
          <w:szCs w:val="20"/>
        </w:rPr>
        <w:t>contemporaneous onsite emission reduction credits.</w:t>
      </w:r>
    </w:p>
    <w:p w14:paraId="037529CA" w14:textId="06928AAA" w:rsidR="003864C4" w:rsidRDefault="003864C4" w:rsidP="008F2F73">
      <w:pPr>
        <w:pStyle w:val="Footer"/>
        <w:tabs>
          <w:tab w:val="clear" w:pos="4320"/>
          <w:tab w:val="clear" w:pos="8640"/>
        </w:tabs>
        <w:rPr>
          <w:rFonts w:asciiTheme="minorHAnsi" w:hAnsiTheme="minorHAnsi" w:cstheme="minorHAnsi"/>
          <w:sz w:val="20"/>
          <w:szCs w:val="20"/>
        </w:rPr>
      </w:pPr>
    </w:p>
    <w:p w14:paraId="3EDE3F93" w14:textId="66999E2C" w:rsidR="003864C4" w:rsidRDefault="003864C4" w:rsidP="008F2F73">
      <w:pPr>
        <w:pStyle w:val="Footer"/>
        <w:tabs>
          <w:tab w:val="clear" w:pos="4320"/>
          <w:tab w:val="clear" w:pos="8640"/>
        </w:tabs>
        <w:rPr>
          <w:rFonts w:asciiTheme="minorHAnsi" w:hAnsiTheme="minorHAnsi" w:cstheme="minorHAnsi"/>
          <w:sz w:val="20"/>
          <w:szCs w:val="20"/>
        </w:rPr>
      </w:pPr>
    </w:p>
    <w:p w14:paraId="2E55F1E6" w14:textId="58D7ACA3" w:rsidR="003864C4" w:rsidRDefault="003864C4" w:rsidP="008F2F73">
      <w:pPr>
        <w:pStyle w:val="Footer"/>
        <w:tabs>
          <w:tab w:val="clear" w:pos="4320"/>
          <w:tab w:val="clear" w:pos="8640"/>
        </w:tabs>
        <w:rPr>
          <w:rFonts w:asciiTheme="minorHAnsi" w:hAnsiTheme="minorHAnsi" w:cstheme="minorHAnsi"/>
          <w:sz w:val="20"/>
          <w:szCs w:val="20"/>
        </w:rPr>
      </w:pPr>
    </w:p>
    <w:p w14:paraId="6506D9C1" w14:textId="77777777" w:rsidR="003864C4" w:rsidRDefault="003864C4" w:rsidP="008F2F73">
      <w:pPr>
        <w:pStyle w:val="Footer"/>
        <w:tabs>
          <w:tab w:val="clear" w:pos="4320"/>
          <w:tab w:val="clear" w:pos="8640"/>
        </w:tabs>
        <w:rPr>
          <w:rFonts w:asciiTheme="minorHAnsi" w:hAnsiTheme="minorHAnsi" w:cstheme="minorHAnsi"/>
          <w:sz w:val="20"/>
          <w:szCs w:val="20"/>
        </w:rPr>
      </w:pPr>
    </w:p>
    <w:p w14:paraId="60A71DD4" w14:textId="77777777" w:rsidR="00FE76E1" w:rsidRDefault="00FE76E1" w:rsidP="00FE76E1">
      <w:pPr>
        <w:pStyle w:val="Footer"/>
        <w:tabs>
          <w:tab w:val="clear" w:pos="4320"/>
          <w:tab w:val="clear" w:pos="8640"/>
        </w:tabs>
        <w:jc w:val="center"/>
        <w:rPr>
          <w:rFonts w:asciiTheme="minorHAnsi" w:eastAsia="Calibri" w:hAnsiTheme="minorHAnsi" w:cstheme="minorHAnsi"/>
          <w:b/>
          <w:bCs/>
          <w:sz w:val="20"/>
          <w:szCs w:val="20"/>
        </w:rPr>
      </w:pPr>
    </w:p>
    <w:p w14:paraId="29FB9313" w14:textId="362F4F6D" w:rsidR="00FE76E1" w:rsidRPr="005D2FD4" w:rsidRDefault="00FE76E1" w:rsidP="00FE76E1">
      <w:pPr>
        <w:pStyle w:val="Footer"/>
        <w:tabs>
          <w:tab w:val="clear" w:pos="4320"/>
          <w:tab w:val="clear" w:pos="8640"/>
        </w:tabs>
        <w:jc w:val="center"/>
        <w:rPr>
          <w:rFonts w:asciiTheme="minorHAnsi" w:hAnsiTheme="minorHAnsi" w:cstheme="minorHAnsi"/>
          <w:sz w:val="20"/>
          <w:szCs w:val="20"/>
        </w:rPr>
      </w:pPr>
      <w:bookmarkStart w:id="10" w:name="Table31"/>
      <w:r w:rsidRPr="005D2FD4">
        <w:rPr>
          <w:rFonts w:asciiTheme="minorHAnsi" w:eastAsia="Calibri" w:hAnsiTheme="minorHAnsi" w:cstheme="minorHAnsi"/>
          <w:b/>
          <w:bCs/>
          <w:sz w:val="20"/>
          <w:szCs w:val="20"/>
        </w:rPr>
        <w:t xml:space="preserve">Table </w:t>
      </w:r>
      <w:r>
        <w:rPr>
          <w:rFonts w:asciiTheme="minorHAnsi" w:eastAsia="Calibri" w:hAnsiTheme="minorHAnsi" w:cstheme="minorHAnsi"/>
          <w:b/>
          <w:bCs/>
          <w:sz w:val="20"/>
          <w:szCs w:val="20"/>
        </w:rPr>
        <w:t xml:space="preserve">3.1 – Summary of </w:t>
      </w:r>
      <w:r w:rsidR="008A0EC2">
        <w:rPr>
          <w:rFonts w:asciiTheme="minorHAnsi" w:eastAsia="Calibri" w:hAnsiTheme="minorHAnsi" w:cstheme="minorHAnsi"/>
          <w:b/>
          <w:bCs/>
          <w:sz w:val="20"/>
          <w:szCs w:val="20"/>
        </w:rPr>
        <w:t xml:space="preserve">Cumulative </w:t>
      </w:r>
      <w:r w:rsidR="00E02E76">
        <w:rPr>
          <w:rFonts w:asciiTheme="minorHAnsi" w:eastAsia="Calibri" w:hAnsiTheme="minorHAnsi" w:cstheme="minorHAnsi"/>
          <w:b/>
          <w:bCs/>
          <w:sz w:val="20"/>
          <w:szCs w:val="20"/>
        </w:rPr>
        <w:t>Increase</w:t>
      </w:r>
    </w:p>
    <w:tbl>
      <w:tblPr>
        <w:tblW w:w="98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1351"/>
        <w:gridCol w:w="1156"/>
        <w:gridCol w:w="1156"/>
        <w:gridCol w:w="1156"/>
        <w:gridCol w:w="1156"/>
        <w:gridCol w:w="1156"/>
        <w:gridCol w:w="1409"/>
      </w:tblGrid>
      <w:tr w:rsidR="003E51A5" w:rsidRPr="005D2FD4" w14:paraId="6CBC49D3" w14:textId="77777777" w:rsidTr="00EE37CF">
        <w:trPr>
          <w:trHeight w:val="287"/>
          <w:jc w:val="center"/>
        </w:trPr>
        <w:tc>
          <w:tcPr>
            <w:tcW w:w="1409" w:type="dxa"/>
            <w:vMerge w:val="restart"/>
            <w:shd w:val="clear" w:color="auto" w:fill="DBE5F1" w:themeFill="accent1" w:themeFillTint="33"/>
            <w:noWrap/>
            <w:vAlign w:val="center"/>
            <w:hideMark/>
          </w:tcPr>
          <w:bookmarkEnd w:id="10"/>
          <w:p w14:paraId="20E4CE5D" w14:textId="77777777" w:rsidR="003E51A5" w:rsidRPr="00A076BC" w:rsidRDefault="003E51A5" w:rsidP="00EE37CF">
            <w:pPr>
              <w:jc w:val="center"/>
              <w:rPr>
                <w:rFonts w:asciiTheme="minorHAnsi" w:hAnsiTheme="minorHAnsi" w:cstheme="minorHAnsi"/>
                <w:b/>
                <w:bCs/>
                <w:color w:val="000000"/>
                <w:sz w:val="20"/>
                <w:szCs w:val="20"/>
              </w:rPr>
            </w:pPr>
            <w:r w:rsidRPr="00A076BC">
              <w:rPr>
                <w:rFonts w:asciiTheme="minorHAnsi" w:hAnsiTheme="minorHAnsi" w:cstheme="minorHAnsi"/>
                <w:b/>
                <w:bCs/>
                <w:color w:val="000000"/>
                <w:sz w:val="20"/>
                <w:szCs w:val="20"/>
              </w:rPr>
              <w:t>Source No.</w:t>
            </w:r>
          </w:p>
        </w:tc>
        <w:tc>
          <w:tcPr>
            <w:tcW w:w="1351" w:type="dxa"/>
            <w:vMerge w:val="restart"/>
            <w:shd w:val="clear" w:color="auto" w:fill="DBE5F1" w:themeFill="accent1" w:themeFillTint="33"/>
            <w:vAlign w:val="center"/>
          </w:tcPr>
          <w:p w14:paraId="04CD8315" w14:textId="77777777" w:rsidR="003E51A5" w:rsidRPr="00A076BC" w:rsidRDefault="003E51A5" w:rsidP="00EE37CF">
            <w:pPr>
              <w:jc w:val="center"/>
              <w:rPr>
                <w:rFonts w:asciiTheme="minorHAnsi" w:hAnsiTheme="minorHAnsi" w:cstheme="minorHAnsi"/>
                <w:b/>
                <w:bCs/>
                <w:sz w:val="20"/>
                <w:szCs w:val="20"/>
              </w:rPr>
            </w:pPr>
            <w:r>
              <w:rPr>
                <w:rFonts w:asciiTheme="minorHAnsi" w:hAnsiTheme="minorHAnsi" w:cstheme="minorHAnsi"/>
                <w:b/>
                <w:bCs/>
                <w:sz w:val="20"/>
                <w:szCs w:val="20"/>
              </w:rPr>
              <w:t>Source Category</w:t>
            </w:r>
          </w:p>
        </w:tc>
        <w:tc>
          <w:tcPr>
            <w:tcW w:w="1156" w:type="dxa"/>
            <w:shd w:val="clear" w:color="auto" w:fill="DBE5F1" w:themeFill="accent1" w:themeFillTint="33"/>
            <w:vAlign w:val="center"/>
          </w:tcPr>
          <w:p w14:paraId="5B2A6012" w14:textId="77777777" w:rsidR="003E51A5" w:rsidRPr="00A076BC" w:rsidRDefault="003E51A5" w:rsidP="00EE37CF">
            <w:pPr>
              <w:jc w:val="center"/>
              <w:rPr>
                <w:rFonts w:asciiTheme="minorHAnsi" w:hAnsiTheme="minorHAnsi" w:cstheme="minorHAnsi"/>
                <w:b/>
                <w:bCs/>
                <w:sz w:val="20"/>
                <w:szCs w:val="20"/>
              </w:rPr>
            </w:pPr>
            <w:r w:rsidRPr="00A076BC">
              <w:rPr>
                <w:rFonts w:asciiTheme="minorHAnsi" w:hAnsiTheme="minorHAnsi" w:cstheme="minorHAnsi"/>
                <w:b/>
                <w:bCs/>
                <w:sz w:val="20"/>
                <w:szCs w:val="20"/>
              </w:rPr>
              <w:t>PM</w:t>
            </w:r>
            <w:r w:rsidRPr="00A076BC">
              <w:rPr>
                <w:rFonts w:asciiTheme="minorHAnsi" w:hAnsiTheme="minorHAnsi" w:cstheme="minorHAnsi"/>
                <w:b/>
                <w:bCs/>
                <w:sz w:val="20"/>
                <w:szCs w:val="20"/>
                <w:vertAlign w:val="subscript"/>
              </w:rPr>
              <w:t>10</w:t>
            </w:r>
          </w:p>
        </w:tc>
        <w:tc>
          <w:tcPr>
            <w:tcW w:w="1156" w:type="dxa"/>
            <w:shd w:val="clear" w:color="auto" w:fill="DBE5F1" w:themeFill="accent1" w:themeFillTint="33"/>
            <w:vAlign w:val="center"/>
          </w:tcPr>
          <w:p w14:paraId="03B46929" w14:textId="77777777" w:rsidR="003E51A5" w:rsidRPr="00A076BC" w:rsidRDefault="003E51A5" w:rsidP="00EE37CF">
            <w:pPr>
              <w:jc w:val="center"/>
              <w:rPr>
                <w:rFonts w:asciiTheme="minorHAnsi" w:hAnsiTheme="minorHAnsi" w:cstheme="minorHAnsi"/>
                <w:b/>
                <w:bCs/>
                <w:sz w:val="20"/>
                <w:szCs w:val="20"/>
              </w:rPr>
            </w:pPr>
            <w:r w:rsidRPr="00A076BC">
              <w:rPr>
                <w:rFonts w:asciiTheme="minorHAnsi" w:hAnsiTheme="minorHAnsi" w:cstheme="minorHAnsi"/>
                <w:b/>
                <w:bCs/>
                <w:sz w:val="20"/>
                <w:szCs w:val="20"/>
              </w:rPr>
              <w:t>PM</w:t>
            </w:r>
            <w:r w:rsidRPr="00A076BC">
              <w:rPr>
                <w:rFonts w:asciiTheme="minorHAnsi" w:hAnsiTheme="minorHAnsi" w:cstheme="minorHAnsi"/>
                <w:b/>
                <w:bCs/>
                <w:sz w:val="20"/>
                <w:szCs w:val="20"/>
                <w:vertAlign w:val="subscript"/>
              </w:rPr>
              <w:t>2.5</w:t>
            </w:r>
          </w:p>
        </w:tc>
        <w:tc>
          <w:tcPr>
            <w:tcW w:w="1170" w:type="dxa"/>
            <w:shd w:val="clear" w:color="auto" w:fill="DBE5F1" w:themeFill="accent1" w:themeFillTint="33"/>
            <w:vAlign w:val="center"/>
          </w:tcPr>
          <w:p w14:paraId="3B32FC79" w14:textId="77777777" w:rsidR="003E51A5" w:rsidRPr="00A076BC" w:rsidRDefault="003E51A5" w:rsidP="00EE37CF">
            <w:pPr>
              <w:jc w:val="center"/>
              <w:rPr>
                <w:rFonts w:asciiTheme="minorHAnsi" w:hAnsiTheme="minorHAnsi" w:cstheme="minorHAnsi"/>
                <w:b/>
                <w:bCs/>
                <w:sz w:val="20"/>
                <w:szCs w:val="20"/>
              </w:rPr>
            </w:pPr>
            <w:r w:rsidRPr="00A076BC">
              <w:rPr>
                <w:rFonts w:asciiTheme="minorHAnsi" w:hAnsiTheme="minorHAnsi" w:cstheme="minorHAnsi"/>
                <w:b/>
                <w:bCs/>
                <w:sz w:val="20"/>
                <w:szCs w:val="20"/>
              </w:rPr>
              <w:t>NO</w:t>
            </w:r>
            <w:r w:rsidRPr="00A076BC">
              <w:rPr>
                <w:rFonts w:asciiTheme="minorHAnsi" w:hAnsiTheme="minorHAnsi" w:cstheme="minorHAnsi"/>
                <w:b/>
                <w:bCs/>
                <w:sz w:val="20"/>
                <w:szCs w:val="20"/>
                <w:vertAlign w:val="subscript"/>
              </w:rPr>
              <w:t>x</w:t>
            </w:r>
          </w:p>
        </w:tc>
        <w:tc>
          <w:tcPr>
            <w:tcW w:w="1156" w:type="dxa"/>
            <w:shd w:val="clear" w:color="auto" w:fill="DBE5F1" w:themeFill="accent1" w:themeFillTint="33"/>
            <w:vAlign w:val="center"/>
          </w:tcPr>
          <w:p w14:paraId="2E0C78BD" w14:textId="77777777" w:rsidR="003E51A5" w:rsidRPr="00A076BC" w:rsidRDefault="003E51A5" w:rsidP="00EE37CF">
            <w:pPr>
              <w:jc w:val="center"/>
              <w:rPr>
                <w:rFonts w:asciiTheme="minorHAnsi" w:hAnsiTheme="minorHAnsi" w:cstheme="minorHAnsi"/>
                <w:b/>
                <w:bCs/>
                <w:sz w:val="20"/>
                <w:szCs w:val="20"/>
              </w:rPr>
            </w:pPr>
            <w:r>
              <w:rPr>
                <w:rFonts w:asciiTheme="minorHAnsi" w:hAnsiTheme="minorHAnsi" w:cstheme="minorHAnsi"/>
                <w:b/>
                <w:bCs/>
                <w:sz w:val="20"/>
                <w:szCs w:val="20"/>
              </w:rPr>
              <w:t>CO</w:t>
            </w:r>
          </w:p>
        </w:tc>
        <w:tc>
          <w:tcPr>
            <w:tcW w:w="1156" w:type="dxa"/>
            <w:shd w:val="clear" w:color="auto" w:fill="DBE5F1" w:themeFill="accent1" w:themeFillTint="33"/>
            <w:vAlign w:val="center"/>
          </w:tcPr>
          <w:p w14:paraId="2F80A8C7" w14:textId="77777777" w:rsidR="003E51A5" w:rsidRPr="00A076BC" w:rsidRDefault="003E51A5" w:rsidP="00EE37CF">
            <w:pPr>
              <w:jc w:val="center"/>
              <w:rPr>
                <w:rFonts w:asciiTheme="minorHAnsi" w:hAnsiTheme="minorHAnsi" w:cstheme="minorHAnsi"/>
                <w:b/>
                <w:bCs/>
                <w:sz w:val="20"/>
                <w:szCs w:val="20"/>
              </w:rPr>
            </w:pPr>
            <w:r w:rsidRPr="00A076BC">
              <w:rPr>
                <w:rFonts w:asciiTheme="minorHAnsi" w:hAnsiTheme="minorHAnsi" w:cstheme="minorHAnsi"/>
                <w:b/>
                <w:bCs/>
                <w:sz w:val="20"/>
                <w:szCs w:val="20"/>
              </w:rPr>
              <w:t>SO</w:t>
            </w:r>
            <w:r w:rsidRPr="00A076BC">
              <w:rPr>
                <w:rFonts w:asciiTheme="minorHAnsi" w:hAnsiTheme="minorHAnsi" w:cstheme="minorHAnsi"/>
                <w:b/>
                <w:bCs/>
                <w:sz w:val="20"/>
                <w:szCs w:val="20"/>
                <w:vertAlign w:val="subscript"/>
              </w:rPr>
              <w:t>2</w:t>
            </w:r>
          </w:p>
        </w:tc>
        <w:tc>
          <w:tcPr>
            <w:tcW w:w="1337" w:type="dxa"/>
            <w:shd w:val="clear" w:color="auto" w:fill="DBE5F1" w:themeFill="accent1" w:themeFillTint="33"/>
            <w:vAlign w:val="center"/>
          </w:tcPr>
          <w:p w14:paraId="75D7A405" w14:textId="77777777" w:rsidR="003E51A5" w:rsidRPr="00A076BC" w:rsidRDefault="003E51A5" w:rsidP="00EE37CF">
            <w:pPr>
              <w:jc w:val="center"/>
              <w:rPr>
                <w:rFonts w:asciiTheme="minorHAnsi" w:hAnsiTheme="minorHAnsi" w:cstheme="minorHAnsi"/>
                <w:b/>
                <w:bCs/>
                <w:sz w:val="20"/>
                <w:szCs w:val="20"/>
              </w:rPr>
            </w:pPr>
            <w:r w:rsidRPr="00A076BC">
              <w:rPr>
                <w:rFonts w:asciiTheme="minorHAnsi" w:hAnsiTheme="minorHAnsi" w:cstheme="minorHAnsi"/>
                <w:b/>
                <w:bCs/>
                <w:sz w:val="20"/>
                <w:szCs w:val="20"/>
              </w:rPr>
              <w:t>POC</w:t>
            </w:r>
          </w:p>
        </w:tc>
      </w:tr>
      <w:tr w:rsidR="003E51A5" w:rsidRPr="005D2FD4" w14:paraId="3C61CAFF" w14:textId="77777777" w:rsidTr="00EE37CF">
        <w:trPr>
          <w:trHeight w:val="287"/>
          <w:jc w:val="center"/>
        </w:trPr>
        <w:tc>
          <w:tcPr>
            <w:tcW w:w="1409" w:type="dxa"/>
            <w:vMerge/>
            <w:tcBorders>
              <w:bottom w:val="single" w:sz="4" w:space="0" w:color="auto"/>
            </w:tcBorders>
            <w:shd w:val="clear" w:color="auto" w:fill="DBE5F1" w:themeFill="accent1" w:themeFillTint="33"/>
            <w:noWrap/>
            <w:vAlign w:val="center"/>
          </w:tcPr>
          <w:p w14:paraId="0E692728" w14:textId="77777777" w:rsidR="003E51A5" w:rsidRPr="00A076BC" w:rsidRDefault="003E51A5" w:rsidP="00EE37CF">
            <w:pPr>
              <w:jc w:val="center"/>
              <w:rPr>
                <w:rFonts w:asciiTheme="minorHAnsi" w:hAnsiTheme="minorHAnsi" w:cstheme="minorHAnsi"/>
                <w:b/>
                <w:bCs/>
                <w:color w:val="000000"/>
                <w:sz w:val="20"/>
                <w:szCs w:val="20"/>
              </w:rPr>
            </w:pPr>
          </w:p>
        </w:tc>
        <w:tc>
          <w:tcPr>
            <w:tcW w:w="1351" w:type="dxa"/>
            <w:vMerge/>
            <w:tcBorders>
              <w:bottom w:val="single" w:sz="4" w:space="0" w:color="auto"/>
            </w:tcBorders>
            <w:shd w:val="clear" w:color="auto" w:fill="DBE5F1" w:themeFill="accent1" w:themeFillTint="33"/>
            <w:vAlign w:val="center"/>
          </w:tcPr>
          <w:p w14:paraId="730FD49D" w14:textId="77777777" w:rsidR="003E51A5" w:rsidRPr="00A076BC" w:rsidRDefault="003E51A5" w:rsidP="00EE37CF">
            <w:pPr>
              <w:jc w:val="center"/>
              <w:rPr>
                <w:rFonts w:asciiTheme="minorHAnsi" w:hAnsiTheme="minorHAnsi" w:cstheme="minorHAnsi"/>
                <w:b/>
                <w:bCs/>
                <w:sz w:val="20"/>
                <w:szCs w:val="20"/>
              </w:rPr>
            </w:pPr>
          </w:p>
        </w:tc>
        <w:tc>
          <w:tcPr>
            <w:tcW w:w="1156" w:type="dxa"/>
            <w:tcBorders>
              <w:bottom w:val="single" w:sz="4" w:space="0" w:color="auto"/>
            </w:tcBorders>
            <w:shd w:val="clear" w:color="auto" w:fill="DBE5F1" w:themeFill="accent1" w:themeFillTint="33"/>
            <w:vAlign w:val="center"/>
          </w:tcPr>
          <w:p w14:paraId="415C75E2" w14:textId="77777777" w:rsidR="003E51A5" w:rsidRPr="00A076BC" w:rsidRDefault="003E51A5" w:rsidP="00EE37CF">
            <w:pPr>
              <w:jc w:val="center"/>
              <w:rPr>
                <w:rFonts w:asciiTheme="minorHAnsi" w:hAnsiTheme="minorHAnsi" w:cstheme="minorHAnsi"/>
                <w:b/>
                <w:bCs/>
                <w:sz w:val="20"/>
                <w:szCs w:val="20"/>
              </w:rPr>
            </w:pPr>
            <w:r w:rsidRPr="00A076BC">
              <w:rPr>
                <w:rFonts w:asciiTheme="minorHAnsi" w:hAnsiTheme="minorHAnsi" w:cstheme="minorHAnsi"/>
                <w:b/>
                <w:bCs/>
                <w:sz w:val="20"/>
                <w:szCs w:val="20"/>
              </w:rPr>
              <w:t>(tons/year)</w:t>
            </w:r>
          </w:p>
        </w:tc>
        <w:tc>
          <w:tcPr>
            <w:tcW w:w="1156" w:type="dxa"/>
            <w:tcBorders>
              <w:bottom w:val="single" w:sz="4" w:space="0" w:color="auto"/>
            </w:tcBorders>
            <w:shd w:val="clear" w:color="auto" w:fill="DBE5F1" w:themeFill="accent1" w:themeFillTint="33"/>
            <w:vAlign w:val="center"/>
          </w:tcPr>
          <w:p w14:paraId="132339D8" w14:textId="77777777" w:rsidR="003E51A5" w:rsidRPr="00A076BC" w:rsidRDefault="003E51A5" w:rsidP="00EE37CF">
            <w:pPr>
              <w:jc w:val="center"/>
              <w:rPr>
                <w:rFonts w:asciiTheme="minorHAnsi" w:hAnsiTheme="minorHAnsi" w:cstheme="minorHAnsi"/>
                <w:b/>
                <w:bCs/>
                <w:sz w:val="20"/>
                <w:szCs w:val="20"/>
              </w:rPr>
            </w:pPr>
            <w:r w:rsidRPr="00A076BC">
              <w:rPr>
                <w:rFonts w:asciiTheme="minorHAnsi" w:hAnsiTheme="minorHAnsi" w:cstheme="minorHAnsi"/>
                <w:b/>
                <w:bCs/>
                <w:sz w:val="20"/>
                <w:szCs w:val="20"/>
              </w:rPr>
              <w:t>(tons/year)</w:t>
            </w:r>
          </w:p>
        </w:tc>
        <w:tc>
          <w:tcPr>
            <w:tcW w:w="1170" w:type="dxa"/>
            <w:tcBorders>
              <w:bottom w:val="single" w:sz="4" w:space="0" w:color="auto"/>
            </w:tcBorders>
            <w:shd w:val="clear" w:color="auto" w:fill="DBE5F1" w:themeFill="accent1" w:themeFillTint="33"/>
            <w:vAlign w:val="center"/>
          </w:tcPr>
          <w:p w14:paraId="496EC5AC" w14:textId="77777777" w:rsidR="003E51A5" w:rsidRPr="00A076BC" w:rsidRDefault="003E51A5" w:rsidP="00EE37CF">
            <w:pPr>
              <w:jc w:val="center"/>
              <w:rPr>
                <w:rFonts w:asciiTheme="minorHAnsi" w:hAnsiTheme="minorHAnsi" w:cstheme="minorHAnsi"/>
                <w:b/>
                <w:bCs/>
                <w:sz w:val="20"/>
                <w:szCs w:val="20"/>
              </w:rPr>
            </w:pPr>
            <w:r w:rsidRPr="00A076BC">
              <w:rPr>
                <w:rFonts w:asciiTheme="minorHAnsi" w:hAnsiTheme="minorHAnsi" w:cstheme="minorHAnsi"/>
                <w:b/>
                <w:bCs/>
                <w:sz w:val="20"/>
                <w:szCs w:val="20"/>
              </w:rPr>
              <w:t>(tons/year)</w:t>
            </w:r>
          </w:p>
        </w:tc>
        <w:tc>
          <w:tcPr>
            <w:tcW w:w="1156" w:type="dxa"/>
            <w:tcBorders>
              <w:bottom w:val="single" w:sz="4" w:space="0" w:color="auto"/>
            </w:tcBorders>
            <w:shd w:val="clear" w:color="auto" w:fill="DBE5F1" w:themeFill="accent1" w:themeFillTint="33"/>
            <w:vAlign w:val="center"/>
          </w:tcPr>
          <w:p w14:paraId="39A225C9" w14:textId="77777777" w:rsidR="003E51A5" w:rsidRPr="00A076BC" w:rsidRDefault="003E51A5" w:rsidP="00EE37CF">
            <w:pPr>
              <w:jc w:val="center"/>
              <w:rPr>
                <w:rFonts w:asciiTheme="minorHAnsi" w:hAnsiTheme="minorHAnsi" w:cstheme="minorHAnsi"/>
                <w:b/>
                <w:bCs/>
                <w:sz w:val="20"/>
                <w:szCs w:val="20"/>
              </w:rPr>
            </w:pPr>
            <w:r w:rsidRPr="00A076BC">
              <w:rPr>
                <w:rFonts w:asciiTheme="minorHAnsi" w:hAnsiTheme="minorHAnsi" w:cstheme="minorHAnsi"/>
                <w:b/>
                <w:bCs/>
                <w:sz w:val="20"/>
                <w:szCs w:val="20"/>
              </w:rPr>
              <w:t>(tons/year)</w:t>
            </w:r>
          </w:p>
        </w:tc>
        <w:tc>
          <w:tcPr>
            <w:tcW w:w="1156" w:type="dxa"/>
            <w:tcBorders>
              <w:bottom w:val="single" w:sz="4" w:space="0" w:color="auto"/>
            </w:tcBorders>
            <w:shd w:val="clear" w:color="auto" w:fill="DBE5F1" w:themeFill="accent1" w:themeFillTint="33"/>
            <w:vAlign w:val="center"/>
          </w:tcPr>
          <w:p w14:paraId="1C9062BE" w14:textId="77777777" w:rsidR="003E51A5" w:rsidRPr="00A076BC" w:rsidRDefault="003E51A5" w:rsidP="00EE37CF">
            <w:pPr>
              <w:jc w:val="center"/>
              <w:rPr>
                <w:rFonts w:asciiTheme="minorHAnsi" w:hAnsiTheme="minorHAnsi" w:cstheme="minorHAnsi"/>
                <w:b/>
                <w:bCs/>
                <w:sz w:val="20"/>
                <w:szCs w:val="20"/>
              </w:rPr>
            </w:pPr>
            <w:r w:rsidRPr="00A076BC">
              <w:rPr>
                <w:rFonts w:asciiTheme="minorHAnsi" w:hAnsiTheme="minorHAnsi" w:cstheme="minorHAnsi"/>
                <w:b/>
                <w:bCs/>
                <w:sz w:val="20"/>
                <w:szCs w:val="20"/>
              </w:rPr>
              <w:t>(tons/year)</w:t>
            </w:r>
          </w:p>
        </w:tc>
        <w:tc>
          <w:tcPr>
            <w:tcW w:w="1337" w:type="dxa"/>
            <w:tcBorders>
              <w:bottom w:val="single" w:sz="4" w:space="0" w:color="auto"/>
            </w:tcBorders>
            <w:shd w:val="clear" w:color="auto" w:fill="DBE5F1" w:themeFill="accent1" w:themeFillTint="33"/>
            <w:vAlign w:val="center"/>
          </w:tcPr>
          <w:p w14:paraId="6A28DAE1" w14:textId="77777777" w:rsidR="003E51A5" w:rsidRPr="00A076BC" w:rsidRDefault="003E51A5" w:rsidP="00EE37CF">
            <w:pPr>
              <w:jc w:val="center"/>
              <w:rPr>
                <w:rFonts w:asciiTheme="minorHAnsi" w:hAnsiTheme="minorHAnsi" w:cstheme="minorHAnsi"/>
                <w:b/>
                <w:bCs/>
                <w:sz w:val="20"/>
                <w:szCs w:val="20"/>
              </w:rPr>
            </w:pPr>
            <w:r w:rsidRPr="00A076BC">
              <w:rPr>
                <w:rFonts w:asciiTheme="minorHAnsi" w:hAnsiTheme="minorHAnsi" w:cstheme="minorHAnsi"/>
                <w:b/>
                <w:bCs/>
                <w:sz w:val="20"/>
                <w:szCs w:val="20"/>
              </w:rPr>
              <w:t>(tons/year)</w:t>
            </w:r>
          </w:p>
        </w:tc>
      </w:tr>
      <w:tr w:rsidR="003E51A5" w:rsidRPr="005D2FD4" w14:paraId="21A31749"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0EB569A3"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S-621</w:t>
            </w:r>
          </w:p>
        </w:tc>
        <w:tc>
          <w:tcPr>
            <w:tcW w:w="1351" w:type="dxa"/>
            <w:tcBorders>
              <w:top w:val="single" w:sz="4" w:space="0" w:color="auto"/>
              <w:bottom w:val="single" w:sz="4" w:space="0" w:color="auto"/>
            </w:tcBorders>
            <w:vAlign w:val="center"/>
          </w:tcPr>
          <w:p w14:paraId="60A25340"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Storage Tank</w:t>
            </w:r>
          </w:p>
        </w:tc>
        <w:tc>
          <w:tcPr>
            <w:tcW w:w="1156" w:type="dxa"/>
            <w:tcBorders>
              <w:top w:val="single" w:sz="4" w:space="0" w:color="auto"/>
              <w:bottom w:val="single" w:sz="4" w:space="0" w:color="auto"/>
            </w:tcBorders>
            <w:vAlign w:val="center"/>
          </w:tcPr>
          <w:p w14:paraId="4E60B190"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6E88D00E"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170" w:type="dxa"/>
            <w:tcBorders>
              <w:top w:val="single" w:sz="4" w:space="0" w:color="auto"/>
              <w:bottom w:val="single" w:sz="4" w:space="0" w:color="auto"/>
            </w:tcBorders>
            <w:vAlign w:val="center"/>
          </w:tcPr>
          <w:p w14:paraId="11A294C3"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2531B111" w14:textId="77777777" w:rsidR="003E51A5" w:rsidRPr="00B86231" w:rsidRDefault="003E51A5" w:rsidP="00EE37CF">
            <w:pPr>
              <w:jc w:val="center"/>
              <w:rPr>
                <w:rFonts w:asciiTheme="minorHAnsi" w:hAnsiTheme="minorHAnsi" w:cstheme="minorHAnsi"/>
                <w:sz w:val="20"/>
                <w:szCs w:val="20"/>
              </w:rPr>
            </w:pPr>
            <w:r w:rsidRPr="004002B3">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7E62A3CD"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337" w:type="dxa"/>
            <w:tcBorders>
              <w:top w:val="single" w:sz="4" w:space="0" w:color="auto"/>
              <w:bottom w:val="single" w:sz="4" w:space="0" w:color="auto"/>
            </w:tcBorders>
            <w:shd w:val="clear" w:color="auto" w:fill="auto"/>
            <w:noWrap/>
            <w:vAlign w:val="center"/>
          </w:tcPr>
          <w:p w14:paraId="2932EC61"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1.019</w:t>
            </w:r>
          </w:p>
        </w:tc>
      </w:tr>
      <w:tr w:rsidR="003E51A5" w:rsidRPr="005D2FD4" w14:paraId="7CC94FFF"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08C12164"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S-651</w:t>
            </w:r>
          </w:p>
        </w:tc>
        <w:tc>
          <w:tcPr>
            <w:tcW w:w="1351" w:type="dxa"/>
            <w:tcBorders>
              <w:top w:val="single" w:sz="4" w:space="0" w:color="auto"/>
              <w:bottom w:val="single" w:sz="4" w:space="0" w:color="auto"/>
            </w:tcBorders>
            <w:vAlign w:val="center"/>
          </w:tcPr>
          <w:p w14:paraId="742AB2F2"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Wastewater</w:t>
            </w:r>
          </w:p>
        </w:tc>
        <w:tc>
          <w:tcPr>
            <w:tcW w:w="1156" w:type="dxa"/>
            <w:tcBorders>
              <w:top w:val="single" w:sz="4" w:space="0" w:color="auto"/>
              <w:bottom w:val="single" w:sz="4" w:space="0" w:color="auto"/>
            </w:tcBorders>
            <w:vAlign w:val="center"/>
          </w:tcPr>
          <w:p w14:paraId="251FE1E8"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532A3BA6"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170" w:type="dxa"/>
            <w:tcBorders>
              <w:top w:val="single" w:sz="4" w:space="0" w:color="auto"/>
              <w:bottom w:val="single" w:sz="4" w:space="0" w:color="auto"/>
            </w:tcBorders>
            <w:vAlign w:val="center"/>
          </w:tcPr>
          <w:p w14:paraId="163F3C41"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12F74123" w14:textId="77777777" w:rsidR="003E51A5" w:rsidRPr="00B86231" w:rsidRDefault="003E51A5" w:rsidP="00EE37CF">
            <w:pPr>
              <w:jc w:val="center"/>
              <w:rPr>
                <w:rFonts w:asciiTheme="minorHAnsi" w:hAnsiTheme="minorHAnsi" w:cstheme="minorHAnsi"/>
                <w:sz w:val="20"/>
                <w:szCs w:val="20"/>
              </w:rPr>
            </w:pPr>
            <w:r w:rsidRPr="004002B3">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328AA60B"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337" w:type="dxa"/>
            <w:tcBorders>
              <w:top w:val="single" w:sz="4" w:space="0" w:color="auto"/>
              <w:bottom w:val="single" w:sz="4" w:space="0" w:color="auto"/>
            </w:tcBorders>
            <w:shd w:val="clear" w:color="auto" w:fill="auto"/>
            <w:noWrap/>
            <w:vAlign w:val="center"/>
          </w:tcPr>
          <w:p w14:paraId="0C10D508"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0.143</w:t>
            </w:r>
          </w:p>
        </w:tc>
      </w:tr>
      <w:tr w:rsidR="003E51A5" w:rsidRPr="005D2FD4" w14:paraId="78EBBE7D"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520EDD66"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S-1003</w:t>
            </w:r>
          </w:p>
        </w:tc>
        <w:tc>
          <w:tcPr>
            <w:tcW w:w="1351" w:type="dxa"/>
            <w:tcBorders>
              <w:top w:val="single" w:sz="4" w:space="0" w:color="auto"/>
              <w:bottom w:val="single" w:sz="4" w:space="0" w:color="auto"/>
            </w:tcBorders>
            <w:vAlign w:val="center"/>
          </w:tcPr>
          <w:p w14:paraId="1F508453" w14:textId="77777777" w:rsidR="003E51A5" w:rsidRPr="00B86231"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single" w:sz="4" w:space="0" w:color="auto"/>
              <w:bottom w:val="single" w:sz="4" w:space="0" w:color="auto"/>
            </w:tcBorders>
            <w:vAlign w:val="center"/>
          </w:tcPr>
          <w:p w14:paraId="6EF117B3"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32272D08"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170" w:type="dxa"/>
            <w:tcBorders>
              <w:top w:val="single" w:sz="4" w:space="0" w:color="auto"/>
              <w:bottom w:val="single" w:sz="4" w:space="0" w:color="auto"/>
            </w:tcBorders>
            <w:vAlign w:val="center"/>
          </w:tcPr>
          <w:p w14:paraId="23F76140"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645AA9D1" w14:textId="77777777" w:rsidR="003E51A5" w:rsidRPr="00B86231" w:rsidRDefault="003E51A5" w:rsidP="00EE37CF">
            <w:pPr>
              <w:jc w:val="center"/>
              <w:rPr>
                <w:rFonts w:asciiTheme="minorHAnsi" w:hAnsiTheme="minorHAnsi" w:cstheme="minorHAnsi"/>
                <w:sz w:val="20"/>
                <w:szCs w:val="20"/>
              </w:rPr>
            </w:pPr>
            <w:r w:rsidRPr="004002B3">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0531A167"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t>
            </w:r>
          </w:p>
        </w:tc>
        <w:tc>
          <w:tcPr>
            <w:tcW w:w="1337" w:type="dxa"/>
            <w:vMerge w:val="restart"/>
            <w:tcBorders>
              <w:top w:val="single" w:sz="4" w:space="0" w:color="auto"/>
            </w:tcBorders>
            <w:shd w:val="clear" w:color="auto" w:fill="auto"/>
            <w:noWrap/>
            <w:vAlign w:val="center"/>
          </w:tcPr>
          <w:p w14:paraId="5C09A42A" w14:textId="77777777" w:rsidR="003E51A5" w:rsidRPr="00B86231" w:rsidRDefault="003E51A5" w:rsidP="00EE37CF">
            <w:pPr>
              <w:jc w:val="center"/>
              <w:rPr>
                <w:rFonts w:asciiTheme="minorHAnsi" w:hAnsiTheme="minorHAnsi" w:cstheme="minorHAnsi"/>
                <w:sz w:val="20"/>
                <w:szCs w:val="20"/>
              </w:rPr>
            </w:pPr>
            <w:r>
              <w:rPr>
                <w:rFonts w:asciiTheme="minorHAnsi" w:hAnsiTheme="minorHAnsi" w:cstheme="minorHAnsi"/>
                <w:sz w:val="20"/>
                <w:szCs w:val="20"/>
              </w:rPr>
              <w:t xml:space="preserve">Included in </w:t>
            </w:r>
            <w:r w:rsidRPr="009D6BFC">
              <w:rPr>
                <w:rFonts w:asciiTheme="minorHAnsi" w:hAnsiTheme="minorHAnsi" w:cstheme="minorHAnsi"/>
                <w:sz w:val="20"/>
                <w:szCs w:val="20"/>
              </w:rPr>
              <w:t>New/Replaced Components</w:t>
            </w:r>
            <w:r>
              <w:rPr>
                <w:rFonts w:asciiTheme="minorHAnsi" w:hAnsiTheme="minorHAnsi" w:cstheme="minorHAnsi"/>
                <w:sz w:val="20"/>
                <w:szCs w:val="20"/>
              </w:rPr>
              <w:t xml:space="preserve"> </w:t>
            </w:r>
          </w:p>
        </w:tc>
      </w:tr>
      <w:tr w:rsidR="003E51A5" w:rsidRPr="005D2FD4" w14:paraId="2128D3DA"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06F7BC72"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S-1008</w:t>
            </w:r>
          </w:p>
        </w:tc>
        <w:tc>
          <w:tcPr>
            <w:tcW w:w="1351" w:type="dxa"/>
            <w:tcBorders>
              <w:top w:val="single" w:sz="4" w:space="0" w:color="auto"/>
              <w:bottom w:val="single" w:sz="4" w:space="0" w:color="auto"/>
            </w:tcBorders>
            <w:vAlign w:val="center"/>
          </w:tcPr>
          <w:p w14:paraId="69051EC7" w14:textId="77777777" w:rsidR="003E51A5" w:rsidRPr="00B86231"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single" w:sz="4" w:space="0" w:color="auto"/>
              <w:bottom w:val="single" w:sz="4" w:space="0" w:color="auto"/>
            </w:tcBorders>
            <w:vAlign w:val="center"/>
          </w:tcPr>
          <w:p w14:paraId="047AAF6F"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71A8E174"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70" w:type="dxa"/>
            <w:tcBorders>
              <w:top w:val="single" w:sz="4" w:space="0" w:color="auto"/>
              <w:bottom w:val="single" w:sz="4" w:space="0" w:color="auto"/>
            </w:tcBorders>
            <w:vAlign w:val="center"/>
          </w:tcPr>
          <w:p w14:paraId="76DE1ED1"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4251258C" w14:textId="77777777" w:rsidR="003E51A5" w:rsidRPr="00B86231" w:rsidRDefault="003E51A5" w:rsidP="00EE37CF">
            <w:pPr>
              <w:jc w:val="center"/>
              <w:rPr>
                <w:rFonts w:asciiTheme="minorHAnsi" w:hAnsiTheme="minorHAnsi" w:cstheme="minorHAnsi"/>
                <w:sz w:val="20"/>
                <w:szCs w:val="20"/>
              </w:rPr>
            </w:pPr>
            <w:r w:rsidRPr="004002B3">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3E1A3BCF"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337" w:type="dxa"/>
            <w:vMerge/>
            <w:shd w:val="clear" w:color="auto" w:fill="auto"/>
            <w:noWrap/>
            <w:vAlign w:val="center"/>
          </w:tcPr>
          <w:p w14:paraId="0F7546C6" w14:textId="77777777" w:rsidR="003E51A5" w:rsidRPr="00B86231" w:rsidRDefault="003E51A5" w:rsidP="00EE37CF">
            <w:pPr>
              <w:jc w:val="center"/>
              <w:rPr>
                <w:rFonts w:asciiTheme="minorHAnsi" w:hAnsiTheme="minorHAnsi" w:cstheme="minorHAnsi"/>
                <w:sz w:val="20"/>
                <w:szCs w:val="20"/>
              </w:rPr>
            </w:pPr>
          </w:p>
        </w:tc>
      </w:tr>
      <w:tr w:rsidR="003E51A5" w:rsidRPr="005D2FD4" w14:paraId="2E54D116"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36541555"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S-2001</w:t>
            </w:r>
          </w:p>
        </w:tc>
        <w:tc>
          <w:tcPr>
            <w:tcW w:w="1351" w:type="dxa"/>
            <w:tcBorders>
              <w:top w:val="single" w:sz="4" w:space="0" w:color="auto"/>
              <w:bottom w:val="single" w:sz="4" w:space="0" w:color="auto"/>
            </w:tcBorders>
            <w:vAlign w:val="center"/>
          </w:tcPr>
          <w:p w14:paraId="52C32E20" w14:textId="77777777" w:rsidR="003E51A5" w:rsidRPr="0099647A"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single" w:sz="4" w:space="0" w:color="auto"/>
              <w:bottom w:val="single" w:sz="4" w:space="0" w:color="auto"/>
            </w:tcBorders>
            <w:vAlign w:val="center"/>
          </w:tcPr>
          <w:p w14:paraId="24CD7012"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78513256"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w:t>
            </w:r>
          </w:p>
        </w:tc>
        <w:tc>
          <w:tcPr>
            <w:tcW w:w="1170" w:type="dxa"/>
            <w:tcBorders>
              <w:top w:val="single" w:sz="4" w:space="0" w:color="auto"/>
              <w:bottom w:val="single" w:sz="4" w:space="0" w:color="auto"/>
            </w:tcBorders>
            <w:vAlign w:val="center"/>
          </w:tcPr>
          <w:p w14:paraId="5E04F83D"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7FB424AE" w14:textId="77777777" w:rsidR="003E51A5" w:rsidRPr="004002B3" w:rsidRDefault="003E51A5" w:rsidP="00EE37CF">
            <w:pPr>
              <w:jc w:val="center"/>
              <w:rPr>
                <w:rFonts w:asciiTheme="minorHAnsi" w:hAnsiTheme="minorHAnsi" w:cstheme="minorHAnsi"/>
                <w:sz w:val="20"/>
                <w:szCs w:val="20"/>
              </w:rPr>
            </w:pPr>
            <w:r w:rsidRPr="004002B3">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3CF03653"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w:t>
            </w:r>
          </w:p>
        </w:tc>
        <w:tc>
          <w:tcPr>
            <w:tcW w:w="1337" w:type="dxa"/>
            <w:vMerge/>
            <w:tcBorders>
              <w:bottom w:val="single" w:sz="4" w:space="0" w:color="auto"/>
            </w:tcBorders>
            <w:shd w:val="clear" w:color="auto" w:fill="auto"/>
            <w:noWrap/>
            <w:vAlign w:val="center"/>
          </w:tcPr>
          <w:p w14:paraId="6660E597" w14:textId="77777777" w:rsidR="003E51A5" w:rsidRDefault="003E51A5" w:rsidP="00EE37CF">
            <w:pPr>
              <w:jc w:val="center"/>
              <w:rPr>
                <w:rFonts w:asciiTheme="minorHAnsi" w:hAnsiTheme="minorHAnsi" w:cstheme="minorHAnsi"/>
                <w:sz w:val="20"/>
                <w:szCs w:val="20"/>
              </w:rPr>
            </w:pPr>
          </w:p>
        </w:tc>
      </w:tr>
      <w:tr w:rsidR="003E51A5" w:rsidRPr="005D2FD4" w14:paraId="329305DC"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06E5FCCE"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S-2003</w:t>
            </w:r>
          </w:p>
        </w:tc>
        <w:tc>
          <w:tcPr>
            <w:tcW w:w="1351" w:type="dxa"/>
            <w:tcBorders>
              <w:top w:val="single" w:sz="4" w:space="0" w:color="auto"/>
              <w:bottom w:val="single" w:sz="4" w:space="0" w:color="auto"/>
            </w:tcBorders>
            <w:vAlign w:val="center"/>
          </w:tcPr>
          <w:p w14:paraId="40202D13"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Wastewater</w:t>
            </w:r>
          </w:p>
        </w:tc>
        <w:tc>
          <w:tcPr>
            <w:tcW w:w="1156" w:type="dxa"/>
            <w:tcBorders>
              <w:top w:val="single" w:sz="4" w:space="0" w:color="auto"/>
              <w:bottom w:val="single" w:sz="4" w:space="0" w:color="auto"/>
            </w:tcBorders>
            <w:vAlign w:val="center"/>
          </w:tcPr>
          <w:p w14:paraId="2D6DFB42"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6F4CE625"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70" w:type="dxa"/>
            <w:tcBorders>
              <w:top w:val="single" w:sz="4" w:space="0" w:color="auto"/>
              <w:bottom w:val="single" w:sz="4" w:space="0" w:color="auto"/>
            </w:tcBorders>
            <w:vAlign w:val="center"/>
          </w:tcPr>
          <w:p w14:paraId="74260B1B"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7284F9C6" w14:textId="77777777" w:rsidR="003E51A5" w:rsidRPr="00B86231" w:rsidRDefault="003E51A5" w:rsidP="00EE37CF">
            <w:pPr>
              <w:jc w:val="center"/>
              <w:rPr>
                <w:rFonts w:asciiTheme="minorHAnsi" w:hAnsiTheme="minorHAnsi" w:cstheme="minorHAnsi"/>
                <w:sz w:val="20"/>
                <w:szCs w:val="20"/>
              </w:rPr>
            </w:pPr>
            <w:r w:rsidRPr="004002B3">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726F2194"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337" w:type="dxa"/>
            <w:tcBorders>
              <w:top w:val="single" w:sz="4" w:space="0" w:color="auto"/>
              <w:bottom w:val="single" w:sz="4" w:space="0" w:color="auto"/>
            </w:tcBorders>
            <w:shd w:val="clear" w:color="auto" w:fill="auto"/>
            <w:noWrap/>
            <w:vAlign w:val="center"/>
          </w:tcPr>
          <w:p w14:paraId="2C682653"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0.061</w:t>
            </w:r>
          </w:p>
        </w:tc>
      </w:tr>
      <w:tr w:rsidR="003E51A5" w:rsidRPr="005D2FD4" w14:paraId="64D290A6"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4D549C3E"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S-</w:t>
            </w:r>
            <w:r>
              <w:rPr>
                <w:rFonts w:asciiTheme="minorHAnsi" w:hAnsiTheme="minorHAnsi" w:cstheme="minorHAnsi"/>
                <w:sz w:val="20"/>
                <w:szCs w:val="20"/>
              </w:rPr>
              <w:t>2010</w:t>
            </w:r>
          </w:p>
        </w:tc>
        <w:tc>
          <w:tcPr>
            <w:tcW w:w="1351" w:type="dxa"/>
            <w:tcBorders>
              <w:top w:val="single" w:sz="4" w:space="0" w:color="auto"/>
              <w:bottom w:val="single" w:sz="4" w:space="0" w:color="auto"/>
            </w:tcBorders>
            <w:vAlign w:val="center"/>
          </w:tcPr>
          <w:p w14:paraId="41FACFC3"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Wastewater</w:t>
            </w:r>
          </w:p>
        </w:tc>
        <w:tc>
          <w:tcPr>
            <w:tcW w:w="1156" w:type="dxa"/>
            <w:tcBorders>
              <w:top w:val="single" w:sz="4" w:space="0" w:color="auto"/>
              <w:bottom w:val="single" w:sz="4" w:space="0" w:color="auto"/>
            </w:tcBorders>
            <w:vAlign w:val="center"/>
          </w:tcPr>
          <w:p w14:paraId="4E01527E"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23C67FC5"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w:t>
            </w:r>
          </w:p>
        </w:tc>
        <w:tc>
          <w:tcPr>
            <w:tcW w:w="1170" w:type="dxa"/>
            <w:tcBorders>
              <w:top w:val="single" w:sz="4" w:space="0" w:color="auto"/>
              <w:bottom w:val="single" w:sz="4" w:space="0" w:color="auto"/>
            </w:tcBorders>
            <w:vAlign w:val="center"/>
          </w:tcPr>
          <w:p w14:paraId="112073CC"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25071AAC" w14:textId="77777777" w:rsidR="003E51A5" w:rsidRPr="004002B3" w:rsidRDefault="003E51A5" w:rsidP="00EE37CF">
            <w:pPr>
              <w:jc w:val="center"/>
              <w:rPr>
                <w:rFonts w:asciiTheme="minorHAnsi" w:hAnsiTheme="minorHAnsi" w:cstheme="minorHAnsi"/>
                <w:sz w:val="20"/>
                <w:szCs w:val="20"/>
              </w:rPr>
            </w:pPr>
            <w:r w:rsidRPr="004002B3">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1C970FDA"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w:t>
            </w:r>
          </w:p>
        </w:tc>
        <w:tc>
          <w:tcPr>
            <w:tcW w:w="1337" w:type="dxa"/>
            <w:tcBorders>
              <w:top w:val="single" w:sz="4" w:space="0" w:color="auto"/>
              <w:bottom w:val="single" w:sz="4" w:space="0" w:color="auto"/>
            </w:tcBorders>
            <w:shd w:val="clear" w:color="auto" w:fill="auto"/>
            <w:noWrap/>
            <w:vAlign w:val="center"/>
          </w:tcPr>
          <w:p w14:paraId="6A47F017" w14:textId="77777777" w:rsidR="003E51A5" w:rsidRPr="00B86231" w:rsidRDefault="003E51A5" w:rsidP="00EE37CF">
            <w:pPr>
              <w:jc w:val="center"/>
              <w:rPr>
                <w:rFonts w:asciiTheme="minorHAnsi" w:hAnsiTheme="minorHAnsi" w:cstheme="minorHAnsi"/>
                <w:color w:val="000000"/>
                <w:sz w:val="20"/>
                <w:szCs w:val="20"/>
              </w:rPr>
            </w:pPr>
            <w:r>
              <w:rPr>
                <w:rFonts w:asciiTheme="minorHAnsi" w:hAnsiTheme="minorHAnsi" w:cstheme="minorHAnsi"/>
                <w:sz w:val="20"/>
                <w:szCs w:val="20"/>
              </w:rPr>
              <w:t>1.339</w:t>
            </w:r>
          </w:p>
        </w:tc>
      </w:tr>
      <w:tr w:rsidR="003E51A5" w:rsidRPr="005D2FD4" w14:paraId="17749917"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7D041887"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S-</w:t>
            </w:r>
            <w:r>
              <w:rPr>
                <w:rFonts w:asciiTheme="minorHAnsi" w:hAnsiTheme="minorHAnsi" w:cstheme="minorHAnsi"/>
                <w:sz w:val="20"/>
                <w:szCs w:val="20"/>
              </w:rPr>
              <w:t>2013</w:t>
            </w:r>
          </w:p>
        </w:tc>
        <w:tc>
          <w:tcPr>
            <w:tcW w:w="1351" w:type="dxa"/>
            <w:tcBorders>
              <w:top w:val="single" w:sz="4" w:space="0" w:color="auto"/>
              <w:bottom w:val="single" w:sz="4" w:space="0" w:color="auto"/>
            </w:tcBorders>
            <w:vAlign w:val="center"/>
          </w:tcPr>
          <w:p w14:paraId="212DE649" w14:textId="77777777" w:rsidR="003E51A5" w:rsidRPr="0099647A" w:rsidDel="0000750D" w:rsidRDefault="003E51A5" w:rsidP="00EE37CF">
            <w:pPr>
              <w:jc w:val="center"/>
              <w:rPr>
                <w:rFonts w:asciiTheme="minorHAnsi" w:hAnsiTheme="minorHAnsi" w:cstheme="minorHAnsi"/>
                <w:sz w:val="20"/>
                <w:szCs w:val="20"/>
              </w:rPr>
            </w:pPr>
            <w:r w:rsidRPr="00B86231">
              <w:rPr>
                <w:rFonts w:asciiTheme="minorHAnsi" w:hAnsiTheme="minorHAnsi" w:cstheme="minorHAnsi"/>
                <w:sz w:val="20"/>
                <w:szCs w:val="20"/>
              </w:rPr>
              <w:t>Wastewater</w:t>
            </w:r>
          </w:p>
        </w:tc>
        <w:tc>
          <w:tcPr>
            <w:tcW w:w="1156" w:type="dxa"/>
            <w:tcBorders>
              <w:top w:val="single" w:sz="4" w:space="0" w:color="auto"/>
              <w:bottom w:val="single" w:sz="4" w:space="0" w:color="auto"/>
            </w:tcBorders>
            <w:vAlign w:val="center"/>
          </w:tcPr>
          <w:p w14:paraId="78E84014"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00EF3D00"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w:t>
            </w:r>
          </w:p>
        </w:tc>
        <w:tc>
          <w:tcPr>
            <w:tcW w:w="1170" w:type="dxa"/>
            <w:tcBorders>
              <w:top w:val="single" w:sz="4" w:space="0" w:color="auto"/>
              <w:bottom w:val="single" w:sz="4" w:space="0" w:color="auto"/>
            </w:tcBorders>
            <w:vAlign w:val="center"/>
          </w:tcPr>
          <w:p w14:paraId="7503D4AE"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2F031372" w14:textId="77777777" w:rsidR="003E51A5" w:rsidRPr="004002B3" w:rsidRDefault="003E51A5" w:rsidP="00EE37CF">
            <w:pPr>
              <w:jc w:val="center"/>
              <w:rPr>
                <w:rFonts w:asciiTheme="minorHAnsi" w:hAnsiTheme="minorHAnsi" w:cstheme="minorHAnsi"/>
                <w:sz w:val="20"/>
                <w:szCs w:val="20"/>
              </w:rPr>
            </w:pPr>
            <w:r w:rsidRPr="004002B3">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240DC193"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sz w:val="20"/>
                <w:szCs w:val="20"/>
              </w:rPr>
              <w:t>-</w:t>
            </w:r>
          </w:p>
        </w:tc>
        <w:tc>
          <w:tcPr>
            <w:tcW w:w="1337" w:type="dxa"/>
            <w:tcBorders>
              <w:top w:val="single" w:sz="4" w:space="0" w:color="auto"/>
              <w:bottom w:val="single" w:sz="4" w:space="0" w:color="auto"/>
            </w:tcBorders>
            <w:shd w:val="clear" w:color="auto" w:fill="auto"/>
            <w:noWrap/>
            <w:vAlign w:val="center"/>
          </w:tcPr>
          <w:p w14:paraId="3EC7F0FB" w14:textId="77777777" w:rsidR="003E51A5" w:rsidRPr="00B86231" w:rsidRDefault="003E51A5" w:rsidP="00EE37CF">
            <w:pPr>
              <w:jc w:val="center"/>
              <w:rPr>
                <w:rFonts w:asciiTheme="minorHAnsi" w:hAnsiTheme="minorHAnsi" w:cstheme="minorHAnsi"/>
                <w:color w:val="000000"/>
                <w:sz w:val="20"/>
                <w:szCs w:val="20"/>
              </w:rPr>
            </w:pPr>
            <w:r>
              <w:rPr>
                <w:rFonts w:asciiTheme="minorHAnsi" w:hAnsiTheme="minorHAnsi" w:cstheme="minorHAnsi"/>
                <w:sz w:val="20"/>
                <w:szCs w:val="20"/>
              </w:rPr>
              <w:t>13.052</w:t>
            </w:r>
          </w:p>
        </w:tc>
      </w:tr>
      <w:tr w:rsidR="003E51A5" w:rsidRPr="005D2FD4" w14:paraId="696ABC9B"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6F21BAE7"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S-2023</w:t>
            </w:r>
          </w:p>
        </w:tc>
        <w:tc>
          <w:tcPr>
            <w:tcW w:w="1351" w:type="dxa"/>
            <w:tcBorders>
              <w:top w:val="single" w:sz="4" w:space="0" w:color="auto"/>
              <w:bottom w:val="single" w:sz="4" w:space="0" w:color="auto"/>
            </w:tcBorders>
            <w:vAlign w:val="center"/>
          </w:tcPr>
          <w:p w14:paraId="7C0C2EEB" w14:textId="77777777" w:rsidR="003E51A5" w:rsidRPr="00B86231" w:rsidRDefault="003E51A5" w:rsidP="00EE37CF">
            <w:pPr>
              <w:jc w:val="center"/>
              <w:rPr>
                <w:rFonts w:asciiTheme="minorHAnsi" w:hAnsiTheme="minorHAnsi" w:cstheme="minorHAnsi"/>
                <w:sz w:val="20"/>
                <w:szCs w:val="20"/>
              </w:rPr>
            </w:pPr>
            <w:r>
              <w:rPr>
                <w:rFonts w:asciiTheme="minorHAnsi" w:hAnsiTheme="minorHAnsi" w:cstheme="minorHAnsi"/>
                <w:sz w:val="20"/>
                <w:szCs w:val="20"/>
              </w:rPr>
              <w:t>Storage Tank</w:t>
            </w:r>
          </w:p>
        </w:tc>
        <w:tc>
          <w:tcPr>
            <w:tcW w:w="1156" w:type="dxa"/>
            <w:tcBorders>
              <w:top w:val="single" w:sz="4" w:space="0" w:color="auto"/>
              <w:bottom w:val="single" w:sz="4" w:space="0" w:color="auto"/>
            </w:tcBorders>
            <w:vAlign w:val="center"/>
          </w:tcPr>
          <w:p w14:paraId="7A70E913"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58AA79E8"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70" w:type="dxa"/>
            <w:tcBorders>
              <w:top w:val="single" w:sz="4" w:space="0" w:color="auto"/>
              <w:bottom w:val="single" w:sz="4" w:space="0" w:color="auto"/>
            </w:tcBorders>
            <w:vAlign w:val="center"/>
          </w:tcPr>
          <w:p w14:paraId="1F13AACD"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508C3511" w14:textId="77777777" w:rsidR="003E51A5" w:rsidRPr="00B86231" w:rsidRDefault="003E51A5" w:rsidP="00EE37CF">
            <w:pPr>
              <w:jc w:val="center"/>
              <w:rPr>
                <w:rFonts w:asciiTheme="minorHAnsi" w:hAnsiTheme="minorHAnsi" w:cstheme="minorHAnsi"/>
                <w:sz w:val="20"/>
                <w:szCs w:val="20"/>
              </w:rPr>
            </w:pPr>
            <w:r w:rsidRPr="004002B3">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2DDCA8AA"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337" w:type="dxa"/>
            <w:tcBorders>
              <w:top w:val="single" w:sz="4" w:space="0" w:color="auto"/>
              <w:bottom w:val="single" w:sz="4" w:space="0" w:color="auto"/>
            </w:tcBorders>
            <w:shd w:val="clear" w:color="auto" w:fill="auto"/>
            <w:noWrap/>
            <w:vAlign w:val="center"/>
          </w:tcPr>
          <w:p w14:paraId="053F5349"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0.019</w:t>
            </w:r>
          </w:p>
        </w:tc>
      </w:tr>
      <w:tr w:rsidR="003E51A5" w:rsidRPr="005D2FD4" w14:paraId="70BF2063"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3ED28324"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S-2025</w:t>
            </w:r>
          </w:p>
        </w:tc>
        <w:tc>
          <w:tcPr>
            <w:tcW w:w="1351" w:type="dxa"/>
            <w:tcBorders>
              <w:top w:val="single" w:sz="4" w:space="0" w:color="auto"/>
              <w:bottom w:val="single" w:sz="4" w:space="0" w:color="auto"/>
            </w:tcBorders>
            <w:vAlign w:val="center"/>
          </w:tcPr>
          <w:p w14:paraId="2CFDC715" w14:textId="77777777" w:rsidR="003E51A5" w:rsidRPr="00B86231"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single" w:sz="4" w:space="0" w:color="auto"/>
              <w:bottom w:val="single" w:sz="4" w:space="0" w:color="auto"/>
            </w:tcBorders>
            <w:vAlign w:val="center"/>
          </w:tcPr>
          <w:p w14:paraId="1ECB43A7"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76EF1B08"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70" w:type="dxa"/>
            <w:tcBorders>
              <w:top w:val="single" w:sz="4" w:space="0" w:color="auto"/>
              <w:bottom w:val="single" w:sz="4" w:space="0" w:color="auto"/>
            </w:tcBorders>
            <w:vAlign w:val="center"/>
          </w:tcPr>
          <w:p w14:paraId="4DECF90B"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171AEDA5" w14:textId="77777777" w:rsidR="003E51A5" w:rsidRPr="00B86231" w:rsidRDefault="003E51A5" w:rsidP="00EE37CF">
            <w:pPr>
              <w:jc w:val="center"/>
              <w:rPr>
                <w:rFonts w:asciiTheme="minorHAnsi" w:hAnsiTheme="minorHAnsi" w:cstheme="minorHAnsi"/>
                <w:sz w:val="20"/>
                <w:szCs w:val="20"/>
              </w:rPr>
            </w:pPr>
            <w:r w:rsidRPr="004002B3">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7F1B93D3"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w:t>
            </w:r>
          </w:p>
        </w:tc>
        <w:tc>
          <w:tcPr>
            <w:tcW w:w="1337" w:type="dxa"/>
            <w:tcBorders>
              <w:top w:val="single" w:sz="4" w:space="0" w:color="auto"/>
              <w:bottom w:val="single" w:sz="4" w:space="0" w:color="auto"/>
            </w:tcBorders>
            <w:shd w:val="clear" w:color="auto" w:fill="auto"/>
            <w:noWrap/>
            <w:vAlign w:val="center"/>
          </w:tcPr>
          <w:p w14:paraId="60031164" w14:textId="77777777" w:rsidR="003E51A5" w:rsidRPr="00B86231" w:rsidRDefault="003E51A5" w:rsidP="00EE37CF">
            <w:pPr>
              <w:jc w:val="center"/>
              <w:rPr>
                <w:rFonts w:asciiTheme="minorHAnsi" w:hAnsiTheme="minorHAnsi" w:cstheme="minorHAnsi"/>
                <w:sz w:val="20"/>
                <w:szCs w:val="20"/>
              </w:rPr>
            </w:pPr>
            <w:r>
              <w:rPr>
                <w:rFonts w:asciiTheme="minorHAnsi" w:hAnsiTheme="minorHAnsi" w:cstheme="minorHAnsi"/>
                <w:sz w:val="20"/>
                <w:szCs w:val="20"/>
              </w:rPr>
              <w:t xml:space="preserve">Included in </w:t>
            </w:r>
            <w:r w:rsidRPr="009D6BFC">
              <w:rPr>
                <w:rFonts w:asciiTheme="minorHAnsi" w:hAnsiTheme="minorHAnsi" w:cstheme="minorHAnsi"/>
                <w:sz w:val="20"/>
                <w:szCs w:val="20"/>
              </w:rPr>
              <w:t>New/Replaced Components</w:t>
            </w:r>
          </w:p>
        </w:tc>
      </w:tr>
      <w:tr w:rsidR="003E51A5" w:rsidRPr="005D2FD4" w14:paraId="648D58F9"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6F4A67DA"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A-2000</w:t>
            </w:r>
          </w:p>
        </w:tc>
        <w:tc>
          <w:tcPr>
            <w:tcW w:w="1351" w:type="dxa"/>
            <w:tcBorders>
              <w:top w:val="single" w:sz="4" w:space="0" w:color="auto"/>
              <w:bottom w:val="single" w:sz="4" w:space="0" w:color="auto"/>
            </w:tcBorders>
            <w:vAlign w:val="center"/>
          </w:tcPr>
          <w:p w14:paraId="147F19FF"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Combustion</w:t>
            </w:r>
          </w:p>
        </w:tc>
        <w:tc>
          <w:tcPr>
            <w:tcW w:w="1156" w:type="dxa"/>
            <w:tcBorders>
              <w:top w:val="single" w:sz="4" w:space="0" w:color="auto"/>
              <w:bottom w:val="single" w:sz="4" w:space="0" w:color="auto"/>
            </w:tcBorders>
            <w:vAlign w:val="center"/>
          </w:tcPr>
          <w:p w14:paraId="6B151297"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0.062</w:t>
            </w:r>
          </w:p>
        </w:tc>
        <w:tc>
          <w:tcPr>
            <w:tcW w:w="1156" w:type="dxa"/>
            <w:tcBorders>
              <w:top w:val="single" w:sz="4" w:space="0" w:color="auto"/>
              <w:bottom w:val="single" w:sz="4" w:space="0" w:color="auto"/>
            </w:tcBorders>
            <w:vAlign w:val="center"/>
          </w:tcPr>
          <w:p w14:paraId="22772B96"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0.062</w:t>
            </w:r>
          </w:p>
        </w:tc>
        <w:tc>
          <w:tcPr>
            <w:tcW w:w="1170" w:type="dxa"/>
            <w:tcBorders>
              <w:top w:val="single" w:sz="4" w:space="0" w:color="auto"/>
              <w:bottom w:val="single" w:sz="4" w:space="0" w:color="auto"/>
            </w:tcBorders>
            <w:vAlign w:val="center"/>
          </w:tcPr>
          <w:p w14:paraId="50CFCF5D"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1.651</w:t>
            </w:r>
          </w:p>
        </w:tc>
        <w:tc>
          <w:tcPr>
            <w:tcW w:w="1156" w:type="dxa"/>
            <w:tcBorders>
              <w:top w:val="single" w:sz="4" w:space="0" w:color="auto"/>
              <w:bottom w:val="single" w:sz="4" w:space="0" w:color="auto"/>
            </w:tcBorders>
            <w:vAlign w:val="center"/>
          </w:tcPr>
          <w:p w14:paraId="4F5313A0" w14:textId="77777777" w:rsidR="003E51A5" w:rsidRPr="00B86231" w:rsidRDefault="003E51A5" w:rsidP="00EE37CF">
            <w:pPr>
              <w:jc w:val="center"/>
              <w:rPr>
                <w:rFonts w:asciiTheme="minorHAnsi" w:hAnsiTheme="minorHAnsi" w:cstheme="minorHAnsi"/>
                <w:sz w:val="20"/>
                <w:szCs w:val="20"/>
              </w:rPr>
            </w:pPr>
            <w:r>
              <w:rPr>
                <w:rFonts w:asciiTheme="minorHAnsi" w:hAnsiTheme="minorHAnsi" w:cstheme="minorHAnsi"/>
                <w:sz w:val="20"/>
                <w:szCs w:val="20"/>
              </w:rPr>
              <w:t>0.251</w:t>
            </w:r>
          </w:p>
        </w:tc>
        <w:tc>
          <w:tcPr>
            <w:tcW w:w="1156" w:type="dxa"/>
            <w:tcBorders>
              <w:top w:val="single" w:sz="4" w:space="0" w:color="auto"/>
              <w:bottom w:val="single" w:sz="4" w:space="0" w:color="auto"/>
            </w:tcBorders>
            <w:vAlign w:val="center"/>
          </w:tcPr>
          <w:p w14:paraId="4124D018"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1.708</w:t>
            </w:r>
          </w:p>
        </w:tc>
        <w:tc>
          <w:tcPr>
            <w:tcW w:w="1337" w:type="dxa"/>
            <w:tcBorders>
              <w:top w:val="single" w:sz="4" w:space="0" w:color="auto"/>
              <w:bottom w:val="single" w:sz="4" w:space="0" w:color="auto"/>
            </w:tcBorders>
            <w:shd w:val="clear" w:color="auto" w:fill="auto"/>
            <w:noWrap/>
            <w:vAlign w:val="center"/>
          </w:tcPr>
          <w:p w14:paraId="3C5002EF" w14:textId="77777777" w:rsidR="003E51A5" w:rsidRPr="00B86231" w:rsidRDefault="003E51A5" w:rsidP="00EE37CF">
            <w:pPr>
              <w:jc w:val="center"/>
              <w:rPr>
                <w:rFonts w:asciiTheme="minorHAnsi" w:hAnsiTheme="minorHAnsi" w:cstheme="minorHAnsi"/>
                <w:sz w:val="20"/>
                <w:szCs w:val="20"/>
              </w:rPr>
            </w:pPr>
            <w:r w:rsidRPr="00B86231">
              <w:rPr>
                <w:rFonts w:asciiTheme="minorHAnsi" w:hAnsiTheme="minorHAnsi" w:cstheme="minorHAnsi"/>
                <w:color w:val="000000"/>
                <w:sz w:val="20"/>
                <w:szCs w:val="20"/>
              </w:rPr>
              <w:t>0.045</w:t>
            </w:r>
          </w:p>
        </w:tc>
      </w:tr>
      <w:tr w:rsidR="003E51A5" w:rsidRPr="005D2FD4" w14:paraId="146371EE"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1D9B339B" w14:textId="77777777" w:rsidR="003E51A5" w:rsidRPr="00B86231" w:rsidRDefault="003E51A5" w:rsidP="00EE37CF">
            <w:pPr>
              <w:jc w:val="center"/>
              <w:rPr>
                <w:rFonts w:asciiTheme="minorHAnsi" w:hAnsiTheme="minorHAnsi" w:cstheme="minorHAnsi"/>
                <w:color w:val="000000"/>
                <w:sz w:val="20"/>
                <w:szCs w:val="20"/>
              </w:rPr>
            </w:pPr>
            <w:r>
              <w:rPr>
                <w:rFonts w:asciiTheme="minorHAnsi" w:hAnsiTheme="minorHAnsi" w:cstheme="minorHAnsi"/>
                <w:color w:val="000000"/>
                <w:sz w:val="20"/>
                <w:szCs w:val="20"/>
              </w:rPr>
              <w:t>New/Replaced Components</w:t>
            </w:r>
          </w:p>
        </w:tc>
        <w:tc>
          <w:tcPr>
            <w:tcW w:w="1351" w:type="dxa"/>
            <w:tcBorders>
              <w:top w:val="single" w:sz="4" w:space="0" w:color="auto"/>
              <w:bottom w:val="single" w:sz="4" w:space="0" w:color="auto"/>
            </w:tcBorders>
            <w:vAlign w:val="center"/>
          </w:tcPr>
          <w:p w14:paraId="66179168" w14:textId="77777777" w:rsidR="003E51A5" w:rsidRPr="0099647A" w:rsidRDefault="003E51A5" w:rsidP="00EE37CF">
            <w:pPr>
              <w:jc w:val="center"/>
              <w:rPr>
                <w:rFonts w:asciiTheme="minorHAnsi" w:hAnsiTheme="minorHAnsi" w:cstheme="minorHAnsi"/>
                <w:sz w:val="20"/>
                <w:szCs w:val="20"/>
              </w:rPr>
            </w:pPr>
            <w:r>
              <w:rPr>
                <w:rFonts w:asciiTheme="minorHAnsi" w:hAnsiTheme="minorHAnsi" w:cstheme="minorHAnsi"/>
                <w:sz w:val="20"/>
                <w:szCs w:val="20"/>
              </w:rPr>
              <w:t>Fugitive</w:t>
            </w:r>
          </w:p>
        </w:tc>
        <w:tc>
          <w:tcPr>
            <w:tcW w:w="1156" w:type="dxa"/>
            <w:tcBorders>
              <w:top w:val="single" w:sz="4" w:space="0" w:color="auto"/>
              <w:bottom w:val="single" w:sz="4" w:space="0" w:color="auto"/>
            </w:tcBorders>
            <w:vAlign w:val="center"/>
          </w:tcPr>
          <w:p w14:paraId="3132234A"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6B80A5EC"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w:t>
            </w:r>
          </w:p>
        </w:tc>
        <w:tc>
          <w:tcPr>
            <w:tcW w:w="1170" w:type="dxa"/>
            <w:tcBorders>
              <w:top w:val="single" w:sz="4" w:space="0" w:color="auto"/>
              <w:bottom w:val="single" w:sz="4" w:space="0" w:color="auto"/>
            </w:tcBorders>
            <w:vAlign w:val="center"/>
          </w:tcPr>
          <w:p w14:paraId="416A38FC"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w:t>
            </w:r>
          </w:p>
        </w:tc>
        <w:tc>
          <w:tcPr>
            <w:tcW w:w="1156" w:type="dxa"/>
            <w:tcBorders>
              <w:top w:val="single" w:sz="4" w:space="0" w:color="auto"/>
              <w:bottom w:val="single" w:sz="4" w:space="0" w:color="auto"/>
            </w:tcBorders>
            <w:vAlign w:val="center"/>
          </w:tcPr>
          <w:p w14:paraId="2318E4E7" w14:textId="77777777" w:rsidR="003E51A5" w:rsidRPr="004002B3" w:rsidRDefault="003E51A5" w:rsidP="00EE37CF">
            <w:pPr>
              <w:jc w:val="center"/>
              <w:rPr>
                <w:rFonts w:asciiTheme="minorHAnsi" w:hAnsiTheme="minorHAnsi" w:cstheme="minorHAnsi"/>
                <w:sz w:val="20"/>
                <w:szCs w:val="20"/>
              </w:rPr>
            </w:pPr>
            <w:r w:rsidRPr="004002B3">
              <w:rPr>
                <w:rFonts w:asciiTheme="minorHAnsi" w:hAnsiTheme="minorHAnsi" w:cstheme="minorHAnsi"/>
                <w:sz w:val="20"/>
                <w:szCs w:val="20"/>
              </w:rPr>
              <w:t>-</w:t>
            </w:r>
          </w:p>
        </w:tc>
        <w:tc>
          <w:tcPr>
            <w:tcW w:w="1156" w:type="dxa"/>
            <w:tcBorders>
              <w:top w:val="single" w:sz="4" w:space="0" w:color="auto"/>
              <w:bottom w:val="single" w:sz="4" w:space="0" w:color="auto"/>
            </w:tcBorders>
            <w:vAlign w:val="center"/>
          </w:tcPr>
          <w:p w14:paraId="0D124518" w14:textId="77777777" w:rsidR="003E51A5" w:rsidRPr="00B86231" w:rsidRDefault="003E51A5" w:rsidP="00EE37CF">
            <w:pPr>
              <w:jc w:val="center"/>
              <w:rPr>
                <w:rFonts w:asciiTheme="minorHAnsi" w:hAnsiTheme="minorHAnsi" w:cstheme="minorHAnsi"/>
                <w:color w:val="000000"/>
                <w:sz w:val="20"/>
                <w:szCs w:val="20"/>
              </w:rPr>
            </w:pPr>
            <w:r w:rsidRPr="00B86231">
              <w:rPr>
                <w:rFonts w:asciiTheme="minorHAnsi" w:hAnsiTheme="minorHAnsi" w:cstheme="minorHAnsi"/>
                <w:color w:val="000000"/>
                <w:sz w:val="20"/>
                <w:szCs w:val="20"/>
              </w:rPr>
              <w:t>-</w:t>
            </w:r>
          </w:p>
        </w:tc>
        <w:tc>
          <w:tcPr>
            <w:tcW w:w="1337" w:type="dxa"/>
            <w:tcBorders>
              <w:top w:val="single" w:sz="4" w:space="0" w:color="auto"/>
              <w:bottom w:val="single" w:sz="4" w:space="0" w:color="auto"/>
            </w:tcBorders>
            <w:shd w:val="clear" w:color="auto" w:fill="auto"/>
            <w:noWrap/>
            <w:vAlign w:val="center"/>
          </w:tcPr>
          <w:p w14:paraId="10F14EA9" w14:textId="77777777" w:rsidR="003E51A5" w:rsidRPr="00B86231" w:rsidRDefault="003E51A5" w:rsidP="00EE37CF">
            <w:pPr>
              <w:jc w:val="center"/>
              <w:rPr>
                <w:rFonts w:asciiTheme="minorHAnsi" w:hAnsiTheme="minorHAnsi" w:cstheme="minorHAnsi"/>
                <w:color w:val="000000"/>
                <w:sz w:val="20"/>
                <w:szCs w:val="20"/>
              </w:rPr>
            </w:pPr>
            <w:r>
              <w:rPr>
                <w:rFonts w:asciiTheme="minorHAnsi" w:hAnsiTheme="minorHAnsi" w:cstheme="minorHAnsi"/>
                <w:color w:val="000000"/>
                <w:sz w:val="20"/>
                <w:szCs w:val="20"/>
              </w:rPr>
              <w:t>10.276</w:t>
            </w:r>
          </w:p>
        </w:tc>
      </w:tr>
      <w:tr w:rsidR="00F23F07" w:rsidRPr="005D2FD4" w14:paraId="70D96771" w14:textId="77777777" w:rsidTr="00EE37CF">
        <w:trPr>
          <w:trHeight w:val="315"/>
          <w:jc w:val="center"/>
        </w:trPr>
        <w:tc>
          <w:tcPr>
            <w:tcW w:w="2760" w:type="dxa"/>
            <w:gridSpan w:val="2"/>
            <w:tcBorders>
              <w:top w:val="single" w:sz="4" w:space="0" w:color="auto"/>
              <w:bottom w:val="single" w:sz="4" w:space="0" w:color="auto"/>
            </w:tcBorders>
            <w:shd w:val="clear" w:color="auto" w:fill="auto"/>
            <w:noWrap/>
            <w:vAlign w:val="center"/>
          </w:tcPr>
          <w:p w14:paraId="46166458" w14:textId="77777777" w:rsidR="003E51A5" w:rsidRPr="00F90B24" w:rsidRDefault="003E51A5" w:rsidP="00EE37CF">
            <w:pPr>
              <w:jc w:val="right"/>
              <w:rPr>
                <w:rFonts w:asciiTheme="minorHAnsi" w:hAnsiTheme="minorHAnsi" w:cstheme="minorHAnsi"/>
                <w:b/>
                <w:bCs/>
                <w:sz w:val="20"/>
                <w:szCs w:val="20"/>
              </w:rPr>
            </w:pPr>
            <w:r w:rsidRPr="00F90B24">
              <w:rPr>
                <w:rFonts w:asciiTheme="minorHAnsi" w:hAnsiTheme="minorHAnsi" w:cstheme="minorHAnsi"/>
                <w:b/>
                <w:bCs/>
                <w:color w:val="000000"/>
                <w:sz w:val="20"/>
                <w:szCs w:val="20"/>
              </w:rPr>
              <w:t>Project Emissions Increase</w:t>
            </w:r>
          </w:p>
        </w:tc>
        <w:tc>
          <w:tcPr>
            <w:tcW w:w="1156" w:type="dxa"/>
            <w:tcBorders>
              <w:top w:val="single" w:sz="4" w:space="0" w:color="auto"/>
              <w:bottom w:val="single" w:sz="4" w:space="0" w:color="auto"/>
            </w:tcBorders>
            <w:shd w:val="clear" w:color="auto" w:fill="auto"/>
            <w:vAlign w:val="center"/>
          </w:tcPr>
          <w:p w14:paraId="6414563D" w14:textId="77777777" w:rsidR="003E51A5" w:rsidRPr="00F90B24" w:rsidRDefault="003E51A5" w:rsidP="00EE37CF">
            <w:pPr>
              <w:jc w:val="center"/>
              <w:rPr>
                <w:rFonts w:asciiTheme="minorHAnsi" w:hAnsiTheme="minorHAnsi" w:cstheme="minorHAnsi"/>
                <w:b/>
                <w:bCs/>
                <w:sz w:val="20"/>
                <w:szCs w:val="20"/>
              </w:rPr>
            </w:pPr>
            <w:r w:rsidRPr="00F90B24">
              <w:rPr>
                <w:rFonts w:asciiTheme="minorHAnsi" w:hAnsiTheme="minorHAnsi" w:cstheme="minorHAnsi"/>
                <w:b/>
                <w:bCs/>
                <w:sz w:val="20"/>
                <w:szCs w:val="20"/>
              </w:rPr>
              <w:t>0.062</w:t>
            </w:r>
          </w:p>
        </w:tc>
        <w:tc>
          <w:tcPr>
            <w:tcW w:w="1156" w:type="dxa"/>
            <w:tcBorders>
              <w:top w:val="single" w:sz="4" w:space="0" w:color="auto"/>
              <w:bottom w:val="single" w:sz="4" w:space="0" w:color="auto"/>
            </w:tcBorders>
            <w:vAlign w:val="center"/>
          </w:tcPr>
          <w:p w14:paraId="7B3D4CEE" w14:textId="77777777" w:rsidR="003E51A5" w:rsidRPr="00F90B24" w:rsidRDefault="003E51A5" w:rsidP="00EE37CF">
            <w:pPr>
              <w:jc w:val="center"/>
              <w:rPr>
                <w:rFonts w:asciiTheme="minorHAnsi" w:hAnsiTheme="minorHAnsi" w:cstheme="minorHAnsi"/>
                <w:b/>
                <w:bCs/>
                <w:sz w:val="20"/>
                <w:szCs w:val="20"/>
              </w:rPr>
            </w:pPr>
            <w:r w:rsidRPr="00F90B24">
              <w:rPr>
                <w:rFonts w:asciiTheme="minorHAnsi" w:hAnsiTheme="minorHAnsi" w:cstheme="minorHAnsi"/>
                <w:b/>
                <w:bCs/>
                <w:sz w:val="20"/>
                <w:szCs w:val="20"/>
              </w:rPr>
              <w:t>0.062</w:t>
            </w:r>
          </w:p>
        </w:tc>
        <w:tc>
          <w:tcPr>
            <w:tcW w:w="1170" w:type="dxa"/>
            <w:tcBorders>
              <w:top w:val="single" w:sz="4" w:space="0" w:color="auto"/>
              <w:bottom w:val="single" w:sz="4" w:space="0" w:color="auto"/>
            </w:tcBorders>
            <w:vAlign w:val="center"/>
          </w:tcPr>
          <w:p w14:paraId="79BD4071" w14:textId="77777777" w:rsidR="003E51A5" w:rsidRPr="00F90B24" w:rsidRDefault="003E51A5" w:rsidP="00EE37CF">
            <w:pPr>
              <w:jc w:val="center"/>
              <w:rPr>
                <w:rFonts w:asciiTheme="minorHAnsi" w:hAnsiTheme="minorHAnsi" w:cstheme="minorHAnsi"/>
                <w:b/>
                <w:bCs/>
                <w:sz w:val="20"/>
                <w:szCs w:val="20"/>
              </w:rPr>
            </w:pPr>
            <w:r w:rsidRPr="00F90B24">
              <w:rPr>
                <w:rFonts w:asciiTheme="minorHAnsi" w:hAnsiTheme="minorHAnsi" w:cstheme="minorHAnsi"/>
                <w:b/>
                <w:bCs/>
                <w:sz w:val="20"/>
                <w:szCs w:val="20"/>
              </w:rPr>
              <w:t>1.651</w:t>
            </w:r>
          </w:p>
        </w:tc>
        <w:tc>
          <w:tcPr>
            <w:tcW w:w="1156" w:type="dxa"/>
            <w:tcBorders>
              <w:top w:val="single" w:sz="4" w:space="0" w:color="auto"/>
              <w:bottom w:val="single" w:sz="4" w:space="0" w:color="auto"/>
            </w:tcBorders>
            <w:vAlign w:val="center"/>
          </w:tcPr>
          <w:p w14:paraId="6C5E2429" w14:textId="77777777" w:rsidR="003E51A5" w:rsidRPr="00F90B24" w:rsidRDefault="003E51A5" w:rsidP="00EE37CF">
            <w:pPr>
              <w:jc w:val="center"/>
              <w:rPr>
                <w:rFonts w:asciiTheme="minorHAnsi" w:hAnsiTheme="minorHAnsi" w:cstheme="minorHAnsi"/>
                <w:b/>
                <w:bCs/>
                <w:sz w:val="20"/>
                <w:szCs w:val="20"/>
              </w:rPr>
            </w:pPr>
            <w:r>
              <w:rPr>
                <w:rFonts w:asciiTheme="minorHAnsi" w:hAnsiTheme="minorHAnsi" w:cstheme="minorHAnsi"/>
                <w:b/>
                <w:bCs/>
                <w:sz w:val="20"/>
                <w:szCs w:val="20"/>
              </w:rPr>
              <w:t>0.251</w:t>
            </w:r>
          </w:p>
        </w:tc>
        <w:tc>
          <w:tcPr>
            <w:tcW w:w="1156" w:type="dxa"/>
            <w:tcBorders>
              <w:top w:val="single" w:sz="4" w:space="0" w:color="auto"/>
              <w:bottom w:val="single" w:sz="4" w:space="0" w:color="auto"/>
            </w:tcBorders>
            <w:vAlign w:val="center"/>
          </w:tcPr>
          <w:p w14:paraId="729E357F" w14:textId="77777777" w:rsidR="003E51A5" w:rsidRPr="00F90B24" w:rsidRDefault="003E51A5" w:rsidP="00EE37CF">
            <w:pPr>
              <w:jc w:val="center"/>
              <w:rPr>
                <w:rFonts w:asciiTheme="minorHAnsi" w:hAnsiTheme="minorHAnsi" w:cstheme="minorHAnsi"/>
                <w:b/>
                <w:bCs/>
                <w:sz w:val="20"/>
                <w:szCs w:val="20"/>
              </w:rPr>
            </w:pPr>
            <w:r w:rsidRPr="00F90B24">
              <w:rPr>
                <w:rFonts w:asciiTheme="minorHAnsi" w:hAnsiTheme="minorHAnsi" w:cstheme="minorHAnsi"/>
                <w:b/>
                <w:bCs/>
                <w:sz w:val="20"/>
                <w:szCs w:val="20"/>
              </w:rPr>
              <w:t>1.708</w:t>
            </w:r>
          </w:p>
        </w:tc>
        <w:tc>
          <w:tcPr>
            <w:tcW w:w="1337" w:type="dxa"/>
            <w:tcBorders>
              <w:top w:val="single" w:sz="4" w:space="0" w:color="auto"/>
              <w:bottom w:val="single" w:sz="4" w:space="0" w:color="auto"/>
            </w:tcBorders>
            <w:shd w:val="clear" w:color="auto" w:fill="auto"/>
            <w:noWrap/>
            <w:vAlign w:val="center"/>
          </w:tcPr>
          <w:p w14:paraId="3A774C0A" w14:textId="77777777" w:rsidR="003E51A5" w:rsidRPr="00F90B24" w:rsidRDefault="003E51A5" w:rsidP="00EE37CF">
            <w:pPr>
              <w:jc w:val="center"/>
              <w:rPr>
                <w:rFonts w:asciiTheme="minorHAnsi" w:hAnsiTheme="minorHAnsi" w:cstheme="minorHAnsi"/>
                <w:b/>
                <w:bCs/>
                <w:sz w:val="20"/>
                <w:szCs w:val="20"/>
              </w:rPr>
            </w:pPr>
            <w:r>
              <w:rPr>
                <w:rFonts w:asciiTheme="minorHAnsi" w:hAnsiTheme="minorHAnsi" w:cstheme="minorHAnsi"/>
                <w:b/>
                <w:bCs/>
                <w:sz w:val="20"/>
                <w:szCs w:val="20"/>
              </w:rPr>
              <w:t>25.954</w:t>
            </w:r>
          </w:p>
        </w:tc>
      </w:tr>
      <w:tr w:rsidR="003E51A5" w:rsidRPr="005D2FD4" w14:paraId="1784537E" w14:textId="77777777" w:rsidTr="00EE37CF">
        <w:trPr>
          <w:trHeight w:val="315"/>
          <w:jc w:val="center"/>
        </w:trPr>
        <w:tc>
          <w:tcPr>
            <w:tcW w:w="9891" w:type="dxa"/>
            <w:gridSpan w:val="8"/>
            <w:tcBorders>
              <w:top w:val="single" w:sz="4" w:space="0" w:color="auto"/>
              <w:bottom w:val="single" w:sz="4" w:space="0" w:color="auto"/>
            </w:tcBorders>
            <w:shd w:val="clear" w:color="auto" w:fill="DBE5F1" w:themeFill="accent1" w:themeFillTint="33"/>
            <w:vAlign w:val="center"/>
          </w:tcPr>
          <w:p w14:paraId="3B75211E" w14:textId="77777777" w:rsidR="003E51A5" w:rsidRPr="00A64EE5" w:rsidRDefault="003E51A5" w:rsidP="00EE37CF">
            <w:pPr>
              <w:rPr>
                <w:rFonts w:asciiTheme="minorHAnsi" w:hAnsiTheme="minorHAnsi" w:cstheme="minorHAnsi"/>
                <w:b/>
                <w:bCs/>
                <w:sz w:val="20"/>
                <w:szCs w:val="20"/>
                <w:vertAlign w:val="superscript"/>
              </w:rPr>
            </w:pPr>
            <w:r w:rsidRPr="00F90B24">
              <w:rPr>
                <w:rFonts w:asciiTheme="minorHAnsi" w:hAnsiTheme="minorHAnsi" w:cstheme="minorHAnsi"/>
                <w:b/>
                <w:bCs/>
                <w:sz w:val="20"/>
                <w:szCs w:val="20"/>
              </w:rPr>
              <w:t>Contemporaneous Onsite Emission Reduction Credits</w:t>
            </w:r>
            <w:r>
              <w:rPr>
                <w:rFonts w:asciiTheme="minorHAnsi" w:hAnsiTheme="minorHAnsi" w:cstheme="minorHAnsi"/>
                <w:b/>
                <w:bCs/>
                <w:sz w:val="20"/>
                <w:szCs w:val="20"/>
              </w:rPr>
              <w:t xml:space="preserve"> (Permanent Shutdown Sources</w:t>
            </w:r>
            <w:r w:rsidRPr="00EF65E9">
              <w:rPr>
                <w:rFonts w:asciiTheme="minorHAnsi" w:hAnsiTheme="minorHAnsi" w:cstheme="minorHAnsi"/>
                <w:b/>
                <w:bCs/>
                <w:sz w:val="20"/>
                <w:szCs w:val="20"/>
                <w:vertAlign w:val="superscript"/>
              </w:rPr>
              <w:t>1</w:t>
            </w:r>
            <w:r>
              <w:rPr>
                <w:rFonts w:asciiTheme="minorHAnsi" w:hAnsiTheme="minorHAnsi" w:cstheme="minorHAnsi"/>
                <w:b/>
                <w:bCs/>
                <w:sz w:val="20"/>
                <w:szCs w:val="20"/>
              </w:rPr>
              <w:t>)</w:t>
            </w:r>
          </w:p>
        </w:tc>
      </w:tr>
      <w:tr w:rsidR="003E51A5" w:rsidRPr="005D2FD4" w14:paraId="1AC173C7"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4A83C936" w14:textId="77777777" w:rsidR="003E51A5" w:rsidRPr="004A6AAB" w:rsidRDefault="003E51A5" w:rsidP="00EE37CF">
            <w:pPr>
              <w:jc w:val="center"/>
              <w:rPr>
                <w:rFonts w:asciiTheme="minorHAnsi" w:hAnsiTheme="minorHAnsi" w:cstheme="minorHAnsi"/>
                <w:sz w:val="20"/>
                <w:szCs w:val="20"/>
              </w:rPr>
            </w:pPr>
            <w:r>
              <w:rPr>
                <w:rFonts w:asciiTheme="minorHAnsi" w:hAnsiTheme="minorHAnsi" w:cstheme="minorHAnsi"/>
                <w:sz w:val="20"/>
                <w:szCs w:val="20"/>
              </w:rPr>
              <w:t>S-432</w:t>
            </w:r>
          </w:p>
        </w:tc>
        <w:tc>
          <w:tcPr>
            <w:tcW w:w="1351" w:type="dxa"/>
            <w:tcBorders>
              <w:top w:val="single" w:sz="4" w:space="0" w:color="auto"/>
              <w:bottom w:val="single" w:sz="4" w:space="0" w:color="auto"/>
            </w:tcBorders>
            <w:vAlign w:val="center"/>
          </w:tcPr>
          <w:p w14:paraId="3CCAFE8D" w14:textId="77777777" w:rsidR="003E51A5" w:rsidRPr="004A6AAB" w:rsidRDefault="003E51A5" w:rsidP="00EE37CF">
            <w:pPr>
              <w:jc w:val="center"/>
              <w:rPr>
                <w:rFonts w:asciiTheme="minorHAnsi" w:hAnsiTheme="minorHAnsi" w:cstheme="minorHAnsi"/>
                <w:sz w:val="20"/>
                <w:szCs w:val="20"/>
              </w:rPr>
            </w:pPr>
            <w:r>
              <w:rPr>
                <w:rFonts w:asciiTheme="minorHAnsi" w:hAnsiTheme="minorHAnsi" w:cstheme="minorHAnsi"/>
                <w:sz w:val="20"/>
                <w:szCs w:val="20"/>
              </w:rPr>
              <w:t>Storage Tank</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52942A35"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single" w:sz="4" w:space="0" w:color="auto"/>
              <w:left w:val="nil"/>
              <w:bottom w:val="single" w:sz="4" w:space="0" w:color="auto"/>
              <w:right w:val="single" w:sz="4" w:space="0" w:color="auto"/>
            </w:tcBorders>
            <w:shd w:val="clear" w:color="auto" w:fill="auto"/>
            <w:vAlign w:val="center"/>
          </w:tcPr>
          <w:p w14:paraId="19241BEE"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single" w:sz="4" w:space="0" w:color="auto"/>
              <w:left w:val="nil"/>
              <w:bottom w:val="single" w:sz="4" w:space="0" w:color="auto"/>
              <w:right w:val="single" w:sz="4" w:space="0" w:color="auto"/>
            </w:tcBorders>
            <w:shd w:val="clear" w:color="auto" w:fill="auto"/>
            <w:vAlign w:val="center"/>
          </w:tcPr>
          <w:p w14:paraId="195049C9"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single" w:sz="4" w:space="0" w:color="auto"/>
              <w:left w:val="nil"/>
              <w:bottom w:val="single" w:sz="4" w:space="0" w:color="auto"/>
              <w:right w:val="single" w:sz="4" w:space="0" w:color="auto"/>
            </w:tcBorders>
            <w:shd w:val="clear" w:color="auto" w:fill="auto"/>
            <w:vAlign w:val="center"/>
          </w:tcPr>
          <w:p w14:paraId="382B7312"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single" w:sz="4" w:space="0" w:color="auto"/>
              <w:left w:val="nil"/>
              <w:bottom w:val="single" w:sz="4" w:space="0" w:color="auto"/>
              <w:right w:val="single" w:sz="4" w:space="0" w:color="auto"/>
            </w:tcBorders>
            <w:shd w:val="clear" w:color="auto" w:fill="auto"/>
            <w:vAlign w:val="center"/>
          </w:tcPr>
          <w:p w14:paraId="75EA4537"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single" w:sz="4" w:space="0" w:color="auto"/>
              <w:left w:val="nil"/>
              <w:bottom w:val="single" w:sz="4" w:space="0" w:color="auto"/>
              <w:right w:val="single" w:sz="4" w:space="0" w:color="auto"/>
            </w:tcBorders>
            <w:shd w:val="clear" w:color="auto" w:fill="auto"/>
            <w:noWrap/>
            <w:vAlign w:val="center"/>
          </w:tcPr>
          <w:p w14:paraId="376E3A5B"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-2.078</w:t>
            </w:r>
          </w:p>
        </w:tc>
      </w:tr>
      <w:tr w:rsidR="003E51A5" w:rsidRPr="005D2FD4" w14:paraId="03AD5E41"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0A834E0C" w14:textId="77777777" w:rsidR="003E51A5" w:rsidRDefault="003E51A5" w:rsidP="00EE37CF">
            <w:pPr>
              <w:jc w:val="center"/>
              <w:rPr>
                <w:rFonts w:asciiTheme="minorHAnsi" w:hAnsiTheme="minorHAnsi" w:cstheme="minorHAnsi"/>
                <w:sz w:val="20"/>
                <w:szCs w:val="20"/>
              </w:rPr>
            </w:pPr>
            <w:r>
              <w:rPr>
                <w:rFonts w:asciiTheme="minorHAnsi" w:hAnsiTheme="minorHAnsi" w:cstheme="minorHAnsi"/>
                <w:sz w:val="20"/>
                <w:szCs w:val="20"/>
              </w:rPr>
              <w:t>S-1496</w:t>
            </w:r>
          </w:p>
        </w:tc>
        <w:tc>
          <w:tcPr>
            <w:tcW w:w="1351" w:type="dxa"/>
            <w:tcBorders>
              <w:top w:val="single" w:sz="4" w:space="0" w:color="auto"/>
              <w:bottom w:val="single" w:sz="4" w:space="0" w:color="auto"/>
            </w:tcBorders>
            <w:vAlign w:val="center"/>
          </w:tcPr>
          <w:p w14:paraId="6A55D10A" w14:textId="77777777" w:rsidR="003E51A5" w:rsidRPr="004A6AAB" w:rsidRDefault="003E51A5" w:rsidP="00EE37CF">
            <w:pPr>
              <w:jc w:val="center"/>
              <w:rPr>
                <w:rFonts w:asciiTheme="minorHAnsi" w:hAnsiTheme="minorHAnsi" w:cstheme="minorHAnsi"/>
                <w:sz w:val="20"/>
                <w:szCs w:val="20"/>
              </w:rPr>
            </w:pPr>
            <w:r>
              <w:rPr>
                <w:rFonts w:asciiTheme="minorHAnsi" w:hAnsiTheme="minorHAnsi" w:cstheme="minorHAnsi"/>
                <w:sz w:val="20"/>
                <w:szCs w:val="20"/>
              </w:rPr>
              <w:t>Storage Tank</w:t>
            </w:r>
          </w:p>
        </w:tc>
        <w:tc>
          <w:tcPr>
            <w:tcW w:w="1156" w:type="dxa"/>
            <w:tcBorders>
              <w:top w:val="nil"/>
              <w:left w:val="single" w:sz="4" w:space="0" w:color="auto"/>
              <w:bottom w:val="single" w:sz="4" w:space="0" w:color="auto"/>
              <w:right w:val="single" w:sz="4" w:space="0" w:color="auto"/>
            </w:tcBorders>
            <w:shd w:val="clear" w:color="auto" w:fill="auto"/>
            <w:vAlign w:val="center"/>
          </w:tcPr>
          <w:p w14:paraId="79414CB0"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5927F6E5"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6D378BE0"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06FE04AB"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5A05C400"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2A3D1077"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-0.377</w:t>
            </w:r>
          </w:p>
        </w:tc>
      </w:tr>
      <w:tr w:rsidR="003E51A5" w:rsidRPr="005D2FD4" w14:paraId="687E383C"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2D059FDB"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S-590</w:t>
            </w:r>
          </w:p>
        </w:tc>
        <w:tc>
          <w:tcPr>
            <w:tcW w:w="1351" w:type="dxa"/>
            <w:tcBorders>
              <w:top w:val="single" w:sz="4" w:space="0" w:color="auto"/>
              <w:bottom w:val="single" w:sz="4" w:space="0" w:color="auto"/>
            </w:tcBorders>
            <w:vAlign w:val="center"/>
          </w:tcPr>
          <w:p w14:paraId="4BD26FE5" w14:textId="77777777" w:rsidR="003E51A5" w:rsidRPr="0099647A"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631B8E23"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328CEC6"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3F9157A6"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5DC4D5A"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F904B91"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4DAFB34C"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-0.058</w:t>
            </w:r>
          </w:p>
        </w:tc>
      </w:tr>
      <w:tr w:rsidR="003E51A5" w:rsidRPr="005D2FD4" w14:paraId="1634AB1F"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4D403687"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S-802</w:t>
            </w:r>
          </w:p>
        </w:tc>
        <w:tc>
          <w:tcPr>
            <w:tcW w:w="1351" w:type="dxa"/>
            <w:tcBorders>
              <w:top w:val="single" w:sz="4" w:space="0" w:color="auto"/>
              <w:bottom w:val="single" w:sz="4" w:space="0" w:color="auto"/>
            </w:tcBorders>
            <w:vAlign w:val="center"/>
          </w:tcPr>
          <w:p w14:paraId="3378C5FD"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3B5058CC"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46B5471"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74932DB7"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D4DCE4D"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CF02D86"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650F4771"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-0.060</w:t>
            </w:r>
          </w:p>
        </w:tc>
      </w:tr>
      <w:tr w:rsidR="003E51A5" w:rsidRPr="005D2FD4" w14:paraId="3BE5F546"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7D957B68"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S-815</w:t>
            </w:r>
          </w:p>
        </w:tc>
        <w:tc>
          <w:tcPr>
            <w:tcW w:w="1351" w:type="dxa"/>
            <w:tcBorders>
              <w:top w:val="single" w:sz="4" w:space="0" w:color="auto"/>
              <w:bottom w:val="single" w:sz="4" w:space="0" w:color="auto"/>
            </w:tcBorders>
            <w:vAlign w:val="center"/>
          </w:tcPr>
          <w:p w14:paraId="6AAC38FE"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6C135DFC"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E097419"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0BB7BE20"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3057957"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40CBC6C"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17A54F75"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-0.031</w:t>
            </w:r>
          </w:p>
        </w:tc>
      </w:tr>
      <w:tr w:rsidR="003E51A5" w:rsidRPr="005D2FD4" w14:paraId="100BE2D9"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7FFF59FD"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S-816</w:t>
            </w:r>
          </w:p>
        </w:tc>
        <w:tc>
          <w:tcPr>
            <w:tcW w:w="1351" w:type="dxa"/>
            <w:tcBorders>
              <w:top w:val="single" w:sz="4" w:space="0" w:color="auto"/>
              <w:bottom w:val="single" w:sz="4" w:space="0" w:color="auto"/>
            </w:tcBorders>
            <w:vAlign w:val="center"/>
          </w:tcPr>
          <w:p w14:paraId="022C3DC5"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764A4F9B"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BDCF17D"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0628FC7D"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D6B041A"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D89383B"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543F00BB"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-0.018</w:t>
            </w:r>
          </w:p>
        </w:tc>
      </w:tr>
      <w:tr w:rsidR="003E51A5" w:rsidRPr="005D2FD4" w14:paraId="5A4A3820"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330A5B4D"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S-817</w:t>
            </w:r>
          </w:p>
        </w:tc>
        <w:tc>
          <w:tcPr>
            <w:tcW w:w="1351" w:type="dxa"/>
            <w:tcBorders>
              <w:top w:val="single" w:sz="4" w:space="0" w:color="auto"/>
              <w:bottom w:val="single" w:sz="4" w:space="0" w:color="auto"/>
            </w:tcBorders>
            <w:vAlign w:val="center"/>
          </w:tcPr>
          <w:p w14:paraId="2F5D62DA"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2CA622C8"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7C912779"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67A43E79"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2FD88FE"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737D345D"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254EC78D"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-0.239</w:t>
            </w:r>
          </w:p>
        </w:tc>
      </w:tr>
      <w:tr w:rsidR="003E51A5" w:rsidRPr="005D2FD4" w14:paraId="6D80B283"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6C57FD89"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S-825</w:t>
            </w:r>
          </w:p>
        </w:tc>
        <w:tc>
          <w:tcPr>
            <w:tcW w:w="1351" w:type="dxa"/>
            <w:tcBorders>
              <w:top w:val="single" w:sz="4" w:space="0" w:color="auto"/>
              <w:bottom w:val="single" w:sz="4" w:space="0" w:color="auto"/>
            </w:tcBorders>
            <w:vAlign w:val="center"/>
          </w:tcPr>
          <w:p w14:paraId="06A66FC7"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3A1AD446"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24E5700"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026C5F1D"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2899349"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2E41065"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4255B800"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-0.049</w:t>
            </w:r>
          </w:p>
        </w:tc>
      </w:tr>
      <w:tr w:rsidR="003E51A5" w:rsidRPr="005D2FD4" w14:paraId="7CE87002"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7D4D359C"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S-901</w:t>
            </w:r>
          </w:p>
        </w:tc>
        <w:tc>
          <w:tcPr>
            <w:tcW w:w="1351" w:type="dxa"/>
            <w:tcBorders>
              <w:top w:val="single" w:sz="4" w:space="0" w:color="auto"/>
              <w:bottom w:val="single" w:sz="4" w:space="0" w:color="auto"/>
            </w:tcBorders>
            <w:vAlign w:val="center"/>
          </w:tcPr>
          <w:p w14:paraId="160EA2C7"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4A875E92"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643DC4F"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3467914D"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043DFF35"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59744BA0"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5D861BE1"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-0.009</w:t>
            </w:r>
          </w:p>
        </w:tc>
      </w:tr>
      <w:tr w:rsidR="003E51A5" w:rsidRPr="005D2FD4" w14:paraId="043CA709"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7C1E04CB"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S-904</w:t>
            </w:r>
          </w:p>
        </w:tc>
        <w:tc>
          <w:tcPr>
            <w:tcW w:w="1351" w:type="dxa"/>
            <w:tcBorders>
              <w:top w:val="single" w:sz="4" w:space="0" w:color="auto"/>
              <w:bottom w:val="single" w:sz="4" w:space="0" w:color="auto"/>
            </w:tcBorders>
            <w:vAlign w:val="center"/>
          </w:tcPr>
          <w:p w14:paraId="26AADA8E"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038F4857"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AD6E169"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10924EA4"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57DFA6B8"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A0BC313"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70478EC2"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-0.018</w:t>
            </w:r>
          </w:p>
        </w:tc>
      </w:tr>
      <w:tr w:rsidR="003E51A5" w:rsidRPr="005D2FD4" w14:paraId="475754FA"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25E0AFCE"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S-955 thru 960</w:t>
            </w:r>
          </w:p>
        </w:tc>
        <w:tc>
          <w:tcPr>
            <w:tcW w:w="1351" w:type="dxa"/>
            <w:tcBorders>
              <w:top w:val="single" w:sz="4" w:space="0" w:color="auto"/>
              <w:bottom w:val="single" w:sz="4" w:space="0" w:color="auto"/>
            </w:tcBorders>
            <w:vAlign w:val="center"/>
          </w:tcPr>
          <w:p w14:paraId="37C539C5"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2445FC6E"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BF1D4D7"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777EFD84"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5DD0A0BF"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7B39987"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3015973A"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-0.698</w:t>
            </w:r>
          </w:p>
        </w:tc>
      </w:tr>
      <w:tr w:rsidR="003E51A5" w:rsidRPr="005D2FD4" w14:paraId="6C1AAC28"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7C63CA8A"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lastRenderedPageBreak/>
              <w:t>S-1001</w:t>
            </w:r>
          </w:p>
        </w:tc>
        <w:tc>
          <w:tcPr>
            <w:tcW w:w="1351" w:type="dxa"/>
            <w:tcBorders>
              <w:top w:val="single" w:sz="4" w:space="0" w:color="auto"/>
              <w:bottom w:val="single" w:sz="4" w:space="0" w:color="auto"/>
            </w:tcBorders>
            <w:vAlign w:val="center"/>
          </w:tcPr>
          <w:p w14:paraId="1B5E1A87"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042C7368"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853FF66"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0979C2C0"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F30F94C"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4D89F45"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7562D88E"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-0.391</w:t>
            </w:r>
          </w:p>
        </w:tc>
      </w:tr>
      <w:tr w:rsidR="003E51A5" w:rsidRPr="005D2FD4" w14:paraId="1F560FD8"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564B5C03"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S-1009</w:t>
            </w:r>
          </w:p>
        </w:tc>
        <w:tc>
          <w:tcPr>
            <w:tcW w:w="1351" w:type="dxa"/>
            <w:tcBorders>
              <w:top w:val="single" w:sz="4" w:space="0" w:color="auto"/>
              <w:bottom w:val="single" w:sz="4" w:space="0" w:color="auto"/>
            </w:tcBorders>
            <w:vAlign w:val="center"/>
          </w:tcPr>
          <w:p w14:paraId="2415C512"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7235FF2E"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C8B7808"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2D88892C"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A0334A6"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807B214"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7A4760B6"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-0.556</w:t>
            </w:r>
          </w:p>
        </w:tc>
      </w:tr>
      <w:tr w:rsidR="003E51A5" w:rsidRPr="005D2FD4" w14:paraId="4FDFB958"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43AA9055"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S-1013</w:t>
            </w:r>
          </w:p>
        </w:tc>
        <w:tc>
          <w:tcPr>
            <w:tcW w:w="1351" w:type="dxa"/>
            <w:tcBorders>
              <w:top w:val="single" w:sz="4" w:space="0" w:color="auto"/>
              <w:bottom w:val="single" w:sz="4" w:space="0" w:color="auto"/>
            </w:tcBorders>
            <w:vAlign w:val="center"/>
          </w:tcPr>
          <w:p w14:paraId="016FF5EF"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3F3A7843"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1248326"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30C821D2"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08C6470A"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9A004A1"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4ADE5E98"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-0.040</w:t>
            </w:r>
          </w:p>
        </w:tc>
      </w:tr>
      <w:tr w:rsidR="003E51A5" w:rsidRPr="005D2FD4" w14:paraId="0BEBFE19"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54D653C9"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S-1020</w:t>
            </w:r>
          </w:p>
        </w:tc>
        <w:tc>
          <w:tcPr>
            <w:tcW w:w="1351" w:type="dxa"/>
            <w:tcBorders>
              <w:top w:val="single" w:sz="4" w:space="0" w:color="auto"/>
              <w:bottom w:val="single" w:sz="4" w:space="0" w:color="auto"/>
            </w:tcBorders>
            <w:vAlign w:val="center"/>
          </w:tcPr>
          <w:p w14:paraId="3D5938A9" w14:textId="77777777" w:rsidR="003E51A5" w:rsidRPr="004A6AAB" w:rsidRDefault="003E51A5" w:rsidP="00EE37CF">
            <w:pPr>
              <w:jc w:val="center"/>
              <w:rPr>
                <w:rFonts w:asciiTheme="minorHAnsi" w:hAnsiTheme="minorHAnsi" w:cstheme="minorHAnsi"/>
                <w:sz w:val="20"/>
                <w:szCs w:val="20"/>
              </w:rPr>
            </w:pPr>
            <w:r w:rsidRPr="0099647A">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22DF81CA"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7382E66A"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7FCE6E02"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D5F4C85"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C0765A8"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02D3A19F"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-0.402</w:t>
            </w:r>
          </w:p>
        </w:tc>
      </w:tr>
      <w:tr w:rsidR="003E51A5" w:rsidRPr="005D2FD4" w14:paraId="72AA8469"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777FB470"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S-1401</w:t>
            </w:r>
          </w:p>
        </w:tc>
        <w:tc>
          <w:tcPr>
            <w:tcW w:w="1351" w:type="dxa"/>
            <w:tcBorders>
              <w:top w:val="single" w:sz="4" w:space="0" w:color="auto"/>
              <w:bottom w:val="single" w:sz="4" w:space="0" w:color="auto"/>
            </w:tcBorders>
            <w:vAlign w:val="center"/>
          </w:tcPr>
          <w:p w14:paraId="793A15B9" w14:textId="77777777" w:rsidR="003E51A5" w:rsidRPr="004A6AAB" w:rsidRDefault="003E51A5" w:rsidP="00EE37CF">
            <w:pPr>
              <w:jc w:val="center"/>
              <w:rPr>
                <w:rFonts w:asciiTheme="minorHAnsi" w:hAnsiTheme="minorHAnsi" w:cstheme="minorHAnsi"/>
                <w:sz w:val="20"/>
                <w:szCs w:val="20"/>
              </w:rPr>
            </w:pPr>
            <w:r w:rsidRPr="00253C14">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4460649A"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1002E4E"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3EFD2F51"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20D0D1F"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9BD17CF"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064726DC"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-0.019</w:t>
            </w:r>
          </w:p>
        </w:tc>
      </w:tr>
      <w:tr w:rsidR="003E51A5" w:rsidRPr="005D2FD4" w14:paraId="2E5422AC"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12A69CB8"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S-1411</w:t>
            </w:r>
          </w:p>
        </w:tc>
        <w:tc>
          <w:tcPr>
            <w:tcW w:w="1351" w:type="dxa"/>
            <w:tcBorders>
              <w:top w:val="single" w:sz="4" w:space="0" w:color="auto"/>
              <w:bottom w:val="single" w:sz="4" w:space="0" w:color="auto"/>
            </w:tcBorders>
            <w:vAlign w:val="center"/>
          </w:tcPr>
          <w:p w14:paraId="1CD6F9F7" w14:textId="77777777" w:rsidR="003E51A5" w:rsidRPr="004A6AAB" w:rsidRDefault="003E51A5" w:rsidP="00EE37CF">
            <w:pPr>
              <w:jc w:val="center"/>
              <w:rPr>
                <w:rFonts w:asciiTheme="minorHAnsi" w:hAnsiTheme="minorHAnsi" w:cstheme="minorHAnsi"/>
                <w:sz w:val="20"/>
                <w:szCs w:val="20"/>
              </w:rPr>
            </w:pPr>
            <w:r w:rsidRPr="00253C14">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7E403844"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00BB8A1C"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35ADFBF6"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EA7D126"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70FA0BB"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6D95FE92"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-0.009</w:t>
            </w:r>
          </w:p>
        </w:tc>
      </w:tr>
      <w:tr w:rsidR="003E51A5" w:rsidRPr="005D2FD4" w14:paraId="4C2FE0DA"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6CC2EF3B"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A-1402</w:t>
            </w:r>
          </w:p>
        </w:tc>
        <w:tc>
          <w:tcPr>
            <w:tcW w:w="1351" w:type="dxa"/>
            <w:tcBorders>
              <w:top w:val="single" w:sz="4" w:space="0" w:color="auto"/>
              <w:bottom w:val="single" w:sz="4" w:space="0" w:color="auto"/>
            </w:tcBorders>
            <w:vAlign w:val="center"/>
          </w:tcPr>
          <w:p w14:paraId="0D60A6F8" w14:textId="77777777" w:rsidR="003E51A5" w:rsidRPr="004A6AAB" w:rsidRDefault="003E51A5" w:rsidP="00EE37CF">
            <w:pPr>
              <w:jc w:val="center"/>
              <w:rPr>
                <w:rFonts w:asciiTheme="minorHAnsi" w:hAnsiTheme="minorHAnsi" w:cstheme="minorHAnsi"/>
                <w:sz w:val="20"/>
                <w:szCs w:val="20"/>
              </w:rPr>
            </w:pPr>
            <w:r w:rsidRPr="00253C14">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4FF2275F"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7DD58F5"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21AA62A2"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0969A19"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CA2823B"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116AE069"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-0.002</w:t>
            </w:r>
          </w:p>
        </w:tc>
      </w:tr>
      <w:tr w:rsidR="003E51A5" w:rsidRPr="005D2FD4" w14:paraId="064BD2A9"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63D1FAB0" w14:textId="77777777" w:rsidR="003E51A5" w:rsidRPr="004A6AAB" w:rsidRDefault="003E51A5" w:rsidP="00EE37CF">
            <w:pPr>
              <w:jc w:val="center"/>
              <w:rPr>
                <w:rFonts w:asciiTheme="minorHAnsi" w:hAnsiTheme="minorHAnsi" w:cstheme="minorHAnsi"/>
                <w:color w:val="000000"/>
                <w:sz w:val="20"/>
                <w:szCs w:val="20"/>
              </w:rPr>
            </w:pPr>
            <w:r w:rsidRPr="004A6AAB">
              <w:rPr>
                <w:rFonts w:asciiTheme="minorHAnsi" w:hAnsiTheme="minorHAnsi" w:cstheme="minorHAnsi"/>
                <w:sz w:val="20"/>
                <w:szCs w:val="20"/>
              </w:rPr>
              <w:t>S-975</w:t>
            </w:r>
          </w:p>
        </w:tc>
        <w:tc>
          <w:tcPr>
            <w:tcW w:w="1351" w:type="dxa"/>
            <w:tcBorders>
              <w:top w:val="single" w:sz="4" w:space="0" w:color="auto"/>
              <w:bottom w:val="single" w:sz="4" w:space="0" w:color="auto"/>
            </w:tcBorders>
            <w:vAlign w:val="center"/>
          </w:tcPr>
          <w:p w14:paraId="098B1692" w14:textId="77777777" w:rsidR="003E51A5" w:rsidRPr="004A6AAB" w:rsidRDefault="003E51A5" w:rsidP="00EE37CF">
            <w:pPr>
              <w:jc w:val="center"/>
              <w:rPr>
                <w:rFonts w:asciiTheme="minorHAnsi" w:hAnsiTheme="minorHAnsi" w:cstheme="minorHAnsi"/>
                <w:sz w:val="20"/>
                <w:szCs w:val="20"/>
              </w:rPr>
            </w:pPr>
            <w:r w:rsidRPr="00BC17D5">
              <w:rPr>
                <w:rFonts w:asciiTheme="minorHAnsi" w:hAnsiTheme="minorHAnsi" w:cstheme="minorHAnsi"/>
                <w:sz w:val="20"/>
                <w:szCs w:val="20"/>
              </w:rPr>
              <w:t>Cooling Tower</w:t>
            </w:r>
          </w:p>
        </w:tc>
        <w:tc>
          <w:tcPr>
            <w:tcW w:w="1156" w:type="dxa"/>
            <w:tcBorders>
              <w:top w:val="nil"/>
              <w:left w:val="single" w:sz="4" w:space="0" w:color="auto"/>
              <w:bottom w:val="single" w:sz="4" w:space="0" w:color="auto"/>
              <w:right w:val="single" w:sz="4" w:space="0" w:color="auto"/>
            </w:tcBorders>
            <w:shd w:val="clear" w:color="auto" w:fill="auto"/>
            <w:vAlign w:val="center"/>
          </w:tcPr>
          <w:p w14:paraId="37ED9058"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FC74760"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0B0A0BB0"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B6F224D"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183A2C4"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0207F4ED"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-3.463</w:t>
            </w:r>
          </w:p>
        </w:tc>
      </w:tr>
      <w:tr w:rsidR="003E51A5" w:rsidRPr="005D2FD4" w14:paraId="7A5F0671"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25DD5778" w14:textId="77777777" w:rsidR="003E51A5" w:rsidRPr="004A6AAB" w:rsidRDefault="003E51A5" w:rsidP="00EE37CF">
            <w:pPr>
              <w:jc w:val="center"/>
              <w:rPr>
                <w:rFonts w:asciiTheme="minorHAnsi" w:hAnsiTheme="minorHAnsi" w:cstheme="minorHAnsi"/>
                <w:color w:val="000000"/>
                <w:sz w:val="20"/>
                <w:szCs w:val="20"/>
              </w:rPr>
            </w:pPr>
            <w:r w:rsidRPr="004A6AAB">
              <w:rPr>
                <w:rFonts w:asciiTheme="minorHAnsi" w:hAnsiTheme="minorHAnsi" w:cstheme="minorHAnsi"/>
                <w:sz w:val="20"/>
                <w:szCs w:val="20"/>
              </w:rPr>
              <w:t>S-977</w:t>
            </w:r>
          </w:p>
        </w:tc>
        <w:tc>
          <w:tcPr>
            <w:tcW w:w="1351" w:type="dxa"/>
            <w:tcBorders>
              <w:top w:val="single" w:sz="4" w:space="0" w:color="auto"/>
              <w:bottom w:val="single" w:sz="4" w:space="0" w:color="auto"/>
            </w:tcBorders>
            <w:vAlign w:val="center"/>
          </w:tcPr>
          <w:p w14:paraId="3771584C" w14:textId="77777777" w:rsidR="003E51A5" w:rsidRPr="004A6AAB" w:rsidRDefault="003E51A5" w:rsidP="00EE37CF">
            <w:pPr>
              <w:jc w:val="center"/>
              <w:rPr>
                <w:rFonts w:asciiTheme="minorHAnsi" w:hAnsiTheme="minorHAnsi" w:cstheme="minorHAnsi"/>
                <w:sz w:val="20"/>
                <w:szCs w:val="20"/>
              </w:rPr>
            </w:pPr>
            <w:r w:rsidRPr="00BC17D5">
              <w:rPr>
                <w:rFonts w:asciiTheme="minorHAnsi" w:hAnsiTheme="minorHAnsi" w:cstheme="minorHAnsi"/>
                <w:sz w:val="20"/>
                <w:szCs w:val="20"/>
              </w:rPr>
              <w:t>Cooling Tower</w:t>
            </w:r>
          </w:p>
        </w:tc>
        <w:tc>
          <w:tcPr>
            <w:tcW w:w="1156" w:type="dxa"/>
            <w:tcBorders>
              <w:top w:val="nil"/>
              <w:left w:val="single" w:sz="4" w:space="0" w:color="auto"/>
              <w:bottom w:val="single" w:sz="4" w:space="0" w:color="auto"/>
              <w:right w:val="single" w:sz="4" w:space="0" w:color="auto"/>
            </w:tcBorders>
            <w:shd w:val="clear" w:color="auto" w:fill="auto"/>
            <w:vAlign w:val="center"/>
          </w:tcPr>
          <w:p w14:paraId="125531AB"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95F2504"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021BF7A1"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05F7818E"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0331E28F"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2BCD3460"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-0.189</w:t>
            </w:r>
          </w:p>
        </w:tc>
      </w:tr>
      <w:tr w:rsidR="003E51A5" w:rsidRPr="005D2FD4" w14:paraId="72B2E56B"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2A871683" w14:textId="77777777" w:rsidR="003E51A5" w:rsidRPr="004A6AAB" w:rsidRDefault="003E51A5" w:rsidP="00EE37CF">
            <w:pPr>
              <w:jc w:val="center"/>
              <w:rPr>
                <w:rFonts w:asciiTheme="minorHAnsi" w:hAnsiTheme="minorHAnsi" w:cstheme="minorHAnsi"/>
                <w:color w:val="000000"/>
                <w:sz w:val="20"/>
                <w:szCs w:val="20"/>
              </w:rPr>
            </w:pPr>
            <w:r w:rsidRPr="004A6AAB">
              <w:rPr>
                <w:rFonts w:asciiTheme="minorHAnsi" w:hAnsiTheme="minorHAnsi" w:cstheme="minorHAnsi"/>
                <w:sz w:val="20"/>
                <w:szCs w:val="20"/>
              </w:rPr>
              <w:t>S-979</w:t>
            </w:r>
          </w:p>
        </w:tc>
        <w:tc>
          <w:tcPr>
            <w:tcW w:w="1351" w:type="dxa"/>
            <w:tcBorders>
              <w:top w:val="single" w:sz="4" w:space="0" w:color="auto"/>
              <w:bottom w:val="single" w:sz="4" w:space="0" w:color="auto"/>
            </w:tcBorders>
            <w:vAlign w:val="center"/>
          </w:tcPr>
          <w:p w14:paraId="1B776400" w14:textId="77777777" w:rsidR="003E51A5" w:rsidRPr="004A6AAB" w:rsidRDefault="003E51A5" w:rsidP="00EE37CF">
            <w:pPr>
              <w:jc w:val="center"/>
              <w:rPr>
                <w:rFonts w:asciiTheme="minorHAnsi" w:hAnsiTheme="minorHAnsi" w:cstheme="minorHAnsi"/>
                <w:sz w:val="20"/>
                <w:szCs w:val="20"/>
              </w:rPr>
            </w:pPr>
            <w:r w:rsidRPr="00BC17D5">
              <w:rPr>
                <w:rFonts w:asciiTheme="minorHAnsi" w:hAnsiTheme="minorHAnsi" w:cstheme="minorHAnsi"/>
                <w:sz w:val="20"/>
                <w:szCs w:val="20"/>
              </w:rPr>
              <w:t>Cooling Tower</w:t>
            </w:r>
          </w:p>
        </w:tc>
        <w:tc>
          <w:tcPr>
            <w:tcW w:w="1156" w:type="dxa"/>
            <w:tcBorders>
              <w:top w:val="nil"/>
              <w:left w:val="single" w:sz="4" w:space="0" w:color="auto"/>
              <w:bottom w:val="single" w:sz="4" w:space="0" w:color="auto"/>
              <w:right w:val="single" w:sz="4" w:space="0" w:color="auto"/>
            </w:tcBorders>
            <w:shd w:val="clear" w:color="auto" w:fill="auto"/>
            <w:vAlign w:val="center"/>
          </w:tcPr>
          <w:p w14:paraId="4E44279F"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7B0CD83"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44C8F0C2"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BC917F8"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CA9689A"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2A1E97D1" w14:textId="56D8D097" w:rsidR="003E51A5" w:rsidRPr="004A6AAB" w:rsidRDefault="00D51105" w:rsidP="00EE37CF">
            <w:pPr>
              <w:jc w:val="center"/>
              <w:rPr>
                <w:rFonts w:asciiTheme="minorHAnsi" w:hAnsiTheme="minorHAnsi" w:cstheme="minorHAnsi"/>
                <w:sz w:val="20"/>
                <w:szCs w:val="20"/>
              </w:rPr>
            </w:pPr>
            <w:r>
              <w:rPr>
                <w:rFonts w:asciiTheme="minorHAnsi" w:hAnsiTheme="minorHAnsi" w:cstheme="minorHAnsi"/>
                <w:sz w:val="20"/>
                <w:szCs w:val="20"/>
              </w:rPr>
              <w:t>-0.</w:t>
            </w:r>
            <w:r w:rsidR="00032192">
              <w:rPr>
                <w:rFonts w:asciiTheme="minorHAnsi" w:hAnsiTheme="minorHAnsi" w:cstheme="minorHAnsi"/>
                <w:sz w:val="20"/>
                <w:szCs w:val="20"/>
              </w:rPr>
              <w:t>885</w:t>
            </w:r>
          </w:p>
        </w:tc>
      </w:tr>
      <w:tr w:rsidR="003E51A5" w:rsidRPr="005D2FD4" w14:paraId="7997171C"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5418386D" w14:textId="77777777" w:rsidR="003E51A5" w:rsidRPr="004A6AAB" w:rsidRDefault="003E51A5" w:rsidP="00EE37CF">
            <w:pPr>
              <w:jc w:val="center"/>
              <w:rPr>
                <w:rFonts w:asciiTheme="minorHAnsi" w:hAnsiTheme="minorHAnsi" w:cstheme="minorHAnsi"/>
                <w:color w:val="000000"/>
                <w:sz w:val="20"/>
                <w:szCs w:val="20"/>
              </w:rPr>
            </w:pPr>
            <w:r w:rsidRPr="004A6AAB">
              <w:rPr>
                <w:rFonts w:asciiTheme="minorHAnsi" w:hAnsiTheme="minorHAnsi" w:cstheme="minorHAnsi"/>
                <w:sz w:val="20"/>
                <w:szCs w:val="20"/>
              </w:rPr>
              <w:t>S-983</w:t>
            </w:r>
          </w:p>
        </w:tc>
        <w:tc>
          <w:tcPr>
            <w:tcW w:w="1351" w:type="dxa"/>
            <w:tcBorders>
              <w:top w:val="single" w:sz="4" w:space="0" w:color="auto"/>
              <w:bottom w:val="single" w:sz="4" w:space="0" w:color="auto"/>
            </w:tcBorders>
            <w:vAlign w:val="center"/>
          </w:tcPr>
          <w:p w14:paraId="40397F7F" w14:textId="77777777" w:rsidR="003E51A5" w:rsidRPr="004A6AAB" w:rsidRDefault="003E51A5" w:rsidP="00EE37CF">
            <w:pPr>
              <w:jc w:val="center"/>
              <w:rPr>
                <w:rFonts w:asciiTheme="minorHAnsi" w:hAnsiTheme="minorHAnsi" w:cstheme="minorHAnsi"/>
                <w:sz w:val="20"/>
                <w:szCs w:val="20"/>
              </w:rPr>
            </w:pPr>
            <w:r w:rsidRPr="00BC17D5">
              <w:rPr>
                <w:rFonts w:asciiTheme="minorHAnsi" w:hAnsiTheme="minorHAnsi" w:cstheme="minorHAnsi"/>
                <w:sz w:val="20"/>
                <w:szCs w:val="20"/>
              </w:rPr>
              <w:t>Cooling Tower</w:t>
            </w:r>
          </w:p>
        </w:tc>
        <w:tc>
          <w:tcPr>
            <w:tcW w:w="1156" w:type="dxa"/>
            <w:tcBorders>
              <w:top w:val="nil"/>
              <w:left w:val="single" w:sz="4" w:space="0" w:color="auto"/>
              <w:bottom w:val="single" w:sz="4" w:space="0" w:color="auto"/>
              <w:right w:val="single" w:sz="4" w:space="0" w:color="auto"/>
            </w:tcBorders>
            <w:shd w:val="clear" w:color="auto" w:fill="auto"/>
            <w:vAlign w:val="center"/>
          </w:tcPr>
          <w:p w14:paraId="78DCF311"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F65BB67"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0CD32B5F"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C33A3E5"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04234D81"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59610203" w14:textId="56C71063" w:rsidR="003E51A5" w:rsidRPr="004A6AAB" w:rsidRDefault="00032192" w:rsidP="00EE37CF">
            <w:pPr>
              <w:jc w:val="center"/>
              <w:rPr>
                <w:rFonts w:asciiTheme="minorHAnsi" w:hAnsiTheme="minorHAnsi" w:cstheme="minorHAnsi"/>
                <w:sz w:val="20"/>
                <w:szCs w:val="20"/>
              </w:rPr>
            </w:pPr>
            <w:r>
              <w:rPr>
                <w:rFonts w:asciiTheme="minorHAnsi" w:hAnsiTheme="minorHAnsi" w:cstheme="minorHAnsi"/>
                <w:sz w:val="20"/>
                <w:szCs w:val="20"/>
              </w:rPr>
              <w:t>-3.620</w:t>
            </w:r>
          </w:p>
        </w:tc>
      </w:tr>
      <w:tr w:rsidR="003E51A5" w:rsidRPr="005D2FD4" w14:paraId="0D47E76D"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345E8E33" w14:textId="77777777" w:rsidR="003E51A5" w:rsidRPr="004A6AAB" w:rsidRDefault="003E51A5" w:rsidP="00EE37CF">
            <w:pPr>
              <w:jc w:val="center"/>
              <w:rPr>
                <w:rFonts w:asciiTheme="minorHAnsi" w:hAnsiTheme="minorHAnsi" w:cstheme="minorHAnsi"/>
                <w:color w:val="000000"/>
                <w:sz w:val="20"/>
                <w:szCs w:val="20"/>
              </w:rPr>
            </w:pPr>
            <w:r w:rsidRPr="004A6AAB">
              <w:rPr>
                <w:rFonts w:asciiTheme="minorHAnsi" w:hAnsiTheme="minorHAnsi" w:cstheme="minorHAnsi"/>
                <w:sz w:val="20"/>
                <w:szCs w:val="20"/>
              </w:rPr>
              <w:t>S-987</w:t>
            </w:r>
          </w:p>
        </w:tc>
        <w:tc>
          <w:tcPr>
            <w:tcW w:w="1351" w:type="dxa"/>
            <w:tcBorders>
              <w:top w:val="single" w:sz="4" w:space="0" w:color="auto"/>
              <w:bottom w:val="single" w:sz="4" w:space="0" w:color="auto"/>
            </w:tcBorders>
            <w:vAlign w:val="center"/>
          </w:tcPr>
          <w:p w14:paraId="2A820C47" w14:textId="77777777" w:rsidR="003E51A5" w:rsidRPr="004A6AAB" w:rsidRDefault="003E51A5" w:rsidP="00EE37CF">
            <w:pPr>
              <w:jc w:val="center"/>
              <w:rPr>
                <w:rFonts w:asciiTheme="minorHAnsi" w:hAnsiTheme="minorHAnsi" w:cstheme="minorHAnsi"/>
                <w:sz w:val="20"/>
                <w:szCs w:val="20"/>
              </w:rPr>
            </w:pPr>
            <w:r w:rsidRPr="00BC17D5">
              <w:rPr>
                <w:rFonts w:asciiTheme="minorHAnsi" w:hAnsiTheme="minorHAnsi" w:cstheme="minorHAnsi"/>
                <w:sz w:val="20"/>
                <w:szCs w:val="20"/>
              </w:rPr>
              <w:t>Cooling Tower</w:t>
            </w:r>
          </w:p>
        </w:tc>
        <w:tc>
          <w:tcPr>
            <w:tcW w:w="1156" w:type="dxa"/>
            <w:tcBorders>
              <w:top w:val="nil"/>
              <w:left w:val="single" w:sz="4" w:space="0" w:color="auto"/>
              <w:bottom w:val="single" w:sz="4" w:space="0" w:color="auto"/>
              <w:right w:val="single" w:sz="4" w:space="0" w:color="auto"/>
            </w:tcBorders>
            <w:shd w:val="clear" w:color="auto" w:fill="auto"/>
            <w:vAlign w:val="center"/>
          </w:tcPr>
          <w:p w14:paraId="5A1DB9C9"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16D447D"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17E93B8A"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99DE596"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97D9E21"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132854BF"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-0.466</w:t>
            </w:r>
          </w:p>
        </w:tc>
      </w:tr>
      <w:tr w:rsidR="003E51A5" w:rsidRPr="005D2FD4" w14:paraId="5CC3FBA6"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1A85F161" w14:textId="77777777" w:rsidR="003E51A5" w:rsidRPr="004A6AAB" w:rsidRDefault="003E51A5" w:rsidP="00EE37CF">
            <w:pPr>
              <w:jc w:val="center"/>
              <w:rPr>
                <w:rFonts w:asciiTheme="minorHAnsi" w:hAnsiTheme="minorHAnsi" w:cstheme="minorHAnsi"/>
                <w:color w:val="000000"/>
                <w:sz w:val="20"/>
                <w:szCs w:val="20"/>
              </w:rPr>
            </w:pPr>
            <w:r w:rsidRPr="004A6AAB">
              <w:rPr>
                <w:rFonts w:asciiTheme="minorHAnsi" w:hAnsiTheme="minorHAnsi" w:cstheme="minorHAnsi"/>
                <w:sz w:val="20"/>
                <w:szCs w:val="20"/>
              </w:rPr>
              <w:t>S-988</w:t>
            </w:r>
          </w:p>
        </w:tc>
        <w:tc>
          <w:tcPr>
            <w:tcW w:w="1351" w:type="dxa"/>
            <w:tcBorders>
              <w:top w:val="single" w:sz="4" w:space="0" w:color="auto"/>
              <w:bottom w:val="single" w:sz="4" w:space="0" w:color="auto"/>
            </w:tcBorders>
            <w:vAlign w:val="center"/>
          </w:tcPr>
          <w:p w14:paraId="1F89D33B" w14:textId="77777777" w:rsidR="003E51A5" w:rsidRPr="004A6AAB" w:rsidRDefault="003E51A5" w:rsidP="00EE37CF">
            <w:pPr>
              <w:jc w:val="center"/>
              <w:rPr>
                <w:rFonts w:asciiTheme="minorHAnsi" w:hAnsiTheme="minorHAnsi" w:cstheme="minorHAnsi"/>
                <w:sz w:val="20"/>
                <w:szCs w:val="20"/>
              </w:rPr>
            </w:pPr>
            <w:r w:rsidRPr="00BC17D5">
              <w:rPr>
                <w:rFonts w:asciiTheme="minorHAnsi" w:hAnsiTheme="minorHAnsi" w:cstheme="minorHAnsi"/>
                <w:sz w:val="20"/>
                <w:szCs w:val="20"/>
              </w:rPr>
              <w:t>Cooling Tower</w:t>
            </w:r>
          </w:p>
        </w:tc>
        <w:tc>
          <w:tcPr>
            <w:tcW w:w="1156" w:type="dxa"/>
            <w:tcBorders>
              <w:top w:val="nil"/>
              <w:left w:val="single" w:sz="4" w:space="0" w:color="auto"/>
              <w:bottom w:val="single" w:sz="4" w:space="0" w:color="auto"/>
              <w:right w:val="single" w:sz="4" w:space="0" w:color="auto"/>
            </w:tcBorders>
            <w:shd w:val="clear" w:color="auto" w:fill="auto"/>
            <w:vAlign w:val="center"/>
          </w:tcPr>
          <w:p w14:paraId="057952BB"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A6790AD"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1225EDEE"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542575F6"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3C2B488B"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638ABEBB"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-0.353</w:t>
            </w:r>
          </w:p>
        </w:tc>
      </w:tr>
      <w:tr w:rsidR="003E51A5" w:rsidRPr="005D2FD4" w14:paraId="7AEA512C" w14:textId="77777777" w:rsidTr="00EE37CF">
        <w:trPr>
          <w:trHeight w:val="315"/>
          <w:jc w:val="center"/>
        </w:trPr>
        <w:tc>
          <w:tcPr>
            <w:tcW w:w="1409" w:type="dxa"/>
            <w:tcBorders>
              <w:top w:val="single" w:sz="4" w:space="0" w:color="auto"/>
              <w:bottom w:val="single" w:sz="4" w:space="0" w:color="auto"/>
            </w:tcBorders>
            <w:shd w:val="clear" w:color="auto" w:fill="auto"/>
            <w:noWrap/>
            <w:vAlign w:val="center"/>
          </w:tcPr>
          <w:p w14:paraId="659A08D6" w14:textId="77777777" w:rsidR="003E51A5" w:rsidRPr="004A6AAB" w:rsidRDefault="003E51A5" w:rsidP="00EE37CF">
            <w:pPr>
              <w:jc w:val="center"/>
              <w:rPr>
                <w:rFonts w:asciiTheme="minorHAnsi" w:hAnsiTheme="minorHAnsi" w:cstheme="minorHAnsi"/>
                <w:sz w:val="20"/>
                <w:szCs w:val="20"/>
              </w:rPr>
            </w:pPr>
            <w:r w:rsidRPr="00CF62D4">
              <w:rPr>
                <w:rFonts w:asciiTheme="minorHAnsi" w:hAnsiTheme="minorHAnsi" w:cstheme="minorHAnsi"/>
                <w:sz w:val="20"/>
                <w:szCs w:val="20"/>
              </w:rPr>
              <w:t>S-904</w:t>
            </w:r>
          </w:p>
        </w:tc>
        <w:tc>
          <w:tcPr>
            <w:tcW w:w="1351" w:type="dxa"/>
            <w:tcBorders>
              <w:top w:val="single" w:sz="4" w:space="0" w:color="auto"/>
              <w:bottom w:val="single" w:sz="4" w:space="0" w:color="auto"/>
            </w:tcBorders>
            <w:vAlign w:val="center"/>
          </w:tcPr>
          <w:p w14:paraId="6151EB68" w14:textId="77777777" w:rsidR="003E51A5" w:rsidRPr="004A6AAB" w:rsidRDefault="003E51A5" w:rsidP="00EE37CF">
            <w:pPr>
              <w:jc w:val="center"/>
              <w:rPr>
                <w:rFonts w:asciiTheme="minorHAnsi" w:hAnsiTheme="minorHAnsi" w:cstheme="minorHAnsi"/>
                <w:sz w:val="20"/>
                <w:szCs w:val="20"/>
              </w:rPr>
            </w:pPr>
            <w:r w:rsidRPr="00CF62D4">
              <w:rPr>
                <w:rFonts w:asciiTheme="minorHAnsi" w:hAnsiTheme="minorHAnsi" w:cstheme="minorHAnsi"/>
                <w:sz w:val="20"/>
                <w:szCs w:val="20"/>
              </w:rPr>
              <w:t>Combustion</w:t>
            </w:r>
          </w:p>
        </w:tc>
        <w:tc>
          <w:tcPr>
            <w:tcW w:w="1156" w:type="dxa"/>
            <w:tcBorders>
              <w:top w:val="nil"/>
              <w:left w:val="single" w:sz="4" w:space="0" w:color="auto"/>
              <w:bottom w:val="single" w:sz="4" w:space="0" w:color="auto"/>
              <w:right w:val="single" w:sz="4" w:space="0" w:color="auto"/>
            </w:tcBorders>
            <w:shd w:val="clear" w:color="auto" w:fill="auto"/>
            <w:vAlign w:val="center"/>
          </w:tcPr>
          <w:p w14:paraId="1EC0E3AD"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-0.372</w:t>
            </w:r>
          </w:p>
        </w:tc>
        <w:tc>
          <w:tcPr>
            <w:tcW w:w="1156" w:type="dxa"/>
            <w:tcBorders>
              <w:top w:val="nil"/>
              <w:left w:val="nil"/>
              <w:bottom w:val="single" w:sz="4" w:space="0" w:color="auto"/>
              <w:right w:val="single" w:sz="4" w:space="0" w:color="auto"/>
            </w:tcBorders>
            <w:shd w:val="clear" w:color="auto" w:fill="auto"/>
            <w:vAlign w:val="center"/>
          </w:tcPr>
          <w:p w14:paraId="68EB3717"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-0.372</w:t>
            </w:r>
          </w:p>
        </w:tc>
        <w:tc>
          <w:tcPr>
            <w:tcW w:w="1170" w:type="dxa"/>
            <w:tcBorders>
              <w:top w:val="nil"/>
              <w:left w:val="nil"/>
              <w:bottom w:val="single" w:sz="4" w:space="0" w:color="auto"/>
              <w:right w:val="single" w:sz="4" w:space="0" w:color="auto"/>
            </w:tcBorders>
            <w:shd w:val="clear" w:color="auto" w:fill="auto"/>
            <w:vAlign w:val="center"/>
          </w:tcPr>
          <w:p w14:paraId="22AD65FE"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-3.722</w:t>
            </w:r>
          </w:p>
        </w:tc>
        <w:tc>
          <w:tcPr>
            <w:tcW w:w="1156" w:type="dxa"/>
            <w:tcBorders>
              <w:top w:val="nil"/>
              <w:left w:val="nil"/>
              <w:bottom w:val="single" w:sz="4" w:space="0" w:color="auto"/>
              <w:right w:val="single" w:sz="4" w:space="0" w:color="auto"/>
            </w:tcBorders>
            <w:shd w:val="clear" w:color="auto" w:fill="auto"/>
            <w:vAlign w:val="center"/>
          </w:tcPr>
          <w:p w14:paraId="712E85AE"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-0.202</w:t>
            </w:r>
          </w:p>
        </w:tc>
        <w:tc>
          <w:tcPr>
            <w:tcW w:w="1156" w:type="dxa"/>
            <w:tcBorders>
              <w:top w:val="nil"/>
              <w:left w:val="nil"/>
              <w:bottom w:val="single" w:sz="4" w:space="0" w:color="auto"/>
              <w:right w:val="single" w:sz="4" w:space="0" w:color="auto"/>
            </w:tcBorders>
            <w:shd w:val="clear" w:color="auto" w:fill="auto"/>
            <w:vAlign w:val="center"/>
          </w:tcPr>
          <w:p w14:paraId="20CB5E32"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-1.117</w:t>
            </w:r>
          </w:p>
        </w:tc>
        <w:tc>
          <w:tcPr>
            <w:tcW w:w="1337" w:type="dxa"/>
            <w:tcBorders>
              <w:top w:val="nil"/>
              <w:left w:val="nil"/>
              <w:bottom w:val="single" w:sz="4" w:space="0" w:color="auto"/>
              <w:right w:val="single" w:sz="4" w:space="0" w:color="auto"/>
            </w:tcBorders>
            <w:shd w:val="clear" w:color="auto" w:fill="auto"/>
            <w:noWrap/>
            <w:vAlign w:val="center"/>
          </w:tcPr>
          <w:p w14:paraId="34E972EA" w14:textId="77777777" w:rsidR="003E51A5" w:rsidRPr="004A6AA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-0.124</w:t>
            </w:r>
          </w:p>
        </w:tc>
      </w:tr>
      <w:tr w:rsidR="003E51A5" w:rsidRPr="005D2FD4" w14:paraId="5BFB2442" w14:textId="77777777" w:rsidTr="00EE37CF">
        <w:trPr>
          <w:trHeight w:val="315"/>
          <w:jc w:val="center"/>
        </w:trPr>
        <w:tc>
          <w:tcPr>
            <w:tcW w:w="1409" w:type="dxa"/>
            <w:tcBorders>
              <w:top w:val="single" w:sz="4" w:space="0" w:color="auto"/>
            </w:tcBorders>
            <w:shd w:val="clear" w:color="auto" w:fill="auto"/>
            <w:noWrap/>
            <w:vAlign w:val="center"/>
          </w:tcPr>
          <w:p w14:paraId="0A3900D8" w14:textId="77777777" w:rsidR="003E51A5" w:rsidRPr="004A6AAB" w:rsidRDefault="003E51A5" w:rsidP="00EE37CF">
            <w:pPr>
              <w:jc w:val="center"/>
              <w:rPr>
                <w:rFonts w:asciiTheme="minorHAnsi" w:hAnsiTheme="minorHAnsi" w:cstheme="minorHAnsi"/>
                <w:color w:val="000000"/>
                <w:sz w:val="20"/>
                <w:szCs w:val="20"/>
              </w:rPr>
            </w:pPr>
            <w:r w:rsidRPr="004A6AAB">
              <w:rPr>
                <w:rFonts w:asciiTheme="minorHAnsi" w:hAnsiTheme="minorHAnsi" w:cstheme="minorHAnsi"/>
                <w:sz w:val="20"/>
                <w:szCs w:val="20"/>
              </w:rPr>
              <w:t>S-908</w:t>
            </w:r>
          </w:p>
        </w:tc>
        <w:tc>
          <w:tcPr>
            <w:tcW w:w="1351" w:type="dxa"/>
            <w:tcBorders>
              <w:top w:val="single" w:sz="4" w:space="0" w:color="auto"/>
            </w:tcBorders>
            <w:vAlign w:val="center"/>
          </w:tcPr>
          <w:p w14:paraId="47E21BAF" w14:textId="77777777" w:rsidR="003E51A5" w:rsidRPr="004A6AAB" w:rsidRDefault="003E51A5" w:rsidP="00EE37CF">
            <w:pPr>
              <w:jc w:val="center"/>
              <w:rPr>
                <w:rFonts w:asciiTheme="minorHAnsi" w:hAnsiTheme="minorHAnsi" w:cstheme="minorHAnsi"/>
                <w:sz w:val="20"/>
                <w:szCs w:val="20"/>
              </w:rPr>
            </w:pPr>
            <w:r w:rsidRPr="00BC17D5">
              <w:rPr>
                <w:rFonts w:asciiTheme="minorHAnsi" w:hAnsiTheme="minorHAnsi" w:cstheme="minorHAnsi"/>
                <w:sz w:val="20"/>
                <w:szCs w:val="20"/>
              </w:rPr>
              <w:t>Combustion</w:t>
            </w:r>
          </w:p>
        </w:tc>
        <w:tc>
          <w:tcPr>
            <w:tcW w:w="1156" w:type="dxa"/>
            <w:tcBorders>
              <w:top w:val="nil"/>
              <w:left w:val="single" w:sz="4" w:space="0" w:color="auto"/>
              <w:bottom w:val="single" w:sz="4" w:space="0" w:color="auto"/>
              <w:right w:val="single" w:sz="4" w:space="0" w:color="auto"/>
            </w:tcBorders>
            <w:shd w:val="clear" w:color="auto" w:fill="auto"/>
            <w:vAlign w:val="center"/>
          </w:tcPr>
          <w:p w14:paraId="484CF1C6"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-0.171</w:t>
            </w:r>
          </w:p>
        </w:tc>
        <w:tc>
          <w:tcPr>
            <w:tcW w:w="1156" w:type="dxa"/>
            <w:tcBorders>
              <w:top w:val="nil"/>
              <w:left w:val="nil"/>
              <w:bottom w:val="single" w:sz="4" w:space="0" w:color="auto"/>
              <w:right w:val="single" w:sz="4" w:space="0" w:color="auto"/>
            </w:tcBorders>
            <w:shd w:val="clear" w:color="auto" w:fill="auto"/>
            <w:vAlign w:val="center"/>
          </w:tcPr>
          <w:p w14:paraId="4AE413AB"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-0.171</w:t>
            </w:r>
          </w:p>
        </w:tc>
        <w:tc>
          <w:tcPr>
            <w:tcW w:w="1170" w:type="dxa"/>
            <w:tcBorders>
              <w:top w:val="nil"/>
              <w:left w:val="nil"/>
              <w:bottom w:val="single" w:sz="4" w:space="0" w:color="auto"/>
              <w:right w:val="single" w:sz="4" w:space="0" w:color="auto"/>
            </w:tcBorders>
            <w:shd w:val="clear" w:color="auto" w:fill="auto"/>
            <w:vAlign w:val="center"/>
          </w:tcPr>
          <w:p w14:paraId="2AD35FB0"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-1.711</w:t>
            </w:r>
          </w:p>
        </w:tc>
        <w:tc>
          <w:tcPr>
            <w:tcW w:w="1156" w:type="dxa"/>
            <w:tcBorders>
              <w:top w:val="nil"/>
              <w:left w:val="nil"/>
              <w:bottom w:val="single" w:sz="4" w:space="0" w:color="auto"/>
              <w:right w:val="single" w:sz="4" w:space="0" w:color="auto"/>
            </w:tcBorders>
            <w:shd w:val="clear" w:color="auto" w:fill="auto"/>
            <w:vAlign w:val="center"/>
          </w:tcPr>
          <w:p w14:paraId="0A0AB13E"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-0.093</w:t>
            </w:r>
          </w:p>
        </w:tc>
        <w:tc>
          <w:tcPr>
            <w:tcW w:w="1156" w:type="dxa"/>
            <w:tcBorders>
              <w:top w:val="nil"/>
              <w:left w:val="nil"/>
              <w:bottom w:val="single" w:sz="4" w:space="0" w:color="auto"/>
              <w:right w:val="single" w:sz="4" w:space="0" w:color="auto"/>
            </w:tcBorders>
            <w:shd w:val="clear" w:color="auto" w:fill="auto"/>
            <w:vAlign w:val="center"/>
          </w:tcPr>
          <w:p w14:paraId="573E43E1"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-0.513</w:t>
            </w:r>
          </w:p>
        </w:tc>
        <w:tc>
          <w:tcPr>
            <w:tcW w:w="1337" w:type="dxa"/>
            <w:tcBorders>
              <w:top w:val="nil"/>
              <w:left w:val="nil"/>
              <w:bottom w:val="single" w:sz="4" w:space="0" w:color="auto"/>
              <w:right w:val="single" w:sz="4" w:space="0" w:color="auto"/>
            </w:tcBorders>
            <w:shd w:val="clear" w:color="auto" w:fill="auto"/>
            <w:noWrap/>
            <w:vAlign w:val="center"/>
          </w:tcPr>
          <w:p w14:paraId="0ABEFCF6"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-0.057</w:t>
            </w:r>
          </w:p>
        </w:tc>
      </w:tr>
      <w:tr w:rsidR="003E51A5" w:rsidRPr="005D2FD4" w14:paraId="13656BF4" w14:textId="77777777" w:rsidTr="00EE37CF">
        <w:trPr>
          <w:trHeight w:val="315"/>
          <w:jc w:val="center"/>
        </w:trPr>
        <w:tc>
          <w:tcPr>
            <w:tcW w:w="1409" w:type="dxa"/>
            <w:tcBorders>
              <w:top w:val="single" w:sz="4" w:space="0" w:color="auto"/>
            </w:tcBorders>
            <w:shd w:val="clear" w:color="auto" w:fill="auto"/>
            <w:noWrap/>
            <w:vAlign w:val="center"/>
          </w:tcPr>
          <w:p w14:paraId="4CAAEF56" w14:textId="77777777" w:rsidR="003E51A5" w:rsidRPr="004A6AAB" w:rsidRDefault="003E51A5" w:rsidP="00EE37CF">
            <w:pPr>
              <w:jc w:val="center"/>
              <w:rPr>
                <w:rFonts w:asciiTheme="minorHAnsi" w:hAnsiTheme="minorHAnsi" w:cstheme="minorHAnsi"/>
                <w:sz w:val="20"/>
                <w:szCs w:val="20"/>
              </w:rPr>
            </w:pPr>
            <w:r w:rsidRPr="000B7254">
              <w:rPr>
                <w:rFonts w:asciiTheme="minorHAnsi" w:hAnsiTheme="minorHAnsi" w:cstheme="minorHAnsi"/>
                <w:sz w:val="20"/>
                <w:szCs w:val="20"/>
              </w:rPr>
              <w:t>S-912</w:t>
            </w:r>
          </w:p>
        </w:tc>
        <w:tc>
          <w:tcPr>
            <w:tcW w:w="1351" w:type="dxa"/>
            <w:tcBorders>
              <w:top w:val="single" w:sz="4" w:space="0" w:color="auto"/>
            </w:tcBorders>
            <w:vAlign w:val="center"/>
          </w:tcPr>
          <w:p w14:paraId="54AC9DA4" w14:textId="77777777" w:rsidR="003E51A5" w:rsidRPr="00BC17D5" w:rsidRDefault="003E51A5" w:rsidP="00EE37CF">
            <w:pPr>
              <w:jc w:val="center"/>
              <w:rPr>
                <w:rFonts w:asciiTheme="minorHAnsi" w:hAnsiTheme="minorHAnsi" w:cstheme="minorHAnsi"/>
                <w:sz w:val="20"/>
                <w:szCs w:val="20"/>
              </w:rPr>
            </w:pPr>
            <w:r w:rsidRPr="00D63BCE">
              <w:rPr>
                <w:rFonts w:asciiTheme="minorHAnsi" w:hAnsiTheme="minorHAnsi" w:cstheme="minorHAnsi"/>
                <w:sz w:val="20"/>
                <w:szCs w:val="20"/>
              </w:rPr>
              <w:t>Combustion</w:t>
            </w:r>
          </w:p>
        </w:tc>
        <w:tc>
          <w:tcPr>
            <w:tcW w:w="1156" w:type="dxa"/>
            <w:tcBorders>
              <w:top w:val="nil"/>
              <w:left w:val="single" w:sz="4" w:space="0" w:color="auto"/>
              <w:bottom w:val="single" w:sz="4" w:space="0" w:color="auto"/>
              <w:right w:val="single" w:sz="4" w:space="0" w:color="auto"/>
            </w:tcBorders>
            <w:shd w:val="clear" w:color="auto" w:fill="auto"/>
            <w:vAlign w:val="center"/>
          </w:tcPr>
          <w:p w14:paraId="7D288FE4"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-0.094</w:t>
            </w:r>
          </w:p>
        </w:tc>
        <w:tc>
          <w:tcPr>
            <w:tcW w:w="1156" w:type="dxa"/>
            <w:tcBorders>
              <w:top w:val="nil"/>
              <w:left w:val="nil"/>
              <w:bottom w:val="single" w:sz="4" w:space="0" w:color="auto"/>
              <w:right w:val="single" w:sz="4" w:space="0" w:color="auto"/>
            </w:tcBorders>
            <w:shd w:val="clear" w:color="auto" w:fill="auto"/>
            <w:vAlign w:val="center"/>
          </w:tcPr>
          <w:p w14:paraId="18250C93"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-0.094</w:t>
            </w:r>
          </w:p>
        </w:tc>
        <w:tc>
          <w:tcPr>
            <w:tcW w:w="1170" w:type="dxa"/>
            <w:tcBorders>
              <w:top w:val="nil"/>
              <w:left w:val="nil"/>
              <w:bottom w:val="single" w:sz="4" w:space="0" w:color="auto"/>
              <w:right w:val="single" w:sz="4" w:space="0" w:color="auto"/>
            </w:tcBorders>
            <w:shd w:val="clear" w:color="auto" w:fill="auto"/>
            <w:vAlign w:val="center"/>
          </w:tcPr>
          <w:p w14:paraId="606028DC"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-0.940</w:t>
            </w:r>
          </w:p>
        </w:tc>
        <w:tc>
          <w:tcPr>
            <w:tcW w:w="1156" w:type="dxa"/>
            <w:tcBorders>
              <w:top w:val="nil"/>
              <w:left w:val="nil"/>
              <w:bottom w:val="single" w:sz="4" w:space="0" w:color="auto"/>
              <w:right w:val="single" w:sz="4" w:space="0" w:color="auto"/>
            </w:tcBorders>
            <w:shd w:val="clear" w:color="auto" w:fill="auto"/>
            <w:vAlign w:val="center"/>
          </w:tcPr>
          <w:p w14:paraId="640C685F" w14:textId="77777777" w:rsidR="003E51A5" w:rsidRPr="002839C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-0.051</w:t>
            </w:r>
          </w:p>
        </w:tc>
        <w:tc>
          <w:tcPr>
            <w:tcW w:w="1156" w:type="dxa"/>
            <w:tcBorders>
              <w:top w:val="nil"/>
              <w:left w:val="nil"/>
              <w:bottom w:val="single" w:sz="4" w:space="0" w:color="auto"/>
              <w:right w:val="single" w:sz="4" w:space="0" w:color="auto"/>
            </w:tcBorders>
            <w:shd w:val="clear" w:color="auto" w:fill="auto"/>
            <w:vAlign w:val="center"/>
          </w:tcPr>
          <w:p w14:paraId="4B0CE64B"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-0.282</w:t>
            </w:r>
          </w:p>
        </w:tc>
        <w:tc>
          <w:tcPr>
            <w:tcW w:w="1337" w:type="dxa"/>
            <w:tcBorders>
              <w:top w:val="nil"/>
              <w:left w:val="nil"/>
              <w:bottom w:val="single" w:sz="4" w:space="0" w:color="auto"/>
              <w:right w:val="single" w:sz="4" w:space="0" w:color="auto"/>
            </w:tcBorders>
            <w:shd w:val="clear" w:color="auto" w:fill="auto"/>
            <w:noWrap/>
            <w:vAlign w:val="center"/>
          </w:tcPr>
          <w:p w14:paraId="48EBA6A9"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-0.031</w:t>
            </w:r>
          </w:p>
        </w:tc>
      </w:tr>
      <w:tr w:rsidR="003E51A5" w:rsidRPr="005D2FD4" w14:paraId="69442FFD" w14:textId="77777777" w:rsidTr="00EE37CF">
        <w:trPr>
          <w:trHeight w:val="315"/>
          <w:jc w:val="center"/>
        </w:trPr>
        <w:tc>
          <w:tcPr>
            <w:tcW w:w="1409" w:type="dxa"/>
            <w:tcBorders>
              <w:top w:val="single" w:sz="4" w:space="0" w:color="auto"/>
            </w:tcBorders>
            <w:shd w:val="clear" w:color="auto" w:fill="auto"/>
            <w:noWrap/>
            <w:vAlign w:val="center"/>
          </w:tcPr>
          <w:p w14:paraId="34EB18DA" w14:textId="77777777" w:rsidR="003E51A5" w:rsidRPr="004A6AAB" w:rsidRDefault="003E51A5" w:rsidP="00EE37CF">
            <w:pPr>
              <w:jc w:val="center"/>
              <w:rPr>
                <w:rFonts w:asciiTheme="minorHAnsi" w:hAnsiTheme="minorHAnsi" w:cstheme="minorHAnsi"/>
                <w:sz w:val="20"/>
                <w:szCs w:val="20"/>
              </w:rPr>
            </w:pPr>
            <w:r w:rsidRPr="004A6AAB">
              <w:rPr>
                <w:rFonts w:asciiTheme="minorHAnsi" w:hAnsiTheme="minorHAnsi" w:cstheme="minorHAnsi"/>
                <w:sz w:val="20"/>
                <w:szCs w:val="20"/>
              </w:rPr>
              <w:t>S-950</w:t>
            </w:r>
          </w:p>
        </w:tc>
        <w:tc>
          <w:tcPr>
            <w:tcW w:w="1351" w:type="dxa"/>
            <w:tcBorders>
              <w:top w:val="single" w:sz="4" w:space="0" w:color="auto"/>
            </w:tcBorders>
            <w:vAlign w:val="center"/>
          </w:tcPr>
          <w:p w14:paraId="3A25394A" w14:textId="77777777" w:rsidR="003E51A5" w:rsidRPr="00BC17D5" w:rsidRDefault="003E51A5" w:rsidP="00EE37CF">
            <w:pPr>
              <w:jc w:val="center"/>
              <w:rPr>
                <w:rFonts w:asciiTheme="minorHAnsi" w:hAnsiTheme="minorHAnsi" w:cstheme="minorHAnsi"/>
                <w:sz w:val="20"/>
                <w:szCs w:val="20"/>
              </w:rPr>
            </w:pPr>
            <w:r w:rsidRPr="00D63BCE">
              <w:rPr>
                <w:rFonts w:asciiTheme="minorHAnsi" w:hAnsiTheme="minorHAnsi" w:cstheme="minorHAnsi"/>
                <w:sz w:val="20"/>
                <w:szCs w:val="20"/>
              </w:rPr>
              <w:t>Combustion</w:t>
            </w:r>
          </w:p>
        </w:tc>
        <w:tc>
          <w:tcPr>
            <w:tcW w:w="1156" w:type="dxa"/>
            <w:tcBorders>
              <w:top w:val="nil"/>
              <w:left w:val="single" w:sz="4" w:space="0" w:color="auto"/>
              <w:bottom w:val="single" w:sz="4" w:space="0" w:color="auto"/>
              <w:right w:val="single" w:sz="4" w:space="0" w:color="auto"/>
            </w:tcBorders>
            <w:shd w:val="clear" w:color="auto" w:fill="auto"/>
            <w:vAlign w:val="center"/>
          </w:tcPr>
          <w:p w14:paraId="41139A68"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-0.287</w:t>
            </w:r>
          </w:p>
        </w:tc>
        <w:tc>
          <w:tcPr>
            <w:tcW w:w="1156" w:type="dxa"/>
            <w:tcBorders>
              <w:top w:val="nil"/>
              <w:left w:val="nil"/>
              <w:bottom w:val="single" w:sz="4" w:space="0" w:color="auto"/>
              <w:right w:val="single" w:sz="4" w:space="0" w:color="auto"/>
            </w:tcBorders>
            <w:shd w:val="clear" w:color="auto" w:fill="auto"/>
            <w:vAlign w:val="center"/>
          </w:tcPr>
          <w:p w14:paraId="28176F69"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-0.287</w:t>
            </w:r>
          </w:p>
        </w:tc>
        <w:tc>
          <w:tcPr>
            <w:tcW w:w="1170" w:type="dxa"/>
            <w:tcBorders>
              <w:top w:val="nil"/>
              <w:left w:val="nil"/>
              <w:bottom w:val="single" w:sz="4" w:space="0" w:color="auto"/>
              <w:right w:val="single" w:sz="4" w:space="0" w:color="auto"/>
            </w:tcBorders>
            <w:shd w:val="clear" w:color="auto" w:fill="auto"/>
            <w:vAlign w:val="center"/>
          </w:tcPr>
          <w:p w14:paraId="2619CAA4"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-2.872</w:t>
            </w:r>
          </w:p>
        </w:tc>
        <w:tc>
          <w:tcPr>
            <w:tcW w:w="1156" w:type="dxa"/>
            <w:tcBorders>
              <w:top w:val="nil"/>
              <w:left w:val="nil"/>
              <w:bottom w:val="single" w:sz="4" w:space="0" w:color="auto"/>
              <w:right w:val="single" w:sz="4" w:space="0" w:color="auto"/>
            </w:tcBorders>
            <w:shd w:val="clear" w:color="auto" w:fill="auto"/>
            <w:vAlign w:val="center"/>
          </w:tcPr>
          <w:p w14:paraId="467FB198" w14:textId="77777777" w:rsidR="003E51A5" w:rsidRPr="002839C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-0.156</w:t>
            </w:r>
          </w:p>
        </w:tc>
        <w:tc>
          <w:tcPr>
            <w:tcW w:w="1156" w:type="dxa"/>
            <w:tcBorders>
              <w:top w:val="nil"/>
              <w:left w:val="nil"/>
              <w:bottom w:val="single" w:sz="4" w:space="0" w:color="auto"/>
              <w:right w:val="single" w:sz="4" w:space="0" w:color="auto"/>
            </w:tcBorders>
            <w:shd w:val="clear" w:color="auto" w:fill="auto"/>
            <w:vAlign w:val="center"/>
          </w:tcPr>
          <w:p w14:paraId="2BCD0104"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-0.862</w:t>
            </w:r>
          </w:p>
        </w:tc>
        <w:tc>
          <w:tcPr>
            <w:tcW w:w="1337" w:type="dxa"/>
            <w:tcBorders>
              <w:top w:val="nil"/>
              <w:left w:val="nil"/>
              <w:bottom w:val="single" w:sz="4" w:space="0" w:color="auto"/>
              <w:right w:val="single" w:sz="4" w:space="0" w:color="auto"/>
            </w:tcBorders>
            <w:shd w:val="clear" w:color="auto" w:fill="auto"/>
            <w:noWrap/>
            <w:vAlign w:val="center"/>
          </w:tcPr>
          <w:p w14:paraId="72ACC666"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-0.096</w:t>
            </w:r>
          </w:p>
        </w:tc>
      </w:tr>
      <w:tr w:rsidR="003E51A5" w:rsidRPr="005D2FD4" w14:paraId="366F006E" w14:textId="77777777" w:rsidTr="00EE37CF">
        <w:trPr>
          <w:trHeight w:val="315"/>
          <w:jc w:val="center"/>
        </w:trPr>
        <w:tc>
          <w:tcPr>
            <w:tcW w:w="1409" w:type="dxa"/>
            <w:tcBorders>
              <w:top w:val="single" w:sz="4" w:space="0" w:color="auto"/>
            </w:tcBorders>
            <w:shd w:val="clear" w:color="auto" w:fill="auto"/>
            <w:noWrap/>
            <w:vAlign w:val="center"/>
          </w:tcPr>
          <w:p w14:paraId="77F1DD57" w14:textId="77777777" w:rsidR="003E51A5" w:rsidRPr="004A6AAB" w:rsidRDefault="003E51A5" w:rsidP="00EE37CF">
            <w:pPr>
              <w:jc w:val="center"/>
              <w:rPr>
                <w:rFonts w:asciiTheme="minorHAnsi" w:hAnsiTheme="minorHAnsi" w:cstheme="minorHAnsi"/>
                <w:sz w:val="20"/>
                <w:szCs w:val="20"/>
              </w:rPr>
            </w:pPr>
            <w:r w:rsidRPr="000B7254">
              <w:rPr>
                <w:rFonts w:asciiTheme="minorHAnsi" w:hAnsiTheme="minorHAnsi" w:cstheme="minorHAnsi"/>
                <w:sz w:val="20"/>
                <w:szCs w:val="20"/>
              </w:rPr>
              <w:t>S-971</w:t>
            </w:r>
          </w:p>
        </w:tc>
        <w:tc>
          <w:tcPr>
            <w:tcW w:w="1351" w:type="dxa"/>
            <w:tcBorders>
              <w:top w:val="single" w:sz="4" w:space="0" w:color="auto"/>
            </w:tcBorders>
            <w:vAlign w:val="center"/>
          </w:tcPr>
          <w:p w14:paraId="14C54A0B" w14:textId="77777777" w:rsidR="003E51A5" w:rsidRPr="00BC17D5" w:rsidRDefault="003E51A5" w:rsidP="00EE37CF">
            <w:pPr>
              <w:jc w:val="center"/>
              <w:rPr>
                <w:rFonts w:asciiTheme="minorHAnsi" w:hAnsiTheme="minorHAnsi" w:cstheme="minorHAnsi"/>
                <w:sz w:val="20"/>
                <w:szCs w:val="20"/>
              </w:rPr>
            </w:pPr>
            <w:r w:rsidRPr="00D63BCE">
              <w:rPr>
                <w:rFonts w:asciiTheme="minorHAnsi" w:hAnsiTheme="minorHAnsi" w:cstheme="minorHAnsi"/>
                <w:sz w:val="20"/>
                <w:szCs w:val="20"/>
              </w:rPr>
              <w:t>Combustion</w:t>
            </w:r>
          </w:p>
        </w:tc>
        <w:tc>
          <w:tcPr>
            <w:tcW w:w="1156" w:type="dxa"/>
            <w:tcBorders>
              <w:top w:val="nil"/>
              <w:left w:val="single" w:sz="4" w:space="0" w:color="auto"/>
              <w:bottom w:val="single" w:sz="4" w:space="0" w:color="auto"/>
              <w:right w:val="single" w:sz="4" w:space="0" w:color="auto"/>
            </w:tcBorders>
            <w:shd w:val="clear" w:color="auto" w:fill="auto"/>
            <w:vAlign w:val="center"/>
          </w:tcPr>
          <w:p w14:paraId="6FB65026"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-0.179</w:t>
            </w:r>
          </w:p>
        </w:tc>
        <w:tc>
          <w:tcPr>
            <w:tcW w:w="1156" w:type="dxa"/>
            <w:tcBorders>
              <w:top w:val="nil"/>
              <w:left w:val="nil"/>
              <w:bottom w:val="single" w:sz="4" w:space="0" w:color="auto"/>
              <w:right w:val="single" w:sz="4" w:space="0" w:color="auto"/>
            </w:tcBorders>
            <w:shd w:val="clear" w:color="auto" w:fill="auto"/>
            <w:vAlign w:val="center"/>
          </w:tcPr>
          <w:p w14:paraId="402DBEEF"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-0.179</w:t>
            </w:r>
          </w:p>
        </w:tc>
        <w:tc>
          <w:tcPr>
            <w:tcW w:w="1170" w:type="dxa"/>
            <w:tcBorders>
              <w:top w:val="nil"/>
              <w:left w:val="nil"/>
              <w:bottom w:val="single" w:sz="4" w:space="0" w:color="auto"/>
              <w:right w:val="single" w:sz="4" w:space="0" w:color="auto"/>
            </w:tcBorders>
            <w:shd w:val="clear" w:color="auto" w:fill="auto"/>
            <w:vAlign w:val="center"/>
          </w:tcPr>
          <w:p w14:paraId="3602BDDA"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-1.786</w:t>
            </w:r>
          </w:p>
        </w:tc>
        <w:tc>
          <w:tcPr>
            <w:tcW w:w="1156" w:type="dxa"/>
            <w:tcBorders>
              <w:top w:val="nil"/>
              <w:left w:val="nil"/>
              <w:bottom w:val="single" w:sz="4" w:space="0" w:color="auto"/>
              <w:right w:val="single" w:sz="4" w:space="0" w:color="auto"/>
            </w:tcBorders>
            <w:shd w:val="clear" w:color="auto" w:fill="auto"/>
            <w:vAlign w:val="center"/>
          </w:tcPr>
          <w:p w14:paraId="223A24AC" w14:textId="77777777" w:rsidR="003E51A5" w:rsidRPr="002839CB"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-0.097</w:t>
            </w:r>
          </w:p>
        </w:tc>
        <w:tc>
          <w:tcPr>
            <w:tcW w:w="1156" w:type="dxa"/>
            <w:tcBorders>
              <w:top w:val="nil"/>
              <w:left w:val="nil"/>
              <w:bottom w:val="single" w:sz="4" w:space="0" w:color="auto"/>
              <w:right w:val="single" w:sz="4" w:space="0" w:color="auto"/>
            </w:tcBorders>
            <w:shd w:val="clear" w:color="auto" w:fill="auto"/>
            <w:vAlign w:val="center"/>
          </w:tcPr>
          <w:p w14:paraId="2B9D911C"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-0.536</w:t>
            </w:r>
          </w:p>
        </w:tc>
        <w:tc>
          <w:tcPr>
            <w:tcW w:w="1337" w:type="dxa"/>
            <w:tcBorders>
              <w:top w:val="nil"/>
              <w:left w:val="nil"/>
              <w:bottom w:val="single" w:sz="4" w:space="0" w:color="auto"/>
              <w:right w:val="single" w:sz="4" w:space="0" w:color="auto"/>
            </w:tcBorders>
            <w:shd w:val="clear" w:color="auto" w:fill="auto"/>
            <w:noWrap/>
            <w:vAlign w:val="center"/>
          </w:tcPr>
          <w:p w14:paraId="56D4A29B"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-0.060</w:t>
            </w:r>
          </w:p>
        </w:tc>
      </w:tr>
      <w:tr w:rsidR="003E51A5" w:rsidRPr="005D2FD4" w14:paraId="1A8FF84D" w14:textId="77777777" w:rsidTr="00EE37CF">
        <w:trPr>
          <w:trHeight w:val="315"/>
          <w:jc w:val="center"/>
        </w:trPr>
        <w:tc>
          <w:tcPr>
            <w:tcW w:w="1409" w:type="dxa"/>
            <w:tcBorders>
              <w:top w:val="single" w:sz="4" w:space="0" w:color="auto"/>
            </w:tcBorders>
            <w:shd w:val="clear" w:color="auto" w:fill="auto"/>
            <w:noWrap/>
            <w:vAlign w:val="center"/>
          </w:tcPr>
          <w:p w14:paraId="5B7059EB" w14:textId="77777777" w:rsidR="003E51A5" w:rsidRPr="004A6AAB" w:rsidRDefault="003E51A5" w:rsidP="00EE37CF">
            <w:pPr>
              <w:jc w:val="center"/>
              <w:rPr>
                <w:rFonts w:asciiTheme="minorHAnsi" w:hAnsiTheme="minorHAnsi" w:cstheme="minorHAnsi"/>
                <w:sz w:val="20"/>
                <w:szCs w:val="20"/>
              </w:rPr>
            </w:pPr>
            <w:r w:rsidRPr="000B7254">
              <w:rPr>
                <w:rFonts w:asciiTheme="minorHAnsi" w:hAnsiTheme="minorHAnsi" w:cstheme="minorHAnsi"/>
                <w:sz w:val="20"/>
                <w:szCs w:val="20"/>
              </w:rPr>
              <w:t>S-972</w:t>
            </w:r>
          </w:p>
        </w:tc>
        <w:tc>
          <w:tcPr>
            <w:tcW w:w="1351" w:type="dxa"/>
            <w:tcBorders>
              <w:top w:val="single" w:sz="4" w:space="0" w:color="auto"/>
            </w:tcBorders>
            <w:vAlign w:val="center"/>
          </w:tcPr>
          <w:p w14:paraId="00368409" w14:textId="77777777" w:rsidR="003E51A5" w:rsidRPr="004A6AAB" w:rsidRDefault="003E51A5" w:rsidP="00EE37CF">
            <w:pPr>
              <w:jc w:val="center"/>
              <w:rPr>
                <w:rFonts w:asciiTheme="minorHAnsi" w:hAnsiTheme="minorHAnsi" w:cstheme="minorHAnsi"/>
                <w:sz w:val="20"/>
                <w:szCs w:val="20"/>
              </w:rPr>
            </w:pPr>
            <w:r w:rsidRPr="00D63BCE">
              <w:rPr>
                <w:rFonts w:asciiTheme="minorHAnsi" w:hAnsiTheme="minorHAnsi" w:cstheme="minorHAnsi"/>
                <w:sz w:val="20"/>
                <w:szCs w:val="20"/>
              </w:rPr>
              <w:t>Combustion</w:t>
            </w:r>
          </w:p>
        </w:tc>
        <w:tc>
          <w:tcPr>
            <w:tcW w:w="1156" w:type="dxa"/>
            <w:tcBorders>
              <w:top w:val="nil"/>
              <w:left w:val="single" w:sz="4" w:space="0" w:color="auto"/>
              <w:bottom w:val="single" w:sz="4" w:space="0" w:color="auto"/>
              <w:right w:val="single" w:sz="4" w:space="0" w:color="auto"/>
            </w:tcBorders>
            <w:shd w:val="clear" w:color="auto" w:fill="auto"/>
            <w:vAlign w:val="center"/>
          </w:tcPr>
          <w:p w14:paraId="467403D1" w14:textId="77777777" w:rsidR="003E51A5" w:rsidRPr="00BC17D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-0.028</w:t>
            </w:r>
          </w:p>
        </w:tc>
        <w:tc>
          <w:tcPr>
            <w:tcW w:w="1156" w:type="dxa"/>
            <w:tcBorders>
              <w:top w:val="nil"/>
              <w:left w:val="nil"/>
              <w:bottom w:val="single" w:sz="4" w:space="0" w:color="auto"/>
              <w:right w:val="single" w:sz="4" w:space="0" w:color="auto"/>
            </w:tcBorders>
            <w:shd w:val="clear" w:color="auto" w:fill="auto"/>
            <w:vAlign w:val="center"/>
          </w:tcPr>
          <w:p w14:paraId="6BC34BC1"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-0.028</w:t>
            </w:r>
          </w:p>
        </w:tc>
        <w:tc>
          <w:tcPr>
            <w:tcW w:w="1170" w:type="dxa"/>
            <w:tcBorders>
              <w:top w:val="nil"/>
              <w:left w:val="nil"/>
              <w:bottom w:val="single" w:sz="4" w:space="0" w:color="auto"/>
              <w:right w:val="single" w:sz="4" w:space="0" w:color="auto"/>
            </w:tcBorders>
            <w:shd w:val="clear" w:color="auto" w:fill="auto"/>
            <w:vAlign w:val="center"/>
          </w:tcPr>
          <w:p w14:paraId="3E3E29BE"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-0.279</w:t>
            </w:r>
          </w:p>
        </w:tc>
        <w:tc>
          <w:tcPr>
            <w:tcW w:w="1156" w:type="dxa"/>
            <w:tcBorders>
              <w:top w:val="nil"/>
              <w:left w:val="nil"/>
              <w:bottom w:val="single" w:sz="4" w:space="0" w:color="auto"/>
              <w:right w:val="single" w:sz="4" w:space="0" w:color="auto"/>
            </w:tcBorders>
            <w:shd w:val="clear" w:color="auto" w:fill="auto"/>
            <w:vAlign w:val="center"/>
          </w:tcPr>
          <w:p w14:paraId="71D436F6"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-0.015</w:t>
            </w:r>
          </w:p>
        </w:tc>
        <w:tc>
          <w:tcPr>
            <w:tcW w:w="1156" w:type="dxa"/>
            <w:tcBorders>
              <w:top w:val="nil"/>
              <w:left w:val="nil"/>
              <w:bottom w:val="single" w:sz="4" w:space="0" w:color="auto"/>
              <w:right w:val="single" w:sz="4" w:space="0" w:color="auto"/>
            </w:tcBorders>
            <w:shd w:val="clear" w:color="auto" w:fill="auto"/>
            <w:vAlign w:val="center"/>
          </w:tcPr>
          <w:p w14:paraId="754D6C82"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-0.084</w:t>
            </w:r>
          </w:p>
        </w:tc>
        <w:tc>
          <w:tcPr>
            <w:tcW w:w="1337" w:type="dxa"/>
            <w:tcBorders>
              <w:top w:val="nil"/>
              <w:left w:val="nil"/>
              <w:bottom w:val="single" w:sz="4" w:space="0" w:color="auto"/>
              <w:right w:val="single" w:sz="4" w:space="0" w:color="auto"/>
            </w:tcBorders>
            <w:shd w:val="clear" w:color="auto" w:fill="auto"/>
            <w:noWrap/>
            <w:vAlign w:val="center"/>
          </w:tcPr>
          <w:p w14:paraId="36489BDB" w14:textId="77777777" w:rsidR="003E51A5" w:rsidRPr="00D40E25"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-0.009</w:t>
            </w:r>
          </w:p>
        </w:tc>
      </w:tr>
      <w:tr w:rsidR="003E51A5" w:rsidRPr="005D2FD4" w14:paraId="3D23E006" w14:textId="77777777" w:rsidTr="00EE37CF">
        <w:trPr>
          <w:trHeight w:val="315"/>
          <w:jc w:val="center"/>
        </w:trPr>
        <w:tc>
          <w:tcPr>
            <w:tcW w:w="9891" w:type="dxa"/>
            <w:gridSpan w:val="8"/>
            <w:tcBorders>
              <w:top w:val="single" w:sz="4" w:space="0" w:color="auto"/>
              <w:right w:val="single" w:sz="4" w:space="0" w:color="auto"/>
            </w:tcBorders>
            <w:shd w:val="clear" w:color="auto" w:fill="DBE5F1" w:themeFill="accent1" w:themeFillTint="33"/>
            <w:noWrap/>
            <w:vAlign w:val="center"/>
          </w:tcPr>
          <w:p w14:paraId="2035705A" w14:textId="77777777" w:rsidR="003E51A5" w:rsidRPr="001D0752" w:rsidRDefault="003E51A5" w:rsidP="00EE37CF">
            <w:pPr>
              <w:rPr>
                <w:rFonts w:asciiTheme="minorHAnsi" w:hAnsiTheme="minorHAnsi" w:cstheme="minorHAnsi"/>
                <w:sz w:val="20"/>
                <w:szCs w:val="20"/>
              </w:rPr>
            </w:pPr>
            <w:r w:rsidRPr="00F90B24">
              <w:rPr>
                <w:rFonts w:asciiTheme="minorHAnsi" w:hAnsiTheme="minorHAnsi" w:cstheme="minorHAnsi"/>
                <w:b/>
                <w:bCs/>
                <w:sz w:val="20"/>
                <w:szCs w:val="20"/>
              </w:rPr>
              <w:t>Contemporaneous Onsite Emission Reduction Credits</w:t>
            </w:r>
            <w:r>
              <w:rPr>
                <w:rFonts w:asciiTheme="minorHAnsi" w:hAnsiTheme="minorHAnsi" w:cstheme="minorHAnsi"/>
                <w:b/>
                <w:bCs/>
                <w:sz w:val="20"/>
                <w:szCs w:val="20"/>
              </w:rPr>
              <w:t xml:space="preserve"> (Removed Components)</w:t>
            </w:r>
          </w:p>
        </w:tc>
      </w:tr>
      <w:tr w:rsidR="003E51A5" w:rsidRPr="005D2FD4" w14:paraId="1CE95149" w14:textId="77777777" w:rsidTr="00EE37CF">
        <w:trPr>
          <w:trHeight w:val="315"/>
          <w:jc w:val="center"/>
        </w:trPr>
        <w:tc>
          <w:tcPr>
            <w:tcW w:w="1409" w:type="dxa"/>
            <w:tcBorders>
              <w:top w:val="single" w:sz="4" w:space="0" w:color="auto"/>
            </w:tcBorders>
            <w:shd w:val="clear" w:color="auto" w:fill="auto"/>
            <w:noWrap/>
            <w:vAlign w:val="center"/>
          </w:tcPr>
          <w:p w14:paraId="245609EB" w14:textId="2093DF53" w:rsidR="003E51A5" w:rsidRPr="000B7254" w:rsidRDefault="0075067D" w:rsidP="00EE37CF">
            <w:pPr>
              <w:jc w:val="center"/>
              <w:rPr>
                <w:rFonts w:asciiTheme="minorHAnsi" w:hAnsiTheme="minorHAnsi" w:cstheme="minorHAnsi"/>
                <w:sz w:val="20"/>
                <w:szCs w:val="20"/>
              </w:rPr>
            </w:pPr>
            <w:r>
              <w:rPr>
                <w:rFonts w:asciiTheme="minorHAnsi" w:hAnsiTheme="minorHAnsi" w:cstheme="minorHAnsi"/>
                <w:sz w:val="20"/>
                <w:szCs w:val="20"/>
              </w:rPr>
              <w:t>S-1600</w:t>
            </w:r>
          </w:p>
        </w:tc>
        <w:tc>
          <w:tcPr>
            <w:tcW w:w="1351" w:type="dxa"/>
            <w:tcBorders>
              <w:top w:val="single" w:sz="4" w:space="0" w:color="auto"/>
            </w:tcBorders>
            <w:vAlign w:val="center"/>
          </w:tcPr>
          <w:p w14:paraId="13C737A4" w14:textId="77777777" w:rsidR="003E51A5" w:rsidRPr="000B7254" w:rsidRDefault="003E51A5" w:rsidP="00EE37CF">
            <w:pPr>
              <w:jc w:val="center"/>
              <w:rPr>
                <w:rFonts w:asciiTheme="minorHAnsi" w:hAnsiTheme="minorHAnsi" w:cstheme="minorHAnsi"/>
                <w:sz w:val="20"/>
                <w:szCs w:val="20"/>
              </w:rPr>
            </w:pPr>
            <w:r w:rsidRPr="004852C5">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5CAE5C0D"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80E57E2"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494E47ED"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5B2A2C3B"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7BEFCB2A"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39521480" w14:textId="2DCC9682" w:rsidR="003E51A5" w:rsidRPr="001D0752" w:rsidRDefault="00032192" w:rsidP="00EE37CF">
            <w:pPr>
              <w:jc w:val="center"/>
              <w:rPr>
                <w:rFonts w:asciiTheme="minorHAnsi" w:hAnsiTheme="minorHAnsi" w:cstheme="minorHAnsi"/>
                <w:sz w:val="20"/>
                <w:szCs w:val="20"/>
              </w:rPr>
            </w:pPr>
            <w:r>
              <w:rPr>
                <w:rFonts w:asciiTheme="minorHAnsi" w:hAnsiTheme="minorHAnsi" w:cstheme="minorHAnsi"/>
                <w:sz w:val="20"/>
                <w:szCs w:val="20"/>
              </w:rPr>
              <w:t>-0.061</w:t>
            </w:r>
          </w:p>
        </w:tc>
      </w:tr>
      <w:tr w:rsidR="003E51A5" w:rsidRPr="005D2FD4" w14:paraId="7803FA88" w14:textId="77777777" w:rsidTr="00EE37CF">
        <w:trPr>
          <w:trHeight w:val="315"/>
          <w:jc w:val="center"/>
        </w:trPr>
        <w:tc>
          <w:tcPr>
            <w:tcW w:w="1409" w:type="dxa"/>
            <w:tcBorders>
              <w:top w:val="single" w:sz="4" w:space="0" w:color="auto"/>
            </w:tcBorders>
            <w:shd w:val="clear" w:color="auto" w:fill="auto"/>
            <w:noWrap/>
            <w:vAlign w:val="center"/>
          </w:tcPr>
          <w:p w14:paraId="3DE02EBE" w14:textId="77777777" w:rsidR="003E51A5" w:rsidRPr="000B7254" w:rsidRDefault="003E51A5" w:rsidP="00EE37CF">
            <w:pPr>
              <w:jc w:val="center"/>
              <w:rPr>
                <w:rFonts w:asciiTheme="minorHAnsi" w:hAnsiTheme="minorHAnsi" w:cstheme="minorHAnsi"/>
                <w:sz w:val="20"/>
                <w:szCs w:val="20"/>
              </w:rPr>
            </w:pPr>
            <w:r w:rsidRPr="00867F12">
              <w:rPr>
                <w:rFonts w:asciiTheme="minorHAnsi" w:hAnsiTheme="minorHAnsi" w:cstheme="minorHAnsi"/>
                <w:sz w:val="20"/>
                <w:szCs w:val="20"/>
              </w:rPr>
              <w:t>S-850</w:t>
            </w:r>
          </w:p>
        </w:tc>
        <w:tc>
          <w:tcPr>
            <w:tcW w:w="1351" w:type="dxa"/>
            <w:tcBorders>
              <w:top w:val="single" w:sz="4" w:space="0" w:color="auto"/>
            </w:tcBorders>
            <w:vAlign w:val="center"/>
          </w:tcPr>
          <w:p w14:paraId="5C6E04F7" w14:textId="77777777" w:rsidR="003E51A5" w:rsidRPr="000B7254" w:rsidRDefault="003E51A5" w:rsidP="00EE37CF">
            <w:pPr>
              <w:jc w:val="center"/>
              <w:rPr>
                <w:rFonts w:asciiTheme="minorHAnsi" w:hAnsiTheme="minorHAnsi" w:cstheme="minorHAnsi"/>
                <w:sz w:val="20"/>
                <w:szCs w:val="20"/>
              </w:rPr>
            </w:pPr>
            <w:r w:rsidRPr="004852C5">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03C15EB0"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C5A2915"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19E6C560"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52EB6F0"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C2CDE78"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505F6DCC" w14:textId="1CB6CC53" w:rsidR="003E51A5" w:rsidRPr="001D0752" w:rsidRDefault="00087F4C" w:rsidP="00EE37CF">
            <w:pPr>
              <w:jc w:val="center"/>
              <w:rPr>
                <w:rFonts w:asciiTheme="minorHAnsi" w:hAnsiTheme="minorHAnsi" w:cstheme="minorHAnsi"/>
                <w:sz w:val="20"/>
                <w:szCs w:val="20"/>
              </w:rPr>
            </w:pPr>
            <w:r>
              <w:rPr>
                <w:rFonts w:asciiTheme="minorHAnsi" w:hAnsiTheme="minorHAnsi" w:cstheme="minorHAnsi"/>
                <w:sz w:val="20"/>
                <w:szCs w:val="20"/>
              </w:rPr>
              <w:t>-0.091</w:t>
            </w:r>
          </w:p>
        </w:tc>
      </w:tr>
      <w:tr w:rsidR="003E51A5" w:rsidRPr="005D2FD4" w14:paraId="0F5AD5BF" w14:textId="77777777" w:rsidTr="00EE37CF">
        <w:trPr>
          <w:trHeight w:val="315"/>
          <w:jc w:val="center"/>
        </w:trPr>
        <w:tc>
          <w:tcPr>
            <w:tcW w:w="1409" w:type="dxa"/>
            <w:tcBorders>
              <w:top w:val="single" w:sz="4" w:space="0" w:color="auto"/>
            </w:tcBorders>
            <w:shd w:val="clear" w:color="auto" w:fill="auto"/>
            <w:noWrap/>
            <w:vAlign w:val="center"/>
          </w:tcPr>
          <w:p w14:paraId="4BAF21ED" w14:textId="77777777" w:rsidR="003E51A5" w:rsidRPr="000B7254" w:rsidRDefault="003E51A5" w:rsidP="00EE37CF">
            <w:pPr>
              <w:jc w:val="center"/>
              <w:rPr>
                <w:rFonts w:asciiTheme="minorHAnsi" w:hAnsiTheme="minorHAnsi" w:cstheme="minorHAnsi"/>
                <w:sz w:val="20"/>
                <w:szCs w:val="20"/>
              </w:rPr>
            </w:pPr>
            <w:r w:rsidRPr="00867F12">
              <w:rPr>
                <w:rFonts w:asciiTheme="minorHAnsi" w:hAnsiTheme="minorHAnsi" w:cstheme="minorHAnsi"/>
                <w:sz w:val="20"/>
                <w:szCs w:val="20"/>
              </w:rPr>
              <w:t>S-1002</w:t>
            </w:r>
          </w:p>
        </w:tc>
        <w:tc>
          <w:tcPr>
            <w:tcW w:w="1351" w:type="dxa"/>
            <w:tcBorders>
              <w:top w:val="single" w:sz="4" w:space="0" w:color="auto"/>
            </w:tcBorders>
            <w:vAlign w:val="center"/>
          </w:tcPr>
          <w:p w14:paraId="18B557F1" w14:textId="77777777" w:rsidR="003E51A5" w:rsidRPr="000B7254" w:rsidRDefault="003E51A5" w:rsidP="00EE37CF">
            <w:pPr>
              <w:jc w:val="center"/>
              <w:rPr>
                <w:rFonts w:asciiTheme="minorHAnsi" w:hAnsiTheme="minorHAnsi" w:cstheme="minorHAnsi"/>
                <w:sz w:val="20"/>
                <w:szCs w:val="20"/>
              </w:rPr>
            </w:pPr>
            <w:r w:rsidRPr="004852C5">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7FFB8007"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E6B97AF"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30A6FA41"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10DB55D3"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9783AB2"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24709D9A" w14:textId="2BC9507D" w:rsidR="003E51A5" w:rsidRPr="001D0752" w:rsidRDefault="00087F4C" w:rsidP="00EE37CF">
            <w:pPr>
              <w:jc w:val="center"/>
              <w:rPr>
                <w:rFonts w:asciiTheme="minorHAnsi" w:hAnsiTheme="minorHAnsi" w:cstheme="minorHAnsi"/>
                <w:sz w:val="20"/>
                <w:szCs w:val="20"/>
              </w:rPr>
            </w:pPr>
            <w:r>
              <w:rPr>
                <w:rFonts w:asciiTheme="minorHAnsi" w:hAnsiTheme="minorHAnsi" w:cstheme="minorHAnsi"/>
                <w:sz w:val="20"/>
                <w:szCs w:val="20"/>
              </w:rPr>
              <w:t>-0.310</w:t>
            </w:r>
          </w:p>
        </w:tc>
      </w:tr>
      <w:tr w:rsidR="003E51A5" w:rsidRPr="005D2FD4" w14:paraId="4E658934" w14:textId="77777777" w:rsidTr="00EE37CF">
        <w:trPr>
          <w:trHeight w:val="315"/>
          <w:jc w:val="center"/>
        </w:trPr>
        <w:tc>
          <w:tcPr>
            <w:tcW w:w="1409" w:type="dxa"/>
            <w:tcBorders>
              <w:top w:val="single" w:sz="4" w:space="0" w:color="auto"/>
            </w:tcBorders>
            <w:shd w:val="clear" w:color="auto" w:fill="auto"/>
            <w:noWrap/>
            <w:vAlign w:val="center"/>
          </w:tcPr>
          <w:p w14:paraId="2AC6A7BA" w14:textId="77777777" w:rsidR="003E51A5" w:rsidRPr="000B7254" w:rsidRDefault="003E51A5" w:rsidP="00EE37CF">
            <w:pPr>
              <w:jc w:val="center"/>
              <w:rPr>
                <w:rFonts w:asciiTheme="minorHAnsi" w:hAnsiTheme="minorHAnsi" w:cstheme="minorHAnsi"/>
                <w:sz w:val="20"/>
                <w:szCs w:val="20"/>
              </w:rPr>
            </w:pPr>
            <w:r w:rsidRPr="00867F12">
              <w:rPr>
                <w:rFonts w:asciiTheme="minorHAnsi" w:hAnsiTheme="minorHAnsi" w:cstheme="minorHAnsi"/>
                <w:sz w:val="20"/>
                <w:szCs w:val="20"/>
              </w:rPr>
              <w:t>S-1003</w:t>
            </w:r>
          </w:p>
        </w:tc>
        <w:tc>
          <w:tcPr>
            <w:tcW w:w="1351" w:type="dxa"/>
            <w:tcBorders>
              <w:top w:val="single" w:sz="4" w:space="0" w:color="auto"/>
            </w:tcBorders>
            <w:vAlign w:val="center"/>
          </w:tcPr>
          <w:p w14:paraId="221D4BE9" w14:textId="77777777" w:rsidR="003E51A5" w:rsidRPr="000B7254" w:rsidRDefault="003E51A5" w:rsidP="00EE37CF">
            <w:pPr>
              <w:jc w:val="center"/>
              <w:rPr>
                <w:rFonts w:asciiTheme="minorHAnsi" w:hAnsiTheme="minorHAnsi" w:cstheme="minorHAnsi"/>
                <w:sz w:val="20"/>
                <w:szCs w:val="20"/>
              </w:rPr>
            </w:pPr>
            <w:r w:rsidRPr="004852C5">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58F5EC1B"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D6FA611"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6F42C758"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FE66DD5"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76106FC0"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6F9BFDD3" w14:textId="6521980F" w:rsidR="003E51A5" w:rsidRPr="001D0752" w:rsidRDefault="00087F4C" w:rsidP="00EE37CF">
            <w:pPr>
              <w:jc w:val="center"/>
              <w:rPr>
                <w:rFonts w:asciiTheme="minorHAnsi" w:hAnsiTheme="minorHAnsi" w:cstheme="minorHAnsi"/>
                <w:sz w:val="20"/>
                <w:szCs w:val="20"/>
              </w:rPr>
            </w:pPr>
            <w:r>
              <w:rPr>
                <w:rFonts w:asciiTheme="minorHAnsi" w:hAnsiTheme="minorHAnsi" w:cstheme="minorHAnsi"/>
                <w:sz w:val="20"/>
                <w:szCs w:val="20"/>
              </w:rPr>
              <w:t>-0.106</w:t>
            </w:r>
          </w:p>
        </w:tc>
      </w:tr>
      <w:tr w:rsidR="003E51A5" w:rsidRPr="005D2FD4" w14:paraId="59D5F8F7" w14:textId="77777777" w:rsidTr="00EE37CF">
        <w:trPr>
          <w:trHeight w:val="315"/>
          <w:jc w:val="center"/>
        </w:trPr>
        <w:tc>
          <w:tcPr>
            <w:tcW w:w="1409" w:type="dxa"/>
            <w:tcBorders>
              <w:top w:val="single" w:sz="4" w:space="0" w:color="auto"/>
            </w:tcBorders>
            <w:shd w:val="clear" w:color="auto" w:fill="auto"/>
            <w:noWrap/>
            <w:vAlign w:val="center"/>
          </w:tcPr>
          <w:p w14:paraId="284D6BFB" w14:textId="77777777" w:rsidR="003E51A5" w:rsidRPr="000B7254" w:rsidRDefault="003E51A5" w:rsidP="00EE37CF">
            <w:pPr>
              <w:jc w:val="center"/>
              <w:rPr>
                <w:rFonts w:asciiTheme="minorHAnsi" w:hAnsiTheme="minorHAnsi" w:cstheme="minorHAnsi"/>
                <w:sz w:val="20"/>
                <w:szCs w:val="20"/>
              </w:rPr>
            </w:pPr>
            <w:r w:rsidRPr="00867F12">
              <w:rPr>
                <w:rFonts w:asciiTheme="minorHAnsi" w:hAnsiTheme="minorHAnsi" w:cstheme="minorHAnsi"/>
                <w:sz w:val="20"/>
                <w:szCs w:val="20"/>
              </w:rPr>
              <w:t>S-1007</w:t>
            </w:r>
          </w:p>
        </w:tc>
        <w:tc>
          <w:tcPr>
            <w:tcW w:w="1351" w:type="dxa"/>
            <w:tcBorders>
              <w:top w:val="single" w:sz="4" w:space="0" w:color="auto"/>
            </w:tcBorders>
            <w:vAlign w:val="center"/>
          </w:tcPr>
          <w:p w14:paraId="3D3438BA" w14:textId="77777777" w:rsidR="003E51A5" w:rsidRPr="000B7254" w:rsidRDefault="003E51A5" w:rsidP="00EE37CF">
            <w:pPr>
              <w:jc w:val="center"/>
              <w:rPr>
                <w:rFonts w:asciiTheme="minorHAnsi" w:hAnsiTheme="minorHAnsi" w:cstheme="minorHAnsi"/>
                <w:sz w:val="20"/>
                <w:szCs w:val="20"/>
              </w:rPr>
            </w:pPr>
            <w:r w:rsidRPr="004852C5">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1771086C"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65CCA55"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10CB1A70"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5AC20251"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5FDFD024"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2840D271" w14:textId="54D370AF" w:rsidR="003E51A5" w:rsidRPr="001D0752" w:rsidRDefault="00087F4C" w:rsidP="00EE37CF">
            <w:pPr>
              <w:jc w:val="center"/>
              <w:rPr>
                <w:rFonts w:asciiTheme="minorHAnsi" w:hAnsiTheme="minorHAnsi" w:cstheme="minorHAnsi"/>
                <w:sz w:val="20"/>
                <w:szCs w:val="20"/>
              </w:rPr>
            </w:pPr>
            <w:r>
              <w:rPr>
                <w:rFonts w:asciiTheme="minorHAnsi" w:hAnsiTheme="minorHAnsi" w:cstheme="minorHAnsi"/>
                <w:sz w:val="20"/>
                <w:szCs w:val="20"/>
              </w:rPr>
              <w:t>-0.210</w:t>
            </w:r>
          </w:p>
        </w:tc>
      </w:tr>
      <w:tr w:rsidR="003E51A5" w:rsidRPr="005D2FD4" w14:paraId="7C1AD11A" w14:textId="77777777" w:rsidTr="00EE37CF">
        <w:trPr>
          <w:trHeight w:val="315"/>
          <w:jc w:val="center"/>
        </w:trPr>
        <w:tc>
          <w:tcPr>
            <w:tcW w:w="1409" w:type="dxa"/>
            <w:tcBorders>
              <w:top w:val="single" w:sz="4" w:space="0" w:color="auto"/>
            </w:tcBorders>
            <w:shd w:val="clear" w:color="auto" w:fill="auto"/>
            <w:noWrap/>
            <w:vAlign w:val="center"/>
          </w:tcPr>
          <w:p w14:paraId="00BCF340" w14:textId="77777777" w:rsidR="003E51A5" w:rsidRPr="000B7254" w:rsidRDefault="003E51A5" w:rsidP="00EE37CF">
            <w:pPr>
              <w:jc w:val="center"/>
              <w:rPr>
                <w:rFonts w:asciiTheme="minorHAnsi" w:hAnsiTheme="minorHAnsi" w:cstheme="minorHAnsi"/>
                <w:sz w:val="20"/>
                <w:szCs w:val="20"/>
              </w:rPr>
            </w:pPr>
            <w:r w:rsidRPr="00867F12">
              <w:rPr>
                <w:rFonts w:asciiTheme="minorHAnsi" w:hAnsiTheme="minorHAnsi" w:cstheme="minorHAnsi"/>
                <w:sz w:val="20"/>
                <w:szCs w:val="20"/>
              </w:rPr>
              <w:t>S-1008</w:t>
            </w:r>
          </w:p>
        </w:tc>
        <w:tc>
          <w:tcPr>
            <w:tcW w:w="1351" w:type="dxa"/>
            <w:tcBorders>
              <w:top w:val="single" w:sz="4" w:space="0" w:color="auto"/>
            </w:tcBorders>
            <w:vAlign w:val="center"/>
          </w:tcPr>
          <w:p w14:paraId="6BCC97B8" w14:textId="77777777" w:rsidR="003E51A5" w:rsidRPr="000B7254" w:rsidRDefault="003E51A5" w:rsidP="00EE37CF">
            <w:pPr>
              <w:jc w:val="center"/>
              <w:rPr>
                <w:rFonts w:asciiTheme="minorHAnsi" w:hAnsiTheme="minorHAnsi" w:cstheme="minorHAnsi"/>
                <w:sz w:val="20"/>
                <w:szCs w:val="20"/>
              </w:rPr>
            </w:pPr>
            <w:r w:rsidRPr="004852C5">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22E553E6"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52D06CB4"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20E7208A"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5DD81E3B"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70C9DF1"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4A13FE97" w14:textId="4E96BF5E" w:rsidR="003E51A5" w:rsidRPr="001D0752" w:rsidRDefault="00087F4C" w:rsidP="00EE37CF">
            <w:pPr>
              <w:jc w:val="center"/>
              <w:rPr>
                <w:rFonts w:asciiTheme="minorHAnsi" w:hAnsiTheme="minorHAnsi" w:cstheme="minorHAnsi"/>
                <w:sz w:val="20"/>
                <w:szCs w:val="20"/>
              </w:rPr>
            </w:pPr>
            <w:r>
              <w:rPr>
                <w:rFonts w:asciiTheme="minorHAnsi" w:hAnsiTheme="minorHAnsi" w:cstheme="minorHAnsi"/>
                <w:sz w:val="20"/>
                <w:szCs w:val="20"/>
              </w:rPr>
              <w:t>-0.024</w:t>
            </w:r>
          </w:p>
        </w:tc>
      </w:tr>
      <w:tr w:rsidR="003E51A5" w:rsidRPr="005D2FD4" w14:paraId="176E5509" w14:textId="77777777" w:rsidTr="00EE37CF">
        <w:trPr>
          <w:trHeight w:val="315"/>
          <w:jc w:val="center"/>
        </w:trPr>
        <w:tc>
          <w:tcPr>
            <w:tcW w:w="1409" w:type="dxa"/>
            <w:tcBorders>
              <w:top w:val="single" w:sz="4" w:space="0" w:color="auto"/>
            </w:tcBorders>
            <w:shd w:val="clear" w:color="auto" w:fill="auto"/>
            <w:noWrap/>
            <w:vAlign w:val="center"/>
          </w:tcPr>
          <w:p w14:paraId="2BD4C204" w14:textId="77777777" w:rsidR="003E51A5" w:rsidRPr="000B7254" w:rsidRDefault="003E51A5" w:rsidP="00EE37CF">
            <w:pPr>
              <w:jc w:val="center"/>
              <w:rPr>
                <w:rFonts w:asciiTheme="minorHAnsi" w:hAnsiTheme="minorHAnsi" w:cstheme="minorHAnsi"/>
                <w:sz w:val="20"/>
                <w:szCs w:val="20"/>
              </w:rPr>
            </w:pPr>
            <w:r w:rsidRPr="00867F12">
              <w:rPr>
                <w:rFonts w:asciiTheme="minorHAnsi" w:hAnsiTheme="minorHAnsi" w:cstheme="minorHAnsi"/>
                <w:sz w:val="20"/>
                <w:szCs w:val="20"/>
              </w:rPr>
              <w:t>S-1526</w:t>
            </w:r>
          </w:p>
        </w:tc>
        <w:tc>
          <w:tcPr>
            <w:tcW w:w="1351" w:type="dxa"/>
            <w:tcBorders>
              <w:top w:val="single" w:sz="4" w:space="0" w:color="auto"/>
            </w:tcBorders>
            <w:vAlign w:val="center"/>
          </w:tcPr>
          <w:p w14:paraId="1C23D8C4" w14:textId="77777777" w:rsidR="003E51A5" w:rsidRPr="000B7254" w:rsidRDefault="003E51A5" w:rsidP="00EE37CF">
            <w:pPr>
              <w:jc w:val="center"/>
              <w:rPr>
                <w:rFonts w:asciiTheme="minorHAnsi" w:hAnsiTheme="minorHAnsi" w:cstheme="minorHAnsi"/>
                <w:sz w:val="20"/>
                <w:szCs w:val="20"/>
              </w:rPr>
            </w:pPr>
            <w:r w:rsidRPr="004852C5">
              <w:rPr>
                <w:rFonts w:asciiTheme="minorHAnsi" w:hAnsiTheme="minorHAnsi" w:cstheme="minorHAnsi"/>
                <w:sz w:val="20"/>
                <w:szCs w:val="20"/>
              </w:rPr>
              <w:t>Fugitive</w:t>
            </w:r>
          </w:p>
        </w:tc>
        <w:tc>
          <w:tcPr>
            <w:tcW w:w="1156" w:type="dxa"/>
            <w:tcBorders>
              <w:top w:val="nil"/>
              <w:left w:val="single" w:sz="4" w:space="0" w:color="auto"/>
              <w:bottom w:val="single" w:sz="4" w:space="0" w:color="auto"/>
              <w:right w:val="single" w:sz="4" w:space="0" w:color="auto"/>
            </w:tcBorders>
            <w:shd w:val="clear" w:color="auto" w:fill="auto"/>
            <w:vAlign w:val="center"/>
          </w:tcPr>
          <w:p w14:paraId="263F8B5B"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6ED1E5B7"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single" w:sz="4" w:space="0" w:color="auto"/>
              <w:right w:val="single" w:sz="4" w:space="0" w:color="auto"/>
            </w:tcBorders>
            <w:shd w:val="clear" w:color="auto" w:fill="auto"/>
            <w:vAlign w:val="center"/>
          </w:tcPr>
          <w:p w14:paraId="05669E83"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4CDBB2F9"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single" w:sz="4" w:space="0" w:color="auto"/>
              <w:right w:val="single" w:sz="4" w:space="0" w:color="auto"/>
            </w:tcBorders>
            <w:shd w:val="clear" w:color="auto" w:fill="auto"/>
            <w:vAlign w:val="center"/>
          </w:tcPr>
          <w:p w14:paraId="236DDAD1"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48704E08" w14:textId="0838522B" w:rsidR="003E51A5" w:rsidRPr="001D0752" w:rsidRDefault="003D187B" w:rsidP="00EE37CF">
            <w:pPr>
              <w:jc w:val="center"/>
              <w:rPr>
                <w:rFonts w:asciiTheme="minorHAnsi" w:hAnsiTheme="minorHAnsi" w:cstheme="minorHAnsi"/>
                <w:sz w:val="20"/>
                <w:szCs w:val="20"/>
              </w:rPr>
            </w:pPr>
            <w:r>
              <w:rPr>
                <w:rFonts w:asciiTheme="minorHAnsi" w:hAnsiTheme="minorHAnsi" w:cstheme="minorHAnsi"/>
                <w:sz w:val="20"/>
                <w:szCs w:val="20"/>
              </w:rPr>
              <w:t>-0.553</w:t>
            </w:r>
          </w:p>
        </w:tc>
      </w:tr>
      <w:tr w:rsidR="003E51A5" w:rsidRPr="005D2FD4" w14:paraId="5225493F" w14:textId="77777777" w:rsidTr="00EE37CF">
        <w:trPr>
          <w:trHeight w:val="315"/>
          <w:jc w:val="center"/>
        </w:trPr>
        <w:tc>
          <w:tcPr>
            <w:tcW w:w="1409" w:type="dxa"/>
            <w:tcBorders>
              <w:top w:val="single" w:sz="4" w:space="0" w:color="auto"/>
              <w:bottom w:val="double" w:sz="4" w:space="0" w:color="auto"/>
            </w:tcBorders>
            <w:shd w:val="clear" w:color="auto" w:fill="auto"/>
            <w:noWrap/>
            <w:vAlign w:val="center"/>
          </w:tcPr>
          <w:p w14:paraId="7EC102B9" w14:textId="77777777" w:rsidR="003E51A5" w:rsidRPr="000B7254" w:rsidRDefault="003E51A5" w:rsidP="00EE37CF">
            <w:pPr>
              <w:jc w:val="center"/>
              <w:rPr>
                <w:rFonts w:asciiTheme="minorHAnsi" w:hAnsiTheme="minorHAnsi" w:cstheme="minorHAnsi"/>
                <w:sz w:val="20"/>
                <w:szCs w:val="20"/>
              </w:rPr>
            </w:pPr>
            <w:r w:rsidRPr="00867F12">
              <w:rPr>
                <w:rFonts w:asciiTheme="minorHAnsi" w:hAnsiTheme="minorHAnsi" w:cstheme="minorHAnsi"/>
                <w:sz w:val="20"/>
                <w:szCs w:val="20"/>
              </w:rPr>
              <w:t>S-1510</w:t>
            </w:r>
          </w:p>
        </w:tc>
        <w:tc>
          <w:tcPr>
            <w:tcW w:w="1351" w:type="dxa"/>
            <w:tcBorders>
              <w:top w:val="single" w:sz="4" w:space="0" w:color="auto"/>
              <w:bottom w:val="double" w:sz="4" w:space="0" w:color="auto"/>
            </w:tcBorders>
            <w:vAlign w:val="center"/>
          </w:tcPr>
          <w:p w14:paraId="4D9265D9" w14:textId="77777777" w:rsidR="003E51A5" w:rsidRPr="000B7254" w:rsidRDefault="003E51A5" w:rsidP="00EE37CF">
            <w:pPr>
              <w:jc w:val="center"/>
              <w:rPr>
                <w:rFonts w:asciiTheme="minorHAnsi" w:hAnsiTheme="minorHAnsi" w:cstheme="minorHAnsi"/>
                <w:sz w:val="20"/>
                <w:szCs w:val="20"/>
              </w:rPr>
            </w:pPr>
            <w:r w:rsidRPr="004852C5">
              <w:rPr>
                <w:rFonts w:asciiTheme="minorHAnsi" w:hAnsiTheme="minorHAnsi" w:cstheme="minorHAnsi"/>
                <w:sz w:val="20"/>
                <w:szCs w:val="20"/>
              </w:rPr>
              <w:t>Fugitive</w:t>
            </w:r>
          </w:p>
        </w:tc>
        <w:tc>
          <w:tcPr>
            <w:tcW w:w="1156" w:type="dxa"/>
            <w:tcBorders>
              <w:top w:val="nil"/>
              <w:left w:val="single" w:sz="4" w:space="0" w:color="auto"/>
              <w:bottom w:val="double" w:sz="4" w:space="0" w:color="auto"/>
              <w:right w:val="single" w:sz="4" w:space="0" w:color="auto"/>
            </w:tcBorders>
            <w:shd w:val="clear" w:color="auto" w:fill="auto"/>
            <w:vAlign w:val="center"/>
          </w:tcPr>
          <w:p w14:paraId="045A0C61"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double" w:sz="4" w:space="0" w:color="auto"/>
              <w:right w:val="single" w:sz="4" w:space="0" w:color="auto"/>
            </w:tcBorders>
            <w:shd w:val="clear" w:color="auto" w:fill="auto"/>
            <w:vAlign w:val="center"/>
          </w:tcPr>
          <w:p w14:paraId="0D9990DA"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70" w:type="dxa"/>
            <w:tcBorders>
              <w:top w:val="nil"/>
              <w:left w:val="nil"/>
              <w:bottom w:val="double" w:sz="4" w:space="0" w:color="auto"/>
              <w:right w:val="single" w:sz="4" w:space="0" w:color="auto"/>
            </w:tcBorders>
            <w:shd w:val="clear" w:color="auto" w:fill="auto"/>
            <w:vAlign w:val="center"/>
          </w:tcPr>
          <w:p w14:paraId="5756A3BB"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double" w:sz="4" w:space="0" w:color="auto"/>
              <w:right w:val="single" w:sz="4" w:space="0" w:color="auto"/>
            </w:tcBorders>
            <w:shd w:val="clear" w:color="auto" w:fill="auto"/>
            <w:vAlign w:val="center"/>
          </w:tcPr>
          <w:p w14:paraId="31D4210A"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156" w:type="dxa"/>
            <w:tcBorders>
              <w:top w:val="nil"/>
              <w:left w:val="nil"/>
              <w:bottom w:val="double" w:sz="4" w:space="0" w:color="auto"/>
              <w:right w:val="single" w:sz="4" w:space="0" w:color="auto"/>
            </w:tcBorders>
            <w:shd w:val="clear" w:color="auto" w:fill="auto"/>
            <w:vAlign w:val="center"/>
          </w:tcPr>
          <w:p w14:paraId="320449E3" w14:textId="77777777" w:rsidR="003E51A5" w:rsidRPr="001D0752" w:rsidRDefault="003E51A5" w:rsidP="00EE37CF">
            <w:pPr>
              <w:jc w:val="center"/>
              <w:rPr>
                <w:rFonts w:asciiTheme="minorHAnsi" w:hAnsiTheme="minorHAnsi" w:cstheme="minorHAnsi"/>
                <w:sz w:val="20"/>
                <w:szCs w:val="20"/>
              </w:rPr>
            </w:pPr>
            <w:r w:rsidRPr="001D0752">
              <w:rPr>
                <w:rFonts w:asciiTheme="minorHAnsi" w:hAnsiTheme="minorHAnsi" w:cstheme="minorHAnsi"/>
                <w:sz w:val="20"/>
                <w:szCs w:val="20"/>
              </w:rPr>
              <w:t>-</w:t>
            </w:r>
          </w:p>
        </w:tc>
        <w:tc>
          <w:tcPr>
            <w:tcW w:w="1337" w:type="dxa"/>
            <w:tcBorders>
              <w:top w:val="nil"/>
              <w:left w:val="nil"/>
              <w:bottom w:val="single" w:sz="4" w:space="0" w:color="auto"/>
              <w:right w:val="single" w:sz="4" w:space="0" w:color="auto"/>
            </w:tcBorders>
            <w:shd w:val="clear" w:color="auto" w:fill="auto"/>
            <w:noWrap/>
            <w:vAlign w:val="center"/>
          </w:tcPr>
          <w:p w14:paraId="6993475A" w14:textId="73B4E700" w:rsidR="003E51A5" w:rsidRPr="001D0752" w:rsidRDefault="003D187B" w:rsidP="00EE37CF">
            <w:pPr>
              <w:jc w:val="center"/>
              <w:rPr>
                <w:rFonts w:asciiTheme="minorHAnsi" w:hAnsiTheme="minorHAnsi" w:cstheme="minorHAnsi"/>
                <w:sz w:val="20"/>
                <w:szCs w:val="20"/>
              </w:rPr>
            </w:pPr>
            <w:r>
              <w:rPr>
                <w:rFonts w:asciiTheme="minorHAnsi" w:hAnsiTheme="minorHAnsi" w:cstheme="minorHAnsi"/>
                <w:sz w:val="20"/>
                <w:szCs w:val="20"/>
              </w:rPr>
              <w:t>-0.289</w:t>
            </w:r>
          </w:p>
        </w:tc>
      </w:tr>
      <w:tr w:rsidR="00F23F07" w:rsidRPr="005D2FD4" w14:paraId="2E824403" w14:textId="77777777" w:rsidTr="00EE37CF">
        <w:trPr>
          <w:trHeight w:val="315"/>
          <w:jc w:val="center"/>
        </w:trPr>
        <w:tc>
          <w:tcPr>
            <w:tcW w:w="2760" w:type="dxa"/>
            <w:gridSpan w:val="2"/>
            <w:tcBorders>
              <w:top w:val="double" w:sz="4" w:space="0" w:color="auto"/>
              <w:bottom w:val="single" w:sz="4" w:space="0" w:color="auto"/>
            </w:tcBorders>
            <w:shd w:val="clear" w:color="auto" w:fill="auto"/>
            <w:noWrap/>
            <w:vAlign w:val="center"/>
          </w:tcPr>
          <w:p w14:paraId="7B77D1E5" w14:textId="77777777" w:rsidR="003E51A5" w:rsidRDefault="003E51A5" w:rsidP="00EE37CF">
            <w:pPr>
              <w:jc w:val="right"/>
              <w:rPr>
                <w:rFonts w:asciiTheme="minorHAnsi" w:hAnsiTheme="minorHAnsi" w:cstheme="minorHAnsi"/>
                <w:b/>
                <w:bCs/>
                <w:sz w:val="20"/>
                <w:szCs w:val="20"/>
              </w:rPr>
            </w:pPr>
            <w:r w:rsidRPr="004A6AAB">
              <w:rPr>
                <w:rFonts w:asciiTheme="minorHAnsi" w:hAnsiTheme="minorHAnsi" w:cstheme="minorHAnsi"/>
                <w:b/>
                <w:bCs/>
                <w:sz w:val="20"/>
                <w:szCs w:val="20"/>
              </w:rPr>
              <w:t>Contemporaneous Onsite</w:t>
            </w:r>
            <w:r>
              <w:rPr>
                <w:rFonts w:asciiTheme="minorHAnsi" w:hAnsiTheme="minorHAnsi" w:cstheme="minorHAnsi"/>
                <w:b/>
                <w:bCs/>
                <w:sz w:val="20"/>
                <w:szCs w:val="20"/>
              </w:rPr>
              <w:t xml:space="preserve"> </w:t>
            </w:r>
          </w:p>
          <w:p w14:paraId="3EBC407E" w14:textId="77777777" w:rsidR="003E51A5" w:rsidRPr="004A6AAB" w:rsidRDefault="003E51A5" w:rsidP="00EE37CF">
            <w:pPr>
              <w:jc w:val="right"/>
              <w:rPr>
                <w:rFonts w:asciiTheme="minorHAnsi" w:hAnsiTheme="minorHAnsi" w:cstheme="minorHAnsi"/>
                <w:b/>
                <w:bCs/>
                <w:sz w:val="20"/>
                <w:szCs w:val="20"/>
              </w:rPr>
            </w:pPr>
            <w:r w:rsidRPr="004A6AAB">
              <w:rPr>
                <w:rFonts w:asciiTheme="minorHAnsi" w:hAnsiTheme="minorHAnsi" w:cstheme="minorHAnsi"/>
                <w:b/>
                <w:bCs/>
                <w:sz w:val="20"/>
                <w:szCs w:val="20"/>
              </w:rPr>
              <w:t>Emission Reduction Credits</w:t>
            </w:r>
          </w:p>
        </w:tc>
        <w:tc>
          <w:tcPr>
            <w:tcW w:w="1156" w:type="dxa"/>
            <w:tcBorders>
              <w:top w:val="double" w:sz="4" w:space="0" w:color="auto"/>
              <w:bottom w:val="single" w:sz="4" w:space="0" w:color="auto"/>
            </w:tcBorders>
            <w:shd w:val="clear" w:color="auto" w:fill="auto"/>
            <w:vAlign w:val="center"/>
          </w:tcPr>
          <w:p w14:paraId="5702F6D1" w14:textId="77777777" w:rsidR="003E51A5" w:rsidRPr="009F0EB3" w:rsidRDefault="003E51A5" w:rsidP="00EE37CF">
            <w:pPr>
              <w:jc w:val="center"/>
              <w:rPr>
                <w:rFonts w:asciiTheme="minorHAnsi" w:hAnsiTheme="minorHAnsi" w:cstheme="minorHAnsi"/>
                <w:sz w:val="20"/>
                <w:szCs w:val="20"/>
              </w:rPr>
            </w:pPr>
            <w:r w:rsidRPr="009F0EB3">
              <w:rPr>
                <w:rFonts w:asciiTheme="minorHAnsi" w:hAnsiTheme="minorHAnsi" w:cstheme="minorHAnsi"/>
                <w:sz w:val="20"/>
                <w:szCs w:val="20"/>
              </w:rPr>
              <w:t>-1.131</w:t>
            </w:r>
          </w:p>
        </w:tc>
        <w:tc>
          <w:tcPr>
            <w:tcW w:w="1156" w:type="dxa"/>
            <w:tcBorders>
              <w:top w:val="double" w:sz="4" w:space="0" w:color="auto"/>
              <w:bottom w:val="single" w:sz="4" w:space="0" w:color="auto"/>
            </w:tcBorders>
            <w:vAlign w:val="center"/>
          </w:tcPr>
          <w:p w14:paraId="27C38FFC" w14:textId="77777777" w:rsidR="003E51A5" w:rsidRPr="009F0EB3" w:rsidRDefault="003E51A5" w:rsidP="00EE37CF">
            <w:pPr>
              <w:jc w:val="center"/>
              <w:rPr>
                <w:rFonts w:asciiTheme="minorHAnsi" w:hAnsiTheme="minorHAnsi" w:cstheme="minorHAnsi"/>
                <w:sz w:val="20"/>
                <w:szCs w:val="20"/>
              </w:rPr>
            </w:pPr>
            <w:r w:rsidRPr="009F0EB3">
              <w:rPr>
                <w:rFonts w:asciiTheme="minorHAnsi" w:hAnsiTheme="minorHAnsi" w:cstheme="minorHAnsi"/>
                <w:sz w:val="20"/>
                <w:szCs w:val="20"/>
              </w:rPr>
              <w:t>-1.131</w:t>
            </w:r>
          </w:p>
        </w:tc>
        <w:tc>
          <w:tcPr>
            <w:tcW w:w="1170" w:type="dxa"/>
            <w:tcBorders>
              <w:top w:val="double" w:sz="4" w:space="0" w:color="auto"/>
              <w:bottom w:val="single" w:sz="4" w:space="0" w:color="auto"/>
            </w:tcBorders>
            <w:vAlign w:val="center"/>
          </w:tcPr>
          <w:p w14:paraId="14778B25" w14:textId="77777777" w:rsidR="003E51A5" w:rsidRPr="009F0EB3" w:rsidRDefault="003E51A5" w:rsidP="00EE37CF">
            <w:pPr>
              <w:jc w:val="center"/>
              <w:rPr>
                <w:rFonts w:asciiTheme="minorHAnsi" w:hAnsiTheme="minorHAnsi" w:cstheme="minorHAnsi"/>
                <w:sz w:val="20"/>
                <w:szCs w:val="20"/>
              </w:rPr>
            </w:pPr>
            <w:r w:rsidRPr="009F0EB3">
              <w:rPr>
                <w:rFonts w:asciiTheme="minorHAnsi" w:hAnsiTheme="minorHAnsi" w:cstheme="minorHAnsi"/>
                <w:sz w:val="20"/>
                <w:szCs w:val="20"/>
              </w:rPr>
              <w:t>-11.310</w:t>
            </w:r>
          </w:p>
        </w:tc>
        <w:tc>
          <w:tcPr>
            <w:tcW w:w="1156" w:type="dxa"/>
            <w:tcBorders>
              <w:top w:val="double" w:sz="4" w:space="0" w:color="auto"/>
              <w:bottom w:val="single" w:sz="4" w:space="0" w:color="auto"/>
            </w:tcBorders>
            <w:vAlign w:val="center"/>
          </w:tcPr>
          <w:p w14:paraId="4921C0B0" w14:textId="77777777" w:rsidR="003E51A5" w:rsidRPr="009F0EB3" w:rsidRDefault="003E51A5" w:rsidP="00EE37CF">
            <w:pPr>
              <w:jc w:val="center"/>
              <w:rPr>
                <w:rFonts w:asciiTheme="minorHAnsi" w:hAnsiTheme="minorHAnsi" w:cstheme="minorHAnsi"/>
                <w:sz w:val="20"/>
                <w:szCs w:val="20"/>
              </w:rPr>
            </w:pPr>
            <w:r w:rsidRPr="009F0EB3">
              <w:rPr>
                <w:rFonts w:asciiTheme="minorHAnsi" w:hAnsiTheme="minorHAnsi" w:cstheme="minorHAnsi"/>
                <w:sz w:val="20"/>
                <w:szCs w:val="20"/>
              </w:rPr>
              <w:t>-0.614</w:t>
            </w:r>
          </w:p>
        </w:tc>
        <w:tc>
          <w:tcPr>
            <w:tcW w:w="1156" w:type="dxa"/>
            <w:tcBorders>
              <w:top w:val="double" w:sz="4" w:space="0" w:color="auto"/>
              <w:bottom w:val="single" w:sz="4" w:space="0" w:color="auto"/>
            </w:tcBorders>
            <w:vAlign w:val="center"/>
          </w:tcPr>
          <w:p w14:paraId="2EEA0D42" w14:textId="77777777" w:rsidR="003E51A5" w:rsidRPr="009F0EB3" w:rsidRDefault="003E51A5" w:rsidP="00EE37CF">
            <w:pPr>
              <w:jc w:val="center"/>
              <w:rPr>
                <w:rFonts w:asciiTheme="minorHAnsi" w:hAnsiTheme="minorHAnsi" w:cstheme="minorHAnsi"/>
                <w:sz w:val="20"/>
                <w:szCs w:val="20"/>
              </w:rPr>
            </w:pPr>
            <w:r w:rsidRPr="009F0EB3">
              <w:rPr>
                <w:rFonts w:asciiTheme="minorHAnsi" w:hAnsiTheme="minorHAnsi" w:cstheme="minorHAnsi"/>
                <w:sz w:val="20"/>
                <w:szCs w:val="20"/>
              </w:rPr>
              <w:t>-3.394</w:t>
            </w:r>
          </w:p>
        </w:tc>
        <w:tc>
          <w:tcPr>
            <w:tcW w:w="1337" w:type="dxa"/>
            <w:tcBorders>
              <w:top w:val="double" w:sz="4" w:space="0" w:color="auto"/>
              <w:bottom w:val="single" w:sz="4" w:space="0" w:color="auto"/>
            </w:tcBorders>
            <w:shd w:val="clear" w:color="auto" w:fill="auto"/>
            <w:noWrap/>
            <w:vAlign w:val="center"/>
          </w:tcPr>
          <w:p w14:paraId="640B7757" w14:textId="7E0EF1B8" w:rsidR="003E51A5" w:rsidRPr="009F0EB3" w:rsidRDefault="003D187B" w:rsidP="00EE37CF">
            <w:pPr>
              <w:jc w:val="center"/>
              <w:rPr>
                <w:rFonts w:asciiTheme="minorHAnsi" w:hAnsiTheme="minorHAnsi" w:cstheme="minorHAnsi"/>
                <w:sz w:val="20"/>
                <w:szCs w:val="20"/>
              </w:rPr>
            </w:pPr>
            <w:r>
              <w:rPr>
                <w:rFonts w:asciiTheme="minorHAnsi" w:hAnsiTheme="minorHAnsi" w:cstheme="minorHAnsi"/>
                <w:sz w:val="20"/>
                <w:szCs w:val="20"/>
              </w:rPr>
              <w:t>-16.051</w:t>
            </w:r>
          </w:p>
        </w:tc>
      </w:tr>
      <w:tr w:rsidR="003E51A5" w:rsidRPr="005D2FD4" w14:paraId="533FAFF8" w14:textId="77777777" w:rsidTr="00EE37CF">
        <w:trPr>
          <w:trHeight w:val="315"/>
          <w:jc w:val="center"/>
        </w:trPr>
        <w:tc>
          <w:tcPr>
            <w:tcW w:w="2760" w:type="dxa"/>
            <w:gridSpan w:val="2"/>
            <w:tcBorders>
              <w:top w:val="single" w:sz="4" w:space="0" w:color="auto"/>
              <w:bottom w:val="single" w:sz="4" w:space="0" w:color="auto"/>
            </w:tcBorders>
            <w:shd w:val="clear" w:color="auto" w:fill="auto"/>
            <w:noWrap/>
            <w:vAlign w:val="center"/>
          </w:tcPr>
          <w:p w14:paraId="18690935" w14:textId="77777777" w:rsidR="003E51A5" w:rsidRDefault="003E51A5" w:rsidP="00EE37CF">
            <w:pPr>
              <w:jc w:val="right"/>
              <w:rPr>
                <w:rFonts w:asciiTheme="minorHAnsi" w:hAnsiTheme="minorHAnsi" w:cstheme="minorHAnsi"/>
                <w:b/>
                <w:bCs/>
                <w:sz w:val="20"/>
                <w:szCs w:val="20"/>
              </w:rPr>
            </w:pPr>
            <w:r w:rsidRPr="004A6AAB">
              <w:rPr>
                <w:rFonts w:asciiTheme="minorHAnsi" w:hAnsiTheme="minorHAnsi" w:cstheme="minorHAnsi"/>
                <w:b/>
                <w:bCs/>
                <w:sz w:val="20"/>
                <w:szCs w:val="20"/>
              </w:rPr>
              <w:t>Contemporaneous Onsite</w:t>
            </w:r>
            <w:r>
              <w:rPr>
                <w:rFonts w:asciiTheme="minorHAnsi" w:hAnsiTheme="minorHAnsi" w:cstheme="minorHAnsi"/>
                <w:b/>
                <w:bCs/>
                <w:sz w:val="20"/>
                <w:szCs w:val="20"/>
              </w:rPr>
              <w:t xml:space="preserve"> </w:t>
            </w:r>
          </w:p>
          <w:p w14:paraId="1093071B" w14:textId="77777777" w:rsidR="003E51A5" w:rsidRPr="004A6AAB" w:rsidRDefault="003E51A5" w:rsidP="00EE37CF">
            <w:pPr>
              <w:jc w:val="right"/>
              <w:rPr>
                <w:rFonts w:asciiTheme="minorHAnsi" w:hAnsiTheme="minorHAnsi" w:cstheme="minorHAnsi"/>
                <w:b/>
                <w:bCs/>
                <w:sz w:val="20"/>
                <w:szCs w:val="20"/>
              </w:rPr>
            </w:pPr>
            <w:r w:rsidRPr="004A6AAB">
              <w:rPr>
                <w:rFonts w:asciiTheme="minorHAnsi" w:hAnsiTheme="minorHAnsi" w:cstheme="minorHAnsi"/>
                <w:b/>
                <w:bCs/>
                <w:sz w:val="20"/>
                <w:szCs w:val="20"/>
              </w:rPr>
              <w:t>Emission Reduction Credits</w:t>
            </w:r>
            <w:r>
              <w:rPr>
                <w:rFonts w:asciiTheme="minorHAnsi" w:hAnsiTheme="minorHAnsi" w:cstheme="minorHAnsi"/>
                <w:b/>
                <w:bCs/>
                <w:sz w:val="20"/>
                <w:szCs w:val="20"/>
              </w:rPr>
              <w:t xml:space="preserve"> Remaining</w:t>
            </w:r>
          </w:p>
        </w:tc>
        <w:tc>
          <w:tcPr>
            <w:tcW w:w="1156" w:type="dxa"/>
            <w:tcBorders>
              <w:top w:val="single" w:sz="4" w:space="0" w:color="auto"/>
              <w:bottom w:val="single" w:sz="4" w:space="0" w:color="auto"/>
            </w:tcBorders>
            <w:shd w:val="clear" w:color="auto" w:fill="auto"/>
            <w:vAlign w:val="center"/>
          </w:tcPr>
          <w:p w14:paraId="738449E8" w14:textId="77777777" w:rsidR="003E51A5" w:rsidRPr="00F7758E" w:rsidRDefault="003E51A5" w:rsidP="00EE37CF">
            <w:pPr>
              <w:jc w:val="center"/>
              <w:rPr>
                <w:rFonts w:asciiTheme="minorHAnsi" w:hAnsiTheme="minorHAnsi" w:cstheme="minorHAnsi"/>
                <w:sz w:val="20"/>
                <w:szCs w:val="20"/>
              </w:rPr>
            </w:pPr>
            <w:r>
              <w:rPr>
                <w:rFonts w:asciiTheme="minorHAnsi" w:hAnsiTheme="minorHAnsi" w:cstheme="minorHAnsi"/>
                <w:sz w:val="20"/>
                <w:szCs w:val="20"/>
              </w:rPr>
              <w:t>1.069</w:t>
            </w:r>
          </w:p>
        </w:tc>
        <w:tc>
          <w:tcPr>
            <w:tcW w:w="1156" w:type="dxa"/>
            <w:tcBorders>
              <w:top w:val="single" w:sz="4" w:space="0" w:color="auto"/>
              <w:bottom w:val="single" w:sz="4" w:space="0" w:color="auto"/>
            </w:tcBorders>
            <w:vAlign w:val="center"/>
          </w:tcPr>
          <w:p w14:paraId="351444D7" w14:textId="77777777" w:rsidR="003E51A5" w:rsidRPr="00CB6265" w:rsidRDefault="003E51A5" w:rsidP="00EE37CF">
            <w:pPr>
              <w:jc w:val="center"/>
              <w:rPr>
                <w:rFonts w:asciiTheme="minorHAnsi" w:hAnsiTheme="minorHAnsi" w:cstheme="minorHAnsi"/>
                <w:sz w:val="20"/>
                <w:szCs w:val="20"/>
              </w:rPr>
            </w:pPr>
            <w:r>
              <w:rPr>
                <w:rFonts w:asciiTheme="minorHAnsi" w:hAnsiTheme="minorHAnsi" w:cstheme="minorHAnsi"/>
                <w:sz w:val="20"/>
                <w:szCs w:val="20"/>
              </w:rPr>
              <w:t>1.069</w:t>
            </w:r>
          </w:p>
        </w:tc>
        <w:tc>
          <w:tcPr>
            <w:tcW w:w="1170" w:type="dxa"/>
            <w:tcBorders>
              <w:top w:val="single" w:sz="4" w:space="0" w:color="auto"/>
              <w:bottom w:val="single" w:sz="4" w:space="0" w:color="auto"/>
            </w:tcBorders>
            <w:vAlign w:val="center"/>
          </w:tcPr>
          <w:p w14:paraId="65A1B3CF" w14:textId="77777777" w:rsidR="003E51A5" w:rsidRPr="00CB6265" w:rsidRDefault="003E51A5" w:rsidP="00EE37CF">
            <w:pPr>
              <w:jc w:val="center"/>
              <w:rPr>
                <w:rFonts w:asciiTheme="minorHAnsi" w:hAnsiTheme="minorHAnsi" w:cstheme="minorHAnsi"/>
                <w:sz w:val="20"/>
                <w:szCs w:val="20"/>
              </w:rPr>
            </w:pPr>
            <w:r>
              <w:rPr>
                <w:rFonts w:asciiTheme="minorHAnsi" w:hAnsiTheme="minorHAnsi" w:cstheme="minorHAnsi"/>
                <w:sz w:val="20"/>
                <w:szCs w:val="20"/>
              </w:rPr>
              <w:t>9.659</w:t>
            </w:r>
          </w:p>
        </w:tc>
        <w:tc>
          <w:tcPr>
            <w:tcW w:w="1156" w:type="dxa"/>
            <w:tcBorders>
              <w:top w:val="single" w:sz="4" w:space="0" w:color="auto"/>
              <w:bottom w:val="single" w:sz="4" w:space="0" w:color="auto"/>
            </w:tcBorders>
            <w:vAlign w:val="center"/>
          </w:tcPr>
          <w:p w14:paraId="077C05E3" w14:textId="77777777" w:rsidR="003E51A5" w:rsidRPr="00CB6265" w:rsidRDefault="003E51A5" w:rsidP="00EE37CF">
            <w:pPr>
              <w:jc w:val="center"/>
              <w:rPr>
                <w:rFonts w:asciiTheme="minorHAnsi" w:hAnsiTheme="minorHAnsi" w:cstheme="minorHAnsi"/>
                <w:sz w:val="20"/>
                <w:szCs w:val="20"/>
              </w:rPr>
            </w:pPr>
            <w:r>
              <w:rPr>
                <w:rFonts w:asciiTheme="minorHAnsi" w:hAnsiTheme="minorHAnsi" w:cstheme="minorHAnsi"/>
                <w:sz w:val="20"/>
                <w:szCs w:val="20"/>
              </w:rPr>
              <w:t>0.363</w:t>
            </w:r>
          </w:p>
        </w:tc>
        <w:tc>
          <w:tcPr>
            <w:tcW w:w="1156" w:type="dxa"/>
            <w:tcBorders>
              <w:top w:val="single" w:sz="4" w:space="0" w:color="auto"/>
              <w:bottom w:val="single" w:sz="4" w:space="0" w:color="auto"/>
            </w:tcBorders>
            <w:vAlign w:val="center"/>
          </w:tcPr>
          <w:p w14:paraId="3BFA8857" w14:textId="77777777" w:rsidR="003E51A5" w:rsidRPr="00CB6265" w:rsidRDefault="003E51A5" w:rsidP="00EE37CF">
            <w:pPr>
              <w:jc w:val="center"/>
              <w:rPr>
                <w:rFonts w:asciiTheme="minorHAnsi" w:hAnsiTheme="minorHAnsi" w:cstheme="minorHAnsi"/>
                <w:sz w:val="20"/>
                <w:szCs w:val="20"/>
              </w:rPr>
            </w:pPr>
            <w:r>
              <w:rPr>
                <w:rFonts w:asciiTheme="minorHAnsi" w:hAnsiTheme="minorHAnsi" w:cstheme="minorHAnsi"/>
                <w:sz w:val="20"/>
                <w:szCs w:val="20"/>
              </w:rPr>
              <w:t>1.686</w:t>
            </w:r>
          </w:p>
        </w:tc>
        <w:tc>
          <w:tcPr>
            <w:tcW w:w="1337" w:type="dxa"/>
            <w:tcBorders>
              <w:top w:val="single" w:sz="4" w:space="0" w:color="auto"/>
              <w:bottom w:val="single" w:sz="4" w:space="0" w:color="auto"/>
            </w:tcBorders>
            <w:shd w:val="clear" w:color="auto" w:fill="auto"/>
            <w:noWrap/>
            <w:vAlign w:val="center"/>
          </w:tcPr>
          <w:p w14:paraId="154D5843" w14:textId="77777777" w:rsidR="003E51A5" w:rsidRPr="00CB6265" w:rsidRDefault="003E51A5" w:rsidP="00EE37CF">
            <w:pPr>
              <w:jc w:val="center"/>
              <w:rPr>
                <w:rFonts w:asciiTheme="minorHAnsi" w:hAnsiTheme="minorHAnsi" w:cstheme="minorHAnsi"/>
                <w:sz w:val="20"/>
                <w:szCs w:val="20"/>
              </w:rPr>
            </w:pPr>
            <w:r>
              <w:rPr>
                <w:rFonts w:asciiTheme="minorHAnsi" w:hAnsiTheme="minorHAnsi" w:cstheme="minorHAnsi"/>
                <w:sz w:val="20"/>
                <w:szCs w:val="20"/>
              </w:rPr>
              <w:t>0.000</w:t>
            </w:r>
          </w:p>
        </w:tc>
      </w:tr>
      <w:tr w:rsidR="003E51A5" w:rsidRPr="005D2FD4" w14:paraId="22DF70A3" w14:textId="77777777" w:rsidTr="00EE37CF">
        <w:trPr>
          <w:trHeight w:val="315"/>
          <w:jc w:val="center"/>
        </w:trPr>
        <w:tc>
          <w:tcPr>
            <w:tcW w:w="2760" w:type="dxa"/>
            <w:gridSpan w:val="2"/>
            <w:tcBorders>
              <w:top w:val="single" w:sz="4" w:space="0" w:color="auto"/>
              <w:bottom w:val="single" w:sz="4" w:space="0" w:color="auto"/>
            </w:tcBorders>
            <w:shd w:val="clear" w:color="auto" w:fill="auto"/>
            <w:noWrap/>
            <w:vAlign w:val="center"/>
          </w:tcPr>
          <w:p w14:paraId="4D4EAEAF" w14:textId="77777777" w:rsidR="003E51A5" w:rsidRPr="004A6AAB" w:rsidRDefault="003E51A5" w:rsidP="00EE37CF">
            <w:pPr>
              <w:jc w:val="right"/>
              <w:rPr>
                <w:rFonts w:asciiTheme="minorHAnsi" w:hAnsiTheme="minorHAnsi" w:cstheme="minorHAnsi"/>
                <w:b/>
                <w:bCs/>
                <w:sz w:val="20"/>
                <w:szCs w:val="20"/>
              </w:rPr>
            </w:pPr>
            <w:r>
              <w:rPr>
                <w:rFonts w:asciiTheme="minorHAnsi" w:hAnsiTheme="minorHAnsi" w:cstheme="minorHAnsi"/>
                <w:b/>
                <w:bCs/>
                <w:sz w:val="20"/>
                <w:szCs w:val="20"/>
              </w:rPr>
              <w:t>Cumulative Increase</w:t>
            </w:r>
          </w:p>
        </w:tc>
        <w:tc>
          <w:tcPr>
            <w:tcW w:w="1156" w:type="dxa"/>
            <w:tcBorders>
              <w:top w:val="single" w:sz="4" w:space="0" w:color="auto"/>
              <w:bottom w:val="single" w:sz="4" w:space="0" w:color="auto"/>
            </w:tcBorders>
            <w:shd w:val="clear" w:color="auto" w:fill="auto"/>
            <w:vAlign w:val="center"/>
          </w:tcPr>
          <w:p w14:paraId="5E905780" w14:textId="77777777" w:rsidR="003E51A5" w:rsidRPr="009F0EB3" w:rsidRDefault="003E51A5" w:rsidP="00EE37CF">
            <w:pPr>
              <w:jc w:val="center"/>
              <w:rPr>
                <w:rFonts w:asciiTheme="minorHAnsi" w:hAnsiTheme="minorHAnsi" w:cstheme="minorHAnsi"/>
                <w:b/>
                <w:bCs/>
                <w:sz w:val="20"/>
                <w:szCs w:val="20"/>
              </w:rPr>
            </w:pPr>
            <w:r w:rsidRPr="009F0EB3">
              <w:rPr>
                <w:rFonts w:asciiTheme="minorHAnsi" w:hAnsiTheme="minorHAnsi" w:cstheme="minorHAnsi"/>
                <w:b/>
                <w:bCs/>
                <w:sz w:val="20"/>
                <w:szCs w:val="20"/>
              </w:rPr>
              <w:t>0.000</w:t>
            </w:r>
          </w:p>
        </w:tc>
        <w:tc>
          <w:tcPr>
            <w:tcW w:w="1156" w:type="dxa"/>
            <w:tcBorders>
              <w:top w:val="single" w:sz="4" w:space="0" w:color="auto"/>
              <w:bottom w:val="single" w:sz="4" w:space="0" w:color="auto"/>
            </w:tcBorders>
            <w:vAlign w:val="center"/>
          </w:tcPr>
          <w:p w14:paraId="6279A0DD" w14:textId="77777777" w:rsidR="003E51A5" w:rsidRPr="009F0EB3" w:rsidRDefault="003E51A5" w:rsidP="00EE37CF">
            <w:pPr>
              <w:jc w:val="center"/>
              <w:rPr>
                <w:rFonts w:asciiTheme="minorHAnsi" w:hAnsiTheme="minorHAnsi" w:cstheme="minorHAnsi"/>
                <w:b/>
                <w:bCs/>
                <w:sz w:val="20"/>
                <w:szCs w:val="20"/>
              </w:rPr>
            </w:pPr>
            <w:r w:rsidRPr="009F0EB3">
              <w:rPr>
                <w:rFonts w:asciiTheme="minorHAnsi" w:hAnsiTheme="minorHAnsi" w:cstheme="minorHAnsi"/>
                <w:b/>
                <w:bCs/>
                <w:sz w:val="20"/>
                <w:szCs w:val="20"/>
              </w:rPr>
              <w:t>0.000</w:t>
            </w:r>
          </w:p>
        </w:tc>
        <w:tc>
          <w:tcPr>
            <w:tcW w:w="1170" w:type="dxa"/>
            <w:tcBorders>
              <w:top w:val="single" w:sz="4" w:space="0" w:color="auto"/>
              <w:bottom w:val="single" w:sz="4" w:space="0" w:color="auto"/>
            </w:tcBorders>
            <w:vAlign w:val="center"/>
          </w:tcPr>
          <w:p w14:paraId="6F1D368B" w14:textId="77777777" w:rsidR="003E51A5" w:rsidRPr="009F0EB3" w:rsidRDefault="003E51A5" w:rsidP="00EE37CF">
            <w:pPr>
              <w:jc w:val="center"/>
              <w:rPr>
                <w:rFonts w:asciiTheme="minorHAnsi" w:hAnsiTheme="minorHAnsi" w:cstheme="minorHAnsi"/>
                <w:b/>
                <w:bCs/>
                <w:sz w:val="20"/>
                <w:szCs w:val="20"/>
              </w:rPr>
            </w:pPr>
            <w:r w:rsidRPr="009F0EB3">
              <w:rPr>
                <w:rFonts w:asciiTheme="minorHAnsi" w:hAnsiTheme="minorHAnsi" w:cstheme="minorHAnsi"/>
                <w:b/>
                <w:bCs/>
                <w:sz w:val="20"/>
                <w:szCs w:val="20"/>
              </w:rPr>
              <w:t>0.000</w:t>
            </w:r>
          </w:p>
        </w:tc>
        <w:tc>
          <w:tcPr>
            <w:tcW w:w="1156" w:type="dxa"/>
            <w:tcBorders>
              <w:top w:val="single" w:sz="4" w:space="0" w:color="auto"/>
              <w:bottom w:val="single" w:sz="4" w:space="0" w:color="auto"/>
            </w:tcBorders>
            <w:vAlign w:val="center"/>
          </w:tcPr>
          <w:p w14:paraId="4EC260CA" w14:textId="77777777" w:rsidR="003E51A5" w:rsidRPr="009F0EB3" w:rsidRDefault="003E51A5" w:rsidP="00EE37CF">
            <w:pPr>
              <w:jc w:val="center"/>
              <w:rPr>
                <w:rFonts w:asciiTheme="minorHAnsi" w:hAnsiTheme="minorHAnsi" w:cstheme="minorHAnsi"/>
                <w:b/>
                <w:bCs/>
                <w:sz w:val="20"/>
                <w:szCs w:val="20"/>
              </w:rPr>
            </w:pPr>
            <w:r w:rsidRPr="009F0EB3">
              <w:rPr>
                <w:rFonts w:asciiTheme="minorHAnsi" w:hAnsiTheme="minorHAnsi" w:cstheme="minorHAnsi"/>
                <w:b/>
                <w:bCs/>
                <w:sz w:val="20"/>
                <w:szCs w:val="20"/>
              </w:rPr>
              <w:t>0.000</w:t>
            </w:r>
          </w:p>
        </w:tc>
        <w:tc>
          <w:tcPr>
            <w:tcW w:w="1156" w:type="dxa"/>
            <w:tcBorders>
              <w:top w:val="single" w:sz="4" w:space="0" w:color="auto"/>
              <w:bottom w:val="single" w:sz="4" w:space="0" w:color="auto"/>
            </w:tcBorders>
            <w:vAlign w:val="center"/>
          </w:tcPr>
          <w:p w14:paraId="12080D9C" w14:textId="77777777" w:rsidR="003E51A5" w:rsidRPr="009F0EB3" w:rsidRDefault="003E51A5" w:rsidP="00EE37CF">
            <w:pPr>
              <w:jc w:val="center"/>
              <w:rPr>
                <w:rFonts w:asciiTheme="minorHAnsi" w:hAnsiTheme="minorHAnsi" w:cstheme="minorHAnsi"/>
                <w:b/>
                <w:bCs/>
                <w:sz w:val="20"/>
                <w:szCs w:val="20"/>
              </w:rPr>
            </w:pPr>
            <w:r w:rsidRPr="009F0EB3">
              <w:rPr>
                <w:rFonts w:asciiTheme="minorHAnsi" w:hAnsiTheme="minorHAnsi" w:cstheme="minorHAnsi"/>
                <w:b/>
                <w:bCs/>
                <w:sz w:val="20"/>
                <w:szCs w:val="20"/>
              </w:rPr>
              <w:t>0.000</w:t>
            </w:r>
          </w:p>
        </w:tc>
        <w:tc>
          <w:tcPr>
            <w:tcW w:w="1337" w:type="dxa"/>
            <w:tcBorders>
              <w:top w:val="single" w:sz="4" w:space="0" w:color="auto"/>
              <w:bottom w:val="single" w:sz="4" w:space="0" w:color="auto"/>
            </w:tcBorders>
            <w:shd w:val="clear" w:color="auto" w:fill="auto"/>
            <w:noWrap/>
            <w:vAlign w:val="center"/>
          </w:tcPr>
          <w:p w14:paraId="59FEE68C" w14:textId="1E5C1077" w:rsidR="003E51A5" w:rsidRPr="009F0EB3" w:rsidRDefault="003D187B" w:rsidP="00EE37CF">
            <w:pPr>
              <w:jc w:val="center"/>
              <w:rPr>
                <w:rFonts w:asciiTheme="minorHAnsi" w:hAnsiTheme="minorHAnsi" w:cstheme="minorHAnsi"/>
                <w:b/>
                <w:bCs/>
                <w:sz w:val="20"/>
                <w:szCs w:val="20"/>
              </w:rPr>
            </w:pPr>
            <w:r>
              <w:rPr>
                <w:rFonts w:asciiTheme="minorHAnsi" w:hAnsiTheme="minorHAnsi" w:cstheme="minorHAnsi"/>
                <w:b/>
                <w:bCs/>
                <w:sz w:val="20"/>
                <w:szCs w:val="20"/>
              </w:rPr>
              <w:t>9.903</w:t>
            </w:r>
          </w:p>
        </w:tc>
      </w:tr>
      <w:tr w:rsidR="003E51A5" w:rsidRPr="005D2FD4" w14:paraId="64CD2214" w14:textId="77777777" w:rsidTr="00EE37CF">
        <w:trPr>
          <w:trHeight w:val="315"/>
          <w:jc w:val="center"/>
        </w:trPr>
        <w:tc>
          <w:tcPr>
            <w:tcW w:w="9891" w:type="dxa"/>
            <w:gridSpan w:val="8"/>
            <w:tcBorders>
              <w:top w:val="single" w:sz="4" w:space="0" w:color="auto"/>
              <w:left w:val="nil"/>
              <w:bottom w:val="nil"/>
              <w:right w:val="nil"/>
            </w:tcBorders>
          </w:tcPr>
          <w:p w14:paraId="70F0E6A4" w14:textId="77777777" w:rsidR="003E51A5" w:rsidRPr="00CB0D3D" w:rsidRDefault="003E51A5" w:rsidP="00EE37CF">
            <w:pPr>
              <w:rPr>
                <w:rFonts w:asciiTheme="minorHAnsi" w:hAnsiTheme="minorHAnsi" w:cstheme="minorHAnsi"/>
                <w:sz w:val="20"/>
                <w:szCs w:val="20"/>
              </w:rPr>
            </w:pPr>
            <w:r w:rsidRPr="00CB0D3D">
              <w:rPr>
                <w:rFonts w:asciiTheme="minorHAnsi" w:hAnsiTheme="minorHAnsi" w:cstheme="minorHAnsi"/>
                <w:sz w:val="20"/>
                <w:szCs w:val="20"/>
                <w:vertAlign w:val="superscript"/>
              </w:rPr>
              <w:t>1</w:t>
            </w:r>
            <w:r w:rsidRPr="00CB0D3D">
              <w:rPr>
                <w:rFonts w:asciiTheme="minorHAnsi" w:hAnsiTheme="minorHAnsi" w:cstheme="minorHAnsi"/>
                <w:sz w:val="20"/>
                <w:szCs w:val="20"/>
              </w:rPr>
              <w:t>A</w:t>
            </w:r>
            <w:r>
              <w:rPr>
                <w:rFonts w:asciiTheme="minorHAnsi" w:hAnsiTheme="minorHAnsi" w:cstheme="minorHAnsi"/>
                <w:sz w:val="20"/>
                <w:szCs w:val="20"/>
              </w:rPr>
              <w:t xml:space="preserve">dditional permitted </w:t>
            </w:r>
            <w:r w:rsidRPr="00CB0D3D">
              <w:rPr>
                <w:rFonts w:asciiTheme="minorHAnsi" w:hAnsiTheme="minorHAnsi" w:cstheme="minorHAnsi"/>
                <w:sz w:val="20"/>
                <w:szCs w:val="20"/>
              </w:rPr>
              <w:t>sources</w:t>
            </w:r>
            <w:r>
              <w:rPr>
                <w:rFonts w:asciiTheme="minorHAnsi" w:hAnsiTheme="minorHAnsi" w:cstheme="minorHAnsi"/>
                <w:sz w:val="20"/>
                <w:szCs w:val="20"/>
              </w:rPr>
              <w:t xml:space="preserve"> will be permanently removed from service; however, only sources and associated pollutant(s) for contemporaneous onsite emission reduction credits are listed.</w:t>
            </w:r>
          </w:p>
        </w:tc>
      </w:tr>
    </w:tbl>
    <w:p w14:paraId="2D0CC562" w14:textId="54025D6C" w:rsidR="00E6138F" w:rsidRDefault="00E6138F" w:rsidP="008F2F73">
      <w:pPr>
        <w:pStyle w:val="Footer"/>
        <w:tabs>
          <w:tab w:val="clear" w:pos="4320"/>
          <w:tab w:val="clear" w:pos="8640"/>
        </w:tabs>
        <w:rPr>
          <w:rFonts w:asciiTheme="minorHAnsi" w:hAnsiTheme="minorHAnsi" w:cstheme="minorHAnsi"/>
          <w:sz w:val="20"/>
          <w:szCs w:val="20"/>
        </w:rPr>
      </w:pPr>
    </w:p>
    <w:p w14:paraId="201FE4D8" w14:textId="77777777" w:rsidR="00EE3D9D" w:rsidRDefault="00546800" w:rsidP="008F2F73">
      <w:pPr>
        <w:pStyle w:val="Footer"/>
        <w:tabs>
          <w:tab w:val="clear" w:pos="4320"/>
          <w:tab w:val="clear" w:pos="8640"/>
        </w:tabs>
        <w:rPr>
          <w:rFonts w:asciiTheme="minorHAnsi" w:hAnsiTheme="minorHAnsi" w:cstheme="minorHAnsi"/>
          <w:sz w:val="20"/>
          <w:szCs w:val="20"/>
        </w:rPr>
      </w:pPr>
      <w:r>
        <w:rPr>
          <w:rFonts w:asciiTheme="minorHAnsi" w:hAnsiTheme="minorHAnsi" w:cstheme="minorHAnsi"/>
          <w:sz w:val="20"/>
          <w:szCs w:val="20"/>
        </w:rPr>
        <w:lastRenderedPageBreak/>
        <w:t xml:space="preserve">Contemporaneous onsite emission reduction credits are calculated </w:t>
      </w:r>
      <w:r w:rsidR="00405394">
        <w:rPr>
          <w:rFonts w:asciiTheme="minorHAnsi" w:hAnsiTheme="minorHAnsi" w:cstheme="minorHAnsi"/>
          <w:sz w:val="20"/>
          <w:szCs w:val="20"/>
        </w:rPr>
        <w:t>in accordance with Regulation 2-2-605.</w:t>
      </w:r>
      <w:r w:rsidR="00685600">
        <w:rPr>
          <w:rFonts w:asciiTheme="minorHAnsi" w:hAnsiTheme="minorHAnsi" w:cstheme="minorHAnsi"/>
          <w:sz w:val="20"/>
          <w:szCs w:val="20"/>
        </w:rPr>
        <w:t xml:space="preserve"> The calculated emission reduction credits are real, permanent, quantifiable, and </w:t>
      </w:r>
      <w:proofErr w:type="gramStart"/>
      <w:r w:rsidR="00685600">
        <w:rPr>
          <w:rFonts w:asciiTheme="minorHAnsi" w:hAnsiTheme="minorHAnsi" w:cstheme="minorHAnsi"/>
          <w:sz w:val="20"/>
          <w:szCs w:val="20"/>
        </w:rPr>
        <w:t>in excess of</w:t>
      </w:r>
      <w:proofErr w:type="gramEnd"/>
      <w:r w:rsidR="00685600">
        <w:rPr>
          <w:rFonts w:asciiTheme="minorHAnsi" w:hAnsiTheme="minorHAnsi" w:cstheme="minorHAnsi"/>
          <w:sz w:val="20"/>
          <w:szCs w:val="20"/>
        </w:rPr>
        <w:t xml:space="preserve"> any reductions required by applicable regulatory requirements. </w:t>
      </w:r>
    </w:p>
    <w:p w14:paraId="0F5C9995" w14:textId="77777777" w:rsidR="00EE3D9D" w:rsidRDefault="00EE3D9D" w:rsidP="008F2F73">
      <w:pPr>
        <w:pStyle w:val="Footer"/>
        <w:tabs>
          <w:tab w:val="clear" w:pos="4320"/>
          <w:tab w:val="clear" w:pos="8640"/>
        </w:tabs>
        <w:rPr>
          <w:rFonts w:asciiTheme="minorHAnsi" w:hAnsiTheme="minorHAnsi" w:cstheme="minorHAnsi"/>
          <w:sz w:val="20"/>
          <w:szCs w:val="20"/>
        </w:rPr>
      </w:pPr>
    </w:p>
    <w:p w14:paraId="79C6CA5A" w14:textId="06E26A55" w:rsidR="00B17D01" w:rsidRDefault="000F1AD1" w:rsidP="008F2F73">
      <w:pPr>
        <w:pStyle w:val="Footer"/>
        <w:tabs>
          <w:tab w:val="clear" w:pos="4320"/>
          <w:tab w:val="clear" w:pos="8640"/>
        </w:tabs>
        <w:rPr>
          <w:rFonts w:asciiTheme="minorHAnsi" w:hAnsiTheme="minorHAnsi" w:cstheme="minorHAnsi"/>
          <w:sz w:val="20"/>
          <w:szCs w:val="20"/>
        </w:rPr>
      </w:pPr>
      <w:r>
        <w:rPr>
          <w:rFonts w:asciiTheme="minorHAnsi" w:hAnsiTheme="minorHAnsi" w:cstheme="minorHAnsi"/>
          <w:sz w:val="20"/>
          <w:szCs w:val="20"/>
        </w:rPr>
        <w:t>Fugitive emissions are based on</w:t>
      </w:r>
      <w:r w:rsidR="00A362A8">
        <w:rPr>
          <w:rFonts w:asciiTheme="minorHAnsi" w:hAnsiTheme="minorHAnsi" w:cstheme="minorHAnsi"/>
          <w:sz w:val="20"/>
          <w:szCs w:val="20"/>
        </w:rPr>
        <w:t xml:space="preserve"> actual </w:t>
      </w:r>
      <w:r w:rsidR="00AB0AC6">
        <w:rPr>
          <w:rFonts w:asciiTheme="minorHAnsi" w:hAnsiTheme="minorHAnsi" w:cstheme="minorHAnsi"/>
          <w:sz w:val="20"/>
          <w:szCs w:val="20"/>
        </w:rPr>
        <w:t>inspection readings</w:t>
      </w:r>
      <w:r>
        <w:rPr>
          <w:rFonts w:asciiTheme="minorHAnsi" w:hAnsiTheme="minorHAnsi" w:cstheme="minorHAnsi"/>
          <w:sz w:val="20"/>
          <w:szCs w:val="20"/>
        </w:rPr>
        <w:t xml:space="preserve"> </w:t>
      </w:r>
      <w:r w:rsidR="009E111B">
        <w:rPr>
          <w:rFonts w:asciiTheme="minorHAnsi" w:hAnsiTheme="minorHAnsi" w:cstheme="minorHAnsi"/>
          <w:sz w:val="20"/>
          <w:szCs w:val="20"/>
        </w:rPr>
        <w:t xml:space="preserve">as part of the facility’s </w:t>
      </w:r>
      <w:r w:rsidR="009E111B" w:rsidRPr="009E111B">
        <w:rPr>
          <w:rFonts w:asciiTheme="minorHAnsi" w:hAnsiTheme="minorHAnsi" w:cstheme="minorHAnsi"/>
          <w:sz w:val="20"/>
          <w:szCs w:val="20"/>
        </w:rPr>
        <w:t xml:space="preserve">Leak Detection and Repair </w:t>
      </w:r>
      <w:r w:rsidR="0014565F" w:rsidRPr="009E111B">
        <w:rPr>
          <w:rFonts w:asciiTheme="minorHAnsi" w:hAnsiTheme="minorHAnsi" w:cstheme="minorHAnsi"/>
          <w:sz w:val="20"/>
          <w:szCs w:val="20"/>
        </w:rPr>
        <w:t>(LDAR)</w:t>
      </w:r>
      <w:r w:rsidR="0014565F">
        <w:rPr>
          <w:rFonts w:asciiTheme="minorHAnsi" w:hAnsiTheme="minorHAnsi" w:cstheme="minorHAnsi"/>
          <w:sz w:val="20"/>
          <w:szCs w:val="20"/>
        </w:rPr>
        <w:t xml:space="preserve"> </w:t>
      </w:r>
      <w:r w:rsidR="009E111B" w:rsidRPr="009E111B">
        <w:rPr>
          <w:rFonts w:asciiTheme="minorHAnsi" w:hAnsiTheme="minorHAnsi" w:cstheme="minorHAnsi"/>
          <w:sz w:val="20"/>
          <w:szCs w:val="20"/>
        </w:rPr>
        <w:t xml:space="preserve">program </w:t>
      </w:r>
      <w:r w:rsidR="00865E23">
        <w:rPr>
          <w:rFonts w:asciiTheme="minorHAnsi" w:hAnsiTheme="minorHAnsi" w:cstheme="minorHAnsi"/>
          <w:sz w:val="20"/>
          <w:szCs w:val="20"/>
        </w:rPr>
        <w:t xml:space="preserve">and emissions are estimated using </w:t>
      </w:r>
      <w:r w:rsidR="007D6117" w:rsidRPr="007D6117">
        <w:rPr>
          <w:rFonts w:asciiTheme="minorHAnsi" w:hAnsiTheme="minorHAnsi" w:cstheme="minorHAnsi"/>
          <w:sz w:val="20"/>
          <w:szCs w:val="20"/>
        </w:rPr>
        <w:t>correlation equations developed by both the United States Environmental Protection Agency (EPA) and the California Air Pollution Control Officers Association (CAPCOA).</w:t>
      </w:r>
      <w:r w:rsidR="007D6117">
        <w:rPr>
          <w:rFonts w:asciiTheme="minorHAnsi" w:hAnsiTheme="minorHAnsi" w:cstheme="minorHAnsi"/>
          <w:sz w:val="20"/>
          <w:szCs w:val="20"/>
        </w:rPr>
        <w:t xml:space="preserve"> </w:t>
      </w:r>
      <w:proofErr w:type="gramStart"/>
      <w:r w:rsidR="004B7C9B">
        <w:rPr>
          <w:rFonts w:asciiTheme="minorHAnsi" w:hAnsiTheme="minorHAnsi" w:cstheme="minorHAnsi"/>
          <w:sz w:val="20"/>
          <w:szCs w:val="20"/>
        </w:rPr>
        <w:t>For the purpose of</w:t>
      </w:r>
      <w:proofErr w:type="gramEnd"/>
      <w:r w:rsidR="004B7C9B">
        <w:rPr>
          <w:rFonts w:asciiTheme="minorHAnsi" w:hAnsiTheme="minorHAnsi" w:cstheme="minorHAnsi"/>
          <w:sz w:val="20"/>
          <w:szCs w:val="20"/>
        </w:rPr>
        <w:t xml:space="preserve"> calculat</w:t>
      </w:r>
      <w:r w:rsidR="00E31C34">
        <w:rPr>
          <w:rFonts w:asciiTheme="minorHAnsi" w:hAnsiTheme="minorHAnsi" w:cstheme="minorHAnsi"/>
          <w:sz w:val="20"/>
          <w:szCs w:val="20"/>
        </w:rPr>
        <w:t>ing</w:t>
      </w:r>
      <w:r w:rsidR="004B7C9B">
        <w:rPr>
          <w:rFonts w:asciiTheme="minorHAnsi" w:hAnsiTheme="minorHAnsi" w:cstheme="minorHAnsi"/>
          <w:sz w:val="20"/>
          <w:szCs w:val="20"/>
        </w:rPr>
        <w:t xml:space="preserve"> contemporaneous onsite emission reduction credits, </w:t>
      </w:r>
      <w:r w:rsidR="00D917BE">
        <w:rPr>
          <w:rFonts w:asciiTheme="minorHAnsi" w:hAnsiTheme="minorHAnsi" w:cstheme="minorHAnsi"/>
          <w:sz w:val="20"/>
          <w:szCs w:val="20"/>
        </w:rPr>
        <w:t>net reading</w:t>
      </w:r>
      <w:r w:rsidR="0018199D">
        <w:rPr>
          <w:rFonts w:asciiTheme="minorHAnsi" w:hAnsiTheme="minorHAnsi" w:cstheme="minorHAnsi"/>
          <w:sz w:val="20"/>
          <w:szCs w:val="20"/>
        </w:rPr>
        <w:t>s</w:t>
      </w:r>
      <w:r w:rsidR="00D917BE">
        <w:rPr>
          <w:rFonts w:asciiTheme="minorHAnsi" w:hAnsiTheme="minorHAnsi" w:cstheme="minorHAnsi"/>
          <w:sz w:val="20"/>
          <w:szCs w:val="20"/>
        </w:rPr>
        <w:t xml:space="preserve"> of 0 </w:t>
      </w:r>
      <w:r w:rsidR="003969E4">
        <w:rPr>
          <w:rFonts w:asciiTheme="minorHAnsi" w:hAnsiTheme="minorHAnsi" w:cstheme="minorHAnsi"/>
          <w:sz w:val="20"/>
          <w:szCs w:val="20"/>
        </w:rPr>
        <w:t>parts per million (</w:t>
      </w:r>
      <w:r w:rsidR="00D917BE">
        <w:rPr>
          <w:rFonts w:asciiTheme="minorHAnsi" w:hAnsiTheme="minorHAnsi" w:cstheme="minorHAnsi"/>
          <w:sz w:val="20"/>
          <w:szCs w:val="20"/>
        </w:rPr>
        <w:t>ppm</w:t>
      </w:r>
      <w:r w:rsidR="003969E4">
        <w:rPr>
          <w:rFonts w:asciiTheme="minorHAnsi" w:hAnsiTheme="minorHAnsi" w:cstheme="minorHAnsi"/>
          <w:sz w:val="20"/>
          <w:szCs w:val="20"/>
        </w:rPr>
        <w:t>)</w:t>
      </w:r>
      <w:r w:rsidR="00E31C34">
        <w:rPr>
          <w:rFonts w:asciiTheme="minorHAnsi" w:hAnsiTheme="minorHAnsi" w:cstheme="minorHAnsi"/>
          <w:sz w:val="20"/>
          <w:szCs w:val="20"/>
        </w:rPr>
        <w:t xml:space="preserve"> mean </w:t>
      </w:r>
      <w:r w:rsidR="00D354A5">
        <w:rPr>
          <w:rFonts w:asciiTheme="minorHAnsi" w:hAnsiTheme="minorHAnsi" w:cstheme="minorHAnsi"/>
          <w:sz w:val="20"/>
          <w:szCs w:val="20"/>
        </w:rPr>
        <w:t xml:space="preserve">a leak is not detected and </w:t>
      </w:r>
      <w:r w:rsidR="008351CB">
        <w:rPr>
          <w:rFonts w:asciiTheme="minorHAnsi" w:hAnsiTheme="minorHAnsi" w:cstheme="minorHAnsi"/>
          <w:sz w:val="20"/>
          <w:szCs w:val="20"/>
        </w:rPr>
        <w:t xml:space="preserve">is not credited, i.e., </w:t>
      </w:r>
      <w:r w:rsidR="00D354A5">
        <w:rPr>
          <w:rFonts w:asciiTheme="minorHAnsi" w:hAnsiTheme="minorHAnsi" w:cstheme="minorHAnsi"/>
          <w:sz w:val="20"/>
          <w:szCs w:val="20"/>
        </w:rPr>
        <w:t xml:space="preserve">the default-zero emission factor </w:t>
      </w:r>
      <w:r w:rsidR="00C16273">
        <w:rPr>
          <w:rFonts w:asciiTheme="minorHAnsi" w:hAnsiTheme="minorHAnsi" w:cstheme="minorHAnsi"/>
          <w:sz w:val="20"/>
          <w:szCs w:val="20"/>
        </w:rPr>
        <w:t>is not used to estimate fugitive emissions.</w:t>
      </w:r>
      <w:r w:rsidR="007B1F50">
        <w:rPr>
          <w:rFonts w:asciiTheme="minorHAnsi" w:hAnsiTheme="minorHAnsi" w:cstheme="minorHAnsi"/>
          <w:sz w:val="20"/>
          <w:szCs w:val="20"/>
        </w:rPr>
        <w:t xml:space="preserve"> Furthermore, </w:t>
      </w:r>
      <w:r w:rsidR="00025B88">
        <w:rPr>
          <w:rFonts w:asciiTheme="minorHAnsi" w:hAnsiTheme="minorHAnsi" w:cstheme="minorHAnsi"/>
          <w:sz w:val="20"/>
          <w:szCs w:val="20"/>
        </w:rPr>
        <w:t>net reading</w:t>
      </w:r>
      <w:r w:rsidR="0018199D">
        <w:rPr>
          <w:rFonts w:asciiTheme="minorHAnsi" w:hAnsiTheme="minorHAnsi" w:cstheme="minorHAnsi"/>
          <w:sz w:val="20"/>
          <w:szCs w:val="20"/>
        </w:rPr>
        <w:t>s</w:t>
      </w:r>
      <w:r w:rsidR="00025B88">
        <w:rPr>
          <w:rFonts w:asciiTheme="minorHAnsi" w:hAnsiTheme="minorHAnsi" w:cstheme="minorHAnsi"/>
          <w:sz w:val="20"/>
          <w:szCs w:val="20"/>
        </w:rPr>
        <w:t xml:space="preserve"> greater than </w:t>
      </w:r>
      <w:r w:rsidR="00F26705">
        <w:rPr>
          <w:rFonts w:asciiTheme="minorHAnsi" w:hAnsiTheme="minorHAnsi" w:cstheme="minorHAnsi"/>
          <w:sz w:val="20"/>
          <w:szCs w:val="20"/>
        </w:rPr>
        <w:t xml:space="preserve">the leak threshold </w:t>
      </w:r>
      <w:r w:rsidR="0018199D">
        <w:rPr>
          <w:rFonts w:asciiTheme="minorHAnsi" w:hAnsiTheme="minorHAnsi" w:cstheme="minorHAnsi"/>
          <w:sz w:val="20"/>
          <w:szCs w:val="20"/>
        </w:rPr>
        <w:t xml:space="preserve">of 100 ppm </w:t>
      </w:r>
      <w:r w:rsidR="00F26705">
        <w:rPr>
          <w:rFonts w:asciiTheme="minorHAnsi" w:hAnsiTheme="minorHAnsi" w:cstheme="minorHAnsi"/>
          <w:sz w:val="20"/>
          <w:szCs w:val="20"/>
        </w:rPr>
        <w:t>established in Regulation 8-18-301</w:t>
      </w:r>
      <w:r w:rsidR="0018199D">
        <w:rPr>
          <w:rFonts w:asciiTheme="minorHAnsi" w:hAnsiTheme="minorHAnsi" w:cstheme="minorHAnsi"/>
          <w:sz w:val="20"/>
          <w:szCs w:val="20"/>
        </w:rPr>
        <w:t xml:space="preserve"> have been adjusted dow</w:t>
      </w:r>
      <w:r w:rsidR="001D65C8">
        <w:rPr>
          <w:rFonts w:asciiTheme="minorHAnsi" w:hAnsiTheme="minorHAnsi" w:cstheme="minorHAnsi"/>
          <w:sz w:val="20"/>
          <w:szCs w:val="20"/>
        </w:rPr>
        <w:t>n</w:t>
      </w:r>
      <w:r w:rsidR="007066A0">
        <w:rPr>
          <w:rFonts w:asciiTheme="minorHAnsi" w:hAnsiTheme="minorHAnsi" w:cstheme="minorHAnsi"/>
          <w:sz w:val="20"/>
          <w:szCs w:val="20"/>
        </w:rPr>
        <w:t xml:space="preserve"> to not exceed 100 ppm</w:t>
      </w:r>
      <w:r w:rsidR="00BE7B84">
        <w:rPr>
          <w:rFonts w:asciiTheme="minorHAnsi" w:hAnsiTheme="minorHAnsi" w:cstheme="minorHAnsi"/>
          <w:sz w:val="20"/>
          <w:szCs w:val="20"/>
        </w:rPr>
        <w:t>.</w:t>
      </w:r>
      <w:r w:rsidR="005717D3" w:rsidRPr="005717D3">
        <w:rPr>
          <w:rFonts w:asciiTheme="minorHAnsi" w:hAnsiTheme="minorHAnsi" w:cstheme="minorHAnsi"/>
          <w:sz w:val="20"/>
          <w:szCs w:val="20"/>
        </w:rPr>
        <w:t xml:space="preserve"> 100 ppm was also used for pumps and compressors since it has been demonstrated to be readily achieved using readily available control technology.</w:t>
      </w:r>
    </w:p>
    <w:p w14:paraId="3D4A7584" w14:textId="6C8B2C02" w:rsidR="00AB6BA1" w:rsidRDefault="00AB6BA1" w:rsidP="008F2F73">
      <w:pPr>
        <w:pStyle w:val="Footer"/>
        <w:tabs>
          <w:tab w:val="clear" w:pos="4320"/>
          <w:tab w:val="clear" w:pos="8640"/>
        </w:tabs>
        <w:rPr>
          <w:rFonts w:asciiTheme="minorHAnsi" w:hAnsiTheme="minorHAnsi" w:cstheme="minorHAnsi"/>
          <w:sz w:val="20"/>
          <w:szCs w:val="20"/>
        </w:rPr>
      </w:pPr>
    </w:p>
    <w:p w14:paraId="32242783" w14:textId="086BAE4C" w:rsidR="00AB6BA1" w:rsidRDefault="00AB6BA1" w:rsidP="008F2F73">
      <w:pPr>
        <w:pStyle w:val="Footer"/>
        <w:tabs>
          <w:tab w:val="clear" w:pos="4320"/>
          <w:tab w:val="clear" w:pos="8640"/>
        </w:tabs>
        <w:rPr>
          <w:rFonts w:asciiTheme="minorHAnsi" w:hAnsiTheme="minorHAnsi" w:cstheme="minorHAnsi"/>
          <w:sz w:val="20"/>
          <w:szCs w:val="20"/>
        </w:rPr>
      </w:pPr>
      <w:r>
        <w:rPr>
          <w:rFonts w:asciiTheme="minorHAnsi" w:hAnsiTheme="minorHAnsi" w:cstheme="minorHAnsi"/>
          <w:sz w:val="20"/>
          <w:szCs w:val="20"/>
        </w:rPr>
        <w:t xml:space="preserve">Cooling tower emissions are based on </w:t>
      </w:r>
      <w:r w:rsidR="00277785">
        <w:rPr>
          <w:rFonts w:asciiTheme="minorHAnsi" w:hAnsiTheme="minorHAnsi" w:cstheme="minorHAnsi"/>
          <w:sz w:val="20"/>
          <w:szCs w:val="20"/>
        </w:rPr>
        <w:t xml:space="preserve">weekly </w:t>
      </w:r>
      <w:r w:rsidR="00160DED">
        <w:rPr>
          <w:rFonts w:asciiTheme="minorHAnsi" w:hAnsiTheme="minorHAnsi" w:cstheme="minorHAnsi"/>
          <w:sz w:val="20"/>
          <w:szCs w:val="20"/>
        </w:rPr>
        <w:t>gasoline range organics</w:t>
      </w:r>
      <w:r w:rsidR="00CA7E06">
        <w:rPr>
          <w:rFonts w:asciiTheme="minorHAnsi" w:hAnsiTheme="minorHAnsi" w:cstheme="minorHAnsi"/>
          <w:sz w:val="20"/>
          <w:szCs w:val="20"/>
        </w:rPr>
        <w:t xml:space="preserve"> </w:t>
      </w:r>
      <w:r w:rsidR="005E24B9">
        <w:rPr>
          <w:rFonts w:asciiTheme="minorHAnsi" w:hAnsiTheme="minorHAnsi" w:cstheme="minorHAnsi"/>
          <w:sz w:val="20"/>
          <w:szCs w:val="20"/>
        </w:rPr>
        <w:t xml:space="preserve">(GRO) </w:t>
      </w:r>
      <w:r w:rsidR="00160DED">
        <w:rPr>
          <w:rFonts w:asciiTheme="minorHAnsi" w:hAnsiTheme="minorHAnsi" w:cstheme="minorHAnsi"/>
          <w:sz w:val="20"/>
          <w:szCs w:val="20"/>
        </w:rPr>
        <w:t xml:space="preserve">and diesel range organics </w:t>
      </w:r>
      <w:r w:rsidR="005E24B9">
        <w:rPr>
          <w:rFonts w:asciiTheme="minorHAnsi" w:hAnsiTheme="minorHAnsi" w:cstheme="minorHAnsi"/>
          <w:sz w:val="20"/>
          <w:szCs w:val="20"/>
        </w:rPr>
        <w:t xml:space="preserve">(DRO) </w:t>
      </w:r>
      <w:r w:rsidR="00160DED">
        <w:rPr>
          <w:rFonts w:asciiTheme="minorHAnsi" w:hAnsiTheme="minorHAnsi" w:cstheme="minorHAnsi"/>
          <w:sz w:val="20"/>
          <w:szCs w:val="20"/>
        </w:rPr>
        <w:t>water analysis</w:t>
      </w:r>
      <w:r w:rsidR="00492B32">
        <w:rPr>
          <w:rFonts w:asciiTheme="minorHAnsi" w:hAnsiTheme="minorHAnsi" w:cstheme="minorHAnsi"/>
          <w:sz w:val="20"/>
          <w:szCs w:val="20"/>
        </w:rPr>
        <w:t xml:space="preserve"> as required by Regulation 11, Rule 10</w:t>
      </w:r>
      <w:r w:rsidR="00115F4E">
        <w:rPr>
          <w:rFonts w:asciiTheme="minorHAnsi" w:hAnsiTheme="minorHAnsi" w:cstheme="minorHAnsi"/>
          <w:sz w:val="20"/>
          <w:szCs w:val="20"/>
        </w:rPr>
        <w:t xml:space="preserve">, and emissions are estimated using </w:t>
      </w:r>
      <w:r w:rsidR="001F521F">
        <w:rPr>
          <w:rFonts w:asciiTheme="minorHAnsi" w:hAnsiTheme="minorHAnsi" w:cstheme="minorHAnsi"/>
          <w:sz w:val="20"/>
          <w:szCs w:val="20"/>
        </w:rPr>
        <w:t>the methodology established in Emissions Estimation Protocol for Petroleum Refineries, Version 3</w:t>
      </w:r>
      <w:r w:rsidR="00FC2379">
        <w:rPr>
          <w:rFonts w:asciiTheme="minorHAnsi" w:hAnsiTheme="minorHAnsi" w:cstheme="minorHAnsi"/>
          <w:sz w:val="20"/>
          <w:szCs w:val="20"/>
        </w:rPr>
        <w:t>, Equation 8-2.</w:t>
      </w:r>
      <w:r w:rsidR="004514FE">
        <w:rPr>
          <w:rFonts w:asciiTheme="minorHAnsi" w:hAnsiTheme="minorHAnsi" w:cstheme="minorHAnsi"/>
          <w:sz w:val="20"/>
          <w:szCs w:val="20"/>
        </w:rPr>
        <w:t xml:space="preserve"> </w:t>
      </w:r>
      <w:proofErr w:type="gramStart"/>
      <w:r w:rsidR="004514FE">
        <w:rPr>
          <w:rFonts w:asciiTheme="minorHAnsi" w:hAnsiTheme="minorHAnsi" w:cstheme="minorHAnsi"/>
          <w:sz w:val="20"/>
          <w:szCs w:val="20"/>
        </w:rPr>
        <w:t>For the purpose of</w:t>
      </w:r>
      <w:proofErr w:type="gramEnd"/>
      <w:r w:rsidR="004514FE">
        <w:rPr>
          <w:rFonts w:asciiTheme="minorHAnsi" w:hAnsiTheme="minorHAnsi" w:cstheme="minorHAnsi"/>
          <w:sz w:val="20"/>
          <w:szCs w:val="20"/>
        </w:rPr>
        <w:t xml:space="preserve"> calculating contemporaneous onsite emission reduction credits, </w:t>
      </w:r>
      <w:r w:rsidR="00745559">
        <w:rPr>
          <w:rFonts w:asciiTheme="minorHAnsi" w:hAnsiTheme="minorHAnsi" w:cstheme="minorHAnsi"/>
          <w:sz w:val="20"/>
          <w:szCs w:val="20"/>
        </w:rPr>
        <w:t xml:space="preserve">non-detects are not credited, i.e., </w:t>
      </w:r>
      <w:r w:rsidR="0042294D">
        <w:rPr>
          <w:rFonts w:asciiTheme="minorHAnsi" w:hAnsiTheme="minorHAnsi" w:cstheme="minorHAnsi"/>
          <w:sz w:val="20"/>
          <w:szCs w:val="20"/>
        </w:rPr>
        <w:t>one ha</w:t>
      </w:r>
      <w:r w:rsidR="007037C2">
        <w:rPr>
          <w:rFonts w:asciiTheme="minorHAnsi" w:hAnsiTheme="minorHAnsi" w:cstheme="minorHAnsi"/>
          <w:sz w:val="20"/>
          <w:szCs w:val="20"/>
        </w:rPr>
        <w:t xml:space="preserve">lf </w:t>
      </w:r>
      <w:r w:rsidR="00B123A9">
        <w:rPr>
          <w:rFonts w:asciiTheme="minorHAnsi" w:hAnsiTheme="minorHAnsi" w:cstheme="minorHAnsi"/>
          <w:sz w:val="20"/>
          <w:szCs w:val="20"/>
        </w:rPr>
        <w:t xml:space="preserve">of the level of detection is not used. Furthermore, </w:t>
      </w:r>
      <w:r w:rsidR="006C7A01">
        <w:rPr>
          <w:rFonts w:asciiTheme="minorHAnsi" w:hAnsiTheme="minorHAnsi" w:cstheme="minorHAnsi"/>
          <w:sz w:val="20"/>
          <w:szCs w:val="20"/>
        </w:rPr>
        <w:t xml:space="preserve">results greater than </w:t>
      </w:r>
      <w:r w:rsidR="00832A7C">
        <w:rPr>
          <w:rFonts w:asciiTheme="minorHAnsi" w:hAnsiTheme="minorHAnsi" w:cstheme="minorHAnsi"/>
          <w:sz w:val="20"/>
          <w:szCs w:val="20"/>
        </w:rPr>
        <w:t xml:space="preserve">the leak action level of </w:t>
      </w:r>
      <w:r w:rsidR="00F7367B">
        <w:rPr>
          <w:rFonts w:asciiTheme="minorHAnsi" w:hAnsiTheme="minorHAnsi" w:cstheme="minorHAnsi"/>
          <w:sz w:val="20"/>
          <w:szCs w:val="20"/>
        </w:rPr>
        <w:t xml:space="preserve">42 </w:t>
      </w:r>
      <w:proofErr w:type="spellStart"/>
      <w:r w:rsidR="00832A7C">
        <w:rPr>
          <w:rFonts w:asciiTheme="minorHAnsi" w:hAnsiTheme="minorHAnsi" w:cstheme="minorHAnsi"/>
          <w:sz w:val="20"/>
          <w:szCs w:val="20"/>
        </w:rPr>
        <w:t>ppbw</w:t>
      </w:r>
      <w:proofErr w:type="spellEnd"/>
      <w:r w:rsidR="00832A7C">
        <w:rPr>
          <w:rFonts w:asciiTheme="minorHAnsi" w:hAnsiTheme="minorHAnsi" w:cstheme="minorHAnsi"/>
          <w:sz w:val="20"/>
          <w:szCs w:val="20"/>
        </w:rPr>
        <w:t xml:space="preserve"> (as methane) </w:t>
      </w:r>
      <w:r w:rsidR="00095C86">
        <w:rPr>
          <w:rFonts w:asciiTheme="minorHAnsi" w:hAnsiTheme="minorHAnsi" w:cstheme="minorHAnsi"/>
          <w:sz w:val="20"/>
          <w:szCs w:val="20"/>
        </w:rPr>
        <w:t>established in Regulation 11-10-204 have been adjusted down</w:t>
      </w:r>
      <w:r w:rsidR="007066A0">
        <w:rPr>
          <w:rFonts w:asciiTheme="minorHAnsi" w:hAnsiTheme="minorHAnsi" w:cstheme="minorHAnsi"/>
          <w:sz w:val="20"/>
          <w:szCs w:val="20"/>
        </w:rPr>
        <w:t>ward</w:t>
      </w:r>
      <w:r w:rsidR="001D65C8">
        <w:rPr>
          <w:rFonts w:asciiTheme="minorHAnsi" w:hAnsiTheme="minorHAnsi" w:cstheme="minorHAnsi"/>
          <w:sz w:val="20"/>
          <w:szCs w:val="20"/>
        </w:rPr>
        <w:t>.</w:t>
      </w:r>
    </w:p>
    <w:p w14:paraId="1AF8B95A" w14:textId="4C48CDF5" w:rsidR="00882AFD" w:rsidRDefault="00882AFD" w:rsidP="008F2F73">
      <w:pPr>
        <w:pStyle w:val="Footer"/>
        <w:tabs>
          <w:tab w:val="clear" w:pos="4320"/>
          <w:tab w:val="clear" w:pos="8640"/>
        </w:tabs>
        <w:rPr>
          <w:rFonts w:asciiTheme="minorHAnsi" w:hAnsiTheme="minorHAnsi" w:cstheme="minorHAnsi"/>
          <w:sz w:val="20"/>
          <w:szCs w:val="20"/>
        </w:rPr>
      </w:pPr>
    </w:p>
    <w:p w14:paraId="2531F99B" w14:textId="7CED9F27" w:rsidR="00F67F44" w:rsidRDefault="00EA4ACF" w:rsidP="008F2F73">
      <w:pPr>
        <w:pStyle w:val="Footer"/>
        <w:tabs>
          <w:tab w:val="clear" w:pos="4320"/>
          <w:tab w:val="clear" w:pos="8640"/>
        </w:tabs>
        <w:rPr>
          <w:rFonts w:asciiTheme="minorHAnsi" w:hAnsiTheme="minorHAnsi" w:cstheme="minorHAnsi"/>
          <w:sz w:val="20"/>
          <w:szCs w:val="20"/>
        </w:rPr>
      </w:pPr>
      <w:r w:rsidRPr="00D21C67">
        <w:rPr>
          <w:rFonts w:asciiTheme="minorHAnsi" w:hAnsiTheme="minorHAnsi" w:cstheme="minorHAnsi"/>
          <w:sz w:val="20"/>
          <w:szCs w:val="20"/>
        </w:rPr>
        <w:t>Combustion</w:t>
      </w:r>
      <w:r w:rsidR="004541B7">
        <w:rPr>
          <w:rFonts w:asciiTheme="minorHAnsi" w:hAnsiTheme="minorHAnsi" w:cstheme="minorHAnsi"/>
          <w:sz w:val="20"/>
          <w:szCs w:val="20"/>
        </w:rPr>
        <w:t xml:space="preserve"> emissions are based on </w:t>
      </w:r>
      <w:r w:rsidR="00B03F5C">
        <w:rPr>
          <w:rFonts w:asciiTheme="minorHAnsi" w:hAnsiTheme="minorHAnsi" w:cstheme="minorHAnsi"/>
          <w:sz w:val="20"/>
          <w:szCs w:val="20"/>
        </w:rPr>
        <w:t>a three-year</w:t>
      </w:r>
      <w:r w:rsidR="00050F37">
        <w:rPr>
          <w:rFonts w:asciiTheme="minorHAnsi" w:hAnsiTheme="minorHAnsi" w:cstheme="minorHAnsi"/>
          <w:sz w:val="20"/>
          <w:szCs w:val="20"/>
        </w:rPr>
        <w:t xml:space="preserve"> average (October 2017 to </w:t>
      </w:r>
      <w:r w:rsidR="00A67AC0">
        <w:rPr>
          <w:rFonts w:asciiTheme="minorHAnsi" w:hAnsiTheme="minorHAnsi" w:cstheme="minorHAnsi"/>
          <w:sz w:val="20"/>
          <w:szCs w:val="20"/>
        </w:rPr>
        <w:t xml:space="preserve">September </w:t>
      </w:r>
      <w:r w:rsidR="00050F37">
        <w:rPr>
          <w:rFonts w:asciiTheme="minorHAnsi" w:hAnsiTheme="minorHAnsi" w:cstheme="minorHAnsi"/>
          <w:sz w:val="20"/>
          <w:szCs w:val="20"/>
        </w:rPr>
        <w:t xml:space="preserve">2020) using </w:t>
      </w:r>
      <w:r w:rsidR="00E84530">
        <w:rPr>
          <w:rFonts w:asciiTheme="minorHAnsi" w:hAnsiTheme="minorHAnsi" w:cstheme="minorHAnsi"/>
          <w:sz w:val="20"/>
          <w:szCs w:val="20"/>
        </w:rPr>
        <w:t xml:space="preserve">average firing rates, </w:t>
      </w:r>
      <w:r w:rsidR="00FE1243">
        <w:rPr>
          <w:rFonts w:asciiTheme="minorHAnsi" w:hAnsiTheme="minorHAnsi" w:cstheme="minorHAnsi"/>
          <w:sz w:val="20"/>
          <w:szCs w:val="20"/>
        </w:rPr>
        <w:t>actual emissions data from continuous emissions monitoring systems (CEMS)</w:t>
      </w:r>
      <w:r w:rsidR="00CA48FC">
        <w:rPr>
          <w:rFonts w:asciiTheme="minorHAnsi" w:hAnsiTheme="minorHAnsi" w:cstheme="minorHAnsi"/>
          <w:sz w:val="20"/>
          <w:szCs w:val="20"/>
        </w:rPr>
        <w:t xml:space="preserve"> or </w:t>
      </w:r>
      <w:r w:rsidR="00FE1243">
        <w:rPr>
          <w:rFonts w:asciiTheme="minorHAnsi" w:hAnsiTheme="minorHAnsi" w:cstheme="minorHAnsi"/>
          <w:sz w:val="20"/>
          <w:szCs w:val="20"/>
        </w:rPr>
        <w:t>source test</w:t>
      </w:r>
      <w:r w:rsidR="006C6B98">
        <w:rPr>
          <w:rFonts w:asciiTheme="minorHAnsi" w:hAnsiTheme="minorHAnsi" w:cstheme="minorHAnsi"/>
          <w:sz w:val="20"/>
          <w:szCs w:val="20"/>
        </w:rPr>
        <w:t xml:space="preserve"> results</w:t>
      </w:r>
      <w:r w:rsidR="002E349B">
        <w:rPr>
          <w:rFonts w:asciiTheme="minorHAnsi" w:hAnsiTheme="minorHAnsi" w:cstheme="minorHAnsi"/>
          <w:sz w:val="20"/>
          <w:szCs w:val="20"/>
        </w:rPr>
        <w:t>.</w:t>
      </w:r>
      <w:r w:rsidR="00367511">
        <w:rPr>
          <w:rFonts w:asciiTheme="minorHAnsi" w:hAnsiTheme="minorHAnsi" w:cstheme="minorHAnsi"/>
          <w:sz w:val="20"/>
          <w:szCs w:val="20"/>
        </w:rPr>
        <w:t xml:space="preserve"> </w:t>
      </w:r>
      <w:r w:rsidR="00F67F44">
        <w:rPr>
          <w:rFonts w:asciiTheme="minorHAnsi" w:hAnsiTheme="minorHAnsi" w:cstheme="minorHAnsi"/>
          <w:sz w:val="20"/>
          <w:szCs w:val="20"/>
        </w:rPr>
        <w:t xml:space="preserve">The average firing rates </w:t>
      </w:r>
      <w:r w:rsidR="00B772AA">
        <w:rPr>
          <w:rFonts w:asciiTheme="minorHAnsi" w:hAnsiTheme="minorHAnsi" w:cstheme="minorHAnsi"/>
          <w:sz w:val="20"/>
          <w:szCs w:val="20"/>
        </w:rPr>
        <w:t xml:space="preserve">for S-904, S-908, and S-950 </w:t>
      </w:r>
      <w:r w:rsidR="00F67F44">
        <w:rPr>
          <w:rFonts w:asciiTheme="minorHAnsi" w:hAnsiTheme="minorHAnsi" w:cstheme="minorHAnsi"/>
          <w:sz w:val="20"/>
          <w:szCs w:val="20"/>
        </w:rPr>
        <w:t xml:space="preserve">are </w:t>
      </w:r>
      <w:r w:rsidR="003534CA">
        <w:rPr>
          <w:rFonts w:asciiTheme="minorHAnsi" w:hAnsiTheme="minorHAnsi" w:cstheme="minorHAnsi"/>
          <w:sz w:val="20"/>
          <w:szCs w:val="20"/>
        </w:rPr>
        <w:t xml:space="preserve">283.3, </w:t>
      </w:r>
      <w:r w:rsidR="00F67F44">
        <w:rPr>
          <w:rFonts w:asciiTheme="minorHAnsi" w:hAnsiTheme="minorHAnsi" w:cstheme="minorHAnsi"/>
          <w:sz w:val="20"/>
          <w:szCs w:val="20"/>
        </w:rPr>
        <w:t>130.2</w:t>
      </w:r>
      <w:r w:rsidR="003534CA">
        <w:rPr>
          <w:rFonts w:asciiTheme="minorHAnsi" w:hAnsiTheme="minorHAnsi" w:cstheme="minorHAnsi"/>
          <w:sz w:val="20"/>
          <w:szCs w:val="20"/>
        </w:rPr>
        <w:t>,</w:t>
      </w:r>
      <w:r w:rsidR="00F67F44">
        <w:rPr>
          <w:rFonts w:asciiTheme="minorHAnsi" w:hAnsiTheme="minorHAnsi" w:cstheme="minorHAnsi"/>
          <w:sz w:val="20"/>
          <w:szCs w:val="20"/>
        </w:rPr>
        <w:t xml:space="preserve"> and 218.6 MMBtu/hour</w:t>
      </w:r>
      <w:r w:rsidR="003534CA">
        <w:rPr>
          <w:rFonts w:asciiTheme="minorHAnsi" w:hAnsiTheme="minorHAnsi" w:cstheme="minorHAnsi"/>
          <w:sz w:val="20"/>
          <w:szCs w:val="20"/>
        </w:rPr>
        <w:t xml:space="preserve">, </w:t>
      </w:r>
      <w:r w:rsidR="00125A33">
        <w:rPr>
          <w:rFonts w:asciiTheme="minorHAnsi" w:hAnsiTheme="minorHAnsi" w:cstheme="minorHAnsi"/>
          <w:sz w:val="20"/>
          <w:szCs w:val="20"/>
        </w:rPr>
        <w:t>r</w:t>
      </w:r>
      <w:r w:rsidR="00F67F44">
        <w:rPr>
          <w:rFonts w:asciiTheme="minorHAnsi" w:hAnsiTheme="minorHAnsi" w:cstheme="minorHAnsi"/>
          <w:sz w:val="20"/>
          <w:szCs w:val="20"/>
        </w:rPr>
        <w:t xml:space="preserve">espectively. </w:t>
      </w:r>
      <w:r w:rsidR="00367511">
        <w:rPr>
          <w:rFonts w:asciiTheme="minorHAnsi" w:hAnsiTheme="minorHAnsi" w:cstheme="minorHAnsi"/>
          <w:sz w:val="20"/>
          <w:szCs w:val="20"/>
        </w:rPr>
        <w:t xml:space="preserve">For source test results, </w:t>
      </w:r>
      <w:r w:rsidR="004406A3">
        <w:rPr>
          <w:rFonts w:asciiTheme="minorHAnsi" w:hAnsiTheme="minorHAnsi" w:cstheme="minorHAnsi"/>
          <w:sz w:val="20"/>
          <w:szCs w:val="20"/>
        </w:rPr>
        <w:t xml:space="preserve">per Regulation 2-2-225, </w:t>
      </w:r>
      <w:r w:rsidR="00367511">
        <w:rPr>
          <w:rFonts w:asciiTheme="minorHAnsi" w:hAnsiTheme="minorHAnsi" w:cstheme="minorHAnsi"/>
          <w:sz w:val="20"/>
          <w:szCs w:val="20"/>
        </w:rPr>
        <w:t xml:space="preserve">the lowest emission factor of each pollutant </w:t>
      </w:r>
      <w:r w:rsidR="004B7F94">
        <w:rPr>
          <w:rFonts w:asciiTheme="minorHAnsi" w:hAnsiTheme="minorHAnsi" w:cstheme="minorHAnsi"/>
          <w:sz w:val="20"/>
          <w:szCs w:val="20"/>
        </w:rPr>
        <w:t xml:space="preserve">in the Air District’s source test database is </w:t>
      </w:r>
      <w:r w:rsidR="003A748A">
        <w:rPr>
          <w:rFonts w:asciiTheme="minorHAnsi" w:hAnsiTheme="minorHAnsi" w:cstheme="minorHAnsi"/>
          <w:sz w:val="20"/>
          <w:szCs w:val="20"/>
        </w:rPr>
        <w:t>used for contemporaneous onsite emission reduction credits</w:t>
      </w:r>
      <w:r w:rsidR="00AD0FB0">
        <w:rPr>
          <w:rFonts w:asciiTheme="minorHAnsi" w:hAnsiTheme="minorHAnsi" w:cstheme="minorHAnsi"/>
          <w:sz w:val="20"/>
          <w:szCs w:val="20"/>
        </w:rPr>
        <w:t xml:space="preserve"> from shutdown sources</w:t>
      </w:r>
      <w:r w:rsidR="00F67F44">
        <w:rPr>
          <w:rFonts w:asciiTheme="minorHAnsi" w:hAnsiTheme="minorHAnsi" w:cstheme="minorHAnsi"/>
          <w:sz w:val="20"/>
          <w:szCs w:val="20"/>
        </w:rPr>
        <w:t>.</w:t>
      </w:r>
      <w:r w:rsidR="00A05E7B">
        <w:rPr>
          <w:rFonts w:asciiTheme="minorHAnsi" w:hAnsiTheme="minorHAnsi" w:cstheme="minorHAnsi"/>
          <w:sz w:val="20"/>
          <w:szCs w:val="20"/>
        </w:rPr>
        <w:t xml:space="preserve"> </w:t>
      </w:r>
      <w:r w:rsidR="00A05E7B" w:rsidRPr="00A05E7B">
        <w:rPr>
          <w:rFonts w:asciiTheme="minorHAnsi" w:hAnsiTheme="minorHAnsi" w:cstheme="minorHAnsi"/>
          <w:sz w:val="20"/>
          <w:szCs w:val="20"/>
        </w:rPr>
        <w:t>For NO</w:t>
      </w:r>
      <w:r w:rsidR="00A05E7B" w:rsidRPr="00776181">
        <w:rPr>
          <w:rFonts w:asciiTheme="minorHAnsi" w:hAnsiTheme="minorHAnsi" w:cstheme="minorHAnsi"/>
          <w:sz w:val="20"/>
          <w:szCs w:val="20"/>
          <w:vertAlign w:val="subscript"/>
        </w:rPr>
        <w:t>x</w:t>
      </w:r>
      <w:r w:rsidR="00A05E7B" w:rsidRPr="00A05E7B">
        <w:rPr>
          <w:rFonts w:asciiTheme="minorHAnsi" w:hAnsiTheme="minorHAnsi" w:cstheme="minorHAnsi"/>
          <w:sz w:val="20"/>
          <w:szCs w:val="20"/>
        </w:rPr>
        <w:t xml:space="preserve">, the Air District used SJVAQMD rule 4320 since it’s required within an Air District regulation and resulted in lower emissions than the units had achieved.  </w:t>
      </w:r>
    </w:p>
    <w:p w14:paraId="3145D357" w14:textId="77777777" w:rsidR="00F67F44" w:rsidRDefault="00F67F44" w:rsidP="008F2F73">
      <w:pPr>
        <w:pStyle w:val="Footer"/>
        <w:tabs>
          <w:tab w:val="clear" w:pos="4320"/>
          <w:tab w:val="clear" w:pos="8640"/>
        </w:tabs>
        <w:rPr>
          <w:rFonts w:asciiTheme="minorHAnsi" w:hAnsiTheme="minorHAnsi" w:cstheme="minorHAnsi"/>
          <w:sz w:val="20"/>
          <w:szCs w:val="20"/>
        </w:rPr>
      </w:pPr>
    </w:p>
    <w:p w14:paraId="7E8AF546" w14:textId="260A5734" w:rsidR="00536520" w:rsidRPr="005D2FD4" w:rsidRDefault="003A748A" w:rsidP="00536520">
      <w:pPr>
        <w:pStyle w:val="Footer"/>
        <w:tabs>
          <w:tab w:val="clear" w:pos="4320"/>
          <w:tab w:val="clear" w:pos="8640"/>
        </w:tabs>
        <w:jc w:val="center"/>
        <w:rPr>
          <w:rFonts w:asciiTheme="minorHAnsi" w:hAnsiTheme="minorHAnsi" w:cstheme="minorHAnsi"/>
          <w:sz w:val="20"/>
          <w:szCs w:val="20"/>
        </w:rPr>
      </w:pPr>
      <w:r>
        <w:rPr>
          <w:rFonts w:asciiTheme="minorHAnsi" w:hAnsiTheme="minorHAnsi" w:cstheme="minorHAnsi"/>
          <w:sz w:val="20"/>
          <w:szCs w:val="20"/>
        </w:rPr>
        <w:t xml:space="preserve"> </w:t>
      </w:r>
      <w:r w:rsidR="00536520" w:rsidRPr="005D2FD4">
        <w:rPr>
          <w:rFonts w:asciiTheme="minorHAnsi" w:eastAsia="Calibri" w:hAnsiTheme="minorHAnsi" w:cstheme="minorHAnsi"/>
          <w:b/>
          <w:bCs/>
          <w:sz w:val="20"/>
          <w:szCs w:val="20"/>
        </w:rPr>
        <w:t xml:space="preserve">Table </w:t>
      </w:r>
      <w:r w:rsidR="00536520">
        <w:rPr>
          <w:rFonts w:asciiTheme="minorHAnsi" w:eastAsia="Calibri" w:hAnsiTheme="minorHAnsi" w:cstheme="minorHAnsi"/>
          <w:b/>
          <w:bCs/>
          <w:sz w:val="20"/>
          <w:szCs w:val="20"/>
        </w:rPr>
        <w:t>3.2 – Emission Factors for Contemporaneous Onsite Emission Reduction Credits</w:t>
      </w:r>
    </w:p>
    <w:tbl>
      <w:tblPr>
        <w:tblW w:w="4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2747"/>
        <w:gridCol w:w="1157"/>
      </w:tblGrid>
      <w:tr w:rsidR="00E929BD" w:rsidRPr="005D2FD4" w14:paraId="013ADED8" w14:textId="77777777" w:rsidTr="00E929BD">
        <w:trPr>
          <w:trHeight w:val="287"/>
          <w:jc w:val="center"/>
        </w:trPr>
        <w:tc>
          <w:tcPr>
            <w:tcW w:w="1080" w:type="dxa"/>
            <w:shd w:val="clear" w:color="auto" w:fill="DBE5F1" w:themeFill="accent1" w:themeFillTint="33"/>
            <w:vAlign w:val="center"/>
          </w:tcPr>
          <w:p w14:paraId="2AFAACD3" w14:textId="7A408244" w:rsidR="00E929BD" w:rsidRPr="00A076BC" w:rsidRDefault="00E929BD" w:rsidP="003C5C7F">
            <w:pPr>
              <w:jc w:val="center"/>
              <w:rPr>
                <w:rFonts w:asciiTheme="minorHAnsi" w:hAnsiTheme="minorHAnsi" w:cstheme="minorHAnsi"/>
                <w:b/>
                <w:bCs/>
                <w:sz w:val="20"/>
                <w:szCs w:val="20"/>
              </w:rPr>
            </w:pPr>
            <w:r>
              <w:rPr>
                <w:rFonts w:asciiTheme="minorHAnsi" w:hAnsiTheme="minorHAnsi" w:cstheme="minorHAnsi"/>
                <w:b/>
                <w:bCs/>
                <w:sz w:val="20"/>
                <w:szCs w:val="20"/>
              </w:rPr>
              <w:t>Pollutant</w:t>
            </w:r>
          </w:p>
        </w:tc>
        <w:tc>
          <w:tcPr>
            <w:tcW w:w="2747" w:type="dxa"/>
            <w:shd w:val="clear" w:color="auto" w:fill="DBE5F1" w:themeFill="accent1" w:themeFillTint="33"/>
            <w:vAlign w:val="center"/>
          </w:tcPr>
          <w:p w14:paraId="37D0385A" w14:textId="75BED151" w:rsidR="00E929BD" w:rsidRPr="00A076BC" w:rsidRDefault="00E929BD" w:rsidP="003C5C7F">
            <w:pPr>
              <w:jc w:val="center"/>
              <w:rPr>
                <w:rFonts w:asciiTheme="minorHAnsi" w:hAnsiTheme="minorHAnsi" w:cstheme="minorHAnsi"/>
                <w:b/>
                <w:bCs/>
                <w:sz w:val="20"/>
                <w:szCs w:val="20"/>
              </w:rPr>
            </w:pPr>
            <w:r>
              <w:rPr>
                <w:rFonts w:asciiTheme="minorHAnsi" w:hAnsiTheme="minorHAnsi" w:cstheme="minorHAnsi"/>
                <w:b/>
                <w:bCs/>
                <w:sz w:val="20"/>
                <w:szCs w:val="20"/>
              </w:rPr>
              <w:t>Emission Factor (</w:t>
            </w:r>
            <w:proofErr w:type="spellStart"/>
            <w:r>
              <w:rPr>
                <w:rFonts w:asciiTheme="minorHAnsi" w:hAnsiTheme="minorHAnsi" w:cstheme="minorHAnsi"/>
                <w:b/>
                <w:bCs/>
                <w:sz w:val="20"/>
                <w:szCs w:val="20"/>
              </w:rPr>
              <w:t>lbs</w:t>
            </w:r>
            <w:proofErr w:type="spellEnd"/>
            <w:r>
              <w:rPr>
                <w:rFonts w:asciiTheme="minorHAnsi" w:hAnsiTheme="minorHAnsi" w:cstheme="minorHAnsi"/>
                <w:b/>
                <w:bCs/>
                <w:sz w:val="20"/>
                <w:szCs w:val="20"/>
              </w:rPr>
              <w:t>/MMBtu)</w:t>
            </w:r>
          </w:p>
        </w:tc>
        <w:tc>
          <w:tcPr>
            <w:tcW w:w="1157" w:type="dxa"/>
            <w:shd w:val="clear" w:color="auto" w:fill="DBE5F1" w:themeFill="accent1" w:themeFillTint="33"/>
            <w:vAlign w:val="center"/>
          </w:tcPr>
          <w:p w14:paraId="4A0EA4A5" w14:textId="39E99F5C" w:rsidR="00E929BD" w:rsidRPr="00A076BC" w:rsidRDefault="00E929BD" w:rsidP="003C5C7F">
            <w:pPr>
              <w:jc w:val="center"/>
              <w:rPr>
                <w:rFonts w:asciiTheme="minorHAnsi" w:hAnsiTheme="minorHAnsi" w:cstheme="minorHAnsi"/>
                <w:b/>
                <w:bCs/>
                <w:sz w:val="20"/>
                <w:szCs w:val="20"/>
              </w:rPr>
            </w:pPr>
            <w:r>
              <w:rPr>
                <w:rFonts w:asciiTheme="minorHAnsi" w:hAnsiTheme="minorHAnsi" w:cstheme="minorHAnsi"/>
                <w:b/>
                <w:bCs/>
                <w:sz w:val="20"/>
                <w:szCs w:val="20"/>
              </w:rPr>
              <w:t>Reference</w:t>
            </w:r>
          </w:p>
        </w:tc>
      </w:tr>
      <w:tr w:rsidR="00E929BD" w:rsidRPr="005D2FD4" w14:paraId="07415946" w14:textId="77777777" w:rsidTr="002048C9">
        <w:trPr>
          <w:trHeight w:val="315"/>
          <w:jc w:val="center"/>
        </w:trPr>
        <w:tc>
          <w:tcPr>
            <w:tcW w:w="1080" w:type="dxa"/>
            <w:tcBorders>
              <w:top w:val="single" w:sz="4" w:space="0" w:color="auto"/>
              <w:bottom w:val="single" w:sz="4" w:space="0" w:color="auto"/>
            </w:tcBorders>
            <w:vAlign w:val="center"/>
          </w:tcPr>
          <w:p w14:paraId="723CB3E8" w14:textId="4D054C53" w:rsidR="00E929BD" w:rsidRPr="000D1B19" w:rsidRDefault="00E929BD" w:rsidP="002048C9">
            <w:pPr>
              <w:jc w:val="center"/>
              <w:rPr>
                <w:rFonts w:asciiTheme="minorHAnsi" w:hAnsiTheme="minorHAnsi" w:cstheme="minorHAnsi"/>
                <w:sz w:val="20"/>
                <w:szCs w:val="20"/>
              </w:rPr>
            </w:pPr>
            <w:r w:rsidRPr="000D1B19">
              <w:rPr>
                <w:rFonts w:asciiTheme="minorHAnsi" w:hAnsiTheme="minorHAnsi" w:cstheme="minorHAnsi"/>
                <w:sz w:val="20"/>
                <w:szCs w:val="20"/>
              </w:rPr>
              <w:t>PM</w:t>
            </w:r>
            <w:r w:rsidRPr="000D1B19">
              <w:rPr>
                <w:rFonts w:asciiTheme="minorHAnsi" w:hAnsiTheme="minorHAnsi" w:cstheme="minorHAnsi"/>
                <w:sz w:val="20"/>
                <w:szCs w:val="20"/>
                <w:vertAlign w:val="subscript"/>
              </w:rPr>
              <w:t>10</w:t>
            </w:r>
          </w:p>
        </w:tc>
        <w:tc>
          <w:tcPr>
            <w:tcW w:w="2747" w:type="dxa"/>
            <w:tcBorders>
              <w:top w:val="single" w:sz="4" w:space="0" w:color="auto"/>
              <w:bottom w:val="single" w:sz="4" w:space="0" w:color="auto"/>
            </w:tcBorders>
            <w:vAlign w:val="center"/>
          </w:tcPr>
          <w:p w14:paraId="2024F406" w14:textId="60F18557" w:rsidR="00E929BD" w:rsidRPr="00B86231" w:rsidRDefault="00DF5760" w:rsidP="00D21C67">
            <w:pPr>
              <w:jc w:val="center"/>
              <w:rPr>
                <w:rFonts w:asciiTheme="minorHAnsi" w:hAnsiTheme="minorHAnsi" w:cstheme="minorHAnsi"/>
                <w:sz w:val="20"/>
                <w:szCs w:val="20"/>
              </w:rPr>
            </w:pPr>
            <w:r>
              <w:rPr>
                <w:rFonts w:asciiTheme="minorHAnsi" w:hAnsiTheme="minorHAnsi" w:cstheme="minorHAnsi"/>
                <w:sz w:val="20"/>
                <w:szCs w:val="20"/>
              </w:rPr>
              <w:t>0.0003</w:t>
            </w:r>
          </w:p>
        </w:tc>
        <w:tc>
          <w:tcPr>
            <w:tcW w:w="1157" w:type="dxa"/>
            <w:tcBorders>
              <w:top w:val="single" w:sz="4" w:space="0" w:color="auto"/>
              <w:bottom w:val="single" w:sz="4" w:space="0" w:color="auto"/>
            </w:tcBorders>
            <w:vAlign w:val="center"/>
          </w:tcPr>
          <w:p w14:paraId="44B23D22" w14:textId="1E650FE4" w:rsidR="00E929BD" w:rsidRPr="00B86231" w:rsidRDefault="00AC5985" w:rsidP="00D21C67">
            <w:pPr>
              <w:jc w:val="center"/>
              <w:rPr>
                <w:rFonts w:asciiTheme="minorHAnsi" w:hAnsiTheme="minorHAnsi" w:cstheme="minorHAnsi"/>
                <w:sz w:val="20"/>
                <w:szCs w:val="20"/>
              </w:rPr>
            </w:pPr>
            <w:r>
              <w:rPr>
                <w:rFonts w:asciiTheme="minorHAnsi" w:hAnsiTheme="minorHAnsi" w:cstheme="minorHAnsi"/>
                <w:sz w:val="20"/>
                <w:szCs w:val="20"/>
              </w:rPr>
              <w:t>OS-4745</w:t>
            </w:r>
          </w:p>
        </w:tc>
      </w:tr>
      <w:tr w:rsidR="00E929BD" w:rsidRPr="005D2FD4" w14:paraId="6C7D5A65" w14:textId="77777777" w:rsidTr="002048C9">
        <w:trPr>
          <w:trHeight w:val="315"/>
          <w:jc w:val="center"/>
        </w:trPr>
        <w:tc>
          <w:tcPr>
            <w:tcW w:w="1080" w:type="dxa"/>
            <w:tcBorders>
              <w:top w:val="single" w:sz="4" w:space="0" w:color="auto"/>
              <w:bottom w:val="single" w:sz="4" w:space="0" w:color="auto"/>
            </w:tcBorders>
            <w:vAlign w:val="center"/>
          </w:tcPr>
          <w:p w14:paraId="3E0A4C92" w14:textId="757E900D" w:rsidR="00E929BD" w:rsidRPr="000D1B19" w:rsidRDefault="00E929BD" w:rsidP="002048C9">
            <w:pPr>
              <w:jc w:val="center"/>
              <w:rPr>
                <w:rFonts w:asciiTheme="minorHAnsi" w:hAnsiTheme="minorHAnsi" w:cstheme="minorHAnsi"/>
                <w:sz w:val="20"/>
                <w:szCs w:val="20"/>
              </w:rPr>
            </w:pPr>
            <w:r w:rsidRPr="000D1B19">
              <w:rPr>
                <w:rFonts w:asciiTheme="minorHAnsi" w:hAnsiTheme="minorHAnsi" w:cstheme="minorHAnsi"/>
                <w:sz w:val="20"/>
                <w:szCs w:val="20"/>
              </w:rPr>
              <w:t>PM</w:t>
            </w:r>
            <w:r w:rsidRPr="000D1B19">
              <w:rPr>
                <w:rFonts w:asciiTheme="minorHAnsi" w:hAnsiTheme="minorHAnsi" w:cstheme="minorHAnsi"/>
                <w:sz w:val="20"/>
                <w:szCs w:val="20"/>
                <w:vertAlign w:val="subscript"/>
              </w:rPr>
              <w:t>2.5</w:t>
            </w:r>
          </w:p>
        </w:tc>
        <w:tc>
          <w:tcPr>
            <w:tcW w:w="2747" w:type="dxa"/>
            <w:tcBorders>
              <w:top w:val="single" w:sz="4" w:space="0" w:color="auto"/>
              <w:bottom w:val="single" w:sz="4" w:space="0" w:color="auto"/>
            </w:tcBorders>
            <w:vAlign w:val="center"/>
          </w:tcPr>
          <w:p w14:paraId="230CC23D" w14:textId="0ED64258" w:rsidR="00E929BD" w:rsidRPr="00B86231" w:rsidRDefault="00146FFE" w:rsidP="00D21C67">
            <w:pPr>
              <w:jc w:val="center"/>
              <w:rPr>
                <w:rFonts w:asciiTheme="minorHAnsi" w:hAnsiTheme="minorHAnsi" w:cstheme="minorHAnsi"/>
                <w:sz w:val="20"/>
                <w:szCs w:val="20"/>
              </w:rPr>
            </w:pPr>
            <w:r>
              <w:rPr>
                <w:rFonts w:asciiTheme="minorHAnsi" w:hAnsiTheme="minorHAnsi" w:cstheme="minorHAnsi"/>
                <w:sz w:val="20"/>
                <w:szCs w:val="20"/>
              </w:rPr>
              <w:t>0.0003</w:t>
            </w:r>
          </w:p>
        </w:tc>
        <w:tc>
          <w:tcPr>
            <w:tcW w:w="1157" w:type="dxa"/>
            <w:tcBorders>
              <w:top w:val="single" w:sz="4" w:space="0" w:color="auto"/>
              <w:bottom w:val="single" w:sz="4" w:space="0" w:color="auto"/>
            </w:tcBorders>
            <w:vAlign w:val="center"/>
          </w:tcPr>
          <w:p w14:paraId="3B846C29" w14:textId="0F6CB38C" w:rsidR="00E929BD" w:rsidRPr="00B86231" w:rsidRDefault="008A1FB4" w:rsidP="00D21C67">
            <w:pPr>
              <w:jc w:val="center"/>
              <w:rPr>
                <w:rFonts w:asciiTheme="minorHAnsi" w:hAnsiTheme="minorHAnsi" w:cstheme="minorHAnsi"/>
                <w:sz w:val="20"/>
                <w:szCs w:val="20"/>
              </w:rPr>
            </w:pPr>
            <w:r>
              <w:rPr>
                <w:rFonts w:asciiTheme="minorHAnsi" w:hAnsiTheme="minorHAnsi" w:cstheme="minorHAnsi"/>
                <w:sz w:val="20"/>
                <w:szCs w:val="20"/>
              </w:rPr>
              <w:t>See Note 1</w:t>
            </w:r>
          </w:p>
        </w:tc>
      </w:tr>
      <w:tr w:rsidR="001B58E0" w:rsidRPr="005D2FD4" w14:paraId="1E43FFD8" w14:textId="77777777" w:rsidTr="002048C9">
        <w:trPr>
          <w:trHeight w:val="315"/>
          <w:jc w:val="center"/>
        </w:trPr>
        <w:tc>
          <w:tcPr>
            <w:tcW w:w="1080" w:type="dxa"/>
            <w:tcBorders>
              <w:top w:val="single" w:sz="4" w:space="0" w:color="auto"/>
              <w:bottom w:val="single" w:sz="4" w:space="0" w:color="auto"/>
            </w:tcBorders>
            <w:vAlign w:val="center"/>
          </w:tcPr>
          <w:p w14:paraId="6DA9CC06" w14:textId="092F2A78" w:rsidR="001B58E0" w:rsidRPr="000D1B19" w:rsidRDefault="001B58E0" w:rsidP="002048C9">
            <w:pPr>
              <w:jc w:val="center"/>
              <w:rPr>
                <w:rFonts w:asciiTheme="minorHAnsi" w:hAnsiTheme="minorHAnsi" w:cstheme="minorHAnsi"/>
                <w:sz w:val="20"/>
                <w:szCs w:val="20"/>
              </w:rPr>
            </w:pPr>
            <w:r>
              <w:rPr>
                <w:rFonts w:asciiTheme="minorHAnsi" w:hAnsiTheme="minorHAnsi" w:cstheme="minorHAnsi"/>
                <w:sz w:val="20"/>
                <w:szCs w:val="20"/>
              </w:rPr>
              <w:t>NO</w:t>
            </w:r>
            <w:r w:rsidRPr="001C1178">
              <w:rPr>
                <w:rFonts w:asciiTheme="minorHAnsi" w:hAnsiTheme="minorHAnsi" w:cstheme="minorHAnsi"/>
                <w:sz w:val="20"/>
                <w:szCs w:val="20"/>
                <w:vertAlign w:val="subscript"/>
              </w:rPr>
              <w:t>x</w:t>
            </w:r>
          </w:p>
        </w:tc>
        <w:tc>
          <w:tcPr>
            <w:tcW w:w="2747" w:type="dxa"/>
            <w:tcBorders>
              <w:top w:val="single" w:sz="4" w:space="0" w:color="auto"/>
              <w:bottom w:val="single" w:sz="4" w:space="0" w:color="auto"/>
            </w:tcBorders>
            <w:vAlign w:val="center"/>
          </w:tcPr>
          <w:p w14:paraId="2604E40A" w14:textId="4635869C" w:rsidR="001B58E0" w:rsidRDefault="001B58E0" w:rsidP="00D21C67">
            <w:pPr>
              <w:jc w:val="center"/>
              <w:rPr>
                <w:rFonts w:asciiTheme="minorHAnsi" w:hAnsiTheme="minorHAnsi" w:cstheme="minorHAnsi"/>
                <w:sz w:val="20"/>
                <w:szCs w:val="20"/>
              </w:rPr>
            </w:pPr>
            <w:r>
              <w:rPr>
                <w:rFonts w:asciiTheme="minorHAnsi" w:hAnsiTheme="minorHAnsi" w:cstheme="minorHAnsi"/>
                <w:sz w:val="20"/>
                <w:szCs w:val="20"/>
              </w:rPr>
              <w:t>0.0030</w:t>
            </w:r>
          </w:p>
        </w:tc>
        <w:tc>
          <w:tcPr>
            <w:tcW w:w="1157" w:type="dxa"/>
            <w:tcBorders>
              <w:top w:val="single" w:sz="4" w:space="0" w:color="auto"/>
              <w:bottom w:val="single" w:sz="4" w:space="0" w:color="auto"/>
            </w:tcBorders>
            <w:vAlign w:val="center"/>
          </w:tcPr>
          <w:p w14:paraId="24AD0FCD" w14:textId="425584EE" w:rsidR="001B58E0" w:rsidRDefault="001B58E0" w:rsidP="00D21C67">
            <w:pPr>
              <w:jc w:val="center"/>
              <w:rPr>
                <w:rFonts w:asciiTheme="minorHAnsi" w:hAnsiTheme="minorHAnsi" w:cstheme="minorHAnsi"/>
                <w:sz w:val="20"/>
                <w:szCs w:val="20"/>
              </w:rPr>
            </w:pPr>
            <w:r>
              <w:rPr>
                <w:rFonts w:asciiTheme="minorHAnsi" w:hAnsiTheme="minorHAnsi" w:cstheme="minorHAnsi"/>
                <w:sz w:val="20"/>
                <w:szCs w:val="20"/>
              </w:rPr>
              <w:t>SJ</w:t>
            </w:r>
            <w:r w:rsidR="00BC0769">
              <w:rPr>
                <w:rFonts w:asciiTheme="minorHAnsi" w:hAnsiTheme="minorHAnsi" w:cstheme="minorHAnsi"/>
                <w:sz w:val="20"/>
                <w:szCs w:val="20"/>
              </w:rPr>
              <w:t>V</w:t>
            </w:r>
            <w:r>
              <w:rPr>
                <w:rFonts w:asciiTheme="minorHAnsi" w:hAnsiTheme="minorHAnsi" w:cstheme="minorHAnsi"/>
                <w:sz w:val="20"/>
                <w:szCs w:val="20"/>
              </w:rPr>
              <w:t>AQMD</w:t>
            </w:r>
            <w:r w:rsidR="00BF0990">
              <w:rPr>
                <w:rFonts w:asciiTheme="minorHAnsi" w:hAnsiTheme="minorHAnsi" w:cstheme="minorHAnsi"/>
                <w:sz w:val="20"/>
                <w:szCs w:val="20"/>
              </w:rPr>
              <w:t xml:space="preserve"> Rule 4320</w:t>
            </w:r>
          </w:p>
        </w:tc>
      </w:tr>
      <w:tr w:rsidR="001B58E0" w:rsidRPr="005D2FD4" w14:paraId="43C1B993" w14:textId="77777777" w:rsidTr="002048C9">
        <w:trPr>
          <w:trHeight w:val="315"/>
          <w:jc w:val="center"/>
        </w:trPr>
        <w:tc>
          <w:tcPr>
            <w:tcW w:w="1080" w:type="dxa"/>
            <w:tcBorders>
              <w:top w:val="single" w:sz="4" w:space="0" w:color="auto"/>
              <w:bottom w:val="single" w:sz="4" w:space="0" w:color="auto"/>
            </w:tcBorders>
            <w:vAlign w:val="center"/>
          </w:tcPr>
          <w:p w14:paraId="37FD5D3B" w14:textId="2AB58B77" w:rsidR="001B58E0" w:rsidRPr="000D1B19" w:rsidRDefault="001B58E0" w:rsidP="001B58E0">
            <w:pPr>
              <w:jc w:val="center"/>
              <w:rPr>
                <w:rFonts w:asciiTheme="minorHAnsi" w:hAnsiTheme="minorHAnsi" w:cstheme="minorHAnsi"/>
                <w:sz w:val="20"/>
                <w:szCs w:val="20"/>
              </w:rPr>
            </w:pPr>
            <w:r>
              <w:rPr>
                <w:rFonts w:asciiTheme="minorHAnsi" w:hAnsiTheme="minorHAnsi" w:cstheme="minorHAnsi"/>
                <w:sz w:val="20"/>
                <w:szCs w:val="20"/>
              </w:rPr>
              <w:t>CO</w:t>
            </w:r>
          </w:p>
        </w:tc>
        <w:tc>
          <w:tcPr>
            <w:tcW w:w="2747" w:type="dxa"/>
            <w:tcBorders>
              <w:top w:val="single" w:sz="4" w:space="0" w:color="auto"/>
              <w:bottom w:val="single" w:sz="4" w:space="0" w:color="auto"/>
            </w:tcBorders>
            <w:vAlign w:val="center"/>
          </w:tcPr>
          <w:p w14:paraId="0DEE65E5" w14:textId="11B42E5F" w:rsidR="001B58E0" w:rsidRDefault="001B58E0" w:rsidP="001B58E0">
            <w:pPr>
              <w:jc w:val="center"/>
              <w:rPr>
                <w:rFonts w:asciiTheme="minorHAnsi" w:hAnsiTheme="minorHAnsi" w:cstheme="minorHAnsi"/>
                <w:sz w:val="20"/>
                <w:szCs w:val="20"/>
              </w:rPr>
            </w:pPr>
            <w:r>
              <w:rPr>
                <w:rFonts w:asciiTheme="minorHAnsi" w:hAnsiTheme="minorHAnsi" w:cstheme="minorHAnsi"/>
                <w:sz w:val="20"/>
                <w:szCs w:val="20"/>
              </w:rPr>
              <w:t>0.0002</w:t>
            </w:r>
          </w:p>
        </w:tc>
        <w:tc>
          <w:tcPr>
            <w:tcW w:w="1157" w:type="dxa"/>
            <w:tcBorders>
              <w:top w:val="single" w:sz="4" w:space="0" w:color="auto"/>
              <w:bottom w:val="single" w:sz="4" w:space="0" w:color="auto"/>
            </w:tcBorders>
            <w:vAlign w:val="center"/>
          </w:tcPr>
          <w:p w14:paraId="0DC7C448" w14:textId="4863B9B2" w:rsidR="001B58E0" w:rsidRDefault="001B58E0" w:rsidP="001B58E0">
            <w:pPr>
              <w:jc w:val="center"/>
              <w:rPr>
                <w:rFonts w:asciiTheme="minorHAnsi" w:hAnsiTheme="minorHAnsi" w:cstheme="minorHAnsi"/>
                <w:sz w:val="20"/>
                <w:szCs w:val="20"/>
              </w:rPr>
            </w:pPr>
            <w:r>
              <w:rPr>
                <w:rFonts w:asciiTheme="minorHAnsi" w:hAnsiTheme="minorHAnsi" w:cstheme="minorHAnsi"/>
                <w:sz w:val="20"/>
                <w:szCs w:val="20"/>
              </w:rPr>
              <w:t>OS-7796</w:t>
            </w:r>
          </w:p>
        </w:tc>
      </w:tr>
      <w:tr w:rsidR="001B58E0" w:rsidRPr="005D2FD4" w14:paraId="534A16DC" w14:textId="77777777" w:rsidTr="002048C9">
        <w:trPr>
          <w:trHeight w:val="315"/>
          <w:jc w:val="center"/>
        </w:trPr>
        <w:tc>
          <w:tcPr>
            <w:tcW w:w="1080" w:type="dxa"/>
            <w:tcBorders>
              <w:top w:val="single" w:sz="4" w:space="0" w:color="auto"/>
              <w:bottom w:val="single" w:sz="4" w:space="0" w:color="auto"/>
            </w:tcBorders>
            <w:vAlign w:val="center"/>
          </w:tcPr>
          <w:p w14:paraId="37EAD18E" w14:textId="093DCB99" w:rsidR="001B58E0" w:rsidRPr="000D1B19" w:rsidRDefault="001B58E0" w:rsidP="001B58E0">
            <w:pPr>
              <w:jc w:val="center"/>
              <w:rPr>
                <w:rFonts w:asciiTheme="minorHAnsi" w:hAnsiTheme="minorHAnsi" w:cstheme="minorHAnsi"/>
                <w:sz w:val="20"/>
                <w:szCs w:val="20"/>
              </w:rPr>
            </w:pPr>
            <w:r w:rsidRPr="000D1B19">
              <w:rPr>
                <w:rFonts w:asciiTheme="minorHAnsi" w:hAnsiTheme="minorHAnsi" w:cstheme="minorHAnsi"/>
                <w:sz w:val="20"/>
                <w:szCs w:val="20"/>
              </w:rPr>
              <w:t>SO</w:t>
            </w:r>
            <w:r w:rsidRPr="000D1B19">
              <w:rPr>
                <w:rFonts w:asciiTheme="minorHAnsi" w:hAnsiTheme="minorHAnsi" w:cstheme="minorHAnsi"/>
                <w:sz w:val="20"/>
                <w:szCs w:val="20"/>
                <w:vertAlign w:val="subscript"/>
              </w:rPr>
              <w:t>2</w:t>
            </w:r>
          </w:p>
        </w:tc>
        <w:tc>
          <w:tcPr>
            <w:tcW w:w="2747" w:type="dxa"/>
            <w:tcBorders>
              <w:top w:val="single" w:sz="4" w:space="0" w:color="auto"/>
              <w:bottom w:val="single" w:sz="4" w:space="0" w:color="auto"/>
            </w:tcBorders>
            <w:vAlign w:val="center"/>
          </w:tcPr>
          <w:p w14:paraId="4675F8D8" w14:textId="75C02534" w:rsidR="001B58E0" w:rsidRPr="00B86231" w:rsidRDefault="001B58E0" w:rsidP="001B58E0">
            <w:pPr>
              <w:jc w:val="center"/>
              <w:rPr>
                <w:rFonts w:asciiTheme="minorHAnsi" w:hAnsiTheme="minorHAnsi" w:cstheme="minorHAnsi"/>
                <w:sz w:val="20"/>
                <w:szCs w:val="20"/>
              </w:rPr>
            </w:pPr>
            <w:r>
              <w:rPr>
                <w:rFonts w:asciiTheme="minorHAnsi" w:hAnsiTheme="minorHAnsi" w:cstheme="minorHAnsi"/>
                <w:sz w:val="20"/>
                <w:szCs w:val="20"/>
              </w:rPr>
              <w:t>0.0009</w:t>
            </w:r>
          </w:p>
        </w:tc>
        <w:tc>
          <w:tcPr>
            <w:tcW w:w="1157" w:type="dxa"/>
            <w:tcBorders>
              <w:top w:val="single" w:sz="4" w:space="0" w:color="auto"/>
              <w:bottom w:val="single" w:sz="4" w:space="0" w:color="auto"/>
            </w:tcBorders>
            <w:vAlign w:val="center"/>
          </w:tcPr>
          <w:p w14:paraId="36D86284" w14:textId="67602862" w:rsidR="001B58E0" w:rsidRPr="00B86231" w:rsidRDefault="001B58E0" w:rsidP="001B58E0">
            <w:pPr>
              <w:jc w:val="center"/>
              <w:rPr>
                <w:rFonts w:asciiTheme="minorHAnsi" w:hAnsiTheme="minorHAnsi" w:cstheme="minorHAnsi"/>
                <w:sz w:val="20"/>
                <w:szCs w:val="20"/>
              </w:rPr>
            </w:pPr>
            <w:r>
              <w:rPr>
                <w:rFonts w:asciiTheme="minorHAnsi" w:hAnsiTheme="minorHAnsi" w:cstheme="minorHAnsi"/>
                <w:sz w:val="20"/>
                <w:szCs w:val="20"/>
              </w:rPr>
              <w:t>FAT 97-17</w:t>
            </w:r>
          </w:p>
        </w:tc>
      </w:tr>
      <w:tr w:rsidR="001B58E0" w:rsidRPr="005D2FD4" w14:paraId="632ED22A" w14:textId="77777777" w:rsidTr="002048C9">
        <w:trPr>
          <w:trHeight w:val="315"/>
          <w:jc w:val="center"/>
        </w:trPr>
        <w:tc>
          <w:tcPr>
            <w:tcW w:w="1080" w:type="dxa"/>
            <w:tcBorders>
              <w:top w:val="single" w:sz="4" w:space="0" w:color="auto"/>
              <w:bottom w:val="single" w:sz="4" w:space="0" w:color="auto"/>
            </w:tcBorders>
            <w:vAlign w:val="center"/>
          </w:tcPr>
          <w:p w14:paraId="2F94AC20" w14:textId="1FA92091" w:rsidR="001B58E0" w:rsidRPr="000D1B19" w:rsidRDefault="001B58E0" w:rsidP="001B58E0">
            <w:pPr>
              <w:jc w:val="center"/>
              <w:rPr>
                <w:rFonts w:asciiTheme="minorHAnsi" w:hAnsiTheme="minorHAnsi" w:cstheme="minorHAnsi"/>
                <w:sz w:val="20"/>
                <w:szCs w:val="20"/>
              </w:rPr>
            </w:pPr>
            <w:r w:rsidRPr="000D1B19">
              <w:rPr>
                <w:rFonts w:asciiTheme="minorHAnsi" w:hAnsiTheme="minorHAnsi" w:cstheme="minorHAnsi"/>
                <w:sz w:val="20"/>
                <w:szCs w:val="20"/>
              </w:rPr>
              <w:t>POC</w:t>
            </w:r>
          </w:p>
        </w:tc>
        <w:tc>
          <w:tcPr>
            <w:tcW w:w="2747" w:type="dxa"/>
            <w:tcBorders>
              <w:top w:val="single" w:sz="4" w:space="0" w:color="auto"/>
              <w:bottom w:val="single" w:sz="4" w:space="0" w:color="auto"/>
            </w:tcBorders>
            <w:vAlign w:val="center"/>
          </w:tcPr>
          <w:p w14:paraId="759C24E8" w14:textId="6EFA3867" w:rsidR="001B58E0" w:rsidRPr="00B86231" w:rsidRDefault="001B58E0" w:rsidP="001B58E0">
            <w:pPr>
              <w:jc w:val="center"/>
              <w:rPr>
                <w:rFonts w:asciiTheme="minorHAnsi" w:hAnsiTheme="minorHAnsi" w:cstheme="minorHAnsi"/>
                <w:sz w:val="20"/>
                <w:szCs w:val="20"/>
              </w:rPr>
            </w:pPr>
            <w:r>
              <w:rPr>
                <w:rFonts w:asciiTheme="minorHAnsi" w:hAnsiTheme="minorHAnsi" w:cstheme="minorHAnsi"/>
                <w:sz w:val="20"/>
                <w:szCs w:val="20"/>
              </w:rPr>
              <w:t>0.0001</w:t>
            </w:r>
          </w:p>
        </w:tc>
        <w:tc>
          <w:tcPr>
            <w:tcW w:w="1157" w:type="dxa"/>
            <w:tcBorders>
              <w:top w:val="single" w:sz="4" w:space="0" w:color="auto"/>
              <w:bottom w:val="single" w:sz="4" w:space="0" w:color="auto"/>
            </w:tcBorders>
            <w:vAlign w:val="center"/>
          </w:tcPr>
          <w:p w14:paraId="0240DDF5" w14:textId="1052AA7A" w:rsidR="001B58E0" w:rsidRPr="00B86231" w:rsidRDefault="001B58E0" w:rsidP="001B58E0">
            <w:pPr>
              <w:jc w:val="center"/>
              <w:rPr>
                <w:rFonts w:asciiTheme="minorHAnsi" w:hAnsiTheme="minorHAnsi" w:cstheme="minorHAnsi"/>
                <w:sz w:val="20"/>
                <w:szCs w:val="20"/>
              </w:rPr>
            </w:pPr>
            <w:r>
              <w:rPr>
                <w:rFonts w:asciiTheme="minorHAnsi" w:hAnsiTheme="minorHAnsi" w:cstheme="minorHAnsi"/>
                <w:sz w:val="20"/>
                <w:szCs w:val="20"/>
              </w:rPr>
              <w:t>FAT 71-17</w:t>
            </w:r>
          </w:p>
        </w:tc>
      </w:tr>
    </w:tbl>
    <w:p w14:paraId="2011FF35" w14:textId="21FF8E34" w:rsidR="00BE7CE9" w:rsidRPr="00B13778" w:rsidRDefault="008A1FB4" w:rsidP="008F2F73">
      <w:pPr>
        <w:pStyle w:val="Footer"/>
        <w:tabs>
          <w:tab w:val="clear" w:pos="4320"/>
          <w:tab w:val="clear" w:pos="8640"/>
        </w:tabs>
        <w:rPr>
          <w:rFonts w:asciiTheme="minorHAnsi" w:hAnsiTheme="minorHAnsi" w:cstheme="minorHAnsi"/>
          <w:sz w:val="20"/>
          <w:szCs w:val="20"/>
        </w:rPr>
      </w:pPr>
      <w:r>
        <w:rPr>
          <w:rFonts w:asciiTheme="minorHAnsi" w:hAnsiTheme="minorHAnsi" w:cstheme="minorHAnsi"/>
          <w:sz w:val="20"/>
          <w:szCs w:val="20"/>
        </w:rPr>
        <w:t>Note 1: E</w:t>
      </w:r>
      <w:r w:rsidR="00CD6E5D">
        <w:rPr>
          <w:rFonts w:asciiTheme="minorHAnsi" w:hAnsiTheme="minorHAnsi" w:cstheme="minorHAnsi"/>
          <w:sz w:val="20"/>
          <w:szCs w:val="20"/>
        </w:rPr>
        <w:t>mission factor for PM</w:t>
      </w:r>
      <w:r w:rsidR="00CD6E5D">
        <w:rPr>
          <w:rFonts w:asciiTheme="minorHAnsi" w:hAnsiTheme="minorHAnsi" w:cstheme="minorHAnsi"/>
          <w:sz w:val="20"/>
          <w:szCs w:val="20"/>
          <w:vertAlign w:val="subscript"/>
        </w:rPr>
        <w:t>2.5</w:t>
      </w:r>
      <w:r w:rsidR="00501502">
        <w:rPr>
          <w:rFonts w:asciiTheme="minorHAnsi" w:hAnsiTheme="minorHAnsi" w:cstheme="minorHAnsi"/>
          <w:sz w:val="20"/>
          <w:szCs w:val="20"/>
        </w:rPr>
        <w:t xml:space="preserve"> is assumed to be the same as PM</w:t>
      </w:r>
      <w:r w:rsidR="00501502">
        <w:rPr>
          <w:rFonts w:asciiTheme="minorHAnsi" w:hAnsiTheme="minorHAnsi" w:cstheme="minorHAnsi"/>
          <w:sz w:val="20"/>
          <w:szCs w:val="20"/>
          <w:vertAlign w:val="subscript"/>
        </w:rPr>
        <w:t>10</w:t>
      </w:r>
      <w:r w:rsidR="00501502">
        <w:rPr>
          <w:rFonts w:asciiTheme="minorHAnsi" w:hAnsiTheme="minorHAnsi" w:cstheme="minorHAnsi"/>
          <w:sz w:val="20"/>
          <w:szCs w:val="20"/>
        </w:rPr>
        <w:t xml:space="preserve">. </w:t>
      </w:r>
      <w:r w:rsidR="002F374E">
        <w:rPr>
          <w:rFonts w:asciiTheme="minorHAnsi" w:hAnsiTheme="minorHAnsi" w:cstheme="minorHAnsi"/>
          <w:sz w:val="20"/>
          <w:szCs w:val="20"/>
        </w:rPr>
        <w:t>Since PM</w:t>
      </w:r>
      <w:r w:rsidR="002F374E">
        <w:rPr>
          <w:rFonts w:asciiTheme="minorHAnsi" w:hAnsiTheme="minorHAnsi" w:cstheme="minorHAnsi"/>
          <w:sz w:val="20"/>
          <w:szCs w:val="20"/>
          <w:vertAlign w:val="subscript"/>
        </w:rPr>
        <w:t xml:space="preserve">2.5 </w:t>
      </w:r>
      <w:r w:rsidR="002F374E">
        <w:rPr>
          <w:rFonts w:asciiTheme="minorHAnsi" w:hAnsiTheme="minorHAnsi" w:cstheme="minorHAnsi"/>
          <w:sz w:val="20"/>
          <w:szCs w:val="20"/>
        </w:rPr>
        <w:t>is a subset of PM</w:t>
      </w:r>
      <w:r w:rsidR="002F374E">
        <w:rPr>
          <w:rFonts w:asciiTheme="minorHAnsi" w:hAnsiTheme="minorHAnsi" w:cstheme="minorHAnsi"/>
          <w:sz w:val="20"/>
          <w:szCs w:val="20"/>
          <w:vertAlign w:val="subscript"/>
        </w:rPr>
        <w:t>10</w:t>
      </w:r>
      <w:r w:rsidR="002F374E">
        <w:rPr>
          <w:rFonts w:asciiTheme="minorHAnsi" w:hAnsiTheme="minorHAnsi" w:cstheme="minorHAnsi"/>
          <w:sz w:val="20"/>
          <w:szCs w:val="20"/>
        </w:rPr>
        <w:t xml:space="preserve">, it is </w:t>
      </w:r>
      <w:r w:rsidR="00C86AF6">
        <w:rPr>
          <w:rFonts w:asciiTheme="minorHAnsi" w:hAnsiTheme="minorHAnsi" w:cstheme="minorHAnsi"/>
          <w:sz w:val="20"/>
          <w:szCs w:val="20"/>
        </w:rPr>
        <w:t>important t</w:t>
      </w:r>
      <w:r w:rsidR="00C9310C">
        <w:rPr>
          <w:rFonts w:asciiTheme="minorHAnsi" w:hAnsiTheme="minorHAnsi" w:cstheme="minorHAnsi"/>
          <w:sz w:val="20"/>
          <w:szCs w:val="20"/>
        </w:rPr>
        <w:t xml:space="preserve">o </w:t>
      </w:r>
      <w:r w:rsidR="00D40804">
        <w:rPr>
          <w:rFonts w:asciiTheme="minorHAnsi" w:hAnsiTheme="minorHAnsi" w:cstheme="minorHAnsi"/>
          <w:sz w:val="20"/>
          <w:szCs w:val="20"/>
        </w:rPr>
        <w:t>understand</w:t>
      </w:r>
      <w:r w:rsidR="00C9310C">
        <w:rPr>
          <w:rFonts w:asciiTheme="minorHAnsi" w:hAnsiTheme="minorHAnsi" w:cstheme="minorHAnsi"/>
          <w:sz w:val="20"/>
          <w:szCs w:val="20"/>
        </w:rPr>
        <w:t xml:space="preserve"> the ratio of PM</w:t>
      </w:r>
      <w:r w:rsidR="00C9310C">
        <w:rPr>
          <w:rFonts w:asciiTheme="minorHAnsi" w:hAnsiTheme="minorHAnsi" w:cstheme="minorHAnsi"/>
          <w:sz w:val="20"/>
          <w:szCs w:val="20"/>
          <w:vertAlign w:val="subscript"/>
        </w:rPr>
        <w:t xml:space="preserve">2.5 </w:t>
      </w:r>
      <w:r w:rsidR="00C9310C">
        <w:rPr>
          <w:rFonts w:asciiTheme="minorHAnsi" w:hAnsiTheme="minorHAnsi" w:cstheme="minorHAnsi"/>
          <w:sz w:val="20"/>
          <w:szCs w:val="20"/>
        </w:rPr>
        <w:t>to PM</w:t>
      </w:r>
      <w:r w:rsidR="00C9310C">
        <w:rPr>
          <w:rFonts w:asciiTheme="minorHAnsi" w:hAnsiTheme="minorHAnsi" w:cstheme="minorHAnsi"/>
          <w:sz w:val="20"/>
          <w:szCs w:val="20"/>
          <w:vertAlign w:val="subscript"/>
        </w:rPr>
        <w:t>10</w:t>
      </w:r>
      <w:r w:rsidR="00C9310C">
        <w:rPr>
          <w:rFonts w:asciiTheme="minorHAnsi" w:hAnsiTheme="minorHAnsi" w:cstheme="minorHAnsi"/>
          <w:sz w:val="20"/>
          <w:szCs w:val="20"/>
        </w:rPr>
        <w:t xml:space="preserve">. </w:t>
      </w:r>
      <w:r w:rsidR="00E855D9">
        <w:rPr>
          <w:rFonts w:asciiTheme="minorHAnsi" w:hAnsiTheme="minorHAnsi" w:cstheme="minorHAnsi"/>
          <w:sz w:val="20"/>
          <w:szCs w:val="20"/>
        </w:rPr>
        <w:t>According to</w:t>
      </w:r>
      <w:r w:rsidR="001602F6" w:rsidRPr="001602F6">
        <w:rPr>
          <w:rFonts w:asciiTheme="minorHAnsi" w:hAnsiTheme="minorHAnsi" w:cstheme="minorHAnsi"/>
          <w:sz w:val="20"/>
          <w:szCs w:val="20"/>
        </w:rPr>
        <w:t xml:space="preserve"> </w:t>
      </w:r>
      <w:r w:rsidR="00621B4D" w:rsidRPr="00621B4D">
        <w:rPr>
          <w:rFonts w:asciiTheme="minorHAnsi" w:hAnsiTheme="minorHAnsi" w:cstheme="minorHAnsi"/>
          <w:sz w:val="20"/>
          <w:szCs w:val="20"/>
        </w:rPr>
        <w:t>South Coast Air Quality Management District’s “</w:t>
      </w:r>
      <w:r w:rsidR="00621B4D" w:rsidRPr="0094102B">
        <w:rPr>
          <w:rFonts w:asciiTheme="minorHAnsi" w:hAnsiTheme="minorHAnsi" w:cstheme="minorHAnsi"/>
          <w:i/>
          <w:iCs/>
          <w:sz w:val="20"/>
          <w:szCs w:val="20"/>
        </w:rPr>
        <w:t>Final – Methodology to Calculate Particulate Matter (PM) 2.5 and PM 2.5 Significance Thresholds</w:t>
      </w:r>
      <w:r w:rsidR="00621B4D" w:rsidRPr="00621B4D">
        <w:rPr>
          <w:rFonts w:asciiTheme="minorHAnsi" w:hAnsiTheme="minorHAnsi" w:cstheme="minorHAnsi"/>
          <w:sz w:val="20"/>
          <w:szCs w:val="20"/>
        </w:rPr>
        <w:t>”</w:t>
      </w:r>
      <w:r w:rsidR="0094102B">
        <w:rPr>
          <w:rFonts w:asciiTheme="minorHAnsi" w:hAnsiTheme="minorHAnsi" w:cstheme="minorHAnsi"/>
          <w:sz w:val="20"/>
          <w:szCs w:val="20"/>
        </w:rPr>
        <w:t xml:space="preserve">, </w:t>
      </w:r>
      <w:r w:rsidR="00A9133E" w:rsidRPr="00A9133E">
        <w:rPr>
          <w:rFonts w:asciiTheme="minorHAnsi" w:hAnsiTheme="minorHAnsi" w:cstheme="minorHAnsi"/>
          <w:sz w:val="20"/>
          <w:szCs w:val="20"/>
        </w:rPr>
        <w:t xml:space="preserve">the </w:t>
      </w:r>
      <w:r w:rsidR="00A9133E">
        <w:rPr>
          <w:rFonts w:asciiTheme="minorHAnsi" w:hAnsiTheme="minorHAnsi" w:cstheme="minorHAnsi"/>
          <w:sz w:val="20"/>
          <w:szCs w:val="20"/>
        </w:rPr>
        <w:t>PM</w:t>
      </w:r>
      <w:r w:rsidR="00A9133E">
        <w:rPr>
          <w:rFonts w:asciiTheme="minorHAnsi" w:hAnsiTheme="minorHAnsi" w:cstheme="minorHAnsi"/>
          <w:sz w:val="20"/>
          <w:szCs w:val="20"/>
          <w:vertAlign w:val="subscript"/>
        </w:rPr>
        <w:t xml:space="preserve">2.5 </w:t>
      </w:r>
      <w:r w:rsidR="00A9133E" w:rsidRPr="00A9133E">
        <w:rPr>
          <w:rFonts w:asciiTheme="minorHAnsi" w:hAnsiTheme="minorHAnsi" w:cstheme="minorHAnsi"/>
          <w:sz w:val="20"/>
          <w:szCs w:val="20"/>
        </w:rPr>
        <w:t xml:space="preserve">fraction of </w:t>
      </w:r>
      <w:r w:rsidR="00A9133E">
        <w:rPr>
          <w:rFonts w:asciiTheme="minorHAnsi" w:hAnsiTheme="minorHAnsi" w:cstheme="minorHAnsi"/>
          <w:sz w:val="20"/>
          <w:szCs w:val="20"/>
        </w:rPr>
        <w:t>PM</w:t>
      </w:r>
      <w:r w:rsidR="00A9133E">
        <w:rPr>
          <w:rFonts w:asciiTheme="minorHAnsi" w:hAnsiTheme="minorHAnsi" w:cstheme="minorHAnsi"/>
          <w:sz w:val="20"/>
          <w:szCs w:val="20"/>
          <w:vertAlign w:val="subscript"/>
        </w:rPr>
        <w:t>10</w:t>
      </w:r>
      <w:r w:rsidR="00A9133E">
        <w:rPr>
          <w:rFonts w:asciiTheme="minorHAnsi" w:hAnsiTheme="minorHAnsi" w:cstheme="minorHAnsi"/>
          <w:sz w:val="20"/>
          <w:szCs w:val="20"/>
        </w:rPr>
        <w:t xml:space="preserve"> </w:t>
      </w:r>
      <w:r w:rsidR="00A9133E" w:rsidRPr="00A9133E">
        <w:rPr>
          <w:rFonts w:asciiTheme="minorHAnsi" w:hAnsiTheme="minorHAnsi" w:cstheme="minorHAnsi"/>
          <w:sz w:val="20"/>
          <w:szCs w:val="20"/>
        </w:rPr>
        <w:t>is 0.979</w:t>
      </w:r>
      <w:r w:rsidR="00A9133E">
        <w:rPr>
          <w:rFonts w:asciiTheme="minorHAnsi" w:hAnsiTheme="minorHAnsi" w:cstheme="minorHAnsi"/>
          <w:sz w:val="20"/>
          <w:szCs w:val="20"/>
        </w:rPr>
        <w:t xml:space="preserve"> for </w:t>
      </w:r>
      <w:r w:rsidR="009735EE" w:rsidRPr="009735EE">
        <w:rPr>
          <w:rFonts w:asciiTheme="minorHAnsi" w:hAnsiTheme="minorHAnsi" w:cstheme="minorHAnsi"/>
          <w:sz w:val="20"/>
          <w:szCs w:val="20"/>
        </w:rPr>
        <w:t>external combustion of gaseous fuel-petroleum and industrial process heaters</w:t>
      </w:r>
      <w:r w:rsidR="009735EE">
        <w:rPr>
          <w:rFonts w:asciiTheme="minorHAnsi" w:hAnsiTheme="minorHAnsi" w:cstheme="minorHAnsi"/>
          <w:sz w:val="20"/>
          <w:szCs w:val="20"/>
        </w:rPr>
        <w:t xml:space="preserve">. </w:t>
      </w:r>
      <w:r w:rsidR="00822AFF">
        <w:rPr>
          <w:rFonts w:asciiTheme="minorHAnsi" w:hAnsiTheme="minorHAnsi" w:cstheme="minorHAnsi"/>
          <w:sz w:val="20"/>
          <w:szCs w:val="20"/>
        </w:rPr>
        <w:t xml:space="preserve">Unlike coarse </w:t>
      </w:r>
      <w:r w:rsidR="00DA5D5F">
        <w:rPr>
          <w:rFonts w:asciiTheme="minorHAnsi" w:hAnsiTheme="minorHAnsi" w:cstheme="minorHAnsi"/>
          <w:sz w:val="20"/>
          <w:szCs w:val="20"/>
        </w:rPr>
        <w:t>PM</w:t>
      </w:r>
      <w:r w:rsidR="00822AFF">
        <w:rPr>
          <w:rFonts w:asciiTheme="minorHAnsi" w:hAnsiTheme="minorHAnsi" w:cstheme="minorHAnsi"/>
          <w:sz w:val="20"/>
          <w:szCs w:val="20"/>
        </w:rPr>
        <w:t xml:space="preserve"> from </w:t>
      </w:r>
      <w:r w:rsidR="00227F6B">
        <w:rPr>
          <w:rFonts w:asciiTheme="minorHAnsi" w:hAnsiTheme="minorHAnsi" w:cstheme="minorHAnsi"/>
          <w:sz w:val="20"/>
          <w:szCs w:val="20"/>
        </w:rPr>
        <w:t xml:space="preserve">aggregate handling operations, </w:t>
      </w:r>
      <w:r w:rsidR="001F70D1">
        <w:rPr>
          <w:rFonts w:asciiTheme="minorHAnsi" w:hAnsiTheme="minorHAnsi" w:cstheme="minorHAnsi"/>
          <w:sz w:val="20"/>
          <w:szCs w:val="20"/>
        </w:rPr>
        <w:t>PM emission</w:t>
      </w:r>
      <w:r w:rsidR="00DA5D5F">
        <w:rPr>
          <w:rFonts w:asciiTheme="minorHAnsi" w:hAnsiTheme="minorHAnsi" w:cstheme="minorHAnsi"/>
          <w:sz w:val="20"/>
          <w:szCs w:val="20"/>
        </w:rPr>
        <w:t>s</w:t>
      </w:r>
      <w:r w:rsidR="001F70D1">
        <w:rPr>
          <w:rFonts w:asciiTheme="minorHAnsi" w:hAnsiTheme="minorHAnsi" w:cstheme="minorHAnsi"/>
          <w:sz w:val="20"/>
          <w:szCs w:val="20"/>
        </w:rPr>
        <w:t xml:space="preserve"> from combustion</w:t>
      </w:r>
      <w:r w:rsidR="008F0B16">
        <w:rPr>
          <w:rFonts w:asciiTheme="minorHAnsi" w:hAnsiTheme="minorHAnsi" w:cstheme="minorHAnsi"/>
          <w:sz w:val="20"/>
          <w:szCs w:val="20"/>
        </w:rPr>
        <w:t xml:space="preserve"> </w:t>
      </w:r>
      <w:r w:rsidR="00B13778">
        <w:rPr>
          <w:rFonts w:asciiTheme="minorHAnsi" w:hAnsiTheme="minorHAnsi" w:cstheme="minorHAnsi"/>
          <w:sz w:val="20"/>
          <w:szCs w:val="20"/>
        </w:rPr>
        <w:t>mostly consist of PM</w:t>
      </w:r>
      <w:r w:rsidR="00B13778">
        <w:rPr>
          <w:rFonts w:asciiTheme="minorHAnsi" w:hAnsiTheme="minorHAnsi" w:cstheme="minorHAnsi"/>
          <w:sz w:val="20"/>
          <w:szCs w:val="20"/>
          <w:vertAlign w:val="subscript"/>
        </w:rPr>
        <w:t>2.5</w:t>
      </w:r>
      <w:r w:rsidR="00B13778">
        <w:rPr>
          <w:rFonts w:asciiTheme="minorHAnsi" w:hAnsiTheme="minorHAnsi" w:cstheme="minorHAnsi"/>
          <w:sz w:val="20"/>
          <w:szCs w:val="20"/>
        </w:rPr>
        <w:t xml:space="preserve">. </w:t>
      </w:r>
      <w:r w:rsidR="008C07D5">
        <w:rPr>
          <w:rFonts w:asciiTheme="minorHAnsi" w:hAnsiTheme="minorHAnsi" w:cstheme="minorHAnsi"/>
          <w:sz w:val="20"/>
          <w:szCs w:val="20"/>
        </w:rPr>
        <w:t xml:space="preserve">Since PM emissions for </w:t>
      </w:r>
      <w:r w:rsidR="00757C7B">
        <w:rPr>
          <w:rFonts w:asciiTheme="minorHAnsi" w:hAnsiTheme="minorHAnsi" w:cstheme="minorHAnsi"/>
          <w:sz w:val="20"/>
          <w:szCs w:val="20"/>
        </w:rPr>
        <w:t xml:space="preserve">S-904, </w:t>
      </w:r>
      <w:r w:rsidR="008C07D5">
        <w:rPr>
          <w:rFonts w:asciiTheme="minorHAnsi" w:hAnsiTheme="minorHAnsi" w:cstheme="minorHAnsi"/>
          <w:sz w:val="20"/>
          <w:szCs w:val="20"/>
        </w:rPr>
        <w:t>S-908</w:t>
      </w:r>
      <w:r w:rsidR="00757C7B">
        <w:rPr>
          <w:rFonts w:asciiTheme="minorHAnsi" w:hAnsiTheme="minorHAnsi" w:cstheme="minorHAnsi"/>
          <w:sz w:val="20"/>
          <w:szCs w:val="20"/>
        </w:rPr>
        <w:t>,</w:t>
      </w:r>
      <w:r w:rsidR="008C07D5">
        <w:rPr>
          <w:rFonts w:asciiTheme="minorHAnsi" w:hAnsiTheme="minorHAnsi" w:cstheme="minorHAnsi"/>
          <w:sz w:val="20"/>
          <w:szCs w:val="20"/>
        </w:rPr>
        <w:t xml:space="preserve"> and S-950 </w:t>
      </w:r>
      <w:r w:rsidR="008667A6">
        <w:rPr>
          <w:rFonts w:asciiTheme="minorHAnsi" w:hAnsiTheme="minorHAnsi" w:cstheme="minorHAnsi"/>
          <w:sz w:val="20"/>
          <w:szCs w:val="20"/>
        </w:rPr>
        <w:t>are used to offset PM emissions from A-2000</w:t>
      </w:r>
      <w:r w:rsidR="00B733B9">
        <w:rPr>
          <w:rFonts w:asciiTheme="minorHAnsi" w:hAnsiTheme="minorHAnsi" w:cstheme="minorHAnsi"/>
          <w:sz w:val="20"/>
          <w:szCs w:val="20"/>
        </w:rPr>
        <w:t>, which is the same source category</w:t>
      </w:r>
      <w:r w:rsidR="0074469E">
        <w:rPr>
          <w:rFonts w:asciiTheme="minorHAnsi" w:hAnsiTheme="minorHAnsi" w:cstheme="minorHAnsi"/>
          <w:sz w:val="20"/>
          <w:szCs w:val="20"/>
        </w:rPr>
        <w:t xml:space="preserve">, </w:t>
      </w:r>
      <w:r w:rsidR="000A2216">
        <w:rPr>
          <w:rFonts w:asciiTheme="minorHAnsi" w:hAnsiTheme="minorHAnsi" w:cstheme="minorHAnsi"/>
          <w:sz w:val="20"/>
          <w:szCs w:val="20"/>
        </w:rPr>
        <w:t>this assumption is appropriate for the purpose of contemporaneous onsite emission reduction credits.</w:t>
      </w:r>
    </w:p>
    <w:p w14:paraId="6B295DEC" w14:textId="77777777" w:rsidR="00F419F9" w:rsidRPr="005D2FD4" w:rsidRDefault="00F419F9" w:rsidP="008F2F73">
      <w:pPr>
        <w:pStyle w:val="Footer"/>
        <w:tabs>
          <w:tab w:val="clear" w:pos="4320"/>
          <w:tab w:val="clear" w:pos="8640"/>
        </w:tabs>
        <w:rPr>
          <w:rFonts w:asciiTheme="minorHAnsi" w:hAnsiTheme="minorHAnsi" w:cstheme="minorHAnsi"/>
          <w:sz w:val="20"/>
          <w:szCs w:val="20"/>
        </w:rPr>
      </w:pPr>
    </w:p>
    <w:p w14:paraId="7D92DFBB" w14:textId="4D56779F" w:rsidR="00FE2102" w:rsidRPr="00C14CC5" w:rsidRDefault="00090A15" w:rsidP="00C14CC5">
      <w:pPr>
        <w:pStyle w:val="Heading1"/>
        <w:rPr>
          <w:rFonts w:asciiTheme="minorHAnsi" w:hAnsiTheme="minorHAnsi"/>
          <w:i w:val="0"/>
          <w:iCs w:val="0"/>
          <w:sz w:val="20"/>
          <w:u w:val="single"/>
        </w:rPr>
      </w:pPr>
      <w:r w:rsidRPr="00C14CC5">
        <w:rPr>
          <w:rFonts w:asciiTheme="minorHAnsi" w:hAnsiTheme="minorHAnsi"/>
          <w:i w:val="0"/>
          <w:iCs w:val="0"/>
          <w:sz w:val="20"/>
          <w:u w:val="single"/>
        </w:rPr>
        <w:t xml:space="preserve">4.0 </w:t>
      </w:r>
      <w:r w:rsidR="00FE2102" w:rsidRPr="00C14CC5">
        <w:rPr>
          <w:rFonts w:asciiTheme="minorHAnsi" w:hAnsiTheme="minorHAnsi"/>
          <w:i w:val="0"/>
          <w:iCs w:val="0"/>
          <w:sz w:val="20"/>
          <w:u w:val="single"/>
        </w:rPr>
        <w:t xml:space="preserve">Toxic </w:t>
      </w:r>
      <w:r w:rsidR="00430274" w:rsidRPr="00C14CC5">
        <w:rPr>
          <w:rFonts w:asciiTheme="minorHAnsi" w:hAnsiTheme="minorHAnsi"/>
          <w:i w:val="0"/>
          <w:iCs w:val="0"/>
          <w:sz w:val="20"/>
          <w:u w:val="single"/>
        </w:rPr>
        <w:t>Screening Analysis</w:t>
      </w:r>
    </w:p>
    <w:p w14:paraId="069DFAC1" w14:textId="77777777" w:rsidR="00A972FD" w:rsidRPr="005D2FD4" w:rsidRDefault="00A972FD" w:rsidP="007D60D2">
      <w:pPr>
        <w:rPr>
          <w:rFonts w:asciiTheme="minorHAnsi" w:hAnsiTheme="minorHAnsi" w:cstheme="minorHAnsi"/>
          <w:sz w:val="20"/>
          <w:szCs w:val="20"/>
        </w:rPr>
      </w:pPr>
    </w:p>
    <w:p w14:paraId="254787DF" w14:textId="559EFE0F" w:rsidR="005F58F3" w:rsidRPr="005D2FD4" w:rsidRDefault="00156C3A" w:rsidP="007D60D2">
      <w:pPr>
        <w:rPr>
          <w:rFonts w:asciiTheme="minorHAnsi" w:hAnsiTheme="minorHAnsi" w:cstheme="minorHAnsi"/>
          <w:sz w:val="20"/>
          <w:szCs w:val="20"/>
        </w:rPr>
      </w:pPr>
      <w:r w:rsidRPr="005D2FD4">
        <w:rPr>
          <w:rFonts w:asciiTheme="minorHAnsi" w:hAnsiTheme="minorHAnsi" w:cstheme="minorHAnsi"/>
          <w:sz w:val="20"/>
          <w:szCs w:val="20"/>
        </w:rPr>
        <w:t xml:space="preserve">A Health Risk </w:t>
      </w:r>
      <w:r w:rsidR="006326CC" w:rsidRPr="005D2FD4">
        <w:rPr>
          <w:rFonts w:asciiTheme="minorHAnsi" w:hAnsiTheme="minorHAnsi" w:cstheme="minorHAnsi"/>
          <w:sz w:val="20"/>
          <w:szCs w:val="20"/>
        </w:rPr>
        <w:t>Assessment</w:t>
      </w:r>
      <w:r w:rsidRPr="005D2FD4">
        <w:rPr>
          <w:rFonts w:asciiTheme="minorHAnsi" w:hAnsiTheme="minorHAnsi" w:cstheme="minorHAnsi"/>
          <w:sz w:val="20"/>
          <w:szCs w:val="20"/>
        </w:rPr>
        <w:t xml:space="preserve"> (HRA) is required when the emissions of </w:t>
      </w:r>
      <w:r w:rsidR="000419DC" w:rsidRPr="005D2FD4">
        <w:rPr>
          <w:rFonts w:asciiTheme="minorHAnsi" w:hAnsiTheme="minorHAnsi" w:cstheme="minorHAnsi"/>
          <w:sz w:val="20"/>
          <w:szCs w:val="20"/>
        </w:rPr>
        <w:t>toxic air contaminants (</w:t>
      </w:r>
      <w:r w:rsidRPr="005D2FD4">
        <w:rPr>
          <w:rFonts w:asciiTheme="minorHAnsi" w:hAnsiTheme="minorHAnsi" w:cstheme="minorHAnsi"/>
          <w:sz w:val="20"/>
          <w:szCs w:val="20"/>
        </w:rPr>
        <w:t>TACs</w:t>
      </w:r>
      <w:r w:rsidR="000419DC" w:rsidRPr="005D2FD4">
        <w:rPr>
          <w:rFonts w:asciiTheme="minorHAnsi" w:hAnsiTheme="minorHAnsi" w:cstheme="minorHAnsi"/>
          <w:sz w:val="20"/>
          <w:szCs w:val="20"/>
        </w:rPr>
        <w:t>)</w:t>
      </w:r>
      <w:r w:rsidRPr="005D2FD4">
        <w:rPr>
          <w:rFonts w:asciiTheme="minorHAnsi" w:hAnsiTheme="minorHAnsi" w:cstheme="minorHAnsi"/>
          <w:sz w:val="20"/>
          <w:szCs w:val="20"/>
        </w:rPr>
        <w:t xml:space="preserve"> </w:t>
      </w:r>
      <w:r w:rsidR="000419DC" w:rsidRPr="005D2FD4">
        <w:rPr>
          <w:rFonts w:asciiTheme="minorHAnsi" w:hAnsiTheme="minorHAnsi" w:cstheme="minorHAnsi"/>
          <w:sz w:val="20"/>
          <w:szCs w:val="20"/>
        </w:rPr>
        <w:t xml:space="preserve">are </w:t>
      </w:r>
      <w:r w:rsidR="00947075">
        <w:rPr>
          <w:rFonts w:asciiTheme="minorHAnsi" w:hAnsiTheme="minorHAnsi" w:cstheme="minorHAnsi"/>
          <w:sz w:val="20"/>
          <w:szCs w:val="20"/>
        </w:rPr>
        <w:t>equal to</w:t>
      </w:r>
      <w:r w:rsidR="00947075" w:rsidRPr="005D2FD4">
        <w:rPr>
          <w:rFonts w:asciiTheme="minorHAnsi" w:hAnsiTheme="minorHAnsi" w:cstheme="minorHAnsi"/>
          <w:sz w:val="20"/>
          <w:szCs w:val="20"/>
        </w:rPr>
        <w:t xml:space="preserve"> </w:t>
      </w:r>
      <w:r w:rsidR="000419DC" w:rsidRPr="005D2FD4">
        <w:rPr>
          <w:rFonts w:asciiTheme="minorHAnsi" w:hAnsiTheme="minorHAnsi" w:cstheme="minorHAnsi"/>
          <w:sz w:val="20"/>
          <w:szCs w:val="20"/>
        </w:rPr>
        <w:t>or exceed</w:t>
      </w:r>
      <w:r w:rsidRPr="005D2FD4">
        <w:rPr>
          <w:rFonts w:asciiTheme="minorHAnsi" w:hAnsiTheme="minorHAnsi" w:cstheme="minorHAnsi"/>
          <w:sz w:val="20"/>
          <w:szCs w:val="20"/>
        </w:rPr>
        <w:t xml:space="preserve"> the </w:t>
      </w:r>
      <w:r w:rsidR="00947075">
        <w:rPr>
          <w:rFonts w:asciiTheme="minorHAnsi" w:hAnsiTheme="minorHAnsi" w:cstheme="minorHAnsi"/>
          <w:sz w:val="20"/>
          <w:szCs w:val="20"/>
        </w:rPr>
        <w:t xml:space="preserve">respective </w:t>
      </w:r>
      <w:r w:rsidRPr="005D2FD4">
        <w:rPr>
          <w:rFonts w:asciiTheme="minorHAnsi" w:hAnsiTheme="minorHAnsi" w:cstheme="minorHAnsi"/>
          <w:sz w:val="20"/>
          <w:szCs w:val="20"/>
        </w:rPr>
        <w:t xml:space="preserve">trigger levels </w:t>
      </w:r>
      <w:r w:rsidR="00947075">
        <w:rPr>
          <w:rFonts w:asciiTheme="minorHAnsi" w:hAnsiTheme="minorHAnsi" w:cstheme="minorHAnsi"/>
          <w:sz w:val="20"/>
          <w:szCs w:val="20"/>
        </w:rPr>
        <w:t>contained</w:t>
      </w:r>
      <w:r w:rsidR="00947075" w:rsidRPr="005D2FD4">
        <w:rPr>
          <w:rFonts w:asciiTheme="minorHAnsi" w:hAnsiTheme="minorHAnsi" w:cstheme="minorHAnsi"/>
          <w:sz w:val="20"/>
          <w:szCs w:val="20"/>
        </w:rPr>
        <w:t xml:space="preserve"> </w:t>
      </w:r>
      <w:r w:rsidRPr="005D2FD4">
        <w:rPr>
          <w:rFonts w:asciiTheme="minorHAnsi" w:hAnsiTheme="minorHAnsi" w:cstheme="minorHAnsi"/>
          <w:sz w:val="20"/>
          <w:szCs w:val="20"/>
        </w:rPr>
        <w:t>in</w:t>
      </w:r>
      <w:r w:rsidR="00306A2E" w:rsidRPr="005D2FD4">
        <w:rPr>
          <w:rFonts w:asciiTheme="minorHAnsi" w:hAnsiTheme="minorHAnsi" w:cstheme="minorHAnsi"/>
          <w:sz w:val="20"/>
          <w:szCs w:val="20"/>
        </w:rPr>
        <w:t xml:space="preserve"> Regulation 2, Rule 5, </w:t>
      </w:r>
      <w:r w:rsidR="00DF25C5" w:rsidRPr="005D2FD4">
        <w:rPr>
          <w:rFonts w:asciiTheme="minorHAnsi" w:hAnsiTheme="minorHAnsi" w:cstheme="minorHAnsi"/>
          <w:sz w:val="20"/>
          <w:szCs w:val="20"/>
        </w:rPr>
        <w:t xml:space="preserve">Table </w:t>
      </w:r>
      <w:r w:rsidR="00B800D1" w:rsidRPr="005D2FD4">
        <w:rPr>
          <w:rFonts w:asciiTheme="minorHAnsi" w:hAnsiTheme="minorHAnsi" w:cstheme="minorHAnsi"/>
          <w:sz w:val="20"/>
          <w:szCs w:val="20"/>
        </w:rPr>
        <w:t>2-5-</w:t>
      </w:r>
      <w:r w:rsidR="00DF25C5" w:rsidRPr="005D2FD4">
        <w:rPr>
          <w:rFonts w:asciiTheme="minorHAnsi" w:hAnsiTheme="minorHAnsi" w:cstheme="minorHAnsi"/>
          <w:sz w:val="20"/>
          <w:szCs w:val="20"/>
        </w:rPr>
        <w:t>1</w:t>
      </w:r>
      <w:r w:rsidR="00901427" w:rsidRPr="005D2FD4">
        <w:rPr>
          <w:rFonts w:asciiTheme="minorHAnsi" w:hAnsiTheme="minorHAnsi" w:cstheme="minorHAnsi"/>
          <w:sz w:val="20"/>
          <w:szCs w:val="20"/>
        </w:rPr>
        <w:t>.</w:t>
      </w:r>
      <w:r w:rsidR="00B967F1" w:rsidRPr="005D2FD4">
        <w:rPr>
          <w:rFonts w:asciiTheme="minorHAnsi" w:hAnsiTheme="minorHAnsi" w:cstheme="minorHAnsi"/>
          <w:sz w:val="20"/>
          <w:szCs w:val="20"/>
        </w:rPr>
        <w:t xml:space="preserve"> As shown in</w:t>
      </w:r>
      <w:r w:rsidR="003B6EE3">
        <w:rPr>
          <w:rFonts w:asciiTheme="minorHAnsi" w:hAnsiTheme="minorHAnsi" w:cstheme="minorHAnsi"/>
          <w:sz w:val="20"/>
          <w:szCs w:val="20"/>
        </w:rPr>
        <w:t xml:space="preserve"> </w:t>
      </w:r>
      <w:hyperlink w:anchor="Table43" w:history="1">
        <w:r w:rsidR="003B6EE3" w:rsidRPr="003B6EE3">
          <w:rPr>
            <w:rStyle w:val="Hyperlink"/>
            <w:rFonts w:asciiTheme="minorHAnsi" w:hAnsiTheme="minorHAnsi" w:cstheme="minorHAnsi"/>
            <w:sz w:val="20"/>
            <w:szCs w:val="20"/>
          </w:rPr>
          <w:t>Table 4.3</w:t>
        </w:r>
      </w:hyperlink>
      <w:r w:rsidR="003B6EE3">
        <w:rPr>
          <w:rFonts w:asciiTheme="minorHAnsi" w:hAnsiTheme="minorHAnsi" w:cstheme="minorHAnsi"/>
          <w:sz w:val="20"/>
          <w:szCs w:val="20"/>
        </w:rPr>
        <w:t xml:space="preserve"> and </w:t>
      </w:r>
      <w:hyperlink w:anchor="Table44" w:history="1">
        <w:r w:rsidR="003B6EE3" w:rsidRPr="003B6EE3">
          <w:rPr>
            <w:rStyle w:val="Hyperlink"/>
            <w:rFonts w:asciiTheme="minorHAnsi" w:hAnsiTheme="minorHAnsi" w:cstheme="minorHAnsi"/>
            <w:sz w:val="20"/>
            <w:szCs w:val="20"/>
          </w:rPr>
          <w:t>Table 4.4</w:t>
        </w:r>
      </w:hyperlink>
      <w:r w:rsidR="00B967F1" w:rsidRPr="005D2FD4">
        <w:rPr>
          <w:rFonts w:asciiTheme="minorHAnsi" w:hAnsiTheme="minorHAnsi" w:cstheme="minorHAnsi"/>
          <w:sz w:val="20"/>
          <w:szCs w:val="20"/>
        </w:rPr>
        <w:t xml:space="preserve">, emissions of TACs </w:t>
      </w:r>
      <w:r w:rsidR="005F58F3" w:rsidRPr="005D2FD4">
        <w:rPr>
          <w:rFonts w:asciiTheme="minorHAnsi" w:hAnsiTheme="minorHAnsi" w:cstheme="minorHAnsi"/>
          <w:sz w:val="20"/>
          <w:szCs w:val="20"/>
        </w:rPr>
        <w:t>exceed one or more trigger levels</w:t>
      </w:r>
      <w:r w:rsidR="002E17D1" w:rsidRPr="005D2FD4">
        <w:rPr>
          <w:rFonts w:asciiTheme="minorHAnsi" w:hAnsiTheme="minorHAnsi" w:cstheme="minorHAnsi"/>
          <w:sz w:val="20"/>
          <w:szCs w:val="20"/>
        </w:rPr>
        <w:t>; therefore, an HRA is required.</w:t>
      </w:r>
      <w:r w:rsidR="000464B5" w:rsidRPr="005D2FD4">
        <w:rPr>
          <w:rFonts w:asciiTheme="minorHAnsi" w:hAnsiTheme="minorHAnsi" w:cstheme="minorHAnsi"/>
          <w:sz w:val="20"/>
          <w:szCs w:val="20"/>
        </w:rPr>
        <w:t xml:space="preserve"> All new</w:t>
      </w:r>
      <w:r w:rsidR="00174063" w:rsidRPr="005D2FD4">
        <w:rPr>
          <w:rFonts w:asciiTheme="minorHAnsi" w:hAnsiTheme="minorHAnsi" w:cstheme="minorHAnsi"/>
          <w:sz w:val="20"/>
          <w:szCs w:val="20"/>
        </w:rPr>
        <w:t xml:space="preserve"> and modified sources </w:t>
      </w:r>
      <w:r w:rsidR="0036207E" w:rsidRPr="005D2FD4">
        <w:rPr>
          <w:rFonts w:asciiTheme="minorHAnsi" w:hAnsiTheme="minorHAnsi" w:cstheme="minorHAnsi"/>
          <w:sz w:val="20"/>
          <w:szCs w:val="20"/>
        </w:rPr>
        <w:t>and sources with an increase in TAC emissions</w:t>
      </w:r>
      <w:r w:rsidR="00A71A24">
        <w:rPr>
          <w:rFonts w:asciiTheme="minorHAnsi" w:hAnsiTheme="minorHAnsi" w:cstheme="minorHAnsi"/>
          <w:sz w:val="20"/>
          <w:szCs w:val="20"/>
        </w:rPr>
        <w:t>,</w:t>
      </w:r>
      <w:r w:rsidR="005A132E">
        <w:rPr>
          <w:rFonts w:asciiTheme="minorHAnsi" w:hAnsiTheme="minorHAnsi" w:cstheme="minorHAnsi"/>
          <w:sz w:val="20"/>
          <w:szCs w:val="20"/>
        </w:rPr>
        <w:t xml:space="preserve"> as defined in either or both </w:t>
      </w:r>
      <w:r w:rsidR="00DA0BA3">
        <w:rPr>
          <w:rFonts w:asciiTheme="minorHAnsi" w:hAnsiTheme="minorHAnsi" w:cstheme="minorHAnsi"/>
          <w:sz w:val="20"/>
          <w:szCs w:val="20"/>
        </w:rPr>
        <w:t xml:space="preserve">Regulation 2-2 and Regulation </w:t>
      </w:r>
      <w:r w:rsidR="00DA0BA3">
        <w:rPr>
          <w:rFonts w:asciiTheme="minorHAnsi" w:hAnsiTheme="minorHAnsi" w:cstheme="minorHAnsi"/>
          <w:sz w:val="20"/>
          <w:szCs w:val="20"/>
        </w:rPr>
        <w:lastRenderedPageBreak/>
        <w:t>2-5</w:t>
      </w:r>
      <w:r w:rsidR="00A71A24">
        <w:rPr>
          <w:rFonts w:asciiTheme="minorHAnsi" w:hAnsiTheme="minorHAnsi" w:cstheme="minorHAnsi"/>
          <w:sz w:val="20"/>
          <w:szCs w:val="20"/>
        </w:rPr>
        <w:t>,</w:t>
      </w:r>
      <w:r w:rsidR="0036207E" w:rsidRPr="005D2FD4">
        <w:rPr>
          <w:rFonts w:asciiTheme="minorHAnsi" w:hAnsiTheme="minorHAnsi" w:cstheme="minorHAnsi"/>
          <w:sz w:val="20"/>
          <w:szCs w:val="20"/>
        </w:rPr>
        <w:t xml:space="preserve"> </w:t>
      </w:r>
      <w:r w:rsidR="00174063" w:rsidRPr="005D2FD4">
        <w:rPr>
          <w:rFonts w:asciiTheme="minorHAnsi" w:hAnsiTheme="minorHAnsi" w:cstheme="minorHAnsi"/>
          <w:sz w:val="20"/>
          <w:szCs w:val="20"/>
        </w:rPr>
        <w:t xml:space="preserve">are included in the HRA. In addition, exempt sources that exceed one or more trigger levels are also included in the HRA </w:t>
      </w:r>
      <w:r w:rsidR="00544DA8" w:rsidRPr="005D2FD4">
        <w:rPr>
          <w:rFonts w:asciiTheme="minorHAnsi" w:hAnsiTheme="minorHAnsi" w:cstheme="minorHAnsi"/>
          <w:sz w:val="20"/>
          <w:szCs w:val="20"/>
        </w:rPr>
        <w:t xml:space="preserve">to demonstrate </w:t>
      </w:r>
      <w:r w:rsidR="009B4BFC" w:rsidRPr="005D2FD4">
        <w:rPr>
          <w:rFonts w:asciiTheme="minorHAnsi" w:hAnsiTheme="minorHAnsi" w:cstheme="minorHAnsi"/>
          <w:sz w:val="20"/>
          <w:szCs w:val="20"/>
        </w:rPr>
        <w:t xml:space="preserve">compliance with </w:t>
      </w:r>
      <w:r w:rsidR="006D40F3">
        <w:rPr>
          <w:rFonts w:asciiTheme="minorHAnsi" w:hAnsiTheme="minorHAnsi" w:cstheme="minorHAnsi"/>
          <w:sz w:val="20"/>
          <w:szCs w:val="20"/>
        </w:rPr>
        <w:t>b</w:t>
      </w:r>
      <w:r w:rsidR="006D40F3" w:rsidRPr="006D40F3">
        <w:rPr>
          <w:rFonts w:asciiTheme="minorHAnsi" w:hAnsiTheme="minorHAnsi" w:cstheme="minorHAnsi"/>
          <w:sz w:val="20"/>
          <w:szCs w:val="20"/>
        </w:rPr>
        <w:t xml:space="preserve">est </w:t>
      </w:r>
      <w:r w:rsidR="006D40F3">
        <w:rPr>
          <w:rFonts w:asciiTheme="minorHAnsi" w:hAnsiTheme="minorHAnsi" w:cstheme="minorHAnsi"/>
          <w:sz w:val="20"/>
          <w:szCs w:val="20"/>
        </w:rPr>
        <w:t>a</w:t>
      </w:r>
      <w:r w:rsidR="006D40F3" w:rsidRPr="006D40F3">
        <w:rPr>
          <w:rFonts w:asciiTheme="minorHAnsi" w:hAnsiTheme="minorHAnsi" w:cstheme="minorHAnsi"/>
          <w:sz w:val="20"/>
          <w:szCs w:val="20"/>
        </w:rPr>
        <w:t xml:space="preserve">vailable </w:t>
      </w:r>
      <w:r w:rsidR="006D40F3">
        <w:rPr>
          <w:rFonts w:asciiTheme="minorHAnsi" w:hAnsiTheme="minorHAnsi" w:cstheme="minorHAnsi"/>
          <w:sz w:val="20"/>
          <w:szCs w:val="20"/>
        </w:rPr>
        <w:t>co</w:t>
      </w:r>
      <w:r w:rsidR="006D40F3" w:rsidRPr="006D40F3">
        <w:rPr>
          <w:rFonts w:asciiTheme="minorHAnsi" w:hAnsiTheme="minorHAnsi" w:cstheme="minorHAnsi"/>
          <w:sz w:val="20"/>
          <w:szCs w:val="20"/>
        </w:rPr>
        <w:t xml:space="preserve">ntrol </w:t>
      </w:r>
      <w:r w:rsidR="006D40F3">
        <w:rPr>
          <w:rFonts w:asciiTheme="minorHAnsi" w:hAnsiTheme="minorHAnsi" w:cstheme="minorHAnsi"/>
          <w:sz w:val="20"/>
          <w:szCs w:val="20"/>
        </w:rPr>
        <w:t>t</w:t>
      </w:r>
      <w:r w:rsidR="006D40F3" w:rsidRPr="006D40F3">
        <w:rPr>
          <w:rFonts w:asciiTheme="minorHAnsi" w:hAnsiTheme="minorHAnsi" w:cstheme="minorHAnsi"/>
          <w:sz w:val="20"/>
          <w:szCs w:val="20"/>
        </w:rPr>
        <w:t xml:space="preserve">echnology for </w:t>
      </w:r>
      <w:r w:rsidR="006D40F3">
        <w:rPr>
          <w:rFonts w:asciiTheme="minorHAnsi" w:hAnsiTheme="minorHAnsi" w:cstheme="minorHAnsi"/>
          <w:sz w:val="20"/>
          <w:szCs w:val="20"/>
        </w:rPr>
        <w:t>t</w:t>
      </w:r>
      <w:r w:rsidR="006D40F3" w:rsidRPr="006D40F3">
        <w:rPr>
          <w:rFonts w:asciiTheme="minorHAnsi" w:hAnsiTheme="minorHAnsi" w:cstheme="minorHAnsi"/>
          <w:sz w:val="20"/>
          <w:szCs w:val="20"/>
        </w:rPr>
        <w:t>oxics</w:t>
      </w:r>
      <w:r w:rsidR="006D40F3">
        <w:rPr>
          <w:rFonts w:asciiTheme="minorHAnsi" w:hAnsiTheme="minorHAnsi" w:cstheme="minorHAnsi"/>
          <w:sz w:val="20"/>
          <w:szCs w:val="20"/>
        </w:rPr>
        <w:t xml:space="preserve"> (</w:t>
      </w:r>
      <w:r w:rsidR="009B4BFC" w:rsidRPr="005D2FD4">
        <w:rPr>
          <w:rFonts w:asciiTheme="minorHAnsi" w:hAnsiTheme="minorHAnsi" w:cstheme="minorHAnsi"/>
          <w:sz w:val="20"/>
          <w:szCs w:val="20"/>
        </w:rPr>
        <w:t>TBACT</w:t>
      </w:r>
      <w:r w:rsidR="006D40F3">
        <w:rPr>
          <w:rFonts w:asciiTheme="minorHAnsi" w:hAnsiTheme="minorHAnsi" w:cstheme="minorHAnsi"/>
          <w:sz w:val="20"/>
          <w:szCs w:val="20"/>
        </w:rPr>
        <w:t>)</w:t>
      </w:r>
      <w:r w:rsidR="009B4BFC" w:rsidRPr="005D2FD4">
        <w:rPr>
          <w:rFonts w:asciiTheme="minorHAnsi" w:hAnsiTheme="minorHAnsi" w:cstheme="minorHAnsi"/>
          <w:sz w:val="20"/>
          <w:szCs w:val="20"/>
        </w:rPr>
        <w:t xml:space="preserve"> requirement</w:t>
      </w:r>
      <w:r w:rsidR="0003412B" w:rsidRPr="005D2FD4">
        <w:rPr>
          <w:rFonts w:asciiTheme="minorHAnsi" w:hAnsiTheme="minorHAnsi" w:cstheme="minorHAnsi"/>
          <w:sz w:val="20"/>
          <w:szCs w:val="20"/>
        </w:rPr>
        <w:t xml:space="preserve"> and project risk limits pursuant to Regulation 2-1-316.</w:t>
      </w:r>
      <w:r w:rsidR="00277E7F">
        <w:rPr>
          <w:rFonts w:asciiTheme="minorHAnsi" w:hAnsiTheme="minorHAnsi" w:cstheme="minorHAnsi"/>
          <w:sz w:val="20"/>
          <w:szCs w:val="20"/>
        </w:rPr>
        <w:t xml:space="preserve"> </w:t>
      </w:r>
      <w:r w:rsidR="00AC31E5" w:rsidRPr="00AC31E5">
        <w:t xml:space="preserve"> </w:t>
      </w:r>
      <w:r w:rsidR="00AC31E5" w:rsidRPr="00AC31E5">
        <w:rPr>
          <w:rFonts w:asciiTheme="minorHAnsi" w:hAnsiTheme="minorHAnsi" w:cstheme="minorHAnsi"/>
          <w:sz w:val="20"/>
          <w:szCs w:val="20"/>
        </w:rPr>
        <w:t xml:space="preserve">All new and modified sources and sources with an increase in TAC emissions </w:t>
      </w:r>
      <w:r w:rsidR="003B6EE3">
        <w:rPr>
          <w:rFonts w:asciiTheme="minorHAnsi" w:hAnsiTheme="minorHAnsi" w:cstheme="minorHAnsi"/>
          <w:sz w:val="20"/>
          <w:szCs w:val="20"/>
        </w:rPr>
        <w:t xml:space="preserve">are identified in </w:t>
      </w:r>
      <w:hyperlink w:anchor="Table41" w:history="1">
        <w:r w:rsidR="003B6EE3" w:rsidRPr="003B6EE3">
          <w:rPr>
            <w:rStyle w:val="Hyperlink"/>
            <w:rFonts w:asciiTheme="minorHAnsi" w:hAnsiTheme="minorHAnsi" w:cstheme="minorHAnsi"/>
            <w:sz w:val="20"/>
            <w:szCs w:val="20"/>
          </w:rPr>
          <w:t>Table 4.1</w:t>
        </w:r>
      </w:hyperlink>
      <w:r w:rsidR="003B6EE3">
        <w:rPr>
          <w:rFonts w:asciiTheme="minorHAnsi" w:hAnsiTheme="minorHAnsi" w:cstheme="minorHAnsi"/>
          <w:sz w:val="20"/>
          <w:szCs w:val="20"/>
        </w:rPr>
        <w:t xml:space="preserve"> and </w:t>
      </w:r>
      <w:hyperlink w:anchor="Table42" w:history="1">
        <w:r w:rsidR="003B6EE3" w:rsidRPr="003B6EE3">
          <w:rPr>
            <w:rStyle w:val="Hyperlink"/>
            <w:rFonts w:asciiTheme="minorHAnsi" w:hAnsiTheme="minorHAnsi" w:cstheme="minorHAnsi"/>
            <w:sz w:val="20"/>
            <w:szCs w:val="20"/>
          </w:rPr>
          <w:t>Table 4.2</w:t>
        </w:r>
      </w:hyperlink>
      <w:r w:rsidR="003B6EE3">
        <w:rPr>
          <w:rFonts w:asciiTheme="minorHAnsi" w:hAnsiTheme="minorHAnsi" w:cstheme="minorHAnsi"/>
          <w:sz w:val="20"/>
          <w:szCs w:val="20"/>
        </w:rPr>
        <w:t>.</w:t>
      </w:r>
      <w:r w:rsidR="00277E7F">
        <w:rPr>
          <w:rFonts w:asciiTheme="minorHAnsi" w:hAnsiTheme="minorHAnsi" w:cstheme="minorHAnsi"/>
          <w:sz w:val="20"/>
          <w:szCs w:val="20"/>
        </w:rPr>
        <w:t xml:space="preserve"> </w:t>
      </w:r>
    </w:p>
    <w:p w14:paraId="45A0184C" w14:textId="77777777" w:rsidR="00741029" w:rsidRDefault="00741029" w:rsidP="007D60D2">
      <w:pPr>
        <w:rPr>
          <w:rFonts w:asciiTheme="minorHAnsi" w:hAnsiTheme="minorHAnsi" w:cstheme="minorHAnsi"/>
          <w:sz w:val="20"/>
          <w:szCs w:val="20"/>
        </w:rPr>
      </w:pPr>
    </w:p>
    <w:p w14:paraId="230E5C39" w14:textId="613BCBC0" w:rsidR="00224EF3" w:rsidRDefault="00741029" w:rsidP="007D60D2">
      <w:pPr>
        <w:rPr>
          <w:rFonts w:asciiTheme="minorHAnsi" w:hAnsiTheme="minorHAnsi" w:cstheme="minorHAnsi"/>
          <w:sz w:val="20"/>
          <w:szCs w:val="20"/>
        </w:rPr>
        <w:sectPr w:rsidR="00224EF3" w:rsidSect="00EC0B4F">
          <w:headerReference w:type="default" r:id="rId15"/>
          <w:pgSz w:w="12240" w:h="15840"/>
          <w:pgMar w:top="1440" w:right="1440" w:bottom="1440" w:left="1440" w:header="720" w:footer="720" w:gutter="0"/>
          <w:cols w:space="720"/>
          <w:docGrid w:linePitch="360"/>
        </w:sectPr>
      </w:pPr>
      <w:r w:rsidRPr="005D2FD4">
        <w:rPr>
          <w:rFonts w:asciiTheme="minorHAnsi" w:hAnsiTheme="minorHAnsi" w:cstheme="minorHAnsi"/>
          <w:sz w:val="20"/>
          <w:szCs w:val="20"/>
        </w:rPr>
        <w:t xml:space="preserve">Based on the </w:t>
      </w:r>
      <w:r>
        <w:rPr>
          <w:rFonts w:asciiTheme="minorHAnsi" w:hAnsiTheme="minorHAnsi" w:cstheme="minorHAnsi"/>
          <w:sz w:val="20"/>
          <w:szCs w:val="20"/>
        </w:rPr>
        <w:t xml:space="preserve">total post-project </w:t>
      </w:r>
      <w:r w:rsidRPr="005D2FD4">
        <w:rPr>
          <w:rFonts w:asciiTheme="minorHAnsi" w:hAnsiTheme="minorHAnsi" w:cstheme="minorHAnsi"/>
          <w:sz w:val="20"/>
          <w:szCs w:val="20"/>
        </w:rPr>
        <w:t>TAC emission rates</w:t>
      </w:r>
      <w:r>
        <w:rPr>
          <w:rFonts w:asciiTheme="minorHAnsi" w:hAnsiTheme="minorHAnsi" w:cstheme="minorHAnsi"/>
          <w:sz w:val="20"/>
          <w:szCs w:val="20"/>
        </w:rPr>
        <w:t xml:space="preserve"> as shown in </w:t>
      </w:r>
      <w:hyperlink w:anchor="Table43" w:history="1">
        <w:r w:rsidRPr="001367FB">
          <w:rPr>
            <w:rStyle w:val="Hyperlink"/>
            <w:rFonts w:asciiTheme="minorHAnsi" w:hAnsiTheme="minorHAnsi" w:cstheme="minorHAnsi"/>
            <w:sz w:val="20"/>
            <w:szCs w:val="20"/>
          </w:rPr>
          <w:t>Table 4.3</w:t>
        </w:r>
      </w:hyperlink>
      <w:r>
        <w:rPr>
          <w:rFonts w:asciiTheme="minorHAnsi" w:hAnsiTheme="minorHAnsi" w:cstheme="minorHAnsi"/>
          <w:sz w:val="20"/>
          <w:szCs w:val="20"/>
        </w:rPr>
        <w:t xml:space="preserve"> and </w:t>
      </w:r>
      <w:hyperlink w:anchor="Table44" w:history="1">
        <w:r w:rsidRPr="001367FB">
          <w:rPr>
            <w:rStyle w:val="Hyperlink"/>
            <w:rFonts w:asciiTheme="minorHAnsi" w:hAnsiTheme="minorHAnsi" w:cstheme="minorHAnsi"/>
            <w:sz w:val="20"/>
            <w:szCs w:val="20"/>
          </w:rPr>
          <w:t>Table 4.4</w:t>
        </w:r>
      </w:hyperlink>
      <w:r w:rsidRPr="005D2FD4">
        <w:rPr>
          <w:rFonts w:asciiTheme="minorHAnsi" w:hAnsiTheme="minorHAnsi" w:cstheme="minorHAnsi"/>
          <w:sz w:val="20"/>
          <w:szCs w:val="20"/>
        </w:rPr>
        <w:t xml:space="preserve">, this </w:t>
      </w:r>
      <w:r w:rsidRPr="00F53020">
        <w:rPr>
          <w:rFonts w:asciiTheme="minorHAnsi" w:hAnsiTheme="minorHAnsi" w:cstheme="minorHAnsi"/>
          <w:sz w:val="20"/>
          <w:szCs w:val="20"/>
        </w:rPr>
        <w:t xml:space="preserve">project passed the HRA. Results from the HRA indicate that the project cancer risk is </w:t>
      </w:r>
      <w:r w:rsidR="00F13211">
        <w:rPr>
          <w:rFonts w:asciiTheme="minorHAnsi" w:hAnsiTheme="minorHAnsi" w:cstheme="minorHAnsi"/>
          <w:sz w:val="20"/>
          <w:szCs w:val="20"/>
        </w:rPr>
        <w:t>0.53</w:t>
      </w:r>
      <w:r w:rsidRPr="00F53020">
        <w:rPr>
          <w:rFonts w:asciiTheme="minorHAnsi" w:hAnsiTheme="minorHAnsi" w:cstheme="minorHAnsi"/>
          <w:sz w:val="20"/>
          <w:szCs w:val="20"/>
        </w:rPr>
        <w:t xml:space="preserve"> in a million, the project chronic hazard index is </w:t>
      </w:r>
      <w:r w:rsidR="00F13211">
        <w:rPr>
          <w:rFonts w:asciiTheme="minorHAnsi" w:hAnsiTheme="minorHAnsi" w:cstheme="minorHAnsi"/>
          <w:sz w:val="20"/>
          <w:szCs w:val="20"/>
        </w:rPr>
        <w:t>0.0051</w:t>
      </w:r>
      <w:r w:rsidRPr="00F53020">
        <w:rPr>
          <w:rFonts w:asciiTheme="minorHAnsi" w:hAnsiTheme="minorHAnsi" w:cstheme="minorHAnsi"/>
          <w:sz w:val="20"/>
          <w:szCs w:val="20"/>
        </w:rPr>
        <w:t xml:space="preserve">, and the project acute hazard index is </w:t>
      </w:r>
      <w:r w:rsidR="00F13211">
        <w:rPr>
          <w:rFonts w:asciiTheme="minorHAnsi" w:hAnsiTheme="minorHAnsi" w:cstheme="minorHAnsi"/>
          <w:sz w:val="20"/>
          <w:szCs w:val="20"/>
        </w:rPr>
        <w:t>0.19</w:t>
      </w:r>
      <w:r w:rsidRPr="00F53020">
        <w:rPr>
          <w:rFonts w:asciiTheme="minorHAnsi" w:hAnsiTheme="minorHAnsi" w:cstheme="minorHAnsi"/>
          <w:sz w:val="20"/>
          <w:szCs w:val="20"/>
        </w:rPr>
        <w:t>.</w:t>
      </w:r>
      <w:r w:rsidR="00F07B76">
        <w:rPr>
          <w:rStyle w:val="FootnoteReference"/>
          <w:rFonts w:asciiTheme="minorHAnsi" w:hAnsiTheme="minorHAnsi" w:cstheme="minorHAnsi"/>
          <w:sz w:val="20"/>
          <w:szCs w:val="20"/>
        </w:rPr>
        <w:footnoteReference w:id="2"/>
      </w:r>
      <w:r w:rsidRPr="00F53020">
        <w:rPr>
          <w:rFonts w:asciiTheme="minorHAnsi" w:hAnsiTheme="minorHAnsi" w:cstheme="minorHAnsi"/>
          <w:sz w:val="20"/>
          <w:szCs w:val="20"/>
        </w:rPr>
        <w:t xml:space="preserve"> </w:t>
      </w:r>
      <w:bookmarkStart w:id="11" w:name="_Hlk104385884"/>
      <w:r w:rsidRPr="00F53020">
        <w:rPr>
          <w:rFonts w:asciiTheme="minorHAnsi" w:hAnsiTheme="minorHAnsi" w:cstheme="minorHAnsi"/>
          <w:sz w:val="20"/>
          <w:szCs w:val="20"/>
        </w:rPr>
        <w:t>This complies</w:t>
      </w:r>
      <w:r w:rsidRPr="00771018">
        <w:rPr>
          <w:rFonts w:asciiTheme="minorHAnsi" w:hAnsiTheme="minorHAnsi" w:cstheme="minorHAnsi"/>
          <w:sz w:val="20"/>
          <w:szCs w:val="20"/>
        </w:rPr>
        <w:t xml:space="preserve"> with the Regulation 2-5-302 project risk requirements. </w:t>
      </w:r>
      <w:bookmarkEnd w:id="11"/>
      <w:r w:rsidRPr="00771018">
        <w:rPr>
          <w:rFonts w:asciiTheme="minorHAnsi" w:hAnsiTheme="minorHAnsi" w:cstheme="minorHAnsi"/>
          <w:sz w:val="20"/>
          <w:szCs w:val="20"/>
        </w:rPr>
        <w:t>The TBACT requirement of Regulation 2-5-301 is not triggered for this application.</w:t>
      </w:r>
    </w:p>
    <w:p w14:paraId="533223EB" w14:textId="01C9F0CE" w:rsidR="006B237E" w:rsidRPr="005D2FD4" w:rsidRDefault="006B237E" w:rsidP="006B237E">
      <w:pPr>
        <w:pStyle w:val="Footer"/>
        <w:jc w:val="center"/>
        <w:rPr>
          <w:rFonts w:asciiTheme="minorHAnsi" w:hAnsiTheme="minorHAnsi" w:cstheme="minorHAnsi"/>
          <w:b/>
          <w:sz w:val="20"/>
          <w:szCs w:val="20"/>
        </w:rPr>
      </w:pPr>
      <w:bookmarkStart w:id="12" w:name="Table41"/>
      <w:r w:rsidRPr="005D2FD4">
        <w:rPr>
          <w:rFonts w:asciiTheme="minorHAnsi" w:hAnsiTheme="minorHAnsi" w:cstheme="minorHAnsi"/>
          <w:b/>
          <w:sz w:val="20"/>
          <w:szCs w:val="20"/>
        </w:rPr>
        <w:lastRenderedPageBreak/>
        <w:t xml:space="preserve">Table </w:t>
      </w:r>
      <w:r w:rsidR="00665AF9">
        <w:rPr>
          <w:rFonts w:asciiTheme="minorHAnsi" w:hAnsiTheme="minorHAnsi" w:cstheme="minorHAnsi"/>
          <w:b/>
          <w:sz w:val="20"/>
          <w:szCs w:val="20"/>
        </w:rPr>
        <w:t xml:space="preserve">4.1 </w:t>
      </w:r>
      <w:bookmarkEnd w:id="12"/>
      <w:r w:rsidR="00731C32">
        <w:rPr>
          <w:rFonts w:asciiTheme="minorHAnsi" w:hAnsiTheme="minorHAnsi" w:cstheme="minorHAnsi"/>
          <w:b/>
          <w:sz w:val="20"/>
          <w:szCs w:val="20"/>
        </w:rPr>
        <w:t>–</w:t>
      </w:r>
      <w:r w:rsidR="00EC2163" w:rsidRPr="005D2FD4">
        <w:rPr>
          <w:rFonts w:asciiTheme="minorHAnsi" w:hAnsiTheme="minorHAnsi" w:cstheme="minorHAnsi"/>
          <w:b/>
          <w:sz w:val="20"/>
          <w:szCs w:val="20"/>
        </w:rPr>
        <w:t xml:space="preserve"> </w:t>
      </w:r>
      <w:r w:rsidR="00731C32">
        <w:rPr>
          <w:rFonts w:asciiTheme="minorHAnsi" w:hAnsiTheme="minorHAnsi" w:cstheme="minorHAnsi"/>
          <w:b/>
          <w:sz w:val="20"/>
          <w:szCs w:val="20"/>
        </w:rPr>
        <w:t xml:space="preserve">Changes to </w:t>
      </w:r>
      <w:r w:rsidR="00F60969" w:rsidRPr="005D2FD4">
        <w:rPr>
          <w:rFonts w:asciiTheme="minorHAnsi" w:hAnsiTheme="minorHAnsi" w:cstheme="minorHAnsi"/>
          <w:b/>
          <w:sz w:val="20"/>
          <w:szCs w:val="20"/>
        </w:rPr>
        <w:t>Toxic Air Contaminant Hourly Emissions (</w:t>
      </w:r>
      <w:proofErr w:type="spellStart"/>
      <w:r w:rsidR="00F60969" w:rsidRPr="005D2FD4">
        <w:rPr>
          <w:rFonts w:asciiTheme="minorHAnsi" w:hAnsiTheme="minorHAnsi" w:cstheme="minorHAnsi"/>
          <w:b/>
          <w:sz w:val="20"/>
          <w:szCs w:val="20"/>
        </w:rPr>
        <w:t>lbs</w:t>
      </w:r>
      <w:proofErr w:type="spellEnd"/>
      <w:r w:rsidR="00F60969" w:rsidRPr="005D2FD4">
        <w:rPr>
          <w:rFonts w:asciiTheme="minorHAnsi" w:hAnsiTheme="minorHAnsi" w:cstheme="minorHAnsi"/>
          <w:b/>
          <w:sz w:val="20"/>
          <w:szCs w:val="20"/>
        </w:rPr>
        <w:t>/hour) by Source</w:t>
      </w:r>
    </w:p>
    <w:tbl>
      <w:tblPr>
        <w:tblW w:w="12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1617"/>
        <w:gridCol w:w="669"/>
        <w:gridCol w:w="669"/>
        <w:gridCol w:w="669"/>
        <w:gridCol w:w="669"/>
        <w:gridCol w:w="669"/>
        <w:gridCol w:w="669"/>
        <w:gridCol w:w="669"/>
        <w:gridCol w:w="572"/>
        <w:gridCol w:w="683"/>
        <w:gridCol w:w="630"/>
        <w:gridCol w:w="630"/>
        <w:gridCol w:w="630"/>
        <w:gridCol w:w="630"/>
        <w:gridCol w:w="720"/>
        <w:gridCol w:w="720"/>
        <w:gridCol w:w="720"/>
      </w:tblGrid>
      <w:tr w:rsidR="0020725A" w:rsidRPr="005D2FD4" w14:paraId="71EC5537" w14:textId="77777777" w:rsidTr="0020725A">
        <w:trPr>
          <w:cantSplit/>
          <w:trHeight w:val="288"/>
          <w:jc w:val="center"/>
        </w:trPr>
        <w:tc>
          <w:tcPr>
            <w:tcW w:w="1617" w:type="dxa"/>
            <w:shd w:val="clear" w:color="auto" w:fill="DBE5F1" w:themeFill="accent1" w:themeFillTint="33"/>
            <w:noWrap/>
            <w:vAlign w:val="center"/>
            <w:hideMark/>
          </w:tcPr>
          <w:p w14:paraId="400A1E56"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Pollutant</w:t>
            </w:r>
          </w:p>
        </w:tc>
        <w:tc>
          <w:tcPr>
            <w:tcW w:w="669" w:type="dxa"/>
            <w:shd w:val="clear" w:color="auto" w:fill="DBE5F1" w:themeFill="accent1" w:themeFillTint="33"/>
            <w:noWrap/>
            <w:vAlign w:val="center"/>
            <w:hideMark/>
          </w:tcPr>
          <w:p w14:paraId="5F3AA8B3" w14:textId="5B878B56"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w:t>
            </w:r>
            <w:r>
              <w:rPr>
                <w:rFonts w:asciiTheme="minorHAnsi" w:hAnsiTheme="minorHAnsi" w:cstheme="minorHAnsi"/>
                <w:b/>
                <w:bCs/>
                <w:color w:val="000000"/>
                <w:sz w:val="16"/>
                <w:szCs w:val="16"/>
              </w:rPr>
              <w:t>2013</w:t>
            </w:r>
          </w:p>
        </w:tc>
        <w:tc>
          <w:tcPr>
            <w:tcW w:w="669" w:type="dxa"/>
            <w:shd w:val="clear" w:color="auto" w:fill="DBE5F1" w:themeFill="accent1" w:themeFillTint="33"/>
            <w:noWrap/>
            <w:vAlign w:val="center"/>
            <w:hideMark/>
          </w:tcPr>
          <w:p w14:paraId="6866C499"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S-651</w:t>
            </w:r>
          </w:p>
        </w:tc>
        <w:tc>
          <w:tcPr>
            <w:tcW w:w="669" w:type="dxa"/>
            <w:shd w:val="clear" w:color="auto" w:fill="DBE5F1" w:themeFill="accent1" w:themeFillTint="33"/>
            <w:noWrap/>
            <w:vAlign w:val="center"/>
            <w:hideMark/>
          </w:tcPr>
          <w:p w14:paraId="49911F29"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S-850</w:t>
            </w:r>
          </w:p>
        </w:tc>
        <w:tc>
          <w:tcPr>
            <w:tcW w:w="669" w:type="dxa"/>
            <w:shd w:val="clear" w:color="auto" w:fill="DBE5F1" w:themeFill="accent1" w:themeFillTint="33"/>
            <w:noWrap/>
            <w:vAlign w:val="center"/>
            <w:hideMark/>
          </w:tcPr>
          <w:p w14:paraId="5F655237"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S-1003</w:t>
            </w:r>
          </w:p>
        </w:tc>
        <w:tc>
          <w:tcPr>
            <w:tcW w:w="669" w:type="dxa"/>
            <w:shd w:val="clear" w:color="auto" w:fill="DBE5F1" w:themeFill="accent1" w:themeFillTint="33"/>
            <w:noWrap/>
            <w:vAlign w:val="center"/>
            <w:hideMark/>
          </w:tcPr>
          <w:p w14:paraId="4D0FFE84"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S-1008</w:t>
            </w:r>
          </w:p>
        </w:tc>
        <w:tc>
          <w:tcPr>
            <w:tcW w:w="669" w:type="dxa"/>
            <w:shd w:val="clear" w:color="auto" w:fill="DBE5F1" w:themeFill="accent1" w:themeFillTint="33"/>
            <w:noWrap/>
            <w:vAlign w:val="center"/>
            <w:hideMark/>
          </w:tcPr>
          <w:p w14:paraId="79A3F56D" w14:textId="79F94080"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w:t>
            </w:r>
            <w:r>
              <w:rPr>
                <w:rFonts w:asciiTheme="minorHAnsi" w:hAnsiTheme="minorHAnsi" w:cstheme="minorHAnsi"/>
                <w:b/>
                <w:bCs/>
                <w:color w:val="000000"/>
                <w:sz w:val="16"/>
                <w:szCs w:val="16"/>
              </w:rPr>
              <w:t>2010</w:t>
            </w:r>
          </w:p>
        </w:tc>
        <w:tc>
          <w:tcPr>
            <w:tcW w:w="669" w:type="dxa"/>
            <w:shd w:val="clear" w:color="auto" w:fill="DBE5F1" w:themeFill="accent1" w:themeFillTint="33"/>
            <w:noWrap/>
            <w:vAlign w:val="center"/>
            <w:hideMark/>
          </w:tcPr>
          <w:p w14:paraId="220B50E2"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S-1526</w:t>
            </w:r>
          </w:p>
        </w:tc>
        <w:tc>
          <w:tcPr>
            <w:tcW w:w="572" w:type="dxa"/>
            <w:shd w:val="clear" w:color="auto" w:fill="DBE5F1" w:themeFill="accent1" w:themeFillTint="33"/>
            <w:noWrap/>
            <w:vAlign w:val="center"/>
            <w:hideMark/>
          </w:tcPr>
          <w:p w14:paraId="272AB25D"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S-1600</w:t>
            </w:r>
          </w:p>
          <w:p w14:paraId="2C095F78"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A-2000</w:t>
            </w:r>
          </w:p>
        </w:tc>
        <w:tc>
          <w:tcPr>
            <w:tcW w:w="683" w:type="dxa"/>
            <w:shd w:val="clear" w:color="auto" w:fill="DBE5F1" w:themeFill="accent1" w:themeFillTint="33"/>
            <w:noWrap/>
            <w:vAlign w:val="center"/>
            <w:hideMark/>
          </w:tcPr>
          <w:p w14:paraId="7EA05595"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S-2001</w:t>
            </w:r>
          </w:p>
        </w:tc>
        <w:tc>
          <w:tcPr>
            <w:tcW w:w="630" w:type="dxa"/>
            <w:shd w:val="clear" w:color="auto" w:fill="DBE5F1" w:themeFill="accent1" w:themeFillTint="33"/>
            <w:noWrap/>
            <w:vAlign w:val="center"/>
            <w:hideMark/>
          </w:tcPr>
          <w:p w14:paraId="680030E9"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S-2003</w:t>
            </w:r>
          </w:p>
        </w:tc>
        <w:tc>
          <w:tcPr>
            <w:tcW w:w="630" w:type="dxa"/>
            <w:shd w:val="clear" w:color="auto" w:fill="DBE5F1" w:themeFill="accent1" w:themeFillTint="33"/>
            <w:noWrap/>
            <w:vAlign w:val="center"/>
            <w:hideMark/>
          </w:tcPr>
          <w:p w14:paraId="6A61372E"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S-2016</w:t>
            </w:r>
          </w:p>
        </w:tc>
        <w:tc>
          <w:tcPr>
            <w:tcW w:w="630" w:type="dxa"/>
            <w:shd w:val="clear" w:color="auto" w:fill="DBE5F1" w:themeFill="accent1" w:themeFillTint="33"/>
            <w:noWrap/>
            <w:vAlign w:val="center"/>
            <w:hideMark/>
          </w:tcPr>
          <w:p w14:paraId="2E8EC610"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S-2017</w:t>
            </w:r>
          </w:p>
        </w:tc>
        <w:tc>
          <w:tcPr>
            <w:tcW w:w="630" w:type="dxa"/>
            <w:shd w:val="clear" w:color="auto" w:fill="DBE5F1" w:themeFill="accent1" w:themeFillTint="33"/>
            <w:noWrap/>
            <w:vAlign w:val="center"/>
            <w:hideMark/>
          </w:tcPr>
          <w:p w14:paraId="3651324C"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S-2025</w:t>
            </w:r>
          </w:p>
        </w:tc>
        <w:tc>
          <w:tcPr>
            <w:tcW w:w="720" w:type="dxa"/>
            <w:shd w:val="clear" w:color="auto" w:fill="DBE5F1" w:themeFill="accent1" w:themeFillTint="33"/>
            <w:vAlign w:val="center"/>
          </w:tcPr>
          <w:p w14:paraId="7FF3580F" w14:textId="3EF40B99" w:rsidR="003B6EE3" w:rsidRDefault="003B6EE3" w:rsidP="00741029">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S-1560</w:t>
            </w:r>
          </w:p>
        </w:tc>
        <w:tc>
          <w:tcPr>
            <w:tcW w:w="720" w:type="dxa"/>
            <w:shd w:val="clear" w:color="auto" w:fill="DBE5F1" w:themeFill="accent1" w:themeFillTint="33"/>
            <w:vAlign w:val="center"/>
          </w:tcPr>
          <w:p w14:paraId="4FA1AE8E" w14:textId="336DB7E3" w:rsidR="003B6EE3" w:rsidRDefault="003B6EE3" w:rsidP="00741029">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S-692</w:t>
            </w:r>
          </w:p>
        </w:tc>
        <w:tc>
          <w:tcPr>
            <w:tcW w:w="720" w:type="dxa"/>
            <w:shd w:val="clear" w:color="auto" w:fill="DBE5F1" w:themeFill="accent1" w:themeFillTint="33"/>
            <w:vAlign w:val="center"/>
          </w:tcPr>
          <w:p w14:paraId="33E5A5BE" w14:textId="13344800" w:rsidR="003B6EE3" w:rsidRDefault="003B6EE3" w:rsidP="00741029">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S-819</w:t>
            </w:r>
          </w:p>
        </w:tc>
      </w:tr>
      <w:tr w:rsidR="003B6EE3" w:rsidRPr="005D2FD4" w14:paraId="5CB676E7" w14:textId="77777777" w:rsidTr="0020725A">
        <w:trPr>
          <w:cantSplit/>
          <w:trHeight w:val="288"/>
          <w:jc w:val="center"/>
        </w:trPr>
        <w:tc>
          <w:tcPr>
            <w:tcW w:w="1617" w:type="dxa"/>
            <w:shd w:val="clear" w:color="auto" w:fill="FFFFFF" w:themeFill="background1"/>
            <w:noWrap/>
            <w:vAlign w:val="center"/>
            <w:hideMark/>
          </w:tcPr>
          <w:p w14:paraId="128E0470"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Toluene</w:t>
            </w:r>
          </w:p>
        </w:tc>
        <w:tc>
          <w:tcPr>
            <w:tcW w:w="669" w:type="dxa"/>
            <w:shd w:val="clear" w:color="auto" w:fill="auto"/>
            <w:noWrap/>
            <w:vAlign w:val="center"/>
          </w:tcPr>
          <w:p w14:paraId="6D4CEE10" w14:textId="6A2C5BAB"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1.6E-03 </w:t>
            </w:r>
          </w:p>
        </w:tc>
        <w:tc>
          <w:tcPr>
            <w:tcW w:w="669" w:type="dxa"/>
            <w:shd w:val="clear" w:color="auto" w:fill="FFFFFF" w:themeFill="background1"/>
            <w:noWrap/>
            <w:vAlign w:val="center"/>
          </w:tcPr>
          <w:p w14:paraId="3B55D08D" w14:textId="77D2313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662E8B0F" w14:textId="55B7E61F"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(1.1E-03)</w:t>
            </w:r>
          </w:p>
        </w:tc>
        <w:tc>
          <w:tcPr>
            <w:tcW w:w="669" w:type="dxa"/>
            <w:shd w:val="clear" w:color="auto" w:fill="FFFFFF" w:themeFill="background1"/>
            <w:noWrap/>
            <w:vAlign w:val="center"/>
          </w:tcPr>
          <w:p w14:paraId="2299B67D" w14:textId="0B0421EF"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(1.1E-02)</w:t>
            </w:r>
          </w:p>
        </w:tc>
        <w:tc>
          <w:tcPr>
            <w:tcW w:w="669" w:type="dxa"/>
            <w:shd w:val="clear" w:color="auto" w:fill="FFFFFF" w:themeFill="background1"/>
            <w:noWrap/>
            <w:vAlign w:val="center"/>
          </w:tcPr>
          <w:p w14:paraId="7DFA8C6F" w14:textId="38968C2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(1.4E-04)</w:t>
            </w:r>
          </w:p>
        </w:tc>
        <w:tc>
          <w:tcPr>
            <w:tcW w:w="669" w:type="dxa"/>
            <w:shd w:val="clear" w:color="auto" w:fill="auto"/>
            <w:noWrap/>
            <w:vAlign w:val="center"/>
          </w:tcPr>
          <w:p w14:paraId="0FEA72EA" w14:textId="42C5A1FC"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6.0E-05 </w:t>
            </w:r>
          </w:p>
        </w:tc>
        <w:tc>
          <w:tcPr>
            <w:tcW w:w="669" w:type="dxa"/>
            <w:shd w:val="clear" w:color="auto" w:fill="FFFFFF" w:themeFill="background1"/>
            <w:noWrap/>
            <w:vAlign w:val="center"/>
          </w:tcPr>
          <w:p w14:paraId="304746C3" w14:textId="50CAE57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(2.8E-02)</w:t>
            </w:r>
          </w:p>
        </w:tc>
        <w:tc>
          <w:tcPr>
            <w:tcW w:w="572" w:type="dxa"/>
            <w:shd w:val="clear" w:color="auto" w:fill="FFFFFF" w:themeFill="background1"/>
            <w:noWrap/>
            <w:vAlign w:val="center"/>
          </w:tcPr>
          <w:p w14:paraId="397272D1" w14:textId="2A73ED1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6.4E-06</w:t>
            </w:r>
          </w:p>
        </w:tc>
        <w:tc>
          <w:tcPr>
            <w:tcW w:w="683" w:type="dxa"/>
            <w:shd w:val="clear" w:color="auto" w:fill="FFFFFF" w:themeFill="background1"/>
            <w:noWrap/>
            <w:vAlign w:val="center"/>
          </w:tcPr>
          <w:p w14:paraId="76AB9CCE" w14:textId="79C70B9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2.8E-09</w:t>
            </w:r>
          </w:p>
        </w:tc>
        <w:tc>
          <w:tcPr>
            <w:tcW w:w="630" w:type="dxa"/>
            <w:shd w:val="clear" w:color="auto" w:fill="FFFFFF" w:themeFill="background1"/>
            <w:noWrap/>
            <w:vAlign w:val="center"/>
          </w:tcPr>
          <w:p w14:paraId="30AB85B8" w14:textId="08107CD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1.4E-05</w:t>
            </w:r>
          </w:p>
        </w:tc>
        <w:tc>
          <w:tcPr>
            <w:tcW w:w="630" w:type="dxa"/>
            <w:shd w:val="clear" w:color="auto" w:fill="FFFFFF" w:themeFill="background1"/>
            <w:noWrap/>
            <w:vAlign w:val="center"/>
          </w:tcPr>
          <w:p w14:paraId="3F35B97D" w14:textId="0DCA43B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1.1E-02</w:t>
            </w:r>
          </w:p>
        </w:tc>
        <w:tc>
          <w:tcPr>
            <w:tcW w:w="630" w:type="dxa"/>
            <w:shd w:val="clear" w:color="auto" w:fill="FFFFFF" w:themeFill="background1"/>
            <w:noWrap/>
            <w:vAlign w:val="center"/>
          </w:tcPr>
          <w:p w14:paraId="0B19BB7E" w14:textId="29EB0F1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1.1E-02</w:t>
            </w:r>
          </w:p>
        </w:tc>
        <w:tc>
          <w:tcPr>
            <w:tcW w:w="630" w:type="dxa"/>
            <w:shd w:val="clear" w:color="auto" w:fill="FFFFFF" w:themeFill="background1"/>
            <w:noWrap/>
            <w:vAlign w:val="center"/>
          </w:tcPr>
          <w:p w14:paraId="753A8465" w14:textId="676F4CC4"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2.9E-09</w:t>
            </w:r>
          </w:p>
        </w:tc>
        <w:tc>
          <w:tcPr>
            <w:tcW w:w="720" w:type="dxa"/>
            <w:shd w:val="clear" w:color="auto" w:fill="FFFFFF" w:themeFill="background1"/>
            <w:vAlign w:val="center"/>
          </w:tcPr>
          <w:p w14:paraId="4BD3FB04" w14:textId="76FD13E8"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68EB76BC" w14:textId="65F1929B"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(2.5E-02)</w:t>
            </w:r>
          </w:p>
        </w:tc>
        <w:tc>
          <w:tcPr>
            <w:tcW w:w="720" w:type="dxa"/>
            <w:shd w:val="clear" w:color="auto" w:fill="FFFFFF" w:themeFill="background1"/>
            <w:vAlign w:val="center"/>
          </w:tcPr>
          <w:p w14:paraId="4432713D" w14:textId="26644968"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4.2E-08</w:t>
            </w:r>
          </w:p>
        </w:tc>
      </w:tr>
      <w:tr w:rsidR="003B6EE3" w:rsidRPr="005D2FD4" w14:paraId="576EC82A" w14:textId="77777777" w:rsidTr="0020725A">
        <w:trPr>
          <w:cantSplit/>
          <w:trHeight w:val="288"/>
          <w:jc w:val="center"/>
        </w:trPr>
        <w:tc>
          <w:tcPr>
            <w:tcW w:w="1617" w:type="dxa"/>
            <w:shd w:val="clear" w:color="auto" w:fill="FFFFFF" w:themeFill="background1"/>
            <w:noWrap/>
            <w:vAlign w:val="center"/>
            <w:hideMark/>
          </w:tcPr>
          <w:p w14:paraId="5EFC7141"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Methanol</w:t>
            </w:r>
          </w:p>
        </w:tc>
        <w:tc>
          <w:tcPr>
            <w:tcW w:w="669" w:type="dxa"/>
            <w:shd w:val="clear" w:color="auto" w:fill="auto"/>
            <w:noWrap/>
            <w:vAlign w:val="center"/>
          </w:tcPr>
          <w:p w14:paraId="1591B5B0" w14:textId="32E42BD8"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2.9E-01 </w:t>
            </w:r>
          </w:p>
        </w:tc>
        <w:tc>
          <w:tcPr>
            <w:tcW w:w="669" w:type="dxa"/>
            <w:shd w:val="clear" w:color="auto" w:fill="FFFFFF" w:themeFill="background1"/>
            <w:noWrap/>
            <w:vAlign w:val="center"/>
          </w:tcPr>
          <w:p w14:paraId="11F3EA12" w14:textId="6BC9BE24"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556772CE" w14:textId="7CE423C4"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7CAC2080" w14:textId="5E3AFDF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7267BC44" w14:textId="3ABB3B6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auto"/>
            <w:noWrap/>
            <w:vAlign w:val="center"/>
          </w:tcPr>
          <w:p w14:paraId="10AE80F4" w14:textId="7672DB80"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7.4E-02 </w:t>
            </w:r>
          </w:p>
        </w:tc>
        <w:tc>
          <w:tcPr>
            <w:tcW w:w="669" w:type="dxa"/>
            <w:shd w:val="clear" w:color="auto" w:fill="FFFFFF" w:themeFill="background1"/>
            <w:noWrap/>
            <w:vAlign w:val="center"/>
          </w:tcPr>
          <w:p w14:paraId="1195DB0C" w14:textId="7AA376B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572" w:type="dxa"/>
            <w:shd w:val="clear" w:color="auto" w:fill="FFFFFF" w:themeFill="background1"/>
            <w:noWrap/>
            <w:vAlign w:val="center"/>
          </w:tcPr>
          <w:p w14:paraId="3D011CFF" w14:textId="6D19F11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6EC240F8" w14:textId="0C5C581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4.7E-05</w:t>
            </w:r>
          </w:p>
        </w:tc>
        <w:tc>
          <w:tcPr>
            <w:tcW w:w="630" w:type="dxa"/>
            <w:shd w:val="clear" w:color="auto" w:fill="FFFFFF" w:themeFill="background1"/>
            <w:noWrap/>
            <w:vAlign w:val="center"/>
          </w:tcPr>
          <w:p w14:paraId="2D435E3C" w14:textId="36D734A6"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3.0E-03</w:t>
            </w:r>
          </w:p>
        </w:tc>
        <w:tc>
          <w:tcPr>
            <w:tcW w:w="630" w:type="dxa"/>
            <w:shd w:val="clear" w:color="auto" w:fill="FFFFFF" w:themeFill="background1"/>
            <w:noWrap/>
            <w:vAlign w:val="center"/>
          </w:tcPr>
          <w:p w14:paraId="0C82EC42" w14:textId="4F1A93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15AE45E5" w14:textId="6A8802B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59BC1238" w14:textId="1308792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4.8E-05</w:t>
            </w:r>
          </w:p>
        </w:tc>
        <w:tc>
          <w:tcPr>
            <w:tcW w:w="720" w:type="dxa"/>
            <w:shd w:val="clear" w:color="auto" w:fill="FFFFFF" w:themeFill="background1"/>
            <w:vAlign w:val="center"/>
          </w:tcPr>
          <w:p w14:paraId="713B9EA3" w14:textId="4EDAF45F"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2A1BF4F8" w14:textId="1348F72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159B6B5C" w14:textId="5FCF0BAB"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6.0E-08</w:t>
            </w:r>
          </w:p>
        </w:tc>
      </w:tr>
      <w:tr w:rsidR="003B6EE3" w:rsidRPr="005D2FD4" w14:paraId="459B8DCE" w14:textId="77777777" w:rsidTr="0020725A">
        <w:trPr>
          <w:cantSplit/>
          <w:trHeight w:val="288"/>
          <w:jc w:val="center"/>
        </w:trPr>
        <w:tc>
          <w:tcPr>
            <w:tcW w:w="1617" w:type="dxa"/>
            <w:shd w:val="clear" w:color="auto" w:fill="FFFFFF" w:themeFill="background1"/>
            <w:noWrap/>
            <w:vAlign w:val="center"/>
            <w:hideMark/>
          </w:tcPr>
          <w:p w14:paraId="5001D69D"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Ethylene Glycol</w:t>
            </w:r>
          </w:p>
        </w:tc>
        <w:tc>
          <w:tcPr>
            <w:tcW w:w="669" w:type="dxa"/>
            <w:shd w:val="clear" w:color="auto" w:fill="auto"/>
            <w:noWrap/>
            <w:vAlign w:val="center"/>
          </w:tcPr>
          <w:p w14:paraId="71931954" w14:textId="2F5BBC21"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5.1E-04 </w:t>
            </w:r>
          </w:p>
        </w:tc>
        <w:tc>
          <w:tcPr>
            <w:tcW w:w="669" w:type="dxa"/>
            <w:shd w:val="clear" w:color="auto" w:fill="FFFFFF" w:themeFill="background1"/>
            <w:noWrap/>
            <w:vAlign w:val="center"/>
          </w:tcPr>
          <w:p w14:paraId="333F929E" w14:textId="5D52999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28E88ED7" w14:textId="44DA0A3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(8.1E-04)</w:t>
            </w:r>
          </w:p>
        </w:tc>
        <w:tc>
          <w:tcPr>
            <w:tcW w:w="669" w:type="dxa"/>
            <w:shd w:val="clear" w:color="auto" w:fill="FFFFFF" w:themeFill="background1"/>
            <w:noWrap/>
            <w:vAlign w:val="center"/>
          </w:tcPr>
          <w:p w14:paraId="7CBCA6F8" w14:textId="7BC60BAF"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(1.9E-04)</w:t>
            </w:r>
          </w:p>
        </w:tc>
        <w:tc>
          <w:tcPr>
            <w:tcW w:w="669" w:type="dxa"/>
            <w:shd w:val="clear" w:color="auto" w:fill="FFFFFF" w:themeFill="background1"/>
            <w:noWrap/>
            <w:vAlign w:val="center"/>
          </w:tcPr>
          <w:p w14:paraId="6C5E6244" w14:textId="77BB2B8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(5.5E-04)</w:t>
            </w:r>
          </w:p>
        </w:tc>
        <w:tc>
          <w:tcPr>
            <w:tcW w:w="669" w:type="dxa"/>
            <w:shd w:val="clear" w:color="auto" w:fill="auto"/>
            <w:noWrap/>
            <w:vAlign w:val="center"/>
          </w:tcPr>
          <w:p w14:paraId="7BECB360" w14:textId="6D4D16ED"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1.6E-05 </w:t>
            </w:r>
          </w:p>
        </w:tc>
        <w:tc>
          <w:tcPr>
            <w:tcW w:w="669" w:type="dxa"/>
            <w:shd w:val="clear" w:color="auto" w:fill="FFFFFF" w:themeFill="background1"/>
            <w:noWrap/>
            <w:vAlign w:val="center"/>
          </w:tcPr>
          <w:p w14:paraId="42AA60A3" w14:textId="26020F4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(1.4E-04)</w:t>
            </w:r>
          </w:p>
        </w:tc>
        <w:tc>
          <w:tcPr>
            <w:tcW w:w="572" w:type="dxa"/>
            <w:shd w:val="clear" w:color="auto" w:fill="FFFFFF" w:themeFill="background1"/>
            <w:noWrap/>
            <w:vAlign w:val="center"/>
          </w:tcPr>
          <w:p w14:paraId="1D4A234F" w14:textId="537D65BC"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40395C39" w14:textId="0E0A728F"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2.4E-05</w:t>
            </w:r>
          </w:p>
        </w:tc>
        <w:tc>
          <w:tcPr>
            <w:tcW w:w="630" w:type="dxa"/>
            <w:shd w:val="clear" w:color="auto" w:fill="FFFFFF" w:themeFill="background1"/>
            <w:noWrap/>
            <w:vAlign w:val="center"/>
          </w:tcPr>
          <w:p w14:paraId="7393DE54" w14:textId="53DD4E3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5.8E-07</w:t>
            </w:r>
          </w:p>
        </w:tc>
        <w:tc>
          <w:tcPr>
            <w:tcW w:w="630" w:type="dxa"/>
            <w:shd w:val="clear" w:color="auto" w:fill="FFFFFF" w:themeFill="background1"/>
            <w:noWrap/>
            <w:vAlign w:val="center"/>
          </w:tcPr>
          <w:p w14:paraId="0AC544BD" w14:textId="00A3627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4CEAC2D4" w14:textId="218E714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65411362" w14:textId="2004C09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2.5E-05</w:t>
            </w:r>
          </w:p>
        </w:tc>
        <w:tc>
          <w:tcPr>
            <w:tcW w:w="720" w:type="dxa"/>
            <w:shd w:val="clear" w:color="auto" w:fill="FFFFFF" w:themeFill="background1"/>
            <w:vAlign w:val="center"/>
          </w:tcPr>
          <w:p w14:paraId="4CCEBF91" w14:textId="7C5992CA"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4029C010" w14:textId="14DB5A66"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077FDA1A" w14:textId="178F98D8"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1.1E-11</w:t>
            </w:r>
          </w:p>
        </w:tc>
      </w:tr>
      <w:tr w:rsidR="003B6EE3" w:rsidRPr="005D2FD4" w14:paraId="1883B236" w14:textId="77777777" w:rsidTr="0020725A">
        <w:trPr>
          <w:cantSplit/>
          <w:trHeight w:val="288"/>
          <w:jc w:val="center"/>
        </w:trPr>
        <w:tc>
          <w:tcPr>
            <w:tcW w:w="1617" w:type="dxa"/>
            <w:shd w:val="clear" w:color="auto" w:fill="FFFFFF" w:themeFill="background1"/>
            <w:noWrap/>
            <w:vAlign w:val="center"/>
            <w:hideMark/>
          </w:tcPr>
          <w:p w14:paraId="7B9BF112"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Ammonia</w:t>
            </w:r>
          </w:p>
        </w:tc>
        <w:tc>
          <w:tcPr>
            <w:tcW w:w="669" w:type="dxa"/>
            <w:shd w:val="clear" w:color="auto" w:fill="auto"/>
            <w:noWrap/>
            <w:vAlign w:val="center"/>
          </w:tcPr>
          <w:p w14:paraId="287C4C8E" w14:textId="4175733D"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2.0E-04 </w:t>
            </w:r>
          </w:p>
        </w:tc>
        <w:tc>
          <w:tcPr>
            <w:tcW w:w="669" w:type="dxa"/>
            <w:shd w:val="clear" w:color="auto" w:fill="FFFFFF" w:themeFill="background1"/>
            <w:noWrap/>
            <w:vAlign w:val="center"/>
          </w:tcPr>
          <w:p w14:paraId="4391B7BB" w14:textId="7225581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48425A19" w14:textId="19E43731"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6.9E-06</w:t>
            </w:r>
          </w:p>
        </w:tc>
        <w:tc>
          <w:tcPr>
            <w:tcW w:w="669" w:type="dxa"/>
            <w:shd w:val="clear" w:color="auto" w:fill="FFFFFF" w:themeFill="background1"/>
            <w:noWrap/>
            <w:vAlign w:val="center"/>
          </w:tcPr>
          <w:p w14:paraId="348750C4" w14:textId="632615C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(1.2E-05)</w:t>
            </w:r>
          </w:p>
        </w:tc>
        <w:tc>
          <w:tcPr>
            <w:tcW w:w="669" w:type="dxa"/>
            <w:shd w:val="clear" w:color="auto" w:fill="FFFFFF" w:themeFill="background1"/>
            <w:noWrap/>
            <w:vAlign w:val="center"/>
          </w:tcPr>
          <w:p w14:paraId="46324752" w14:textId="7E3A84FC"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5.8E-05</w:t>
            </w:r>
          </w:p>
        </w:tc>
        <w:tc>
          <w:tcPr>
            <w:tcW w:w="669" w:type="dxa"/>
            <w:shd w:val="clear" w:color="auto" w:fill="auto"/>
            <w:noWrap/>
            <w:vAlign w:val="center"/>
          </w:tcPr>
          <w:p w14:paraId="11E6DFA5" w14:textId="51D2CFCA"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6.4E-05 </w:t>
            </w:r>
          </w:p>
        </w:tc>
        <w:tc>
          <w:tcPr>
            <w:tcW w:w="669" w:type="dxa"/>
            <w:shd w:val="clear" w:color="auto" w:fill="FFFFFF" w:themeFill="background1"/>
            <w:noWrap/>
            <w:vAlign w:val="center"/>
          </w:tcPr>
          <w:p w14:paraId="611E8206" w14:textId="6A20E23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(1.2E-03)</w:t>
            </w:r>
          </w:p>
        </w:tc>
        <w:tc>
          <w:tcPr>
            <w:tcW w:w="572" w:type="dxa"/>
            <w:shd w:val="clear" w:color="auto" w:fill="FFFFFF" w:themeFill="background1"/>
            <w:noWrap/>
            <w:vAlign w:val="center"/>
          </w:tcPr>
          <w:p w14:paraId="6A6F0C26" w14:textId="6F77BD8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1.1E-01</w:t>
            </w:r>
          </w:p>
        </w:tc>
        <w:tc>
          <w:tcPr>
            <w:tcW w:w="683" w:type="dxa"/>
            <w:shd w:val="clear" w:color="auto" w:fill="FFFFFF" w:themeFill="background1"/>
            <w:noWrap/>
            <w:vAlign w:val="center"/>
          </w:tcPr>
          <w:p w14:paraId="41320431" w14:textId="3BD726BC"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36D7A557" w14:textId="3DE9281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2.6E-06</w:t>
            </w:r>
          </w:p>
        </w:tc>
        <w:tc>
          <w:tcPr>
            <w:tcW w:w="630" w:type="dxa"/>
            <w:shd w:val="clear" w:color="auto" w:fill="FFFFFF" w:themeFill="background1"/>
            <w:noWrap/>
            <w:vAlign w:val="center"/>
          </w:tcPr>
          <w:p w14:paraId="09EED6C5" w14:textId="01E07B8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4.2E-06</w:t>
            </w:r>
          </w:p>
        </w:tc>
        <w:tc>
          <w:tcPr>
            <w:tcW w:w="630" w:type="dxa"/>
            <w:shd w:val="clear" w:color="auto" w:fill="FFFFFF" w:themeFill="background1"/>
            <w:noWrap/>
            <w:vAlign w:val="center"/>
          </w:tcPr>
          <w:p w14:paraId="2AB20714" w14:textId="7477E18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4.2E-06</w:t>
            </w:r>
          </w:p>
        </w:tc>
        <w:tc>
          <w:tcPr>
            <w:tcW w:w="630" w:type="dxa"/>
            <w:shd w:val="clear" w:color="auto" w:fill="FFFFFF" w:themeFill="background1"/>
            <w:noWrap/>
            <w:vAlign w:val="center"/>
          </w:tcPr>
          <w:p w14:paraId="0AC656FF" w14:textId="2855055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2462AECD" w14:textId="1596BFE4"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0A547778" w14:textId="31B6C4E3"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49ED8210" w14:textId="1F30BB16"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1.7E-10</w:t>
            </w:r>
          </w:p>
        </w:tc>
      </w:tr>
      <w:tr w:rsidR="003B6EE3" w:rsidRPr="005D2FD4" w14:paraId="2D8EFF5F" w14:textId="77777777" w:rsidTr="0020725A">
        <w:trPr>
          <w:cantSplit/>
          <w:trHeight w:val="288"/>
          <w:jc w:val="center"/>
        </w:trPr>
        <w:tc>
          <w:tcPr>
            <w:tcW w:w="1617" w:type="dxa"/>
            <w:shd w:val="clear" w:color="auto" w:fill="FFFFFF" w:themeFill="background1"/>
            <w:noWrap/>
            <w:vAlign w:val="center"/>
            <w:hideMark/>
          </w:tcPr>
          <w:p w14:paraId="0F5874CC"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Benzene</w:t>
            </w:r>
          </w:p>
        </w:tc>
        <w:tc>
          <w:tcPr>
            <w:tcW w:w="669" w:type="dxa"/>
            <w:shd w:val="clear" w:color="auto" w:fill="auto"/>
            <w:noWrap/>
            <w:vAlign w:val="center"/>
          </w:tcPr>
          <w:p w14:paraId="4F856BE8" w14:textId="1F7A500D"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6.5E-03 </w:t>
            </w:r>
          </w:p>
        </w:tc>
        <w:tc>
          <w:tcPr>
            <w:tcW w:w="669" w:type="dxa"/>
            <w:shd w:val="clear" w:color="auto" w:fill="FFFFFF" w:themeFill="background1"/>
            <w:noWrap/>
            <w:vAlign w:val="center"/>
          </w:tcPr>
          <w:p w14:paraId="4C898D28" w14:textId="0950E63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(1.6E-05)</w:t>
            </w:r>
          </w:p>
        </w:tc>
        <w:tc>
          <w:tcPr>
            <w:tcW w:w="669" w:type="dxa"/>
            <w:shd w:val="clear" w:color="auto" w:fill="FFFFFF" w:themeFill="background1"/>
            <w:noWrap/>
            <w:vAlign w:val="center"/>
          </w:tcPr>
          <w:p w14:paraId="53F90442" w14:textId="7F9BED6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(1.3E-02)</w:t>
            </w:r>
          </w:p>
        </w:tc>
        <w:tc>
          <w:tcPr>
            <w:tcW w:w="669" w:type="dxa"/>
            <w:shd w:val="clear" w:color="auto" w:fill="FFFFFF" w:themeFill="background1"/>
            <w:noWrap/>
            <w:vAlign w:val="center"/>
          </w:tcPr>
          <w:p w14:paraId="132531D2" w14:textId="6504D3E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4.0E-05</w:t>
            </w:r>
          </w:p>
        </w:tc>
        <w:tc>
          <w:tcPr>
            <w:tcW w:w="669" w:type="dxa"/>
            <w:shd w:val="clear" w:color="auto" w:fill="FFFFFF" w:themeFill="background1"/>
            <w:noWrap/>
            <w:vAlign w:val="center"/>
          </w:tcPr>
          <w:p w14:paraId="14F4F09A" w14:textId="05426591"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(5.3E-04)</w:t>
            </w:r>
          </w:p>
        </w:tc>
        <w:tc>
          <w:tcPr>
            <w:tcW w:w="669" w:type="dxa"/>
            <w:shd w:val="clear" w:color="auto" w:fill="auto"/>
            <w:noWrap/>
            <w:vAlign w:val="center"/>
          </w:tcPr>
          <w:p w14:paraId="13BEF6F9" w14:textId="325DCA21"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5.4E-04 </w:t>
            </w:r>
          </w:p>
        </w:tc>
        <w:tc>
          <w:tcPr>
            <w:tcW w:w="669" w:type="dxa"/>
            <w:shd w:val="clear" w:color="auto" w:fill="FFFFFF" w:themeFill="background1"/>
            <w:noWrap/>
            <w:vAlign w:val="center"/>
          </w:tcPr>
          <w:p w14:paraId="20157CAF" w14:textId="37197501"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(4.5E-03)</w:t>
            </w:r>
          </w:p>
        </w:tc>
        <w:tc>
          <w:tcPr>
            <w:tcW w:w="572" w:type="dxa"/>
            <w:shd w:val="clear" w:color="auto" w:fill="FFFFFF" w:themeFill="background1"/>
            <w:noWrap/>
            <w:vAlign w:val="center"/>
          </w:tcPr>
          <w:p w14:paraId="735D1153" w14:textId="3581E13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3.9E-06</w:t>
            </w:r>
          </w:p>
        </w:tc>
        <w:tc>
          <w:tcPr>
            <w:tcW w:w="683" w:type="dxa"/>
            <w:shd w:val="clear" w:color="auto" w:fill="FFFFFF" w:themeFill="background1"/>
            <w:noWrap/>
            <w:vAlign w:val="center"/>
          </w:tcPr>
          <w:p w14:paraId="546E8F7E" w14:textId="37B7E5A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3083B5CF" w14:textId="75DE56A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1.1E-04</w:t>
            </w:r>
          </w:p>
        </w:tc>
        <w:tc>
          <w:tcPr>
            <w:tcW w:w="630" w:type="dxa"/>
            <w:shd w:val="clear" w:color="auto" w:fill="FFFFFF" w:themeFill="background1"/>
            <w:noWrap/>
            <w:vAlign w:val="center"/>
          </w:tcPr>
          <w:p w14:paraId="47E2824B" w14:textId="052EF85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1.7E-02</w:t>
            </w:r>
          </w:p>
        </w:tc>
        <w:tc>
          <w:tcPr>
            <w:tcW w:w="630" w:type="dxa"/>
            <w:shd w:val="clear" w:color="auto" w:fill="FFFFFF" w:themeFill="background1"/>
            <w:noWrap/>
            <w:vAlign w:val="center"/>
          </w:tcPr>
          <w:p w14:paraId="57AD44A5" w14:textId="2D39DEAC"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1.7E-02</w:t>
            </w:r>
          </w:p>
        </w:tc>
        <w:tc>
          <w:tcPr>
            <w:tcW w:w="630" w:type="dxa"/>
            <w:shd w:val="clear" w:color="auto" w:fill="FFFFFF" w:themeFill="background1"/>
            <w:noWrap/>
            <w:vAlign w:val="center"/>
          </w:tcPr>
          <w:p w14:paraId="2D2F6022" w14:textId="0D4E5CD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47DC8323" w14:textId="4C9E7D51"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1.5E-02</w:t>
            </w:r>
          </w:p>
        </w:tc>
        <w:tc>
          <w:tcPr>
            <w:tcW w:w="720" w:type="dxa"/>
            <w:shd w:val="clear" w:color="auto" w:fill="FFFFFF" w:themeFill="background1"/>
            <w:vAlign w:val="center"/>
          </w:tcPr>
          <w:p w14:paraId="3BF42540" w14:textId="16B70D46"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5.8E-04</w:t>
            </w:r>
          </w:p>
        </w:tc>
        <w:tc>
          <w:tcPr>
            <w:tcW w:w="720" w:type="dxa"/>
            <w:shd w:val="clear" w:color="auto" w:fill="FFFFFF" w:themeFill="background1"/>
            <w:vAlign w:val="center"/>
          </w:tcPr>
          <w:p w14:paraId="0749109F" w14:textId="136F9F8A"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6.1E-08</w:t>
            </w:r>
          </w:p>
        </w:tc>
      </w:tr>
      <w:tr w:rsidR="003B6EE3" w:rsidRPr="005D2FD4" w14:paraId="20A9DBA8" w14:textId="77777777" w:rsidTr="0020725A">
        <w:trPr>
          <w:cantSplit/>
          <w:trHeight w:val="288"/>
          <w:jc w:val="center"/>
        </w:trPr>
        <w:tc>
          <w:tcPr>
            <w:tcW w:w="1617" w:type="dxa"/>
            <w:shd w:val="clear" w:color="auto" w:fill="FFFFFF" w:themeFill="background1"/>
            <w:noWrap/>
            <w:vAlign w:val="center"/>
            <w:hideMark/>
          </w:tcPr>
          <w:p w14:paraId="61E7B467"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Ethylbenzene</w:t>
            </w:r>
          </w:p>
        </w:tc>
        <w:tc>
          <w:tcPr>
            <w:tcW w:w="669" w:type="dxa"/>
            <w:shd w:val="clear" w:color="auto" w:fill="auto"/>
            <w:noWrap/>
            <w:vAlign w:val="center"/>
          </w:tcPr>
          <w:p w14:paraId="1100CBE8" w14:textId="532031CC"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7.8E-03 </w:t>
            </w:r>
          </w:p>
        </w:tc>
        <w:tc>
          <w:tcPr>
            <w:tcW w:w="669" w:type="dxa"/>
            <w:shd w:val="clear" w:color="auto" w:fill="FFFFFF" w:themeFill="background1"/>
            <w:noWrap/>
            <w:vAlign w:val="center"/>
          </w:tcPr>
          <w:p w14:paraId="669B39C1" w14:textId="6507209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6C037CF9" w14:textId="3F3FA4F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1.1E-03</w:t>
            </w:r>
          </w:p>
        </w:tc>
        <w:tc>
          <w:tcPr>
            <w:tcW w:w="669" w:type="dxa"/>
            <w:shd w:val="clear" w:color="auto" w:fill="FFFFFF" w:themeFill="background1"/>
            <w:noWrap/>
            <w:vAlign w:val="center"/>
          </w:tcPr>
          <w:p w14:paraId="5CDE50D2" w14:textId="07A8FDC4"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(1.0E-03)</w:t>
            </w:r>
          </w:p>
        </w:tc>
        <w:tc>
          <w:tcPr>
            <w:tcW w:w="669" w:type="dxa"/>
            <w:shd w:val="clear" w:color="auto" w:fill="FFFFFF" w:themeFill="background1"/>
            <w:noWrap/>
            <w:vAlign w:val="center"/>
          </w:tcPr>
          <w:p w14:paraId="57CF6593" w14:textId="3F7C6BF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6.4E-04</w:t>
            </w:r>
          </w:p>
        </w:tc>
        <w:tc>
          <w:tcPr>
            <w:tcW w:w="669" w:type="dxa"/>
            <w:shd w:val="clear" w:color="auto" w:fill="auto"/>
            <w:noWrap/>
            <w:vAlign w:val="center"/>
          </w:tcPr>
          <w:p w14:paraId="4A7897B6" w14:textId="152348D6"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1.6E-04 </w:t>
            </w:r>
          </w:p>
        </w:tc>
        <w:tc>
          <w:tcPr>
            <w:tcW w:w="669" w:type="dxa"/>
            <w:shd w:val="clear" w:color="auto" w:fill="FFFFFF" w:themeFill="background1"/>
            <w:noWrap/>
            <w:vAlign w:val="center"/>
          </w:tcPr>
          <w:p w14:paraId="0F60FCC2" w14:textId="4350D04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(3.8E-03)</w:t>
            </w:r>
          </w:p>
        </w:tc>
        <w:tc>
          <w:tcPr>
            <w:tcW w:w="572" w:type="dxa"/>
            <w:shd w:val="clear" w:color="auto" w:fill="FFFFFF" w:themeFill="background1"/>
            <w:noWrap/>
            <w:vAlign w:val="center"/>
          </w:tcPr>
          <w:p w14:paraId="16CD5793" w14:textId="2D0F207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5EA5659D" w14:textId="1782E0FC"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0A380F41" w14:textId="317EF836"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1.4E-04</w:t>
            </w:r>
          </w:p>
        </w:tc>
        <w:tc>
          <w:tcPr>
            <w:tcW w:w="630" w:type="dxa"/>
            <w:shd w:val="clear" w:color="auto" w:fill="FFFFFF" w:themeFill="background1"/>
            <w:noWrap/>
            <w:vAlign w:val="center"/>
          </w:tcPr>
          <w:p w14:paraId="23ADF493" w14:textId="2E79A87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3.3E-03</w:t>
            </w:r>
          </w:p>
        </w:tc>
        <w:tc>
          <w:tcPr>
            <w:tcW w:w="630" w:type="dxa"/>
            <w:shd w:val="clear" w:color="auto" w:fill="FFFFFF" w:themeFill="background1"/>
            <w:noWrap/>
            <w:vAlign w:val="center"/>
          </w:tcPr>
          <w:p w14:paraId="638C7B93" w14:textId="4AA8040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3.3E-03</w:t>
            </w:r>
          </w:p>
        </w:tc>
        <w:tc>
          <w:tcPr>
            <w:tcW w:w="630" w:type="dxa"/>
            <w:shd w:val="clear" w:color="auto" w:fill="FFFFFF" w:themeFill="background1"/>
            <w:noWrap/>
            <w:vAlign w:val="center"/>
          </w:tcPr>
          <w:p w14:paraId="1F6D9DE1" w14:textId="245371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398AEAE3" w14:textId="37ED781E"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2.8E-02</w:t>
            </w:r>
          </w:p>
        </w:tc>
        <w:tc>
          <w:tcPr>
            <w:tcW w:w="720" w:type="dxa"/>
            <w:shd w:val="clear" w:color="auto" w:fill="FFFFFF" w:themeFill="background1"/>
            <w:vAlign w:val="center"/>
          </w:tcPr>
          <w:p w14:paraId="2736401E" w14:textId="2C25F755"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(4.5E-03)</w:t>
            </w:r>
          </w:p>
        </w:tc>
        <w:tc>
          <w:tcPr>
            <w:tcW w:w="720" w:type="dxa"/>
            <w:shd w:val="clear" w:color="auto" w:fill="FFFFFF" w:themeFill="background1"/>
            <w:vAlign w:val="center"/>
          </w:tcPr>
          <w:p w14:paraId="3E68E269" w14:textId="389180A6"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5.3E-08</w:t>
            </w:r>
          </w:p>
        </w:tc>
      </w:tr>
      <w:tr w:rsidR="003B6EE3" w:rsidRPr="005D2FD4" w14:paraId="00DEBAC3" w14:textId="77777777" w:rsidTr="0020725A">
        <w:trPr>
          <w:cantSplit/>
          <w:trHeight w:val="288"/>
          <w:jc w:val="center"/>
        </w:trPr>
        <w:tc>
          <w:tcPr>
            <w:tcW w:w="1617" w:type="dxa"/>
            <w:shd w:val="clear" w:color="auto" w:fill="FFFFFF" w:themeFill="background1"/>
            <w:noWrap/>
            <w:vAlign w:val="center"/>
            <w:hideMark/>
          </w:tcPr>
          <w:p w14:paraId="2F5C81B7"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Xylene</w:t>
            </w:r>
          </w:p>
        </w:tc>
        <w:tc>
          <w:tcPr>
            <w:tcW w:w="669" w:type="dxa"/>
            <w:shd w:val="clear" w:color="auto" w:fill="auto"/>
            <w:noWrap/>
            <w:vAlign w:val="center"/>
          </w:tcPr>
          <w:p w14:paraId="0AE9207A" w14:textId="05ADF889"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3.4E-02 </w:t>
            </w:r>
          </w:p>
        </w:tc>
        <w:tc>
          <w:tcPr>
            <w:tcW w:w="669" w:type="dxa"/>
            <w:shd w:val="clear" w:color="auto" w:fill="FFFFFF" w:themeFill="background1"/>
            <w:noWrap/>
            <w:vAlign w:val="center"/>
          </w:tcPr>
          <w:p w14:paraId="2C8F9760" w14:textId="6E46427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(1.4E-06)</w:t>
            </w:r>
          </w:p>
        </w:tc>
        <w:tc>
          <w:tcPr>
            <w:tcW w:w="669" w:type="dxa"/>
            <w:shd w:val="clear" w:color="auto" w:fill="FFFFFF" w:themeFill="background1"/>
            <w:noWrap/>
            <w:vAlign w:val="center"/>
          </w:tcPr>
          <w:p w14:paraId="1BAF1A6A" w14:textId="1871DDD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(6.8E-04)</w:t>
            </w:r>
          </w:p>
        </w:tc>
        <w:tc>
          <w:tcPr>
            <w:tcW w:w="669" w:type="dxa"/>
            <w:shd w:val="clear" w:color="auto" w:fill="FFFFFF" w:themeFill="background1"/>
            <w:noWrap/>
            <w:vAlign w:val="center"/>
          </w:tcPr>
          <w:p w14:paraId="27951480" w14:textId="6358B44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(1.3E-02)</w:t>
            </w:r>
          </w:p>
        </w:tc>
        <w:tc>
          <w:tcPr>
            <w:tcW w:w="669" w:type="dxa"/>
            <w:shd w:val="clear" w:color="auto" w:fill="FFFFFF" w:themeFill="background1"/>
            <w:noWrap/>
            <w:vAlign w:val="center"/>
          </w:tcPr>
          <w:p w14:paraId="1D402AA0" w14:textId="5D082D6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(2.0E-04)</w:t>
            </w:r>
          </w:p>
        </w:tc>
        <w:tc>
          <w:tcPr>
            <w:tcW w:w="669" w:type="dxa"/>
            <w:shd w:val="clear" w:color="auto" w:fill="auto"/>
            <w:noWrap/>
            <w:vAlign w:val="center"/>
          </w:tcPr>
          <w:p w14:paraId="41AFF179" w14:textId="7E245B7C"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7.5E-04 </w:t>
            </w:r>
          </w:p>
        </w:tc>
        <w:tc>
          <w:tcPr>
            <w:tcW w:w="669" w:type="dxa"/>
            <w:shd w:val="clear" w:color="auto" w:fill="FFFFFF" w:themeFill="background1"/>
            <w:noWrap/>
            <w:vAlign w:val="center"/>
          </w:tcPr>
          <w:p w14:paraId="15CF9563" w14:textId="76BF840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(2.7E-02)</w:t>
            </w:r>
          </w:p>
        </w:tc>
        <w:tc>
          <w:tcPr>
            <w:tcW w:w="572" w:type="dxa"/>
            <w:shd w:val="clear" w:color="auto" w:fill="FFFFFF" w:themeFill="background1"/>
            <w:noWrap/>
            <w:vAlign w:val="center"/>
          </w:tcPr>
          <w:p w14:paraId="57A2B60E" w14:textId="1795679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182F0EAE" w14:textId="6E83E77C"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6052E9A6" w14:textId="24395AE6"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4.2E-04</w:t>
            </w:r>
          </w:p>
        </w:tc>
        <w:tc>
          <w:tcPr>
            <w:tcW w:w="630" w:type="dxa"/>
            <w:shd w:val="clear" w:color="auto" w:fill="FFFFFF" w:themeFill="background1"/>
            <w:noWrap/>
            <w:vAlign w:val="center"/>
          </w:tcPr>
          <w:p w14:paraId="67DA673C" w14:textId="6F5630A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5.4E-03</w:t>
            </w:r>
          </w:p>
        </w:tc>
        <w:tc>
          <w:tcPr>
            <w:tcW w:w="630" w:type="dxa"/>
            <w:shd w:val="clear" w:color="auto" w:fill="FFFFFF" w:themeFill="background1"/>
            <w:noWrap/>
            <w:vAlign w:val="center"/>
          </w:tcPr>
          <w:p w14:paraId="40B75225" w14:textId="06BF5C4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5.4E-03</w:t>
            </w:r>
          </w:p>
        </w:tc>
        <w:tc>
          <w:tcPr>
            <w:tcW w:w="630" w:type="dxa"/>
            <w:shd w:val="clear" w:color="auto" w:fill="FFFFFF" w:themeFill="background1"/>
            <w:noWrap/>
            <w:vAlign w:val="center"/>
          </w:tcPr>
          <w:p w14:paraId="53D73E1E" w14:textId="0BEF8E5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35A589CE" w14:textId="6493EC78"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0D3A4D61" w14:textId="19E39FBF"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(2.6E-02)</w:t>
            </w:r>
          </w:p>
        </w:tc>
        <w:tc>
          <w:tcPr>
            <w:tcW w:w="720" w:type="dxa"/>
            <w:shd w:val="clear" w:color="auto" w:fill="FFFFFF" w:themeFill="background1"/>
            <w:vAlign w:val="center"/>
          </w:tcPr>
          <w:p w14:paraId="4D6E1FC8" w14:textId="1F3AB125"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1.4E-07</w:t>
            </w:r>
          </w:p>
        </w:tc>
      </w:tr>
      <w:tr w:rsidR="003B6EE3" w:rsidRPr="005D2FD4" w14:paraId="5770D0ED" w14:textId="77777777" w:rsidTr="0020725A">
        <w:trPr>
          <w:cantSplit/>
          <w:trHeight w:val="288"/>
          <w:jc w:val="center"/>
        </w:trPr>
        <w:tc>
          <w:tcPr>
            <w:tcW w:w="1617" w:type="dxa"/>
            <w:shd w:val="clear" w:color="auto" w:fill="FFFFFF" w:themeFill="background1"/>
            <w:noWrap/>
            <w:vAlign w:val="center"/>
            <w:hideMark/>
          </w:tcPr>
          <w:p w14:paraId="7BAF7027"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Naphthalene</w:t>
            </w:r>
          </w:p>
        </w:tc>
        <w:tc>
          <w:tcPr>
            <w:tcW w:w="669" w:type="dxa"/>
            <w:shd w:val="clear" w:color="auto" w:fill="auto"/>
            <w:noWrap/>
            <w:vAlign w:val="center"/>
          </w:tcPr>
          <w:p w14:paraId="146E738B" w14:textId="53D69B55"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1.6E-03 </w:t>
            </w:r>
          </w:p>
        </w:tc>
        <w:tc>
          <w:tcPr>
            <w:tcW w:w="669" w:type="dxa"/>
            <w:shd w:val="clear" w:color="auto" w:fill="FFFFFF" w:themeFill="background1"/>
            <w:noWrap/>
            <w:vAlign w:val="center"/>
          </w:tcPr>
          <w:p w14:paraId="6C5365BF" w14:textId="19C451BF"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567350D0" w14:textId="1B80D91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(5.8E-04)</w:t>
            </w:r>
          </w:p>
        </w:tc>
        <w:tc>
          <w:tcPr>
            <w:tcW w:w="669" w:type="dxa"/>
            <w:shd w:val="clear" w:color="auto" w:fill="FFFFFF" w:themeFill="background1"/>
            <w:noWrap/>
            <w:vAlign w:val="center"/>
          </w:tcPr>
          <w:p w14:paraId="20F0224B" w14:textId="3916076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(1.9E-03)</w:t>
            </w:r>
          </w:p>
        </w:tc>
        <w:tc>
          <w:tcPr>
            <w:tcW w:w="669" w:type="dxa"/>
            <w:shd w:val="clear" w:color="auto" w:fill="FFFFFF" w:themeFill="background1"/>
            <w:noWrap/>
            <w:vAlign w:val="center"/>
          </w:tcPr>
          <w:p w14:paraId="37604BD9" w14:textId="1D25BF8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(1.7E-04)</w:t>
            </w:r>
          </w:p>
        </w:tc>
        <w:tc>
          <w:tcPr>
            <w:tcW w:w="669" w:type="dxa"/>
            <w:shd w:val="clear" w:color="auto" w:fill="auto"/>
            <w:noWrap/>
            <w:vAlign w:val="center"/>
          </w:tcPr>
          <w:p w14:paraId="044A8AF1" w14:textId="6B11EC4F"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4.1E-05 </w:t>
            </w:r>
          </w:p>
        </w:tc>
        <w:tc>
          <w:tcPr>
            <w:tcW w:w="669" w:type="dxa"/>
            <w:shd w:val="clear" w:color="auto" w:fill="FFFFFF" w:themeFill="background1"/>
            <w:noWrap/>
            <w:vAlign w:val="center"/>
          </w:tcPr>
          <w:p w14:paraId="3AC1017D" w14:textId="3D7E607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(2.9E-03)</w:t>
            </w:r>
          </w:p>
        </w:tc>
        <w:tc>
          <w:tcPr>
            <w:tcW w:w="572" w:type="dxa"/>
            <w:shd w:val="clear" w:color="auto" w:fill="FFFFFF" w:themeFill="background1"/>
            <w:noWrap/>
            <w:vAlign w:val="center"/>
          </w:tcPr>
          <w:p w14:paraId="1962EC42" w14:textId="476B48E1"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030E5D46" w14:textId="6505684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591CE9DF" w14:textId="5B60EE8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3.9E-06</w:t>
            </w:r>
          </w:p>
        </w:tc>
        <w:tc>
          <w:tcPr>
            <w:tcW w:w="630" w:type="dxa"/>
            <w:shd w:val="clear" w:color="auto" w:fill="FFFFFF" w:themeFill="background1"/>
            <w:noWrap/>
            <w:vAlign w:val="center"/>
          </w:tcPr>
          <w:p w14:paraId="4544E6A2" w14:textId="6280043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1.1E-08</w:t>
            </w:r>
          </w:p>
        </w:tc>
        <w:tc>
          <w:tcPr>
            <w:tcW w:w="630" w:type="dxa"/>
            <w:shd w:val="clear" w:color="auto" w:fill="FFFFFF" w:themeFill="background1"/>
            <w:noWrap/>
            <w:vAlign w:val="center"/>
          </w:tcPr>
          <w:p w14:paraId="7F509E6D" w14:textId="78A89151"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1.1E-08</w:t>
            </w:r>
          </w:p>
        </w:tc>
        <w:tc>
          <w:tcPr>
            <w:tcW w:w="630" w:type="dxa"/>
            <w:shd w:val="clear" w:color="auto" w:fill="FFFFFF" w:themeFill="background1"/>
            <w:noWrap/>
            <w:vAlign w:val="center"/>
          </w:tcPr>
          <w:p w14:paraId="52DACA09" w14:textId="09B4E6B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17DB6356" w14:textId="120262CD"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4AA022FA" w14:textId="009507E7"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(7.3E-04)</w:t>
            </w:r>
          </w:p>
        </w:tc>
        <w:tc>
          <w:tcPr>
            <w:tcW w:w="720" w:type="dxa"/>
            <w:shd w:val="clear" w:color="auto" w:fill="FFFFFF" w:themeFill="background1"/>
            <w:vAlign w:val="center"/>
          </w:tcPr>
          <w:p w14:paraId="38809077" w14:textId="32AE60D4"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6.2E-09</w:t>
            </w:r>
          </w:p>
        </w:tc>
      </w:tr>
      <w:tr w:rsidR="003B6EE3" w:rsidRPr="005D2FD4" w14:paraId="37320726" w14:textId="77777777" w:rsidTr="0020725A">
        <w:trPr>
          <w:cantSplit/>
          <w:trHeight w:val="288"/>
          <w:jc w:val="center"/>
        </w:trPr>
        <w:tc>
          <w:tcPr>
            <w:tcW w:w="1617" w:type="dxa"/>
            <w:shd w:val="clear" w:color="auto" w:fill="FFFFFF" w:themeFill="background1"/>
            <w:noWrap/>
            <w:vAlign w:val="center"/>
            <w:hideMark/>
          </w:tcPr>
          <w:p w14:paraId="1E0BFF06"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Diethanolamine</w:t>
            </w:r>
          </w:p>
        </w:tc>
        <w:tc>
          <w:tcPr>
            <w:tcW w:w="669" w:type="dxa"/>
            <w:shd w:val="clear" w:color="auto" w:fill="auto"/>
            <w:noWrap/>
            <w:vAlign w:val="center"/>
          </w:tcPr>
          <w:p w14:paraId="4D43445F" w14:textId="29A38A23"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28A2DD62" w14:textId="0810805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0B13CF86" w14:textId="6A4B1FF1"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120CEFC5" w14:textId="50A6AF5F"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155712DD" w14:textId="6FB74BC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auto"/>
            <w:noWrap/>
            <w:vAlign w:val="center"/>
          </w:tcPr>
          <w:p w14:paraId="487B67E6" w14:textId="01F728E0"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414DC490" w14:textId="00C815F6"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(6.9E-02)</w:t>
            </w:r>
          </w:p>
        </w:tc>
        <w:tc>
          <w:tcPr>
            <w:tcW w:w="572" w:type="dxa"/>
            <w:shd w:val="clear" w:color="auto" w:fill="FFFFFF" w:themeFill="background1"/>
            <w:noWrap/>
            <w:vAlign w:val="center"/>
          </w:tcPr>
          <w:p w14:paraId="5F7A9244" w14:textId="582AB18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7C4A1F41" w14:textId="07AF634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429DF7AD" w14:textId="2E664B5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41337373" w14:textId="5803A12C"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6DE0E72E" w14:textId="3EB583E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6811B8D5" w14:textId="216D13A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1324B34B" w14:textId="3D565AA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343F893C" w14:textId="09C5206D"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7F13226F" w14:textId="569D637D"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r>
      <w:tr w:rsidR="003B6EE3" w:rsidRPr="005D2FD4" w14:paraId="2A249F73" w14:textId="77777777" w:rsidTr="0020725A">
        <w:trPr>
          <w:cantSplit/>
          <w:trHeight w:val="288"/>
          <w:jc w:val="center"/>
        </w:trPr>
        <w:tc>
          <w:tcPr>
            <w:tcW w:w="1617" w:type="dxa"/>
            <w:shd w:val="clear" w:color="auto" w:fill="FFFFFF" w:themeFill="background1"/>
            <w:noWrap/>
            <w:vAlign w:val="center"/>
            <w:hideMark/>
          </w:tcPr>
          <w:p w14:paraId="1549069D"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Hexane(-N)</w:t>
            </w:r>
          </w:p>
        </w:tc>
        <w:tc>
          <w:tcPr>
            <w:tcW w:w="669" w:type="dxa"/>
            <w:shd w:val="clear" w:color="auto" w:fill="auto"/>
            <w:noWrap/>
            <w:vAlign w:val="center"/>
          </w:tcPr>
          <w:p w14:paraId="2D8F654A" w14:textId="01E7C9C8"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712DA0D2" w14:textId="198EC55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7E7F896D" w14:textId="47B4040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1.7E-02</w:t>
            </w:r>
          </w:p>
        </w:tc>
        <w:tc>
          <w:tcPr>
            <w:tcW w:w="669" w:type="dxa"/>
            <w:shd w:val="clear" w:color="auto" w:fill="FFFFFF" w:themeFill="background1"/>
            <w:noWrap/>
            <w:vAlign w:val="center"/>
          </w:tcPr>
          <w:p w14:paraId="7DC82596" w14:textId="19BD436F"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4.5E-02</w:t>
            </w:r>
          </w:p>
        </w:tc>
        <w:tc>
          <w:tcPr>
            <w:tcW w:w="669" w:type="dxa"/>
            <w:shd w:val="clear" w:color="auto" w:fill="FFFFFF" w:themeFill="background1"/>
            <w:noWrap/>
            <w:vAlign w:val="center"/>
          </w:tcPr>
          <w:p w14:paraId="0256E99A" w14:textId="3F36C6F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2.9E-02</w:t>
            </w:r>
          </w:p>
        </w:tc>
        <w:tc>
          <w:tcPr>
            <w:tcW w:w="669" w:type="dxa"/>
            <w:shd w:val="clear" w:color="auto" w:fill="auto"/>
            <w:noWrap/>
            <w:vAlign w:val="center"/>
          </w:tcPr>
          <w:p w14:paraId="5B4C6108" w14:textId="3434BE2C"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1C335092" w14:textId="220D773F"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9.2E-02</w:t>
            </w:r>
          </w:p>
        </w:tc>
        <w:tc>
          <w:tcPr>
            <w:tcW w:w="572" w:type="dxa"/>
            <w:shd w:val="clear" w:color="auto" w:fill="FFFFFF" w:themeFill="background1"/>
            <w:noWrap/>
            <w:vAlign w:val="center"/>
          </w:tcPr>
          <w:p w14:paraId="77A6A14A" w14:textId="31A37EB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4E86932F" w14:textId="0287E7C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1BC9634B" w14:textId="7FAC47B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17F2F955" w14:textId="6A26B7D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5F53F77C" w14:textId="07C0BB2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334A466F" w14:textId="2ED929C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377BE520" w14:textId="396521BF"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9.8E-01</w:t>
            </w:r>
          </w:p>
        </w:tc>
        <w:tc>
          <w:tcPr>
            <w:tcW w:w="720" w:type="dxa"/>
            <w:shd w:val="clear" w:color="auto" w:fill="FFFFFF" w:themeFill="background1"/>
            <w:vAlign w:val="center"/>
          </w:tcPr>
          <w:p w14:paraId="26FF83EE" w14:textId="7892EFBE"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1.1E-01</w:t>
            </w:r>
          </w:p>
        </w:tc>
        <w:tc>
          <w:tcPr>
            <w:tcW w:w="720" w:type="dxa"/>
            <w:shd w:val="clear" w:color="auto" w:fill="FFFFFF" w:themeFill="background1"/>
            <w:vAlign w:val="center"/>
          </w:tcPr>
          <w:p w14:paraId="17F9B4CD" w14:textId="3804373F"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(3.7E-07)</w:t>
            </w:r>
          </w:p>
        </w:tc>
      </w:tr>
      <w:tr w:rsidR="003B6EE3" w:rsidRPr="005D2FD4" w14:paraId="281BDA19" w14:textId="77777777" w:rsidTr="0020725A">
        <w:trPr>
          <w:cantSplit/>
          <w:trHeight w:val="288"/>
          <w:jc w:val="center"/>
        </w:trPr>
        <w:tc>
          <w:tcPr>
            <w:tcW w:w="1617" w:type="dxa"/>
            <w:shd w:val="clear" w:color="auto" w:fill="FFFFFF" w:themeFill="background1"/>
            <w:noWrap/>
            <w:vAlign w:val="center"/>
            <w:hideMark/>
          </w:tcPr>
          <w:p w14:paraId="5A05C249"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Hydrogen Sulfide</w:t>
            </w:r>
          </w:p>
        </w:tc>
        <w:tc>
          <w:tcPr>
            <w:tcW w:w="669" w:type="dxa"/>
            <w:shd w:val="clear" w:color="auto" w:fill="auto"/>
            <w:noWrap/>
            <w:vAlign w:val="center"/>
          </w:tcPr>
          <w:p w14:paraId="29FB5D9C" w14:textId="66707784"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2B430383" w14:textId="75A9D4C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44EA8A43" w14:textId="5326319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3.9E-05</w:t>
            </w:r>
          </w:p>
        </w:tc>
        <w:tc>
          <w:tcPr>
            <w:tcW w:w="669" w:type="dxa"/>
            <w:shd w:val="clear" w:color="auto" w:fill="FFFFFF" w:themeFill="background1"/>
            <w:noWrap/>
            <w:vAlign w:val="center"/>
          </w:tcPr>
          <w:p w14:paraId="74C705BA" w14:textId="28B6F2B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1.9E-05</w:t>
            </w:r>
          </w:p>
        </w:tc>
        <w:tc>
          <w:tcPr>
            <w:tcW w:w="669" w:type="dxa"/>
            <w:shd w:val="clear" w:color="auto" w:fill="FFFFFF" w:themeFill="background1"/>
            <w:noWrap/>
            <w:vAlign w:val="center"/>
          </w:tcPr>
          <w:p w14:paraId="1233A529" w14:textId="1E159D81"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2.2E-05</w:t>
            </w:r>
          </w:p>
        </w:tc>
        <w:tc>
          <w:tcPr>
            <w:tcW w:w="669" w:type="dxa"/>
            <w:shd w:val="clear" w:color="auto" w:fill="auto"/>
            <w:noWrap/>
            <w:vAlign w:val="center"/>
          </w:tcPr>
          <w:p w14:paraId="6253E1A5" w14:textId="03A5FDD7"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47046948" w14:textId="4EE2B69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(3.0E-03)</w:t>
            </w:r>
          </w:p>
        </w:tc>
        <w:tc>
          <w:tcPr>
            <w:tcW w:w="572" w:type="dxa"/>
            <w:shd w:val="clear" w:color="auto" w:fill="FFFFFF" w:themeFill="background1"/>
            <w:noWrap/>
            <w:vAlign w:val="center"/>
          </w:tcPr>
          <w:p w14:paraId="0F47D00B" w14:textId="5D565C5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5104E427" w14:textId="643A543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43B181D0" w14:textId="6E54F0A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0BCDD3A5" w14:textId="2078C491"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723D1490" w14:textId="7609E85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2C4ADE49" w14:textId="0811E76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325BC92E" w14:textId="61C046E5"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7057ED9D" w14:textId="6E22A0EE"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2530E1C8" w14:textId="1E03B1A5"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4.4E-07</w:t>
            </w:r>
          </w:p>
        </w:tc>
      </w:tr>
      <w:tr w:rsidR="003B6EE3" w:rsidRPr="005D2FD4" w14:paraId="00FCE7F7" w14:textId="77777777" w:rsidTr="0020725A">
        <w:trPr>
          <w:cantSplit/>
          <w:trHeight w:val="288"/>
          <w:jc w:val="center"/>
        </w:trPr>
        <w:tc>
          <w:tcPr>
            <w:tcW w:w="1617" w:type="dxa"/>
            <w:shd w:val="clear" w:color="auto" w:fill="FFFFFF" w:themeFill="background1"/>
            <w:noWrap/>
            <w:vAlign w:val="center"/>
            <w:hideMark/>
          </w:tcPr>
          <w:p w14:paraId="4F8AB5CA"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Chloroform</w:t>
            </w:r>
          </w:p>
        </w:tc>
        <w:tc>
          <w:tcPr>
            <w:tcW w:w="669" w:type="dxa"/>
            <w:shd w:val="clear" w:color="auto" w:fill="auto"/>
            <w:noWrap/>
            <w:vAlign w:val="center"/>
          </w:tcPr>
          <w:p w14:paraId="176CF5E1" w14:textId="1207D063"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4A217701" w14:textId="1259784C"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00DF3909" w14:textId="06B2526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0E9BAF51" w14:textId="3CE5267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05A16DE1" w14:textId="6C47737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auto"/>
            <w:noWrap/>
            <w:vAlign w:val="center"/>
          </w:tcPr>
          <w:p w14:paraId="1D00F93D" w14:textId="50D2310B"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49666699" w14:textId="34FAE3B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572" w:type="dxa"/>
            <w:shd w:val="clear" w:color="auto" w:fill="FFFFFF" w:themeFill="background1"/>
            <w:noWrap/>
            <w:vAlign w:val="center"/>
          </w:tcPr>
          <w:p w14:paraId="787ADE12" w14:textId="34A335C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1CA66302" w14:textId="4B01A23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363110FB" w14:textId="1550D62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13652B14" w14:textId="4BB40EA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8.6E-05</w:t>
            </w:r>
          </w:p>
        </w:tc>
        <w:tc>
          <w:tcPr>
            <w:tcW w:w="630" w:type="dxa"/>
            <w:shd w:val="clear" w:color="auto" w:fill="FFFFFF" w:themeFill="background1"/>
            <w:noWrap/>
            <w:vAlign w:val="center"/>
          </w:tcPr>
          <w:p w14:paraId="2B325317" w14:textId="6EC25B3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8.6E-05</w:t>
            </w:r>
          </w:p>
        </w:tc>
        <w:tc>
          <w:tcPr>
            <w:tcW w:w="630" w:type="dxa"/>
            <w:shd w:val="clear" w:color="auto" w:fill="FFFFFF" w:themeFill="background1"/>
            <w:noWrap/>
            <w:vAlign w:val="center"/>
          </w:tcPr>
          <w:p w14:paraId="44AA755E" w14:textId="07B8991F"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4FD6B13E" w14:textId="62F4645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7D38B150" w14:textId="6D84E6BF"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5C3FE8E1" w14:textId="5C7E661D"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1.7E-08</w:t>
            </w:r>
          </w:p>
        </w:tc>
      </w:tr>
      <w:tr w:rsidR="003B6EE3" w:rsidRPr="005D2FD4" w14:paraId="785A4AE3" w14:textId="77777777" w:rsidTr="0020725A">
        <w:trPr>
          <w:cantSplit/>
          <w:trHeight w:val="288"/>
          <w:jc w:val="center"/>
        </w:trPr>
        <w:tc>
          <w:tcPr>
            <w:tcW w:w="1617" w:type="dxa"/>
            <w:shd w:val="clear" w:color="auto" w:fill="FFFFFF" w:themeFill="background1"/>
            <w:noWrap/>
            <w:vAlign w:val="center"/>
            <w:hideMark/>
          </w:tcPr>
          <w:p w14:paraId="015BA176"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Cresol</w:t>
            </w:r>
          </w:p>
        </w:tc>
        <w:tc>
          <w:tcPr>
            <w:tcW w:w="669" w:type="dxa"/>
            <w:shd w:val="clear" w:color="auto" w:fill="auto"/>
            <w:noWrap/>
            <w:vAlign w:val="center"/>
          </w:tcPr>
          <w:p w14:paraId="334DDE39" w14:textId="2AB04CFD"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4D52F214" w14:textId="22A6B28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(2.8E-08)</w:t>
            </w:r>
          </w:p>
        </w:tc>
        <w:tc>
          <w:tcPr>
            <w:tcW w:w="669" w:type="dxa"/>
            <w:shd w:val="clear" w:color="auto" w:fill="FFFFFF" w:themeFill="background1"/>
            <w:noWrap/>
            <w:vAlign w:val="center"/>
          </w:tcPr>
          <w:p w14:paraId="021DD1C2" w14:textId="701CA72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(3.9E-04)</w:t>
            </w:r>
          </w:p>
        </w:tc>
        <w:tc>
          <w:tcPr>
            <w:tcW w:w="669" w:type="dxa"/>
            <w:shd w:val="clear" w:color="auto" w:fill="FFFFFF" w:themeFill="background1"/>
            <w:noWrap/>
            <w:vAlign w:val="center"/>
          </w:tcPr>
          <w:p w14:paraId="4D04AB3C" w14:textId="1645A4D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(1.1E-03)</w:t>
            </w:r>
          </w:p>
        </w:tc>
        <w:tc>
          <w:tcPr>
            <w:tcW w:w="669" w:type="dxa"/>
            <w:shd w:val="clear" w:color="auto" w:fill="FFFFFF" w:themeFill="background1"/>
            <w:noWrap/>
            <w:vAlign w:val="center"/>
          </w:tcPr>
          <w:p w14:paraId="4729F9A3" w14:textId="103F7A56"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3.8E-05</w:t>
            </w:r>
          </w:p>
        </w:tc>
        <w:tc>
          <w:tcPr>
            <w:tcW w:w="669" w:type="dxa"/>
            <w:shd w:val="clear" w:color="auto" w:fill="auto"/>
            <w:noWrap/>
            <w:vAlign w:val="center"/>
          </w:tcPr>
          <w:p w14:paraId="305AAEB8" w14:textId="48863F28"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21ED8DC8" w14:textId="6992D9D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(1.6E-03)</w:t>
            </w:r>
          </w:p>
        </w:tc>
        <w:tc>
          <w:tcPr>
            <w:tcW w:w="572" w:type="dxa"/>
            <w:shd w:val="clear" w:color="auto" w:fill="FFFFFF" w:themeFill="background1"/>
            <w:noWrap/>
            <w:vAlign w:val="center"/>
          </w:tcPr>
          <w:p w14:paraId="3164E954" w14:textId="0E36B62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075813C9" w14:textId="74E8B62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58FBB872" w14:textId="2F665C1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4BDFD09E" w14:textId="1FF51B9C"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4.8E-05</w:t>
            </w:r>
          </w:p>
        </w:tc>
        <w:tc>
          <w:tcPr>
            <w:tcW w:w="630" w:type="dxa"/>
            <w:shd w:val="clear" w:color="auto" w:fill="FFFFFF" w:themeFill="background1"/>
            <w:noWrap/>
            <w:vAlign w:val="center"/>
          </w:tcPr>
          <w:p w14:paraId="64532A1E" w14:textId="0697B72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4.8E-05</w:t>
            </w:r>
          </w:p>
        </w:tc>
        <w:tc>
          <w:tcPr>
            <w:tcW w:w="630" w:type="dxa"/>
            <w:shd w:val="clear" w:color="auto" w:fill="FFFFFF" w:themeFill="background1"/>
            <w:noWrap/>
            <w:vAlign w:val="center"/>
          </w:tcPr>
          <w:p w14:paraId="6583B03D" w14:textId="0A4AE2B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297401AF" w14:textId="0C88640E"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1EB2AA97" w14:textId="4505D96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73DCB710" w14:textId="74D65FFF"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5.8E-11</w:t>
            </w:r>
          </w:p>
        </w:tc>
      </w:tr>
      <w:tr w:rsidR="003B6EE3" w:rsidRPr="005D2FD4" w14:paraId="4C82350A" w14:textId="77777777" w:rsidTr="0020725A">
        <w:trPr>
          <w:cantSplit/>
          <w:trHeight w:val="288"/>
          <w:jc w:val="center"/>
        </w:trPr>
        <w:tc>
          <w:tcPr>
            <w:tcW w:w="1617" w:type="dxa"/>
            <w:shd w:val="clear" w:color="auto" w:fill="FFFFFF" w:themeFill="background1"/>
            <w:noWrap/>
            <w:vAlign w:val="center"/>
            <w:hideMark/>
          </w:tcPr>
          <w:p w14:paraId="3AF7D37C"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Methyl Tert-Butyl Ether</w:t>
            </w:r>
          </w:p>
        </w:tc>
        <w:tc>
          <w:tcPr>
            <w:tcW w:w="669" w:type="dxa"/>
            <w:shd w:val="clear" w:color="auto" w:fill="auto"/>
            <w:noWrap/>
            <w:vAlign w:val="center"/>
          </w:tcPr>
          <w:p w14:paraId="507920F9" w14:textId="6131B2AD"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51F2E3FF" w14:textId="57AF2C3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6E218AEC" w14:textId="1B4F5FD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17DB5F0C" w14:textId="0488290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55DA04A2" w14:textId="2768AF1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auto"/>
            <w:noWrap/>
            <w:vAlign w:val="center"/>
          </w:tcPr>
          <w:p w14:paraId="27F09A50" w14:textId="4AA08C2F"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545CB246" w14:textId="160D5A5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572" w:type="dxa"/>
            <w:shd w:val="clear" w:color="auto" w:fill="FFFFFF" w:themeFill="background1"/>
            <w:noWrap/>
            <w:vAlign w:val="center"/>
          </w:tcPr>
          <w:p w14:paraId="032FFEA6" w14:textId="1ED434B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6348EA43" w14:textId="7529353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7F5002E0" w14:textId="2F303B96"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3B8B49DB" w14:textId="610B5A1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7.0E-06</w:t>
            </w:r>
          </w:p>
        </w:tc>
        <w:tc>
          <w:tcPr>
            <w:tcW w:w="630" w:type="dxa"/>
            <w:shd w:val="clear" w:color="auto" w:fill="FFFFFF" w:themeFill="background1"/>
            <w:noWrap/>
            <w:vAlign w:val="center"/>
          </w:tcPr>
          <w:p w14:paraId="699D2169" w14:textId="3786A40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7.0E-06</w:t>
            </w:r>
          </w:p>
        </w:tc>
        <w:tc>
          <w:tcPr>
            <w:tcW w:w="630" w:type="dxa"/>
            <w:shd w:val="clear" w:color="auto" w:fill="FFFFFF" w:themeFill="background1"/>
            <w:noWrap/>
            <w:vAlign w:val="center"/>
          </w:tcPr>
          <w:p w14:paraId="4C17A497" w14:textId="50E7A89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66E8F577" w14:textId="74CFA66C"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10307146" w14:textId="288560A5"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583CD9D9" w14:textId="72B1C30B"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6.1E-10</w:t>
            </w:r>
          </w:p>
        </w:tc>
      </w:tr>
      <w:tr w:rsidR="003B6EE3" w:rsidRPr="005D2FD4" w14:paraId="25072AA4" w14:textId="77777777" w:rsidTr="0020725A">
        <w:trPr>
          <w:cantSplit/>
          <w:trHeight w:val="288"/>
          <w:jc w:val="center"/>
        </w:trPr>
        <w:tc>
          <w:tcPr>
            <w:tcW w:w="1617" w:type="dxa"/>
            <w:shd w:val="clear" w:color="auto" w:fill="FFFFFF" w:themeFill="background1"/>
            <w:noWrap/>
            <w:vAlign w:val="center"/>
            <w:hideMark/>
          </w:tcPr>
          <w:p w14:paraId="3A399A2C"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Phenol</w:t>
            </w:r>
          </w:p>
        </w:tc>
        <w:tc>
          <w:tcPr>
            <w:tcW w:w="669" w:type="dxa"/>
            <w:shd w:val="clear" w:color="auto" w:fill="auto"/>
            <w:noWrap/>
            <w:vAlign w:val="center"/>
          </w:tcPr>
          <w:p w14:paraId="4EDC6625" w14:textId="0C2ED226"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78478350" w14:textId="6C6ACFB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(6.0E-08)</w:t>
            </w:r>
          </w:p>
        </w:tc>
        <w:tc>
          <w:tcPr>
            <w:tcW w:w="669" w:type="dxa"/>
            <w:shd w:val="clear" w:color="auto" w:fill="FFFFFF" w:themeFill="background1"/>
            <w:noWrap/>
            <w:vAlign w:val="center"/>
          </w:tcPr>
          <w:p w14:paraId="6A858726" w14:textId="6B39418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6.9E-06</w:t>
            </w:r>
          </w:p>
        </w:tc>
        <w:tc>
          <w:tcPr>
            <w:tcW w:w="669" w:type="dxa"/>
            <w:shd w:val="clear" w:color="auto" w:fill="FFFFFF" w:themeFill="background1"/>
            <w:noWrap/>
            <w:vAlign w:val="center"/>
          </w:tcPr>
          <w:p w14:paraId="1F9EBD02" w14:textId="0E92B334"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(1.2E-05)</w:t>
            </w:r>
          </w:p>
        </w:tc>
        <w:tc>
          <w:tcPr>
            <w:tcW w:w="669" w:type="dxa"/>
            <w:shd w:val="clear" w:color="auto" w:fill="FFFFFF" w:themeFill="background1"/>
            <w:noWrap/>
            <w:vAlign w:val="center"/>
          </w:tcPr>
          <w:p w14:paraId="27C5C766" w14:textId="4AD51EF4"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5.8E-05</w:t>
            </w:r>
          </w:p>
        </w:tc>
        <w:tc>
          <w:tcPr>
            <w:tcW w:w="669" w:type="dxa"/>
            <w:shd w:val="clear" w:color="auto" w:fill="auto"/>
            <w:noWrap/>
            <w:vAlign w:val="center"/>
          </w:tcPr>
          <w:p w14:paraId="697F6D71" w14:textId="7B40C4EE"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58967CA3" w14:textId="5693443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(1.2E-03)</w:t>
            </w:r>
          </w:p>
        </w:tc>
        <w:tc>
          <w:tcPr>
            <w:tcW w:w="572" w:type="dxa"/>
            <w:shd w:val="clear" w:color="auto" w:fill="FFFFFF" w:themeFill="background1"/>
            <w:noWrap/>
            <w:vAlign w:val="center"/>
          </w:tcPr>
          <w:p w14:paraId="20386B55" w14:textId="25D18D5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2F7A67DC" w14:textId="42B87C1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05EF1D72" w14:textId="0F3BA17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41494C92" w14:textId="4336121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2.1E-05</w:t>
            </w:r>
          </w:p>
        </w:tc>
        <w:tc>
          <w:tcPr>
            <w:tcW w:w="630" w:type="dxa"/>
            <w:shd w:val="clear" w:color="auto" w:fill="FFFFFF" w:themeFill="background1"/>
            <w:noWrap/>
            <w:vAlign w:val="center"/>
          </w:tcPr>
          <w:p w14:paraId="340B52AF" w14:textId="61522A5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2.1E-05</w:t>
            </w:r>
          </w:p>
        </w:tc>
        <w:tc>
          <w:tcPr>
            <w:tcW w:w="630" w:type="dxa"/>
            <w:shd w:val="clear" w:color="auto" w:fill="FFFFFF" w:themeFill="background1"/>
            <w:noWrap/>
            <w:vAlign w:val="center"/>
          </w:tcPr>
          <w:p w14:paraId="316FCEA7" w14:textId="46CD3C7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159896C2" w14:textId="61E1D2BA"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4F3935FF" w14:textId="45E936FA"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3C0837F4" w14:textId="521DDA59"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1.3E-10</w:t>
            </w:r>
          </w:p>
        </w:tc>
      </w:tr>
      <w:tr w:rsidR="003B6EE3" w:rsidRPr="005D2FD4" w14:paraId="18599A0B" w14:textId="77777777" w:rsidTr="0020725A">
        <w:trPr>
          <w:cantSplit/>
          <w:trHeight w:val="288"/>
          <w:jc w:val="center"/>
        </w:trPr>
        <w:tc>
          <w:tcPr>
            <w:tcW w:w="1617" w:type="dxa"/>
            <w:shd w:val="clear" w:color="auto" w:fill="FFFFFF" w:themeFill="background1"/>
            <w:noWrap/>
            <w:vAlign w:val="center"/>
            <w:hideMark/>
          </w:tcPr>
          <w:p w14:paraId="1EFBA6BA"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Propylene</w:t>
            </w:r>
          </w:p>
        </w:tc>
        <w:tc>
          <w:tcPr>
            <w:tcW w:w="669" w:type="dxa"/>
            <w:shd w:val="clear" w:color="auto" w:fill="auto"/>
            <w:noWrap/>
            <w:vAlign w:val="center"/>
          </w:tcPr>
          <w:p w14:paraId="3737FC8C" w14:textId="7ECFE973"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79E04B91" w14:textId="0B556531"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2CBFE92C" w14:textId="36A78C96"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5960FB40" w14:textId="54C93906"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(4.3E-03)</w:t>
            </w:r>
          </w:p>
        </w:tc>
        <w:tc>
          <w:tcPr>
            <w:tcW w:w="669" w:type="dxa"/>
            <w:shd w:val="clear" w:color="auto" w:fill="FFFFFF" w:themeFill="background1"/>
            <w:noWrap/>
            <w:vAlign w:val="center"/>
          </w:tcPr>
          <w:p w14:paraId="78939DEA" w14:textId="469D6F8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(7.8E-04)</w:t>
            </w:r>
          </w:p>
        </w:tc>
        <w:tc>
          <w:tcPr>
            <w:tcW w:w="669" w:type="dxa"/>
            <w:shd w:val="clear" w:color="auto" w:fill="auto"/>
            <w:noWrap/>
            <w:vAlign w:val="center"/>
          </w:tcPr>
          <w:p w14:paraId="521E07C7" w14:textId="093BDEE3"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651D3B2D" w14:textId="79088DE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(1.2E-01)</w:t>
            </w:r>
          </w:p>
        </w:tc>
        <w:tc>
          <w:tcPr>
            <w:tcW w:w="572" w:type="dxa"/>
            <w:shd w:val="clear" w:color="auto" w:fill="FFFFFF" w:themeFill="background1"/>
            <w:noWrap/>
            <w:vAlign w:val="center"/>
          </w:tcPr>
          <w:p w14:paraId="2D741E0B" w14:textId="0850C26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5AB146AA" w14:textId="1591BC8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5DF0CA36" w14:textId="23CC3BB1"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798A6D61" w14:textId="330BC8F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4E93146E" w14:textId="07711406"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7B8392E7" w14:textId="35BAAC4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72771094" w14:textId="7F023033"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37360F98" w14:textId="24C122CB"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1F584EEE" w14:textId="332DCDD1"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r>
      <w:tr w:rsidR="003B6EE3" w:rsidRPr="005D2FD4" w14:paraId="0DE089B7" w14:textId="77777777" w:rsidTr="0020725A">
        <w:trPr>
          <w:cantSplit/>
          <w:trHeight w:val="288"/>
          <w:jc w:val="center"/>
        </w:trPr>
        <w:tc>
          <w:tcPr>
            <w:tcW w:w="1617" w:type="dxa"/>
            <w:shd w:val="clear" w:color="auto" w:fill="FFFFFF" w:themeFill="background1"/>
            <w:noWrap/>
            <w:vAlign w:val="center"/>
            <w:hideMark/>
          </w:tcPr>
          <w:p w14:paraId="407751B1"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Sodium Hydroxide</w:t>
            </w:r>
          </w:p>
        </w:tc>
        <w:tc>
          <w:tcPr>
            <w:tcW w:w="669" w:type="dxa"/>
            <w:shd w:val="clear" w:color="auto" w:fill="auto"/>
            <w:noWrap/>
            <w:vAlign w:val="center"/>
          </w:tcPr>
          <w:p w14:paraId="3C85D366" w14:textId="58E2528D"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750BB4FC" w14:textId="347727B4"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5D2B2BF2" w14:textId="217A8EA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5C41BB41" w14:textId="59D6D94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60B98C5F" w14:textId="225A53D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(1.5E-03)</w:t>
            </w:r>
          </w:p>
        </w:tc>
        <w:tc>
          <w:tcPr>
            <w:tcW w:w="669" w:type="dxa"/>
            <w:shd w:val="clear" w:color="auto" w:fill="auto"/>
            <w:noWrap/>
            <w:vAlign w:val="center"/>
          </w:tcPr>
          <w:p w14:paraId="494AF798" w14:textId="7D85CBE0"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5C096F50" w14:textId="7ACA6C1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(4.1E-02)</w:t>
            </w:r>
          </w:p>
        </w:tc>
        <w:tc>
          <w:tcPr>
            <w:tcW w:w="572" w:type="dxa"/>
            <w:shd w:val="clear" w:color="auto" w:fill="FFFFFF" w:themeFill="background1"/>
            <w:noWrap/>
            <w:vAlign w:val="center"/>
          </w:tcPr>
          <w:p w14:paraId="71003BE2" w14:textId="4070056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tcPr>
          <w:p w14:paraId="3106358E" w14:textId="057498D6"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56414427" w14:textId="6690658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20E07585" w14:textId="6C5AA5A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5E0931A0" w14:textId="1D47FE6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21C1BDD0" w14:textId="631F2CB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309E83DA" w14:textId="77B94979"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24611D80" w14:textId="534CC9FD"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6C9301CB" w14:textId="182C3208"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r>
      <w:tr w:rsidR="003B6EE3" w:rsidRPr="005D2FD4" w14:paraId="167F1E9A" w14:textId="77777777" w:rsidTr="0020725A">
        <w:trPr>
          <w:cantSplit/>
          <w:trHeight w:val="288"/>
          <w:jc w:val="center"/>
        </w:trPr>
        <w:tc>
          <w:tcPr>
            <w:tcW w:w="1617" w:type="dxa"/>
            <w:shd w:val="clear" w:color="auto" w:fill="FFFFFF" w:themeFill="background1"/>
            <w:noWrap/>
            <w:vAlign w:val="center"/>
            <w:hideMark/>
          </w:tcPr>
          <w:p w14:paraId="7A0FF67C" w14:textId="7777777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Formaldehyde</w:t>
            </w:r>
          </w:p>
        </w:tc>
        <w:tc>
          <w:tcPr>
            <w:tcW w:w="669" w:type="dxa"/>
            <w:shd w:val="clear" w:color="auto" w:fill="auto"/>
            <w:noWrap/>
            <w:vAlign w:val="center"/>
          </w:tcPr>
          <w:p w14:paraId="516FFE6A" w14:textId="10EB5CB8"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507FFCA7" w14:textId="3388A7D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590C6BD5" w14:textId="1B0BBFD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4C91AA10" w14:textId="2089ACE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0B35FFEF" w14:textId="694E70EF"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auto"/>
            <w:noWrap/>
            <w:vAlign w:val="center"/>
          </w:tcPr>
          <w:p w14:paraId="31A81851" w14:textId="3050BA90"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18B9A083" w14:textId="0D566B10"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572" w:type="dxa"/>
            <w:shd w:val="clear" w:color="auto" w:fill="FFFFFF" w:themeFill="background1"/>
            <w:noWrap/>
            <w:vAlign w:val="center"/>
          </w:tcPr>
          <w:p w14:paraId="244F8733" w14:textId="47066D5C"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1.4E-04</w:t>
            </w:r>
          </w:p>
        </w:tc>
        <w:tc>
          <w:tcPr>
            <w:tcW w:w="683" w:type="dxa"/>
            <w:shd w:val="clear" w:color="auto" w:fill="FFFFFF" w:themeFill="background1"/>
            <w:noWrap/>
            <w:vAlign w:val="center"/>
          </w:tcPr>
          <w:p w14:paraId="1A027F8E" w14:textId="3B4FE0F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6CE41DC2" w14:textId="170949C7"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06569E01" w14:textId="338C991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43F85006" w14:textId="4BA36A2D"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2822D0D8" w14:textId="7977A7E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710AA9AC" w14:textId="6A8A1E85"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1C14E9C9" w14:textId="56A46AC9"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5A99F8E9" w14:textId="5B2F4D5E"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r>
      <w:tr w:rsidR="003B6EE3" w:rsidRPr="005D2FD4" w14:paraId="58F40AEA" w14:textId="77777777" w:rsidTr="0020725A">
        <w:trPr>
          <w:cantSplit/>
          <w:trHeight w:val="288"/>
          <w:jc w:val="center"/>
        </w:trPr>
        <w:tc>
          <w:tcPr>
            <w:tcW w:w="1617" w:type="dxa"/>
            <w:shd w:val="clear" w:color="auto" w:fill="FFFFFF" w:themeFill="background1"/>
            <w:noWrap/>
            <w:vAlign w:val="center"/>
          </w:tcPr>
          <w:p w14:paraId="297C7F18" w14:textId="2E990EBA" w:rsidR="003B6EE3" w:rsidRPr="005D2FD4" w:rsidRDefault="003B6EE3" w:rsidP="00AC4EC6">
            <w:pPr>
              <w:jc w:val="center"/>
              <w:rPr>
                <w:rFonts w:asciiTheme="minorHAnsi" w:hAnsiTheme="minorHAnsi" w:cstheme="minorHAnsi"/>
                <w:color w:val="000000"/>
                <w:sz w:val="16"/>
                <w:szCs w:val="16"/>
              </w:rPr>
            </w:pPr>
            <w:r>
              <w:rPr>
                <w:rFonts w:asciiTheme="minorHAnsi" w:hAnsiTheme="minorHAnsi" w:cstheme="minorHAnsi"/>
                <w:color w:val="000000"/>
                <w:sz w:val="16"/>
                <w:szCs w:val="16"/>
              </w:rPr>
              <w:t>Sulfuric Acid</w:t>
            </w:r>
          </w:p>
        </w:tc>
        <w:tc>
          <w:tcPr>
            <w:tcW w:w="669" w:type="dxa"/>
            <w:shd w:val="clear" w:color="auto" w:fill="auto"/>
            <w:noWrap/>
            <w:vAlign w:val="center"/>
          </w:tcPr>
          <w:p w14:paraId="28248394" w14:textId="2411F73D"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1BD87FA9" w14:textId="23603D03"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5BA64764" w14:textId="3E1166C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150DAEBB" w14:textId="3CA15742"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48F508E2" w14:textId="149D4CD4"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auto"/>
            <w:noWrap/>
            <w:vAlign w:val="center"/>
          </w:tcPr>
          <w:p w14:paraId="7B62B4D8" w14:textId="6046993A" w:rsidR="003B6EE3" w:rsidRPr="005D2FD4" w:rsidRDefault="003B6EE3" w:rsidP="00AC4EC6">
            <w:pPr>
              <w:jc w:val="center"/>
              <w:rPr>
                <w:rFonts w:asciiTheme="minorHAnsi" w:hAnsiTheme="minorHAnsi" w:cstheme="minorHAnsi"/>
                <w:color w:val="000000"/>
                <w:sz w:val="16"/>
                <w:szCs w:val="16"/>
              </w:rPr>
            </w:pPr>
            <w:r w:rsidRPr="0045423E">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14C0AE25" w14:textId="1CDE6778"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572" w:type="dxa"/>
            <w:shd w:val="clear" w:color="auto" w:fill="FFFFFF" w:themeFill="background1"/>
            <w:noWrap/>
            <w:vAlign w:val="center"/>
          </w:tcPr>
          <w:p w14:paraId="3EE575AB" w14:textId="32605143" w:rsidR="003B6EE3" w:rsidRPr="005D2FD4" w:rsidRDefault="003B6EE3" w:rsidP="00AC4EC6">
            <w:pPr>
              <w:jc w:val="center"/>
              <w:rPr>
                <w:rFonts w:asciiTheme="minorHAnsi" w:hAnsiTheme="minorHAnsi" w:cstheme="minorHAnsi"/>
                <w:color w:val="000000"/>
                <w:sz w:val="16"/>
                <w:szCs w:val="16"/>
              </w:rPr>
            </w:pPr>
            <w:r>
              <w:rPr>
                <w:rFonts w:asciiTheme="minorHAnsi" w:hAnsiTheme="minorHAnsi" w:cstheme="minorHAnsi"/>
                <w:color w:val="000000"/>
                <w:sz w:val="16"/>
                <w:szCs w:val="16"/>
              </w:rPr>
              <w:t>7.9E-04</w:t>
            </w:r>
          </w:p>
        </w:tc>
        <w:tc>
          <w:tcPr>
            <w:tcW w:w="683" w:type="dxa"/>
            <w:shd w:val="clear" w:color="auto" w:fill="FFFFFF" w:themeFill="background1"/>
            <w:noWrap/>
            <w:vAlign w:val="center"/>
          </w:tcPr>
          <w:p w14:paraId="03DFEBC1" w14:textId="39A22D29"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4063FB4B" w14:textId="1DAB435B"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56AC3E37" w14:textId="4E43BC25"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28DBB93F" w14:textId="1795B93A"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105E63A2" w14:textId="65EF9B1E" w:rsidR="003B6EE3" w:rsidRPr="005D2FD4" w:rsidRDefault="003B6EE3" w:rsidP="00AC4EC6">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5A527475" w14:textId="6B6EF833" w:rsidR="003B6EE3"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66096B25" w14:textId="4E8D0276" w:rsidR="003B6EE3"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07014400" w14:textId="411BDCE3" w:rsidR="003B6EE3"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r>
    </w:tbl>
    <w:p w14:paraId="0C7B5023" w14:textId="08F928C3" w:rsidR="00A5713F" w:rsidRDefault="00A5713F" w:rsidP="007D60D2">
      <w:pPr>
        <w:rPr>
          <w:rFonts w:asciiTheme="minorHAnsi" w:hAnsiTheme="minorHAnsi" w:cstheme="minorHAnsi"/>
          <w:sz w:val="20"/>
          <w:szCs w:val="20"/>
        </w:rPr>
      </w:pPr>
    </w:p>
    <w:p w14:paraId="599D6687" w14:textId="78FB6D32" w:rsidR="003864C4" w:rsidRDefault="003864C4" w:rsidP="007D60D2">
      <w:pPr>
        <w:rPr>
          <w:rFonts w:asciiTheme="minorHAnsi" w:hAnsiTheme="minorHAnsi" w:cstheme="minorHAnsi"/>
          <w:sz w:val="20"/>
          <w:szCs w:val="20"/>
        </w:rPr>
      </w:pPr>
    </w:p>
    <w:p w14:paraId="60991890" w14:textId="6BCD3620" w:rsidR="003864C4" w:rsidRDefault="003864C4" w:rsidP="007D60D2">
      <w:pPr>
        <w:rPr>
          <w:rFonts w:asciiTheme="minorHAnsi" w:hAnsiTheme="minorHAnsi" w:cstheme="minorHAnsi"/>
          <w:sz w:val="20"/>
          <w:szCs w:val="20"/>
        </w:rPr>
      </w:pPr>
    </w:p>
    <w:p w14:paraId="3AA26BDA" w14:textId="5D92727C" w:rsidR="003864C4" w:rsidRDefault="003864C4" w:rsidP="007D60D2">
      <w:pPr>
        <w:rPr>
          <w:rFonts w:asciiTheme="minorHAnsi" w:hAnsiTheme="minorHAnsi" w:cstheme="minorHAnsi"/>
          <w:sz w:val="20"/>
          <w:szCs w:val="20"/>
        </w:rPr>
      </w:pPr>
    </w:p>
    <w:p w14:paraId="563EE03A" w14:textId="5A86377D" w:rsidR="003864C4" w:rsidRDefault="003864C4" w:rsidP="007D60D2">
      <w:pPr>
        <w:rPr>
          <w:rFonts w:asciiTheme="minorHAnsi" w:hAnsiTheme="minorHAnsi" w:cstheme="minorHAnsi"/>
          <w:sz w:val="20"/>
          <w:szCs w:val="20"/>
        </w:rPr>
      </w:pPr>
    </w:p>
    <w:p w14:paraId="6A0BAB5F" w14:textId="42664535" w:rsidR="003864C4" w:rsidRDefault="003864C4" w:rsidP="007D60D2">
      <w:pPr>
        <w:rPr>
          <w:rFonts w:asciiTheme="minorHAnsi" w:hAnsiTheme="minorHAnsi" w:cstheme="minorHAnsi"/>
          <w:sz w:val="20"/>
          <w:szCs w:val="20"/>
        </w:rPr>
      </w:pPr>
    </w:p>
    <w:p w14:paraId="6879D486" w14:textId="33C5FD23" w:rsidR="003864C4" w:rsidRDefault="003864C4" w:rsidP="007D60D2">
      <w:pPr>
        <w:rPr>
          <w:rFonts w:asciiTheme="minorHAnsi" w:hAnsiTheme="minorHAnsi" w:cstheme="minorHAnsi"/>
          <w:sz w:val="20"/>
          <w:szCs w:val="20"/>
        </w:rPr>
      </w:pPr>
    </w:p>
    <w:p w14:paraId="4D8D0334" w14:textId="17182B95" w:rsidR="003864C4" w:rsidRDefault="003864C4" w:rsidP="007D60D2">
      <w:pPr>
        <w:rPr>
          <w:rFonts w:asciiTheme="minorHAnsi" w:hAnsiTheme="minorHAnsi" w:cstheme="minorHAnsi"/>
          <w:sz w:val="20"/>
          <w:szCs w:val="20"/>
        </w:rPr>
      </w:pPr>
    </w:p>
    <w:p w14:paraId="154CB7EA" w14:textId="61B51B7D" w:rsidR="003864C4" w:rsidRDefault="003864C4" w:rsidP="007D60D2">
      <w:pPr>
        <w:rPr>
          <w:rFonts w:asciiTheme="minorHAnsi" w:hAnsiTheme="minorHAnsi" w:cstheme="minorHAnsi"/>
          <w:sz w:val="20"/>
          <w:szCs w:val="20"/>
        </w:rPr>
      </w:pPr>
    </w:p>
    <w:p w14:paraId="7BEC80B8" w14:textId="1ABEA915" w:rsidR="003864C4" w:rsidRDefault="003864C4" w:rsidP="007D60D2">
      <w:pPr>
        <w:rPr>
          <w:rFonts w:asciiTheme="minorHAnsi" w:hAnsiTheme="minorHAnsi" w:cstheme="minorHAnsi"/>
          <w:sz w:val="20"/>
          <w:szCs w:val="20"/>
        </w:rPr>
      </w:pPr>
    </w:p>
    <w:p w14:paraId="1F695CE7" w14:textId="3E6F8561" w:rsidR="003864C4" w:rsidRDefault="003864C4" w:rsidP="007D60D2">
      <w:pPr>
        <w:rPr>
          <w:rFonts w:asciiTheme="minorHAnsi" w:hAnsiTheme="minorHAnsi" w:cstheme="minorHAnsi"/>
          <w:sz w:val="20"/>
          <w:szCs w:val="20"/>
        </w:rPr>
      </w:pPr>
    </w:p>
    <w:p w14:paraId="575C9FFF" w14:textId="77777777" w:rsidR="003864C4" w:rsidRPr="005D2FD4" w:rsidRDefault="003864C4" w:rsidP="007D60D2">
      <w:pPr>
        <w:rPr>
          <w:rFonts w:asciiTheme="minorHAnsi" w:hAnsiTheme="minorHAnsi" w:cstheme="minorHAnsi"/>
          <w:sz w:val="20"/>
          <w:szCs w:val="20"/>
        </w:rPr>
      </w:pPr>
    </w:p>
    <w:p w14:paraId="73750BCB" w14:textId="108BE0FE" w:rsidR="00F60969" w:rsidRPr="005D2FD4" w:rsidRDefault="00F60969" w:rsidP="00F60969">
      <w:pPr>
        <w:pStyle w:val="Footer"/>
        <w:jc w:val="center"/>
        <w:rPr>
          <w:rFonts w:asciiTheme="minorHAnsi" w:hAnsiTheme="minorHAnsi" w:cstheme="minorHAnsi"/>
          <w:b/>
          <w:sz w:val="20"/>
          <w:szCs w:val="20"/>
        </w:rPr>
      </w:pPr>
      <w:bookmarkStart w:id="13" w:name="Table42"/>
      <w:r w:rsidRPr="005D2FD4">
        <w:rPr>
          <w:rFonts w:asciiTheme="minorHAnsi" w:hAnsiTheme="minorHAnsi" w:cstheme="minorHAnsi"/>
          <w:b/>
          <w:sz w:val="20"/>
          <w:szCs w:val="20"/>
        </w:rPr>
        <w:lastRenderedPageBreak/>
        <w:t xml:space="preserve">Table </w:t>
      </w:r>
      <w:r w:rsidR="00665AF9">
        <w:rPr>
          <w:rFonts w:asciiTheme="minorHAnsi" w:hAnsiTheme="minorHAnsi" w:cstheme="minorHAnsi"/>
          <w:b/>
          <w:sz w:val="20"/>
          <w:szCs w:val="20"/>
        </w:rPr>
        <w:t xml:space="preserve">4.2 </w:t>
      </w:r>
      <w:r w:rsidR="00731C32">
        <w:rPr>
          <w:rFonts w:asciiTheme="minorHAnsi" w:hAnsiTheme="minorHAnsi" w:cstheme="minorHAnsi"/>
          <w:b/>
          <w:sz w:val="20"/>
          <w:szCs w:val="20"/>
        </w:rPr>
        <w:t>–</w:t>
      </w:r>
      <w:r w:rsidR="00665AF9">
        <w:rPr>
          <w:rFonts w:asciiTheme="minorHAnsi" w:hAnsiTheme="minorHAnsi" w:cstheme="minorHAnsi"/>
          <w:b/>
          <w:sz w:val="20"/>
          <w:szCs w:val="20"/>
        </w:rPr>
        <w:t xml:space="preserve"> </w:t>
      </w:r>
      <w:r w:rsidR="00731C32">
        <w:rPr>
          <w:rFonts w:asciiTheme="minorHAnsi" w:hAnsiTheme="minorHAnsi" w:cstheme="minorHAnsi"/>
          <w:b/>
          <w:sz w:val="20"/>
          <w:szCs w:val="20"/>
        </w:rPr>
        <w:t xml:space="preserve">Changes to </w:t>
      </w:r>
      <w:r w:rsidRPr="005D2FD4">
        <w:rPr>
          <w:rFonts w:asciiTheme="minorHAnsi" w:hAnsiTheme="minorHAnsi" w:cstheme="minorHAnsi"/>
          <w:b/>
          <w:sz w:val="20"/>
          <w:szCs w:val="20"/>
        </w:rPr>
        <w:t>Toxic Air Contaminant Annual Emissions (</w:t>
      </w:r>
      <w:proofErr w:type="spellStart"/>
      <w:r w:rsidRPr="005D2FD4">
        <w:rPr>
          <w:rFonts w:asciiTheme="minorHAnsi" w:hAnsiTheme="minorHAnsi" w:cstheme="minorHAnsi"/>
          <w:b/>
          <w:sz w:val="20"/>
          <w:szCs w:val="20"/>
        </w:rPr>
        <w:t>lbs</w:t>
      </w:r>
      <w:proofErr w:type="spellEnd"/>
      <w:r w:rsidRPr="005D2FD4">
        <w:rPr>
          <w:rFonts w:asciiTheme="minorHAnsi" w:hAnsiTheme="minorHAnsi" w:cstheme="minorHAnsi"/>
          <w:b/>
          <w:sz w:val="20"/>
          <w:szCs w:val="20"/>
        </w:rPr>
        <w:t>/year) by Source</w:t>
      </w:r>
      <w:bookmarkEnd w:id="13"/>
    </w:p>
    <w:tbl>
      <w:tblPr>
        <w:tblW w:w="12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1617"/>
        <w:gridCol w:w="669"/>
        <w:gridCol w:w="669"/>
        <w:gridCol w:w="669"/>
        <w:gridCol w:w="669"/>
        <w:gridCol w:w="669"/>
        <w:gridCol w:w="669"/>
        <w:gridCol w:w="669"/>
        <w:gridCol w:w="572"/>
        <w:gridCol w:w="683"/>
        <w:gridCol w:w="630"/>
        <w:gridCol w:w="630"/>
        <w:gridCol w:w="630"/>
        <w:gridCol w:w="630"/>
        <w:gridCol w:w="720"/>
        <w:gridCol w:w="720"/>
        <w:gridCol w:w="720"/>
      </w:tblGrid>
      <w:tr w:rsidR="0020725A" w:rsidRPr="005D2FD4" w14:paraId="6DD93478" w14:textId="77777777" w:rsidTr="0020725A">
        <w:trPr>
          <w:cantSplit/>
          <w:trHeight w:val="288"/>
          <w:tblHeader/>
          <w:jc w:val="center"/>
        </w:trPr>
        <w:tc>
          <w:tcPr>
            <w:tcW w:w="1617" w:type="dxa"/>
            <w:shd w:val="clear" w:color="auto" w:fill="DBE5F1" w:themeFill="accent1" w:themeFillTint="33"/>
            <w:noWrap/>
            <w:vAlign w:val="center"/>
            <w:hideMark/>
          </w:tcPr>
          <w:p w14:paraId="69DC2A14"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Pollutant</w:t>
            </w:r>
          </w:p>
        </w:tc>
        <w:tc>
          <w:tcPr>
            <w:tcW w:w="669" w:type="dxa"/>
            <w:shd w:val="clear" w:color="auto" w:fill="DBE5F1" w:themeFill="accent1" w:themeFillTint="33"/>
            <w:noWrap/>
            <w:vAlign w:val="center"/>
            <w:hideMark/>
          </w:tcPr>
          <w:p w14:paraId="3E472B97" w14:textId="0F713D82"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w:t>
            </w:r>
            <w:r>
              <w:rPr>
                <w:rFonts w:asciiTheme="minorHAnsi" w:hAnsiTheme="minorHAnsi" w:cstheme="minorHAnsi"/>
                <w:b/>
                <w:bCs/>
                <w:color w:val="000000"/>
                <w:sz w:val="16"/>
                <w:szCs w:val="16"/>
              </w:rPr>
              <w:t>2013</w:t>
            </w:r>
          </w:p>
        </w:tc>
        <w:tc>
          <w:tcPr>
            <w:tcW w:w="669" w:type="dxa"/>
            <w:shd w:val="clear" w:color="auto" w:fill="DBE5F1" w:themeFill="accent1" w:themeFillTint="33"/>
            <w:noWrap/>
            <w:vAlign w:val="center"/>
            <w:hideMark/>
          </w:tcPr>
          <w:p w14:paraId="4B601007"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S-651</w:t>
            </w:r>
          </w:p>
        </w:tc>
        <w:tc>
          <w:tcPr>
            <w:tcW w:w="669" w:type="dxa"/>
            <w:shd w:val="clear" w:color="auto" w:fill="DBE5F1" w:themeFill="accent1" w:themeFillTint="33"/>
            <w:noWrap/>
            <w:vAlign w:val="center"/>
            <w:hideMark/>
          </w:tcPr>
          <w:p w14:paraId="3F53C405"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S-850</w:t>
            </w:r>
          </w:p>
        </w:tc>
        <w:tc>
          <w:tcPr>
            <w:tcW w:w="669" w:type="dxa"/>
            <w:shd w:val="clear" w:color="auto" w:fill="DBE5F1" w:themeFill="accent1" w:themeFillTint="33"/>
            <w:noWrap/>
            <w:vAlign w:val="center"/>
            <w:hideMark/>
          </w:tcPr>
          <w:p w14:paraId="0B93C7BD"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S-1003</w:t>
            </w:r>
          </w:p>
        </w:tc>
        <w:tc>
          <w:tcPr>
            <w:tcW w:w="669" w:type="dxa"/>
            <w:shd w:val="clear" w:color="auto" w:fill="DBE5F1" w:themeFill="accent1" w:themeFillTint="33"/>
            <w:noWrap/>
            <w:vAlign w:val="center"/>
            <w:hideMark/>
          </w:tcPr>
          <w:p w14:paraId="3F6261EC"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S-1008</w:t>
            </w:r>
          </w:p>
        </w:tc>
        <w:tc>
          <w:tcPr>
            <w:tcW w:w="669" w:type="dxa"/>
            <w:shd w:val="clear" w:color="auto" w:fill="DBE5F1" w:themeFill="accent1" w:themeFillTint="33"/>
            <w:noWrap/>
            <w:vAlign w:val="center"/>
            <w:hideMark/>
          </w:tcPr>
          <w:p w14:paraId="3C53606B" w14:textId="06516C3D"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w:t>
            </w:r>
            <w:r>
              <w:rPr>
                <w:rFonts w:asciiTheme="minorHAnsi" w:hAnsiTheme="minorHAnsi" w:cstheme="minorHAnsi"/>
                <w:b/>
                <w:bCs/>
                <w:color w:val="000000"/>
                <w:sz w:val="16"/>
                <w:szCs w:val="16"/>
              </w:rPr>
              <w:t>2010</w:t>
            </w:r>
          </w:p>
        </w:tc>
        <w:tc>
          <w:tcPr>
            <w:tcW w:w="669" w:type="dxa"/>
            <w:shd w:val="clear" w:color="auto" w:fill="DBE5F1" w:themeFill="accent1" w:themeFillTint="33"/>
            <w:noWrap/>
            <w:vAlign w:val="center"/>
            <w:hideMark/>
          </w:tcPr>
          <w:p w14:paraId="65A6BFDC"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S-1526</w:t>
            </w:r>
          </w:p>
        </w:tc>
        <w:tc>
          <w:tcPr>
            <w:tcW w:w="572" w:type="dxa"/>
            <w:shd w:val="clear" w:color="auto" w:fill="DBE5F1" w:themeFill="accent1" w:themeFillTint="33"/>
            <w:noWrap/>
            <w:vAlign w:val="center"/>
            <w:hideMark/>
          </w:tcPr>
          <w:p w14:paraId="491B56B4"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S-1600</w:t>
            </w:r>
          </w:p>
          <w:p w14:paraId="38DA13EE"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A-2000</w:t>
            </w:r>
          </w:p>
        </w:tc>
        <w:tc>
          <w:tcPr>
            <w:tcW w:w="683" w:type="dxa"/>
            <w:shd w:val="clear" w:color="auto" w:fill="DBE5F1" w:themeFill="accent1" w:themeFillTint="33"/>
            <w:noWrap/>
            <w:vAlign w:val="center"/>
            <w:hideMark/>
          </w:tcPr>
          <w:p w14:paraId="213B5174"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S-2001</w:t>
            </w:r>
          </w:p>
        </w:tc>
        <w:tc>
          <w:tcPr>
            <w:tcW w:w="630" w:type="dxa"/>
            <w:shd w:val="clear" w:color="auto" w:fill="DBE5F1" w:themeFill="accent1" w:themeFillTint="33"/>
            <w:noWrap/>
            <w:vAlign w:val="center"/>
            <w:hideMark/>
          </w:tcPr>
          <w:p w14:paraId="7BB08742"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S-2003</w:t>
            </w:r>
          </w:p>
        </w:tc>
        <w:tc>
          <w:tcPr>
            <w:tcW w:w="630" w:type="dxa"/>
            <w:shd w:val="clear" w:color="auto" w:fill="DBE5F1" w:themeFill="accent1" w:themeFillTint="33"/>
            <w:noWrap/>
            <w:vAlign w:val="center"/>
            <w:hideMark/>
          </w:tcPr>
          <w:p w14:paraId="3E41F10D"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S-2016</w:t>
            </w:r>
          </w:p>
        </w:tc>
        <w:tc>
          <w:tcPr>
            <w:tcW w:w="630" w:type="dxa"/>
            <w:shd w:val="clear" w:color="auto" w:fill="DBE5F1" w:themeFill="accent1" w:themeFillTint="33"/>
            <w:noWrap/>
            <w:vAlign w:val="center"/>
            <w:hideMark/>
          </w:tcPr>
          <w:p w14:paraId="02C96627"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S-2017</w:t>
            </w:r>
          </w:p>
        </w:tc>
        <w:tc>
          <w:tcPr>
            <w:tcW w:w="630" w:type="dxa"/>
            <w:shd w:val="clear" w:color="auto" w:fill="DBE5F1" w:themeFill="accent1" w:themeFillTint="33"/>
            <w:noWrap/>
            <w:vAlign w:val="center"/>
            <w:hideMark/>
          </w:tcPr>
          <w:p w14:paraId="0360A543" w14:textId="77777777" w:rsidR="003B6EE3" w:rsidRPr="00665AF9" w:rsidRDefault="003B6EE3" w:rsidP="00741029">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S-2025</w:t>
            </w:r>
          </w:p>
        </w:tc>
        <w:tc>
          <w:tcPr>
            <w:tcW w:w="720" w:type="dxa"/>
            <w:shd w:val="clear" w:color="auto" w:fill="DBE5F1" w:themeFill="accent1" w:themeFillTint="33"/>
            <w:vAlign w:val="center"/>
          </w:tcPr>
          <w:p w14:paraId="78866453" w14:textId="4CAA546C" w:rsidR="003B6EE3" w:rsidRDefault="003B6EE3" w:rsidP="00741029">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S-1560</w:t>
            </w:r>
          </w:p>
        </w:tc>
        <w:tc>
          <w:tcPr>
            <w:tcW w:w="720" w:type="dxa"/>
            <w:shd w:val="clear" w:color="auto" w:fill="DBE5F1" w:themeFill="accent1" w:themeFillTint="33"/>
            <w:vAlign w:val="center"/>
          </w:tcPr>
          <w:p w14:paraId="1620BF8E" w14:textId="3D759996" w:rsidR="003B6EE3" w:rsidRDefault="003B6EE3" w:rsidP="00741029">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S-692</w:t>
            </w:r>
          </w:p>
        </w:tc>
        <w:tc>
          <w:tcPr>
            <w:tcW w:w="720" w:type="dxa"/>
            <w:shd w:val="clear" w:color="auto" w:fill="DBE5F1" w:themeFill="accent1" w:themeFillTint="33"/>
            <w:vAlign w:val="center"/>
          </w:tcPr>
          <w:p w14:paraId="473559C8" w14:textId="6391EDFA" w:rsidR="003B6EE3" w:rsidRDefault="003B6EE3" w:rsidP="00741029">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S-819</w:t>
            </w:r>
          </w:p>
        </w:tc>
      </w:tr>
      <w:tr w:rsidR="003B6EE3" w:rsidRPr="005D2FD4" w14:paraId="39758A52" w14:textId="77777777" w:rsidTr="0020725A">
        <w:trPr>
          <w:cantSplit/>
          <w:trHeight w:val="288"/>
          <w:jc w:val="center"/>
        </w:trPr>
        <w:tc>
          <w:tcPr>
            <w:tcW w:w="1617" w:type="dxa"/>
            <w:shd w:val="clear" w:color="auto" w:fill="FFFFFF" w:themeFill="background1"/>
            <w:noWrap/>
            <w:vAlign w:val="center"/>
            <w:hideMark/>
          </w:tcPr>
          <w:p w14:paraId="40BECF93"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Toluene</w:t>
            </w:r>
          </w:p>
        </w:tc>
        <w:tc>
          <w:tcPr>
            <w:tcW w:w="669" w:type="dxa"/>
            <w:shd w:val="clear" w:color="auto" w:fill="auto"/>
            <w:noWrap/>
            <w:vAlign w:val="center"/>
            <w:hideMark/>
          </w:tcPr>
          <w:p w14:paraId="732E12E4" w14:textId="7CB202A0"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1.0E+01 </w:t>
            </w:r>
          </w:p>
        </w:tc>
        <w:tc>
          <w:tcPr>
            <w:tcW w:w="669" w:type="dxa"/>
            <w:shd w:val="clear" w:color="auto" w:fill="FFFFFF" w:themeFill="background1"/>
            <w:noWrap/>
            <w:vAlign w:val="center"/>
            <w:hideMark/>
          </w:tcPr>
          <w:p w14:paraId="4997A286" w14:textId="095945D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5942C585" w14:textId="40D9DFC4"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(9.5E+00)</w:t>
            </w:r>
          </w:p>
        </w:tc>
        <w:tc>
          <w:tcPr>
            <w:tcW w:w="669" w:type="dxa"/>
            <w:shd w:val="clear" w:color="auto" w:fill="FFFFFF" w:themeFill="background1"/>
            <w:noWrap/>
            <w:vAlign w:val="center"/>
            <w:hideMark/>
          </w:tcPr>
          <w:p w14:paraId="71A06D29" w14:textId="016A29B0"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(9.2E+01)</w:t>
            </w:r>
          </w:p>
        </w:tc>
        <w:tc>
          <w:tcPr>
            <w:tcW w:w="669" w:type="dxa"/>
            <w:shd w:val="clear" w:color="auto" w:fill="FFFFFF" w:themeFill="background1"/>
            <w:noWrap/>
            <w:vAlign w:val="center"/>
            <w:hideMark/>
          </w:tcPr>
          <w:p w14:paraId="3288A2AD" w14:textId="60CE035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(1.3E+00)</w:t>
            </w:r>
          </w:p>
        </w:tc>
        <w:tc>
          <w:tcPr>
            <w:tcW w:w="669" w:type="dxa"/>
            <w:shd w:val="clear" w:color="auto" w:fill="auto"/>
            <w:noWrap/>
            <w:vAlign w:val="center"/>
            <w:hideMark/>
          </w:tcPr>
          <w:p w14:paraId="3ED5862A" w14:textId="541BA33E"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5.2E-01 </w:t>
            </w:r>
          </w:p>
        </w:tc>
        <w:tc>
          <w:tcPr>
            <w:tcW w:w="669" w:type="dxa"/>
            <w:shd w:val="clear" w:color="auto" w:fill="FFFFFF" w:themeFill="background1"/>
            <w:noWrap/>
            <w:vAlign w:val="center"/>
            <w:hideMark/>
          </w:tcPr>
          <w:p w14:paraId="2088BF65" w14:textId="3531499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(2.4E+02)</w:t>
            </w:r>
          </w:p>
        </w:tc>
        <w:tc>
          <w:tcPr>
            <w:tcW w:w="572" w:type="dxa"/>
            <w:shd w:val="clear" w:color="auto" w:fill="FFFFFF" w:themeFill="background1"/>
            <w:noWrap/>
            <w:vAlign w:val="center"/>
            <w:hideMark/>
          </w:tcPr>
          <w:p w14:paraId="392339C4" w14:textId="697EE061"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5.6E-02</w:t>
            </w:r>
          </w:p>
        </w:tc>
        <w:tc>
          <w:tcPr>
            <w:tcW w:w="683" w:type="dxa"/>
            <w:shd w:val="clear" w:color="auto" w:fill="FFFFFF" w:themeFill="background1"/>
            <w:noWrap/>
            <w:vAlign w:val="center"/>
            <w:hideMark/>
          </w:tcPr>
          <w:p w14:paraId="176BF743" w14:textId="28CEB89B"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2.5E-05</w:t>
            </w:r>
          </w:p>
        </w:tc>
        <w:tc>
          <w:tcPr>
            <w:tcW w:w="630" w:type="dxa"/>
            <w:shd w:val="clear" w:color="auto" w:fill="FFFFFF" w:themeFill="background1"/>
            <w:noWrap/>
            <w:vAlign w:val="center"/>
            <w:hideMark/>
          </w:tcPr>
          <w:p w14:paraId="23F97DC3" w14:textId="40695534"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1.2E-01</w:t>
            </w:r>
          </w:p>
        </w:tc>
        <w:tc>
          <w:tcPr>
            <w:tcW w:w="630" w:type="dxa"/>
            <w:shd w:val="clear" w:color="auto" w:fill="FFFFFF" w:themeFill="background1"/>
            <w:noWrap/>
            <w:vAlign w:val="center"/>
            <w:hideMark/>
          </w:tcPr>
          <w:p w14:paraId="355A7310" w14:textId="43A8E64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9.6E+01</w:t>
            </w:r>
          </w:p>
        </w:tc>
        <w:tc>
          <w:tcPr>
            <w:tcW w:w="630" w:type="dxa"/>
            <w:shd w:val="clear" w:color="auto" w:fill="FFFFFF" w:themeFill="background1"/>
            <w:noWrap/>
            <w:vAlign w:val="center"/>
            <w:hideMark/>
          </w:tcPr>
          <w:p w14:paraId="69FD02C1" w14:textId="5AF693E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9.6E+01</w:t>
            </w:r>
          </w:p>
        </w:tc>
        <w:tc>
          <w:tcPr>
            <w:tcW w:w="630" w:type="dxa"/>
            <w:shd w:val="clear" w:color="auto" w:fill="FFFFFF" w:themeFill="background1"/>
            <w:noWrap/>
            <w:vAlign w:val="center"/>
            <w:hideMark/>
          </w:tcPr>
          <w:p w14:paraId="2A5F8D11" w14:textId="2A15CB71"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2.5E-05</w:t>
            </w:r>
          </w:p>
        </w:tc>
        <w:tc>
          <w:tcPr>
            <w:tcW w:w="720" w:type="dxa"/>
            <w:shd w:val="clear" w:color="auto" w:fill="FFFFFF" w:themeFill="background1"/>
            <w:vAlign w:val="center"/>
          </w:tcPr>
          <w:p w14:paraId="0585E43B" w14:textId="67ED3547"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(7.6E+00)</w:t>
            </w:r>
          </w:p>
        </w:tc>
        <w:tc>
          <w:tcPr>
            <w:tcW w:w="720" w:type="dxa"/>
            <w:shd w:val="clear" w:color="auto" w:fill="FFFFFF" w:themeFill="background1"/>
            <w:vAlign w:val="center"/>
          </w:tcPr>
          <w:p w14:paraId="593C9F12" w14:textId="1221E11A"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(3.2E+01)</w:t>
            </w:r>
          </w:p>
        </w:tc>
        <w:tc>
          <w:tcPr>
            <w:tcW w:w="720" w:type="dxa"/>
            <w:shd w:val="clear" w:color="auto" w:fill="FFFFFF" w:themeFill="background1"/>
            <w:vAlign w:val="center"/>
          </w:tcPr>
          <w:p w14:paraId="25E8C2DA" w14:textId="38C56309"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(3.3E-02)</w:t>
            </w:r>
          </w:p>
        </w:tc>
      </w:tr>
      <w:tr w:rsidR="003B6EE3" w:rsidRPr="005D2FD4" w14:paraId="3794755E" w14:textId="77777777" w:rsidTr="0020725A">
        <w:trPr>
          <w:cantSplit/>
          <w:trHeight w:val="288"/>
          <w:jc w:val="center"/>
        </w:trPr>
        <w:tc>
          <w:tcPr>
            <w:tcW w:w="1617" w:type="dxa"/>
            <w:shd w:val="clear" w:color="auto" w:fill="FFFFFF" w:themeFill="background1"/>
            <w:noWrap/>
            <w:vAlign w:val="center"/>
            <w:hideMark/>
          </w:tcPr>
          <w:p w14:paraId="6D482ED9"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Methanol</w:t>
            </w:r>
          </w:p>
        </w:tc>
        <w:tc>
          <w:tcPr>
            <w:tcW w:w="669" w:type="dxa"/>
            <w:shd w:val="clear" w:color="auto" w:fill="auto"/>
            <w:noWrap/>
            <w:vAlign w:val="center"/>
            <w:hideMark/>
          </w:tcPr>
          <w:p w14:paraId="053A2A7B" w14:textId="435269C0"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1.9E+03 </w:t>
            </w:r>
          </w:p>
        </w:tc>
        <w:tc>
          <w:tcPr>
            <w:tcW w:w="669" w:type="dxa"/>
            <w:shd w:val="clear" w:color="auto" w:fill="FFFFFF" w:themeFill="background1"/>
            <w:noWrap/>
            <w:vAlign w:val="center"/>
            <w:hideMark/>
          </w:tcPr>
          <w:p w14:paraId="237C56AD" w14:textId="098DF9FC"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7415E1D8" w14:textId="10F603E4"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068601C0" w14:textId="2038AE94"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5DFDD3FA" w14:textId="1B35762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auto"/>
            <w:noWrap/>
            <w:vAlign w:val="center"/>
            <w:hideMark/>
          </w:tcPr>
          <w:p w14:paraId="6DBA049F" w14:textId="4BAFB7A0"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6.5E+02 </w:t>
            </w:r>
          </w:p>
        </w:tc>
        <w:tc>
          <w:tcPr>
            <w:tcW w:w="669" w:type="dxa"/>
            <w:shd w:val="clear" w:color="auto" w:fill="FFFFFF" w:themeFill="background1"/>
            <w:noWrap/>
            <w:vAlign w:val="center"/>
            <w:hideMark/>
          </w:tcPr>
          <w:p w14:paraId="145029B2" w14:textId="4C4F18A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572" w:type="dxa"/>
            <w:shd w:val="clear" w:color="auto" w:fill="FFFFFF" w:themeFill="background1"/>
            <w:noWrap/>
            <w:vAlign w:val="center"/>
            <w:hideMark/>
          </w:tcPr>
          <w:p w14:paraId="625C54B9" w14:textId="51419EE0"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hideMark/>
          </w:tcPr>
          <w:p w14:paraId="0B2B2CDB" w14:textId="0154E1C2"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4.1E-01</w:t>
            </w:r>
          </w:p>
        </w:tc>
        <w:tc>
          <w:tcPr>
            <w:tcW w:w="630" w:type="dxa"/>
            <w:shd w:val="clear" w:color="auto" w:fill="FFFFFF" w:themeFill="background1"/>
            <w:noWrap/>
            <w:vAlign w:val="center"/>
            <w:hideMark/>
          </w:tcPr>
          <w:p w14:paraId="12647367" w14:textId="3F5273D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2.6E+01</w:t>
            </w:r>
          </w:p>
        </w:tc>
        <w:tc>
          <w:tcPr>
            <w:tcW w:w="630" w:type="dxa"/>
            <w:shd w:val="clear" w:color="auto" w:fill="FFFFFF" w:themeFill="background1"/>
            <w:noWrap/>
            <w:vAlign w:val="center"/>
            <w:hideMark/>
          </w:tcPr>
          <w:p w14:paraId="32ABDF7B" w14:textId="1F0BA1A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06A939D8" w14:textId="260B1BFF"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251CC3E0" w14:textId="4329D13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4.2E-01</w:t>
            </w:r>
          </w:p>
        </w:tc>
        <w:tc>
          <w:tcPr>
            <w:tcW w:w="720" w:type="dxa"/>
            <w:shd w:val="clear" w:color="auto" w:fill="FFFFFF" w:themeFill="background1"/>
            <w:vAlign w:val="center"/>
          </w:tcPr>
          <w:p w14:paraId="16FA47D0" w14:textId="326AA20A"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7EE8F0FD" w14:textId="3A74A1F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0BC92222" w14:textId="63B3875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1.9E-03</w:t>
            </w:r>
          </w:p>
        </w:tc>
      </w:tr>
      <w:tr w:rsidR="003B6EE3" w:rsidRPr="005D2FD4" w14:paraId="293DDB67" w14:textId="77777777" w:rsidTr="0020725A">
        <w:trPr>
          <w:cantSplit/>
          <w:trHeight w:val="288"/>
          <w:jc w:val="center"/>
        </w:trPr>
        <w:tc>
          <w:tcPr>
            <w:tcW w:w="1617" w:type="dxa"/>
            <w:shd w:val="clear" w:color="auto" w:fill="FFFFFF" w:themeFill="background1"/>
            <w:noWrap/>
            <w:vAlign w:val="center"/>
            <w:hideMark/>
          </w:tcPr>
          <w:p w14:paraId="55675603"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Ethylene Glycol</w:t>
            </w:r>
          </w:p>
        </w:tc>
        <w:tc>
          <w:tcPr>
            <w:tcW w:w="669" w:type="dxa"/>
            <w:shd w:val="clear" w:color="auto" w:fill="auto"/>
            <w:noWrap/>
            <w:vAlign w:val="center"/>
            <w:hideMark/>
          </w:tcPr>
          <w:p w14:paraId="785B9A23" w14:textId="2F245CE7"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4.1E+00 </w:t>
            </w:r>
          </w:p>
        </w:tc>
        <w:tc>
          <w:tcPr>
            <w:tcW w:w="669" w:type="dxa"/>
            <w:shd w:val="clear" w:color="auto" w:fill="FFFFFF" w:themeFill="background1"/>
            <w:noWrap/>
            <w:vAlign w:val="center"/>
            <w:hideMark/>
          </w:tcPr>
          <w:p w14:paraId="6D3523E1" w14:textId="583D437B"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2AAE4F9F" w14:textId="415299D4"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(7.1E+00)</w:t>
            </w:r>
          </w:p>
        </w:tc>
        <w:tc>
          <w:tcPr>
            <w:tcW w:w="669" w:type="dxa"/>
            <w:shd w:val="clear" w:color="auto" w:fill="FFFFFF" w:themeFill="background1"/>
            <w:noWrap/>
            <w:vAlign w:val="center"/>
            <w:hideMark/>
          </w:tcPr>
          <w:p w14:paraId="7C315B5A" w14:textId="18E4332F"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(1.7E+00)</w:t>
            </w:r>
          </w:p>
        </w:tc>
        <w:tc>
          <w:tcPr>
            <w:tcW w:w="669" w:type="dxa"/>
            <w:shd w:val="clear" w:color="auto" w:fill="FFFFFF" w:themeFill="background1"/>
            <w:noWrap/>
            <w:vAlign w:val="center"/>
            <w:hideMark/>
          </w:tcPr>
          <w:p w14:paraId="0C8A8EAC" w14:textId="058C4B66"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(4.8E+00)</w:t>
            </w:r>
          </w:p>
        </w:tc>
        <w:tc>
          <w:tcPr>
            <w:tcW w:w="669" w:type="dxa"/>
            <w:shd w:val="clear" w:color="auto" w:fill="auto"/>
            <w:noWrap/>
            <w:vAlign w:val="center"/>
            <w:hideMark/>
          </w:tcPr>
          <w:p w14:paraId="3A902371" w14:textId="210CD35A"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1.4E-01 </w:t>
            </w:r>
          </w:p>
        </w:tc>
        <w:tc>
          <w:tcPr>
            <w:tcW w:w="669" w:type="dxa"/>
            <w:shd w:val="clear" w:color="auto" w:fill="FFFFFF" w:themeFill="background1"/>
            <w:noWrap/>
            <w:vAlign w:val="center"/>
            <w:hideMark/>
          </w:tcPr>
          <w:p w14:paraId="46AC806A" w14:textId="78B82F3E"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(1.2E+00)</w:t>
            </w:r>
          </w:p>
        </w:tc>
        <w:tc>
          <w:tcPr>
            <w:tcW w:w="572" w:type="dxa"/>
            <w:shd w:val="clear" w:color="auto" w:fill="FFFFFF" w:themeFill="background1"/>
            <w:noWrap/>
            <w:vAlign w:val="center"/>
            <w:hideMark/>
          </w:tcPr>
          <w:p w14:paraId="62C73E98" w14:textId="13939115"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hideMark/>
          </w:tcPr>
          <w:p w14:paraId="10B93021" w14:textId="4A62A670"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2.1E-01</w:t>
            </w:r>
          </w:p>
        </w:tc>
        <w:tc>
          <w:tcPr>
            <w:tcW w:w="630" w:type="dxa"/>
            <w:shd w:val="clear" w:color="auto" w:fill="FFFFFF" w:themeFill="background1"/>
            <w:noWrap/>
            <w:vAlign w:val="center"/>
            <w:hideMark/>
          </w:tcPr>
          <w:p w14:paraId="2B780C79" w14:textId="6FCB2A08"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5.1E-03</w:t>
            </w:r>
          </w:p>
        </w:tc>
        <w:tc>
          <w:tcPr>
            <w:tcW w:w="630" w:type="dxa"/>
            <w:shd w:val="clear" w:color="auto" w:fill="FFFFFF" w:themeFill="background1"/>
            <w:noWrap/>
            <w:vAlign w:val="center"/>
            <w:hideMark/>
          </w:tcPr>
          <w:p w14:paraId="3783576C" w14:textId="259F2181"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44BD9F6E" w14:textId="5DD2AE6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399A0698" w14:textId="2F13AD24"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2.2E-01</w:t>
            </w:r>
          </w:p>
        </w:tc>
        <w:tc>
          <w:tcPr>
            <w:tcW w:w="720" w:type="dxa"/>
            <w:shd w:val="clear" w:color="auto" w:fill="FFFFFF" w:themeFill="background1"/>
            <w:vAlign w:val="center"/>
          </w:tcPr>
          <w:p w14:paraId="6F145761" w14:textId="3D320477"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0B9FC9D7" w14:textId="7A62247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4785D4B9" w14:textId="544B1EB6"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3.7E-07</w:t>
            </w:r>
          </w:p>
        </w:tc>
      </w:tr>
      <w:tr w:rsidR="003B6EE3" w:rsidRPr="005D2FD4" w14:paraId="724B64D1" w14:textId="77777777" w:rsidTr="0020725A">
        <w:trPr>
          <w:cantSplit/>
          <w:trHeight w:val="288"/>
          <w:jc w:val="center"/>
        </w:trPr>
        <w:tc>
          <w:tcPr>
            <w:tcW w:w="1617" w:type="dxa"/>
            <w:shd w:val="clear" w:color="auto" w:fill="FFFFFF" w:themeFill="background1"/>
            <w:noWrap/>
            <w:vAlign w:val="center"/>
            <w:hideMark/>
          </w:tcPr>
          <w:p w14:paraId="4516BE55"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Ammonia</w:t>
            </w:r>
          </w:p>
        </w:tc>
        <w:tc>
          <w:tcPr>
            <w:tcW w:w="669" w:type="dxa"/>
            <w:shd w:val="clear" w:color="auto" w:fill="auto"/>
            <w:noWrap/>
            <w:vAlign w:val="center"/>
            <w:hideMark/>
          </w:tcPr>
          <w:p w14:paraId="14909A66" w14:textId="0414D77A"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1.3E+00 </w:t>
            </w:r>
          </w:p>
        </w:tc>
        <w:tc>
          <w:tcPr>
            <w:tcW w:w="669" w:type="dxa"/>
            <w:shd w:val="clear" w:color="auto" w:fill="FFFFFF" w:themeFill="background1"/>
            <w:noWrap/>
            <w:vAlign w:val="center"/>
            <w:hideMark/>
          </w:tcPr>
          <w:p w14:paraId="0A7FF487" w14:textId="24065CE2"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69" w:type="dxa"/>
            <w:shd w:val="clear" w:color="auto" w:fill="FFFFFF" w:themeFill="background1"/>
            <w:noWrap/>
            <w:vAlign w:val="center"/>
            <w:hideMark/>
          </w:tcPr>
          <w:p w14:paraId="69D49EBB" w14:textId="08D62AE2"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6.1E-02</w:t>
            </w:r>
          </w:p>
        </w:tc>
        <w:tc>
          <w:tcPr>
            <w:tcW w:w="669" w:type="dxa"/>
            <w:shd w:val="clear" w:color="auto" w:fill="FFFFFF" w:themeFill="background1"/>
            <w:noWrap/>
            <w:vAlign w:val="center"/>
            <w:hideMark/>
          </w:tcPr>
          <w:p w14:paraId="1CDA54E9" w14:textId="1B37CE09"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(1.0E-01)</w:t>
            </w:r>
          </w:p>
        </w:tc>
        <w:tc>
          <w:tcPr>
            <w:tcW w:w="669" w:type="dxa"/>
            <w:shd w:val="clear" w:color="auto" w:fill="FFFFFF" w:themeFill="background1"/>
            <w:noWrap/>
            <w:vAlign w:val="center"/>
            <w:hideMark/>
          </w:tcPr>
          <w:p w14:paraId="7EF83479" w14:textId="4AEF542B"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5.0E-01</w:t>
            </w:r>
          </w:p>
        </w:tc>
        <w:tc>
          <w:tcPr>
            <w:tcW w:w="669" w:type="dxa"/>
            <w:shd w:val="clear" w:color="auto" w:fill="auto"/>
            <w:noWrap/>
            <w:vAlign w:val="center"/>
            <w:hideMark/>
          </w:tcPr>
          <w:p w14:paraId="13021140" w14:textId="2E9B0424"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5.6E-01 </w:t>
            </w:r>
          </w:p>
        </w:tc>
        <w:tc>
          <w:tcPr>
            <w:tcW w:w="669" w:type="dxa"/>
            <w:shd w:val="clear" w:color="auto" w:fill="FFFFFF" w:themeFill="background1"/>
            <w:noWrap/>
            <w:vAlign w:val="center"/>
            <w:hideMark/>
          </w:tcPr>
          <w:p w14:paraId="515C9180" w14:textId="04742DF3"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(1.1E+01)</w:t>
            </w:r>
          </w:p>
        </w:tc>
        <w:tc>
          <w:tcPr>
            <w:tcW w:w="572" w:type="dxa"/>
            <w:shd w:val="clear" w:color="auto" w:fill="FFFFFF" w:themeFill="background1"/>
            <w:noWrap/>
            <w:vAlign w:val="center"/>
            <w:hideMark/>
          </w:tcPr>
          <w:p w14:paraId="6746BFC1" w14:textId="1B4743BC"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9.6E+02</w:t>
            </w:r>
          </w:p>
        </w:tc>
        <w:tc>
          <w:tcPr>
            <w:tcW w:w="683" w:type="dxa"/>
            <w:shd w:val="clear" w:color="auto" w:fill="FFFFFF" w:themeFill="background1"/>
            <w:noWrap/>
            <w:vAlign w:val="center"/>
            <w:hideMark/>
          </w:tcPr>
          <w:p w14:paraId="20372A4E" w14:textId="13286653"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30" w:type="dxa"/>
            <w:shd w:val="clear" w:color="auto" w:fill="FFFFFF" w:themeFill="background1"/>
            <w:noWrap/>
            <w:vAlign w:val="center"/>
            <w:hideMark/>
          </w:tcPr>
          <w:p w14:paraId="7F5EA7FB" w14:textId="24F21102"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2.3E-02</w:t>
            </w:r>
          </w:p>
        </w:tc>
        <w:tc>
          <w:tcPr>
            <w:tcW w:w="630" w:type="dxa"/>
            <w:shd w:val="clear" w:color="auto" w:fill="FFFFFF" w:themeFill="background1"/>
            <w:noWrap/>
            <w:vAlign w:val="center"/>
            <w:hideMark/>
          </w:tcPr>
          <w:p w14:paraId="6D5F4A7B" w14:textId="4915BFC3"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3.7E-02</w:t>
            </w:r>
          </w:p>
        </w:tc>
        <w:tc>
          <w:tcPr>
            <w:tcW w:w="630" w:type="dxa"/>
            <w:shd w:val="clear" w:color="auto" w:fill="FFFFFF" w:themeFill="background1"/>
            <w:noWrap/>
            <w:vAlign w:val="center"/>
            <w:hideMark/>
          </w:tcPr>
          <w:p w14:paraId="7BB94C16" w14:textId="2AF1D1B6"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3.7E-02</w:t>
            </w:r>
          </w:p>
        </w:tc>
        <w:tc>
          <w:tcPr>
            <w:tcW w:w="630" w:type="dxa"/>
            <w:shd w:val="clear" w:color="auto" w:fill="FFFFFF" w:themeFill="background1"/>
            <w:noWrap/>
            <w:vAlign w:val="center"/>
            <w:hideMark/>
          </w:tcPr>
          <w:p w14:paraId="0EA8EE7E" w14:textId="171C57A2"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3F595626" w14:textId="77480E17"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3ACBCA54" w14:textId="2BB755DE"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54EDEB2F" w14:textId="6B604C1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5.8E-06</w:t>
            </w:r>
          </w:p>
        </w:tc>
      </w:tr>
      <w:tr w:rsidR="003B6EE3" w:rsidRPr="005D2FD4" w14:paraId="356D5CD6" w14:textId="77777777" w:rsidTr="0020725A">
        <w:trPr>
          <w:cantSplit/>
          <w:trHeight w:val="288"/>
          <w:jc w:val="center"/>
        </w:trPr>
        <w:tc>
          <w:tcPr>
            <w:tcW w:w="1617" w:type="dxa"/>
            <w:shd w:val="clear" w:color="auto" w:fill="FFFFFF" w:themeFill="background1"/>
            <w:noWrap/>
            <w:vAlign w:val="center"/>
            <w:hideMark/>
          </w:tcPr>
          <w:p w14:paraId="2E7F6C6B"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Benzene</w:t>
            </w:r>
          </w:p>
        </w:tc>
        <w:tc>
          <w:tcPr>
            <w:tcW w:w="669" w:type="dxa"/>
            <w:shd w:val="clear" w:color="auto" w:fill="auto"/>
            <w:noWrap/>
            <w:vAlign w:val="center"/>
            <w:hideMark/>
          </w:tcPr>
          <w:p w14:paraId="696F0169" w14:textId="0BFAA1FD"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4.2E+01 </w:t>
            </w:r>
          </w:p>
        </w:tc>
        <w:tc>
          <w:tcPr>
            <w:tcW w:w="669" w:type="dxa"/>
            <w:shd w:val="clear" w:color="auto" w:fill="FFFFFF" w:themeFill="background1"/>
            <w:noWrap/>
            <w:vAlign w:val="center"/>
            <w:hideMark/>
          </w:tcPr>
          <w:p w14:paraId="6296105B" w14:textId="7A667F2F"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1.4E+00</w:t>
            </w:r>
          </w:p>
        </w:tc>
        <w:tc>
          <w:tcPr>
            <w:tcW w:w="669" w:type="dxa"/>
            <w:shd w:val="clear" w:color="auto" w:fill="FFFFFF" w:themeFill="background1"/>
            <w:noWrap/>
            <w:vAlign w:val="center"/>
            <w:hideMark/>
          </w:tcPr>
          <w:p w14:paraId="31FE4C86" w14:textId="492A1EB1"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(1.2E+02)</w:t>
            </w:r>
          </w:p>
        </w:tc>
        <w:tc>
          <w:tcPr>
            <w:tcW w:w="669" w:type="dxa"/>
            <w:shd w:val="clear" w:color="auto" w:fill="FFFFFF" w:themeFill="background1"/>
            <w:noWrap/>
            <w:vAlign w:val="center"/>
            <w:hideMark/>
          </w:tcPr>
          <w:p w14:paraId="03CA85E1" w14:textId="3CE3243C"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3.5E-01</w:t>
            </w:r>
          </w:p>
        </w:tc>
        <w:tc>
          <w:tcPr>
            <w:tcW w:w="669" w:type="dxa"/>
            <w:shd w:val="clear" w:color="auto" w:fill="FFFFFF" w:themeFill="background1"/>
            <w:noWrap/>
            <w:vAlign w:val="center"/>
            <w:hideMark/>
          </w:tcPr>
          <w:p w14:paraId="0B7EAA03" w14:textId="70F1DAD9"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(4.7E+00)</w:t>
            </w:r>
          </w:p>
        </w:tc>
        <w:tc>
          <w:tcPr>
            <w:tcW w:w="669" w:type="dxa"/>
            <w:shd w:val="clear" w:color="auto" w:fill="auto"/>
            <w:noWrap/>
            <w:vAlign w:val="center"/>
            <w:hideMark/>
          </w:tcPr>
          <w:p w14:paraId="154CDB15" w14:textId="29251046"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4.6E+00 </w:t>
            </w:r>
          </w:p>
        </w:tc>
        <w:tc>
          <w:tcPr>
            <w:tcW w:w="669" w:type="dxa"/>
            <w:shd w:val="clear" w:color="auto" w:fill="FFFFFF" w:themeFill="background1"/>
            <w:noWrap/>
            <w:vAlign w:val="center"/>
            <w:hideMark/>
          </w:tcPr>
          <w:p w14:paraId="407D6BA0" w14:textId="0396C01C"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(3.9E+01)</w:t>
            </w:r>
          </w:p>
        </w:tc>
        <w:tc>
          <w:tcPr>
            <w:tcW w:w="572" w:type="dxa"/>
            <w:shd w:val="clear" w:color="auto" w:fill="FFFFFF" w:themeFill="background1"/>
            <w:noWrap/>
            <w:vAlign w:val="center"/>
            <w:hideMark/>
          </w:tcPr>
          <w:p w14:paraId="2696BF67" w14:textId="4F46E445"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3.4E-02</w:t>
            </w:r>
          </w:p>
        </w:tc>
        <w:tc>
          <w:tcPr>
            <w:tcW w:w="683" w:type="dxa"/>
            <w:shd w:val="clear" w:color="auto" w:fill="FFFFFF" w:themeFill="background1"/>
            <w:noWrap/>
            <w:vAlign w:val="center"/>
            <w:hideMark/>
          </w:tcPr>
          <w:p w14:paraId="0039A9F0" w14:textId="151505D1"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30" w:type="dxa"/>
            <w:shd w:val="clear" w:color="auto" w:fill="FFFFFF" w:themeFill="background1"/>
            <w:noWrap/>
            <w:vAlign w:val="center"/>
            <w:hideMark/>
          </w:tcPr>
          <w:p w14:paraId="3F3915A8" w14:textId="533A5A5C"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9.7E-01</w:t>
            </w:r>
          </w:p>
        </w:tc>
        <w:tc>
          <w:tcPr>
            <w:tcW w:w="630" w:type="dxa"/>
            <w:shd w:val="clear" w:color="auto" w:fill="FFFFFF" w:themeFill="background1"/>
            <w:noWrap/>
            <w:vAlign w:val="center"/>
            <w:hideMark/>
          </w:tcPr>
          <w:p w14:paraId="0C00B417" w14:textId="7DFBDD32"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1.5E+02</w:t>
            </w:r>
          </w:p>
        </w:tc>
        <w:tc>
          <w:tcPr>
            <w:tcW w:w="630" w:type="dxa"/>
            <w:shd w:val="clear" w:color="auto" w:fill="FFFFFF" w:themeFill="background1"/>
            <w:noWrap/>
            <w:vAlign w:val="center"/>
            <w:hideMark/>
          </w:tcPr>
          <w:p w14:paraId="120980FE" w14:textId="39A65B67"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1.5E+02</w:t>
            </w:r>
          </w:p>
        </w:tc>
        <w:tc>
          <w:tcPr>
            <w:tcW w:w="630" w:type="dxa"/>
            <w:shd w:val="clear" w:color="auto" w:fill="FFFFFF" w:themeFill="background1"/>
            <w:noWrap/>
            <w:vAlign w:val="center"/>
            <w:hideMark/>
          </w:tcPr>
          <w:p w14:paraId="11A65150" w14:textId="222D8012"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44AB5E5E" w14:textId="5D099753"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2.0E+00</w:t>
            </w:r>
          </w:p>
        </w:tc>
        <w:tc>
          <w:tcPr>
            <w:tcW w:w="720" w:type="dxa"/>
            <w:shd w:val="clear" w:color="auto" w:fill="FFFFFF" w:themeFill="background1"/>
            <w:vAlign w:val="center"/>
          </w:tcPr>
          <w:p w14:paraId="59650051" w14:textId="02C161D5"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1.6E+00</w:t>
            </w:r>
          </w:p>
        </w:tc>
        <w:tc>
          <w:tcPr>
            <w:tcW w:w="720" w:type="dxa"/>
            <w:shd w:val="clear" w:color="auto" w:fill="FFFFFF" w:themeFill="background1"/>
            <w:vAlign w:val="center"/>
          </w:tcPr>
          <w:p w14:paraId="652DBD2E" w14:textId="4FD2D03D"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(9.9E-03)</w:t>
            </w:r>
          </w:p>
        </w:tc>
      </w:tr>
      <w:tr w:rsidR="003B6EE3" w:rsidRPr="005D2FD4" w14:paraId="57B2011F" w14:textId="77777777" w:rsidTr="0020725A">
        <w:trPr>
          <w:cantSplit/>
          <w:trHeight w:val="288"/>
          <w:jc w:val="center"/>
        </w:trPr>
        <w:tc>
          <w:tcPr>
            <w:tcW w:w="1617" w:type="dxa"/>
            <w:shd w:val="clear" w:color="auto" w:fill="FFFFFF" w:themeFill="background1"/>
            <w:noWrap/>
            <w:vAlign w:val="center"/>
            <w:hideMark/>
          </w:tcPr>
          <w:p w14:paraId="3F8F430D"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Ethylbenzene</w:t>
            </w:r>
          </w:p>
        </w:tc>
        <w:tc>
          <w:tcPr>
            <w:tcW w:w="669" w:type="dxa"/>
            <w:shd w:val="clear" w:color="auto" w:fill="auto"/>
            <w:noWrap/>
            <w:vAlign w:val="center"/>
            <w:hideMark/>
          </w:tcPr>
          <w:p w14:paraId="760C243C" w14:textId="0DEE0B19"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5.1E+01 </w:t>
            </w:r>
          </w:p>
        </w:tc>
        <w:tc>
          <w:tcPr>
            <w:tcW w:w="669" w:type="dxa"/>
            <w:shd w:val="clear" w:color="auto" w:fill="FFFFFF" w:themeFill="background1"/>
            <w:noWrap/>
            <w:vAlign w:val="center"/>
            <w:hideMark/>
          </w:tcPr>
          <w:p w14:paraId="4AD6FBD2" w14:textId="0BB2B5C0"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69" w:type="dxa"/>
            <w:shd w:val="clear" w:color="auto" w:fill="FFFFFF" w:themeFill="background1"/>
            <w:noWrap/>
            <w:vAlign w:val="center"/>
            <w:hideMark/>
          </w:tcPr>
          <w:p w14:paraId="34878207" w14:textId="4A868652"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9.4E+00</w:t>
            </w:r>
          </w:p>
        </w:tc>
        <w:tc>
          <w:tcPr>
            <w:tcW w:w="669" w:type="dxa"/>
            <w:shd w:val="clear" w:color="auto" w:fill="FFFFFF" w:themeFill="background1"/>
            <w:noWrap/>
            <w:vAlign w:val="center"/>
            <w:hideMark/>
          </w:tcPr>
          <w:p w14:paraId="4D941F1C" w14:textId="25DBE1BD"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(8.9E+00)</w:t>
            </w:r>
          </w:p>
        </w:tc>
        <w:tc>
          <w:tcPr>
            <w:tcW w:w="669" w:type="dxa"/>
            <w:shd w:val="clear" w:color="auto" w:fill="FFFFFF" w:themeFill="background1"/>
            <w:noWrap/>
            <w:vAlign w:val="center"/>
            <w:hideMark/>
          </w:tcPr>
          <w:p w14:paraId="467A4379" w14:textId="0271EFC8"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5.6E+00</w:t>
            </w:r>
          </w:p>
        </w:tc>
        <w:tc>
          <w:tcPr>
            <w:tcW w:w="669" w:type="dxa"/>
            <w:shd w:val="clear" w:color="auto" w:fill="auto"/>
            <w:noWrap/>
            <w:vAlign w:val="center"/>
            <w:hideMark/>
          </w:tcPr>
          <w:p w14:paraId="5B7B4BAD" w14:textId="002C845E"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1.4E+00 </w:t>
            </w:r>
          </w:p>
        </w:tc>
        <w:tc>
          <w:tcPr>
            <w:tcW w:w="669" w:type="dxa"/>
            <w:shd w:val="clear" w:color="auto" w:fill="FFFFFF" w:themeFill="background1"/>
            <w:noWrap/>
            <w:vAlign w:val="center"/>
            <w:hideMark/>
          </w:tcPr>
          <w:p w14:paraId="24131A12" w14:textId="27D71A7A"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(3.3E+01)</w:t>
            </w:r>
          </w:p>
        </w:tc>
        <w:tc>
          <w:tcPr>
            <w:tcW w:w="572" w:type="dxa"/>
            <w:shd w:val="clear" w:color="auto" w:fill="FFFFFF" w:themeFill="background1"/>
            <w:noWrap/>
            <w:vAlign w:val="center"/>
            <w:hideMark/>
          </w:tcPr>
          <w:p w14:paraId="0BDBDF70" w14:textId="0F222A7A"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83" w:type="dxa"/>
            <w:shd w:val="clear" w:color="auto" w:fill="FFFFFF" w:themeFill="background1"/>
            <w:noWrap/>
            <w:vAlign w:val="center"/>
            <w:hideMark/>
          </w:tcPr>
          <w:p w14:paraId="0D177653" w14:textId="00ABB678"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30" w:type="dxa"/>
            <w:shd w:val="clear" w:color="auto" w:fill="FFFFFF" w:themeFill="background1"/>
            <w:noWrap/>
            <w:vAlign w:val="center"/>
            <w:hideMark/>
          </w:tcPr>
          <w:p w14:paraId="58230F30" w14:textId="179311E8"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1.2E+00</w:t>
            </w:r>
          </w:p>
        </w:tc>
        <w:tc>
          <w:tcPr>
            <w:tcW w:w="630" w:type="dxa"/>
            <w:shd w:val="clear" w:color="auto" w:fill="FFFFFF" w:themeFill="background1"/>
            <w:noWrap/>
            <w:vAlign w:val="center"/>
            <w:hideMark/>
          </w:tcPr>
          <w:p w14:paraId="540A97C0" w14:textId="4ED1F8B9"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2.9E+01</w:t>
            </w:r>
          </w:p>
        </w:tc>
        <w:tc>
          <w:tcPr>
            <w:tcW w:w="630" w:type="dxa"/>
            <w:shd w:val="clear" w:color="auto" w:fill="FFFFFF" w:themeFill="background1"/>
            <w:noWrap/>
            <w:vAlign w:val="center"/>
            <w:hideMark/>
          </w:tcPr>
          <w:p w14:paraId="356C8F7F" w14:textId="6CE8330C"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2.9E+01</w:t>
            </w:r>
          </w:p>
        </w:tc>
        <w:tc>
          <w:tcPr>
            <w:tcW w:w="630" w:type="dxa"/>
            <w:shd w:val="clear" w:color="auto" w:fill="FFFFFF" w:themeFill="background1"/>
            <w:noWrap/>
            <w:vAlign w:val="center"/>
            <w:hideMark/>
          </w:tcPr>
          <w:p w14:paraId="20C9C073" w14:textId="1A29E208"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266F9F40" w14:textId="3976D4C6"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4.3E+00</w:t>
            </w:r>
          </w:p>
        </w:tc>
        <w:tc>
          <w:tcPr>
            <w:tcW w:w="720" w:type="dxa"/>
            <w:shd w:val="clear" w:color="auto" w:fill="FFFFFF" w:themeFill="background1"/>
            <w:vAlign w:val="center"/>
          </w:tcPr>
          <w:p w14:paraId="23C170F0" w14:textId="1ECD87BF"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(4.3E+00)</w:t>
            </w:r>
          </w:p>
        </w:tc>
        <w:tc>
          <w:tcPr>
            <w:tcW w:w="720" w:type="dxa"/>
            <w:shd w:val="clear" w:color="auto" w:fill="FFFFFF" w:themeFill="background1"/>
            <w:vAlign w:val="center"/>
          </w:tcPr>
          <w:p w14:paraId="652EEE38" w14:textId="4DDD7FBB"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(7.4E-03)</w:t>
            </w:r>
          </w:p>
        </w:tc>
      </w:tr>
      <w:tr w:rsidR="003B6EE3" w:rsidRPr="005D2FD4" w14:paraId="25755383" w14:textId="77777777" w:rsidTr="0020725A">
        <w:trPr>
          <w:cantSplit/>
          <w:trHeight w:val="288"/>
          <w:jc w:val="center"/>
        </w:trPr>
        <w:tc>
          <w:tcPr>
            <w:tcW w:w="1617" w:type="dxa"/>
            <w:shd w:val="clear" w:color="auto" w:fill="FFFFFF" w:themeFill="background1"/>
            <w:noWrap/>
            <w:vAlign w:val="center"/>
            <w:hideMark/>
          </w:tcPr>
          <w:p w14:paraId="62E1DD00"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Xylene</w:t>
            </w:r>
          </w:p>
        </w:tc>
        <w:tc>
          <w:tcPr>
            <w:tcW w:w="669" w:type="dxa"/>
            <w:shd w:val="clear" w:color="auto" w:fill="auto"/>
            <w:noWrap/>
            <w:vAlign w:val="center"/>
            <w:hideMark/>
          </w:tcPr>
          <w:p w14:paraId="0DE82192" w14:textId="46DECC29"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2.3E+02 </w:t>
            </w:r>
          </w:p>
        </w:tc>
        <w:tc>
          <w:tcPr>
            <w:tcW w:w="669" w:type="dxa"/>
            <w:shd w:val="clear" w:color="auto" w:fill="FFFFFF" w:themeFill="background1"/>
            <w:noWrap/>
            <w:vAlign w:val="center"/>
            <w:hideMark/>
          </w:tcPr>
          <w:p w14:paraId="1D5C85FA" w14:textId="297892DA"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1.4E+00</w:t>
            </w:r>
          </w:p>
        </w:tc>
        <w:tc>
          <w:tcPr>
            <w:tcW w:w="669" w:type="dxa"/>
            <w:shd w:val="clear" w:color="auto" w:fill="FFFFFF" w:themeFill="background1"/>
            <w:noWrap/>
            <w:vAlign w:val="center"/>
            <w:hideMark/>
          </w:tcPr>
          <w:p w14:paraId="018C9A8C" w14:textId="11A6726A"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(5.9E+00)</w:t>
            </w:r>
          </w:p>
        </w:tc>
        <w:tc>
          <w:tcPr>
            <w:tcW w:w="669" w:type="dxa"/>
            <w:shd w:val="clear" w:color="auto" w:fill="FFFFFF" w:themeFill="background1"/>
            <w:noWrap/>
            <w:vAlign w:val="center"/>
            <w:hideMark/>
          </w:tcPr>
          <w:p w14:paraId="0A118E5B" w14:textId="39800F58"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(1.1E+02)</w:t>
            </w:r>
          </w:p>
        </w:tc>
        <w:tc>
          <w:tcPr>
            <w:tcW w:w="669" w:type="dxa"/>
            <w:shd w:val="clear" w:color="auto" w:fill="FFFFFF" w:themeFill="background1"/>
            <w:noWrap/>
            <w:vAlign w:val="center"/>
            <w:hideMark/>
          </w:tcPr>
          <w:p w14:paraId="5E8EF3F4" w14:textId="00D97DB6"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(1.8E+00)</w:t>
            </w:r>
          </w:p>
        </w:tc>
        <w:tc>
          <w:tcPr>
            <w:tcW w:w="669" w:type="dxa"/>
            <w:shd w:val="clear" w:color="auto" w:fill="auto"/>
            <w:noWrap/>
            <w:vAlign w:val="center"/>
            <w:hideMark/>
          </w:tcPr>
          <w:p w14:paraId="2D31B424" w14:textId="6C4B1BB5"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6.5E+00 </w:t>
            </w:r>
          </w:p>
        </w:tc>
        <w:tc>
          <w:tcPr>
            <w:tcW w:w="669" w:type="dxa"/>
            <w:shd w:val="clear" w:color="auto" w:fill="FFFFFF" w:themeFill="background1"/>
            <w:noWrap/>
            <w:vAlign w:val="center"/>
            <w:hideMark/>
          </w:tcPr>
          <w:p w14:paraId="66D898CD" w14:textId="667A5517"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(2.4E+02)</w:t>
            </w:r>
          </w:p>
        </w:tc>
        <w:tc>
          <w:tcPr>
            <w:tcW w:w="572" w:type="dxa"/>
            <w:shd w:val="clear" w:color="auto" w:fill="FFFFFF" w:themeFill="background1"/>
            <w:noWrap/>
            <w:vAlign w:val="center"/>
            <w:hideMark/>
          </w:tcPr>
          <w:p w14:paraId="1E6AD481" w14:textId="0DBDD13C"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83" w:type="dxa"/>
            <w:shd w:val="clear" w:color="auto" w:fill="FFFFFF" w:themeFill="background1"/>
            <w:noWrap/>
            <w:vAlign w:val="center"/>
            <w:hideMark/>
          </w:tcPr>
          <w:p w14:paraId="03671F26" w14:textId="0A210C3D"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30" w:type="dxa"/>
            <w:shd w:val="clear" w:color="auto" w:fill="FFFFFF" w:themeFill="background1"/>
            <w:noWrap/>
            <w:vAlign w:val="center"/>
            <w:hideMark/>
          </w:tcPr>
          <w:p w14:paraId="2622B6D2" w14:textId="7E0C030A"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3.6E+00</w:t>
            </w:r>
          </w:p>
        </w:tc>
        <w:tc>
          <w:tcPr>
            <w:tcW w:w="630" w:type="dxa"/>
            <w:shd w:val="clear" w:color="auto" w:fill="FFFFFF" w:themeFill="background1"/>
            <w:noWrap/>
            <w:vAlign w:val="center"/>
            <w:hideMark/>
          </w:tcPr>
          <w:p w14:paraId="1CCC4ABE" w14:textId="26C87A52"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4.8E+01</w:t>
            </w:r>
          </w:p>
        </w:tc>
        <w:tc>
          <w:tcPr>
            <w:tcW w:w="630" w:type="dxa"/>
            <w:shd w:val="clear" w:color="auto" w:fill="FFFFFF" w:themeFill="background1"/>
            <w:noWrap/>
            <w:vAlign w:val="center"/>
            <w:hideMark/>
          </w:tcPr>
          <w:p w14:paraId="645C1431" w14:textId="28C4A0BE"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4.8E+01</w:t>
            </w:r>
          </w:p>
        </w:tc>
        <w:tc>
          <w:tcPr>
            <w:tcW w:w="630" w:type="dxa"/>
            <w:shd w:val="clear" w:color="auto" w:fill="FFFFFF" w:themeFill="background1"/>
            <w:noWrap/>
            <w:vAlign w:val="center"/>
            <w:hideMark/>
          </w:tcPr>
          <w:p w14:paraId="3B7F8C58" w14:textId="23AB4A54"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21AB1E19" w14:textId="4579FE80"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(3.7E+03)</w:t>
            </w:r>
          </w:p>
        </w:tc>
        <w:tc>
          <w:tcPr>
            <w:tcW w:w="720" w:type="dxa"/>
            <w:shd w:val="clear" w:color="auto" w:fill="FFFFFF" w:themeFill="background1"/>
            <w:vAlign w:val="center"/>
          </w:tcPr>
          <w:p w14:paraId="119D7093" w14:textId="74255EF8"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(2.3E+01)</w:t>
            </w:r>
          </w:p>
        </w:tc>
        <w:tc>
          <w:tcPr>
            <w:tcW w:w="720" w:type="dxa"/>
            <w:shd w:val="clear" w:color="auto" w:fill="FFFFFF" w:themeFill="background1"/>
            <w:vAlign w:val="center"/>
          </w:tcPr>
          <w:p w14:paraId="7D906520" w14:textId="58B95491"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(2.1E-02)</w:t>
            </w:r>
          </w:p>
        </w:tc>
      </w:tr>
      <w:tr w:rsidR="003B6EE3" w:rsidRPr="005D2FD4" w14:paraId="670CD024" w14:textId="77777777" w:rsidTr="0020725A">
        <w:trPr>
          <w:cantSplit/>
          <w:trHeight w:val="288"/>
          <w:jc w:val="center"/>
        </w:trPr>
        <w:tc>
          <w:tcPr>
            <w:tcW w:w="1617" w:type="dxa"/>
            <w:shd w:val="clear" w:color="auto" w:fill="FFFFFF" w:themeFill="background1"/>
            <w:noWrap/>
            <w:vAlign w:val="center"/>
            <w:hideMark/>
          </w:tcPr>
          <w:p w14:paraId="2111953E"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Naphthalene</w:t>
            </w:r>
          </w:p>
        </w:tc>
        <w:tc>
          <w:tcPr>
            <w:tcW w:w="669" w:type="dxa"/>
            <w:shd w:val="clear" w:color="auto" w:fill="auto"/>
            <w:noWrap/>
            <w:vAlign w:val="center"/>
            <w:hideMark/>
          </w:tcPr>
          <w:p w14:paraId="3A973E65" w14:textId="1872DCAD"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1.2E+01 </w:t>
            </w:r>
          </w:p>
        </w:tc>
        <w:tc>
          <w:tcPr>
            <w:tcW w:w="669" w:type="dxa"/>
            <w:shd w:val="clear" w:color="auto" w:fill="FFFFFF" w:themeFill="background1"/>
            <w:noWrap/>
            <w:vAlign w:val="center"/>
            <w:hideMark/>
          </w:tcPr>
          <w:p w14:paraId="57417E7C" w14:textId="30C0CBB3"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69" w:type="dxa"/>
            <w:shd w:val="clear" w:color="auto" w:fill="FFFFFF" w:themeFill="background1"/>
            <w:noWrap/>
            <w:vAlign w:val="center"/>
            <w:hideMark/>
          </w:tcPr>
          <w:p w14:paraId="069E3411" w14:textId="6F536FC3"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(5.1E+00)</w:t>
            </w:r>
          </w:p>
        </w:tc>
        <w:tc>
          <w:tcPr>
            <w:tcW w:w="669" w:type="dxa"/>
            <w:shd w:val="clear" w:color="auto" w:fill="FFFFFF" w:themeFill="background1"/>
            <w:noWrap/>
            <w:vAlign w:val="center"/>
            <w:hideMark/>
          </w:tcPr>
          <w:p w14:paraId="7E401B8E" w14:textId="6EF36E98"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(1.7E+01)</w:t>
            </w:r>
          </w:p>
        </w:tc>
        <w:tc>
          <w:tcPr>
            <w:tcW w:w="669" w:type="dxa"/>
            <w:shd w:val="clear" w:color="auto" w:fill="FFFFFF" w:themeFill="background1"/>
            <w:noWrap/>
            <w:vAlign w:val="center"/>
            <w:hideMark/>
          </w:tcPr>
          <w:p w14:paraId="7C6E1D4E" w14:textId="0BE6A6A5"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(1.5E+00)</w:t>
            </w:r>
          </w:p>
        </w:tc>
        <w:tc>
          <w:tcPr>
            <w:tcW w:w="669" w:type="dxa"/>
            <w:shd w:val="clear" w:color="auto" w:fill="auto"/>
            <w:noWrap/>
            <w:vAlign w:val="center"/>
            <w:hideMark/>
          </w:tcPr>
          <w:p w14:paraId="276729F4" w14:textId="09889E4F"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3.6E-01 </w:t>
            </w:r>
          </w:p>
        </w:tc>
        <w:tc>
          <w:tcPr>
            <w:tcW w:w="669" w:type="dxa"/>
            <w:shd w:val="clear" w:color="auto" w:fill="FFFFFF" w:themeFill="background1"/>
            <w:noWrap/>
            <w:vAlign w:val="center"/>
            <w:hideMark/>
          </w:tcPr>
          <w:p w14:paraId="3BC14FC8" w14:textId="09567AF6"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(2.5E+01)</w:t>
            </w:r>
          </w:p>
        </w:tc>
        <w:tc>
          <w:tcPr>
            <w:tcW w:w="572" w:type="dxa"/>
            <w:shd w:val="clear" w:color="auto" w:fill="FFFFFF" w:themeFill="background1"/>
            <w:noWrap/>
            <w:vAlign w:val="center"/>
            <w:hideMark/>
          </w:tcPr>
          <w:p w14:paraId="021E72D8" w14:textId="0DAE05CE"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83" w:type="dxa"/>
            <w:shd w:val="clear" w:color="auto" w:fill="FFFFFF" w:themeFill="background1"/>
            <w:noWrap/>
            <w:vAlign w:val="center"/>
            <w:hideMark/>
          </w:tcPr>
          <w:p w14:paraId="65286B02" w14:textId="62C972CB"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30" w:type="dxa"/>
            <w:shd w:val="clear" w:color="auto" w:fill="FFFFFF" w:themeFill="background1"/>
            <w:noWrap/>
            <w:vAlign w:val="center"/>
            <w:hideMark/>
          </w:tcPr>
          <w:p w14:paraId="5A9E21D1" w14:textId="423F07AF"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3.4E-02</w:t>
            </w:r>
          </w:p>
        </w:tc>
        <w:tc>
          <w:tcPr>
            <w:tcW w:w="630" w:type="dxa"/>
            <w:shd w:val="clear" w:color="auto" w:fill="FFFFFF" w:themeFill="background1"/>
            <w:noWrap/>
            <w:vAlign w:val="center"/>
            <w:hideMark/>
          </w:tcPr>
          <w:p w14:paraId="7F842397" w14:textId="093B4085"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9.8E-05</w:t>
            </w:r>
          </w:p>
        </w:tc>
        <w:tc>
          <w:tcPr>
            <w:tcW w:w="630" w:type="dxa"/>
            <w:shd w:val="clear" w:color="auto" w:fill="FFFFFF" w:themeFill="background1"/>
            <w:noWrap/>
            <w:vAlign w:val="center"/>
            <w:hideMark/>
          </w:tcPr>
          <w:p w14:paraId="0B5661CD" w14:textId="0D23C9BD"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9.8E-05</w:t>
            </w:r>
          </w:p>
        </w:tc>
        <w:tc>
          <w:tcPr>
            <w:tcW w:w="630" w:type="dxa"/>
            <w:shd w:val="clear" w:color="auto" w:fill="FFFFFF" w:themeFill="background1"/>
            <w:noWrap/>
            <w:vAlign w:val="center"/>
            <w:hideMark/>
          </w:tcPr>
          <w:p w14:paraId="0BF2B863" w14:textId="441BA6B9"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32F979CE" w14:textId="58EE1DE9"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(4.7E+01)</w:t>
            </w:r>
          </w:p>
        </w:tc>
        <w:tc>
          <w:tcPr>
            <w:tcW w:w="720" w:type="dxa"/>
            <w:shd w:val="clear" w:color="auto" w:fill="FFFFFF" w:themeFill="background1"/>
            <w:vAlign w:val="center"/>
          </w:tcPr>
          <w:p w14:paraId="3323D048" w14:textId="41FE4850"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(4.8E-01)</w:t>
            </w:r>
          </w:p>
        </w:tc>
        <w:tc>
          <w:tcPr>
            <w:tcW w:w="720" w:type="dxa"/>
            <w:shd w:val="clear" w:color="auto" w:fill="FFFFFF" w:themeFill="background1"/>
            <w:vAlign w:val="center"/>
          </w:tcPr>
          <w:p w14:paraId="28717B3D" w14:textId="532908A4"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(3.8E-04)</w:t>
            </w:r>
          </w:p>
        </w:tc>
      </w:tr>
      <w:tr w:rsidR="003B6EE3" w:rsidRPr="005D2FD4" w14:paraId="6DE41FF8" w14:textId="77777777" w:rsidTr="0020725A">
        <w:trPr>
          <w:cantSplit/>
          <w:trHeight w:val="288"/>
          <w:jc w:val="center"/>
        </w:trPr>
        <w:tc>
          <w:tcPr>
            <w:tcW w:w="1617" w:type="dxa"/>
            <w:shd w:val="clear" w:color="auto" w:fill="FFFFFF" w:themeFill="background1"/>
            <w:noWrap/>
            <w:vAlign w:val="center"/>
            <w:hideMark/>
          </w:tcPr>
          <w:p w14:paraId="7199EA30"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Diethanolamine</w:t>
            </w:r>
          </w:p>
        </w:tc>
        <w:tc>
          <w:tcPr>
            <w:tcW w:w="669" w:type="dxa"/>
            <w:shd w:val="clear" w:color="auto" w:fill="auto"/>
            <w:noWrap/>
            <w:vAlign w:val="center"/>
            <w:hideMark/>
          </w:tcPr>
          <w:p w14:paraId="38BA2FF8" w14:textId="592DFEC9"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  </w:t>
            </w:r>
          </w:p>
        </w:tc>
        <w:tc>
          <w:tcPr>
            <w:tcW w:w="669" w:type="dxa"/>
            <w:shd w:val="clear" w:color="auto" w:fill="FFFFFF" w:themeFill="background1"/>
            <w:noWrap/>
            <w:vAlign w:val="center"/>
            <w:hideMark/>
          </w:tcPr>
          <w:p w14:paraId="59CF12BC" w14:textId="68327667"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69" w:type="dxa"/>
            <w:shd w:val="clear" w:color="auto" w:fill="FFFFFF" w:themeFill="background1"/>
            <w:noWrap/>
            <w:vAlign w:val="center"/>
            <w:hideMark/>
          </w:tcPr>
          <w:p w14:paraId="780EA7BC" w14:textId="423A9D49"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69" w:type="dxa"/>
            <w:shd w:val="clear" w:color="auto" w:fill="FFFFFF" w:themeFill="background1"/>
            <w:noWrap/>
            <w:vAlign w:val="center"/>
            <w:hideMark/>
          </w:tcPr>
          <w:p w14:paraId="6545D7A6" w14:textId="64C8B529"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69" w:type="dxa"/>
            <w:shd w:val="clear" w:color="auto" w:fill="FFFFFF" w:themeFill="background1"/>
            <w:noWrap/>
            <w:vAlign w:val="center"/>
            <w:hideMark/>
          </w:tcPr>
          <w:p w14:paraId="436EDAFD" w14:textId="1E6490AD"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69" w:type="dxa"/>
            <w:shd w:val="clear" w:color="auto" w:fill="auto"/>
            <w:noWrap/>
            <w:vAlign w:val="center"/>
            <w:hideMark/>
          </w:tcPr>
          <w:p w14:paraId="0ED3F407" w14:textId="549446CD"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 xml:space="preserve">-  </w:t>
            </w:r>
          </w:p>
        </w:tc>
        <w:tc>
          <w:tcPr>
            <w:tcW w:w="669" w:type="dxa"/>
            <w:shd w:val="clear" w:color="auto" w:fill="FFFFFF" w:themeFill="background1"/>
            <w:noWrap/>
            <w:vAlign w:val="center"/>
            <w:hideMark/>
          </w:tcPr>
          <w:p w14:paraId="74457B65" w14:textId="342BF3F9"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(6.0E+02)</w:t>
            </w:r>
          </w:p>
        </w:tc>
        <w:tc>
          <w:tcPr>
            <w:tcW w:w="572" w:type="dxa"/>
            <w:shd w:val="clear" w:color="auto" w:fill="FFFFFF" w:themeFill="background1"/>
            <w:noWrap/>
            <w:vAlign w:val="center"/>
            <w:hideMark/>
          </w:tcPr>
          <w:p w14:paraId="289BBD24" w14:textId="245F4351"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83" w:type="dxa"/>
            <w:shd w:val="clear" w:color="auto" w:fill="FFFFFF" w:themeFill="background1"/>
            <w:noWrap/>
            <w:vAlign w:val="center"/>
            <w:hideMark/>
          </w:tcPr>
          <w:p w14:paraId="79B3D3D5" w14:textId="081B5077"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30" w:type="dxa"/>
            <w:shd w:val="clear" w:color="auto" w:fill="FFFFFF" w:themeFill="background1"/>
            <w:noWrap/>
            <w:vAlign w:val="center"/>
            <w:hideMark/>
          </w:tcPr>
          <w:p w14:paraId="02D296B5" w14:textId="370D911D"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30" w:type="dxa"/>
            <w:shd w:val="clear" w:color="auto" w:fill="FFFFFF" w:themeFill="background1"/>
            <w:noWrap/>
            <w:vAlign w:val="center"/>
            <w:hideMark/>
          </w:tcPr>
          <w:p w14:paraId="63EC48D6" w14:textId="69498541"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30" w:type="dxa"/>
            <w:shd w:val="clear" w:color="auto" w:fill="FFFFFF" w:themeFill="background1"/>
            <w:noWrap/>
            <w:vAlign w:val="center"/>
            <w:hideMark/>
          </w:tcPr>
          <w:p w14:paraId="7AB32497" w14:textId="7BCF62FB" w:rsidR="003B6EE3" w:rsidRPr="0020725A" w:rsidRDefault="003B6EE3" w:rsidP="00CA20AB">
            <w:pPr>
              <w:jc w:val="center"/>
              <w:rPr>
                <w:rFonts w:asciiTheme="minorHAnsi" w:hAnsiTheme="minorHAnsi" w:cstheme="minorHAnsi"/>
                <w:sz w:val="16"/>
                <w:szCs w:val="16"/>
              </w:rPr>
            </w:pPr>
            <w:r w:rsidRPr="0020725A">
              <w:rPr>
                <w:rFonts w:asciiTheme="minorHAnsi" w:hAnsiTheme="minorHAnsi" w:cstheme="minorHAnsi"/>
                <w:sz w:val="16"/>
                <w:szCs w:val="16"/>
              </w:rPr>
              <w:t>-</w:t>
            </w:r>
          </w:p>
        </w:tc>
        <w:tc>
          <w:tcPr>
            <w:tcW w:w="630" w:type="dxa"/>
            <w:shd w:val="clear" w:color="auto" w:fill="FFFFFF" w:themeFill="background1"/>
            <w:noWrap/>
            <w:vAlign w:val="center"/>
            <w:hideMark/>
          </w:tcPr>
          <w:p w14:paraId="458FA672" w14:textId="6B518CDF"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39027CC2" w14:textId="16500109"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3661315A" w14:textId="5968B84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61C60D3F" w14:textId="1C7C30E3"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r>
      <w:tr w:rsidR="003B6EE3" w:rsidRPr="005D2FD4" w14:paraId="3B870C9B" w14:textId="77777777" w:rsidTr="0020725A">
        <w:trPr>
          <w:cantSplit/>
          <w:trHeight w:val="288"/>
          <w:jc w:val="center"/>
        </w:trPr>
        <w:tc>
          <w:tcPr>
            <w:tcW w:w="1617" w:type="dxa"/>
            <w:shd w:val="clear" w:color="auto" w:fill="FFFFFF" w:themeFill="background1"/>
            <w:noWrap/>
            <w:vAlign w:val="center"/>
            <w:hideMark/>
          </w:tcPr>
          <w:p w14:paraId="63AB655A"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Hexane(-N)</w:t>
            </w:r>
          </w:p>
        </w:tc>
        <w:tc>
          <w:tcPr>
            <w:tcW w:w="669" w:type="dxa"/>
            <w:shd w:val="clear" w:color="auto" w:fill="auto"/>
            <w:noWrap/>
            <w:vAlign w:val="center"/>
            <w:hideMark/>
          </w:tcPr>
          <w:p w14:paraId="415C1C11" w14:textId="576D01E2"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05AD8103" w14:textId="4F4E718B"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6C3AF27B" w14:textId="71929668"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1.5E+02</w:t>
            </w:r>
          </w:p>
        </w:tc>
        <w:tc>
          <w:tcPr>
            <w:tcW w:w="669" w:type="dxa"/>
            <w:shd w:val="clear" w:color="auto" w:fill="FFFFFF" w:themeFill="background1"/>
            <w:noWrap/>
            <w:vAlign w:val="center"/>
            <w:hideMark/>
          </w:tcPr>
          <w:p w14:paraId="2C7540D6" w14:textId="7DCB476E"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3.9E+02</w:t>
            </w:r>
          </w:p>
        </w:tc>
        <w:tc>
          <w:tcPr>
            <w:tcW w:w="669" w:type="dxa"/>
            <w:shd w:val="clear" w:color="auto" w:fill="FFFFFF" w:themeFill="background1"/>
            <w:noWrap/>
            <w:vAlign w:val="center"/>
            <w:hideMark/>
          </w:tcPr>
          <w:p w14:paraId="294517CD" w14:textId="26EBFFEF"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2.5E+02</w:t>
            </w:r>
          </w:p>
        </w:tc>
        <w:tc>
          <w:tcPr>
            <w:tcW w:w="669" w:type="dxa"/>
            <w:shd w:val="clear" w:color="auto" w:fill="auto"/>
            <w:noWrap/>
            <w:vAlign w:val="center"/>
            <w:hideMark/>
          </w:tcPr>
          <w:p w14:paraId="5AAEE6F1" w14:textId="0BEE2C06"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02DE92BB" w14:textId="64A524EF"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8.1E+02</w:t>
            </w:r>
          </w:p>
        </w:tc>
        <w:tc>
          <w:tcPr>
            <w:tcW w:w="572" w:type="dxa"/>
            <w:shd w:val="clear" w:color="auto" w:fill="FFFFFF" w:themeFill="background1"/>
            <w:noWrap/>
            <w:vAlign w:val="center"/>
            <w:hideMark/>
          </w:tcPr>
          <w:p w14:paraId="2FAFC7FB" w14:textId="02D74B3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hideMark/>
          </w:tcPr>
          <w:p w14:paraId="0597BCEF" w14:textId="4030CEA8"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2937D1A6" w14:textId="3C4A5432"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5D72A951" w14:textId="5648E1E9"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12D6645E" w14:textId="7DC4F0C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45D518C1" w14:textId="08BBFE8C"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33FE4DB8" w14:textId="4861AD6B"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1.6E+02</w:t>
            </w:r>
          </w:p>
        </w:tc>
        <w:tc>
          <w:tcPr>
            <w:tcW w:w="720" w:type="dxa"/>
            <w:shd w:val="clear" w:color="auto" w:fill="FFFFFF" w:themeFill="background1"/>
            <w:vAlign w:val="center"/>
          </w:tcPr>
          <w:p w14:paraId="38BBC49D" w14:textId="44A44F6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2.6E+02</w:t>
            </w:r>
          </w:p>
        </w:tc>
        <w:tc>
          <w:tcPr>
            <w:tcW w:w="720" w:type="dxa"/>
            <w:shd w:val="clear" w:color="auto" w:fill="FFFFFF" w:themeFill="background1"/>
            <w:vAlign w:val="center"/>
          </w:tcPr>
          <w:p w14:paraId="41B0E65D" w14:textId="6E862AFB"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(4.6E-02)</w:t>
            </w:r>
          </w:p>
        </w:tc>
      </w:tr>
      <w:tr w:rsidR="003B6EE3" w:rsidRPr="005D2FD4" w14:paraId="77ED5FF9" w14:textId="77777777" w:rsidTr="0020725A">
        <w:trPr>
          <w:cantSplit/>
          <w:trHeight w:val="288"/>
          <w:jc w:val="center"/>
        </w:trPr>
        <w:tc>
          <w:tcPr>
            <w:tcW w:w="1617" w:type="dxa"/>
            <w:shd w:val="clear" w:color="auto" w:fill="FFFFFF" w:themeFill="background1"/>
            <w:noWrap/>
            <w:vAlign w:val="center"/>
            <w:hideMark/>
          </w:tcPr>
          <w:p w14:paraId="46FB728C"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Hydrogen Sulfide</w:t>
            </w:r>
          </w:p>
        </w:tc>
        <w:tc>
          <w:tcPr>
            <w:tcW w:w="669" w:type="dxa"/>
            <w:shd w:val="clear" w:color="auto" w:fill="auto"/>
            <w:noWrap/>
            <w:vAlign w:val="center"/>
            <w:hideMark/>
          </w:tcPr>
          <w:p w14:paraId="37662F57" w14:textId="4B1B8B64"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6632E535" w14:textId="3F2E8235"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499022D5" w14:textId="760AA93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3.4E-01</w:t>
            </w:r>
          </w:p>
        </w:tc>
        <w:tc>
          <w:tcPr>
            <w:tcW w:w="669" w:type="dxa"/>
            <w:shd w:val="clear" w:color="auto" w:fill="FFFFFF" w:themeFill="background1"/>
            <w:noWrap/>
            <w:vAlign w:val="center"/>
            <w:hideMark/>
          </w:tcPr>
          <w:p w14:paraId="39951388" w14:textId="4B6B6F51"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1.7E-01</w:t>
            </w:r>
          </w:p>
        </w:tc>
        <w:tc>
          <w:tcPr>
            <w:tcW w:w="669" w:type="dxa"/>
            <w:shd w:val="clear" w:color="auto" w:fill="FFFFFF" w:themeFill="background1"/>
            <w:noWrap/>
            <w:vAlign w:val="center"/>
            <w:hideMark/>
          </w:tcPr>
          <w:p w14:paraId="271B0D31" w14:textId="05110F55"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1.9E-01</w:t>
            </w:r>
          </w:p>
        </w:tc>
        <w:tc>
          <w:tcPr>
            <w:tcW w:w="669" w:type="dxa"/>
            <w:shd w:val="clear" w:color="auto" w:fill="auto"/>
            <w:noWrap/>
            <w:vAlign w:val="center"/>
            <w:hideMark/>
          </w:tcPr>
          <w:p w14:paraId="53D5E0E6" w14:textId="7ABF516B"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4F21B810" w14:textId="14A5991B"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(2.6E+01)</w:t>
            </w:r>
          </w:p>
        </w:tc>
        <w:tc>
          <w:tcPr>
            <w:tcW w:w="572" w:type="dxa"/>
            <w:shd w:val="clear" w:color="auto" w:fill="FFFFFF" w:themeFill="background1"/>
            <w:noWrap/>
            <w:vAlign w:val="center"/>
            <w:hideMark/>
          </w:tcPr>
          <w:p w14:paraId="5B9F15DA" w14:textId="0C0B3FF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hideMark/>
          </w:tcPr>
          <w:p w14:paraId="01163673" w14:textId="422CF2C2"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4C337C9E" w14:textId="659D2418"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6E40A4FE" w14:textId="0C050AB5"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4106A9A5" w14:textId="001F2B25"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37A70512" w14:textId="555C1C21"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721F6E65" w14:textId="27120E26"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48134119" w14:textId="22BF82DE"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1CA34384" w14:textId="280C50B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(4.5E-02)</w:t>
            </w:r>
          </w:p>
        </w:tc>
      </w:tr>
      <w:tr w:rsidR="003B6EE3" w:rsidRPr="005D2FD4" w14:paraId="0AF5FC79" w14:textId="77777777" w:rsidTr="0020725A">
        <w:trPr>
          <w:cantSplit/>
          <w:trHeight w:val="288"/>
          <w:jc w:val="center"/>
        </w:trPr>
        <w:tc>
          <w:tcPr>
            <w:tcW w:w="1617" w:type="dxa"/>
            <w:shd w:val="clear" w:color="auto" w:fill="FFFFFF" w:themeFill="background1"/>
            <w:noWrap/>
            <w:vAlign w:val="center"/>
            <w:hideMark/>
          </w:tcPr>
          <w:p w14:paraId="6887B8C2"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Chloroform</w:t>
            </w:r>
          </w:p>
        </w:tc>
        <w:tc>
          <w:tcPr>
            <w:tcW w:w="669" w:type="dxa"/>
            <w:shd w:val="clear" w:color="auto" w:fill="auto"/>
            <w:noWrap/>
            <w:vAlign w:val="center"/>
            <w:hideMark/>
          </w:tcPr>
          <w:p w14:paraId="39C7DA7F" w14:textId="18A36AC3"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431602D1" w14:textId="1099DD05"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3E76ED1C" w14:textId="70A2CAD3"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73731533" w14:textId="6A34D811"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2101310D" w14:textId="4D7BEF0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auto"/>
            <w:noWrap/>
            <w:vAlign w:val="center"/>
            <w:hideMark/>
          </w:tcPr>
          <w:p w14:paraId="45C38C60" w14:textId="50437C1A"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79ED11BE" w14:textId="1F08FBE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572" w:type="dxa"/>
            <w:shd w:val="clear" w:color="auto" w:fill="FFFFFF" w:themeFill="background1"/>
            <w:noWrap/>
            <w:vAlign w:val="center"/>
            <w:hideMark/>
          </w:tcPr>
          <w:p w14:paraId="16CEA22F" w14:textId="4674CB71"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hideMark/>
          </w:tcPr>
          <w:p w14:paraId="103097CE" w14:textId="5ED34390"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333C6C30" w14:textId="7DF7070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300F49AD" w14:textId="25177C89"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7.5E-01</w:t>
            </w:r>
          </w:p>
        </w:tc>
        <w:tc>
          <w:tcPr>
            <w:tcW w:w="630" w:type="dxa"/>
            <w:shd w:val="clear" w:color="auto" w:fill="FFFFFF" w:themeFill="background1"/>
            <w:noWrap/>
            <w:vAlign w:val="center"/>
            <w:hideMark/>
          </w:tcPr>
          <w:p w14:paraId="558A3C53" w14:textId="645EEE93"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7.5E-01</w:t>
            </w:r>
          </w:p>
        </w:tc>
        <w:tc>
          <w:tcPr>
            <w:tcW w:w="630" w:type="dxa"/>
            <w:shd w:val="clear" w:color="auto" w:fill="FFFFFF" w:themeFill="background1"/>
            <w:noWrap/>
            <w:vAlign w:val="center"/>
            <w:hideMark/>
          </w:tcPr>
          <w:p w14:paraId="33392B1F" w14:textId="1E466A95"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7BFB8231" w14:textId="0E824B65"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6EBF5501" w14:textId="1ECE393F"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1F8C17FE" w14:textId="6876E859"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(5.0E-04)</w:t>
            </w:r>
          </w:p>
        </w:tc>
      </w:tr>
      <w:tr w:rsidR="003B6EE3" w:rsidRPr="005D2FD4" w14:paraId="6579B600" w14:textId="77777777" w:rsidTr="0020725A">
        <w:trPr>
          <w:cantSplit/>
          <w:trHeight w:val="288"/>
          <w:jc w:val="center"/>
        </w:trPr>
        <w:tc>
          <w:tcPr>
            <w:tcW w:w="1617" w:type="dxa"/>
            <w:shd w:val="clear" w:color="auto" w:fill="FFFFFF" w:themeFill="background1"/>
            <w:noWrap/>
            <w:vAlign w:val="center"/>
            <w:hideMark/>
          </w:tcPr>
          <w:p w14:paraId="19E372BE"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Cresol</w:t>
            </w:r>
          </w:p>
        </w:tc>
        <w:tc>
          <w:tcPr>
            <w:tcW w:w="669" w:type="dxa"/>
            <w:shd w:val="clear" w:color="auto" w:fill="auto"/>
            <w:noWrap/>
            <w:vAlign w:val="center"/>
            <w:hideMark/>
          </w:tcPr>
          <w:p w14:paraId="45B5B31F" w14:textId="47FCD34D"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66A58CC4" w14:textId="04AA4E2E"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1.4E+00</w:t>
            </w:r>
          </w:p>
        </w:tc>
        <w:tc>
          <w:tcPr>
            <w:tcW w:w="669" w:type="dxa"/>
            <w:shd w:val="clear" w:color="auto" w:fill="FFFFFF" w:themeFill="background1"/>
            <w:noWrap/>
            <w:vAlign w:val="center"/>
            <w:hideMark/>
          </w:tcPr>
          <w:p w14:paraId="7816399B" w14:textId="1485EC1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(3.4E+00)</w:t>
            </w:r>
          </w:p>
        </w:tc>
        <w:tc>
          <w:tcPr>
            <w:tcW w:w="669" w:type="dxa"/>
            <w:shd w:val="clear" w:color="auto" w:fill="FFFFFF" w:themeFill="background1"/>
            <w:noWrap/>
            <w:vAlign w:val="center"/>
            <w:hideMark/>
          </w:tcPr>
          <w:p w14:paraId="07ACD990" w14:textId="70BEFCB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(9.7E+00)</w:t>
            </w:r>
          </w:p>
        </w:tc>
        <w:tc>
          <w:tcPr>
            <w:tcW w:w="669" w:type="dxa"/>
            <w:shd w:val="clear" w:color="auto" w:fill="FFFFFF" w:themeFill="background1"/>
            <w:noWrap/>
            <w:vAlign w:val="center"/>
            <w:hideMark/>
          </w:tcPr>
          <w:p w14:paraId="0D230C4F" w14:textId="14179CF0"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3.4E-01</w:t>
            </w:r>
          </w:p>
        </w:tc>
        <w:tc>
          <w:tcPr>
            <w:tcW w:w="669" w:type="dxa"/>
            <w:shd w:val="clear" w:color="auto" w:fill="auto"/>
            <w:noWrap/>
            <w:vAlign w:val="center"/>
            <w:hideMark/>
          </w:tcPr>
          <w:p w14:paraId="149BDF82" w14:textId="4943135A"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3ADA4988" w14:textId="0A6596D1"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(1.4E+01)</w:t>
            </w:r>
          </w:p>
        </w:tc>
        <w:tc>
          <w:tcPr>
            <w:tcW w:w="572" w:type="dxa"/>
            <w:shd w:val="clear" w:color="auto" w:fill="FFFFFF" w:themeFill="background1"/>
            <w:noWrap/>
            <w:vAlign w:val="center"/>
            <w:hideMark/>
          </w:tcPr>
          <w:p w14:paraId="6343AEEF" w14:textId="142B312F"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hideMark/>
          </w:tcPr>
          <w:p w14:paraId="369B006F" w14:textId="269B7D4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736C7498" w14:textId="4A638B83"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22C1D5FE" w14:textId="6149B2C5"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4.2E-01</w:t>
            </w:r>
          </w:p>
        </w:tc>
        <w:tc>
          <w:tcPr>
            <w:tcW w:w="630" w:type="dxa"/>
            <w:shd w:val="clear" w:color="auto" w:fill="FFFFFF" w:themeFill="background1"/>
            <w:noWrap/>
            <w:vAlign w:val="center"/>
            <w:hideMark/>
          </w:tcPr>
          <w:p w14:paraId="013B44F9" w14:textId="61FAB1B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4.2E-01</w:t>
            </w:r>
          </w:p>
        </w:tc>
        <w:tc>
          <w:tcPr>
            <w:tcW w:w="630" w:type="dxa"/>
            <w:shd w:val="clear" w:color="auto" w:fill="FFFFFF" w:themeFill="background1"/>
            <w:noWrap/>
            <w:vAlign w:val="center"/>
            <w:hideMark/>
          </w:tcPr>
          <w:p w14:paraId="59D1B3CF" w14:textId="2860E6B0"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4502F01D" w14:textId="3E049A07"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62F1BF0C" w14:textId="7A98706B"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1BA2C935" w14:textId="2190F15F"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2.0E-06</w:t>
            </w:r>
          </w:p>
        </w:tc>
      </w:tr>
      <w:tr w:rsidR="003B6EE3" w:rsidRPr="005D2FD4" w14:paraId="7B4B76CA" w14:textId="77777777" w:rsidTr="0020725A">
        <w:trPr>
          <w:cantSplit/>
          <w:trHeight w:val="288"/>
          <w:jc w:val="center"/>
        </w:trPr>
        <w:tc>
          <w:tcPr>
            <w:tcW w:w="1617" w:type="dxa"/>
            <w:shd w:val="clear" w:color="auto" w:fill="FFFFFF" w:themeFill="background1"/>
            <w:noWrap/>
            <w:vAlign w:val="center"/>
            <w:hideMark/>
          </w:tcPr>
          <w:p w14:paraId="09481C55"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Methyl Tert-Butyl Ether</w:t>
            </w:r>
          </w:p>
        </w:tc>
        <w:tc>
          <w:tcPr>
            <w:tcW w:w="669" w:type="dxa"/>
            <w:shd w:val="clear" w:color="auto" w:fill="auto"/>
            <w:noWrap/>
            <w:vAlign w:val="center"/>
            <w:hideMark/>
          </w:tcPr>
          <w:p w14:paraId="2E73A5CC" w14:textId="2D4A507E"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25AC5070" w14:textId="0CE94C4C"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5E969D8C" w14:textId="1B241D6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5326DAED" w14:textId="5F933620"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14A9927D" w14:textId="14112B8B"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auto"/>
            <w:noWrap/>
            <w:vAlign w:val="center"/>
            <w:hideMark/>
          </w:tcPr>
          <w:p w14:paraId="48657776" w14:textId="16FEC1BA"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77A4D097" w14:textId="3816AAB4"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572" w:type="dxa"/>
            <w:shd w:val="clear" w:color="auto" w:fill="FFFFFF" w:themeFill="background1"/>
            <w:noWrap/>
            <w:vAlign w:val="center"/>
            <w:hideMark/>
          </w:tcPr>
          <w:p w14:paraId="08E3322F" w14:textId="7DA8648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hideMark/>
          </w:tcPr>
          <w:p w14:paraId="0F08FC56" w14:textId="0F53B67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66C518C0" w14:textId="2CF7AD9B"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32536FB8" w14:textId="0A36ABF1"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6.2E-02</w:t>
            </w:r>
          </w:p>
        </w:tc>
        <w:tc>
          <w:tcPr>
            <w:tcW w:w="630" w:type="dxa"/>
            <w:shd w:val="clear" w:color="auto" w:fill="FFFFFF" w:themeFill="background1"/>
            <w:noWrap/>
            <w:vAlign w:val="center"/>
            <w:hideMark/>
          </w:tcPr>
          <w:p w14:paraId="45F1A3E2" w14:textId="335992EE"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6.2E-02</w:t>
            </w:r>
          </w:p>
        </w:tc>
        <w:tc>
          <w:tcPr>
            <w:tcW w:w="630" w:type="dxa"/>
            <w:shd w:val="clear" w:color="auto" w:fill="FFFFFF" w:themeFill="background1"/>
            <w:noWrap/>
            <w:vAlign w:val="center"/>
            <w:hideMark/>
          </w:tcPr>
          <w:p w14:paraId="6228FE39" w14:textId="0B8B5E65"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3D1CA69C" w14:textId="21A54B43"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6932BB66" w14:textId="3D4CF0F3"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7B2EC8B1" w14:textId="47F2B3BD"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1.3E-05</w:t>
            </w:r>
          </w:p>
        </w:tc>
      </w:tr>
      <w:tr w:rsidR="003B6EE3" w:rsidRPr="005D2FD4" w14:paraId="16F3AE8C" w14:textId="77777777" w:rsidTr="0020725A">
        <w:trPr>
          <w:cantSplit/>
          <w:trHeight w:val="288"/>
          <w:jc w:val="center"/>
        </w:trPr>
        <w:tc>
          <w:tcPr>
            <w:tcW w:w="1617" w:type="dxa"/>
            <w:shd w:val="clear" w:color="auto" w:fill="FFFFFF" w:themeFill="background1"/>
            <w:noWrap/>
            <w:vAlign w:val="center"/>
            <w:hideMark/>
          </w:tcPr>
          <w:p w14:paraId="191917AD"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Phenol</w:t>
            </w:r>
          </w:p>
        </w:tc>
        <w:tc>
          <w:tcPr>
            <w:tcW w:w="669" w:type="dxa"/>
            <w:shd w:val="clear" w:color="auto" w:fill="auto"/>
            <w:noWrap/>
            <w:vAlign w:val="center"/>
            <w:hideMark/>
          </w:tcPr>
          <w:p w14:paraId="72ADF7B9" w14:textId="465AA8C7"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17057709" w14:textId="3D2C85CF"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1.4E+00</w:t>
            </w:r>
          </w:p>
        </w:tc>
        <w:tc>
          <w:tcPr>
            <w:tcW w:w="669" w:type="dxa"/>
            <w:shd w:val="clear" w:color="auto" w:fill="FFFFFF" w:themeFill="background1"/>
            <w:noWrap/>
            <w:vAlign w:val="center"/>
            <w:hideMark/>
          </w:tcPr>
          <w:p w14:paraId="47B44D71" w14:textId="1EBF1B7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6.1E-02</w:t>
            </w:r>
          </w:p>
        </w:tc>
        <w:tc>
          <w:tcPr>
            <w:tcW w:w="669" w:type="dxa"/>
            <w:shd w:val="clear" w:color="auto" w:fill="FFFFFF" w:themeFill="background1"/>
            <w:noWrap/>
            <w:vAlign w:val="center"/>
            <w:hideMark/>
          </w:tcPr>
          <w:p w14:paraId="6B0BB23A" w14:textId="248E43E2"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(1.0E-01)</w:t>
            </w:r>
          </w:p>
        </w:tc>
        <w:tc>
          <w:tcPr>
            <w:tcW w:w="669" w:type="dxa"/>
            <w:shd w:val="clear" w:color="auto" w:fill="FFFFFF" w:themeFill="background1"/>
            <w:noWrap/>
            <w:vAlign w:val="center"/>
            <w:hideMark/>
          </w:tcPr>
          <w:p w14:paraId="3AC15488" w14:textId="1E91D25C"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5.0E-01</w:t>
            </w:r>
          </w:p>
        </w:tc>
        <w:tc>
          <w:tcPr>
            <w:tcW w:w="669" w:type="dxa"/>
            <w:shd w:val="clear" w:color="auto" w:fill="auto"/>
            <w:noWrap/>
            <w:vAlign w:val="center"/>
            <w:hideMark/>
          </w:tcPr>
          <w:p w14:paraId="25D4A9D1" w14:textId="1F09BA94"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6A838A8B" w14:textId="7F7618DB"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(1.1E+01)</w:t>
            </w:r>
          </w:p>
        </w:tc>
        <w:tc>
          <w:tcPr>
            <w:tcW w:w="572" w:type="dxa"/>
            <w:shd w:val="clear" w:color="auto" w:fill="FFFFFF" w:themeFill="background1"/>
            <w:noWrap/>
            <w:vAlign w:val="center"/>
            <w:hideMark/>
          </w:tcPr>
          <w:p w14:paraId="5366EB9C" w14:textId="717FA404"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hideMark/>
          </w:tcPr>
          <w:p w14:paraId="2E6995D7" w14:textId="29ED0E36"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23A62E9A" w14:textId="697AF8C6"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39568716" w14:textId="70E1C7FB"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1.9E-01</w:t>
            </w:r>
          </w:p>
        </w:tc>
        <w:tc>
          <w:tcPr>
            <w:tcW w:w="630" w:type="dxa"/>
            <w:shd w:val="clear" w:color="auto" w:fill="FFFFFF" w:themeFill="background1"/>
            <w:noWrap/>
            <w:vAlign w:val="center"/>
            <w:hideMark/>
          </w:tcPr>
          <w:p w14:paraId="47893939" w14:textId="45BB80A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1.9E-01</w:t>
            </w:r>
          </w:p>
        </w:tc>
        <w:tc>
          <w:tcPr>
            <w:tcW w:w="630" w:type="dxa"/>
            <w:shd w:val="clear" w:color="auto" w:fill="FFFFFF" w:themeFill="background1"/>
            <w:noWrap/>
            <w:vAlign w:val="center"/>
            <w:hideMark/>
          </w:tcPr>
          <w:p w14:paraId="76651E90" w14:textId="432260AF"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187C14D1" w14:textId="4D9D6F5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749B5B1E" w14:textId="29A08054"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03FF21EA" w14:textId="64212B66"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4.4E-06</w:t>
            </w:r>
          </w:p>
        </w:tc>
      </w:tr>
      <w:tr w:rsidR="003B6EE3" w:rsidRPr="005D2FD4" w14:paraId="34B0D9E5" w14:textId="77777777" w:rsidTr="0020725A">
        <w:trPr>
          <w:cantSplit/>
          <w:trHeight w:val="288"/>
          <w:jc w:val="center"/>
        </w:trPr>
        <w:tc>
          <w:tcPr>
            <w:tcW w:w="1617" w:type="dxa"/>
            <w:shd w:val="clear" w:color="auto" w:fill="FFFFFF" w:themeFill="background1"/>
            <w:noWrap/>
            <w:vAlign w:val="center"/>
            <w:hideMark/>
          </w:tcPr>
          <w:p w14:paraId="1D7BF8CB"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Propylene</w:t>
            </w:r>
          </w:p>
        </w:tc>
        <w:tc>
          <w:tcPr>
            <w:tcW w:w="669" w:type="dxa"/>
            <w:shd w:val="clear" w:color="auto" w:fill="auto"/>
            <w:noWrap/>
            <w:vAlign w:val="center"/>
            <w:hideMark/>
          </w:tcPr>
          <w:p w14:paraId="3804459C" w14:textId="534782E7"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16EF3E8D" w14:textId="666DB09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733F68A2" w14:textId="194C1E28"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629DFEA5" w14:textId="182D9A08"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(3.7E+01)</w:t>
            </w:r>
          </w:p>
        </w:tc>
        <w:tc>
          <w:tcPr>
            <w:tcW w:w="669" w:type="dxa"/>
            <w:shd w:val="clear" w:color="auto" w:fill="FFFFFF" w:themeFill="background1"/>
            <w:noWrap/>
            <w:vAlign w:val="center"/>
            <w:hideMark/>
          </w:tcPr>
          <w:p w14:paraId="623EDA14" w14:textId="287AF2E9"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(6.8E+00)</w:t>
            </w:r>
          </w:p>
        </w:tc>
        <w:tc>
          <w:tcPr>
            <w:tcW w:w="669" w:type="dxa"/>
            <w:shd w:val="clear" w:color="auto" w:fill="auto"/>
            <w:noWrap/>
            <w:vAlign w:val="center"/>
            <w:hideMark/>
          </w:tcPr>
          <w:p w14:paraId="20411ED0" w14:textId="7975A82A"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7D47DA77" w14:textId="19ECED4C"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(1.0E+03)</w:t>
            </w:r>
          </w:p>
        </w:tc>
        <w:tc>
          <w:tcPr>
            <w:tcW w:w="572" w:type="dxa"/>
            <w:shd w:val="clear" w:color="auto" w:fill="FFFFFF" w:themeFill="background1"/>
            <w:noWrap/>
            <w:vAlign w:val="center"/>
            <w:hideMark/>
          </w:tcPr>
          <w:p w14:paraId="4894FD51" w14:textId="2002C49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hideMark/>
          </w:tcPr>
          <w:p w14:paraId="16C6F075" w14:textId="43774A39"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69037EC9" w14:textId="603AECD2"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4623CD65" w14:textId="344C31D4"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668B7681" w14:textId="7846C8B2"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0F4E1266" w14:textId="41ABC4D0"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28E73DA3" w14:textId="51DB58C0"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2DE5DFEB" w14:textId="0482283B"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644E9179" w14:textId="1BD401DE"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r>
      <w:tr w:rsidR="003B6EE3" w:rsidRPr="005D2FD4" w14:paraId="702EAD7B" w14:textId="77777777" w:rsidTr="0020725A">
        <w:trPr>
          <w:cantSplit/>
          <w:trHeight w:val="288"/>
          <w:jc w:val="center"/>
        </w:trPr>
        <w:tc>
          <w:tcPr>
            <w:tcW w:w="1617" w:type="dxa"/>
            <w:shd w:val="clear" w:color="auto" w:fill="FFFFFF" w:themeFill="background1"/>
            <w:noWrap/>
            <w:vAlign w:val="center"/>
            <w:hideMark/>
          </w:tcPr>
          <w:p w14:paraId="7FA3EA86"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Sodium Hydroxide</w:t>
            </w:r>
          </w:p>
        </w:tc>
        <w:tc>
          <w:tcPr>
            <w:tcW w:w="669" w:type="dxa"/>
            <w:shd w:val="clear" w:color="auto" w:fill="auto"/>
            <w:noWrap/>
            <w:vAlign w:val="center"/>
            <w:hideMark/>
          </w:tcPr>
          <w:p w14:paraId="4E6909B2" w14:textId="31C141B4"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2EA5C49C" w14:textId="07192746"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2874716F" w14:textId="23773A1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16308439" w14:textId="1F71C85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5E4D2A77" w14:textId="6B205B25"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(1.3E+01)</w:t>
            </w:r>
          </w:p>
        </w:tc>
        <w:tc>
          <w:tcPr>
            <w:tcW w:w="669" w:type="dxa"/>
            <w:shd w:val="clear" w:color="auto" w:fill="auto"/>
            <w:noWrap/>
            <w:vAlign w:val="center"/>
            <w:hideMark/>
          </w:tcPr>
          <w:p w14:paraId="5162F411" w14:textId="5E026656"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5C3A0C09" w14:textId="100C36A4"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(3.6E+02)</w:t>
            </w:r>
          </w:p>
        </w:tc>
        <w:tc>
          <w:tcPr>
            <w:tcW w:w="572" w:type="dxa"/>
            <w:shd w:val="clear" w:color="auto" w:fill="FFFFFF" w:themeFill="background1"/>
            <w:noWrap/>
            <w:vAlign w:val="center"/>
            <w:hideMark/>
          </w:tcPr>
          <w:p w14:paraId="39ECA9A2" w14:textId="6758DE9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83" w:type="dxa"/>
            <w:shd w:val="clear" w:color="auto" w:fill="FFFFFF" w:themeFill="background1"/>
            <w:noWrap/>
            <w:vAlign w:val="center"/>
            <w:hideMark/>
          </w:tcPr>
          <w:p w14:paraId="47348910" w14:textId="3117C06A"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457B0327" w14:textId="0AD88B0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1B34CEEE" w14:textId="11D16D40"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53F3392E" w14:textId="2EFCEA0E"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34E586CF" w14:textId="57F49B65"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50646588" w14:textId="6A05E6F6"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4E612E97" w14:textId="11CEE7A5"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67C1D906" w14:textId="19A5A0C5"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r>
      <w:tr w:rsidR="003B6EE3" w:rsidRPr="005D2FD4" w14:paraId="67256353" w14:textId="77777777" w:rsidTr="0020725A">
        <w:trPr>
          <w:cantSplit/>
          <w:trHeight w:val="288"/>
          <w:jc w:val="center"/>
        </w:trPr>
        <w:tc>
          <w:tcPr>
            <w:tcW w:w="1617" w:type="dxa"/>
            <w:shd w:val="clear" w:color="auto" w:fill="FFFFFF" w:themeFill="background1"/>
            <w:noWrap/>
            <w:vAlign w:val="center"/>
            <w:hideMark/>
          </w:tcPr>
          <w:p w14:paraId="49C22977" w14:textId="777777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Formaldehyde</w:t>
            </w:r>
          </w:p>
        </w:tc>
        <w:tc>
          <w:tcPr>
            <w:tcW w:w="669" w:type="dxa"/>
            <w:shd w:val="clear" w:color="auto" w:fill="auto"/>
            <w:noWrap/>
            <w:vAlign w:val="center"/>
            <w:hideMark/>
          </w:tcPr>
          <w:p w14:paraId="38BD95B8" w14:textId="1D1CEA2E"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5C25855D" w14:textId="2B34C7D8"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267A329A" w14:textId="0834F8CC"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38F4146A" w14:textId="78F66A1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hideMark/>
          </w:tcPr>
          <w:p w14:paraId="06BFF184" w14:textId="7BC07EC1"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auto"/>
            <w:noWrap/>
            <w:vAlign w:val="center"/>
            <w:hideMark/>
          </w:tcPr>
          <w:p w14:paraId="0CA1019D" w14:textId="7950A0A1"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hideMark/>
          </w:tcPr>
          <w:p w14:paraId="17C7A167" w14:textId="35C86278"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572" w:type="dxa"/>
            <w:shd w:val="clear" w:color="auto" w:fill="FFFFFF" w:themeFill="background1"/>
            <w:noWrap/>
            <w:vAlign w:val="center"/>
            <w:hideMark/>
          </w:tcPr>
          <w:p w14:paraId="6087BD30" w14:textId="506FF493"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1.2E+00</w:t>
            </w:r>
          </w:p>
        </w:tc>
        <w:tc>
          <w:tcPr>
            <w:tcW w:w="683" w:type="dxa"/>
            <w:shd w:val="clear" w:color="auto" w:fill="FFFFFF" w:themeFill="background1"/>
            <w:noWrap/>
            <w:vAlign w:val="center"/>
            <w:hideMark/>
          </w:tcPr>
          <w:p w14:paraId="5271D34C" w14:textId="00BC3B7B"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73C3E3EC" w14:textId="265A117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3D0BC25B" w14:textId="4920C200"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072BED03" w14:textId="30FCF9E3"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hideMark/>
          </w:tcPr>
          <w:p w14:paraId="3B30384C" w14:textId="71624AB0"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4F68A93D" w14:textId="0CA61764"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41A11038" w14:textId="450ABB59"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2DD0008D" w14:textId="7E3840E2" w:rsidR="003B6EE3" w:rsidRPr="005D2FD4"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r>
      <w:tr w:rsidR="003B6EE3" w:rsidRPr="005D2FD4" w14:paraId="43F37501" w14:textId="77777777" w:rsidTr="0020725A">
        <w:trPr>
          <w:cantSplit/>
          <w:trHeight w:val="288"/>
          <w:jc w:val="center"/>
        </w:trPr>
        <w:tc>
          <w:tcPr>
            <w:tcW w:w="1617" w:type="dxa"/>
            <w:shd w:val="clear" w:color="auto" w:fill="FFFFFF" w:themeFill="background1"/>
            <w:noWrap/>
            <w:vAlign w:val="center"/>
          </w:tcPr>
          <w:p w14:paraId="1B030947" w14:textId="608DFE0B" w:rsidR="003B6EE3" w:rsidRPr="005D2FD4" w:rsidRDefault="003B6EE3" w:rsidP="00CA20AB">
            <w:pPr>
              <w:jc w:val="center"/>
              <w:rPr>
                <w:rFonts w:asciiTheme="minorHAnsi" w:hAnsiTheme="minorHAnsi" w:cstheme="minorHAnsi"/>
                <w:color w:val="000000"/>
                <w:sz w:val="16"/>
                <w:szCs w:val="16"/>
              </w:rPr>
            </w:pPr>
            <w:r>
              <w:rPr>
                <w:rFonts w:asciiTheme="minorHAnsi" w:hAnsiTheme="minorHAnsi" w:cstheme="minorHAnsi"/>
                <w:color w:val="000000"/>
                <w:sz w:val="16"/>
                <w:szCs w:val="16"/>
              </w:rPr>
              <w:t>Sulfuric Acid</w:t>
            </w:r>
          </w:p>
        </w:tc>
        <w:tc>
          <w:tcPr>
            <w:tcW w:w="669" w:type="dxa"/>
            <w:shd w:val="clear" w:color="auto" w:fill="auto"/>
            <w:noWrap/>
            <w:vAlign w:val="center"/>
          </w:tcPr>
          <w:p w14:paraId="5E87A3C3" w14:textId="252F29FD"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14A247CF" w14:textId="3C6FF2DD"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30A98D1E" w14:textId="2DC4D696"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73978539" w14:textId="73690B36"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FFFFFF" w:themeFill="background1"/>
            <w:noWrap/>
            <w:vAlign w:val="center"/>
          </w:tcPr>
          <w:p w14:paraId="16DEC6EF" w14:textId="1FE004D7"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69" w:type="dxa"/>
            <w:shd w:val="clear" w:color="auto" w:fill="auto"/>
            <w:noWrap/>
            <w:vAlign w:val="center"/>
          </w:tcPr>
          <w:p w14:paraId="7B826F99" w14:textId="1D6A9F29" w:rsidR="003B6EE3" w:rsidRPr="005D2FD4" w:rsidRDefault="003B6EE3" w:rsidP="00CA20AB">
            <w:pPr>
              <w:jc w:val="center"/>
              <w:rPr>
                <w:rFonts w:asciiTheme="minorHAnsi" w:hAnsiTheme="minorHAnsi" w:cstheme="minorHAnsi"/>
                <w:color w:val="000000"/>
                <w:sz w:val="16"/>
                <w:szCs w:val="16"/>
              </w:rPr>
            </w:pPr>
            <w:r w:rsidRPr="00AB4320">
              <w:rPr>
                <w:rFonts w:asciiTheme="minorHAnsi" w:hAnsiTheme="minorHAnsi" w:cstheme="minorHAnsi"/>
                <w:color w:val="000000"/>
                <w:sz w:val="16"/>
                <w:szCs w:val="16"/>
              </w:rPr>
              <w:t xml:space="preserve">-  </w:t>
            </w:r>
          </w:p>
        </w:tc>
        <w:tc>
          <w:tcPr>
            <w:tcW w:w="669" w:type="dxa"/>
            <w:shd w:val="clear" w:color="auto" w:fill="FFFFFF" w:themeFill="background1"/>
            <w:noWrap/>
            <w:vAlign w:val="center"/>
          </w:tcPr>
          <w:p w14:paraId="56004A4D" w14:textId="0C4D1BDF"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572" w:type="dxa"/>
            <w:shd w:val="clear" w:color="auto" w:fill="FFFFFF" w:themeFill="background1"/>
            <w:noWrap/>
            <w:vAlign w:val="center"/>
          </w:tcPr>
          <w:p w14:paraId="642F406A" w14:textId="4152ECBD" w:rsidR="003B6EE3" w:rsidRPr="005D2FD4" w:rsidRDefault="003B6EE3" w:rsidP="00CA20AB">
            <w:pPr>
              <w:jc w:val="center"/>
              <w:rPr>
                <w:rFonts w:asciiTheme="minorHAnsi" w:hAnsiTheme="minorHAnsi" w:cstheme="minorHAnsi"/>
                <w:color w:val="000000"/>
                <w:sz w:val="16"/>
                <w:szCs w:val="16"/>
              </w:rPr>
            </w:pPr>
            <w:r>
              <w:rPr>
                <w:rFonts w:asciiTheme="minorHAnsi" w:hAnsiTheme="minorHAnsi" w:cstheme="minorHAnsi"/>
                <w:color w:val="000000"/>
                <w:sz w:val="16"/>
                <w:szCs w:val="16"/>
              </w:rPr>
              <w:t>6.9E-00</w:t>
            </w:r>
          </w:p>
        </w:tc>
        <w:tc>
          <w:tcPr>
            <w:tcW w:w="683" w:type="dxa"/>
            <w:shd w:val="clear" w:color="auto" w:fill="FFFFFF" w:themeFill="background1"/>
            <w:noWrap/>
            <w:vAlign w:val="center"/>
          </w:tcPr>
          <w:p w14:paraId="03C7178D" w14:textId="0F3D9588"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07DF2510" w14:textId="489E3F06"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169D8A11" w14:textId="79E4A0FE"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34C66AF2" w14:textId="53012BFB"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630" w:type="dxa"/>
            <w:shd w:val="clear" w:color="auto" w:fill="FFFFFF" w:themeFill="background1"/>
            <w:noWrap/>
            <w:vAlign w:val="center"/>
          </w:tcPr>
          <w:p w14:paraId="3B01854E" w14:textId="6F0111D3" w:rsidR="003B6EE3" w:rsidRPr="005D2FD4" w:rsidRDefault="003B6EE3" w:rsidP="00CA20AB">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w:t>
            </w:r>
          </w:p>
        </w:tc>
        <w:tc>
          <w:tcPr>
            <w:tcW w:w="720" w:type="dxa"/>
            <w:shd w:val="clear" w:color="auto" w:fill="FFFFFF" w:themeFill="background1"/>
            <w:vAlign w:val="center"/>
          </w:tcPr>
          <w:p w14:paraId="22CAC597" w14:textId="52B6B9E9" w:rsidR="003B6EE3"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557BBB76" w14:textId="7338E939" w:rsidR="003B6EE3"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c>
          <w:tcPr>
            <w:tcW w:w="720" w:type="dxa"/>
            <w:shd w:val="clear" w:color="auto" w:fill="FFFFFF" w:themeFill="background1"/>
            <w:vAlign w:val="center"/>
          </w:tcPr>
          <w:p w14:paraId="72FDC75A" w14:textId="750DC804" w:rsidR="003B6EE3" w:rsidRDefault="003B6EE3" w:rsidP="002861B8">
            <w:pPr>
              <w:jc w:val="center"/>
              <w:rPr>
                <w:rFonts w:asciiTheme="minorHAnsi" w:hAnsiTheme="minorHAnsi" w:cstheme="minorHAnsi"/>
                <w:color w:val="000000"/>
                <w:sz w:val="16"/>
                <w:szCs w:val="16"/>
              </w:rPr>
            </w:pPr>
            <w:r w:rsidRPr="00CA20AB">
              <w:rPr>
                <w:rFonts w:asciiTheme="minorHAnsi" w:hAnsiTheme="minorHAnsi" w:cstheme="minorHAnsi"/>
                <w:color w:val="000000"/>
                <w:sz w:val="16"/>
                <w:szCs w:val="16"/>
              </w:rPr>
              <w:t>-</w:t>
            </w:r>
          </w:p>
        </w:tc>
      </w:tr>
    </w:tbl>
    <w:p w14:paraId="4B28BEF0" w14:textId="77777777" w:rsidR="00FF4140" w:rsidRPr="005D2FD4" w:rsidRDefault="00FF4140" w:rsidP="007D60D2">
      <w:pPr>
        <w:rPr>
          <w:rFonts w:asciiTheme="minorHAnsi" w:hAnsiTheme="minorHAnsi" w:cstheme="minorHAnsi"/>
          <w:sz w:val="20"/>
          <w:szCs w:val="20"/>
        </w:rPr>
      </w:pPr>
    </w:p>
    <w:p w14:paraId="3ED9151B" w14:textId="74FF61D7" w:rsidR="00FF4140" w:rsidRDefault="00FF4140">
      <w:pPr>
        <w:rPr>
          <w:rFonts w:asciiTheme="minorHAnsi" w:hAnsiTheme="minorHAnsi" w:cstheme="minorHAnsi"/>
          <w:sz w:val="20"/>
          <w:szCs w:val="20"/>
        </w:rPr>
      </w:pPr>
    </w:p>
    <w:p w14:paraId="045960C8" w14:textId="5015AA4B" w:rsidR="003864C4" w:rsidRDefault="003864C4">
      <w:pPr>
        <w:rPr>
          <w:rFonts w:asciiTheme="minorHAnsi" w:hAnsiTheme="minorHAnsi" w:cstheme="minorHAnsi"/>
          <w:sz w:val="20"/>
          <w:szCs w:val="20"/>
        </w:rPr>
      </w:pPr>
    </w:p>
    <w:p w14:paraId="6A32CE25" w14:textId="4FE25EBF" w:rsidR="003864C4" w:rsidRDefault="003864C4">
      <w:pPr>
        <w:rPr>
          <w:rFonts w:asciiTheme="minorHAnsi" w:hAnsiTheme="minorHAnsi" w:cstheme="minorHAnsi"/>
          <w:sz w:val="20"/>
          <w:szCs w:val="20"/>
        </w:rPr>
      </w:pPr>
    </w:p>
    <w:p w14:paraId="3A59ADEA" w14:textId="62588712" w:rsidR="003864C4" w:rsidRDefault="003864C4">
      <w:pPr>
        <w:rPr>
          <w:rFonts w:asciiTheme="minorHAnsi" w:hAnsiTheme="minorHAnsi" w:cstheme="minorHAnsi"/>
          <w:sz w:val="20"/>
          <w:szCs w:val="20"/>
        </w:rPr>
      </w:pPr>
    </w:p>
    <w:p w14:paraId="7942AD54" w14:textId="771D8F4C" w:rsidR="003864C4" w:rsidRDefault="003864C4">
      <w:pPr>
        <w:rPr>
          <w:rFonts w:asciiTheme="minorHAnsi" w:hAnsiTheme="minorHAnsi" w:cstheme="minorHAnsi"/>
          <w:sz w:val="20"/>
          <w:szCs w:val="20"/>
        </w:rPr>
      </w:pPr>
    </w:p>
    <w:p w14:paraId="440F425B" w14:textId="1F6ED5EB" w:rsidR="003864C4" w:rsidRDefault="003864C4">
      <w:pPr>
        <w:rPr>
          <w:rFonts w:asciiTheme="minorHAnsi" w:hAnsiTheme="minorHAnsi" w:cstheme="minorHAnsi"/>
          <w:sz w:val="20"/>
          <w:szCs w:val="20"/>
        </w:rPr>
      </w:pPr>
    </w:p>
    <w:p w14:paraId="7A116E50" w14:textId="39C8F916" w:rsidR="003864C4" w:rsidRDefault="003864C4">
      <w:pPr>
        <w:rPr>
          <w:rFonts w:asciiTheme="minorHAnsi" w:hAnsiTheme="minorHAnsi" w:cstheme="minorHAnsi"/>
          <w:sz w:val="20"/>
          <w:szCs w:val="20"/>
        </w:rPr>
      </w:pPr>
    </w:p>
    <w:p w14:paraId="6E08883F" w14:textId="4E58F6B3" w:rsidR="003864C4" w:rsidRDefault="003864C4">
      <w:pPr>
        <w:rPr>
          <w:rFonts w:asciiTheme="minorHAnsi" w:hAnsiTheme="minorHAnsi" w:cstheme="minorHAnsi"/>
          <w:sz w:val="20"/>
          <w:szCs w:val="20"/>
        </w:rPr>
      </w:pPr>
    </w:p>
    <w:p w14:paraId="45FD0120" w14:textId="4FC89808" w:rsidR="003864C4" w:rsidRDefault="003864C4">
      <w:pPr>
        <w:rPr>
          <w:rFonts w:asciiTheme="minorHAnsi" w:hAnsiTheme="minorHAnsi" w:cstheme="minorHAnsi"/>
          <w:sz w:val="20"/>
          <w:szCs w:val="20"/>
        </w:rPr>
      </w:pPr>
    </w:p>
    <w:p w14:paraId="5D7D5C45" w14:textId="5D876ADE" w:rsidR="003864C4" w:rsidRDefault="003864C4">
      <w:pPr>
        <w:rPr>
          <w:rFonts w:asciiTheme="minorHAnsi" w:hAnsiTheme="minorHAnsi" w:cstheme="minorHAnsi"/>
          <w:sz w:val="20"/>
          <w:szCs w:val="20"/>
        </w:rPr>
      </w:pPr>
    </w:p>
    <w:p w14:paraId="2F1BBD69" w14:textId="77777777" w:rsidR="003864C4" w:rsidRDefault="003864C4">
      <w:pPr>
        <w:rPr>
          <w:rFonts w:asciiTheme="minorHAnsi" w:hAnsiTheme="minorHAnsi" w:cstheme="minorHAnsi"/>
          <w:sz w:val="20"/>
          <w:szCs w:val="20"/>
        </w:rPr>
      </w:pPr>
    </w:p>
    <w:p w14:paraId="79ADCC9B" w14:textId="142DADA4" w:rsidR="00203112" w:rsidRPr="005D2FD4" w:rsidRDefault="00203112" w:rsidP="00203112">
      <w:pPr>
        <w:pStyle w:val="Footer"/>
        <w:jc w:val="center"/>
        <w:rPr>
          <w:rFonts w:asciiTheme="minorHAnsi" w:hAnsiTheme="minorHAnsi" w:cstheme="minorHAnsi"/>
          <w:b/>
          <w:sz w:val="20"/>
          <w:szCs w:val="20"/>
        </w:rPr>
      </w:pPr>
      <w:bookmarkStart w:id="14" w:name="Table43"/>
      <w:r w:rsidRPr="005D2FD4">
        <w:rPr>
          <w:rFonts w:asciiTheme="minorHAnsi" w:hAnsiTheme="minorHAnsi" w:cstheme="minorHAnsi"/>
          <w:b/>
          <w:sz w:val="20"/>
          <w:szCs w:val="20"/>
        </w:rPr>
        <w:lastRenderedPageBreak/>
        <w:t xml:space="preserve">Table </w:t>
      </w:r>
      <w:r>
        <w:rPr>
          <w:rFonts w:asciiTheme="minorHAnsi" w:hAnsiTheme="minorHAnsi" w:cstheme="minorHAnsi"/>
          <w:b/>
          <w:sz w:val="20"/>
          <w:szCs w:val="20"/>
        </w:rPr>
        <w:t>4.</w:t>
      </w:r>
      <w:r w:rsidR="00562FBD">
        <w:rPr>
          <w:rFonts w:asciiTheme="minorHAnsi" w:hAnsiTheme="minorHAnsi" w:cstheme="minorHAnsi"/>
          <w:b/>
          <w:sz w:val="20"/>
          <w:szCs w:val="20"/>
        </w:rPr>
        <w:t>3</w:t>
      </w:r>
      <w:r>
        <w:rPr>
          <w:rFonts w:asciiTheme="minorHAnsi" w:hAnsiTheme="minorHAnsi" w:cstheme="minorHAnsi"/>
          <w:b/>
          <w:sz w:val="20"/>
          <w:szCs w:val="20"/>
        </w:rPr>
        <w:t xml:space="preserve"> </w:t>
      </w:r>
      <w:bookmarkEnd w:id="14"/>
      <w:r>
        <w:rPr>
          <w:rFonts w:asciiTheme="minorHAnsi" w:hAnsiTheme="minorHAnsi" w:cstheme="minorHAnsi"/>
          <w:b/>
          <w:sz w:val="20"/>
          <w:szCs w:val="20"/>
        </w:rPr>
        <w:t>–</w:t>
      </w:r>
      <w:r w:rsidRPr="005D2FD4">
        <w:rPr>
          <w:rFonts w:asciiTheme="minorHAnsi" w:hAnsiTheme="minorHAnsi" w:cstheme="minorHAnsi"/>
          <w:b/>
          <w:sz w:val="20"/>
          <w:szCs w:val="20"/>
        </w:rPr>
        <w:t xml:space="preserve"> </w:t>
      </w:r>
      <w:r w:rsidR="00562FBD">
        <w:rPr>
          <w:rFonts w:asciiTheme="minorHAnsi" w:hAnsiTheme="minorHAnsi" w:cstheme="minorHAnsi"/>
          <w:b/>
          <w:sz w:val="20"/>
          <w:szCs w:val="20"/>
        </w:rPr>
        <w:t>Total Post-Project</w:t>
      </w:r>
      <w:r>
        <w:rPr>
          <w:rFonts w:asciiTheme="minorHAnsi" w:hAnsiTheme="minorHAnsi" w:cstheme="minorHAnsi"/>
          <w:b/>
          <w:sz w:val="20"/>
          <w:szCs w:val="20"/>
        </w:rPr>
        <w:t xml:space="preserve"> </w:t>
      </w:r>
      <w:r w:rsidRPr="005D2FD4">
        <w:rPr>
          <w:rFonts w:asciiTheme="minorHAnsi" w:hAnsiTheme="minorHAnsi" w:cstheme="minorHAnsi"/>
          <w:b/>
          <w:sz w:val="20"/>
          <w:szCs w:val="20"/>
        </w:rPr>
        <w:t>Toxic Air Contaminant Hourly Emissions (</w:t>
      </w:r>
      <w:proofErr w:type="spellStart"/>
      <w:r w:rsidRPr="005D2FD4">
        <w:rPr>
          <w:rFonts w:asciiTheme="minorHAnsi" w:hAnsiTheme="minorHAnsi" w:cstheme="minorHAnsi"/>
          <w:b/>
          <w:sz w:val="20"/>
          <w:szCs w:val="20"/>
        </w:rPr>
        <w:t>lbs</w:t>
      </w:r>
      <w:proofErr w:type="spellEnd"/>
      <w:r w:rsidRPr="005D2FD4">
        <w:rPr>
          <w:rFonts w:asciiTheme="minorHAnsi" w:hAnsiTheme="minorHAnsi" w:cstheme="minorHAnsi"/>
          <w:b/>
          <w:sz w:val="20"/>
          <w:szCs w:val="20"/>
        </w:rPr>
        <w:t>/hour) by Source</w:t>
      </w:r>
    </w:p>
    <w:tbl>
      <w:tblPr>
        <w:tblW w:w="12595" w:type="dxa"/>
        <w:jc w:val="center"/>
        <w:shd w:val="clear" w:color="auto" w:fill="FFFFFF" w:themeFill="background1"/>
        <w:tblLayout w:type="fixed"/>
        <w:tblCellMar>
          <w:left w:w="0" w:type="dxa"/>
          <w:right w:w="0" w:type="dxa"/>
        </w:tblCellMar>
        <w:tblLook w:val="04A0" w:firstRow="1" w:lastRow="0" w:firstColumn="1" w:lastColumn="0" w:noHBand="0" w:noVBand="1"/>
      </w:tblPr>
      <w:tblGrid>
        <w:gridCol w:w="1617"/>
        <w:gridCol w:w="669"/>
        <w:gridCol w:w="669"/>
        <w:gridCol w:w="669"/>
        <w:gridCol w:w="669"/>
        <w:gridCol w:w="669"/>
        <w:gridCol w:w="669"/>
        <w:gridCol w:w="669"/>
        <w:gridCol w:w="572"/>
        <w:gridCol w:w="683"/>
        <w:gridCol w:w="630"/>
        <w:gridCol w:w="630"/>
        <w:gridCol w:w="630"/>
        <w:gridCol w:w="630"/>
        <w:gridCol w:w="630"/>
        <w:gridCol w:w="630"/>
        <w:gridCol w:w="630"/>
        <w:gridCol w:w="630"/>
      </w:tblGrid>
      <w:tr w:rsidR="0020725A" w:rsidRPr="005D2FD4" w14:paraId="1BD3B4BC" w14:textId="238724CE" w:rsidTr="0020725A">
        <w:trPr>
          <w:cantSplit/>
          <w:trHeight w:val="288"/>
          <w:jc w:val="center"/>
        </w:trPr>
        <w:tc>
          <w:tcPr>
            <w:tcW w:w="1617"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1B8F43C8"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Pollutant</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622811AB"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w:t>
            </w:r>
            <w:r>
              <w:rPr>
                <w:rFonts w:asciiTheme="minorHAnsi" w:hAnsiTheme="minorHAnsi" w:cstheme="minorHAnsi"/>
                <w:b/>
                <w:bCs/>
                <w:color w:val="000000"/>
                <w:sz w:val="16"/>
                <w:szCs w:val="16"/>
              </w:rPr>
              <w:t>2013</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363AA7EF"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S-651</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03495B5D"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S-850</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3042A29A"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S-1003</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0764C10C"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S-1008</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3F4E9E56"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w:t>
            </w:r>
            <w:r>
              <w:rPr>
                <w:rFonts w:asciiTheme="minorHAnsi" w:hAnsiTheme="minorHAnsi" w:cstheme="minorHAnsi"/>
                <w:b/>
                <w:bCs/>
                <w:color w:val="000000"/>
                <w:sz w:val="16"/>
                <w:szCs w:val="16"/>
              </w:rPr>
              <w:t>2010</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461D0CD4"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S-1526</w:t>
            </w:r>
          </w:p>
        </w:tc>
        <w:tc>
          <w:tcPr>
            <w:tcW w:w="572"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6381F4B5"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S-1600</w:t>
            </w:r>
          </w:p>
          <w:p w14:paraId="0B95BFD7"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A-2000</w:t>
            </w:r>
          </w:p>
        </w:tc>
        <w:tc>
          <w:tcPr>
            <w:tcW w:w="683"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0AED46CB"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S-2001</w:t>
            </w:r>
          </w:p>
        </w:tc>
        <w:tc>
          <w:tcPr>
            <w:tcW w:w="63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4BC18940"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S-2003</w:t>
            </w:r>
          </w:p>
        </w:tc>
        <w:tc>
          <w:tcPr>
            <w:tcW w:w="63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5ABB3C3B"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S-2016</w:t>
            </w:r>
          </w:p>
        </w:tc>
        <w:tc>
          <w:tcPr>
            <w:tcW w:w="63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5C02976C"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S-2017</w:t>
            </w:r>
          </w:p>
        </w:tc>
        <w:tc>
          <w:tcPr>
            <w:tcW w:w="63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6A77EAF7"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S-2025</w:t>
            </w:r>
          </w:p>
        </w:tc>
        <w:tc>
          <w:tcPr>
            <w:tcW w:w="630"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384E7F24" w14:textId="4CC7FF17" w:rsidR="003B6EE3" w:rsidRPr="00665AF9" w:rsidRDefault="003B6EE3" w:rsidP="003B6EE3">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S-1560*</w:t>
            </w:r>
          </w:p>
        </w:tc>
        <w:tc>
          <w:tcPr>
            <w:tcW w:w="630"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7EB6AB0F" w14:textId="73F7DECA" w:rsidR="003B6EE3" w:rsidRPr="00665AF9" w:rsidRDefault="003B6EE3" w:rsidP="003B6EE3">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S-692</w:t>
            </w:r>
          </w:p>
        </w:tc>
        <w:tc>
          <w:tcPr>
            <w:tcW w:w="630"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19074363" w14:textId="3510C182" w:rsidR="003B6EE3" w:rsidRPr="00665AF9" w:rsidRDefault="003B6EE3" w:rsidP="003B6EE3">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S-819</w:t>
            </w:r>
          </w:p>
        </w:tc>
        <w:tc>
          <w:tcPr>
            <w:tcW w:w="630"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129BB8BF" w14:textId="0BC8855E" w:rsidR="003B6EE3" w:rsidRDefault="003B6EE3" w:rsidP="003B6EE3">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Trigger Level</w:t>
            </w:r>
          </w:p>
        </w:tc>
      </w:tr>
      <w:tr w:rsidR="003B6EE3" w:rsidRPr="005D2FD4" w14:paraId="46148F60" w14:textId="7B0B3CEB"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3C95AA1"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Toluene</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A68D27" w14:textId="01E57B3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1.6E-03</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568219FC" w14:textId="65E291D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582BCC76" w14:textId="23903BD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3.1E-03</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234FA4A2" w14:textId="06CF7A4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2.5E-03</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416BA58E" w14:textId="0EA12BC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1.8E-03</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59BB1618" w14:textId="6F7DD88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6.0E-05</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794B8AEE" w14:textId="1AED4A3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5.9E-03</w:t>
            </w:r>
          </w:p>
        </w:tc>
        <w:tc>
          <w:tcPr>
            <w:tcW w:w="572" w:type="dxa"/>
            <w:tcBorders>
              <w:top w:val="single" w:sz="4" w:space="0" w:color="auto"/>
              <w:left w:val="nil"/>
              <w:bottom w:val="single" w:sz="4" w:space="0" w:color="auto"/>
              <w:right w:val="single" w:sz="4" w:space="0" w:color="auto"/>
            </w:tcBorders>
            <w:shd w:val="clear" w:color="auto" w:fill="auto"/>
            <w:noWrap/>
            <w:vAlign w:val="center"/>
          </w:tcPr>
          <w:p w14:paraId="621DC219" w14:textId="0543328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6.4E-06</w:t>
            </w:r>
          </w:p>
        </w:tc>
        <w:tc>
          <w:tcPr>
            <w:tcW w:w="683" w:type="dxa"/>
            <w:tcBorders>
              <w:top w:val="single" w:sz="4" w:space="0" w:color="auto"/>
              <w:left w:val="nil"/>
              <w:bottom w:val="single" w:sz="4" w:space="0" w:color="auto"/>
              <w:right w:val="single" w:sz="4" w:space="0" w:color="auto"/>
            </w:tcBorders>
            <w:shd w:val="clear" w:color="auto" w:fill="auto"/>
            <w:noWrap/>
            <w:vAlign w:val="center"/>
          </w:tcPr>
          <w:p w14:paraId="2AAC19D1" w14:textId="12888C9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2.8E-09</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27672D83" w14:textId="242D62A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1.4E-05</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3C49B21D" w14:textId="2F8056B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1.1E-02</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7242CCDC" w14:textId="156BE9C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1.1E-02</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07BA1B52" w14:textId="0DAC0AE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2.9E-09</w:t>
            </w:r>
          </w:p>
        </w:tc>
        <w:tc>
          <w:tcPr>
            <w:tcW w:w="630" w:type="dxa"/>
            <w:tcBorders>
              <w:top w:val="single" w:sz="4" w:space="0" w:color="auto"/>
              <w:left w:val="nil"/>
              <w:bottom w:val="single" w:sz="4" w:space="0" w:color="auto"/>
              <w:right w:val="single" w:sz="4" w:space="0" w:color="auto"/>
            </w:tcBorders>
            <w:vAlign w:val="center"/>
          </w:tcPr>
          <w:p w14:paraId="03E65E6E" w14:textId="69675678"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9.4E-02</w:t>
            </w:r>
          </w:p>
        </w:tc>
        <w:tc>
          <w:tcPr>
            <w:tcW w:w="630" w:type="dxa"/>
            <w:tcBorders>
              <w:top w:val="single" w:sz="4" w:space="0" w:color="auto"/>
              <w:left w:val="nil"/>
              <w:bottom w:val="single" w:sz="4" w:space="0" w:color="auto"/>
              <w:right w:val="single" w:sz="4" w:space="0" w:color="auto"/>
            </w:tcBorders>
            <w:vAlign w:val="center"/>
          </w:tcPr>
          <w:p w14:paraId="58CD651A" w14:textId="445DA3A5"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3.2E-03</w:t>
            </w:r>
          </w:p>
        </w:tc>
        <w:tc>
          <w:tcPr>
            <w:tcW w:w="630" w:type="dxa"/>
            <w:tcBorders>
              <w:top w:val="single" w:sz="4" w:space="0" w:color="auto"/>
              <w:left w:val="nil"/>
              <w:bottom w:val="single" w:sz="4" w:space="0" w:color="auto"/>
              <w:right w:val="single" w:sz="4" w:space="0" w:color="auto"/>
            </w:tcBorders>
            <w:vAlign w:val="center"/>
          </w:tcPr>
          <w:p w14:paraId="525877A6" w14:textId="77906B8D"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2.1E-04</w:t>
            </w:r>
          </w:p>
        </w:tc>
        <w:tc>
          <w:tcPr>
            <w:tcW w:w="630" w:type="dxa"/>
            <w:tcBorders>
              <w:top w:val="single" w:sz="4" w:space="0" w:color="auto"/>
              <w:left w:val="nil"/>
              <w:bottom w:val="single" w:sz="4" w:space="0" w:color="auto"/>
              <w:right w:val="single" w:sz="4" w:space="0" w:color="auto"/>
            </w:tcBorders>
            <w:vAlign w:val="center"/>
          </w:tcPr>
          <w:p w14:paraId="792CF2C9" w14:textId="26B11322"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8.2E+01</w:t>
            </w:r>
          </w:p>
        </w:tc>
      </w:tr>
      <w:tr w:rsidR="003B6EE3" w:rsidRPr="005D2FD4" w14:paraId="70554763" w14:textId="4C6B0D1E"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CD1D95"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Methanol</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60F4B073" w14:textId="682482D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2.9E-01</w:t>
            </w:r>
          </w:p>
        </w:tc>
        <w:tc>
          <w:tcPr>
            <w:tcW w:w="669" w:type="dxa"/>
            <w:tcBorders>
              <w:top w:val="nil"/>
              <w:left w:val="nil"/>
              <w:bottom w:val="single" w:sz="4" w:space="0" w:color="auto"/>
              <w:right w:val="single" w:sz="4" w:space="0" w:color="auto"/>
            </w:tcBorders>
            <w:shd w:val="clear" w:color="auto" w:fill="auto"/>
            <w:noWrap/>
            <w:vAlign w:val="center"/>
          </w:tcPr>
          <w:p w14:paraId="26220505" w14:textId="6BDB1FE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227511C" w14:textId="4B885E4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395F4CCE" w14:textId="2986238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8124612" w14:textId="36AE364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016D2BF" w14:textId="34944ED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7.4E-02</w:t>
            </w:r>
          </w:p>
        </w:tc>
        <w:tc>
          <w:tcPr>
            <w:tcW w:w="669" w:type="dxa"/>
            <w:tcBorders>
              <w:top w:val="nil"/>
              <w:left w:val="nil"/>
              <w:bottom w:val="single" w:sz="4" w:space="0" w:color="auto"/>
              <w:right w:val="single" w:sz="4" w:space="0" w:color="auto"/>
            </w:tcBorders>
            <w:shd w:val="clear" w:color="auto" w:fill="auto"/>
            <w:noWrap/>
            <w:vAlign w:val="center"/>
          </w:tcPr>
          <w:p w14:paraId="569F9153" w14:textId="7DE48D4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4296EFE0" w14:textId="59CCC34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337D2C3B" w14:textId="43F358F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4.7E-05</w:t>
            </w:r>
          </w:p>
        </w:tc>
        <w:tc>
          <w:tcPr>
            <w:tcW w:w="630" w:type="dxa"/>
            <w:tcBorders>
              <w:top w:val="nil"/>
              <w:left w:val="nil"/>
              <w:bottom w:val="single" w:sz="4" w:space="0" w:color="auto"/>
              <w:right w:val="single" w:sz="4" w:space="0" w:color="auto"/>
            </w:tcBorders>
            <w:shd w:val="clear" w:color="auto" w:fill="auto"/>
            <w:noWrap/>
            <w:vAlign w:val="center"/>
          </w:tcPr>
          <w:p w14:paraId="6416B4B0" w14:textId="1A86D8E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3.0E-03</w:t>
            </w:r>
          </w:p>
        </w:tc>
        <w:tc>
          <w:tcPr>
            <w:tcW w:w="630" w:type="dxa"/>
            <w:tcBorders>
              <w:top w:val="nil"/>
              <w:left w:val="nil"/>
              <w:bottom w:val="single" w:sz="4" w:space="0" w:color="auto"/>
              <w:right w:val="single" w:sz="4" w:space="0" w:color="auto"/>
            </w:tcBorders>
            <w:shd w:val="clear" w:color="auto" w:fill="auto"/>
            <w:noWrap/>
            <w:vAlign w:val="center"/>
          </w:tcPr>
          <w:p w14:paraId="561EBB4C" w14:textId="187C7A2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74043A02" w14:textId="6CE3BC2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132520A" w14:textId="42002D4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4.8E-05</w:t>
            </w:r>
          </w:p>
        </w:tc>
        <w:tc>
          <w:tcPr>
            <w:tcW w:w="630" w:type="dxa"/>
            <w:tcBorders>
              <w:top w:val="nil"/>
              <w:left w:val="nil"/>
              <w:bottom w:val="single" w:sz="4" w:space="0" w:color="auto"/>
              <w:right w:val="single" w:sz="4" w:space="0" w:color="auto"/>
            </w:tcBorders>
            <w:vAlign w:val="center"/>
          </w:tcPr>
          <w:p w14:paraId="04142527" w14:textId="580652CC"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7BA7B840" w14:textId="62E06B5C"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A98E6E8" w14:textId="1056BCED"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6.0E-08</w:t>
            </w:r>
          </w:p>
        </w:tc>
        <w:tc>
          <w:tcPr>
            <w:tcW w:w="630" w:type="dxa"/>
            <w:tcBorders>
              <w:top w:val="nil"/>
              <w:left w:val="nil"/>
              <w:bottom w:val="single" w:sz="4" w:space="0" w:color="auto"/>
              <w:right w:val="single" w:sz="4" w:space="0" w:color="auto"/>
            </w:tcBorders>
            <w:vAlign w:val="center"/>
          </w:tcPr>
          <w:p w14:paraId="41E31ABB" w14:textId="7237CABA"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6.2E+01</w:t>
            </w:r>
          </w:p>
        </w:tc>
      </w:tr>
      <w:tr w:rsidR="003B6EE3" w:rsidRPr="005D2FD4" w14:paraId="1ED52551" w14:textId="408541D0"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37D8D44"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Ethylene Glycol</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72A12DBC" w14:textId="7D73FBF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5.1E-04</w:t>
            </w:r>
          </w:p>
        </w:tc>
        <w:tc>
          <w:tcPr>
            <w:tcW w:w="669" w:type="dxa"/>
            <w:tcBorders>
              <w:top w:val="nil"/>
              <w:left w:val="nil"/>
              <w:bottom w:val="single" w:sz="4" w:space="0" w:color="auto"/>
              <w:right w:val="single" w:sz="4" w:space="0" w:color="auto"/>
            </w:tcBorders>
            <w:shd w:val="clear" w:color="auto" w:fill="auto"/>
            <w:noWrap/>
            <w:vAlign w:val="center"/>
          </w:tcPr>
          <w:p w14:paraId="2C6482CE" w14:textId="753A4AC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6FAD5E8" w14:textId="15F3FD6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FECDA2D" w14:textId="2834743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3C7AF9B1" w14:textId="09862EB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4C9D331" w14:textId="55C3DE8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1.6E-05</w:t>
            </w:r>
          </w:p>
        </w:tc>
        <w:tc>
          <w:tcPr>
            <w:tcW w:w="669" w:type="dxa"/>
            <w:tcBorders>
              <w:top w:val="nil"/>
              <w:left w:val="nil"/>
              <w:bottom w:val="single" w:sz="4" w:space="0" w:color="auto"/>
              <w:right w:val="single" w:sz="4" w:space="0" w:color="auto"/>
            </w:tcBorders>
            <w:shd w:val="clear" w:color="auto" w:fill="auto"/>
            <w:noWrap/>
            <w:vAlign w:val="center"/>
          </w:tcPr>
          <w:p w14:paraId="5DB7DB1C" w14:textId="69B0AB4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715DB8FB" w14:textId="1463CC8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338E6008" w14:textId="6E79AC9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2.4E-05</w:t>
            </w:r>
          </w:p>
        </w:tc>
        <w:tc>
          <w:tcPr>
            <w:tcW w:w="630" w:type="dxa"/>
            <w:tcBorders>
              <w:top w:val="nil"/>
              <w:left w:val="nil"/>
              <w:bottom w:val="single" w:sz="4" w:space="0" w:color="auto"/>
              <w:right w:val="single" w:sz="4" w:space="0" w:color="auto"/>
            </w:tcBorders>
            <w:shd w:val="clear" w:color="auto" w:fill="auto"/>
            <w:noWrap/>
            <w:vAlign w:val="center"/>
          </w:tcPr>
          <w:p w14:paraId="7806EDA4" w14:textId="0BA00EC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5.8E-07</w:t>
            </w:r>
          </w:p>
        </w:tc>
        <w:tc>
          <w:tcPr>
            <w:tcW w:w="630" w:type="dxa"/>
            <w:tcBorders>
              <w:top w:val="nil"/>
              <w:left w:val="nil"/>
              <w:bottom w:val="single" w:sz="4" w:space="0" w:color="auto"/>
              <w:right w:val="single" w:sz="4" w:space="0" w:color="auto"/>
            </w:tcBorders>
            <w:shd w:val="clear" w:color="auto" w:fill="auto"/>
            <w:noWrap/>
            <w:vAlign w:val="center"/>
          </w:tcPr>
          <w:p w14:paraId="3CD7AB82" w14:textId="7D9C6AF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38DB68AD" w14:textId="2DF820A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544B9581" w14:textId="303FF1E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2.5E-05</w:t>
            </w:r>
          </w:p>
        </w:tc>
        <w:tc>
          <w:tcPr>
            <w:tcW w:w="630" w:type="dxa"/>
            <w:tcBorders>
              <w:top w:val="nil"/>
              <w:left w:val="nil"/>
              <w:bottom w:val="single" w:sz="4" w:space="0" w:color="auto"/>
              <w:right w:val="single" w:sz="4" w:space="0" w:color="auto"/>
            </w:tcBorders>
            <w:vAlign w:val="center"/>
          </w:tcPr>
          <w:p w14:paraId="3BD5FB49" w14:textId="4590E63F"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D633C2F" w14:textId="72CD74E1"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4A688A9A" w14:textId="464D950F"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1.1E-11</w:t>
            </w:r>
          </w:p>
        </w:tc>
        <w:tc>
          <w:tcPr>
            <w:tcW w:w="630" w:type="dxa"/>
            <w:tcBorders>
              <w:top w:val="nil"/>
              <w:left w:val="nil"/>
              <w:bottom w:val="single" w:sz="4" w:space="0" w:color="auto"/>
              <w:right w:val="single" w:sz="4" w:space="0" w:color="auto"/>
            </w:tcBorders>
            <w:vAlign w:val="center"/>
          </w:tcPr>
          <w:p w14:paraId="533AA626" w14:textId="6169376E"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None</w:t>
            </w:r>
          </w:p>
        </w:tc>
      </w:tr>
      <w:tr w:rsidR="003B6EE3" w:rsidRPr="005D2FD4" w14:paraId="06F8518F" w14:textId="0C04D4A1"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A51077E"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Ammonia</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61992AF6" w14:textId="04888B6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2.0E-04</w:t>
            </w:r>
          </w:p>
        </w:tc>
        <w:tc>
          <w:tcPr>
            <w:tcW w:w="669" w:type="dxa"/>
            <w:tcBorders>
              <w:top w:val="nil"/>
              <w:left w:val="nil"/>
              <w:bottom w:val="single" w:sz="4" w:space="0" w:color="auto"/>
              <w:right w:val="single" w:sz="4" w:space="0" w:color="auto"/>
            </w:tcBorders>
            <w:shd w:val="clear" w:color="auto" w:fill="auto"/>
            <w:noWrap/>
            <w:vAlign w:val="center"/>
          </w:tcPr>
          <w:p w14:paraId="4C12166E" w14:textId="442DE8B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CF3457C" w14:textId="193DEC3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9.8E-05</w:t>
            </w:r>
          </w:p>
        </w:tc>
        <w:tc>
          <w:tcPr>
            <w:tcW w:w="669" w:type="dxa"/>
            <w:tcBorders>
              <w:top w:val="nil"/>
              <w:left w:val="nil"/>
              <w:bottom w:val="single" w:sz="4" w:space="0" w:color="auto"/>
              <w:right w:val="single" w:sz="4" w:space="0" w:color="auto"/>
            </w:tcBorders>
            <w:shd w:val="clear" w:color="auto" w:fill="auto"/>
            <w:noWrap/>
            <w:vAlign w:val="center"/>
          </w:tcPr>
          <w:p w14:paraId="4BBDA9D8" w14:textId="0B96158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7.8E-05</w:t>
            </w:r>
          </w:p>
        </w:tc>
        <w:tc>
          <w:tcPr>
            <w:tcW w:w="669" w:type="dxa"/>
            <w:tcBorders>
              <w:top w:val="nil"/>
              <w:left w:val="nil"/>
              <w:bottom w:val="single" w:sz="4" w:space="0" w:color="auto"/>
              <w:right w:val="single" w:sz="4" w:space="0" w:color="auto"/>
            </w:tcBorders>
            <w:shd w:val="clear" w:color="auto" w:fill="auto"/>
            <w:noWrap/>
            <w:vAlign w:val="center"/>
          </w:tcPr>
          <w:p w14:paraId="4629B0CA" w14:textId="72655B0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5.8E-05</w:t>
            </w:r>
          </w:p>
        </w:tc>
        <w:tc>
          <w:tcPr>
            <w:tcW w:w="669" w:type="dxa"/>
            <w:tcBorders>
              <w:top w:val="nil"/>
              <w:left w:val="nil"/>
              <w:bottom w:val="single" w:sz="4" w:space="0" w:color="auto"/>
              <w:right w:val="single" w:sz="4" w:space="0" w:color="auto"/>
            </w:tcBorders>
            <w:shd w:val="clear" w:color="auto" w:fill="auto"/>
            <w:noWrap/>
            <w:vAlign w:val="center"/>
          </w:tcPr>
          <w:p w14:paraId="48700FBF" w14:textId="2677FB2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6.4E-05</w:t>
            </w:r>
          </w:p>
        </w:tc>
        <w:tc>
          <w:tcPr>
            <w:tcW w:w="669" w:type="dxa"/>
            <w:tcBorders>
              <w:top w:val="nil"/>
              <w:left w:val="nil"/>
              <w:bottom w:val="single" w:sz="4" w:space="0" w:color="auto"/>
              <w:right w:val="single" w:sz="4" w:space="0" w:color="auto"/>
            </w:tcBorders>
            <w:shd w:val="clear" w:color="auto" w:fill="auto"/>
            <w:noWrap/>
            <w:vAlign w:val="center"/>
          </w:tcPr>
          <w:p w14:paraId="0E18EE7A" w14:textId="4708A16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6D817ADC" w14:textId="6D1E296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1.1E-01</w:t>
            </w:r>
          </w:p>
        </w:tc>
        <w:tc>
          <w:tcPr>
            <w:tcW w:w="683" w:type="dxa"/>
            <w:tcBorders>
              <w:top w:val="nil"/>
              <w:left w:val="nil"/>
              <w:bottom w:val="single" w:sz="4" w:space="0" w:color="auto"/>
              <w:right w:val="single" w:sz="4" w:space="0" w:color="auto"/>
            </w:tcBorders>
            <w:shd w:val="clear" w:color="auto" w:fill="auto"/>
            <w:noWrap/>
            <w:vAlign w:val="center"/>
          </w:tcPr>
          <w:p w14:paraId="1B534123" w14:textId="24B2440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3F68EE4" w14:textId="49F3061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2.6E-06</w:t>
            </w:r>
          </w:p>
        </w:tc>
        <w:tc>
          <w:tcPr>
            <w:tcW w:w="630" w:type="dxa"/>
            <w:tcBorders>
              <w:top w:val="nil"/>
              <w:left w:val="nil"/>
              <w:bottom w:val="single" w:sz="4" w:space="0" w:color="auto"/>
              <w:right w:val="single" w:sz="4" w:space="0" w:color="auto"/>
            </w:tcBorders>
            <w:shd w:val="clear" w:color="auto" w:fill="auto"/>
            <w:noWrap/>
            <w:vAlign w:val="center"/>
          </w:tcPr>
          <w:p w14:paraId="04D49CFE" w14:textId="7390EE3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4.2E-06</w:t>
            </w:r>
          </w:p>
        </w:tc>
        <w:tc>
          <w:tcPr>
            <w:tcW w:w="630" w:type="dxa"/>
            <w:tcBorders>
              <w:top w:val="nil"/>
              <w:left w:val="nil"/>
              <w:bottom w:val="single" w:sz="4" w:space="0" w:color="auto"/>
              <w:right w:val="single" w:sz="4" w:space="0" w:color="auto"/>
            </w:tcBorders>
            <w:shd w:val="clear" w:color="auto" w:fill="auto"/>
            <w:noWrap/>
            <w:vAlign w:val="center"/>
          </w:tcPr>
          <w:p w14:paraId="6B977FC8" w14:textId="5A6B778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4.2E-06</w:t>
            </w:r>
          </w:p>
        </w:tc>
        <w:tc>
          <w:tcPr>
            <w:tcW w:w="630" w:type="dxa"/>
            <w:tcBorders>
              <w:top w:val="nil"/>
              <w:left w:val="nil"/>
              <w:bottom w:val="single" w:sz="4" w:space="0" w:color="auto"/>
              <w:right w:val="single" w:sz="4" w:space="0" w:color="auto"/>
            </w:tcBorders>
            <w:shd w:val="clear" w:color="auto" w:fill="auto"/>
            <w:noWrap/>
            <w:vAlign w:val="center"/>
          </w:tcPr>
          <w:p w14:paraId="2E0E0EBF" w14:textId="2E41501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09711660" w14:textId="52A51583"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3CFA4031" w14:textId="362266F4"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30FEE6CE" w14:textId="526C74DD"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6.4E-08</w:t>
            </w:r>
          </w:p>
        </w:tc>
        <w:tc>
          <w:tcPr>
            <w:tcW w:w="630" w:type="dxa"/>
            <w:tcBorders>
              <w:top w:val="nil"/>
              <w:left w:val="nil"/>
              <w:bottom w:val="single" w:sz="4" w:space="0" w:color="auto"/>
              <w:right w:val="single" w:sz="4" w:space="0" w:color="auto"/>
            </w:tcBorders>
            <w:vAlign w:val="center"/>
          </w:tcPr>
          <w:p w14:paraId="305DC948" w14:textId="1C806C87"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7.1E+00</w:t>
            </w:r>
          </w:p>
        </w:tc>
      </w:tr>
      <w:tr w:rsidR="003B6EE3" w:rsidRPr="005D2FD4" w14:paraId="16D41A36" w14:textId="18FF89C1"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60D390"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Benzene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68A11779" w14:textId="010D7D4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6.5E-03</w:t>
            </w:r>
          </w:p>
        </w:tc>
        <w:tc>
          <w:tcPr>
            <w:tcW w:w="669" w:type="dxa"/>
            <w:tcBorders>
              <w:top w:val="nil"/>
              <w:left w:val="nil"/>
              <w:bottom w:val="single" w:sz="4" w:space="0" w:color="auto"/>
              <w:right w:val="single" w:sz="4" w:space="0" w:color="auto"/>
            </w:tcBorders>
            <w:shd w:val="clear" w:color="auto" w:fill="auto"/>
            <w:noWrap/>
            <w:vAlign w:val="center"/>
          </w:tcPr>
          <w:p w14:paraId="070E66D6" w14:textId="5428072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3.7E-03</w:t>
            </w:r>
          </w:p>
        </w:tc>
        <w:tc>
          <w:tcPr>
            <w:tcW w:w="669" w:type="dxa"/>
            <w:tcBorders>
              <w:top w:val="nil"/>
              <w:left w:val="nil"/>
              <w:bottom w:val="single" w:sz="4" w:space="0" w:color="auto"/>
              <w:right w:val="single" w:sz="4" w:space="0" w:color="auto"/>
            </w:tcBorders>
            <w:shd w:val="clear" w:color="auto" w:fill="auto"/>
            <w:noWrap/>
            <w:vAlign w:val="center"/>
          </w:tcPr>
          <w:p w14:paraId="4E8BC61B" w14:textId="1640095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3.2E-03</w:t>
            </w:r>
          </w:p>
        </w:tc>
        <w:tc>
          <w:tcPr>
            <w:tcW w:w="669" w:type="dxa"/>
            <w:tcBorders>
              <w:top w:val="nil"/>
              <w:left w:val="nil"/>
              <w:bottom w:val="single" w:sz="4" w:space="0" w:color="auto"/>
              <w:right w:val="single" w:sz="4" w:space="0" w:color="auto"/>
            </w:tcBorders>
            <w:shd w:val="clear" w:color="auto" w:fill="auto"/>
            <w:noWrap/>
            <w:vAlign w:val="center"/>
          </w:tcPr>
          <w:p w14:paraId="633BD3A5" w14:textId="26D75DF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2.6E-03</w:t>
            </w:r>
          </w:p>
        </w:tc>
        <w:tc>
          <w:tcPr>
            <w:tcW w:w="669" w:type="dxa"/>
            <w:tcBorders>
              <w:top w:val="nil"/>
              <w:left w:val="nil"/>
              <w:bottom w:val="single" w:sz="4" w:space="0" w:color="auto"/>
              <w:right w:val="single" w:sz="4" w:space="0" w:color="auto"/>
            </w:tcBorders>
            <w:shd w:val="clear" w:color="auto" w:fill="auto"/>
            <w:noWrap/>
            <w:vAlign w:val="center"/>
          </w:tcPr>
          <w:p w14:paraId="093358FB" w14:textId="48165AF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1.9E-03</w:t>
            </w:r>
          </w:p>
        </w:tc>
        <w:tc>
          <w:tcPr>
            <w:tcW w:w="669" w:type="dxa"/>
            <w:tcBorders>
              <w:top w:val="nil"/>
              <w:left w:val="nil"/>
              <w:bottom w:val="single" w:sz="4" w:space="0" w:color="auto"/>
              <w:right w:val="single" w:sz="4" w:space="0" w:color="auto"/>
            </w:tcBorders>
            <w:shd w:val="clear" w:color="auto" w:fill="auto"/>
            <w:noWrap/>
            <w:vAlign w:val="center"/>
          </w:tcPr>
          <w:p w14:paraId="11E94837" w14:textId="09E007A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5.4E-04</w:t>
            </w:r>
          </w:p>
        </w:tc>
        <w:tc>
          <w:tcPr>
            <w:tcW w:w="669" w:type="dxa"/>
            <w:tcBorders>
              <w:top w:val="nil"/>
              <w:left w:val="nil"/>
              <w:bottom w:val="single" w:sz="4" w:space="0" w:color="auto"/>
              <w:right w:val="single" w:sz="4" w:space="0" w:color="auto"/>
            </w:tcBorders>
            <w:shd w:val="clear" w:color="auto" w:fill="auto"/>
            <w:noWrap/>
            <w:vAlign w:val="center"/>
          </w:tcPr>
          <w:p w14:paraId="3D840DD8" w14:textId="00B5B2D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5.9E-03</w:t>
            </w:r>
          </w:p>
        </w:tc>
        <w:tc>
          <w:tcPr>
            <w:tcW w:w="572" w:type="dxa"/>
            <w:tcBorders>
              <w:top w:val="nil"/>
              <w:left w:val="nil"/>
              <w:bottom w:val="single" w:sz="4" w:space="0" w:color="auto"/>
              <w:right w:val="single" w:sz="4" w:space="0" w:color="auto"/>
            </w:tcBorders>
            <w:shd w:val="clear" w:color="auto" w:fill="auto"/>
            <w:noWrap/>
            <w:vAlign w:val="center"/>
          </w:tcPr>
          <w:p w14:paraId="0E13E33A" w14:textId="3A37E2A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3.9E-06</w:t>
            </w:r>
          </w:p>
        </w:tc>
        <w:tc>
          <w:tcPr>
            <w:tcW w:w="683" w:type="dxa"/>
            <w:tcBorders>
              <w:top w:val="nil"/>
              <w:left w:val="nil"/>
              <w:bottom w:val="single" w:sz="4" w:space="0" w:color="auto"/>
              <w:right w:val="single" w:sz="4" w:space="0" w:color="auto"/>
            </w:tcBorders>
            <w:shd w:val="clear" w:color="auto" w:fill="auto"/>
            <w:noWrap/>
            <w:vAlign w:val="center"/>
          </w:tcPr>
          <w:p w14:paraId="2C00CDB0" w14:textId="486E016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35DF9375" w14:textId="7CD8D1E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1.1E-04</w:t>
            </w:r>
          </w:p>
        </w:tc>
        <w:tc>
          <w:tcPr>
            <w:tcW w:w="630" w:type="dxa"/>
            <w:tcBorders>
              <w:top w:val="nil"/>
              <w:left w:val="nil"/>
              <w:bottom w:val="single" w:sz="4" w:space="0" w:color="auto"/>
              <w:right w:val="single" w:sz="4" w:space="0" w:color="auto"/>
            </w:tcBorders>
            <w:shd w:val="clear" w:color="auto" w:fill="auto"/>
            <w:noWrap/>
            <w:vAlign w:val="center"/>
          </w:tcPr>
          <w:p w14:paraId="5D28C406" w14:textId="3868F6D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1.7E-02</w:t>
            </w:r>
          </w:p>
        </w:tc>
        <w:tc>
          <w:tcPr>
            <w:tcW w:w="630" w:type="dxa"/>
            <w:tcBorders>
              <w:top w:val="nil"/>
              <w:left w:val="nil"/>
              <w:bottom w:val="single" w:sz="4" w:space="0" w:color="auto"/>
              <w:right w:val="single" w:sz="4" w:space="0" w:color="auto"/>
            </w:tcBorders>
            <w:shd w:val="clear" w:color="auto" w:fill="auto"/>
            <w:noWrap/>
            <w:vAlign w:val="center"/>
          </w:tcPr>
          <w:p w14:paraId="7FF4EFD2" w14:textId="5D08FA1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1.7E-02</w:t>
            </w:r>
          </w:p>
        </w:tc>
        <w:tc>
          <w:tcPr>
            <w:tcW w:w="630" w:type="dxa"/>
            <w:tcBorders>
              <w:top w:val="nil"/>
              <w:left w:val="nil"/>
              <w:bottom w:val="single" w:sz="4" w:space="0" w:color="auto"/>
              <w:right w:val="single" w:sz="4" w:space="0" w:color="auto"/>
            </w:tcBorders>
            <w:shd w:val="clear" w:color="auto" w:fill="auto"/>
            <w:noWrap/>
            <w:vAlign w:val="center"/>
          </w:tcPr>
          <w:p w14:paraId="72A13CBA" w14:textId="7089680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4AF104C0" w14:textId="22E1237B"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3.0E-02</w:t>
            </w:r>
          </w:p>
        </w:tc>
        <w:tc>
          <w:tcPr>
            <w:tcW w:w="630" w:type="dxa"/>
            <w:tcBorders>
              <w:top w:val="nil"/>
              <w:left w:val="nil"/>
              <w:bottom w:val="single" w:sz="4" w:space="0" w:color="auto"/>
              <w:right w:val="single" w:sz="4" w:space="0" w:color="auto"/>
            </w:tcBorders>
            <w:vAlign w:val="center"/>
          </w:tcPr>
          <w:p w14:paraId="246193BB" w14:textId="4BECE159"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6.1E-03</w:t>
            </w:r>
          </w:p>
        </w:tc>
        <w:tc>
          <w:tcPr>
            <w:tcW w:w="630" w:type="dxa"/>
            <w:tcBorders>
              <w:top w:val="nil"/>
              <w:left w:val="nil"/>
              <w:bottom w:val="single" w:sz="4" w:space="0" w:color="auto"/>
              <w:right w:val="single" w:sz="4" w:space="0" w:color="auto"/>
            </w:tcBorders>
            <w:vAlign w:val="center"/>
          </w:tcPr>
          <w:p w14:paraId="0C120C35" w14:textId="37B3416C"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8.2E-05</w:t>
            </w:r>
          </w:p>
        </w:tc>
        <w:tc>
          <w:tcPr>
            <w:tcW w:w="630" w:type="dxa"/>
            <w:tcBorders>
              <w:top w:val="nil"/>
              <w:left w:val="nil"/>
              <w:bottom w:val="single" w:sz="4" w:space="0" w:color="auto"/>
              <w:right w:val="single" w:sz="4" w:space="0" w:color="auto"/>
            </w:tcBorders>
            <w:vAlign w:val="center"/>
          </w:tcPr>
          <w:p w14:paraId="1E54663D" w14:textId="05D02A4C"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6.0E-02</w:t>
            </w:r>
          </w:p>
        </w:tc>
      </w:tr>
      <w:tr w:rsidR="003B6EE3" w:rsidRPr="005D2FD4" w14:paraId="535EFD2C" w14:textId="26E303AF"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9FE20C6"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Ethylbenzene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753BF12B" w14:textId="5E9EA07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7.8E-03</w:t>
            </w:r>
          </w:p>
        </w:tc>
        <w:tc>
          <w:tcPr>
            <w:tcW w:w="669" w:type="dxa"/>
            <w:tcBorders>
              <w:top w:val="nil"/>
              <w:left w:val="nil"/>
              <w:bottom w:val="single" w:sz="4" w:space="0" w:color="auto"/>
              <w:right w:val="single" w:sz="4" w:space="0" w:color="auto"/>
            </w:tcBorders>
            <w:shd w:val="clear" w:color="auto" w:fill="auto"/>
            <w:noWrap/>
            <w:vAlign w:val="center"/>
          </w:tcPr>
          <w:p w14:paraId="179FE307" w14:textId="725B04B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BD5464D" w14:textId="0481625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1.6E-03</w:t>
            </w:r>
          </w:p>
        </w:tc>
        <w:tc>
          <w:tcPr>
            <w:tcW w:w="669" w:type="dxa"/>
            <w:tcBorders>
              <w:top w:val="nil"/>
              <w:left w:val="nil"/>
              <w:bottom w:val="single" w:sz="4" w:space="0" w:color="auto"/>
              <w:right w:val="single" w:sz="4" w:space="0" w:color="auto"/>
            </w:tcBorders>
            <w:shd w:val="clear" w:color="auto" w:fill="auto"/>
            <w:noWrap/>
            <w:vAlign w:val="center"/>
          </w:tcPr>
          <w:p w14:paraId="6FF6F21A" w14:textId="69E7943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1.3E-03</w:t>
            </w:r>
          </w:p>
        </w:tc>
        <w:tc>
          <w:tcPr>
            <w:tcW w:w="669" w:type="dxa"/>
            <w:tcBorders>
              <w:top w:val="nil"/>
              <w:left w:val="nil"/>
              <w:bottom w:val="single" w:sz="4" w:space="0" w:color="auto"/>
              <w:right w:val="single" w:sz="4" w:space="0" w:color="auto"/>
            </w:tcBorders>
            <w:shd w:val="clear" w:color="auto" w:fill="auto"/>
            <w:noWrap/>
            <w:vAlign w:val="center"/>
          </w:tcPr>
          <w:p w14:paraId="6FB2D2A4" w14:textId="091E0D6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9.2E-04</w:t>
            </w:r>
          </w:p>
        </w:tc>
        <w:tc>
          <w:tcPr>
            <w:tcW w:w="669" w:type="dxa"/>
            <w:tcBorders>
              <w:top w:val="nil"/>
              <w:left w:val="nil"/>
              <w:bottom w:val="single" w:sz="4" w:space="0" w:color="auto"/>
              <w:right w:val="single" w:sz="4" w:space="0" w:color="auto"/>
            </w:tcBorders>
            <w:shd w:val="clear" w:color="auto" w:fill="auto"/>
            <w:noWrap/>
            <w:vAlign w:val="center"/>
          </w:tcPr>
          <w:p w14:paraId="3A47DFE1" w14:textId="1B7C777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1.6E-04</w:t>
            </w:r>
          </w:p>
        </w:tc>
        <w:tc>
          <w:tcPr>
            <w:tcW w:w="669" w:type="dxa"/>
            <w:tcBorders>
              <w:top w:val="nil"/>
              <w:left w:val="nil"/>
              <w:bottom w:val="single" w:sz="4" w:space="0" w:color="auto"/>
              <w:right w:val="single" w:sz="4" w:space="0" w:color="auto"/>
            </w:tcBorders>
            <w:shd w:val="clear" w:color="auto" w:fill="auto"/>
            <w:noWrap/>
            <w:vAlign w:val="center"/>
          </w:tcPr>
          <w:p w14:paraId="72648FC7" w14:textId="5100B93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3.0E-03</w:t>
            </w:r>
          </w:p>
        </w:tc>
        <w:tc>
          <w:tcPr>
            <w:tcW w:w="572" w:type="dxa"/>
            <w:tcBorders>
              <w:top w:val="nil"/>
              <w:left w:val="nil"/>
              <w:bottom w:val="single" w:sz="4" w:space="0" w:color="auto"/>
              <w:right w:val="single" w:sz="4" w:space="0" w:color="auto"/>
            </w:tcBorders>
            <w:shd w:val="clear" w:color="auto" w:fill="auto"/>
            <w:noWrap/>
            <w:vAlign w:val="center"/>
          </w:tcPr>
          <w:p w14:paraId="16ECCBB8" w14:textId="69CE5AF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1550003A" w14:textId="77D1BFB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39257541" w14:textId="3BE8352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1.4E-04</w:t>
            </w:r>
          </w:p>
        </w:tc>
        <w:tc>
          <w:tcPr>
            <w:tcW w:w="630" w:type="dxa"/>
            <w:tcBorders>
              <w:top w:val="nil"/>
              <w:left w:val="nil"/>
              <w:bottom w:val="single" w:sz="4" w:space="0" w:color="auto"/>
              <w:right w:val="single" w:sz="4" w:space="0" w:color="auto"/>
            </w:tcBorders>
            <w:shd w:val="clear" w:color="auto" w:fill="auto"/>
            <w:noWrap/>
            <w:vAlign w:val="center"/>
          </w:tcPr>
          <w:p w14:paraId="6D1023B0" w14:textId="2877578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3.3E-03</w:t>
            </w:r>
          </w:p>
        </w:tc>
        <w:tc>
          <w:tcPr>
            <w:tcW w:w="630" w:type="dxa"/>
            <w:tcBorders>
              <w:top w:val="nil"/>
              <w:left w:val="nil"/>
              <w:bottom w:val="single" w:sz="4" w:space="0" w:color="auto"/>
              <w:right w:val="single" w:sz="4" w:space="0" w:color="auto"/>
            </w:tcBorders>
            <w:shd w:val="clear" w:color="auto" w:fill="auto"/>
            <w:noWrap/>
            <w:vAlign w:val="center"/>
          </w:tcPr>
          <w:p w14:paraId="1F36186A" w14:textId="4EBF712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3.3E-03</w:t>
            </w:r>
          </w:p>
        </w:tc>
        <w:tc>
          <w:tcPr>
            <w:tcW w:w="630" w:type="dxa"/>
            <w:tcBorders>
              <w:top w:val="nil"/>
              <w:left w:val="nil"/>
              <w:bottom w:val="single" w:sz="4" w:space="0" w:color="auto"/>
              <w:right w:val="single" w:sz="4" w:space="0" w:color="auto"/>
            </w:tcBorders>
            <w:shd w:val="clear" w:color="auto" w:fill="auto"/>
            <w:noWrap/>
            <w:vAlign w:val="center"/>
          </w:tcPr>
          <w:p w14:paraId="79536F8C" w14:textId="245EB2E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054503B6" w14:textId="521DC192"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3.3E-02</w:t>
            </w:r>
          </w:p>
        </w:tc>
        <w:tc>
          <w:tcPr>
            <w:tcW w:w="630" w:type="dxa"/>
            <w:tcBorders>
              <w:top w:val="nil"/>
              <w:left w:val="nil"/>
              <w:bottom w:val="single" w:sz="4" w:space="0" w:color="auto"/>
              <w:right w:val="single" w:sz="4" w:space="0" w:color="auto"/>
            </w:tcBorders>
            <w:vAlign w:val="center"/>
          </w:tcPr>
          <w:p w14:paraId="7BF2A828" w14:textId="0E80E191"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1.1E-03</w:t>
            </w:r>
          </w:p>
        </w:tc>
        <w:tc>
          <w:tcPr>
            <w:tcW w:w="630" w:type="dxa"/>
            <w:tcBorders>
              <w:top w:val="nil"/>
              <w:left w:val="nil"/>
              <w:bottom w:val="single" w:sz="4" w:space="0" w:color="auto"/>
              <w:right w:val="single" w:sz="4" w:space="0" w:color="auto"/>
            </w:tcBorders>
            <w:vAlign w:val="center"/>
          </w:tcPr>
          <w:p w14:paraId="5D3D3A20" w14:textId="7ECE1F74"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4.0E-05</w:t>
            </w:r>
          </w:p>
        </w:tc>
        <w:tc>
          <w:tcPr>
            <w:tcW w:w="630" w:type="dxa"/>
            <w:tcBorders>
              <w:top w:val="nil"/>
              <w:left w:val="nil"/>
              <w:bottom w:val="single" w:sz="4" w:space="0" w:color="auto"/>
              <w:right w:val="single" w:sz="4" w:space="0" w:color="auto"/>
            </w:tcBorders>
            <w:vAlign w:val="center"/>
          </w:tcPr>
          <w:p w14:paraId="6E111C06" w14:textId="1DF36261"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None</w:t>
            </w:r>
          </w:p>
        </w:tc>
      </w:tr>
      <w:tr w:rsidR="003B6EE3" w:rsidRPr="005D2FD4" w14:paraId="0E4C89DF" w14:textId="216D0F03"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600BC1B"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Xylene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053D1687" w14:textId="3AA8128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3.4E-02</w:t>
            </w:r>
          </w:p>
        </w:tc>
        <w:tc>
          <w:tcPr>
            <w:tcW w:w="669" w:type="dxa"/>
            <w:tcBorders>
              <w:top w:val="nil"/>
              <w:left w:val="nil"/>
              <w:bottom w:val="single" w:sz="4" w:space="0" w:color="auto"/>
              <w:right w:val="single" w:sz="4" w:space="0" w:color="auto"/>
            </w:tcBorders>
            <w:shd w:val="clear" w:color="auto" w:fill="auto"/>
            <w:noWrap/>
            <w:vAlign w:val="center"/>
          </w:tcPr>
          <w:p w14:paraId="1395EDCC" w14:textId="6FDE3C1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1.6E-03</w:t>
            </w:r>
          </w:p>
        </w:tc>
        <w:tc>
          <w:tcPr>
            <w:tcW w:w="669" w:type="dxa"/>
            <w:tcBorders>
              <w:top w:val="nil"/>
              <w:left w:val="nil"/>
              <w:bottom w:val="single" w:sz="4" w:space="0" w:color="auto"/>
              <w:right w:val="single" w:sz="4" w:space="0" w:color="auto"/>
            </w:tcBorders>
            <w:shd w:val="clear" w:color="auto" w:fill="auto"/>
            <w:noWrap/>
            <w:vAlign w:val="center"/>
          </w:tcPr>
          <w:p w14:paraId="79D059C9" w14:textId="25428C1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2.5E-03</w:t>
            </w:r>
          </w:p>
        </w:tc>
        <w:tc>
          <w:tcPr>
            <w:tcW w:w="669" w:type="dxa"/>
            <w:tcBorders>
              <w:top w:val="nil"/>
              <w:left w:val="nil"/>
              <w:bottom w:val="single" w:sz="4" w:space="0" w:color="auto"/>
              <w:right w:val="single" w:sz="4" w:space="0" w:color="auto"/>
            </w:tcBorders>
            <w:shd w:val="clear" w:color="auto" w:fill="auto"/>
            <w:noWrap/>
            <w:vAlign w:val="center"/>
          </w:tcPr>
          <w:p w14:paraId="49117A71" w14:textId="216535D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2.0E-03</w:t>
            </w:r>
          </w:p>
        </w:tc>
        <w:tc>
          <w:tcPr>
            <w:tcW w:w="669" w:type="dxa"/>
            <w:tcBorders>
              <w:top w:val="nil"/>
              <w:left w:val="nil"/>
              <w:bottom w:val="single" w:sz="4" w:space="0" w:color="auto"/>
              <w:right w:val="single" w:sz="4" w:space="0" w:color="auto"/>
            </w:tcBorders>
            <w:shd w:val="clear" w:color="auto" w:fill="auto"/>
            <w:noWrap/>
            <w:vAlign w:val="center"/>
          </w:tcPr>
          <w:p w14:paraId="3E9315CC" w14:textId="02FBDAB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1.4E-03</w:t>
            </w:r>
          </w:p>
        </w:tc>
        <w:tc>
          <w:tcPr>
            <w:tcW w:w="669" w:type="dxa"/>
            <w:tcBorders>
              <w:top w:val="nil"/>
              <w:left w:val="nil"/>
              <w:bottom w:val="single" w:sz="4" w:space="0" w:color="auto"/>
              <w:right w:val="single" w:sz="4" w:space="0" w:color="auto"/>
            </w:tcBorders>
            <w:shd w:val="clear" w:color="auto" w:fill="auto"/>
            <w:noWrap/>
            <w:vAlign w:val="center"/>
          </w:tcPr>
          <w:p w14:paraId="2BB7F74C" w14:textId="5DD4F5B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7.5E-04</w:t>
            </w:r>
          </w:p>
        </w:tc>
        <w:tc>
          <w:tcPr>
            <w:tcW w:w="669" w:type="dxa"/>
            <w:tcBorders>
              <w:top w:val="nil"/>
              <w:left w:val="nil"/>
              <w:bottom w:val="single" w:sz="4" w:space="0" w:color="auto"/>
              <w:right w:val="single" w:sz="4" w:space="0" w:color="auto"/>
            </w:tcBorders>
            <w:shd w:val="clear" w:color="auto" w:fill="auto"/>
            <w:noWrap/>
            <w:vAlign w:val="center"/>
          </w:tcPr>
          <w:p w14:paraId="4B96DD53" w14:textId="404317C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4.4E-03</w:t>
            </w:r>
          </w:p>
        </w:tc>
        <w:tc>
          <w:tcPr>
            <w:tcW w:w="572" w:type="dxa"/>
            <w:tcBorders>
              <w:top w:val="nil"/>
              <w:left w:val="nil"/>
              <w:bottom w:val="single" w:sz="4" w:space="0" w:color="auto"/>
              <w:right w:val="single" w:sz="4" w:space="0" w:color="auto"/>
            </w:tcBorders>
            <w:shd w:val="clear" w:color="auto" w:fill="auto"/>
            <w:noWrap/>
            <w:vAlign w:val="center"/>
          </w:tcPr>
          <w:p w14:paraId="75B59443" w14:textId="63667CF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5205C9BF" w14:textId="16AD95C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3198485" w14:textId="7E1539D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4.2E-04</w:t>
            </w:r>
          </w:p>
        </w:tc>
        <w:tc>
          <w:tcPr>
            <w:tcW w:w="630" w:type="dxa"/>
            <w:tcBorders>
              <w:top w:val="nil"/>
              <w:left w:val="nil"/>
              <w:bottom w:val="single" w:sz="4" w:space="0" w:color="auto"/>
              <w:right w:val="single" w:sz="4" w:space="0" w:color="auto"/>
            </w:tcBorders>
            <w:shd w:val="clear" w:color="auto" w:fill="auto"/>
            <w:noWrap/>
            <w:vAlign w:val="center"/>
          </w:tcPr>
          <w:p w14:paraId="44FDBDE1" w14:textId="0116969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5.4E-03</w:t>
            </w:r>
          </w:p>
        </w:tc>
        <w:tc>
          <w:tcPr>
            <w:tcW w:w="630" w:type="dxa"/>
            <w:tcBorders>
              <w:top w:val="nil"/>
              <w:left w:val="nil"/>
              <w:bottom w:val="single" w:sz="4" w:space="0" w:color="auto"/>
              <w:right w:val="single" w:sz="4" w:space="0" w:color="auto"/>
            </w:tcBorders>
            <w:shd w:val="clear" w:color="auto" w:fill="auto"/>
            <w:noWrap/>
            <w:vAlign w:val="center"/>
          </w:tcPr>
          <w:p w14:paraId="556A393A" w14:textId="7D2A18F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5.4E-03</w:t>
            </w:r>
          </w:p>
        </w:tc>
        <w:tc>
          <w:tcPr>
            <w:tcW w:w="630" w:type="dxa"/>
            <w:tcBorders>
              <w:top w:val="nil"/>
              <w:left w:val="nil"/>
              <w:bottom w:val="single" w:sz="4" w:space="0" w:color="auto"/>
              <w:right w:val="single" w:sz="4" w:space="0" w:color="auto"/>
            </w:tcBorders>
            <w:shd w:val="clear" w:color="auto" w:fill="auto"/>
            <w:noWrap/>
            <w:vAlign w:val="center"/>
          </w:tcPr>
          <w:p w14:paraId="672253C3" w14:textId="54E1AA4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7AA9F08E" w14:textId="532FD7DC"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9.3E-01</w:t>
            </w:r>
          </w:p>
        </w:tc>
        <w:tc>
          <w:tcPr>
            <w:tcW w:w="630" w:type="dxa"/>
            <w:tcBorders>
              <w:top w:val="nil"/>
              <w:left w:val="nil"/>
              <w:bottom w:val="single" w:sz="4" w:space="0" w:color="auto"/>
              <w:right w:val="single" w:sz="4" w:space="0" w:color="auto"/>
            </w:tcBorders>
            <w:vAlign w:val="center"/>
          </w:tcPr>
          <w:p w14:paraId="15C035B1" w14:textId="557E4B39"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1.7E-03</w:t>
            </w:r>
          </w:p>
        </w:tc>
        <w:tc>
          <w:tcPr>
            <w:tcW w:w="630" w:type="dxa"/>
            <w:tcBorders>
              <w:top w:val="nil"/>
              <w:left w:val="nil"/>
              <w:bottom w:val="single" w:sz="4" w:space="0" w:color="auto"/>
              <w:right w:val="single" w:sz="4" w:space="0" w:color="auto"/>
            </w:tcBorders>
            <w:vAlign w:val="center"/>
          </w:tcPr>
          <w:p w14:paraId="2DF92085" w14:textId="73242E0F"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1.5E-04</w:t>
            </w:r>
          </w:p>
        </w:tc>
        <w:tc>
          <w:tcPr>
            <w:tcW w:w="630" w:type="dxa"/>
            <w:tcBorders>
              <w:top w:val="nil"/>
              <w:left w:val="nil"/>
              <w:bottom w:val="single" w:sz="4" w:space="0" w:color="auto"/>
              <w:right w:val="single" w:sz="4" w:space="0" w:color="auto"/>
            </w:tcBorders>
            <w:vAlign w:val="center"/>
          </w:tcPr>
          <w:p w14:paraId="6FE5B13E" w14:textId="1D11E2A1"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4.9E+01</w:t>
            </w:r>
          </w:p>
        </w:tc>
      </w:tr>
      <w:tr w:rsidR="003B6EE3" w:rsidRPr="005D2FD4" w14:paraId="36796D61" w14:textId="59CD787B"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ED088E3"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Naphthalene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41202BC8" w14:textId="7BBF852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1.6E-03</w:t>
            </w:r>
          </w:p>
        </w:tc>
        <w:tc>
          <w:tcPr>
            <w:tcW w:w="669" w:type="dxa"/>
            <w:tcBorders>
              <w:top w:val="nil"/>
              <w:left w:val="nil"/>
              <w:bottom w:val="single" w:sz="4" w:space="0" w:color="auto"/>
              <w:right w:val="single" w:sz="4" w:space="0" w:color="auto"/>
            </w:tcBorders>
            <w:shd w:val="clear" w:color="auto" w:fill="auto"/>
            <w:noWrap/>
            <w:vAlign w:val="center"/>
          </w:tcPr>
          <w:p w14:paraId="0A3C5DCB" w14:textId="2D67F40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8E6E8D2" w14:textId="11DDE96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D7EA358" w14:textId="3E4AF00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E4D45C0" w14:textId="1FA4B65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579CE56" w14:textId="185886C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4.1E-05</w:t>
            </w:r>
          </w:p>
        </w:tc>
        <w:tc>
          <w:tcPr>
            <w:tcW w:w="669" w:type="dxa"/>
            <w:tcBorders>
              <w:top w:val="nil"/>
              <w:left w:val="nil"/>
              <w:bottom w:val="single" w:sz="4" w:space="0" w:color="auto"/>
              <w:right w:val="single" w:sz="4" w:space="0" w:color="auto"/>
            </w:tcBorders>
            <w:shd w:val="clear" w:color="auto" w:fill="auto"/>
            <w:noWrap/>
            <w:vAlign w:val="center"/>
          </w:tcPr>
          <w:p w14:paraId="3CED8F2F" w14:textId="1D72FBA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009AE508" w14:textId="029BA29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5151070C" w14:textId="730B612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2C883878" w14:textId="7DF089C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3.9E-06</w:t>
            </w:r>
          </w:p>
        </w:tc>
        <w:tc>
          <w:tcPr>
            <w:tcW w:w="630" w:type="dxa"/>
            <w:tcBorders>
              <w:top w:val="nil"/>
              <w:left w:val="nil"/>
              <w:bottom w:val="single" w:sz="4" w:space="0" w:color="auto"/>
              <w:right w:val="single" w:sz="4" w:space="0" w:color="auto"/>
            </w:tcBorders>
            <w:shd w:val="clear" w:color="auto" w:fill="auto"/>
            <w:noWrap/>
            <w:vAlign w:val="center"/>
          </w:tcPr>
          <w:p w14:paraId="00EB221F" w14:textId="0C2F697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1.1E-08</w:t>
            </w:r>
          </w:p>
        </w:tc>
        <w:tc>
          <w:tcPr>
            <w:tcW w:w="630" w:type="dxa"/>
            <w:tcBorders>
              <w:top w:val="nil"/>
              <w:left w:val="nil"/>
              <w:bottom w:val="single" w:sz="4" w:space="0" w:color="auto"/>
              <w:right w:val="single" w:sz="4" w:space="0" w:color="auto"/>
            </w:tcBorders>
            <w:shd w:val="clear" w:color="auto" w:fill="auto"/>
            <w:noWrap/>
            <w:vAlign w:val="center"/>
          </w:tcPr>
          <w:p w14:paraId="5788C086" w14:textId="0EE7955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1.1E-08</w:t>
            </w:r>
          </w:p>
        </w:tc>
        <w:tc>
          <w:tcPr>
            <w:tcW w:w="630" w:type="dxa"/>
            <w:tcBorders>
              <w:top w:val="nil"/>
              <w:left w:val="nil"/>
              <w:bottom w:val="single" w:sz="4" w:space="0" w:color="auto"/>
              <w:right w:val="single" w:sz="4" w:space="0" w:color="auto"/>
            </w:tcBorders>
            <w:shd w:val="clear" w:color="auto" w:fill="auto"/>
            <w:noWrap/>
            <w:vAlign w:val="center"/>
          </w:tcPr>
          <w:p w14:paraId="344EB68A" w14:textId="41EA579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2D62E326" w14:textId="234DCF12"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1.2E-02</w:t>
            </w:r>
          </w:p>
        </w:tc>
        <w:tc>
          <w:tcPr>
            <w:tcW w:w="630" w:type="dxa"/>
            <w:tcBorders>
              <w:top w:val="nil"/>
              <w:left w:val="nil"/>
              <w:bottom w:val="single" w:sz="4" w:space="0" w:color="auto"/>
              <w:right w:val="single" w:sz="4" w:space="0" w:color="auto"/>
            </w:tcBorders>
            <w:vAlign w:val="center"/>
          </w:tcPr>
          <w:p w14:paraId="729AADBE" w14:textId="5703F9F9"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6FD7C1F2" w14:textId="783BA45D"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7.9E-06</w:t>
            </w:r>
          </w:p>
        </w:tc>
        <w:tc>
          <w:tcPr>
            <w:tcW w:w="630" w:type="dxa"/>
            <w:tcBorders>
              <w:top w:val="nil"/>
              <w:left w:val="nil"/>
              <w:bottom w:val="single" w:sz="4" w:space="0" w:color="auto"/>
              <w:right w:val="single" w:sz="4" w:space="0" w:color="auto"/>
            </w:tcBorders>
            <w:vAlign w:val="center"/>
          </w:tcPr>
          <w:p w14:paraId="3A93E252" w14:textId="52300797"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None</w:t>
            </w:r>
          </w:p>
        </w:tc>
      </w:tr>
      <w:tr w:rsidR="003B6EE3" w:rsidRPr="005D2FD4" w14:paraId="1F5CE114" w14:textId="565E433F"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A85B2B"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Diethanolamine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45BE3FC9" w14:textId="48D29F3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EA1E095" w14:textId="79A1405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3317073" w14:textId="24F09E8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AB3A7B8" w14:textId="596EBB0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93623AD" w14:textId="782CF1B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D03518D" w14:textId="6A71FC3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35C86C9" w14:textId="03BC41B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0FAB8A8A" w14:textId="63AD049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42EE887B" w14:textId="4EC9564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53F6A0F0" w14:textId="0AB6B55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3788F141" w14:textId="1FA3654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B9C0AD4" w14:textId="15245FB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C58340B" w14:textId="5685B70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3037BE85" w14:textId="3B2CF763"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2F19235" w14:textId="0002E7DA"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39C5F80" w14:textId="34C1902B"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7946B175" w14:textId="17A0022D"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None</w:t>
            </w:r>
          </w:p>
        </w:tc>
      </w:tr>
      <w:tr w:rsidR="003B6EE3" w:rsidRPr="005D2FD4" w14:paraId="0539BD59" w14:textId="2812D316"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19055B"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Hexane(-N)</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19EF4236" w14:textId="47E9A3D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ACBD668" w14:textId="270CED5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8ECFD84" w14:textId="6A2FE06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5.9E-02</w:t>
            </w:r>
          </w:p>
        </w:tc>
        <w:tc>
          <w:tcPr>
            <w:tcW w:w="669" w:type="dxa"/>
            <w:tcBorders>
              <w:top w:val="nil"/>
              <w:left w:val="nil"/>
              <w:bottom w:val="single" w:sz="4" w:space="0" w:color="auto"/>
              <w:right w:val="single" w:sz="4" w:space="0" w:color="auto"/>
            </w:tcBorders>
            <w:shd w:val="clear" w:color="auto" w:fill="auto"/>
            <w:noWrap/>
            <w:vAlign w:val="center"/>
          </w:tcPr>
          <w:p w14:paraId="46C69176" w14:textId="7867A88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4.7E-02</w:t>
            </w:r>
          </w:p>
        </w:tc>
        <w:tc>
          <w:tcPr>
            <w:tcW w:w="669" w:type="dxa"/>
            <w:tcBorders>
              <w:top w:val="nil"/>
              <w:left w:val="nil"/>
              <w:bottom w:val="single" w:sz="4" w:space="0" w:color="auto"/>
              <w:right w:val="single" w:sz="4" w:space="0" w:color="auto"/>
            </w:tcBorders>
            <w:shd w:val="clear" w:color="auto" w:fill="auto"/>
            <w:noWrap/>
            <w:vAlign w:val="center"/>
          </w:tcPr>
          <w:p w14:paraId="4AC733E8" w14:textId="231D7FE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3.5E-02</w:t>
            </w:r>
          </w:p>
        </w:tc>
        <w:tc>
          <w:tcPr>
            <w:tcW w:w="669" w:type="dxa"/>
            <w:tcBorders>
              <w:top w:val="nil"/>
              <w:left w:val="nil"/>
              <w:bottom w:val="single" w:sz="4" w:space="0" w:color="auto"/>
              <w:right w:val="single" w:sz="4" w:space="0" w:color="auto"/>
            </w:tcBorders>
            <w:shd w:val="clear" w:color="auto" w:fill="auto"/>
            <w:noWrap/>
            <w:vAlign w:val="center"/>
          </w:tcPr>
          <w:p w14:paraId="571F3587" w14:textId="1BAE335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3556B9C" w14:textId="11BDA17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1.1E-01</w:t>
            </w:r>
          </w:p>
        </w:tc>
        <w:tc>
          <w:tcPr>
            <w:tcW w:w="572" w:type="dxa"/>
            <w:tcBorders>
              <w:top w:val="nil"/>
              <w:left w:val="nil"/>
              <w:bottom w:val="single" w:sz="4" w:space="0" w:color="auto"/>
              <w:right w:val="single" w:sz="4" w:space="0" w:color="auto"/>
            </w:tcBorders>
            <w:shd w:val="clear" w:color="auto" w:fill="auto"/>
            <w:noWrap/>
            <w:vAlign w:val="center"/>
          </w:tcPr>
          <w:p w14:paraId="5F0E2B44" w14:textId="273C13D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3D9EC99D" w14:textId="1D883CB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0FA953D2" w14:textId="59C6488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E015336" w14:textId="7FA3F85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3E23A19" w14:textId="7E7EE81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58DBB81B" w14:textId="7887193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0FC06E17" w14:textId="125AB245"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9.9E-01</w:t>
            </w:r>
          </w:p>
        </w:tc>
        <w:tc>
          <w:tcPr>
            <w:tcW w:w="630" w:type="dxa"/>
            <w:tcBorders>
              <w:top w:val="nil"/>
              <w:left w:val="nil"/>
              <w:bottom w:val="single" w:sz="4" w:space="0" w:color="auto"/>
              <w:right w:val="single" w:sz="4" w:space="0" w:color="auto"/>
            </w:tcBorders>
            <w:vAlign w:val="center"/>
          </w:tcPr>
          <w:p w14:paraId="01E43FDB" w14:textId="0C2BA3B2"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1.3E-01</w:t>
            </w:r>
          </w:p>
        </w:tc>
        <w:tc>
          <w:tcPr>
            <w:tcW w:w="630" w:type="dxa"/>
            <w:tcBorders>
              <w:top w:val="nil"/>
              <w:left w:val="nil"/>
              <w:bottom w:val="single" w:sz="4" w:space="0" w:color="auto"/>
              <w:right w:val="single" w:sz="4" w:space="0" w:color="auto"/>
            </w:tcBorders>
            <w:vAlign w:val="center"/>
          </w:tcPr>
          <w:p w14:paraId="3B49497B" w14:textId="35C0D4A7"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9.9E-05</w:t>
            </w:r>
          </w:p>
        </w:tc>
        <w:tc>
          <w:tcPr>
            <w:tcW w:w="630" w:type="dxa"/>
            <w:tcBorders>
              <w:top w:val="nil"/>
              <w:left w:val="nil"/>
              <w:bottom w:val="single" w:sz="4" w:space="0" w:color="auto"/>
              <w:right w:val="single" w:sz="4" w:space="0" w:color="auto"/>
            </w:tcBorders>
            <w:vAlign w:val="center"/>
          </w:tcPr>
          <w:p w14:paraId="7538B6F3" w14:textId="70803569"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None</w:t>
            </w:r>
          </w:p>
        </w:tc>
      </w:tr>
      <w:tr w:rsidR="003B6EE3" w:rsidRPr="005D2FD4" w14:paraId="3F197D9C" w14:textId="1BCF7ED1"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4FB15E5"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Hydrogen Sulfide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0F83ECB4" w14:textId="1A70DE7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31C6831" w14:textId="52C95B5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3D5FF7D" w14:textId="36C3D59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1.4E-04</w:t>
            </w:r>
          </w:p>
        </w:tc>
        <w:tc>
          <w:tcPr>
            <w:tcW w:w="669" w:type="dxa"/>
            <w:tcBorders>
              <w:top w:val="nil"/>
              <w:left w:val="nil"/>
              <w:bottom w:val="single" w:sz="4" w:space="0" w:color="auto"/>
              <w:right w:val="single" w:sz="4" w:space="0" w:color="auto"/>
            </w:tcBorders>
            <w:shd w:val="clear" w:color="auto" w:fill="auto"/>
            <w:noWrap/>
            <w:vAlign w:val="center"/>
          </w:tcPr>
          <w:p w14:paraId="43B7102A" w14:textId="2CD8E6B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1.1E-04</w:t>
            </w:r>
          </w:p>
        </w:tc>
        <w:tc>
          <w:tcPr>
            <w:tcW w:w="669" w:type="dxa"/>
            <w:tcBorders>
              <w:top w:val="nil"/>
              <w:left w:val="nil"/>
              <w:bottom w:val="single" w:sz="4" w:space="0" w:color="auto"/>
              <w:right w:val="single" w:sz="4" w:space="0" w:color="auto"/>
            </w:tcBorders>
            <w:shd w:val="clear" w:color="auto" w:fill="auto"/>
            <w:noWrap/>
            <w:vAlign w:val="center"/>
          </w:tcPr>
          <w:p w14:paraId="60F3E61C" w14:textId="6778059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8.0E-05</w:t>
            </w:r>
          </w:p>
        </w:tc>
        <w:tc>
          <w:tcPr>
            <w:tcW w:w="669" w:type="dxa"/>
            <w:tcBorders>
              <w:top w:val="nil"/>
              <w:left w:val="nil"/>
              <w:bottom w:val="single" w:sz="4" w:space="0" w:color="auto"/>
              <w:right w:val="single" w:sz="4" w:space="0" w:color="auto"/>
            </w:tcBorders>
            <w:shd w:val="clear" w:color="auto" w:fill="auto"/>
            <w:noWrap/>
            <w:vAlign w:val="center"/>
          </w:tcPr>
          <w:p w14:paraId="07CFAB9F" w14:textId="57B919C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4F7B85F" w14:textId="5CF8193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7.3E-05</w:t>
            </w:r>
          </w:p>
        </w:tc>
        <w:tc>
          <w:tcPr>
            <w:tcW w:w="572" w:type="dxa"/>
            <w:tcBorders>
              <w:top w:val="nil"/>
              <w:left w:val="nil"/>
              <w:bottom w:val="single" w:sz="4" w:space="0" w:color="auto"/>
              <w:right w:val="single" w:sz="4" w:space="0" w:color="auto"/>
            </w:tcBorders>
            <w:shd w:val="clear" w:color="auto" w:fill="auto"/>
            <w:noWrap/>
            <w:vAlign w:val="center"/>
          </w:tcPr>
          <w:p w14:paraId="6E68E488" w14:textId="5C1CDB0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4914354F" w14:textId="30BE064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274DF3F0" w14:textId="7ECFB2F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749408AA" w14:textId="2FDA314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E1D50B9" w14:textId="4FE5CBC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75AEC9DB" w14:textId="3483067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E19D5A8" w14:textId="5301D864"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01CC0F73" w14:textId="458B688E"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2C1E5C8C" w14:textId="23B76284"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2.8E-04</w:t>
            </w:r>
          </w:p>
        </w:tc>
        <w:tc>
          <w:tcPr>
            <w:tcW w:w="630" w:type="dxa"/>
            <w:tcBorders>
              <w:top w:val="nil"/>
              <w:left w:val="nil"/>
              <w:bottom w:val="single" w:sz="4" w:space="0" w:color="auto"/>
              <w:right w:val="single" w:sz="4" w:space="0" w:color="auto"/>
            </w:tcBorders>
            <w:vAlign w:val="center"/>
          </w:tcPr>
          <w:p w14:paraId="0240D931" w14:textId="018DFEC6"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9.3E-02</w:t>
            </w:r>
          </w:p>
        </w:tc>
      </w:tr>
      <w:tr w:rsidR="003B6EE3" w:rsidRPr="005D2FD4" w14:paraId="754434EB" w14:textId="0CD8E84C"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F8F5DA2"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Chloroform</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5A07C2BA" w14:textId="6D80B22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6C64038" w14:textId="72E1A0E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E9A9EB4" w14:textId="0856697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CC72AB1" w14:textId="49E18FF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FBDB731" w14:textId="182B373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C29CC69" w14:textId="013E2C2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A93AA7D" w14:textId="4882282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6E006F26" w14:textId="18C5E4D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21B4FAAB" w14:textId="301281F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37014152" w14:textId="1397143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633C067" w14:textId="50F180D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8.6E-05</w:t>
            </w:r>
          </w:p>
        </w:tc>
        <w:tc>
          <w:tcPr>
            <w:tcW w:w="630" w:type="dxa"/>
            <w:tcBorders>
              <w:top w:val="nil"/>
              <w:left w:val="nil"/>
              <w:bottom w:val="single" w:sz="4" w:space="0" w:color="auto"/>
              <w:right w:val="single" w:sz="4" w:space="0" w:color="auto"/>
            </w:tcBorders>
            <w:shd w:val="clear" w:color="auto" w:fill="auto"/>
            <w:noWrap/>
            <w:vAlign w:val="center"/>
          </w:tcPr>
          <w:p w14:paraId="4A69128C" w14:textId="1F9F46C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8.6E-05</w:t>
            </w:r>
          </w:p>
        </w:tc>
        <w:tc>
          <w:tcPr>
            <w:tcW w:w="630" w:type="dxa"/>
            <w:tcBorders>
              <w:top w:val="nil"/>
              <w:left w:val="nil"/>
              <w:bottom w:val="single" w:sz="4" w:space="0" w:color="auto"/>
              <w:right w:val="single" w:sz="4" w:space="0" w:color="auto"/>
            </w:tcBorders>
            <w:shd w:val="clear" w:color="auto" w:fill="auto"/>
            <w:noWrap/>
            <w:vAlign w:val="center"/>
          </w:tcPr>
          <w:p w14:paraId="3BF96A9D" w14:textId="6C28347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05A2844" w14:textId="572E0FDA"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2E46065D" w14:textId="63FF2701"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018E18C" w14:textId="5D71C792"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8.0E-06</w:t>
            </w:r>
          </w:p>
        </w:tc>
        <w:tc>
          <w:tcPr>
            <w:tcW w:w="630" w:type="dxa"/>
            <w:tcBorders>
              <w:top w:val="nil"/>
              <w:left w:val="nil"/>
              <w:bottom w:val="single" w:sz="4" w:space="0" w:color="auto"/>
              <w:right w:val="single" w:sz="4" w:space="0" w:color="auto"/>
            </w:tcBorders>
            <w:vAlign w:val="center"/>
          </w:tcPr>
          <w:p w14:paraId="785467A0" w14:textId="3F73AEB2"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3.3E‐01</w:t>
            </w:r>
          </w:p>
        </w:tc>
      </w:tr>
      <w:tr w:rsidR="003B6EE3" w:rsidRPr="005D2FD4" w14:paraId="3E96F4AD" w14:textId="591868EA"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1F6BD56"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Cresol</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01CA6782" w14:textId="02CF03A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CF1A2D8" w14:textId="55DBC45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1.4E-03</w:t>
            </w:r>
          </w:p>
        </w:tc>
        <w:tc>
          <w:tcPr>
            <w:tcW w:w="669" w:type="dxa"/>
            <w:tcBorders>
              <w:top w:val="nil"/>
              <w:left w:val="nil"/>
              <w:bottom w:val="single" w:sz="4" w:space="0" w:color="auto"/>
              <w:right w:val="single" w:sz="4" w:space="0" w:color="auto"/>
            </w:tcBorders>
            <w:shd w:val="clear" w:color="auto" w:fill="auto"/>
            <w:noWrap/>
            <w:vAlign w:val="center"/>
          </w:tcPr>
          <w:p w14:paraId="6D011049" w14:textId="5AFB187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9.8E-05</w:t>
            </w:r>
          </w:p>
        </w:tc>
        <w:tc>
          <w:tcPr>
            <w:tcW w:w="669" w:type="dxa"/>
            <w:tcBorders>
              <w:top w:val="nil"/>
              <w:left w:val="nil"/>
              <w:bottom w:val="single" w:sz="4" w:space="0" w:color="auto"/>
              <w:right w:val="single" w:sz="4" w:space="0" w:color="auto"/>
            </w:tcBorders>
            <w:shd w:val="clear" w:color="auto" w:fill="auto"/>
            <w:noWrap/>
            <w:vAlign w:val="center"/>
          </w:tcPr>
          <w:p w14:paraId="5CDAACDD" w14:textId="3136E08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7.8E-05</w:t>
            </w:r>
          </w:p>
        </w:tc>
        <w:tc>
          <w:tcPr>
            <w:tcW w:w="669" w:type="dxa"/>
            <w:tcBorders>
              <w:top w:val="nil"/>
              <w:left w:val="nil"/>
              <w:bottom w:val="single" w:sz="4" w:space="0" w:color="auto"/>
              <w:right w:val="single" w:sz="4" w:space="0" w:color="auto"/>
            </w:tcBorders>
            <w:shd w:val="clear" w:color="auto" w:fill="auto"/>
            <w:noWrap/>
            <w:vAlign w:val="center"/>
          </w:tcPr>
          <w:p w14:paraId="4C268D4D" w14:textId="7EEC9D1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5.8E-05</w:t>
            </w:r>
          </w:p>
        </w:tc>
        <w:tc>
          <w:tcPr>
            <w:tcW w:w="669" w:type="dxa"/>
            <w:tcBorders>
              <w:top w:val="nil"/>
              <w:left w:val="nil"/>
              <w:bottom w:val="single" w:sz="4" w:space="0" w:color="auto"/>
              <w:right w:val="single" w:sz="4" w:space="0" w:color="auto"/>
            </w:tcBorders>
            <w:shd w:val="clear" w:color="auto" w:fill="auto"/>
            <w:noWrap/>
            <w:vAlign w:val="center"/>
          </w:tcPr>
          <w:p w14:paraId="7E0795D7" w14:textId="3842471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40C5544" w14:textId="081466F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682FC46D" w14:textId="4AB7D93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0B8F88AE" w14:textId="6820062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C7B3116" w14:textId="769411F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3D16E379" w14:textId="6961151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4.8E-05</w:t>
            </w:r>
          </w:p>
        </w:tc>
        <w:tc>
          <w:tcPr>
            <w:tcW w:w="630" w:type="dxa"/>
            <w:tcBorders>
              <w:top w:val="nil"/>
              <w:left w:val="nil"/>
              <w:bottom w:val="single" w:sz="4" w:space="0" w:color="auto"/>
              <w:right w:val="single" w:sz="4" w:space="0" w:color="auto"/>
            </w:tcBorders>
            <w:shd w:val="clear" w:color="auto" w:fill="auto"/>
            <w:noWrap/>
            <w:vAlign w:val="center"/>
          </w:tcPr>
          <w:p w14:paraId="32216190" w14:textId="721BF0A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4.8E-05</w:t>
            </w:r>
          </w:p>
        </w:tc>
        <w:tc>
          <w:tcPr>
            <w:tcW w:w="630" w:type="dxa"/>
            <w:tcBorders>
              <w:top w:val="nil"/>
              <w:left w:val="nil"/>
              <w:bottom w:val="single" w:sz="4" w:space="0" w:color="auto"/>
              <w:right w:val="single" w:sz="4" w:space="0" w:color="auto"/>
            </w:tcBorders>
            <w:shd w:val="clear" w:color="auto" w:fill="auto"/>
            <w:noWrap/>
            <w:vAlign w:val="center"/>
          </w:tcPr>
          <w:p w14:paraId="45A8AB87" w14:textId="5EAF837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7055A4EC" w14:textId="7A48A520"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3353EE56" w14:textId="5318F45A"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2DD58AB" w14:textId="11ED5A0F"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3.1E-08</w:t>
            </w:r>
          </w:p>
        </w:tc>
        <w:tc>
          <w:tcPr>
            <w:tcW w:w="630" w:type="dxa"/>
            <w:tcBorders>
              <w:top w:val="nil"/>
              <w:left w:val="nil"/>
              <w:bottom w:val="single" w:sz="4" w:space="0" w:color="auto"/>
              <w:right w:val="single" w:sz="4" w:space="0" w:color="auto"/>
            </w:tcBorders>
            <w:vAlign w:val="center"/>
          </w:tcPr>
          <w:p w14:paraId="187DB70C" w14:textId="5401C86B"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None</w:t>
            </w:r>
          </w:p>
        </w:tc>
      </w:tr>
      <w:tr w:rsidR="003B6EE3" w:rsidRPr="005D2FD4" w14:paraId="09C0F9F2" w14:textId="29E3F943"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DD19C86"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Methyl Tert-Butyl Ether</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1D6EAF20" w14:textId="56A123C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3A412E93" w14:textId="0603612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1A48FF8" w14:textId="294912D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13423BD" w14:textId="16C8281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84BF33C" w14:textId="78710BD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4BF1C03" w14:textId="0BB6F2D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2A28969" w14:textId="24BC53E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107E77C2" w14:textId="6C54DFD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5EC5158E" w14:textId="6A7DF6E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9D8DEBF" w14:textId="136C86F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FE63063" w14:textId="4058C1D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7.0E-06</w:t>
            </w:r>
          </w:p>
        </w:tc>
        <w:tc>
          <w:tcPr>
            <w:tcW w:w="630" w:type="dxa"/>
            <w:tcBorders>
              <w:top w:val="nil"/>
              <w:left w:val="nil"/>
              <w:bottom w:val="single" w:sz="4" w:space="0" w:color="auto"/>
              <w:right w:val="single" w:sz="4" w:space="0" w:color="auto"/>
            </w:tcBorders>
            <w:shd w:val="clear" w:color="auto" w:fill="auto"/>
            <w:noWrap/>
            <w:vAlign w:val="center"/>
          </w:tcPr>
          <w:p w14:paraId="5CDB0820" w14:textId="5465F07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7.0E-06</w:t>
            </w:r>
          </w:p>
        </w:tc>
        <w:tc>
          <w:tcPr>
            <w:tcW w:w="630" w:type="dxa"/>
            <w:tcBorders>
              <w:top w:val="nil"/>
              <w:left w:val="nil"/>
              <w:bottom w:val="single" w:sz="4" w:space="0" w:color="auto"/>
              <w:right w:val="single" w:sz="4" w:space="0" w:color="auto"/>
            </w:tcBorders>
            <w:shd w:val="clear" w:color="auto" w:fill="auto"/>
            <w:noWrap/>
            <w:vAlign w:val="center"/>
          </w:tcPr>
          <w:p w14:paraId="59D39C60" w14:textId="28BF168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2933F428" w14:textId="1D15A13D"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74C11ED" w14:textId="1C41499D"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3BBDFBA" w14:textId="3459F03E"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3.5E-07</w:t>
            </w:r>
          </w:p>
        </w:tc>
        <w:tc>
          <w:tcPr>
            <w:tcW w:w="630" w:type="dxa"/>
            <w:tcBorders>
              <w:top w:val="nil"/>
              <w:left w:val="nil"/>
              <w:bottom w:val="single" w:sz="4" w:space="0" w:color="auto"/>
              <w:right w:val="single" w:sz="4" w:space="0" w:color="auto"/>
            </w:tcBorders>
            <w:vAlign w:val="center"/>
          </w:tcPr>
          <w:p w14:paraId="29DE5822" w14:textId="6372896F"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None</w:t>
            </w:r>
          </w:p>
        </w:tc>
      </w:tr>
      <w:tr w:rsidR="003B6EE3" w:rsidRPr="005D2FD4" w14:paraId="5C3EAB1A" w14:textId="51E7CD31"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B3B4F47"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Phenol</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4D5D1848" w14:textId="7E5F9BE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779528F" w14:textId="242EB2F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1.4E-03</w:t>
            </w:r>
          </w:p>
        </w:tc>
        <w:tc>
          <w:tcPr>
            <w:tcW w:w="669" w:type="dxa"/>
            <w:tcBorders>
              <w:top w:val="nil"/>
              <w:left w:val="nil"/>
              <w:bottom w:val="single" w:sz="4" w:space="0" w:color="auto"/>
              <w:right w:val="single" w:sz="4" w:space="0" w:color="auto"/>
            </w:tcBorders>
            <w:shd w:val="clear" w:color="auto" w:fill="auto"/>
            <w:noWrap/>
            <w:vAlign w:val="center"/>
          </w:tcPr>
          <w:p w14:paraId="5460E79A" w14:textId="710226B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9.8E-05</w:t>
            </w:r>
          </w:p>
        </w:tc>
        <w:tc>
          <w:tcPr>
            <w:tcW w:w="669" w:type="dxa"/>
            <w:tcBorders>
              <w:top w:val="nil"/>
              <w:left w:val="nil"/>
              <w:bottom w:val="single" w:sz="4" w:space="0" w:color="auto"/>
              <w:right w:val="single" w:sz="4" w:space="0" w:color="auto"/>
            </w:tcBorders>
            <w:shd w:val="clear" w:color="auto" w:fill="auto"/>
            <w:noWrap/>
            <w:vAlign w:val="center"/>
          </w:tcPr>
          <w:p w14:paraId="24A1ECDE" w14:textId="3767D96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7.8E-05</w:t>
            </w:r>
          </w:p>
        </w:tc>
        <w:tc>
          <w:tcPr>
            <w:tcW w:w="669" w:type="dxa"/>
            <w:tcBorders>
              <w:top w:val="nil"/>
              <w:left w:val="nil"/>
              <w:bottom w:val="single" w:sz="4" w:space="0" w:color="auto"/>
              <w:right w:val="single" w:sz="4" w:space="0" w:color="auto"/>
            </w:tcBorders>
            <w:shd w:val="clear" w:color="auto" w:fill="auto"/>
            <w:noWrap/>
            <w:vAlign w:val="center"/>
          </w:tcPr>
          <w:p w14:paraId="7308C607" w14:textId="2E44222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5.8E-05</w:t>
            </w:r>
          </w:p>
        </w:tc>
        <w:tc>
          <w:tcPr>
            <w:tcW w:w="669" w:type="dxa"/>
            <w:tcBorders>
              <w:top w:val="nil"/>
              <w:left w:val="nil"/>
              <w:bottom w:val="single" w:sz="4" w:space="0" w:color="auto"/>
              <w:right w:val="single" w:sz="4" w:space="0" w:color="auto"/>
            </w:tcBorders>
            <w:shd w:val="clear" w:color="auto" w:fill="auto"/>
            <w:noWrap/>
            <w:vAlign w:val="center"/>
          </w:tcPr>
          <w:p w14:paraId="32A20264" w14:textId="2E6D900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C4275F2" w14:textId="3038A16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6CB3808E" w14:textId="799686C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3D57B7E7" w14:textId="77679C8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936FD8B" w14:textId="23A208F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7DA9BB86" w14:textId="7E7778C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2.1E-05</w:t>
            </w:r>
          </w:p>
        </w:tc>
        <w:tc>
          <w:tcPr>
            <w:tcW w:w="630" w:type="dxa"/>
            <w:tcBorders>
              <w:top w:val="nil"/>
              <w:left w:val="nil"/>
              <w:bottom w:val="single" w:sz="4" w:space="0" w:color="auto"/>
              <w:right w:val="single" w:sz="4" w:space="0" w:color="auto"/>
            </w:tcBorders>
            <w:shd w:val="clear" w:color="auto" w:fill="auto"/>
            <w:noWrap/>
            <w:vAlign w:val="center"/>
          </w:tcPr>
          <w:p w14:paraId="738BF172" w14:textId="3A9E3F2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2.1E-05</w:t>
            </w:r>
          </w:p>
        </w:tc>
        <w:tc>
          <w:tcPr>
            <w:tcW w:w="630" w:type="dxa"/>
            <w:tcBorders>
              <w:top w:val="nil"/>
              <w:left w:val="nil"/>
              <w:bottom w:val="single" w:sz="4" w:space="0" w:color="auto"/>
              <w:right w:val="single" w:sz="4" w:space="0" w:color="auto"/>
            </w:tcBorders>
            <w:shd w:val="clear" w:color="auto" w:fill="auto"/>
            <w:noWrap/>
            <w:vAlign w:val="center"/>
          </w:tcPr>
          <w:p w14:paraId="5ABAA6A9" w14:textId="002638C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48DE8B3" w14:textId="48E16CC6"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23D704D0" w14:textId="010F0B85"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67886BE" w14:textId="74B787F3"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7.4E-08</w:t>
            </w:r>
          </w:p>
        </w:tc>
        <w:tc>
          <w:tcPr>
            <w:tcW w:w="630" w:type="dxa"/>
            <w:tcBorders>
              <w:top w:val="nil"/>
              <w:left w:val="nil"/>
              <w:bottom w:val="single" w:sz="4" w:space="0" w:color="auto"/>
              <w:right w:val="single" w:sz="4" w:space="0" w:color="auto"/>
            </w:tcBorders>
            <w:vAlign w:val="center"/>
          </w:tcPr>
          <w:p w14:paraId="44B7BD86" w14:textId="3C0F5BFD"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1.3E+01</w:t>
            </w:r>
          </w:p>
        </w:tc>
      </w:tr>
      <w:tr w:rsidR="003B6EE3" w:rsidRPr="005D2FD4" w14:paraId="31B545CC" w14:textId="57EE86A9"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772D86"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Propylene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261A61D2" w14:textId="06B20FC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D277DBE" w14:textId="4A0EF14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F0FD4AA" w14:textId="0B658FA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D5E5427" w14:textId="1BF019B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6CF2035" w14:textId="5DA1207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3134209" w14:textId="4B3170E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34D91043" w14:textId="3EBBF3C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0651AEA3" w14:textId="22AE130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06A563F5" w14:textId="5FE23A4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1F85F16" w14:textId="2CD9A5C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00648180" w14:textId="4CFF535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2AC8A8F3" w14:textId="430F8A9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F063483" w14:textId="37DBCE9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6DFEECA7" w14:textId="2A70C570"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00258DC0" w14:textId="69B0366E"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DAC4905" w14:textId="2E1120FB"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74B0D815" w14:textId="3448CBA2"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None</w:t>
            </w:r>
          </w:p>
        </w:tc>
      </w:tr>
      <w:tr w:rsidR="003B6EE3" w:rsidRPr="005D2FD4" w14:paraId="5B1307EB" w14:textId="3F5EA3E7"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769C332"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Sodium Hydroxide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6F7214C7" w14:textId="30F150D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693F84E" w14:textId="5A29153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5A96BED" w14:textId="7E895FC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F9E47A6" w14:textId="0D65653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62FA283" w14:textId="6F41F7C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C7A7B7F" w14:textId="595748A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1E06D03" w14:textId="785EB3B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39C2D692" w14:textId="14AD674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02AE67A6" w14:textId="32B0254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77CAFF27" w14:textId="3AD4AFE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1AB6FAF" w14:textId="781BC42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8E8685C" w14:textId="3E9FA51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36F87ED1" w14:textId="0CD972E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8B7A517" w14:textId="27984FF4"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2F009CDF" w14:textId="46E0E118"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89A5285" w14:textId="6E5BDF9C"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2CC29B94" w14:textId="67B8CDB5"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1.8E‐02</w:t>
            </w:r>
          </w:p>
        </w:tc>
      </w:tr>
      <w:tr w:rsidR="003B6EE3" w:rsidRPr="005D2FD4" w14:paraId="5A811F32" w14:textId="40D73B42" w:rsidTr="0020725A">
        <w:trPr>
          <w:cantSplit/>
          <w:trHeight w:val="288"/>
          <w:jc w:val="center"/>
        </w:trPr>
        <w:tc>
          <w:tcPr>
            <w:tcW w:w="16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5DA70FB"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Formaldehyde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082D2873" w14:textId="416A71B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7758065" w14:textId="448BA54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1CB7A83" w14:textId="56F844D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627A291" w14:textId="07A2AC0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994909B" w14:textId="7FCF8BA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37C8BDD" w14:textId="42983F6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C0E52EF" w14:textId="46681F2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2C9076C3" w14:textId="7752D6B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1.4E-04</w:t>
            </w:r>
          </w:p>
        </w:tc>
        <w:tc>
          <w:tcPr>
            <w:tcW w:w="683" w:type="dxa"/>
            <w:tcBorders>
              <w:top w:val="nil"/>
              <w:left w:val="nil"/>
              <w:bottom w:val="single" w:sz="4" w:space="0" w:color="auto"/>
              <w:right w:val="single" w:sz="4" w:space="0" w:color="auto"/>
            </w:tcBorders>
            <w:shd w:val="clear" w:color="auto" w:fill="auto"/>
            <w:noWrap/>
            <w:vAlign w:val="center"/>
          </w:tcPr>
          <w:p w14:paraId="3D28EBCF" w14:textId="55851BE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5EB3D49" w14:textId="3305A9C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0C9B189A" w14:textId="35FA801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350B81D2" w14:textId="2491D24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5801FC5" w14:textId="652627F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086DBA64" w14:textId="33CCEF33"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3EE322A9" w14:textId="46676BA3"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4B07E1CF" w14:textId="786980D4"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C091930" w14:textId="37B87A03"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4.9E-01</w:t>
            </w:r>
          </w:p>
        </w:tc>
      </w:tr>
      <w:tr w:rsidR="003B6EE3" w:rsidRPr="005D2FD4" w14:paraId="295230C8" w14:textId="2418017C" w:rsidTr="0020725A">
        <w:trPr>
          <w:cantSplit/>
          <w:trHeight w:val="288"/>
          <w:jc w:val="center"/>
        </w:trPr>
        <w:tc>
          <w:tcPr>
            <w:tcW w:w="16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696B5AE" w14:textId="77777777" w:rsidR="003B6EE3" w:rsidRPr="005D2FD4" w:rsidRDefault="003B6EE3" w:rsidP="003B6EE3">
            <w:pPr>
              <w:jc w:val="center"/>
              <w:rPr>
                <w:rFonts w:asciiTheme="minorHAnsi" w:hAnsiTheme="minorHAnsi" w:cstheme="minorHAnsi"/>
                <w:color w:val="000000"/>
                <w:sz w:val="16"/>
                <w:szCs w:val="16"/>
              </w:rPr>
            </w:pPr>
            <w:r>
              <w:rPr>
                <w:rFonts w:asciiTheme="minorHAnsi" w:hAnsiTheme="minorHAnsi" w:cstheme="minorHAnsi"/>
                <w:color w:val="000000"/>
                <w:sz w:val="16"/>
                <w:szCs w:val="16"/>
              </w:rPr>
              <w:t>Sulfuric Acid</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C498FE" w14:textId="307AB96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572E3EBC" w14:textId="4AD5606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242992E2" w14:textId="1B35209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69F4A0BF" w14:textId="0B9D190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68C7A583" w14:textId="55B9F73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4E258288" w14:textId="54A91B0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100D837C" w14:textId="0C09048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single" w:sz="4" w:space="0" w:color="auto"/>
              <w:left w:val="nil"/>
              <w:bottom w:val="single" w:sz="4" w:space="0" w:color="auto"/>
              <w:right w:val="single" w:sz="4" w:space="0" w:color="auto"/>
            </w:tcBorders>
            <w:shd w:val="clear" w:color="auto" w:fill="auto"/>
            <w:noWrap/>
            <w:vAlign w:val="center"/>
          </w:tcPr>
          <w:p w14:paraId="7179EAFC" w14:textId="0300045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7.9E-04</w:t>
            </w:r>
          </w:p>
        </w:tc>
        <w:tc>
          <w:tcPr>
            <w:tcW w:w="683" w:type="dxa"/>
            <w:tcBorders>
              <w:top w:val="single" w:sz="4" w:space="0" w:color="auto"/>
              <w:left w:val="nil"/>
              <w:bottom w:val="single" w:sz="4" w:space="0" w:color="auto"/>
              <w:right w:val="single" w:sz="4" w:space="0" w:color="auto"/>
            </w:tcBorders>
            <w:shd w:val="clear" w:color="auto" w:fill="auto"/>
            <w:noWrap/>
            <w:vAlign w:val="center"/>
          </w:tcPr>
          <w:p w14:paraId="6D38B590" w14:textId="28369F2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339A446F" w14:textId="58E40FD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40401830" w14:textId="3376608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75ECB650" w14:textId="52CD254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151B02D7" w14:textId="7A9FBF1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vAlign w:val="center"/>
          </w:tcPr>
          <w:p w14:paraId="1D0BC876" w14:textId="0E95DF8A"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vAlign w:val="center"/>
          </w:tcPr>
          <w:p w14:paraId="492BF05D" w14:textId="650DBC71"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vAlign w:val="center"/>
          </w:tcPr>
          <w:p w14:paraId="3069CA15" w14:textId="20454081"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vAlign w:val="center"/>
          </w:tcPr>
          <w:p w14:paraId="47FDAA9E" w14:textId="3B2D9617" w:rsidR="003B6EE3" w:rsidRPr="000C174D" w:rsidRDefault="003B6EE3" w:rsidP="003B6EE3">
            <w:pPr>
              <w:jc w:val="center"/>
              <w:rPr>
                <w:rFonts w:asciiTheme="minorHAnsi" w:hAnsiTheme="minorHAnsi" w:cstheme="minorHAnsi"/>
                <w:color w:val="000000"/>
                <w:sz w:val="16"/>
                <w:szCs w:val="16"/>
              </w:rPr>
            </w:pPr>
            <w:r>
              <w:rPr>
                <w:rFonts w:asciiTheme="minorHAnsi" w:hAnsiTheme="minorHAnsi" w:cstheme="minorHAnsi"/>
                <w:color w:val="000000"/>
                <w:sz w:val="16"/>
                <w:szCs w:val="16"/>
              </w:rPr>
              <w:t>2.6</w:t>
            </w:r>
            <w:r w:rsidRPr="005D2FD4">
              <w:rPr>
                <w:rFonts w:asciiTheme="minorHAnsi" w:hAnsiTheme="minorHAnsi" w:cstheme="minorHAnsi"/>
                <w:color w:val="000000"/>
                <w:sz w:val="16"/>
                <w:szCs w:val="16"/>
              </w:rPr>
              <w:t>E-01</w:t>
            </w:r>
          </w:p>
        </w:tc>
      </w:tr>
      <w:tr w:rsidR="003B6EE3" w:rsidRPr="005D2FD4" w14:paraId="397C3047" w14:textId="69874E8E" w:rsidTr="0020725A">
        <w:trPr>
          <w:cantSplit/>
          <w:trHeight w:val="288"/>
          <w:jc w:val="center"/>
        </w:trPr>
        <w:tc>
          <w:tcPr>
            <w:tcW w:w="11965" w:type="dxa"/>
            <w:gridSpan w:val="17"/>
            <w:tcBorders>
              <w:top w:val="single" w:sz="4" w:space="0" w:color="auto"/>
            </w:tcBorders>
            <w:shd w:val="clear" w:color="auto" w:fill="FFFFFF" w:themeFill="background1"/>
            <w:noWrap/>
            <w:vAlign w:val="center"/>
          </w:tcPr>
          <w:p w14:paraId="75E3A6A0" w14:textId="35956DC9" w:rsidR="003B6EE3" w:rsidRPr="000C174D" w:rsidRDefault="003B6EE3" w:rsidP="0087553A">
            <w:pPr>
              <w:rPr>
                <w:rFonts w:asciiTheme="minorHAnsi" w:hAnsiTheme="minorHAnsi" w:cstheme="minorHAnsi"/>
                <w:color w:val="000000"/>
                <w:sz w:val="16"/>
                <w:szCs w:val="16"/>
              </w:rPr>
            </w:pPr>
            <w:r w:rsidRPr="008F3F82">
              <w:rPr>
                <w:rFonts w:asciiTheme="minorHAnsi" w:hAnsiTheme="minorHAnsi" w:cstheme="minorHAnsi"/>
                <w:color w:val="000000"/>
                <w:sz w:val="16"/>
                <w:szCs w:val="16"/>
              </w:rPr>
              <w:t>*Emissions from S-1560 are routed to the facility's fuel gas system and combusted at process heaters. Emissions are distributed to the emission points of each process heaters.</w:t>
            </w:r>
          </w:p>
        </w:tc>
        <w:tc>
          <w:tcPr>
            <w:tcW w:w="630" w:type="dxa"/>
            <w:tcBorders>
              <w:top w:val="single" w:sz="4" w:space="0" w:color="auto"/>
            </w:tcBorders>
            <w:shd w:val="clear" w:color="auto" w:fill="FFFFFF" w:themeFill="background1"/>
          </w:tcPr>
          <w:p w14:paraId="06DD91A7" w14:textId="77777777" w:rsidR="003B6EE3" w:rsidRPr="008F3F82" w:rsidRDefault="003B6EE3" w:rsidP="0087553A">
            <w:pPr>
              <w:rPr>
                <w:rFonts w:asciiTheme="minorHAnsi" w:hAnsiTheme="minorHAnsi" w:cstheme="minorHAnsi"/>
                <w:color w:val="000000"/>
                <w:sz w:val="16"/>
                <w:szCs w:val="16"/>
              </w:rPr>
            </w:pPr>
          </w:p>
        </w:tc>
      </w:tr>
    </w:tbl>
    <w:p w14:paraId="51262BB7" w14:textId="72499BB5" w:rsidR="00203112" w:rsidRDefault="00203112" w:rsidP="00203112">
      <w:pPr>
        <w:rPr>
          <w:rFonts w:asciiTheme="minorHAnsi" w:hAnsiTheme="minorHAnsi" w:cstheme="minorHAnsi"/>
          <w:sz w:val="20"/>
          <w:szCs w:val="20"/>
        </w:rPr>
      </w:pPr>
    </w:p>
    <w:p w14:paraId="0CE76179" w14:textId="53656ABB" w:rsidR="003864C4" w:rsidRDefault="003864C4" w:rsidP="00203112">
      <w:pPr>
        <w:rPr>
          <w:rFonts w:asciiTheme="minorHAnsi" w:hAnsiTheme="minorHAnsi" w:cstheme="minorHAnsi"/>
          <w:sz w:val="20"/>
          <w:szCs w:val="20"/>
        </w:rPr>
      </w:pPr>
    </w:p>
    <w:p w14:paraId="74BC6B10" w14:textId="17536BF8" w:rsidR="003864C4" w:rsidRDefault="003864C4" w:rsidP="00203112">
      <w:pPr>
        <w:rPr>
          <w:rFonts w:asciiTheme="minorHAnsi" w:hAnsiTheme="minorHAnsi" w:cstheme="minorHAnsi"/>
          <w:sz w:val="20"/>
          <w:szCs w:val="20"/>
        </w:rPr>
      </w:pPr>
    </w:p>
    <w:p w14:paraId="7661B692" w14:textId="4EDFE24D" w:rsidR="003864C4" w:rsidRDefault="003864C4" w:rsidP="00203112">
      <w:pPr>
        <w:rPr>
          <w:rFonts w:asciiTheme="minorHAnsi" w:hAnsiTheme="minorHAnsi" w:cstheme="minorHAnsi"/>
          <w:sz w:val="20"/>
          <w:szCs w:val="20"/>
        </w:rPr>
      </w:pPr>
    </w:p>
    <w:p w14:paraId="7DF97BB6" w14:textId="1D415AA7" w:rsidR="003864C4" w:rsidRDefault="003864C4" w:rsidP="00203112">
      <w:pPr>
        <w:rPr>
          <w:rFonts w:asciiTheme="minorHAnsi" w:hAnsiTheme="minorHAnsi" w:cstheme="minorHAnsi"/>
          <w:sz w:val="20"/>
          <w:szCs w:val="20"/>
        </w:rPr>
      </w:pPr>
    </w:p>
    <w:p w14:paraId="6F3F7907" w14:textId="79A56E04" w:rsidR="003864C4" w:rsidRDefault="003864C4" w:rsidP="00203112">
      <w:pPr>
        <w:rPr>
          <w:rFonts w:asciiTheme="minorHAnsi" w:hAnsiTheme="minorHAnsi" w:cstheme="minorHAnsi"/>
          <w:sz w:val="20"/>
          <w:szCs w:val="20"/>
        </w:rPr>
      </w:pPr>
    </w:p>
    <w:p w14:paraId="5A7A8517" w14:textId="448B0FD8" w:rsidR="003864C4" w:rsidRDefault="003864C4" w:rsidP="00203112">
      <w:pPr>
        <w:rPr>
          <w:rFonts w:asciiTheme="minorHAnsi" w:hAnsiTheme="minorHAnsi" w:cstheme="minorHAnsi"/>
          <w:sz w:val="20"/>
          <w:szCs w:val="20"/>
        </w:rPr>
      </w:pPr>
    </w:p>
    <w:p w14:paraId="25EBA2FE" w14:textId="1708F395" w:rsidR="003864C4" w:rsidRDefault="003864C4" w:rsidP="00203112">
      <w:pPr>
        <w:rPr>
          <w:rFonts w:asciiTheme="minorHAnsi" w:hAnsiTheme="minorHAnsi" w:cstheme="minorHAnsi"/>
          <w:sz w:val="20"/>
          <w:szCs w:val="20"/>
        </w:rPr>
      </w:pPr>
    </w:p>
    <w:p w14:paraId="4D7556C5" w14:textId="1D674341" w:rsidR="003864C4" w:rsidRDefault="003864C4" w:rsidP="00203112">
      <w:pPr>
        <w:rPr>
          <w:rFonts w:asciiTheme="minorHAnsi" w:hAnsiTheme="minorHAnsi" w:cstheme="minorHAnsi"/>
          <w:sz w:val="20"/>
          <w:szCs w:val="20"/>
        </w:rPr>
      </w:pPr>
    </w:p>
    <w:p w14:paraId="1D8BDC79" w14:textId="6D045BFF" w:rsidR="003864C4" w:rsidRDefault="003864C4" w:rsidP="00203112">
      <w:pPr>
        <w:rPr>
          <w:rFonts w:asciiTheme="minorHAnsi" w:hAnsiTheme="minorHAnsi" w:cstheme="minorHAnsi"/>
          <w:sz w:val="20"/>
          <w:szCs w:val="20"/>
        </w:rPr>
      </w:pPr>
    </w:p>
    <w:p w14:paraId="5B4A35CE" w14:textId="77777777" w:rsidR="003864C4" w:rsidRPr="005D2FD4" w:rsidRDefault="003864C4" w:rsidP="00203112">
      <w:pPr>
        <w:rPr>
          <w:rFonts w:asciiTheme="minorHAnsi" w:hAnsiTheme="minorHAnsi" w:cstheme="minorHAnsi"/>
          <w:sz w:val="20"/>
          <w:szCs w:val="20"/>
        </w:rPr>
      </w:pPr>
    </w:p>
    <w:p w14:paraId="4067FB20" w14:textId="4CE39D52" w:rsidR="00203112" w:rsidRPr="005D2FD4" w:rsidRDefault="00203112" w:rsidP="00203112">
      <w:pPr>
        <w:pStyle w:val="Footer"/>
        <w:jc w:val="center"/>
        <w:rPr>
          <w:rFonts w:asciiTheme="minorHAnsi" w:hAnsiTheme="minorHAnsi" w:cstheme="minorHAnsi"/>
          <w:b/>
          <w:sz w:val="20"/>
          <w:szCs w:val="20"/>
        </w:rPr>
      </w:pPr>
      <w:bookmarkStart w:id="15" w:name="Table44"/>
      <w:r w:rsidRPr="005D2FD4">
        <w:rPr>
          <w:rFonts w:asciiTheme="minorHAnsi" w:hAnsiTheme="minorHAnsi" w:cstheme="minorHAnsi"/>
          <w:b/>
          <w:sz w:val="20"/>
          <w:szCs w:val="20"/>
        </w:rPr>
        <w:lastRenderedPageBreak/>
        <w:t xml:space="preserve">Table </w:t>
      </w:r>
      <w:r>
        <w:rPr>
          <w:rFonts w:asciiTheme="minorHAnsi" w:hAnsiTheme="minorHAnsi" w:cstheme="minorHAnsi"/>
          <w:b/>
          <w:sz w:val="20"/>
          <w:szCs w:val="20"/>
        </w:rPr>
        <w:t>4.</w:t>
      </w:r>
      <w:r w:rsidR="00562FBD">
        <w:rPr>
          <w:rFonts w:asciiTheme="minorHAnsi" w:hAnsiTheme="minorHAnsi" w:cstheme="minorHAnsi"/>
          <w:b/>
          <w:sz w:val="20"/>
          <w:szCs w:val="20"/>
        </w:rPr>
        <w:t>4</w:t>
      </w:r>
      <w:r>
        <w:rPr>
          <w:rFonts w:asciiTheme="minorHAnsi" w:hAnsiTheme="minorHAnsi" w:cstheme="minorHAnsi"/>
          <w:b/>
          <w:sz w:val="20"/>
          <w:szCs w:val="20"/>
        </w:rPr>
        <w:t xml:space="preserve"> </w:t>
      </w:r>
      <w:bookmarkEnd w:id="15"/>
      <w:r>
        <w:rPr>
          <w:rFonts w:asciiTheme="minorHAnsi" w:hAnsiTheme="minorHAnsi" w:cstheme="minorHAnsi"/>
          <w:b/>
          <w:sz w:val="20"/>
          <w:szCs w:val="20"/>
        </w:rPr>
        <w:t xml:space="preserve">– </w:t>
      </w:r>
      <w:r w:rsidR="00562FBD">
        <w:rPr>
          <w:rFonts w:asciiTheme="minorHAnsi" w:hAnsiTheme="minorHAnsi" w:cstheme="minorHAnsi"/>
          <w:b/>
          <w:sz w:val="20"/>
          <w:szCs w:val="20"/>
        </w:rPr>
        <w:t>Total Post-Project</w:t>
      </w:r>
      <w:r>
        <w:rPr>
          <w:rFonts w:asciiTheme="minorHAnsi" w:hAnsiTheme="minorHAnsi" w:cstheme="minorHAnsi"/>
          <w:b/>
          <w:sz w:val="20"/>
          <w:szCs w:val="20"/>
        </w:rPr>
        <w:t xml:space="preserve"> </w:t>
      </w:r>
      <w:r w:rsidRPr="005D2FD4">
        <w:rPr>
          <w:rFonts w:asciiTheme="minorHAnsi" w:hAnsiTheme="minorHAnsi" w:cstheme="minorHAnsi"/>
          <w:b/>
          <w:sz w:val="20"/>
          <w:szCs w:val="20"/>
        </w:rPr>
        <w:t>Toxic Air Contaminant Annual Emissions (</w:t>
      </w:r>
      <w:proofErr w:type="spellStart"/>
      <w:r w:rsidRPr="005D2FD4">
        <w:rPr>
          <w:rFonts w:asciiTheme="minorHAnsi" w:hAnsiTheme="minorHAnsi" w:cstheme="minorHAnsi"/>
          <w:b/>
          <w:sz w:val="20"/>
          <w:szCs w:val="20"/>
        </w:rPr>
        <w:t>lbs</w:t>
      </w:r>
      <w:proofErr w:type="spellEnd"/>
      <w:r w:rsidRPr="005D2FD4">
        <w:rPr>
          <w:rFonts w:asciiTheme="minorHAnsi" w:hAnsiTheme="minorHAnsi" w:cstheme="minorHAnsi"/>
          <w:b/>
          <w:sz w:val="20"/>
          <w:szCs w:val="20"/>
        </w:rPr>
        <w:t>/year) by Source</w:t>
      </w:r>
    </w:p>
    <w:tbl>
      <w:tblPr>
        <w:tblW w:w="12595" w:type="dxa"/>
        <w:jc w:val="center"/>
        <w:shd w:val="clear" w:color="auto" w:fill="FFFFFF" w:themeFill="background1"/>
        <w:tblLayout w:type="fixed"/>
        <w:tblCellMar>
          <w:left w:w="0" w:type="dxa"/>
          <w:right w:w="0" w:type="dxa"/>
        </w:tblCellMar>
        <w:tblLook w:val="04A0" w:firstRow="1" w:lastRow="0" w:firstColumn="1" w:lastColumn="0" w:noHBand="0" w:noVBand="1"/>
      </w:tblPr>
      <w:tblGrid>
        <w:gridCol w:w="1617"/>
        <w:gridCol w:w="669"/>
        <w:gridCol w:w="669"/>
        <w:gridCol w:w="669"/>
        <w:gridCol w:w="669"/>
        <w:gridCol w:w="669"/>
        <w:gridCol w:w="669"/>
        <w:gridCol w:w="669"/>
        <w:gridCol w:w="572"/>
        <w:gridCol w:w="683"/>
        <w:gridCol w:w="630"/>
        <w:gridCol w:w="630"/>
        <w:gridCol w:w="630"/>
        <w:gridCol w:w="630"/>
        <w:gridCol w:w="630"/>
        <w:gridCol w:w="630"/>
        <w:gridCol w:w="630"/>
        <w:gridCol w:w="630"/>
      </w:tblGrid>
      <w:tr w:rsidR="0020725A" w:rsidRPr="005D2FD4" w14:paraId="63A1813F" w14:textId="740C56EC" w:rsidTr="0020725A">
        <w:trPr>
          <w:cantSplit/>
          <w:trHeight w:val="288"/>
          <w:tblHeader/>
          <w:jc w:val="center"/>
        </w:trPr>
        <w:tc>
          <w:tcPr>
            <w:tcW w:w="1617"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7019C6D3"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Pollutant</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27ED8271"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w:t>
            </w:r>
            <w:r>
              <w:rPr>
                <w:rFonts w:asciiTheme="minorHAnsi" w:hAnsiTheme="minorHAnsi" w:cstheme="minorHAnsi"/>
                <w:b/>
                <w:bCs/>
                <w:color w:val="000000"/>
                <w:sz w:val="16"/>
                <w:szCs w:val="16"/>
              </w:rPr>
              <w:t>2013</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5DB1F135"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S-651</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0E7F5506"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S-850</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45ED87B1"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S-1003</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447B7A33"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S-1008</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500BDBC1"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w:t>
            </w:r>
            <w:r>
              <w:rPr>
                <w:rFonts w:asciiTheme="minorHAnsi" w:hAnsiTheme="minorHAnsi" w:cstheme="minorHAnsi"/>
                <w:b/>
                <w:bCs/>
                <w:color w:val="000000"/>
                <w:sz w:val="16"/>
                <w:szCs w:val="16"/>
              </w:rPr>
              <w:t>2010</w:t>
            </w:r>
          </w:p>
        </w:tc>
        <w:tc>
          <w:tcPr>
            <w:tcW w:w="66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71FA6429"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S-1526</w:t>
            </w:r>
          </w:p>
        </w:tc>
        <w:tc>
          <w:tcPr>
            <w:tcW w:w="572"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2DE16C10"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S-1600</w:t>
            </w:r>
          </w:p>
          <w:p w14:paraId="3BFB5C55"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A-2000</w:t>
            </w:r>
          </w:p>
        </w:tc>
        <w:tc>
          <w:tcPr>
            <w:tcW w:w="683"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3511FD66"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S-2001</w:t>
            </w:r>
          </w:p>
        </w:tc>
        <w:tc>
          <w:tcPr>
            <w:tcW w:w="63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0E3307B3"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S-2003</w:t>
            </w:r>
          </w:p>
        </w:tc>
        <w:tc>
          <w:tcPr>
            <w:tcW w:w="63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56BB291B"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S-2016</w:t>
            </w:r>
          </w:p>
        </w:tc>
        <w:tc>
          <w:tcPr>
            <w:tcW w:w="63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6524CACC"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S-2017</w:t>
            </w:r>
          </w:p>
        </w:tc>
        <w:tc>
          <w:tcPr>
            <w:tcW w:w="63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4F84D3B8" w14:textId="77777777" w:rsidR="003B6EE3" w:rsidRPr="00665AF9" w:rsidRDefault="003B6EE3" w:rsidP="003B6EE3">
            <w:pPr>
              <w:jc w:val="center"/>
              <w:rPr>
                <w:rFonts w:asciiTheme="minorHAnsi" w:hAnsiTheme="minorHAnsi" w:cstheme="minorHAnsi"/>
                <w:b/>
                <w:bCs/>
                <w:color w:val="000000"/>
                <w:sz w:val="16"/>
                <w:szCs w:val="16"/>
              </w:rPr>
            </w:pPr>
            <w:r w:rsidRPr="00665AF9">
              <w:rPr>
                <w:rFonts w:asciiTheme="minorHAnsi" w:hAnsiTheme="minorHAnsi" w:cstheme="minorHAnsi"/>
                <w:b/>
                <w:bCs/>
                <w:color w:val="000000"/>
                <w:sz w:val="16"/>
                <w:szCs w:val="16"/>
              </w:rPr>
              <w:t>S-2025</w:t>
            </w:r>
          </w:p>
        </w:tc>
        <w:tc>
          <w:tcPr>
            <w:tcW w:w="630"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0CD0A578" w14:textId="20AD50BC" w:rsidR="003B6EE3" w:rsidRPr="00665AF9" w:rsidRDefault="003B6EE3" w:rsidP="003B6EE3">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S-1560*</w:t>
            </w:r>
          </w:p>
        </w:tc>
        <w:tc>
          <w:tcPr>
            <w:tcW w:w="630"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31DD4DF3" w14:textId="15E9943D" w:rsidR="003B6EE3" w:rsidRPr="00665AF9" w:rsidRDefault="003B6EE3" w:rsidP="003B6EE3">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S-692</w:t>
            </w:r>
          </w:p>
        </w:tc>
        <w:tc>
          <w:tcPr>
            <w:tcW w:w="630"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32D77B02" w14:textId="3CE898F0" w:rsidR="003B6EE3" w:rsidRPr="00665AF9" w:rsidRDefault="003B6EE3" w:rsidP="003B6EE3">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S-819</w:t>
            </w:r>
          </w:p>
        </w:tc>
        <w:tc>
          <w:tcPr>
            <w:tcW w:w="630"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186F9532" w14:textId="06401145" w:rsidR="003B6EE3" w:rsidRDefault="003B6EE3" w:rsidP="003B6EE3">
            <w:pPr>
              <w:jc w:val="center"/>
              <w:rPr>
                <w:rFonts w:asciiTheme="minorHAnsi" w:hAnsiTheme="minorHAnsi" w:cstheme="minorHAnsi"/>
                <w:b/>
                <w:bCs/>
                <w:color w:val="000000"/>
                <w:sz w:val="16"/>
                <w:szCs w:val="16"/>
              </w:rPr>
            </w:pPr>
            <w:r>
              <w:rPr>
                <w:rFonts w:asciiTheme="minorHAnsi" w:hAnsiTheme="minorHAnsi" w:cstheme="minorHAnsi"/>
                <w:b/>
                <w:bCs/>
                <w:color w:val="000000"/>
                <w:sz w:val="16"/>
                <w:szCs w:val="16"/>
              </w:rPr>
              <w:t>Trigger Level</w:t>
            </w:r>
          </w:p>
        </w:tc>
      </w:tr>
      <w:tr w:rsidR="003B6EE3" w:rsidRPr="005D2FD4" w14:paraId="5562ABA8" w14:textId="0BBB6394"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5E838F6"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Toluene</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DDFE7E" w14:textId="6E8E671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1.0E+01</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777932C3" w14:textId="226CDE9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7F9D60F1" w14:textId="24E5AAA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2.7E+01</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539CF25D" w14:textId="6BE463E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2.2E+01</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470ABA84" w14:textId="1C06B68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1.6E+01</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01A246E7" w14:textId="768CC96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5.2E-01</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4986C371" w14:textId="296EA31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5.2E+01</w:t>
            </w:r>
          </w:p>
        </w:tc>
        <w:tc>
          <w:tcPr>
            <w:tcW w:w="572" w:type="dxa"/>
            <w:tcBorders>
              <w:top w:val="single" w:sz="4" w:space="0" w:color="auto"/>
              <w:left w:val="nil"/>
              <w:bottom w:val="single" w:sz="4" w:space="0" w:color="auto"/>
              <w:right w:val="single" w:sz="4" w:space="0" w:color="auto"/>
            </w:tcBorders>
            <w:shd w:val="clear" w:color="auto" w:fill="auto"/>
            <w:noWrap/>
            <w:vAlign w:val="center"/>
          </w:tcPr>
          <w:p w14:paraId="52049061" w14:textId="386714A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5.6E-02</w:t>
            </w:r>
          </w:p>
        </w:tc>
        <w:tc>
          <w:tcPr>
            <w:tcW w:w="683" w:type="dxa"/>
            <w:tcBorders>
              <w:top w:val="single" w:sz="4" w:space="0" w:color="auto"/>
              <w:left w:val="nil"/>
              <w:bottom w:val="single" w:sz="4" w:space="0" w:color="auto"/>
              <w:right w:val="single" w:sz="4" w:space="0" w:color="auto"/>
            </w:tcBorders>
            <w:shd w:val="clear" w:color="auto" w:fill="auto"/>
            <w:noWrap/>
            <w:vAlign w:val="center"/>
          </w:tcPr>
          <w:p w14:paraId="1423C5BD" w14:textId="555C7E9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2.5E-05</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3B6597BC" w14:textId="3759E8A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1.2E-01</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437AEA5A" w14:textId="2EF7D19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9.6E+01</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5D7D5D7A" w14:textId="1A335BE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9.6E+01</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2D7808E8" w14:textId="43B97A9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2.5E-05</w:t>
            </w:r>
          </w:p>
        </w:tc>
        <w:tc>
          <w:tcPr>
            <w:tcW w:w="630" w:type="dxa"/>
            <w:tcBorders>
              <w:top w:val="single" w:sz="4" w:space="0" w:color="auto"/>
              <w:left w:val="nil"/>
              <w:bottom w:val="single" w:sz="4" w:space="0" w:color="auto"/>
              <w:right w:val="single" w:sz="4" w:space="0" w:color="auto"/>
            </w:tcBorders>
            <w:vAlign w:val="center"/>
          </w:tcPr>
          <w:p w14:paraId="7756D39E" w14:textId="57B6D290"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6.8E+02</w:t>
            </w:r>
          </w:p>
        </w:tc>
        <w:tc>
          <w:tcPr>
            <w:tcW w:w="630" w:type="dxa"/>
            <w:tcBorders>
              <w:top w:val="single" w:sz="4" w:space="0" w:color="auto"/>
              <w:left w:val="nil"/>
              <w:bottom w:val="single" w:sz="4" w:space="0" w:color="auto"/>
              <w:right w:val="single" w:sz="4" w:space="0" w:color="auto"/>
            </w:tcBorders>
            <w:vAlign w:val="center"/>
          </w:tcPr>
          <w:p w14:paraId="4C73D5DE" w14:textId="1A9149EB"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3.9E+00</w:t>
            </w:r>
          </w:p>
        </w:tc>
        <w:tc>
          <w:tcPr>
            <w:tcW w:w="630" w:type="dxa"/>
            <w:tcBorders>
              <w:top w:val="single" w:sz="4" w:space="0" w:color="auto"/>
              <w:left w:val="nil"/>
              <w:bottom w:val="single" w:sz="4" w:space="0" w:color="auto"/>
              <w:right w:val="single" w:sz="4" w:space="0" w:color="auto"/>
            </w:tcBorders>
            <w:vAlign w:val="center"/>
          </w:tcPr>
          <w:p w14:paraId="1F7A8542" w14:textId="2EF241E0"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1.6E+00</w:t>
            </w:r>
          </w:p>
        </w:tc>
        <w:tc>
          <w:tcPr>
            <w:tcW w:w="630" w:type="dxa"/>
            <w:tcBorders>
              <w:top w:val="single" w:sz="4" w:space="0" w:color="auto"/>
              <w:left w:val="nil"/>
              <w:bottom w:val="single" w:sz="4" w:space="0" w:color="auto"/>
              <w:right w:val="single" w:sz="4" w:space="0" w:color="auto"/>
            </w:tcBorders>
            <w:vAlign w:val="center"/>
          </w:tcPr>
          <w:p w14:paraId="2EE7D206" w14:textId="62E33691"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1.2E+04</w:t>
            </w:r>
          </w:p>
        </w:tc>
      </w:tr>
      <w:tr w:rsidR="003B6EE3" w:rsidRPr="005D2FD4" w14:paraId="59444461" w14:textId="0E70FEEF"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5603C0D"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Methanol</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17EC8768" w14:textId="65BE33E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1.9E+03</w:t>
            </w:r>
          </w:p>
        </w:tc>
        <w:tc>
          <w:tcPr>
            <w:tcW w:w="669" w:type="dxa"/>
            <w:tcBorders>
              <w:top w:val="nil"/>
              <w:left w:val="nil"/>
              <w:bottom w:val="single" w:sz="4" w:space="0" w:color="auto"/>
              <w:right w:val="single" w:sz="4" w:space="0" w:color="auto"/>
            </w:tcBorders>
            <w:shd w:val="clear" w:color="auto" w:fill="auto"/>
            <w:noWrap/>
            <w:vAlign w:val="center"/>
          </w:tcPr>
          <w:p w14:paraId="68135B99" w14:textId="6D0A6BA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9ADECF9" w14:textId="50E72BC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3068F7FB" w14:textId="09114B0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5FE24C3" w14:textId="28F3677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1D518BE" w14:textId="5273B26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6.5E+02</w:t>
            </w:r>
          </w:p>
        </w:tc>
        <w:tc>
          <w:tcPr>
            <w:tcW w:w="669" w:type="dxa"/>
            <w:tcBorders>
              <w:top w:val="nil"/>
              <w:left w:val="nil"/>
              <w:bottom w:val="single" w:sz="4" w:space="0" w:color="auto"/>
              <w:right w:val="single" w:sz="4" w:space="0" w:color="auto"/>
            </w:tcBorders>
            <w:shd w:val="clear" w:color="auto" w:fill="auto"/>
            <w:noWrap/>
            <w:vAlign w:val="center"/>
          </w:tcPr>
          <w:p w14:paraId="27230AF0" w14:textId="79FB49A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066771D5" w14:textId="0044BD7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4986A749" w14:textId="0510B03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4.1E-01</w:t>
            </w:r>
          </w:p>
        </w:tc>
        <w:tc>
          <w:tcPr>
            <w:tcW w:w="630" w:type="dxa"/>
            <w:tcBorders>
              <w:top w:val="nil"/>
              <w:left w:val="nil"/>
              <w:bottom w:val="single" w:sz="4" w:space="0" w:color="auto"/>
              <w:right w:val="single" w:sz="4" w:space="0" w:color="auto"/>
            </w:tcBorders>
            <w:shd w:val="clear" w:color="auto" w:fill="auto"/>
            <w:noWrap/>
            <w:vAlign w:val="center"/>
          </w:tcPr>
          <w:p w14:paraId="4DCC6A1E" w14:textId="3E9D846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2.6E+01</w:t>
            </w:r>
          </w:p>
        </w:tc>
        <w:tc>
          <w:tcPr>
            <w:tcW w:w="630" w:type="dxa"/>
            <w:tcBorders>
              <w:top w:val="nil"/>
              <w:left w:val="nil"/>
              <w:bottom w:val="single" w:sz="4" w:space="0" w:color="auto"/>
              <w:right w:val="single" w:sz="4" w:space="0" w:color="auto"/>
            </w:tcBorders>
            <w:shd w:val="clear" w:color="auto" w:fill="auto"/>
            <w:noWrap/>
            <w:vAlign w:val="center"/>
          </w:tcPr>
          <w:p w14:paraId="360FEF7E" w14:textId="41A2F75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C639283" w14:textId="7A4D79E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32F867FC" w14:textId="16FEEAA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4.2E-01</w:t>
            </w:r>
          </w:p>
        </w:tc>
        <w:tc>
          <w:tcPr>
            <w:tcW w:w="630" w:type="dxa"/>
            <w:tcBorders>
              <w:top w:val="nil"/>
              <w:left w:val="nil"/>
              <w:bottom w:val="single" w:sz="4" w:space="0" w:color="auto"/>
              <w:right w:val="single" w:sz="4" w:space="0" w:color="auto"/>
            </w:tcBorders>
            <w:vAlign w:val="center"/>
          </w:tcPr>
          <w:p w14:paraId="2CD83801" w14:textId="12036ECE"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481AC4B6" w14:textId="31BF4861"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706BEDBA" w14:textId="046B2BAC"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1.9E-03</w:t>
            </w:r>
          </w:p>
        </w:tc>
        <w:tc>
          <w:tcPr>
            <w:tcW w:w="630" w:type="dxa"/>
            <w:tcBorders>
              <w:top w:val="nil"/>
              <w:left w:val="nil"/>
              <w:bottom w:val="single" w:sz="4" w:space="0" w:color="auto"/>
              <w:right w:val="single" w:sz="4" w:space="0" w:color="auto"/>
            </w:tcBorders>
            <w:vAlign w:val="center"/>
          </w:tcPr>
          <w:p w14:paraId="1FF0C6A1" w14:textId="41B142D9"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1.5E+05</w:t>
            </w:r>
          </w:p>
        </w:tc>
      </w:tr>
      <w:tr w:rsidR="003B6EE3" w:rsidRPr="005D2FD4" w14:paraId="506CE829" w14:textId="7300E3FB"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EC8A711"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Ethylene Glycol</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42BDDF7D" w14:textId="6A4D31F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4.1E+00</w:t>
            </w:r>
          </w:p>
        </w:tc>
        <w:tc>
          <w:tcPr>
            <w:tcW w:w="669" w:type="dxa"/>
            <w:tcBorders>
              <w:top w:val="nil"/>
              <w:left w:val="nil"/>
              <w:bottom w:val="single" w:sz="4" w:space="0" w:color="auto"/>
              <w:right w:val="single" w:sz="4" w:space="0" w:color="auto"/>
            </w:tcBorders>
            <w:shd w:val="clear" w:color="auto" w:fill="auto"/>
            <w:noWrap/>
            <w:vAlign w:val="center"/>
          </w:tcPr>
          <w:p w14:paraId="09338D9D" w14:textId="6474E49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9CC734A" w14:textId="2CA8178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36F9AA6" w14:textId="19B3D08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B8CB80E" w14:textId="1B0F740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07DE48C" w14:textId="4AC3526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1.4E-01</w:t>
            </w:r>
          </w:p>
        </w:tc>
        <w:tc>
          <w:tcPr>
            <w:tcW w:w="669" w:type="dxa"/>
            <w:tcBorders>
              <w:top w:val="nil"/>
              <w:left w:val="nil"/>
              <w:bottom w:val="single" w:sz="4" w:space="0" w:color="auto"/>
              <w:right w:val="single" w:sz="4" w:space="0" w:color="auto"/>
            </w:tcBorders>
            <w:shd w:val="clear" w:color="auto" w:fill="auto"/>
            <w:noWrap/>
            <w:vAlign w:val="center"/>
          </w:tcPr>
          <w:p w14:paraId="58B5CB9D" w14:textId="327C0B5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5151306F" w14:textId="48A3FE5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32BBE978" w14:textId="4CF7893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2.1E-01</w:t>
            </w:r>
          </w:p>
        </w:tc>
        <w:tc>
          <w:tcPr>
            <w:tcW w:w="630" w:type="dxa"/>
            <w:tcBorders>
              <w:top w:val="nil"/>
              <w:left w:val="nil"/>
              <w:bottom w:val="single" w:sz="4" w:space="0" w:color="auto"/>
              <w:right w:val="single" w:sz="4" w:space="0" w:color="auto"/>
            </w:tcBorders>
            <w:shd w:val="clear" w:color="auto" w:fill="auto"/>
            <w:noWrap/>
            <w:vAlign w:val="center"/>
          </w:tcPr>
          <w:p w14:paraId="6DF85D95" w14:textId="5879E9A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5.1E-03</w:t>
            </w:r>
          </w:p>
        </w:tc>
        <w:tc>
          <w:tcPr>
            <w:tcW w:w="630" w:type="dxa"/>
            <w:tcBorders>
              <w:top w:val="nil"/>
              <w:left w:val="nil"/>
              <w:bottom w:val="single" w:sz="4" w:space="0" w:color="auto"/>
              <w:right w:val="single" w:sz="4" w:space="0" w:color="auto"/>
            </w:tcBorders>
            <w:shd w:val="clear" w:color="auto" w:fill="auto"/>
            <w:noWrap/>
            <w:vAlign w:val="center"/>
          </w:tcPr>
          <w:p w14:paraId="6C2B17C9" w14:textId="59C234F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C3C6132" w14:textId="748E7A4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36999A6" w14:textId="564EC3B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2.2E-01</w:t>
            </w:r>
          </w:p>
        </w:tc>
        <w:tc>
          <w:tcPr>
            <w:tcW w:w="630" w:type="dxa"/>
            <w:tcBorders>
              <w:top w:val="nil"/>
              <w:left w:val="nil"/>
              <w:bottom w:val="single" w:sz="4" w:space="0" w:color="auto"/>
              <w:right w:val="single" w:sz="4" w:space="0" w:color="auto"/>
            </w:tcBorders>
            <w:vAlign w:val="center"/>
          </w:tcPr>
          <w:p w14:paraId="3B39ADFB" w14:textId="5C91E9AE"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6222BB33" w14:textId="016E0670"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4C067563" w14:textId="27D40C83"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3.7E-07</w:t>
            </w:r>
          </w:p>
        </w:tc>
        <w:tc>
          <w:tcPr>
            <w:tcW w:w="630" w:type="dxa"/>
            <w:tcBorders>
              <w:top w:val="nil"/>
              <w:left w:val="nil"/>
              <w:bottom w:val="single" w:sz="4" w:space="0" w:color="auto"/>
              <w:right w:val="single" w:sz="4" w:space="0" w:color="auto"/>
            </w:tcBorders>
            <w:vAlign w:val="center"/>
          </w:tcPr>
          <w:p w14:paraId="0436F7B1" w14:textId="485E676F"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1.5E+04</w:t>
            </w:r>
          </w:p>
        </w:tc>
      </w:tr>
      <w:tr w:rsidR="003B6EE3" w:rsidRPr="005D2FD4" w14:paraId="4A2BC0DB" w14:textId="4BC8FD2B"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F45931"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Ammonia</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780E8464" w14:textId="5058B2C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1.3E+00</w:t>
            </w:r>
          </w:p>
        </w:tc>
        <w:tc>
          <w:tcPr>
            <w:tcW w:w="669" w:type="dxa"/>
            <w:tcBorders>
              <w:top w:val="nil"/>
              <w:left w:val="nil"/>
              <w:bottom w:val="single" w:sz="4" w:space="0" w:color="auto"/>
              <w:right w:val="single" w:sz="4" w:space="0" w:color="auto"/>
            </w:tcBorders>
            <w:shd w:val="clear" w:color="auto" w:fill="auto"/>
            <w:noWrap/>
            <w:vAlign w:val="center"/>
          </w:tcPr>
          <w:p w14:paraId="5FF9D721" w14:textId="2BF7A13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EBEEEEC" w14:textId="316C429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8.6E-01</w:t>
            </w:r>
          </w:p>
        </w:tc>
        <w:tc>
          <w:tcPr>
            <w:tcW w:w="669" w:type="dxa"/>
            <w:tcBorders>
              <w:top w:val="nil"/>
              <w:left w:val="nil"/>
              <w:bottom w:val="single" w:sz="4" w:space="0" w:color="auto"/>
              <w:right w:val="single" w:sz="4" w:space="0" w:color="auto"/>
            </w:tcBorders>
            <w:shd w:val="clear" w:color="auto" w:fill="auto"/>
            <w:noWrap/>
            <w:vAlign w:val="center"/>
          </w:tcPr>
          <w:p w14:paraId="4DE096B8" w14:textId="3C1303E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6.9E-01</w:t>
            </w:r>
          </w:p>
        </w:tc>
        <w:tc>
          <w:tcPr>
            <w:tcW w:w="669" w:type="dxa"/>
            <w:tcBorders>
              <w:top w:val="nil"/>
              <w:left w:val="nil"/>
              <w:bottom w:val="single" w:sz="4" w:space="0" w:color="auto"/>
              <w:right w:val="single" w:sz="4" w:space="0" w:color="auto"/>
            </w:tcBorders>
            <w:shd w:val="clear" w:color="auto" w:fill="auto"/>
            <w:noWrap/>
            <w:vAlign w:val="center"/>
          </w:tcPr>
          <w:p w14:paraId="3C02F985" w14:textId="1DFC471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5.0E-01</w:t>
            </w:r>
          </w:p>
        </w:tc>
        <w:tc>
          <w:tcPr>
            <w:tcW w:w="669" w:type="dxa"/>
            <w:tcBorders>
              <w:top w:val="nil"/>
              <w:left w:val="nil"/>
              <w:bottom w:val="single" w:sz="4" w:space="0" w:color="auto"/>
              <w:right w:val="single" w:sz="4" w:space="0" w:color="auto"/>
            </w:tcBorders>
            <w:shd w:val="clear" w:color="auto" w:fill="auto"/>
            <w:noWrap/>
            <w:vAlign w:val="center"/>
          </w:tcPr>
          <w:p w14:paraId="592B33A3" w14:textId="29187F7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5.6E-01</w:t>
            </w:r>
          </w:p>
        </w:tc>
        <w:tc>
          <w:tcPr>
            <w:tcW w:w="669" w:type="dxa"/>
            <w:tcBorders>
              <w:top w:val="nil"/>
              <w:left w:val="nil"/>
              <w:bottom w:val="single" w:sz="4" w:space="0" w:color="auto"/>
              <w:right w:val="single" w:sz="4" w:space="0" w:color="auto"/>
            </w:tcBorders>
            <w:shd w:val="clear" w:color="auto" w:fill="auto"/>
            <w:noWrap/>
            <w:vAlign w:val="center"/>
          </w:tcPr>
          <w:p w14:paraId="6968E9A0" w14:textId="4B2EC7D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78D7912A" w14:textId="654312A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9.6E+02</w:t>
            </w:r>
          </w:p>
        </w:tc>
        <w:tc>
          <w:tcPr>
            <w:tcW w:w="683" w:type="dxa"/>
            <w:tcBorders>
              <w:top w:val="nil"/>
              <w:left w:val="nil"/>
              <w:bottom w:val="single" w:sz="4" w:space="0" w:color="auto"/>
              <w:right w:val="single" w:sz="4" w:space="0" w:color="auto"/>
            </w:tcBorders>
            <w:shd w:val="clear" w:color="auto" w:fill="auto"/>
            <w:noWrap/>
            <w:vAlign w:val="center"/>
          </w:tcPr>
          <w:p w14:paraId="00E8E3A2" w14:textId="782D28A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01717C92" w14:textId="4E764AC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2.3E-02</w:t>
            </w:r>
          </w:p>
        </w:tc>
        <w:tc>
          <w:tcPr>
            <w:tcW w:w="630" w:type="dxa"/>
            <w:tcBorders>
              <w:top w:val="nil"/>
              <w:left w:val="nil"/>
              <w:bottom w:val="single" w:sz="4" w:space="0" w:color="auto"/>
              <w:right w:val="single" w:sz="4" w:space="0" w:color="auto"/>
            </w:tcBorders>
            <w:shd w:val="clear" w:color="auto" w:fill="auto"/>
            <w:noWrap/>
            <w:vAlign w:val="center"/>
          </w:tcPr>
          <w:p w14:paraId="79C4A1C9" w14:textId="546E32A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3.7E-02</w:t>
            </w:r>
          </w:p>
        </w:tc>
        <w:tc>
          <w:tcPr>
            <w:tcW w:w="630" w:type="dxa"/>
            <w:tcBorders>
              <w:top w:val="nil"/>
              <w:left w:val="nil"/>
              <w:bottom w:val="single" w:sz="4" w:space="0" w:color="auto"/>
              <w:right w:val="single" w:sz="4" w:space="0" w:color="auto"/>
            </w:tcBorders>
            <w:shd w:val="clear" w:color="auto" w:fill="auto"/>
            <w:noWrap/>
            <w:vAlign w:val="center"/>
          </w:tcPr>
          <w:p w14:paraId="077FA2EE" w14:textId="2681AD2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3.7E-02</w:t>
            </w:r>
          </w:p>
        </w:tc>
        <w:tc>
          <w:tcPr>
            <w:tcW w:w="630" w:type="dxa"/>
            <w:tcBorders>
              <w:top w:val="nil"/>
              <w:left w:val="nil"/>
              <w:bottom w:val="single" w:sz="4" w:space="0" w:color="auto"/>
              <w:right w:val="single" w:sz="4" w:space="0" w:color="auto"/>
            </w:tcBorders>
            <w:shd w:val="clear" w:color="auto" w:fill="auto"/>
            <w:noWrap/>
            <w:vAlign w:val="center"/>
          </w:tcPr>
          <w:p w14:paraId="469A35D7" w14:textId="2A3678A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3A2E21C8" w14:textId="0C0D0517"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7E49C730" w14:textId="21447424"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7E86723D" w14:textId="596AAE6C"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5.6E-04</w:t>
            </w:r>
          </w:p>
        </w:tc>
        <w:tc>
          <w:tcPr>
            <w:tcW w:w="630" w:type="dxa"/>
            <w:tcBorders>
              <w:top w:val="nil"/>
              <w:left w:val="nil"/>
              <w:bottom w:val="single" w:sz="4" w:space="0" w:color="auto"/>
              <w:right w:val="single" w:sz="4" w:space="0" w:color="auto"/>
            </w:tcBorders>
            <w:vAlign w:val="center"/>
          </w:tcPr>
          <w:p w14:paraId="78A5397A" w14:textId="68B2D6AD"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7.7E+03</w:t>
            </w:r>
          </w:p>
        </w:tc>
      </w:tr>
      <w:tr w:rsidR="003B6EE3" w:rsidRPr="005D2FD4" w14:paraId="549C6E5C" w14:textId="759AFBDF"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5B0D9D"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Benzene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0D25FB4F" w14:textId="4DE5669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4.2E+01</w:t>
            </w:r>
          </w:p>
        </w:tc>
        <w:tc>
          <w:tcPr>
            <w:tcW w:w="669" w:type="dxa"/>
            <w:tcBorders>
              <w:top w:val="nil"/>
              <w:left w:val="nil"/>
              <w:bottom w:val="single" w:sz="4" w:space="0" w:color="auto"/>
              <w:right w:val="single" w:sz="4" w:space="0" w:color="auto"/>
            </w:tcBorders>
            <w:shd w:val="clear" w:color="auto" w:fill="auto"/>
            <w:noWrap/>
            <w:vAlign w:val="center"/>
          </w:tcPr>
          <w:p w14:paraId="0526ACD1" w14:textId="4D29C0C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1.5E+01</w:t>
            </w:r>
          </w:p>
        </w:tc>
        <w:tc>
          <w:tcPr>
            <w:tcW w:w="669" w:type="dxa"/>
            <w:tcBorders>
              <w:top w:val="nil"/>
              <w:left w:val="nil"/>
              <w:bottom w:val="single" w:sz="4" w:space="0" w:color="auto"/>
              <w:right w:val="single" w:sz="4" w:space="0" w:color="auto"/>
            </w:tcBorders>
            <w:shd w:val="clear" w:color="auto" w:fill="auto"/>
            <w:noWrap/>
            <w:vAlign w:val="center"/>
          </w:tcPr>
          <w:p w14:paraId="37C07A5C" w14:textId="50D3E4F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2.8E+01</w:t>
            </w:r>
          </w:p>
        </w:tc>
        <w:tc>
          <w:tcPr>
            <w:tcW w:w="669" w:type="dxa"/>
            <w:tcBorders>
              <w:top w:val="nil"/>
              <w:left w:val="nil"/>
              <w:bottom w:val="single" w:sz="4" w:space="0" w:color="auto"/>
              <w:right w:val="single" w:sz="4" w:space="0" w:color="auto"/>
            </w:tcBorders>
            <w:shd w:val="clear" w:color="auto" w:fill="auto"/>
            <w:noWrap/>
            <w:vAlign w:val="center"/>
          </w:tcPr>
          <w:p w14:paraId="6E22EA3E" w14:textId="719E2B8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2.3E+01</w:t>
            </w:r>
          </w:p>
        </w:tc>
        <w:tc>
          <w:tcPr>
            <w:tcW w:w="669" w:type="dxa"/>
            <w:tcBorders>
              <w:top w:val="nil"/>
              <w:left w:val="nil"/>
              <w:bottom w:val="single" w:sz="4" w:space="0" w:color="auto"/>
              <w:right w:val="single" w:sz="4" w:space="0" w:color="auto"/>
            </w:tcBorders>
            <w:shd w:val="clear" w:color="auto" w:fill="auto"/>
            <w:noWrap/>
            <w:vAlign w:val="center"/>
          </w:tcPr>
          <w:p w14:paraId="4C815006" w14:textId="4BEECBE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1.7E+01</w:t>
            </w:r>
          </w:p>
        </w:tc>
        <w:tc>
          <w:tcPr>
            <w:tcW w:w="669" w:type="dxa"/>
            <w:tcBorders>
              <w:top w:val="nil"/>
              <w:left w:val="nil"/>
              <w:bottom w:val="single" w:sz="4" w:space="0" w:color="auto"/>
              <w:right w:val="single" w:sz="4" w:space="0" w:color="auto"/>
            </w:tcBorders>
            <w:shd w:val="clear" w:color="auto" w:fill="auto"/>
            <w:noWrap/>
            <w:vAlign w:val="center"/>
          </w:tcPr>
          <w:p w14:paraId="17E7C7A1" w14:textId="5E787DD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4.6E+00</w:t>
            </w:r>
          </w:p>
        </w:tc>
        <w:tc>
          <w:tcPr>
            <w:tcW w:w="669" w:type="dxa"/>
            <w:tcBorders>
              <w:top w:val="nil"/>
              <w:left w:val="nil"/>
              <w:bottom w:val="single" w:sz="4" w:space="0" w:color="auto"/>
              <w:right w:val="single" w:sz="4" w:space="0" w:color="auto"/>
            </w:tcBorders>
            <w:shd w:val="clear" w:color="auto" w:fill="auto"/>
            <w:noWrap/>
            <w:vAlign w:val="center"/>
          </w:tcPr>
          <w:p w14:paraId="31E22FF9" w14:textId="0FD6BDA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5.2E+01</w:t>
            </w:r>
          </w:p>
        </w:tc>
        <w:tc>
          <w:tcPr>
            <w:tcW w:w="572" w:type="dxa"/>
            <w:tcBorders>
              <w:top w:val="nil"/>
              <w:left w:val="nil"/>
              <w:bottom w:val="single" w:sz="4" w:space="0" w:color="auto"/>
              <w:right w:val="single" w:sz="4" w:space="0" w:color="auto"/>
            </w:tcBorders>
            <w:shd w:val="clear" w:color="auto" w:fill="auto"/>
            <w:noWrap/>
            <w:vAlign w:val="center"/>
          </w:tcPr>
          <w:p w14:paraId="4D573E0B" w14:textId="6F26D1F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3.4E-02</w:t>
            </w:r>
          </w:p>
        </w:tc>
        <w:tc>
          <w:tcPr>
            <w:tcW w:w="683" w:type="dxa"/>
            <w:tcBorders>
              <w:top w:val="nil"/>
              <w:left w:val="nil"/>
              <w:bottom w:val="single" w:sz="4" w:space="0" w:color="auto"/>
              <w:right w:val="single" w:sz="4" w:space="0" w:color="auto"/>
            </w:tcBorders>
            <w:shd w:val="clear" w:color="auto" w:fill="auto"/>
            <w:noWrap/>
            <w:vAlign w:val="center"/>
          </w:tcPr>
          <w:p w14:paraId="26F41CFD" w14:textId="1AD59ED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7E08EC73" w14:textId="5421F45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9.7E-01</w:t>
            </w:r>
          </w:p>
        </w:tc>
        <w:tc>
          <w:tcPr>
            <w:tcW w:w="630" w:type="dxa"/>
            <w:tcBorders>
              <w:top w:val="nil"/>
              <w:left w:val="nil"/>
              <w:bottom w:val="single" w:sz="4" w:space="0" w:color="auto"/>
              <w:right w:val="single" w:sz="4" w:space="0" w:color="auto"/>
            </w:tcBorders>
            <w:shd w:val="clear" w:color="auto" w:fill="auto"/>
            <w:noWrap/>
            <w:vAlign w:val="center"/>
          </w:tcPr>
          <w:p w14:paraId="3763F01D" w14:textId="71DC8D7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1.5E+02</w:t>
            </w:r>
          </w:p>
        </w:tc>
        <w:tc>
          <w:tcPr>
            <w:tcW w:w="630" w:type="dxa"/>
            <w:tcBorders>
              <w:top w:val="nil"/>
              <w:left w:val="nil"/>
              <w:bottom w:val="single" w:sz="4" w:space="0" w:color="auto"/>
              <w:right w:val="single" w:sz="4" w:space="0" w:color="auto"/>
            </w:tcBorders>
            <w:shd w:val="clear" w:color="auto" w:fill="auto"/>
            <w:noWrap/>
            <w:vAlign w:val="center"/>
          </w:tcPr>
          <w:p w14:paraId="0FFF5796" w14:textId="556623E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1.5E+02</w:t>
            </w:r>
          </w:p>
        </w:tc>
        <w:tc>
          <w:tcPr>
            <w:tcW w:w="630" w:type="dxa"/>
            <w:tcBorders>
              <w:top w:val="nil"/>
              <w:left w:val="nil"/>
              <w:bottom w:val="single" w:sz="4" w:space="0" w:color="auto"/>
              <w:right w:val="single" w:sz="4" w:space="0" w:color="auto"/>
            </w:tcBorders>
            <w:shd w:val="clear" w:color="auto" w:fill="auto"/>
            <w:noWrap/>
            <w:vAlign w:val="center"/>
          </w:tcPr>
          <w:p w14:paraId="51CFE12B" w14:textId="1F9AEF4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10C7EAA" w14:textId="0FB4305A"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1.1E+02</w:t>
            </w:r>
          </w:p>
        </w:tc>
        <w:tc>
          <w:tcPr>
            <w:tcW w:w="630" w:type="dxa"/>
            <w:tcBorders>
              <w:top w:val="nil"/>
              <w:left w:val="nil"/>
              <w:bottom w:val="single" w:sz="4" w:space="0" w:color="auto"/>
              <w:right w:val="single" w:sz="4" w:space="0" w:color="auto"/>
            </w:tcBorders>
            <w:vAlign w:val="center"/>
          </w:tcPr>
          <w:p w14:paraId="1A8ECD89" w14:textId="00F71CCD"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1.3E+01</w:t>
            </w:r>
          </w:p>
        </w:tc>
        <w:tc>
          <w:tcPr>
            <w:tcW w:w="630" w:type="dxa"/>
            <w:tcBorders>
              <w:top w:val="nil"/>
              <w:left w:val="nil"/>
              <w:bottom w:val="single" w:sz="4" w:space="0" w:color="auto"/>
              <w:right w:val="single" w:sz="4" w:space="0" w:color="auto"/>
            </w:tcBorders>
            <w:vAlign w:val="center"/>
          </w:tcPr>
          <w:p w14:paraId="07799546" w14:textId="00E35E75"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6.6E-01</w:t>
            </w:r>
          </w:p>
        </w:tc>
        <w:tc>
          <w:tcPr>
            <w:tcW w:w="630" w:type="dxa"/>
            <w:tcBorders>
              <w:top w:val="nil"/>
              <w:left w:val="nil"/>
              <w:bottom w:val="single" w:sz="4" w:space="0" w:color="auto"/>
              <w:right w:val="single" w:sz="4" w:space="0" w:color="auto"/>
            </w:tcBorders>
            <w:vAlign w:val="center"/>
          </w:tcPr>
          <w:p w14:paraId="55BD9245" w14:textId="2FE2A462"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2.9E+00</w:t>
            </w:r>
          </w:p>
        </w:tc>
      </w:tr>
      <w:tr w:rsidR="003B6EE3" w:rsidRPr="005D2FD4" w14:paraId="05CEC93D" w14:textId="64A14F6F"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EF19F0"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Ethylbenzene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3CC2E55A" w14:textId="66A11AC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5.1E+01</w:t>
            </w:r>
          </w:p>
        </w:tc>
        <w:tc>
          <w:tcPr>
            <w:tcW w:w="669" w:type="dxa"/>
            <w:tcBorders>
              <w:top w:val="nil"/>
              <w:left w:val="nil"/>
              <w:bottom w:val="single" w:sz="4" w:space="0" w:color="auto"/>
              <w:right w:val="single" w:sz="4" w:space="0" w:color="auto"/>
            </w:tcBorders>
            <w:shd w:val="clear" w:color="auto" w:fill="auto"/>
            <w:noWrap/>
            <w:vAlign w:val="center"/>
          </w:tcPr>
          <w:p w14:paraId="1BE58D62" w14:textId="4DCF096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06D9A5A" w14:textId="0001FBC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1.4E+01</w:t>
            </w:r>
          </w:p>
        </w:tc>
        <w:tc>
          <w:tcPr>
            <w:tcW w:w="669" w:type="dxa"/>
            <w:tcBorders>
              <w:top w:val="nil"/>
              <w:left w:val="nil"/>
              <w:bottom w:val="single" w:sz="4" w:space="0" w:color="auto"/>
              <w:right w:val="single" w:sz="4" w:space="0" w:color="auto"/>
            </w:tcBorders>
            <w:shd w:val="clear" w:color="auto" w:fill="auto"/>
            <w:noWrap/>
            <w:vAlign w:val="center"/>
          </w:tcPr>
          <w:p w14:paraId="17C75FEA" w14:textId="2879D0A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1.1E+01</w:t>
            </w:r>
          </w:p>
        </w:tc>
        <w:tc>
          <w:tcPr>
            <w:tcW w:w="669" w:type="dxa"/>
            <w:tcBorders>
              <w:top w:val="nil"/>
              <w:left w:val="nil"/>
              <w:bottom w:val="single" w:sz="4" w:space="0" w:color="auto"/>
              <w:right w:val="single" w:sz="4" w:space="0" w:color="auto"/>
            </w:tcBorders>
            <w:shd w:val="clear" w:color="auto" w:fill="auto"/>
            <w:noWrap/>
            <w:vAlign w:val="center"/>
          </w:tcPr>
          <w:p w14:paraId="56B75917" w14:textId="12114E2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8.1E+00</w:t>
            </w:r>
          </w:p>
        </w:tc>
        <w:tc>
          <w:tcPr>
            <w:tcW w:w="669" w:type="dxa"/>
            <w:tcBorders>
              <w:top w:val="nil"/>
              <w:left w:val="nil"/>
              <w:bottom w:val="single" w:sz="4" w:space="0" w:color="auto"/>
              <w:right w:val="single" w:sz="4" w:space="0" w:color="auto"/>
            </w:tcBorders>
            <w:shd w:val="clear" w:color="auto" w:fill="auto"/>
            <w:noWrap/>
            <w:vAlign w:val="center"/>
          </w:tcPr>
          <w:p w14:paraId="52E1B354" w14:textId="6EE3547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1.4E+00</w:t>
            </w:r>
          </w:p>
        </w:tc>
        <w:tc>
          <w:tcPr>
            <w:tcW w:w="669" w:type="dxa"/>
            <w:tcBorders>
              <w:top w:val="nil"/>
              <w:left w:val="nil"/>
              <w:bottom w:val="single" w:sz="4" w:space="0" w:color="auto"/>
              <w:right w:val="single" w:sz="4" w:space="0" w:color="auto"/>
            </w:tcBorders>
            <w:shd w:val="clear" w:color="auto" w:fill="auto"/>
            <w:noWrap/>
            <w:vAlign w:val="center"/>
          </w:tcPr>
          <w:p w14:paraId="37A96D8A" w14:textId="78F40AB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2.6E+01</w:t>
            </w:r>
          </w:p>
        </w:tc>
        <w:tc>
          <w:tcPr>
            <w:tcW w:w="572" w:type="dxa"/>
            <w:tcBorders>
              <w:top w:val="nil"/>
              <w:left w:val="nil"/>
              <w:bottom w:val="single" w:sz="4" w:space="0" w:color="auto"/>
              <w:right w:val="single" w:sz="4" w:space="0" w:color="auto"/>
            </w:tcBorders>
            <w:shd w:val="clear" w:color="auto" w:fill="auto"/>
            <w:noWrap/>
            <w:vAlign w:val="center"/>
          </w:tcPr>
          <w:p w14:paraId="79DC20AB" w14:textId="14BEE00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0CDE42A6" w14:textId="39FBC12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5AF9DF7" w14:textId="782C1BD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1.2E+00</w:t>
            </w:r>
          </w:p>
        </w:tc>
        <w:tc>
          <w:tcPr>
            <w:tcW w:w="630" w:type="dxa"/>
            <w:tcBorders>
              <w:top w:val="nil"/>
              <w:left w:val="nil"/>
              <w:bottom w:val="single" w:sz="4" w:space="0" w:color="auto"/>
              <w:right w:val="single" w:sz="4" w:space="0" w:color="auto"/>
            </w:tcBorders>
            <w:shd w:val="clear" w:color="auto" w:fill="auto"/>
            <w:noWrap/>
            <w:vAlign w:val="center"/>
          </w:tcPr>
          <w:p w14:paraId="7D4BE764" w14:textId="3E3E4C4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2.9E+01</w:t>
            </w:r>
          </w:p>
        </w:tc>
        <w:tc>
          <w:tcPr>
            <w:tcW w:w="630" w:type="dxa"/>
            <w:tcBorders>
              <w:top w:val="nil"/>
              <w:left w:val="nil"/>
              <w:bottom w:val="single" w:sz="4" w:space="0" w:color="auto"/>
              <w:right w:val="single" w:sz="4" w:space="0" w:color="auto"/>
            </w:tcBorders>
            <w:shd w:val="clear" w:color="auto" w:fill="auto"/>
            <w:noWrap/>
            <w:vAlign w:val="center"/>
          </w:tcPr>
          <w:p w14:paraId="63F8DF49" w14:textId="7F135B1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2.9E+01</w:t>
            </w:r>
          </w:p>
        </w:tc>
        <w:tc>
          <w:tcPr>
            <w:tcW w:w="630" w:type="dxa"/>
            <w:tcBorders>
              <w:top w:val="nil"/>
              <w:left w:val="nil"/>
              <w:bottom w:val="single" w:sz="4" w:space="0" w:color="auto"/>
              <w:right w:val="single" w:sz="4" w:space="0" w:color="auto"/>
            </w:tcBorders>
            <w:shd w:val="clear" w:color="auto" w:fill="auto"/>
            <w:noWrap/>
            <w:vAlign w:val="center"/>
          </w:tcPr>
          <w:p w14:paraId="5D9AEC61" w14:textId="6375466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02DDA5AD" w14:textId="20161BBD"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4.2E+01</w:t>
            </w:r>
          </w:p>
        </w:tc>
        <w:tc>
          <w:tcPr>
            <w:tcW w:w="630" w:type="dxa"/>
            <w:tcBorders>
              <w:top w:val="nil"/>
              <w:left w:val="nil"/>
              <w:bottom w:val="single" w:sz="4" w:space="0" w:color="auto"/>
              <w:right w:val="single" w:sz="4" w:space="0" w:color="auto"/>
            </w:tcBorders>
            <w:vAlign w:val="center"/>
          </w:tcPr>
          <w:p w14:paraId="52EE77C3" w14:textId="39B13FAB"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7.2E-01</w:t>
            </w:r>
          </w:p>
        </w:tc>
        <w:tc>
          <w:tcPr>
            <w:tcW w:w="630" w:type="dxa"/>
            <w:tcBorders>
              <w:top w:val="nil"/>
              <w:left w:val="nil"/>
              <w:bottom w:val="single" w:sz="4" w:space="0" w:color="auto"/>
              <w:right w:val="single" w:sz="4" w:space="0" w:color="auto"/>
            </w:tcBorders>
            <w:vAlign w:val="center"/>
          </w:tcPr>
          <w:p w14:paraId="479F9457" w14:textId="585EA910"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3.1E-01</w:t>
            </w:r>
          </w:p>
        </w:tc>
        <w:tc>
          <w:tcPr>
            <w:tcW w:w="630" w:type="dxa"/>
            <w:tcBorders>
              <w:top w:val="nil"/>
              <w:left w:val="nil"/>
              <w:bottom w:val="single" w:sz="4" w:space="0" w:color="auto"/>
              <w:right w:val="single" w:sz="4" w:space="0" w:color="auto"/>
            </w:tcBorders>
            <w:vAlign w:val="center"/>
          </w:tcPr>
          <w:p w14:paraId="1B714485" w14:textId="24C90EE8"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3.3E+01</w:t>
            </w:r>
          </w:p>
        </w:tc>
      </w:tr>
      <w:tr w:rsidR="003B6EE3" w:rsidRPr="005D2FD4" w14:paraId="661235B1" w14:textId="635E6B12"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2E0D259"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Xylene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05F245BA" w14:textId="25F0F0E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2.3E+02</w:t>
            </w:r>
          </w:p>
        </w:tc>
        <w:tc>
          <w:tcPr>
            <w:tcW w:w="669" w:type="dxa"/>
            <w:tcBorders>
              <w:top w:val="nil"/>
              <w:left w:val="nil"/>
              <w:bottom w:val="single" w:sz="4" w:space="0" w:color="auto"/>
              <w:right w:val="single" w:sz="4" w:space="0" w:color="auto"/>
            </w:tcBorders>
            <w:shd w:val="clear" w:color="auto" w:fill="auto"/>
            <w:noWrap/>
            <w:vAlign w:val="center"/>
          </w:tcPr>
          <w:p w14:paraId="3A699630" w14:textId="3C89730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3.1E+00</w:t>
            </w:r>
          </w:p>
        </w:tc>
        <w:tc>
          <w:tcPr>
            <w:tcW w:w="669" w:type="dxa"/>
            <w:tcBorders>
              <w:top w:val="nil"/>
              <w:left w:val="nil"/>
              <w:bottom w:val="single" w:sz="4" w:space="0" w:color="auto"/>
              <w:right w:val="single" w:sz="4" w:space="0" w:color="auto"/>
            </w:tcBorders>
            <w:shd w:val="clear" w:color="auto" w:fill="auto"/>
            <w:noWrap/>
            <w:vAlign w:val="center"/>
          </w:tcPr>
          <w:p w14:paraId="7FB380F2" w14:textId="675397E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2.1E+01</w:t>
            </w:r>
          </w:p>
        </w:tc>
        <w:tc>
          <w:tcPr>
            <w:tcW w:w="669" w:type="dxa"/>
            <w:tcBorders>
              <w:top w:val="nil"/>
              <w:left w:val="nil"/>
              <w:bottom w:val="single" w:sz="4" w:space="0" w:color="auto"/>
              <w:right w:val="single" w:sz="4" w:space="0" w:color="auto"/>
            </w:tcBorders>
            <w:shd w:val="clear" w:color="auto" w:fill="auto"/>
            <w:noWrap/>
            <w:vAlign w:val="center"/>
          </w:tcPr>
          <w:p w14:paraId="2466CCCF" w14:textId="39EC935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1.7E+01</w:t>
            </w:r>
          </w:p>
        </w:tc>
        <w:tc>
          <w:tcPr>
            <w:tcW w:w="669" w:type="dxa"/>
            <w:tcBorders>
              <w:top w:val="nil"/>
              <w:left w:val="nil"/>
              <w:bottom w:val="single" w:sz="4" w:space="0" w:color="auto"/>
              <w:right w:val="single" w:sz="4" w:space="0" w:color="auto"/>
            </w:tcBorders>
            <w:shd w:val="clear" w:color="auto" w:fill="auto"/>
            <w:noWrap/>
            <w:vAlign w:val="center"/>
          </w:tcPr>
          <w:p w14:paraId="16CBF5A5" w14:textId="3BBA75C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1.3E+01</w:t>
            </w:r>
          </w:p>
        </w:tc>
        <w:tc>
          <w:tcPr>
            <w:tcW w:w="669" w:type="dxa"/>
            <w:tcBorders>
              <w:top w:val="nil"/>
              <w:left w:val="nil"/>
              <w:bottom w:val="single" w:sz="4" w:space="0" w:color="auto"/>
              <w:right w:val="single" w:sz="4" w:space="0" w:color="auto"/>
            </w:tcBorders>
            <w:shd w:val="clear" w:color="auto" w:fill="auto"/>
            <w:noWrap/>
            <w:vAlign w:val="center"/>
          </w:tcPr>
          <w:p w14:paraId="299B899E" w14:textId="3C7635F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6.5E+00</w:t>
            </w:r>
          </w:p>
        </w:tc>
        <w:tc>
          <w:tcPr>
            <w:tcW w:w="669" w:type="dxa"/>
            <w:tcBorders>
              <w:top w:val="nil"/>
              <w:left w:val="nil"/>
              <w:bottom w:val="single" w:sz="4" w:space="0" w:color="auto"/>
              <w:right w:val="single" w:sz="4" w:space="0" w:color="auto"/>
            </w:tcBorders>
            <w:shd w:val="clear" w:color="auto" w:fill="auto"/>
            <w:noWrap/>
            <w:vAlign w:val="center"/>
          </w:tcPr>
          <w:p w14:paraId="4EFB4199" w14:textId="323CD0C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3.9E+01</w:t>
            </w:r>
          </w:p>
        </w:tc>
        <w:tc>
          <w:tcPr>
            <w:tcW w:w="572" w:type="dxa"/>
            <w:tcBorders>
              <w:top w:val="nil"/>
              <w:left w:val="nil"/>
              <w:bottom w:val="single" w:sz="4" w:space="0" w:color="auto"/>
              <w:right w:val="single" w:sz="4" w:space="0" w:color="auto"/>
            </w:tcBorders>
            <w:shd w:val="clear" w:color="auto" w:fill="auto"/>
            <w:noWrap/>
            <w:vAlign w:val="center"/>
          </w:tcPr>
          <w:p w14:paraId="18106433" w14:textId="0029153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47E0B54B" w14:textId="0E2DCA2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297E400" w14:textId="5BAA35C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3.6E+00</w:t>
            </w:r>
          </w:p>
        </w:tc>
        <w:tc>
          <w:tcPr>
            <w:tcW w:w="630" w:type="dxa"/>
            <w:tcBorders>
              <w:top w:val="nil"/>
              <w:left w:val="nil"/>
              <w:bottom w:val="single" w:sz="4" w:space="0" w:color="auto"/>
              <w:right w:val="single" w:sz="4" w:space="0" w:color="auto"/>
            </w:tcBorders>
            <w:shd w:val="clear" w:color="auto" w:fill="auto"/>
            <w:noWrap/>
            <w:vAlign w:val="center"/>
          </w:tcPr>
          <w:p w14:paraId="6812A119" w14:textId="1933313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4.8E+01</w:t>
            </w:r>
          </w:p>
        </w:tc>
        <w:tc>
          <w:tcPr>
            <w:tcW w:w="630" w:type="dxa"/>
            <w:tcBorders>
              <w:top w:val="nil"/>
              <w:left w:val="nil"/>
              <w:bottom w:val="single" w:sz="4" w:space="0" w:color="auto"/>
              <w:right w:val="single" w:sz="4" w:space="0" w:color="auto"/>
            </w:tcBorders>
            <w:shd w:val="clear" w:color="auto" w:fill="auto"/>
            <w:noWrap/>
            <w:vAlign w:val="center"/>
          </w:tcPr>
          <w:p w14:paraId="2DBB38C4" w14:textId="446DBEE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4.8E+01</w:t>
            </w:r>
          </w:p>
        </w:tc>
        <w:tc>
          <w:tcPr>
            <w:tcW w:w="630" w:type="dxa"/>
            <w:tcBorders>
              <w:top w:val="nil"/>
              <w:left w:val="nil"/>
              <w:bottom w:val="single" w:sz="4" w:space="0" w:color="auto"/>
              <w:right w:val="single" w:sz="4" w:space="0" w:color="auto"/>
            </w:tcBorders>
            <w:shd w:val="clear" w:color="auto" w:fill="auto"/>
            <w:noWrap/>
            <w:vAlign w:val="center"/>
          </w:tcPr>
          <w:p w14:paraId="027D7446" w14:textId="76741D1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761E7248" w14:textId="0F74C898"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1.9E+02</w:t>
            </w:r>
          </w:p>
        </w:tc>
        <w:tc>
          <w:tcPr>
            <w:tcW w:w="630" w:type="dxa"/>
            <w:tcBorders>
              <w:top w:val="nil"/>
              <w:left w:val="nil"/>
              <w:bottom w:val="single" w:sz="4" w:space="0" w:color="auto"/>
              <w:right w:val="single" w:sz="4" w:space="0" w:color="auto"/>
            </w:tcBorders>
            <w:vAlign w:val="center"/>
          </w:tcPr>
          <w:p w14:paraId="6C5FDA19" w14:textId="4CC500BE"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1.0E+00</w:t>
            </w:r>
          </w:p>
        </w:tc>
        <w:tc>
          <w:tcPr>
            <w:tcW w:w="630" w:type="dxa"/>
            <w:tcBorders>
              <w:top w:val="nil"/>
              <w:left w:val="nil"/>
              <w:bottom w:val="single" w:sz="4" w:space="0" w:color="auto"/>
              <w:right w:val="single" w:sz="4" w:space="0" w:color="auto"/>
            </w:tcBorders>
            <w:vAlign w:val="center"/>
          </w:tcPr>
          <w:p w14:paraId="6E0176DF" w14:textId="52DE9BE5"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1.2E+00</w:t>
            </w:r>
          </w:p>
        </w:tc>
        <w:tc>
          <w:tcPr>
            <w:tcW w:w="630" w:type="dxa"/>
            <w:tcBorders>
              <w:top w:val="nil"/>
              <w:left w:val="nil"/>
              <w:bottom w:val="single" w:sz="4" w:space="0" w:color="auto"/>
              <w:right w:val="single" w:sz="4" w:space="0" w:color="auto"/>
            </w:tcBorders>
            <w:vAlign w:val="center"/>
          </w:tcPr>
          <w:p w14:paraId="383E79B1" w14:textId="504DA2D0"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2.7E+04</w:t>
            </w:r>
          </w:p>
        </w:tc>
      </w:tr>
      <w:tr w:rsidR="003B6EE3" w:rsidRPr="005D2FD4" w14:paraId="7DCC3DD5" w14:textId="4FCF4135"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8A71F5"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Naphthalene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6F429048" w14:textId="4E427A6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1.2E+01</w:t>
            </w:r>
          </w:p>
        </w:tc>
        <w:tc>
          <w:tcPr>
            <w:tcW w:w="669" w:type="dxa"/>
            <w:tcBorders>
              <w:top w:val="nil"/>
              <w:left w:val="nil"/>
              <w:bottom w:val="single" w:sz="4" w:space="0" w:color="auto"/>
              <w:right w:val="single" w:sz="4" w:space="0" w:color="auto"/>
            </w:tcBorders>
            <w:shd w:val="clear" w:color="auto" w:fill="auto"/>
            <w:noWrap/>
            <w:vAlign w:val="center"/>
          </w:tcPr>
          <w:p w14:paraId="67A6078D" w14:textId="472601F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77C8D8D" w14:textId="6949075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304F588E" w14:textId="1712501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F04FC80" w14:textId="37F3660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D57AE31" w14:textId="2EF0814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3.6E-01</w:t>
            </w:r>
          </w:p>
        </w:tc>
        <w:tc>
          <w:tcPr>
            <w:tcW w:w="669" w:type="dxa"/>
            <w:tcBorders>
              <w:top w:val="nil"/>
              <w:left w:val="nil"/>
              <w:bottom w:val="single" w:sz="4" w:space="0" w:color="auto"/>
              <w:right w:val="single" w:sz="4" w:space="0" w:color="auto"/>
            </w:tcBorders>
            <w:shd w:val="clear" w:color="auto" w:fill="auto"/>
            <w:noWrap/>
            <w:vAlign w:val="center"/>
          </w:tcPr>
          <w:p w14:paraId="17C252AA" w14:textId="35151F1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14E9F477" w14:textId="1796887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6E542F40" w14:textId="1396AE3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2EA5A908" w14:textId="5EABDC9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3.4E-02</w:t>
            </w:r>
          </w:p>
        </w:tc>
        <w:tc>
          <w:tcPr>
            <w:tcW w:w="630" w:type="dxa"/>
            <w:tcBorders>
              <w:top w:val="nil"/>
              <w:left w:val="nil"/>
              <w:bottom w:val="single" w:sz="4" w:space="0" w:color="auto"/>
              <w:right w:val="single" w:sz="4" w:space="0" w:color="auto"/>
            </w:tcBorders>
            <w:shd w:val="clear" w:color="auto" w:fill="auto"/>
            <w:noWrap/>
            <w:vAlign w:val="center"/>
          </w:tcPr>
          <w:p w14:paraId="24525846" w14:textId="314CEC4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9.8E-05</w:t>
            </w:r>
          </w:p>
        </w:tc>
        <w:tc>
          <w:tcPr>
            <w:tcW w:w="630" w:type="dxa"/>
            <w:tcBorders>
              <w:top w:val="nil"/>
              <w:left w:val="nil"/>
              <w:bottom w:val="single" w:sz="4" w:space="0" w:color="auto"/>
              <w:right w:val="single" w:sz="4" w:space="0" w:color="auto"/>
            </w:tcBorders>
            <w:shd w:val="clear" w:color="auto" w:fill="auto"/>
            <w:noWrap/>
            <w:vAlign w:val="center"/>
          </w:tcPr>
          <w:p w14:paraId="06112A09" w14:textId="610DC9E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9.8E-05</w:t>
            </w:r>
          </w:p>
        </w:tc>
        <w:tc>
          <w:tcPr>
            <w:tcW w:w="630" w:type="dxa"/>
            <w:tcBorders>
              <w:top w:val="nil"/>
              <w:left w:val="nil"/>
              <w:bottom w:val="single" w:sz="4" w:space="0" w:color="auto"/>
              <w:right w:val="single" w:sz="4" w:space="0" w:color="auto"/>
            </w:tcBorders>
            <w:shd w:val="clear" w:color="auto" w:fill="auto"/>
            <w:noWrap/>
            <w:vAlign w:val="center"/>
          </w:tcPr>
          <w:p w14:paraId="5B863C03" w14:textId="02F3556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3AF54A9C" w14:textId="0D3BCEE1"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7.0E-01</w:t>
            </w:r>
          </w:p>
        </w:tc>
        <w:tc>
          <w:tcPr>
            <w:tcW w:w="630" w:type="dxa"/>
            <w:tcBorders>
              <w:top w:val="nil"/>
              <w:left w:val="nil"/>
              <w:bottom w:val="single" w:sz="4" w:space="0" w:color="auto"/>
              <w:right w:val="single" w:sz="4" w:space="0" w:color="auto"/>
            </w:tcBorders>
            <w:vAlign w:val="center"/>
          </w:tcPr>
          <w:p w14:paraId="4431B506" w14:textId="1BED0C02"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5EC0B7E" w14:textId="42600AB0"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6.8E-02</w:t>
            </w:r>
          </w:p>
        </w:tc>
        <w:tc>
          <w:tcPr>
            <w:tcW w:w="630" w:type="dxa"/>
            <w:tcBorders>
              <w:top w:val="nil"/>
              <w:left w:val="nil"/>
              <w:bottom w:val="single" w:sz="4" w:space="0" w:color="auto"/>
              <w:right w:val="single" w:sz="4" w:space="0" w:color="auto"/>
            </w:tcBorders>
            <w:vAlign w:val="center"/>
          </w:tcPr>
          <w:p w14:paraId="5D057A26" w14:textId="4D6BD8CF"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2.4E+00</w:t>
            </w:r>
          </w:p>
        </w:tc>
      </w:tr>
      <w:tr w:rsidR="003B6EE3" w:rsidRPr="005D2FD4" w14:paraId="5BEFF945" w14:textId="362BF339"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38AAA4"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Diethanolamine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08F71F63" w14:textId="13733F6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B7BC939" w14:textId="5EE573C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6E34249" w14:textId="690AC95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772B54B" w14:textId="3A32719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6A20918" w14:textId="6F89586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143812A" w14:textId="6C03D40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5BED882" w14:textId="6F72B70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6584F287" w14:textId="3027152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3859162F" w14:textId="6189C82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CB4ED8D" w14:textId="59CFE5B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540A2A51" w14:textId="4A7683F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25063514" w14:textId="316B58D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7A2EF6F6" w14:textId="4EC6A4D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2A6D7AD3" w14:textId="46ACE753"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67313820" w14:textId="335C30BD"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9D7C494" w14:textId="44D6D58E"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4F1EAF5E" w14:textId="3D694F79"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1.2E+02</w:t>
            </w:r>
          </w:p>
        </w:tc>
      </w:tr>
      <w:tr w:rsidR="003B6EE3" w:rsidRPr="005D2FD4" w14:paraId="5B1842CA" w14:textId="673A84EF"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2F2C6FA"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Hexane(-N)</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76C83571" w14:textId="19603FF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9B71AF8" w14:textId="3C92C0C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092A418" w14:textId="73F6BE5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5.2E+02</w:t>
            </w:r>
          </w:p>
        </w:tc>
        <w:tc>
          <w:tcPr>
            <w:tcW w:w="669" w:type="dxa"/>
            <w:tcBorders>
              <w:top w:val="nil"/>
              <w:left w:val="nil"/>
              <w:bottom w:val="single" w:sz="4" w:space="0" w:color="auto"/>
              <w:right w:val="single" w:sz="4" w:space="0" w:color="auto"/>
            </w:tcBorders>
            <w:shd w:val="clear" w:color="auto" w:fill="auto"/>
            <w:noWrap/>
            <w:vAlign w:val="center"/>
          </w:tcPr>
          <w:p w14:paraId="14ADD3E9" w14:textId="3F87023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4.2E+02</w:t>
            </w:r>
          </w:p>
        </w:tc>
        <w:tc>
          <w:tcPr>
            <w:tcW w:w="669" w:type="dxa"/>
            <w:tcBorders>
              <w:top w:val="nil"/>
              <w:left w:val="nil"/>
              <w:bottom w:val="single" w:sz="4" w:space="0" w:color="auto"/>
              <w:right w:val="single" w:sz="4" w:space="0" w:color="auto"/>
            </w:tcBorders>
            <w:shd w:val="clear" w:color="auto" w:fill="auto"/>
            <w:noWrap/>
            <w:vAlign w:val="center"/>
          </w:tcPr>
          <w:p w14:paraId="6BA7450B" w14:textId="24E44FF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3.1E+02</w:t>
            </w:r>
          </w:p>
        </w:tc>
        <w:tc>
          <w:tcPr>
            <w:tcW w:w="669" w:type="dxa"/>
            <w:tcBorders>
              <w:top w:val="nil"/>
              <w:left w:val="nil"/>
              <w:bottom w:val="single" w:sz="4" w:space="0" w:color="auto"/>
              <w:right w:val="single" w:sz="4" w:space="0" w:color="auto"/>
            </w:tcBorders>
            <w:shd w:val="clear" w:color="auto" w:fill="auto"/>
            <w:noWrap/>
            <w:vAlign w:val="center"/>
          </w:tcPr>
          <w:p w14:paraId="0B10B391" w14:textId="53F7640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AC58796" w14:textId="2339E80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9.8E+02</w:t>
            </w:r>
          </w:p>
        </w:tc>
        <w:tc>
          <w:tcPr>
            <w:tcW w:w="572" w:type="dxa"/>
            <w:tcBorders>
              <w:top w:val="nil"/>
              <w:left w:val="nil"/>
              <w:bottom w:val="single" w:sz="4" w:space="0" w:color="auto"/>
              <w:right w:val="single" w:sz="4" w:space="0" w:color="auto"/>
            </w:tcBorders>
            <w:shd w:val="clear" w:color="auto" w:fill="auto"/>
            <w:noWrap/>
            <w:vAlign w:val="center"/>
          </w:tcPr>
          <w:p w14:paraId="26EF4B07" w14:textId="283B086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451E1499" w14:textId="5EBBD91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2E090F3E" w14:textId="4D23901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2C9A9950" w14:textId="16E4082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1F85918" w14:textId="6D5380F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F7ECF0C" w14:textId="412E149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2DD4171F" w14:textId="1C73C8F5"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2.5E+02</w:t>
            </w:r>
          </w:p>
        </w:tc>
        <w:tc>
          <w:tcPr>
            <w:tcW w:w="630" w:type="dxa"/>
            <w:tcBorders>
              <w:top w:val="nil"/>
              <w:left w:val="nil"/>
              <w:bottom w:val="single" w:sz="4" w:space="0" w:color="auto"/>
              <w:right w:val="single" w:sz="4" w:space="0" w:color="auto"/>
            </w:tcBorders>
            <w:vAlign w:val="center"/>
          </w:tcPr>
          <w:p w14:paraId="534B00E5" w14:textId="5FEDE159"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3.0E+02</w:t>
            </w:r>
          </w:p>
        </w:tc>
        <w:tc>
          <w:tcPr>
            <w:tcW w:w="630" w:type="dxa"/>
            <w:tcBorders>
              <w:top w:val="nil"/>
              <w:left w:val="nil"/>
              <w:bottom w:val="single" w:sz="4" w:space="0" w:color="auto"/>
              <w:right w:val="single" w:sz="4" w:space="0" w:color="auto"/>
            </w:tcBorders>
            <w:vAlign w:val="center"/>
          </w:tcPr>
          <w:p w14:paraId="66C4B30C" w14:textId="2AF36095"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2.7E-01</w:t>
            </w:r>
          </w:p>
        </w:tc>
        <w:tc>
          <w:tcPr>
            <w:tcW w:w="630" w:type="dxa"/>
            <w:tcBorders>
              <w:top w:val="nil"/>
              <w:left w:val="nil"/>
              <w:bottom w:val="single" w:sz="4" w:space="0" w:color="auto"/>
              <w:right w:val="single" w:sz="4" w:space="0" w:color="auto"/>
            </w:tcBorders>
            <w:vAlign w:val="center"/>
          </w:tcPr>
          <w:p w14:paraId="4B0AB238" w14:textId="0C1A995F"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2.7E+05</w:t>
            </w:r>
          </w:p>
        </w:tc>
      </w:tr>
      <w:tr w:rsidR="003B6EE3" w:rsidRPr="005D2FD4" w14:paraId="195F212C" w14:textId="7463EFAC"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840ED7D"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Hydrogen Sulfide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3DE397FF" w14:textId="39CD4CC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F4AE554" w14:textId="674CDFF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74CC399" w14:textId="22C0D38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1.2E+00</w:t>
            </w:r>
          </w:p>
        </w:tc>
        <w:tc>
          <w:tcPr>
            <w:tcW w:w="669" w:type="dxa"/>
            <w:tcBorders>
              <w:top w:val="nil"/>
              <w:left w:val="nil"/>
              <w:bottom w:val="single" w:sz="4" w:space="0" w:color="auto"/>
              <w:right w:val="single" w:sz="4" w:space="0" w:color="auto"/>
            </w:tcBorders>
            <w:shd w:val="clear" w:color="auto" w:fill="auto"/>
            <w:noWrap/>
            <w:vAlign w:val="center"/>
          </w:tcPr>
          <w:p w14:paraId="36F896A1" w14:textId="08E92F5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9.6E-01</w:t>
            </w:r>
          </w:p>
        </w:tc>
        <w:tc>
          <w:tcPr>
            <w:tcW w:w="669" w:type="dxa"/>
            <w:tcBorders>
              <w:top w:val="nil"/>
              <w:left w:val="nil"/>
              <w:bottom w:val="single" w:sz="4" w:space="0" w:color="auto"/>
              <w:right w:val="single" w:sz="4" w:space="0" w:color="auto"/>
            </w:tcBorders>
            <w:shd w:val="clear" w:color="auto" w:fill="auto"/>
            <w:noWrap/>
            <w:vAlign w:val="center"/>
          </w:tcPr>
          <w:p w14:paraId="79B7745A" w14:textId="6370109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7.0E-01</w:t>
            </w:r>
          </w:p>
        </w:tc>
        <w:tc>
          <w:tcPr>
            <w:tcW w:w="669" w:type="dxa"/>
            <w:tcBorders>
              <w:top w:val="nil"/>
              <w:left w:val="nil"/>
              <w:bottom w:val="single" w:sz="4" w:space="0" w:color="auto"/>
              <w:right w:val="single" w:sz="4" w:space="0" w:color="auto"/>
            </w:tcBorders>
            <w:shd w:val="clear" w:color="auto" w:fill="auto"/>
            <w:noWrap/>
            <w:vAlign w:val="center"/>
          </w:tcPr>
          <w:p w14:paraId="0DF7A70C" w14:textId="27AC51B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0D01EB2" w14:textId="49387AB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6.4E-01</w:t>
            </w:r>
          </w:p>
        </w:tc>
        <w:tc>
          <w:tcPr>
            <w:tcW w:w="572" w:type="dxa"/>
            <w:tcBorders>
              <w:top w:val="nil"/>
              <w:left w:val="nil"/>
              <w:bottom w:val="single" w:sz="4" w:space="0" w:color="auto"/>
              <w:right w:val="single" w:sz="4" w:space="0" w:color="auto"/>
            </w:tcBorders>
            <w:shd w:val="clear" w:color="auto" w:fill="auto"/>
            <w:noWrap/>
            <w:vAlign w:val="center"/>
          </w:tcPr>
          <w:p w14:paraId="7B367A5D" w14:textId="4FD50ED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74012A9B" w14:textId="7A06CAE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BCC8101" w14:textId="74C3ED8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F7DF794" w14:textId="12FF72D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3E8FB81D" w14:textId="2CCA861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2A971816" w14:textId="28A349F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6EA7522" w14:textId="3378D8FA"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65D6641E" w14:textId="3E0888AB"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42266FF0" w14:textId="292AD5CC"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2.3E+00</w:t>
            </w:r>
          </w:p>
        </w:tc>
        <w:tc>
          <w:tcPr>
            <w:tcW w:w="630" w:type="dxa"/>
            <w:tcBorders>
              <w:top w:val="nil"/>
              <w:left w:val="nil"/>
              <w:bottom w:val="single" w:sz="4" w:space="0" w:color="auto"/>
              <w:right w:val="single" w:sz="4" w:space="0" w:color="auto"/>
            </w:tcBorders>
            <w:vAlign w:val="center"/>
          </w:tcPr>
          <w:p w14:paraId="38EE97D0" w14:textId="737A7EC4"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3.9E+02</w:t>
            </w:r>
          </w:p>
        </w:tc>
      </w:tr>
      <w:tr w:rsidR="003B6EE3" w:rsidRPr="005D2FD4" w14:paraId="339796C0" w14:textId="3442E9FE"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3E8C496"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Chloroform</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63CA6710" w14:textId="2DB14E1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6E0AFF8" w14:textId="65EE9C3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4CBB128" w14:textId="1E5898F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558333C" w14:textId="1637628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3B24742" w14:textId="5C77ED3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9648D3D" w14:textId="31E232F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18B23F8" w14:textId="0342690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21EFAD86" w14:textId="76AED04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02E0ABA6" w14:textId="6145CC8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0025BB1A" w14:textId="25D1CDB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28785FA" w14:textId="20733CD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7.5E-01</w:t>
            </w:r>
          </w:p>
        </w:tc>
        <w:tc>
          <w:tcPr>
            <w:tcW w:w="630" w:type="dxa"/>
            <w:tcBorders>
              <w:top w:val="nil"/>
              <w:left w:val="nil"/>
              <w:bottom w:val="single" w:sz="4" w:space="0" w:color="auto"/>
              <w:right w:val="single" w:sz="4" w:space="0" w:color="auto"/>
            </w:tcBorders>
            <w:shd w:val="clear" w:color="auto" w:fill="auto"/>
            <w:noWrap/>
            <w:vAlign w:val="center"/>
          </w:tcPr>
          <w:p w14:paraId="642B94C4" w14:textId="25D286C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7.5E-01</w:t>
            </w:r>
          </w:p>
        </w:tc>
        <w:tc>
          <w:tcPr>
            <w:tcW w:w="630" w:type="dxa"/>
            <w:tcBorders>
              <w:top w:val="nil"/>
              <w:left w:val="nil"/>
              <w:bottom w:val="single" w:sz="4" w:space="0" w:color="auto"/>
              <w:right w:val="single" w:sz="4" w:space="0" w:color="auto"/>
            </w:tcBorders>
            <w:shd w:val="clear" w:color="auto" w:fill="auto"/>
            <w:noWrap/>
            <w:vAlign w:val="center"/>
          </w:tcPr>
          <w:p w14:paraId="76F701AF" w14:textId="113E44C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4D882191" w14:textId="45ECB848"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6745DE0" w14:textId="66C9C1A7"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23C992AB" w14:textId="4160CF5C"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6.6E-02</w:t>
            </w:r>
          </w:p>
        </w:tc>
        <w:tc>
          <w:tcPr>
            <w:tcW w:w="630" w:type="dxa"/>
            <w:tcBorders>
              <w:top w:val="nil"/>
              <w:left w:val="nil"/>
              <w:bottom w:val="single" w:sz="4" w:space="0" w:color="auto"/>
              <w:right w:val="single" w:sz="4" w:space="0" w:color="auto"/>
            </w:tcBorders>
            <w:vAlign w:val="center"/>
          </w:tcPr>
          <w:p w14:paraId="0617908A" w14:textId="3D5E1A51"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1.5E+01</w:t>
            </w:r>
          </w:p>
        </w:tc>
      </w:tr>
      <w:tr w:rsidR="003B6EE3" w:rsidRPr="005D2FD4" w14:paraId="06C9CEF4" w14:textId="5110BAC0"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F3D3175"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Cresol</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699F5A6D" w14:textId="7392312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15CEA6E" w14:textId="6771BDA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2.0E+00</w:t>
            </w:r>
          </w:p>
        </w:tc>
        <w:tc>
          <w:tcPr>
            <w:tcW w:w="669" w:type="dxa"/>
            <w:tcBorders>
              <w:top w:val="nil"/>
              <w:left w:val="nil"/>
              <w:bottom w:val="single" w:sz="4" w:space="0" w:color="auto"/>
              <w:right w:val="single" w:sz="4" w:space="0" w:color="auto"/>
            </w:tcBorders>
            <w:shd w:val="clear" w:color="auto" w:fill="auto"/>
            <w:noWrap/>
            <w:vAlign w:val="center"/>
          </w:tcPr>
          <w:p w14:paraId="049A47D8" w14:textId="246CEDE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8.6E-01</w:t>
            </w:r>
          </w:p>
        </w:tc>
        <w:tc>
          <w:tcPr>
            <w:tcW w:w="669" w:type="dxa"/>
            <w:tcBorders>
              <w:top w:val="nil"/>
              <w:left w:val="nil"/>
              <w:bottom w:val="single" w:sz="4" w:space="0" w:color="auto"/>
              <w:right w:val="single" w:sz="4" w:space="0" w:color="auto"/>
            </w:tcBorders>
            <w:shd w:val="clear" w:color="auto" w:fill="auto"/>
            <w:noWrap/>
            <w:vAlign w:val="center"/>
          </w:tcPr>
          <w:p w14:paraId="2DC2E0B1" w14:textId="34FCF30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6.9E-01</w:t>
            </w:r>
          </w:p>
        </w:tc>
        <w:tc>
          <w:tcPr>
            <w:tcW w:w="669" w:type="dxa"/>
            <w:tcBorders>
              <w:top w:val="nil"/>
              <w:left w:val="nil"/>
              <w:bottom w:val="single" w:sz="4" w:space="0" w:color="auto"/>
              <w:right w:val="single" w:sz="4" w:space="0" w:color="auto"/>
            </w:tcBorders>
            <w:shd w:val="clear" w:color="auto" w:fill="auto"/>
            <w:noWrap/>
            <w:vAlign w:val="center"/>
          </w:tcPr>
          <w:p w14:paraId="2832BB1F" w14:textId="3BFC978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5.0E-01</w:t>
            </w:r>
          </w:p>
        </w:tc>
        <w:tc>
          <w:tcPr>
            <w:tcW w:w="669" w:type="dxa"/>
            <w:tcBorders>
              <w:top w:val="nil"/>
              <w:left w:val="nil"/>
              <w:bottom w:val="single" w:sz="4" w:space="0" w:color="auto"/>
              <w:right w:val="single" w:sz="4" w:space="0" w:color="auto"/>
            </w:tcBorders>
            <w:shd w:val="clear" w:color="auto" w:fill="auto"/>
            <w:noWrap/>
            <w:vAlign w:val="center"/>
          </w:tcPr>
          <w:p w14:paraId="3D415F6A" w14:textId="3B8EA27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FF64678" w14:textId="1666E35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75FA1EB7" w14:textId="4368EE6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17794A5E" w14:textId="77279B7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2326C39A" w14:textId="079C652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212AC16A" w14:textId="5396D32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4.2E-01</w:t>
            </w:r>
          </w:p>
        </w:tc>
        <w:tc>
          <w:tcPr>
            <w:tcW w:w="630" w:type="dxa"/>
            <w:tcBorders>
              <w:top w:val="nil"/>
              <w:left w:val="nil"/>
              <w:bottom w:val="single" w:sz="4" w:space="0" w:color="auto"/>
              <w:right w:val="single" w:sz="4" w:space="0" w:color="auto"/>
            </w:tcBorders>
            <w:shd w:val="clear" w:color="auto" w:fill="auto"/>
            <w:noWrap/>
            <w:vAlign w:val="center"/>
          </w:tcPr>
          <w:p w14:paraId="004ACA84" w14:textId="13D7594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4.2E-01</w:t>
            </w:r>
          </w:p>
        </w:tc>
        <w:tc>
          <w:tcPr>
            <w:tcW w:w="630" w:type="dxa"/>
            <w:tcBorders>
              <w:top w:val="nil"/>
              <w:left w:val="nil"/>
              <w:bottom w:val="single" w:sz="4" w:space="0" w:color="auto"/>
              <w:right w:val="single" w:sz="4" w:space="0" w:color="auto"/>
            </w:tcBorders>
            <w:shd w:val="clear" w:color="auto" w:fill="auto"/>
            <w:noWrap/>
            <w:vAlign w:val="center"/>
          </w:tcPr>
          <w:p w14:paraId="5047D69C" w14:textId="3FC146C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3B2BFB96" w14:textId="26A91B91"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30AECF46" w14:textId="6D360079"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23E67E8" w14:textId="304D623B"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2.7E-04</w:t>
            </w:r>
          </w:p>
        </w:tc>
        <w:tc>
          <w:tcPr>
            <w:tcW w:w="630" w:type="dxa"/>
            <w:tcBorders>
              <w:top w:val="nil"/>
              <w:left w:val="nil"/>
              <w:bottom w:val="single" w:sz="4" w:space="0" w:color="auto"/>
              <w:right w:val="single" w:sz="4" w:space="0" w:color="auto"/>
            </w:tcBorders>
            <w:vAlign w:val="center"/>
          </w:tcPr>
          <w:p w14:paraId="09D92F92" w14:textId="5E246BAB"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2.3E+04</w:t>
            </w:r>
          </w:p>
        </w:tc>
      </w:tr>
      <w:tr w:rsidR="003B6EE3" w:rsidRPr="005D2FD4" w14:paraId="2C2DFE96" w14:textId="6C02A304"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C43E39F"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Methyl Tert-Butyl Ether</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237FF3AD" w14:textId="467A53B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EB3EE10" w14:textId="60ECD90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7C0E12F" w14:textId="5E549AC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D8BAE34" w14:textId="645D762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2A6CA79" w14:textId="2DCC88F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3B245AC" w14:textId="2F014BD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927966E" w14:textId="6973C0A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4EC29D40" w14:textId="28CA28D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1B178F4C" w14:textId="4A20E18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71E1116D" w14:textId="408A3B8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26672FD" w14:textId="13F37D7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6.2E-02</w:t>
            </w:r>
          </w:p>
        </w:tc>
        <w:tc>
          <w:tcPr>
            <w:tcW w:w="630" w:type="dxa"/>
            <w:tcBorders>
              <w:top w:val="nil"/>
              <w:left w:val="nil"/>
              <w:bottom w:val="single" w:sz="4" w:space="0" w:color="auto"/>
              <w:right w:val="single" w:sz="4" w:space="0" w:color="auto"/>
            </w:tcBorders>
            <w:shd w:val="clear" w:color="auto" w:fill="auto"/>
            <w:noWrap/>
            <w:vAlign w:val="center"/>
          </w:tcPr>
          <w:p w14:paraId="0F563F70" w14:textId="5F58C4E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6.2E-02</w:t>
            </w:r>
          </w:p>
        </w:tc>
        <w:tc>
          <w:tcPr>
            <w:tcW w:w="630" w:type="dxa"/>
            <w:tcBorders>
              <w:top w:val="nil"/>
              <w:left w:val="nil"/>
              <w:bottom w:val="single" w:sz="4" w:space="0" w:color="auto"/>
              <w:right w:val="single" w:sz="4" w:space="0" w:color="auto"/>
            </w:tcBorders>
            <w:shd w:val="clear" w:color="auto" w:fill="auto"/>
            <w:noWrap/>
            <w:vAlign w:val="center"/>
          </w:tcPr>
          <w:p w14:paraId="7ACC51E6" w14:textId="7FAFD8D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7FDED7D5" w14:textId="5515BCB7"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0D0E8C1" w14:textId="11B5FD0F"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5BDFC60" w14:textId="2E3F8462"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3.1E-03</w:t>
            </w:r>
          </w:p>
        </w:tc>
        <w:tc>
          <w:tcPr>
            <w:tcW w:w="630" w:type="dxa"/>
            <w:tcBorders>
              <w:top w:val="nil"/>
              <w:left w:val="nil"/>
              <w:bottom w:val="single" w:sz="4" w:space="0" w:color="auto"/>
              <w:right w:val="single" w:sz="4" w:space="0" w:color="auto"/>
            </w:tcBorders>
            <w:vAlign w:val="center"/>
          </w:tcPr>
          <w:p w14:paraId="3C34CC63" w14:textId="36435B95"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1.6E+02</w:t>
            </w:r>
          </w:p>
        </w:tc>
      </w:tr>
      <w:tr w:rsidR="003B6EE3" w:rsidRPr="005D2FD4" w14:paraId="33F228F2" w14:textId="5091B639"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6615368"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Phenol</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5EC96790" w14:textId="043805C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F96F4A6" w14:textId="19113DB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2.1E+00</w:t>
            </w:r>
          </w:p>
        </w:tc>
        <w:tc>
          <w:tcPr>
            <w:tcW w:w="669" w:type="dxa"/>
            <w:tcBorders>
              <w:top w:val="nil"/>
              <w:left w:val="nil"/>
              <w:bottom w:val="single" w:sz="4" w:space="0" w:color="auto"/>
              <w:right w:val="single" w:sz="4" w:space="0" w:color="auto"/>
            </w:tcBorders>
            <w:shd w:val="clear" w:color="auto" w:fill="auto"/>
            <w:noWrap/>
            <w:vAlign w:val="center"/>
          </w:tcPr>
          <w:p w14:paraId="0D346F61" w14:textId="570806A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8.6E-01</w:t>
            </w:r>
          </w:p>
        </w:tc>
        <w:tc>
          <w:tcPr>
            <w:tcW w:w="669" w:type="dxa"/>
            <w:tcBorders>
              <w:top w:val="nil"/>
              <w:left w:val="nil"/>
              <w:bottom w:val="single" w:sz="4" w:space="0" w:color="auto"/>
              <w:right w:val="single" w:sz="4" w:space="0" w:color="auto"/>
            </w:tcBorders>
            <w:shd w:val="clear" w:color="auto" w:fill="auto"/>
            <w:noWrap/>
            <w:vAlign w:val="center"/>
          </w:tcPr>
          <w:p w14:paraId="2FA1A572" w14:textId="5FCCCDE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6.9E-01</w:t>
            </w:r>
          </w:p>
        </w:tc>
        <w:tc>
          <w:tcPr>
            <w:tcW w:w="669" w:type="dxa"/>
            <w:tcBorders>
              <w:top w:val="nil"/>
              <w:left w:val="nil"/>
              <w:bottom w:val="single" w:sz="4" w:space="0" w:color="auto"/>
              <w:right w:val="single" w:sz="4" w:space="0" w:color="auto"/>
            </w:tcBorders>
            <w:shd w:val="clear" w:color="auto" w:fill="auto"/>
            <w:noWrap/>
            <w:vAlign w:val="center"/>
          </w:tcPr>
          <w:p w14:paraId="6754CBA5" w14:textId="77D5FDB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5.0E-01</w:t>
            </w:r>
          </w:p>
        </w:tc>
        <w:tc>
          <w:tcPr>
            <w:tcW w:w="669" w:type="dxa"/>
            <w:tcBorders>
              <w:top w:val="nil"/>
              <w:left w:val="nil"/>
              <w:bottom w:val="single" w:sz="4" w:space="0" w:color="auto"/>
              <w:right w:val="single" w:sz="4" w:space="0" w:color="auto"/>
            </w:tcBorders>
            <w:shd w:val="clear" w:color="auto" w:fill="auto"/>
            <w:noWrap/>
            <w:vAlign w:val="center"/>
          </w:tcPr>
          <w:p w14:paraId="3B1572DA" w14:textId="597DEFA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0E3DCFA" w14:textId="23400D6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00A13D1D" w14:textId="29B5953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44B2304A" w14:textId="6E75FFA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02F36DEA" w14:textId="386B437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FCC5F95" w14:textId="2B0C7E4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1.9E-01</w:t>
            </w:r>
          </w:p>
        </w:tc>
        <w:tc>
          <w:tcPr>
            <w:tcW w:w="630" w:type="dxa"/>
            <w:tcBorders>
              <w:top w:val="nil"/>
              <w:left w:val="nil"/>
              <w:bottom w:val="single" w:sz="4" w:space="0" w:color="auto"/>
              <w:right w:val="single" w:sz="4" w:space="0" w:color="auto"/>
            </w:tcBorders>
            <w:shd w:val="clear" w:color="auto" w:fill="auto"/>
            <w:noWrap/>
            <w:vAlign w:val="center"/>
          </w:tcPr>
          <w:p w14:paraId="6E7BAC19" w14:textId="0EFDFBE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1.9E-01</w:t>
            </w:r>
          </w:p>
        </w:tc>
        <w:tc>
          <w:tcPr>
            <w:tcW w:w="630" w:type="dxa"/>
            <w:tcBorders>
              <w:top w:val="nil"/>
              <w:left w:val="nil"/>
              <w:bottom w:val="single" w:sz="4" w:space="0" w:color="auto"/>
              <w:right w:val="single" w:sz="4" w:space="0" w:color="auto"/>
            </w:tcBorders>
            <w:shd w:val="clear" w:color="auto" w:fill="auto"/>
            <w:noWrap/>
            <w:vAlign w:val="center"/>
          </w:tcPr>
          <w:p w14:paraId="19862B2D" w14:textId="3C73BDD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65D44D2F" w14:textId="38DB9FD7"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03978787" w14:textId="11376423"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EB7F9E7" w14:textId="21BC619E"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6.5E-04</w:t>
            </w:r>
          </w:p>
        </w:tc>
        <w:tc>
          <w:tcPr>
            <w:tcW w:w="630" w:type="dxa"/>
            <w:tcBorders>
              <w:top w:val="nil"/>
              <w:left w:val="nil"/>
              <w:bottom w:val="single" w:sz="4" w:space="0" w:color="auto"/>
              <w:right w:val="single" w:sz="4" w:space="0" w:color="auto"/>
            </w:tcBorders>
            <w:vAlign w:val="center"/>
          </w:tcPr>
          <w:p w14:paraId="010894C2" w14:textId="511D4283"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7.7E+03</w:t>
            </w:r>
          </w:p>
        </w:tc>
      </w:tr>
      <w:tr w:rsidR="003B6EE3" w:rsidRPr="005D2FD4" w14:paraId="71689AC6" w14:textId="413F871B"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831106F"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Propylene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4D5033F6" w14:textId="34517B9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8E642B4" w14:textId="544A2AD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499C12A" w14:textId="5F05A3E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99456EE" w14:textId="439D26D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3AD7A6CD" w14:textId="438F851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E26E51B" w14:textId="1636E3B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35302675" w14:textId="2FE5CC4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134034D7" w14:textId="7281E08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2137E9E2" w14:textId="76EC48D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79144B67" w14:textId="495D51D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A9DB97D" w14:textId="16399D5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2FE1A8AF" w14:textId="6A82016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7F1104DB" w14:textId="0469FC7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01166540" w14:textId="51F5D4D3"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80CB97C" w14:textId="184E178F"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AEC8D7E" w14:textId="6F35366D"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3D2EEC3A" w14:textId="6A8D7E31"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1.2E+05</w:t>
            </w:r>
          </w:p>
        </w:tc>
      </w:tr>
      <w:tr w:rsidR="003B6EE3" w:rsidRPr="005D2FD4" w14:paraId="0FE515B7" w14:textId="4C295512" w:rsidTr="0020725A">
        <w:trPr>
          <w:cantSplit/>
          <w:trHeight w:val="288"/>
          <w:jc w:val="center"/>
        </w:trPr>
        <w:tc>
          <w:tcPr>
            <w:tcW w:w="161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942782"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Sodium Hydroxide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74BC860F" w14:textId="3A38F85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7F6FD37F" w14:textId="06C268A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011BEA1" w14:textId="61522AB9"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3CAD3F8" w14:textId="6795F9D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732B4C0" w14:textId="1AA44CF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4F4D0131" w14:textId="3131755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58338DAA" w14:textId="6834605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4CCE9CEE" w14:textId="41AA6E8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83" w:type="dxa"/>
            <w:tcBorders>
              <w:top w:val="nil"/>
              <w:left w:val="nil"/>
              <w:bottom w:val="single" w:sz="4" w:space="0" w:color="auto"/>
              <w:right w:val="single" w:sz="4" w:space="0" w:color="auto"/>
            </w:tcBorders>
            <w:shd w:val="clear" w:color="auto" w:fill="auto"/>
            <w:noWrap/>
            <w:vAlign w:val="center"/>
          </w:tcPr>
          <w:p w14:paraId="2D673F10" w14:textId="76E076C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6CEB122A" w14:textId="642AA67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124CECB" w14:textId="16B3FEC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4C1E0D33" w14:textId="1A5154F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37ED33FF" w14:textId="19DFF40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1E7A4347" w14:textId="3347AEF2"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6ED8A0EE" w14:textId="47FB7A0D"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031F6020" w14:textId="55B9A733"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68B171DF" w14:textId="512F1F80"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None</w:t>
            </w:r>
          </w:p>
        </w:tc>
      </w:tr>
      <w:tr w:rsidR="003B6EE3" w:rsidRPr="005D2FD4" w14:paraId="4E8E497D" w14:textId="7A6A6C26" w:rsidTr="0020725A">
        <w:trPr>
          <w:cantSplit/>
          <w:trHeight w:val="288"/>
          <w:jc w:val="center"/>
        </w:trPr>
        <w:tc>
          <w:tcPr>
            <w:tcW w:w="16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720A750" w14:textId="77777777" w:rsidR="003B6EE3" w:rsidRPr="005D2FD4"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Formaldehyde</w:t>
            </w:r>
          </w:p>
        </w:tc>
        <w:tc>
          <w:tcPr>
            <w:tcW w:w="669" w:type="dxa"/>
            <w:tcBorders>
              <w:top w:val="nil"/>
              <w:left w:val="single" w:sz="4" w:space="0" w:color="auto"/>
              <w:bottom w:val="single" w:sz="4" w:space="0" w:color="auto"/>
              <w:right w:val="single" w:sz="4" w:space="0" w:color="auto"/>
            </w:tcBorders>
            <w:shd w:val="clear" w:color="auto" w:fill="auto"/>
            <w:noWrap/>
            <w:vAlign w:val="center"/>
          </w:tcPr>
          <w:p w14:paraId="7ABF78D5" w14:textId="4066EC1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1E8B7C3E" w14:textId="7EB1BC8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82A098C" w14:textId="731C8F5C"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FBD3473" w14:textId="117968B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0891EB89" w14:textId="531CA210"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61058C62" w14:textId="77A01C0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nil"/>
              <w:left w:val="nil"/>
              <w:bottom w:val="single" w:sz="4" w:space="0" w:color="auto"/>
              <w:right w:val="single" w:sz="4" w:space="0" w:color="auto"/>
            </w:tcBorders>
            <w:shd w:val="clear" w:color="auto" w:fill="auto"/>
            <w:noWrap/>
            <w:vAlign w:val="center"/>
          </w:tcPr>
          <w:p w14:paraId="2CE76C7C" w14:textId="6B592F1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nil"/>
              <w:left w:val="nil"/>
              <w:bottom w:val="single" w:sz="4" w:space="0" w:color="auto"/>
              <w:right w:val="single" w:sz="4" w:space="0" w:color="auto"/>
            </w:tcBorders>
            <w:shd w:val="clear" w:color="auto" w:fill="auto"/>
            <w:noWrap/>
            <w:vAlign w:val="center"/>
          </w:tcPr>
          <w:p w14:paraId="4539A591" w14:textId="26F3C81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1.2E+00</w:t>
            </w:r>
          </w:p>
        </w:tc>
        <w:tc>
          <w:tcPr>
            <w:tcW w:w="683" w:type="dxa"/>
            <w:tcBorders>
              <w:top w:val="nil"/>
              <w:left w:val="nil"/>
              <w:bottom w:val="single" w:sz="4" w:space="0" w:color="auto"/>
              <w:right w:val="single" w:sz="4" w:space="0" w:color="auto"/>
            </w:tcBorders>
            <w:shd w:val="clear" w:color="auto" w:fill="auto"/>
            <w:noWrap/>
            <w:vAlign w:val="center"/>
          </w:tcPr>
          <w:p w14:paraId="4F918151" w14:textId="4668FFF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C1AF1DF" w14:textId="5CB359A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50BDABA3" w14:textId="6280444F"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176E6BD3" w14:textId="657B6D43"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shd w:val="clear" w:color="auto" w:fill="auto"/>
            <w:noWrap/>
            <w:vAlign w:val="center"/>
          </w:tcPr>
          <w:p w14:paraId="022B4ECE" w14:textId="7E3B5EB7"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469BAAA3" w14:textId="7463EBEA"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3C3AC581" w14:textId="159FABDC"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60F00994" w14:textId="32A31D60"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nil"/>
              <w:left w:val="nil"/>
              <w:bottom w:val="single" w:sz="4" w:space="0" w:color="auto"/>
              <w:right w:val="single" w:sz="4" w:space="0" w:color="auto"/>
            </w:tcBorders>
            <w:vAlign w:val="center"/>
          </w:tcPr>
          <w:p w14:paraId="5FC3DC79" w14:textId="17D85B74" w:rsidR="003B6EE3" w:rsidRPr="000C174D" w:rsidRDefault="003B6EE3" w:rsidP="003B6EE3">
            <w:pPr>
              <w:jc w:val="center"/>
              <w:rPr>
                <w:rFonts w:asciiTheme="minorHAnsi" w:hAnsiTheme="minorHAnsi" w:cstheme="minorHAnsi"/>
                <w:color w:val="000000"/>
                <w:sz w:val="16"/>
                <w:szCs w:val="16"/>
              </w:rPr>
            </w:pPr>
            <w:r w:rsidRPr="005D2FD4">
              <w:rPr>
                <w:rFonts w:asciiTheme="minorHAnsi" w:hAnsiTheme="minorHAnsi" w:cstheme="minorHAnsi"/>
                <w:color w:val="000000"/>
                <w:sz w:val="16"/>
                <w:szCs w:val="16"/>
              </w:rPr>
              <w:t>1.4E+01</w:t>
            </w:r>
          </w:p>
        </w:tc>
      </w:tr>
      <w:tr w:rsidR="003B6EE3" w:rsidRPr="005D2FD4" w14:paraId="14BEB69B" w14:textId="77EDF2BC" w:rsidTr="0020725A">
        <w:trPr>
          <w:cantSplit/>
          <w:trHeight w:val="288"/>
          <w:jc w:val="center"/>
        </w:trPr>
        <w:tc>
          <w:tcPr>
            <w:tcW w:w="16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3A6208B" w14:textId="77777777" w:rsidR="003B6EE3" w:rsidRPr="005D2FD4" w:rsidRDefault="003B6EE3" w:rsidP="003B6EE3">
            <w:pPr>
              <w:jc w:val="center"/>
              <w:rPr>
                <w:rFonts w:asciiTheme="minorHAnsi" w:hAnsiTheme="minorHAnsi" w:cstheme="minorHAnsi"/>
                <w:color w:val="000000"/>
                <w:sz w:val="16"/>
                <w:szCs w:val="16"/>
              </w:rPr>
            </w:pPr>
            <w:r>
              <w:rPr>
                <w:rFonts w:asciiTheme="minorHAnsi" w:hAnsiTheme="minorHAnsi" w:cstheme="minorHAnsi"/>
                <w:color w:val="000000"/>
                <w:sz w:val="16"/>
                <w:szCs w:val="16"/>
              </w:rPr>
              <w:t>Sulfuric Acid</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3B500F" w14:textId="0D7942F6"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197B27F1" w14:textId="2F01B7B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24B80FE2" w14:textId="151146BD"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444627F2" w14:textId="18CA09F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52773665" w14:textId="3DA99ACB"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426EA578" w14:textId="6A37E6B8"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69" w:type="dxa"/>
            <w:tcBorders>
              <w:top w:val="single" w:sz="4" w:space="0" w:color="auto"/>
              <w:left w:val="nil"/>
              <w:bottom w:val="single" w:sz="4" w:space="0" w:color="auto"/>
              <w:right w:val="single" w:sz="4" w:space="0" w:color="auto"/>
            </w:tcBorders>
            <w:shd w:val="clear" w:color="auto" w:fill="auto"/>
            <w:noWrap/>
            <w:vAlign w:val="center"/>
          </w:tcPr>
          <w:p w14:paraId="29CED233" w14:textId="3EB5100E"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572" w:type="dxa"/>
            <w:tcBorders>
              <w:top w:val="single" w:sz="4" w:space="0" w:color="auto"/>
              <w:left w:val="nil"/>
              <w:bottom w:val="single" w:sz="4" w:space="0" w:color="auto"/>
              <w:right w:val="single" w:sz="4" w:space="0" w:color="auto"/>
            </w:tcBorders>
            <w:shd w:val="clear" w:color="auto" w:fill="auto"/>
            <w:noWrap/>
            <w:vAlign w:val="center"/>
          </w:tcPr>
          <w:p w14:paraId="7E62ADB0" w14:textId="00B1CDB4"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6.9E+00</w:t>
            </w:r>
          </w:p>
        </w:tc>
        <w:tc>
          <w:tcPr>
            <w:tcW w:w="683" w:type="dxa"/>
            <w:tcBorders>
              <w:top w:val="single" w:sz="4" w:space="0" w:color="auto"/>
              <w:left w:val="nil"/>
              <w:bottom w:val="single" w:sz="4" w:space="0" w:color="auto"/>
              <w:right w:val="single" w:sz="4" w:space="0" w:color="auto"/>
            </w:tcBorders>
            <w:shd w:val="clear" w:color="auto" w:fill="auto"/>
            <w:noWrap/>
            <w:vAlign w:val="center"/>
          </w:tcPr>
          <w:p w14:paraId="2AAE3DDD" w14:textId="209F357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798803C0" w14:textId="43797122"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7204CCFD" w14:textId="09970BA5"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3D390A02" w14:textId="44E4FEB1"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shd w:val="clear" w:color="auto" w:fill="auto"/>
            <w:noWrap/>
            <w:vAlign w:val="center"/>
          </w:tcPr>
          <w:p w14:paraId="5041D18E" w14:textId="788A4BEA" w:rsidR="003B6EE3" w:rsidRPr="005D2FD4" w:rsidRDefault="003B6EE3" w:rsidP="003B6EE3">
            <w:pPr>
              <w:jc w:val="center"/>
              <w:rPr>
                <w:rFonts w:asciiTheme="minorHAnsi" w:hAnsiTheme="minorHAnsi" w:cstheme="minorHAnsi"/>
                <w:color w:val="000000"/>
                <w:sz w:val="16"/>
                <w:szCs w:val="16"/>
              </w:rPr>
            </w:pPr>
            <w:r w:rsidRPr="00241C69">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vAlign w:val="center"/>
          </w:tcPr>
          <w:p w14:paraId="53118B0C" w14:textId="4DB54E94"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vAlign w:val="center"/>
          </w:tcPr>
          <w:p w14:paraId="4DA5B9A7" w14:textId="3A5EEEE7"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vAlign w:val="center"/>
          </w:tcPr>
          <w:p w14:paraId="4EB59CB1" w14:textId="02F7E129" w:rsidR="003B6EE3" w:rsidRPr="00241C69" w:rsidRDefault="003B6EE3" w:rsidP="003B6EE3">
            <w:pPr>
              <w:jc w:val="center"/>
              <w:rPr>
                <w:rFonts w:asciiTheme="minorHAnsi" w:hAnsiTheme="minorHAnsi" w:cstheme="minorHAnsi"/>
                <w:color w:val="000000"/>
                <w:sz w:val="16"/>
                <w:szCs w:val="16"/>
              </w:rPr>
            </w:pPr>
            <w:r w:rsidRPr="000C174D">
              <w:rPr>
                <w:rFonts w:asciiTheme="minorHAnsi" w:hAnsiTheme="minorHAnsi" w:cstheme="minorHAnsi"/>
                <w:color w:val="000000"/>
                <w:sz w:val="16"/>
                <w:szCs w:val="16"/>
              </w:rPr>
              <w:t>-</w:t>
            </w:r>
          </w:p>
        </w:tc>
        <w:tc>
          <w:tcPr>
            <w:tcW w:w="630" w:type="dxa"/>
            <w:tcBorders>
              <w:top w:val="single" w:sz="4" w:space="0" w:color="auto"/>
              <w:left w:val="nil"/>
              <w:bottom w:val="single" w:sz="4" w:space="0" w:color="auto"/>
              <w:right w:val="single" w:sz="4" w:space="0" w:color="auto"/>
            </w:tcBorders>
            <w:vAlign w:val="center"/>
          </w:tcPr>
          <w:p w14:paraId="7E85FBE5" w14:textId="62391E78" w:rsidR="003B6EE3" w:rsidRPr="000C174D" w:rsidRDefault="003B6EE3" w:rsidP="003B6EE3">
            <w:pPr>
              <w:jc w:val="center"/>
              <w:rPr>
                <w:rFonts w:asciiTheme="minorHAnsi" w:hAnsiTheme="minorHAnsi" w:cstheme="minorHAnsi"/>
                <w:color w:val="000000"/>
                <w:sz w:val="16"/>
                <w:szCs w:val="16"/>
              </w:rPr>
            </w:pPr>
            <w:r>
              <w:rPr>
                <w:rFonts w:asciiTheme="minorHAnsi" w:hAnsiTheme="minorHAnsi" w:cstheme="minorHAnsi"/>
                <w:color w:val="000000"/>
                <w:sz w:val="16"/>
                <w:szCs w:val="16"/>
              </w:rPr>
              <w:t>3.9</w:t>
            </w:r>
            <w:r w:rsidRPr="005D2FD4">
              <w:rPr>
                <w:rFonts w:asciiTheme="minorHAnsi" w:hAnsiTheme="minorHAnsi" w:cstheme="minorHAnsi"/>
                <w:color w:val="000000"/>
                <w:sz w:val="16"/>
                <w:szCs w:val="16"/>
              </w:rPr>
              <w:t>E</w:t>
            </w:r>
            <w:r>
              <w:rPr>
                <w:rFonts w:asciiTheme="minorHAnsi" w:hAnsiTheme="minorHAnsi" w:cstheme="minorHAnsi"/>
                <w:color w:val="000000"/>
                <w:sz w:val="16"/>
                <w:szCs w:val="16"/>
              </w:rPr>
              <w:t>+</w:t>
            </w:r>
            <w:r w:rsidRPr="005D2FD4">
              <w:rPr>
                <w:rFonts w:asciiTheme="minorHAnsi" w:hAnsiTheme="minorHAnsi" w:cstheme="minorHAnsi"/>
                <w:color w:val="000000"/>
                <w:sz w:val="16"/>
                <w:szCs w:val="16"/>
              </w:rPr>
              <w:t>01</w:t>
            </w:r>
          </w:p>
        </w:tc>
      </w:tr>
      <w:tr w:rsidR="003B6EE3" w:rsidRPr="005D2FD4" w14:paraId="4DE87CC3" w14:textId="751D8C14" w:rsidTr="0020725A">
        <w:trPr>
          <w:cantSplit/>
          <w:trHeight w:val="288"/>
          <w:jc w:val="center"/>
        </w:trPr>
        <w:tc>
          <w:tcPr>
            <w:tcW w:w="11965" w:type="dxa"/>
            <w:gridSpan w:val="17"/>
            <w:tcBorders>
              <w:top w:val="single" w:sz="4" w:space="0" w:color="auto"/>
            </w:tcBorders>
            <w:shd w:val="clear" w:color="auto" w:fill="FFFFFF" w:themeFill="background1"/>
            <w:noWrap/>
            <w:vAlign w:val="center"/>
          </w:tcPr>
          <w:p w14:paraId="540B3B22" w14:textId="4E03865A" w:rsidR="003B6EE3" w:rsidRPr="000C174D" w:rsidRDefault="003B6EE3" w:rsidP="0087553A">
            <w:pPr>
              <w:rPr>
                <w:rFonts w:asciiTheme="minorHAnsi" w:hAnsiTheme="minorHAnsi" w:cstheme="minorHAnsi"/>
                <w:color w:val="000000"/>
                <w:sz w:val="16"/>
                <w:szCs w:val="16"/>
              </w:rPr>
            </w:pPr>
            <w:r w:rsidRPr="008F3F82">
              <w:rPr>
                <w:rFonts w:asciiTheme="minorHAnsi" w:hAnsiTheme="minorHAnsi" w:cstheme="minorHAnsi"/>
                <w:color w:val="000000"/>
                <w:sz w:val="16"/>
                <w:szCs w:val="16"/>
              </w:rPr>
              <w:t>*Emissions from S-1560 are routed to the facility's fuel gas system and combusted at process heaters. Emissions are distributed to the emission points of each process heaters.</w:t>
            </w:r>
          </w:p>
        </w:tc>
        <w:tc>
          <w:tcPr>
            <w:tcW w:w="630" w:type="dxa"/>
            <w:tcBorders>
              <w:top w:val="single" w:sz="4" w:space="0" w:color="auto"/>
            </w:tcBorders>
            <w:shd w:val="clear" w:color="auto" w:fill="FFFFFF" w:themeFill="background1"/>
          </w:tcPr>
          <w:p w14:paraId="0993E044" w14:textId="77777777" w:rsidR="003B6EE3" w:rsidRPr="008F3F82" w:rsidRDefault="003B6EE3" w:rsidP="0087553A">
            <w:pPr>
              <w:rPr>
                <w:rFonts w:asciiTheme="minorHAnsi" w:hAnsiTheme="minorHAnsi" w:cstheme="minorHAnsi"/>
                <w:color w:val="000000"/>
                <w:sz w:val="16"/>
                <w:szCs w:val="16"/>
              </w:rPr>
            </w:pPr>
          </w:p>
        </w:tc>
      </w:tr>
    </w:tbl>
    <w:p w14:paraId="7779F21B" w14:textId="77777777" w:rsidR="00741029" w:rsidRDefault="00741029">
      <w:pPr>
        <w:rPr>
          <w:rFonts w:asciiTheme="minorHAnsi" w:hAnsiTheme="minorHAnsi" w:cstheme="minorHAnsi"/>
          <w:sz w:val="20"/>
          <w:szCs w:val="20"/>
        </w:rPr>
        <w:sectPr w:rsidR="00741029" w:rsidSect="00741029">
          <w:pgSz w:w="15840" w:h="12240" w:orient="landscape"/>
          <w:pgMar w:top="1440" w:right="1440" w:bottom="1440" w:left="1440" w:header="720" w:footer="720" w:gutter="0"/>
          <w:cols w:space="720"/>
          <w:docGrid w:linePitch="360"/>
        </w:sectPr>
      </w:pPr>
    </w:p>
    <w:p w14:paraId="04612139" w14:textId="382CDA69" w:rsidR="007F0901" w:rsidRPr="00C14CC5" w:rsidRDefault="00AD5877" w:rsidP="00C14CC5">
      <w:pPr>
        <w:pStyle w:val="Heading1"/>
        <w:rPr>
          <w:rFonts w:asciiTheme="minorHAnsi" w:hAnsiTheme="minorHAnsi"/>
          <w:i w:val="0"/>
          <w:iCs w:val="0"/>
          <w:sz w:val="20"/>
          <w:u w:val="single"/>
        </w:rPr>
      </w:pPr>
      <w:bookmarkStart w:id="16" w:name="_5.0_Best_Available"/>
      <w:bookmarkEnd w:id="16"/>
      <w:r w:rsidRPr="00C14CC5">
        <w:rPr>
          <w:rFonts w:asciiTheme="minorHAnsi" w:hAnsiTheme="minorHAnsi"/>
          <w:i w:val="0"/>
          <w:iCs w:val="0"/>
          <w:sz w:val="20"/>
          <w:u w:val="single"/>
        </w:rPr>
        <w:lastRenderedPageBreak/>
        <w:t xml:space="preserve">5.0 </w:t>
      </w:r>
      <w:r w:rsidR="007F0901" w:rsidRPr="00C14CC5">
        <w:rPr>
          <w:rFonts w:asciiTheme="minorHAnsi" w:hAnsiTheme="minorHAnsi"/>
          <w:i w:val="0"/>
          <w:iCs w:val="0"/>
          <w:sz w:val="20"/>
          <w:u w:val="single"/>
        </w:rPr>
        <w:t>Best Available Control Technology (BACT)</w:t>
      </w:r>
    </w:p>
    <w:p w14:paraId="1D442C46" w14:textId="77777777" w:rsidR="007F0901" w:rsidRPr="005D2FD4" w:rsidRDefault="007F0901" w:rsidP="007F0901">
      <w:pPr>
        <w:rPr>
          <w:rFonts w:asciiTheme="minorHAnsi" w:hAnsiTheme="minorHAnsi" w:cstheme="minorHAnsi"/>
          <w:sz w:val="20"/>
          <w:szCs w:val="20"/>
        </w:rPr>
      </w:pPr>
    </w:p>
    <w:p w14:paraId="5B63457B" w14:textId="5F24AF8F" w:rsidR="007F0901" w:rsidRPr="005D2FD4" w:rsidRDefault="007F0901" w:rsidP="007F0901">
      <w:pPr>
        <w:rPr>
          <w:rFonts w:asciiTheme="minorHAnsi" w:hAnsiTheme="minorHAnsi" w:cstheme="minorHAnsi"/>
          <w:sz w:val="20"/>
          <w:szCs w:val="20"/>
        </w:rPr>
      </w:pPr>
      <w:r w:rsidRPr="005D2FD4">
        <w:rPr>
          <w:rFonts w:asciiTheme="minorHAnsi" w:hAnsiTheme="minorHAnsi" w:cstheme="minorHAnsi"/>
          <w:sz w:val="20"/>
          <w:szCs w:val="20"/>
        </w:rPr>
        <w:t xml:space="preserve">Per Regulation 2-2-301, BACT is triggered for any </w:t>
      </w:r>
      <w:r w:rsidR="001A5285" w:rsidRPr="005D2FD4">
        <w:rPr>
          <w:rFonts w:asciiTheme="minorHAnsi" w:hAnsiTheme="minorHAnsi" w:cstheme="minorHAnsi"/>
          <w:sz w:val="20"/>
          <w:szCs w:val="20"/>
        </w:rPr>
        <w:t xml:space="preserve">new or </w:t>
      </w:r>
      <w:r w:rsidRPr="005D2FD4">
        <w:rPr>
          <w:rFonts w:asciiTheme="minorHAnsi" w:hAnsiTheme="minorHAnsi" w:cstheme="minorHAnsi"/>
          <w:sz w:val="20"/>
          <w:szCs w:val="20"/>
        </w:rPr>
        <w:t>modified source with the potential to emit 10 pounds or more per day of POC, NPOC, NOx, CO, SO</w:t>
      </w:r>
      <w:r w:rsidRPr="005D2FD4">
        <w:rPr>
          <w:rFonts w:asciiTheme="minorHAnsi" w:hAnsiTheme="minorHAnsi" w:cstheme="minorHAnsi"/>
          <w:sz w:val="20"/>
          <w:szCs w:val="20"/>
          <w:vertAlign w:val="subscript"/>
        </w:rPr>
        <w:t>2</w:t>
      </w:r>
      <w:r w:rsidR="00C7646D" w:rsidRPr="005D2FD4">
        <w:rPr>
          <w:rFonts w:asciiTheme="minorHAnsi" w:hAnsiTheme="minorHAnsi" w:cstheme="minorHAnsi"/>
          <w:sz w:val="20"/>
          <w:szCs w:val="20"/>
        </w:rPr>
        <w:t>,</w:t>
      </w:r>
      <w:r w:rsidRPr="005D2FD4">
        <w:rPr>
          <w:rFonts w:asciiTheme="minorHAnsi" w:hAnsiTheme="minorHAnsi" w:cstheme="minorHAnsi"/>
          <w:sz w:val="20"/>
          <w:szCs w:val="20"/>
        </w:rPr>
        <w:t xml:space="preserve"> PM</w:t>
      </w:r>
      <w:r w:rsidRPr="005D2FD4">
        <w:rPr>
          <w:rFonts w:asciiTheme="minorHAnsi" w:hAnsiTheme="minorHAnsi" w:cstheme="minorHAnsi"/>
          <w:sz w:val="20"/>
          <w:szCs w:val="20"/>
          <w:vertAlign w:val="subscript"/>
        </w:rPr>
        <w:t>10</w:t>
      </w:r>
      <w:r w:rsidR="00C7646D" w:rsidRPr="005D2FD4">
        <w:rPr>
          <w:rFonts w:asciiTheme="minorHAnsi" w:hAnsiTheme="minorHAnsi" w:cstheme="minorHAnsi"/>
          <w:sz w:val="20"/>
          <w:szCs w:val="20"/>
          <w:vertAlign w:val="subscript"/>
        </w:rPr>
        <w:t xml:space="preserve"> </w:t>
      </w:r>
      <w:r w:rsidR="00C7646D" w:rsidRPr="005D2FD4">
        <w:rPr>
          <w:rFonts w:asciiTheme="minorHAnsi" w:hAnsiTheme="minorHAnsi" w:cstheme="minorHAnsi"/>
          <w:sz w:val="20"/>
          <w:szCs w:val="20"/>
        </w:rPr>
        <w:t>or PM</w:t>
      </w:r>
      <w:r w:rsidR="00C7646D" w:rsidRPr="005D2FD4">
        <w:rPr>
          <w:rFonts w:asciiTheme="minorHAnsi" w:hAnsiTheme="minorHAnsi" w:cstheme="minorHAnsi"/>
          <w:sz w:val="20"/>
          <w:szCs w:val="20"/>
          <w:vertAlign w:val="subscript"/>
        </w:rPr>
        <w:t>2.5</w:t>
      </w:r>
      <w:r w:rsidR="00083F09" w:rsidRPr="005D2FD4">
        <w:rPr>
          <w:rFonts w:asciiTheme="minorHAnsi" w:hAnsiTheme="minorHAnsi" w:cstheme="minorHAnsi"/>
          <w:sz w:val="20"/>
          <w:szCs w:val="20"/>
        </w:rPr>
        <w:t xml:space="preserve"> and </w:t>
      </w:r>
      <w:r w:rsidR="007024ED" w:rsidRPr="005D2FD4">
        <w:rPr>
          <w:rFonts w:asciiTheme="minorHAnsi" w:hAnsiTheme="minorHAnsi" w:cstheme="minorHAnsi"/>
          <w:sz w:val="20"/>
          <w:szCs w:val="20"/>
        </w:rPr>
        <w:t xml:space="preserve">the modification will result in an increase in emissions of that pollutant above baseline levels. </w:t>
      </w:r>
    </w:p>
    <w:p w14:paraId="0A6D678A" w14:textId="73D8EB76" w:rsidR="007F0901" w:rsidRPr="005D2FD4" w:rsidRDefault="007F0901" w:rsidP="007F0901">
      <w:pPr>
        <w:rPr>
          <w:rFonts w:asciiTheme="minorHAnsi" w:hAnsiTheme="minorHAnsi" w:cstheme="minorHAnsi"/>
          <w:sz w:val="20"/>
          <w:szCs w:val="20"/>
        </w:rPr>
      </w:pPr>
    </w:p>
    <w:p w14:paraId="63CDF80A" w14:textId="2B05CB8B" w:rsidR="002777AA" w:rsidRPr="005D2FD4" w:rsidRDefault="006B56FF" w:rsidP="007F0901">
      <w:pPr>
        <w:rPr>
          <w:rFonts w:asciiTheme="minorHAnsi" w:hAnsiTheme="minorHAnsi" w:cstheme="minorHAnsi"/>
          <w:sz w:val="20"/>
          <w:szCs w:val="20"/>
        </w:rPr>
      </w:pPr>
      <w:r w:rsidRPr="005D2FD4">
        <w:rPr>
          <w:rFonts w:asciiTheme="minorHAnsi" w:hAnsiTheme="minorHAnsi" w:cstheme="minorHAnsi"/>
          <w:sz w:val="20"/>
          <w:szCs w:val="20"/>
        </w:rPr>
        <w:t>The following sources trigger BACT for POC emissions:</w:t>
      </w:r>
    </w:p>
    <w:p w14:paraId="185E51D7" w14:textId="4FF73984" w:rsidR="006B56FF" w:rsidRPr="005D2FD4" w:rsidRDefault="00FB4EAB" w:rsidP="00AD1F1E">
      <w:pPr>
        <w:pStyle w:val="ListParagraph"/>
        <w:numPr>
          <w:ilvl w:val="0"/>
          <w:numId w:val="1"/>
        </w:numPr>
        <w:rPr>
          <w:rFonts w:asciiTheme="minorHAnsi" w:hAnsiTheme="minorHAnsi" w:cstheme="minorHAnsi"/>
          <w:sz w:val="20"/>
          <w:szCs w:val="20"/>
        </w:rPr>
      </w:pPr>
      <w:r w:rsidRPr="005D2FD4">
        <w:rPr>
          <w:rFonts w:asciiTheme="minorHAnsi" w:hAnsiTheme="minorHAnsi" w:cstheme="minorHAnsi"/>
          <w:sz w:val="20"/>
          <w:szCs w:val="20"/>
        </w:rPr>
        <w:t xml:space="preserve">The new, modified, and replaced </w:t>
      </w:r>
      <w:r w:rsidR="00012E77" w:rsidRPr="005D2FD4">
        <w:rPr>
          <w:rFonts w:asciiTheme="minorHAnsi" w:hAnsiTheme="minorHAnsi" w:cstheme="minorHAnsi"/>
          <w:sz w:val="20"/>
          <w:szCs w:val="20"/>
        </w:rPr>
        <w:t xml:space="preserve">fugitive </w:t>
      </w:r>
      <w:r w:rsidRPr="005D2FD4">
        <w:rPr>
          <w:rFonts w:asciiTheme="minorHAnsi" w:hAnsiTheme="minorHAnsi" w:cstheme="minorHAnsi"/>
          <w:sz w:val="20"/>
          <w:szCs w:val="20"/>
        </w:rPr>
        <w:t>components (e.g</w:t>
      </w:r>
      <w:r w:rsidR="00C851C9" w:rsidRPr="005D2FD4">
        <w:rPr>
          <w:rFonts w:asciiTheme="minorHAnsi" w:hAnsiTheme="minorHAnsi" w:cstheme="minorHAnsi"/>
          <w:sz w:val="20"/>
          <w:szCs w:val="20"/>
        </w:rPr>
        <w:t>., flanges, pumps, emergency pressure relief valves, process valves) in POC service installed as part of the project</w:t>
      </w:r>
      <w:r w:rsidR="00BE6E42">
        <w:rPr>
          <w:rFonts w:asciiTheme="minorHAnsi" w:hAnsiTheme="minorHAnsi" w:cstheme="minorHAnsi"/>
          <w:sz w:val="20"/>
          <w:szCs w:val="20"/>
        </w:rPr>
        <w:t>, which includes</w:t>
      </w:r>
      <w:r w:rsidR="001B512B">
        <w:rPr>
          <w:rFonts w:asciiTheme="minorHAnsi" w:hAnsiTheme="minorHAnsi" w:cstheme="minorHAnsi"/>
          <w:sz w:val="20"/>
          <w:szCs w:val="20"/>
        </w:rPr>
        <w:t xml:space="preserve"> fugitive emissions from the Stage 1 Wastewater Treatment Unit (S-2001)</w:t>
      </w:r>
      <w:r w:rsidR="008329E5">
        <w:rPr>
          <w:rFonts w:asciiTheme="minorHAnsi" w:hAnsiTheme="minorHAnsi" w:cstheme="minorHAnsi"/>
          <w:sz w:val="20"/>
          <w:szCs w:val="20"/>
        </w:rPr>
        <w:t xml:space="preserve"> and Pretreatment Unit (S-2025)</w:t>
      </w:r>
      <w:r w:rsidR="00DB4034" w:rsidRPr="005D2FD4">
        <w:rPr>
          <w:rFonts w:asciiTheme="minorHAnsi" w:hAnsiTheme="minorHAnsi" w:cstheme="minorHAnsi"/>
          <w:sz w:val="20"/>
          <w:szCs w:val="20"/>
        </w:rPr>
        <w:t>.</w:t>
      </w:r>
    </w:p>
    <w:p w14:paraId="5D30EA8C" w14:textId="3019BB66" w:rsidR="00012E77" w:rsidRPr="005D2FD4" w:rsidRDefault="002B2A5E" w:rsidP="00AD1F1E">
      <w:pPr>
        <w:pStyle w:val="ListParagraph"/>
        <w:numPr>
          <w:ilvl w:val="0"/>
          <w:numId w:val="1"/>
        </w:numPr>
        <w:rPr>
          <w:rFonts w:asciiTheme="minorHAnsi" w:hAnsiTheme="minorHAnsi" w:cstheme="minorHAnsi"/>
          <w:sz w:val="20"/>
          <w:szCs w:val="20"/>
        </w:rPr>
      </w:pPr>
      <w:r w:rsidRPr="005D2FD4">
        <w:rPr>
          <w:rFonts w:asciiTheme="minorHAnsi" w:hAnsiTheme="minorHAnsi" w:cstheme="minorHAnsi"/>
          <w:sz w:val="20"/>
          <w:szCs w:val="20"/>
        </w:rPr>
        <w:t xml:space="preserve">Moving Bed Biofilm Reactor </w:t>
      </w:r>
      <w:r w:rsidR="00A141B4">
        <w:rPr>
          <w:rFonts w:asciiTheme="minorHAnsi" w:hAnsiTheme="minorHAnsi" w:cstheme="minorHAnsi"/>
          <w:sz w:val="20"/>
          <w:szCs w:val="20"/>
        </w:rPr>
        <w:t>(S-</w:t>
      </w:r>
      <w:r w:rsidR="002C5CED">
        <w:rPr>
          <w:rFonts w:asciiTheme="minorHAnsi" w:hAnsiTheme="minorHAnsi" w:cstheme="minorHAnsi"/>
          <w:sz w:val="20"/>
          <w:szCs w:val="20"/>
        </w:rPr>
        <w:t>2013</w:t>
      </w:r>
      <w:r w:rsidR="005B09A5">
        <w:rPr>
          <w:rFonts w:asciiTheme="minorHAnsi" w:hAnsiTheme="minorHAnsi" w:cstheme="minorHAnsi"/>
          <w:sz w:val="20"/>
          <w:szCs w:val="20"/>
        </w:rPr>
        <w:t>, formerly S-432</w:t>
      </w:r>
      <w:r w:rsidR="002C5CED">
        <w:rPr>
          <w:rFonts w:asciiTheme="minorHAnsi" w:hAnsiTheme="minorHAnsi" w:cstheme="minorHAnsi"/>
          <w:sz w:val="20"/>
          <w:szCs w:val="20"/>
        </w:rPr>
        <w:t xml:space="preserve">) </w:t>
      </w:r>
      <w:r w:rsidRPr="005D2FD4">
        <w:rPr>
          <w:rFonts w:asciiTheme="minorHAnsi" w:hAnsiTheme="minorHAnsi" w:cstheme="minorHAnsi"/>
          <w:sz w:val="20"/>
          <w:szCs w:val="20"/>
        </w:rPr>
        <w:t>in the new Stage 1 Wastewater Treatment Unit.</w:t>
      </w:r>
    </w:p>
    <w:p w14:paraId="55C3C94A" w14:textId="1F5D360F" w:rsidR="00AC12EC" w:rsidRPr="005D2FD4" w:rsidRDefault="00AC12EC" w:rsidP="00AC12EC">
      <w:pPr>
        <w:rPr>
          <w:rFonts w:asciiTheme="minorHAnsi" w:hAnsiTheme="minorHAnsi" w:cstheme="minorHAnsi"/>
          <w:sz w:val="20"/>
          <w:szCs w:val="20"/>
        </w:rPr>
      </w:pPr>
    </w:p>
    <w:p w14:paraId="55EF98DE" w14:textId="61C174BD" w:rsidR="00AC12EC" w:rsidRPr="005D2FD4" w:rsidRDefault="00820979" w:rsidP="00AC12EC">
      <w:pPr>
        <w:rPr>
          <w:rFonts w:asciiTheme="minorHAnsi" w:hAnsiTheme="minorHAnsi" w:cstheme="minorHAnsi"/>
          <w:sz w:val="20"/>
          <w:szCs w:val="20"/>
        </w:rPr>
      </w:pPr>
      <w:r>
        <w:rPr>
          <w:rFonts w:asciiTheme="minorHAnsi" w:hAnsiTheme="minorHAnsi" w:cstheme="minorHAnsi"/>
          <w:sz w:val="20"/>
          <w:szCs w:val="20"/>
        </w:rPr>
        <w:t>T</w:t>
      </w:r>
      <w:r w:rsidR="00F41E28" w:rsidRPr="00F41E28">
        <w:rPr>
          <w:rFonts w:asciiTheme="minorHAnsi" w:hAnsiTheme="minorHAnsi" w:cstheme="minorHAnsi"/>
          <w:sz w:val="20"/>
          <w:szCs w:val="20"/>
        </w:rPr>
        <w:t xml:space="preserve">he Air District has conducted </w:t>
      </w:r>
      <w:r w:rsidR="00F55E3F">
        <w:rPr>
          <w:rFonts w:asciiTheme="minorHAnsi" w:hAnsiTheme="minorHAnsi" w:cstheme="minorHAnsi"/>
          <w:sz w:val="20"/>
          <w:szCs w:val="20"/>
        </w:rPr>
        <w:t>a</w:t>
      </w:r>
      <w:r w:rsidR="00F55E3F" w:rsidRPr="00F41E28">
        <w:rPr>
          <w:rFonts w:asciiTheme="minorHAnsi" w:hAnsiTheme="minorHAnsi" w:cstheme="minorHAnsi"/>
          <w:sz w:val="20"/>
          <w:szCs w:val="20"/>
        </w:rPr>
        <w:t xml:space="preserve"> </w:t>
      </w:r>
      <w:r w:rsidR="00A0206B" w:rsidRPr="005D2FD4">
        <w:rPr>
          <w:rFonts w:asciiTheme="minorHAnsi" w:hAnsiTheme="minorHAnsi" w:cstheme="minorHAnsi"/>
          <w:sz w:val="20"/>
          <w:szCs w:val="20"/>
        </w:rPr>
        <w:t>BACT analysis</w:t>
      </w:r>
      <w:r w:rsidR="00F01203" w:rsidRPr="005D2FD4">
        <w:rPr>
          <w:rFonts w:asciiTheme="minorHAnsi" w:hAnsiTheme="minorHAnsi" w:cstheme="minorHAnsi"/>
          <w:sz w:val="20"/>
          <w:szCs w:val="20"/>
        </w:rPr>
        <w:t xml:space="preserve"> </w:t>
      </w:r>
      <w:r w:rsidR="00F82A5C" w:rsidRPr="005D2FD4">
        <w:rPr>
          <w:rFonts w:asciiTheme="minorHAnsi" w:hAnsiTheme="minorHAnsi" w:cstheme="minorHAnsi"/>
          <w:sz w:val="20"/>
          <w:szCs w:val="20"/>
        </w:rPr>
        <w:t>of the above sources</w:t>
      </w:r>
      <w:r w:rsidR="00F55E3F">
        <w:rPr>
          <w:rFonts w:asciiTheme="minorHAnsi" w:hAnsiTheme="minorHAnsi" w:cstheme="minorHAnsi"/>
          <w:sz w:val="20"/>
          <w:szCs w:val="20"/>
        </w:rPr>
        <w:t xml:space="preserve">. </w:t>
      </w:r>
      <w:r w:rsidR="00877464">
        <w:rPr>
          <w:rFonts w:asciiTheme="minorHAnsi" w:hAnsiTheme="minorHAnsi" w:cstheme="minorHAnsi"/>
          <w:sz w:val="20"/>
          <w:szCs w:val="20"/>
        </w:rPr>
        <w:t xml:space="preserve">The Air District’s </w:t>
      </w:r>
      <w:r w:rsidR="00A77F83" w:rsidRPr="005D2FD4">
        <w:rPr>
          <w:rFonts w:asciiTheme="minorHAnsi" w:hAnsiTheme="minorHAnsi" w:cstheme="minorHAnsi"/>
          <w:sz w:val="20"/>
          <w:szCs w:val="20"/>
        </w:rPr>
        <w:t xml:space="preserve">BACT analysis of the above sources are </w:t>
      </w:r>
      <w:r w:rsidR="00386BEE">
        <w:rPr>
          <w:rFonts w:asciiTheme="minorHAnsi" w:hAnsiTheme="minorHAnsi" w:cstheme="minorHAnsi"/>
          <w:sz w:val="20"/>
          <w:szCs w:val="20"/>
        </w:rPr>
        <w:t>evaluated</w:t>
      </w:r>
      <w:r w:rsidR="00386BEE" w:rsidRPr="005D2FD4">
        <w:rPr>
          <w:rFonts w:asciiTheme="minorHAnsi" w:hAnsiTheme="minorHAnsi" w:cstheme="minorHAnsi"/>
          <w:sz w:val="20"/>
          <w:szCs w:val="20"/>
        </w:rPr>
        <w:t xml:space="preserve"> </w:t>
      </w:r>
      <w:r w:rsidR="00A77F83" w:rsidRPr="005D2FD4">
        <w:rPr>
          <w:rFonts w:asciiTheme="minorHAnsi" w:hAnsiTheme="minorHAnsi" w:cstheme="minorHAnsi"/>
          <w:sz w:val="20"/>
          <w:szCs w:val="20"/>
        </w:rPr>
        <w:t>below.</w:t>
      </w:r>
    </w:p>
    <w:p w14:paraId="07942707" w14:textId="77777777" w:rsidR="002777AA" w:rsidRPr="005D2FD4" w:rsidRDefault="002777AA" w:rsidP="007F0901">
      <w:pPr>
        <w:rPr>
          <w:rFonts w:asciiTheme="minorHAnsi" w:hAnsiTheme="minorHAnsi" w:cstheme="minorHAnsi"/>
          <w:sz w:val="20"/>
          <w:szCs w:val="20"/>
        </w:rPr>
      </w:pPr>
    </w:p>
    <w:p w14:paraId="18C0BF26" w14:textId="2F8B54E3" w:rsidR="00556F12" w:rsidRPr="005D2FD4" w:rsidRDefault="00A77F83" w:rsidP="00556F12">
      <w:pPr>
        <w:rPr>
          <w:rFonts w:asciiTheme="minorHAnsi" w:hAnsiTheme="minorHAnsi" w:cstheme="minorHAnsi"/>
          <w:i/>
          <w:iCs/>
          <w:sz w:val="20"/>
          <w:szCs w:val="20"/>
        </w:rPr>
      </w:pPr>
      <w:r w:rsidRPr="005D2FD4">
        <w:rPr>
          <w:rFonts w:asciiTheme="minorHAnsi" w:hAnsiTheme="minorHAnsi" w:cstheme="minorHAnsi"/>
          <w:i/>
          <w:iCs/>
          <w:sz w:val="20"/>
          <w:szCs w:val="20"/>
        </w:rPr>
        <w:t xml:space="preserve">1. </w:t>
      </w:r>
      <w:r w:rsidR="00EA4095" w:rsidRPr="005D2FD4">
        <w:rPr>
          <w:rFonts w:asciiTheme="minorHAnsi" w:hAnsiTheme="minorHAnsi" w:cstheme="minorHAnsi"/>
          <w:i/>
          <w:iCs/>
          <w:sz w:val="20"/>
          <w:szCs w:val="20"/>
        </w:rPr>
        <w:t xml:space="preserve">BACT for </w:t>
      </w:r>
      <w:r w:rsidR="005559C5" w:rsidRPr="005D2FD4">
        <w:rPr>
          <w:rFonts w:asciiTheme="minorHAnsi" w:hAnsiTheme="minorHAnsi" w:cstheme="minorHAnsi"/>
          <w:i/>
          <w:iCs/>
          <w:sz w:val="20"/>
          <w:szCs w:val="20"/>
        </w:rPr>
        <w:t xml:space="preserve">Fugitive </w:t>
      </w:r>
      <w:r w:rsidR="00377711" w:rsidRPr="005D2FD4">
        <w:rPr>
          <w:rFonts w:asciiTheme="minorHAnsi" w:hAnsiTheme="minorHAnsi" w:cstheme="minorHAnsi"/>
          <w:i/>
          <w:iCs/>
          <w:sz w:val="20"/>
          <w:szCs w:val="20"/>
        </w:rPr>
        <w:t>Components</w:t>
      </w:r>
    </w:p>
    <w:p w14:paraId="3571DD30" w14:textId="3216B878" w:rsidR="00556F12" w:rsidRPr="005D2FD4" w:rsidRDefault="00556F12" w:rsidP="00556F12">
      <w:pPr>
        <w:rPr>
          <w:rFonts w:asciiTheme="minorHAnsi" w:hAnsiTheme="minorHAnsi" w:cstheme="minorHAnsi"/>
          <w:sz w:val="20"/>
          <w:szCs w:val="20"/>
        </w:rPr>
      </w:pPr>
      <w:r w:rsidRPr="005D2FD4">
        <w:rPr>
          <w:rFonts w:asciiTheme="minorHAnsi" w:hAnsiTheme="minorHAnsi" w:cstheme="minorHAnsi"/>
          <w:sz w:val="20"/>
          <w:szCs w:val="20"/>
        </w:rPr>
        <w:t xml:space="preserve">BACT requirements for </w:t>
      </w:r>
      <w:r w:rsidR="00197CC1" w:rsidRPr="005D2FD4">
        <w:rPr>
          <w:rFonts w:asciiTheme="minorHAnsi" w:hAnsiTheme="minorHAnsi" w:cstheme="minorHAnsi"/>
          <w:sz w:val="20"/>
          <w:szCs w:val="20"/>
        </w:rPr>
        <w:t>p</w:t>
      </w:r>
      <w:r w:rsidRPr="005D2FD4">
        <w:rPr>
          <w:rFonts w:asciiTheme="minorHAnsi" w:hAnsiTheme="minorHAnsi" w:cstheme="minorHAnsi"/>
          <w:sz w:val="20"/>
          <w:szCs w:val="20"/>
        </w:rPr>
        <w:t xml:space="preserve">etroleum </w:t>
      </w:r>
      <w:r w:rsidR="00197CC1" w:rsidRPr="005D2FD4">
        <w:rPr>
          <w:rFonts w:asciiTheme="minorHAnsi" w:hAnsiTheme="minorHAnsi" w:cstheme="minorHAnsi"/>
          <w:sz w:val="20"/>
          <w:szCs w:val="20"/>
        </w:rPr>
        <w:t>r</w:t>
      </w:r>
      <w:r w:rsidRPr="005D2FD4">
        <w:rPr>
          <w:rFonts w:asciiTheme="minorHAnsi" w:hAnsiTheme="minorHAnsi" w:cstheme="minorHAnsi"/>
          <w:sz w:val="20"/>
          <w:szCs w:val="20"/>
        </w:rPr>
        <w:t xml:space="preserve">efinery </w:t>
      </w:r>
      <w:r w:rsidR="00197CC1" w:rsidRPr="005D2FD4">
        <w:rPr>
          <w:rFonts w:asciiTheme="minorHAnsi" w:hAnsiTheme="minorHAnsi" w:cstheme="minorHAnsi"/>
          <w:sz w:val="20"/>
          <w:szCs w:val="20"/>
        </w:rPr>
        <w:t>f</w:t>
      </w:r>
      <w:r w:rsidRPr="005D2FD4">
        <w:rPr>
          <w:rFonts w:asciiTheme="minorHAnsi" w:hAnsiTheme="minorHAnsi" w:cstheme="minorHAnsi"/>
          <w:sz w:val="20"/>
          <w:szCs w:val="20"/>
        </w:rPr>
        <w:t xml:space="preserve">ugitive </w:t>
      </w:r>
      <w:r w:rsidR="00197CC1" w:rsidRPr="005D2FD4">
        <w:rPr>
          <w:rFonts w:asciiTheme="minorHAnsi" w:hAnsiTheme="minorHAnsi" w:cstheme="minorHAnsi"/>
          <w:sz w:val="20"/>
          <w:szCs w:val="20"/>
        </w:rPr>
        <w:t>e</w:t>
      </w:r>
      <w:r w:rsidRPr="005D2FD4">
        <w:rPr>
          <w:rFonts w:asciiTheme="minorHAnsi" w:hAnsiTheme="minorHAnsi" w:cstheme="minorHAnsi"/>
          <w:sz w:val="20"/>
          <w:szCs w:val="20"/>
        </w:rPr>
        <w:t xml:space="preserve">missions are provided in the current </w:t>
      </w:r>
      <w:r w:rsidR="00065211" w:rsidRPr="005D2FD4">
        <w:rPr>
          <w:rFonts w:asciiTheme="minorHAnsi" w:hAnsiTheme="minorHAnsi" w:cstheme="minorHAnsi"/>
          <w:sz w:val="20"/>
          <w:szCs w:val="20"/>
        </w:rPr>
        <w:t>Air District’s Best Available Control Technology and Best Available Control Technology for Toxics Workbook</w:t>
      </w:r>
      <w:r w:rsidRPr="005D2FD4">
        <w:rPr>
          <w:rFonts w:asciiTheme="minorHAnsi" w:hAnsiTheme="minorHAnsi" w:cstheme="minorHAnsi"/>
          <w:sz w:val="20"/>
          <w:szCs w:val="20"/>
        </w:rPr>
        <w:t xml:space="preserve"> </w:t>
      </w:r>
      <w:r w:rsidR="00AF6FE2" w:rsidRPr="005D2FD4">
        <w:rPr>
          <w:rFonts w:asciiTheme="minorHAnsi" w:hAnsiTheme="minorHAnsi" w:cstheme="minorHAnsi"/>
          <w:sz w:val="20"/>
          <w:szCs w:val="20"/>
        </w:rPr>
        <w:t xml:space="preserve">(BACT/TBACT Workbook) </w:t>
      </w:r>
      <w:r w:rsidRPr="005D2FD4">
        <w:rPr>
          <w:rFonts w:asciiTheme="minorHAnsi" w:hAnsiTheme="minorHAnsi" w:cstheme="minorHAnsi"/>
          <w:sz w:val="20"/>
          <w:szCs w:val="20"/>
        </w:rPr>
        <w:t>for the following components</w:t>
      </w:r>
      <w:r w:rsidR="00076B15" w:rsidRPr="005D2FD4">
        <w:rPr>
          <w:rFonts w:asciiTheme="minorHAnsi" w:hAnsiTheme="minorHAnsi" w:cstheme="minorHAnsi"/>
          <w:sz w:val="20"/>
          <w:szCs w:val="20"/>
        </w:rPr>
        <w:t>.</w:t>
      </w:r>
      <w:r w:rsidR="00197CC1" w:rsidRPr="005D2FD4">
        <w:rPr>
          <w:rFonts w:asciiTheme="minorHAnsi" w:hAnsiTheme="minorHAnsi" w:cstheme="minorHAnsi"/>
          <w:sz w:val="20"/>
          <w:szCs w:val="20"/>
        </w:rPr>
        <w:t xml:space="preserve"> </w:t>
      </w:r>
      <w:r w:rsidR="0040520C" w:rsidRPr="005D2FD4">
        <w:rPr>
          <w:rFonts w:asciiTheme="minorHAnsi" w:hAnsiTheme="minorHAnsi" w:cstheme="minorHAnsi"/>
          <w:sz w:val="20"/>
          <w:szCs w:val="20"/>
        </w:rPr>
        <w:t>Although Marathon will no longer be categorized as a petroleum refinery,</w:t>
      </w:r>
      <w:r w:rsidR="002141C0" w:rsidRPr="005D2FD4">
        <w:rPr>
          <w:rFonts w:asciiTheme="minorHAnsi" w:hAnsiTheme="minorHAnsi" w:cstheme="minorHAnsi"/>
          <w:sz w:val="20"/>
          <w:szCs w:val="20"/>
        </w:rPr>
        <w:t xml:space="preserve"> the </w:t>
      </w:r>
      <w:r w:rsidR="00EA33B8" w:rsidRPr="005D2FD4">
        <w:rPr>
          <w:rFonts w:asciiTheme="minorHAnsi" w:hAnsiTheme="minorHAnsi" w:cstheme="minorHAnsi"/>
          <w:sz w:val="20"/>
          <w:szCs w:val="20"/>
        </w:rPr>
        <w:t xml:space="preserve">fugitive components are functionally equivalent. Therefore, </w:t>
      </w:r>
      <w:r w:rsidR="0002784A" w:rsidRPr="005D2FD4">
        <w:rPr>
          <w:rFonts w:asciiTheme="minorHAnsi" w:hAnsiTheme="minorHAnsi" w:cstheme="minorHAnsi"/>
          <w:sz w:val="20"/>
          <w:szCs w:val="20"/>
        </w:rPr>
        <w:t xml:space="preserve">the </w:t>
      </w:r>
      <w:r w:rsidR="00EA33B8" w:rsidRPr="005D2FD4">
        <w:rPr>
          <w:rFonts w:asciiTheme="minorHAnsi" w:hAnsiTheme="minorHAnsi" w:cstheme="minorHAnsi"/>
          <w:sz w:val="20"/>
          <w:szCs w:val="20"/>
        </w:rPr>
        <w:t>BACT</w:t>
      </w:r>
      <w:r w:rsidR="00A32813" w:rsidRPr="005D2FD4">
        <w:rPr>
          <w:rFonts w:asciiTheme="minorHAnsi" w:hAnsiTheme="minorHAnsi" w:cstheme="minorHAnsi"/>
          <w:sz w:val="20"/>
          <w:szCs w:val="20"/>
        </w:rPr>
        <w:t xml:space="preserve"> </w:t>
      </w:r>
      <w:r w:rsidR="0002784A" w:rsidRPr="005D2FD4">
        <w:rPr>
          <w:rFonts w:asciiTheme="minorHAnsi" w:hAnsiTheme="minorHAnsi" w:cstheme="minorHAnsi"/>
          <w:sz w:val="20"/>
          <w:szCs w:val="20"/>
        </w:rPr>
        <w:t>determinations</w:t>
      </w:r>
      <w:r w:rsidR="00A32813" w:rsidRPr="005D2FD4">
        <w:rPr>
          <w:rFonts w:asciiTheme="minorHAnsi" w:hAnsiTheme="minorHAnsi" w:cstheme="minorHAnsi"/>
          <w:sz w:val="20"/>
          <w:szCs w:val="20"/>
        </w:rPr>
        <w:t xml:space="preserve"> </w:t>
      </w:r>
      <w:r w:rsidR="00DD19AF" w:rsidRPr="005D2FD4">
        <w:rPr>
          <w:rFonts w:asciiTheme="minorHAnsi" w:hAnsiTheme="minorHAnsi" w:cstheme="minorHAnsi"/>
          <w:sz w:val="20"/>
          <w:szCs w:val="20"/>
        </w:rPr>
        <w:t xml:space="preserve">for petroleum refinery fugitive emissions </w:t>
      </w:r>
      <w:r w:rsidR="00A32813" w:rsidRPr="005D2FD4">
        <w:rPr>
          <w:rFonts w:asciiTheme="minorHAnsi" w:hAnsiTheme="minorHAnsi" w:cstheme="minorHAnsi"/>
          <w:sz w:val="20"/>
          <w:szCs w:val="20"/>
        </w:rPr>
        <w:t>are applicable.</w:t>
      </w:r>
    </w:p>
    <w:p w14:paraId="5D70982B" w14:textId="77777777" w:rsidR="00CE372B" w:rsidRDefault="00CE372B" w:rsidP="00556F12">
      <w:pPr>
        <w:rPr>
          <w:rFonts w:asciiTheme="minorHAnsi" w:hAnsiTheme="minorHAnsi" w:cstheme="minorHAnsi"/>
          <w:sz w:val="20"/>
          <w:szCs w:val="20"/>
        </w:rPr>
      </w:pPr>
    </w:p>
    <w:p w14:paraId="7832CEB9" w14:textId="0647DBA0" w:rsidR="00524B8F" w:rsidRPr="005D2FD4" w:rsidRDefault="00524B8F" w:rsidP="00524B8F">
      <w:pPr>
        <w:rPr>
          <w:rFonts w:asciiTheme="minorHAnsi" w:hAnsiTheme="minorHAnsi" w:cstheme="minorHAnsi"/>
          <w:sz w:val="20"/>
          <w:szCs w:val="20"/>
        </w:rPr>
      </w:pPr>
      <w:r w:rsidRPr="005D2FD4">
        <w:rPr>
          <w:rFonts w:asciiTheme="minorHAnsi" w:hAnsiTheme="minorHAnsi" w:cstheme="minorHAnsi"/>
          <w:sz w:val="20"/>
          <w:szCs w:val="20"/>
        </w:rPr>
        <w:t xml:space="preserve">All new, modified, and replaced flanges, </w:t>
      </w:r>
      <w:r w:rsidR="006B480F">
        <w:rPr>
          <w:rFonts w:asciiTheme="minorHAnsi" w:hAnsiTheme="minorHAnsi" w:cstheme="minorHAnsi"/>
          <w:sz w:val="20"/>
          <w:szCs w:val="20"/>
        </w:rPr>
        <w:t xml:space="preserve">connectors, </w:t>
      </w:r>
      <w:r w:rsidRPr="005D2FD4">
        <w:rPr>
          <w:rFonts w:asciiTheme="minorHAnsi" w:hAnsiTheme="minorHAnsi" w:cstheme="minorHAnsi"/>
          <w:sz w:val="20"/>
          <w:szCs w:val="20"/>
        </w:rPr>
        <w:t>valves, pumps, compressors</w:t>
      </w:r>
      <w:r w:rsidR="00975961">
        <w:rPr>
          <w:rFonts w:asciiTheme="minorHAnsi" w:hAnsiTheme="minorHAnsi" w:cstheme="minorHAnsi"/>
          <w:sz w:val="20"/>
          <w:szCs w:val="20"/>
        </w:rPr>
        <w:t>, and others</w:t>
      </w:r>
      <w:r w:rsidRPr="005D2FD4">
        <w:rPr>
          <w:rFonts w:asciiTheme="minorHAnsi" w:hAnsiTheme="minorHAnsi" w:cstheme="minorHAnsi"/>
          <w:sz w:val="20"/>
          <w:szCs w:val="20"/>
        </w:rPr>
        <w:t xml:space="preserve"> will comply with 100 ppm leak rate threshold and comply with BACT requirements. All new, modified, and replaced emergency pressure relief valves have a rupture disk installed and will be routed to the flare gas recovery system that achieves a recovery efficiency of greater than 98%. In addition, Marathon will continue its Leak Detection and Repair (LDAR) program to ensure that all equipment is inspected </w:t>
      </w:r>
      <w:r w:rsidR="00655DA3">
        <w:rPr>
          <w:rFonts w:asciiTheme="minorHAnsi" w:hAnsiTheme="minorHAnsi" w:cstheme="minorHAnsi"/>
          <w:sz w:val="20"/>
          <w:szCs w:val="20"/>
        </w:rPr>
        <w:t>at a frequency established in Permit Condition #27596, Part 14,</w:t>
      </w:r>
      <w:r w:rsidR="00655DA3" w:rsidRPr="005D2FD4">
        <w:rPr>
          <w:rFonts w:asciiTheme="minorHAnsi" w:hAnsiTheme="minorHAnsi" w:cstheme="minorHAnsi"/>
          <w:sz w:val="20"/>
          <w:szCs w:val="20"/>
        </w:rPr>
        <w:t xml:space="preserve"> </w:t>
      </w:r>
      <w:r w:rsidRPr="005D2FD4">
        <w:rPr>
          <w:rFonts w:asciiTheme="minorHAnsi" w:hAnsiTheme="minorHAnsi" w:cstheme="minorHAnsi"/>
          <w:sz w:val="20"/>
          <w:szCs w:val="20"/>
        </w:rPr>
        <w:t>and repaired/replaced as needed</w:t>
      </w:r>
      <w:r w:rsidR="00264898">
        <w:rPr>
          <w:rFonts w:asciiTheme="minorHAnsi" w:hAnsiTheme="minorHAnsi" w:cstheme="minorHAnsi"/>
          <w:sz w:val="20"/>
          <w:szCs w:val="20"/>
        </w:rPr>
        <w:t xml:space="preserve"> per the time periods allowed in Regulation 8-18</w:t>
      </w:r>
      <w:r w:rsidRPr="005D2FD4">
        <w:rPr>
          <w:rFonts w:asciiTheme="minorHAnsi" w:hAnsiTheme="minorHAnsi" w:cstheme="minorHAnsi"/>
          <w:sz w:val="20"/>
          <w:szCs w:val="20"/>
        </w:rPr>
        <w:t xml:space="preserve">. </w:t>
      </w:r>
      <w:r w:rsidR="001C46C5" w:rsidRPr="001C46C5">
        <w:rPr>
          <w:rFonts w:asciiTheme="minorHAnsi" w:hAnsiTheme="minorHAnsi" w:cstheme="minorHAnsi"/>
          <w:sz w:val="20"/>
          <w:szCs w:val="20"/>
        </w:rPr>
        <w:t xml:space="preserve">For BACT, all components are monitored quarterly, </w:t>
      </w:r>
      <w:proofErr w:type="gramStart"/>
      <w:r w:rsidR="001C46C5" w:rsidRPr="001C46C5">
        <w:rPr>
          <w:rFonts w:asciiTheme="minorHAnsi" w:hAnsiTheme="minorHAnsi" w:cstheme="minorHAnsi"/>
          <w:sz w:val="20"/>
          <w:szCs w:val="20"/>
        </w:rPr>
        <w:t>with the exception of</w:t>
      </w:r>
      <w:proofErr w:type="gramEnd"/>
      <w:r w:rsidR="001C46C5" w:rsidRPr="001C46C5">
        <w:rPr>
          <w:rFonts w:asciiTheme="minorHAnsi" w:hAnsiTheme="minorHAnsi" w:cstheme="minorHAnsi"/>
          <w:sz w:val="20"/>
          <w:szCs w:val="20"/>
        </w:rPr>
        <w:t xml:space="preserve"> flanges and connectors, which are monitored biannually. </w:t>
      </w:r>
      <w:r w:rsidRPr="005D2FD4">
        <w:rPr>
          <w:rFonts w:asciiTheme="minorHAnsi" w:hAnsiTheme="minorHAnsi" w:cstheme="minorHAnsi"/>
          <w:sz w:val="20"/>
          <w:szCs w:val="20"/>
        </w:rPr>
        <w:t>As such, all new, modified, and replaced fugitive components will satisfy BACT</w:t>
      </w:r>
      <w:r w:rsidR="00D2756D">
        <w:rPr>
          <w:rFonts w:asciiTheme="minorHAnsi" w:hAnsiTheme="minorHAnsi" w:cstheme="minorHAnsi"/>
          <w:sz w:val="20"/>
          <w:szCs w:val="20"/>
        </w:rPr>
        <w:t xml:space="preserve"> by complying with </w:t>
      </w:r>
      <w:r w:rsidR="00CE0980">
        <w:rPr>
          <w:rFonts w:asciiTheme="minorHAnsi" w:hAnsiTheme="minorHAnsi" w:cstheme="minorHAnsi"/>
          <w:sz w:val="20"/>
          <w:szCs w:val="20"/>
        </w:rPr>
        <w:t xml:space="preserve">both </w:t>
      </w:r>
      <w:r w:rsidR="00D2756D">
        <w:rPr>
          <w:rFonts w:asciiTheme="minorHAnsi" w:hAnsiTheme="minorHAnsi" w:cstheme="minorHAnsi"/>
          <w:sz w:val="20"/>
          <w:szCs w:val="20"/>
        </w:rPr>
        <w:t>the leak standard of 100 ppm</w:t>
      </w:r>
      <w:r w:rsidR="00CE0980">
        <w:rPr>
          <w:rFonts w:asciiTheme="minorHAnsi" w:hAnsiTheme="minorHAnsi" w:cstheme="minorHAnsi"/>
          <w:sz w:val="20"/>
          <w:szCs w:val="20"/>
        </w:rPr>
        <w:t xml:space="preserve"> and the quarterly/biannual inspection and maintenance frequency</w:t>
      </w:r>
      <w:r w:rsidRPr="005D2FD4">
        <w:rPr>
          <w:rFonts w:asciiTheme="minorHAnsi" w:hAnsiTheme="minorHAnsi" w:cstheme="minorHAnsi"/>
          <w:sz w:val="20"/>
          <w:szCs w:val="20"/>
        </w:rPr>
        <w:t>.</w:t>
      </w:r>
    </w:p>
    <w:p w14:paraId="520A823A" w14:textId="77777777" w:rsidR="00524B8F" w:rsidRPr="005D2FD4" w:rsidRDefault="00524B8F" w:rsidP="00556F12">
      <w:pPr>
        <w:rPr>
          <w:rFonts w:asciiTheme="minorHAnsi" w:hAnsiTheme="minorHAnsi" w:cstheme="minorHAnsi"/>
          <w:sz w:val="20"/>
          <w:szCs w:val="20"/>
        </w:rPr>
      </w:pPr>
    </w:p>
    <w:p w14:paraId="0304B776" w14:textId="25AC778D" w:rsidR="00EF7170" w:rsidRPr="005D2FD4" w:rsidRDefault="00EF7170" w:rsidP="00EF7170">
      <w:pPr>
        <w:pStyle w:val="Footer"/>
        <w:jc w:val="center"/>
        <w:rPr>
          <w:rFonts w:asciiTheme="minorHAnsi" w:hAnsiTheme="minorHAnsi" w:cstheme="minorHAnsi"/>
          <w:b/>
          <w:sz w:val="20"/>
          <w:szCs w:val="20"/>
        </w:rPr>
      </w:pPr>
      <w:r w:rsidRPr="005D2FD4">
        <w:rPr>
          <w:rFonts w:asciiTheme="minorHAnsi" w:hAnsiTheme="minorHAnsi" w:cstheme="minorHAnsi"/>
          <w:b/>
          <w:sz w:val="20"/>
          <w:szCs w:val="20"/>
        </w:rPr>
        <w:t xml:space="preserve">Table </w:t>
      </w:r>
      <w:r w:rsidR="00AD5877">
        <w:rPr>
          <w:rFonts w:asciiTheme="minorHAnsi" w:hAnsiTheme="minorHAnsi" w:cstheme="minorHAnsi"/>
          <w:b/>
          <w:sz w:val="20"/>
          <w:szCs w:val="20"/>
        </w:rPr>
        <w:t xml:space="preserve">5.1 </w:t>
      </w:r>
      <w:r w:rsidR="00BB2331" w:rsidRPr="005D2FD4">
        <w:rPr>
          <w:rFonts w:asciiTheme="minorHAnsi" w:eastAsia="Calibri" w:hAnsiTheme="minorHAnsi" w:cstheme="minorHAnsi"/>
          <w:b/>
          <w:bCs/>
          <w:sz w:val="20"/>
          <w:szCs w:val="20"/>
        </w:rPr>
        <w:t>–</w:t>
      </w:r>
      <w:r w:rsidR="00BB2331">
        <w:rPr>
          <w:rFonts w:asciiTheme="minorHAnsi" w:eastAsia="Calibri" w:hAnsiTheme="minorHAnsi" w:cstheme="minorHAnsi"/>
          <w:b/>
          <w:bCs/>
          <w:sz w:val="20"/>
          <w:szCs w:val="20"/>
        </w:rPr>
        <w:t xml:space="preserve"> </w:t>
      </w:r>
      <w:r w:rsidR="001B0FE1" w:rsidRPr="005D2FD4">
        <w:rPr>
          <w:rFonts w:asciiTheme="minorHAnsi" w:hAnsiTheme="minorHAnsi" w:cstheme="minorHAnsi"/>
          <w:b/>
          <w:sz w:val="20"/>
          <w:szCs w:val="20"/>
        </w:rPr>
        <w:t xml:space="preserve">BACT </w:t>
      </w:r>
      <w:r w:rsidR="009B33B0" w:rsidRPr="005D2FD4">
        <w:rPr>
          <w:rFonts w:asciiTheme="minorHAnsi" w:hAnsiTheme="minorHAnsi" w:cstheme="minorHAnsi"/>
          <w:b/>
          <w:sz w:val="20"/>
          <w:szCs w:val="20"/>
        </w:rPr>
        <w:t>Determination</w:t>
      </w:r>
      <w:r w:rsidR="001B0FE1" w:rsidRPr="005D2FD4">
        <w:rPr>
          <w:rFonts w:asciiTheme="minorHAnsi" w:hAnsiTheme="minorHAnsi" w:cstheme="minorHAnsi"/>
          <w:b/>
          <w:sz w:val="20"/>
          <w:szCs w:val="20"/>
        </w:rPr>
        <w:t xml:space="preserve"> for Fugitive Components</w:t>
      </w:r>
      <w:r w:rsidR="006E791C" w:rsidRPr="005D2FD4">
        <w:rPr>
          <w:rFonts w:asciiTheme="minorHAnsi" w:hAnsiTheme="minorHAnsi" w:cstheme="minorHAnsi"/>
          <w:b/>
          <w:sz w:val="20"/>
          <w:szCs w:val="20"/>
        </w:rPr>
        <w:t xml:space="preserve"> in POC Service</w:t>
      </w:r>
    </w:p>
    <w:tbl>
      <w:tblPr>
        <w:tblStyle w:val="TableGrid"/>
        <w:tblW w:w="8275" w:type="dxa"/>
        <w:jc w:val="center"/>
        <w:tblLook w:val="04A0" w:firstRow="1" w:lastRow="0" w:firstColumn="1" w:lastColumn="0" w:noHBand="0" w:noVBand="1"/>
      </w:tblPr>
      <w:tblGrid>
        <w:gridCol w:w="2194"/>
        <w:gridCol w:w="3021"/>
        <w:gridCol w:w="3060"/>
      </w:tblGrid>
      <w:tr w:rsidR="00593A3E" w:rsidRPr="005D2FD4" w14:paraId="1BBBCF96" w14:textId="77777777" w:rsidTr="001F5934">
        <w:trPr>
          <w:tblHeader/>
          <w:jc w:val="center"/>
        </w:trPr>
        <w:tc>
          <w:tcPr>
            <w:tcW w:w="2194" w:type="dxa"/>
            <w:shd w:val="clear" w:color="auto" w:fill="DBE5F1" w:themeFill="accent1" w:themeFillTint="33"/>
            <w:vAlign w:val="center"/>
          </w:tcPr>
          <w:p w14:paraId="3B0E05E1" w14:textId="4CD2C734" w:rsidR="00593A3E" w:rsidRPr="00AD5877" w:rsidRDefault="00593A3E" w:rsidP="00AD5877">
            <w:pPr>
              <w:jc w:val="center"/>
              <w:rPr>
                <w:rFonts w:asciiTheme="minorHAnsi" w:hAnsiTheme="minorHAnsi" w:cstheme="minorHAnsi"/>
                <w:b/>
                <w:bCs/>
                <w:sz w:val="20"/>
                <w:szCs w:val="20"/>
              </w:rPr>
            </w:pPr>
            <w:r w:rsidRPr="00AD5877">
              <w:rPr>
                <w:rFonts w:asciiTheme="minorHAnsi" w:hAnsiTheme="minorHAnsi" w:cstheme="minorHAnsi"/>
                <w:b/>
                <w:bCs/>
                <w:sz w:val="20"/>
                <w:szCs w:val="20"/>
              </w:rPr>
              <w:t>Fugitive Equipment Leak Type</w:t>
            </w:r>
          </w:p>
        </w:tc>
        <w:tc>
          <w:tcPr>
            <w:tcW w:w="3021" w:type="dxa"/>
            <w:shd w:val="clear" w:color="auto" w:fill="DBE5F1" w:themeFill="accent1" w:themeFillTint="33"/>
            <w:vAlign w:val="center"/>
          </w:tcPr>
          <w:p w14:paraId="24044DAD" w14:textId="16EFAD51" w:rsidR="00593A3E" w:rsidRPr="00AD5877" w:rsidRDefault="00593A3E" w:rsidP="00AD5877">
            <w:pPr>
              <w:jc w:val="center"/>
              <w:rPr>
                <w:rFonts w:asciiTheme="minorHAnsi" w:hAnsiTheme="minorHAnsi" w:cstheme="minorHAnsi"/>
                <w:b/>
                <w:bCs/>
                <w:sz w:val="20"/>
                <w:szCs w:val="20"/>
              </w:rPr>
            </w:pPr>
            <w:r w:rsidRPr="00AD5877">
              <w:rPr>
                <w:rFonts w:asciiTheme="minorHAnsi" w:hAnsiTheme="minorHAnsi" w:cstheme="minorHAnsi"/>
                <w:b/>
                <w:bCs/>
                <w:sz w:val="20"/>
                <w:szCs w:val="20"/>
              </w:rPr>
              <w:t>BACT 1 Requirement</w:t>
            </w:r>
          </w:p>
        </w:tc>
        <w:tc>
          <w:tcPr>
            <w:tcW w:w="3060" w:type="dxa"/>
            <w:shd w:val="clear" w:color="auto" w:fill="DBE5F1" w:themeFill="accent1" w:themeFillTint="33"/>
            <w:vAlign w:val="center"/>
          </w:tcPr>
          <w:p w14:paraId="54249D85" w14:textId="3A693760" w:rsidR="00593A3E" w:rsidRPr="00AD5877" w:rsidRDefault="00593A3E" w:rsidP="00AD5877">
            <w:pPr>
              <w:jc w:val="center"/>
              <w:rPr>
                <w:rFonts w:asciiTheme="minorHAnsi" w:hAnsiTheme="minorHAnsi" w:cstheme="minorHAnsi"/>
                <w:b/>
                <w:bCs/>
                <w:sz w:val="20"/>
                <w:szCs w:val="20"/>
              </w:rPr>
            </w:pPr>
            <w:r w:rsidRPr="00AD5877">
              <w:rPr>
                <w:rFonts w:asciiTheme="minorHAnsi" w:hAnsiTheme="minorHAnsi" w:cstheme="minorHAnsi"/>
                <w:b/>
                <w:bCs/>
                <w:sz w:val="20"/>
                <w:szCs w:val="20"/>
              </w:rPr>
              <w:t>BACT 2 Requirement</w:t>
            </w:r>
          </w:p>
        </w:tc>
      </w:tr>
      <w:tr w:rsidR="00593A3E" w:rsidRPr="005D2FD4" w14:paraId="439F7D9B" w14:textId="77777777" w:rsidTr="001262CB">
        <w:trPr>
          <w:jc w:val="center"/>
        </w:trPr>
        <w:tc>
          <w:tcPr>
            <w:tcW w:w="2194" w:type="dxa"/>
            <w:vAlign w:val="center"/>
          </w:tcPr>
          <w:p w14:paraId="0F175FEC" w14:textId="644585F1" w:rsidR="00593A3E" w:rsidRPr="005D2FD4" w:rsidRDefault="00593A3E" w:rsidP="0080437A">
            <w:pPr>
              <w:rPr>
                <w:rFonts w:asciiTheme="minorHAnsi" w:hAnsiTheme="minorHAnsi" w:cstheme="minorHAnsi"/>
                <w:sz w:val="20"/>
                <w:szCs w:val="20"/>
              </w:rPr>
            </w:pPr>
            <w:r w:rsidRPr="005D2FD4">
              <w:rPr>
                <w:rFonts w:asciiTheme="minorHAnsi" w:hAnsiTheme="minorHAnsi" w:cstheme="minorHAnsi"/>
                <w:sz w:val="20"/>
                <w:szCs w:val="20"/>
              </w:rPr>
              <w:t>Flanges</w:t>
            </w:r>
          </w:p>
        </w:tc>
        <w:tc>
          <w:tcPr>
            <w:tcW w:w="3021" w:type="dxa"/>
            <w:vAlign w:val="center"/>
          </w:tcPr>
          <w:p w14:paraId="0EC79D94" w14:textId="12FFB5DA" w:rsidR="00593A3E" w:rsidRPr="005D2FD4" w:rsidRDefault="00664D56" w:rsidP="0080437A">
            <w:pPr>
              <w:rPr>
                <w:rFonts w:asciiTheme="minorHAnsi" w:hAnsiTheme="minorHAnsi" w:cstheme="minorHAnsi"/>
                <w:sz w:val="20"/>
                <w:szCs w:val="20"/>
              </w:rPr>
            </w:pPr>
            <w:r w:rsidRPr="005D2FD4">
              <w:rPr>
                <w:rFonts w:asciiTheme="minorHAnsi" w:hAnsiTheme="minorHAnsi" w:cstheme="minorHAnsi"/>
                <w:sz w:val="20"/>
                <w:szCs w:val="20"/>
              </w:rPr>
              <w:t>Not Determined</w:t>
            </w:r>
          </w:p>
        </w:tc>
        <w:tc>
          <w:tcPr>
            <w:tcW w:w="3060" w:type="dxa"/>
            <w:vAlign w:val="center"/>
          </w:tcPr>
          <w:p w14:paraId="1AF4FD20" w14:textId="59B3C908" w:rsidR="00593A3E" w:rsidRPr="005D2FD4" w:rsidRDefault="0087394A" w:rsidP="0080437A">
            <w:pPr>
              <w:rPr>
                <w:rFonts w:asciiTheme="minorHAnsi" w:hAnsiTheme="minorHAnsi" w:cstheme="minorHAnsi"/>
                <w:sz w:val="20"/>
                <w:szCs w:val="20"/>
              </w:rPr>
            </w:pPr>
            <w:r w:rsidRPr="005D2FD4">
              <w:rPr>
                <w:rFonts w:asciiTheme="minorHAnsi" w:hAnsiTheme="minorHAnsi" w:cstheme="minorHAnsi"/>
                <w:sz w:val="20"/>
                <w:szCs w:val="20"/>
              </w:rPr>
              <w:t>100 ppm expressed as methane</w:t>
            </w:r>
            <w:r w:rsidR="001262CB" w:rsidRPr="005D2FD4">
              <w:rPr>
                <w:rFonts w:asciiTheme="minorHAnsi" w:hAnsiTheme="minorHAnsi" w:cstheme="minorHAnsi"/>
                <w:sz w:val="20"/>
                <w:szCs w:val="20"/>
              </w:rPr>
              <w:t xml:space="preserve"> </w:t>
            </w:r>
            <w:r w:rsidRPr="005D2FD4">
              <w:rPr>
                <w:rFonts w:asciiTheme="minorHAnsi" w:hAnsiTheme="minorHAnsi" w:cstheme="minorHAnsi"/>
                <w:sz w:val="20"/>
                <w:szCs w:val="20"/>
              </w:rPr>
              <w:t>measured using EPA Reference</w:t>
            </w:r>
            <w:r w:rsidR="001262CB" w:rsidRPr="005D2FD4">
              <w:rPr>
                <w:rFonts w:asciiTheme="minorHAnsi" w:hAnsiTheme="minorHAnsi" w:cstheme="minorHAnsi"/>
                <w:sz w:val="20"/>
                <w:szCs w:val="20"/>
              </w:rPr>
              <w:t xml:space="preserve"> </w:t>
            </w:r>
            <w:r w:rsidRPr="005D2FD4">
              <w:rPr>
                <w:rFonts w:asciiTheme="minorHAnsi" w:hAnsiTheme="minorHAnsi" w:cstheme="minorHAnsi"/>
                <w:sz w:val="20"/>
                <w:szCs w:val="20"/>
              </w:rPr>
              <w:t>Method 21</w:t>
            </w:r>
            <w:r w:rsidR="00A72EDA" w:rsidRPr="005D2FD4">
              <w:rPr>
                <w:rFonts w:asciiTheme="minorHAnsi" w:hAnsiTheme="minorHAnsi" w:cstheme="minorHAnsi"/>
                <w:sz w:val="20"/>
                <w:szCs w:val="20"/>
              </w:rPr>
              <w:t>.</w:t>
            </w:r>
          </w:p>
        </w:tc>
      </w:tr>
      <w:tr w:rsidR="00593A3E" w:rsidRPr="005D2FD4" w14:paraId="66EC34E6" w14:textId="77777777" w:rsidTr="001262CB">
        <w:trPr>
          <w:jc w:val="center"/>
        </w:trPr>
        <w:tc>
          <w:tcPr>
            <w:tcW w:w="2194" w:type="dxa"/>
            <w:vAlign w:val="center"/>
          </w:tcPr>
          <w:p w14:paraId="58A27A00" w14:textId="132A447D" w:rsidR="00593A3E" w:rsidRPr="005D2FD4" w:rsidRDefault="00664D56" w:rsidP="0080437A">
            <w:pPr>
              <w:rPr>
                <w:rFonts w:asciiTheme="minorHAnsi" w:hAnsiTheme="minorHAnsi" w:cstheme="minorHAnsi"/>
                <w:sz w:val="20"/>
                <w:szCs w:val="20"/>
              </w:rPr>
            </w:pPr>
            <w:r w:rsidRPr="005D2FD4">
              <w:rPr>
                <w:rFonts w:asciiTheme="minorHAnsi" w:hAnsiTheme="minorHAnsi" w:cstheme="minorHAnsi"/>
                <w:sz w:val="20"/>
                <w:szCs w:val="20"/>
              </w:rPr>
              <w:t>Emergency Pressure Relief Valves</w:t>
            </w:r>
          </w:p>
        </w:tc>
        <w:tc>
          <w:tcPr>
            <w:tcW w:w="3021" w:type="dxa"/>
            <w:vAlign w:val="center"/>
          </w:tcPr>
          <w:p w14:paraId="6C2F31E8" w14:textId="7527B964" w:rsidR="00593A3E" w:rsidRPr="005D2FD4" w:rsidRDefault="00A72EDA" w:rsidP="0080437A">
            <w:pPr>
              <w:rPr>
                <w:rFonts w:asciiTheme="minorHAnsi" w:hAnsiTheme="minorHAnsi" w:cstheme="minorHAnsi"/>
                <w:sz w:val="20"/>
                <w:szCs w:val="20"/>
              </w:rPr>
            </w:pPr>
            <w:r w:rsidRPr="005D2FD4">
              <w:rPr>
                <w:rFonts w:asciiTheme="minorHAnsi" w:hAnsiTheme="minorHAnsi" w:cstheme="minorHAnsi"/>
                <w:sz w:val="20"/>
                <w:szCs w:val="20"/>
              </w:rPr>
              <w:t>Rupture disk w/ vent to</w:t>
            </w:r>
            <w:r w:rsidR="0080437A" w:rsidRPr="005D2FD4">
              <w:rPr>
                <w:rFonts w:asciiTheme="minorHAnsi" w:hAnsiTheme="minorHAnsi" w:cstheme="minorHAnsi"/>
                <w:sz w:val="20"/>
                <w:szCs w:val="20"/>
              </w:rPr>
              <w:t xml:space="preserve"> </w:t>
            </w:r>
            <w:r w:rsidRPr="005D2FD4">
              <w:rPr>
                <w:rFonts w:asciiTheme="minorHAnsi" w:hAnsiTheme="minorHAnsi" w:cstheme="minorHAnsi"/>
                <w:sz w:val="20"/>
                <w:szCs w:val="20"/>
              </w:rPr>
              <w:t>fuel gas</w:t>
            </w:r>
            <w:r w:rsidR="0080437A" w:rsidRPr="005D2FD4">
              <w:rPr>
                <w:rFonts w:asciiTheme="minorHAnsi" w:hAnsiTheme="minorHAnsi" w:cstheme="minorHAnsi"/>
                <w:sz w:val="20"/>
                <w:szCs w:val="20"/>
              </w:rPr>
              <w:t xml:space="preserve"> </w:t>
            </w:r>
            <w:r w:rsidRPr="005D2FD4">
              <w:rPr>
                <w:rFonts w:asciiTheme="minorHAnsi" w:hAnsiTheme="minorHAnsi" w:cstheme="minorHAnsi"/>
                <w:sz w:val="20"/>
                <w:szCs w:val="20"/>
              </w:rPr>
              <w:t>recovery system, furnace, or flare</w:t>
            </w:r>
            <w:r w:rsidR="001262CB" w:rsidRPr="005D2FD4">
              <w:rPr>
                <w:rFonts w:asciiTheme="minorHAnsi" w:hAnsiTheme="minorHAnsi" w:cstheme="minorHAnsi"/>
                <w:sz w:val="20"/>
                <w:szCs w:val="20"/>
              </w:rPr>
              <w:t xml:space="preserve"> </w:t>
            </w:r>
            <w:r w:rsidRPr="005D2FD4">
              <w:rPr>
                <w:rFonts w:asciiTheme="minorHAnsi" w:hAnsiTheme="minorHAnsi" w:cstheme="minorHAnsi"/>
                <w:sz w:val="20"/>
                <w:szCs w:val="20"/>
              </w:rPr>
              <w:t>with a recovery/destruction</w:t>
            </w:r>
            <w:r w:rsidR="001262CB" w:rsidRPr="005D2FD4">
              <w:rPr>
                <w:rFonts w:asciiTheme="minorHAnsi" w:hAnsiTheme="minorHAnsi" w:cstheme="minorHAnsi"/>
                <w:sz w:val="20"/>
                <w:szCs w:val="20"/>
              </w:rPr>
              <w:t xml:space="preserve"> </w:t>
            </w:r>
            <w:r w:rsidRPr="005D2FD4">
              <w:rPr>
                <w:rFonts w:asciiTheme="minorHAnsi" w:hAnsiTheme="minorHAnsi" w:cstheme="minorHAnsi"/>
                <w:sz w:val="20"/>
                <w:szCs w:val="20"/>
              </w:rPr>
              <w:t>efficiency &gt;98%</w:t>
            </w:r>
            <w:r w:rsidR="00024C3F" w:rsidRPr="005D2FD4">
              <w:rPr>
                <w:rFonts w:asciiTheme="minorHAnsi" w:hAnsiTheme="minorHAnsi" w:cstheme="minorHAnsi"/>
                <w:sz w:val="20"/>
                <w:szCs w:val="20"/>
              </w:rPr>
              <w:t>.</w:t>
            </w:r>
          </w:p>
        </w:tc>
        <w:tc>
          <w:tcPr>
            <w:tcW w:w="3060" w:type="dxa"/>
            <w:vAlign w:val="center"/>
          </w:tcPr>
          <w:p w14:paraId="5F4BC016" w14:textId="53708108" w:rsidR="00A72EDA" w:rsidRPr="005D2FD4" w:rsidRDefault="00A72EDA" w:rsidP="0080437A">
            <w:pPr>
              <w:rPr>
                <w:rFonts w:asciiTheme="minorHAnsi" w:hAnsiTheme="minorHAnsi" w:cstheme="minorHAnsi"/>
                <w:sz w:val="20"/>
                <w:szCs w:val="20"/>
              </w:rPr>
            </w:pPr>
            <w:r w:rsidRPr="005D2FD4">
              <w:rPr>
                <w:rFonts w:asciiTheme="minorHAnsi" w:hAnsiTheme="minorHAnsi" w:cstheme="minorHAnsi"/>
                <w:sz w:val="20"/>
                <w:szCs w:val="20"/>
              </w:rPr>
              <w:t>Vent to fuel gas</w:t>
            </w:r>
            <w:r w:rsidR="0080437A" w:rsidRPr="005D2FD4">
              <w:rPr>
                <w:rFonts w:asciiTheme="minorHAnsi" w:hAnsiTheme="minorHAnsi" w:cstheme="minorHAnsi"/>
                <w:sz w:val="20"/>
                <w:szCs w:val="20"/>
              </w:rPr>
              <w:t xml:space="preserve"> </w:t>
            </w:r>
            <w:r w:rsidRPr="005D2FD4">
              <w:rPr>
                <w:rFonts w:asciiTheme="minorHAnsi" w:hAnsiTheme="minorHAnsi" w:cstheme="minorHAnsi"/>
                <w:sz w:val="20"/>
                <w:szCs w:val="20"/>
              </w:rPr>
              <w:t>recovery</w:t>
            </w:r>
            <w:r w:rsidR="0080437A" w:rsidRPr="005D2FD4">
              <w:rPr>
                <w:rFonts w:asciiTheme="minorHAnsi" w:hAnsiTheme="minorHAnsi" w:cstheme="minorHAnsi"/>
                <w:sz w:val="20"/>
                <w:szCs w:val="20"/>
              </w:rPr>
              <w:t xml:space="preserve"> </w:t>
            </w:r>
            <w:r w:rsidRPr="005D2FD4">
              <w:rPr>
                <w:rFonts w:asciiTheme="minorHAnsi" w:hAnsiTheme="minorHAnsi" w:cstheme="minorHAnsi"/>
                <w:sz w:val="20"/>
                <w:szCs w:val="20"/>
              </w:rPr>
              <w:t>system, furnace, or flare with a</w:t>
            </w:r>
            <w:r w:rsidR="001262CB" w:rsidRPr="005D2FD4">
              <w:rPr>
                <w:rFonts w:asciiTheme="minorHAnsi" w:hAnsiTheme="minorHAnsi" w:cstheme="minorHAnsi"/>
                <w:sz w:val="20"/>
                <w:szCs w:val="20"/>
              </w:rPr>
              <w:t xml:space="preserve"> </w:t>
            </w:r>
            <w:r w:rsidRPr="005D2FD4">
              <w:rPr>
                <w:rFonts w:asciiTheme="minorHAnsi" w:hAnsiTheme="minorHAnsi" w:cstheme="minorHAnsi"/>
                <w:sz w:val="20"/>
                <w:szCs w:val="20"/>
              </w:rPr>
              <w:t>recovery/destruction efficiency</w:t>
            </w:r>
          </w:p>
          <w:p w14:paraId="699A7E4D" w14:textId="3C64B8C6" w:rsidR="00593A3E" w:rsidRPr="005D2FD4" w:rsidRDefault="00A72EDA" w:rsidP="0080437A">
            <w:pPr>
              <w:rPr>
                <w:rFonts w:asciiTheme="minorHAnsi" w:hAnsiTheme="minorHAnsi" w:cstheme="minorHAnsi"/>
                <w:sz w:val="20"/>
                <w:szCs w:val="20"/>
              </w:rPr>
            </w:pPr>
            <w:r w:rsidRPr="005D2FD4">
              <w:rPr>
                <w:rFonts w:asciiTheme="minorHAnsi" w:hAnsiTheme="minorHAnsi" w:cstheme="minorHAnsi"/>
                <w:sz w:val="20"/>
                <w:szCs w:val="20"/>
              </w:rPr>
              <w:t>&gt;98%.</w:t>
            </w:r>
          </w:p>
        </w:tc>
      </w:tr>
      <w:tr w:rsidR="00593A3E" w:rsidRPr="005D2FD4" w14:paraId="22F1A420" w14:textId="77777777" w:rsidTr="001262CB">
        <w:trPr>
          <w:jc w:val="center"/>
        </w:trPr>
        <w:tc>
          <w:tcPr>
            <w:tcW w:w="2194" w:type="dxa"/>
            <w:vAlign w:val="center"/>
          </w:tcPr>
          <w:p w14:paraId="0EB64F19" w14:textId="54A28899" w:rsidR="00593A3E" w:rsidRPr="005D2FD4" w:rsidRDefault="007478A2" w:rsidP="0080437A">
            <w:pPr>
              <w:rPr>
                <w:rFonts w:asciiTheme="minorHAnsi" w:hAnsiTheme="minorHAnsi" w:cstheme="minorHAnsi"/>
                <w:sz w:val="20"/>
                <w:szCs w:val="20"/>
              </w:rPr>
            </w:pPr>
            <w:r w:rsidRPr="005D2FD4">
              <w:rPr>
                <w:rFonts w:asciiTheme="minorHAnsi" w:hAnsiTheme="minorHAnsi" w:cstheme="minorHAnsi"/>
                <w:sz w:val="20"/>
                <w:szCs w:val="20"/>
              </w:rPr>
              <w:t>Process Valves</w:t>
            </w:r>
          </w:p>
        </w:tc>
        <w:tc>
          <w:tcPr>
            <w:tcW w:w="3021" w:type="dxa"/>
            <w:vAlign w:val="center"/>
          </w:tcPr>
          <w:p w14:paraId="03052902" w14:textId="0887DB08" w:rsidR="00593A3E" w:rsidRPr="005D2FD4" w:rsidRDefault="00A72EDA" w:rsidP="0080437A">
            <w:pPr>
              <w:rPr>
                <w:rFonts w:asciiTheme="minorHAnsi" w:hAnsiTheme="minorHAnsi" w:cstheme="minorHAnsi"/>
                <w:sz w:val="20"/>
                <w:szCs w:val="20"/>
              </w:rPr>
            </w:pPr>
            <w:r w:rsidRPr="005D2FD4">
              <w:rPr>
                <w:rFonts w:asciiTheme="minorHAnsi" w:hAnsiTheme="minorHAnsi" w:cstheme="minorHAnsi"/>
                <w:sz w:val="20"/>
                <w:szCs w:val="20"/>
              </w:rPr>
              <w:t>Not Determined</w:t>
            </w:r>
          </w:p>
        </w:tc>
        <w:tc>
          <w:tcPr>
            <w:tcW w:w="3060" w:type="dxa"/>
            <w:vAlign w:val="center"/>
          </w:tcPr>
          <w:p w14:paraId="7802EAAB" w14:textId="6D44D627" w:rsidR="00593A3E" w:rsidRPr="005D2FD4" w:rsidRDefault="00024C3F" w:rsidP="001262CB">
            <w:pPr>
              <w:rPr>
                <w:rFonts w:asciiTheme="minorHAnsi" w:hAnsiTheme="minorHAnsi" w:cstheme="minorHAnsi"/>
                <w:sz w:val="20"/>
                <w:szCs w:val="20"/>
              </w:rPr>
            </w:pPr>
            <w:r w:rsidRPr="005D2FD4">
              <w:rPr>
                <w:rFonts w:asciiTheme="minorHAnsi" w:hAnsiTheme="minorHAnsi" w:cstheme="minorHAnsi"/>
                <w:sz w:val="20"/>
                <w:szCs w:val="20"/>
              </w:rPr>
              <w:t>100 ppm expressed as methane</w:t>
            </w:r>
            <w:r w:rsidR="0080437A" w:rsidRPr="005D2FD4">
              <w:rPr>
                <w:rFonts w:asciiTheme="minorHAnsi" w:hAnsiTheme="minorHAnsi" w:cstheme="minorHAnsi"/>
                <w:sz w:val="20"/>
                <w:szCs w:val="20"/>
              </w:rPr>
              <w:t xml:space="preserve"> </w:t>
            </w:r>
            <w:r w:rsidRPr="005D2FD4">
              <w:rPr>
                <w:rFonts w:asciiTheme="minorHAnsi" w:hAnsiTheme="minorHAnsi" w:cstheme="minorHAnsi"/>
                <w:sz w:val="20"/>
                <w:szCs w:val="20"/>
              </w:rPr>
              <w:t>measured using EPA Reference</w:t>
            </w:r>
            <w:r w:rsidR="001262CB" w:rsidRPr="005D2FD4">
              <w:rPr>
                <w:rFonts w:asciiTheme="minorHAnsi" w:hAnsiTheme="minorHAnsi" w:cstheme="minorHAnsi"/>
                <w:sz w:val="20"/>
                <w:szCs w:val="20"/>
              </w:rPr>
              <w:t xml:space="preserve"> </w:t>
            </w:r>
            <w:r w:rsidRPr="005D2FD4">
              <w:rPr>
                <w:rFonts w:asciiTheme="minorHAnsi" w:hAnsiTheme="minorHAnsi" w:cstheme="minorHAnsi"/>
                <w:sz w:val="20"/>
                <w:szCs w:val="20"/>
              </w:rPr>
              <w:t>Method 21.</w:t>
            </w:r>
          </w:p>
        </w:tc>
      </w:tr>
      <w:tr w:rsidR="00593A3E" w:rsidRPr="005D2FD4" w14:paraId="2F619891" w14:textId="77777777" w:rsidTr="001262CB">
        <w:trPr>
          <w:jc w:val="center"/>
        </w:trPr>
        <w:tc>
          <w:tcPr>
            <w:tcW w:w="2194" w:type="dxa"/>
            <w:vAlign w:val="center"/>
          </w:tcPr>
          <w:p w14:paraId="2B322FBA" w14:textId="2D515CD9" w:rsidR="00593A3E" w:rsidRPr="005D2FD4" w:rsidRDefault="007478A2" w:rsidP="0080437A">
            <w:pPr>
              <w:rPr>
                <w:rFonts w:asciiTheme="minorHAnsi" w:hAnsiTheme="minorHAnsi" w:cstheme="minorHAnsi"/>
                <w:sz w:val="20"/>
                <w:szCs w:val="20"/>
              </w:rPr>
            </w:pPr>
            <w:r w:rsidRPr="005D2FD4">
              <w:rPr>
                <w:rFonts w:asciiTheme="minorHAnsi" w:hAnsiTheme="minorHAnsi" w:cstheme="minorHAnsi"/>
                <w:sz w:val="20"/>
                <w:szCs w:val="20"/>
              </w:rPr>
              <w:t>Pumps</w:t>
            </w:r>
          </w:p>
        </w:tc>
        <w:tc>
          <w:tcPr>
            <w:tcW w:w="3021" w:type="dxa"/>
            <w:vAlign w:val="center"/>
          </w:tcPr>
          <w:p w14:paraId="3F5DACB7" w14:textId="7BF6F7AF" w:rsidR="00593A3E" w:rsidRPr="005D2FD4" w:rsidRDefault="00024C3F" w:rsidP="001262CB">
            <w:pPr>
              <w:rPr>
                <w:rFonts w:asciiTheme="minorHAnsi" w:hAnsiTheme="minorHAnsi" w:cstheme="minorHAnsi"/>
                <w:sz w:val="20"/>
                <w:szCs w:val="20"/>
              </w:rPr>
            </w:pPr>
            <w:r w:rsidRPr="005D2FD4">
              <w:rPr>
                <w:rFonts w:asciiTheme="minorHAnsi" w:hAnsiTheme="minorHAnsi" w:cstheme="minorHAnsi"/>
                <w:sz w:val="20"/>
                <w:szCs w:val="20"/>
              </w:rPr>
              <w:t>100 ppm expressed as methane</w:t>
            </w:r>
            <w:r w:rsidR="001262CB" w:rsidRPr="005D2FD4">
              <w:rPr>
                <w:rFonts w:asciiTheme="minorHAnsi" w:hAnsiTheme="minorHAnsi" w:cstheme="minorHAnsi"/>
                <w:sz w:val="20"/>
                <w:szCs w:val="20"/>
              </w:rPr>
              <w:t xml:space="preserve"> </w:t>
            </w:r>
            <w:r w:rsidRPr="005D2FD4">
              <w:rPr>
                <w:rFonts w:asciiTheme="minorHAnsi" w:hAnsiTheme="minorHAnsi" w:cstheme="minorHAnsi"/>
                <w:sz w:val="20"/>
                <w:szCs w:val="20"/>
              </w:rPr>
              <w:t>measured using EPA Reference</w:t>
            </w:r>
            <w:r w:rsidR="001262CB" w:rsidRPr="005D2FD4">
              <w:rPr>
                <w:rFonts w:asciiTheme="minorHAnsi" w:hAnsiTheme="minorHAnsi" w:cstheme="minorHAnsi"/>
                <w:sz w:val="20"/>
                <w:szCs w:val="20"/>
              </w:rPr>
              <w:t xml:space="preserve"> </w:t>
            </w:r>
            <w:r w:rsidRPr="005D2FD4">
              <w:rPr>
                <w:rFonts w:asciiTheme="minorHAnsi" w:hAnsiTheme="minorHAnsi" w:cstheme="minorHAnsi"/>
                <w:sz w:val="20"/>
                <w:szCs w:val="20"/>
              </w:rPr>
              <w:t>Method 21.</w:t>
            </w:r>
          </w:p>
        </w:tc>
        <w:tc>
          <w:tcPr>
            <w:tcW w:w="3060" w:type="dxa"/>
            <w:vAlign w:val="center"/>
          </w:tcPr>
          <w:p w14:paraId="07B7C086" w14:textId="4BD0F811" w:rsidR="00593A3E" w:rsidRPr="005D2FD4" w:rsidRDefault="00D5319F" w:rsidP="0080437A">
            <w:pPr>
              <w:rPr>
                <w:rFonts w:asciiTheme="minorHAnsi" w:hAnsiTheme="minorHAnsi" w:cstheme="minorHAnsi"/>
                <w:sz w:val="20"/>
                <w:szCs w:val="20"/>
              </w:rPr>
            </w:pPr>
            <w:r>
              <w:rPr>
                <w:rFonts w:asciiTheme="minorHAnsi" w:hAnsiTheme="minorHAnsi" w:cstheme="minorHAnsi"/>
                <w:sz w:val="20"/>
                <w:szCs w:val="20"/>
              </w:rPr>
              <w:t>100</w:t>
            </w:r>
            <w:r w:rsidRPr="005D2FD4">
              <w:rPr>
                <w:rFonts w:asciiTheme="minorHAnsi" w:hAnsiTheme="minorHAnsi" w:cstheme="minorHAnsi"/>
                <w:sz w:val="20"/>
                <w:szCs w:val="20"/>
              </w:rPr>
              <w:t xml:space="preserve"> </w:t>
            </w:r>
            <w:r w:rsidR="003F7FC5" w:rsidRPr="005D2FD4">
              <w:rPr>
                <w:rFonts w:asciiTheme="minorHAnsi" w:hAnsiTheme="minorHAnsi" w:cstheme="minorHAnsi"/>
                <w:sz w:val="20"/>
                <w:szCs w:val="20"/>
              </w:rPr>
              <w:t>ppm expressed as methane</w:t>
            </w:r>
            <w:r w:rsidR="0080437A" w:rsidRPr="005D2FD4">
              <w:rPr>
                <w:rFonts w:asciiTheme="minorHAnsi" w:hAnsiTheme="minorHAnsi" w:cstheme="minorHAnsi"/>
                <w:sz w:val="20"/>
                <w:szCs w:val="20"/>
              </w:rPr>
              <w:t xml:space="preserve"> </w:t>
            </w:r>
            <w:r w:rsidR="003F7FC5" w:rsidRPr="005D2FD4">
              <w:rPr>
                <w:rFonts w:asciiTheme="minorHAnsi" w:hAnsiTheme="minorHAnsi" w:cstheme="minorHAnsi"/>
                <w:sz w:val="20"/>
                <w:szCs w:val="20"/>
              </w:rPr>
              <w:t>measured</w:t>
            </w:r>
            <w:r w:rsidR="0080437A" w:rsidRPr="005D2FD4">
              <w:rPr>
                <w:rFonts w:asciiTheme="minorHAnsi" w:hAnsiTheme="minorHAnsi" w:cstheme="minorHAnsi"/>
                <w:sz w:val="20"/>
                <w:szCs w:val="20"/>
              </w:rPr>
              <w:t xml:space="preserve"> </w:t>
            </w:r>
            <w:r w:rsidR="003F7FC5" w:rsidRPr="005D2FD4">
              <w:rPr>
                <w:rFonts w:asciiTheme="minorHAnsi" w:hAnsiTheme="minorHAnsi" w:cstheme="minorHAnsi"/>
                <w:sz w:val="20"/>
                <w:szCs w:val="20"/>
              </w:rPr>
              <w:t>using EPA Reference</w:t>
            </w:r>
            <w:r w:rsidR="0080437A" w:rsidRPr="005D2FD4">
              <w:rPr>
                <w:rFonts w:asciiTheme="minorHAnsi" w:hAnsiTheme="minorHAnsi" w:cstheme="minorHAnsi"/>
                <w:sz w:val="20"/>
                <w:szCs w:val="20"/>
              </w:rPr>
              <w:t xml:space="preserve"> </w:t>
            </w:r>
            <w:r w:rsidR="003F7FC5" w:rsidRPr="005D2FD4">
              <w:rPr>
                <w:rFonts w:asciiTheme="minorHAnsi" w:hAnsiTheme="minorHAnsi" w:cstheme="minorHAnsi"/>
                <w:sz w:val="20"/>
                <w:szCs w:val="20"/>
              </w:rPr>
              <w:t>Method 21.</w:t>
            </w:r>
          </w:p>
        </w:tc>
      </w:tr>
      <w:tr w:rsidR="00593A3E" w:rsidRPr="005D2FD4" w14:paraId="1154CD2B" w14:textId="77777777" w:rsidTr="001262CB">
        <w:trPr>
          <w:jc w:val="center"/>
        </w:trPr>
        <w:tc>
          <w:tcPr>
            <w:tcW w:w="2194" w:type="dxa"/>
            <w:vAlign w:val="center"/>
          </w:tcPr>
          <w:p w14:paraId="4E26BBE1" w14:textId="567B07F3" w:rsidR="00593A3E" w:rsidRPr="005D2FD4" w:rsidRDefault="007478A2" w:rsidP="0080437A">
            <w:pPr>
              <w:rPr>
                <w:rFonts w:asciiTheme="minorHAnsi" w:hAnsiTheme="minorHAnsi" w:cstheme="minorHAnsi"/>
                <w:sz w:val="20"/>
                <w:szCs w:val="20"/>
              </w:rPr>
            </w:pPr>
            <w:r w:rsidRPr="005D2FD4">
              <w:rPr>
                <w:rFonts w:asciiTheme="minorHAnsi" w:hAnsiTheme="minorHAnsi" w:cstheme="minorHAnsi"/>
                <w:sz w:val="20"/>
                <w:szCs w:val="20"/>
              </w:rPr>
              <w:t>Compressors</w:t>
            </w:r>
          </w:p>
        </w:tc>
        <w:tc>
          <w:tcPr>
            <w:tcW w:w="3021" w:type="dxa"/>
            <w:vAlign w:val="center"/>
          </w:tcPr>
          <w:p w14:paraId="3F029256" w14:textId="375F76BC" w:rsidR="00593A3E" w:rsidRPr="005D2FD4" w:rsidRDefault="003F7FC5" w:rsidP="001262CB">
            <w:pPr>
              <w:rPr>
                <w:rFonts w:asciiTheme="minorHAnsi" w:hAnsiTheme="minorHAnsi" w:cstheme="minorHAnsi"/>
                <w:sz w:val="20"/>
                <w:szCs w:val="20"/>
              </w:rPr>
            </w:pPr>
            <w:r w:rsidRPr="005D2FD4">
              <w:rPr>
                <w:rFonts w:asciiTheme="minorHAnsi" w:hAnsiTheme="minorHAnsi" w:cstheme="minorHAnsi"/>
                <w:sz w:val="20"/>
                <w:szCs w:val="20"/>
              </w:rPr>
              <w:t>100 ppm expressed as methane</w:t>
            </w:r>
            <w:r w:rsidR="001262CB" w:rsidRPr="005D2FD4">
              <w:rPr>
                <w:rFonts w:asciiTheme="minorHAnsi" w:hAnsiTheme="minorHAnsi" w:cstheme="minorHAnsi"/>
                <w:sz w:val="20"/>
                <w:szCs w:val="20"/>
              </w:rPr>
              <w:t xml:space="preserve"> </w:t>
            </w:r>
            <w:r w:rsidRPr="005D2FD4">
              <w:rPr>
                <w:rFonts w:asciiTheme="minorHAnsi" w:hAnsiTheme="minorHAnsi" w:cstheme="minorHAnsi"/>
                <w:sz w:val="20"/>
                <w:szCs w:val="20"/>
              </w:rPr>
              <w:t>measured using EPA Reference</w:t>
            </w:r>
            <w:r w:rsidR="001262CB" w:rsidRPr="005D2FD4">
              <w:rPr>
                <w:rFonts w:asciiTheme="minorHAnsi" w:hAnsiTheme="minorHAnsi" w:cstheme="minorHAnsi"/>
                <w:sz w:val="20"/>
                <w:szCs w:val="20"/>
              </w:rPr>
              <w:t xml:space="preserve"> </w:t>
            </w:r>
            <w:r w:rsidRPr="005D2FD4">
              <w:rPr>
                <w:rFonts w:asciiTheme="minorHAnsi" w:hAnsiTheme="minorHAnsi" w:cstheme="minorHAnsi"/>
                <w:sz w:val="20"/>
                <w:szCs w:val="20"/>
              </w:rPr>
              <w:t>Method 21.</w:t>
            </w:r>
          </w:p>
        </w:tc>
        <w:tc>
          <w:tcPr>
            <w:tcW w:w="3060" w:type="dxa"/>
            <w:vAlign w:val="center"/>
          </w:tcPr>
          <w:p w14:paraId="60B4C0C9" w14:textId="2AC986B5" w:rsidR="00593A3E" w:rsidRPr="005D2FD4" w:rsidRDefault="00D5319F" w:rsidP="001262CB">
            <w:pPr>
              <w:rPr>
                <w:rFonts w:asciiTheme="minorHAnsi" w:hAnsiTheme="minorHAnsi" w:cstheme="minorHAnsi"/>
                <w:sz w:val="20"/>
                <w:szCs w:val="20"/>
              </w:rPr>
            </w:pPr>
            <w:r>
              <w:rPr>
                <w:rFonts w:asciiTheme="minorHAnsi" w:hAnsiTheme="minorHAnsi" w:cstheme="minorHAnsi"/>
                <w:sz w:val="20"/>
                <w:szCs w:val="20"/>
              </w:rPr>
              <w:t>100</w:t>
            </w:r>
            <w:r w:rsidRPr="005D2FD4">
              <w:rPr>
                <w:rFonts w:asciiTheme="minorHAnsi" w:hAnsiTheme="minorHAnsi" w:cstheme="minorHAnsi"/>
                <w:sz w:val="20"/>
                <w:szCs w:val="20"/>
              </w:rPr>
              <w:t xml:space="preserve"> </w:t>
            </w:r>
            <w:r w:rsidR="003F7FC5" w:rsidRPr="005D2FD4">
              <w:rPr>
                <w:rFonts w:asciiTheme="minorHAnsi" w:hAnsiTheme="minorHAnsi" w:cstheme="minorHAnsi"/>
                <w:sz w:val="20"/>
                <w:szCs w:val="20"/>
              </w:rPr>
              <w:t>ppm expressed as methane</w:t>
            </w:r>
            <w:r w:rsidR="001262CB" w:rsidRPr="005D2FD4">
              <w:rPr>
                <w:rFonts w:asciiTheme="minorHAnsi" w:hAnsiTheme="minorHAnsi" w:cstheme="minorHAnsi"/>
                <w:sz w:val="20"/>
                <w:szCs w:val="20"/>
              </w:rPr>
              <w:t xml:space="preserve"> </w:t>
            </w:r>
            <w:r w:rsidR="003F7FC5" w:rsidRPr="005D2FD4">
              <w:rPr>
                <w:rFonts w:asciiTheme="minorHAnsi" w:hAnsiTheme="minorHAnsi" w:cstheme="minorHAnsi"/>
                <w:sz w:val="20"/>
                <w:szCs w:val="20"/>
              </w:rPr>
              <w:t>measured</w:t>
            </w:r>
            <w:r w:rsidR="001262CB" w:rsidRPr="005D2FD4">
              <w:rPr>
                <w:rFonts w:asciiTheme="minorHAnsi" w:hAnsiTheme="minorHAnsi" w:cstheme="minorHAnsi"/>
                <w:sz w:val="20"/>
                <w:szCs w:val="20"/>
              </w:rPr>
              <w:t xml:space="preserve"> </w:t>
            </w:r>
            <w:r w:rsidR="003F7FC5" w:rsidRPr="005D2FD4">
              <w:rPr>
                <w:rFonts w:asciiTheme="minorHAnsi" w:hAnsiTheme="minorHAnsi" w:cstheme="minorHAnsi"/>
                <w:sz w:val="20"/>
                <w:szCs w:val="20"/>
              </w:rPr>
              <w:t>using EPA Reference</w:t>
            </w:r>
            <w:r w:rsidR="001262CB" w:rsidRPr="005D2FD4">
              <w:rPr>
                <w:rFonts w:asciiTheme="minorHAnsi" w:hAnsiTheme="minorHAnsi" w:cstheme="minorHAnsi"/>
                <w:sz w:val="20"/>
                <w:szCs w:val="20"/>
              </w:rPr>
              <w:t xml:space="preserve"> </w:t>
            </w:r>
            <w:r w:rsidR="003F7FC5" w:rsidRPr="005D2FD4">
              <w:rPr>
                <w:rFonts w:asciiTheme="minorHAnsi" w:hAnsiTheme="minorHAnsi" w:cstheme="minorHAnsi"/>
                <w:sz w:val="20"/>
                <w:szCs w:val="20"/>
              </w:rPr>
              <w:t>Method 21.</w:t>
            </w:r>
          </w:p>
        </w:tc>
      </w:tr>
      <w:tr w:rsidR="001262CB" w:rsidRPr="005D2FD4" w14:paraId="18886C2C" w14:textId="77777777" w:rsidTr="001262CB">
        <w:trPr>
          <w:jc w:val="center"/>
        </w:trPr>
        <w:tc>
          <w:tcPr>
            <w:tcW w:w="8275" w:type="dxa"/>
            <w:gridSpan w:val="3"/>
            <w:vAlign w:val="center"/>
          </w:tcPr>
          <w:p w14:paraId="246EAE2B" w14:textId="77777777" w:rsidR="001262CB" w:rsidRPr="005D2FD4" w:rsidRDefault="001262CB" w:rsidP="001262CB">
            <w:pPr>
              <w:rPr>
                <w:rFonts w:asciiTheme="minorHAnsi" w:hAnsiTheme="minorHAnsi" w:cstheme="minorHAnsi"/>
                <w:sz w:val="20"/>
                <w:szCs w:val="20"/>
              </w:rPr>
            </w:pPr>
            <w:r w:rsidRPr="005D2FD4">
              <w:rPr>
                <w:rFonts w:asciiTheme="minorHAnsi" w:hAnsiTheme="minorHAnsi" w:cstheme="minorHAnsi"/>
                <w:sz w:val="20"/>
                <w:szCs w:val="20"/>
              </w:rPr>
              <w:t>BAAQMD BACT/TBACT Workbook References:</w:t>
            </w:r>
          </w:p>
          <w:p w14:paraId="451C613E" w14:textId="77777777" w:rsidR="001262CB" w:rsidRPr="005D2FD4" w:rsidRDefault="001262CB" w:rsidP="00AD1F1E">
            <w:pPr>
              <w:pStyle w:val="ListParagraph"/>
              <w:numPr>
                <w:ilvl w:val="0"/>
                <w:numId w:val="2"/>
              </w:numPr>
              <w:rPr>
                <w:rFonts w:asciiTheme="minorHAnsi" w:hAnsiTheme="minorHAnsi" w:cstheme="minorHAnsi"/>
                <w:sz w:val="20"/>
                <w:szCs w:val="20"/>
              </w:rPr>
            </w:pPr>
            <w:r w:rsidRPr="005D2FD4">
              <w:rPr>
                <w:rFonts w:asciiTheme="minorHAnsi" w:hAnsiTheme="minorHAnsi" w:cstheme="minorHAnsi"/>
                <w:sz w:val="20"/>
                <w:szCs w:val="20"/>
              </w:rPr>
              <w:lastRenderedPageBreak/>
              <w:t>Flanges: Document #78.1, Revision 3 dated 1/18/06</w:t>
            </w:r>
          </w:p>
          <w:p w14:paraId="6CCB5526" w14:textId="77777777" w:rsidR="001262CB" w:rsidRPr="005D2FD4" w:rsidRDefault="001262CB" w:rsidP="00AD1F1E">
            <w:pPr>
              <w:pStyle w:val="ListParagraph"/>
              <w:numPr>
                <w:ilvl w:val="0"/>
                <w:numId w:val="2"/>
              </w:numPr>
              <w:rPr>
                <w:rFonts w:asciiTheme="minorHAnsi" w:hAnsiTheme="minorHAnsi" w:cstheme="minorHAnsi"/>
                <w:sz w:val="20"/>
                <w:szCs w:val="20"/>
              </w:rPr>
            </w:pPr>
            <w:r w:rsidRPr="005D2FD4">
              <w:rPr>
                <w:rFonts w:asciiTheme="minorHAnsi" w:hAnsiTheme="minorHAnsi" w:cstheme="minorHAnsi"/>
                <w:sz w:val="20"/>
                <w:szCs w:val="20"/>
              </w:rPr>
              <w:t>Pressure Relief Valves, Emergency: Document #135.1, Revision 4 dated 6/30/95</w:t>
            </w:r>
          </w:p>
          <w:p w14:paraId="4F8E7389" w14:textId="77777777" w:rsidR="001262CB" w:rsidRPr="005D2FD4" w:rsidRDefault="001262CB" w:rsidP="00AD1F1E">
            <w:pPr>
              <w:pStyle w:val="ListParagraph"/>
              <w:numPr>
                <w:ilvl w:val="0"/>
                <w:numId w:val="2"/>
              </w:numPr>
              <w:rPr>
                <w:rFonts w:asciiTheme="minorHAnsi" w:hAnsiTheme="minorHAnsi" w:cstheme="minorHAnsi"/>
                <w:sz w:val="20"/>
                <w:szCs w:val="20"/>
              </w:rPr>
            </w:pPr>
            <w:r w:rsidRPr="005D2FD4">
              <w:rPr>
                <w:rFonts w:asciiTheme="minorHAnsi" w:hAnsiTheme="minorHAnsi" w:cstheme="minorHAnsi"/>
                <w:sz w:val="20"/>
                <w:szCs w:val="20"/>
              </w:rPr>
              <w:t>Process Valves: Document #136.1, Revision 3 dated 1/18/06</w:t>
            </w:r>
          </w:p>
          <w:p w14:paraId="208FEF0C" w14:textId="77777777" w:rsidR="001262CB" w:rsidRPr="005D2FD4" w:rsidRDefault="001262CB" w:rsidP="00AD1F1E">
            <w:pPr>
              <w:pStyle w:val="ListParagraph"/>
              <w:numPr>
                <w:ilvl w:val="0"/>
                <w:numId w:val="2"/>
              </w:numPr>
              <w:rPr>
                <w:rFonts w:asciiTheme="minorHAnsi" w:hAnsiTheme="minorHAnsi" w:cstheme="minorHAnsi"/>
                <w:sz w:val="20"/>
                <w:szCs w:val="20"/>
              </w:rPr>
            </w:pPr>
            <w:r w:rsidRPr="005D2FD4">
              <w:rPr>
                <w:rFonts w:asciiTheme="minorHAnsi" w:hAnsiTheme="minorHAnsi" w:cstheme="minorHAnsi"/>
                <w:sz w:val="20"/>
                <w:szCs w:val="20"/>
              </w:rPr>
              <w:t>Pumps: Document #137.1, Revision 4 dated 1/18/06</w:t>
            </w:r>
          </w:p>
          <w:p w14:paraId="20347C11" w14:textId="0A34A44E" w:rsidR="001262CB" w:rsidRPr="005D2FD4" w:rsidRDefault="001262CB" w:rsidP="00AD1F1E">
            <w:pPr>
              <w:pStyle w:val="ListParagraph"/>
              <w:numPr>
                <w:ilvl w:val="0"/>
                <w:numId w:val="2"/>
              </w:numPr>
              <w:rPr>
                <w:rFonts w:asciiTheme="minorHAnsi" w:hAnsiTheme="minorHAnsi" w:cstheme="minorHAnsi"/>
                <w:sz w:val="20"/>
                <w:szCs w:val="20"/>
              </w:rPr>
            </w:pPr>
            <w:r w:rsidRPr="005D2FD4">
              <w:rPr>
                <w:rFonts w:asciiTheme="minorHAnsi" w:hAnsiTheme="minorHAnsi" w:cstheme="minorHAnsi"/>
                <w:sz w:val="20"/>
                <w:szCs w:val="20"/>
              </w:rPr>
              <w:t>Compressors: Document #48B.1, Revision 4 dated 1/18/06</w:t>
            </w:r>
          </w:p>
        </w:tc>
      </w:tr>
    </w:tbl>
    <w:p w14:paraId="213C0FC7" w14:textId="77777777" w:rsidR="00C808A6" w:rsidRPr="005D2FD4" w:rsidRDefault="00C808A6" w:rsidP="007F0901">
      <w:pPr>
        <w:rPr>
          <w:rFonts w:asciiTheme="minorHAnsi" w:hAnsiTheme="minorHAnsi" w:cstheme="minorHAnsi"/>
          <w:sz w:val="20"/>
          <w:szCs w:val="20"/>
        </w:rPr>
      </w:pPr>
    </w:p>
    <w:p w14:paraId="3802C37B" w14:textId="40F56D55" w:rsidR="00127663" w:rsidRPr="005D2FD4" w:rsidRDefault="008810B5" w:rsidP="007F0901">
      <w:pPr>
        <w:rPr>
          <w:rFonts w:asciiTheme="minorHAnsi" w:hAnsiTheme="minorHAnsi" w:cstheme="minorHAnsi"/>
          <w:i/>
          <w:iCs/>
          <w:sz w:val="20"/>
          <w:szCs w:val="20"/>
        </w:rPr>
      </w:pPr>
      <w:r w:rsidRPr="005D2FD4">
        <w:rPr>
          <w:rFonts w:asciiTheme="minorHAnsi" w:hAnsiTheme="minorHAnsi" w:cstheme="minorHAnsi"/>
          <w:i/>
          <w:iCs/>
          <w:sz w:val="20"/>
          <w:szCs w:val="20"/>
        </w:rPr>
        <w:t xml:space="preserve">2. BACT for </w:t>
      </w:r>
      <w:r w:rsidR="00122E9D" w:rsidRPr="005D2FD4">
        <w:rPr>
          <w:rFonts w:asciiTheme="minorHAnsi" w:hAnsiTheme="minorHAnsi" w:cstheme="minorHAnsi"/>
          <w:sz w:val="20"/>
          <w:szCs w:val="20"/>
        </w:rPr>
        <w:t>Moving Bed Biofilm Reactor (</w:t>
      </w:r>
      <w:r w:rsidR="0089738B">
        <w:rPr>
          <w:rFonts w:asciiTheme="minorHAnsi" w:hAnsiTheme="minorHAnsi" w:cstheme="minorHAnsi"/>
          <w:sz w:val="20"/>
          <w:szCs w:val="20"/>
        </w:rPr>
        <w:t xml:space="preserve">MBBR) - </w:t>
      </w:r>
      <w:r w:rsidR="00127663" w:rsidRPr="005D2FD4">
        <w:rPr>
          <w:rFonts w:asciiTheme="minorHAnsi" w:hAnsiTheme="minorHAnsi" w:cstheme="minorHAnsi"/>
          <w:i/>
          <w:iCs/>
          <w:sz w:val="20"/>
          <w:szCs w:val="20"/>
        </w:rPr>
        <w:t>S-</w:t>
      </w:r>
      <w:r w:rsidR="002C5CED">
        <w:rPr>
          <w:rFonts w:asciiTheme="minorHAnsi" w:hAnsiTheme="minorHAnsi" w:cstheme="minorHAnsi"/>
          <w:i/>
          <w:iCs/>
          <w:sz w:val="20"/>
          <w:szCs w:val="20"/>
        </w:rPr>
        <w:t>2013</w:t>
      </w:r>
    </w:p>
    <w:p w14:paraId="2ADA06C7" w14:textId="2AADE423" w:rsidR="00C03EED" w:rsidRPr="005D2FD4" w:rsidRDefault="00CF7173" w:rsidP="007F0901">
      <w:pPr>
        <w:rPr>
          <w:rFonts w:asciiTheme="minorHAnsi" w:hAnsiTheme="minorHAnsi" w:cstheme="minorHAnsi"/>
          <w:sz w:val="20"/>
          <w:szCs w:val="20"/>
        </w:rPr>
      </w:pPr>
      <w:r w:rsidRPr="005D2FD4">
        <w:rPr>
          <w:rFonts w:asciiTheme="minorHAnsi" w:hAnsiTheme="minorHAnsi" w:cstheme="minorHAnsi"/>
          <w:sz w:val="20"/>
          <w:szCs w:val="20"/>
        </w:rPr>
        <w:t xml:space="preserve">As shown in </w:t>
      </w:r>
      <w:hyperlink w:anchor="Table291" w:history="1">
        <w:r w:rsidRPr="00C942F4">
          <w:rPr>
            <w:rStyle w:val="Hyperlink"/>
            <w:rFonts w:asciiTheme="minorHAnsi" w:hAnsiTheme="minorHAnsi" w:cstheme="minorHAnsi"/>
            <w:sz w:val="20"/>
            <w:szCs w:val="20"/>
          </w:rPr>
          <w:t xml:space="preserve">Table </w:t>
        </w:r>
        <w:r w:rsidR="00C942F4" w:rsidRPr="00C942F4">
          <w:rPr>
            <w:rStyle w:val="Hyperlink"/>
            <w:rFonts w:asciiTheme="minorHAnsi" w:hAnsiTheme="minorHAnsi" w:cstheme="minorHAnsi"/>
            <w:sz w:val="20"/>
            <w:szCs w:val="20"/>
          </w:rPr>
          <w:t>2.9.1</w:t>
        </w:r>
      </w:hyperlink>
      <w:r w:rsidRPr="005D2FD4">
        <w:rPr>
          <w:rFonts w:asciiTheme="minorHAnsi" w:hAnsiTheme="minorHAnsi" w:cstheme="minorHAnsi"/>
          <w:sz w:val="20"/>
          <w:szCs w:val="20"/>
        </w:rPr>
        <w:t>, S-</w:t>
      </w:r>
      <w:r w:rsidR="002C5CED">
        <w:rPr>
          <w:rFonts w:asciiTheme="minorHAnsi" w:hAnsiTheme="minorHAnsi" w:cstheme="minorHAnsi"/>
          <w:sz w:val="20"/>
          <w:szCs w:val="20"/>
        </w:rPr>
        <w:t>2013</w:t>
      </w:r>
      <w:r w:rsidR="002C5CED" w:rsidRPr="005D2FD4">
        <w:rPr>
          <w:rFonts w:asciiTheme="minorHAnsi" w:hAnsiTheme="minorHAnsi" w:cstheme="minorHAnsi"/>
          <w:sz w:val="20"/>
          <w:szCs w:val="20"/>
        </w:rPr>
        <w:t xml:space="preserve"> </w:t>
      </w:r>
      <w:r w:rsidR="005A42C1" w:rsidRPr="005D2FD4">
        <w:rPr>
          <w:rFonts w:asciiTheme="minorHAnsi" w:hAnsiTheme="minorHAnsi" w:cstheme="minorHAnsi"/>
          <w:sz w:val="20"/>
          <w:szCs w:val="20"/>
        </w:rPr>
        <w:t xml:space="preserve">is a </w:t>
      </w:r>
      <w:r w:rsidR="002C5CED">
        <w:rPr>
          <w:rFonts w:asciiTheme="minorHAnsi" w:hAnsiTheme="minorHAnsi" w:cstheme="minorHAnsi"/>
          <w:sz w:val="20"/>
          <w:szCs w:val="20"/>
        </w:rPr>
        <w:t>new</w:t>
      </w:r>
      <w:r w:rsidR="002C5CED" w:rsidRPr="005D2FD4">
        <w:rPr>
          <w:rFonts w:asciiTheme="minorHAnsi" w:hAnsiTheme="minorHAnsi" w:cstheme="minorHAnsi"/>
          <w:sz w:val="20"/>
          <w:szCs w:val="20"/>
        </w:rPr>
        <w:t xml:space="preserve"> </w:t>
      </w:r>
      <w:r w:rsidR="005A42C1" w:rsidRPr="005D2FD4">
        <w:rPr>
          <w:rFonts w:asciiTheme="minorHAnsi" w:hAnsiTheme="minorHAnsi" w:cstheme="minorHAnsi"/>
          <w:sz w:val="20"/>
          <w:szCs w:val="20"/>
        </w:rPr>
        <w:t>source and</w:t>
      </w:r>
      <w:r w:rsidRPr="005D2FD4">
        <w:rPr>
          <w:rFonts w:asciiTheme="minorHAnsi" w:hAnsiTheme="minorHAnsi" w:cstheme="minorHAnsi"/>
          <w:sz w:val="20"/>
          <w:szCs w:val="20"/>
        </w:rPr>
        <w:t xml:space="preserve"> has the potential to emit </w:t>
      </w:r>
      <w:r w:rsidR="00601E30" w:rsidRPr="005D2FD4">
        <w:rPr>
          <w:rFonts w:asciiTheme="minorHAnsi" w:hAnsiTheme="minorHAnsi" w:cstheme="minorHAnsi"/>
          <w:sz w:val="20"/>
          <w:szCs w:val="20"/>
        </w:rPr>
        <w:t xml:space="preserve">85.5 </w:t>
      </w:r>
      <w:r w:rsidRPr="005D2FD4">
        <w:rPr>
          <w:rFonts w:asciiTheme="minorHAnsi" w:hAnsiTheme="minorHAnsi" w:cstheme="minorHAnsi"/>
          <w:sz w:val="20"/>
          <w:szCs w:val="20"/>
        </w:rPr>
        <w:t xml:space="preserve">pounds of POC per day; therefore, BACT is </w:t>
      </w:r>
      <w:proofErr w:type="spellStart"/>
      <w:r w:rsidRPr="005D2FD4">
        <w:rPr>
          <w:rFonts w:asciiTheme="minorHAnsi" w:hAnsiTheme="minorHAnsi" w:cstheme="minorHAnsi"/>
          <w:sz w:val="20"/>
          <w:szCs w:val="20"/>
        </w:rPr>
        <w:t>triggered.</w:t>
      </w:r>
      <w:r w:rsidR="00F039DD">
        <w:rPr>
          <w:rFonts w:asciiTheme="minorHAnsi" w:hAnsiTheme="minorHAnsi" w:cstheme="minorHAnsi"/>
          <w:sz w:val="20"/>
          <w:szCs w:val="20"/>
        </w:rPr>
        <w:t>To</w:t>
      </w:r>
      <w:proofErr w:type="spellEnd"/>
      <w:r w:rsidR="00F039DD">
        <w:rPr>
          <w:rFonts w:asciiTheme="minorHAnsi" w:hAnsiTheme="minorHAnsi" w:cstheme="minorHAnsi"/>
          <w:sz w:val="20"/>
          <w:szCs w:val="20"/>
        </w:rPr>
        <w:t xml:space="preserve"> determine the BACT level of emissions control for this source, t</w:t>
      </w:r>
      <w:r w:rsidR="00512F8C">
        <w:rPr>
          <w:rFonts w:asciiTheme="minorHAnsi" w:hAnsiTheme="minorHAnsi" w:cstheme="minorHAnsi"/>
          <w:sz w:val="20"/>
          <w:szCs w:val="20"/>
        </w:rPr>
        <w:t>he</w:t>
      </w:r>
      <w:r w:rsidR="000F0FD6">
        <w:rPr>
          <w:rFonts w:asciiTheme="minorHAnsi" w:hAnsiTheme="minorHAnsi" w:cstheme="minorHAnsi"/>
          <w:sz w:val="20"/>
          <w:szCs w:val="20"/>
        </w:rPr>
        <w:t xml:space="preserve"> Air District</w:t>
      </w:r>
      <w:r w:rsidR="000F0FD6" w:rsidRPr="005D2FD4">
        <w:rPr>
          <w:rFonts w:asciiTheme="minorHAnsi" w:hAnsiTheme="minorHAnsi" w:cstheme="minorHAnsi"/>
          <w:sz w:val="20"/>
          <w:szCs w:val="20"/>
        </w:rPr>
        <w:t xml:space="preserve"> </w:t>
      </w:r>
      <w:r w:rsidR="00C03EED" w:rsidRPr="005D2FD4">
        <w:rPr>
          <w:rFonts w:asciiTheme="minorHAnsi" w:hAnsiTheme="minorHAnsi" w:cstheme="minorHAnsi"/>
          <w:sz w:val="20"/>
          <w:szCs w:val="20"/>
        </w:rPr>
        <w:t>reviewed BACT and TBACT determinations from California Air Pollution Control Offers Association (CAPCOA)</w:t>
      </w:r>
      <w:r w:rsidR="000F1D71" w:rsidRPr="005D2FD4">
        <w:rPr>
          <w:rFonts w:asciiTheme="minorHAnsi" w:hAnsiTheme="minorHAnsi" w:cstheme="minorHAnsi"/>
          <w:sz w:val="20"/>
          <w:szCs w:val="20"/>
        </w:rPr>
        <w:t>, California Air Resources Board (CARB) BACT Clearinghouse, the EPA RACT/BACT/LAER Clearinghouse (RBLC), the South Coast Air Quality Management District (SCAQMD) BACT determinations and guidelines, Santa Barbara AQMD BACT guidelines, Sacramento Metropolitan AQMD BACT determinations, and San Joaquin Valley AQMD BACT Clearinghouse</w:t>
      </w:r>
      <w:r w:rsidR="00D55A14">
        <w:rPr>
          <w:rFonts w:asciiTheme="minorHAnsi" w:hAnsiTheme="minorHAnsi" w:cstheme="minorHAnsi"/>
          <w:sz w:val="20"/>
          <w:szCs w:val="20"/>
        </w:rPr>
        <w:t>.</w:t>
      </w:r>
      <w:r w:rsidR="00F039DD">
        <w:rPr>
          <w:rFonts w:asciiTheme="minorHAnsi" w:hAnsiTheme="minorHAnsi" w:cstheme="minorHAnsi"/>
          <w:sz w:val="20"/>
          <w:szCs w:val="20"/>
        </w:rPr>
        <w:t xml:space="preserve"> There was no BACT determination regarding the use of biological treatment to reduce POC concentrations in the </w:t>
      </w:r>
      <w:r w:rsidR="000F24F2">
        <w:rPr>
          <w:rFonts w:asciiTheme="minorHAnsi" w:hAnsiTheme="minorHAnsi" w:cstheme="minorHAnsi"/>
          <w:sz w:val="20"/>
          <w:szCs w:val="20"/>
        </w:rPr>
        <w:t>wastewater</w:t>
      </w:r>
      <w:r w:rsidR="00F039DD">
        <w:rPr>
          <w:rFonts w:asciiTheme="minorHAnsi" w:hAnsiTheme="minorHAnsi" w:cstheme="minorHAnsi"/>
          <w:sz w:val="20"/>
          <w:szCs w:val="20"/>
        </w:rPr>
        <w:t xml:space="preserve">. </w:t>
      </w:r>
      <w:r w:rsidR="00F039DD" w:rsidRPr="005D2FD4">
        <w:rPr>
          <w:rFonts w:asciiTheme="minorHAnsi" w:hAnsiTheme="minorHAnsi" w:cstheme="minorHAnsi"/>
          <w:sz w:val="20"/>
          <w:szCs w:val="20"/>
        </w:rPr>
        <w:t>The Air District’s BACT/TBACT Workbook does not contain a source category for a MBBR, biofilm reactor, or other biological degradation for industrial process wastewater treatment.</w:t>
      </w:r>
    </w:p>
    <w:p w14:paraId="2F2F0C80" w14:textId="2B5E7196" w:rsidR="004A4CC7" w:rsidRDefault="004A4CC7" w:rsidP="007F0901">
      <w:pPr>
        <w:rPr>
          <w:rFonts w:asciiTheme="minorHAnsi" w:hAnsiTheme="minorHAnsi" w:cstheme="minorHAnsi"/>
          <w:sz w:val="20"/>
          <w:szCs w:val="20"/>
        </w:rPr>
      </w:pPr>
    </w:p>
    <w:p w14:paraId="60EEB3C2" w14:textId="77777777" w:rsidR="00F039DD" w:rsidRPr="005D2FD4" w:rsidRDefault="00F039DD" w:rsidP="00F039DD">
      <w:pPr>
        <w:rPr>
          <w:rFonts w:asciiTheme="minorHAnsi" w:hAnsiTheme="minorHAnsi" w:cstheme="minorHAnsi"/>
          <w:sz w:val="20"/>
          <w:szCs w:val="20"/>
        </w:rPr>
      </w:pPr>
      <w:r w:rsidRPr="005D2FD4">
        <w:rPr>
          <w:rFonts w:asciiTheme="minorHAnsi" w:hAnsiTheme="minorHAnsi" w:cstheme="minorHAnsi"/>
          <w:sz w:val="20"/>
          <w:szCs w:val="20"/>
        </w:rPr>
        <w:t xml:space="preserve">Identified technologies for controlling POC emissions from wastewater treatment operations in other industries included add-on POC control technologies such as oxidation technologies and activated carbon adsorber. The use of an add-on control technology </w:t>
      </w:r>
      <w:r>
        <w:rPr>
          <w:rFonts w:asciiTheme="minorHAnsi" w:hAnsiTheme="minorHAnsi" w:cstheme="minorHAnsi"/>
          <w:sz w:val="20"/>
          <w:szCs w:val="20"/>
        </w:rPr>
        <w:t xml:space="preserve">typically </w:t>
      </w:r>
      <w:r w:rsidRPr="005D2FD4">
        <w:rPr>
          <w:rFonts w:asciiTheme="minorHAnsi" w:hAnsiTheme="minorHAnsi" w:cstheme="minorHAnsi"/>
          <w:sz w:val="20"/>
          <w:szCs w:val="20"/>
        </w:rPr>
        <w:t xml:space="preserve">requires an </w:t>
      </w:r>
      <w:r>
        <w:rPr>
          <w:rFonts w:asciiTheme="minorHAnsi" w:hAnsiTheme="minorHAnsi" w:cstheme="minorHAnsi"/>
          <w:sz w:val="20"/>
          <w:szCs w:val="20"/>
        </w:rPr>
        <w:t>enclosure</w:t>
      </w:r>
      <w:r w:rsidRPr="005D2FD4">
        <w:rPr>
          <w:rFonts w:asciiTheme="minorHAnsi" w:hAnsiTheme="minorHAnsi" w:cstheme="minorHAnsi"/>
          <w:sz w:val="20"/>
          <w:szCs w:val="20"/>
        </w:rPr>
        <w:t xml:space="preserve"> or covering of the MBBR to direct the exhaust stream to the POC control technology.</w:t>
      </w:r>
      <w:r>
        <w:rPr>
          <w:rFonts w:asciiTheme="minorHAnsi" w:hAnsiTheme="minorHAnsi" w:cstheme="minorHAnsi"/>
          <w:sz w:val="20"/>
          <w:szCs w:val="20"/>
        </w:rPr>
        <w:t xml:space="preserve"> </w:t>
      </w:r>
    </w:p>
    <w:p w14:paraId="40730A18" w14:textId="77777777" w:rsidR="00F039DD" w:rsidRDefault="00F039DD" w:rsidP="00F039DD">
      <w:pPr>
        <w:rPr>
          <w:rFonts w:asciiTheme="minorHAnsi" w:hAnsiTheme="minorHAnsi" w:cstheme="minorHAnsi"/>
          <w:sz w:val="20"/>
          <w:szCs w:val="20"/>
        </w:rPr>
      </w:pPr>
    </w:p>
    <w:p w14:paraId="3B1A076A" w14:textId="3BA76F24" w:rsidR="00F30779" w:rsidRDefault="00F039DD" w:rsidP="009914A6">
      <w:pPr>
        <w:rPr>
          <w:rFonts w:asciiTheme="minorHAnsi" w:hAnsiTheme="minorHAnsi" w:cstheme="minorHAnsi"/>
          <w:sz w:val="20"/>
          <w:szCs w:val="20"/>
        </w:rPr>
      </w:pPr>
      <w:r>
        <w:rPr>
          <w:rFonts w:asciiTheme="minorHAnsi" w:hAnsiTheme="minorHAnsi" w:cstheme="minorHAnsi"/>
          <w:sz w:val="20"/>
          <w:szCs w:val="20"/>
        </w:rPr>
        <w:t xml:space="preserve">To determine whether add-on emission controls have been achieved in practice at sources of this type, and are therefore required as BACT2, the Air District </w:t>
      </w:r>
      <w:r w:rsidRPr="005D2FD4">
        <w:rPr>
          <w:rFonts w:asciiTheme="minorHAnsi" w:hAnsiTheme="minorHAnsi" w:cstheme="minorHAnsi"/>
          <w:sz w:val="20"/>
          <w:szCs w:val="20"/>
        </w:rPr>
        <w:t>reviewed wastewater treatment operations in other industrial wastewater treatment processes.</w:t>
      </w:r>
      <w:r w:rsidR="000F24F2">
        <w:rPr>
          <w:rFonts w:asciiTheme="minorHAnsi" w:hAnsiTheme="minorHAnsi" w:cstheme="minorHAnsi"/>
          <w:sz w:val="20"/>
          <w:szCs w:val="20"/>
        </w:rPr>
        <w:t xml:space="preserve"> </w:t>
      </w:r>
      <w:r w:rsidR="00BC61D1">
        <w:rPr>
          <w:rFonts w:asciiTheme="minorHAnsi" w:hAnsiTheme="minorHAnsi" w:cstheme="minorHAnsi"/>
          <w:sz w:val="20"/>
          <w:szCs w:val="20"/>
        </w:rPr>
        <w:t xml:space="preserve">The Air District </w:t>
      </w:r>
      <w:r>
        <w:rPr>
          <w:rFonts w:asciiTheme="minorHAnsi" w:hAnsiTheme="minorHAnsi" w:cstheme="minorHAnsi"/>
          <w:sz w:val="20"/>
          <w:szCs w:val="20"/>
        </w:rPr>
        <w:t xml:space="preserve">did not find any such operations that use an enclosure or covering to collect POC emissions. The Air District </w:t>
      </w:r>
      <w:r w:rsidR="00BC61D1">
        <w:rPr>
          <w:rFonts w:asciiTheme="minorHAnsi" w:hAnsiTheme="minorHAnsi" w:cstheme="minorHAnsi"/>
          <w:sz w:val="20"/>
          <w:szCs w:val="20"/>
        </w:rPr>
        <w:t xml:space="preserve">identified one wastewater treatment system (biological oxidation units and clarifiers) via Google Maps that </w:t>
      </w:r>
      <w:r>
        <w:rPr>
          <w:rFonts w:asciiTheme="minorHAnsi" w:hAnsiTheme="minorHAnsi" w:cstheme="minorHAnsi"/>
          <w:sz w:val="20"/>
          <w:szCs w:val="20"/>
        </w:rPr>
        <w:t xml:space="preserve">appeared to use </w:t>
      </w:r>
      <w:r w:rsidR="00BC61D1">
        <w:rPr>
          <w:rFonts w:asciiTheme="minorHAnsi" w:hAnsiTheme="minorHAnsi" w:cstheme="minorHAnsi"/>
          <w:sz w:val="20"/>
          <w:szCs w:val="20"/>
        </w:rPr>
        <w:t>a covered membrane</w:t>
      </w:r>
      <w:r>
        <w:rPr>
          <w:rFonts w:asciiTheme="minorHAnsi" w:hAnsiTheme="minorHAnsi" w:cstheme="minorHAnsi"/>
          <w:sz w:val="20"/>
          <w:szCs w:val="20"/>
        </w:rPr>
        <w:t xml:space="preserve"> with </w:t>
      </w:r>
      <w:r w:rsidR="00BC61D1">
        <w:rPr>
          <w:rFonts w:asciiTheme="minorHAnsi" w:hAnsiTheme="minorHAnsi" w:cstheme="minorHAnsi"/>
          <w:sz w:val="20"/>
          <w:szCs w:val="20"/>
        </w:rPr>
        <w:t xml:space="preserve">emissions are controlled with a thermal oxidizer. Upon review of previous permit applications and historical process flow diagrams associated with the wastewater treatment system, </w:t>
      </w:r>
      <w:r>
        <w:rPr>
          <w:rFonts w:asciiTheme="minorHAnsi" w:hAnsiTheme="minorHAnsi" w:cstheme="minorHAnsi"/>
          <w:sz w:val="20"/>
          <w:szCs w:val="20"/>
        </w:rPr>
        <w:t xml:space="preserve">however, </w:t>
      </w:r>
      <w:r w:rsidR="00BC61D1">
        <w:rPr>
          <w:rFonts w:asciiTheme="minorHAnsi" w:hAnsiTheme="minorHAnsi" w:cstheme="minorHAnsi"/>
          <w:sz w:val="20"/>
          <w:szCs w:val="20"/>
        </w:rPr>
        <w:t xml:space="preserve">there </w:t>
      </w:r>
      <w:r w:rsidR="00CF0459">
        <w:rPr>
          <w:rFonts w:asciiTheme="minorHAnsi" w:hAnsiTheme="minorHAnsi" w:cstheme="minorHAnsi"/>
          <w:sz w:val="20"/>
          <w:szCs w:val="20"/>
        </w:rPr>
        <w:t xml:space="preserve">was </w:t>
      </w:r>
      <w:r w:rsidR="00BC61D1">
        <w:rPr>
          <w:rFonts w:asciiTheme="minorHAnsi" w:hAnsiTheme="minorHAnsi" w:cstheme="minorHAnsi"/>
          <w:sz w:val="20"/>
          <w:szCs w:val="20"/>
        </w:rPr>
        <w:t xml:space="preserve">no documentation of the wastewater treatment sources being covered and abated by a thermal oxidizer. Air District field staff confirmed that these sources are not </w:t>
      </w:r>
      <w:proofErr w:type="gramStart"/>
      <w:r w:rsidR="00BC61D1">
        <w:rPr>
          <w:rFonts w:asciiTheme="minorHAnsi" w:hAnsiTheme="minorHAnsi" w:cstheme="minorHAnsi"/>
          <w:sz w:val="20"/>
          <w:szCs w:val="20"/>
        </w:rPr>
        <w:t>covered, and</w:t>
      </w:r>
      <w:proofErr w:type="gramEnd"/>
      <w:r w:rsidR="00BC61D1">
        <w:rPr>
          <w:rFonts w:asciiTheme="minorHAnsi" w:hAnsiTheme="minorHAnsi" w:cstheme="minorHAnsi"/>
          <w:sz w:val="20"/>
          <w:szCs w:val="20"/>
        </w:rPr>
        <w:t xml:space="preserve"> are open to the atmosphere.</w:t>
      </w:r>
      <w:r w:rsidR="00F26C62">
        <w:rPr>
          <w:rFonts w:asciiTheme="minorHAnsi" w:hAnsiTheme="minorHAnsi" w:cstheme="minorHAnsi"/>
          <w:sz w:val="20"/>
          <w:szCs w:val="20"/>
        </w:rPr>
        <w:t xml:space="preserve"> </w:t>
      </w:r>
      <w:r w:rsidR="000F24F2">
        <w:rPr>
          <w:rFonts w:asciiTheme="minorHAnsi" w:hAnsiTheme="minorHAnsi" w:cstheme="minorHAnsi"/>
          <w:sz w:val="20"/>
          <w:szCs w:val="20"/>
        </w:rPr>
        <w:t>The Air District has t</w:t>
      </w:r>
      <w:r w:rsidR="00F26C62">
        <w:rPr>
          <w:rFonts w:asciiTheme="minorHAnsi" w:hAnsiTheme="minorHAnsi" w:cstheme="minorHAnsi"/>
          <w:sz w:val="20"/>
          <w:szCs w:val="20"/>
        </w:rPr>
        <w:t>herefore</w:t>
      </w:r>
      <w:r w:rsidR="000F24F2">
        <w:rPr>
          <w:rFonts w:asciiTheme="minorHAnsi" w:hAnsiTheme="minorHAnsi" w:cstheme="minorHAnsi"/>
          <w:sz w:val="20"/>
          <w:szCs w:val="20"/>
        </w:rPr>
        <w:t xml:space="preserve"> concluded that</w:t>
      </w:r>
      <w:r w:rsidR="00F26C62">
        <w:rPr>
          <w:rFonts w:asciiTheme="minorHAnsi" w:hAnsiTheme="minorHAnsi" w:cstheme="minorHAnsi"/>
          <w:sz w:val="20"/>
          <w:szCs w:val="20"/>
        </w:rPr>
        <w:t xml:space="preserve"> </w:t>
      </w:r>
      <w:r w:rsidR="005F211B">
        <w:rPr>
          <w:rFonts w:asciiTheme="minorHAnsi" w:hAnsiTheme="minorHAnsi" w:cstheme="minorHAnsi"/>
          <w:sz w:val="20"/>
          <w:szCs w:val="20"/>
        </w:rPr>
        <w:t xml:space="preserve">covering and abating a biological treatment unit </w:t>
      </w:r>
      <w:r w:rsidR="008D21D8">
        <w:rPr>
          <w:rFonts w:asciiTheme="minorHAnsi" w:hAnsiTheme="minorHAnsi" w:cstheme="minorHAnsi"/>
          <w:sz w:val="20"/>
          <w:szCs w:val="20"/>
        </w:rPr>
        <w:t>like</w:t>
      </w:r>
      <w:r w:rsidR="005F211B">
        <w:rPr>
          <w:rFonts w:asciiTheme="minorHAnsi" w:hAnsiTheme="minorHAnsi" w:cstheme="minorHAnsi"/>
          <w:sz w:val="20"/>
          <w:szCs w:val="20"/>
        </w:rPr>
        <w:t xml:space="preserve"> the MBBR has not been achieved in practice</w:t>
      </w:r>
      <w:r w:rsidR="000F24F2">
        <w:rPr>
          <w:rFonts w:asciiTheme="minorHAnsi" w:hAnsiTheme="minorHAnsi" w:cstheme="minorHAnsi"/>
          <w:sz w:val="20"/>
          <w:szCs w:val="20"/>
        </w:rPr>
        <w:t xml:space="preserve"> and is not required as BACT2</w:t>
      </w:r>
      <w:r w:rsidR="005F211B">
        <w:rPr>
          <w:rFonts w:asciiTheme="minorHAnsi" w:hAnsiTheme="minorHAnsi" w:cstheme="minorHAnsi"/>
          <w:sz w:val="20"/>
          <w:szCs w:val="20"/>
        </w:rPr>
        <w:t>.</w:t>
      </w:r>
      <w:r w:rsidR="000F24F2">
        <w:rPr>
          <w:rFonts w:asciiTheme="minorHAnsi" w:hAnsiTheme="minorHAnsi" w:cstheme="minorHAnsi"/>
          <w:sz w:val="20"/>
          <w:szCs w:val="20"/>
        </w:rPr>
        <w:t xml:space="preserve"> </w:t>
      </w:r>
      <w:r w:rsidR="009914A6" w:rsidRPr="005D2FD4">
        <w:rPr>
          <w:rFonts w:asciiTheme="minorHAnsi" w:hAnsiTheme="minorHAnsi" w:cstheme="minorHAnsi"/>
          <w:sz w:val="20"/>
          <w:szCs w:val="20"/>
        </w:rPr>
        <w:t>Achieved</w:t>
      </w:r>
      <w:r w:rsidR="000F24F2">
        <w:rPr>
          <w:rFonts w:asciiTheme="minorHAnsi" w:hAnsiTheme="minorHAnsi" w:cstheme="minorHAnsi"/>
          <w:sz w:val="20"/>
          <w:szCs w:val="20"/>
        </w:rPr>
        <w:t>-</w:t>
      </w:r>
      <w:r w:rsidR="009914A6" w:rsidRPr="005D2FD4">
        <w:rPr>
          <w:rFonts w:asciiTheme="minorHAnsi" w:hAnsiTheme="minorHAnsi" w:cstheme="minorHAnsi"/>
          <w:sz w:val="20"/>
          <w:szCs w:val="20"/>
        </w:rPr>
        <w:t>in</w:t>
      </w:r>
      <w:r w:rsidR="000F24F2">
        <w:rPr>
          <w:rFonts w:asciiTheme="minorHAnsi" w:hAnsiTheme="minorHAnsi" w:cstheme="minorHAnsi"/>
          <w:sz w:val="20"/>
          <w:szCs w:val="20"/>
        </w:rPr>
        <w:t>-</w:t>
      </w:r>
      <w:r w:rsidR="009914A6" w:rsidRPr="005D2FD4">
        <w:rPr>
          <w:rFonts w:asciiTheme="minorHAnsi" w:hAnsiTheme="minorHAnsi" w:cstheme="minorHAnsi"/>
          <w:sz w:val="20"/>
          <w:szCs w:val="20"/>
        </w:rPr>
        <w:t>practice technologies for controlling POC emissions from renewable diesel production-related wastewater treatment process is utilizing biodegradation wastewater treatment units without additional add-on POC controls. An MBBR is, inherently, a biological degradation wastewater treatment unit; as such, the MBBR (S-</w:t>
      </w:r>
      <w:r w:rsidR="009F3109">
        <w:rPr>
          <w:rFonts w:asciiTheme="minorHAnsi" w:hAnsiTheme="minorHAnsi" w:cstheme="minorHAnsi"/>
          <w:sz w:val="20"/>
          <w:szCs w:val="20"/>
        </w:rPr>
        <w:t>2013</w:t>
      </w:r>
      <w:r w:rsidR="009914A6" w:rsidRPr="005D2FD4">
        <w:rPr>
          <w:rFonts w:asciiTheme="minorHAnsi" w:hAnsiTheme="minorHAnsi" w:cstheme="minorHAnsi"/>
          <w:sz w:val="20"/>
          <w:szCs w:val="20"/>
        </w:rPr>
        <w:t>) design meets the BACT2 “achieved in practice” criterion.</w:t>
      </w:r>
      <w:r w:rsidR="004E09C2">
        <w:rPr>
          <w:rFonts w:asciiTheme="minorHAnsi" w:hAnsiTheme="minorHAnsi" w:cstheme="minorHAnsi"/>
          <w:sz w:val="20"/>
          <w:szCs w:val="20"/>
        </w:rPr>
        <w:t xml:space="preserve"> </w:t>
      </w:r>
    </w:p>
    <w:p w14:paraId="66C87B64" w14:textId="53A7321C" w:rsidR="00FC7D46" w:rsidRDefault="00FC7D46" w:rsidP="009914A6">
      <w:pPr>
        <w:rPr>
          <w:rFonts w:asciiTheme="minorHAnsi" w:hAnsiTheme="minorHAnsi" w:cstheme="minorHAnsi"/>
          <w:sz w:val="20"/>
          <w:szCs w:val="20"/>
        </w:rPr>
      </w:pPr>
    </w:p>
    <w:p w14:paraId="3491D5E0" w14:textId="368E47EC" w:rsidR="000F24F2" w:rsidRDefault="000F24F2" w:rsidP="000F24F2">
      <w:pPr>
        <w:rPr>
          <w:rFonts w:asciiTheme="minorHAnsi" w:hAnsiTheme="minorHAnsi" w:cstheme="minorHAnsi"/>
          <w:sz w:val="20"/>
          <w:szCs w:val="20"/>
        </w:rPr>
      </w:pPr>
      <w:r>
        <w:rPr>
          <w:rFonts w:asciiTheme="minorHAnsi" w:hAnsiTheme="minorHAnsi" w:cstheme="minorHAnsi"/>
          <w:sz w:val="20"/>
          <w:szCs w:val="20"/>
        </w:rPr>
        <w:t>The Air District</w:t>
      </w:r>
      <w:r w:rsidRPr="005D2FD4">
        <w:rPr>
          <w:rFonts w:asciiTheme="minorHAnsi" w:hAnsiTheme="minorHAnsi" w:cstheme="minorHAnsi"/>
          <w:sz w:val="20"/>
          <w:szCs w:val="20"/>
        </w:rPr>
        <w:t xml:space="preserve"> </w:t>
      </w:r>
      <w:r>
        <w:rPr>
          <w:rFonts w:asciiTheme="minorHAnsi" w:hAnsiTheme="minorHAnsi" w:cstheme="minorHAnsi"/>
          <w:sz w:val="20"/>
          <w:szCs w:val="20"/>
        </w:rPr>
        <w:t xml:space="preserve">also evaluated whether covering or enclosing the system in order to control emissions with an add-on abatement device is technologically feasible and </w:t>
      </w:r>
      <w:proofErr w:type="gramStart"/>
      <w:r>
        <w:rPr>
          <w:rFonts w:asciiTheme="minorHAnsi" w:hAnsiTheme="minorHAnsi" w:cstheme="minorHAnsi"/>
          <w:sz w:val="20"/>
          <w:szCs w:val="20"/>
        </w:rPr>
        <w:t>cost-effective, and</w:t>
      </w:r>
      <w:proofErr w:type="gramEnd"/>
      <w:r>
        <w:rPr>
          <w:rFonts w:asciiTheme="minorHAnsi" w:hAnsiTheme="minorHAnsi" w:cstheme="minorHAnsi"/>
          <w:sz w:val="20"/>
          <w:szCs w:val="20"/>
        </w:rPr>
        <w:t xml:space="preserve"> would therefore be required as BACT1. The Air District </w:t>
      </w:r>
      <w:r w:rsidRPr="005D2FD4">
        <w:rPr>
          <w:rFonts w:asciiTheme="minorHAnsi" w:hAnsiTheme="minorHAnsi" w:cstheme="minorHAnsi"/>
          <w:sz w:val="20"/>
          <w:szCs w:val="20"/>
        </w:rPr>
        <w:t xml:space="preserve">has determined that it is not technologically feasible to cover or enclose the MBBR because it presents operational challenges </w:t>
      </w:r>
      <w:r>
        <w:rPr>
          <w:rFonts w:asciiTheme="minorHAnsi" w:hAnsiTheme="minorHAnsi" w:cstheme="minorHAnsi"/>
          <w:sz w:val="20"/>
          <w:szCs w:val="20"/>
        </w:rPr>
        <w:t xml:space="preserve">such as the </w:t>
      </w:r>
      <w:r w:rsidRPr="005D2FD4">
        <w:rPr>
          <w:rFonts w:asciiTheme="minorHAnsi" w:hAnsiTheme="minorHAnsi" w:cstheme="minorHAnsi"/>
          <w:sz w:val="20"/>
          <w:szCs w:val="20"/>
        </w:rPr>
        <w:t xml:space="preserve">inability to visually inspect the bug population, </w:t>
      </w:r>
      <w:r>
        <w:rPr>
          <w:rFonts w:asciiTheme="minorHAnsi" w:hAnsiTheme="minorHAnsi" w:cstheme="minorHAnsi"/>
          <w:sz w:val="20"/>
          <w:szCs w:val="20"/>
        </w:rPr>
        <w:t xml:space="preserve">the inability to </w:t>
      </w:r>
      <w:r w:rsidRPr="005D2FD4">
        <w:rPr>
          <w:rFonts w:asciiTheme="minorHAnsi" w:hAnsiTheme="minorHAnsi" w:cstheme="minorHAnsi"/>
          <w:sz w:val="20"/>
          <w:szCs w:val="20"/>
        </w:rPr>
        <w:t xml:space="preserve">adequately monitor and control foaming, </w:t>
      </w:r>
      <w:r>
        <w:rPr>
          <w:rFonts w:asciiTheme="minorHAnsi" w:hAnsiTheme="minorHAnsi" w:cstheme="minorHAnsi"/>
          <w:sz w:val="20"/>
          <w:szCs w:val="20"/>
        </w:rPr>
        <w:t xml:space="preserve">the </w:t>
      </w:r>
      <w:r w:rsidRPr="005D2FD4">
        <w:rPr>
          <w:rFonts w:asciiTheme="minorHAnsi" w:hAnsiTheme="minorHAnsi" w:cstheme="minorHAnsi"/>
          <w:sz w:val="20"/>
          <w:szCs w:val="20"/>
        </w:rPr>
        <w:t xml:space="preserve">inability to inspect and sample the media, and </w:t>
      </w:r>
      <w:r>
        <w:rPr>
          <w:rFonts w:asciiTheme="minorHAnsi" w:hAnsiTheme="minorHAnsi" w:cstheme="minorHAnsi"/>
          <w:sz w:val="20"/>
          <w:szCs w:val="20"/>
        </w:rPr>
        <w:t xml:space="preserve">the inability </w:t>
      </w:r>
      <w:r w:rsidRPr="005D2FD4">
        <w:rPr>
          <w:rFonts w:asciiTheme="minorHAnsi" w:hAnsiTheme="minorHAnsi" w:cstheme="minorHAnsi"/>
          <w:sz w:val="20"/>
          <w:szCs w:val="20"/>
        </w:rPr>
        <w:t>to inspect media screens</w:t>
      </w:r>
      <w:r>
        <w:rPr>
          <w:rFonts w:asciiTheme="minorHAnsi" w:hAnsiTheme="minorHAnsi" w:cstheme="minorHAnsi"/>
          <w:sz w:val="20"/>
          <w:szCs w:val="20"/>
        </w:rPr>
        <w:t>,</w:t>
      </w:r>
      <w:r w:rsidRPr="005D2FD4">
        <w:rPr>
          <w:rFonts w:asciiTheme="minorHAnsi" w:hAnsiTheme="minorHAnsi" w:cstheme="minorHAnsi"/>
          <w:sz w:val="20"/>
          <w:szCs w:val="20"/>
        </w:rPr>
        <w:t xml:space="preserve"> based on other operating facilities with similar units. </w:t>
      </w:r>
      <w:r>
        <w:rPr>
          <w:rFonts w:asciiTheme="minorHAnsi" w:hAnsiTheme="minorHAnsi" w:cstheme="minorHAnsi"/>
          <w:sz w:val="20"/>
          <w:szCs w:val="20"/>
        </w:rPr>
        <w:t>The Air District also reviewed cost-of-</w:t>
      </w:r>
      <w:r w:rsidRPr="005D2FD4">
        <w:rPr>
          <w:rFonts w:asciiTheme="minorHAnsi" w:hAnsiTheme="minorHAnsi" w:cstheme="minorHAnsi"/>
          <w:sz w:val="20"/>
          <w:szCs w:val="20"/>
        </w:rPr>
        <w:t>control calculations</w:t>
      </w:r>
      <w:r w:rsidR="00713134">
        <w:rPr>
          <w:rFonts w:asciiTheme="minorHAnsi" w:hAnsiTheme="minorHAnsi" w:cstheme="minorHAnsi"/>
          <w:sz w:val="20"/>
          <w:szCs w:val="20"/>
        </w:rPr>
        <w:t xml:space="preserve"> (Appendix I)</w:t>
      </w:r>
      <w:r>
        <w:rPr>
          <w:rFonts w:asciiTheme="minorHAnsi" w:hAnsiTheme="minorHAnsi" w:cstheme="minorHAnsi"/>
          <w:sz w:val="20"/>
          <w:szCs w:val="20"/>
        </w:rPr>
        <w:t>,</w:t>
      </w:r>
      <w:r w:rsidRPr="005D2FD4">
        <w:rPr>
          <w:rFonts w:asciiTheme="minorHAnsi" w:hAnsiTheme="minorHAnsi" w:cstheme="minorHAnsi"/>
          <w:sz w:val="20"/>
          <w:szCs w:val="20"/>
        </w:rPr>
        <w:t xml:space="preserve"> </w:t>
      </w:r>
      <w:r>
        <w:rPr>
          <w:rFonts w:asciiTheme="minorHAnsi" w:hAnsiTheme="minorHAnsi" w:cstheme="minorHAnsi"/>
          <w:sz w:val="20"/>
          <w:szCs w:val="20"/>
        </w:rPr>
        <w:t>which show</w:t>
      </w:r>
      <w:r w:rsidRPr="005D2FD4">
        <w:rPr>
          <w:rFonts w:asciiTheme="minorHAnsi" w:hAnsiTheme="minorHAnsi" w:cstheme="minorHAnsi"/>
          <w:sz w:val="20"/>
          <w:szCs w:val="20"/>
        </w:rPr>
        <w:t xml:space="preserve"> that even if add-on controls were technologically feasible, those controls </w:t>
      </w:r>
      <w:r>
        <w:rPr>
          <w:rFonts w:asciiTheme="minorHAnsi" w:hAnsiTheme="minorHAnsi" w:cstheme="minorHAnsi"/>
          <w:sz w:val="20"/>
          <w:szCs w:val="20"/>
        </w:rPr>
        <w:t>would</w:t>
      </w:r>
      <w:r w:rsidRPr="005D2FD4">
        <w:rPr>
          <w:rFonts w:asciiTheme="minorHAnsi" w:hAnsiTheme="minorHAnsi" w:cstheme="minorHAnsi"/>
          <w:sz w:val="20"/>
          <w:szCs w:val="20"/>
        </w:rPr>
        <w:t xml:space="preserve"> not </w:t>
      </w:r>
      <w:r>
        <w:rPr>
          <w:rFonts w:asciiTheme="minorHAnsi" w:hAnsiTheme="minorHAnsi" w:cstheme="minorHAnsi"/>
          <w:sz w:val="20"/>
          <w:szCs w:val="20"/>
        </w:rPr>
        <w:t>be cost-effective per Air District guidelines</w:t>
      </w:r>
      <w:r w:rsidRPr="005D2FD4">
        <w:rPr>
          <w:rFonts w:asciiTheme="minorHAnsi" w:hAnsiTheme="minorHAnsi" w:cstheme="minorHAnsi"/>
          <w:sz w:val="20"/>
          <w:szCs w:val="20"/>
        </w:rPr>
        <w:t xml:space="preserve">. Therefore, </w:t>
      </w:r>
      <w:r>
        <w:rPr>
          <w:rFonts w:asciiTheme="minorHAnsi" w:hAnsiTheme="minorHAnsi" w:cstheme="minorHAnsi"/>
          <w:sz w:val="20"/>
          <w:szCs w:val="20"/>
        </w:rPr>
        <w:t>they are not required as BACT1</w:t>
      </w:r>
      <w:r w:rsidRPr="005D2FD4">
        <w:rPr>
          <w:rFonts w:asciiTheme="minorHAnsi" w:hAnsiTheme="minorHAnsi" w:cstheme="minorHAnsi"/>
          <w:sz w:val="20"/>
          <w:szCs w:val="20"/>
        </w:rPr>
        <w:t>.</w:t>
      </w:r>
      <w:r>
        <w:rPr>
          <w:rFonts w:asciiTheme="minorHAnsi" w:hAnsiTheme="minorHAnsi" w:cstheme="minorHAnsi"/>
          <w:sz w:val="20"/>
          <w:szCs w:val="20"/>
        </w:rPr>
        <w:t xml:space="preserve"> BACT requires only the BACT2 achieved-in-practice level of control discussed in the preceding paragraph.</w:t>
      </w:r>
    </w:p>
    <w:p w14:paraId="503A2D3E" w14:textId="77777777" w:rsidR="000F24F2" w:rsidRDefault="000F24F2" w:rsidP="009914A6">
      <w:pPr>
        <w:rPr>
          <w:rFonts w:asciiTheme="minorHAnsi" w:hAnsiTheme="minorHAnsi" w:cstheme="minorHAnsi"/>
          <w:sz w:val="20"/>
          <w:szCs w:val="20"/>
        </w:rPr>
      </w:pPr>
    </w:p>
    <w:p w14:paraId="5E4A66F0" w14:textId="78040C95" w:rsidR="00FC7D46" w:rsidRPr="005D2FD4" w:rsidRDefault="00FC7D46" w:rsidP="009914A6">
      <w:pPr>
        <w:rPr>
          <w:rFonts w:asciiTheme="minorHAnsi" w:hAnsiTheme="minorHAnsi" w:cstheme="minorHAnsi"/>
          <w:sz w:val="20"/>
          <w:szCs w:val="20"/>
        </w:rPr>
      </w:pPr>
      <w:r>
        <w:rPr>
          <w:rFonts w:asciiTheme="minorHAnsi" w:hAnsiTheme="minorHAnsi" w:cstheme="minorHAnsi"/>
          <w:sz w:val="20"/>
          <w:szCs w:val="20"/>
        </w:rPr>
        <w:t xml:space="preserve">The </w:t>
      </w:r>
      <w:r w:rsidR="00BD6932">
        <w:rPr>
          <w:rFonts w:asciiTheme="minorHAnsi" w:hAnsiTheme="minorHAnsi" w:cstheme="minorHAnsi"/>
          <w:sz w:val="20"/>
          <w:szCs w:val="20"/>
        </w:rPr>
        <w:t>new, modified, and replaced fugitive components and the MBBR (S-2013) will satisfy BACT requirements.</w:t>
      </w:r>
    </w:p>
    <w:p w14:paraId="23CB65F2" w14:textId="77777777" w:rsidR="005559C5" w:rsidRPr="005D2FD4" w:rsidRDefault="005559C5" w:rsidP="007F0901">
      <w:pPr>
        <w:rPr>
          <w:rFonts w:asciiTheme="minorHAnsi" w:hAnsiTheme="minorHAnsi" w:cstheme="minorHAnsi"/>
          <w:sz w:val="20"/>
          <w:szCs w:val="20"/>
        </w:rPr>
      </w:pPr>
    </w:p>
    <w:p w14:paraId="4F1413E6" w14:textId="228C5F67" w:rsidR="005748E6" w:rsidRPr="00C14CC5" w:rsidRDefault="004A71EF" w:rsidP="00C14CC5">
      <w:pPr>
        <w:pStyle w:val="Heading1"/>
        <w:rPr>
          <w:rFonts w:asciiTheme="minorHAnsi" w:hAnsiTheme="minorHAnsi"/>
          <w:i w:val="0"/>
          <w:iCs w:val="0"/>
          <w:sz w:val="20"/>
          <w:u w:val="single"/>
        </w:rPr>
      </w:pPr>
      <w:r w:rsidRPr="00C14CC5">
        <w:rPr>
          <w:rFonts w:asciiTheme="minorHAnsi" w:hAnsiTheme="minorHAnsi"/>
          <w:i w:val="0"/>
          <w:iCs w:val="0"/>
          <w:sz w:val="20"/>
          <w:u w:val="single"/>
        </w:rPr>
        <w:lastRenderedPageBreak/>
        <w:t xml:space="preserve">6.0 </w:t>
      </w:r>
      <w:r w:rsidR="008406C3" w:rsidRPr="00C14CC5">
        <w:rPr>
          <w:rFonts w:asciiTheme="minorHAnsi" w:hAnsiTheme="minorHAnsi"/>
          <w:i w:val="0"/>
          <w:iCs w:val="0"/>
          <w:sz w:val="20"/>
          <w:u w:val="single"/>
        </w:rPr>
        <w:t>Offsets</w:t>
      </w:r>
    </w:p>
    <w:p w14:paraId="099AF1C3" w14:textId="4AE4F9E9" w:rsidR="00C00112" w:rsidRDefault="001A507D" w:rsidP="00DC7033">
      <w:pPr>
        <w:rPr>
          <w:rFonts w:asciiTheme="minorHAnsi" w:hAnsiTheme="minorHAnsi" w:cstheme="minorHAnsi"/>
          <w:sz w:val="20"/>
          <w:szCs w:val="20"/>
        </w:rPr>
      </w:pPr>
      <w:r>
        <w:rPr>
          <w:rFonts w:asciiTheme="minorHAnsi" w:hAnsiTheme="minorHAnsi" w:cstheme="minorHAnsi"/>
          <w:sz w:val="20"/>
          <w:szCs w:val="20"/>
        </w:rPr>
        <w:t xml:space="preserve">As shown in </w:t>
      </w:r>
      <w:hyperlink w:anchor="_3.0_Cumulative_Increase" w:history="1">
        <w:r w:rsidR="0043164A" w:rsidRPr="00333AE7">
          <w:rPr>
            <w:rStyle w:val="Hyperlink"/>
            <w:rFonts w:asciiTheme="minorHAnsi" w:hAnsiTheme="minorHAnsi" w:cstheme="minorHAnsi"/>
            <w:sz w:val="20"/>
            <w:szCs w:val="20"/>
          </w:rPr>
          <w:t>Section 3.0</w:t>
        </w:r>
      </w:hyperlink>
      <w:r w:rsidR="0043164A">
        <w:rPr>
          <w:rFonts w:asciiTheme="minorHAnsi" w:hAnsiTheme="minorHAnsi" w:cstheme="minorHAnsi"/>
          <w:sz w:val="20"/>
          <w:szCs w:val="20"/>
        </w:rPr>
        <w:t>, C</w:t>
      </w:r>
      <w:r>
        <w:rPr>
          <w:rFonts w:asciiTheme="minorHAnsi" w:hAnsiTheme="minorHAnsi" w:cstheme="minorHAnsi"/>
          <w:sz w:val="20"/>
          <w:szCs w:val="20"/>
        </w:rPr>
        <w:t xml:space="preserve">umulative </w:t>
      </w:r>
      <w:r w:rsidR="0043164A">
        <w:rPr>
          <w:rFonts w:asciiTheme="minorHAnsi" w:hAnsiTheme="minorHAnsi" w:cstheme="minorHAnsi"/>
          <w:sz w:val="20"/>
          <w:szCs w:val="20"/>
        </w:rPr>
        <w:t>I</w:t>
      </w:r>
      <w:r>
        <w:rPr>
          <w:rFonts w:asciiTheme="minorHAnsi" w:hAnsiTheme="minorHAnsi" w:cstheme="minorHAnsi"/>
          <w:sz w:val="20"/>
          <w:szCs w:val="20"/>
        </w:rPr>
        <w:t xml:space="preserve">ncrease, </w:t>
      </w:r>
      <w:r w:rsidR="001A15A2">
        <w:rPr>
          <w:rFonts w:asciiTheme="minorHAnsi" w:hAnsiTheme="minorHAnsi" w:cstheme="minorHAnsi"/>
          <w:sz w:val="20"/>
          <w:szCs w:val="20"/>
        </w:rPr>
        <w:t xml:space="preserve">the facility will utilize contemporaneous onsite emission reduction credits </w:t>
      </w:r>
      <w:r w:rsidR="002A7270">
        <w:rPr>
          <w:rFonts w:asciiTheme="minorHAnsi" w:hAnsiTheme="minorHAnsi" w:cstheme="minorHAnsi"/>
          <w:sz w:val="20"/>
          <w:szCs w:val="20"/>
        </w:rPr>
        <w:t xml:space="preserve">(ERC’s) </w:t>
      </w:r>
      <w:r w:rsidR="0012787C">
        <w:rPr>
          <w:rFonts w:asciiTheme="minorHAnsi" w:hAnsiTheme="minorHAnsi" w:cstheme="minorHAnsi"/>
          <w:sz w:val="20"/>
          <w:szCs w:val="20"/>
        </w:rPr>
        <w:t xml:space="preserve">from shutdown sources </w:t>
      </w:r>
      <w:r w:rsidR="002A7270">
        <w:rPr>
          <w:rFonts w:asciiTheme="minorHAnsi" w:hAnsiTheme="minorHAnsi" w:cstheme="minorHAnsi"/>
          <w:sz w:val="20"/>
          <w:szCs w:val="20"/>
        </w:rPr>
        <w:t xml:space="preserve">to offset </w:t>
      </w:r>
      <w:r w:rsidR="00541458">
        <w:rPr>
          <w:rFonts w:asciiTheme="minorHAnsi" w:hAnsiTheme="minorHAnsi" w:cstheme="minorHAnsi"/>
          <w:sz w:val="20"/>
          <w:szCs w:val="20"/>
        </w:rPr>
        <w:t>project emission increase</w:t>
      </w:r>
      <w:r w:rsidR="002A7270">
        <w:rPr>
          <w:rFonts w:asciiTheme="minorHAnsi" w:hAnsiTheme="minorHAnsi" w:cstheme="minorHAnsi"/>
          <w:sz w:val="20"/>
          <w:szCs w:val="20"/>
        </w:rPr>
        <w:t>s</w:t>
      </w:r>
      <w:r w:rsidR="00541458">
        <w:rPr>
          <w:rFonts w:asciiTheme="minorHAnsi" w:hAnsiTheme="minorHAnsi" w:cstheme="minorHAnsi"/>
          <w:sz w:val="20"/>
          <w:szCs w:val="20"/>
        </w:rPr>
        <w:t xml:space="preserve"> from new and</w:t>
      </w:r>
      <w:r w:rsidR="00567E86">
        <w:rPr>
          <w:rFonts w:asciiTheme="minorHAnsi" w:hAnsiTheme="minorHAnsi" w:cstheme="minorHAnsi"/>
          <w:sz w:val="20"/>
          <w:szCs w:val="20"/>
        </w:rPr>
        <w:t>/or</w:t>
      </w:r>
      <w:r w:rsidR="00541458">
        <w:rPr>
          <w:rFonts w:asciiTheme="minorHAnsi" w:hAnsiTheme="minorHAnsi" w:cstheme="minorHAnsi"/>
          <w:sz w:val="20"/>
          <w:szCs w:val="20"/>
        </w:rPr>
        <w:t xml:space="preserve"> modified sources</w:t>
      </w:r>
      <w:r w:rsidR="002A7270">
        <w:rPr>
          <w:rFonts w:asciiTheme="minorHAnsi" w:hAnsiTheme="minorHAnsi" w:cstheme="minorHAnsi"/>
          <w:sz w:val="20"/>
          <w:szCs w:val="20"/>
        </w:rPr>
        <w:t>.</w:t>
      </w:r>
      <w:r w:rsidR="006D227E">
        <w:rPr>
          <w:rFonts w:asciiTheme="minorHAnsi" w:hAnsiTheme="minorHAnsi" w:cstheme="minorHAnsi"/>
          <w:sz w:val="20"/>
          <w:szCs w:val="20"/>
        </w:rPr>
        <w:t xml:space="preserve"> </w:t>
      </w:r>
      <w:r w:rsidR="003A5703" w:rsidRPr="003A5703">
        <w:rPr>
          <w:rFonts w:asciiTheme="minorHAnsi" w:hAnsiTheme="minorHAnsi" w:cstheme="minorHAnsi"/>
          <w:sz w:val="20"/>
          <w:szCs w:val="20"/>
        </w:rPr>
        <w:t xml:space="preserve">Contemporaneous onsite </w:t>
      </w:r>
      <w:proofErr w:type="gramStart"/>
      <w:r w:rsidR="003A5703">
        <w:rPr>
          <w:rFonts w:asciiTheme="minorHAnsi" w:hAnsiTheme="minorHAnsi" w:cstheme="minorHAnsi"/>
          <w:sz w:val="20"/>
          <w:szCs w:val="20"/>
        </w:rPr>
        <w:t>ERC’s</w:t>
      </w:r>
      <w:proofErr w:type="gramEnd"/>
      <w:r w:rsidR="003A5703" w:rsidRPr="003A5703">
        <w:rPr>
          <w:rFonts w:asciiTheme="minorHAnsi" w:hAnsiTheme="minorHAnsi" w:cstheme="minorHAnsi"/>
          <w:sz w:val="20"/>
          <w:szCs w:val="20"/>
        </w:rPr>
        <w:t xml:space="preserve"> are calculated in accordance with Regulation 2-2-605</w:t>
      </w:r>
      <w:r w:rsidR="00AF75C0">
        <w:rPr>
          <w:rFonts w:asciiTheme="minorHAnsi" w:hAnsiTheme="minorHAnsi" w:cstheme="minorHAnsi"/>
          <w:sz w:val="20"/>
          <w:szCs w:val="20"/>
        </w:rPr>
        <w:t xml:space="preserve"> </w:t>
      </w:r>
      <w:r w:rsidR="00567E86">
        <w:rPr>
          <w:rFonts w:asciiTheme="minorHAnsi" w:hAnsiTheme="minorHAnsi" w:cstheme="minorHAnsi"/>
          <w:sz w:val="20"/>
          <w:szCs w:val="20"/>
        </w:rPr>
        <w:t xml:space="preserve">and 2-2-603 </w:t>
      </w:r>
      <w:r w:rsidR="004E7232">
        <w:rPr>
          <w:rFonts w:asciiTheme="minorHAnsi" w:hAnsiTheme="minorHAnsi" w:cstheme="minorHAnsi"/>
          <w:sz w:val="20"/>
          <w:szCs w:val="20"/>
        </w:rPr>
        <w:t>and</w:t>
      </w:r>
      <w:r w:rsidR="002348F8">
        <w:rPr>
          <w:rFonts w:asciiTheme="minorHAnsi" w:hAnsiTheme="minorHAnsi" w:cstheme="minorHAnsi"/>
          <w:sz w:val="20"/>
          <w:szCs w:val="20"/>
        </w:rPr>
        <w:t xml:space="preserve"> have been</w:t>
      </w:r>
      <w:r w:rsidR="00502296">
        <w:rPr>
          <w:rFonts w:asciiTheme="minorHAnsi" w:hAnsiTheme="minorHAnsi" w:cstheme="minorHAnsi"/>
          <w:sz w:val="20"/>
          <w:szCs w:val="20"/>
        </w:rPr>
        <w:t xml:space="preserve"> RACT adjusted</w:t>
      </w:r>
      <w:r w:rsidR="003A5703" w:rsidRPr="003A5703">
        <w:rPr>
          <w:rFonts w:asciiTheme="minorHAnsi" w:hAnsiTheme="minorHAnsi" w:cstheme="minorHAnsi"/>
          <w:sz w:val="20"/>
          <w:szCs w:val="20"/>
        </w:rPr>
        <w:t xml:space="preserve">. The calculated emission reduction credits are real, permanent, quantifiable, and </w:t>
      </w:r>
      <w:proofErr w:type="gramStart"/>
      <w:r w:rsidR="003A5703" w:rsidRPr="003A5703">
        <w:rPr>
          <w:rFonts w:asciiTheme="minorHAnsi" w:hAnsiTheme="minorHAnsi" w:cstheme="minorHAnsi"/>
          <w:sz w:val="20"/>
          <w:szCs w:val="20"/>
        </w:rPr>
        <w:t>in excess of</w:t>
      </w:r>
      <w:proofErr w:type="gramEnd"/>
      <w:r w:rsidR="003A5703" w:rsidRPr="003A5703">
        <w:rPr>
          <w:rFonts w:asciiTheme="minorHAnsi" w:hAnsiTheme="minorHAnsi" w:cstheme="minorHAnsi"/>
          <w:sz w:val="20"/>
          <w:szCs w:val="20"/>
        </w:rPr>
        <w:t xml:space="preserve"> any reductions required by applicable regulatory requirements.</w:t>
      </w:r>
    </w:p>
    <w:p w14:paraId="4DB69703" w14:textId="1BCCB3FE" w:rsidR="004463D7" w:rsidRDefault="004463D7" w:rsidP="00DC7033">
      <w:pPr>
        <w:rPr>
          <w:rFonts w:asciiTheme="minorHAnsi" w:hAnsiTheme="minorHAnsi" w:cstheme="minorHAnsi"/>
          <w:sz w:val="20"/>
          <w:szCs w:val="20"/>
        </w:rPr>
      </w:pPr>
    </w:p>
    <w:tbl>
      <w:tblPr>
        <w:tblW w:w="87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28"/>
        <w:gridCol w:w="1156"/>
        <w:gridCol w:w="1156"/>
        <w:gridCol w:w="1156"/>
        <w:gridCol w:w="1337"/>
      </w:tblGrid>
      <w:tr w:rsidR="00434F55" w:rsidRPr="005D2FD4" w14:paraId="64451A60" w14:textId="77777777" w:rsidTr="00434F55">
        <w:trPr>
          <w:trHeight w:val="287"/>
          <w:jc w:val="center"/>
        </w:trPr>
        <w:tc>
          <w:tcPr>
            <w:tcW w:w="2700" w:type="dxa"/>
            <w:vMerge w:val="restart"/>
            <w:shd w:val="clear" w:color="auto" w:fill="DBE5F1" w:themeFill="accent1" w:themeFillTint="33"/>
            <w:noWrap/>
            <w:vAlign w:val="center"/>
          </w:tcPr>
          <w:p w14:paraId="4C67AAE1" w14:textId="68A4DEA5" w:rsidR="00434F55" w:rsidRPr="00A076BC" w:rsidRDefault="00434F55" w:rsidP="00B735E0">
            <w:pPr>
              <w:jc w:val="center"/>
              <w:rPr>
                <w:rFonts w:asciiTheme="minorHAnsi" w:hAnsiTheme="minorHAnsi" w:cstheme="minorHAnsi"/>
                <w:b/>
                <w:bCs/>
                <w:sz w:val="20"/>
                <w:szCs w:val="20"/>
              </w:rPr>
            </w:pPr>
          </w:p>
        </w:tc>
        <w:tc>
          <w:tcPr>
            <w:tcW w:w="1228" w:type="dxa"/>
            <w:shd w:val="clear" w:color="auto" w:fill="DBE5F1" w:themeFill="accent1" w:themeFillTint="33"/>
            <w:vAlign w:val="center"/>
          </w:tcPr>
          <w:p w14:paraId="40134843" w14:textId="77777777" w:rsidR="00434F55" w:rsidRPr="00A076BC" w:rsidRDefault="00434F55" w:rsidP="00B735E0">
            <w:pPr>
              <w:jc w:val="center"/>
              <w:rPr>
                <w:rFonts w:asciiTheme="minorHAnsi" w:hAnsiTheme="minorHAnsi" w:cstheme="minorHAnsi"/>
                <w:b/>
                <w:bCs/>
                <w:sz w:val="20"/>
                <w:szCs w:val="20"/>
              </w:rPr>
            </w:pPr>
            <w:r w:rsidRPr="00A076BC">
              <w:rPr>
                <w:rFonts w:asciiTheme="minorHAnsi" w:hAnsiTheme="minorHAnsi" w:cstheme="minorHAnsi"/>
                <w:b/>
                <w:bCs/>
                <w:sz w:val="20"/>
                <w:szCs w:val="20"/>
              </w:rPr>
              <w:t>PM</w:t>
            </w:r>
            <w:r w:rsidRPr="00A076BC">
              <w:rPr>
                <w:rFonts w:asciiTheme="minorHAnsi" w:hAnsiTheme="minorHAnsi" w:cstheme="minorHAnsi"/>
                <w:b/>
                <w:bCs/>
                <w:sz w:val="20"/>
                <w:szCs w:val="20"/>
                <w:vertAlign w:val="subscript"/>
              </w:rPr>
              <w:t>10</w:t>
            </w:r>
          </w:p>
        </w:tc>
        <w:tc>
          <w:tcPr>
            <w:tcW w:w="1156" w:type="dxa"/>
            <w:shd w:val="clear" w:color="auto" w:fill="DBE5F1" w:themeFill="accent1" w:themeFillTint="33"/>
            <w:vAlign w:val="center"/>
          </w:tcPr>
          <w:p w14:paraId="3EC819F7" w14:textId="77777777" w:rsidR="00434F55" w:rsidRPr="00A076BC" w:rsidRDefault="00434F55" w:rsidP="00B735E0">
            <w:pPr>
              <w:jc w:val="center"/>
              <w:rPr>
                <w:rFonts w:asciiTheme="minorHAnsi" w:hAnsiTheme="minorHAnsi" w:cstheme="minorHAnsi"/>
                <w:b/>
                <w:bCs/>
                <w:sz w:val="20"/>
                <w:szCs w:val="20"/>
              </w:rPr>
            </w:pPr>
            <w:r w:rsidRPr="00A076BC">
              <w:rPr>
                <w:rFonts w:asciiTheme="minorHAnsi" w:hAnsiTheme="minorHAnsi" w:cstheme="minorHAnsi"/>
                <w:b/>
                <w:bCs/>
                <w:sz w:val="20"/>
                <w:szCs w:val="20"/>
              </w:rPr>
              <w:t>PM</w:t>
            </w:r>
            <w:r w:rsidRPr="00A076BC">
              <w:rPr>
                <w:rFonts w:asciiTheme="minorHAnsi" w:hAnsiTheme="minorHAnsi" w:cstheme="minorHAnsi"/>
                <w:b/>
                <w:bCs/>
                <w:sz w:val="20"/>
                <w:szCs w:val="20"/>
                <w:vertAlign w:val="subscript"/>
              </w:rPr>
              <w:t>2.5</w:t>
            </w:r>
          </w:p>
        </w:tc>
        <w:tc>
          <w:tcPr>
            <w:tcW w:w="1156" w:type="dxa"/>
            <w:shd w:val="clear" w:color="auto" w:fill="DBE5F1" w:themeFill="accent1" w:themeFillTint="33"/>
            <w:vAlign w:val="center"/>
          </w:tcPr>
          <w:p w14:paraId="1D98FA97" w14:textId="77777777" w:rsidR="00434F55" w:rsidRPr="00A076BC" w:rsidRDefault="00434F55" w:rsidP="00B735E0">
            <w:pPr>
              <w:jc w:val="center"/>
              <w:rPr>
                <w:rFonts w:asciiTheme="minorHAnsi" w:hAnsiTheme="minorHAnsi" w:cstheme="minorHAnsi"/>
                <w:b/>
                <w:bCs/>
                <w:sz w:val="20"/>
                <w:szCs w:val="20"/>
              </w:rPr>
            </w:pPr>
            <w:r w:rsidRPr="00A076BC">
              <w:rPr>
                <w:rFonts w:asciiTheme="minorHAnsi" w:hAnsiTheme="minorHAnsi" w:cstheme="minorHAnsi"/>
                <w:b/>
                <w:bCs/>
                <w:sz w:val="20"/>
                <w:szCs w:val="20"/>
              </w:rPr>
              <w:t>NO</w:t>
            </w:r>
            <w:r w:rsidRPr="00A076BC">
              <w:rPr>
                <w:rFonts w:asciiTheme="minorHAnsi" w:hAnsiTheme="minorHAnsi" w:cstheme="minorHAnsi"/>
                <w:b/>
                <w:bCs/>
                <w:sz w:val="20"/>
                <w:szCs w:val="20"/>
                <w:vertAlign w:val="subscript"/>
              </w:rPr>
              <w:t>x</w:t>
            </w:r>
          </w:p>
        </w:tc>
        <w:tc>
          <w:tcPr>
            <w:tcW w:w="1156" w:type="dxa"/>
            <w:shd w:val="clear" w:color="auto" w:fill="DBE5F1" w:themeFill="accent1" w:themeFillTint="33"/>
            <w:vAlign w:val="center"/>
          </w:tcPr>
          <w:p w14:paraId="6A5D0DCE" w14:textId="77777777" w:rsidR="00434F55" w:rsidRPr="00A076BC" w:rsidRDefault="00434F55" w:rsidP="00B735E0">
            <w:pPr>
              <w:jc w:val="center"/>
              <w:rPr>
                <w:rFonts w:asciiTheme="minorHAnsi" w:hAnsiTheme="minorHAnsi" w:cstheme="minorHAnsi"/>
                <w:b/>
                <w:bCs/>
                <w:sz w:val="20"/>
                <w:szCs w:val="20"/>
              </w:rPr>
            </w:pPr>
            <w:r w:rsidRPr="00A076BC">
              <w:rPr>
                <w:rFonts w:asciiTheme="minorHAnsi" w:hAnsiTheme="minorHAnsi" w:cstheme="minorHAnsi"/>
                <w:b/>
                <w:bCs/>
                <w:sz w:val="20"/>
                <w:szCs w:val="20"/>
              </w:rPr>
              <w:t>SO</w:t>
            </w:r>
            <w:r w:rsidRPr="00A076BC">
              <w:rPr>
                <w:rFonts w:asciiTheme="minorHAnsi" w:hAnsiTheme="minorHAnsi" w:cstheme="minorHAnsi"/>
                <w:b/>
                <w:bCs/>
                <w:sz w:val="20"/>
                <w:szCs w:val="20"/>
                <w:vertAlign w:val="subscript"/>
              </w:rPr>
              <w:t>2</w:t>
            </w:r>
          </w:p>
        </w:tc>
        <w:tc>
          <w:tcPr>
            <w:tcW w:w="1337" w:type="dxa"/>
            <w:shd w:val="clear" w:color="auto" w:fill="DBE5F1" w:themeFill="accent1" w:themeFillTint="33"/>
            <w:vAlign w:val="center"/>
          </w:tcPr>
          <w:p w14:paraId="0EE78E27" w14:textId="77777777" w:rsidR="00434F55" w:rsidRPr="00A076BC" w:rsidRDefault="00434F55" w:rsidP="00B735E0">
            <w:pPr>
              <w:jc w:val="center"/>
              <w:rPr>
                <w:rFonts w:asciiTheme="minorHAnsi" w:hAnsiTheme="minorHAnsi" w:cstheme="minorHAnsi"/>
                <w:b/>
                <w:bCs/>
                <w:sz w:val="20"/>
                <w:szCs w:val="20"/>
              </w:rPr>
            </w:pPr>
            <w:r w:rsidRPr="00A076BC">
              <w:rPr>
                <w:rFonts w:asciiTheme="minorHAnsi" w:hAnsiTheme="minorHAnsi" w:cstheme="minorHAnsi"/>
                <w:b/>
                <w:bCs/>
                <w:sz w:val="20"/>
                <w:szCs w:val="20"/>
              </w:rPr>
              <w:t>POC</w:t>
            </w:r>
          </w:p>
        </w:tc>
      </w:tr>
      <w:tr w:rsidR="00434F55" w:rsidRPr="005D2FD4" w14:paraId="046B2001" w14:textId="77777777" w:rsidTr="00434F55">
        <w:trPr>
          <w:trHeight w:val="287"/>
          <w:jc w:val="center"/>
        </w:trPr>
        <w:tc>
          <w:tcPr>
            <w:tcW w:w="2700" w:type="dxa"/>
            <w:vMerge/>
            <w:tcBorders>
              <w:bottom w:val="single" w:sz="4" w:space="0" w:color="auto"/>
            </w:tcBorders>
            <w:shd w:val="clear" w:color="auto" w:fill="DBE5F1" w:themeFill="accent1" w:themeFillTint="33"/>
            <w:noWrap/>
            <w:vAlign w:val="center"/>
          </w:tcPr>
          <w:p w14:paraId="245FA908" w14:textId="77777777" w:rsidR="00434F55" w:rsidRPr="00A076BC" w:rsidRDefault="00434F55" w:rsidP="00B735E0">
            <w:pPr>
              <w:jc w:val="center"/>
              <w:rPr>
                <w:rFonts w:asciiTheme="minorHAnsi" w:hAnsiTheme="minorHAnsi" w:cstheme="minorHAnsi"/>
                <w:b/>
                <w:bCs/>
                <w:sz w:val="20"/>
                <w:szCs w:val="20"/>
              </w:rPr>
            </w:pPr>
          </w:p>
        </w:tc>
        <w:tc>
          <w:tcPr>
            <w:tcW w:w="1228" w:type="dxa"/>
            <w:tcBorders>
              <w:bottom w:val="single" w:sz="4" w:space="0" w:color="auto"/>
            </w:tcBorders>
            <w:shd w:val="clear" w:color="auto" w:fill="DBE5F1" w:themeFill="accent1" w:themeFillTint="33"/>
            <w:vAlign w:val="center"/>
          </w:tcPr>
          <w:p w14:paraId="04E46829" w14:textId="77777777" w:rsidR="00434F55" w:rsidRPr="00A076BC" w:rsidRDefault="00434F55" w:rsidP="00B735E0">
            <w:pPr>
              <w:jc w:val="center"/>
              <w:rPr>
                <w:rFonts w:asciiTheme="minorHAnsi" w:hAnsiTheme="minorHAnsi" w:cstheme="minorHAnsi"/>
                <w:b/>
                <w:bCs/>
                <w:sz w:val="20"/>
                <w:szCs w:val="20"/>
              </w:rPr>
            </w:pPr>
            <w:r w:rsidRPr="00A076BC">
              <w:rPr>
                <w:rFonts w:asciiTheme="minorHAnsi" w:hAnsiTheme="minorHAnsi" w:cstheme="minorHAnsi"/>
                <w:b/>
                <w:bCs/>
                <w:sz w:val="20"/>
                <w:szCs w:val="20"/>
              </w:rPr>
              <w:t>(tons/year)</w:t>
            </w:r>
          </w:p>
        </w:tc>
        <w:tc>
          <w:tcPr>
            <w:tcW w:w="1156" w:type="dxa"/>
            <w:tcBorders>
              <w:bottom w:val="single" w:sz="4" w:space="0" w:color="auto"/>
            </w:tcBorders>
            <w:shd w:val="clear" w:color="auto" w:fill="DBE5F1" w:themeFill="accent1" w:themeFillTint="33"/>
            <w:vAlign w:val="center"/>
          </w:tcPr>
          <w:p w14:paraId="497C8E9D" w14:textId="77777777" w:rsidR="00434F55" w:rsidRPr="00A076BC" w:rsidRDefault="00434F55" w:rsidP="00B735E0">
            <w:pPr>
              <w:jc w:val="center"/>
              <w:rPr>
                <w:rFonts w:asciiTheme="minorHAnsi" w:hAnsiTheme="minorHAnsi" w:cstheme="minorHAnsi"/>
                <w:b/>
                <w:bCs/>
                <w:sz w:val="20"/>
                <w:szCs w:val="20"/>
              </w:rPr>
            </w:pPr>
            <w:r w:rsidRPr="00A076BC">
              <w:rPr>
                <w:rFonts w:asciiTheme="minorHAnsi" w:hAnsiTheme="minorHAnsi" w:cstheme="minorHAnsi"/>
                <w:b/>
                <w:bCs/>
                <w:sz w:val="20"/>
                <w:szCs w:val="20"/>
              </w:rPr>
              <w:t>(tons/year)</w:t>
            </w:r>
          </w:p>
        </w:tc>
        <w:tc>
          <w:tcPr>
            <w:tcW w:w="1156" w:type="dxa"/>
            <w:tcBorders>
              <w:bottom w:val="single" w:sz="4" w:space="0" w:color="auto"/>
            </w:tcBorders>
            <w:shd w:val="clear" w:color="auto" w:fill="DBE5F1" w:themeFill="accent1" w:themeFillTint="33"/>
            <w:vAlign w:val="center"/>
          </w:tcPr>
          <w:p w14:paraId="4A77ECD5" w14:textId="77777777" w:rsidR="00434F55" w:rsidRPr="00A076BC" w:rsidRDefault="00434F55" w:rsidP="00B735E0">
            <w:pPr>
              <w:jc w:val="center"/>
              <w:rPr>
                <w:rFonts w:asciiTheme="minorHAnsi" w:hAnsiTheme="minorHAnsi" w:cstheme="minorHAnsi"/>
                <w:b/>
                <w:bCs/>
                <w:sz w:val="20"/>
                <w:szCs w:val="20"/>
              </w:rPr>
            </w:pPr>
            <w:r w:rsidRPr="00A076BC">
              <w:rPr>
                <w:rFonts w:asciiTheme="minorHAnsi" w:hAnsiTheme="minorHAnsi" w:cstheme="minorHAnsi"/>
                <w:b/>
                <w:bCs/>
                <w:sz w:val="20"/>
                <w:szCs w:val="20"/>
              </w:rPr>
              <w:t>(tons/year)</w:t>
            </w:r>
          </w:p>
        </w:tc>
        <w:tc>
          <w:tcPr>
            <w:tcW w:w="1156" w:type="dxa"/>
            <w:tcBorders>
              <w:bottom w:val="single" w:sz="4" w:space="0" w:color="auto"/>
            </w:tcBorders>
            <w:shd w:val="clear" w:color="auto" w:fill="DBE5F1" w:themeFill="accent1" w:themeFillTint="33"/>
            <w:vAlign w:val="center"/>
          </w:tcPr>
          <w:p w14:paraId="378D5567" w14:textId="77777777" w:rsidR="00434F55" w:rsidRPr="00A076BC" w:rsidRDefault="00434F55" w:rsidP="00B735E0">
            <w:pPr>
              <w:jc w:val="center"/>
              <w:rPr>
                <w:rFonts w:asciiTheme="minorHAnsi" w:hAnsiTheme="minorHAnsi" w:cstheme="minorHAnsi"/>
                <w:b/>
                <w:bCs/>
                <w:sz w:val="20"/>
                <w:szCs w:val="20"/>
              </w:rPr>
            </w:pPr>
            <w:r w:rsidRPr="00A076BC">
              <w:rPr>
                <w:rFonts w:asciiTheme="minorHAnsi" w:hAnsiTheme="minorHAnsi" w:cstheme="minorHAnsi"/>
                <w:b/>
                <w:bCs/>
                <w:sz w:val="20"/>
                <w:szCs w:val="20"/>
              </w:rPr>
              <w:t>(tons/year)</w:t>
            </w:r>
          </w:p>
        </w:tc>
        <w:tc>
          <w:tcPr>
            <w:tcW w:w="1337" w:type="dxa"/>
            <w:tcBorders>
              <w:bottom w:val="single" w:sz="4" w:space="0" w:color="auto"/>
            </w:tcBorders>
            <w:shd w:val="clear" w:color="auto" w:fill="DBE5F1" w:themeFill="accent1" w:themeFillTint="33"/>
            <w:vAlign w:val="center"/>
          </w:tcPr>
          <w:p w14:paraId="441212E1" w14:textId="77777777" w:rsidR="00434F55" w:rsidRPr="00A076BC" w:rsidRDefault="00434F55" w:rsidP="00B735E0">
            <w:pPr>
              <w:jc w:val="center"/>
              <w:rPr>
                <w:rFonts w:asciiTheme="minorHAnsi" w:hAnsiTheme="minorHAnsi" w:cstheme="minorHAnsi"/>
                <w:b/>
                <w:bCs/>
                <w:sz w:val="20"/>
                <w:szCs w:val="20"/>
              </w:rPr>
            </w:pPr>
            <w:r w:rsidRPr="00A076BC">
              <w:rPr>
                <w:rFonts w:asciiTheme="minorHAnsi" w:hAnsiTheme="minorHAnsi" w:cstheme="minorHAnsi"/>
                <w:b/>
                <w:bCs/>
                <w:sz w:val="20"/>
                <w:szCs w:val="20"/>
              </w:rPr>
              <w:t>(tons/year)</w:t>
            </w:r>
          </w:p>
        </w:tc>
      </w:tr>
      <w:tr w:rsidR="00434F55" w:rsidRPr="005D2FD4" w14:paraId="24B16694" w14:textId="77777777" w:rsidTr="00434F55">
        <w:trPr>
          <w:trHeight w:val="315"/>
          <w:jc w:val="center"/>
        </w:trPr>
        <w:tc>
          <w:tcPr>
            <w:tcW w:w="2700" w:type="dxa"/>
            <w:tcBorders>
              <w:top w:val="single" w:sz="4" w:space="0" w:color="auto"/>
              <w:bottom w:val="single" w:sz="4" w:space="0" w:color="auto"/>
            </w:tcBorders>
            <w:shd w:val="clear" w:color="auto" w:fill="auto"/>
            <w:noWrap/>
            <w:vAlign w:val="center"/>
          </w:tcPr>
          <w:p w14:paraId="43D9BA92" w14:textId="77777777" w:rsidR="00434F55" w:rsidRPr="00F90B24" w:rsidRDefault="00434F55" w:rsidP="00B735E0">
            <w:pPr>
              <w:jc w:val="right"/>
              <w:rPr>
                <w:rFonts w:asciiTheme="minorHAnsi" w:hAnsiTheme="minorHAnsi" w:cstheme="minorHAnsi"/>
                <w:b/>
                <w:bCs/>
                <w:sz w:val="20"/>
                <w:szCs w:val="20"/>
              </w:rPr>
            </w:pPr>
            <w:r w:rsidRPr="00F90B24">
              <w:rPr>
                <w:rFonts w:asciiTheme="minorHAnsi" w:hAnsiTheme="minorHAnsi" w:cstheme="minorHAnsi"/>
                <w:b/>
                <w:bCs/>
                <w:color w:val="000000"/>
                <w:sz w:val="20"/>
                <w:szCs w:val="20"/>
              </w:rPr>
              <w:t>Project Emissions Increase</w:t>
            </w:r>
          </w:p>
        </w:tc>
        <w:tc>
          <w:tcPr>
            <w:tcW w:w="1228" w:type="dxa"/>
            <w:tcBorders>
              <w:top w:val="single" w:sz="4" w:space="0" w:color="auto"/>
              <w:bottom w:val="single" w:sz="4" w:space="0" w:color="auto"/>
            </w:tcBorders>
            <w:shd w:val="clear" w:color="auto" w:fill="auto"/>
            <w:vAlign w:val="center"/>
          </w:tcPr>
          <w:p w14:paraId="12D752E0" w14:textId="77777777" w:rsidR="00434F55" w:rsidRPr="00BA29CC" w:rsidRDefault="00434F55" w:rsidP="00BA29CC">
            <w:pPr>
              <w:jc w:val="center"/>
              <w:rPr>
                <w:rFonts w:asciiTheme="minorHAnsi" w:hAnsiTheme="minorHAnsi" w:cstheme="minorHAnsi"/>
                <w:sz w:val="20"/>
                <w:szCs w:val="20"/>
              </w:rPr>
            </w:pPr>
            <w:r w:rsidRPr="00BA29CC">
              <w:rPr>
                <w:rFonts w:asciiTheme="minorHAnsi" w:hAnsiTheme="minorHAnsi" w:cstheme="minorHAnsi"/>
                <w:sz w:val="20"/>
                <w:szCs w:val="20"/>
              </w:rPr>
              <w:t>0.062</w:t>
            </w:r>
          </w:p>
        </w:tc>
        <w:tc>
          <w:tcPr>
            <w:tcW w:w="1156" w:type="dxa"/>
            <w:tcBorders>
              <w:top w:val="single" w:sz="4" w:space="0" w:color="auto"/>
              <w:bottom w:val="single" w:sz="4" w:space="0" w:color="auto"/>
            </w:tcBorders>
            <w:vAlign w:val="center"/>
          </w:tcPr>
          <w:p w14:paraId="69931B10" w14:textId="77777777" w:rsidR="00434F55" w:rsidRPr="00BA29CC" w:rsidRDefault="00434F55" w:rsidP="00BA29CC">
            <w:pPr>
              <w:jc w:val="center"/>
              <w:rPr>
                <w:rFonts w:asciiTheme="minorHAnsi" w:hAnsiTheme="minorHAnsi" w:cstheme="minorHAnsi"/>
                <w:sz w:val="20"/>
                <w:szCs w:val="20"/>
              </w:rPr>
            </w:pPr>
            <w:r w:rsidRPr="00BA29CC">
              <w:rPr>
                <w:rFonts w:asciiTheme="minorHAnsi" w:hAnsiTheme="minorHAnsi" w:cstheme="minorHAnsi"/>
                <w:sz w:val="20"/>
                <w:szCs w:val="20"/>
              </w:rPr>
              <w:t>0.062</w:t>
            </w:r>
          </w:p>
        </w:tc>
        <w:tc>
          <w:tcPr>
            <w:tcW w:w="1156" w:type="dxa"/>
            <w:tcBorders>
              <w:top w:val="single" w:sz="4" w:space="0" w:color="auto"/>
              <w:bottom w:val="single" w:sz="4" w:space="0" w:color="auto"/>
            </w:tcBorders>
            <w:vAlign w:val="center"/>
          </w:tcPr>
          <w:p w14:paraId="4B821DC9" w14:textId="77777777" w:rsidR="00434F55" w:rsidRPr="00BA29CC" w:rsidRDefault="00434F55" w:rsidP="00BA29CC">
            <w:pPr>
              <w:jc w:val="center"/>
              <w:rPr>
                <w:rFonts w:asciiTheme="minorHAnsi" w:hAnsiTheme="minorHAnsi" w:cstheme="minorHAnsi"/>
                <w:sz w:val="20"/>
                <w:szCs w:val="20"/>
              </w:rPr>
            </w:pPr>
            <w:r w:rsidRPr="00BA29CC">
              <w:rPr>
                <w:rFonts w:asciiTheme="minorHAnsi" w:hAnsiTheme="minorHAnsi" w:cstheme="minorHAnsi"/>
                <w:sz w:val="20"/>
                <w:szCs w:val="20"/>
              </w:rPr>
              <w:t>1.651</w:t>
            </w:r>
          </w:p>
        </w:tc>
        <w:tc>
          <w:tcPr>
            <w:tcW w:w="1156" w:type="dxa"/>
            <w:tcBorders>
              <w:top w:val="single" w:sz="4" w:space="0" w:color="auto"/>
              <w:bottom w:val="single" w:sz="4" w:space="0" w:color="auto"/>
            </w:tcBorders>
            <w:vAlign w:val="center"/>
          </w:tcPr>
          <w:p w14:paraId="58EBE6E8" w14:textId="77777777" w:rsidR="00434F55" w:rsidRPr="00BA29CC" w:rsidRDefault="00434F55" w:rsidP="00BA29CC">
            <w:pPr>
              <w:jc w:val="center"/>
              <w:rPr>
                <w:rFonts w:asciiTheme="minorHAnsi" w:hAnsiTheme="minorHAnsi" w:cstheme="minorHAnsi"/>
                <w:sz w:val="20"/>
                <w:szCs w:val="20"/>
              </w:rPr>
            </w:pPr>
            <w:r w:rsidRPr="00BA29CC">
              <w:rPr>
                <w:rFonts w:asciiTheme="minorHAnsi" w:hAnsiTheme="minorHAnsi" w:cstheme="minorHAnsi"/>
                <w:sz w:val="20"/>
                <w:szCs w:val="20"/>
              </w:rPr>
              <w:t>1.708</w:t>
            </w:r>
          </w:p>
        </w:tc>
        <w:tc>
          <w:tcPr>
            <w:tcW w:w="1337" w:type="dxa"/>
            <w:tcBorders>
              <w:top w:val="single" w:sz="4" w:space="0" w:color="auto"/>
              <w:bottom w:val="single" w:sz="4" w:space="0" w:color="auto"/>
            </w:tcBorders>
            <w:shd w:val="clear" w:color="auto" w:fill="auto"/>
            <w:noWrap/>
            <w:vAlign w:val="center"/>
          </w:tcPr>
          <w:p w14:paraId="6D0645D1" w14:textId="34C9187D" w:rsidR="00434F55" w:rsidRPr="00BA29CC" w:rsidRDefault="009132F0" w:rsidP="00BA29CC">
            <w:pPr>
              <w:jc w:val="center"/>
              <w:rPr>
                <w:rFonts w:asciiTheme="minorHAnsi" w:hAnsiTheme="minorHAnsi" w:cstheme="minorHAnsi"/>
                <w:sz w:val="20"/>
                <w:szCs w:val="20"/>
              </w:rPr>
            </w:pPr>
            <w:r>
              <w:rPr>
                <w:rFonts w:asciiTheme="minorHAnsi" w:hAnsiTheme="minorHAnsi" w:cstheme="minorHAnsi"/>
                <w:sz w:val="20"/>
                <w:szCs w:val="20"/>
              </w:rPr>
              <w:t>25.954</w:t>
            </w:r>
          </w:p>
        </w:tc>
      </w:tr>
      <w:tr w:rsidR="00434F55" w:rsidRPr="005D2FD4" w14:paraId="0CFD4A32" w14:textId="77777777" w:rsidTr="00434F55">
        <w:trPr>
          <w:trHeight w:val="315"/>
          <w:jc w:val="center"/>
        </w:trPr>
        <w:tc>
          <w:tcPr>
            <w:tcW w:w="2700" w:type="dxa"/>
            <w:tcBorders>
              <w:top w:val="single" w:sz="4" w:space="0" w:color="auto"/>
              <w:bottom w:val="single" w:sz="4" w:space="0" w:color="auto"/>
            </w:tcBorders>
            <w:shd w:val="clear" w:color="auto" w:fill="auto"/>
            <w:noWrap/>
            <w:vAlign w:val="center"/>
          </w:tcPr>
          <w:p w14:paraId="736729F9" w14:textId="77777777" w:rsidR="00434F55" w:rsidRDefault="00434F55" w:rsidP="00B735E0">
            <w:pPr>
              <w:jc w:val="right"/>
              <w:rPr>
                <w:rFonts w:asciiTheme="minorHAnsi" w:hAnsiTheme="minorHAnsi" w:cstheme="minorHAnsi"/>
                <w:b/>
                <w:bCs/>
                <w:sz w:val="20"/>
                <w:szCs w:val="20"/>
              </w:rPr>
            </w:pPr>
            <w:r w:rsidRPr="004A6AAB">
              <w:rPr>
                <w:rFonts w:asciiTheme="minorHAnsi" w:hAnsiTheme="minorHAnsi" w:cstheme="minorHAnsi"/>
                <w:b/>
                <w:bCs/>
                <w:sz w:val="20"/>
                <w:szCs w:val="20"/>
              </w:rPr>
              <w:t>Contemporaneous Onsite</w:t>
            </w:r>
            <w:r>
              <w:rPr>
                <w:rFonts w:asciiTheme="minorHAnsi" w:hAnsiTheme="minorHAnsi" w:cstheme="minorHAnsi"/>
                <w:b/>
                <w:bCs/>
                <w:sz w:val="20"/>
                <w:szCs w:val="20"/>
              </w:rPr>
              <w:t xml:space="preserve"> </w:t>
            </w:r>
          </w:p>
          <w:p w14:paraId="57C236DB" w14:textId="77777777" w:rsidR="00434F55" w:rsidRPr="004A6AAB" w:rsidRDefault="00434F55" w:rsidP="00B735E0">
            <w:pPr>
              <w:jc w:val="right"/>
              <w:rPr>
                <w:rFonts w:asciiTheme="minorHAnsi" w:hAnsiTheme="minorHAnsi" w:cstheme="minorHAnsi"/>
                <w:b/>
                <w:bCs/>
                <w:sz w:val="20"/>
                <w:szCs w:val="20"/>
              </w:rPr>
            </w:pPr>
            <w:r w:rsidRPr="004A6AAB">
              <w:rPr>
                <w:rFonts w:asciiTheme="minorHAnsi" w:hAnsiTheme="minorHAnsi" w:cstheme="minorHAnsi"/>
                <w:b/>
                <w:bCs/>
                <w:sz w:val="20"/>
                <w:szCs w:val="20"/>
              </w:rPr>
              <w:t>Emission Reduction Credits</w:t>
            </w:r>
          </w:p>
        </w:tc>
        <w:tc>
          <w:tcPr>
            <w:tcW w:w="1228" w:type="dxa"/>
            <w:tcBorders>
              <w:top w:val="single" w:sz="4" w:space="0" w:color="auto"/>
              <w:bottom w:val="single" w:sz="4" w:space="0" w:color="auto"/>
            </w:tcBorders>
            <w:shd w:val="clear" w:color="auto" w:fill="auto"/>
            <w:vAlign w:val="center"/>
          </w:tcPr>
          <w:p w14:paraId="50BF6412" w14:textId="77777777" w:rsidR="00434F55" w:rsidRPr="00BA29CC" w:rsidRDefault="00434F55" w:rsidP="00BA29CC">
            <w:pPr>
              <w:jc w:val="center"/>
              <w:rPr>
                <w:rFonts w:asciiTheme="minorHAnsi" w:hAnsiTheme="minorHAnsi" w:cstheme="minorHAnsi"/>
                <w:sz w:val="20"/>
                <w:szCs w:val="20"/>
              </w:rPr>
            </w:pPr>
            <w:r w:rsidRPr="00BA29CC">
              <w:rPr>
                <w:rFonts w:asciiTheme="minorHAnsi" w:hAnsiTheme="minorHAnsi" w:cstheme="minorHAnsi"/>
                <w:sz w:val="20"/>
                <w:szCs w:val="20"/>
              </w:rPr>
              <w:t>-1.131</w:t>
            </w:r>
          </w:p>
        </w:tc>
        <w:tc>
          <w:tcPr>
            <w:tcW w:w="1156" w:type="dxa"/>
            <w:tcBorders>
              <w:top w:val="single" w:sz="4" w:space="0" w:color="auto"/>
              <w:bottom w:val="single" w:sz="4" w:space="0" w:color="auto"/>
            </w:tcBorders>
            <w:vAlign w:val="center"/>
          </w:tcPr>
          <w:p w14:paraId="596EF1AF" w14:textId="77777777" w:rsidR="00434F55" w:rsidRPr="00BA29CC" w:rsidRDefault="00434F55" w:rsidP="00BA29CC">
            <w:pPr>
              <w:jc w:val="center"/>
              <w:rPr>
                <w:rFonts w:asciiTheme="minorHAnsi" w:hAnsiTheme="minorHAnsi" w:cstheme="minorHAnsi"/>
                <w:sz w:val="20"/>
                <w:szCs w:val="20"/>
              </w:rPr>
            </w:pPr>
            <w:r w:rsidRPr="00BA29CC">
              <w:rPr>
                <w:rFonts w:asciiTheme="minorHAnsi" w:hAnsiTheme="minorHAnsi" w:cstheme="minorHAnsi"/>
                <w:sz w:val="20"/>
                <w:szCs w:val="20"/>
              </w:rPr>
              <w:t>-1.131</w:t>
            </w:r>
          </w:p>
        </w:tc>
        <w:tc>
          <w:tcPr>
            <w:tcW w:w="1156" w:type="dxa"/>
            <w:tcBorders>
              <w:top w:val="single" w:sz="4" w:space="0" w:color="auto"/>
              <w:bottom w:val="single" w:sz="4" w:space="0" w:color="auto"/>
            </w:tcBorders>
            <w:vAlign w:val="center"/>
          </w:tcPr>
          <w:p w14:paraId="103ABD0A" w14:textId="77777777" w:rsidR="00434F55" w:rsidRPr="00BA29CC" w:rsidRDefault="00434F55" w:rsidP="00BA29CC">
            <w:pPr>
              <w:jc w:val="center"/>
              <w:rPr>
                <w:rFonts w:asciiTheme="minorHAnsi" w:hAnsiTheme="minorHAnsi" w:cstheme="minorHAnsi"/>
                <w:sz w:val="20"/>
                <w:szCs w:val="20"/>
              </w:rPr>
            </w:pPr>
            <w:r w:rsidRPr="00BA29CC">
              <w:rPr>
                <w:rFonts w:asciiTheme="minorHAnsi" w:hAnsiTheme="minorHAnsi" w:cstheme="minorHAnsi"/>
                <w:sz w:val="20"/>
                <w:szCs w:val="20"/>
              </w:rPr>
              <w:t>-11.310</w:t>
            </w:r>
          </w:p>
        </w:tc>
        <w:tc>
          <w:tcPr>
            <w:tcW w:w="1156" w:type="dxa"/>
            <w:tcBorders>
              <w:top w:val="single" w:sz="4" w:space="0" w:color="auto"/>
              <w:bottom w:val="single" w:sz="4" w:space="0" w:color="auto"/>
            </w:tcBorders>
            <w:vAlign w:val="center"/>
          </w:tcPr>
          <w:p w14:paraId="2A72C456" w14:textId="77777777" w:rsidR="00434F55" w:rsidRPr="00BA29CC" w:rsidRDefault="00434F55" w:rsidP="00BA29CC">
            <w:pPr>
              <w:jc w:val="center"/>
              <w:rPr>
                <w:rFonts w:asciiTheme="minorHAnsi" w:hAnsiTheme="minorHAnsi" w:cstheme="minorHAnsi"/>
                <w:sz w:val="20"/>
                <w:szCs w:val="20"/>
              </w:rPr>
            </w:pPr>
            <w:r w:rsidRPr="00BA29CC">
              <w:rPr>
                <w:rFonts w:asciiTheme="minorHAnsi" w:hAnsiTheme="minorHAnsi" w:cstheme="minorHAnsi"/>
                <w:sz w:val="20"/>
                <w:szCs w:val="20"/>
              </w:rPr>
              <w:t>-3.394</w:t>
            </w:r>
          </w:p>
        </w:tc>
        <w:tc>
          <w:tcPr>
            <w:tcW w:w="1337" w:type="dxa"/>
            <w:tcBorders>
              <w:top w:val="single" w:sz="4" w:space="0" w:color="auto"/>
              <w:bottom w:val="single" w:sz="4" w:space="0" w:color="auto"/>
            </w:tcBorders>
            <w:shd w:val="clear" w:color="auto" w:fill="auto"/>
            <w:noWrap/>
            <w:vAlign w:val="center"/>
          </w:tcPr>
          <w:p w14:paraId="0FE2DB21" w14:textId="66430BB9" w:rsidR="00434F55" w:rsidRPr="00BA29CC" w:rsidRDefault="003D187B" w:rsidP="00BA29CC">
            <w:pPr>
              <w:jc w:val="center"/>
              <w:rPr>
                <w:rFonts w:asciiTheme="minorHAnsi" w:hAnsiTheme="minorHAnsi" w:cstheme="minorHAnsi"/>
                <w:sz w:val="20"/>
                <w:szCs w:val="20"/>
              </w:rPr>
            </w:pPr>
            <w:r>
              <w:rPr>
                <w:rFonts w:asciiTheme="minorHAnsi" w:hAnsiTheme="minorHAnsi" w:cstheme="minorHAnsi"/>
                <w:sz w:val="20"/>
                <w:szCs w:val="20"/>
              </w:rPr>
              <w:t>-16.051</w:t>
            </w:r>
          </w:p>
        </w:tc>
      </w:tr>
      <w:tr w:rsidR="00434F55" w:rsidRPr="005D2FD4" w14:paraId="2591CC79" w14:textId="77777777" w:rsidTr="00434F55">
        <w:trPr>
          <w:trHeight w:val="315"/>
          <w:jc w:val="center"/>
        </w:trPr>
        <w:tc>
          <w:tcPr>
            <w:tcW w:w="2700" w:type="dxa"/>
            <w:tcBorders>
              <w:top w:val="single" w:sz="4" w:space="0" w:color="auto"/>
              <w:bottom w:val="single" w:sz="4" w:space="0" w:color="auto"/>
            </w:tcBorders>
            <w:shd w:val="clear" w:color="auto" w:fill="auto"/>
            <w:noWrap/>
            <w:vAlign w:val="center"/>
          </w:tcPr>
          <w:p w14:paraId="04F9CB2B" w14:textId="77777777" w:rsidR="00434F55" w:rsidRPr="004A6AAB" w:rsidRDefault="00434F55" w:rsidP="00B735E0">
            <w:pPr>
              <w:jc w:val="right"/>
              <w:rPr>
                <w:rFonts w:asciiTheme="minorHAnsi" w:hAnsiTheme="minorHAnsi" w:cstheme="minorHAnsi"/>
                <w:b/>
                <w:bCs/>
                <w:sz w:val="20"/>
                <w:szCs w:val="20"/>
              </w:rPr>
            </w:pPr>
            <w:r>
              <w:rPr>
                <w:rFonts w:asciiTheme="minorHAnsi" w:hAnsiTheme="minorHAnsi" w:cstheme="minorHAnsi"/>
                <w:b/>
                <w:bCs/>
                <w:sz w:val="20"/>
                <w:szCs w:val="20"/>
              </w:rPr>
              <w:t>Cumulative Increase</w:t>
            </w:r>
          </w:p>
        </w:tc>
        <w:tc>
          <w:tcPr>
            <w:tcW w:w="1228" w:type="dxa"/>
            <w:tcBorders>
              <w:top w:val="single" w:sz="4" w:space="0" w:color="auto"/>
              <w:bottom w:val="single" w:sz="4" w:space="0" w:color="auto"/>
            </w:tcBorders>
            <w:shd w:val="clear" w:color="auto" w:fill="auto"/>
            <w:vAlign w:val="center"/>
          </w:tcPr>
          <w:p w14:paraId="7DF3D1A9" w14:textId="77777777" w:rsidR="00434F55" w:rsidRPr="00CB6265" w:rsidRDefault="00434F55" w:rsidP="00BA29CC">
            <w:pPr>
              <w:jc w:val="center"/>
              <w:rPr>
                <w:rFonts w:asciiTheme="minorHAnsi" w:hAnsiTheme="minorHAnsi" w:cstheme="minorHAnsi"/>
                <w:sz w:val="20"/>
                <w:szCs w:val="20"/>
              </w:rPr>
            </w:pPr>
            <w:r w:rsidRPr="00A11A83">
              <w:rPr>
                <w:rFonts w:asciiTheme="minorHAnsi" w:hAnsiTheme="minorHAnsi" w:cstheme="minorHAnsi"/>
                <w:sz w:val="20"/>
                <w:szCs w:val="20"/>
              </w:rPr>
              <w:t>0.000</w:t>
            </w:r>
          </w:p>
        </w:tc>
        <w:tc>
          <w:tcPr>
            <w:tcW w:w="1156" w:type="dxa"/>
            <w:tcBorders>
              <w:top w:val="single" w:sz="4" w:space="0" w:color="auto"/>
              <w:bottom w:val="single" w:sz="4" w:space="0" w:color="auto"/>
            </w:tcBorders>
            <w:vAlign w:val="center"/>
          </w:tcPr>
          <w:p w14:paraId="0DBF4492" w14:textId="77777777" w:rsidR="00434F55" w:rsidRPr="00CB6265" w:rsidRDefault="00434F55" w:rsidP="00BA29CC">
            <w:pPr>
              <w:jc w:val="center"/>
              <w:rPr>
                <w:rFonts w:asciiTheme="minorHAnsi" w:hAnsiTheme="minorHAnsi" w:cstheme="minorHAnsi"/>
                <w:sz w:val="20"/>
                <w:szCs w:val="20"/>
              </w:rPr>
            </w:pPr>
            <w:r w:rsidRPr="00A11A83">
              <w:rPr>
                <w:rFonts w:asciiTheme="minorHAnsi" w:hAnsiTheme="minorHAnsi" w:cstheme="minorHAnsi"/>
                <w:sz w:val="20"/>
                <w:szCs w:val="20"/>
              </w:rPr>
              <w:t>0.000</w:t>
            </w:r>
          </w:p>
        </w:tc>
        <w:tc>
          <w:tcPr>
            <w:tcW w:w="1156" w:type="dxa"/>
            <w:tcBorders>
              <w:top w:val="single" w:sz="4" w:space="0" w:color="auto"/>
              <w:bottom w:val="single" w:sz="4" w:space="0" w:color="auto"/>
            </w:tcBorders>
            <w:vAlign w:val="center"/>
          </w:tcPr>
          <w:p w14:paraId="7DB65865" w14:textId="77777777" w:rsidR="00434F55" w:rsidRPr="00CB6265" w:rsidRDefault="00434F55" w:rsidP="00BA29CC">
            <w:pPr>
              <w:jc w:val="center"/>
              <w:rPr>
                <w:rFonts w:asciiTheme="minorHAnsi" w:hAnsiTheme="minorHAnsi" w:cstheme="minorHAnsi"/>
                <w:sz w:val="20"/>
                <w:szCs w:val="20"/>
              </w:rPr>
            </w:pPr>
            <w:r w:rsidRPr="00A11A83">
              <w:rPr>
                <w:rFonts w:asciiTheme="minorHAnsi" w:hAnsiTheme="minorHAnsi" w:cstheme="minorHAnsi"/>
                <w:sz w:val="20"/>
                <w:szCs w:val="20"/>
              </w:rPr>
              <w:t>0.000</w:t>
            </w:r>
          </w:p>
        </w:tc>
        <w:tc>
          <w:tcPr>
            <w:tcW w:w="1156" w:type="dxa"/>
            <w:tcBorders>
              <w:top w:val="single" w:sz="4" w:space="0" w:color="auto"/>
              <w:bottom w:val="single" w:sz="4" w:space="0" w:color="auto"/>
            </w:tcBorders>
            <w:vAlign w:val="center"/>
          </w:tcPr>
          <w:p w14:paraId="1E48A17D" w14:textId="77777777" w:rsidR="00434F55" w:rsidRPr="00CB6265" w:rsidRDefault="00434F55" w:rsidP="00BA29CC">
            <w:pPr>
              <w:jc w:val="center"/>
              <w:rPr>
                <w:rFonts w:asciiTheme="minorHAnsi" w:hAnsiTheme="minorHAnsi" w:cstheme="minorHAnsi"/>
                <w:sz w:val="20"/>
                <w:szCs w:val="20"/>
              </w:rPr>
            </w:pPr>
            <w:r w:rsidRPr="00A11A83">
              <w:rPr>
                <w:rFonts w:asciiTheme="minorHAnsi" w:hAnsiTheme="minorHAnsi" w:cstheme="minorHAnsi"/>
                <w:sz w:val="20"/>
                <w:szCs w:val="20"/>
              </w:rPr>
              <w:t>0.000</w:t>
            </w:r>
          </w:p>
        </w:tc>
        <w:tc>
          <w:tcPr>
            <w:tcW w:w="1337" w:type="dxa"/>
            <w:tcBorders>
              <w:top w:val="single" w:sz="4" w:space="0" w:color="auto"/>
              <w:bottom w:val="single" w:sz="4" w:space="0" w:color="auto"/>
            </w:tcBorders>
            <w:shd w:val="clear" w:color="auto" w:fill="auto"/>
            <w:noWrap/>
            <w:vAlign w:val="center"/>
          </w:tcPr>
          <w:p w14:paraId="6367F0E7" w14:textId="3525A2D5" w:rsidR="00434F55" w:rsidRPr="00CB6265" w:rsidRDefault="003D187B" w:rsidP="00BA29CC">
            <w:pPr>
              <w:jc w:val="center"/>
              <w:rPr>
                <w:rFonts w:asciiTheme="minorHAnsi" w:hAnsiTheme="minorHAnsi" w:cstheme="minorHAnsi"/>
                <w:sz w:val="20"/>
                <w:szCs w:val="20"/>
              </w:rPr>
            </w:pPr>
            <w:r>
              <w:rPr>
                <w:rFonts w:asciiTheme="minorHAnsi" w:hAnsiTheme="minorHAnsi" w:cstheme="minorHAnsi"/>
                <w:sz w:val="20"/>
                <w:szCs w:val="20"/>
              </w:rPr>
              <w:t>9.903</w:t>
            </w:r>
          </w:p>
        </w:tc>
      </w:tr>
    </w:tbl>
    <w:p w14:paraId="1721E2E1" w14:textId="77777777" w:rsidR="00BA29CC" w:rsidRDefault="00BA29CC" w:rsidP="00DC7033">
      <w:pPr>
        <w:rPr>
          <w:rFonts w:asciiTheme="minorHAnsi" w:hAnsiTheme="minorHAnsi" w:cstheme="minorHAnsi"/>
          <w:sz w:val="20"/>
          <w:szCs w:val="20"/>
        </w:rPr>
      </w:pPr>
    </w:p>
    <w:p w14:paraId="570154F3" w14:textId="6751A816" w:rsidR="004463D7" w:rsidRPr="00530A62" w:rsidRDefault="004463D7" w:rsidP="00DC7033">
      <w:pPr>
        <w:rPr>
          <w:rFonts w:asciiTheme="minorHAnsi" w:hAnsiTheme="minorHAnsi" w:cstheme="minorHAnsi"/>
          <w:sz w:val="20"/>
          <w:szCs w:val="20"/>
        </w:rPr>
      </w:pPr>
      <w:r w:rsidRPr="004463D7">
        <w:rPr>
          <w:rFonts w:asciiTheme="minorHAnsi" w:hAnsiTheme="minorHAnsi" w:cstheme="minorHAnsi"/>
          <w:sz w:val="20"/>
          <w:szCs w:val="20"/>
        </w:rPr>
        <w:t>Pursuant to Regulation 2-2-30</w:t>
      </w:r>
      <w:r w:rsidR="005C43CD">
        <w:rPr>
          <w:rFonts w:asciiTheme="minorHAnsi" w:hAnsiTheme="minorHAnsi" w:cstheme="minorHAnsi"/>
          <w:sz w:val="20"/>
          <w:szCs w:val="20"/>
        </w:rPr>
        <w:t>2</w:t>
      </w:r>
      <w:r w:rsidRPr="004463D7">
        <w:rPr>
          <w:rFonts w:asciiTheme="minorHAnsi" w:hAnsiTheme="minorHAnsi" w:cstheme="minorHAnsi"/>
          <w:sz w:val="20"/>
          <w:szCs w:val="20"/>
        </w:rPr>
        <w:t>, the applicant shall provide offsets at a 1</w:t>
      </w:r>
      <w:r w:rsidR="004B7A63">
        <w:rPr>
          <w:rFonts w:asciiTheme="minorHAnsi" w:hAnsiTheme="minorHAnsi" w:cstheme="minorHAnsi"/>
          <w:sz w:val="20"/>
          <w:szCs w:val="20"/>
        </w:rPr>
        <w:t>.15</w:t>
      </w:r>
      <w:r w:rsidRPr="004463D7">
        <w:rPr>
          <w:rFonts w:asciiTheme="minorHAnsi" w:hAnsiTheme="minorHAnsi" w:cstheme="minorHAnsi"/>
          <w:sz w:val="20"/>
          <w:szCs w:val="20"/>
        </w:rPr>
        <w:t xml:space="preserve">:1 ratio of the un-offset cumulative increase </w:t>
      </w:r>
      <w:r w:rsidR="004E06FD">
        <w:rPr>
          <w:rFonts w:asciiTheme="minorHAnsi" w:hAnsiTheme="minorHAnsi" w:cstheme="minorHAnsi"/>
          <w:sz w:val="20"/>
          <w:szCs w:val="20"/>
        </w:rPr>
        <w:t>in emissions at the facility</w:t>
      </w:r>
      <w:r w:rsidRPr="004463D7">
        <w:rPr>
          <w:rFonts w:asciiTheme="minorHAnsi" w:hAnsiTheme="minorHAnsi" w:cstheme="minorHAnsi"/>
          <w:sz w:val="20"/>
          <w:szCs w:val="20"/>
        </w:rPr>
        <w:t>.</w:t>
      </w:r>
    </w:p>
    <w:p w14:paraId="31DE7275" w14:textId="49A86CE5" w:rsidR="004A71EF" w:rsidRDefault="004A71EF" w:rsidP="008A04F0">
      <w:pPr>
        <w:rPr>
          <w:rFonts w:asciiTheme="minorHAnsi" w:hAnsiTheme="minorHAnsi" w:cstheme="minorHAnsi"/>
          <w:sz w:val="20"/>
          <w:szCs w:val="20"/>
        </w:rPr>
      </w:pPr>
    </w:p>
    <w:tbl>
      <w:tblPr>
        <w:tblStyle w:val="TableGrid"/>
        <w:tblW w:w="0" w:type="auto"/>
        <w:jc w:val="center"/>
        <w:tblLook w:val="04A0" w:firstRow="1" w:lastRow="0" w:firstColumn="1" w:lastColumn="0" w:noHBand="0" w:noVBand="1"/>
      </w:tblPr>
      <w:tblGrid>
        <w:gridCol w:w="982"/>
        <w:gridCol w:w="1481"/>
        <w:gridCol w:w="1046"/>
        <w:gridCol w:w="1339"/>
        <w:gridCol w:w="1769"/>
        <w:gridCol w:w="1310"/>
        <w:gridCol w:w="1423"/>
      </w:tblGrid>
      <w:tr w:rsidR="002035E3" w:rsidRPr="00F00C2C" w14:paraId="5490883B" w14:textId="27746D45" w:rsidTr="002035E3">
        <w:trPr>
          <w:jc w:val="center"/>
        </w:trPr>
        <w:tc>
          <w:tcPr>
            <w:tcW w:w="0" w:type="auto"/>
            <w:shd w:val="clear" w:color="auto" w:fill="DBE5F1" w:themeFill="accent1" w:themeFillTint="33"/>
          </w:tcPr>
          <w:p w14:paraId="1DF5B668" w14:textId="77777777" w:rsidR="002035E3" w:rsidRPr="00F00C2C" w:rsidRDefault="002035E3" w:rsidP="00D07402">
            <w:pPr>
              <w:jc w:val="center"/>
              <w:rPr>
                <w:rFonts w:asciiTheme="minorHAnsi" w:hAnsiTheme="minorHAnsi" w:cstheme="minorHAnsi"/>
                <w:b/>
                <w:bCs/>
                <w:sz w:val="20"/>
                <w:szCs w:val="20"/>
              </w:rPr>
            </w:pPr>
            <w:r w:rsidRPr="00F00C2C">
              <w:rPr>
                <w:rFonts w:asciiTheme="minorHAnsi" w:hAnsiTheme="minorHAnsi" w:cstheme="minorHAnsi"/>
                <w:b/>
                <w:bCs/>
                <w:sz w:val="20"/>
                <w:szCs w:val="20"/>
              </w:rPr>
              <w:t>Pollutant</w:t>
            </w:r>
          </w:p>
        </w:tc>
        <w:tc>
          <w:tcPr>
            <w:tcW w:w="0" w:type="auto"/>
            <w:shd w:val="clear" w:color="auto" w:fill="DBE5F1" w:themeFill="accent1" w:themeFillTint="33"/>
          </w:tcPr>
          <w:p w14:paraId="766374BE" w14:textId="77777777" w:rsidR="002035E3" w:rsidRPr="00F00C2C" w:rsidRDefault="002035E3" w:rsidP="00D07402">
            <w:pPr>
              <w:jc w:val="center"/>
              <w:rPr>
                <w:rFonts w:asciiTheme="minorHAnsi" w:hAnsiTheme="minorHAnsi" w:cstheme="minorHAnsi"/>
                <w:b/>
                <w:bCs/>
                <w:sz w:val="20"/>
                <w:szCs w:val="20"/>
              </w:rPr>
            </w:pPr>
            <w:r w:rsidRPr="00F00C2C">
              <w:rPr>
                <w:rFonts w:asciiTheme="minorHAnsi" w:hAnsiTheme="minorHAnsi" w:cstheme="minorHAnsi"/>
                <w:b/>
                <w:bCs/>
                <w:sz w:val="20"/>
                <w:szCs w:val="20"/>
              </w:rPr>
              <w:t>Annual Emissions</w:t>
            </w:r>
          </w:p>
          <w:p w14:paraId="6082895E" w14:textId="77777777" w:rsidR="002035E3" w:rsidRPr="00F00C2C" w:rsidRDefault="002035E3" w:rsidP="00D07402">
            <w:pPr>
              <w:jc w:val="center"/>
              <w:rPr>
                <w:rFonts w:asciiTheme="minorHAnsi" w:hAnsiTheme="minorHAnsi" w:cstheme="minorHAnsi"/>
                <w:sz w:val="20"/>
                <w:szCs w:val="20"/>
              </w:rPr>
            </w:pPr>
            <w:r w:rsidRPr="00F00C2C">
              <w:rPr>
                <w:rFonts w:asciiTheme="minorHAnsi" w:hAnsiTheme="minorHAnsi" w:cstheme="minorHAnsi"/>
                <w:sz w:val="20"/>
                <w:szCs w:val="20"/>
              </w:rPr>
              <w:t>(tons/year)</w:t>
            </w:r>
          </w:p>
        </w:tc>
        <w:tc>
          <w:tcPr>
            <w:tcW w:w="0" w:type="auto"/>
            <w:shd w:val="clear" w:color="auto" w:fill="DBE5F1" w:themeFill="accent1" w:themeFillTint="33"/>
          </w:tcPr>
          <w:p w14:paraId="0ADCCE2B" w14:textId="77777777" w:rsidR="002035E3" w:rsidRPr="00F00C2C" w:rsidRDefault="002035E3" w:rsidP="00D07402">
            <w:pPr>
              <w:jc w:val="center"/>
              <w:rPr>
                <w:rFonts w:asciiTheme="minorHAnsi" w:hAnsiTheme="minorHAnsi" w:cstheme="minorHAnsi"/>
                <w:b/>
                <w:bCs/>
                <w:sz w:val="20"/>
                <w:szCs w:val="20"/>
              </w:rPr>
            </w:pPr>
            <w:r w:rsidRPr="00F00C2C">
              <w:rPr>
                <w:rFonts w:asciiTheme="minorHAnsi" w:hAnsiTheme="minorHAnsi" w:cstheme="minorHAnsi"/>
                <w:b/>
                <w:bCs/>
                <w:sz w:val="20"/>
                <w:szCs w:val="20"/>
              </w:rPr>
              <w:t>Offset Ratio</w:t>
            </w:r>
          </w:p>
        </w:tc>
        <w:tc>
          <w:tcPr>
            <w:tcW w:w="0" w:type="auto"/>
            <w:shd w:val="clear" w:color="auto" w:fill="DBE5F1" w:themeFill="accent1" w:themeFillTint="33"/>
          </w:tcPr>
          <w:p w14:paraId="53DDF421" w14:textId="60DDDB74" w:rsidR="002035E3" w:rsidRPr="00F00C2C" w:rsidRDefault="002035E3" w:rsidP="00D07402">
            <w:pPr>
              <w:jc w:val="center"/>
              <w:rPr>
                <w:rFonts w:asciiTheme="minorHAnsi" w:hAnsiTheme="minorHAnsi" w:cstheme="minorHAnsi"/>
                <w:b/>
                <w:bCs/>
                <w:sz w:val="20"/>
                <w:szCs w:val="20"/>
              </w:rPr>
            </w:pPr>
            <w:r w:rsidRPr="00F00C2C">
              <w:rPr>
                <w:rFonts w:asciiTheme="minorHAnsi" w:hAnsiTheme="minorHAnsi" w:cstheme="minorHAnsi"/>
                <w:b/>
                <w:bCs/>
                <w:sz w:val="20"/>
                <w:szCs w:val="20"/>
              </w:rPr>
              <w:t>Offset Amount</w:t>
            </w:r>
          </w:p>
          <w:p w14:paraId="04EB6BC9" w14:textId="77777777" w:rsidR="002035E3" w:rsidRPr="00F00C2C" w:rsidRDefault="002035E3" w:rsidP="00D07402">
            <w:pPr>
              <w:jc w:val="center"/>
              <w:rPr>
                <w:rFonts w:asciiTheme="minorHAnsi" w:hAnsiTheme="minorHAnsi" w:cstheme="minorHAnsi"/>
                <w:sz w:val="20"/>
                <w:szCs w:val="20"/>
              </w:rPr>
            </w:pPr>
            <w:r w:rsidRPr="00F00C2C">
              <w:rPr>
                <w:rFonts w:asciiTheme="minorHAnsi" w:hAnsiTheme="minorHAnsi" w:cstheme="minorHAnsi"/>
                <w:sz w:val="20"/>
                <w:szCs w:val="20"/>
              </w:rPr>
              <w:t>(tons/year)</w:t>
            </w:r>
          </w:p>
        </w:tc>
        <w:tc>
          <w:tcPr>
            <w:tcW w:w="0" w:type="auto"/>
            <w:shd w:val="clear" w:color="auto" w:fill="DBE5F1" w:themeFill="accent1" w:themeFillTint="33"/>
          </w:tcPr>
          <w:p w14:paraId="5692B0AC" w14:textId="77777777" w:rsidR="002035E3" w:rsidRPr="00F00C2C" w:rsidRDefault="002035E3" w:rsidP="00D07402">
            <w:pPr>
              <w:jc w:val="center"/>
              <w:rPr>
                <w:rFonts w:asciiTheme="minorHAnsi" w:hAnsiTheme="minorHAnsi" w:cstheme="minorHAnsi"/>
                <w:b/>
                <w:bCs/>
                <w:sz w:val="20"/>
                <w:szCs w:val="20"/>
              </w:rPr>
            </w:pPr>
            <w:r w:rsidRPr="00F00C2C">
              <w:rPr>
                <w:rFonts w:asciiTheme="minorHAnsi" w:hAnsiTheme="minorHAnsi" w:cstheme="minorHAnsi"/>
                <w:b/>
                <w:bCs/>
                <w:sz w:val="20"/>
                <w:szCs w:val="20"/>
              </w:rPr>
              <w:t>Banking Certificate No.</w:t>
            </w:r>
          </w:p>
        </w:tc>
        <w:tc>
          <w:tcPr>
            <w:tcW w:w="0" w:type="auto"/>
            <w:shd w:val="clear" w:color="auto" w:fill="DBE5F1" w:themeFill="accent1" w:themeFillTint="33"/>
          </w:tcPr>
          <w:p w14:paraId="73EE5C6B" w14:textId="4A7324B2" w:rsidR="002035E3" w:rsidRPr="00F00C2C" w:rsidRDefault="002035E3" w:rsidP="00D07402">
            <w:pPr>
              <w:jc w:val="center"/>
              <w:rPr>
                <w:rFonts w:asciiTheme="minorHAnsi" w:hAnsiTheme="minorHAnsi" w:cstheme="minorHAnsi"/>
                <w:b/>
                <w:bCs/>
                <w:sz w:val="20"/>
                <w:szCs w:val="20"/>
              </w:rPr>
            </w:pPr>
            <w:r>
              <w:rPr>
                <w:rFonts w:asciiTheme="minorHAnsi" w:hAnsiTheme="minorHAnsi" w:cstheme="minorHAnsi"/>
                <w:b/>
                <w:bCs/>
                <w:sz w:val="20"/>
                <w:szCs w:val="20"/>
              </w:rPr>
              <w:t>Available ERC’s</w:t>
            </w:r>
          </w:p>
        </w:tc>
        <w:tc>
          <w:tcPr>
            <w:tcW w:w="0" w:type="auto"/>
            <w:shd w:val="clear" w:color="auto" w:fill="DBE5F1" w:themeFill="accent1" w:themeFillTint="33"/>
          </w:tcPr>
          <w:p w14:paraId="3890C0C4" w14:textId="0F330D57" w:rsidR="002035E3" w:rsidRDefault="002035E3" w:rsidP="00D07402">
            <w:pPr>
              <w:jc w:val="center"/>
              <w:rPr>
                <w:rFonts w:asciiTheme="minorHAnsi" w:hAnsiTheme="minorHAnsi" w:cstheme="minorHAnsi"/>
                <w:b/>
                <w:bCs/>
                <w:sz w:val="20"/>
                <w:szCs w:val="20"/>
              </w:rPr>
            </w:pPr>
            <w:r>
              <w:rPr>
                <w:rFonts w:asciiTheme="minorHAnsi" w:hAnsiTheme="minorHAnsi" w:cstheme="minorHAnsi"/>
                <w:b/>
                <w:bCs/>
                <w:sz w:val="20"/>
                <w:szCs w:val="20"/>
              </w:rPr>
              <w:t>Remaining ERC’s</w:t>
            </w:r>
          </w:p>
        </w:tc>
      </w:tr>
      <w:tr w:rsidR="002035E3" w:rsidRPr="00F00C2C" w14:paraId="15927FAC" w14:textId="46983465" w:rsidTr="003864C4">
        <w:trPr>
          <w:trHeight w:val="288"/>
          <w:jc w:val="center"/>
        </w:trPr>
        <w:tc>
          <w:tcPr>
            <w:tcW w:w="0" w:type="auto"/>
            <w:vMerge w:val="restart"/>
            <w:vAlign w:val="center"/>
          </w:tcPr>
          <w:p w14:paraId="47C71FCB" w14:textId="206B5F88" w:rsidR="002035E3" w:rsidRPr="00F00C2C" w:rsidRDefault="002035E3" w:rsidP="003864C4">
            <w:pPr>
              <w:jc w:val="center"/>
              <w:rPr>
                <w:rFonts w:asciiTheme="minorHAnsi" w:hAnsiTheme="minorHAnsi" w:cstheme="minorHAnsi"/>
                <w:sz w:val="20"/>
                <w:szCs w:val="20"/>
              </w:rPr>
            </w:pPr>
            <w:r>
              <w:rPr>
                <w:rFonts w:asciiTheme="minorHAnsi" w:hAnsiTheme="minorHAnsi" w:cstheme="minorHAnsi"/>
                <w:sz w:val="20"/>
                <w:szCs w:val="20"/>
              </w:rPr>
              <w:t>POC</w:t>
            </w:r>
          </w:p>
        </w:tc>
        <w:tc>
          <w:tcPr>
            <w:tcW w:w="0" w:type="auto"/>
            <w:vMerge w:val="restart"/>
            <w:vAlign w:val="center"/>
          </w:tcPr>
          <w:p w14:paraId="3D1B78DA" w14:textId="7FE48B0F" w:rsidR="002035E3" w:rsidRPr="00F00C2C" w:rsidRDefault="00FA1D7F" w:rsidP="003864C4">
            <w:pPr>
              <w:jc w:val="center"/>
              <w:rPr>
                <w:rFonts w:asciiTheme="minorHAnsi" w:hAnsiTheme="minorHAnsi" w:cstheme="minorHAnsi"/>
                <w:sz w:val="20"/>
                <w:szCs w:val="20"/>
              </w:rPr>
            </w:pPr>
            <w:r>
              <w:rPr>
                <w:rFonts w:asciiTheme="minorHAnsi" w:hAnsiTheme="minorHAnsi" w:cstheme="minorHAnsi"/>
                <w:sz w:val="20"/>
                <w:szCs w:val="20"/>
              </w:rPr>
              <w:t>9.903</w:t>
            </w:r>
          </w:p>
        </w:tc>
        <w:tc>
          <w:tcPr>
            <w:tcW w:w="0" w:type="auto"/>
            <w:vMerge w:val="restart"/>
            <w:vAlign w:val="center"/>
          </w:tcPr>
          <w:p w14:paraId="61F80F52" w14:textId="2FE1E6C4" w:rsidR="002035E3" w:rsidRPr="00F00C2C" w:rsidRDefault="002035E3" w:rsidP="003864C4">
            <w:pPr>
              <w:jc w:val="center"/>
              <w:rPr>
                <w:rFonts w:asciiTheme="minorHAnsi" w:hAnsiTheme="minorHAnsi" w:cstheme="minorHAnsi"/>
                <w:sz w:val="20"/>
                <w:szCs w:val="20"/>
              </w:rPr>
            </w:pPr>
            <w:r>
              <w:rPr>
                <w:rFonts w:asciiTheme="minorHAnsi" w:hAnsiTheme="minorHAnsi" w:cstheme="minorHAnsi"/>
                <w:sz w:val="20"/>
                <w:szCs w:val="20"/>
              </w:rPr>
              <w:t>1.15:1</w:t>
            </w:r>
          </w:p>
        </w:tc>
        <w:tc>
          <w:tcPr>
            <w:tcW w:w="0" w:type="auto"/>
            <w:vMerge w:val="restart"/>
            <w:vAlign w:val="center"/>
          </w:tcPr>
          <w:p w14:paraId="0470AB9D" w14:textId="7DB7BBCD" w:rsidR="002035E3" w:rsidRPr="00F00C2C" w:rsidRDefault="00FA1D7F" w:rsidP="003864C4">
            <w:pPr>
              <w:jc w:val="center"/>
              <w:rPr>
                <w:rFonts w:asciiTheme="minorHAnsi" w:hAnsiTheme="minorHAnsi" w:cstheme="minorHAnsi"/>
                <w:sz w:val="20"/>
                <w:szCs w:val="20"/>
              </w:rPr>
            </w:pPr>
            <w:r>
              <w:rPr>
                <w:rFonts w:asciiTheme="minorHAnsi" w:hAnsiTheme="minorHAnsi" w:cstheme="minorHAnsi"/>
                <w:sz w:val="20"/>
                <w:szCs w:val="20"/>
              </w:rPr>
              <w:t>11.388</w:t>
            </w:r>
          </w:p>
        </w:tc>
        <w:tc>
          <w:tcPr>
            <w:tcW w:w="0" w:type="auto"/>
            <w:shd w:val="clear" w:color="auto" w:fill="auto"/>
            <w:vAlign w:val="center"/>
          </w:tcPr>
          <w:p w14:paraId="71744BF2" w14:textId="25EC20A4" w:rsidR="002035E3" w:rsidRPr="00F00C2C" w:rsidRDefault="002035E3" w:rsidP="003864C4">
            <w:pPr>
              <w:jc w:val="center"/>
              <w:rPr>
                <w:rFonts w:asciiTheme="minorHAnsi" w:hAnsiTheme="minorHAnsi" w:cstheme="minorHAnsi"/>
                <w:sz w:val="20"/>
                <w:szCs w:val="20"/>
              </w:rPr>
            </w:pPr>
            <w:r>
              <w:rPr>
                <w:rFonts w:asciiTheme="minorHAnsi" w:hAnsiTheme="minorHAnsi" w:cstheme="minorHAnsi"/>
                <w:sz w:val="20"/>
                <w:szCs w:val="20"/>
              </w:rPr>
              <w:t>1567</w:t>
            </w:r>
          </w:p>
        </w:tc>
        <w:tc>
          <w:tcPr>
            <w:tcW w:w="0" w:type="auto"/>
            <w:vAlign w:val="center"/>
          </w:tcPr>
          <w:p w14:paraId="089D58B6" w14:textId="6A7F3620" w:rsidR="002035E3" w:rsidRDefault="002035E3" w:rsidP="003864C4">
            <w:pPr>
              <w:jc w:val="center"/>
              <w:rPr>
                <w:rFonts w:asciiTheme="minorHAnsi" w:hAnsiTheme="minorHAnsi" w:cstheme="minorHAnsi"/>
                <w:sz w:val="20"/>
                <w:szCs w:val="20"/>
              </w:rPr>
            </w:pPr>
            <w:r>
              <w:rPr>
                <w:rFonts w:asciiTheme="minorHAnsi" w:hAnsiTheme="minorHAnsi" w:cstheme="minorHAnsi"/>
                <w:sz w:val="20"/>
                <w:szCs w:val="20"/>
              </w:rPr>
              <w:t>3.632</w:t>
            </w:r>
          </w:p>
        </w:tc>
        <w:tc>
          <w:tcPr>
            <w:tcW w:w="0" w:type="auto"/>
            <w:vAlign w:val="center"/>
          </w:tcPr>
          <w:p w14:paraId="581EDA16" w14:textId="089749C7" w:rsidR="002035E3" w:rsidRDefault="00905828" w:rsidP="003864C4">
            <w:pPr>
              <w:jc w:val="center"/>
              <w:rPr>
                <w:rFonts w:asciiTheme="minorHAnsi" w:hAnsiTheme="minorHAnsi" w:cstheme="minorHAnsi"/>
                <w:sz w:val="20"/>
                <w:szCs w:val="20"/>
              </w:rPr>
            </w:pPr>
            <w:r>
              <w:rPr>
                <w:rFonts w:asciiTheme="minorHAnsi" w:hAnsiTheme="minorHAnsi" w:cstheme="minorHAnsi"/>
                <w:sz w:val="20"/>
                <w:szCs w:val="20"/>
              </w:rPr>
              <w:t>0.000</w:t>
            </w:r>
          </w:p>
        </w:tc>
      </w:tr>
      <w:tr w:rsidR="002035E3" w:rsidRPr="00F00C2C" w14:paraId="79563BA1" w14:textId="02A6ECD3" w:rsidTr="003864C4">
        <w:trPr>
          <w:trHeight w:val="288"/>
          <w:jc w:val="center"/>
        </w:trPr>
        <w:tc>
          <w:tcPr>
            <w:tcW w:w="0" w:type="auto"/>
            <w:vMerge/>
            <w:vAlign w:val="center"/>
          </w:tcPr>
          <w:p w14:paraId="7CF14787" w14:textId="77777777" w:rsidR="002035E3" w:rsidRDefault="002035E3" w:rsidP="003864C4">
            <w:pPr>
              <w:jc w:val="center"/>
              <w:rPr>
                <w:rFonts w:asciiTheme="minorHAnsi" w:hAnsiTheme="minorHAnsi" w:cstheme="minorHAnsi"/>
                <w:sz w:val="20"/>
                <w:szCs w:val="20"/>
              </w:rPr>
            </w:pPr>
          </w:p>
        </w:tc>
        <w:tc>
          <w:tcPr>
            <w:tcW w:w="0" w:type="auto"/>
            <w:vMerge/>
            <w:vAlign w:val="center"/>
          </w:tcPr>
          <w:p w14:paraId="4F52057F" w14:textId="77777777" w:rsidR="002035E3" w:rsidRDefault="002035E3" w:rsidP="003864C4">
            <w:pPr>
              <w:jc w:val="center"/>
              <w:rPr>
                <w:rFonts w:asciiTheme="minorHAnsi" w:hAnsiTheme="minorHAnsi" w:cstheme="minorHAnsi"/>
                <w:sz w:val="20"/>
                <w:szCs w:val="20"/>
              </w:rPr>
            </w:pPr>
          </w:p>
        </w:tc>
        <w:tc>
          <w:tcPr>
            <w:tcW w:w="0" w:type="auto"/>
            <w:vMerge/>
            <w:vAlign w:val="center"/>
          </w:tcPr>
          <w:p w14:paraId="18A9B1EE" w14:textId="77777777" w:rsidR="002035E3" w:rsidRDefault="002035E3" w:rsidP="003864C4">
            <w:pPr>
              <w:jc w:val="center"/>
              <w:rPr>
                <w:rFonts w:asciiTheme="minorHAnsi" w:hAnsiTheme="minorHAnsi" w:cstheme="minorHAnsi"/>
                <w:sz w:val="20"/>
                <w:szCs w:val="20"/>
              </w:rPr>
            </w:pPr>
          </w:p>
        </w:tc>
        <w:tc>
          <w:tcPr>
            <w:tcW w:w="0" w:type="auto"/>
            <w:vMerge/>
            <w:vAlign w:val="center"/>
          </w:tcPr>
          <w:p w14:paraId="411BB44E" w14:textId="77777777" w:rsidR="002035E3" w:rsidRDefault="002035E3" w:rsidP="003864C4">
            <w:pPr>
              <w:jc w:val="center"/>
              <w:rPr>
                <w:rFonts w:asciiTheme="minorHAnsi" w:hAnsiTheme="minorHAnsi" w:cstheme="minorHAnsi"/>
                <w:sz w:val="20"/>
                <w:szCs w:val="20"/>
              </w:rPr>
            </w:pPr>
          </w:p>
        </w:tc>
        <w:tc>
          <w:tcPr>
            <w:tcW w:w="0" w:type="auto"/>
            <w:shd w:val="clear" w:color="auto" w:fill="auto"/>
            <w:vAlign w:val="center"/>
          </w:tcPr>
          <w:p w14:paraId="5EE0DAB1" w14:textId="0C995990" w:rsidR="002035E3" w:rsidRDefault="002035E3" w:rsidP="003864C4">
            <w:pPr>
              <w:jc w:val="center"/>
              <w:rPr>
                <w:rFonts w:asciiTheme="minorHAnsi" w:hAnsiTheme="minorHAnsi" w:cstheme="minorHAnsi"/>
                <w:sz w:val="20"/>
                <w:szCs w:val="20"/>
              </w:rPr>
            </w:pPr>
            <w:r>
              <w:rPr>
                <w:rFonts w:asciiTheme="minorHAnsi" w:hAnsiTheme="minorHAnsi" w:cstheme="minorHAnsi"/>
                <w:sz w:val="20"/>
                <w:szCs w:val="20"/>
              </w:rPr>
              <w:t>1742</w:t>
            </w:r>
          </w:p>
        </w:tc>
        <w:tc>
          <w:tcPr>
            <w:tcW w:w="0" w:type="auto"/>
            <w:vAlign w:val="center"/>
          </w:tcPr>
          <w:p w14:paraId="7332A7A4" w14:textId="0730847C" w:rsidR="002035E3" w:rsidRDefault="002035E3" w:rsidP="003864C4">
            <w:pPr>
              <w:jc w:val="center"/>
              <w:rPr>
                <w:rFonts w:asciiTheme="minorHAnsi" w:hAnsiTheme="minorHAnsi" w:cstheme="minorHAnsi"/>
                <w:sz w:val="20"/>
                <w:szCs w:val="20"/>
              </w:rPr>
            </w:pPr>
            <w:r>
              <w:rPr>
                <w:rFonts w:asciiTheme="minorHAnsi" w:hAnsiTheme="minorHAnsi" w:cstheme="minorHAnsi"/>
                <w:sz w:val="20"/>
                <w:szCs w:val="20"/>
              </w:rPr>
              <w:t>3.247</w:t>
            </w:r>
          </w:p>
        </w:tc>
        <w:tc>
          <w:tcPr>
            <w:tcW w:w="0" w:type="auto"/>
            <w:vAlign w:val="center"/>
          </w:tcPr>
          <w:p w14:paraId="58D7FC25" w14:textId="3BE5CBE0" w:rsidR="002035E3" w:rsidRDefault="00905828" w:rsidP="003864C4">
            <w:pPr>
              <w:jc w:val="center"/>
              <w:rPr>
                <w:rFonts w:asciiTheme="minorHAnsi" w:hAnsiTheme="minorHAnsi" w:cstheme="minorHAnsi"/>
                <w:sz w:val="20"/>
                <w:szCs w:val="20"/>
              </w:rPr>
            </w:pPr>
            <w:r>
              <w:rPr>
                <w:rFonts w:asciiTheme="minorHAnsi" w:hAnsiTheme="minorHAnsi" w:cstheme="minorHAnsi"/>
                <w:sz w:val="20"/>
                <w:szCs w:val="20"/>
              </w:rPr>
              <w:t>0.000</w:t>
            </w:r>
          </w:p>
        </w:tc>
      </w:tr>
      <w:tr w:rsidR="002035E3" w:rsidRPr="00F00C2C" w14:paraId="30396E83" w14:textId="7A8991E0" w:rsidTr="003864C4">
        <w:trPr>
          <w:trHeight w:val="288"/>
          <w:jc w:val="center"/>
        </w:trPr>
        <w:tc>
          <w:tcPr>
            <w:tcW w:w="0" w:type="auto"/>
            <w:vMerge/>
            <w:vAlign w:val="center"/>
          </w:tcPr>
          <w:p w14:paraId="6EDB73A1" w14:textId="77777777" w:rsidR="002035E3" w:rsidRDefault="002035E3" w:rsidP="003864C4">
            <w:pPr>
              <w:jc w:val="center"/>
              <w:rPr>
                <w:rFonts w:asciiTheme="minorHAnsi" w:hAnsiTheme="minorHAnsi" w:cstheme="minorHAnsi"/>
                <w:sz w:val="20"/>
                <w:szCs w:val="20"/>
              </w:rPr>
            </w:pPr>
          </w:p>
        </w:tc>
        <w:tc>
          <w:tcPr>
            <w:tcW w:w="0" w:type="auto"/>
            <w:vMerge/>
            <w:vAlign w:val="center"/>
          </w:tcPr>
          <w:p w14:paraId="73EFE9A3" w14:textId="77777777" w:rsidR="002035E3" w:rsidRDefault="002035E3" w:rsidP="003864C4">
            <w:pPr>
              <w:jc w:val="center"/>
              <w:rPr>
                <w:rFonts w:asciiTheme="minorHAnsi" w:hAnsiTheme="minorHAnsi" w:cstheme="minorHAnsi"/>
                <w:sz w:val="20"/>
                <w:szCs w:val="20"/>
              </w:rPr>
            </w:pPr>
          </w:p>
        </w:tc>
        <w:tc>
          <w:tcPr>
            <w:tcW w:w="0" w:type="auto"/>
            <w:vMerge/>
            <w:vAlign w:val="center"/>
          </w:tcPr>
          <w:p w14:paraId="55E2FFAF" w14:textId="77777777" w:rsidR="002035E3" w:rsidRDefault="002035E3" w:rsidP="003864C4">
            <w:pPr>
              <w:jc w:val="center"/>
              <w:rPr>
                <w:rFonts w:asciiTheme="minorHAnsi" w:hAnsiTheme="minorHAnsi" w:cstheme="minorHAnsi"/>
                <w:sz w:val="20"/>
                <w:szCs w:val="20"/>
              </w:rPr>
            </w:pPr>
          </w:p>
        </w:tc>
        <w:tc>
          <w:tcPr>
            <w:tcW w:w="0" w:type="auto"/>
            <w:vMerge/>
            <w:vAlign w:val="center"/>
          </w:tcPr>
          <w:p w14:paraId="0077C4F4" w14:textId="77777777" w:rsidR="002035E3" w:rsidRDefault="002035E3" w:rsidP="003864C4">
            <w:pPr>
              <w:jc w:val="center"/>
              <w:rPr>
                <w:rFonts w:asciiTheme="minorHAnsi" w:hAnsiTheme="minorHAnsi" w:cstheme="minorHAnsi"/>
                <w:sz w:val="20"/>
                <w:szCs w:val="20"/>
              </w:rPr>
            </w:pPr>
          </w:p>
        </w:tc>
        <w:tc>
          <w:tcPr>
            <w:tcW w:w="0" w:type="auto"/>
            <w:shd w:val="clear" w:color="auto" w:fill="auto"/>
            <w:vAlign w:val="center"/>
          </w:tcPr>
          <w:p w14:paraId="0DCB7918" w14:textId="5248A7BA" w:rsidR="002035E3" w:rsidRDefault="002035E3" w:rsidP="003864C4">
            <w:pPr>
              <w:jc w:val="center"/>
              <w:rPr>
                <w:rFonts w:asciiTheme="minorHAnsi" w:hAnsiTheme="minorHAnsi" w:cstheme="minorHAnsi"/>
                <w:sz w:val="20"/>
                <w:szCs w:val="20"/>
              </w:rPr>
            </w:pPr>
            <w:r>
              <w:rPr>
                <w:rFonts w:asciiTheme="minorHAnsi" w:hAnsiTheme="minorHAnsi" w:cstheme="minorHAnsi"/>
                <w:sz w:val="20"/>
                <w:szCs w:val="20"/>
              </w:rPr>
              <w:t>1838</w:t>
            </w:r>
          </w:p>
        </w:tc>
        <w:tc>
          <w:tcPr>
            <w:tcW w:w="0" w:type="auto"/>
            <w:vAlign w:val="center"/>
          </w:tcPr>
          <w:p w14:paraId="51F146E4" w14:textId="79AA3163" w:rsidR="002035E3" w:rsidRDefault="002035E3" w:rsidP="003864C4">
            <w:pPr>
              <w:jc w:val="center"/>
              <w:rPr>
                <w:rFonts w:asciiTheme="minorHAnsi" w:hAnsiTheme="minorHAnsi" w:cstheme="minorHAnsi"/>
                <w:sz w:val="20"/>
                <w:szCs w:val="20"/>
              </w:rPr>
            </w:pPr>
            <w:r>
              <w:rPr>
                <w:rFonts w:asciiTheme="minorHAnsi" w:hAnsiTheme="minorHAnsi" w:cstheme="minorHAnsi"/>
                <w:sz w:val="20"/>
                <w:szCs w:val="20"/>
              </w:rPr>
              <w:t>5.930</w:t>
            </w:r>
          </w:p>
        </w:tc>
        <w:tc>
          <w:tcPr>
            <w:tcW w:w="0" w:type="auto"/>
            <w:vAlign w:val="center"/>
          </w:tcPr>
          <w:p w14:paraId="0AAE3284" w14:textId="0CACA355" w:rsidR="002035E3" w:rsidRDefault="00E276D3" w:rsidP="003864C4">
            <w:pPr>
              <w:jc w:val="center"/>
              <w:rPr>
                <w:rFonts w:asciiTheme="minorHAnsi" w:hAnsiTheme="minorHAnsi" w:cstheme="minorHAnsi"/>
                <w:sz w:val="20"/>
                <w:szCs w:val="20"/>
              </w:rPr>
            </w:pPr>
            <w:r>
              <w:rPr>
                <w:rFonts w:asciiTheme="minorHAnsi" w:hAnsiTheme="minorHAnsi" w:cstheme="minorHAnsi"/>
                <w:sz w:val="20"/>
                <w:szCs w:val="20"/>
              </w:rPr>
              <w:t>1.421</w:t>
            </w:r>
          </w:p>
        </w:tc>
      </w:tr>
    </w:tbl>
    <w:p w14:paraId="5D6659EB" w14:textId="2E8527B5" w:rsidR="004E06FD" w:rsidRDefault="004E06FD" w:rsidP="008A04F0">
      <w:pPr>
        <w:rPr>
          <w:rFonts w:asciiTheme="minorHAnsi" w:hAnsiTheme="minorHAnsi" w:cstheme="minorHAnsi"/>
          <w:sz w:val="20"/>
          <w:szCs w:val="20"/>
        </w:rPr>
      </w:pPr>
    </w:p>
    <w:p w14:paraId="4551056C" w14:textId="5602B118" w:rsidR="00F22957" w:rsidRDefault="00F22957" w:rsidP="008A04F0">
      <w:pPr>
        <w:rPr>
          <w:rFonts w:asciiTheme="minorHAnsi" w:hAnsiTheme="minorHAnsi" w:cstheme="minorHAnsi"/>
          <w:sz w:val="20"/>
          <w:szCs w:val="20"/>
        </w:rPr>
      </w:pPr>
      <w:r w:rsidRPr="00F22957">
        <w:rPr>
          <w:rFonts w:asciiTheme="minorHAnsi" w:hAnsiTheme="minorHAnsi" w:cstheme="minorHAnsi"/>
          <w:sz w:val="20"/>
          <w:szCs w:val="20"/>
        </w:rPr>
        <w:t xml:space="preserve">Banking Certificate </w:t>
      </w:r>
      <w:r w:rsidR="00703A3F">
        <w:rPr>
          <w:rFonts w:asciiTheme="minorHAnsi" w:hAnsiTheme="minorHAnsi" w:cstheme="minorHAnsi"/>
          <w:sz w:val="20"/>
          <w:szCs w:val="20"/>
        </w:rPr>
        <w:t xml:space="preserve">Nos. </w:t>
      </w:r>
      <w:r w:rsidR="00364A3A">
        <w:rPr>
          <w:rFonts w:asciiTheme="minorHAnsi" w:hAnsiTheme="minorHAnsi" w:cstheme="minorHAnsi"/>
          <w:sz w:val="20"/>
          <w:szCs w:val="20"/>
        </w:rPr>
        <w:t>1567</w:t>
      </w:r>
      <w:r w:rsidR="00703A3F">
        <w:rPr>
          <w:rFonts w:asciiTheme="minorHAnsi" w:hAnsiTheme="minorHAnsi" w:cstheme="minorHAnsi"/>
          <w:sz w:val="20"/>
          <w:szCs w:val="20"/>
        </w:rPr>
        <w:t>, 1742, and 1838</w:t>
      </w:r>
      <w:r w:rsidRPr="00F22957">
        <w:rPr>
          <w:rFonts w:asciiTheme="minorHAnsi" w:hAnsiTheme="minorHAnsi" w:cstheme="minorHAnsi"/>
          <w:sz w:val="20"/>
          <w:szCs w:val="20"/>
        </w:rPr>
        <w:t xml:space="preserve"> will be used to offset </w:t>
      </w:r>
      <w:r w:rsidR="00373A56">
        <w:rPr>
          <w:rFonts w:asciiTheme="minorHAnsi" w:hAnsiTheme="minorHAnsi" w:cstheme="minorHAnsi"/>
          <w:sz w:val="20"/>
          <w:szCs w:val="20"/>
        </w:rPr>
        <w:t>POC</w:t>
      </w:r>
      <w:r w:rsidRPr="00F22957">
        <w:rPr>
          <w:rFonts w:asciiTheme="minorHAnsi" w:hAnsiTheme="minorHAnsi" w:cstheme="minorHAnsi"/>
          <w:sz w:val="20"/>
          <w:szCs w:val="20"/>
        </w:rPr>
        <w:t xml:space="preserve"> emissions.</w:t>
      </w:r>
      <w:r w:rsidR="00D60A0F">
        <w:rPr>
          <w:rFonts w:asciiTheme="minorHAnsi" w:hAnsiTheme="minorHAnsi" w:cstheme="minorHAnsi"/>
          <w:sz w:val="20"/>
          <w:szCs w:val="20"/>
        </w:rPr>
        <w:t xml:space="preserve"> The Air District will withdraw</w:t>
      </w:r>
      <w:r w:rsidR="00730F1B">
        <w:rPr>
          <w:rFonts w:asciiTheme="minorHAnsi" w:hAnsiTheme="minorHAnsi" w:cstheme="minorHAnsi"/>
          <w:sz w:val="20"/>
          <w:szCs w:val="20"/>
        </w:rPr>
        <w:t xml:space="preserve"> </w:t>
      </w:r>
      <w:proofErr w:type="gramStart"/>
      <w:r w:rsidR="00730F1B">
        <w:rPr>
          <w:rFonts w:asciiTheme="minorHAnsi" w:hAnsiTheme="minorHAnsi" w:cstheme="minorHAnsi"/>
          <w:sz w:val="20"/>
          <w:szCs w:val="20"/>
        </w:rPr>
        <w:t>ERC’s</w:t>
      </w:r>
      <w:proofErr w:type="gramEnd"/>
      <w:r w:rsidR="00730F1B">
        <w:rPr>
          <w:rFonts w:asciiTheme="minorHAnsi" w:hAnsiTheme="minorHAnsi" w:cstheme="minorHAnsi"/>
          <w:sz w:val="20"/>
          <w:szCs w:val="20"/>
        </w:rPr>
        <w:t xml:space="preserve"> from the provided banking certificates and </w:t>
      </w:r>
      <w:r w:rsidR="00494F41">
        <w:rPr>
          <w:rFonts w:asciiTheme="minorHAnsi" w:hAnsiTheme="minorHAnsi" w:cstheme="minorHAnsi"/>
          <w:sz w:val="20"/>
          <w:szCs w:val="20"/>
        </w:rPr>
        <w:t>re-</w:t>
      </w:r>
      <w:r w:rsidR="00730F1B">
        <w:rPr>
          <w:rFonts w:asciiTheme="minorHAnsi" w:hAnsiTheme="minorHAnsi" w:cstheme="minorHAnsi"/>
          <w:sz w:val="20"/>
          <w:szCs w:val="20"/>
        </w:rPr>
        <w:t xml:space="preserve">issue a banking certificate </w:t>
      </w:r>
      <w:r w:rsidR="00494F41">
        <w:rPr>
          <w:rFonts w:asciiTheme="minorHAnsi" w:hAnsiTheme="minorHAnsi" w:cstheme="minorHAnsi"/>
          <w:sz w:val="20"/>
          <w:szCs w:val="20"/>
        </w:rPr>
        <w:t>for</w:t>
      </w:r>
      <w:r w:rsidR="00730F1B">
        <w:rPr>
          <w:rFonts w:asciiTheme="minorHAnsi" w:hAnsiTheme="minorHAnsi" w:cstheme="minorHAnsi"/>
          <w:sz w:val="20"/>
          <w:szCs w:val="20"/>
        </w:rPr>
        <w:t xml:space="preserve"> </w:t>
      </w:r>
      <w:r w:rsidR="00E276D3">
        <w:rPr>
          <w:rFonts w:asciiTheme="minorHAnsi" w:hAnsiTheme="minorHAnsi" w:cstheme="minorHAnsi"/>
          <w:sz w:val="20"/>
          <w:szCs w:val="20"/>
        </w:rPr>
        <w:t>1.421</w:t>
      </w:r>
      <w:r w:rsidR="00730F1B">
        <w:rPr>
          <w:rFonts w:asciiTheme="minorHAnsi" w:hAnsiTheme="minorHAnsi" w:cstheme="minorHAnsi"/>
          <w:sz w:val="20"/>
          <w:szCs w:val="20"/>
        </w:rPr>
        <w:t xml:space="preserve"> tons</w:t>
      </w:r>
      <w:r w:rsidR="002A51BF">
        <w:rPr>
          <w:rFonts w:asciiTheme="minorHAnsi" w:hAnsiTheme="minorHAnsi" w:cstheme="minorHAnsi"/>
          <w:sz w:val="20"/>
          <w:szCs w:val="20"/>
        </w:rPr>
        <w:t>/year</w:t>
      </w:r>
      <w:r w:rsidR="00730F1B">
        <w:rPr>
          <w:rFonts w:asciiTheme="minorHAnsi" w:hAnsiTheme="minorHAnsi" w:cstheme="minorHAnsi"/>
          <w:sz w:val="20"/>
          <w:szCs w:val="20"/>
        </w:rPr>
        <w:t xml:space="preserve"> </w:t>
      </w:r>
      <w:r w:rsidR="002B7F63">
        <w:rPr>
          <w:rFonts w:asciiTheme="minorHAnsi" w:hAnsiTheme="minorHAnsi" w:cstheme="minorHAnsi"/>
          <w:sz w:val="20"/>
          <w:szCs w:val="20"/>
        </w:rPr>
        <w:t>of POC</w:t>
      </w:r>
      <w:r w:rsidR="002A51BF">
        <w:rPr>
          <w:rFonts w:asciiTheme="minorHAnsi" w:hAnsiTheme="minorHAnsi" w:cstheme="minorHAnsi"/>
          <w:sz w:val="20"/>
          <w:szCs w:val="20"/>
        </w:rPr>
        <w:t xml:space="preserve"> to Plant #14628</w:t>
      </w:r>
      <w:r w:rsidR="002B7F63">
        <w:rPr>
          <w:rFonts w:asciiTheme="minorHAnsi" w:hAnsiTheme="minorHAnsi" w:cstheme="minorHAnsi"/>
          <w:sz w:val="20"/>
          <w:szCs w:val="20"/>
        </w:rPr>
        <w:t>.</w:t>
      </w:r>
    </w:p>
    <w:p w14:paraId="7C9A1470" w14:textId="77777777" w:rsidR="00F22957" w:rsidRPr="005D2FD4" w:rsidRDefault="00F22957" w:rsidP="008A04F0">
      <w:pPr>
        <w:rPr>
          <w:rFonts w:asciiTheme="minorHAnsi" w:hAnsiTheme="minorHAnsi" w:cstheme="minorHAnsi"/>
          <w:sz w:val="20"/>
          <w:szCs w:val="20"/>
        </w:rPr>
      </w:pPr>
    </w:p>
    <w:p w14:paraId="5D8BE3AB" w14:textId="5BC460D1" w:rsidR="00FE2102" w:rsidRPr="00C14CC5" w:rsidRDefault="00251F52" w:rsidP="00C14CC5">
      <w:pPr>
        <w:pStyle w:val="Heading1"/>
        <w:rPr>
          <w:rFonts w:asciiTheme="minorHAnsi" w:hAnsiTheme="minorHAnsi"/>
          <w:i w:val="0"/>
          <w:iCs w:val="0"/>
          <w:sz w:val="20"/>
          <w:u w:val="single"/>
        </w:rPr>
      </w:pPr>
      <w:r w:rsidRPr="00C14CC5">
        <w:rPr>
          <w:rFonts w:asciiTheme="minorHAnsi" w:hAnsiTheme="minorHAnsi"/>
          <w:i w:val="0"/>
          <w:iCs w:val="0"/>
          <w:sz w:val="20"/>
          <w:u w:val="single"/>
        </w:rPr>
        <w:t xml:space="preserve">7.0 </w:t>
      </w:r>
      <w:r w:rsidR="003425AB" w:rsidRPr="00C14CC5">
        <w:rPr>
          <w:rFonts w:asciiTheme="minorHAnsi" w:hAnsiTheme="minorHAnsi"/>
          <w:i w:val="0"/>
          <w:iCs w:val="0"/>
          <w:sz w:val="20"/>
          <w:u w:val="single"/>
        </w:rPr>
        <w:t>Statement of C</w:t>
      </w:r>
      <w:r w:rsidR="00DF25C5" w:rsidRPr="00C14CC5">
        <w:rPr>
          <w:rFonts w:asciiTheme="minorHAnsi" w:hAnsiTheme="minorHAnsi"/>
          <w:i w:val="0"/>
          <w:iCs w:val="0"/>
          <w:sz w:val="20"/>
          <w:u w:val="single"/>
        </w:rPr>
        <w:t>ompliance</w:t>
      </w:r>
    </w:p>
    <w:p w14:paraId="03D5C98C" w14:textId="536833B1" w:rsidR="0077788B" w:rsidRPr="009E7527" w:rsidRDefault="002D0DB2">
      <w:pPr>
        <w:pStyle w:val="BodyTextIndent"/>
        <w:ind w:left="0"/>
        <w:rPr>
          <w:rFonts w:asciiTheme="minorHAnsi" w:hAnsiTheme="minorHAnsi" w:cstheme="minorHAnsi"/>
          <w:i/>
          <w:iCs/>
          <w:sz w:val="20"/>
          <w:szCs w:val="20"/>
        </w:rPr>
      </w:pPr>
      <w:r w:rsidRPr="009E7527">
        <w:rPr>
          <w:rFonts w:asciiTheme="minorHAnsi" w:hAnsiTheme="minorHAnsi" w:cstheme="minorHAnsi"/>
          <w:i/>
          <w:iCs/>
          <w:sz w:val="20"/>
          <w:szCs w:val="20"/>
        </w:rPr>
        <w:t xml:space="preserve">7.1 Air District Regulations, </w:t>
      </w:r>
      <w:r w:rsidR="00F1595C" w:rsidRPr="00F1595C">
        <w:rPr>
          <w:rFonts w:asciiTheme="minorHAnsi" w:hAnsiTheme="minorHAnsi" w:cstheme="minorHAnsi"/>
          <w:i/>
          <w:iCs/>
          <w:sz w:val="20"/>
          <w:szCs w:val="20"/>
        </w:rPr>
        <w:t>New Source Performance Standards</w:t>
      </w:r>
      <w:r w:rsidR="00F1595C">
        <w:rPr>
          <w:rFonts w:asciiTheme="minorHAnsi" w:hAnsiTheme="minorHAnsi" w:cstheme="minorHAnsi"/>
          <w:i/>
          <w:iCs/>
          <w:sz w:val="20"/>
          <w:szCs w:val="20"/>
        </w:rPr>
        <w:t xml:space="preserve"> (</w:t>
      </w:r>
      <w:r w:rsidRPr="009E7527">
        <w:rPr>
          <w:rFonts w:asciiTheme="minorHAnsi" w:hAnsiTheme="minorHAnsi" w:cstheme="minorHAnsi"/>
          <w:i/>
          <w:iCs/>
          <w:sz w:val="20"/>
          <w:szCs w:val="20"/>
        </w:rPr>
        <w:t>NSPS</w:t>
      </w:r>
      <w:r w:rsidR="00F1595C">
        <w:rPr>
          <w:rFonts w:asciiTheme="minorHAnsi" w:hAnsiTheme="minorHAnsi" w:cstheme="minorHAnsi"/>
          <w:i/>
          <w:iCs/>
          <w:sz w:val="20"/>
          <w:szCs w:val="20"/>
        </w:rPr>
        <w:t>)</w:t>
      </w:r>
      <w:r w:rsidRPr="009E7527">
        <w:rPr>
          <w:rFonts w:asciiTheme="minorHAnsi" w:hAnsiTheme="minorHAnsi" w:cstheme="minorHAnsi"/>
          <w:i/>
          <w:iCs/>
          <w:sz w:val="20"/>
          <w:szCs w:val="20"/>
        </w:rPr>
        <w:t xml:space="preserve">, and </w:t>
      </w:r>
      <w:r w:rsidR="00991904" w:rsidRPr="00991904">
        <w:rPr>
          <w:rFonts w:asciiTheme="minorHAnsi" w:hAnsiTheme="minorHAnsi" w:cstheme="minorHAnsi"/>
          <w:i/>
          <w:iCs/>
          <w:sz w:val="20"/>
          <w:szCs w:val="20"/>
        </w:rPr>
        <w:t>National Emission Standards for Hazardous Air Pollutants</w:t>
      </w:r>
      <w:r w:rsidR="00991904">
        <w:rPr>
          <w:rFonts w:asciiTheme="minorHAnsi" w:hAnsiTheme="minorHAnsi" w:cstheme="minorHAnsi"/>
          <w:i/>
          <w:iCs/>
          <w:sz w:val="20"/>
          <w:szCs w:val="20"/>
        </w:rPr>
        <w:t xml:space="preserve"> (</w:t>
      </w:r>
      <w:r w:rsidRPr="009E7527">
        <w:rPr>
          <w:rFonts w:asciiTheme="minorHAnsi" w:hAnsiTheme="minorHAnsi" w:cstheme="minorHAnsi"/>
          <w:i/>
          <w:iCs/>
          <w:sz w:val="20"/>
          <w:szCs w:val="20"/>
        </w:rPr>
        <w:t>NESH</w:t>
      </w:r>
      <w:r w:rsidR="00991904">
        <w:rPr>
          <w:rFonts w:asciiTheme="minorHAnsi" w:hAnsiTheme="minorHAnsi" w:cstheme="minorHAnsi"/>
          <w:i/>
          <w:iCs/>
          <w:sz w:val="20"/>
          <w:szCs w:val="20"/>
        </w:rPr>
        <w:t>A</w:t>
      </w:r>
      <w:r w:rsidRPr="009E7527">
        <w:rPr>
          <w:rFonts w:asciiTheme="minorHAnsi" w:hAnsiTheme="minorHAnsi" w:cstheme="minorHAnsi"/>
          <w:i/>
          <w:iCs/>
          <w:sz w:val="20"/>
          <w:szCs w:val="20"/>
        </w:rPr>
        <w:t>P</w:t>
      </w:r>
      <w:r w:rsidR="00991904">
        <w:rPr>
          <w:rFonts w:asciiTheme="minorHAnsi" w:hAnsiTheme="minorHAnsi" w:cstheme="minorHAnsi"/>
          <w:i/>
          <w:iCs/>
          <w:sz w:val="20"/>
          <w:szCs w:val="20"/>
        </w:rPr>
        <w:t>)</w:t>
      </w:r>
      <w:r w:rsidR="009E7527" w:rsidRPr="009E7527">
        <w:rPr>
          <w:rFonts w:asciiTheme="minorHAnsi" w:hAnsiTheme="minorHAnsi" w:cstheme="minorHAnsi"/>
          <w:i/>
          <w:iCs/>
          <w:sz w:val="20"/>
          <w:szCs w:val="20"/>
        </w:rPr>
        <w:t xml:space="preserve"> Applicability by Source</w:t>
      </w:r>
    </w:p>
    <w:p w14:paraId="492B3951" w14:textId="1E7E5E8F" w:rsidR="002D0DB2" w:rsidRDefault="002D0DB2">
      <w:pPr>
        <w:pStyle w:val="BodyTextIndent"/>
        <w:ind w:left="0"/>
        <w:rPr>
          <w:rFonts w:asciiTheme="minorHAnsi" w:hAnsiTheme="minorHAnsi" w:cstheme="minorHAnsi"/>
          <w:sz w:val="20"/>
          <w:szCs w:val="20"/>
        </w:rPr>
      </w:pPr>
    </w:p>
    <w:p w14:paraId="70FE5E6D" w14:textId="33C5FA6C" w:rsidR="00F46B84" w:rsidRDefault="00065ADB">
      <w:pPr>
        <w:pStyle w:val="BodyTextIndent"/>
        <w:ind w:left="0"/>
        <w:rPr>
          <w:rFonts w:asciiTheme="minorHAnsi" w:hAnsiTheme="minorHAnsi" w:cstheme="minorHAnsi"/>
          <w:sz w:val="20"/>
          <w:szCs w:val="20"/>
        </w:rPr>
      </w:pPr>
      <w:r>
        <w:rPr>
          <w:rFonts w:asciiTheme="minorHAnsi" w:hAnsiTheme="minorHAnsi" w:cstheme="minorHAnsi"/>
          <w:sz w:val="20"/>
          <w:szCs w:val="20"/>
        </w:rPr>
        <w:t>Per Regulation 2-1-234.2, t</w:t>
      </w:r>
      <w:r w:rsidR="003C7DCF">
        <w:rPr>
          <w:rFonts w:asciiTheme="minorHAnsi" w:hAnsiTheme="minorHAnsi" w:cstheme="minorHAnsi"/>
          <w:sz w:val="20"/>
          <w:szCs w:val="20"/>
        </w:rPr>
        <w:t>he federal “major modification” test</w:t>
      </w:r>
      <w:r>
        <w:rPr>
          <w:rFonts w:asciiTheme="minorHAnsi" w:hAnsiTheme="minorHAnsi" w:cstheme="minorHAnsi"/>
          <w:sz w:val="20"/>
          <w:szCs w:val="20"/>
        </w:rPr>
        <w:t xml:space="preserve"> or </w:t>
      </w:r>
      <w:r w:rsidR="008D020E">
        <w:rPr>
          <w:rFonts w:asciiTheme="minorHAnsi" w:hAnsiTheme="minorHAnsi" w:cstheme="minorHAnsi"/>
          <w:sz w:val="20"/>
          <w:szCs w:val="20"/>
        </w:rPr>
        <w:t>the “</w:t>
      </w:r>
      <w:r w:rsidR="00693F7D">
        <w:rPr>
          <w:rFonts w:asciiTheme="minorHAnsi" w:hAnsiTheme="minorHAnsi" w:cstheme="minorHAnsi"/>
          <w:sz w:val="20"/>
          <w:szCs w:val="20"/>
        </w:rPr>
        <w:t>f</w:t>
      </w:r>
      <w:r w:rsidR="008D020E">
        <w:rPr>
          <w:rFonts w:asciiTheme="minorHAnsi" w:hAnsiTheme="minorHAnsi" w:cstheme="minorHAnsi"/>
          <w:sz w:val="20"/>
          <w:szCs w:val="20"/>
        </w:rPr>
        <w:t xml:space="preserve">ederal </w:t>
      </w:r>
      <w:r w:rsidR="00693F7D">
        <w:rPr>
          <w:rFonts w:asciiTheme="minorHAnsi" w:hAnsiTheme="minorHAnsi" w:cstheme="minorHAnsi"/>
          <w:sz w:val="20"/>
          <w:szCs w:val="20"/>
        </w:rPr>
        <w:t>b</w:t>
      </w:r>
      <w:r w:rsidR="008D020E">
        <w:rPr>
          <w:rFonts w:asciiTheme="minorHAnsi" w:hAnsiTheme="minorHAnsi" w:cstheme="minorHAnsi"/>
          <w:sz w:val="20"/>
          <w:szCs w:val="20"/>
        </w:rPr>
        <w:t xml:space="preserve">ackstop” test </w:t>
      </w:r>
      <w:r w:rsidR="00CF6DE9">
        <w:rPr>
          <w:rFonts w:asciiTheme="minorHAnsi" w:hAnsiTheme="minorHAnsi" w:cstheme="minorHAnsi"/>
          <w:sz w:val="20"/>
          <w:szCs w:val="20"/>
        </w:rPr>
        <w:t>is a test to capture any changes at a facility that do no</w:t>
      </w:r>
      <w:r w:rsidR="001D3A2F">
        <w:rPr>
          <w:rFonts w:asciiTheme="minorHAnsi" w:hAnsiTheme="minorHAnsi" w:cstheme="minorHAnsi"/>
          <w:sz w:val="20"/>
          <w:szCs w:val="20"/>
        </w:rPr>
        <w:t>t</w:t>
      </w:r>
      <w:r w:rsidR="00CF6DE9">
        <w:rPr>
          <w:rFonts w:asciiTheme="minorHAnsi" w:hAnsiTheme="minorHAnsi" w:cstheme="minorHAnsi"/>
          <w:sz w:val="20"/>
          <w:szCs w:val="20"/>
        </w:rPr>
        <w:t xml:space="preserve"> constitute “modifications” as the Air District has defined that term under its NSR program, but which would be subject to NSR review under the federal NSR program. The federal backstop test </w:t>
      </w:r>
      <w:r w:rsidR="005112AD">
        <w:rPr>
          <w:rFonts w:asciiTheme="minorHAnsi" w:hAnsiTheme="minorHAnsi" w:cstheme="minorHAnsi"/>
          <w:sz w:val="20"/>
          <w:szCs w:val="20"/>
        </w:rPr>
        <w:t xml:space="preserve">is an “actual-to-projected-actual” test. As shown in </w:t>
      </w:r>
      <w:r w:rsidR="00424E84">
        <w:rPr>
          <w:rFonts w:asciiTheme="minorHAnsi" w:hAnsiTheme="minorHAnsi" w:cstheme="minorHAnsi"/>
          <w:sz w:val="20"/>
          <w:szCs w:val="20"/>
        </w:rPr>
        <w:t>Appendix K</w:t>
      </w:r>
      <w:r w:rsidR="00AC3E8A">
        <w:rPr>
          <w:rFonts w:asciiTheme="minorHAnsi" w:hAnsiTheme="minorHAnsi" w:cstheme="minorHAnsi"/>
          <w:sz w:val="20"/>
          <w:szCs w:val="20"/>
        </w:rPr>
        <w:t>,</w:t>
      </w:r>
      <w:r w:rsidR="00F9661E">
        <w:rPr>
          <w:rFonts w:asciiTheme="minorHAnsi" w:hAnsiTheme="minorHAnsi" w:cstheme="minorHAnsi"/>
          <w:sz w:val="20"/>
          <w:szCs w:val="20"/>
        </w:rPr>
        <w:t xml:space="preserve"> </w:t>
      </w:r>
      <w:r w:rsidR="007467FE">
        <w:rPr>
          <w:rFonts w:asciiTheme="minorHAnsi" w:hAnsiTheme="minorHAnsi" w:cstheme="minorHAnsi"/>
          <w:sz w:val="20"/>
          <w:szCs w:val="20"/>
        </w:rPr>
        <w:t>the proposed changes</w:t>
      </w:r>
      <w:r w:rsidR="00530C01">
        <w:rPr>
          <w:rFonts w:asciiTheme="minorHAnsi" w:hAnsiTheme="minorHAnsi" w:cstheme="minorHAnsi"/>
          <w:sz w:val="20"/>
          <w:szCs w:val="20"/>
        </w:rPr>
        <w:t xml:space="preserve"> do not result in an increase in emissions</w:t>
      </w:r>
      <w:r w:rsidR="00F11A0C">
        <w:rPr>
          <w:rFonts w:asciiTheme="minorHAnsi" w:hAnsiTheme="minorHAnsi" w:cstheme="minorHAnsi"/>
          <w:sz w:val="20"/>
          <w:szCs w:val="20"/>
        </w:rPr>
        <w:t xml:space="preserve"> by a net “significant” amount</w:t>
      </w:r>
      <w:r w:rsidR="007467FE">
        <w:rPr>
          <w:rFonts w:asciiTheme="minorHAnsi" w:hAnsiTheme="minorHAnsi" w:cstheme="minorHAnsi"/>
          <w:sz w:val="20"/>
          <w:szCs w:val="20"/>
        </w:rPr>
        <w:t xml:space="preserve"> (as defined in Regulation 2-2-227), thus this project </w:t>
      </w:r>
      <w:r w:rsidR="00C95076">
        <w:rPr>
          <w:rFonts w:asciiTheme="minorHAnsi" w:hAnsiTheme="minorHAnsi" w:cstheme="minorHAnsi"/>
          <w:sz w:val="20"/>
          <w:szCs w:val="20"/>
        </w:rPr>
        <w:t>is not a major modification. Permit Condition #</w:t>
      </w:r>
      <w:r w:rsidR="00A302C4">
        <w:rPr>
          <w:rFonts w:asciiTheme="minorHAnsi" w:hAnsiTheme="minorHAnsi" w:cstheme="minorHAnsi"/>
          <w:sz w:val="20"/>
          <w:szCs w:val="20"/>
        </w:rPr>
        <w:t xml:space="preserve">27583, Part 21, has been imposed for the owner/operator to </w:t>
      </w:r>
      <w:r w:rsidR="00463C80">
        <w:rPr>
          <w:rFonts w:asciiTheme="minorHAnsi" w:hAnsiTheme="minorHAnsi" w:cstheme="minorHAnsi"/>
          <w:sz w:val="20"/>
          <w:szCs w:val="20"/>
        </w:rPr>
        <w:t>verify that this project is not a major modification using actual emissions</w:t>
      </w:r>
      <w:r w:rsidR="00BD3ED4">
        <w:rPr>
          <w:rFonts w:asciiTheme="minorHAnsi" w:hAnsiTheme="minorHAnsi" w:cstheme="minorHAnsi"/>
          <w:sz w:val="20"/>
          <w:szCs w:val="20"/>
        </w:rPr>
        <w:t xml:space="preserve"> </w:t>
      </w:r>
      <w:r w:rsidR="00A007E6">
        <w:rPr>
          <w:rFonts w:asciiTheme="minorHAnsi" w:hAnsiTheme="minorHAnsi" w:cstheme="minorHAnsi"/>
          <w:sz w:val="20"/>
          <w:szCs w:val="20"/>
        </w:rPr>
        <w:t>5 years after the implementation of this project.</w:t>
      </w:r>
    </w:p>
    <w:p w14:paraId="71FA16F6" w14:textId="77777777" w:rsidR="00F46B84" w:rsidRPr="006D16BD" w:rsidRDefault="00F46B84">
      <w:pPr>
        <w:pStyle w:val="BodyTextIndent"/>
        <w:ind w:left="0"/>
        <w:rPr>
          <w:rFonts w:asciiTheme="minorHAnsi" w:hAnsiTheme="minorHAnsi" w:cstheme="minorHAnsi"/>
          <w:sz w:val="20"/>
          <w:szCs w:val="20"/>
        </w:rPr>
      </w:pPr>
    </w:p>
    <w:p w14:paraId="4680EA82"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S-55 (Plant #14629)</w:t>
      </w:r>
    </w:p>
    <w:p w14:paraId="0AF0048F" w14:textId="77777777" w:rsidR="00BC7837" w:rsidRDefault="00940F4D" w:rsidP="00940F4D">
      <w:pPr>
        <w:pStyle w:val="BodyTextIndent"/>
        <w:ind w:left="0"/>
        <w:rPr>
          <w:rFonts w:asciiTheme="minorHAnsi" w:hAnsiTheme="minorHAnsi" w:cstheme="minorHAnsi"/>
          <w:sz w:val="20"/>
          <w:szCs w:val="20"/>
        </w:rPr>
      </w:pPr>
      <w:proofErr w:type="spellStart"/>
      <w:r w:rsidRPr="006D16BD">
        <w:rPr>
          <w:rFonts w:asciiTheme="minorHAnsi" w:hAnsiTheme="minorHAnsi" w:cstheme="minorHAnsi"/>
          <w:sz w:val="20"/>
          <w:szCs w:val="20"/>
        </w:rPr>
        <w:t>Amorco</w:t>
      </w:r>
      <w:proofErr w:type="spellEnd"/>
      <w:r w:rsidRPr="006D16BD">
        <w:rPr>
          <w:rFonts w:asciiTheme="minorHAnsi" w:hAnsiTheme="minorHAnsi" w:cstheme="minorHAnsi"/>
          <w:sz w:val="20"/>
          <w:szCs w:val="20"/>
        </w:rPr>
        <w:t xml:space="preserve"> Terminal (Plant #14629, S-55) is currently a permitted source, but will be exempt from permitting</w:t>
      </w:r>
      <w:r w:rsidR="009F6CBC">
        <w:rPr>
          <w:rFonts w:asciiTheme="minorHAnsi" w:hAnsiTheme="minorHAnsi" w:cstheme="minorHAnsi"/>
          <w:sz w:val="20"/>
          <w:szCs w:val="20"/>
        </w:rPr>
        <w:t xml:space="preserve"> per Regulation 2-1-123.3.2</w:t>
      </w:r>
      <w:r w:rsidRPr="006D16BD">
        <w:rPr>
          <w:rFonts w:asciiTheme="minorHAnsi" w:hAnsiTheme="minorHAnsi" w:cstheme="minorHAnsi"/>
          <w:sz w:val="20"/>
          <w:szCs w:val="20"/>
        </w:rPr>
        <w:t xml:space="preserve"> after the proposed changes. </w:t>
      </w:r>
      <w:r w:rsidR="002B06FB">
        <w:rPr>
          <w:rFonts w:asciiTheme="minorHAnsi" w:hAnsiTheme="minorHAnsi" w:cstheme="minorHAnsi"/>
          <w:sz w:val="20"/>
          <w:szCs w:val="20"/>
        </w:rPr>
        <w:t xml:space="preserve">In addition, S-55 will </w:t>
      </w:r>
      <w:r w:rsidR="004D51F3">
        <w:rPr>
          <w:rFonts w:asciiTheme="minorHAnsi" w:hAnsiTheme="minorHAnsi" w:cstheme="minorHAnsi"/>
          <w:sz w:val="20"/>
          <w:szCs w:val="20"/>
        </w:rPr>
        <w:t xml:space="preserve">satisfy the requirements of Regulation 2-1-319 </w:t>
      </w:r>
      <w:r w:rsidR="00BC7837">
        <w:rPr>
          <w:rFonts w:asciiTheme="minorHAnsi" w:hAnsiTheme="minorHAnsi" w:cstheme="minorHAnsi"/>
          <w:sz w:val="20"/>
          <w:szCs w:val="20"/>
        </w:rPr>
        <w:t xml:space="preserve">to qualify for the exemption. </w:t>
      </w:r>
    </w:p>
    <w:p w14:paraId="21581FD6" w14:textId="77777777" w:rsidR="00BC7837" w:rsidRDefault="00BC7837" w:rsidP="00940F4D">
      <w:pPr>
        <w:pStyle w:val="BodyTextIndent"/>
        <w:ind w:left="0"/>
        <w:rPr>
          <w:rFonts w:asciiTheme="minorHAnsi" w:hAnsiTheme="minorHAnsi" w:cstheme="minorHAnsi"/>
          <w:sz w:val="20"/>
          <w:szCs w:val="20"/>
        </w:rPr>
      </w:pPr>
    </w:p>
    <w:p w14:paraId="5AB1466E" w14:textId="23FEB5C0"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S-55 It is currently subject to Regulation 8, Rule 44, Organic Compounds – Marine Tank Vessel Operations and is currently operated for receipt of crude oil and heavy fuel oil. After completion of the project, it will be used for loading of </w:t>
      </w:r>
      <w:r w:rsidR="004D43F0">
        <w:rPr>
          <w:rFonts w:asciiTheme="minorHAnsi" w:hAnsiTheme="minorHAnsi" w:cstheme="minorHAnsi"/>
          <w:sz w:val="20"/>
          <w:szCs w:val="20"/>
        </w:rPr>
        <w:t xml:space="preserve">exclusively </w:t>
      </w:r>
      <w:r w:rsidRPr="006D16BD">
        <w:rPr>
          <w:rFonts w:asciiTheme="minorHAnsi" w:hAnsiTheme="minorHAnsi" w:cstheme="minorHAnsi"/>
          <w:sz w:val="20"/>
          <w:szCs w:val="20"/>
        </w:rPr>
        <w:t>renewable diesel and will no longer be used for unloading activities; loading of renewable diesel is exempt from the rule as it does not meet the definition of “regulated organic liquid” at 8-44-222.2 due to flashpoint greater than 100°F.</w:t>
      </w:r>
    </w:p>
    <w:p w14:paraId="5DE7D58E" w14:textId="77777777" w:rsidR="00940F4D" w:rsidRPr="006D16BD" w:rsidRDefault="00940F4D" w:rsidP="00940F4D">
      <w:pPr>
        <w:pStyle w:val="BodyTextIndent"/>
        <w:ind w:left="0"/>
        <w:rPr>
          <w:rFonts w:asciiTheme="minorHAnsi" w:hAnsiTheme="minorHAnsi" w:cstheme="minorHAnsi"/>
          <w:sz w:val="20"/>
          <w:szCs w:val="20"/>
        </w:rPr>
      </w:pPr>
    </w:p>
    <w:p w14:paraId="21F8A27F" w14:textId="1B649431" w:rsidR="00940F4D" w:rsidRPr="006D16BD" w:rsidRDefault="00940F4D" w:rsidP="00940F4D">
      <w:pPr>
        <w:pStyle w:val="BodyTextIndent"/>
        <w:ind w:left="0"/>
        <w:rPr>
          <w:rFonts w:asciiTheme="minorHAnsi" w:hAnsiTheme="minorHAnsi" w:cstheme="minorHAnsi"/>
          <w:bCs/>
          <w:sz w:val="20"/>
          <w:szCs w:val="20"/>
        </w:rPr>
      </w:pPr>
      <w:r w:rsidRPr="006D16BD">
        <w:rPr>
          <w:rFonts w:asciiTheme="minorHAnsi" w:hAnsiTheme="minorHAnsi" w:cstheme="minorHAnsi"/>
          <w:bCs/>
          <w:sz w:val="20"/>
          <w:szCs w:val="20"/>
        </w:rPr>
        <w:lastRenderedPageBreak/>
        <w:t xml:space="preserve">S-55 is currently used for unloading only, which is not a regulated activity covered by 40 CFR 63 Subpart Y, NESHAPS for Marine Vessel Loading of Organic Liquids. As part of the project, the facility will load renewable diesel product at this terminal; however, the vapor pressure of renewable diesel is less than the applicability threshold. Therefore, it will be exempt from the requirements of 40 CFR 63 Subpart Y, §63.560(d)(1). S-55 and the associated transport vehicles and containers will be used for loading renewable diesel product, which does not meet the definition of organic liquid for purposes of Subpart EEEE </w:t>
      </w:r>
      <w:r w:rsidR="00C4275E">
        <w:rPr>
          <w:rFonts w:asciiTheme="minorHAnsi" w:hAnsiTheme="minorHAnsi" w:cstheme="minorHAnsi"/>
          <w:bCs/>
          <w:sz w:val="20"/>
          <w:szCs w:val="20"/>
        </w:rPr>
        <w:t>per</w:t>
      </w:r>
      <w:r w:rsidRPr="006D16BD">
        <w:rPr>
          <w:rFonts w:asciiTheme="minorHAnsi" w:hAnsiTheme="minorHAnsi" w:cstheme="minorHAnsi"/>
          <w:bCs/>
          <w:sz w:val="20"/>
          <w:szCs w:val="20"/>
        </w:rPr>
        <w:t xml:space="preserve"> §63.2406. Therefore, S-55 will not be subject to Subpart EEEE. NSPS are not applicable.</w:t>
      </w:r>
    </w:p>
    <w:p w14:paraId="5A7EA9EB" w14:textId="77777777" w:rsidR="00940F4D" w:rsidRPr="006D16BD" w:rsidRDefault="00940F4D" w:rsidP="00940F4D">
      <w:pPr>
        <w:pStyle w:val="BodyTextIndent"/>
        <w:ind w:left="0"/>
        <w:rPr>
          <w:rFonts w:asciiTheme="minorHAnsi" w:hAnsiTheme="minorHAnsi" w:cstheme="minorHAnsi"/>
          <w:sz w:val="20"/>
          <w:szCs w:val="20"/>
        </w:rPr>
      </w:pPr>
    </w:p>
    <w:p w14:paraId="484976A9"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S-115</w:t>
      </w:r>
    </w:p>
    <w:p w14:paraId="455A0683"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Caustic Waste Loading Rack (S-115) is currently subject to and will continue to comply with the following sections of Regulation 8, Rule 6, Organic Compounds –- Organic Liquid Bulk Terminals and Bulk Plants: </w:t>
      </w:r>
    </w:p>
    <w:p w14:paraId="29B8B69E" w14:textId="471C2521" w:rsidR="00940F4D"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101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Description: applicability</w:t>
      </w:r>
    </w:p>
    <w:p w14:paraId="1DC92F58" w14:textId="01F7937F" w:rsidR="00925FEE" w:rsidRPr="006D16BD" w:rsidRDefault="00925FEE" w:rsidP="001C1178">
      <w:pPr>
        <w:pStyle w:val="BodyTextIndent"/>
        <w:ind w:left="720"/>
        <w:rPr>
          <w:rFonts w:asciiTheme="minorHAnsi" w:hAnsiTheme="minorHAnsi" w:cstheme="minorHAnsi"/>
          <w:sz w:val="20"/>
          <w:szCs w:val="20"/>
        </w:rPr>
      </w:pPr>
      <w:r w:rsidRPr="00925FEE">
        <w:rPr>
          <w:rFonts w:asciiTheme="minorHAnsi" w:hAnsiTheme="minorHAnsi" w:cstheme="minorHAnsi"/>
          <w:sz w:val="20"/>
          <w:szCs w:val="20"/>
        </w:rPr>
        <w:t>The purpose of this rule is to limit emissions of organic compounds as defined in Section 8-6-207 from transfer operations at non-gasoline organic liquid bulk terminals and bulk plants.</w:t>
      </w:r>
    </w:p>
    <w:p w14:paraId="6B7FAC49" w14:textId="77777777" w:rsidR="00511EA8"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110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Exemption, Low Vapor Pressure Organic Liquids</w:t>
      </w:r>
    </w:p>
    <w:p w14:paraId="2E429BDF" w14:textId="09777E70" w:rsidR="00940F4D" w:rsidRPr="006D16BD" w:rsidRDefault="003C764F" w:rsidP="001C1178">
      <w:pPr>
        <w:pStyle w:val="BodyTextIndent"/>
        <w:ind w:left="720"/>
        <w:rPr>
          <w:rFonts w:asciiTheme="minorHAnsi" w:hAnsiTheme="minorHAnsi" w:cstheme="minorHAnsi"/>
          <w:sz w:val="20"/>
          <w:szCs w:val="20"/>
        </w:rPr>
      </w:pPr>
      <w:r w:rsidRPr="003C764F">
        <w:rPr>
          <w:rFonts w:asciiTheme="minorHAnsi" w:hAnsiTheme="minorHAnsi" w:cstheme="minorHAnsi"/>
          <w:sz w:val="20"/>
          <w:szCs w:val="20"/>
        </w:rPr>
        <w:t>The requirements of this Rule shall not apply to loading and delivery of any organic liquid having a true vapor pressure less than 0.5 psia.</w:t>
      </w:r>
    </w:p>
    <w:p w14:paraId="4C6296FF" w14:textId="00E8402F" w:rsidR="00940F4D"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114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Exemption, Maintenance and Repair </w:t>
      </w:r>
    </w:p>
    <w:p w14:paraId="68F2F209" w14:textId="2A73EE40" w:rsidR="003C764F" w:rsidRPr="006D16BD" w:rsidRDefault="003C764F" w:rsidP="001C1178">
      <w:pPr>
        <w:pStyle w:val="BodyTextIndent"/>
        <w:ind w:left="720"/>
        <w:rPr>
          <w:rFonts w:asciiTheme="minorHAnsi" w:hAnsiTheme="minorHAnsi" w:cstheme="minorHAnsi"/>
          <w:sz w:val="20"/>
          <w:szCs w:val="20"/>
        </w:rPr>
      </w:pPr>
      <w:r w:rsidRPr="003C764F">
        <w:rPr>
          <w:rFonts w:asciiTheme="minorHAnsi" w:hAnsiTheme="minorHAnsi" w:cstheme="minorHAnsi"/>
          <w:sz w:val="20"/>
          <w:szCs w:val="20"/>
        </w:rPr>
        <w:t>The requirements of Section 8-6-306 shall not apply to spills resulting from maintenance or repair operations provided proper operating practices are employed to minimize evaporation of organic compounds into the atmosphere.</w:t>
      </w:r>
    </w:p>
    <w:p w14:paraId="2F258C76" w14:textId="77777777" w:rsidR="00470179"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302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Bulk plant limitations</w:t>
      </w:r>
    </w:p>
    <w:p w14:paraId="7D479E6F" w14:textId="483A48D5" w:rsidR="00940F4D" w:rsidRPr="006D16BD" w:rsidRDefault="00470179" w:rsidP="001C1178">
      <w:pPr>
        <w:pStyle w:val="BodyTextIndent"/>
        <w:ind w:left="720"/>
        <w:rPr>
          <w:rFonts w:asciiTheme="minorHAnsi" w:hAnsiTheme="minorHAnsi" w:cstheme="minorHAnsi"/>
          <w:sz w:val="20"/>
          <w:szCs w:val="20"/>
        </w:rPr>
      </w:pPr>
      <w:r w:rsidRPr="00470179">
        <w:rPr>
          <w:rFonts w:asciiTheme="minorHAnsi" w:hAnsiTheme="minorHAnsi" w:cstheme="minorHAnsi"/>
          <w:sz w:val="20"/>
          <w:szCs w:val="20"/>
        </w:rPr>
        <w:t>The facility shall not load or allow the loading of any organic liquid from bulk plant loading equipment unless the vapor recovery and submerged fill requirements are satisfied.</w:t>
      </w:r>
    </w:p>
    <w:p w14:paraId="3F95F472" w14:textId="33D5FDC3" w:rsidR="00940F4D"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305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Delivery vehicle requirements</w:t>
      </w:r>
    </w:p>
    <w:p w14:paraId="33750306" w14:textId="70C60256" w:rsidR="00470179" w:rsidRPr="006D16BD" w:rsidRDefault="00470179" w:rsidP="001C1178">
      <w:pPr>
        <w:pStyle w:val="BodyTextIndent"/>
        <w:ind w:left="720"/>
        <w:rPr>
          <w:rFonts w:asciiTheme="minorHAnsi" w:hAnsiTheme="minorHAnsi" w:cstheme="minorHAnsi"/>
          <w:sz w:val="20"/>
          <w:szCs w:val="20"/>
        </w:rPr>
      </w:pPr>
      <w:r w:rsidRPr="00470179">
        <w:rPr>
          <w:rFonts w:asciiTheme="minorHAnsi" w:hAnsiTheme="minorHAnsi" w:cstheme="minorHAnsi"/>
          <w:sz w:val="20"/>
          <w:szCs w:val="20"/>
        </w:rPr>
        <w:t>Any delivery vehicle loaded at a terminal or bulk plant shall be equipped to allow proper connection to the vapor balance system or vapor loss control system required by the section and shall be maintained to be vapor tight, leak free, and in good working order.</w:t>
      </w:r>
    </w:p>
    <w:p w14:paraId="76CF9772" w14:textId="386E0900" w:rsidR="00940F4D"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306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Equipment Maintenance</w:t>
      </w:r>
    </w:p>
    <w:p w14:paraId="705C0450" w14:textId="65B5A7A2" w:rsidR="00470179" w:rsidRPr="006D16BD" w:rsidRDefault="00470179" w:rsidP="001C1178">
      <w:pPr>
        <w:pStyle w:val="BodyTextIndent"/>
        <w:ind w:left="720"/>
        <w:rPr>
          <w:rFonts w:asciiTheme="minorHAnsi" w:hAnsiTheme="minorHAnsi" w:cstheme="minorHAnsi"/>
          <w:sz w:val="20"/>
          <w:szCs w:val="20"/>
        </w:rPr>
      </w:pPr>
      <w:r w:rsidRPr="00470179">
        <w:rPr>
          <w:rFonts w:asciiTheme="minorHAnsi" w:hAnsiTheme="minorHAnsi" w:cstheme="minorHAnsi"/>
          <w:sz w:val="20"/>
          <w:szCs w:val="20"/>
        </w:rPr>
        <w:t>All equipment associated with organic liquid delivery and loading operations shall be maintained to be vapor tight, leak free and in good working order.</w:t>
      </w:r>
    </w:p>
    <w:p w14:paraId="14F1EF0C" w14:textId="77B9A1E5" w:rsidR="00940F4D"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307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Operating practices</w:t>
      </w:r>
    </w:p>
    <w:p w14:paraId="2784CAB9" w14:textId="664DCE33" w:rsidR="007C4A13" w:rsidRPr="006D16BD" w:rsidRDefault="007C4A13" w:rsidP="001C1178">
      <w:pPr>
        <w:pStyle w:val="BodyTextIndent"/>
        <w:ind w:left="720"/>
        <w:rPr>
          <w:rFonts w:asciiTheme="minorHAnsi" w:hAnsiTheme="minorHAnsi" w:cstheme="minorHAnsi"/>
          <w:sz w:val="20"/>
          <w:szCs w:val="20"/>
        </w:rPr>
      </w:pPr>
      <w:r w:rsidRPr="007C4A13">
        <w:rPr>
          <w:rFonts w:asciiTheme="minorHAnsi" w:hAnsiTheme="minorHAnsi" w:cstheme="minorHAnsi"/>
          <w:sz w:val="20"/>
          <w:szCs w:val="20"/>
        </w:rPr>
        <w:t>Any organic liquid subject to this Rule shall not be spilled, discarded in sewers, stored in open containers, or handled in any other manner that would result in evaporation to the atmosphere.</w:t>
      </w:r>
    </w:p>
    <w:p w14:paraId="206C51F0" w14:textId="1617309B" w:rsidR="00940F4D"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501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Records</w:t>
      </w:r>
    </w:p>
    <w:p w14:paraId="12B060C9" w14:textId="247A48D5" w:rsidR="007C4A13" w:rsidRPr="006D16BD" w:rsidRDefault="007C4A13" w:rsidP="001C1178">
      <w:pPr>
        <w:pStyle w:val="BodyTextIndent"/>
        <w:ind w:left="720"/>
        <w:rPr>
          <w:rFonts w:asciiTheme="minorHAnsi" w:hAnsiTheme="minorHAnsi" w:cstheme="minorHAnsi"/>
          <w:sz w:val="20"/>
          <w:szCs w:val="20"/>
        </w:rPr>
      </w:pPr>
      <w:r w:rsidRPr="007C4A13">
        <w:rPr>
          <w:rFonts w:asciiTheme="minorHAnsi" w:hAnsiTheme="minorHAnsi" w:cstheme="minorHAnsi"/>
          <w:sz w:val="20"/>
          <w:szCs w:val="20"/>
        </w:rPr>
        <w:t>The facility shall maintain records of the true vapor pressure of each organic liquid and organic liquid mixture, monthly records that provide the throughput (gallons) of each organic liquid and organic liquid mixture transferred into delivery vehicles and transportable containers with at least 0.5 psia true vapor pressure.</w:t>
      </w:r>
    </w:p>
    <w:p w14:paraId="76902EF7" w14:textId="3C4039B2" w:rsidR="00940F4D"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502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Portable Hydrocarbon Detector</w:t>
      </w:r>
    </w:p>
    <w:p w14:paraId="06F22EEB" w14:textId="565BDA3C" w:rsidR="007C4A13" w:rsidRPr="006D16BD" w:rsidRDefault="007C4A13" w:rsidP="001C1178">
      <w:pPr>
        <w:pStyle w:val="BodyTextIndent"/>
        <w:ind w:left="720"/>
        <w:rPr>
          <w:rFonts w:asciiTheme="minorHAnsi" w:hAnsiTheme="minorHAnsi" w:cstheme="minorHAnsi"/>
          <w:sz w:val="20"/>
          <w:szCs w:val="20"/>
        </w:rPr>
      </w:pPr>
      <w:r w:rsidRPr="007C4A13">
        <w:rPr>
          <w:rFonts w:asciiTheme="minorHAnsi" w:hAnsiTheme="minorHAnsi" w:cstheme="minorHAnsi"/>
          <w:sz w:val="20"/>
          <w:szCs w:val="20"/>
        </w:rPr>
        <w:t xml:space="preserve">Any instrument used for the measurement of organic compounds shall meet the specifications and performance </w:t>
      </w:r>
      <w:proofErr w:type="gramStart"/>
      <w:r w:rsidRPr="007C4A13">
        <w:rPr>
          <w:rFonts w:asciiTheme="minorHAnsi" w:hAnsiTheme="minorHAnsi" w:cstheme="minorHAnsi"/>
          <w:sz w:val="20"/>
          <w:szCs w:val="20"/>
        </w:rPr>
        <w:t>criteria, and</w:t>
      </w:r>
      <w:proofErr w:type="gramEnd"/>
      <w:r w:rsidRPr="007C4A13">
        <w:rPr>
          <w:rFonts w:asciiTheme="minorHAnsi" w:hAnsiTheme="minorHAnsi" w:cstheme="minorHAnsi"/>
          <w:sz w:val="20"/>
          <w:szCs w:val="20"/>
        </w:rPr>
        <w:t xml:space="preserve"> shall be calibrated in accordance with EPA Reference Method 21.</w:t>
      </w:r>
    </w:p>
    <w:p w14:paraId="14669E36" w14:textId="57821893" w:rsidR="00940F4D"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503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Burden of Proof for exemptions</w:t>
      </w:r>
    </w:p>
    <w:p w14:paraId="34F5A468" w14:textId="56BCD851" w:rsidR="007C4A13" w:rsidRPr="006D16BD" w:rsidRDefault="007C4A13" w:rsidP="001C1178">
      <w:pPr>
        <w:pStyle w:val="BodyTextIndent"/>
        <w:ind w:left="720"/>
        <w:rPr>
          <w:rFonts w:asciiTheme="minorHAnsi" w:hAnsiTheme="minorHAnsi" w:cstheme="minorHAnsi"/>
          <w:sz w:val="20"/>
          <w:szCs w:val="20"/>
        </w:rPr>
      </w:pPr>
      <w:r w:rsidRPr="007C4A13">
        <w:rPr>
          <w:rFonts w:asciiTheme="minorHAnsi" w:hAnsiTheme="minorHAnsi" w:cstheme="minorHAnsi"/>
          <w:sz w:val="20"/>
          <w:szCs w:val="20"/>
        </w:rPr>
        <w:t>The burden of proof of eligibility for exemption from the requirements of this rule is on the applicant. Facilities seeking such an exemption shall maintain adequate records and furnish them to the APCO upon request.</w:t>
      </w:r>
    </w:p>
    <w:p w14:paraId="3FD0476C" w14:textId="5A368363" w:rsidR="00940F4D"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601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Efficiency and Rate Determination</w:t>
      </w:r>
    </w:p>
    <w:p w14:paraId="785B521D" w14:textId="2FF6BBD2" w:rsidR="00DA08E1" w:rsidRPr="006D16BD" w:rsidRDefault="00DA08E1" w:rsidP="001C1178">
      <w:pPr>
        <w:pStyle w:val="BodyTextIndent"/>
        <w:ind w:left="720"/>
        <w:rPr>
          <w:rFonts w:asciiTheme="minorHAnsi" w:hAnsiTheme="minorHAnsi" w:cstheme="minorHAnsi"/>
          <w:sz w:val="20"/>
          <w:szCs w:val="20"/>
        </w:rPr>
      </w:pPr>
      <w:r w:rsidRPr="00DA08E1">
        <w:rPr>
          <w:rFonts w:asciiTheme="minorHAnsi" w:hAnsiTheme="minorHAnsi" w:cstheme="minorHAnsi"/>
          <w:sz w:val="20"/>
          <w:szCs w:val="20"/>
        </w:rPr>
        <w:t>The means for determining compliance with Sections 8-6-301, 302, and 304 are set forth in the Manual of Procedures.</w:t>
      </w:r>
    </w:p>
    <w:p w14:paraId="3450D0DA" w14:textId="451D551F" w:rsidR="00940F4D"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t xml:space="preserve">Section 603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Analysis of Samples, True Vapor Pressure</w:t>
      </w:r>
    </w:p>
    <w:p w14:paraId="11575DDB" w14:textId="7CE7D2EA" w:rsidR="00DA08E1" w:rsidRPr="006D16BD" w:rsidRDefault="00DA08E1" w:rsidP="001C1178">
      <w:pPr>
        <w:pStyle w:val="BodyTextIndent"/>
        <w:ind w:left="720"/>
        <w:rPr>
          <w:rFonts w:asciiTheme="minorHAnsi" w:hAnsiTheme="minorHAnsi" w:cstheme="minorHAnsi"/>
          <w:sz w:val="20"/>
          <w:szCs w:val="20"/>
        </w:rPr>
      </w:pPr>
      <w:r w:rsidRPr="00DA08E1">
        <w:rPr>
          <w:rFonts w:asciiTheme="minorHAnsi" w:hAnsiTheme="minorHAnsi" w:cstheme="minorHAnsi"/>
          <w:sz w:val="20"/>
          <w:szCs w:val="20"/>
        </w:rPr>
        <w:t>Samples of organic compounds shall be analyzed for true vapor pressure at 25°C (77°F), as prescribed in the Manual of Procedures.</w:t>
      </w:r>
    </w:p>
    <w:p w14:paraId="1B691423" w14:textId="731B4508" w:rsidR="00940F4D" w:rsidRDefault="00940F4D" w:rsidP="00940F4D">
      <w:pPr>
        <w:pStyle w:val="BodyTextIndent"/>
        <w:numPr>
          <w:ilvl w:val="0"/>
          <w:numId w:val="18"/>
        </w:numPr>
        <w:rPr>
          <w:rFonts w:asciiTheme="minorHAnsi" w:hAnsiTheme="minorHAnsi" w:cstheme="minorHAnsi"/>
          <w:sz w:val="20"/>
          <w:szCs w:val="20"/>
        </w:rPr>
      </w:pPr>
      <w:r w:rsidRPr="006D16BD">
        <w:rPr>
          <w:rFonts w:asciiTheme="minorHAnsi" w:hAnsiTheme="minorHAnsi" w:cstheme="minorHAnsi"/>
          <w:sz w:val="20"/>
          <w:szCs w:val="20"/>
        </w:rPr>
        <w:lastRenderedPageBreak/>
        <w:t xml:space="preserve">Section 604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Determination of Applicability</w:t>
      </w:r>
    </w:p>
    <w:p w14:paraId="78342FCD" w14:textId="60E5DD31" w:rsidR="00DA08E1" w:rsidRPr="006D16BD" w:rsidRDefault="00DA08E1" w:rsidP="001C1178">
      <w:pPr>
        <w:pStyle w:val="BodyTextIndent"/>
        <w:ind w:left="720"/>
        <w:rPr>
          <w:rFonts w:asciiTheme="minorHAnsi" w:hAnsiTheme="minorHAnsi" w:cstheme="minorHAnsi"/>
          <w:sz w:val="20"/>
          <w:szCs w:val="20"/>
        </w:rPr>
      </w:pPr>
      <w:r w:rsidRPr="00DA08E1">
        <w:rPr>
          <w:rFonts w:asciiTheme="minorHAnsi" w:hAnsiTheme="minorHAnsi" w:cstheme="minorHAnsi"/>
          <w:sz w:val="20"/>
          <w:szCs w:val="20"/>
        </w:rPr>
        <w:t xml:space="preserve">EPA-450/3-87-026, standard reference texts, or </w:t>
      </w:r>
      <w:proofErr w:type="spellStart"/>
      <w:r w:rsidRPr="00DA08E1">
        <w:rPr>
          <w:rFonts w:asciiTheme="minorHAnsi" w:hAnsiTheme="minorHAnsi" w:cstheme="minorHAnsi"/>
          <w:sz w:val="20"/>
          <w:szCs w:val="20"/>
        </w:rPr>
        <w:t>Raoult's</w:t>
      </w:r>
      <w:proofErr w:type="spellEnd"/>
      <w:r w:rsidRPr="00DA08E1">
        <w:rPr>
          <w:rFonts w:asciiTheme="minorHAnsi" w:hAnsiTheme="minorHAnsi" w:cstheme="minorHAnsi"/>
          <w:sz w:val="20"/>
          <w:szCs w:val="20"/>
        </w:rPr>
        <w:t xml:space="preserve"> Law of partial pressures may be used to determine if an organic liquid is subject to the requirements of this rule based on its true vapor pressure.</w:t>
      </w:r>
    </w:p>
    <w:p w14:paraId="29364D7F" w14:textId="77777777" w:rsidR="00940F4D" w:rsidRPr="006D16BD" w:rsidRDefault="00940F4D" w:rsidP="00940F4D">
      <w:pPr>
        <w:pStyle w:val="BodyTextIndent"/>
        <w:ind w:left="0"/>
        <w:rPr>
          <w:rFonts w:asciiTheme="minorHAnsi" w:hAnsiTheme="minorHAnsi" w:cstheme="minorHAnsi"/>
          <w:sz w:val="20"/>
          <w:szCs w:val="20"/>
        </w:rPr>
      </w:pPr>
    </w:p>
    <w:p w14:paraId="2347BF41"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NSPS and NESHAP are not applicable.</w:t>
      </w:r>
    </w:p>
    <w:p w14:paraId="1280EA59"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76AB019D"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Sources S-126 and S-127</w:t>
      </w:r>
    </w:p>
    <w:p w14:paraId="65244DC4" w14:textId="1F700AA2" w:rsidR="00453130" w:rsidRPr="005D2FD4" w:rsidRDefault="00453130" w:rsidP="00453130">
      <w:pPr>
        <w:spacing w:after="160" w:line="259" w:lineRule="auto"/>
        <w:rPr>
          <w:rFonts w:asciiTheme="minorHAnsi" w:eastAsia="Calibri" w:hAnsiTheme="minorHAnsi" w:cstheme="minorHAnsi"/>
          <w:sz w:val="20"/>
          <w:szCs w:val="20"/>
        </w:rPr>
      </w:pPr>
      <w:r>
        <w:rPr>
          <w:rFonts w:asciiTheme="minorHAnsi" w:eastAsia="Calibri" w:hAnsiTheme="minorHAnsi" w:cstheme="minorHAnsi"/>
          <w:sz w:val="20"/>
          <w:szCs w:val="20"/>
        </w:rPr>
        <w:t>P</w:t>
      </w:r>
      <w:r w:rsidRPr="005D2FD4">
        <w:rPr>
          <w:rFonts w:asciiTheme="minorHAnsi" w:eastAsia="Calibri" w:hAnsiTheme="minorHAnsi" w:cstheme="minorHAnsi"/>
          <w:sz w:val="20"/>
          <w:szCs w:val="20"/>
        </w:rPr>
        <w:t xml:space="preserve">ropane will be distributed via existing LPG Truck Loading Rack (S-126) and LPG Tank Car Loading Rack (S-127). LPG loading racks operate under pressure and emissions are </w:t>
      </w:r>
      <w:r w:rsidR="00FE69E9">
        <w:rPr>
          <w:rFonts w:asciiTheme="minorHAnsi" w:eastAsia="Calibri" w:hAnsiTheme="minorHAnsi" w:cstheme="minorHAnsi"/>
          <w:sz w:val="20"/>
          <w:szCs w:val="20"/>
        </w:rPr>
        <w:t xml:space="preserve">expected to be </w:t>
      </w:r>
      <w:r w:rsidRPr="005D2FD4">
        <w:rPr>
          <w:rFonts w:asciiTheme="minorHAnsi" w:eastAsia="Calibri" w:hAnsiTheme="minorHAnsi" w:cstheme="minorHAnsi"/>
          <w:sz w:val="20"/>
          <w:szCs w:val="20"/>
        </w:rPr>
        <w:t>negligible</w:t>
      </w:r>
      <w:r w:rsidR="00FE69E9">
        <w:rPr>
          <w:rFonts w:asciiTheme="minorHAnsi" w:eastAsia="Calibri" w:hAnsiTheme="minorHAnsi" w:cstheme="minorHAnsi"/>
          <w:sz w:val="20"/>
          <w:szCs w:val="20"/>
        </w:rPr>
        <w:t xml:space="preserve"> under normal operation</w:t>
      </w:r>
      <w:r w:rsidRPr="005D2FD4">
        <w:rPr>
          <w:rFonts w:asciiTheme="minorHAnsi" w:eastAsia="Calibri" w:hAnsiTheme="minorHAnsi" w:cstheme="minorHAnsi"/>
          <w:sz w:val="20"/>
          <w:szCs w:val="20"/>
        </w:rPr>
        <w:t>. S-126 and S-127 are exempt sources and will continue to meet exemption requirements per Regulation 2-1-123.3.1.</w:t>
      </w:r>
      <w:r w:rsidRPr="00453130">
        <w:rPr>
          <w:rFonts w:asciiTheme="minorHAnsi" w:hAnsiTheme="minorHAnsi" w:cstheme="minorHAnsi"/>
          <w:sz w:val="20"/>
          <w:szCs w:val="20"/>
        </w:rPr>
        <w:t xml:space="preserve"> </w:t>
      </w:r>
      <w:r>
        <w:rPr>
          <w:rFonts w:asciiTheme="minorHAnsi" w:hAnsiTheme="minorHAnsi" w:cstheme="minorHAnsi"/>
          <w:sz w:val="20"/>
          <w:szCs w:val="20"/>
        </w:rPr>
        <w:t>In addition, S-126 and S-127 will satisfy the requirements of Regulation 2-1-319 to qualify for the exemption.</w:t>
      </w:r>
    </w:p>
    <w:p w14:paraId="1969E776" w14:textId="58119A8B"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LPG Loading Racks (S-126 and S-127) are currently subject to Regulation 8, Rule 6, Organic Compounds – Organic Liquid Bulk Terminals and Bulk Plants and will continue to comply with </w:t>
      </w:r>
      <w:r w:rsidR="00EE72F8">
        <w:rPr>
          <w:rFonts w:asciiTheme="minorHAnsi" w:hAnsiTheme="minorHAnsi" w:cstheme="minorHAnsi"/>
          <w:sz w:val="20"/>
          <w:szCs w:val="20"/>
        </w:rPr>
        <w:t xml:space="preserve">Regulation </w:t>
      </w:r>
      <w:r w:rsidRPr="006D16BD">
        <w:rPr>
          <w:rFonts w:asciiTheme="minorHAnsi" w:hAnsiTheme="minorHAnsi" w:cstheme="minorHAnsi"/>
          <w:sz w:val="20"/>
          <w:szCs w:val="20"/>
        </w:rPr>
        <w:t xml:space="preserve">8-6-117 for material exemption. </w:t>
      </w:r>
      <w:r w:rsidR="002350FC" w:rsidRPr="002350FC">
        <w:rPr>
          <w:rFonts w:asciiTheme="minorHAnsi" w:hAnsiTheme="minorHAnsi" w:cstheme="minorHAnsi"/>
          <w:sz w:val="20"/>
          <w:szCs w:val="20"/>
        </w:rPr>
        <w:t xml:space="preserve">The requirements of </w:t>
      </w:r>
      <w:r w:rsidR="002350FC">
        <w:rPr>
          <w:rFonts w:asciiTheme="minorHAnsi" w:hAnsiTheme="minorHAnsi" w:cstheme="minorHAnsi"/>
          <w:sz w:val="20"/>
          <w:szCs w:val="20"/>
        </w:rPr>
        <w:t>Regulation 8, Rule 6,</w:t>
      </w:r>
      <w:r w:rsidR="002350FC" w:rsidRPr="002350FC">
        <w:rPr>
          <w:rFonts w:asciiTheme="minorHAnsi" w:hAnsiTheme="minorHAnsi" w:cstheme="minorHAnsi"/>
          <w:sz w:val="20"/>
          <w:szCs w:val="20"/>
        </w:rPr>
        <w:t xml:space="preserve"> do not apply to transfer operations involving liquefied organic gases such as liquefied petroleum gas (LPG) and halogenated gases.</w:t>
      </w:r>
      <w:r w:rsidR="002350FC">
        <w:rPr>
          <w:rFonts w:asciiTheme="minorHAnsi" w:hAnsiTheme="minorHAnsi" w:cstheme="minorHAnsi"/>
          <w:sz w:val="20"/>
          <w:szCs w:val="20"/>
        </w:rPr>
        <w:t xml:space="preserve"> </w:t>
      </w:r>
      <w:r w:rsidRPr="006D16BD">
        <w:rPr>
          <w:rFonts w:asciiTheme="minorHAnsi" w:hAnsiTheme="minorHAnsi" w:cstheme="minorHAnsi"/>
          <w:sz w:val="20"/>
          <w:szCs w:val="20"/>
        </w:rPr>
        <w:t>NSPS and NESHAP are not applicable.</w:t>
      </w:r>
    </w:p>
    <w:p w14:paraId="0EE1646D" w14:textId="77777777" w:rsidR="00940F4D" w:rsidRPr="006D16BD" w:rsidRDefault="00940F4D" w:rsidP="00940F4D">
      <w:pPr>
        <w:pStyle w:val="BodyTextIndent"/>
        <w:ind w:left="0"/>
        <w:rPr>
          <w:rFonts w:asciiTheme="minorHAnsi" w:hAnsiTheme="minorHAnsi" w:cstheme="minorHAnsi"/>
          <w:sz w:val="20"/>
          <w:szCs w:val="20"/>
        </w:rPr>
      </w:pPr>
    </w:p>
    <w:p w14:paraId="77D652CE"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S-323</w:t>
      </w:r>
    </w:p>
    <w:p w14:paraId="7433A54A" w14:textId="7AFE0326"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Storage tank S-323 is permitted to store a variety of materials, including petroleum gasoline. After the completion of this project, S-323 will store slop oil only and Marathon will surrender its permit to store other materials, including petroleum gasoline. S-323 is currently subject to and expected to continue to comply with Regulation 8, Rule 5, Organic Compounds – Storage of Organic Liquids, Section 306, Requirements for Approved Emission Control Systems, as S-323 will continue to be abated by A-14 Vapor Recovery. </w:t>
      </w:r>
      <w:r w:rsidR="00384254">
        <w:rPr>
          <w:rFonts w:asciiTheme="minorHAnsi" w:hAnsiTheme="minorHAnsi" w:cstheme="minorHAnsi"/>
          <w:sz w:val="20"/>
          <w:szCs w:val="20"/>
        </w:rPr>
        <w:t>S-323 will</w:t>
      </w:r>
      <w:r w:rsidR="00EE7245">
        <w:rPr>
          <w:rFonts w:asciiTheme="minorHAnsi" w:hAnsiTheme="minorHAnsi" w:cstheme="minorHAnsi"/>
          <w:sz w:val="20"/>
          <w:szCs w:val="20"/>
        </w:rPr>
        <w:t xml:space="preserve"> also be subject to and comply with </w:t>
      </w:r>
      <w:r w:rsidR="00305515" w:rsidRPr="00305515">
        <w:rPr>
          <w:rFonts w:asciiTheme="minorHAnsi" w:hAnsiTheme="minorHAnsi" w:cstheme="minorHAnsi"/>
          <w:sz w:val="20"/>
          <w:szCs w:val="20"/>
        </w:rPr>
        <w:t>Regulation 8, Rule 8, Organic Compounds – Wastewater (Oil-Water) Separators</w:t>
      </w:r>
      <w:r w:rsidR="00E568EE">
        <w:rPr>
          <w:rFonts w:asciiTheme="minorHAnsi" w:hAnsiTheme="minorHAnsi" w:cstheme="minorHAnsi"/>
          <w:sz w:val="20"/>
          <w:szCs w:val="20"/>
        </w:rPr>
        <w:t>.</w:t>
      </w:r>
      <w:r w:rsidR="004B5D22">
        <w:rPr>
          <w:rFonts w:asciiTheme="minorHAnsi" w:hAnsiTheme="minorHAnsi" w:cstheme="minorHAnsi"/>
          <w:sz w:val="20"/>
          <w:szCs w:val="20"/>
        </w:rPr>
        <w:t xml:space="preserve"> </w:t>
      </w:r>
      <w:r w:rsidRPr="006D16BD">
        <w:rPr>
          <w:rFonts w:asciiTheme="minorHAnsi" w:hAnsiTheme="minorHAnsi" w:cstheme="minorHAnsi"/>
          <w:sz w:val="20"/>
          <w:szCs w:val="20"/>
        </w:rPr>
        <w:t>S-323 will comply with the following:</w:t>
      </w:r>
    </w:p>
    <w:p w14:paraId="7C58FCD8" w14:textId="77777777" w:rsidR="00940F4D" w:rsidRPr="006D16BD" w:rsidRDefault="00940F4D" w:rsidP="00940F4D">
      <w:pPr>
        <w:pStyle w:val="BodyTextIndent"/>
        <w:ind w:left="0"/>
        <w:rPr>
          <w:rFonts w:asciiTheme="minorHAnsi" w:hAnsiTheme="minorHAnsi" w:cstheme="minorHAnsi"/>
          <w:sz w:val="20"/>
          <w:szCs w:val="20"/>
        </w:rPr>
      </w:pPr>
    </w:p>
    <w:p w14:paraId="7CE8D922"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0BDEF87F" w14:textId="008F2E61"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0FF2EE39" w14:textId="036BA0DE" w:rsidR="00FC368A" w:rsidRPr="006D16BD" w:rsidRDefault="00FC368A" w:rsidP="001C1178">
      <w:pPr>
        <w:pStyle w:val="BodyTextIndent"/>
        <w:ind w:left="720"/>
        <w:rPr>
          <w:rFonts w:asciiTheme="minorHAnsi" w:hAnsiTheme="minorHAnsi" w:cstheme="minorHAnsi"/>
          <w:sz w:val="20"/>
          <w:szCs w:val="20"/>
        </w:rPr>
      </w:pPr>
      <w:r w:rsidRPr="00FC368A">
        <w:rPr>
          <w:rFonts w:asciiTheme="minorHAnsi" w:hAnsiTheme="minorHAnsi" w:cstheme="minorHAnsi"/>
          <w:sz w:val="20"/>
          <w:szCs w:val="20"/>
        </w:rPr>
        <w:t>General description, exemptions, and limited exemptions for Regulation 8, Rule 5.</w:t>
      </w:r>
    </w:p>
    <w:p w14:paraId="03EFDF75" w14:textId="77777777" w:rsidR="00940F4D" w:rsidRPr="006D16B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245C2B47" w14:textId="21D61286"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301 – Storage Tanks Control Requirements</w:t>
      </w:r>
    </w:p>
    <w:p w14:paraId="2C916198" w14:textId="7C43D0E0" w:rsidR="0010340A" w:rsidRPr="006D16BD" w:rsidRDefault="0010340A" w:rsidP="001C1178">
      <w:pPr>
        <w:pStyle w:val="BodyTextIndent"/>
        <w:ind w:left="1440"/>
        <w:rPr>
          <w:rFonts w:asciiTheme="minorHAnsi" w:hAnsiTheme="minorHAnsi" w:cstheme="minorHAnsi"/>
          <w:sz w:val="20"/>
          <w:szCs w:val="20"/>
        </w:rPr>
      </w:pPr>
      <w:r w:rsidRPr="0010340A">
        <w:rPr>
          <w:rFonts w:asciiTheme="minorHAnsi" w:hAnsiTheme="minorHAnsi" w:cstheme="minorHAnsi"/>
          <w:sz w:val="20"/>
          <w:szCs w:val="20"/>
        </w:rP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r w:rsidR="00306356" w:rsidRPr="00306356">
        <w:t xml:space="preserve"> </w:t>
      </w:r>
      <w:r w:rsidR="00306356" w:rsidRPr="00306356">
        <w:rPr>
          <w:rFonts w:asciiTheme="minorHAnsi" w:hAnsiTheme="minorHAnsi" w:cstheme="minorHAnsi"/>
          <w:sz w:val="20"/>
          <w:szCs w:val="20"/>
        </w:rPr>
        <w:t>The storage tank will continue to be abated by A-14, which complies with this requirement.</w:t>
      </w:r>
    </w:p>
    <w:p w14:paraId="7EF4F6DD" w14:textId="36D1B87C"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306 – Requirements for Approved Emission Control Systems</w:t>
      </w:r>
    </w:p>
    <w:p w14:paraId="269F3787" w14:textId="422063DB" w:rsidR="0010340A" w:rsidRPr="006D16BD" w:rsidRDefault="0010340A" w:rsidP="001C1178">
      <w:pPr>
        <w:pStyle w:val="BodyTextIndent"/>
        <w:ind w:left="1440"/>
        <w:rPr>
          <w:rFonts w:asciiTheme="minorHAnsi" w:hAnsiTheme="minorHAnsi" w:cstheme="minorHAnsi"/>
          <w:sz w:val="20"/>
          <w:szCs w:val="20"/>
        </w:rPr>
      </w:pPr>
      <w:r w:rsidRPr="0010340A">
        <w:rPr>
          <w:rFonts w:asciiTheme="minorHAnsi" w:hAnsiTheme="minorHAnsi" w:cstheme="minorHAnsi"/>
          <w:sz w:val="20"/>
          <w:szCs w:val="20"/>
        </w:rPr>
        <w:t>An Approved Emission Control System must provide an abatement efficiency of at least 95% by weight and must be gas tight.</w:t>
      </w:r>
      <w:r w:rsidR="00D52BD4">
        <w:rPr>
          <w:rFonts w:asciiTheme="minorHAnsi" w:hAnsiTheme="minorHAnsi" w:cstheme="minorHAnsi"/>
          <w:sz w:val="20"/>
          <w:szCs w:val="20"/>
        </w:rPr>
        <w:t xml:space="preserve"> </w:t>
      </w:r>
      <w:r w:rsidR="00D52BD4" w:rsidRPr="00D52BD4">
        <w:rPr>
          <w:rFonts w:asciiTheme="minorHAnsi" w:hAnsiTheme="minorHAnsi" w:cstheme="minorHAnsi"/>
          <w:sz w:val="20"/>
          <w:szCs w:val="20"/>
        </w:rPr>
        <w:t>The storage tank will continue to be abated by A-14, which complies with this requirement.</w:t>
      </w:r>
    </w:p>
    <w:p w14:paraId="16AF85B5" w14:textId="36A96A18"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307 – Requirements for Fixed Roof Tanks, Pressure Tanks, and Blanketed Tanks</w:t>
      </w:r>
    </w:p>
    <w:p w14:paraId="1C57E5A6" w14:textId="1BED23B8" w:rsidR="0010340A" w:rsidRPr="006D16BD" w:rsidRDefault="0010340A" w:rsidP="001C1178">
      <w:pPr>
        <w:pStyle w:val="BodyTextIndent"/>
        <w:ind w:left="1440"/>
        <w:rPr>
          <w:rFonts w:asciiTheme="minorHAnsi" w:hAnsiTheme="minorHAnsi" w:cstheme="minorHAnsi"/>
          <w:sz w:val="20"/>
          <w:szCs w:val="20"/>
        </w:rPr>
      </w:pPr>
      <w:r w:rsidRPr="0010340A">
        <w:rPr>
          <w:rFonts w:asciiTheme="minorHAnsi" w:hAnsiTheme="minorHAnsi" w:cstheme="minorHAnsi"/>
          <w:sz w:val="20"/>
          <w:szCs w:val="20"/>
        </w:rPr>
        <w:t xml:space="preserve">Tank shells must be in good operating condition, pressure tank must maintain working pressures to prevent loss to the </w:t>
      </w:r>
      <w:proofErr w:type="gramStart"/>
      <w:r w:rsidRPr="0010340A">
        <w:rPr>
          <w:rFonts w:asciiTheme="minorHAnsi" w:hAnsiTheme="minorHAnsi" w:cstheme="minorHAnsi"/>
          <w:sz w:val="20"/>
          <w:szCs w:val="20"/>
        </w:rPr>
        <w:t>atmosphere, and</w:t>
      </w:r>
      <w:proofErr w:type="gramEnd"/>
      <w:r w:rsidRPr="0010340A">
        <w:rPr>
          <w:rFonts w:asciiTheme="minorHAnsi" w:hAnsiTheme="minorHAnsi" w:cstheme="minorHAnsi"/>
          <w:sz w:val="20"/>
          <w:szCs w:val="20"/>
        </w:rPr>
        <w:t xml:space="preserve"> sealing mechanism on pressure relief devices shall be maintained in a gas tight condition.</w:t>
      </w:r>
    </w:p>
    <w:p w14:paraId="2C6AF587" w14:textId="77777777" w:rsidR="008A2ADC"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66A92953" w14:textId="6E508BBF" w:rsidR="00940F4D" w:rsidRPr="006D16BD" w:rsidRDefault="008A2ADC" w:rsidP="001C1178">
      <w:pPr>
        <w:pStyle w:val="BodyTextIndent"/>
        <w:ind w:left="1440"/>
        <w:rPr>
          <w:rFonts w:asciiTheme="minorHAnsi" w:hAnsiTheme="minorHAnsi" w:cstheme="minorHAnsi"/>
          <w:sz w:val="20"/>
          <w:szCs w:val="20"/>
        </w:rPr>
      </w:pPr>
      <w:r w:rsidRPr="008A2ADC">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r w:rsidR="00940F4D" w:rsidRPr="006D16BD">
        <w:rPr>
          <w:rFonts w:asciiTheme="minorHAnsi" w:hAnsiTheme="minorHAnsi" w:cstheme="minorHAnsi"/>
          <w:sz w:val="20"/>
          <w:szCs w:val="20"/>
        </w:rPr>
        <w:t xml:space="preserve"> </w:t>
      </w:r>
    </w:p>
    <w:p w14:paraId="02A33451" w14:textId="0B57C9CE"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331 – Tank Cleaning Requirements</w:t>
      </w:r>
    </w:p>
    <w:p w14:paraId="41E59969" w14:textId="7CBA1CAC" w:rsidR="008A2ADC" w:rsidRPr="006D16BD" w:rsidRDefault="008A2ADC" w:rsidP="001C1178">
      <w:pPr>
        <w:pStyle w:val="BodyTextIndent"/>
        <w:ind w:left="1440"/>
        <w:rPr>
          <w:rFonts w:asciiTheme="minorHAnsi" w:hAnsiTheme="minorHAnsi" w:cstheme="minorHAnsi"/>
          <w:sz w:val="20"/>
          <w:szCs w:val="20"/>
        </w:rPr>
      </w:pPr>
      <w:r w:rsidRPr="008A2ADC">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4A1AAEC3" w14:textId="702FCCF3"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400 – Administrative Requirements</w:t>
      </w:r>
    </w:p>
    <w:p w14:paraId="74D67F22" w14:textId="154FD8A3" w:rsidR="008A2ADC" w:rsidRPr="006D16BD" w:rsidRDefault="008A2ADC" w:rsidP="001C1178">
      <w:pPr>
        <w:pStyle w:val="BodyTextIndent"/>
        <w:ind w:left="720"/>
        <w:rPr>
          <w:rFonts w:asciiTheme="minorHAnsi" w:hAnsiTheme="minorHAnsi" w:cstheme="minorHAnsi"/>
          <w:sz w:val="20"/>
          <w:szCs w:val="20"/>
        </w:rPr>
      </w:pPr>
      <w:r w:rsidRPr="008A2ADC">
        <w:rPr>
          <w:rFonts w:asciiTheme="minorHAnsi" w:hAnsiTheme="minorHAnsi" w:cstheme="minorHAnsi"/>
          <w:sz w:val="20"/>
          <w:szCs w:val="20"/>
        </w:rPr>
        <w:lastRenderedPageBreak/>
        <w:t>Inspection requirements for floating roof tanks, pressure relief devices, and abatement efficiency.</w:t>
      </w:r>
    </w:p>
    <w:p w14:paraId="7CAF568A" w14:textId="1B8F2040"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5CD4F60A" w14:textId="05CEC7A9" w:rsidR="00AF4375" w:rsidRPr="006D16BD" w:rsidRDefault="00AF4375" w:rsidP="001C1178">
      <w:pPr>
        <w:pStyle w:val="BodyTextIndent"/>
        <w:ind w:left="720"/>
        <w:rPr>
          <w:rFonts w:asciiTheme="minorHAnsi" w:hAnsiTheme="minorHAnsi" w:cstheme="minorHAnsi"/>
          <w:sz w:val="20"/>
          <w:szCs w:val="20"/>
        </w:rPr>
      </w:pPr>
      <w:r w:rsidRPr="00AF4375">
        <w:rPr>
          <w:rFonts w:asciiTheme="minorHAnsi" w:hAnsiTheme="minorHAnsi" w:cstheme="minorHAnsi"/>
          <w:sz w:val="20"/>
          <w:szCs w:val="20"/>
        </w:rPr>
        <w:t>The operator shall keep accurate operating records, maintenance records, and source test records.</w:t>
      </w:r>
      <w:r w:rsidR="002707E6">
        <w:rPr>
          <w:rFonts w:asciiTheme="minorHAnsi" w:hAnsiTheme="minorHAnsi" w:cstheme="minorHAnsi"/>
          <w:sz w:val="20"/>
          <w:szCs w:val="20"/>
        </w:rPr>
        <w:t xml:space="preserve"> Section 502</w:t>
      </w:r>
      <w:r w:rsidR="00442700">
        <w:rPr>
          <w:rFonts w:asciiTheme="minorHAnsi" w:hAnsiTheme="minorHAnsi" w:cstheme="minorHAnsi"/>
          <w:sz w:val="20"/>
          <w:szCs w:val="20"/>
        </w:rPr>
        <w:t>, Source Test Requirements, does not apply</w:t>
      </w:r>
      <w:r w:rsidR="00FE36A3">
        <w:rPr>
          <w:rFonts w:asciiTheme="minorHAnsi" w:hAnsiTheme="minorHAnsi" w:cstheme="minorHAnsi"/>
          <w:sz w:val="20"/>
          <w:szCs w:val="20"/>
        </w:rPr>
        <w:t xml:space="preserve"> because emissions are col</w:t>
      </w:r>
      <w:r w:rsidR="00DB2E56">
        <w:rPr>
          <w:rFonts w:asciiTheme="minorHAnsi" w:hAnsiTheme="minorHAnsi" w:cstheme="minorHAnsi"/>
          <w:sz w:val="20"/>
          <w:szCs w:val="20"/>
        </w:rPr>
        <w:t>lected and vented to a fuel gas collection system for combustion.</w:t>
      </w:r>
      <w:r w:rsidR="00F73B6A">
        <w:rPr>
          <w:rFonts w:asciiTheme="minorHAnsi" w:hAnsiTheme="minorHAnsi" w:cstheme="minorHAnsi"/>
          <w:sz w:val="20"/>
          <w:szCs w:val="20"/>
        </w:rPr>
        <w:t xml:space="preserve"> </w:t>
      </w:r>
      <w:r w:rsidR="00490FC9">
        <w:rPr>
          <w:rFonts w:asciiTheme="minorHAnsi" w:hAnsiTheme="minorHAnsi" w:cstheme="minorHAnsi"/>
          <w:sz w:val="20"/>
          <w:szCs w:val="20"/>
        </w:rPr>
        <w:t>Fuel gas users are required to be source tested initially upon</w:t>
      </w:r>
      <w:r w:rsidR="00E94B5E">
        <w:rPr>
          <w:rFonts w:asciiTheme="minorHAnsi" w:hAnsiTheme="minorHAnsi" w:cstheme="minorHAnsi"/>
          <w:sz w:val="20"/>
          <w:szCs w:val="20"/>
        </w:rPr>
        <w:t xml:space="preserve"> issuance </w:t>
      </w:r>
      <w:r w:rsidR="00B61A28">
        <w:rPr>
          <w:rFonts w:asciiTheme="minorHAnsi" w:hAnsiTheme="minorHAnsi" w:cstheme="minorHAnsi"/>
          <w:sz w:val="20"/>
          <w:szCs w:val="20"/>
        </w:rPr>
        <w:t>and at least once every 5 years after.</w:t>
      </w:r>
    </w:p>
    <w:p w14:paraId="1FB66D97" w14:textId="77777777" w:rsidR="003864C4" w:rsidRDefault="003864C4" w:rsidP="00841115">
      <w:pPr>
        <w:pStyle w:val="BodyTextIndent"/>
        <w:ind w:left="0"/>
        <w:rPr>
          <w:rFonts w:asciiTheme="minorHAnsi" w:hAnsiTheme="minorHAnsi" w:cstheme="minorHAnsi"/>
          <w:sz w:val="20"/>
          <w:szCs w:val="20"/>
        </w:rPr>
      </w:pPr>
    </w:p>
    <w:p w14:paraId="7C21D625" w14:textId="3FCFBDF0" w:rsidR="00841115" w:rsidRPr="006D16BD" w:rsidRDefault="00841115" w:rsidP="00841115">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8</w:t>
      </w:r>
    </w:p>
    <w:p w14:paraId="39213663" w14:textId="7AC4A1D3" w:rsidR="00841115" w:rsidRDefault="00841115" w:rsidP="00841115">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64812777" w14:textId="7A8B0CEA" w:rsidR="00AF4375" w:rsidRPr="006D16BD" w:rsidRDefault="00AF4375" w:rsidP="001C1178">
      <w:pPr>
        <w:pStyle w:val="BodyTextIndent"/>
        <w:ind w:left="720"/>
        <w:rPr>
          <w:rFonts w:asciiTheme="minorHAnsi" w:hAnsiTheme="minorHAnsi" w:cstheme="minorHAnsi"/>
          <w:sz w:val="20"/>
          <w:szCs w:val="20"/>
        </w:rPr>
      </w:pPr>
      <w:r w:rsidRPr="00AF4375">
        <w:rPr>
          <w:rFonts w:asciiTheme="minorHAnsi" w:hAnsiTheme="minorHAnsi" w:cstheme="minorHAnsi"/>
          <w:sz w:val="20"/>
          <w:szCs w:val="20"/>
        </w:rPr>
        <w:t>General description, exemptions, and limited exemptions for Regulation 8, Rule 8.</w:t>
      </w:r>
    </w:p>
    <w:p w14:paraId="4A305200" w14:textId="77777777" w:rsidR="00841115" w:rsidRPr="006D16BD" w:rsidRDefault="00841115" w:rsidP="00841115">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31A4815F" w14:textId="77777777" w:rsidR="00AF4375" w:rsidRDefault="00841115" w:rsidP="00841115">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303 – Gauges and Sampling Devices</w:t>
      </w:r>
    </w:p>
    <w:p w14:paraId="3AC6A244" w14:textId="774814BB" w:rsidR="00841115" w:rsidRPr="006D16BD" w:rsidRDefault="00841115" w:rsidP="001C1178">
      <w:pPr>
        <w:pStyle w:val="BodyTextIndent"/>
        <w:ind w:left="1440"/>
        <w:rPr>
          <w:rFonts w:asciiTheme="minorHAnsi" w:hAnsiTheme="minorHAnsi" w:cstheme="minorHAnsi"/>
          <w:sz w:val="20"/>
          <w:szCs w:val="20"/>
        </w:rPr>
      </w:pPr>
      <w:r w:rsidRPr="006D16BD">
        <w:rPr>
          <w:rFonts w:asciiTheme="minorHAnsi" w:hAnsiTheme="minorHAnsi" w:cstheme="minorHAnsi"/>
          <w:sz w:val="20"/>
          <w:szCs w:val="20"/>
        </w:rPr>
        <w:t xml:space="preserve"> </w:t>
      </w:r>
      <w:r w:rsidR="00AF4375" w:rsidRPr="00AF4375">
        <w:rPr>
          <w:rFonts w:asciiTheme="minorHAnsi" w:hAnsiTheme="minorHAnsi" w:cstheme="minorHAnsi"/>
          <w:sz w:val="20"/>
          <w:szCs w:val="20"/>
        </w:rPr>
        <w:t xml:space="preserve">Any compartment or access hatch shall have a vapor tight cover. Any gauging and sampling device in the compartment cover shall be equipped with a vapor tight cover, seal, or lid. The compartment cover and gauging or sampling device cover </w:t>
      </w:r>
      <w:proofErr w:type="gramStart"/>
      <w:r w:rsidR="00AF4375" w:rsidRPr="00AF4375">
        <w:rPr>
          <w:rFonts w:asciiTheme="minorHAnsi" w:hAnsiTheme="minorHAnsi" w:cstheme="minorHAnsi"/>
          <w:sz w:val="20"/>
          <w:szCs w:val="20"/>
        </w:rPr>
        <w:t>shall at all times</w:t>
      </w:r>
      <w:proofErr w:type="gramEnd"/>
      <w:r w:rsidR="00AF4375" w:rsidRPr="00AF4375">
        <w:rPr>
          <w:rFonts w:asciiTheme="minorHAnsi" w:hAnsiTheme="minorHAnsi" w:cstheme="minorHAnsi"/>
          <w:sz w:val="20"/>
          <w:szCs w:val="20"/>
        </w:rPr>
        <w:t xml:space="preserve"> be in a closed position, except when the device is in use for inspection, maintenance, or wastewater sampling.</w:t>
      </w:r>
    </w:p>
    <w:p w14:paraId="714BE37E" w14:textId="0707A15F" w:rsidR="00841115" w:rsidRDefault="00841115" w:rsidP="00841115">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305 – Oil-Water Separator Slop Oil Vessels</w:t>
      </w:r>
    </w:p>
    <w:p w14:paraId="4AC67F0B" w14:textId="078E01D6" w:rsidR="00D30B3E" w:rsidRPr="006D16BD" w:rsidRDefault="00D30B3E" w:rsidP="001C1178">
      <w:pPr>
        <w:pStyle w:val="BodyTextIndent"/>
        <w:ind w:left="1440"/>
        <w:rPr>
          <w:rFonts w:asciiTheme="minorHAnsi" w:hAnsiTheme="minorHAnsi" w:cstheme="minorHAnsi"/>
          <w:sz w:val="20"/>
          <w:szCs w:val="20"/>
        </w:rPr>
      </w:pPr>
      <w:r w:rsidRPr="00D30B3E">
        <w:rPr>
          <w:rFonts w:asciiTheme="minorHAnsi" w:hAnsiTheme="minorHAnsi" w:cstheme="minorHAnsi"/>
          <w:sz w:val="20"/>
          <w:szCs w:val="20"/>
        </w:rPr>
        <w:t>The facility shall not store any oil-water separator and/or air flotation unit sludges in an oil-water separator slop oil vessel unless such oil-water separator slop oil vessel is equipped with one of the specified requirements.</w:t>
      </w:r>
    </w:p>
    <w:p w14:paraId="07633BFB" w14:textId="3AFF6C60" w:rsidR="00841115" w:rsidRDefault="00841115" w:rsidP="00841115">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73ED7005" w14:textId="3B5E9FE6" w:rsidR="00150F9D" w:rsidRPr="006D16BD" w:rsidRDefault="00150F9D" w:rsidP="001C1178">
      <w:pPr>
        <w:pStyle w:val="BodyTextIndent"/>
        <w:ind w:left="720"/>
        <w:rPr>
          <w:rFonts w:asciiTheme="minorHAnsi" w:hAnsiTheme="minorHAnsi" w:cstheme="minorHAnsi"/>
          <w:sz w:val="20"/>
          <w:szCs w:val="20"/>
        </w:rPr>
      </w:pPr>
      <w:r w:rsidRPr="00150F9D">
        <w:rPr>
          <w:rFonts w:asciiTheme="minorHAnsi" w:hAnsiTheme="minorHAnsi" w:cstheme="minorHAnsi"/>
          <w:sz w:val="20"/>
          <w:szCs w:val="20"/>
        </w:rPr>
        <w:t>The operator shall maintain operating records, inspection and repair records, and wastewater collection system component records.</w:t>
      </w:r>
    </w:p>
    <w:p w14:paraId="6D97EBF5" w14:textId="77777777" w:rsidR="00940F4D" w:rsidRPr="006D16BD" w:rsidRDefault="00940F4D" w:rsidP="00940F4D">
      <w:pPr>
        <w:pStyle w:val="BodyTextIndent"/>
        <w:ind w:left="0"/>
        <w:rPr>
          <w:rFonts w:asciiTheme="minorHAnsi" w:hAnsiTheme="minorHAnsi" w:cstheme="minorHAnsi"/>
          <w:sz w:val="20"/>
          <w:szCs w:val="20"/>
        </w:rPr>
      </w:pPr>
    </w:p>
    <w:p w14:paraId="784411B5"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According to the Title V permit, S-323 is currently listed under tank group “</w:t>
      </w:r>
      <w:proofErr w:type="gramStart"/>
      <w:r w:rsidRPr="006D16BD">
        <w:rPr>
          <w:rFonts w:asciiTheme="minorHAnsi" w:hAnsiTheme="minorHAnsi" w:cstheme="minorHAnsi"/>
          <w:sz w:val="20"/>
          <w:szCs w:val="20"/>
        </w:rPr>
        <w:t>Non Ka</w:t>
      </w:r>
      <w:proofErr w:type="gramEnd"/>
      <w:r w:rsidRPr="006D16BD">
        <w:rPr>
          <w:rFonts w:asciiTheme="minorHAnsi" w:hAnsiTheme="minorHAnsi" w:cstheme="minorHAnsi"/>
          <w:sz w:val="20"/>
          <w:szCs w:val="20"/>
        </w:rPr>
        <w:t>/</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MACT Exempt (Abated by Vapor Recovery System).” Following completion of this project, S-323 will no longer be categorized under this group. Instead, S-323 will be subject to and expected to comply with 40 CFR 63, Subpart FFFF, NESHAP for Miscellaneous Organic Chemical Manufacturing by venting emissions to A-14 Vapor Recovery (fuel gas system) and reduce total HAP emissions by ≥95% by weight.</w:t>
      </w:r>
    </w:p>
    <w:p w14:paraId="54EB6B99" w14:textId="7D02F6C0" w:rsidR="00940F4D" w:rsidRPr="006D16BD" w:rsidRDefault="00940F4D" w:rsidP="00940F4D">
      <w:pPr>
        <w:pStyle w:val="BodyTextIndent"/>
        <w:ind w:left="0"/>
        <w:rPr>
          <w:rFonts w:asciiTheme="minorHAnsi" w:hAnsiTheme="minorHAnsi" w:cstheme="minorHAnsi"/>
          <w:sz w:val="20"/>
          <w:szCs w:val="20"/>
          <w:highlight w:val="lightGray"/>
        </w:rPr>
      </w:pPr>
    </w:p>
    <w:p w14:paraId="668BACA3"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S-517</w:t>
      </w:r>
    </w:p>
    <w:p w14:paraId="343C2973" w14:textId="20B3D892" w:rsidR="00D3000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Existing storage tank S-517 will be repurposed from storing fuel oil and cutter stock to store </w:t>
      </w:r>
      <w:r w:rsidR="00D6407B">
        <w:rPr>
          <w:rFonts w:asciiTheme="minorHAnsi" w:eastAsia="Calibri" w:hAnsiTheme="minorHAnsi" w:cstheme="minorHAnsi"/>
          <w:sz w:val="20"/>
          <w:szCs w:val="20"/>
        </w:rPr>
        <w:t>renewable</w:t>
      </w:r>
      <w:r w:rsidR="00D6407B" w:rsidRPr="005D2FD4">
        <w:rPr>
          <w:rFonts w:asciiTheme="minorHAnsi" w:eastAsia="Calibri" w:hAnsiTheme="minorHAnsi" w:cstheme="minorHAnsi"/>
          <w:sz w:val="20"/>
          <w:szCs w:val="20"/>
        </w:rPr>
        <w:t xml:space="preserve"> </w:t>
      </w:r>
      <w:r w:rsidRPr="006D16BD">
        <w:rPr>
          <w:rFonts w:asciiTheme="minorHAnsi" w:hAnsiTheme="minorHAnsi" w:cstheme="minorHAnsi"/>
          <w:sz w:val="20"/>
          <w:szCs w:val="20"/>
        </w:rPr>
        <w:t xml:space="preserve">feedstock. Currently tank S-517 is a Group 2 tank. Upon completion of this project, S-517 </w:t>
      </w:r>
      <w:r w:rsidR="000968CD">
        <w:rPr>
          <w:rFonts w:asciiTheme="minorHAnsi" w:hAnsiTheme="minorHAnsi" w:cstheme="minorHAnsi"/>
          <w:sz w:val="20"/>
          <w:szCs w:val="20"/>
        </w:rPr>
        <w:t>will be</w:t>
      </w:r>
      <w:r w:rsidR="000968CD" w:rsidRPr="006D16BD">
        <w:rPr>
          <w:rFonts w:asciiTheme="minorHAnsi" w:hAnsiTheme="minorHAnsi" w:cstheme="minorHAnsi"/>
          <w:sz w:val="20"/>
          <w:szCs w:val="20"/>
        </w:rPr>
        <w:t xml:space="preserve"> </w:t>
      </w:r>
      <w:r w:rsidRPr="006D16BD">
        <w:rPr>
          <w:rFonts w:asciiTheme="minorHAnsi" w:hAnsiTheme="minorHAnsi" w:cstheme="minorHAnsi"/>
          <w:sz w:val="20"/>
          <w:szCs w:val="20"/>
        </w:rPr>
        <w:t xml:space="preserve">exempt from permitting requirements under Regulation 2, Rule 1, Permits Adopted – General Requirements per Regulation 2-1-123.3.6. </w:t>
      </w:r>
      <w:r w:rsidR="00D3000D">
        <w:rPr>
          <w:rFonts w:asciiTheme="minorHAnsi" w:hAnsiTheme="minorHAnsi" w:cstheme="minorHAnsi"/>
          <w:sz w:val="20"/>
          <w:szCs w:val="20"/>
        </w:rPr>
        <w:t xml:space="preserve">In addition, S-517 will satisfy the requirements of Regulation 2-1-319 to qualify for the exemption. </w:t>
      </w:r>
    </w:p>
    <w:p w14:paraId="59695B37" w14:textId="77777777" w:rsidR="00D3000D" w:rsidRDefault="00D3000D" w:rsidP="00940F4D">
      <w:pPr>
        <w:pStyle w:val="BodyTextIndent"/>
        <w:ind w:left="0"/>
        <w:rPr>
          <w:rFonts w:asciiTheme="minorHAnsi" w:hAnsiTheme="minorHAnsi" w:cstheme="minorHAnsi"/>
          <w:sz w:val="20"/>
          <w:szCs w:val="20"/>
        </w:rPr>
      </w:pPr>
    </w:p>
    <w:p w14:paraId="176AE42D" w14:textId="22343AA9"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This tank is </w:t>
      </w:r>
      <w:r w:rsidR="00664C13">
        <w:rPr>
          <w:rFonts w:asciiTheme="minorHAnsi" w:hAnsiTheme="minorHAnsi" w:cstheme="minorHAnsi"/>
          <w:sz w:val="20"/>
          <w:szCs w:val="20"/>
        </w:rPr>
        <w:t>subject to a limited exemption</w:t>
      </w:r>
      <w:r w:rsidR="00664C13"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Pr="006D16BD">
        <w:rPr>
          <w:rFonts w:asciiTheme="minorHAnsi" w:hAnsiTheme="minorHAnsi" w:cstheme="minorHAnsi"/>
          <w:sz w:val="20"/>
          <w:szCs w:val="20"/>
        </w:rPr>
        <w:t xml:space="preserve">Regulation 8, Rule 5,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of Organic Liquids except for Section 8-5-307.3 because tank contents have a true vapor pressure of less than 25.8 mm Hg (0.5 psia) </w:t>
      </w:r>
      <w:r w:rsidR="00B04B80">
        <w:rPr>
          <w:rFonts w:asciiTheme="minorHAnsi" w:hAnsiTheme="minorHAnsi" w:cstheme="minorHAnsi"/>
          <w:sz w:val="20"/>
          <w:szCs w:val="20"/>
        </w:rPr>
        <w:t>in accordance with</w:t>
      </w:r>
      <w:r w:rsidRPr="006D16BD">
        <w:rPr>
          <w:rFonts w:asciiTheme="minorHAnsi" w:hAnsiTheme="minorHAnsi" w:cstheme="minorHAnsi"/>
          <w:sz w:val="20"/>
          <w:szCs w:val="20"/>
        </w:rPr>
        <w:t xml:space="preserve"> 8-5-117.</w:t>
      </w:r>
      <w:r w:rsidR="00CB0B2A">
        <w:rPr>
          <w:rFonts w:asciiTheme="minorHAnsi" w:hAnsiTheme="minorHAnsi" w:cstheme="minorHAnsi"/>
          <w:sz w:val="20"/>
          <w:szCs w:val="20"/>
        </w:rPr>
        <w:t xml:space="preserve"> </w:t>
      </w:r>
      <w:bookmarkStart w:id="17" w:name="_Hlk104109456"/>
      <w:r w:rsidR="00DF636F">
        <w:rPr>
          <w:rFonts w:asciiTheme="minorHAnsi" w:hAnsiTheme="minorHAnsi" w:cstheme="minorHAnsi"/>
          <w:sz w:val="20"/>
          <w:szCs w:val="20"/>
        </w:rPr>
        <w:t xml:space="preserve">S-517 is expected to comply with </w:t>
      </w:r>
      <w:r w:rsidR="006F7600">
        <w:rPr>
          <w:rFonts w:asciiTheme="minorHAnsi" w:hAnsiTheme="minorHAnsi" w:cstheme="minorHAnsi"/>
          <w:sz w:val="20"/>
          <w:szCs w:val="20"/>
        </w:rPr>
        <w:t>Section 8-5-307.3</w:t>
      </w:r>
      <w:r w:rsidR="004C43A6">
        <w:rPr>
          <w:rFonts w:asciiTheme="minorHAnsi" w:hAnsiTheme="minorHAnsi" w:cstheme="minorHAnsi"/>
          <w:sz w:val="20"/>
          <w:szCs w:val="20"/>
        </w:rPr>
        <w:t>, which</w:t>
      </w:r>
      <w:r w:rsidR="005A381A">
        <w:rPr>
          <w:rFonts w:asciiTheme="minorHAnsi" w:hAnsiTheme="minorHAnsi" w:cstheme="minorHAnsi"/>
          <w:sz w:val="20"/>
          <w:szCs w:val="20"/>
        </w:rPr>
        <w:t xml:space="preserve"> requires that t</w:t>
      </w:r>
      <w:r w:rsidR="006F7600" w:rsidRPr="006F7600">
        <w:rPr>
          <w:rFonts w:asciiTheme="minorHAnsi" w:hAnsiTheme="minorHAnsi" w:cstheme="minorHAnsi"/>
          <w:sz w:val="20"/>
          <w:szCs w:val="20"/>
        </w:rPr>
        <w: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bookmarkEnd w:id="17"/>
    </w:p>
    <w:p w14:paraId="7AC04898" w14:textId="77777777" w:rsidR="00940F4D" w:rsidRPr="006D16BD" w:rsidRDefault="00940F4D" w:rsidP="00940F4D">
      <w:pPr>
        <w:pStyle w:val="BodyTextIndent"/>
        <w:ind w:left="0"/>
        <w:rPr>
          <w:rFonts w:asciiTheme="minorHAnsi" w:hAnsiTheme="minorHAnsi" w:cstheme="minorHAnsi"/>
          <w:sz w:val="20"/>
          <w:szCs w:val="20"/>
        </w:rPr>
      </w:pPr>
    </w:p>
    <w:p w14:paraId="3DADDC8A" w14:textId="784CB151"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S-517 will be exempt from requirements under 40 CFR 63, Subpart FFFF, </w:t>
      </w:r>
      <w:r w:rsidRPr="006D16BD">
        <w:rPr>
          <w:rStyle w:val="normaltextrun"/>
          <w:rFonts w:asciiTheme="minorHAnsi" w:hAnsiTheme="minorHAnsi" w:cstheme="minorHAnsi"/>
          <w:color w:val="000000"/>
          <w:sz w:val="20"/>
          <w:szCs w:val="20"/>
          <w:shd w:val="clear" w:color="auto" w:fill="FFFFFF"/>
        </w:rPr>
        <w:t xml:space="preserve">NESHAP for Miscellaneous Organic Chemical Manufacturing </w:t>
      </w:r>
      <w:r w:rsidRPr="006D16BD">
        <w:rPr>
          <w:rFonts w:asciiTheme="minorHAnsi" w:hAnsiTheme="minorHAnsi" w:cstheme="minorHAnsi"/>
          <w:sz w:val="20"/>
          <w:szCs w:val="20"/>
        </w:rPr>
        <w:t xml:space="preserve">because </w:t>
      </w:r>
      <w:r w:rsidR="00D6407B">
        <w:rPr>
          <w:rFonts w:asciiTheme="minorHAnsi" w:eastAsia="Calibri" w:hAnsiTheme="minorHAnsi" w:cstheme="minorHAnsi"/>
          <w:sz w:val="20"/>
          <w:szCs w:val="20"/>
        </w:rPr>
        <w:t>renewable</w:t>
      </w:r>
      <w:r w:rsidR="00D6407B" w:rsidRPr="005D2FD4">
        <w:rPr>
          <w:rFonts w:asciiTheme="minorHAnsi" w:eastAsia="Calibri" w:hAnsiTheme="minorHAnsi" w:cstheme="minorHAnsi"/>
          <w:sz w:val="20"/>
          <w:szCs w:val="20"/>
        </w:rPr>
        <w:t xml:space="preserve"> </w:t>
      </w:r>
      <w:r w:rsidRPr="006D16BD">
        <w:rPr>
          <w:rFonts w:asciiTheme="minorHAnsi" w:hAnsiTheme="minorHAnsi" w:cstheme="minorHAnsi"/>
          <w:sz w:val="20"/>
          <w:szCs w:val="20"/>
        </w:rPr>
        <w:t>feedstock only contains HAP as impurities, therefore S-517 will not be considered a storage tank for the purposes of the Subpart.</w:t>
      </w:r>
    </w:p>
    <w:p w14:paraId="4BB0EE19" w14:textId="77777777" w:rsidR="001F5934" w:rsidRPr="006D16BD" w:rsidRDefault="001F5934" w:rsidP="00940F4D">
      <w:pPr>
        <w:pStyle w:val="BodyTextIndent"/>
        <w:ind w:left="0"/>
        <w:rPr>
          <w:rFonts w:asciiTheme="minorHAnsi" w:hAnsiTheme="minorHAnsi" w:cstheme="minorHAnsi"/>
          <w:sz w:val="20"/>
          <w:szCs w:val="20"/>
          <w:highlight w:val="lightGray"/>
        </w:rPr>
      </w:pPr>
    </w:p>
    <w:p w14:paraId="5D6EE818" w14:textId="3E0B6625"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w:t>
      </w:r>
      <w:r w:rsidR="001F5934">
        <w:rPr>
          <w:rFonts w:asciiTheme="minorHAnsi" w:hAnsiTheme="minorHAnsi" w:cstheme="minorHAnsi"/>
          <w:b/>
          <w:bCs/>
          <w:sz w:val="20"/>
          <w:szCs w:val="20"/>
        </w:rPr>
        <w:t>s</w:t>
      </w:r>
      <w:r w:rsidRPr="006D16BD">
        <w:rPr>
          <w:rFonts w:asciiTheme="minorHAnsi" w:hAnsiTheme="minorHAnsi" w:cstheme="minorHAnsi"/>
          <w:b/>
          <w:bCs/>
          <w:sz w:val="20"/>
          <w:szCs w:val="20"/>
        </w:rPr>
        <w:t xml:space="preserve"> S-598, S-652, </w:t>
      </w:r>
      <w:r w:rsidR="001F5934">
        <w:rPr>
          <w:rFonts w:asciiTheme="minorHAnsi" w:hAnsiTheme="minorHAnsi" w:cstheme="minorHAnsi"/>
          <w:b/>
          <w:bCs/>
          <w:sz w:val="20"/>
          <w:szCs w:val="20"/>
        </w:rPr>
        <w:t xml:space="preserve">and </w:t>
      </w:r>
      <w:r w:rsidRPr="006D16BD">
        <w:rPr>
          <w:rFonts w:asciiTheme="minorHAnsi" w:hAnsiTheme="minorHAnsi" w:cstheme="minorHAnsi"/>
          <w:b/>
          <w:bCs/>
          <w:sz w:val="20"/>
          <w:szCs w:val="20"/>
        </w:rPr>
        <w:t>S-695</w:t>
      </w:r>
    </w:p>
    <w:p w14:paraId="02CABF82" w14:textId="09CF6DD8"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Existing </w:t>
      </w:r>
      <w:r w:rsidR="00C07EEC">
        <w:rPr>
          <w:rFonts w:asciiTheme="minorHAnsi" w:hAnsiTheme="minorHAnsi" w:cstheme="minorHAnsi"/>
          <w:sz w:val="20"/>
          <w:szCs w:val="20"/>
        </w:rPr>
        <w:t xml:space="preserve">pressurized </w:t>
      </w:r>
      <w:r w:rsidRPr="006D16BD">
        <w:rPr>
          <w:rFonts w:asciiTheme="minorHAnsi" w:hAnsiTheme="minorHAnsi" w:cstheme="minorHAnsi"/>
          <w:sz w:val="20"/>
          <w:szCs w:val="20"/>
        </w:rPr>
        <w:t xml:space="preserve">storage tanks S-598, S-652, and S-695 will be repurposed from storing LPG to store naphtha. Regulation 8, Rule 5,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of Organic Liquids will continue to apply as follows:</w:t>
      </w:r>
    </w:p>
    <w:p w14:paraId="37218916" w14:textId="77777777" w:rsidR="00940F4D" w:rsidRPr="006D16BD" w:rsidRDefault="00940F4D" w:rsidP="00940F4D">
      <w:pPr>
        <w:pStyle w:val="BodyTextIndent"/>
        <w:ind w:left="0"/>
        <w:rPr>
          <w:rFonts w:asciiTheme="minorHAnsi" w:hAnsiTheme="minorHAnsi" w:cstheme="minorHAnsi"/>
          <w:sz w:val="20"/>
          <w:szCs w:val="20"/>
        </w:rPr>
      </w:pPr>
    </w:p>
    <w:p w14:paraId="1C94E6F1"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lastRenderedPageBreak/>
        <w:t>Regulation 8, Rule 5</w:t>
      </w:r>
    </w:p>
    <w:p w14:paraId="176C5CC8" w14:textId="4DECB94B"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0D8D4B7D" w14:textId="2C67571A" w:rsidR="006C6CCB" w:rsidRPr="006D16BD" w:rsidRDefault="00A3378C" w:rsidP="001C1178">
      <w:pPr>
        <w:pStyle w:val="BodyTextIndent"/>
        <w:ind w:left="720"/>
        <w:rPr>
          <w:rFonts w:asciiTheme="minorHAnsi" w:hAnsiTheme="minorHAnsi" w:cstheme="minorHAnsi"/>
          <w:sz w:val="20"/>
          <w:szCs w:val="20"/>
        </w:rPr>
      </w:pPr>
      <w:r w:rsidRPr="00A3378C">
        <w:rPr>
          <w:rFonts w:asciiTheme="minorHAnsi" w:hAnsiTheme="minorHAnsi" w:cstheme="minorHAnsi"/>
          <w:sz w:val="20"/>
          <w:szCs w:val="20"/>
        </w:rPr>
        <w:t>General description, exemptions, and limited exemptions for Regulation 8, Rule 5.</w:t>
      </w:r>
    </w:p>
    <w:p w14:paraId="33302518" w14:textId="77777777" w:rsidR="00940F4D" w:rsidRPr="006D16B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5EC858AC" w14:textId="77777777" w:rsidR="00A729D2" w:rsidRDefault="00A729D2" w:rsidP="00A729D2">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301 – Storage Tanks Control Requirements</w:t>
      </w:r>
    </w:p>
    <w:p w14:paraId="46FEB89E" w14:textId="58A93E50" w:rsidR="00A729D2" w:rsidRPr="006D16BD" w:rsidRDefault="00A729D2" w:rsidP="00A729D2">
      <w:pPr>
        <w:pStyle w:val="BodyTextIndent"/>
        <w:ind w:left="1440"/>
        <w:rPr>
          <w:rFonts w:asciiTheme="minorHAnsi" w:hAnsiTheme="minorHAnsi" w:cstheme="minorHAnsi"/>
          <w:sz w:val="20"/>
          <w:szCs w:val="20"/>
        </w:rPr>
      </w:pPr>
      <w:r w:rsidRPr="0010340A">
        <w:rPr>
          <w:rFonts w:asciiTheme="minorHAnsi" w:hAnsiTheme="minorHAnsi" w:cstheme="minorHAnsi"/>
          <w:sz w:val="20"/>
          <w:szCs w:val="20"/>
        </w:rP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r w:rsidR="00E96093">
        <w:rPr>
          <w:rFonts w:asciiTheme="minorHAnsi" w:hAnsiTheme="minorHAnsi" w:cstheme="minorHAnsi"/>
          <w:sz w:val="20"/>
          <w:szCs w:val="20"/>
        </w:rPr>
        <w:t xml:space="preserve"> </w:t>
      </w:r>
      <w:r w:rsidR="00E96093" w:rsidRPr="00E96093">
        <w:rPr>
          <w:rFonts w:asciiTheme="minorHAnsi" w:hAnsiTheme="minorHAnsi" w:cstheme="minorHAnsi"/>
          <w:sz w:val="20"/>
          <w:szCs w:val="20"/>
        </w:rPr>
        <w:t>Pressure tanks are expected to comply with this requirement.</w:t>
      </w:r>
    </w:p>
    <w:p w14:paraId="532D9C10" w14:textId="4C2DE1D4" w:rsidR="00D04B39" w:rsidRDefault="00D04B39" w:rsidP="00940F4D">
      <w:pPr>
        <w:pStyle w:val="BodyTextIndent"/>
        <w:numPr>
          <w:ilvl w:val="1"/>
          <w:numId w:val="3"/>
        </w:numPr>
        <w:rPr>
          <w:rFonts w:asciiTheme="minorHAnsi" w:hAnsiTheme="minorHAnsi" w:cstheme="minorHAnsi"/>
          <w:sz w:val="20"/>
          <w:szCs w:val="20"/>
        </w:rPr>
      </w:pPr>
      <w:r>
        <w:rPr>
          <w:rFonts w:asciiTheme="minorHAnsi" w:hAnsiTheme="minorHAnsi" w:cstheme="minorHAnsi"/>
          <w:sz w:val="20"/>
          <w:szCs w:val="20"/>
        </w:rPr>
        <w:t>Section 307</w:t>
      </w:r>
      <w:r w:rsidR="005D4897">
        <w:rPr>
          <w:rFonts w:asciiTheme="minorHAnsi" w:hAnsiTheme="minorHAnsi" w:cstheme="minorHAnsi"/>
          <w:sz w:val="20"/>
          <w:szCs w:val="20"/>
        </w:rPr>
        <w:t xml:space="preserve"> </w:t>
      </w:r>
      <w:r w:rsidR="005D4897" w:rsidRPr="006D16BD">
        <w:rPr>
          <w:rFonts w:asciiTheme="minorHAnsi" w:hAnsiTheme="minorHAnsi" w:cstheme="minorHAnsi"/>
          <w:sz w:val="20"/>
          <w:szCs w:val="20"/>
        </w:rPr>
        <w:t>– Requirements for Fixed Roof Tanks, Pressure Tanks, and Blanketed Tanks</w:t>
      </w:r>
    </w:p>
    <w:p w14:paraId="66DA4A09" w14:textId="76A3DF16" w:rsidR="00D04B39" w:rsidRDefault="00D04B39" w:rsidP="00940F4D">
      <w:pPr>
        <w:pStyle w:val="BodyTextIndent"/>
        <w:numPr>
          <w:ilvl w:val="1"/>
          <w:numId w:val="3"/>
        </w:numPr>
        <w:rPr>
          <w:rFonts w:asciiTheme="minorHAnsi" w:hAnsiTheme="minorHAnsi" w:cstheme="minorHAnsi"/>
          <w:sz w:val="20"/>
          <w:szCs w:val="20"/>
        </w:rPr>
      </w:pPr>
      <w:r>
        <w:rPr>
          <w:rFonts w:asciiTheme="minorHAnsi" w:hAnsiTheme="minorHAnsi" w:cstheme="minorHAnsi"/>
          <w:sz w:val="20"/>
          <w:szCs w:val="20"/>
        </w:rPr>
        <w:t xml:space="preserve">Section 307.1 </w:t>
      </w:r>
      <w:r w:rsidRPr="006D16BD">
        <w:rPr>
          <w:rFonts w:asciiTheme="minorHAnsi" w:hAnsiTheme="minorHAnsi" w:cstheme="minorHAnsi"/>
          <w:sz w:val="20"/>
          <w:szCs w:val="20"/>
        </w:rPr>
        <w:t>–</w:t>
      </w:r>
    </w:p>
    <w:p w14:paraId="07B24143" w14:textId="60695F2C" w:rsidR="004F50B2" w:rsidRDefault="004F50B2" w:rsidP="00776181">
      <w:pPr>
        <w:pStyle w:val="BodyTextIndent"/>
        <w:ind w:left="1440"/>
        <w:rPr>
          <w:rFonts w:asciiTheme="minorHAnsi" w:hAnsiTheme="minorHAnsi" w:cstheme="minorHAnsi"/>
          <w:sz w:val="20"/>
          <w:szCs w:val="20"/>
        </w:rPr>
      </w:pPr>
      <w:r>
        <w:rPr>
          <w:rFonts w:asciiTheme="minorHAnsi" w:hAnsiTheme="minorHAnsi" w:cstheme="minorHAnsi"/>
          <w:sz w:val="20"/>
          <w:szCs w:val="20"/>
        </w:rPr>
        <w:t>P</w:t>
      </w:r>
      <w:r w:rsidRPr="004F50B2">
        <w:rPr>
          <w:rFonts w:asciiTheme="minorHAnsi" w:hAnsiTheme="minorHAnsi" w:cstheme="minorHAnsi"/>
          <w:sz w:val="20"/>
          <w:szCs w:val="20"/>
        </w:rPr>
        <w:t>ressure tank shells must be in good operating condition with no liquid leakage through the shell.</w:t>
      </w:r>
    </w:p>
    <w:p w14:paraId="590BEBA6" w14:textId="4050CEEB"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 xml:space="preserve">Section 307.2 </w:t>
      </w:r>
      <w:r w:rsidR="005D4897" w:rsidRPr="006D16BD">
        <w:rPr>
          <w:rFonts w:asciiTheme="minorHAnsi" w:hAnsiTheme="minorHAnsi" w:cstheme="minorHAnsi"/>
          <w:sz w:val="20"/>
          <w:szCs w:val="20"/>
        </w:rPr>
        <w:t>–</w:t>
      </w:r>
    </w:p>
    <w:p w14:paraId="5DB6AB21" w14:textId="10ABA353" w:rsidR="00A3378C" w:rsidRPr="006D16BD" w:rsidRDefault="00A3378C" w:rsidP="001C1178">
      <w:pPr>
        <w:pStyle w:val="BodyTextIndent"/>
        <w:ind w:left="1440"/>
        <w:rPr>
          <w:rFonts w:asciiTheme="minorHAnsi" w:hAnsiTheme="minorHAnsi" w:cstheme="minorHAnsi"/>
          <w:sz w:val="20"/>
          <w:szCs w:val="20"/>
        </w:rPr>
      </w:pPr>
      <w:r w:rsidRPr="00A3378C">
        <w:rPr>
          <w:rFonts w:asciiTheme="minorHAnsi" w:hAnsiTheme="minorHAnsi" w:cstheme="minorHAnsi"/>
          <w:sz w:val="20"/>
          <w:szCs w:val="20"/>
        </w:rPr>
        <w:t>Pressure tank must maintain working pressures to prevent loss to the atmosphere.</w:t>
      </w:r>
    </w:p>
    <w:p w14:paraId="3CAA5F0D" w14:textId="5FCCCE59" w:rsidR="00D04B39" w:rsidRDefault="00D04B39" w:rsidP="00940F4D">
      <w:pPr>
        <w:pStyle w:val="BodyTextIndent"/>
        <w:numPr>
          <w:ilvl w:val="1"/>
          <w:numId w:val="3"/>
        </w:numPr>
        <w:rPr>
          <w:rFonts w:asciiTheme="minorHAnsi" w:hAnsiTheme="minorHAnsi" w:cstheme="minorHAnsi"/>
          <w:sz w:val="20"/>
          <w:szCs w:val="20"/>
        </w:rPr>
      </w:pPr>
      <w:r>
        <w:rPr>
          <w:rFonts w:asciiTheme="minorHAnsi" w:hAnsiTheme="minorHAnsi" w:cstheme="minorHAnsi"/>
          <w:sz w:val="20"/>
          <w:szCs w:val="20"/>
        </w:rPr>
        <w:t xml:space="preserve">Section 307.3 </w:t>
      </w:r>
      <w:r w:rsidRPr="006D16BD">
        <w:rPr>
          <w:rFonts w:asciiTheme="minorHAnsi" w:hAnsiTheme="minorHAnsi" w:cstheme="minorHAnsi"/>
          <w:sz w:val="20"/>
          <w:szCs w:val="20"/>
        </w:rPr>
        <w:t>–</w:t>
      </w:r>
    </w:p>
    <w:p w14:paraId="4F150B57" w14:textId="5AC3B0D0" w:rsidR="004F50B2" w:rsidRDefault="004F50B2" w:rsidP="00776181">
      <w:pPr>
        <w:pStyle w:val="BodyTextIndent"/>
        <w:ind w:left="1440"/>
        <w:rPr>
          <w:rFonts w:asciiTheme="minorHAnsi" w:hAnsiTheme="minorHAnsi" w:cstheme="minorHAnsi"/>
          <w:sz w:val="20"/>
          <w:szCs w:val="20"/>
        </w:rPr>
      </w:pPr>
      <w:r w:rsidRPr="004F50B2">
        <w:rPr>
          <w:rFonts w:asciiTheme="minorHAnsi" w:hAnsiTheme="minorHAnsi" w:cstheme="minorHAnsi"/>
          <w:sz w:val="20"/>
          <w:szCs w:val="20"/>
        </w:rPr>
        <w:t>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7679BF7C" w14:textId="11491B56" w:rsidR="00A3378C"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395C28A8" w14:textId="11B0D637" w:rsidR="00940F4D" w:rsidRPr="006D16BD" w:rsidRDefault="00A3378C" w:rsidP="001C1178">
      <w:pPr>
        <w:pStyle w:val="BodyTextIndent"/>
        <w:ind w:left="1440"/>
        <w:rPr>
          <w:rFonts w:asciiTheme="minorHAnsi" w:hAnsiTheme="minorHAnsi" w:cstheme="minorHAnsi"/>
          <w:sz w:val="20"/>
          <w:szCs w:val="20"/>
        </w:rPr>
      </w:pPr>
      <w:r w:rsidRPr="00A3378C">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r w:rsidR="00940F4D" w:rsidRPr="006D16BD">
        <w:rPr>
          <w:rFonts w:asciiTheme="minorHAnsi" w:hAnsiTheme="minorHAnsi" w:cstheme="minorHAnsi"/>
          <w:sz w:val="20"/>
          <w:szCs w:val="20"/>
        </w:rPr>
        <w:t xml:space="preserve"> </w:t>
      </w:r>
    </w:p>
    <w:p w14:paraId="1F907758" w14:textId="63ADD13A"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331 – Tank Cleaning Requirements</w:t>
      </w:r>
    </w:p>
    <w:p w14:paraId="1E409270" w14:textId="38207135" w:rsidR="00A3378C" w:rsidRPr="006D16BD" w:rsidRDefault="00A3378C" w:rsidP="001C1178">
      <w:pPr>
        <w:pStyle w:val="BodyTextIndent"/>
        <w:ind w:left="1440"/>
        <w:rPr>
          <w:rFonts w:asciiTheme="minorHAnsi" w:hAnsiTheme="minorHAnsi" w:cstheme="minorHAnsi"/>
          <w:sz w:val="20"/>
          <w:szCs w:val="20"/>
        </w:rPr>
      </w:pPr>
      <w:r w:rsidRPr="00A3378C">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043F3B4C" w14:textId="2DDB6E2B"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400 – Administrative Requirements</w:t>
      </w:r>
    </w:p>
    <w:p w14:paraId="561E37DE" w14:textId="0BA12614" w:rsidR="000F5376" w:rsidRPr="006D16BD" w:rsidRDefault="000F5376" w:rsidP="001C1178">
      <w:pPr>
        <w:pStyle w:val="BodyTextIndent"/>
        <w:ind w:left="720"/>
        <w:rPr>
          <w:rFonts w:asciiTheme="minorHAnsi" w:hAnsiTheme="minorHAnsi" w:cstheme="minorHAnsi"/>
          <w:sz w:val="20"/>
          <w:szCs w:val="20"/>
        </w:rPr>
      </w:pPr>
      <w:r w:rsidRPr="000F5376">
        <w:rPr>
          <w:rFonts w:asciiTheme="minorHAnsi" w:hAnsiTheme="minorHAnsi" w:cstheme="minorHAnsi"/>
          <w:sz w:val="20"/>
          <w:szCs w:val="20"/>
        </w:rPr>
        <w:t>Inspection requirements for floating roof tanks, pressure relief devices, and abatement efficiency.</w:t>
      </w:r>
    </w:p>
    <w:p w14:paraId="08D27B4D" w14:textId="3D5DF4E6"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5888FE62" w14:textId="2B9AC13C" w:rsidR="000F5376" w:rsidRPr="006D16BD" w:rsidRDefault="000F5376" w:rsidP="001C1178">
      <w:pPr>
        <w:pStyle w:val="BodyTextIndent"/>
        <w:ind w:left="720"/>
        <w:rPr>
          <w:rFonts w:asciiTheme="minorHAnsi" w:hAnsiTheme="minorHAnsi" w:cstheme="minorHAnsi"/>
          <w:sz w:val="20"/>
          <w:szCs w:val="20"/>
        </w:rPr>
      </w:pPr>
      <w:r w:rsidRPr="000F5376">
        <w:rPr>
          <w:rFonts w:asciiTheme="minorHAnsi" w:hAnsiTheme="minorHAnsi" w:cstheme="minorHAnsi"/>
          <w:sz w:val="20"/>
          <w:szCs w:val="20"/>
        </w:rPr>
        <w:t>The operator shall keep accurate operating records, maintenance records, and source test records.</w:t>
      </w:r>
    </w:p>
    <w:p w14:paraId="0DD0DE4A" w14:textId="77777777" w:rsidR="00940F4D" w:rsidRPr="006D16BD" w:rsidRDefault="00940F4D" w:rsidP="00940F4D">
      <w:pPr>
        <w:pStyle w:val="BodyTextIndent"/>
        <w:ind w:left="0"/>
        <w:rPr>
          <w:rFonts w:asciiTheme="minorHAnsi" w:hAnsiTheme="minorHAnsi" w:cstheme="minorHAnsi"/>
          <w:sz w:val="20"/>
          <w:szCs w:val="20"/>
        </w:rPr>
      </w:pPr>
    </w:p>
    <w:p w14:paraId="20EC81E5"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S-598, S-652, and S-695 are not considered a storage tank subject to 40 CFR 63, Subpart FFFF, </w:t>
      </w:r>
      <w:r w:rsidRPr="006D16BD">
        <w:rPr>
          <w:rStyle w:val="normaltextrun"/>
          <w:rFonts w:asciiTheme="minorHAnsi" w:hAnsiTheme="minorHAnsi" w:cstheme="minorHAnsi"/>
          <w:color w:val="000000"/>
          <w:sz w:val="20"/>
          <w:szCs w:val="20"/>
          <w:shd w:val="clear" w:color="auto" w:fill="FFFFFF"/>
        </w:rPr>
        <w:t xml:space="preserve">NESHAP for Miscellaneous Organic Chemical Manufacturing </w:t>
      </w:r>
      <w:r w:rsidRPr="006D16BD">
        <w:rPr>
          <w:rFonts w:asciiTheme="minorHAnsi" w:hAnsiTheme="minorHAnsi" w:cstheme="minorHAnsi"/>
          <w:sz w:val="20"/>
          <w:szCs w:val="20"/>
        </w:rPr>
        <w:t>because it operates as a pressure vessel without emissions to the atmosphere.</w:t>
      </w:r>
    </w:p>
    <w:p w14:paraId="2C3FECD5" w14:textId="77777777" w:rsidR="00940F4D" w:rsidRPr="006D16BD" w:rsidRDefault="00940F4D" w:rsidP="00940F4D">
      <w:pPr>
        <w:pStyle w:val="BodyTextIndent"/>
        <w:ind w:left="0"/>
        <w:rPr>
          <w:rFonts w:asciiTheme="minorHAnsi" w:hAnsiTheme="minorHAnsi" w:cstheme="minorHAnsi"/>
          <w:sz w:val="20"/>
          <w:szCs w:val="20"/>
        </w:rPr>
      </w:pPr>
    </w:p>
    <w:p w14:paraId="2B6D7B86"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Marathon will retain the ability to store LPG, butanes, or pentanes in these storage tanks. </w:t>
      </w:r>
    </w:p>
    <w:p w14:paraId="22289CD9" w14:textId="7BFD31E5" w:rsidR="00940F4D" w:rsidRDefault="00940F4D" w:rsidP="00940F4D">
      <w:pPr>
        <w:pStyle w:val="BodyTextIndent"/>
        <w:ind w:left="0"/>
        <w:rPr>
          <w:rFonts w:asciiTheme="minorHAnsi" w:hAnsiTheme="minorHAnsi" w:cstheme="minorHAnsi"/>
          <w:sz w:val="20"/>
          <w:szCs w:val="20"/>
          <w:highlight w:val="lightGray"/>
        </w:rPr>
      </w:pPr>
    </w:p>
    <w:p w14:paraId="3B70170D" w14:textId="5548FECA" w:rsidR="003864C4" w:rsidRDefault="003864C4" w:rsidP="00940F4D">
      <w:pPr>
        <w:pStyle w:val="BodyTextIndent"/>
        <w:ind w:left="0"/>
        <w:rPr>
          <w:rFonts w:asciiTheme="minorHAnsi" w:hAnsiTheme="minorHAnsi" w:cstheme="minorHAnsi"/>
          <w:sz w:val="20"/>
          <w:szCs w:val="20"/>
          <w:highlight w:val="lightGray"/>
        </w:rPr>
      </w:pPr>
    </w:p>
    <w:p w14:paraId="6C637BED" w14:textId="5A0D3447" w:rsidR="003864C4" w:rsidRDefault="003864C4" w:rsidP="00940F4D">
      <w:pPr>
        <w:pStyle w:val="BodyTextIndent"/>
        <w:ind w:left="0"/>
        <w:rPr>
          <w:rFonts w:asciiTheme="minorHAnsi" w:hAnsiTheme="minorHAnsi" w:cstheme="minorHAnsi"/>
          <w:sz w:val="20"/>
          <w:szCs w:val="20"/>
          <w:highlight w:val="lightGray"/>
        </w:rPr>
      </w:pPr>
    </w:p>
    <w:p w14:paraId="479B63BB" w14:textId="77777777" w:rsidR="003864C4" w:rsidRPr="006D16BD" w:rsidRDefault="003864C4" w:rsidP="00940F4D">
      <w:pPr>
        <w:pStyle w:val="BodyTextIndent"/>
        <w:ind w:left="0"/>
        <w:rPr>
          <w:rFonts w:asciiTheme="minorHAnsi" w:hAnsiTheme="minorHAnsi" w:cstheme="minorHAnsi"/>
          <w:sz w:val="20"/>
          <w:szCs w:val="20"/>
          <w:highlight w:val="lightGray"/>
        </w:rPr>
      </w:pPr>
    </w:p>
    <w:p w14:paraId="0B15EA28"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S-601</w:t>
      </w:r>
    </w:p>
    <w:p w14:paraId="62C4B248" w14:textId="5E85C92B"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Storage tank S-601 is permitted to store recovered oil. After the implementation of this project, S-601 will store recovered oil and slop oil. Regulation 8, Rule 5,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of Organic Liquids will continue to apply as follows:</w:t>
      </w:r>
    </w:p>
    <w:p w14:paraId="2EF86560" w14:textId="77777777" w:rsidR="00940F4D" w:rsidRPr="006D16BD" w:rsidRDefault="00940F4D" w:rsidP="00940F4D">
      <w:pPr>
        <w:pStyle w:val="BodyTextIndent"/>
        <w:ind w:left="0"/>
        <w:rPr>
          <w:rFonts w:asciiTheme="minorHAnsi" w:hAnsiTheme="minorHAnsi" w:cstheme="minorHAnsi"/>
          <w:sz w:val="20"/>
          <w:szCs w:val="20"/>
        </w:rPr>
      </w:pPr>
    </w:p>
    <w:p w14:paraId="0A55D8F6"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1A711AFA" w14:textId="23698FE6"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23C23782" w14:textId="1ED19D7E" w:rsidR="000F5376" w:rsidRPr="006D16BD" w:rsidRDefault="000F5376" w:rsidP="001C1178">
      <w:pPr>
        <w:pStyle w:val="BodyTextIndent"/>
        <w:ind w:left="720"/>
        <w:rPr>
          <w:rFonts w:asciiTheme="minorHAnsi" w:hAnsiTheme="minorHAnsi" w:cstheme="minorHAnsi"/>
          <w:sz w:val="20"/>
          <w:szCs w:val="20"/>
        </w:rPr>
      </w:pPr>
      <w:r w:rsidRPr="000F5376">
        <w:rPr>
          <w:rFonts w:asciiTheme="minorHAnsi" w:hAnsiTheme="minorHAnsi" w:cstheme="minorHAnsi"/>
          <w:sz w:val="20"/>
          <w:szCs w:val="20"/>
        </w:rPr>
        <w:t>General description, exemptions, and limited exemptions for Regulation 8, Rule 5.</w:t>
      </w:r>
    </w:p>
    <w:p w14:paraId="0024B8D9" w14:textId="77777777" w:rsidR="00940F4D" w:rsidRPr="006D16B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148B957A" w14:textId="77777777" w:rsidR="002B1270" w:rsidRDefault="002B1270" w:rsidP="002B1270">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lastRenderedPageBreak/>
        <w:t>Section 301 – Storage Tanks Control Requirements</w:t>
      </w:r>
    </w:p>
    <w:p w14:paraId="49F21D3F" w14:textId="4B08221B" w:rsidR="002B1270" w:rsidRPr="006D16BD" w:rsidRDefault="002B1270" w:rsidP="002B1270">
      <w:pPr>
        <w:pStyle w:val="BodyTextIndent"/>
        <w:ind w:left="1440"/>
        <w:rPr>
          <w:rFonts w:asciiTheme="minorHAnsi" w:hAnsiTheme="minorHAnsi" w:cstheme="minorHAnsi"/>
          <w:sz w:val="20"/>
          <w:szCs w:val="20"/>
        </w:rPr>
      </w:pPr>
      <w:r w:rsidRPr="0010340A">
        <w:rPr>
          <w:rFonts w:asciiTheme="minorHAnsi" w:hAnsiTheme="minorHAnsi" w:cstheme="minorHAnsi"/>
          <w:sz w:val="20"/>
          <w:szCs w:val="20"/>
        </w:rP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r w:rsidR="00973A6A" w:rsidRPr="00973A6A">
        <w:rPr>
          <w:rFonts w:asciiTheme="minorHAnsi" w:hAnsiTheme="minorHAnsi" w:cstheme="minorHAnsi"/>
          <w:sz w:val="20"/>
          <w:szCs w:val="20"/>
        </w:rPr>
        <w:t xml:space="preserve"> </w:t>
      </w:r>
      <w:r w:rsidR="00973A6A">
        <w:rPr>
          <w:rFonts w:asciiTheme="minorHAnsi" w:hAnsiTheme="minorHAnsi" w:cstheme="minorHAnsi"/>
          <w:sz w:val="20"/>
          <w:szCs w:val="20"/>
        </w:rPr>
        <w:t>An internal floating roof tank is expected comply with this requirement.</w:t>
      </w:r>
    </w:p>
    <w:p w14:paraId="1BD41003" w14:textId="4F157F10"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305 – Requirements for Internal Floating Roof Tanks</w:t>
      </w:r>
    </w:p>
    <w:p w14:paraId="06B870D1" w14:textId="6FB21380" w:rsidR="000F5376" w:rsidRPr="006D16BD" w:rsidRDefault="000F5376" w:rsidP="001C1178">
      <w:pPr>
        <w:pStyle w:val="BodyTextIndent"/>
        <w:ind w:left="1440"/>
        <w:rPr>
          <w:rFonts w:asciiTheme="minorHAnsi" w:hAnsiTheme="minorHAnsi" w:cstheme="minorHAnsi"/>
          <w:sz w:val="20"/>
          <w:szCs w:val="20"/>
        </w:rPr>
      </w:pPr>
      <w:r w:rsidRPr="000F5376">
        <w:rPr>
          <w:rFonts w:asciiTheme="minorHAnsi" w:hAnsiTheme="minorHAnsi" w:cstheme="minorHAnsi"/>
          <w:sz w:val="20"/>
          <w:szCs w:val="20"/>
        </w:rPr>
        <w:t>An internal floating roof must meet the requirements for primary and secondary seals, viewports, floating roof fittings, and roof/shell must be in good operating condition.</w:t>
      </w:r>
    </w:p>
    <w:p w14:paraId="3176F8E4" w14:textId="2BEA77B2"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320 – Floating Roof Tank Fitting Requirements</w:t>
      </w:r>
    </w:p>
    <w:p w14:paraId="5CFEA900" w14:textId="269B2CEA" w:rsidR="001B4221" w:rsidRPr="006D16BD" w:rsidRDefault="001B4221" w:rsidP="001C1178">
      <w:pPr>
        <w:pStyle w:val="BodyTextIndent"/>
        <w:ind w:left="1440"/>
        <w:rPr>
          <w:rFonts w:asciiTheme="minorHAnsi" w:hAnsiTheme="minorHAnsi" w:cstheme="minorHAnsi"/>
          <w:sz w:val="20"/>
          <w:szCs w:val="20"/>
        </w:rPr>
      </w:pPr>
      <w:r w:rsidRPr="001B4221">
        <w:rPr>
          <w:rFonts w:asciiTheme="minorHAnsi" w:hAnsiTheme="minorHAnsi" w:cstheme="minorHAnsi"/>
          <w:sz w:val="20"/>
          <w:szCs w:val="20"/>
        </w:rPr>
        <w:t>All openings through the floating roof, solid sampling or gauging wells, slotted sampling or gauging wells, and emergency roof drain shall meet conditions specified.</w:t>
      </w:r>
    </w:p>
    <w:p w14:paraId="3C3714BA" w14:textId="3B2C2FD0"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321 – Primary Seal Requirements</w:t>
      </w:r>
    </w:p>
    <w:p w14:paraId="29330692" w14:textId="76EDB782" w:rsidR="001B4221" w:rsidRPr="006D16BD" w:rsidRDefault="001B4221" w:rsidP="001C1178">
      <w:pPr>
        <w:pStyle w:val="BodyTextIndent"/>
        <w:ind w:left="1440"/>
        <w:rPr>
          <w:rFonts w:asciiTheme="minorHAnsi" w:hAnsiTheme="minorHAnsi" w:cstheme="minorHAnsi"/>
          <w:sz w:val="20"/>
          <w:szCs w:val="20"/>
        </w:rPr>
      </w:pPr>
      <w:r w:rsidRPr="001B4221">
        <w:rPr>
          <w:rFonts w:asciiTheme="minorHAnsi" w:hAnsiTheme="minorHAnsi" w:cstheme="minorHAnsi"/>
          <w:sz w:val="20"/>
          <w:szCs w:val="20"/>
        </w:rPr>
        <w:t>The facility shall not operate a storage tank equipped with a primary seal unless such tank meets the conditions specified.</w:t>
      </w:r>
    </w:p>
    <w:p w14:paraId="2822EB81" w14:textId="7ADA272A"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322 – Secondary Seal Requirements</w:t>
      </w:r>
    </w:p>
    <w:p w14:paraId="1E1D73D7" w14:textId="75B153FC" w:rsidR="001B4221" w:rsidRPr="006D16BD" w:rsidRDefault="001B4221" w:rsidP="001C1178">
      <w:pPr>
        <w:pStyle w:val="BodyTextIndent"/>
        <w:ind w:left="1440"/>
        <w:rPr>
          <w:rFonts w:asciiTheme="minorHAnsi" w:hAnsiTheme="minorHAnsi" w:cstheme="minorHAnsi"/>
          <w:sz w:val="20"/>
          <w:szCs w:val="20"/>
        </w:rPr>
      </w:pPr>
      <w:r w:rsidRPr="001B4221">
        <w:rPr>
          <w:rFonts w:asciiTheme="minorHAnsi" w:hAnsiTheme="minorHAnsi" w:cstheme="minorHAnsi"/>
          <w:sz w:val="20"/>
          <w:szCs w:val="20"/>
        </w:rPr>
        <w:t>The facility shall not operate a storage tank equipped with a secondary seal unless such tank meets the requirements specified.</w:t>
      </w:r>
    </w:p>
    <w:p w14:paraId="14C4A8F7" w14:textId="77777777" w:rsidR="00BA2E0E"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5EB175B9" w14:textId="2919BD77" w:rsidR="00940F4D" w:rsidRPr="006D16BD" w:rsidRDefault="00940F4D" w:rsidP="001C1178">
      <w:pPr>
        <w:pStyle w:val="BodyTextIndent"/>
        <w:ind w:left="1440"/>
        <w:rPr>
          <w:rFonts w:asciiTheme="minorHAnsi" w:hAnsiTheme="minorHAnsi" w:cstheme="minorHAnsi"/>
          <w:sz w:val="20"/>
          <w:szCs w:val="20"/>
        </w:rPr>
      </w:pPr>
      <w:r w:rsidRPr="006D16BD">
        <w:rPr>
          <w:rFonts w:asciiTheme="minorHAnsi" w:hAnsiTheme="minorHAnsi" w:cstheme="minorHAnsi"/>
          <w:sz w:val="20"/>
          <w:szCs w:val="20"/>
        </w:rPr>
        <w:t xml:space="preserve"> </w:t>
      </w:r>
      <w:r w:rsidR="00BA2E0E" w:rsidRPr="00BA2E0E">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p>
    <w:p w14:paraId="58FE2D72" w14:textId="30277FBD"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331 – Tank Cleaning Requirements</w:t>
      </w:r>
    </w:p>
    <w:p w14:paraId="765C357F" w14:textId="7AAFC607" w:rsidR="00BA2E0E" w:rsidRPr="006D16BD" w:rsidRDefault="00BA2E0E" w:rsidP="001C1178">
      <w:pPr>
        <w:pStyle w:val="BodyTextIndent"/>
        <w:ind w:left="1440"/>
        <w:rPr>
          <w:rFonts w:asciiTheme="minorHAnsi" w:hAnsiTheme="minorHAnsi" w:cstheme="minorHAnsi"/>
          <w:sz w:val="20"/>
          <w:szCs w:val="20"/>
        </w:rPr>
      </w:pPr>
      <w:r w:rsidRPr="00BA2E0E">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2A225631" w14:textId="1CBC7912"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332 – Sludge Handling Requirements</w:t>
      </w:r>
    </w:p>
    <w:p w14:paraId="057D686E" w14:textId="4123D64E" w:rsidR="00BA2E0E" w:rsidRPr="006D16BD" w:rsidRDefault="00BA2E0E" w:rsidP="001C1178">
      <w:pPr>
        <w:pStyle w:val="BodyTextIndent"/>
        <w:ind w:left="1440"/>
        <w:rPr>
          <w:rFonts w:asciiTheme="minorHAnsi" w:hAnsiTheme="minorHAnsi" w:cstheme="minorHAnsi"/>
          <w:sz w:val="20"/>
          <w:szCs w:val="20"/>
        </w:rPr>
      </w:pPr>
      <w:r w:rsidRPr="00BA2E0E">
        <w:rPr>
          <w:rFonts w:asciiTheme="minorHAnsi" w:hAnsiTheme="minorHAnsi" w:cstheme="minorHAnsi"/>
          <w:sz w:val="20"/>
          <w:szCs w:val="20"/>
        </w:rPr>
        <w:t>The operator of a tank shall place sludge removed from that tank directly into a sludge container that meets the requirements specified.</w:t>
      </w:r>
    </w:p>
    <w:p w14:paraId="02515F3C" w14:textId="7D6C1803"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400 – Administrative Requirements</w:t>
      </w:r>
    </w:p>
    <w:p w14:paraId="36E23389" w14:textId="55FEEC99" w:rsidR="009A2F41" w:rsidRPr="006D16BD" w:rsidRDefault="009A2F41" w:rsidP="001C1178">
      <w:pPr>
        <w:pStyle w:val="BodyTextIndent"/>
        <w:ind w:left="720"/>
        <w:rPr>
          <w:rFonts w:asciiTheme="minorHAnsi" w:hAnsiTheme="minorHAnsi" w:cstheme="minorHAnsi"/>
          <w:sz w:val="20"/>
          <w:szCs w:val="20"/>
        </w:rPr>
      </w:pPr>
      <w:r w:rsidRPr="009A2F41">
        <w:rPr>
          <w:rFonts w:asciiTheme="minorHAnsi" w:hAnsiTheme="minorHAnsi" w:cstheme="minorHAnsi"/>
          <w:sz w:val="20"/>
          <w:szCs w:val="20"/>
        </w:rPr>
        <w:t>Inspection requirements for floating roof tanks, pressure relief devices, and abatement efficiency.</w:t>
      </w:r>
    </w:p>
    <w:p w14:paraId="06BF3493" w14:textId="272137F8"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406CFE55" w14:textId="7617AD7B" w:rsidR="009A2F41" w:rsidRPr="006D16BD" w:rsidRDefault="009A2F41" w:rsidP="001C1178">
      <w:pPr>
        <w:pStyle w:val="BodyTextIndent"/>
        <w:ind w:left="720"/>
        <w:rPr>
          <w:rFonts w:asciiTheme="minorHAnsi" w:hAnsiTheme="minorHAnsi" w:cstheme="minorHAnsi"/>
          <w:sz w:val="20"/>
          <w:szCs w:val="20"/>
        </w:rPr>
      </w:pPr>
      <w:r w:rsidRPr="009A2F41">
        <w:rPr>
          <w:rFonts w:asciiTheme="minorHAnsi" w:hAnsiTheme="minorHAnsi" w:cstheme="minorHAnsi"/>
          <w:sz w:val="20"/>
          <w:szCs w:val="20"/>
        </w:rPr>
        <w:t>The operator shall keep accurate operating records, maintenance records, and source test records.</w:t>
      </w:r>
    </w:p>
    <w:p w14:paraId="7457C8E1" w14:textId="77777777" w:rsidR="0066450C" w:rsidRDefault="0066450C" w:rsidP="00B31C26">
      <w:pPr>
        <w:pStyle w:val="BodyTextIndent"/>
        <w:ind w:left="0"/>
        <w:rPr>
          <w:rFonts w:asciiTheme="minorHAnsi" w:hAnsiTheme="minorHAnsi" w:cstheme="minorHAnsi"/>
          <w:sz w:val="20"/>
          <w:szCs w:val="20"/>
        </w:rPr>
      </w:pPr>
    </w:p>
    <w:p w14:paraId="1C05D7A8" w14:textId="1D7A3534" w:rsidR="00B31C26" w:rsidRPr="006D16BD" w:rsidRDefault="00B31C26" w:rsidP="00B31C26">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8</w:t>
      </w:r>
    </w:p>
    <w:p w14:paraId="272F0FE4" w14:textId="0AC99B34" w:rsidR="00B31C26" w:rsidRDefault="00B31C26" w:rsidP="00B31C26">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7353D874" w14:textId="2CF45D6C" w:rsidR="009A2F41" w:rsidRPr="006D16BD" w:rsidRDefault="009A2F41" w:rsidP="001C1178">
      <w:pPr>
        <w:pStyle w:val="BodyTextIndent"/>
        <w:ind w:left="720"/>
        <w:rPr>
          <w:rFonts w:asciiTheme="minorHAnsi" w:hAnsiTheme="minorHAnsi" w:cstheme="minorHAnsi"/>
          <w:sz w:val="20"/>
          <w:szCs w:val="20"/>
        </w:rPr>
      </w:pPr>
      <w:r w:rsidRPr="009A2F41">
        <w:rPr>
          <w:rFonts w:asciiTheme="minorHAnsi" w:hAnsiTheme="minorHAnsi" w:cstheme="minorHAnsi"/>
          <w:sz w:val="20"/>
          <w:szCs w:val="20"/>
        </w:rPr>
        <w:t>General description, exemptions, and limited exemptions for Regulation 8, Rule 8.</w:t>
      </w:r>
    </w:p>
    <w:p w14:paraId="538158B9" w14:textId="77777777" w:rsidR="00B31C26" w:rsidRPr="006D16BD" w:rsidRDefault="00B31C26" w:rsidP="00B31C26">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7EBB3497" w14:textId="77777777" w:rsidR="003228C3" w:rsidRDefault="00B31C26" w:rsidP="00B31C26">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303 – Gauges and Sampling Devices</w:t>
      </w:r>
    </w:p>
    <w:p w14:paraId="24358235" w14:textId="77AA9369" w:rsidR="00B31C26" w:rsidRPr="006D16BD" w:rsidRDefault="003228C3" w:rsidP="001C1178">
      <w:pPr>
        <w:pStyle w:val="BodyTextIndent"/>
        <w:ind w:left="1440"/>
        <w:rPr>
          <w:rFonts w:asciiTheme="minorHAnsi" w:hAnsiTheme="minorHAnsi" w:cstheme="minorHAnsi"/>
          <w:sz w:val="20"/>
          <w:szCs w:val="20"/>
        </w:rPr>
      </w:pPr>
      <w:r w:rsidRPr="003228C3">
        <w:rPr>
          <w:rFonts w:asciiTheme="minorHAnsi" w:hAnsiTheme="minorHAnsi" w:cstheme="minorHAnsi"/>
          <w:sz w:val="20"/>
          <w:szCs w:val="20"/>
        </w:rPr>
        <w:t xml:space="preserve">Any compartment or access hatch shall have a vapor tight cover. Any gauging and sampling device in the compartment cover shall be equipped with a vapor tight cover, seal, or lid. The compartment cover and gauging or sampling device cover </w:t>
      </w:r>
      <w:proofErr w:type="gramStart"/>
      <w:r w:rsidRPr="003228C3">
        <w:rPr>
          <w:rFonts w:asciiTheme="minorHAnsi" w:hAnsiTheme="minorHAnsi" w:cstheme="minorHAnsi"/>
          <w:sz w:val="20"/>
          <w:szCs w:val="20"/>
        </w:rPr>
        <w:t>shall at all times</w:t>
      </w:r>
      <w:proofErr w:type="gramEnd"/>
      <w:r w:rsidRPr="003228C3">
        <w:rPr>
          <w:rFonts w:asciiTheme="minorHAnsi" w:hAnsiTheme="minorHAnsi" w:cstheme="minorHAnsi"/>
          <w:sz w:val="20"/>
          <w:szCs w:val="20"/>
        </w:rPr>
        <w:t xml:space="preserve"> be in a closed position, except when the device is in use for inspection, maintenance, or wastewater sampling.</w:t>
      </w:r>
      <w:r w:rsidR="00B31C26" w:rsidRPr="006D16BD">
        <w:rPr>
          <w:rFonts w:asciiTheme="minorHAnsi" w:hAnsiTheme="minorHAnsi" w:cstheme="minorHAnsi"/>
          <w:sz w:val="20"/>
          <w:szCs w:val="20"/>
        </w:rPr>
        <w:t xml:space="preserve"> </w:t>
      </w:r>
    </w:p>
    <w:p w14:paraId="33D0EC4B" w14:textId="5EF6FA17" w:rsidR="00B31C26" w:rsidRDefault="00B31C26" w:rsidP="00B31C26">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305 – Oil-Water Separator Slop Oil Vessels</w:t>
      </w:r>
    </w:p>
    <w:p w14:paraId="43E51E92" w14:textId="56CD25FD" w:rsidR="003228C3" w:rsidRPr="006D16BD" w:rsidRDefault="003228C3" w:rsidP="001C1178">
      <w:pPr>
        <w:pStyle w:val="BodyTextIndent"/>
        <w:ind w:left="1440"/>
        <w:rPr>
          <w:rFonts w:asciiTheme="minorHAnsi" w:hAnsiTheme="minorHAnsi" w:cstheme="minorHAnsi"/>
          <w:sz w:val="20"/>
          <w:szCs w:val="20"/>
        </w:rPr>
      </w:pPr>
      <w:r w:rsidRPr="003228C3">
        <w:rPr>
          <w:rFonts w:asciiTheme="minorHAnsi" w:hAnsiTheme="minorHAnsi" w:cstheme="minorHAnsi"/>
          <w:sz w:val="20"/>
          <w:szCs w:val="20"/>
        </w:rPr>
        <w:t>The facility shall not store any oil-water separator and/or air flotation unit sludges in an oil-water separator slop oil vessel unless such oil-water separator slop oil vessel is equipped with one of the specified requirements.</w:t>
      </w:r>
    </w:p>
    <w:p w14:paraId="7105C632" w14:textId="2BA4FB03" w:rsidR="00B31C26" w:rsidRDefault="00B31C26" w:rsidP="00B31C26">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733E60A7" w14:textId="6602960B" w:rsidR="00F077F4" w:rsidRPr="006D16BD" w:rsidRDefault="00F077F4" w:rsidP="001C1178">
      <w:pPr>
        <w:pStyle w:val="BodyTextIndent"/>
        <w:ind w:left="720"/>
        <w:rPr>
          <w:rFonts w:asciiTheme="minorHAnsi" w:hAnsiTheme="minorHAnsi" w:cstheme="minorHAnsi"/>
          <w:sz w:val="20"/>
          <w:szCs w:val="20"/>
        </w:rPr>
      </w:pPr>
      <w:r w:rsidRPr="00F077F4">
        <w:rPr>
          <w:rFonts w:asciiTheme="minorHAnsi" w:hAnsiTheme="minorHAnsi" w:cstheme="minorHAnsi"/>
          <w:sz w:val="20"/>
          <w:szCs w:val="20"/>
        </w:rPr>
        <w:t>The operator shall maintain operating records, inspection and repair records, and wastewater collection system component records.</w:t>
      </w:r>
    </w:p>
    <w:p w14:paraId="7050B295" w14:textId="77777777" w:rsidR="00940F4D" w:rsidRPr="006D16BD" w:rsidRDefault="00940F4D" w:rsidP="00940F4D">
      <w:pPr>
        <w:pStyle w:val="BodyTextIndent"/>
        <w:ind w:left="0"/>
        <w:rPr>
          <w:rFonts w:asciiTheme="minorHAnsi" w:hAnsiTheme="minorHAnsi" w:cstheme="minorHAnsi"/>
          <w:sz w:val="20"/>
          <w:szCs w:val="20"/>
        </w:rPr>
      </w:pPr>
    </w:p>
    <w:p w14:paraId="62E00464" w14:textId="57DAB316"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S-601 will remain subject to 40 CFR 60,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NSPS for Volatile Organic Liquid Storage Vessels. The tank is also subject to 40 CFR 63, Subpart FFFF, </w:t>
      </w:r>
      <w:r w:rsidRPr="006D16BD">
        <w:rPr>
          <w:rStyle w:val="normaltextrun"/>
          <w:rFonts w:asciiTheme="minorHAnsi" w:hAnsiTheme="minorHAnsi" w:cstheme="minorHAnsi"/>
          <w:color w:val="000000"/>
          <w:sz w:val="20"/>
          <w:szCs w:val="20"/>
          <w:shd w:val="clear" w:color="auto" w:fill="FFFFFF"/>
        </w:rPr>
        <w:t>NESHAP for miscellaneous organic chemical manufacturing,</w:t>
      </w:r>
      <w:r w:rsidRPr="006D16BD">
        <w:rPr>
          <w:rFonts w:asciiTheme="minorHAnsi" w:hAnsiTheme="minorHAnsi" w:cstheme="minorHAnsi"/>
          <w:sz w:val="20"/>
          <w:szCs w:val="20"/>
        </w:rPr>
        <w:t xml:space="preserve"> however </w:t>
      </w:r>
      <w:r w:rsidRPr="006D16BD">
        <w:rPr>
          <w:rFonts w:asciiTheme="minorHAnsi" w:hAnsiTheme="minorHAnsi" w:cstheme="minorHAnsi"/>
          <w:sz w:val="20"/>
          <w:szCs w:val="20"/>
        </w:rPr>
        <w:lastRenderedPageBreak/>
        <w:t>pursuant to Section §63.2535</w:t>
      </w:r>
      <w:r w:rsidR="00F440D6">
        <w:rPr>
          <w:rFonts w:asciiTheme="minorHAnsi" w:hAnsiTheme="minorHAnsi" w:cstheme="minorHAnsi"/>
          <w:sz w:val="20"/>
          <w:szCs w:val="20"/>
        </w:rPr>
        <w:t>(c)</w:t>
      </w:r>
      <w:r w:rsidRPr="006D16BD">
        <w:rPr>
          <w:rFonts w:asciiTheme="minorHAnsi" w:hAnsiTheme="minorHAnsi" w:cstheme="minorHAnsi"/>
          <w:sz w:val="20"/>
          <w:szCs w:val="20"/>
        </w:rPr>
        <w:t xml:space="preserve">, compliance with Subpart FFFF is demonstrated by complying with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w:t>
      </w:r>
      <w:r w:rsidR="00FC6F7E">
        <w:rPr>
          <w:rFonts w:asciiTheme="minorHAnsi" w:hAnsiTheme="minorHAnsi" w:cstheme="minorHAnsi"/>
          <w:sz w:val="20"/>
          <w:szCs w:val="20"/>
        </w:rPr>
        <w:t xml:space="preserve">It is expected that S-601 will continue to comply with Subpart </w:t>
      </w:r>
      <w:proofErr w:type="spellStart"/>
      <w:r w:rsidR="00FC6F7E">
        <w:rPr>
          <w:rFonts w:asciiTheme="minorHAnsi" w:hAnsiTheme="minorHAnsi" w:cstheme="minorHAnsi"/>
          <w:sz w:val="20"/>
          <w:szCs w:val="20"/>
        </w:rPr>
        <w:t>Kb</w:t>
      </w:r>
      <w:proofErr w:type="spellEnd"/>
      <w:r w:rsidR="00FC6F7E">
        <w:rPr>
          <w:rFonts w:asciiTheme="minorHAnsi" w:hAnsiTheme="minorHAnsi" w:cstheme="minorHAnsi"/>
          <w:sz w:val="20"/>
          <w:szCs w:val="20"/>
        </w:rPr>
        <w:t xml:space="preserve">. </w:t>
      </w:r>
      <w:r w:rsidRPr="006D16BD">
        <w:rPr>
          <w:rFonts w:asciiTheme="minorHAnsi" w:hAnsiTheme="minorHAnsi" w:cstheme="minorHAnsi"/>
          <w:sz w:val="20"/>
          <w:szCs w:val="20"/>
        </w:rPr>
        <w:t>S-601 will no longer be subject to 40 CFR 63 Subpart CC, NESHAP for Petroleum Refineries</w:t>
      </w:r>
      <w:r w:rsidR="00983352">
        <w:rPr>
          <w:rFonts w:asciiTheme="minorHAnsi" w:hAnsiTheme="minorHAnsi" w:cstheme="minorHAnsi"/>
          <w:sz w:val="20"/>
          <w:szCs w:val="20"/>
        </w:rPr>
        <w:t xml:space="preserve">, </w:t>
      </w:r>
      <w:r w:rsidR="00FB78BD">
        <w:rPr>
          <w:rFonts w:asciiTheme="minorHAnsi" w:hAnsiTheme="minorHAnsi" w:cstheme="minorHAnsi"/>
          <w:sz w:val="20"/>
          <w:szCs w:val="20"/>
        </w:rPr>
        <w:t>because</w:t>
      </w:r>
      <w:r w:rsidR="00983352">
        <w:rPr>
          <w:rFonts w:asciiTheme="minorHAnsi" w:hAnsiTheme="minorHAnsi" w:cstheme="minorHAnsi"/>
          <w:sz w:val="20"/>
          <w:szCs w:val="20"/>
        </w:rPr>
        <w:t xml:space="preserve"> the facility will no longer be classified as a petroleum refinery</w:t>
      </w:r>
      <w:r w:rsidRPr="006D16BD">
        <w:rPr>
          <w:rFonts w:asciiTheme="minorHAnsi" w:hAnsiTheme="minorHAnsi" w:cstheme="minorHAnsi"/>
          <w:sz w:val="20"/>
          <w:szCs w:val="20"/>
        </w:rPr>
        <w:t xml:space="preserve">. 40 CFR 61 Subpart FF, Benzene Waste Operations, will continue to apply to S-601. </w:t>
      </w:r>
      <w:r w:rsidR="003D392E" w:rsidRPr="003D392E">
        <w:rPr>
          <w:rFonts w:asciiTheme="minorHAnsi" w:hAnsiTheme="minorHAnsi" w:cstheme="minorHAnsi"/>
          <w:sz w:val="20"/>
          <w:szCs w:val="20"/>
        </w:rPr>
        <w:t>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14:paraId="47154E37"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17665E50"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S-613</w:t>
      </w:r>
    </w:p>
    <w:p w14:paraId="4D3CDDBB"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Vapor recovery/holding tank S-613 will not change service </w:t>
      </w:r>
      <w:proofErr w:type="gramStart"/>
      <w:r w:rsidRPr="006D16BD">
        <w:rPr>
          <w:rFonts w:asciiTheme="minorHAnsi" w:hAnsiTheme="minorHAnsi" w:cstheme="minorHAnsi"/>
          <w:sz w:val="20"/>
          <w:szCs w:val="20"/>
        </w:rPr>
        <w:t>as a result of</w:t>
      </w:r>
      <w:proofErr w:type="gramEnd"/>
      <w:r w:rsidRPr="006D16BD">
        <w:rPr>
          <w:rFonts w:asciiTheme="minorHAnsi" w:hAnsiTheme="minorHAnsi" w:cstheme="minorHAnsi"/>
          <w:sz w:val="20"/>
          <w:szCs w:val="20"/>
        </w:rPr>
        <w:t xml:space="preserve"> this project. Regulation 8, Rule 33, Gasoline Bulk </w:t>
      </w:r>
      <w:proofErr w:type="gramStart"/>
      <w:r w:rsidRPr="006D16BD">
        <w:rPr>
          <w:rFonts w:asciiTheme="minorHAnsi" w:hAnsiTheme="minorHAnsi" w:cstheme="minorHAnsi"/>
          <w:sz w:val="20"/>
          <w:szCs w:val="20"/>
        </w:rPr>
        <w:t>Terminals</w:t>
      </w:r>
      <w:proofErr w:type="gramEnd"/>
      <w:r w:rsidRPr="006D16BD">
        <w:rPr>
          <w:rFonts w:asciiTheme="minorHAnsi" w:hAnsiTheme="minorHAnsi" w:cstheme="minorHAnsi"/>
          <w:sz w:val="20"/>
          <w:szCs w:val="20"/>
        </w:rPr>
        <w:t xml:space="preserve"> and Gasoline Delivery Vehicles, will continue to apply as follows:</w:t>
      </w:r>
    </w:p>
    <w:p w14:paraId="33133164" w14:textId="77777777" w:rsidR="00940F4D" w:rsidRPr="006D16BD" w:rsidRDefault="00940F4D" w:rsidP="00940F4D">
      <w:pPr>
        <w:pStyle w:val="BodyTextIndent"/>
        <w:ind w:left="0"/>
        <w:rPr>
          <w:rFonts w:asciiTheme="minorHAnsi" w:hAnsiTheme="minorHAnsi" w:cstheme="minorHAnsi"/>
          <w:sz w:val="20"/>
          <w:szCs w:val="20"/>
        </w:rPr>
      </w:pPr>
    </w:p>
    <w:p w14:paraId="025A96BC"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33</w:t>
      </w:r>
    </w:p>
    <w:p w14:paraId="68554FC2" w14:textId="7E5C0F0F"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308 – Vapor Storage Tank Requirements</w:t>
      </w:r>
    </w:p>
    <w:p w14:paraId="2CBAA371" w14:textId="393EA676" w:rsidR="00464472" w:rsidRPr="006D16BD" w:rsidRDefault="00464472" w:rsidP="001C1178">
      <w:pPr>
        <w:pStyle w:val="BodyTextIndent"/>
        <w:ind w:left="720"/>
        <w:rPr>
          <w:rFonts w:asciiTheme="minorHAnsi" w:hAnsiTheme="minorHAnsi" w:cstheme="minorHAnsi"/>
          <w:sz w:val="20"/>
          <w:szCs w:val="20"/>
        </w:rPr>
      </w:pPr>
      <w:r w:rsidRPr="00464472">
        <w:rPr>
          <w:rFonts w:asciiTheme="minorHAnsi" w:hAnsiTheme="minorHAnsi" w:cstheme="minorHAnsi"/>
          <w:sz w:val="20"/>
          <w:szCs w:val="20"/>
        </w:rPr>
        <w:t>Diaphragms used in vapor storage tanks shall be maintained such that the concentration of total organic compound emissions in the airspace above the diaphragm is less than 3,000 parts per million (ppm) expressed as methane, or 6% of the Lower Explosive Limit. Total organic compound concentrations in the airspace above the diaphragm shall be monitored and recorded with a hydrocarbon analyzer weekly when the vapor storage tank is in service, during a period when gasoline loading is in progress.</w:t>
      </w:r>
    </w:p>
    <w:p w14:paraId="2BE1BECA" w14:textId="1A59EF38"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502 – Vapor Storage Tank Emissions Records</w:t>
      </w:r>
    </w:p>
    <w:p w14:paraId="073AED72" w14:textId="1AEF4272" w:rsidR="00464472" w:rsidRPr="006D16BD" w:rsidRDefault="00464472" w:rsidP="001C1178">
      <w:pPr>
        <w:pStyle w:val="BodyTextIndent"/>
        <w:ind w:left="720"/>
        <w:rPr>
          <w:rFonts w:asciiTheme="minorHAnsi" w:hAnsiTheme="minorHAnsi" w:cstheme="minorHAnsi"/>
          <w:sz w:val="20"/>
          <w:szCs w:val="20"/>
        </w:rPr>
      </w:pPr>
      <w:r w:rsidRPr="00464472">
        <w:rPr>
          <w:rFonts w:asciiTheme="minorHAnsi" w:hAnsiTheme="minorHAnsi" w:cstheme="minorHAnsi"/>
          <w:sz w:val="20"/>
          <w:szCs w:val="20"/>
        </w:rPr>
        <w:t>The facility shall maintain for a period of at least five (5) years a record of the weekly vapor storage tank emission checks.</w:t>
      </w:r>
    </w:p>
    <w:p w14:paraId="0E6118C9" w14:textId="77777777" w:rsidR="00940F4D" w:rsidRPr="006D16BD" w:rsidRDefault="00940F4D" w:rsidP="00940F4D">
      <w:pPr>
        <w:pStyle w:val="BodyTextIndent"/>
        <w:ind w:left="0"/>
        <w:rPr>
          <w:rFonts w:asciiTheme="minorHAnsi" w:hAnsiTheme="minorHAnsi" w:cstheme="minorHAnsi"/>
          <w:sz w:val="20"/>
          <w:szCs w:val="20"/>
        </w:rPr>
      </w:pPr>
    </w:p>
    <w:p w14:paraId="3E00A2D9"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S-613 is not considered a storage tank subject to 40 CFR 63, Subpart FFFF, </w:t>
      </w:r>
      <w:r w:rsidRPr="006D16BD">
        <w:rPr>
          <w:rStyle w:val="normaltextrun"/>
          <w:rFonts w:asciiTheme="minorHAnsi" w:hAnsiTheme="minorHAnsi" w:cstheme="minorHAnsi"/>
          <w:color w:val="000000"/>
          <w:sz w:val="20"/>
          <w:szCs w:val="20"/>
          <w:shd w:val="clear" w:color="auto" w:fill="FFFFFF"/>
        </w:rPr>
        <w:t xml:space="preserve">NESHAP for Miscellaneous Organic Chemical Manufacturing </w:t>
      </w:r>
      <w:r w:rsidRPr="006D16BD">
        <w:rPr>
          <w:rFonts w:asciiTheme="minorHAnsi" w:hAnsiTheme="minorHAnsi" w:cstheme="minorHAnsi"/>
          <w:sz w:val="20"/>
          <w:szCs w:val="20"/>
        </w:rPr>
        <w:t>because it operates as a pressure vessel without emissions to the atmosphere.</w:t>
      </w:r>
    </w:p>
    <w:p w14:paraId="397431C7"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39A67C0E" w14:textId="77777777" w:rsidR="00940F4D" w:rsidRPr="006D16BD" w:rsidRDefault="00940F4D" w:rsidP="00940F4D">
      <w:pPr>
        <w:pStyle w:val="BodyTextIndent"/>
        <w:keepNext/>
        <w:ind w:left="0"/>
        <w:rPr>
          <w:rFonts w:asciiTheme="minorHAnsi" w:hAnsiTheme="minorHAnsi" w:cstheme="minorHAnsi"/>
          <w:b/>
          <w:bCs/>
          <w:sz w:val="20"/>
          <w:szCs w:val="20"/>
        </w:rPr>
      </w:pPr>
      <w:r w:rsidRPr="006D16BD">
        <w:rPr>
          <w:rFonts w:asciiTheme="minorHAnsi" w:hAnsiTheme="minorHAnsi" w:cstheme="minorHAnsi"/>
          <w:b/>
          <w:bCs/>
          <w:sz w:val="20"/>
          <w:szCs w:val="20"/>
        </w:rPr>
        <w:t>Source S-620</w:t>
      </w:r>
    </w:p>
    <w:p w14:paraId="19A92489" w14:textId="501D6514" w:rsidR="0066450C" w:rsidRDefault="00940F4D" w:rsidP="00940F4D">
      <w:pPr>
        <w:pStyle w:val="BodyTextIndent"/>
        <w:keepNext/>
        <w:ind w:left="0"/>
        <w:rPr>
          <w:rFonts w:asciiTheme="minorHAnsi" w:hAnsiTheme="minorHAnsi" w:cstheme="minorHAnsi"/>
          <w:sz w:val="20"/>
          <w:szCs w:val="20"/>
        </w:rPr>
      </w:pPr>
      <w:r w:rsidRPr="006D16BD">
        <w:rPr>
          <w:rFonts w:asciiTheme="minorHAnsi" w:hAnsiTheme="minorHAnsi" w:cstheme="minorHAnsi"/>
          <w:sz w:val="20"/>
          <w:szCs w:val="20"/>
        </w:rPr>
        <w:t xml:space="preserve">Existing storage tank S-620 will be repurposed from storing fuel oil to storing </w:t>
      </w:r>
      <w:r w:rsidR="00D6407B">
        <w:rPr>
          <w:rFonts w:asciiTheme="minorHAnsi" w:eastAsia="Calibri" w:hAnsiTheme="minorHAnsi" w:cstheme="minorHAnsi"/>
          <w:sz w:val="20"/>
          <w:szCs w:val="20"/>
        </w:rPr>
        <w:t>renewable</w:t>
      </w:r>
      <w:r w:rsidR="00D6407B" w:rsidRPr="005D2FD4">
        <w:rPr>
          <w:rFonts w:asciiTheme="minorHAnsi" w:eastAsia="Calibri" w:hAnsiTheme="minorHAnsi" w:cstheme="minorHAnsi"/>
          <w:sz w:val="20"/>
          <w:szCs w:val="20"/>
        </w:rPr>
        <w:t xml:space="preserve"> </w:t>
      </w:r>
      <w:r w:rsidRPr="006D16BD">
        <w:rPr>
          <w:rFonts w:asciiTheme="minorHAnsi" w:hAnsiTheme="minorHAnsi" w:cstheme="minorHAnsi"/>
          <w:sz w:val="20"/>
          <w:szCs w:val="20"/>
        </w:rPr>
        <w:t>feedstock. S-620 is exempt from permitting requirements under Regulation 2, Rule 1, Permits Adopted, General Requirements per Section 2-1-123.3.</w:t>
      </w:r>
      <w:r w:rsidR="00A457BD">
        <w:rPr>
          <w:rFonts w:asciiTheme="minorHAnsi" w:hAnsiTheme="minorHAnsi" w:cstheme="minorHAnsi"/>
          <w:sz w:val="20"/>
          <w:szCs w:val="20"/>
        </w:rPr>
        <w:t>6</w:t>
      </w:r>
      <w:r w:rsidRPr="006D16BD">
        <w:rPr>
          <w:rFonts w:asciiTheme="minorHAnsi" w:hAnsiTheme="minorHAnsi" w:cstheme="minorHAnsi"/>
          <w:sz w:val="20"/>
          <w:szCs w:val="20"/>
        </w:rPr>
        <w:t xml:space="preserve">. </w:t>
      </w:r>
      <w:r w:rsidR="0066450C">
        <w:rPr>
          <w:rFonts w:asciiTheme="minorHAnsi" w:hAnsiTheme="minorHAnsi" w:cstheme="minorHAnsi"/>
          <w:sz w:val="20"/>
          <w:szCs w:val="20"/>
        </w:rPr>
        <w:t xml:space="preserve">In addition, S-620 will satisfy the requirements of Regulation 2-1-319 to qualify for the exemption. </w:t>
      </w:r>
    </w:p>
    <w:p w14:paraId="5F3B987D" w14:textId="77777777" w:rsidR="0066450C" w:rsidRDefault="0066450C" w:rsidP="00940F4D">
      <w:pPr>
        <w:pStyle w:val="BodyTextIndent"/>
        <w:keepNext/>
        <w:ind w:left="0"/>
        <w:rPr>
          <w:rFonts w:asciiTheme="minorHAnsi" w:hAnsiTheme="minorHAnsi" w:cstheme="minorHAnsi"/>
          <w:sz w:val="20"/>
          <w:szCs w:val="20"/>
        </w:rPr>
      </w:pPr>
    </w:p>
    <w:p w14:paraId="42F1F9FB" w14:textId="2A45D73A" w:rsidR="00940F4D" w:rsidRPr="006D16BD" w:rsidRDefault="00940F4D" w:rsidP="00940F4D">
      <w:pPr>
        <w:pStyle w:val="BodyTextIndent"/>
        <w:keepNext/>
        <w:ind w:left="0"/>
        <w:rPr>
          <w:rFonts w:asciiTheme="minorHAnsi" w:hAnsiTheme="minorHAnsi" w:cstheme="minorHAnsi"/>
          <w:sz w:val="20"/>
          <w:szCs w:val="20"/>
        </w:rPr>
      </w:pPr>
      <w:r w:rsidRPr="006D16BD">
        <w:rPr>
          <w:rFonts w:asciiTheme="minorHAnsi" w:hAnsiTheme="minorHAnsi" w:cstheme="minorHAnsi"/>
          <w:sz w:val="20"/>
          <w:szCs w:val="20"/>
        </w:rPr>
        <w:t xml:space="preserve">This tank is </w:t>
      </w:r>
      <w:r w:rsidR="003123EB">
        <w:rPr>
          <w:rFonts w:asciiTheme="minorHAnsi" w:hAnsiTheme="minorHAnsi" w:cstheme="minorHAnsi"/>
          <w:sz w:val="20"/>
          <w:szCs w:val="20"/>
        </w:rPr>
        <w:t>subject to a limited exemption</w:t>
      </w:r>
      <w:r w:rsidR="003123EB"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Pr="006D16BD">
        <w:rPr>
          <w:rFonts w:asciiTheme="minorHAnsi" w:hAnsiTheme="minorHAnsi" w:cstheme="minorHAnsi"/>
          <w:sz w:val="20"/>
          <w:szCs w:val="20"/>
        </w:rPr>
        <w:t xml:space="preserve">Regulation 8, Rule 5,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of Organic Liquids except for Section 8-5-307.3 because tank contents have a true vapor pressure of less than 25.8 mm Hg (0.5 psia) </w:t>
      </w:r>
      <w:r w:rsidR="00B04B80">
        <w:rPr>
          <w:rFonts w:asciiTheme="minorHAnsi" w:hAnsiTheme="minorHAnsi" w:cstheme="minorHAnsi"/>
          <w:sz w:val="20"/>
          <w:szCs w:val="20"/>
        </w:rPr>
        <w:t xml:space="preserve">in accordance with </w:t>
      </w:r>
      <w:r w:rsidRPr="006D16BD">
        <w:rPr>
          <w:rFonts w:asciiTheme="minorHAnsi" w:hAnsiTheme="minorHAnsi" w:cstheme="minorHAnsi"/>
          <w:sz w:val="20"/>
          <w:szCs w:val="20"/>
        </w:rPr>
        <w:t>8-5-117.</w:t>
      </w:r>
      <w:r w:rsidR="003123EB">
        <w:rPr>
          <w:rFonts w:asciiTheme="minorHAnsi" w:hAnsiTheme="minorHAnsi" w:cstheme="minorHAnsi"/>
          <w:sz w:val="20"/>
          <w:szCs w:val="20"/>
        </w:rPr>
        <w:t xml:space="preserve"> S-620 is expected to comply with Section 8-5-307.3, which requires that t</w:t>
      </w:r>
      <w:r w:rsidR="003123EB" w:rsidRPr="006F7600">
        <w:rPr>
          <w:rFonts w:asciiTheme="minorHAnsi" w:hAnsiTheme="minorHAnsi" w:cstheme="minorHAnsi"/>
          <w:sz w:val="20"/>
          <w:szCs w:val="20"/>
        </w:rPr>
        <w: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580FE44E" w14:textId="77777777" w:rsidR="00940F4D" w:rsidRPr="006D16BD" w:rsidRDefault="00940F4D" w:rsidP="00940F4D">
      <w:pPr>
        <w:pStyle w:val="BodyTextIndent"/>
        <w:ind w:left="0"/>
        <w:rPr>
          <w:rFonts w:asciiTheme="minorHAnsi" w:hAnsiTheme="minorHAnsi" w:cstheme="minorHAnsi"/>
          <w:sz w:val="20"/>
          <w:szCs w:val="20"/>
          <w:highlight w:val="lightGray"/>
        </w:rPr>
      </w:pPr>
      <w:r w:rsidRPr="006D16BD">
        <w:rPr>
          <w:rFonts w:asciiTheme="minorHAnsi" w:hAnsiTheme="minorHAnsi" w:cstheme="minorHAnsi"/>
          <w:sz w:val="20"/>
          <w:szCs w:val="20"/>
          <w:highlight w:val="lightGray"/>
        </w:rPr>
        <w:t xml:space="preserve"> </w:t>
      </w:r>
    </w:p>
    <w:p w14:paraId="74B6612B" w14:textId="4A66977A"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Currently</w:t>
      </w:r>
      <w:r w:rsidR="00E4075F">
        <w:rPr>
          <w:rFonts w:asciiTheme="minorHAnsi" w:hAnsiTheme="minorHAnsi" w:cstheme="minorHAnsi"/>
          <w:sz w:val="20"/>
          <w:szCs w:val="20"/>
        </w:rPr>
        <w:t>,</w:t>
      </w:r>
      <w:r w:rsidRPr="006D16BD">
        <w:rPr>
          <w:rFonts w:asciiTheme="minorHAnsi" w:hAnsiTheme="minorHAnsi" w:cstheme="minorHAnsi"/>
          <w:sz w:val="20"/>
          <w:szCs w:val="20"/>
        </w:rPr>
        <w:t xml:space="preserve"> tank S-620 is a Group 2 tank. Upon completion of this project S-620 will be exempt from requirements under 40 CFR 63, Subpart FFFF, </w:t>
      </w:r>
      <w:r w:rsidRPr="006D16BD">
        <w:rPr>
          <w:rStyle w:val="normaltextrun"/>
          <w:rFonts w:asciiTheme="minorHAnsi" w:hAnsiTheme="minorHAnsi" w:cstheme="minorHAnsi"/>
          <w:color w:val="000000"/>
          <w:sz w:val="20"/>
          <w:szCs w:val="20"/>
          <w:shd w:val="clear" w:color="auto" w:fill="FFFFFF"/>
        </w:rPr>
        <w:t xml:space="preserve">NESHAP for Miscellaneous Organic Chemical Manufacturing </w:t>
      </w:r>
      <w:r w:rsidRPr="006D16BD">
        <w:rPr>
          <w:rFonts w:asciiTheme="minorHAnsi" w:hAnsiTheme="minorHAnsi" w:cstheme="minorHAnsi"/>
          <w:sz w:val="20"/>
          <w:szCs w:val="20"/>
        </w:rPr>
        <w:t xml:space="preserve">because </w:t>
      </w:r>
      <w:r w:rsidR="00D6407B">
        <w:rPr>
          <w:rFonts w:asciiTheme="minorHAnsi" w:eastAsia="Calibri" w:hAnsiTheme="minorHAnsi" w:cstheme="minorHAnsi"/>
          <w:sz w:val="20"/>
          <w:szCs w:val="20"/>
        </w:rPr>
        <w:t>renewable</w:t>
      </w:r>
      <w:r w:rsidR="00D6407B" w:rsidRPr="005D2FD4">
        <w:rPr>
          <w:rFonts w:asciiTheme="minorHAnsi" w:eastAsia="Calibri" w:hAnsiTheme="minorHAnsi" w:cstheme="minorHAnsi"/>
          <w:sz w:val="20"/>
          <w:szCs w:val="20"/>
        </w:rPr>
        <w:t xml:space="preserve"> </w:t>
      </w:r>
      <w:r w:rsidRPr="006D16BD">
        <w:rPr>
          <w:rFonts w:asciiTheme="minorHAnsi" w:hAnsiTheme="minorHAnsi" w:cstheme="minorHAnsi"/>
          <w:sz w:val="20"/>
          <w:szCs w:val="20"/>
        </w:rPr>
        <w:t>feedstock only contains HAP as impurities, therefore S-620 will not be considered a storage tank for the purposes of the Subpart.</w:t>
      </w:r>
    </w:p>
    <w:p w14:paraId="13BAB0D9"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7C1F42FB"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S-621</w:t>
      </w:r>
    </w:p>
    <w:p w14:paraId="56598254" w14:textId="1F9C9C9E"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S-621 is currently exempt from permitting per Regulation 2, Rule 1, Permits Adopted, General Requirements per 2-1-123.3.2 </w:t>
      </w:r>
      <w:r w:rsidR="009F6A95">
        <w:rPr>
          <w:rFonts w:asciiTheme="minorHAnsi" w:hAnsiTheme="minorHAnsi" w:cstheme="minorHAnsi"/>
          <w:sz w:val="20"/>
          <w:szCs w:val="20"/>
        </w:rPr>
        <w:t>since materials stored contain less than 1% by weight organic compounds</w:t>
      </w:r>
      <w:r w:rsidRPr="006D16BD">
        <w:rPr>
          <w:rFonts w:asciiTheme="minorHAnsi" w:hAnsiTheme="minorHAnsi" w:cstheme="minorHAnsi"/>
          <w:sz w:val="20"/>
          <w:szCs w:val="20"/>
        </w:rPr>
        <w:t xml:space="preserve">. S-621 will be permitted as a </w:t>
      </w:r>
      <w:r w:rsidR="00CC7683">
        <w:rPr>
          <w:rFonts w:asciiTheme="minorHAnsi" w:hAnsiTheme="minorHAnsi" w:cstheme="minorHAnsi"/>
          <w:sz w:val="20"/>
          <w:szCs w:val="20"/>
        </w:rPr>
        <w:t>modified</w:t>
      </w:r>
      <w:r w:rsidR="00CC7683" w:rsidRPr="006D16BD">
        <w:rPr>
          <w:rFonts w:asciiTheme="minorHAnsi" w:hAnsiTheme="minorHAnsi" w:cstheme="minorHAnsi"/>
          <w:sz w:val="20"/>
          <w:szCs w:val="20"/>
        </w:rPr>
        <w:t xml:space="preserve"> </w:t>
      </w:r>
      <w:r w:rsidRPr="006D16BD">
        <w:rPr>
          <w:rFonts w:asciiTheme="minorHAnsi" w:hAnsiTheme="minorHAnsi" w:cstheme="minorHAnsi"/>
          <w:sz w:val="20"/>
          <w:szCs w:val="20"/>
        </w:rPr>
        <w:t>source to store intermediate HDO product and will be subject to Regulation 8, Rule 5. S-621 will comply with the following sections:</w:t>
      </w:r>
    </w:p>
    <w:p w14:paraId="42E9C721" w14:textId="77777777" w:rsidR="00940F4D" w:rsidRPr="006D16BD" w:rsidRDefault="00940F4D" w:rsidP="00940F4D">
      <w:pPr>
        <w:pStyle w:val="BodyTextIndent"/>
        <w:ind w:left="0"/>
        <w:rPr>
          <w:rFonts w:asciiTheme="minorHAnsi" w:hAnsiTheme="minorHAnsi" w:cstheme="minorHAnsi"/>
          <w:sz w:val="20"/>
          <w:szCs w:val="20"/>
        </w:rPr>
      </w:pPr>
    </w:p>
    <w:p w14:paraId="1D890512"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 Organic Compounds – Storage of Organic Liquids</w:t>
      </w:r>
    </w:p>
    <w:p w14:paraId="2C945357" w14:textId="63363C56"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111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Limited Exemption, Tank Removal </w:t>
      </w:r>
      <w:proofErr w:type="gramStart"/>
      <w:r w:rsidRPr="006D16BD">
        <w:rPr>
          <w:rFonts w:asciiTheme="minorHAnsi" w:hAnsiTheme="minorHAnsi" w:cstheme="minorHAnsi"/>
          <w:sz w:val="20"/>
          <w:szCs w:val="20"/>
        </w:rPr>
        <w:t>From</w:t>
      </w:r>
      <w:proofErr w:type="gramEnd"/>
      <w:r w:rsidRPr="006D16BD">
        <w:rPr>
          <w:rFonts w:asciiTheme="minorHAnsi" w:hAnsiTheme="minorHAnsi" w:cstheme="minorHAnsi"/>
          <w:sz w:val="20"/>
          <w:szCs w:val="20"/>
        </w:rPr>
        <w:t xml:space="preserve"> and Return to Service</w:t>
      </w:r>
    </w:p>
    <w:p w14:paraId="32B58B8E" w14:textId="28B31DBB" w:rsidR="008E0985" w:rsidRPr="006D16BD" w:rsidRDefault="008E0985" w:rsidP="001C1178">
      <w:pPr>
        <w:pStyle w:val="BodyTextIndent"/>
        <w:ind w:left="720"/>
        <w:rPr>
          <w:rFonts w:asciiTheme="minorHAnsi" w:hAnsiTheme="minorHAnsi" w:cstheme="minorHAnsi"/>
          <w:sz w:val="20"/>
          <w:szCs w:val="20"/>
        </w:rPr>
      </w:pPr>
      <w:r w:rsidRPr="008E0985">
        <w:rPr>
          <w:rFonts w:asciiTheme="minorHAnsi" w:hAnsiTheme="minorHAnsi" w:cstheme="minorHAnsi"/>
          <w:sz w:val="20"/>
          <w:szCs w:val="20"/>
        </w:rPr>
        <w:lastRenderedPageBreak/>
        <w:t xml:space="preserve">The requirements of Sections 8-5-304, 305, 306 and 307 shall not apply to storage tanks during or after tank </w:t>
      </w:r>
      <w:proofErr w:type="gramStart"/>
      <w:r w:rsidRPr="008E0985">
        <w:rPr>
          <w:rFonts w:asciiTheme="minorHAnsi" w:hAnsiTheme="minorHAnsi" w:cstheme="minorHAnsi"/>
          <w:sz w:val="20"/>
          <w:szCs w:val="20"/>
        </w:rPr>
        <w:t>decommissioning, and</w:t>
      </w:r>
      <w:proofErr w:type="gramEnd"/>
      <w:r w:rsidRPr="008E0985">
        <w:rPr>
          <w:rFonts w:asciiTheme="minorHAnsi" w:hAnsiTheme="minorHAnsi" w:cstheme="minorHAnsi"/>
          <w:sz w:val="20"/>
          <w:szCs w:val="20"/>
        </w:rPr>
        <w:t xml:space="preserve"> shall not apply during temporary removal from service.</w:t>
      </w:r>
    </w:p>
    <w:p w14:paraId="514DF53D" w14:textId="25CCF83A"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112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Limited Exemption, Preventative </w:t>
      </w:r>
      <w:proofErr w:type="gramStart"/>
      <w:r w:rsidRPr="006D16BD">
        <w:rPr>
          <w:rFonts w:asciiTheme="minorHAnsi" w:hAnsiTheme="minorHAnsi" w:cstheme="minorHAnsi"/>
          <w:sz w:val="20"/>
          <w:szCs w:val="20"/>
        </w:rPr>
        <w:t>Maintenance</w:t>
      </w:r>
      <w:proofErr w:type="gramEnd"/>
      <w:r w:rsidRPr="006D16BD">
        <w:rPr>
          <w:rFonts w:asciiTheme="minorHAnsi" w:hAnsiTheme="minorHAnsi" w:cstheme="minorHAnsi"/>
          <w:sz w:val="20"/>
          <w:szCs w:val="20"/>
        </w:rPr>
        <w:t xml:space="preserve"> and Inspection of Tanks in Operation</w:t>
      </w:r>
    </w:p>
    <w:p w14:paraId="435B8829" w14:textId="6E168519" w:rsidR="008E0985" w:rsidRPr="006D16BD" w:rsidRDefault="008E0985" w:rsidP="001C1178">
      <w:pPr>
        <w:pStyle w:val="BodyTextIndent"/>
        <w:ind w:left="720"/>
        <w:rPr>
          <w:rFonts w:asciiTheme="minorHAnsi" w:hAnsiTheme="minorHAnsi" w:cstheme="minorHAnsi"/>
          <w:sz w:val="20"/>
          <w:szCs w:val="20"/>
        </w:rPr>
      </w:pPr>
      <w:r w:rsidRPr="008E0985">
        <w:rPr>
          <w:rFonts w:asciiTheme="minorHAnsi" w:hAnsiTheme="minorHAnsi" w:cstheme="minorHAnsi"/>
          <w:sz w:val="20"/>
          <w:szCs w:val="20"/>
        </w:rPr>
        <w:t>The requirements of Sections 8-5-304, 305, 306, 307.2, 307.3 and 328 shall not apply to storage tanks during preventative maintenance of a vapor control device, tank roof, roof fitting or tank seal; during primary seal inspection; or during removal and installation of a secondary seal.</w:t>
      </w:r>
    </w:p>
    <w:p w14:paraId="36C60DB0" w14:textId="058E9132"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119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Limited Exemption, Repair Period</w:t>
      </w:r>
    </w:p>
    <w:p w14:paraId="4964EBAD" w14:textId="6672B9DE" w:rsidR="008E0985" w:rsidRPr="006D16BD" w:rsidRDefault="008E0985" w:rsidP="001C1178">
      <w:pPr>
        <w:pStyle w:val="BodyTextIndent"/>
        <w:ind w:left="720"/>
        <w:rPr>
          <w:rFonts w:asciiTheme="minorHAnsi" w:hAnsiTheme="minorHAnsi" w:cstheme="minorHAnsi"/>
          <w:sz w:val="20"/>
          <w:szCs w:val="20"/>
        </w:rPr>
      </w:pPr>
      <w:r w:rsidRPr="008E0985">
        <w:rPr>
          <w:rFonts w:asciiTheme="minorHAnsi" w:hAnsiTheme="minorHAnsi" w:cstheme="minorHAnsi"/>
          <w:sz w:val="20"/>
          <w:szCs w:val="20"/>
        </w:rPr>
        <w:t xml:space="preserve">A tank operator who has implemented an Enhanced Monitoring Program and who discovers equipment that fails to meet a requirement listed in Section 8-5-119.1 shall not be deemed in violation of that requirement, provided the operator complies with </w:t>
      </w:r>
      <w:proofErr w:type="gramStart"/>
      <w:r w:rsidRPr="008E0985">
        <w:rPr>
          <w:rFonts w:asciiTheme="minorHAnsi" w:hAnsiTheme="minorHAnsi" w:cstheme="minorHAnsi"/>
          <w:sz w:val="20"/>
          <w:szCs w:val="20"/>
        </w:rPr>
        <w:t>all of</w:t>
      </w:r>
      <w:proofErr w:type="gramEnd"/>
      <w:r w:rsidRPr="008E0985">
        <w:rPr>
          <w:rFonts w:asciiTheme="minorHAnsi" w:hAnsiTheme="minorHAnsi" w:cstheme="minorHAnsi"/>
          <w:sz w:val="20"/>
          <w:szCs w:val="20"/>
        </w:rPr>
        <w:t xml:space="preserve"> the conditions listed in Sections 8-5-119.2 and 119.3.</w:t>
      </w:r>
    </w:p>
    <w:p w14:paraId="6707DB52" w14:textId="67FBA55C"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Tank Control Requirements – External Floating Roof Tank</w:t>
      </w:r>
    </w:p>
    <w:p w14:paraId="3C03A2DF" w14:textId="3E96B956" w:rsidR="00BF06ED" w:rsidRPr="006D16BD" w:rsidRDefault="00BF06ED" w:rsidP="001C1178">
      <w:pPr>
        <w:pStyle w:val="BodyTextIndent"/>
        <w:ind w:left="720"/>
        <w:rPr>
          <w:rFonts w:asciiTheme="minorHAnsi" w:hAnsiTheme="minorHAnsi" w:cstheme="minorHAnsi"/>
          <w:sz w:val="20"/>
          <w:szCs w:val="20"/>
        </w:rPr>
      </w:pPr>
      <w:r w:rsidRPr="00BF06ED">
        <w:rPr>
          <w:rFonts w:asciiTheme="minorHAnsi" w:hAnsiTheme="minorHAnsi" w:cstheme="minorHAnsi"/>
          <w:sz w:val="20"/>
          <w:szCs w:val="20"/>
        </w:rP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p>
    <w:p w14:paraId="3375D672" w14:textId="106783BB"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304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Requirements for External Floating Roof Tanks</w:t>
      </w:r>
    </w:p>
    <w:p w14:paraId="6E3548D7" w14:textId="024BF837" w:rsidR="00BF06ED" w:rsidRPr="006D16BD" w:rsidRDefault="00BF06ED" w:rsidP="001C1178">
      <w:pPr>
        <w:pStyle w:val="BodyTextIndent"/>
        <w:ind w:left="720"/>
        <w:rPr>
          <w:rFonts w:asciiTheme="minorHAnsi" w:hAnsiTheme="minorHAnsi" w:cstheme="minorHAnsi"/>
          <w:sz w:val="20"/>
          <w:szCs w:val="20"/>
        </w:rPr>
      </w:pPr>
      <w:r w:rsidRPr="00BF06ED">
        <w:rPr>
          <w:rFonts w:asciiTheme="minorHAnsi" w:hAnsiTheme="minorHAnsi" w:cstheme="minorHAnsi"/>
          <w:sz w:val="20"/>
          <w:szCs w:val="20"/>
        </w:rPr>
        <w:t>An external floating roof must meet the requirements for floating roof fittings, primary and secondary seals, and roof/shell must be in good operating condition.</w:t>
      </w:r>
    </w:p>
    <w:p w14:paraId="4AB09E58" w14:textId="683A829F"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320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Floating Roof Tank Fitting Requirements</w:t>
      </w:r>
    </w:p>
    <w:p w14:paraId="27B1F025" w14:textId="64FD3C88" w:rsidR="00BF06ED" w:rsidRPr="006D16BD" w:rsidRDefault="00BF06ED" w:rsidP="001C1178">
      <w:pPr>
        <w:pStyle w:val="BodyTextIndent"/>
        <w:ind w:left="720"/>
        <w:rPr>
          <w:rFonts w:asciiTheme="minorHAnsi" w:hAnsiTheme="minorHAnsi" w:cstheme="minorHAnsi"/>
          <w:sz w:val="20"/>
          <w:szCs w:val="20"/>
        </w:rPr>
      </w:pPr>
      <w:r w:rsidRPr="00BF06ED">
        <w:rPr>
          <w:rFonts w:asciiTheme="minorHAnsi" w:hAnsiTheme="minorHAnsi" w:cstheme="minorHAnsi"/>
          <w:sz w:val="20"/>
          <w:szCs w:val="20"/>
        </w:rPr>
        <w:t>All openings through the floating roof, solid sampling or gauging wells, slotted sampling or gauging wells, and emergency roof drain shall meet conditions specified.</w:t>
      </w:r>
    </w:p>
    <w:p w14:paraId="74B76205" w14:textId="5BEDD86D"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Sections 321, 322 – Primary and Secondary Seal Requirements</w:t>
      </w:r>
    </w:p>
    <w:p w14:paraId="4E94B154" w14:textId="78AD3F4C" w:rsidR="0087516C" w:rsidRPr="006D16BD" w:rsidRDefault="0087516C" w:rsidP="001C1178">
      <w:pPr>
        <w:pStyle w:val="BodyTextIndent"/>
        <w:ind w:left="720"/>
        <w:rPr>
          <w:rFonts w:asciiTheme="minorHAnsi" w:hAnsiTheme="minorHAnsi" w:cstheme="minorHAnsi"/>
          <w:sz w:val="20"/>
          <w:szCs w:val="20"/>
        </w:rPr>
      </w:pPr>
      <w:r w:rsidRPr="0087516C">
        <w:rPr>
          <w:rFonts w:asciiTheme="minorHAnsi" w:hAnsiTheme="minorHAnsi" w:cstheme="minorHAnsi"/>
          <w:sz w:val="20"/>
          <w:szCs w:val="20"/>
        </w:rPr>
        <w:t>The facility shall not operate a storage tank equipped with a primary</w:t>
      </w:r>
      <w:r>
        <w:rPr>
          <w:rFonts w:asciiTheme="minorHAnsi" w:hAnsiTheme="minorHAnsi" w:cstheme="minorHAnsi"/>
          <w:sz w:val="20"/>
          <w:szCs w:val="20"/>
        </w:rPr>
        <w:t>/secondary</w:t>
      </w:r>
      <w:r w:rsidRPr="0087516C">
        <w:rPr>
          <w:rFonts w:asciiTheme="minorHAnsi" w:hAnsiTheme="minorHAnsi" w:cstheme="minorHAnsi"/>
          <w:sz w:val="20"/>
          <w:szCs w:val="20"/>
        </w:rPr>
        <w:t xml:space="preserve"> seal unless such tank meets the conditions specified.</w:t>
      </w:r>
    </w:p>
    <w:p w14:paraId="3A3841AB" w14:textId="35F77637"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6D769B85" w14:textId="2CFAA7DD" w:rsidR="00DB7287" w:rsidRDefault="00DB7287" w:rsidP="001C1178">
      <w:pPr>
        <w:pStyle w:val="BodyTextIndent"/>
        <w:ind w:left="720"/>
        <w:rPr>
          <w:rFonts w:asciiTheme="minorHAnsi" w:hAnsiTheme="minorHAnsi" w:cstheme="minorHAnsi"/>
          <w:sz w:val="20"/>
          <w:szCs w:val="20"/>
        </w:rPr>
      </w:pPr>
      <w:r w:rsidRPr="00DB7287">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p>
    <w:p w14:paraId="6E9ECA9A" w14:textId="72351872" w:rsidR="00F17837" w:rsidRDefault="00F17837" w:rsidP="00F17837">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Section 331 – Tank Cleaning Requirements</w:t>
      </w:r>
    </w:p>
    <w:p w14:paraId="79F7CC31" w14:textId="780CAB34" w:rsidR="00DB7287" w:rsidRPr="00F17837" w:rsidRDefault="00DB7287" w:rsidP="001C1178">
      <w:pPr>
        <w:pStyle w:val="BodyTextIndent"/>
        <w:ind w:left="720"/>
        <w:rPr>
          <w:rFonts w:asciiTheme="minorHAnsi" w:hAnsiTheme="minorHAnsi" w:cstheme="minorHAnsi"/>
          <w:sz w:val="20"/>
          <w:szCs w:val="20"/>
        </w:rPr>
      </w:pPr>
      <w:r w:rsidRPr="00DB7287">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1B3C0DAC" w14:textId="2A707B97"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401 – </w:t>
      </w:r>
      <w:r w:rsidR="006F24CF" w:rsidRPr="006F24CF">
        <w:rPr>
          <w:rFonts w:asciiTheme="minorHAnsi" w:hAnsiTheme="minorHAnsi" w:cstheme="minorHAnsi"/>
          <w:sz w:val="20"/>
          <w:szCs w:val="20"/>
        </w:rPr>
        <w:t>Inspection Requirements for External Floating Roof Tanks</w:t>
      </w:r>
    </w:p>
    <w:p w14:paraId="50C03848" w14:textId="046A9579" w:rsidR="006343F7" w:rsidRDefault="006343F7" w:rsidP="001C1178">
      <w:pPr>
        <w:pStyle w:val="BodyTextIndent"/>
        <w:ind w:left="720"/>
        <w:rPr>
          <w:rFonts w:asciiTheme="minorHAnsi" w:hAnsiTheme="minorHAnsi" w:cstheme="minorHAnsi"/>
          <w:sz w:val="20"/>
          <w:szCs w:val="20"/>
        </w:rPr>
      </w:pPr>
      <w:r w:rsidRPr="006343F7">
        <w:rPr>
          <w:rFonts w:asciiTheme="minorHAnsi" w:hAnsiTheme="minorHAnsi" w:cstheme="minorHAnsi"/>
          <w:sz w:val="20"/>
          <w:szCs w:val="20"/>
        </w:rPr>
        <w:t>The operator shall inspect each primary and secondary seal, and fittings at the frequency specified.</w:t>
      </w:r>
    </w:p>
    <w:p w14:paraId="3F21D143" w14:textId="48F0AD19" w:rsidR="00592E0E" w:rsidRDefault="00592E0E" w:rsidP="00592E0E">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404 – </w:t>
      </w:r>
      <w:r w:rsidR="006F24CF" w:rsidRPr="006F24CF">
        <w:rPr>
          <w:rFonts w:asciiTheme="minorHAnsi" w:hAnsiTheme="minorHAnsi" w:cstheme="minorHAnsi"/>
          <w:sz w:val="20"/>
          <w:szCs w:val="20"/>
        </w:rPr>
        <w:t>Inspection, Abatement Efficiency Determination and Source Test Reports</w:t>
      </w:r>
    </w:p>
    <w:p w14:paraId="542D6C3A" w14:textId="3DB906FF" w:rsidR="006343F7" w:rsidRPr="006D16BD" w:rsidRDefault="006343F7" w:rsidP="001C1178">
      <w:pPr>
        <w:pStyle w:val="BodyTextIndent"/>
        <w:ind w:left="720"/>
        <w:rPr>
          <w:rFonts w:asciiTheme="minorHAnsi" w:hAnsiTheme="minorHAnsi" w:cstheme="minorHAnsi"/>
          <w:sz w:val="20"/>
          <w:szCs w:val="20"/>
        </w:rPr>
      </w:pPr>
      <w:r w:rsidRPr="006343F7">
        <w:rPr>
          <w:rFonts w:asciiTheme="minorHAnsi" w:hAnsiTheme="minorHAnsi" w:cstheme="minorHAnsi"/>
          <w:sz w:val="20"/>
          <w:szCs w:val="20"/>
        </w:rPr>
        <w:t>A report shall be submitted to the APCO that certifies compliance with each individual requirement associated with the inspection, abatement efficiency determination or source test, and that includes data, supported by necessary calculations, to support this certification.</w:t>
      </w:r>
    </w:p>
    <w:p w14:paraId="645A861A" w14:textId="4199907C" w:rsidR="00592E0E" w:rsidRDefault="00592E0E" w:rsidP="00592E0E">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411 – </w:t>
      </w:r>
      <w:r w:rsidR="006F24CF" w:rsidRPr="006F24CF">
        <w:rPr>
          <w:rFonts w:asciiTheme="minorHAnsi" w:hAnsiTheme="minorHAnsi" w:cstheme="minorHAnsi"/>
          <w:sz w:val="20"/>
          <w:szCs w:val="20"/>
        </w:rPr>
        <w:t>Enhanced Monitoring Program</w:t>
      </w:r>
    </w:p>
    <w:p w14:paraId="3B48CE52" w14:textId="59702C6A" w:rsidR="00AC28F7" w:rsidRPr="006D16BD" w:rsidRDefault="00AC28F7" w:rsidP="001C1178">
      <w:pPr>
        <w:pStyle w:val="BodyTextIndent"/>
        <w:ind w:left="720"/>
        <w:rPr>
          <w:rFonts w:asciiTheme="minorHAnsi" w:hAnsiTheme="minorHAnsi" w:cstheme="minorHAnsi"/>
          <w:sz w:val="20"/>
          <w:szCs w:val="20"/>
        </w:rPr>
      </w:pPr>
      <w:r w:rsidRPr="00AC28F7">
        <w:rPr>
          <w:rFonts w:asciiTheme="minorHAnsi" w:hAnsiTheme="minorHAnsi" w:cstheme="minorHAnsi"/>
          <w:sz w:val="20"/>
          <w:szCs w:val="20"/>
        </w:rPr>
        <w:t>Selected tanks for enhanced monitoring must be subject to Section 8-5-401, 402, or 403. The operator shall perform enhanced monitoring as specified in Sections 8-5-401, 402 and 403.</w:t>
      </w:r>
    </w:p>
    <w:p w14:paraId="40BCE4F7" w14:textId="408F37B3" w:rsidR="00592E0E" w:rsidRDefault="00592E0E" w:rsidP="00592E0E">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412 – </w:t>
      </w:r>
      <w:r w:rsidR="006343F7" w:rsidRPr="006343F7">
        <w:rPr>
          <w:rFonts w:asciiTheme="minorHAnsi" w:hAnsiTheme="minorHAnsi" w:cstheme="minorHAnsi"/>
          <w:sz w:val="20"/>
          <w:szCs w:val="20"/>
        </w:rPr>
        <w:t>Monitoring of Leaking Pontoons</w:t>
      </w:r>
    </w:p>
    <w:p w14:paraId="51589954" w14:textId="0306B1E2" w:rsidR="00AC28F7" w:rsidRPr="00592E0E" w:rsidRDefault="00AC28F7" w:rsidP="001C1178">
      <w:pPr>
        <w:pStyle w:val="BodyTextIndent"/>
        <w:ind w:left="720"/>
        <w:rPr>
          <w:rFonts w:asciiTheme="minorHAnsi" w:hAnsiTheme="minorHAnsi" w:cstheme="minorHAnsi"/>
          <w:sz w:val="20"/>
          <w:szCs w:val="20"/>
        </w:rPr>
      </w:pPr>
      <w:r w:rsidRPr="00AC28F7">
        <w:rPr>
          <w:rFonts w:asciiTheme="minorHAnsi" w:hAnsiTheme="minorHAnsi" w:cstheme="minorHAnsi"/>
          <w:sz w:val="20"/>
          <w:szCs w:val="20"/>
        </w:rPr>
        <w:t>The operator of a floating roof tank on which a leaking pontoon has been discovered shall inspect the lids and other openings on any leaking pontoon for compliance with the requirements of Section 8-5-304.6.1 once per calendar quarter beginning the quarter after the leaking pontoon is discovered until a repair of the leak is completed.</w:t>
      </w:r>
    </w:p>
    <w:p w14:paraId="69E53D13" w14:textId="6591488D"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501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Records</w:t>
      </w:r>
    </w:p>
    <w:p w14:paraId="11993280" w14:textId="0D10A592" w:rsidR="00AC28F7" w:rsidRPr="006D16BD" w:rsidRDefault="00AC28F7" w:rsidP="001C1178">
      <w:pPr>
        <w:pStyle w:val="BodyTextIndent"/>
        <w:ind w:left="720"/>
        <w:rPr>
          <w:rFonts w:asciiTheme="minorHAnsi" w:hAnsiTheme="minorHAnsi" w:cstheme="minorHAnsi"/>
          <w:sz w:val="20"/>
          <w:szCs w:val="20"/>
        </w:rPr>
      </w:pPr>
      <w:r w:rsidRPr="00AC28F7">
        <w:rPr>
          <w:rFonts w:asciiTheme="minorHAnsi" w:hAnsiTheme="minorHAnsi" w:cstheme="minorHAnsi"/>
          <w:sz w:val="20"/>
          <w:szCs w:val="20"/>
        </w:rPr>
        <w:t>The facility shall keep an accurate record of the type and amount of liquids stored, type of blanket gases used, and the true vapor pressure ranges of such liquids and gases. A tank operator shall keep an accurate record of primary/secondary seal replacements.</w:t>
      </w:r>
    </w:p>
    <w:p w14:paraId="1A64E795" w14:textId="77777777" w:rsidR="00940F4D" w:rsidRPr="006D16BD" w:rsidRDefault="00940F4D" w:rsidP="00940F4D">
      <w:pPr>
        <w:pStyle w:val="BodyTextIndent"/>
        <w:ind w:left="0"/>
        <w:rPr>
          <w:rFonts w:asciiTheme="minorHAnsi" w:hAnsiTheme="minorHAnsi" w:cstheme="minorHAnsi"/>
          <w:sz w:val="20"/>
          <w:szCs w:val="20"/>
        </w:rPr>
      </w:pPr>
    </w:p>
    <w:p w14:paraId="2C150543"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lastRenderedPageBreak/>
        <w:t>Regulation 8-5-301, Storage Tanks Control Requirements, will apply because S-621 is an external floating roof tank, and therefore subject to and expected to comply with Regulation 8-5-304, Requirements for External Floating Roof Tanks.</w:t>
      </w:r>
    </w:p>
    <w:p w14:paraId="3D77B5C7" w14:textId="77777777" w:rsidR="00940F4D" w:rsidRPr="006D16BD" w:rsidRDefault="00940F4D" w:rsidP="00940F4D">
      <w:pPr>
        <w:pStyle w:val="BodyTextIndent"/>
        <w:ind w:left="0"/>
        <w:rPr>
          <w:rFonts w:asciiTheme="minorHAnsi" w:hAnsiTheme="minorHAnsi" w:cstheme="minorHAnsi"/>
          <w:sz w:val="20"/>
          <w:szCs w:val="20"/>
        </w:rPr>
      </w:pPr>
    </w:p>
    <w:p w14:paraId="34857659" w14:textId="2A1AE3B6"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S-621 will be subject to 40 CFR 60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NSPS for Volatile Organic Liquid Storage Vessels, due to physical changes and change in service resulting in an emission increase. S-621 is expected to comply with </w:t>
      </w:r>
      <w:r w:rsidRPr="006D16BD">
        <w:rPr>
          <w:rFonts w:asciiTheme="minorHAnsi" w:hAnsiTheme="minorHAnsi" w:cstheme="minorHAnsi"/>
          <w:bCs/>
          <w:sz w:val="20"/>
          <w:szCs w:val="20"/>
        </w:rPr>
        <w:t>§</w:t>
      </w:r>
      <w:r w:rsidRPr="006D16BD">
        <w:rPr>
          <w:rFonts w:asciiTheme="minorHAnsi" w:hAnsiTheme="minorHAnsi" w:cstheme="minorHAnsi"/>
          <w:sz w:val="20"/>
          <w:szCs w:val="20"/>
        </w:rPr>
        <w:t xml:space="preserve">60.112b(a)(2), Standard for Volatile Organic Compounds (VOC)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External Floating Roof.</w:t>
      </w:r>
    </w:p>
    <w:p w14:paraId="7F1A131D" w14:textId="77777777" w:rsidR="00940F4D" w:rsidRPr="006D16BD" w:rsidRDefault="00940F4D" w:rsidP="00940F4D">
      <w:pPr>
        <w:pStyle w:val="BodyTextIndent"/>
        <w:rPr>
          <w:rFonts w:asciiTheme="minorHAnsi" w:hAnsiTheme="minorHAnsi" w:cstheme="minorHAnsi"/>
          <w:sz w:val="20"/>
          <w:szCs w:val="20"/>
        </w:rPr>
      </w:pPr>
    </w:p>
    <w:p w14:paraId="265C371F" w14:textId="0C7108C6"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S-621 will be subject to 40 CFR 63, Subpart FFFF, </w:t>
      </w:r>
      <w:r w:rsidRPr="006D16BD">
        <w:rPr>
          <w:rStyle w:val="normaltextrun"/>
          <w:rFonts w:asciiTheme="minorHAnsi" w:hAnsiTheme="minorHAnsi" w:cstheme="minorHAnsi"/>
          <w:color w:val="000000"/>
          <w:sz w:val="20"/>
          <w:szCs w:val="20"/>
          <w:shd w:val="clear" w:color="auto" w:fill="FFFFFF"/>
        </w:rPr>
        <w:t>NESHAP for Miscellaneous Organic Chemical Manufacturing</w:t>
      </w:r>
      <w:r w:rsidRPr="006D16BD">
        <w:rPr>
          <w:rFonts w:asciiTheme="minorHAnsi" w:hAnsiTheme="minorHAnsi" w:cstheme="minorHAnsi"/>
          <w:sz w:val="20"/>
          <w:szCs w:val="20"/>
        </w:rPr>
        <w:t xml:space="preserve">. Because S-621 is controlled with a floating roof, S-621 will comply with Subpart FFFF by complying with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per §63.2535</w:t>
      </w:r>
      <w:r w:rsidR="002669DE">
        <w:rPr>
          <w:rFonts w:asciiTheme="minorHAnsi" w:hAnsiTheme="minorHAnsi" w:cstheme="minorHAnsi"/>
          <w:sz w:val="20"/>
          <w:szCs w:val="20"/>
        </w:rPr>
        <w:t>(c)</w:t>
      </w:r>
      <w:r w:rsidRPr="006D16BD">
        <w:rPr>
          <w:rFonts w:asciiTheme="minorHAnsi" w:hAnsiTheme="minorHAnsi" w:cstheme="minorHAnsi"/>
          <w:sz w:val="20"/>
          <w:szCs w:val="20"/>
        </w:rPr>
        <w:t xml:space="preserve">. In addition, S-621 will comply with Table 4 to Subpart FFFF, Emission Limits for Storage Tanks, Item 1.b.i., by complying with the requirements of Subpart WW, NESHAPS for Storage Vessels (Tanks)—Control Level 2. </w:t>
      </w:r>
    </w:p>
    <w:p w14:paraId="3ABB7635"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44B28FD8"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S-622</w:t>
      </w:r>
    </w:p>
    <w:p w14:paraId="076DB4FD" w14:textId="354B5106" w:rsidR="00FE25AA"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Tank S-622 currently stores sour distillate and will be converted to store renewable diesel. S-622 is exempt from permitting requirements under Regulation 2, Rule 1, Permits Adopted, General Requirements per Regulation 2-1-123.3.2</w:t>
      </w:r>
      <w:r w:rsidR="00357634" w:rsidRPr="00357634">
        <w:rPr>
          <w:rFonts w:asciiTheme="minorHAnsi" w:hAnsiTheme="minorHAnsi" w:cstheme="minorHAnsi"/>
          <w:sz w:val="20"/>
          <w:szCs w:val="20"/>
        </w:rPr>
        <w:t xml:space="preserve"> </w:t>
      </w:r>
      <w:r w:rsidR="00357634">
        <w:rPr>
          <w:rFonts w:asciiTheme="minorHAnsi" w:hAnsiTheme="minorHAnsi" w:cstheme="minorHAnsi"/>
          <w:sz w:val="20"/>
          <w:szCs w:val="20"/>
        </w:rPr>
        <w:t>since the materials stored will contain less than 1% by weight organic compounds</w:t>
      </w:r>
      <w:r w:rsidRPr="006D16BD">
        <w:rPr>
          <w:rFonts w:asciiTheme="minorHAnsi" w:hAnsiTheme="minorHAnsi" w:cstheme="minorHAnsi"/>
          <w:sz w:val="20"/>
          <w:szCs w:val="20"/>
        </w:rPr>
        <w:t xml:space="preserve">. </w:t>
      </w:r>
      <w:r w:rsidR="00FE25AA">
        <w:rPr>
          <w:rFonts w:asciiTheme="minorHAnsi" w:hAnsiTheme="minorHAnsi" w:cstheme="minorHAnsi"/>
          <w:sz w:val="20"/>
          <w:szCs w:val="20"/>
        </w:rPr>
        <w:t xml:space="preserve">In addition, S-622 will satisfy the requirements of Regulation 2-1-319 to qualify for the exemption. </w:t>
      </w:r>
    </w:p>
    <w:p w14:paraId="1663EDA1" w14:textId="77777777" w:rsidR="00FE25AA" w:rsidRDefault="00FE25AA" w:rsidP="00940F4D">
      <w:pPr>
        <w:pStyle w:val="BodyTextIndent"/>
        <w:ind w:left="0"/>
        <w:rPr>
          <w:rFonts w:asciiTheme="minorHAnsi" w:hAnsiTheme="minorHAnsi" w:cstheme="minorHAnsi"/>
          <w:sz w:val="20"/>
          <w:szCs w:val="20"/>
        </w:rPr>
      </w:pPr>
    </w:p>
    <w:p w14:paraId="11451AFA" w14:textId="438E1C01"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This tank is </w:t>
      </w:r>
      <w:r w:rsidR="003123EB">
        <w:rPr>
          <w:rFonts w:asciiTheme="minorHAnsi" w:hAnsiTheme="minorHAnsi" w:cstheme="minorHAnsi"/>
          <w:sz w:val="20"/>
          <w:szCs w:val="20"/>
        </w:rPr>
        <w:t>subject to a limited exemption</w:t>
      </w:r>
      <w:r w:rsidR="003123EB"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Pr="006D16BD">
        <w:rPr>
          <w:rFonts w:asciiTheme="minorHAnsi" w:hAnsiTheme="minorHAnsi" w:cstheme="minorHAnsi"/>
          <w:sz w:val="20"/>
          <w:szCs w:val="20"/>
        </w:rPr>
        <w:t xml:space="preserve">Regulation 8, Rule 5, Organic Compounds – Storage of Organic Liquids except for Section 8-5-307.3 because current and future tank contents have a true vapor pressure of less than 25.8 mm Hg (0.5 psia) </w:t>
      </w:r>
      <w:r w:rsidR="00B04B80">
        <w:rPr>
          <w:rFonts w:asciiTheme="minorHAnsi" w:hAnsiTheme="minorHAnsi" w:cstheme="minorHAnsi"/>
          <w:sz w:val="20"/>
          <w:szCs w:val="20"/>
        </w:rPr>
        <w:t xml:space="preserve">in accordance with </w:t>
      </w:r>
      <w:r w:rsidRPr="006D16BD">
        <w:rPr>
          <w:rFonts w:asciiTheme="minorHAnsi" w:hAnsiTheme="minorHAnsi" w:cstheme="minorHAnsi"/>
          <w:sz w:val="20"/>
          <w:szCs w:val="20"/>
        </w:rPr>
        <w:t>8-5-117.</w:t>
      </w:r>
      <w:r w:rsidR="005B0220">
        <w:rPr>
          <w:rFonts w:asciiTheme="minorHAnsi" w:hAnsiTheme="minorHAnsi" w:cstheme="minorHAnsi"/>
          <w:sz w:val="20"/>
          <w:szCs w:val="20"/>
        </w:rPr>
        <w:t xml:space="preserve"> S-622 is expected to comply with Section 8-5-307.3, which requires that t</w:t>
      </w:r>
      <w:r w:rsidR="005B0220" w:rsidRPr="006F7600">
        <w:rPr>
          <w:rFonts w:asciiTheme="minorHAnsi" w:hAnsiTheme="minorHAnsi" w:cstheme="minorHAnsi"/>
          <w:sz w:val="20"/>
          <w:szCs w:val="20"/>
        </w:rPr>
        <w: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2328A391" w14:textId="77777777" w:rsidR="00940F4D" w:rsidRPr="006D16BD" w:rsidRDefault="00940F4D" w:rsidP="00940F4D">
      <w:pPr>
        <w:pStyle w:val="BodyTextIndent"/>
        <w:ind w:left="0"/>
        <w:rPr>
          <w:rFonts w:asciiTheme="minorHAnsi" w:hAnsiTheme="minorHAnsi" w:cstheme="minorHAnsi"/>
          <w:sz w:val="20"/>
          <w:szCs w:val="20"/>
        </w:rPr>
      </w:pPr>
    </w:p>
    <w:p w14:paraId="6917B4BC" w14:textId="33FCB05C"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Currently</w:t>
      </w:r>
      <w:r w:rsidR="00323F22">
        <w:rPr>
          <w:rFonts w:asciiTheme="minorHAnsi" w:hAnsiTheme="minorHAnsi" w:cstheme="minorHAnsi"/>
          <w:sz w:val="20"/>
          <w:szCs w:val="20"/>
        </w:rPr>
        <w:t>,</w:t>
      </w:r>
      <w:r w:rsidRPr="006D16BD">
        <w:rPr>
          <w:rFonts w:asciiTheme="minorHAnsi" w:hAnsiTheme="minorHAnsi" w:cstheme="minorHAnsi"/>
          <w:sz w:val="20"/>
          <w:szCs w:val="20"/>
        </w:rPr>
        <w:t xml:space="preserve"> tank S-622 is a Group 2 tank under 40 CFR 63 Subpart CC, NESHAP for Petroleum Refineries. Upon completion of this project, S-622 will be exempt from requirements under 40 CFR 63, Subpart FFFF, </w:t>
      </w:r>
      <w:r w:rsidRPr="006D16BD">
        <w:rPr>
          <w:rStyle w:val="normaltextrun"/>
          <w:rFonts w:asciiTheme="minorHAnsi" w:hAnsiTheme="minorHAnsi" w:cstheme="minorHAnsi"/>
          <w:color w:val="000000"/>
          <w:sz w:val="20"/>
          <w:szCs w:val="20"/>
          <w:shd w:val="clear" w:color="auto" w:fill="FFFFFF"/>
        </w:rPr>
        <w:t xml:space="preserve">NESHAP for Miscellaneous Organic Chemical Manufacturing </w:t>
      </w:r>
      <w:r w:rsidRPr="006D16BD">
        <w:rPr>
          <w:rFonts w:asciiTheme="minorHAnsi" w:hAnsiTheme="minorHAnsi" w:cstheme="minorHAnsi"/>
          <w:sz w:val="20"/>
          <w:szCs w:val="20"/>
        </w:rPr>
        <w:t xml:space="preserve">because </w:t>
      </w:r>
      <w:r w:rsidR="00D6407B">
        <w:rPr>
          <w:rFonts w:asciiTheme="minorHAnsi" w:eastAsia="Calibri" w:hAnsiTheme="minorHAnsi" w:cstheme="minorHAnsi"/>
          <w:sz w:val="20"/>
          <w:szCs w:val="20"/>
        </w:rPr>
        <w:t>renewable</w:t>
      </w:r>
      <w:r w:rsidR="00D6407B" w:rsidRPr="005D2FD4">
        <w:rPr>
          <w:rFonts w:asciiTheme="minorHAnsi" w:eastAsia="Calibri" w:hAnsiTheme="minorHAnsi" w:cstheme="minorHAnsi"/>
          <w:sz w:val="20"/>
          <w:szCs w:val="20"/>
        </w:rPr>
        <w:t xml:space="preserve"> </w:t>
      </w:r>
      <w:r w:rsidRPr="006D16BD">
        <w:rPr>
          <w:rFonts w:asciiTheme="minorHAnsi" w:hAnsiTheme="minorHAnsi" w:cstheme="minorHAnsi"/>
          <w:sz w:val="20"/>
          <w:szCs w:val="20"/>
        </w:rPr>
        <w:t>feedstock only contains HAP as impurities, therefore S-622 will not be considered a storage tank for the purposes of the Subpart.</w:t>
      </w:r>
    </w:p>
    <w:p w14:paraId="4D7D7FF1" w14:textId="77777777" w:rsidR="00940F4D" w:rsidRPr="006D16BD" w:rsidRDefault="00940F4D" w:rsidP="00940F4D">
      <w:pPr>
        <w:pStyle w:val="BodyTextIndent"/>
        <w:ind w:left="0"/>
        <w:rPr>
          <w:rFonts w:asciiTheme="minorHAnsi" w:hAnsiTheme="minorHAnsi" w:cstheme="minorHAnsi"/>
          <w:sz w:val="20"/>
          <w:szCs w:val="20"/>
        </w:rPr>
      </w:pPr>
    </w:p>
    <w:p w14:paraId="62A20CC0" w14:textId="626DF524"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w:t>
      </w:r>
      <w:r w:rsidR="001F5934">
        <w:rPr>
          <w:rFonts w:asciiTheme="minorHAnsi" w:hAnsiTheme="minorHAnsi" w:cstheme="minorHAnsi"/>
          <w:b/>
          <w:bCs/>
          <w:sz w:val="20"/>
          <w:szCs w:val="20"/>
        </w:rPr>
        <w:t>s</w:t>
      </w:r>
      <w:r w:rsidRPr="006D16BD">
        <w:rPr>
          <w:rFonts w:asciiTheme="minorHAnsi" w:hAnsiTheme="minorHAnsi" w:cstheme="minorHAnsi"/>
          <w:b/>
          <w:bCs/>
          <w:sz w:val="20"/>
          <w:szCs w:val="20"/>
        </w:rPr>
        <w:t xml:space="preserve"> S-648</w:t>
      </w:r>
      <w:r w:rsidR="001F5934">
        <w:rPr>
          <w:rFonts w:asciiTheme="minorHAnsi" w:hAnsiTheme="minorHAnsi" w:cstheme="minorHAnsi"/>
          <w:b/>
          <w:bCs/>
          <w:sz w:val="20"/>
          <w:szCs w:val="20"/>
        </w:rPr>
        <w:t xml:space="preserve"> and</w:t>
      </w:r>
      <w:r w:rsidRPr="006D16BD">
        <w:rPr>
          <w:rFonts w:asciiTheme="minorHAnsi" w:hAnsiTheme="minorHAnsi" w:cstheme="minorHAnsi"/>
          <w:b/>
          <w:bCs/>
          <w:sz w:val="20"/>
          <w:szCs w:val="20"/>
        </w:rPr>
        <w:t xml:space="preserve"> S-649</w:t>
      </w:r>
    </w:p>
    <w:p w14:paraId="2601CF98" w14:textId="771EE81B" w:rsidR="00FE25AA"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Propane product tanks S-648 and S-649 will not change service </w:t>
      </w:r>
      <w:proofErr w:type="gramStart"/>
      <w:r w:rsidRPr="006D16BD">
        <w:rPr>
          <w:rFonts w:asciiTheme="minorHAnsi" w:hAnsiTheme="minorHAnsi" w:cstheme="minorHAnsi"/>
          <w:sz w:val="20"/>
          <w:szCs w:val="20"/>
        </w:rPr>
        <w:t>as a result of</w:t>
      </w:r>
      <w:proofErr w:type="gramEnd"/>
      <w:r w:rsidRPr="006D16BD">
        <w:rPr>
          <w:rFonts w:asciiTheme="minorHAnsi" w:hAnsiTheme="minorHAnsi" w:cstheme="minorHAnsi"/>
          <w:sz w:val="20"/>
          <w:szCs w:val="20"/>
        </w:rPr>
        <w:t xml:space="preserve"> this project. S-648 and S-649 are exempt from permitting requirements under Regulation 2, Rule 1, Permits Adopted, General Requirements per Section 2-1-123.3.1</w:t>
      </w:r>
      <w:r w:rsidR="00E03FC8" w:rsidRPr="00E03FC8">
        <w:rPr>
          <w:rFonts w:asciiTheme="minorHAnsi" w:hAnsiTheme="minorHAnsi" w:cstheme="minorHAnsi"/>
          <w:sz w:val="20"/>
          <w:szCs w:val="20"/>
        </w:rPr>
        <w:t xml:space="preserve"> </w:t>
      </w:r>
      <w:r w:rsidR="00E03FC8">
        <w:rPr>
          <w:rFonts w:asciiTheme="minorHAnsi" w:hAnsiTheme="minorHAnsi" w:cstheme="minorHAnsi"/>
          <w:sz w:val="20"/>
          <w:szCs w:val="20"/>
        </w:rPr>
        <w:t>since these pressure tanks store liquefied gases</w:t>
      </w:r>
      <w:r w:rsidRPr="006D16BD">
        <w:rPr>
          <w:rFonts w:asciiTheme="minorHAnsi" w:hAnsiTheme="minorHAnsi" w:cstheme="minorHAnsi"/>
          <w:sz w:val="20"/>
          <w:szCs w:val="20"/>
        </w:rPr>
        <w:t xml:space="preserve"> and will continue to meet exemption requirements. </w:t>
      </w:r>
      <w:r w:rsidR="00FE25AA">
        <w:rPr>
          <w:rFonts w:asciiTheme="minorHAnsi" w:hAnsiTheme="minorHAnsi" w:cstheme="minorHAnsi"/>
          <w:sz w:val="20"/>
          <w:szCs w:val="20"/>
        </w:rPr>
        <w:t xml:space="preserve">In addition, S-648 and S-649 will satisfy the requirements of Regulation 2-1-319 to qualify for the exemption. </w:t>
      </w:r>
    </w:p>
    <w:p w14:paraId="06CB9692" w14:textId="77777777" w:rsidR="00FE25AA" w:rsidRDefault="00FE25AA" w:rsidP="00940F4D">
      <w:pPr>
        <w:pStyle w:val="BodyTextIndent"/>
        <w:ind w:left="0"/>
        <w:rPr>
          <w:rFonts w:asciiTheme="minorHAnsi" w:hAnsiTheme="minorHAnsi" w:cstheme="minorHAnsi"/>
          <w:sz w:val="20"/>
          <w:szCs w:val="20"/>
        </w:rPr>
      </w:pPr>
    </w:p>
    <w:p w14:paraId="7DD01789" w14:textId="38D2B73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Regulation 8, Rule 5,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of Organic Liquids will continue to apply as follows:</w:t>
      </w:r>
    </w:p>
    <w:p w14:paraId="3323D14A" w14:textId="59E491B7" w:rsidR="00940F4D" w:rsidRDefault="00940F4D" w:rsidP="00940F4D">
      <w:pPr>
        <w:pStyle w:val="BodyTextIndent"/>
        <w:ind w:left="0"/>
        <w:rPr>
          <w:rFonts w:asciiTheme="minorHAnsi" w:hAnsiTheme="minorHAnsi" w:cstheme="minorHAnsi"/>
          <w:sz w:val="20"/>
          <w:szCs w:val="20"/>
        </w:rPr>
      </w:pPr>
    </w:p>
    <w:p w14:paraId="30B7060E" w14:textId="5B6AC58F" w:rsidR="005C69DF" w:rsidRDefault="005C69DF" w:rsidP="00940F4D">
      <w:pPr>
        <w:pStyle w:val="BodyTextIndent"/>
        <w:ind w:left="0"/>
        <w:rPr>
          <w:rFonts w:asciiTheme="minorHAnsi" w:hAnsiTheme="minorHAnsi" w:cstheme="minorHAnsi"/>
          <w:sz w:val="20"/>
          <w:szCs w:val="20"/>
        </w:rPr>
      </w:pPr>
    </w:p>
    <w:p w14:paraId="2A29E47B" w14:textId="77777777" w:rsidR="005C69DF" w:rsidRPr="006D16BD" w:rsidRDefault="005C69DF" w:rsidP="00940F4D">
      <w:pPr>
        <w:pStyle w:val="BodyTextIndent"/>
        <w:ind w:left="0"/>
        <w:rPr>
          <w:rFonts w:asciiTheme="minorHAnsi" w:hAnsiTheme="minorHAnsi" w:cstheme="minorHAnsi"/>
          <w:sz w:val="20"/>
          <w:szCs w:val="20"/>
        </w:rPr>
      </w:pPr>
    </w:p>
    <w:p w14:paraId="0020DABB"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0773D90E" w14:textId="546FF504"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66178E84" w14:textId="0E86C95D" w:rsidR="007E000E" w:rsidRPr="006D16BD" w:rsidRDefault="007E000E" w:rsidP="001C1178">
      <w:pPr>
        <w:pStyle w:val="BodyTextIndent"/>
        <w:ind w:left="720"/>
        <w:rPr>
          <w:rFonts w:asciiTheme="minorHAnsi" w:hAnsiTheme="minorHAnsi" w:cstheme="minorHAnsi"/>
          <w:sz w:val="20"/>
          <w:szCs w:val="20"/>
        </w:rPr>
      </w:pPr>
      <w:r w:rsidRPr="007E000E">
        <w:rPr>
          <w:rFonts w:asciiTheme="minorHAnsi" w:hAnsiTheme="minorHAnsi" w:cstheme="minorHAnsi"/>
          <w:sz w:val="20"/>
          <w:szCs w:val="20"/>
        </w:rPr>
        <w:t>General description, exemptions, and limited exemptions for Regulation 8, Rule 5.</w:t>
      </w:r>
    </w:p>
    <w:p w14:paraId="025AAC82" w14:textId="77777777" w:rsidR="00940F4D" w:rsidRPr="006D16B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5B95F425" w14:textId="77777777" w:rsidR="009E13C3" w:rsidRDefault="009E13C3" w:rsidP="009E13C3">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301 – Storage Tanks Control Requirements</w:t>
      </w:r>
    </w:p>
    <w:p w14:paraId="22C41CB0" w14:textId="215E67C8" w:rsidR="009E13C3" w:rsidRPr="006D16BD" w:rsidRDefault="009E13C3" w:rsidP="009E13C3">
      <w:pPr>
        <w:pStyle w:val="BodyTextIndent"/>
        <w:ind w:left="1440"/>
        <w:rPr>
          <w:rFonts w:asciiTheme="minorHAnsi" w:hAnsiTheme="minorHAnsi" w:cstheme="minorHAnsi"/>
          <w:sz w:val="20"/>
          <w:szCs w:val="20"/>
        </w:rPr>
      </w:pPr>
      <w:r w:rsidRPr="0010340A">
        <w:rPr>
          <w:rFonts w:asciiTheme="minorHAnsi" w:hAnsiTheme="minorHAnsi" w:cstheme="minorHAnsi"/>
          <w:sz w:val="20"/>
          <w:szCs w:val="20"/>
        </w:rPr>
        <w:t xml:space="preserve">The facility shall not store organic liquid in any storage tank unless such tank is equipped with a vapor loss control device that is specified for the tank capacity, or for a higher capacity, and for </w:t>
      </w:r>
      <w:r w:rsidRPr="0010340A">
        <w:rPr>
          <w:rFonts w:asciiTheme="minorHAnsi" w:hAnsiTheme="minorHAnsi" w:cstheme="minorHAnsi"/>
          <w:sz w:val="20"/>
          <w:szCs w:val="20"/>
        </w:rPr>
        <w:lastRenderedPageBreak/>
        <w:t>the true vapor pressure of the tank organic liquid contents, or for a higher true vapor pressure.</w:t>
      </w:r>
      <w:r w:rsidR="00874B5B" w:rsidRPr="00874B5B">
        <w:rPr>
          <w:rFonts w:asciiTheme="minorHAnsi" w:hAnsiTheme="minorHAnsi" w:cstheme="minorHAnsi"/>
          <w:sz w:val="20"/>
          <w:szCs w:val="20"/>
        </w:rPr>
        <w:t xml:space="preserve"> </w:t>
      </w:r>
      <w:r w:rsidR="00874B5B">
        <w:rPr>
          <w:rFonts w:asciiTheme="minorHAnsi" w:hAnsiTheme="minorHAnsi" w:cstheme="minorHAnsi"/>
          <w:sz w:val="20"/>
          <w:szCs w:val="20"/>
        </w:rPr>
        <w:t>These pressure tanks are expected to comply with this requirement.</w:t>
      </w:r>
    </w:p>
    <w:p w14:paraId="691CE997" w14:textId="77777777" w:rsidR="00BD2899" w:rsidRDefault="00BD2899" w:rsidP="00BD2899">
      <w:pPr>
        <w:pStyle w:val="BodyTextIndent"/>
        <w:numPr>
          <w:ilvl w:val="1"/>
          <w:numId w:val="3"/>
        </w:numPr>
        <w:rPr>
          <w:rFonts w:asciiTheme="minorHAnsi" w:hAnsiTheme="minorHAnsi" w:cstheme="minorHAnsi"/>
          <w:sz w:val="20"/>
          <w:szCs w:val="20"/>
        </w:rPr>
      </w:pPr>
      <w:r>
        <w:rPr>
          <w:rFonts w:asciiTheme="minorHAnsi" w:hAnsiTheme="minorHAnsi" w:cstheme="minorHAnsi"/>
          <w:sz w:val="20"/>
          <w:szCs w:val="20"/>
        </w:rPr>
        <w:t xml:space="preserve">Section 307 </w:t>
      </w:r>
      <w:r w:rsidRPr="006D16BD">
        <w:rPr>
          <w:rFonts w:asciiTheme="minorHAnsi" w:hAnsiTheme="minorHAnsi" w:cstheme="minorHAnsi"/>
          <w:sz w:val="20"/>
          <w:szCs w:val="20"/>
        </w:rPr>
        <w:t>– Requirements for Fixed Roof Tanks, Pressure Tanks, and Blanketed Tanks</w:t>
      </w:r>
    </w:p>
    <w:p w14:paraId="153A2DDC" w14:textId="77777777" w:rsidR="00BD2899" w:rsidRDefault="00BD2899" w:rsidP="00BD2899">
      <w:pPr>
        <w:pStyle w:val="BodyTextIndent"/>
        <w:numPr>
          <w:ilvl w:val="1"/>
          <w:numId w:val="3"/>
        </w:numPr>
        <w:rPr>
          <w:rFonts w:asciiTheme="minorHAnsi" w:hAnsiTheme="minorHAnsi" w:cstheme="minorHAnsi"/>
          <w:sz w:val="20"/>
          <w:szCs w:val="20"/>
        </w:rPr>
      </w:pPr>
      <w:r>
        <w:rPr>
          <w:rFonts w:asciiTheme="minorHAnsi" w:hAnsiTheme="minorHAnsi" w:cstheme="minorHAnsi"/>
          <w:sz w:val="20"/>
          <w:szCs w:val="20"/>
        </w:rPr>
        <w:t xml:space="preserve">Section 307.1 </w:t>
      </w:r>
      <w:r w:rsidRPr="006D16BD">
        <w:rPr>
          <w:rFonts w:asciiTheme="minorHAnsi" w:hAnsiTheme="minorHAnsi" w:cstheme="minorHAnsi"/>
          <w:sz w:val="20"/>
          <w:szCs w:val="20"/>
        </w:rPr>
        <w:t>–</w:t>
      </w:r>
    </w:p>
    <w:p w14:paraId="73FE08E4" w14:textId="77777777" w:rsidR="00BD2899" w:rsidRDefault="00BD2899" w:rsidP="00BD2899">
      <w:pPr>
        <w:pStyle w:val="BodyTextIndent"/>
        <w:ind w:left="1440"/>
        <w:rPr>
          <w:rFonts w:asciiTheme="minorHAnsi" w:hAnsiTheme="minorHAnsi" w:cstheme="minorHAnsi"/>
          <w:sz w:val="20"/>
          <w:szCs w:val="20"/>
        </w:rPr>
      </w:pPr>
      <w:r>
        <w:rPr>
          <w:rFonts w:asciiTheme="minorHAnsi" w:hAnsiTheme="minorHAnsi" w:cstheme="minorHAnsi"/>
          <w:sz w:val="20"/>
          <w:szCs w:val="20"/>
        </w:rPr>
        <w:t>P</w:t>
      </w:r>
      <w:r w:rsidRPr="004F50B2">
        <w:rPr>
          <w:rFonts w:asciiTheme="minorHAnsi" w:hAnsiTheme="minorHAnsi" w:cstheme="minorHAnsi"/>
          <w:sz w:val="20"/>
          <w:szCs w:val="20"/>
        </w:rPr>
        <w:t>ressure tank shells must be in good operating condition with no liquid leakage through the shell.</w:t>
      </w:r>
    </w:p>
    <w:p w14:paraId="73A806F7" w14:textId="77777777" w:rsidR="00BD2899" w:rsidRDefault="00BD2899" w:rsidP="00BD2899">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307.2 –</w:t>
      </w:r>
    </w:p>
    <w:p w14:paraId="1020208D" w14:textId="77777777" w:rsidR="00BD2899" w:rsidRPr="006D16BD" w:rsidRDefault="00BD2899" w:rsidP="00BD2899">
      <w:pPr>
        <w:pStyle w:val="BodyTextIndent"/>
        <w:ind w:left="1440"/>
        <w:rPr>
          <w:rFonts w:asciiTheme="minorHAnsi" w:hAnsiTheme="minorHAnsi" w:cstheme="minorHAnsi"/>
          <w:sz w:val="20"/>
          <w:szCs w:val="20"/>
        </w:rPr>
      </w:pPr>
      <w:r w:rsidRPr="00A3378C">
        <w:rPr>
          <w:rFonts w:asciiTheme="minorHAnsi" w:hAnsiTheme="minorHAnsi" w:cstheme="minorHAnsi"/>
          <w:sz w:val="20"/>
          <w:szCs w:val="20"/>
        </w:rPr>
        <w:t>Pressure tank must maintain working pressures to prevent loss to the atmosphere.</w:t>
      </w:r>
    </w:p>
    <w:p w14:paraId="3B8D8D93" w14:textId="77777777" w:rsidR="00BD2899" w:rsidRDefault="00BD2899" w:rsidP="00BD2899">
      <w:pPr>
        <w:pStyle w:val="BodyTextIndent"/>
        <w:numPr>
          <w:ilvl w:val="1"/>
          <w:numId w:val="3"/>
        </w:numPr>
        <w:rPr>
          <w:rFonts w:asciiTheme="minorHAnsi" w:hAnsiTheme="minorHAnsi" w:cstheme="minorHAnsi"/>
          <w:sz w:val="20"/>
          <w:szCs w:val="20"/>
        </w:rPr>
      </w:pPr>
      <w:r>
        <w:rPr>
          <w:rFonts w:asciiTheme="minorHAnsi" w:hAnsiTheme="minorHAnsi" w:cstheme="minorHAnsi"/>
          <w:sz w:val="20"/>
          <w:szCs w:val="20"/>
        </w:rPr>
        <w:t xml:space="preserve">Section 307.3 </w:t>
      </w:r>
      <w:r w:rsidRPr="006D16BD">
        <w:rPr>
          <w:rFonts w:asciiTheme="minorHAnsi" w:hAnsiTheme="minorHAnsi" w:cstheme="minorHAnsi"/>
          <w:sz w:val="20"/>
          <w:szCs w:val="20"/>
        </w:rPr>
        <w:t>–</w:t>
      </w:r>
    </w:p>
    <w:p w14:paraId="407D1DC3" w14:textId="77777777" w:rsidR="00BD2899" w:rsidRDefault="00BD2899" w:rsidP="00BD2899">
      <w:pPr>
        <w:pStyle w:val="BodyTextIndent"/>
        <w:ind w:left="1440"/>
        <w:rPr>
          <w:rFonts w:asciiTheme="minorHAnsi" w:hAnsiTheme="minorHAnsi" w:cstheme="minorHAnsi"/>
          <w:sz w:val="20"/>
          <w:szCs w:val="20"/>
        </w:rPr>
      </w:pPr>
      <w:r w:rsidRPr="004F50B2">
        <w:rPr>
          <w:rFonts w:asciiTheme="minorHAnsi" w:hAnsiTheme="minorHAnsi" w:cstheme="minorHAnsi"/>
          <w:sz w:val="20"/>
          <w:szCs w:val="20"/>
        </w:rPr>
        <w:t>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2310972B" w14:textId="77777777" w:rsidR="007E000E"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5904A629" w14:textId="1067F714" w:rsidR="00940F4D" w:rsidRPr="006D16BD" w:rsidRDefault="007E000E" w:rsidP="001C1178">
      <w:pPr>
        <w:pStyle w:val="BodyTextIndent"/>
        <w:ind w:left="1440"/>
        <w:rPr>
          <w:rFonts w:asciiTheme="minorHAnsi" w:hAnsiTheme="minorHAnsi" w:cstheme="minorHAnsi"/>
          <w:sz w:val="20"/>
          <w:szCs w:val="20"/>
        </w:rPr>
      </w:pPr>
      <w:r w:rsidRPr="007E000E">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r w:rsidR="00940F4D" w:rsidRPr="006D16BD">
        <w:rPr>
          <w:rFonts w:asciiTheme="minorHAnsi" w:hAnsiTheme="minorHAnsi" w:cstheme="minorHAnsi"/>
          <w:sz w:val="20"/>
          <w:szCs w:val="20"/>
        </w:rPr>
        <w:t xml:space="preserve"> </w:t>
      </w:r>
    </w:p>
    <w:p w14:paraId="226755E0" w14:textId="0D4F1C22"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331 – Tank Cleaning Requirements</w:t>
      </w:r>
    </w:p>
    <w:p w14:paraId="2EF6EA1E" w14:textId="49F2AD52" w:rsidR="00B3238D" w:rsidRPr="006D16BD" w:rsidRDefault="00B3238D" w:rsidP="001C1178">
      <w:pPr>
        <w:pStyle w:val="BodyTextIndent"/>
        <w:ind w:left="1440"/>
        <w:rPr>
          <w:rFonts w:asciiTheme="minorHAnsi" w:hAnsiTheme="minorHAnsi" w:cstheme="minorHAnsi"/>
          <w:sz w:val="20"/>
          <w:szCs w:val="20"/>
        </w:rPr>
      </w:pPr>
      <w:r w:rsidRPr="00B3238D">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71564A30" w14:textId="4E598E55"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332 – Sludge Handling Requirements</w:t>
      </w:r>
    </w:p>
    <w:p w14:paraId="5CB640DF" w14:textId="349537A1" w:rsidR="00B3238D" w:rsidRPr="006D16BD" w:rsidRDefault="00B3238D" w:rsidP="001C1178">
      <w:pPr>
        <w:pStyle w:val="BodyTextIndent"/>
        <w:ind w:left="1440"/>
        <w:rPr>
          <w:rFonts w:asciiTheme="minorHAnsi" w:hAnsiTheme="minorHAnsi" w:cstheme="minorHAnsi"/>
          <w:sz w:val="20"/>
          <w:szCs w:val="20"/>
        </w:rPr>
      </w:pPr>
      <w:r w:rsidRPr="00B3238D">
        <w:rPr>
          <w:rFonts w:asciiTheme="minorHAnsi" w:hAnsiTheme="minorHAnsi" w:cstheme="minorHAnsi"/>
          <w:sz w:val="20"/>
          <w:szCs w:val="20"/>
        </w:rPr>
        <w:t>The operator of a tank shall place sludge removed from that tank directly into a sludge container that meets the requirements specified.</w:t>
      </w:r>
    </w:p>
    <w:p w14:paraId="16690F26" w14:textId="52EA8648"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400 – Administrative Requirements</w:t>
      </w:r>
    </w:p>
    <w:p w14:paraId="0A2E56F2" w14:textId="121DF099" w:rsidR="00B3238D" w:rsidRPr="006D16BD" w:rsidRDefault="00B3238D" w:rsidP="001C1178">
      <w:pPr>
        <w:pStyle w:val="BodyTextIndent"/>
        <w:ind w:left="720"/>
        <w:rPr>
          <w:rFonts w:asciiTheme="minorHAnsi" w:hAnsiTheme="minorHAnsi" w:cstheme="minorHAnsi"/>
          <w:sz w:val="20"/>
          <w:szCs w:val="20"/>
        </w:rPr>
      </w:pPr>
      <w:r w:rsidRPr="00B3238D">
        <w:rPr>
          <w:rFonts w:asciiTheme="minorHAnsi" w:hAnsiTheme="minorHAnsi" w:cstheme="minorHAnsi"/>
          <w:sz w:val="20"/>
          <w:szCs w:val="20"/>
        </w:rPr>
        <w:t>Inspection requirements for floating roof tanks, pressure relief devices, and abatement efficiency.</w:t>
      </w:r>
    </w:p>
    <w:p w14:paraId="5776D415" w14:textId="2CD93C6F"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24F0361C" w14:textId="3708770F" w:rsidR="002247AE" w:rsidRPr="006D16BD" w:rsidRDefault="002247AE" w:rsidP="001C1178">
      <w:pPr>
        <w:pStyle w:val="BodyTextIndent"/>
        <w:ind w:left="720"/>
        <w:rPr>
          <w:rFonts w:asciiTheme="minorHAnsi" w:hAnsiTheme="minorHAnsi" w:cstheme="minorHAnsi"/>
          <w:sz w:val="20"/>
          <w:szCs w:val="20"/>
        </w:rPr>
      </w:pPr>
      <w:r w:rsidRPr="002247AE">
        <w:rPr>
          <w:rFonts w:asciiTheme="minorHAnsi" w:hAnsiTheme="minorHAnsi" w:cstheme="minorHAnsi"/>
          <w:sz w:val="20"/>
          <w:szCs w:val="20"/>
        </w:rPr>
        <w:t>The operator shall keep accurate operating records, maintenance records, and source test records.</w:t>
      </w:r>
    </w:p>
    <w:p w14:paraId="04B31B13" w14:textId="77777777" w:rsidR="00940F4D" w:rsidRPr="006D16BD" w:rsidRDefault="00940F4D" w:rsidP="00940F4D">
      <w:pPr>
        <w:pStyle w:val="BodyTextIndent"/>
        <w:ind w:left="0"/>
        <w:rPr>
          <w:rFonts w:asciiTheme="minorHAnsi" w:hAnsiTheme="minorHAnsi" w:cstheme="minorHAnsi"/>
          <w:sz w:val="20"/>
          <w:szCs w:val="20"/>
        </w:rPr>
      </w:pPr>
    </w:p>
    <w:p w14:paraId="66225B87"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S-648 and S-649 are not considered storage tanks subject to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 </w:t>
      </w:r>
      <w:r w:rsidRPr="006D16BD">
        <w:rPr>
          <w:rFonts w:asciiTheme="minorHAnsi" w:hAnsiTheme="minorHAnsi" w:cstheme="minorHAnsi"/>
          <w:sz w:val="20"/>
          <w:szCs w:val="20"/>
        </w:rPr>
        <w:t>because they operate as pressure vessels without emissions to the atmosphere.</w:t>
      </w:r>
    </w:p>
    <w:p w14:paraId="4F1E29A7"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5330BCD1"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S-650</w:t>
      </w:r>
    </w:p>
    <w:p w14:paraId="0FC86CE7" w14:textId="1F767F6A"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Sour water tank S-650 will not change service due to this project. Regulation 8, Rule 5,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of Organic Liquids will continue to apply as follows:</w:t>
      </w:r>
    </w:p>
    <w:p w14:paraId="17069EA1" w14:textId="77777777" w:rsidR="00940F4D" w:rsidRPr="006D16BD" w:rsidRDefault="00940F4D" w:rsidP="00940F4D">
      <w:pPr>
        <w:pStyle w:val="BodyTextIndent"/>
        <w:ind w:left="0"/>
        <w:rPr>
          <w:rFonts w:asciiTheme="minorHAnsi" w:hAnsiTheme="minorHAnsi" w:cstheme="minorHAnsi"/>
          <w:sz w:val="20"/>
          <w:szCs w:val="20"/>
        </w:rPr>
      </w:pPr>
    </w:p>
    <w:p w14:paraId="74004F9E"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4AFB4507" w14:textId="51E6C10B"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1C88A42E" w14:textId="63D014BD" w:rsidR="0085280F" w:rsidRPr="006D16BD" w:rsidRDefault="0085280F" w:rsidP="001C1178">
      <w:pPr>
        <w:pStyle w:val="BodyTextIndent"/>
        <w:ind w:left="720"/>
        <w:rPr>
          <w:rFonts w:asciiTheme="minorHAnsi" w:hAnsiTheme="minorHAnsi" w:cstheme="minorHAnsi"/>
          <w:sz w:val="20"/>
          <w:szCs w:val="20"/>
        </w:rPr>
      </w:pPr>
      <w:r w:rsidRPr="0085280F">
        <w:rPr>
          <w:rFonts w:asciiTheme="minorHAnsi" w:hAnsiTheme="minorHAnsi" w:cstheme="minorHAnsi"/>
          <w:sz w:val="20"/>
          <w:szCs w:val="20"/>
        </w:rPr>
        <w:t>General description, exemptions, and limited exemptions for Regulation 8, Rule 5.</w:t>
      </w:r>
    </w:p>
    <w:p w14:paraId="2493F549" w14:textId="77777777" w:rsidR="00940F4D" w:rsidRPr="006D16B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5B35BFE5" w14:textId="1FE8E2A9"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Tank Control Requirements – External Floating Roof Tank</w:t>
      </w:r>
    </w:p>
    <w:p w14:paraId="444C4031" w14:textId="0F0E90F6" w:rsidR="00D40038" w:rsidRPr="006D16BD" w:rsidRDefault="00D40038" w:rsidP="001C1178">
      <w:pPr>
        <w:pStyle w:val="BodyTextIndent"/>
        <w:ind w:left="1440"/>
        <w:rPr>
          <w:rFonts w:asciiTheme="minorHAnsi" w:hAnsiTheme="minorHAnsi" w:cstheme="minorHAnsi"/>
          <w:sz w:val="20"/>
          <w:szCs w:val="20"/>
        </w:rPr>
      </w:pPr>
      <w:r w:rsidRPr="00D40038">
        <w:rPr>
          <w:rFonts w:asciiTheme="minorHAnsi" w:hAnsiTheme="minorHAnsi" w:cstheme="minorHAnsi"/>
          <w:sz w:val="20"/>
          <w:szCs w:val="20"/>
        </w:rP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r w:rsidR="0005357A" w:rsidRPr="0005357A">
        <w:rPr>
          <w:rFonts w:asciiTheme="minorHAnsi" w:hAnsiTheme="minorHAnsi" w:cstheme="minorHAnsi"/>
          <w:sz w:val="20"/>
          <w:szCs w:val="20"/>
        </w:rPr>
        <w:t xml:space="preserve"> </w:t>
      </w:r>
      <w:r w:rsidR="0005357A">
        <w:rPr>
          <w:rFonts w:asciiTheme="minorHAnsi" w:hAnsiTheme="minorHAnsi" w:cstheme="minorHAnsi"/>
          <w:sz w:val="20"/>
          <w:szCs w:val="20"/>
        </w:rPr>
        <w:t>This external floating roof tank is expected to comply with requirement.</w:t>
      </w:r>
    </w:p>
    <w:p w14:paraId="380F8DE2" w14:textId="6CDEE740"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304 – Requirements for External Floating Roof Tanks</w:t>
      </w:r>
    </w:p>
    <w:p w14:paraId="3E5A7065" w14:textId="1975F612" w:rsidR="00D40038" w:rsidRPr="006D16BD" w:rsidRDefault="00D40038" w:rsidP="001C1178">
      <w:pPr>
        <w:pStyle w:val="BodyTextIndent"/>
        <w:ind w:left="1440"/>
        <w:rPr>
          <w:rFonts w:asciiTheme="minorHAnsi" w:hAnsiTheme="minorHAnsi" w:cstheme="minorHAnsi"/>
          <w:sz w:val="20"/>
          <w:szCs w:val="20"/>
        </w:rPr>
      </w:pPr>
      <w:r w:rsidRPr="00D40038">
        <w:rPr>
          <w:rFonts w:asciiTheme="minorHAnsi" w:hAnsiTheme="minorHAnsi" w:cstheme="minorHAnsi"/>
          <w:sz w:val="20"/>
          <w:szCs w:val="20"/>
        </w:rPr>
        <w:t>An external floating roof must meet the requirements for floating roof fittings, primary and secondary seals, and roof/shell must be in good operating condition.</w:t>
      </w:r>
    </w:p>
    <w:p w14:paraId="47C2DAD6" w14:textId="23FAB1B0"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320 – Floating Roof Tank Fitting Requirements</w:t>
      </w:r>
    </w:p>
    <w:p w14:paraId="637F75C4" w14:textId="2E18E36D" w:rsidR="00D40038" w:rsidRPr="006D16BD" w:rsidRDefault="00D40038" w:rsidP="001C1178">
      <w:pPr>
        <w:pStyle w:val="BodyTextIndent"/>
        <w:ind w:left="1440"/>
        <w:rPr>
          <w:rFonts w:asciiTheme="minorHAnsi" w:hAnsiTheme="minorHAnsi" w:cstheme="minorHAnsi"/>
          <w:sz w:val="20"/>
          <w:szCs w:val="20"/>
        </w:rPr>
      </w:pPr>
      <w:r w:rsidRPr="00D40038">
        <w:rPr>
          <w:rFonts w:asciiTheme="minorHAnsi" w:hAnsiTheme="minorHAnsi" w:cstheme="minorHAnsi"/>
          <w:sz w:val="20"/>
          <w:szCs w:val="20"/>
        </w:rPr>
        <w:t>All openings through the floating roof, solid sampling or gauging wells, slotted sampling or gauging wells, and emergency roof drain shall meet conditions specified.</w:t>
      </w:r>
    </w:p>
    <w:p w14:paraId="19522560" w14:textId="3A29F1E8"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lastRenderedPageBreak/>
        <w:t>Section 321 – Primary Seal Requirements</w:t>
      </w:r>
    </w:p>
    <w:p w14:paraId="76321191" w14:textId="010EA7ED" w:rsidR="00D40038" w:rsidRPr="006D16BD" w:rsidRDefault="00D40038" w:rsidP="001C1178">
      <w:pPr>
        <w:pStyle w:val="BodyTextIndent"/>
        <w:ind w:left="1440"/>
        <w:rPr>
          <w:rFonts w:asciiTheme="minorHAnsi" w:hAnsiTheme="minorHAnsi" w:cstheme="minorHAnsi"/>
          <w:sz w:val="20"/>
          <w:szCs w:val="20"/>
        </w:rPr>
      </w:pPr>
      <w:r w:rsidRPr="00D40038">
        <w:rPr>
          <w:rFonts w:asciiTheme="minorHAnsi" w:hAnsiTheme="minorHAnsi" w:cstheme="minorHAnsi"/>
          <w:sz w:val="20"/>
          <w:szCs w:val="20"/>
        </w:rPr>
        <w:t>The facility shall not operate a storage tank equipped with a primary seal unless such tank meets the conditions specified.</w:t>
      </w:r>
    </w:p>
    <w:p w14:paraId="7F70A159" w14:textId="247C33F9"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322 – Secondary Seal Requirements</w:t>
      </w:r>
    </w:p>
    <w:p w14:paraId="4BE29187" w14:textId="0AB0A2B2" w:rsidR="00D37E7C" w:rsidRPr="006D16BD" w:rsidRDefault="00D37E7C" w:rsidP="001C1178">
      <w:pPr>
        <w:pStyle w:val="BodyTextIndent"/>
        <w:ind w:left="1440"/>
        <w:rPr>
          <w:rFonts w:asciiTheme="minorHAnsi" w:hAnsiTheme="minorHAnsi" w:cstheme="minorHAnsi"/>
          <w:sz w:val="20"/>
          <w:szCs w:val="20"/>
        </w:rPr>
      </w:pPr>
      <w:r w:rsidRPr="00D37E7C">
        <w:rPr>
          <w:rFonts w:asciiTheme="minorHAnsi" w:hAnsiTheme="minorHAnsi" w:cstheme="minorHAnsi"/>
          <w:sz w:val="20"/>
          <w:szCs w:val="20"/>
        </w:rPr>
        <w:t>The facility shall not operate a storage tank equipped with a secondary seal unless such tank meets the requirements specified.</w:t>
      </w:r>
    </w:p>
    <w:p w14:paraId="67A48BDA" w14:textId="77777777" w:rsidR="00D37E7C"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1EEACC7E" w14:textId="73FC50A7" w:rsidR="00940F4D" w:rsidRPr="006D16BD" w:rsidRDefault="00940F4D" w:rsidP="001C1178">
      <w:pPr>
        <w:pStyle w:val="BodyTextIndent"/>
        <w:ind w:left="1440"/>
        <w:rPr>
          <w:rFonts w:asciiTheme="minorHAnsi" w:hAnsiTheme="minorHAnsi" w:cstheme="minorHAnsi"/>
          <w:sz w:val="20"/>
          <w:szCs w:val="20"/>
        </w:rPr>
      </w:pPr>
      <w:r w:rsidRPr="006D16BD">
        <w:rPr>
          <w:rFonts w:asciiTheme="minorHAnsi" w:hAnsiTheme="minorHAnsi" w:cstheme="minorHAnsi"/>
          <w:sz w:val="20"/>
          <w:szCs w:val="20"/>
        </w:rPr>
        <w:t xml:space="preserve"> </w:t>
      </w:r>
      <w:r w:rsidR="00D37E7C" w:rsidRPr="00D37E7C">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p>
    <w:p w14:paraId="30B3CCAD" w14:textId="652B3758"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331 – Tank Cleaning Requirements</w:t>
      </w:r>
    </w:p>
    <w:p w14:paraId="45F71E82" w14:textId="0C5FEEF4" w:rsidR="00D37E7C" w:rsidRPr="006D16BD" w:rsidRDefault="00D37E7C" w:rsidP="001C1178">
      <w:pPr>
        <w:pStyle w:val="BodyTextIndent"/>
        <w:ind w:left="1440"/>
        <w:rPr>
          <w:rFonts w:asciiTheme="minorHAnsi" w:hAnsiTheme="minorHAnsi" w:cstheme="minorHAnsi"/>
          <w:sz w:val="20"/>
          <w:szCs w:val="20"/>
        </w:rPr>
      </w:pPr>
      <w:r w:rsidRPr="00D37E7C">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7CBFC696" w14:textId="2C2B8011"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400 – Administrative Requirements</w:t>
      </w:r>
    </w:p>
    <w:p w14:paraId="1BDCCE0A" w14:textId="32E4E073" w:rsidR="0085280F" w:rsidRPr="006D16BD" w:rsidRDefault="0085280F" w:rsidP="001C1178">
      <w:pPr>
        <w:pStyle w:val="BodyTextIndent"/>
        <w:ind w:left="720"/>
        <w:rPr>
          <w:rFonts w:asciiTheme="minorHAnsi" w:hAnsiTheme="minorHAnsi" w:cstheme="minorHAnsi"/>
          <w:sz w:val="20"/>
          <w:szCs w:val="20"/>
        </w:rPr>
      </w:pPr>
      <w:r w:rsidRPr="0085280F">
        <w:rPr>
          <w:rFonts w:asciiTheme="minorHAnsi" w:hAnsiTheme="minorHAnsi" w:cstheme="minorHAnsi"/>
          <w:sz w:val="20"/>
          <w:szCs w:val="20"/>
        </w:rPr>
        <w:t>Inspection requirements for floating roof tanks, pressure relief devices, and abatement efficiency.</w:t>
      </w:r>
    </w:p>
    <w:p w14:paraId="64325C1B" w14:textId="4ED46B34"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46219304" w14:textId="43F0E7DC" w:rsidR="0085280F" w:rsidRPr="006D16BD" w:rsidRDefault="0085280F" w:rsidP="001C1178">
      <w:pPr>
        <w:pStyle w:val="BodyTextIndent"/>
        <w:ind w:left="720"/>
        <w:rPr>
          <w:rFonts w:asciiTheme="minorHAnsi" w:hAnsiTheme="minorHAnsi" w:cstheme="minorHAnsi"/>
          <w:sz w:val="20"/>
          <w:szCs w:val="20"/>
        </w:rPr>
      </w:pPr>
      <w:r w:rsidRPr="0085280F">
        <w:rPr>
          <w:rFonts w:asciiTheme="minorHAnsi" w:hAnsiTheme="minorHAnsi" w:cstheme="minorHAnsi"/>
          <w:sz w:val="20"/>
          <w:szCs w:val="20"/>
        </w:rPr>
        <w:t>The operator shall keep accurate operating records, maintenance records, and source test records.</w:t>
      </w:r>
    </w:p>
    <w:p w14:paraId="7B045C22" w14:textId="77777777" w:rsidR="00940F4D" w:rsidRPr="006D16BD" w:rsidRDefault="00940F4D" w:rsidP="00940F4D">
      <w:pPr>
        <w:pStyle w:val="BodyTextIndent"/>
        <w:ind w:left="0"/>
        <w:rPr>
          <w:rFonts w:asciiTheme="minorHAnsi" w:hAnsiTheme="minorHAnsi" w:cstheme="minorHAnsi"/>
          <w:sz w:val="20"/>
          <w:szCs w:val="20"/>
        </w:rPr>
      </w:pPr>
    </w:p>
    <w:p w14:paraId="714F8CDE" w14:textId="35102F00"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S-650 will remain subject to 40 CFR 60,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NSPS for Volatile Organic Liquid Storage Vessels. The tank is also subject to 40 CFR 63, Subpart FFFF, </w:t>
      </w:r>
      <w:r w:rsidRPr="006D16BD">
        <w:rPr>
          <w:rStyle w:val="normaltextrun"/>
          <w:rFonts w:asciiTheme="minorHAnsi" w:hAnsiTheme="minorHAnsi" w:cstheme="minorHAnsi"/>
          <w:color w:val="000000"/>
          <w:sz w:val="20"/>
          <w:szCs w:val="20"/>
          <w:shd w:val="clear" w:color="auto" w:fill="FFFFFF"/>
        </w:rPr>
        <w:t xml:space="preserve">NESHAP for Miscellaneous Organic Chemical Manufacturing </w:t>
      </w:r>
      <w:r w:rsidRPr="006D16BD">
        <w:rPr>
          <w:rFonts w:asciiTheme="minorHAnsi" w:hAnsiTheme="minorHAnsi" w:cstheme="minorHAnsi"/>
          <w:sz w:val="20"/>
          <w:szCs w:val="20"/>
        </w:rPr>
        <w:t xml:space="preserve">however pursuant to </w:t>
      </w:r>
      <w:r w:rsidR="004729E6" w:rsidRPr="004729E6">
        <w:rPr>
          <w:rFonts w:asciiTheme="minorHAnsi" w:hAnsiTheme="minorHAnsi" w:cstheme="minorHAnsi"/>
          <w:sz w:val="20"/>
          <w:szCs w:val="20"/>
        </w:rPr>
        <w:t>§</w:t>
      </w:r>
      <w:r w:rsidRPr="006D16BD">
        <w:rPr>
          <w:rFonts w:asciiTheme="minorHAnsi" w:hAnsiTheme="minorHAnsi" w:cstheme="minorHAnsi"/>
          <w:sz w:val="20"/>
          <w:szCs w:val="20"/>
        </w:rPr>
        <w:t>63.2535</w:t>
      </w:r>
      <w:r w:rsidR="00835320">
        <w:rPr>
          <w:rFonts w:asciiTheme="minorHAnsi" w:hAnsiTheme="minorHAnsi" w:cstheme="minorHAnsi"/>
          <w:sz w:val="20"/>
          <w:szCs w:val="20"/>
        </w:rPr>
        <w:t>(c)</w:t>
      </w:r>
      <w:r w:rsidRPr="006D16BD">
        <w:rPr>
          <w:rFonts w:asciiTheme="minorHAnsi" w:hAnsiTheme="minorHAnsi" w:cstheme="minorHAnsi"/>
          <w:sz w:val="20"/>
          <w:szCs w:val="20"/>
        </w:rPr>
        <w:t xml:space="preserve">, compliance with Subpart FFFF is demonstrated by complying with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w:t>
      </w:r>
    </w:p>
    <w:p w14:paraId="13DC1F0E"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7EA0200B"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S-651</w:t>
      </w:r>
    </w:p>
    <w:p w14:paraId="5FFA3C88" w14:textId="47CECC1D"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Reclaimed oil/foul water tank S-651 will not change service due to this project. Regulation 8, Rule 5,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of Organic Liquids will continue to apply as follows:</w:t>
      </w:r>
    </w:p>
    <w:p w14:paraId="48D3C872" w14:textId="77777777" w:rsidR="00A205C7" w:rsidRDefault="00A205C7" w:rsidP="00A205C7">
      <w:pPr>
        <w:pStyle w:val="BodyTextIndent"/>
        <w:ind w:left="720"/>
        <w:rPr>
          <w:rFonts w:asciiTheme="minorHAnsi" w:hAnsiTheme="minorHAnsi" w:cstheme="minorHAnsi"/>
          <w:sz w:val="20"/>
          <w:szCs w:val="20"/>
        </w:rPr>
      </w:pPr>
    </w:p>
    <w:p w14:paraId="44C0B5C3" w14:textId="22F5C002" w:rsidR="00940F4D" w:rsidRPr="006D16BD" w:rsidRDefault="00940F4D" w:rsidP="00A205C7">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3009DC39" w14:textId="119DDB9C"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6FFEAEC2" w14:textId="73D19A21" w:rsidR="00A205C7" w:rsidRPr="006D16BD" w:rsidRDefault="00A205C7" w:rsidP="001C1178">
      <w:pPr>
        <w:pStyle w:val="BodyTextIndent"/>
        <w:ind w:left="720"/>
        <w:rPr>
          <w:rFonts w:asciiTheme="minorHAnsi" w:hAnsiTheme="minorHAnsi" w:cstheme="minorHAnsi"/>
          <w:sz w:val="20"/>
          <w:szCs w:val="20"/>
        </w:rPr>
      </w:pPr>
      <w:r w:rsidRPr="00A205C7">
        <w:rPr>
          <w:rFonts w:asciiTheme="minorHAnsi" w:hAnsiTheme="minorHAnsi" w:cstheme="minorHAnsi"/>
          <w:sz w:val="20"/>
          <w:szCs w:val="20"/>
        </w:rPr>
        <w:t>General description, exemptions, and limited exemptions for Regulation 8, Rule 5.</w:t>
      </w:r>
    </w:p>
    <w:p w14:paraId="05523D25" w14:textId="77777777" w:rsidR="00940F4D" w:rsidRPr="006D16B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732CAB90" w14:textId="77777777" w:rsidR="007A40F6" w:rsidRDefault="007A40F6" w:rsidP="007A40F6">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Pr>
          <w:rFonts w:asciiTheme="minorHAnsi" w:hAnsiTheme="minorHAnsi" w:cstheme="minorHAnsi"/>
          <w:sz w:val="20"/>
          <w:szCs w:val="20"/>
        </w:rPr>
        <w:t>–</w:t>
      </w:r>
      <w:r w:rsidRPr="006D16BD">
        <w:rPr>
          <w:rFonts w:asciiTheme="minorHAnsi" w:hAnsiTheme="minorHAnsi" w:cstheme="minorHAnsi"/>
          <w:sz w:val="20"/>
          <w:szCs w:val="20"/>
        </w:rPr>
        <w:t xml:space="preserve"> Storage Tank Control Requirements – External Floating Roof Tank</w:t>
      </w:r>
    </w:p>
    <w:p w14:paraId="13BEAB20" w14:textId="520B9B65" w:rsidR="007A40F6" w:rsidRPr="006D16BD" w:rsidRDefault="007A40F6" w:rsidP="007A40F6">
      <w:pPr>
        <w:pStyle w:val="BodyTextIndent"/>
        <w:ind w:left="1440"/>
        <w:rPr>
          <w:rFonts w:asciiTheme="minorHAnsi" w:hAnsiTheme="minorHAnsi" w:cstheme="minorHAnsi"/>
          <w:sz w:val="20"/>
          <w:szCs w:val="20"/>
        </w:rPr>
      </w:pPr>
      <w:r w:rsidRPr="00D40038">
        <w:rPr>
          <w:rFonts w:asciiTheme="minorHAnsi" w:hAnsiTheme="minorHAnsi" w:cstheme="minorHAnsi"/>
          <w:sz w:val="20"/>
          <w:szCs w:val="20"/>
        </w:rP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r w:rsidR="00380686" w:rsidRPr="00380686">
        <w:rPr>
          <w:rFonts w:asciiTheme="minorHAnsi" w:hAnsiTheme="minorHAnsi" w:cstheme="minorHAnsi"/>
          <w:sz w:val="20"/>
          <w:szCs w:val="20"/>
        </w:rPr>
        <w:t xml:space="preserve"> </w:t>
      </w:r>
      <w:r w:rsidR="00380686">
        <w:rPr>
          <w:rFonts w:asciiTheme="minorHAnsi" w:hAnsiTheme="minorHAnsi" w:cstheme="minorHAnsi"/>
          <w:sz w:val="20"/>
          <w:szCs w:val="20"/>
        </w:rPr>
        <w:t>This external floating roof tank is expected to comply with requirement.</w:t>
      </w:r>
    </w:p>
    <w:p w14:paraId="14B7AF30" w14:textId="77777777" w:rsidR="007A40F6" w:rsidRDefault="007A40F6" w:rsidP="007A40F6">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304 – Requirements for External Floating Roof Tanks</w:t>
      </w:r>
    </w:p>
    <w:p w14:paraId="65C87FA1" w14:textId="77777777" w:rsidR="007A40F6" w:rsidRPr="006D16BD" w:rsidRDefault="007A40F6" w:rsidP="007A40F6">
      <w:pPr>
        <w:pStyle w:val="BodyTextIndent"/>
        <w:ind w:left="1440"/>
        <w:rPr>
          <w:rFonts w:asciiTheme="minorHAnsi" w:hAnsiTheme="minorHAnsi" w:cstheme="minorHAnsi"/>
          <w:sz w:val="20"/>
          <w:szCs w:val="20"/>
        </w:rPr>
      </w:pPr>
      <w:r w:rsidRPr="00D40038">
        <w:rPr>
          <w:rFonts w:asciiTheme="minorHAnsi" w:hAnsiTheme="minorHAnsi" w:cstheme="minorHAnsi"/>
          <w:sz w:val="20"/>
          <w:szCs w:val="20"/>
        </w:rPr>
        <w:t>An external floating roof must meet the requirements for floating roof fittings, primary and secondary seals, and roof/shell must be in good operating condition.</w:t>
      </w:r>
    </w:p>
    <w:p w14:paraId="57D5305C" w14:textId="77777777" w:rsidR="007A40F6" w:rsidRDefault="007A40F6" w:rsidP="007A40F6">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320 – Floating Roof Tank Fitting Requirements</w:t>
      </w:r>
    </w:p>
    <w:p w14:paraId="28AD1057" w14:textId="77777777" w:rsidR="007A40F6" w:rsidRPr="006D16BD" w:rsidRDefault="007A40F6" w:rsidP="007A40F6">
      <w:pPr>
        <w:pStyle w:val="BodyTextIndent"/>
        <w:ind w:left="1440"/>
        <w:rPr>
          <w:rFonts w:asciiTheme="minorHAnsi" w:hAnsiTheme="minorHAnsi" w:cstheme="minorHAnsi"/>
          <w:sz w:val="20"/>
          <w:szCs w:val="20"/>
        </w:rPr>
      </w:pPr>
      <w:r w:rsidRPr="00D40038">
        <w:rPr>
          <w:rFonts w:asciiTheme="minorHAnsi" w:hAnsiTheme="minorHAnsi" w:cstheme="minorHAnsi"/>
          <w:sz w:val="20"/>
          <w:szCs w:val="20"/>
        </w:rPr>
        <w:t>All openings through the floating roof, solid sampling or gauging wells, slotted sampling or gauging wells, and emergency roof drain shall meet conditions specified.</w:t>
      </w:r>
    </w:p>
    <w:p w14:paraId="1258A80F" w14:textId="77777777" w:rsidR="007A40F6" w:rsidRDefault="007A40F6" w:rsidP="007A40F6">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321 – Primary Seal Requirements</w:t>
      </w:r>
    </w:p>
    <w:p w14:paraId="6E3401BE" w14:textId="77777777" w:rsidR="007A40F6" w:rsidRPr="006D16BD" w:rsidRDefault="007A40F6" w:rsidP="007A40F6">
      <w:pPr>
        <w:pStyle w:val="BodyTextIndent"/>
        <w:ind w:left="1440"/>
        <w:rPr>
          <w:rFonts w:asciiTheme="minorHAnsi" w:hAnsiTheme="minorHAnsi" w:cstheme="minorHAnsi"/>
          <w:sz w:val="20"/>
          <w:szCs w:val="20"/>
        </w:rPr>
      </w:pPr>
      <w:r w:rsidRPr="00D40038">
        <w:rPr>
          <w:rFonts w:asciiTheme="minorHAnsi" w:hAnsiTheme="minorHAnsi" w:cstheme="minorHAnsi"/>
          <w:sz w:val="20"/>
          <w:szCs w:val="20"/>
        </w:rPr>
        <w:t>The facility shall not operate a storage tank equipped with a primary seal unless such tank meets the conditions specified.</w:t>
      </w:r>
    </w:p>
    <w:p w14:paraId="5C33BC00" w14:textId="77777777" w:rsidR="007A40F6" w:rsidRDefault="007A40F6" w:rsidP="007A40F6">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322 – Secondary Seal Requirements</w:t>
      </w:r>
    </w:p>
    <w:p w14:paraId="47C02E15" w14:textId="77777777" w:rsidR="007A40F6" w:rsidRPr="006D16BD" w:rsidRDefault="007A40F6" w:rsidP="007A40F6">
      <w:pPr>
        <w:pStyle w:val="BodyTextIndent"/>
        <w:ind w:left="1440"/>
        <w:rPr>
          <w:rFonts w:asciiTheme="minorHAnsi" w:hAnsiTheme="minorHAnsi" w:cstheme="minorHAnsi"/>
          <w:sz w:val="20"/>
          <w:szCs w:val="20"/>
        </w:rPr>
      </w:pPr>
      <w:r w:rsidRPr="00D37E7C">
        <w:rPr>
          <w:rFonts w:asciiTheme="minorHAnsi" w:hAnsiTheme="minorHAnsi" w:cstheme="minorHAnsi"/>
          <w:sz w:val="20"/>
          <w:szCs w:val="20"/>
        </w:rPr>
        <w:t>The facility shall not operate a storage tank equipped with a secondary seal unless such tank meets the requirements specified.</w:t>
      </w:r>
    </w:p>
    <w:p w14:paraId="32B4AC8D" w14:textId="77777777" w:rsidR="007A40F6" w:rsidRDefault="007A40F6" w:rsidP="007A40F6">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584C7DA7" w14:textId="77777777" w:rsidR="007A40F6" w:rsidRPr="006D16BD" w:rsidRDefault="007A40F6" w:rsidP="007A40F6">
      <w:pPr>
        <w:pStyle w:val="BodyTextIndent"/>
        <w:ind w:left="1440"/>
        <w:rPr>
          <w:rFonts w:asciiTheme="minorHAnsi" w:hAnsiTheme="minorHAnsi" w:cstheme="minorHAnsi"/>
          <w:sz w:val="20"/>
          <w:szCs w:val="20"/>
        </w:rPr>
      </w:pPr>
      <w:r w:rsidRPr="006D16BD">
        <w:rPr>
          <w:rFonts w:asciiTheme="minorHAnsi" w:hAnsiTheme="minorHAnsi" w:cstheme="minorHAnsi"/>
          <w:sz w:val="20"/>
          <w:szCs w:val="20"/>
        </w:rPr>
        <w:t xml:space="preserve"> </w:t>
      </w:r>
      <w:r w:rsidRPr="00D37E7C">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p>
    <w:p w14:paraId="097D671B" w14:textId="77777777" w:rsidR="007A40F6" w:rsidRDefault="007A40F6" w:rsidP="007A40F6">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lastRenderedPageBreak/>
        <w:t>Section 331 – Tank Cleaning Requirements</w:t>
      </w:r>
    </w:p>
    <w:p w14:paraId="2AE93ED1" w14:textId="77777777" w:rsidR="007A40F6" w:rsidRPr="006D16BD" w:rsidRDefault="007A40F6" w:rsidP="007A40F6">
      <w:pPr>
        <w:pStyle w:val="BodyTextIndent"/>
        <w:ind w:left="1440"/>
        <w:rPr>
          <w:rFonts w:asciiTheme="minorHAnsi" w:hAnsiTheme="minorHAnsi" w:cstheme="minorHAnsi"/>
          <w:sz w:val="20"/>
          <w:szCs w:val="20"/>
        </w:rPr>
      </w:pPr>
      <w:r w:rsidRPr="00D37E7C">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09750EEA" w14:textId="1FA37572"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400 – Administrative Requirements</w:t>
      </w:r>
    </w:p>
    <w:p w14:paraId="5CDD5966" w14:textId="7DE1D629" w:rsidR="007A40F6" w:rsidRPr="006D16BD" w:rsidRDefault="007A40F6" w:rsidP="001C1178">
      <w:pPr>
        <w:pStyle w:val="BodyTextIndent"/>
        <w:ind w:left="720"/>
        <w:rPr>
          <w:rFonts w:asciiTheme="minorHAnsi" w:hAnsiTheme="minorHAnsi" w:cstheme="minorHAnsi"/>
          <w:sz w:val="20"/>
          <w:szCs w:val="20"/>
        </w:rPr>
      </w:pPr>
      <w:r w:rsidRPr="007A40F6">
        <w:rPr>
          <w:rFonts w:asciiTheme="minorHAnsi" w:hAnsiTheme="minorHAnsi" w:cstheme="minorHAnsi"/>
          <w:sz w:val="20"/>
          <w:szCs w:val="20"/>
        </w:rPr>
        <w:t>Inspection requirements for floating roof tanks, pressure relief devices, and abatement efficiency.</w:t>
      </w:r>
    </w:p>
    <w:p w14:paraId="6AC9C9D9" w14:textId="51E40064"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32EFE933" w14:textId="65781720" w:rsidR="007A40F6" w:rsidRPr="006D16BD" w:rsidRDefault="007A40F6" w:rsidP="001C1178">
      <w:pPr>
        <w:pStyle w:val="BodyTextIndent"/>
        <w:ind w:left="720"/>
        <w:rPr>
          <w:rFonts w:asciiTheme="minorHAnsi" w:hAnsiTheme="minorHAnsi" w:cstheme="minorHAnsi"/>
          <w:sz w:val="20"/>
          <w:szCs w:val="20"/>
        </w:rPr>
      </w:pPr>
      <w:r w:rsidRPr="007A40F6">
        <w:rPr>
          <w:rFonts w:asciiTheme="minorHAnsi" w:hAnsiTheme="minorHAnsi" w:cstheme="minorHAnsi"/>
          <w:sz w:val="20"/>
          <w:szCs w:val="20"/>
        </w:rPr>
        <w:t>The operator shall keep accurate operating records, maintenance records, and source test records.</w:t>
      </w:r>
    </w:p>
    <w:p w14:paraId="5A51756E" w14:textId="77777777" w:rsidR="00940F4D" w:rsidRPr="006D16BD" w:rsidRDefault="00940F4D" w:rsidP="00940F4D">
      <w:pPr>
        <w:pStyle w:val="BodyTextIndent"/>
        <w:ind w:left="0"/>
        <w:rPr>
          <w:rFonts w:asciiTheme="minorHAnsi" w:hAnsiTheme="minorHAnsi" w:cstheme="minorHAnsi"/>
          <w:sz w:val="20"/>
          <w:szCs w:val="20"/>
        </w:rPr>
      </w:pPr>
    </w:p>
    <w:p w14:paraId="0212D083"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Tank S-651 is not subject to an NSPS. The tank will become subject to 40 CFR 63, Subpart FFFF, </w:t>
      </w:r>
      <w:r w:rsidRPr="006D16BD">
        <w:rPr>
          <w:rStyle w:val="normaltextrun"/>
          <w:rFonts w:asciiTheme="minorHAnsi" w:hAnsiTheme="minorHAnsi" w:cstheme="minorHAnsi"/>
          <w:color w:val="000000"/>
          <w:sz w:val="20"/>
          <w:szCs w:val="20"/>
          <w:shd w:val="clear" w:color="auto" w:fill="FFFFFF"/>
        </w:rPr>
        <w:t xml:space="preserve">NESHAP for Miscellaneous Organic Chemical Manufacturing </w:t>
      </w:r>
      <w:r w:rsidRPr="006D16BD">
        <w:rPr>
          <w:rFonts w:asciiTheme="minorHAnsi" w:hAnsiTheme="minorHAnsi" w:cstheme="minorHAnsi"/>
          <w:sz w:val="20"/>
          <w:szCs w:val="20"/>
        </w:rPr>
        <w:t xml:space="preserve">and will be classified as a Group 2 storage tank. </w:t>
      </w:r>
    </w:p>
    <w:p w14:paraId="26D5D302"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740CCE04"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Sources S-656 and S-658</w:t>
      </w:r>
    </w:p>
    <w:p w14:paraId="2A485B94" w14:textId="00D3E0AD"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The throughput of existing foul water stripper charge tanks S-656 and S-658 will change due to this project. Regulation 8, Rule 5,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of Organic Liquids will continue to apply as follows:</w:t>
      </w:r>
    </w:p>
    <w:p w14:paraId="34EDF470" w14:textId="77777777" w:rsidR="00940F4D" w:rsidRPr="006D16BD" w:rsidRDefault="00940F4D" w:rsidP="00940F4D">
      <w:pPr>
        <w:pStyle w:val="BodyTextIndent"/>
        <w:ind w:left="0"/>
        <w:rPr>
          <w:rFonts w:asciiTheme="minorHAnsi" w:hAnsiTheme="minorHAnsi" w:cstheme="minorHAnsi"/>
          <w:sz w:val="20"/>
          <w:szCs w:val="20"/>
        </w:rPr>
      </w:pPr>
    </w:p>
    <w:p w14:paraId="27C744F4"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22AD1D6F" w14:textId="093DF2EF"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289D6828" w14:textId="37BEEFB2" w:rsidR="00516C1E" w:rsidRPr="006D16BD" w:rsidRDefault="00516C1E" w:rsidP="001C1178">
      <w:pPr>
        <w:pStyle w:val="BodyTextIndent"/>
        <w:ind w:left="720"/>
        <w:rPr>
          <w:rFonts w:asciiTheme="minorHAnsi" w:hAnsiTheme="minorHAnsi" w:cstheme="minorHAnsi"/>
          <w:sz w:val="20"/>
          <w:szCs w:val="20"/>
        </w:rPr>
      </w:pPr>
      <w:r w:rsidRPr="00516C1E">
        <w:rPr>
          <w:rFonts w:asciiTheme="minorHAnsi" w:hAnsiTheme="minorHAnsi" w:cstheme="minorHAnsi"/>
          <w:sz w:val="20"/>
          <w:szCs w:val="20"/>
        </w:rPr>
        <w:t>General description, exemptions, and limited exemptions for Regulation 8, Rule 5.</w:t>
      </w:r>
    </w:p>
    <w:p w14:paraId="664EE82A" w14:textId="77777777" w:rsidR="00940F4D" w:rsidRPr="006D16B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7C2D7FFA" w14:textId="676BCC19"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301 – Storage Tank Control Requirements</w:t>
      </w:r>
    </w:p>
    <w:p w14:paraId="2D81DC56" w14:textId="11DE404A" w:rsidR="00516C1E" w:rsidRPr="006D16BD" w:rsidRDefault="00516C1E" w:rsidP="001C1178">
      <w:pPr>
        <w:pStyle w:val="BodyTextIndent"/>
        <w:ind w:left="1440"/>
        <w:rPr>
          <w:rFonts w:asciiTheme="minorHAnsi" w:hAnsiTheme="minorHAnsi" w:cstheme="minorHAnsi"/>
          <w:sz w:val="20"/>
          <w:szCs w:val="20"/>
        </w:rPr>
      </w:pPr>
      <w:r w:rsidRPr="00516C1E">
        <w:rPr>
          <w:rFonts w:asciiTheme="minorHAnsi" w:hAnsiTheme="minorHAnsi" w:cstheme="minorHAnsi"/>
          <w:sz w:val="20"/>
          <w:szCs w:val="20"/>
        </w:rP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r w:rsidR="00A41F5C" w:rsidRPr="00A41F5C">
        <w:rPr>
          <w:rFonts w:asciiTheme="minorHAnsi" w:hAnsiTheme="minorHAnsi" w:cstheme="minorHAnsi"/>
          <w:sz w:val="20"/>
          <w:szCs w:val="20"/>
        </w:rPr>
        <w:t xml:space="preserve"> </w:t>
      </w:r>
      <w:r w:rsidR="00A41F5C">
        <w:rPr>
          <w:rFonts w:asciiTheme="minorHAnsi" w:hAnsiTheme="minorHAnsi" w:cstheme="minorHAnsi"/>
          <w:sz w:val="20"/>
          <w:szCs w:val="20"/>
        </w:rPr>
        <w:t>These tanks are vented to controls and are expected to comply with this requirement.</w:t>
      </w:r>
    </w:p>
    <w:p w14:paraId="78938929" w14:textId="714BE190"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302 – Requirements for Submerged Fill Pipes</w:t>
      </w:r>
    </w:p>
    <w:p w14:paraId="07194FB8" w14:textId="69473373" w:rsidR="00653964" w:rsidRPr="006D16BD" w:rsidRDefault="00653964" w:rsidP="001C1178">
      <w:pPr>
        <w:pStyle w:val="BodyTextIndent"/>
        <w:ind w:left="1440"/>
        <w:rPr>
          <w:rFonts w:asciiTheme="minorHAnsi" w:hAnsiTheme="minorHAnsi" w:cstheme="minorHAnsi"/>
          <w:sz w:val="20"/>
          <w:szCs w:val="20"/>
        </w:rPr>
      </w:pPr>
      <w:r w:rsidRPr="00653964">
        <w:rPr>
          <w:rFonts w:asciiTheme="minorHAnsi" w:hAnsiTheme="minorHAnsi" w:cstheme="minorHAnsi"/>
          <w:sz w:val="20"/>
          <w:szCs w:val="20"/>
        </w:rPr>
        <w:t>Where the tank is filled from the top, the end of the discharge pipe or nozzle must be totally submerged when the liquid level is 6 in) from the bottom of the tank. Where the tank is filled from the side, the discharge pipe or nozzle must be totally submerged when the liquid level is 18 in. from the bottom of the tank.</w:t>
      </w:r>
    </w:p>
    <w:p w14:paraId="4F01E719" w14:textId="3ECE9182"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306 – Requirements for Approved Emission Control Systems</w:t>
      </w:r>
    </w:p>
    <w:p w14:paraId="15B10331" w14:textId="2915EFAA" w:rsidR="00AC5A8E" w:rsidRPr="006D16BD" w:rsidRDefault="00AC5A8E" w:rsidP="001C1178">
      <w:pPr>
        <w:pStyle w:val="BodyTextIndent"/>
        <w:ind w:left="1440"/>
        <w:rPr>
          <w:rFonts w:asciiTheme="minorHAnsi" w:hAnsiTheme="minorHAnsi" w:cstheme="minorHAnsi"/>
          <w:sz w:val="20"/>
          <w:szCs w:val="20"/>
        </w:rPr>
      </w:pPr>
      <w:r w:rsidRPr="00AC5A8E">
        <w:rPr>
          <w:rFonts w:asciiTheme="minorHAnsi" w:hAnsiTheme="minorHAnsi" w:cstheme="minorHAnsi"/>
          <w:sz w:val="20"/>
          <w:szCs w:val="20"/>
        </w:rPr>
        <w:t>An Approved Emission Control System must provide an abatement efficiency of at least 95% by weight and must be gas tight.</w:t>
      </w:r>
    </w:p>
    <w:p w14:paraId="170B9801" w14:textId="4CAA6C35"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307 – Requirements for Fixed Roof Tanks, Pressure Tanks, and Blanketed Tanks</w:t>
      </w:r>
    </w:p>
    <w:p w14:paraId="4105F93B" w14:textId="6B931E05" w:rsidR="00AC5A8E" w:rsidRPr="006D16BD" w:rsidRDefault="00AC5A8E" w:rsidP="001C1178">
      <w:pPr>
        <w:pStyle w:val="BodyTextIndent"/>
        <w:ind w:left="1440"/>
        <w:rPr>
          <w:rFonts w:asciiTheme="minorHAnsi" w:hAnsiTheme="minorHAnsi" w:cstheme="minorHAnsi"/>
          <w:sz w:val="20"/>
          <w:szCs w:val="20"/>
        </w:rPr>
      </w:pPr>
      <w:r w:rsidRPr="00AC5A8E">
        <w:rPr>
          <w:rFonts w:asciiTheme="minorHAnsi" w:hAnsiTheme="minorHAnsi" w:cstheme="minorHAnsi"/>
          <w:sz w:val="20"/>
          <w:szCs w:val="20"/>
        </w:rPr>
        <w:t xml:space="preserve">Tank shells must be in good operating condition, pressure tank must maintain working pressures to prevent loss to the </w:t>
      </w:r>
      <w:proofErr w:type="gramStart"/>
      <w:r w:rsidRPr="00AC5A8E">
        <w:rPr>
          <w:rFonts w:asciiTheme="minorHAnsi" w:hAnsiTheme="minorHAnsi" w:cstheme="minorHAnsi"/>
          <w:sz w:val="20"/>
          <w:szCs w:val="20"/>
        </w:rPr>
        <w:t>atmosphere, and</w:t>
      </w:r>
      <w:proofErr w:type="gramEnd"/>
      <w:r w:rsidRPr="00AC5A8E">
        <w:rPr>
          <w:rFonts w:asciiTheme="minorHAnsi" w:hAnsiTheme="minorHAnsi" w:cstheme="minorHAnsi"/>
          <w:sz w:val="20"/>
          <w:szCs w:val="20"/>
        </w:rPr>
        <w:t xml:space="preserve"> sealing mechanism on pressure relief devices shall be maintained in a gas tight condition.</w:t>
      </w:r>
    </w:p>
    <w:p w14:paraId="3CF5EF40" w14:textId="77777777" w:rsidR="00AC5A8E"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32D323BF" w14:textId="04EF2ADB" w:rsidR="00940F4D" w:rsidRPr="006D16BD" w:rsidRDefault="00AC5A8E" w:rsidP="001C1178">
      <w:pPr>
        <w:pStyle w:val="BodyTextIndent"/>
        <w:ind w:left="1440"/>
        <w:rPr>
          <w:rFonts w:asciiTheme="minorHAnsi" w:hAnsiTheme="minorHAnsi" w:cstheme="minorHAnsi"/>
          <w:sz w:val="20"/>
          <w:szCs w:val="20"/>
        </w:rPr>
      </w:pPr>
      <w:r w:rsidRPr="00AC5A8E">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r w:rsidR="00940F4D" w:rsidRPr="006D16BD">
        <w:rPr>
          <w:rFonts w:asciiTheme="minorHAnsi" w:hAnsiTheme="minorHAnsi" w:cstheme="minorHAnsi"/>
          <w:sz w:val="20"/>
          <w:szCs w:val="20"/>
        </w:rPr>
        <w:t xml:space="preserve"> </w:t>
      </w:r>
    </w:p>
    <w:p w14:paraId="690F37DE" w14:textId="6BCC863C"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331 – Tank Cleaning Requirements</w:t>
      </w:r>
    </w:p>
    <w:p w14:paraId="20469AFE" w14:textId="0852149E" w:rsidR="00AC5A8E" w:rsidRPr="006D16BD" w:rsidRDefault="00AC5A8E" w:rsidP="001C1178">
      <w:pPr>
        <w:pStyle w:val="BodyTextIndent"/>
        <w:ind w:left="1440"/>
        <w:rPr>
          <w:rFonts w:asciiTheme="minorHAnsi" w:hAnsiTheme="minorHAnsi" w:cstheme="minorHAnsi"/>
          <w:sz w:val="20"/>
          <w:szCs w:val="20"/>
        </w:rPr>
      </w:pPr>
      <w:r w:rsidRPr="00AC5A8E">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07DF258E" w14:textId="634CF61C"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400 – Administrative Requirements</w:t>
      </w:r>
    </w:p>
    <w:p w14:paraId="1A8A8A62" w14:textId="5B38397B" w:rsidR="004A0509" w:rsidRPr="006D16BD" w:rsidRDefault="004A0509" w:rsidP="001C1178">
      <w:pPr>
        <w:pStyle w:val="BodyTextIndent"/>
        <w:ind w:left="720"/>
        <w:rPr>
          <w:rFonts w:asciiTheme="minorHAnsi" w:hAnsiTheme="minorHAnsi" w:cstheme="minorHAnsi"/>
          <w:sz w:val="20"/>
          <w:szCs w:val="20"/>
        </w:rPr>
      </w:pPr>
      <w:r w:rsidRPr="004A0509">
        <w:rPr>
          <w:rFonts w:asciiTheme="minorHAnsi" w:hAnsiTheme="minorHAnsi" w:cstheme="minorHAnsi"/>
          <w:sz w:val="20"/>
          <w:szCs w:val="20"/>
        </w:rPr>
        <w:t>Inspection requirements for floating roof tanks, pressure relief devices, and abatement efficiency.</w:t>
      </w:r>
    </w:p>
    <w:p w14:paraId="16B06D43" w14:textId="6B716A66"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790BAF3B" w14:textId="0D76A280" w:rsidR="004A0509" w:rsidRPr="006D16BD" w:rsidRDefault="004A0509" w:rsidP="001C1178">
      <w:pPr>
        <w:pStyle w:val="BodyTextIndent"/>
        <w:ind w:left="720"/>
        <w:rPr>
          <w:rFonts w:asciiTheme="minorHAnsi" w:hAnsiTheme="minorHAnsi" w:cstheme="minorHAnsi"/>
          <w:sz w:val="20"/>
          <w:szCs w:val="20"/>
        </w:rPr>
      </w:pPr>
      <w:r w:rsidRPr="004A0509">
        <w:rPr>
          <w:rFonts w:asciiTheme="minorHAnsi" w:hAnsiTheme="minorHAnsi" w:cstheme="minorHAnsi"/>
          <w:sz w:val="20"/>
          <w:szCs w:val="20"/>
        </w:rPr>
        <w:t>The operator shall keep accurate operating records, maintenance records, and source test records.</w:t>
      </w:r>
      <w:r w:rsidR="00AF3CBB">
        <w:rPr>
          <w:rFonts w:asciiTheme="minorHAnsi" w:hAnsiTheme="minorHAnsi" w:cstheme="minorHAnsi"/>
          <w:sz w:val="20"/>
          <w:szCs w:val="20"/>
        </w:rPr>
        <w:t xml:space="preserve"> Section 502, Source Test Requirements, does not apply because emissions are collected and vented to a fuel gas collection system for combustion.</w:t>
      </w:r>
      <w:r w:rsidR="00DD7F09" w:rsidRPr="00DD7F09">
        <w:rPr>
          <w:rFonts w:asciiTheme="minorHAnsi" w:hAnsiTheme="minorHAnsi" w:cstheme="minorHAnsi"/>
          <w:sz w:val="20"/>
          <w:szCs w:val="20"/>
        </w:rPr>
        <w:t xml:space="preserve"> </w:t>
      </w:r>
      <w:r w:rsidR="00DD7F09">
        <w:rPr>
          <w:rFonts w:asciiTheme="minorHAnsi" w:hAnsiTheme="minorHAnsi" w:cstheme="minorHAnsi"/>
          <w:sz w:val="20"/>
          <w:szCs w:val="20"/>
        </w:rPr>
        <w:t>Fuel gas users are required to be source tested initially upon issuance and at least once every 5 years after.</w:t>
      </w:r>
    </w:p>
    <w:p w14:paraId="095C716B" w14:textId="77777777" w:rsidR="00940F4D" w:rsidRPr="006D16BD" w:rsidRDefault="00940F4D" w:rsidP="00940F4D">
      <w:pPr>
        <w:pStyle w:val="BodyTextIndent"/>
        <w:ind w:left="0"/>
        <w:rPr>
          <w:rFonts w:asciiTheme="minorHAnsi" w:hAnsiTheme="minorHAnsi" w:cstheme="minorHAnsi"/>
          <w:sz w:val="20"/>
          <w:szCs w:val="20"/>
        </w:rPr>
      </w:pPr>
    </w:p>
    <w:p w14:paraId="3A77D3B0" w14:textId="3AA4C0D6"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S-656 and S-658 will remain subject to 40 CFR 60,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NSPS for Volatile Organic Liquid Storage Vessels. The tanks are also subject to 40 CFR 63, Subpart FFFF, </w:t>
      </w:r>
      <w:r w:rsidRPr="006D16BD">
        <w:rPr>
          <w:rStyle w:val="normaltextrun"/>
          <w:rFonts w:asciiTheme="minorHAnsi" w:hAnsiTheme="minorHAnsi" w:cstheme="minorHAnsi"/>
          <w:color w:val="000000"/>
          <w:sz w:val="20"/>
          <w:szCs w:val="20"/>
          <w:shd w:val="clear" w:color="auto" w:fill="FFFFFF"/>
        </w:rPr>
        <w:t xml:space="preserve">NESHAP for Miscellaneous Organic Chemical Manufacturing </w:t>
      </w:r>
      <w:r w:rsidRPr="006D16BD">
        <w:rPr>
          <w:rFonts w:asciiTheme="minorHAnsi" w:hAnsiTheme="minorHAnsi" w:cstheme="minorHAnsi"/>
          <w:sz w:val="20"/>
          <w:szCs w:val="20"/>
        </w:rPr>
        <w:t xml:space="preserve">however pursuant to </w:t>
      </w:r>
      <w:r w:rsidRPr="006D16BD">
        <w:rPr>
          <w:rFonts w:asciiTheme="minorHAnsi" w:eastAsia="Calibri" w:hAnsiTheme="minorHAnsi" w:cstheme="minorHAnsi"/>
          <w:sz w:val="20"/>
          <w:szCs w:val="20"/>
        </w:rPr>
        <w:t>§</w:t>
      </w:r>
      <w:r w:rsidRPr="006D16BD">
        <w:rPr>
          <w:rFonts w:asciiTheme="minorHAnsi" w:hAnsiTheme="minorHAnsi" w:cstheme="minorHAnsi"/>
          <w:sz w:val="20"/>
          <w:szCs w:val="20"/>
        </w:rPr>
        <w:t>63.2535</w:t>
      </w:r>
      <w:r w:rsidR="00747F4C">
        <w:rPr>
          <w:rFonts w:asciiTheme="minorHAnsi" w:hAnsiTheme="minorHAnsi" w:cstheme="minorHAnsi"/>
          <w:sz w:val="20"/>
          <w:szCs w:val="20"/>
        </w:rPr>
        <w:t>(c)</w:t>
      </w:r>
      <w:r w:rsidRPr="006D16BD">
        <w:rPr>
          <w:rFonts w:asciiTheme="minorHAnsi" w:hAnsiTheme="minorHAnsi" w:cstheme="minorHAnsi"/>
          <w:sz w:val="20"/>
          <w:szCs w:val="20"/>
        </w:rPr>
        <w:t xml:space="preserve">, compliance with Subpart FFFF is demonstrated by complying with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except Marathon must comply with </w:t>
      </w:r>
      <w:bookmarkStart w:id="18" w:name="_Hlk91594502"/>
      <w:r w:rsidRPr="006D16BD">
        <w:rPr>
          <w:rFonts w:asciiTheme="minorHAnsi" w:hAnsiTheme="minorHAnsi" w:cstheme="minorHAnsi"/>
          <w:sz w:val="20"/>
          <w:szCs w:val="20"/>
        </w:rPr>
        <w:t xml:space="preserve">the monitoring, recordkeeping, and reporting requirements of Subpart FFFF. </w:t>
      </w:r>
      <w:bookmarkEnd w:id="18"/>
      <w:r w:rsidRPr="006D16BD">
        <w:rPr>
          <w:rFonts w:asciiTheme="minorHAnsi" w:hAnsiTheme="minorHAnsi" w:cstheme="minorHAnsi"/>
          <w:sz w:val="20"/>
          <w:szCs w:val="20"/>
        </w:rPr>
        <w:t>Tanks S-656 and S-658 emissions are currently abated by a vapor recovery system and will continue to be abated after the project.</w:t>
      </w:r>
    </w:p>
    <w:p w14:paraId="2200DB29"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15E46DAB"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Sources S-666, S-667, S-668, S-669, and S-670</w:t>
      </w:r>
    </w:p>
    <w:p w14:paraId="19AF5A00" w14:textId="56310E86" w:rsidR="00FE25AA"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Propane product tanks S-666, S-667, S-668, S-669, and S-670 will not change service due to this project. S-666, S-667, S-668, S-669, and S-670 are exempt from permitting requirements under Regulation 2, Rule 1, Section 2-1-123.3.1</w:t>
      </w:r>
      <w:r w:rsidR="00B26D11">
        <w:rPr>
          <w:rFonts w:asciiTheme="minorHAnsi" w:hAnsiTheme="minorHAnsi" w:cstheme="minorHAnsi"/>
          <w:sz w:val="20"/>
          <w:szCs w:val="20"/>
        </w:rPr>
        <w:t xml:space="preserve"> since the tanks only store liquefied gases</w:t>
      </w:r>
      <w:r w:rsidRPr="006D16BD">
        <w:rPr>
          <w:rFonts w:asciiTheme="minorHAnsi" w:hAnsiTheme="minorHAnsi" w:cstheme="minorHAnsi"/>
          <w:sz w:val="20"/>
          <w:szCs w:val="20"/>
        </w:rPr>
        <w:t xml:space="preserve"> and will continue to meet exemption requirements.</w:t>
      </w:r>
      <w:r w:rsidR="00FE25AA">
        <w:rPr>
          <w:rFonts w:asciiTheme="minorHAnsi" w:hAnsiTheme="minorHAnsi" w:cstheme="minorHAnsi"/>
          <w:sz w:val="20"/>
          <w:szCs w:val="20"/>
        </w:rPr>
        <w:t xml:space="preserve"> In addition, S-666, S-667, S-668, S-669, and S-670 will satisfy the requirements of Regulation 2-1-319 to qualify for the exemption. </w:t>
      </w:r>
    </w:p>
    <w:p w14:paraId="19AF895F" w14:textId="77777777" w:rsidR="00FE25AA" w:rsidRDefault="00FE25AA" w:rsidP="00940F4D">
      <w:pPr>
        <w:pStyle w:val="BodyTextIndent"/>
        <w:ind w:left="0"/>
        <w:rPr>
          <w:rFonts w:asciiTheme="minorHAnsi" w:hAnsiTheme="minorHAnsi" w:cstheme="minorHAnsi"/>
          <w:sz w:val="20"/>
          <w:szCs w:val="20"/>
        </w:rPr>
      </w:pPr>
    </w:p>
    <w:p w14:paraId="774FEE51" w14:textId="56CC9610"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Regulation 8, Rule 5,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of Organic Liquids will continue to apply as follows:</w:t>
      </w:r>
    </w:p>
    <w:p w14:paraId="50769847"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 </w:t>
      </w:r>
    </w:p>
    <w:p w14:paraId="70BCC98F"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158D7720" w14:textId="4DBAC0F1"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1088A9FB" w14:textId="51A01D5F" w:rsidR="00320F51" w:rsidRPr="006D16BD" w:rsidRDefault="00320F51" w:rsidP="001C1178">
      <w:pPr>
        <w:pStyle w:val="BodyTextIndent"/>
        <w:ind w:left="720"/>
        <w:rPr>
          <w:rFonts w:asciiTheme="minorHAnsi" w:hAnsiTheme="minorHAnsi" w:cstheme="minorHAnsi"/>
          <w:sz w:val="20"/>
          <w:szCs w:val="20"/>
        </w:rPr>
      </w:pPr>
      <w:r w:rsidRPr="00320F51">
        <w:rPr>
          <w:rFonts w:asciiTheme="minorHAnsi" w:hAnsiTheme="minorHAnsi" w:cstheme="minorHAnsi"/>
          <w:sz w:val="20"/>
          <w:szCs w:val="20"/>
        </w:rPr>
        <w:t>General description, exemptions, and limited exemptions for Regulation 8, Rule 5.</w:t>
      </w:r>
    </w:p>
    <w:p w14:paraId="6F1FC9FC" w14:textId="77777777" w:rsidR="00940F4D" w:rsidRPr="006D16B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09B6044D" w14:textId="77777777" w:rsidR="001A0589" w:rsidRDefault="001A0589" w:rsidP="001A0589">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301 – Storage Tanks Control Requirements</w:t>
      </w:r>
    </w:p>
    <w:p w14:paraId="26CFC708" w14:textId="77777777" w:rsidR="001A0589" w:rsidRPr="006D16BD" w:rsidRDefault="001A0589" w:rsidP="001A0589">
      <w:pPr>
        <w:pStyle w:val="BodyTextIndent"/>
        <w:ind w:left="1440"/>
        <w:rPr>
          <w:rFonts w:asciiTheme="minorHAnsi" w:hAnsiTheme="minorHAnsi" w:cstheme="minorHAnsi"/>
          <w:sz w:val="20"/>
          <w:szCs w:val="20"/>
        </w:rPr>
      </w:pPr>
      <w:r w:rsidRPr="0010340A">
        <w:rPr>
          <w:rFonts w:asciiTheme="minorHAnsi" w:hAnsiTheme="minorHAnsi" w:cstheme="minorHAnsi"/>
          <w:sz w:val="20"/>
          <w:szCs w:val="20"/>
        </w:rP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p>
    <w:p w14:paraId="512609DC" w14:textId="77777777" w:rsidR="000E62D4" w:rsidRDefault="000E62D4" w:rsidP="000E62D4">
      <w:pPr>
        <w:pStyle w:val="BodyTextIndent"/>
        <w:numPr>
          <w:ilvl w:val="1"/>
          <w:numId w:val="3"/>
        </w:numPr>
        <w:rPr>
          <w:rFonts w:asciiTheme="minorHAnsi" w:hAnsiTheme="minorHAnsi" w:cstheme="minorHAnsi"/>
          <w:sz w:val="20"/>
          <w:szCs w:val="20"/>
        </w:rPr>
      </w:pPr>
      <w:r>
        <w:rPr>
          <w:rFonts w:asciiTheme="minorHAnsi" w:hAnsiTheme="minorHAnsi" w:cstheme="minorHAnsi"/>
          <w:sz w:val="20"/>
          <w:szCs w:val="20"/>
        </w:rPr>
        <w:t xml:space="preserve">Section 307 </w:t>
      </w:r>
      <w:r w:rsidRPr="006D16BD">
        <w:rPr>
          <w:rFonts w:asciiTheme="minorHAnsi" w:hAnsiTheme="minorHAnsi" w:cstheme="minorHAnsi"/>
          <w:sz w:val="20"/>
          <w:szCs w:val="20"/>
        </w:rPr>
        <w:t>– Requirements for Fixed Roof Tanks, Pressure Tanks, and Blanketed Tanks</w:t>
      </w:r>
    </w:p>
    <w:p w14:paraId="3B551770" w14:textId="77777777" w:rsidR="000E62D4" w:rsidRDefault="000E62D4" w:rsidP="000E62D4">
      <w:pPr>
        <w:pStyle w:val="BodyTextIndent"/>
        <w:numPr>
          <w:ilvl w:val="1"/>
          <w:numId w:val="3"/>
        </w:numPr>
        <w:rPr>
          <w:rFonts w:asciiTheme="minorHAnsi" w:hAnsiTheme="minorHAnsi" w:cstheme="minorHAnsi"/>
          <w:sz w:val="20"/>
          <w:szCs w:val="20"/>
        </w:rPr>
      </w:pPr>
      <w:r>
        <w:rPr>
          <w:rFonts w:asciiTheme="minorHAnsi" w:hAnsiTheme="minorHAnsi" w:cstheme="minorHAnsi"/>
          <w:sz w:val="20"/>
          <w:szCs w:val="20"/>
        </w:rPr>
        <w:t xml:space="preserve">Section 307.1 </w:t>
      </w:r>
      <w:r w:rsidRPr="006D16BD">
        <w:rPr>
          <w:rFonts w:asciiTheme="minorHAnsi" w:hAnsiTheme="minorHAnsi" w:cstheme="minorHAnsi"/>
          <w:sz w:val="20"/>
          <w:szCs w:val="20"/>
        </w:rPr>
        <w:t>–</w:t>
      </w:r>
    </w:p>
    <w:p w14:paraId="4A70E759" w14:textId="77777777" w:rsidR="000E62D4" w:rsidRDefault="000E62D4" w:rsidP="000E62D4">
      <w:pPr>
        <w:pStyle w:val="BodyTextIndent"/>
        <w:ind w:left="1440"/>
        <w:rPr>
          <w:rFonts w:asciiTheme="minorHAnsi" w:hAnsiTheme="minorHAnsi" w:cstheme="minorHAnsi"/>
          <w:sz w:val="20"/>
          <w:szCs w:val="20"/>
        </w:rPr>
      </w:pPr>
      <w:r>
        <w:rPr>
          <w:rFonts w:asciiTheme="minorHAnsi" w:hAnsiTheme="minorHAnsi" w:cstheme="minorHAnsi"/>
          <w:sz w:val="20"/>
          <w:szCs w:val="20"/>
        </w:rPr>
        <w:t>P</w:t>
      </w:r>
      <w:r w:rsidRPr="004F50B2">
        <w:rPr>
          <w:rFonts w:asciiTheme="minorHAnsi" w:hAnsiTheme="minorHAnsi" w:cstheme="minorHAnsi"/>
          <w:sz w:val="20"/>
          <w:szCs w:val="20"/>
        </w:rPr>
        <w:t>ressure tank shells must be in good operating condition with no liquid leakage through the shell.</w:t>
      </w:r>
    </w:p>
    <w:p w14:paraId="68681BFE" w14:textId="77777777" w:rsidR="000E62D4" w:rsidRDefault="000E62D4" w:rsidP="000E62D4">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307.2 –</w:t>
      </w:r>
    </w:p>
    <w:p w14:paraId="7D06D73B" w14:textId="77777777" w:rsidR="000E62D4" w:rsidRPr="006D16BD" w:rsidRDefault="000E62D4" w:rsidP="000E62D4">
      <w:pPr>
        <w:pStyle w:val="BodyTextIndent"/>
        <w:ind w:left="1440"/>
        <w:rPr>
          <w:rFonts w:asciiTheme="minorHAnsi" w:hAnsiTheme="minorHAnsi" w:cstheme="minorHAnsi"/>
          <w:sz w:val="20"/>
          <w:szCs w:val="20"/>
        </w:rPr>
      </w:pPr>
      <w:r w:rsidRPr="00A3378C">
        <w:rPr>
          <w:rFonts w:asciiTheme="minorHAnsi" w:hAnsiTheme="minorHAnsi" w:cstheme="minorHAnsi"/>
          <w:sz w:val="20"/>
          <w:szCs w:val="20"/>
        </w:rPr>
        <w:t>Pressure tank must maintain working pressures to prevent loss to the atmosphere.</w:t>
      </w:r>
    </w:p>
    <w:p w14:paraId="0A7BEB39" w14:textId="77777777" w:rsidR="000E62D4" w:rsidRDefault="000E62D4" w:rsidP="000E62D4">
      <w:pPr>
        <w:pStyle w:val="BodyTextIndent"/>
        <w:numPr>
          <w:ilvl w:val="1"/>
          <w:numId w:val="3"/>
        </w:numPr>
        <w:rPr>
          <w:rFonts w:asciiTheme="minorHAnsi" w:hAnsiTheme="minorHAnsi" w:cstheme="minorHAnsi"/>
          <w:sz w:val="20"/>
          <w:szCs w:val="20"/>
        </w:rPr>
      </w:pPr>
      <w:r>
        <w:rPr>
          <w:rFonts w:asciiTheme="minorHAnsi" w:hAnsiTheme="minorHAnsi" w:cstheme="minorHAnsi"/>
          <w:sz w:val="20"/>
          <w:szCs w:val="20"/>
        </w:rPr>
        <w:t xml:space="preserve">Section 307.3 </w:t>
      </w:r>
      <w:r w:rsidRPr="006D16BD">
        <w:rPr>
          <w:rFonts w:asciiTheme="minorHAnsi" w:hAnsiTheme="minorHAnsi" w:cstheme="minorHAnsi"/>
          <w:sz w:val="20"/>
          <w:szCs w:val="20"/>
        </w:rPr>
        <w:t>–</w:t>
      </w:r>
    </w:p>
    <w:p w14:paraId="4EFB95B0" w14:textId="77777777" w:rsidR="000E62D4" w:rsidRDefault="000E62D4" w:rsidP="000E62D4">
      <w:pPr>
        <w:pStyle w:val="BodyTextIndent"/>
        <w:ind w:left="1440"/>
        <w:rPr>
          <w:rFonts w:asciiTheme="minorHAnsi" w:hAnsiTheme="minorHAnsi" w:cstheme="minorHAnsi"/>
          <w:sz w:val="20"/>
          <w:szCs w:val="20"/>
        </w:rPr>
      </w:pPr>
      <w:r w:rsidRPr="004F50B2">
        <w:rPr>
          <w:rFonts w:asciiTheme="minorHAnsi" w:hAnsiTheme="minorHAnsi" w:cstheme="minorHAnsi"/>
          <w:sz w:val="20"/>
          <w:szCs w:val="20"/>
        </w:rPr>
        <w:t>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2F0BF796" w14:textId="77777777" w:rsidR="00320F51"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2FD88E42" w14:textId="5DF16ACB" w:rsidR="00940F4D" w:rsidRPr="006D16BD" w:rsidRDefault="00320F51" w:rsidP="001C1178">
      <w:pPr>
        <w:pStyle w:val="BodyTextIndent"/>
        <w:ind w:left="1440"/>
        <w:rPr>
          <w:rFonts w:asciiTheme="minorHAnsi" w:hAnsiTheme="minorHAnsi" w:cstheme="minorHAnsi"/>
          <w:sz w:val="20"/>
          <w:szCs w:val="20"/>
        </w:rPr>
      </w:pPr>
      <w:r w:rsidRPr="00320F51">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r w:rsidR="00940F4D" w:rsidRPr="006D16BD">
        <w:rPr>
          <w:rFonts w:asciiTheme="minorHAnsi" w:hAnsiTheme="minorHAnsi" w:cstheme="minorHAnsi"/>
          <w:sz w:val="20"/>
          <w:szCs w:val="20"/>
        </w:rPr>
        <w:t xml:space="preserve"> </w:t>
      </w:r>
    </w:p>
    <w:p w14:paraId="21D658D7" w14:textId="10560FC2"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331 – Tank Cleaning Requirements</w:t>
      </w:r>
    </w:p>
    <w:p w14:paraId="50A746AA" w14:textId="5F7E8952" w:rsidR="00284F1B" w:rsidRPr="006D16BD" w:rsidRDefault="00284F1B" w:rsidP="001C1178">
      <w:pPr>
        <w:pStyle w:val="BodyTextIndent"/>
        <w:ind w:left="1440"/>
        <w:rPr>
          <w:rFonts w:asciiTheme="minorHAnsi" w:hAnsiTheme="minorHAnsi" w:cstheme="minorHAnsi"/>
          <w:sz w:val="20"/>
          <w:szCs w:val="20"/>
        </w:rPr>
      </w:pPr>
      <w:r w:rsidRPr="00284F1B">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371AE1EF" w14:textId="55E54AA8"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332 – Sludge Handling Requirements</w:t>
      </w:r>
    </w:p>
    <w:p w14:paraId="586DE26D" w14:textId="3D84C101" w:rsidR="00284F1B" w:rsidRPr="006D16BD" w:rsidRDefault="00284F1B" w:rsidP="001C1178">
      <w:pPr>
        <w:pStyle w:val="BodyTextIndent"/>
        <w:ind w:left="1440"/>
        <w:rPr>
          <w:rFonts w:asciiTheme="minorHAnsi" w:hAnsiTheme="minorHAnsi" w:cstheme="minorHAnsi"/>
          <w:sz w:val="20"/>
          <w:szCs w:val="20"/>
        </w:rPr>
      </w:pPr>
      <w:r w:rsidRPr="00284F1B">
        <w:rPr>
          <w:rFonts w:asciiTheme="minorHAnsi" w:hAnsiTheme="minorHAnsi" w:cstheme="minorHAnsi"/>
          <w:sz w:val="20"/>
          <w:szCs w:val="20"/>
        </w:rPr>
        <w:t>The operator of a tank shall place sludge removed from that tank directly into a sludge container that meets the requirements specified.</w:t>
      </w:r>
    </w:p>
    <w:p w14:paraId="1D5A5FA6" w14:textId="0E382679"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400 – Administrative Requirements</w:t>
      </w:r>
    </w:p>
    <w:p w14:paraId="1B28AD53" w14:textId="5D42DC4D" w:rsidR="00284F1B" w:rsidRPr="006D16BD" w:rsidRDefault="00284F1B" w:rsidP="001C1178">
      <w:pPr>
        <w:pStyle w:val="BodyTextIndent"/>
        <w:ind w:left="720"/>
        <w:rPr>
          <w:rFonts w:asciiTheme="minorHAnsi" w:hAnsiTheme="minorHAnsi" w:cstheme="minorHAnsi"/>
          <w:sz w:val="20"/>
          <w:szCs w:val="20"/>
        </w:rPr>
      </w:pPr>
      <w:r w:rsidRPr="00284F1B">
        <w:rPr>
          <w:rFonts w:asciiTheme="minorHAnsi" w:hAnsiTheme="minorHAnsi" w:cstheme="minorHAnsi"/>
          <w:sz w:val="20"/>
          <w:szCs w:val="20"/>
        </w:rPr>
        <w:t>Inspection requirements for floating roof tanks, pressure relief devices, and abatement efficiency.</w:t>
      </w:r>
    </w:p>
    <w:p w14:paraId="2F142445" w14:textId="6591AFFE"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211981C3" w14:textId="1A778479" w:rsidR="00284F1B" w:rsidRPr="006D16BD" w:rsidRDefault="00284F1B" w:rsidP="001C1178">
      <w:pPr>
        <w:pStyle w:val="BodyTextIndent"/>
        <w:ind w:left="720"/>
        <w:rPr>
          <w:rFonts w:asciiTheme="minorHAnsi" w:hAnsiTheme="minorHAnsi" w:cstheme="minorHAnsi"/>
          <w:sz w:val="20"/>
          <w:szCs w:val="20"/>
        </w:rPr>
      </w:pPr>
      <w:r w:rsidRPr="00284F1B">
        <w:rPr>
          <w:rFonts w:asciiTheme="minorHAnsi" w:hAnsiTheme="minorHAnsi" w:cstheme="minorHAnsi"/>
          <w:sz w:val="20"/>
          <w:szCs w:val="20"/>
        </w:rPr>
        <w:t>The operator shall keep accurate operating records, maintenance records, and source test records.</w:t>
      </w:r>
    </w:p>
    <w:p w14:paraId="32C0310D" w14:textId="77777777" w:rsidR="00940F4D" w:rsidRPr="006D16BD" w:rsidRDefault="00940F4D" w:rsidP="00940F4D">
      <w:pPr>
        <w:pStyle w:val="BodyTextIndent"/>
        <w:ind w:left="0"/>
        <w:rPr>
          <w:rFonts w:asciiTheme="minorHAnsi" w:hAnsiTheme="minorHAnsi" w:cstheme="minorHAnsi"/>
          <w:sz w:val="20"/>
          <w:szCs w:val="20"/>
        </w:rPr>
      </w:pPr>
    </w:p>
    <w:p w14:paraId="12268C3A"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S-666, S-667, S-668, S-669, and S-670 are not considered storage tanks subject to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 </w:t>
      </w:r>
      <w:r w:rsidRPr="006D16BD">
        <w:rPr>
          <w:rFonts w:asciiTheme="minorHAnsi" w:hAnsiTheme="minorHAnsi" w:cstheme="minorHAnsi"/>
          <w:sz w:val="20"/>
          <w:szCs w:val="20"/>
        </w:rPr>
        <w:t>because they operate as pressure vessels without emissions to the atmosphere.</w:t>
      </w:r>
    </w:p>
    <w:p w14:paraId="6BDE5201"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4AFCCE66"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 xml:space="preserve">Source S-692 </w:t>
      </w:r>
    </w:p>
    <w:p w14:paraId="5F86F765" w14:textId="6CA373A0"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Gasoline tank S-692 will be used to store naphtha. Regulation 8, Rule 5,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of Organic Liquids will continue to apply as follows:</w:t>
      </w:r>
    </w:p>
    <w:p w14:paraId="57CDBD73" w14:textId="77777777" w:rsidR="00940F4D" w:rsidRPr="006D16BD" w:rsidRDefault="00940F4D" w:rsidP="00940F4D">
      <w:pPr>
        <w:pStyle w:val="BodyTextIndent"/>
        <w:ind w:left="0"/>
        <w:rPr>
          <w:rFonts w:asciiTheme="minorHAnsi" w:hAnsiTheme="minorHAnsi" w:cstheme="minorHAnsi"/>
          <w:sz w:val="20"/>
          <w:szCs w:val="20"/>
        </w:rPr>
      </w:pPr>
    </w:p>
    <w:p w14:paraId="0AE9C3DD"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450BBC04" w14:textId="17809F3B"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3C696823" w14:textId="6C302528" w:rsidR="00C52D68" w:rsidRPr="006D16BD" w:rsidRDefault="00C52D68" w:rsidP="001C1178">
      <w:pPr>
        <w:pStyle w:val="BodyTextIndent"/>
        <w:ind w:left="720"/>
        <w:rPr>
          <w:rFonts w:asciiTheme="minorHAnsi" w:hAnsiTheme="minorHAnsi" w:cstheme="minorHAnsi"/>
          <w:sz w:val="20"/>
          <w:szCs w:val="20"/>
        </w:rPr>
      </w:pPr>
      <w:r w:rsidRPr="00C52D68">
        <w:rPr>
          <w:rFonts w:asciiTheme="minorHAnsi" w:hAnsiTheme="minorHAnsi" w:cstheme="minorHAnsi"/>
          <w:sz w:val="20"/>
          <w:szCs w:val="20"/>
        </w:rPr>
        <w:t>General description, exemptions, and limited exemptions for Regulation 8, Rule 5.</w:t>
      </w:r>
    </w:p>
    <w:p w14:paraId="6E38D146" w14:textId="77777777" w:rsidR="00940F4D" w:rsidRPr="006D16B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14C152E2" w14:textId="603DEABB"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Storage Tank Control Requirements – External Floating Roof Tank</w:t>
      </w:r>
    </w:p>
    <w:p w14:paraId="4262E3F2" w14:textId="577491E7" w:rsidR="00C52D68" w:rsidRPr="006D16BD" w:rsidRDefault="00C52D68" w:rsidP="001C1178">
      <w:pPr>
        <w:pStyle w:val="BodyTextIndent"/>
        <w:ind w:left="1440"/>
        <w:rPr>
          <w:rFonts w:asciiTheme="minorHAnsi" w:hAnsiTheme="minorHAnsi" w:cstheme="minorHAnsi"/>
          <w:sz w:val="20"/>
          <w:szCs w:val="20"/>
        </w:rPr>
      </w:pPr>
      <w:r w:rsidRPr="00C52D68">
        <w:rPr>
          <w:rFonts w:asciiTheme="minorHAnsi" w:hAnsiTheme="minorHAnsi" w:cstheme="minorHAnsi"/>
          <w:sz w:val="20"/>
          <w:szCs w:val="20"/>
        </w:rP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r w:rsidR="00EA13C6" w:rsidRPr="00EA13C6">
        <w:rPr>
          <w:rFonts w:asciiTheme="minorHAnsi" w:hAnsiTheme="minorHAnsi" w:cstheme="minorHAnsi"/>
          <w:sz w:val="20"/>
          <w:szCs w:val="20"/>
        </w:rPr>
        <w:t xml:space="preserve"> </w:t>
      </w:r>
      <w:r w:rsidR="00EA13C6">
        <w:rPr>
          <w:rFonts w:asciiTheme="minorHAnsi" w:hAnsiTheme="minorHAnsi" w:cstheme="minorHAnsi"/>
          <w:sz w:val="20"/>
          <w:szCs w:val="20"/>
        </w:rPr>
        <w:t>This external floating roof tank is expected to comply with requirement.</w:t>
      </w:r>
    </w:p>
    <w:p w14:paraId="579563AB" w14:textId="6A654346"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304 – Requirements for External Floating Roof Tanks</w:t>
      </w:r>
    </w:p>
    <w:p w14:paraId="49D2D562" w14:textId="4419DD09" w:rsidR="00C52D68" w:rsidRPr="006D16BD" w:rsidRDefault="00C52D68" w:rsidP="001C1178">
      <w:pPr>
        <w:pStyle w:val="BodyTextIndent"/>
        <w:ind w:left="1440"/>
        <w:rPr>
          <w:rFonts w:asciiTheme="minorHAnsi" w:hAnsiTheme="minorHAnsi" w:cstheme="minorHAnsi"/>
          <w:sz w:val="20"/>
          <w:szCs w:val="20"/>
        </w:rPr>
      </w:pPr>
      <w:r w:rsidRPr="00C52D68">
        <w:rPr>
          <w:rFonts w:asciiTheme="minorHAnsi" w:hAnsiTheme="minorHAnsi" w:cstheme="minorHAnsi"/>
          <w:sz w:val="20"/>
          <w:szCs w:val="20"/>
        </w:rPr>
        <w:t>An external floating roof must meet the requirements for floating roof fittings, primary and secondary seals, and roof/shell must be in good operating condition.</w:t>
      </w:r>
    </w:p>
    <w:p w14:paraId="191D8079" w14:textId="5E43B454"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320 – Floating Roof Tank Fitting Requirements</w:t>
      </w:r>
    </w:p>
    <w:p w14:paraId="6669D939" w14:textId="5387B76B" w:rsidR="00C52D68" w:rsidRPr="006D16BD" w:rsidRDefault="00C52D68" w:rsidP="001C1178">
      <w:pPr>
        <w:pStyle w:val="BodyTextIndent"/>
        <w:ind w:left="1440"/>
        <w:rPr>
          <w:rFonts w:asciiTheme="minorHAnsi" w:hAnsiTheme="minorHAnsi" w:cstheme="minorHAnsi"/>
          <w:sz w:val="20"/>
          <w:szCs w:val="20"/>
        </w:rPr>
      </w:pPr>
      <w:r w:rsidRPr="00C52D68">
        <w:rPr>
          <w:rFonts w:asciiTheme="minorHAnsi" w:hAnsiTheme="minorHAnsi" w:cstheme="minorHAnsi"/>
          <w:sz w:val="20"/>
          <w:szCs w:val="20"/>
        </w:rPr>
        <w:t>All openings through the floating roof, solid sampling or gauging wells, slotted sampling or gauging wells, and emergency roof drain shall meet conditions specified.</w:t>
      </w:r>
    </w:p>
    <w:p w14:paraId="1BD66445" w14:textId="78D93ACA"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321 – Primary Seal Requirements</w:t>
      </w:r>
    </w:p>
    <w:p w14:paraId="40B15DF4" w14:textId="571D13A1" w:rsidR="00922C87" w:rsidRPr="006D16BD" w:rsidRDefault="00922C87" w:rsidP="001C1178">
      <w:pPr>
        <w:pStyle w:val="BodyTextIndent"/>
        <w:ind w:left="1440"/>
        <w:rPr>
          <w:rFonts w:asciiTheme="minorHAnsi" w:hAnsiTheme="minorHAnsi" w:cstheme="minorHAnsi"/>
          <w:sz w:val="20"/>
          <w:szCs w:val="20"/>
        </w:rPr>
      </w:pPr>
      <w:r w:rsidRPr="00922C87">
        <w:rPr>
          <w:rFonts w:asciiTheme="minorHAnsi" w:hAnsiTheme="minorHAnsi" w:cstheme="minorHAnsi"/>
          <w:sz w:val="20"/>
          <w:szCs w:val="20"/>
        </w:rPr>
        <w:t>The facility shall not operate a storage tank equipped with a primary seal unless such tank meets the conditions specified.</w:t>
      </w:r>
    </w:p>
    <w:p w14:paraId="0AD17B65" w14:textId="0B2B0B8C"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322 – Secondary Seal Requirements</w:t>
      </w:r>
    </w:p>
    <w:p w14:paraId="0D66A326" w14:textId="6F8ADA21" w:rsidR="00922C87" w:rsidRPr="006D16BD" w:rsidRDefault="00922C87" w:rsidP="001C1178">
      <w:pPr>
        <w:pStyle w:val="BodyTextIndent"/>
        <w:ind w:left="1440"/>
        <w:rPr>
          <w:rFonts w:asciiTheme="minorHAnsi" w:hAnsiTheme="minorHAnsi" w:cstheme="minorHAnsi"/>
          <w:sz w:val="20"/>
          <w:szCs w:val="20"/>
        </w:rPr>
      </w:pPr>
      <w:r w:rsidRPr="00922C87">
        <w:rPr>
          <w:rFonts w:asciiTheme="minorHAnsi" w:hAnsiTheme="minorHAnsi" w:cstheme="minorHAnsi"/>
          <w:sz w:val="20"/>
          <w:szCs w:val="20"/>
        </w:rPr>
        <w:t>The facility shall not operate a storage tank equipped with a secondary seal unless such tank meets the requirements specified.</w:t>
      </w:r>
    </w:p>
    <w:p w14:paraId="33983016" w14:textId="77777777" w:rsidR="00922C87"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21777A61" w14:textId="0C65ACA8" w:rsidR="00940F4D" w:rsidRPr="006D16BD" w:rsidRDefault="00922C87" w:rsidP="001C1178">
      <w:pPr>
        <w:pStyle w:val="BodyTextIndent"/>
        <w:ind w:left="1440"/>
        <w:rPr>
          <w:rFonts w:asciiTheme="minorHAnsi" w:hAnsiTheme="minorHAnsi" w:cstheme="minorHAnsi"/>
          <w:sz w:val="20"/>
          <w:szCs w:val="20"/>
        </w:rPr>
      </w:pPr>
      <w:r w:rsidRPr="00922C87">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r w:rsidR="00940F4D" w:rsidRPr="006D16BD">
        <w:rPr>
          <w:rFonts w:asciiTheme="minorHAnsi" w:hAnsiTheme="minorHAnsi" w:cstheme="minorHAnsi"/>
          <w:sz w:val="20"/>
          <w:szCs w:val="20"/>
        </w:rPr>
        <w:t xml:space="preserve"> </w:t>
      </w:r>
    </w:p>
    <w:p w14:paraId="7F9EA6EA" w14:textId="31E83CEE"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331 – Tank Cleaning Requirements</w:t>
      </w:r>
    </w:p>
    <w:p w14:paraId="35764C1B" w14:textId="41229F43" w:rsidR="00922C87" w:rsidRPr="006D16BD" w:rsidRDefault="00922C87" w:rsidP="001C1178">
      <w:pPr>
        <w:pStyle w:val="BodyTextIndent"/>
        <w:ind w:left="1440"/>
        <w:rPr>
          <w:rFonts w:asciiTheme="minorHAnsi" w:hAnsiTheme="minorHAnsi" w:cstheme="minorHAnsi"/>
          <w:sz w:val="20"/>
          <w:szCs w:val="20"/>
        </w:rPr>
      </w:pPr>
      <w:r w:rsidRPr="00922C87">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04764A62" w14:textId="46FE8421"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400 – Administrative Requirements</w:t>
      </w:r>
    </w:p>
    <w:p w14:paraId="2D1FB15E" w14:textId="03A579D1" w:rsidR="00444D90" w:rsidRPr="006D16BD" w:rsidRDefault="00444D90" w:rsidP="001C1178">
      <w:pPr>
        <w:pStyle w:val="BodyTextIndent"/>
        <w:ind w:left="720"/>
        <w:rPr>
          <w:rFonts w:asciiTheme="minorHAnsi" w:hAnsiTheme="minorHAnsi" w:cstheme="minorHAnsi"/>
          <w:sz w:val="20"/>
          <w:szCs w:val="20"/>
        </w:rPr>
      </w:pPr>
      <w:r w:rsidRPr="00444D90">
        <w:rPr>
          <w:rFonts w:asciiTheme="minorHAnsi" w:hAnsiTheme="minorHAnsi" w:cstheme="minorHAnsi"/>
          <w:sz w:val="20"/>
          <w:szCs w:val="20"/>
        </w:rPr>
        <w:t>Inspection requirements for floating roof tanks, pressure relief devices, and abatement efficiency.</w:t>
      </w:r>
    </w:p>
    <w:p w14:paraId="49105051" w14:textId="5CD6FFA9"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3F1AE118" w14:textId="2C837617" w:rsidR="00444D90" w:rsidRPr="006D16BD" w:rsidRDefault="00444D90" w:rsidP="001C1178">
      <w:pPr>
        <w:pStyle w:val="BodyTextIndent"/>
        <w:ind w:left="720"/>
        <w:rPr>
          <w:rFonts w:asciiTheme="minorHAnsi" w:hAnsiTheme="minorHAnsi" w:cstheme="minorHAnsi"/>
          <w:sz w:val="20"/>
          <w:szCs w:val="20"/>
        </w:rPr>
      </w:pPr>
      <w:r w:rsidRPr="00444D90">
        <w:rPr>
          <w:rFonts w:asciiTheme="minorHAnsi" w:hAnsiTheme="minorHAnsi" w:cstheme="minorHAnsi"/>
          <w:sz w:val="20"/>
          <w:szCs w:val="20"/>
        </w:rPr>
        <w:t>The operator shall keep accurate operating records, maintenance records, and source test records.</w:t>
      </w:r>
    </w:p>
    <w:p w14:paraId="11E60E8B" w14:textId="77777777" w:rsidR="00940F4D" w:rsidRPr="006D16BD" w:rsidRDefault="00940F4D" w:rsidP="00940F4D">
      <w:pPr>
        <w:pStyle w:val="BodyTextIndent"/>
        <w:ind w:left="0"/>
        <w:rPr>
          <w:rFonts w:asciiTheme="minorHAnsi" w:hAnsiTheme="minorHAnsi" w:cstheme="minorHAnsi"/>
          <w:sz w:val="20"/>
          <w:szCs w:val="20"/>
        </w:rPr>
      </w:pPr>
    </w:p>
    <w:p w14:paraId="41C8992D" w14:textId="01A5C419" w:rsidR="00940F4D" w:rsidRPr="006D16BD" w:rsidRDefault="00940F4D" w:rsidP="00940F4D">
      <w:pPr>
        <w:pStyle w:val="BodyTextIndent"/>
        <w:ind w:left="0"/>
        <w:rPr>
          <w:rFonts w:asciiTheme="minorHAnsi" w:hAnsiTheme="minorHAnsi" w:cstheme="minorHAnsi"/>
          <w:sz w:val="20"/>
          <w:szCs w:val="20"/>
          <w:highlight w:val="lightGray"/>
        </w:rPr>
      </w:pPr>
      <w:r w:rsidRPr="006D16BD">
        <w:rPr>
          <w:rFonts w:asciiTheme="minorHAnsi" w:hAnsiTheme="minorHAnsi" w:cstheme="minorHAnsi"/>
          <w:sz w:val="20"/>
          <w:szCs w:val="20"/>
        </w:rPr>
        <w:t xml:space="preserve">Tank S-692 is </w:t>
      </w:r>
      <w:r w:rsidR="007D090C">
        <w:rPr>
          <w:rFonts w:asciiTheme="minorHAnsi" w:hAnsiTheme="minorHAnsi" w:cstheme="minorHAnsi"/>
          <w:sz w:val="20"/>
          <w:szCs w:val="20"/>
        </w:rPr>
        <w:t xml:space="preserve">currently </w:t>
      </w:r>
      <w:r w:rsidRPr="006D16BD">
        <w:rPr>
          <w:rFonts w:asciiTheme="minorHAnsi" w:hAnsiTheme="minorHAnsi" w:cstheme="minorHAnsi"/>
          <w:sz w:val="20"/>
          <w:szCs w:val="20"/>
        </w:rPr>
        <w:t xml:space="preserve">not subject to an NSPS. </w:t>
      </w:r>
      <w:r w:rsidR="007D090C">
        <w:rPr>
          <w:rFonts w:asciiTheme="minorHAnsi" w:hAnsiTheme="minorHAnsi" w:cstheme="minorHAnsi"/>
          <w:sz w:val="20"/>
          <w:szCs w:val="20"/>
        </w:rPr>
        <w:t>However, t</w:t>
      </w:r>
      <w:r w:rsidRPr="006D16BD">
        <w:rPr>
          <w:rFonts w:asciiTheme="minorHAnsi" w:hAnsiTheme="minorHAnsi" w:cstheme="minorHAnsi"/>
          <w:sz w:val="20"/>
          <w:szCs w:val="20"/>
        </w:rPr>
        <w:t>he tank will become subject to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 </w:t>
      </w:r>
      <w:r w:rsidRPr="006D16BD">
        <w:rPr>
          <w:rFonts w:asciiTheme="minorHAnsi" w:hAnsiTheme="minorHAnsi" w:cstheme="minorHAnsi"/>
          <w:sz w:val="20"/>
          <w:szCs w:val="20"/>
        </w:rPr>
        <w:t>and will be classified as a Group 1 storage tank. The tank will be equipped with external floating roof controls that meet the requirements of Table 4.1.b.i of Subpart FFFF.</w:t>
      </w:r>
    </w:p>
    <w:p w14:paraId="47A93368"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4125F160" w14:textId="68DAD18A" w:rsidR="00940F4D" w:rsidRPr="006D16BD" w:rsidRDefault="00940F4D" w:rsidP="00940F4D">
      <w:pPr>
        <w:pStyle w:val="BodyTextIndent"/>
        <w:ind w:left="0"/>
        <w:rPr>
          <w:rFonts w:asciiTheme="minorHAnsi" w:hAnsiTheme="minorHAnsi" w:cstheme="minorHAnsi"/>
          <w:sz w:val="20"/>
          <w:szCs w:val="20"/>
          <w:highlight w:val="lightGray"/>
        </w:rPr>
      </w:pPr>
      <w:r w:rsidRPr="006D16BD">
        <w:rPr>
          <w:rFonts w:asciiTheme="minorHAnsi" w:hAnsiTheme="minorHAnsi" w:cstheme="minorHAnsi"/>
          <w:sz w:val="20"/>
          <w:szCs w:val="20"/>
        </w:rPr>
        <w:t xml:space="preserve">Marathon retains the ability to store gasoline in Tank S-692, though Marathon anticipates that that tank will be primarily used to store naphtha. During periods when gasoline is stored in the tank, Tank S-692 will be subject to 40 CFR 63 Subpart R. The tank will be equipped with external floating roof controls that meet the requirements of </w:t>
      </w:r>
      <w:r w:rsidR="00747F4C" w:rsidRPr="006D16BD">
        <w:rPr>
          <w:rFonts w:asciiTheme="minorHAnsi" w:eastAsia="Calibri" w:hAnsiTheme="minorHAnsi" w:cstheme="minorHAnsi"/>
          <w:sz w:val="20"/>
          <w:szCs w:val="20"/>
        </w:rPr>
        <w:t>§</w:t>
      </w:r>
      <w:r w:rsidRPr="006D16BD">
        <w:rPr>
          <w:rFonts w:asciiTheme="minorHAnsi" w:hAnsiTheme="minorHAnsi" w:cstheme="minorHAnsi"/>
          <w:sz w:val="20"/>
          <w:szCs w:val="20"/>
        </w:rPr>
        <w:t>63.423 of Subpart R.</w:t>
      </w:r>
      <w:r w:rsidRPr="006D16BD">
        <w:rPr>
          <w:rFonts w:asciiTheme="minorHAnsi" w:hAnsiTheme="minorHAnsi" w:cstheme="minorHAnsi"/>
          <w:sz w:val="20"/>
          <w:szCs w:val="20"/>
          <w:highlight w:val="lightGray"/>
        </w:rPr>
        <w:t xml:space="preserve"> </w:t>
      </w:r>
    </w:p>
    <w:p w14:paraId="67A9CC7C"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78169E5D" w14:textId="08F0EAFF" w:rsidR="00940F4D" w:rsidRPr="006D16BD" w:rsidRDefault="00601381" w:rsidP="00940F4D">
      <w:pPr>
        <w:pStyle w:val="BodyTextIndent"/>
        <w:ind w:left="0"/>
        <w:rPr>
          <w:rFonts w:asciiTheme="minorHAnsi" w:hAnsiTheme="minorHAnsi" w:cstheme="minorHAnsi"/>
          <w:b/>
          <w:bCs/>
          <w:sz w:val="20"/>
          <w:szCs w:val="20"/>
        </w:rPr>
      </w:pPr>
      <w:r>
        <w:rPr>
          <w:rFonts w:asciiTheme="minorHAnsi" w:hAnsiTheme="minorHAnsi" w:cstheme="minorHAnsi"/>
          <w:b/>
          <w:bCs/>
          <w:sz w:val="20"/>
          <w:szCs w:val="20"/>
        </w:rPr>
        <w:t xml:space="preserve">Source </w:t>
      </w:r>
      <w:r w:rsidR="00940F4D" w:rsidRPr="006D16BD">
        <w:rPr>
          <w:rFonts w:asciiTheme="minorHAnsi" w:hAnsiTheme="minorHAnsi" w:cstheme="minorHAnsi"/>
          <w:b/>
          <w:bCs/>
          <w:sz w:val="20"/>
          <w:szCs w:val="20"/>
        </w:rPr>
        <w:t>S-699</w:t>
      </w:r>
    </w:p>
    <w:p w14:paraId="16C65684" w14:textId="6DD45E1B"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Recovered oil tank S-699 will not change service due to this project</w:t>
      </w:r>
      <w:r w:rsidR="009321D1">
        <w:rPr>
          <w:rFonts w:asciiTheme="minorHAnsi" w:hAnsiTheme="minorHAnsi" w:cstheme="minorHAnsi"/>
          <w:sz w:val="20"/>
          <w:szCs w:val="20"/>
        </w:rPr>
        <w:t>.</w:t>
      </w:r>
      <w:r w:rsidR="00C92B4A" w:rsidRPr="00C92B4A">
        <w:t xml:space="preserve"> </w:t>
      </w:r>
      <w:r w:rsidR="00C92B4A" w:rsidRPr="00C92B4A">
        <w:rPr>
          <w:rFonts w:asciiTheme="minorHAnsi" w:hAnsiTheme="minorHAnsi" w:cstheme="minorHAnsi"/>
          <w:sz w:val="20"/>
          <w:szCs w:val="20"/>
        </w:rPr>
        <w:t>S-</w:t>
      </w:r>
      <w:r w:rsidR="00C92B4A">
        <w:rPr>
          <w:rFonts w:asciiTheme="minorHAnsi" w:hAnsiTheme="minorHAnsi" w:cstheme="minorHAnsi"/>
          <w:sz w:val="20"/>
          <w:szCs w:val="20"/>
        </w:rPr>
        <w:t>699</w:t>
      </w:r>
      <w:r w:rsidR="00C92B4A" w:rsidRPr="00C92B4A">
        <w:rPr>
          <w:rFonts w:asciiTheme="minorHAnsi" w:hAnsiTheme="minorHAnsi" w:cstheme="minorHAnsi"/>
          <w:sz w:val="20"/>
          <w:szCs w:val="20"/>
        </w:rPr>
        <w:t xml:space="preserve"> is currently subject to and expected to continue to comply with Regulation 8, Rule 5, Organic Compounds – Storage of Organic Liquids</w:t>
      </w:r>
      <w:r w:rsidR="00C92B4A">
        <w:rPr>
          <w:rFonts w:asciiTheme="minorHAnsi" w:hAnsiTheme="minorHAnsi" w:cstheme="minorHAnsi"/>
          <w:sz w:val="20"/>
          <w:szCs w:val="20"/>
        </w:rPr>
        <w:t xml:space="preserve"> and </w:t>
      </w:r>
      <w:r w:rsidRPr="006D16BD">
        <w:rPr>
          <w:rFonts w:asciiTheme="minorHAnsi" w:hAnsiTheme="minorHAnsi" w:cstheme="minorHAnsi"/>
          <w:sz w:val="20"/>
          <w:szCs w:val="20"/>
        </w:rPr>
        <w:t>Regulation 8, Rule 8, Organic Compounds – Wastewater (Oil-Water) Separators as follows:</w:t>
      </w:r>
    </w:p>
    <w:p w14:paraId="51F1BBD3" w14:textId="5F82A96C" w:rsidR="00940F4D" w:rsidRDefault="00940F4D" w:rsidP="00940F4D">
      <w:pPr>
        <w:pStyle w:val="BodyTextIndent"/>
        <w:ind w:left="0"/>
        <w:rPr>
          <w:rFonts w:asciiTheme="minorHAnsi" w:hAnsiTheme="minorHAnsi" w:cstheme="minorHAnsi"/>
          <w:b/>
          <w:bCs/>
          <w:sz w:val="20"/>
          <w:szCs w:val="20"/>
        </w:rPr>
      </w:pPr>
    </w:p>
    <w:p w14:paraId="060F428A" w14:textId="77777777" w:rsidR="00E95031" w:rsidRPr="006D16BD" w:rsidRDefault="00E95031" w:rsidP="00E95031">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12786D25" w14:textId="77777777" w:rsidR="00E95031" w:rsidRDefault="00E95031" w:rsidP="00E95031">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1AF1A3CD" w14:textId="75DAF95E" w:rsidR="00B75B93" w:rsidRDefault="00E95031" w:rsidP="00776181">
      <w:pPr>
        <w:pStyle w:val="BodyTextIndent"/>
        <w:ind w:left="720"/>
        <w:rPr>
          <w:rFonts w:asciiTheme="minorHAnsi" w:hAnsiTheme="minorHAnsi" w:cstheme="minorHAnsi"/>
          <w:sz w:val="20"/>
          <w:szCs w:val="20"/>
        </w:rPr>
      </w:pPr>
      <w:r w:rsidRPr="000F5376">
        <w:rPr>
          <w:rFonts w:asciiTheme="minorHAnsi" w:hAnsiTheme="minorHAnsi" w:cstheme="minorHAnsi"/>
          <w:sz w:val="20"/>
          <w:szCs w:val="20"/>
        </w:rPr>
        <w:t>General description, exemptions, and limited exemptions for Regulation 8, Rule 5.</w:t>
      </w:r>
    </w:p>
    <w:p w14:paraId="63B770C6" w14:textId="5C9C4B4E" w:rsidR="00E95031" w:rsidRDefault="00E95031" w:rsidP="00E95031">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1093185D" w14:textId="77777777" w:rsidR="00D77D67" w:rsidRDefault="00D77D67" w:rsidP="00D77D67">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301 – Storage Tanks Control Requirements</w:t>
      </w:r>
    </w:p>
    <w:p w14:paraId="761A6F90" w14:textId="77777777" w:rsidR="00D77D67" w:rsidRPr="006D16BD" w:rsidRDefault="00D77D67" w:rsidP="00D77D67">
      <w:pPr>
        <w:pStyle w:val="BodyTextIndent"/>
        <w:ind w:left="1440"/>
        <w:rPr>
          <w:rFonts w:asciiTheme="minorHAnsi" w:hAnsiTheme="minorHAnsi" w:cstheme="minorHAnsi"/>
          <w:sz w:val="20"/>
          <w:szCs w:val="20"/>
        </w:rPr>
      </w:pPr>
      <w:r w:rsidRPr="0010340A">
        <w:rPr>
          <w:rFonts w:asciiTheme="minorHAnsi" w:hAnsiTheme="minorHAnsi" w:cstheme="minorHAnsi"/>
          <w:sz w:val="20"/>
          <w:szCs w:val="20"/>
        </w:rP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r>
        <w:rPr>
          <w:rFonts w:asciiTheme="minorHAnsi" w:hAnsiTheme="minorHAnsi" w:cstheme="minorHAnsi"/>
          <w:sz w:val="20"/>
          <w:szCs w:val="20"/>
        </w:rPr>
        <w:t xml:space="preserve">  </w:t>
      </w:r>
      <w:bookmarkStart w:id="19" w:name="_Hlk106025596"/>
      <w:r>
        <w:rPr>
          <w:rFonts w:asciiTheme="minorHAnsi" w:hAnsiTheme="minorHAnsi" w:cstheme="minorHAnsi"/>
          <w:sz w:val="20"/>
          <w:szCs w:val="20"/>
        </w:rPr>
        <w:t>The storage tank will continue to be abated by A-14, which complies with this requirement.</w:t>
      </w:r>
      <w:bookmarkEnd w:id="19"/>
    </w:p>
    <w:p w14:paraId="6F36E7F6" w14:textId="77777777" w:rsidR="00D77D67" w:rsidRDefault="00D77D67" w:rsidP="00D77D67">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306 – Requirements for Approved Emission Control Systems</w:t>
      </w:r>
    </w:p>
    <w:p w14:paraId="286DC3ED" w14:textId="77777777" w:rsidR="00D77D67" w:rsidRPr="006D16BD" w:rsidRDefault="00D77D67" w:rsidP="00D77D67">
      <w:pPr>
        <w:pStyle w:val="BodyTextIndent"/>
        <w:ind w:left="1440"/>
        <w:rPr>
          <w:rFonts w:asciiTheme="minorHAnsi" w:hAnsiTheme="minorHAnsi" w:cstheme="minorHAnsi"/>
          <w:sz w:val="20"/>
          <w:szCs w:val="20"/>
        </w:rPr>
      </w:pPr>
      <w:r w:rsidRPr="0010340A">
        <w:rPr>
          <w:rFonts w:asciiTheme="minorHAnsi" w:hAnsiTheme="minorHAnsi" w:cstheme="minorHAnsi"/>
          <w:sz w:val="20"/>
          <w:szCs w:val="20"/>
        </w:rPr>
        <w:t>An Approved Emission Control System must provide an abatement efficiency of at least 95% by weight and must be gas tight</w:t>
      </w:r>
      <w:bookmarkStart w:id="20" w:name="_Hlk106025630"/>
      <w:r w:rsidRPr="0010340A">
        <w:rPr>
          <w:rFonts w:asciiTheme="minorHAnsi" w:hAnsiTheme="minorHAnsi" w:cstheme="minorHAnsi"/>
          <w:sz w:val="20"/>
          <w:szCs w:val="20"/>
        </w:rPr>
        <w:t>.</w:t>
      </w:r>
      <w:r>
        <w:rPr>
          <w:rFonts w:asciiTheme="minorHAnsi" w:hAnsiTheme="minorHAnsi" w:cstheme="minorHAnsi"/>
          <w:sz w:val="20"/>
          <w:szCs w:val="20"/>
        </w:rPr>
        <w:t xml:space="preserve"> The storage tank will continue to be abated by A-14, which complies with this requirement.</w:t>
      </w:r>
      <w:bookmarkEnd w:id="20"/>
    </w:p>
    <w:p w14:paraId="160222CF" w14:textId="77777777" w:rsidR="00D77D67" w:rsidRDefault="00D77D67" w:rsidP="00D77D67">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307 – Requirements for Fixed Roof Tanks, Pressure Tanks, and Blanketed Tanks</w:t>
      </w:r>
    </w:p>
    <w:p w14:paraId="6AFE0C27" w14:textId="77777777" w:rsidR="00D77D67" w:rsidRPr="006D16BD" w:rsidRDefault="00D77D67" w:rsidP="00D77D67">
      <w:pPr>
        <w:pStyle w:val="BodyTextIndent"/>
        <w:ind w:left="1440"/>
        <w:rPr>
          <w:rFonts w:asciiTheme="minorHAnsi" w:hAnsiTheme="minorHAnsi" w:cstheme="minorHAnsi"/>
          <w:sz w:val="20"/>
          <w:szCs w:val="20"/>
        </w:rPr>
      </w:pPr>
      <w:r w:rsidRPr="0010340A">
        <w:rPr>
          <w:rFonts w:asciiTheme="minorHAnsi" w:hAnsiTheme="minorHAnsi" w:cstheme="minorHAnsi"/>
          <w:sz w:val="20"/>
          <w:szCs w:val="20"/>
        </w:rPr>
        <w:t xml:space="preserve">Tank shells must be in good operating condition, pressure tank must maintain working pressures to prevent loss to the </w:t>
      </w:r>
      <w:proofErr w:type="gramStart"/>
      <w:r w:rsidRPr="0010340A">
        <w:rPr>
          <w:rFonts w:asciiTheme="minorHAnsi" w:hAnsiTheme="minorHAnsi" w:cstheme="minorHAnsi"/>
          <w:sz w:val="20"/>
          <w:szCs w:val="20"/>
        </w:rPr>
        <w:t>atmosphere, and</w:t>
      </w:r>
      <w:proofErr w:type="gramEnd"/>
      <w:r w:rsidRPr="0010340A">
        <w:rPr>
          <w:rFonts w:asciiTheme="minorHAnsi" w:hAnsiTheme="minorHAnsi" w:cstheme="minorHAnsi"/>
          <w:sz w:val="20"/>
          <w:szCs w:val="20"/>
        </w:rPr>
        <w:t xml:space="preserve"> sealing mechanism on pressure relief devices shall be maintained in a gas tight condition.</w:t>
      </w:r>
    </w:p>
    <w:p w14:paraId="2F2533C6" w14:textId="77777777" w:rsidR="00D77D67" w:rsidRDefault="00D77D67" w:rsidP="00D77D67">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413FF34B" w14:textId="77777777" w:rsidR="00D77D67" w:rsidRPr="006D16BD" w:rsidRDefault="00D77D67" w:rsidP="00D77D67">
      <w:pPr>
        <w:pStyle w:val="BodyTextIndent"/>
        <w:ind w:left="1440"/>
        <w:rPr>
          <w:rFonts w:asciiTheme="minorHAnsi" w:hAnsiTheme="minorHAnsi" w:cstheme="minorHAnsi"/>
          <w:sz w:val="20"/>
          <w:szCs w:val="20"/>
        </w:rPr>
      </w:pPr>
      <w:r w:rsidRPr="008A2ADC">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r w:rsidRPr="006D16BD">
        <w:rPr>
          <w:rFonts w:asciiTheme="minorHAnsi" w:hAnsiTheme="minorHAnsi" w:cstheme="minorHAnsi"/>
          <w:sz w:val="20"/>
          <w:szCs w:val="20"/>
        </w:rPr>
        <w:t xml:space="preserve"> </w:t>
      </w:r>
    </w:p>
    <w:p w14:paraId="4D655F35" w14:textId="77777777" w:rsidR="00D77D67" w:rsidRDefault="00D77D67" w:rsidP="00D77D67">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331 – Tank Cleaning Requirements</w:t>
      </w:r>
    </w:p>
    <w:p w14:paraId="3C60B0EA" w14:textId="5F26B3F8" w:rsidR="00D77D67" w:rsidRPr="006D16BD" w:rsidRDefault="00D77D67" w:rsidP="00776181">
      <w:pPr>
        <w:pStyle w:val="BodyTextIndent"/>
        <w:ind w:left="1440"/>
        <w:rPr>
          <w:rFonts w:asciiTheme="minorHAnsi" w:hAnsiTheme="minorHAnsi" w:cstheme="minorHAnsi"/>
          <w:sz w:val="20"/>
          <w:szCs w:val="20"/>
        </w:rPr>
      </w:pPr>
      <w:r w:rsidRPr="008A2ADC">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2F5D0343" w14:textId="77777777" w:rsidR="00E95031" w:rsidRDefault="00E95031" w:rsidP="00E95031">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400 – Administrative Requirements</w:t>
      </w:r>
    </w:p>
    <w:p w14:paraId="1E52F2B7" w14:textId="77777777" w:rsidR="00E95031" w:rsidRPr="006D16BD" w:rsidRDefault="00E95031" w:rsidP="00E95031">
      <w:pPr>
        <w:pStyle w:val="BodyTextIndent"/>
        <w:ind w:left="720"/>
        <w:rPr>
          <w:rFonts w:asciiTheme="minorHAnsi" w:hAnsiTheme="minorHAnsi" w:cstheme="minorHAnsi"/>
          <w:sz w:val="20"/>
          <w:szCs w:val="20"/>
        </w:rPr>
      </w:pPr>
      <w:r w:rsidRPr="009A2F41">
        <w:rPr>
          <w:rFonts w:asciiTheme="minorHAnsi" w:hAnsiTheme="minorHAnsi" w:cstheme="minorHAnsi"/>
          <w:sz w:val="20"/>
          <w:szCs w:val="20"/>
        </w:rPr>
        <w:t>Inspection requirements for floating roof tanks, pressure relief devices, and abatement efficiency.</w:t>
      </w:r>
    </w:p>
    <w:p w14:paraId="6F3613FE" w14:textId="77777777" w:rsidR="00E95031" w:rsidRDefault="00E95031" w:rsidP="00E95031">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08A9FC5A" w14:textId="42BDE1C0" w:rsidR="00E95031" w:rsidRPr="006D16BD" w:rsidRDefault="00E95031" w:rsidP="00E95031">
      <w:pPr>
        <w:pStyle w:val="BodyTextIndent"/>
        <w:ind w:left="720"/>
        <w:rPr>
          <w:rFonts w:asciiTheme="minorHAnsi" w:hAnsiTheme="minorHAnsi" w:cstheme="minorHAnsi"/>
          <w:sz w:val="20"/>
          <w:szCs w:val="20"/>
        </w:rPr>
      </w:pPr>
      <w:r w:rsidRPr="009A2F41">
        <w:rPr>
          <w:rFonts w:asciiTheme="minorHAnsi" w:hAnsiTheme="minorHAnsi" w:cstheme="minorHAnsi"/>
          <w:sz w:val="20"/>
          <w:szCs w:val="20"/>
        </w:rPr>
        <w:t>The operator shall keep accurate operating records, maintenance records, and source test records.</w:t>
      </w:r>
      <w:r w:rsidR="00A14C3E">
        <w:rPr>
          <w:rFonts w:asciiTheme="minorHAnsi" w:hAnsiTheme="minorHAnsi" w:cstheme="minorHAnsi"/>
          <w:sz w:val="20"/>
          <w:szCs w:val="20"/>
        </w:rPr>
        <w:t xml:space="preserve"> Section 502, Source Test Requirements, does not apply because emissions are collected and vented to a fuel gas collection system for combustion.</w:t>
      </w:r>
      <w:r w:rsidR="00DD7F09">
        <w:rPr>
          <w:rFonts w:asciiTheme="minorHAnsi" w:hAnsiTheme="minorHAnsi" w:cstheme="minorHAnsi"/>
          <w:sz w:val="20"/>
          <w:szCs w:val="20"/>
        </w:rPr>
        <w:t xml:space="preserve"> Fuel gas users are required to be source tested initially upon issuance and at least once every 5 years after.</w:t>
      </w:r>
    </w:p>
    <w:p w14:paraId="32AA86CD" w14:textId="77777777" w:rsidR="00E95031" w:rsidRPr="006D16BD" w:rsidRDefault="00E95031" w:rsidP="00940F4D">
      <w:pPr>
        <w:pStyle w:val="BodyTextIndent"/>
        <w:ind w:left="0"/>
        <w:rPr>
          <w:rFonts w:asciiTheme="minorHAnsi" w:hAnsiTheme="minorHAnsi" w:cstheme="minorHAnsi"/>
          <w:b/>
          <w:bCs/>
          <w:sz w:val="20"/>
          <w:szCs w:val="20"/>
        </w:rPr>
      </w:pPr>
    </w:p>
    <w:p w14:paraId="41BF7E7F"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8</w:t>
      </w:r>
    </w:p>
    <w:p w14:paraId="6A6496BD" w14:textId="38EE286C"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23919C64" w14:textId="1F64CC06" w:rsidR="00B63004" w:rsidRPr="006D16BD" w:rsidRDefault="00B63004" w:rsidP="001C1178">
      <w:pPr>
        <w:pStyle w:val="BodyTextIndent"/>
        <w:ind w:left="720"/>
        <w:rPr>
          <w:rFonts w:asciiTheme="minorHAnsi" w:hAnsiTheme="minorHAnsi" w:cstheme="minorHAnsi"/>
          <w:sz w:val="20"/>
          <w:szCs w:val="20"/>
        </w:rPr>
      </w:pPr>
      <w:r w:rsidRPr="00B63004">
        <w:rPr>
          <w:rFonts w:asciiTheme="minorHAnsi" w:hAnsiTheme="minorHAnsi" w:cstheme="minorHAnsi"/>
          <w:sz w:val="20"/>
          <w:szCs w:val="20"/>
        </w:rPr>
        <w:t>General description, exemptions, and limited exemptions for Regulation 8, Rule 8.</w:t>
      </w:r>
    </w:p>
    <w:p w14:paraId="2FF7D13D" w14:textId="77777777" w:rsidR="00940F4D" w:rsidRPr="006D16B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42F8185E" w14:textId="77777777" w:rsidR="00B63004"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303 – Gauges and Sampling Devices</w:t>
      </w:r>
    </w:p>
    <w:p w14:paraId="5122DF4F" w14:textId="4F60B638" w:rsidR="00940F4D" w:rsidRPr="006D16BD" w:rsidRDefault="00B63004" w:rsidP="001C1178">
      <w:pPr>
        <w:pStyle w:val="BodyTextIndent"/>
        <w:ind w:left="1440"/>
        <w:rPr>
          <w:rFonts w:asciiTheme="minorHAnsi" w:hAnsiTheme="minorHAnsi" w:cstheme="minorHAnsi"/>
          <w:sz w:val="20"/>
          <w:szCs w:val="20"/>
        </w:rPr>
      </w:pPr>
      <w:r w:rsidRPr="00B63004">
        <w:rPr>
          <w:rFonts w:asciiTheme="minorHAnsi" w:hAnsiTheme="minorHAnsi" w:cstheme="minorHAnsi"/>
          <w:sz w:val="20"/>
          <w:szCs w:val="20"/>
        </w:rPr>
        <w:t xml:space="preserve">Any compartment or access hatch shall have a vapor tight cover. Any gauging and sampling device in the compartment cover shall be equipped with a vapor tight cover, seal, or lid. The compartment cover and gauging or sampling device cover </w:t>
      </w:r>
      <w:proofErr w:type="gramStart"/>
      <w:r w:rsidRPr="00B63004">
        <w:rPr>
          <w:rFonts w:asciiTheme="minorHAnsi" w:hAnsiTheme="minorHAnsi" w:cstheme="minorHAnsi"/>
          <w:sz w:val="20"/>
          <w:szCs w:val="20"/>
        </w:rPr>
        <w:t>shall at all times</w:t>
      </w:r>
      <w:proofErr w:type="gramEnd"/>
      <w:r w:rsidRPr="00B63004">
        <w:rPr>
          <w:rFonts w:asciiTheme="minorHAnsi" w:hAnsiTheme="minorHAnsi" w:cstheme="minorHAnsi"/>
          <w:sz w:val="20"/>
          <w:szCs w:val="20"/>
        </w:rPr>
        <w:t xml:space="preserve"> be in a closed position, except when the device is in use for inspection, maintenance, or wastewater sampling.</w:t>
      </w:r>
    </w:p>
    <w:p w14:paraId="41DDC4D9" w14:textId="70554C48"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305 – Oil-Water Separator Slop Oil Vessels</w:t>
      </w:r>
    </w:p>
    <w:p w14:paraId="135C5581" w14:textId="24B665CF" w:rsidR="00B63004" w:rsidRPr="006D16BD" w:rsidRDefault="00B63004" w:rsidP="001C1178">
      <w:pPr>
        <w:pStyle w:val="BodyTextIndent"/>
        <w:ind w:left="1440"/>
        <w:rPr>
          <w:rFonts w:asciiTheme="minorHAnsi" w:hAnsiTheme="minorHAnsi" w:cstheme="minorHAnsi"/>
          <w:sz w:val="20"/>
          <w:szCs w:val="20"/>
        </w:rPr>
      </w:pPr>
      <w:r w:rsidRPr="00B63004">
        <w:rPr>
          <w:rFonts w:asciiTheme="minorHAnsi" w:hAnsiTheme="minorHAnsi" w:cstheme="minorHAnsi"/>
          <w:sz w:val="20"/>
          <w:szCs w:val="20"/>
        </w:rPr>
        <w:t>The facility shall not store any oil-water separator and/or air flotation unit sludges in an oil-water separator slop oil vessel unless such oil-water separator slop oil vessel is equipped with one of the specified requirements.</w:t>
      </w:r>
    </w:p>
    <w:p w14:paraId="73D588ED" w14:textId="5CDA4C0D"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lastRenderedPageBreak/>
        <w:t>Section 500 – Monitoring and Records</w:t>
      </w:r>
    </w:p>
    <w:p w14:paraId="3DA47BE5" w14:textId="3A503CA8" w:rsidR="002121CD" w:rsidRPr="006D16BD" w:rsidRDefault="002121CD" w:rsidP="001C1178">
      <w:pPr>
        <w:pStyle w:val="BodyTextIndent"/>
        <w:ind w:left="720"/>
        <w:rPr>
          <w:rFonts w:asciiTheme="minorHAnsi" w:hAnsiTheme="minorHAnsi" w:cstheme="minorHAnsi"/>
          <w:sz w:val="20"/>
          <w:szCs w:val="20"/>
        </w:rPr>
      </w:pPr>
      <w:r w:rsidRPr="002121CD">
        <w:rPr>
          <w:rFonts w:asciiTheme="minorHAnsi" w:hAnsiTheme="minorHAnsi" w:cstheme="minorHAnsi"/>
          <w:sz w:val="20"/>
          <w:szCs w:val="20"/>
        </w:rPr>
        <w:t>The operator shall maintain operating records, inspection and repair records, and wastewater collection system component records.</w:t>
      </w:r>
    </w:p>
    <w:p w14:paraId="61F2F2F8" w14:textId="77777777" w:rsidR="00940F4D" w:rsidRPr="006D16BD" w:rsidRDefault="00940F4D" w:rsidP="00940F4D">
      <w:pPr>
        <w:pStyle w:val="BodyTextIndent"/>
        <w:ind w:left="0"/>
        <w:rPr>
          <w:rFonts w:asciiTheme="minorHAnsi" w:hAnsiTheme="minorHAnsi" w:cstheme="minorHAnsi"/>
          <w:b/>
          <w:bCs/>
          <w:sz w:val="20"/>
          <w:szCs w:val="20"/>
        </w:rPr>
      </w:pPr>
    </w:p>
    <w:p w14:paraId="405FEC23"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Tank S-699 is not subject to an NSPS. Tank S-699 will no longer be subject to 40 CFR 60, Subpart QQQ, Standards of Performance for VOC Emissions from Petroleum Refinery Wastewater Systems. The tank will become subject to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 </w:t>
      </w:r>
      <w:r w:rsidRPr="006D16BD">
        <w:rPr>
          <w:rFonts w:asciiTheme="minorHAnsi" w:hAnsiTheme="minorHAnsi" w:cstheme="minorHAnsi"/>
          <w:sz w:val="20"/>
          <w:szCs w:val="20"/>
        </w:rPr>
        <w:t>and will be classified as a Group 1 storage tank. The tank will be equipped with controls that meet the requirements of Table 4 of Subpart FFFF. Tank S-699 emissions are currently abated by a vapor recovery system and will continue to be abated after the project.</w:t>
      </w:r>
    </w:p>
    <w:p w14:paraId="3AF2BE9A" w14:textId="77777777" w:rsidR="00940F4D" w:rsidRPr="006D16BD" w:rsidRDefault="00940F4D" w:rsidP="00940F4D">
      <w:pPr>
        <w:pStyle w:val="BodyTextIndent"/>
        <w:ind w:left="0"/>
        <w:rPr>
          <w:rFonts w:asciiTheme="minorHAnsi" w:hAnsiTheme="minorHAnsi" w:cstheme="minorHAnsi"/>
          <w:sz w:val="20"/>
          <w:szCs w:val="20"/>
        </w:rPr>
      </w:pPr>
    </w:p>
    <w:p w14:paraId="0D86E327" w14:textId="7FF69E59"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S-699 will no longer be subject to 40 CFR 63 Subpart CC, NESHAP for Petroleum Refineries</w:t>
      </w:r>
      <w:r w:rsidR="00983352">
        <w:rPr>
          <w:rFonts w:asciiTheme="minorHAnsi" w:hAnsiTheme="minorHAnsi" w:cstheme="minorHAnsi"/>
          <w:sz w:val="20"/>
          <w:szCs w:val="20"/>
        </w:rPr>
        <w:t xml:space="preserve">, </w:t>
      </w:r>
      <w:r w:rsidR="00FB78BD">
        <w:rPr>
          <w:rFonts w:asciiTheme="minorHAnsi" w:hAnsiTheme="minorHAnsi" w:cstheme="minorHAnsi"/>
          <w:sz w:val="20"/>
          <w:szCs w:val="20"/>
        </w:rPr>
        <w:t>because</w:t>
      </w:r>
      <w:r w:rsidR="00983352">
        <w:rPr>
          <w:rFonts w:asciiTheme="minorHAnsi" w:hAnsiTheme="minorHAnsi" w:cstheme="minorHAnsi"/>
          <w:sz w:val="20"/>
          <w:szCs w:val="20"/>
        </w:rPr>
        <w:t xml:space="preserve"> the facility will no longer be classified as a petroleum refinery</w:t>
      </w:r>
      <w:r w:rsidRPr="006D16BD">
        <w:rPr>
          <w:rFonts w:asciiTheme="minorHAnsi" w:hAnsiTheme="minorHAnsi" w:cstheme="minorHAnsi"/>
          <w:sz w:val="20"/>
          <w:szCs w:val="20"/>
        </w:rPr>
        <w:t>. 40 CFR 61 Subpart FF, Benzene Waste Operations, will continue to apply to S-699.</w:t>
      </w:r>
    </w:p>
    <w:p w14:paraId="0AC51468" w14:textId="77777777" w:rsidR="00940F4D" w:rsidRPr="006D16BD" w:rsidRDefault="00940F4D" w:rsidP="00940F4D">
      <w:pPr>
        <w:pStyle w:val="BodyTextIndent"/>
        <w:ind w:left="0"/>
        <w:rPr>
          <w:rFonts w:asciiTheme="minorHAnsi" w:hAnsiTheme="minorHAnsi" w:cstheme="minorHAnsi"/>
          <w:sz w:val="20"/>
          <w:szCs w:val="20"/>
        </w:rPr>
      </w:pPr>
    </w:p>
    <w:p w14:paraId="45AC86F7"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S-700</w:t>
      </w:r>
    </w:p>
    <w:p w14:paraId="761A56A4" w14:textId="3306FC34" w:rsidR="00B939BE" w:rsidRPr="006D16BD" w:rsidRDefault="00940F4D" w:rsidP="00B939BE">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Existing API sludge tank S-700 will not change service. </w:t>
      </w:r>
      <w:r w:rsidR="00B939BE" w:rsidRPr="00C92B4A">
        <w:rPr>
          <w:rFonts w:asciiTheme="minorHAnsi" w:hAnsiTheme="minorHAnsi" w:cstheme="minorHAnsi"/>
          <w:sz w:val="20"/>
          <w:szCs w:val="20"/>
        </w:rPr>
        <w:t>S-</w:t>
      </w:r>
      <w:r w:rsidR="00B939BE">
        <w:rPr>
          <w:rFonts w:asciiTheme="minorHAnsi" w:hAnsiTheme="minorHAnsi" w:cstheme="minorHAnsi"/>
          <w:sz w:val="20"/>
          <w:szCs w:val="20"/>
        </w:rPr>
        <w:t>700</w:t>
      </w:r>
      <w:r w:rsidR="00B939BE" w:rsidRPr="00C92B4A">
        <w:rPr>
          <w:rFonts w:asciiTheme="minorHAnsi" w:hAnsiTheme="minorHAnsi" w:cstheme="minorHAnsi"/>
          <w:sz w:val="20"/>
          <w:szCs w:val="20"/>
        </w:rPr>
        <w:t xml:space="preserve"> is currently subject to and expected to continue to comply with Regulation 8, Rule 5, Organic Compounds – Storage of Organic Liquids</w:t>
      </w:r>
      <w:r w:rsidR="00025245">
        <w:t xml:space="preserve">, </w:t>
      </w:r>
      <w:r w:rsidR="00AA606B" w:rsidRPr="00AA606B">
        <w:rPr>
          <w:rFonts w:asciiTheme="minorHAnsi" w:hAnsiTheme="minorHAnsi" w:cstheme="minorHAnsi"/>
          <w:sz w:val="20"/>
          <w:szCs w:val="20"/>
        </w:rPr>
        <w:t xml:space="preserve">8-5-117, which is a limited exemption, because the true vapor pressure is less than 25.8 mm Hg. </w:t>
      </w:r>
      <w:r w:rsidR="0075184D">
        <w:rPr>
          <w:rFonts w:asciiTheme="minorHAnsi" w:hAnsiTheme="minorHAnsi" w:cstheme="minorHAnsi"/>
          <w:sz w:val="20"/>
          <w:szCs w:val="20"/>
        </w:rPr>
        <w:t>Sludge</w:t>
      </w:r>
      <w:r w:rsidR="00AA606B" w:rsidRPr="00AA606B">
        <w:rPr>
          <w:rFonts w:asciiTheme="minorHAnsi" w:hAnsiTheme="minorHAnsi" w:cstheme="minorHAnsi"/>
          <w:sz w:val="20"/>
          <w:szCs w:val="20"/>
        </w:rPr>
        <w:t xml:space="preserve"> with a low vapor pressure will be subject to Regulation 8-5-307.3</w:t>
      </w:r>
      <w:r w:rsidR="00B939BE">
        <w:rPr>
          <w:rFonts w:asciiTheme="minorHAnsi" w:hAnsiTheme="minorHAnsi" w:cstheme="minorHAnsi"/>
          <w:sz w:val="20"/>
          <w:szCs w:val="20"/>
        </w:rPr>
        <w:t xml:space="preserve"> and </w:t>
      </w:r>
      <w:r w:rsidR="00B939BE" w:rsidRPr="006D16BD">
        <w:rPr>
          <w:rFonts w:asciiTheme="minorHAnsi" w:hAnsiTheme="minorHAnsi" w:cstheme="minorHAnsi"/>
          <w:sz w:val="20"/>
          <w:szCs w:val="20"/>
        </w:rPr>
        <w:t>Regulation 8, Rule 8, Organic Compounds – Wastewater (Oil-Water) Separators as follows:</w:t>
      </w:r>
    </w:p>
    <w:p w14:paraId="06C27984" w14:textId="4A9B8523" w:rsidR="00940F4D" w:rsidRPr="006D16BD" w:rsidRDefault="00940F4D" w:rsidP="00940F4D">
      <w:pPr>
        <w:pStyle w:val="BodyTextIndent"/>
        <w:ind w:left="0"/>
        <w:rPr>
          <w:rFonts w:asciiTheme="minorHAnsi" w:hAnsiTheme="minorHAnsi" w:cstheme="minorHAnsi"/>
          <w:sz w:val="20"/>
          <w:szCs w:val="20"/>
        </w:rPr>
      </w:pPr>
    </w:p>
    <w:p w14:paraId="3FFC3365" w14:textId="77777777" w:rsidR="0075184D" w:rsidRPr="006D16BD" w:rsidRDefault="0075184D" w:rsidP="007518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494C89C0" w14:textId="77777777" w:rsidR="0075184D" w:rsidRDefault="0075184D" w:rsidP="007518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117 </w:t>
      </w:r>
      <w:r>
        <w:rPr>
          <w:rFonts w:asciiTheme="minorHAnsi" w:hAnsiTheme="minorHAnsi" w:cstheme="minorHAnsi"/>
          <w:sz w:val="20"/>
          <w:szCs w:val="20"/>
        </w:rPr>
        <w:t>–</w:t>
      </w:r>
      <w:r w:rsidRPr="006D16BD">
        <w:rPr>
          <w:rFonts w:asciiTheme="minorHAnsi" w:hAnsiTheme="minorHAnsi" w:cstheme="minorHAnsi"/>
          <w:sz w:val="20"/>
          <w:szCs w:val="20"/>
        </w:rPr>
        <w:t xml:space="preserve"> Limited Exemption, Low Vapor Pressure</w:t>
      </w:r>
    </w:p>
    <w:p w14:paraId="184D5F59" w14:textId="77777777" w:rsidR="0075184D" w:rsidRPr="006D16BD" w:rsidRDefault="0075184D" w:rsidP="0075184D">
      <w:pPr>
        <w:pStyle w:val="BodyTextIndent"/>
        <w:ind w:left="720"/>
        <w:rPr>
          <w:rFonts w:asciiTheme="minorHAnsi" w:hAnsiTheme="minorHAnsi" w:cstheme="minorHAnsi"/>
          <w:sz w:val="20"/>
          <w:szCs w:val="20"/>
        </w:rPr>
      </w:pPr>
      <w:r w:rsidRPr="00E5444F">
        <w:rPr>
          <w:rFonts w:asciiTheme="minorHAnsi" w:hAnsiTheme="minorHAnsi" w:cstheme="minorHAnsi"/>
          <w:sz w:val="20"/>
          <w:szCs w:val="20"/>
        </w:rPr>
        <w:t>The provisions of this rule, except for Section 8-5-307.3, shall not apply to tanks storing organic liquids with a true vapor pressure of less than or equal to 0.5 psi.</w:t>
      </w:r>
    </w:p>
    <w:p w14:paraId="6B4F8F94" w14:textId="77777777" w:rsidR="0075184D" w:rsidRDefault="0075184D" w:rsidP="007518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307.3 </w:t>
      </w:r>
      <w:r>
        <w:rPr>
          <w:rFonts w:asciiTheme="minorHAnsi" w:hAnsiTheme="minorHAnsi" w:cstheme="minorHAnsi"/>
          <w:sz w:val="20"/>
          <w:szCs w:val="20"/>
        </w:rPr>
        <w:t>–</w:t>
      </w:r>
      <w:r w:rsidRPr="006D16BD">
        <w:rPr>
          <w:rFonts w:asciiTheme="minorHAnsi" w:hAnsiTheme="minorHAnsi" w:cstheme="minorHAnsi"/>
          <w:sz w:val="20"/>
          <w:szCs w:val="20"/>
        </w:rPr>
        <w:t xml:space="preserve"> Requirements for Fixed Roof Tanks, Pressure Tanks and Blanketed Tanks</w:t>
      </w:r>
    </w:p>
    <w:p w14:paraId="66440E16" w14:textId="77777777" w:rsidR="0075184D" w:rsidRPr="006D16BD" w:rsidRDefault="0075184D" w:rsidP="0075184D">
      <w:pPr>
        <w:pStyle w:val="BodyTextIndent"/>
        <w:ind w:left="720"/>
        <w:rPr>
          <w:rFonts w:asciiTheme="minorHAnsi" w:hAnsiTheme="minorHAnsi" w:cstheme="minorHAnsi"/>
          <w:sz w:val="20"/>
          <w:szCs w:val="20"/>
        </w:rPr>
      </w:pPr>
      <w:r w:rsidRPr="00251553">
        <w:rPr>
          <w:rFonts w:asciiTheme="minorHAnsi" w:hAnsiTheme="minorHAnsi" w:cstheme="minorHAnsi"/>
          <w:sz w:val="20"/>
          <w:szCs w:val="20"/>
        </w:rPr>
        <w:t>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5BDD3C6E" w14:textId="77777777" w:rsidR="0075184D" w:rsidRDefault="0075184D" w:rsidP="007518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501 </w:t>
      </w:r>
      <w:r>
        <w:rPr>
          <w:rFonts w:asciiTheme="minorHAnsi" w:hAnsiTheme="minorHAnsi" w:cstheme="minorHAnsi"/>
          <w:sz w:val="20"/>
          <w:szCs w:val="20"/>
        </w:rPr>
        <w:t>–</w:t>
      </w:r>
      <w:r w:rsidRPr="006D16BD">
        <w:rPr>
          <w:rFonts w:asciiTheme="minorHAnsi" w:hAnsiTheme="minorHAnsi" w:cstheme="minorHAnsi"/>
          <w:sz w:val="20"/>
          <w:szCs w:val="20"/>
        </w:rPr>
        <w:t xml:space="preserve"> Records</w:t>
      </w:r>
    </w:p>
    <w:p w14:paraId="51642B04" w14:textId="77777777" w:rsidR="0075184D" w:rsidRPr="006D16BD" w:rsidRDefault="0075184D" w:rsidP="0075184D">
      <w:pPr>
        <w:pStyle w:val="BodyTextIndent"/>
        <w:ind w:left="720"/>
        <w:rPr>
          <w:rFonts w:asciiTheme="minorHAnsi" w:hAnsiTheme="minorHAnsi" w:cstheme="minorHAnsi"/>
          <w:sz w:val="20"/>
          <w:szCs w:val="20"/>
        </w:rPr>
      </w:pPr>
      <w:r w:rsidRPr="00832D38">
        <w:rPr>
          <w:rFonts w:asciiTheme="minorHAnsi" w:hAnsiTheme="minorHAnsi" w:cstheme="minorHAnsi"/>
          <w:sz w:val="20"/>
          <w:szCs w:val="20"/>
        </w:rPr>
        <w:t>The facility shall keep an accurate record of the type and amount of liquids stored, type of blanket gases used, and the true vapor pressure ranges of such liquids and gases. A tank operator shall keep an accurate record of primary/secondary seal replacements.</w:t>
      </w:r>
    </w:p>
    <w:p w14:paraId="6DBC70E0" w14:textId="77777777" w:rsidR="00940F4D" w:rsidRPr="006D16BD" w:rsidRDefault="00940F4D" w:rsidP="00940F4D">
      <w:pPr>
        <w:pStyle w:val="BodyTextIndent"/>
        <w:ind w:left="0"/>
        <w:rPr>
          <w:rFonts w:asciiTheme="minorHAnsi" w:hAnsiTheme="minorHAnsi" w:cstheme="minorHAnsi"/>
          <w:sz w:val="20"/>
          <w:szCs w:val="20"/>
        </w:rPr>
      </w:pPr>
    </w:p>
    <w:p w14:paraId="71433CDB"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8</w:t>
      </w:r>
    </w:p>
    <w:p w14:paraId="3B828496" w14:textId="4C3B5298"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101 – Description</w:t>
      </w:r>
    </w:p>
    <w:p w14:paraId="7C5B1639" w14:textId="1BA65293" w:rsidR="00DE1E4B" w:rsidRPr="006D16BD" w:rsidRDefault="00DE1E4B" w:rsidP="001C1178">
      <w:pPr>
        <w:pStyle w:val="BodyTextIndent"/>
        <w:ind w:left="720"/>
        <w:rPr>
          <w:rFonts w:asciiTheme="minorHAnsi" w:hAnsiTheme="minorHAnsi" w:cstheme="minorHAnsi"/>
          <w:sz w:val="20"/>
          <w:szCs w:val="20"/>
        </w:rPr>
      </w:pPr>
      <w:r w:rsidRPr="00DE1E4B">
        <w:rPr>
          <w:rFonts w:asciiTheme="minorHAnsi" w:hAnsiTheme="minorHAnsi" w:cstheme="minorHAnsi"/>
          <w:sz w:val="20"/>
          <w:szCs w:val="20"/>
        </w:rPr>
        <w:t>The purpose of this Rule is to limit the emissions of organic compounds from wastewater collection and separation systems that handle liquid organic compounds from industrial processes.</w:t>
      </w:r>
    </w:p>
    <w:p w14:paraId="19253F0B" w14:textId="51A11D7C"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303 – Gauging and Sampling Devices</w:t>
      </w:r>
    </w:p>
    <w:p w14:paraId="2CF50A78" w14:textId="315F2511" w:rsidR="00A409E6" w:rsidRPr="006D16BD" w:rsidRDefault="00A409E6" w:rsidP="001C1178">
      <w:pPr>
        <w:pStyle w:val="BodyTextIndent"/>
        <w:ind w:left="720"/>
        <w:rPr>
          <w:rFonts w:asciiTheme="minorHAnsi" w:hAnsiTheme="minorHAnsi" w:cstheme="minorHAnsi"/>
          <w:sz w:val="20"/>
          <w:szCs w:val="20"/>
        </w:rPr>
      </w:pPr>
      <w:r w:rsidRPr="00A409E6">
        <w:rPr>
          <w:rFonts w:asciiTheme="minorHAnsi" w:hAnsiTheme="minorHAnsi" w:cstheme="minorHAnsi"/>
          <w:sz w:val="20"/>
          <w:szCs w:val="20"/>
        </w:rPr>
        <w:t xml:space="preserve">Any compartment or access hatch shall have a vapor tight cover. Any gauging and sampling device in the compartment cover shall be equipped with a vapor tight cover, seal, or lid. The compartment cover and gauging or sampling device cover </w:t>
      </w:r>
      <w:proofErr w:type="gramStart"/>
      <w:r w:rsidRPr="00A409E6">
        <w:rPr>
          <w:rFonts w:asciiTheme="minorHAnsi" w:hAnsiTheme="minorHAnsi" w:cstheme="minorHAnsi"/>
          <w:sz w:val="20"/>
          <w:szCs w:val="20"/>
        </w:rPr>
        <w:t>shall at all times</w:t>
      </w:r>
      <w:proofErr w:type="gramEnd"/>
      <w:r w:rsidRPr="00A409E6">
        <w:rPr>
          <w:rFonts w:asciiTheme="minorHAnsi" w:hAnsiTheme="minorHAnsi" w:cstheme="minorHAnsi"/>
          <w:sz w:val="20"/>
          <w:szCs w:val="20"/>
        </w:rPr>
        <w:t xml:space="preserve"> be in a closed position, except when the device is in use for inspection, maintenance, or wastewater sampling.</w:t>
      </w:r>
    </w:p>
    <w:p w14:paraId="5F93AA35" w14:textId="77777777" w:rsidR="00A409E6"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305.2 – Oil-Water Separator and/or Air Flotation Unit Slop Oil Vessels</w:t>
      </w:r>
    </w:p>
    <w:p w14:paraId="44F04696" w14:textId="0A4A0A9A" w:rsidR="00940F4D" w:rsidRPr="006D16BD" w:rsidRDefault="00940F4D" w:rsidP="001C1178">
      <w:pPr>
        <w:pStyle w:val="BodyTextIndent"/>
        <w:ind w:left="720"/>
        <w:rPr>
          <w:rFonts w:asciiTheme="minorHAnsi" w:hAnsiTheme="minorHAnsi" w:cstheme="minorHAnsi"/>
          <w:sz w:val="20"/>
          <w:szCs w:val="20"/>
        </w:rPr>
      </w:pPr>
      <w:r w:rsidRPr="006D16BD">
        <w:rPr>
          <w:rFonts w:asciiTheme="minorHAnsi" w:hAnsiTheme="minorHAnsi" w:cstheme="minorHAnsi"/>
          <w:sz w:val="20"/>
          <w:szCs w:val="20"/>
        </w:rPr>
        <w:t xml:space="preserve"> </w:t>
      </w:r>
      <w:r w:rsidR="00A409E6" w:rsidRPr="00A409E6">
        <w:rPr>
          <w:rFonts w:asciiTheme="minorHAnsi" w:hAnsiTheme="minorHAnsi" w:cstheme="minorHAnsi"/>
          <w:sz w:val="20"/>
          <w:szCs w:val="20"/>
        </w:rPr>
        <w:t>An organic compound vapor recovery system with a combined collection and destruction efficiency of at least 70 percent by weight.</w:t>
      </w:r>
    </w:p>
    <w:p w14:paraId="50D0CE2B" w14:textId="1AA9989C"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503 – Inspection and Repair Records</w:t>
      </w:r>
    </w:p>
    <w:p w14:paraId="775054B0" w14:textId="296DD6B7" w:rsidR="001C497E" w:rsidRPr="006D16BD" w:rsidRDefault="001C497E" w:rsidP="001C1178">
      <w:pPr>
        <w:pStyle w:val="BodyTextIndent"/>
        <w:ind w:left="720"/>
        <w:rPr>
          <w:rFonts w:asciiTheme="minorHAnsi" w:hAnsiTheme="minorHAnsi" w:cstheme="minorHAnsi"/>
          <w:sz w:val="20"/>
          <w:szCs w:val="20"/>
        </w:rPr>
      </w:pPr>
      <w:r w:rsidRPr="001C497E">
        <w:rPr>
          <w:rFonts w:asciiTheme="minorHAnsi" w:hAnsiTheme="minorHAnsi" w:cstheme="minorHAnsi"/>
          <w:sz w:val="20"/>
          <w:szCs w:val="20"/>
        </w:rPr>
        <w:t>Records of inspections and repairs shall be retained and made available for Inspection by the APCO.</w:t>
      </w:r>
    </w:p>
    <w:p w14:paraId="7582341D" w14:textId="2DE0AC97"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504 – Portable Hydrocarbon Detector</w:t>
      </w:r>
    </w:p>
    <w:p w14:paraId="1F49F26D" w14:textId="2CFA69C6" w:rsidR="001C497E" w:rsidRPr="006D16BD" w:rsidRDefault="001C497E" w:rsidP="001C1178">
      <w:pPr>
        <w:pStyle w:val="BodyTextIndent"/>
        <w:ind w:left="720"/>
        <w:rPr>
          <w:rFonts w:asciiTheme="minorHAnsi" w:hAnsiTheme="minorHAnsi" w:cstheme="minorHAnsi"/>
          <w:sz w:val="20"/>
          <w:szCs w:val="20"/>
        </w:rPr>
      </w:pPr>
      <w:r w:rsidRPr="001C497E">
        <w:rPr>
          <w:rFonts w:asciiTheme="minorHAnsi" w:hAnsiTheme="minorHAnsi" w:cstheme="minorHAnsi"/>
          <w:sz w:val="20"/>
          <w:szCs w:val="20"/>
        </w:rPr>
        <w:lastRenderedPageBreak/>
        <w:t>Any instrument used for the measurement of organic compounds shall be a gas detector that meets the specifications and performance criteria of and has been calibrated in accordance with EPA Reference Method 21.</w:t>
      </w:r>
    </w:p>
    <w:p w14:paraId="1F163D57" w14:textId="5226E280"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603 – Inspection Procedures</w:t>
      </w:r>
    </w:p>
    <w:p w14:paraId="38CC3359" w14:textId="21532F0D" w:rsidR="001C497E" w:rsidRPr="006D16BD" w:rsidRDefault="001C497E" w:rsidP="001C1178">
      <w:pPr>
        <w:pStyle w:val="BodyTextIndent"/>
        <w:ind w:left="720"/>
        <w:rPr>
          <w:rFonts w:asciiTheme="minorHAnsi" w:hAnsiTheme="minorHAnsi" w:cstheme="minorHAnsi"/>
          <w:sz w:val="20"/>
          <w:szCs w:val="20"/>
        </w:rPr>
      </w:pPr>
      <w:r w:rsidRPr="001C497E">
        <w:rPr>
          <w:rFonts w:asciiTheme="minorHAnsi" w:hAnsiTheme="minorHAnsi" w:cstheme="minorHAnsi"/>
          <w:sz w:val="20"/>
          <w:szCs w:val="20"/>
        </w:rPr>
        <w:t>Leaks shall be measured using a portable gas detector as prescribed in EPA Reference Method 21.</w:t>
      </w:r>
    </w:p>
    <w:p w14:paraId="333BEF60" w14:textId="77777777" w:rsidR="00940F4D" w:rsidRPr="006D16BD" w:rsidRDefault="00940F4D" w:rsidP="00940F4D">
      <w:pPr>
        <w:pStyle w:val="BodyTextIndent"/>
        <w:ind w:left="720"/>
        <w:rPr>
          <w:rFonts w:asciiTheme="minorHAnsi" w:hAnsiTheme="minorHAnsi" w:cstheme="minorHAnsi"/>
          <w:sz w:val="20"/>
          <w:szCs w:val="20"/>
        </w:rPr>
      </w:pPr>
    </w:p>
    <w:p w14:paraId="1D5AF544" w14:textId="3DE20FBE"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NSPS and NESHAP are not applicable. S-700 will no longer be subject to 40 CFR 63 Subpart CC, NESHAP for Petroleum Refineries</w:t>
      </w:r>
      <w:r w:rsidR="00983352">
        <w:rPr>
          <w:rFonts w:asciiTheme="minorHAnsi" w:hAnsiTheme="minorHAnsi" w:cstheme="minorHAnsi"/>
          <w:sz w:val="20"/>
          <w:szCs w:val="20"/>
        </w:rPr>
        <w:t xml:space="preserve">, </w:t>
      </w:r>
      <w:r w:rsidR="00FB78BD">
        <w:rPr>
          <w:rFonts w:asciiTheme="minorHAnsi" w:hAnsiTheme="minorHAnsi" w:cstheme="minorHAnsi"/>
          <w:sz w:val="20"/>
          <w:szCs w:val="20"/>
        </w:rPr>
        <w:t>because</w:t>
      </w:r>
      <w:r w:rsidR="00983352">
        <w:rPr>
          <w:rFonts w:asciiTheme="minorHAnsi" w:hAnsiTheme="minorHAnsi" w:cstheme="minorHAnsi"/>
          <w:sz w:val="20"/>
          <w:szCs w:val="20"/>
        </w:rPr>
        <w:t xml:space="preserve"> the facility will no longer be classified as a petroleum refinery</w:t>
      </w:r>
      <w:r w:rsidRPr="006D16BD">
        <w:rPr>
          <w:rFonts w:asciiTheme="minorHAnsi" w:hAnsiTheme="minorHAnsi" w:cstheme="minorHAnsi"/>
          <w:sz w:val="20"/>
          <w:szCs w:val="20"/>
        </w:rPr>
        <w:t>. 40 CFR 61 Subpart FF, Benzene Waste Operations, will continue to apply to S-700.</w:t>
      </w:r>
    </w:p>
    <w:p w14:paraId="457FFECE" w14:textId="77777777" w:rsidR="00940F4D" w:rsidRPr="006D16BD" w:rsidRDefault="00940F4D" w:rsidP="00940F4D">
      <w:pPr>
        <w:pStyle w:val="BodyTextIndent"/>
        <w:ind w:left="0"/>
        <w:rPr>
          <w:rFonts w:asciiTheme="minorHAnsi" w:hAnsiTheme="minorHAnsi" w:cstheme="minorHAnsi"/>
          <w:sz w:val="20"/>
          <w:szCs w:val="20"/>
        </w:rPr>
      </w:pPr>
    </w:p>
    <w:p w14:paraId="5A5EFB27" w14:textId="08575193"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Wastewater requirements under 40 CFR 63 Subpart FFFF, NESHAP for miscellaneous organic chemical manufacturing may apply to S-700. Wastewater means water that exits the </w:t>
      </w:r>
      <w:r w:rsidR="00FC4501" w:rsidRPr="00FC4501">
        <w:rPr>
          <w:rFonts w:asciiTheme="minorHAnsi" w:hAnsiTheme="minorHAnsi" w:cstheme="minorHAnsi"/>
          <w:sz w:val="20"/>
          <w:szCs w:val="20"/>
        </w:rPr>
        <w:t>miscellaneous organic chemical manufacturing process unit</w:t>
      </w:r>
      <w:r w:rsidR="00FC4501">
        <w:rPr>
          <w:rFonts w:asciiTheme="minorHAnsi" w:hAnsiTheme="minorHAnsi" w:cstheme="minorHAnsi"/>
          <w:sz w:val="20"/>
          <w:szCs w:val="20"/>
        </w:rPr>
        <w:t xml:space="preserve"> (</w:t>
      </w:r>
      <w:r w:rsidRPr="006D16BD">
        <w:rPr>
          <w:rFonts w:asciiTheme="minorHAnsi" w:hAnsiTheme="minorHAnsi" w:cstheme="minorHAnsi"/>
          <w:sz w:val="20"/>
          <w:szCs w:val="20"/>
        </w:rPr>
        <w:t>MCPU</w:t>
      </w:r>
      <w:r w:rsidR="00FC4501">
        <w:rPr>
          <w:rFonts w:asciiTheme="minorHAnsi" w:hAnsiTheme="minorHAnsi" w:cstheme="minorHAnsi"/>
          <w:sz w:val="20"/>
          <w:szCs w:val="20"/>
        </w:rPr>
        <w:t>)</w:t>
      </w:r>
      <w:r w:rsidRPr="006D16BD">
        <w:rPr>
          <w:rFonts w:asciiTheme="minorHAnsi" w:hAnsiTheme="minorHAnsi" w:cstheme="minorHAnsi"/>
          <w:sz w:val="20"/>
          <w:szCs w:val="20"/>
        </w:rPr>
        <w:t xml:space="preserve"> or control device and that contains either: an annual average concentration of regulated HAP of at least 5 parts per million weight (</w:t>
      </w:r>
      <w:proofErr w:type="spellStart"/>
      <w:r w:rsidRPr="006D16BD">
        <w:rPr>
          <w:rFonts w:asciiTheme="minorHAnsi" w:hAnsiTheme="minorHAnsi" w:cstheme="minorHAnsi"/>
          <w:sz w:val="20"/>
          <w:szCs w:val="20"/>
        </w:rPr>
        <w:t>ppmw</w:t>
      </w:r>
      <w:proofErr w:type="spellEnd"/>
      <w:r w:rsidRPr="006D16BD">
        <w:rPr>
          <w:rFonts w:asciiTheme="minorHAnsi" w:hAnsiTheme="minorHAnsi" w:cstheme="minorHAnsi"/>
          <w:sz w:val="20"/>
          <w:szCs w:val="20"/>
        </w:rPr>
        <w:t xml:space="preserve">) and has an annual average flowrate of 0.02 liters per minute or greater; or an annual average concentration of regulated HAP of at least 10,000 </w:t>
      </w:r>
      <w:proofErr w:type="spellStart"/>
      <w:r w:rsidRPr="006D16BD">
        <w:rPr>
          <w:rFonts w:asciiTheme="minorHAnsi" w:hAnsiTheme="minorHAnsi" w:cstheme="minorHAnsi"/>
          <w:sz w:val="20"/>
          <w:szCs w:val="20"/>
        </w:rPr>
        <w:t>ppmw</w:t>
      </w:r>
      <w:proofErr w:type="spellEnd"/>
      <w:r w:rsidRPr="006D16BD">
        <w:rPr>
          <w:rFonts w:asciiTheme="minorHAnsi" w:hAnsiTheme="minorHAnsi" w:cstheme="minorHAnsi"/>
          <w:sz w:val="20"/>
          <w:szCs w:val="20"/>
        </w:rPr>
        <w:t xml:space="preserve"> at any flowrate. Wastewater means process wastewater or maintenance wastewater and includes exclusions within its definition at §63.2550. There is uncertainty whether Marathon will generate any regulated wastewater or if so, what Group status will apply.</w:t>
      </w:r>
    </w:p>
    <w:p w14:paraId="08D5EA9A" w14:textId="77777777" w:rsidR="00940F4D" w:rsidRPr="006D16BD" w:rsidRDefault="00940F4D" w:rsidP="00940F4D">
      <w:pPr>
        <w:pStyle w:val="BodyTextIndent"/>
        <w:ind w:left="0"/>
        <w:rPr>
          <w:rFonts w:asciiTheme="minorHAnsi" w:hAnsiTheme="minorHAnsi" w:cstheme="minorHAnsi"/>
          <w:sz w:val="20"/>
          <w:szCs w:val="20"/>
        </w:rPr>
      </w:pPr>
    </w:p>
    <w:p w14:paraId="1195CAD9" w14:textId="70E171C8"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As described in Table 7 to Subpart FFFF, process wastewater streams are subject to the requirements in §63.132 through </w:t>
      </w:r>
      <w:r w:rsidR="007A3EE9" w:rsidRPr="007A3EE9">
        <w:rPr>
          <w:rFonts w:asciiTheme="minorHAnsi" w:hAnsiTheme="minorHAnsi" w:cstheme="minorHAnsi"/>
          <w:sz w:val="20"/>
          <w:szCs w:val="20"/>
        </w:rPr>
        <w:t>§</w:t>
      </w:r>
      <w:r w:rsidRPr="006D16BD">
        <w:rPr>
          <w:rFonts w:asciiTheme="minorHAnsi" w:hAnsiTheme="minorHAnsi" w:cstheme="minorHAnsi"/>
          <w:sz w:val="20"/>
          <w:szCs w:val="20"/>
        </w:rPr>
        <w:t xml:space="preserve">63.148 except as specified by Subpart FFFF. Applicability criteria for determining whether a process wastewater stream is considered a Group 1 or Group 2 wastewater stream is provided at </w:t>
      </w:r>
      <w:r w:rsidRPr="009E3712">
        <w:rPr>
          <w:rFonts w:asciiTheme="minorHAnsi" w:hAnsiTheme="minorHAnsi" w:cstheme="minorHAnsi"/>
          <w:sz w:val="20"/>
          <w:szCs w:val="20"/>
        </w:rPr>
        <w:t xml:space="preserve">§63.132 and </w:t>
      </w:r>
      <w:r w:rsidR="00641B44" w:rsidRPr="009E3712">
        <w:rPr>
          <w:rFonts w:asciiTheme="minorHAnsi" w:eastAsia="Calibri" w:hAnsiTheme="minorHAnsi" w:cstheme="minorHAnsi"/>
          <w:sz w:val="20"/>
          <w:szCs w:val="20"/>
        </w:rPr>
        <w:t>§</w:t>
      </w:r>
      <w:r w:rsidRPr="009E3712">
        <w:rPr>
          <w:rFonts w:asciiTheme="minorHAnsi" w:hAnsiTheme="minorHAnsi" w:cstheme="minorHAnsi"/>
          <w:sz w:val="20"/>
          <w:szCs w:val="20"/>
        </w:rPr>
        <w:t>63.2485</w:t>
      </w:r>
      <w:r w:rsidR="00913563">
        <w:rPr>
          <w:rFonts w:asciiTheme="minorHAnsi" w:hAnsiTheme="minorHAnsi" w:cstheme="minorHAnsi"/>
          <w:sz w:val="20"/>
          <w:szCs w:val="20"/>
        </w:rPr>
        <w:t>(c)</w:t>
      </w:r>
      <w:r w:rsidRPr="009E3712">
        <w:rPr>
          <w:rFonts w:asciiTheme="minorHAnsi" w:hAnsiTheme="minorHAnsi" w:cstheme="minorHAnsi"/>
          <w:sz w:val="20"/>
          <w:szCs w:val="20"/>
        </w:rPr>
        <w:t>.</w:t>
      </w:r>
      <w:r w:rsidRPr="006D16BD">
        <w:rPr>
          <w:rFonts w:asciiTheme="minorHAnsi" w:hAnsiTheme="minorHAnsi" w:cstheme="minorHAnsi"/>
          <w:sz w:val="20"/>
          <w:szCs w:val="20"/>
        </w:rPr>
        <w:t xml:space="preserve"> </w:t>
      </w:r>
    </w:p>
    <w:p w14:paraId="3A93A373" w14:textId="77777777" w:rsidR="00940F4D" w:rsidRPr="006D16BD" w:rsidRDefault="00940F4D" w:rsidP="00940F4D">
      <w:pPr>
        <w:pStyle w:val="BodyTextIndent"/>
        <w:ind w:left="0"/>
        <w:rPr>
          <w:rFonts w:asciiTheme="minorHAnsi" w:hAnsiTheme="minorHAnsi" w:cstheme="minorHAnsi"/>
          <w:sz w:val="20"/>
          <w:szCs w:val="20"/>
        </w:rPr>
      </w:pPr>
    </w:p>
    <w:p w14:paraId="4CF24A98"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Subpart FFFF also regulates maintenance wastewater streams, which include wastewater generated by the draining of process fluid from components in the MCPU into an individual drain system in preparation for or during maintenance activities. Maintenance wastewater can be generated during planned and unplanned shutdowns and during periods not associated with a shutdown and is subject to requirements for Group 1 or Group 2 streams as applicable. As described in Table 7 to Subpart FFFF, maintenance wastewater streams are subject to the requirements of §63.105 except as specified by Subpart FFFF.  </w:t>
      </w:r>
    </w:p>
    <w:p w14:paraId="06247E91" w14:textId="77777777" w:rsidR="00940F4D" w:rsidRPr="006D16BD" w:rsidRDefault="00940F4D" w:rsidP="00940F4D">
      <w:pPr>
        <w:pStyle w:val="BodyTextIndent"/>
        <w:ind w:left="0"/>
        <w:rPr>
          <w:rFonts w:asciiTheme="minorHAnsi" w:hAnsiTheme="minorHAnsi" w:cstheme="minorHAnsi"/>
          <w:sz w:val="20"/>
          <w:szCs w:val="20"/>
        </w:rPr>
      </w:pPr>
    </w:p>
    <w:p w14:paraId="41182FE2" w14:textId="73A22F91" w:rsidR="00940F4D" w:rsidRPr="006D16BD" w:rsidRDefault="00940F4D" w:rsidP="00940F4D">
      <w:pPr>
        <w:pStyle w:val="BodyTextIndent"/>
        <w:ind w:left="0"/>
        <w:rPr>
          <w:rFonts w:asciiTheme="minorHAnsi" w:hAnsiTheme="minorHAnsi" w:cstheme="minorHAnsi"/>
          <w:sz w:val="20"/>
          <w:szCs w:val="20"/>
        </w:rPr>
      </w:pPr>
      <w:r w:rsidRPr="005048D7">
        <w:rPr>
          <w:rFonts w:asciiTheme="minorHAnsi" w:hAnsiTheme="minorHAnsi" w:cstheme="minorHAnsi"/>
          <w:sz w:val="20"/>
          <w:szCs w:val="20"/>
        </w:rPr>
        <w:t xml:space="preserve">Permit </w:t>
      </w:r>
      <w:r w:rsidR="005048D7" w:rsidRPr="005048D7">
        <w:rPr>
          <w:rFonts w:asciiTheme="minorHAnsi" w:hAnsiTheme="minorHAnsi" w:cstheme="minorHAnsi"/>
          <w:sz w:val="20"/>
          <w:szCs w:val="20"/>
        </w:rPr>
        <w:t>C</w:t>
      </w:r>
      <w:r w:rsidRPr="005048D7">
        <w:rPr>
          <w:rFonts w:asciiTheme="minorHAnsi" w:hAnsiTheme="minorHAnsi" w:cstheme="minorHAnsi"/>
          <w:sz w:val="20"/>
          <w:szCs w:val="20"/>
        </w:rPr>
        <w:t xml:space="preserve">ondition </w:t>
      </w:r>
      <w:r w:rsidR="005048D7" w:rsidRPr="005048D7">
        <w:rPr>
          <w:rFonts w:asciiTheme="minorHAnsi" w:hAnsiTheme="minorHAnsi" w:cstheme="minorHAnsi"/>
          <w:sz w:val="20"/>
          <w:szCs w:val="20"/>
        </w:rPr>
        <w:t xml:space="preserve">#27583, Part </w:t>
      </w:r>
      <w:r w:rsidR="007E63F0">
        <w:rPr>
          <w:rFonts w:asciiTheme="minorHAnsi" w:hAnsiTheme="minorHAnsi" w:cstheme="minorHAnsi"/>
          <w:sz w:val="20"/>
          <w:szCs w:val="20"/>
        </w:rPr>
        <w:t>7</w:t>
      </w:r>
      <w:r w:rsidRPr="006D16BD">
        <w:rPr>
          <w:rFonts w:asciiTheme="minorHAnsi" w:hAnsiTheme="minorHAnsi" w:cstheme="minorHAnsi"/>
          <w:sz w:val="20"/>
          <w:szCs w:val="20"/>
        </w:rPr>
        <w:t xml:space="preserve"> has been imposed for Marathon to determine applicability and compliance requirements under Subpart FFFF. Marathon does not anticipate generating any Group 1 wastewater </w:t>
      </w:r>
      <w:proofErr w:type="gramStart"/>
      <w:r w:rsidRPr="006D16BD">
        <w:rPr>
          <w:rFonts w:asciiTheme="minorHAnsi" w:hAnsiTheme="minorHAnsi" w:cstheme="minorHAnsi"/>
          <w:sz w:val="20"/>
          <w:szCs w:val="20"/>
        </w:rPr>
        <w:t>streams, but</w:t>
      </w:r>
      <w:proofErr w:type="gramEnd"/>
      <w:r w:rsidRPr="006D16BD">
        <w:rPr>
          <w:rFonts w:asciiTheme="minorHAnsi" w:hAnsiTheme="minorHAnsi" w:cstheme="minorHAnsi"/>
          <w:sz w:val="20"/>
          <w:szCs w:val="20"/>
        </w:rPr>
        <w:t xml:space="preserve"> anticipates its wastewater will meet the definition of Group 2 wastewater</w:t>
      </w:r>
      <w:r w:rsidR="00267753" w:rsidRPr="00267753">
        <w:rPr>
          <w:rFonts w:asciiTheme="minorHAnsi" w:hAnsiTheme="minorHAnsi" w:cstheme="minorHAnsi"/>
          <w:sz w:val="20"/>
          <w:szCs w:val="20"/>
        </w:rPr>
        <w:t>, and as such §63.138 would not apply to S-</w:t>
      </w:r>
      <w:r w:rsidR="00DC1EF8">
        <w:rPr>
          <w:rFonts w:asciiTheme="minorHAnsi" w:hAnsiTheme="minorHAnsi" w:cstheme="minorHAnsi"/>
          <w:sz w:val="20"/>
          <w:szCs w:val="20"/>
        </w:rPr>
        <w:t>700</w:t>
      </w:r>
      <w:r w:rsidRPr="006D16BD">
        <w:rPr>
          <w:rFonts w:asciiTheme="minorHAnsi" w:hAnsiTheme="minorHAnsi" w:cstheme="minorHAnsi"/>
          <w:sz w:val="20"/>
          <w:szCs w:val="20"/>
        </w:rPr>
        <w:t>.</w:t>
      </w:r>
      <w:r w:rsidR="00786856">
        <w:rPr>
          <w:rFonts w:asciiTheme="minorHAnsi" w:hAnsiTheme="minorHAnsi" w:cstheme="minorHAnsi"/>
          <w:sz w:val="20"/>
          <w:szCs w:val="20"/>
        </w:rPr>
        <w:t xml:space="preserve"> </w:t>
      </w:r>
      <w:r w:rsidR="00786856" w:rsidRPr="00786856">
        <w:rPr>
          <w:rFonts w:asciiTheme="minorHAnsi" w:hAnsiTheme="minorHAnsi" w:cstheme="minorHAnsi"/>
          <w:sz w:val="20"/>
          <w:szCs w:val="20"/>
        </w:rPr>
        <w:t>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14:paraId="6EC1B6B9" w14:textId="1E3B9858" w:rsidR="00940F4D" w:rsidRDefault="00940F4D" w:rsidP="00940F4D">
      <w:pPr>
        <w:pStyle w:val="BodyTextIndent"/>
        <w:ind w:left="0"/>
        <w:rPr>
          <w:rFonts w:asciiTheme="minorHAnsi" w:hAnsiTheme="minorHAnsi" w:cstheme="minorHAnsi"/>
          <w:sz w:val="20"/>
          <w:szCs w:val="20"/>
          <w:highlight w:val="lightGray"/>
        </w:rPr>
      </w:pPr>
    </w:p>
    <w:p w14:paraId="1A6E52DA" w14:textId="77777777" w:rsidR="007D7A42" w:rsidRDefault="007D7A42" w:rsidP="007D7A42">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Per </w:t>
      </w:r>
      <w:r w:rsidRPr="00D57444">
        <w:rPr>
          <w:rFonts w:asciiTheme="minorHAnsi" w:hAnsiTheme="minorHAnsi" w:cstheme="minorHAnsi"/>
          <w:sz w:val="20"/>
          <w:szCs w:val="20"/>
        </w:rPr>
        <w:t>§63.</w:t>
      </w:r>
      <w:r>
        <w:rPr>
          <w:rFonts w:asciiTheme="minorHAnsi" w:hAnsiTheme="minorHAnsi" w:cstheme="minorHAnsi"/>
          <w:sz w:val="20"/>
          <w:szCs w:val="20"/>
        </w:rPr>
        <w:t>2485(c), a process wastewater stream in Group 1 for compounds in tables 8-9 to Subpart FFFF if any of the conditions are met:</w:t>
      </w:r>
    </w:p>
    <w:p w14:paraId="156D2A2C" w14:textId="77777777" w:rsidR="007D7A42" w:rsidRDefault="007D7A42" w:rsidP="007D7A42">
      <w:pPr>
        <w:pStyle w:val="BodyTextIndent"/>
        <w:numPr>
          <w:ilvl w:val="0"/>
          <w:numId w:val="35"/>
        </w:numPr>
        <w:rPr>
          <w:rFonts w:asciiTheme="minorHAnsi" w:hAnsiTheme="minorHAnsi" w:cstheme="minorHAnsi"/>
          <w:sz w:val="20"/>
          <w:szCs w:val="20"/>
        </w:rPr>
      </w:pPr>
      <w:r w:rsidRPr="00BE40AE">
        <w:rPr>
          <w:rFonts w:asciiTheme="minorHAnsi" w:hAnsiTheme="minorHAnsi" w:cstheme="minorHAnsi"/>
          <w:sz w:val="20"/>
          <w:szCs w:val="20"/>
        </w:rPr>
        <w:t>The total annual average concentration of compounds in table 8 to this subpart is greater than or equal</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to 10,000 </w:t>
      </w:r>
      <w:proofErr w:type="spellStart"/>
      <w:r w:rsidRPr="00BE40AE">
        <w:rPr>
          <w:rFonts w:asciiTheme="minorHAnsi" w:hAnsiTheme="minorHAnsi" w:cstheme="minorHAnsi"/>
          <w:sz w:val="20"/>
          <w:szCs w:val="20"/>
        </w:rPr>
        <w:t>ppmw</w:t>
      </w:r>
      <w:proofErr w:type="spellEnd"/>
      <w:r w:rsidRPr="00BE40AE">
        <w:rPr>
          <w:rFonts w:asciiTheme="minorHAnsi" w:hAnsiTheme="minorHAnsi" w:cstheme="minorHAnsi"/>
          <w:sz w:val="20"/>
          <w:szCs w:val="20"/>
        </w:rPr>
        <w:t xml:space="preserve"> at any</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flowrate, and the total annual load of compounds in table 8 to this subpart is greater than or equal to 200 </w:t>
      </w:r>
      <w:proofErr w:type="spellStart"/>
      <w:r w:rsidRPr="00BE40AE">
        <w:rPr>
          <w:rFonts w:asciiTheme="minorHAnsi" w:hAnsiTheme="minorHAnsi" w:cstheme="minorHAnsi"/>
          <w:sz w:val="20"/>
          <w:szCs w:val="20"/>
        </w:rPr>
        <w:t>lb</w:t>
      </w:r>
      <w:proofErr w:type="spellEnd"/>
      <w:r w:rsidRPr="00BE40AE">
        <w:rPr>
          <w:rFonts w:asciiTheme="minorHAnsi" w:hAnsiTheme="minorHAnsi" w:cstheme="minorHAnsi"/>
          <w:sz w:val="20"/>
          <w:szCs w:val="20"/>
        </w:rPr>
        <w:t>/yr.</w:t>
      </w:r>
    </w:p>
    <w:p w14:paraId="17F79D93" w14:textId="77777777" w:rsidR="007D7A42" w:rsidRDefault="007D7A42" w:rsidP="007D7A42">
      <w:pPr>
        <w:pStyle w:val="BodyTextIndent"/>
        <w:numPr>
          <w:ilvl w:val="0"/>
          <w:numId w:val="35"/>
        </w:numPr>
        <w:rPr>
          <w:rFonts w:asciiTheme="minorHAnsi" w:hAnsiTheme="minorHAnsi" w:cstheme="minorHAnsi"/>
          <w:sz w:val="20"/>
          <w:szCs w:val="20"/>
        </w:rPr>
      </w:pPr>
      <w:r w:rsidRPr="00251829">
        <w:rPr>
          <w:rFonts w:asciiTheme="minorHAnsi" w:hAnsiTheme="minorHAnsi" w:cstheme="minorHAnsi"/>
          <w:sz w:val="20"/>
          <w:szCs w:val="20"/>
        </w:rPr>
        <w:t xml:space="preserve">The total annual average concentration of compounds in table 8 to this subpart is greater than or equal to 1,000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and the</w:t>
      </w:r>
      <w:r>
        <w:rPr>
          <w:rFonts w:asciiTheme="minorHAnsi" w:hAnsiTheme="minorHAnsi" w:cstheme="minorHAnsi"/>
          <w:sz w:val="20"/>
          <w:szCs w:val="20"/>
        </w:rPr>
        <w:t xml:space="preserve"> </w:t>
      </w:r>
      <w:r w:rsidRPr="00251829">
        <w:rPr>
          <w:rFonts w:asciiTheme="minorHAnsi" w:hAnsiTheme="minorHAnsi" w:cstheme="minorHAnsi"/>
          <w:sz w:val="20"/>
          <w:szCs w:val="20"/>
        </w:rPr>
        <w:t>annual average flowrate is greater than or equal to 1 l/min.</w:t>
      </w:r>
    </w:p>
    <w:p w14:paraId="1164BDBD" w14:textId="77777777" w:rsidR="007D7A42" w:rsidRPr="00251829" w:rsidRDefault="007D7A42" w:rsidP="007D7A42">
      <w:pPr>
        <w:pStyle w:val="BodyTextIndent"/>
        <w:numPr>
          <w:ilvl w:val="0"/>
          <w:numId w:val="35"/>
        </w:numPr>
        <w:rPr>
          <w:rFonts w:asciiTheme="minorHAnsi" w:hAnsiTheme="minorHAnsi" w:cstheme="minorHAnsi"/>
          <w:sz w:val="20"/>
          <w:szCs w:val="20"/>
        </w:rPr>
      </w:pPr>
      <w:r w:rsidRPr="00251829">
        <w:rPr>
          <w:rFonts w:asciiTheme="minorHAnsi" w:hAnsiTheme="minorHAnsi" w:cstheme="minorHAnsi"/>
          <w:sz w:val="20"/>
          <w:szCs w:val="20"/>
        </w:rPr>
        <w:t>The combined total annual average concentration of compounds in tables 8 and 9 to this subpart is greater than or equal to 30,000</w:t>
      </w:r>
      <w:r>
        <w:rPr>
          <w:rFonts w:asciiTheme="minorHAnsi" w:hAnsiTheme="minorHAnsi" w:cstheme="minorHAnsi"/>
          <w:sz w:val="20"/>
          <w:szCs w:val="20"/>
        </w:rPr>
        <w:t xml:space="preserve">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xml:space="preserve">, and the combined total annual load of compounds in tables 8 and 9 to this subpart is greater than or equal to 1 </w:t>
      </w:r>
      <w:proofErr w:type="spellStart"/>
      <w:r w:rsidRPr="00251829">
        <w:rPr>
          <w:rFonts w:asciiTheme="minorHAnsi" w:hAnsiTheme="minorHAnsi" w:cstheme="minorHAnsi"/>
          <w:sz w:val="20"/>
          <w:szCs w:val="20"/>
        </w:rPr>
        <w:t>tpy</w:t>
      </w:r>
      <w:proofErr w:type="spellEnd"/>
      <w:r w:rsidRPr="00251829">
        <w:rPr>
          <w:rFonts w:asciiTheme="minorHAnsi" w:hAnsiTheme="minorHAnsi" w:cstheme="minorHAnsi"/>
          <w:sz w:val="20"/>
          <w:szCs w:val="20"/>
        </w:rPr>
        <w:t>.</w:t>
      </w:r>
    </w:p>
    <w:p w14:paraId="6F501A3E" w14:textId="77777777" w:rsidR="007D7A42" w:rsidRPr="006D16BD" w:rsidRDefault="007D7A42" w:rsidP="00940F4D">
      <w:pPr>
        <w:pStyle w:val="BodyTextIndent"/>
        <w:ind w:left="0"/>
        <w:rPr>
          <w:rFonts w:asciiTheme="minorHAnsi" w:hAnsiTheme="minorHAnsi" w:cstheme="minorHAnsi"/>
          <w:sz w:val="20"/>
          <w:szCs w:val="20"/>
          <w:highlight w:val="lightGray"/>
        </w:rPr>
      </w:pPr>
    </w:p>
    <w:p w14:paraId="188BDCCF" w14:textId="77777777" w:rsidR="00940F4D" w:rsidRPr="006D16BD" w:rsidRDefault="00940F4D" w:rsidP="00940F4D">
      <w:pPr>
        <w:pStyle w:val="BodyTextIndent"/>
        <w:ind w:left="0"/>
        <w:rPr>
          <w:rFonts w:asciiTheme="minorHAnsi" w:hAnsiTheme="minorHAnsi" w:cstheme="minorHAnsi"/>
          <w:b/>
          <w:bCs/>
          <w:sz w:val="20"/>
          <w:szCs w:val="20"/>
        </w:rPr>
      </w:pPr>
      <w:r w:rsidRPr="00CE7161">
        <w:rPr>
          <w:rFonts w:asciiTheme="minorHAnsi" w:hAnsiTheme="minorHAnsi" w:cstheme="minorHAnsi"/>
          <w:b/>
          <w:bCs/>
          <w:sz w:val="20"/>
          <w:szCs w:val="20"/>
        </w:rPr>
        <w:t>Sources S-819 and S-1026</w:t>
      </w:r>
    </w:p>
    <w:p w14:paraId="48A29F94"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S-819 and S-1026 are currently subject to and will continue to comply with Regulation 6, Rule 1, Particulate Matter, and Regulation 8, Rule 8, Organic Compounds – Wastewater (Oil-Water) Separators.</w:t>
      </w:r>
    </w:p>
    <w:p w14:paraId="21D0DB51" w14:textId="45707E5E" w:rsidR="00940F4D" w:rsidRDefault="00940F4D" w:rsidP="00940F4D">
      <w:pPr>
        <w:pStyle w:val="BodyTextIndent"/>
        <w:ind w:left="0"/>
        <w:rPr>
          <w:rFonts w:asciiTheme="minorHAnsi" w:hAnsiTheme="minorHAnsi" w:cstheme="minorHAnsi"/>
          <w:sz w:val="20"/>
          <w:szCs w:val="20"/>
        </w:rPr>
      </w:pPr>
    </w:p>
    <w:p w14:paraId="32FAC420" w14:textId="6D4C2DF8" w:rsidR="006167A2" w:rsidRPr="006D16BD" w:rsidRDefault="006167A2" w:rsidP="006167A2">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6, Rule 1, Particulate Matter – General Requirements</w:t>
      </w:r>
      <w:r w:rsidR="00DA3ADB">
        <w:rPr>
          <w:rFonts w:asciiTheme="minorHAnsi" w:hAnsiTheme="minorHAnsi" w:cstheme="minorHAnsi"/>
          <w:sz w:val="20"/>
          <w:szCs w:val="20"/>
        </w:rPr>
        <w:t xml:space="preserve"> (S-819 and S-1026)</w:t>
      </w:r>
    </w:p>
    <w:p w14:paraId="5942C68B" w14:textId="77777777" w:rsidR="006167A2" w:rsidRDefault="006167A2" w:rsidP="006167A2">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lastRenderedPageBreak/>
        <w:t xml:space="preserve">Section 301 </w:t>
      </w:r>
      <w:r>
        <w:rPr>
          <w:rFonts w:asciiTheme="minorHAnsi" w:hAnsiTheme="minorHAnsi" w:cstheme="minorHAnsi"/>
          <w:sz w:val="20"/>
          <w:szCs w:val="20"/>
        </w:rPr>
        <w:t>–</w:t>
      </w:r>
      <w:r w:rsidRPr="006D16BD">
        <w:rPr>
          <w:rFonts w:asciiTheme="minorHAnsi" w:hAnsiTheme="minorHAnsi" w:cstheme="minorHAnsi"/>
          <w:sz w:val="20"/>
          <w:szCs w:val="20"/>
        </w:rPr>
        <w:t xml:space="preserve"> Ringelmann Number 1 Limitation</w:t>
      </w:r>
    </w:p>
    <w:p w14:paraId="71C7AC8E" w14:textId="77777777" w:rsidR="006167A2" w:rsidRPr="006D16BD" w:rsidRDefault="006167A2" w:rsidP="006167A2">
      <w:pPr>
        <w:pStyle w:val="BodyTextIndent"/>
        <w:ind w:left="720"/>
        <w:rPr>
          <w:rFonts w:asciiTheme="minorHAnsi" w:hAnsiTheme="minorHAnsi" w:cstheme="minorHAnsi"/>
          <w:sz w:val="20"/>
          <w:szCs w:val="20"/>
        </w:rPr>
      </w:pPr>
      <w:r w:rsidRPr="00D52031">
        <w:rPr>
          <w:rFonts w:asciiTheme="minorHAnsi" w:hAnsiTheme="minorHAnsi" w:cstheme="minorHAnsi"/>
          <w:sz w:val="20"/>
          <w:szCs w:val="20"/>
        </w:rPr>
        <w:t>The facility shall not emit from any source for a period or aggregate periods of more than three minutes in any hour, a visible emission that is as dark or darker than No. 1 on the Ringelmann Chart, or of such opacity as to obscure an observer's view to an equivalent or greater degree.</w:t>
      </w:r>
    </w:p>
    <w:p w14:paraId="1433B4E1" w14:textId="77777777" w:rsidR="006167A2" w:rsidRDefault="006167A2" w:rsidP="006167A2">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305 </w:t>
      </w:r>
      <w:r>
        <w:rPr>
          <w:rFonts w:asciiTheme="minorHAnsi" w:hAnsiTheme="minorHAnsi" w:cstheme="minorHAnsi"/>
          <w:sz w:val="20"/>
          <w:szCs w:val="20"/>
        </w:rPr>
        <w:t>–</w:t>
      </w:r>
      <w:r w:rsidRPr="006D16BD">
        <w:rPr>
          <w:rFonts w:asciiTheme="minorHAnsi" w:hAnsiTheme="minorHAnsi" w:cstheme="minorHAnsi"/>
          <w:sz w:val="20"/>
          <w:szCs w:val="20"/>
        </w:rPr>
        <w:t xml:space="preserve"> Visible Particles</w:t>
      </w:r>
    </w:p>
    <w:p w14:paraId="1EAEE7CB" w14:textId="77777777" w:rsidR="006167A2" w:rsidRPr="006D16BD" w:rsidRDefault="006167A2" w:rsidP="006167A2">
      <w:pPr>
        <w:pStyle w:val="BodyTextIndent"/>
        <w:ind w:left="720"/>
        <w:rPr>
          <w:rFonts w:asciiTheme="minorHAnsi" w:hAnsiTheme="minorHAnsi" w:cstheme="minorHAnsi"/>
          <w:sz w:val="20"/>
          <w:szCs w:val="20"/>
        </w:rPr>
      </w:pPr>
      <w:r w:rsidRPr="00D52031">
        <w:rPr>
          <w:rFonts w:asciiTheme="minorHAnsi" w:hAnsiTheme="minorHAnsi" w:cstheme="minorHAnsi"/>
          <w:sz w:val="20"/>
          <w:szCs w:val="20"/>
        </w:rPr>
        <w:t>The facility shall not emit particles from any operation in sufficient number to cause annoyance to any other person where the particles are large enough to be visible as individual particles at the emission point, or of such size and nature as to be visible individually as incandescent particles.</w:t>
      </w:r>
    </w:p>
    <w:p w14:paraId="36FF183C" w14:textId="77777777" w:rsidR="006167A2" w:rsidRDefault="006167A2" w:rsidP="006167A2">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310 </w:t>
      </w:r>
      <w:r>
        <w:rPr>
          <w:rFonts w:asciiTheme="minorHAnsi" w:hAnsiTheme="minorHAnsi" w:cstheme="minorHAnsi"/>
          <w:sz w:val="20"/>
          <w:szCs w:val="20"/>
        </w:rPr>
        <w:t>–</w:t>
      </w:r>
      <w:r w:rsidRPr="006D16BD">
        <w:rPr>
          <w:rFonts w:asciiTheme="minorHAnsi" w:hAnsiTheme="minorHAnsi" w:cstheme="minorHAnsi"/>
          <w:sz w:val="20"/>
          <w:szCs w:val="20"/>
        </w:rPr>
        <w:t xml:space="preserve"> Total Suspended Particulate Concentration Limits</w:t>
      </w:r>
    </w:p>
    <w:p w14:paraId="73518631" w14:textId="77777777" w:rsidR="006167A2" w:rsidRPr="006D16BD" w:rsidRDefault="006167A2" w:rsidP="006167A2">
      <w:pPr>
        <w:pStyle w:val="BodyTextIndent"/>
        <w:ind w:left="720"/>
        <w:rPr>
          <w:rFonts w:asciiTheme="minorHAnsi" w:hAnsiTheme="minorHAnsi" w:cstheme="minorHAnsi"/>
          <w:sz w:val="20"/>
          <w:szCs w:val="20"/>
        </w:rPr>
      </w:pPr>
      <w:r w:rsidRPr="00D52031">
        <w:rPr>
          <w:rFonts w:asciiTheme="minorHAnsi" w:hAnsiTheme="minorHAnsi" w:cstheme="minorHAnsi"/>
          <w:sz w:val="20"/>
          <w:szCs w:val="20"/>
        </w:rPr>
        <w:t xml:space="preserve">No applicable source shall emit total suspended particulate at a concentration </w:t>
      </w:r>
      <w:proofErr w:type="gramStart"/>
      <w:r w:rsidRPr="00D52031">
        <w:rPr>
          <w:rFonts w:asciiTheme="minorHAnsi" w:hAnsiTheme="minorHAnsi" w:cstheme="minorHAnsi"/>
          <w:sz w:val="20"/>
          <w:szCs w:val="20"/>
        </w:rPr>
        <w:t>in excess of</w:t>
      </w:r>
      <w:proofErr w:type="gramEnd"/>
      <w:r w:rsidRPr="00D52031">
        <w:rPr>
          <w:rFonts w:asciiTheme="minorHAnsi" w:hAnsiTheme="minorHAnsi" w:cstheme="minorHAnsi"/>
          <w:sz w:val="20"/>
          <w:szCs w:val="20"/>
        </w:rPr>
        <w:t xml:space="preserve"> the limit indicated for the source’s exhaust gas rate.</w:t>
      </w:r>
    </w:p>
    <w:p w14:paraId="36C5E83C" w14:textId="77777777" w:rsidR="006167A2" w:rsidRDefault="006167A2" w:rsidP="006167A2">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401 </w:t>
      </w:r>
      <w:r>
        <w:rPr>
          <w:rFonts w:asciiTheme="minorHAnsi" w:hAnsiTheme="minorHAnsi" w:cstheme="minorHAnsi"/>
          <w:sz w:val="20"/>
          <w:szCs w:val="20"/>
        </w:rPr>
        <w:t>–</w:t>
      </w:r>
      <w:r w:rsidRPr="006D16BD">
        <w:rPr>
          <w:rFonts w:asciiTheme="minorHAnsi" w:hAnsiTheme="minorHAnsi" w:cstheme="minorHAnsi"/>
          <w:sz w:val="20"/>
          <w:szCs w:val="20"/>
        </w:rPr>
        <w:t xml:space="preserve"> Appearance of Emissions</w:t>
      </w:r>
    </w:p>
    <w:p w14:paraId="616B2747" w14:textId="77777777" w:rsidR="006167A2" w:rsidRPr="006D16BD" w:rsidRDefault="006167A2" w:rsidP="006167A2">
      <w:pPr>
        <w:pStyle w:val="BodyTextIndent"/>
        <w:ind w:left="720"/>
        <w:rPr>
          <w:rFonts w:asciiTheme="minorHAnsi" w:hAnsiTheme="minorHAnsi" w:cstheme="minorHAnsi"/>
          <w:sz w:val="20"/>
          <w:szCs w:val="20"/>
        </w:rPr>
      </w:pPr>
      <w:r w:rsidRPr="0000535D">
        <w:rPr>
          <w:rFonts w:asciiTheme="minorHAnsi" w:hAnsiTheme="minorHAnsi" w:cstheme="minorHAnsi"/>
          <w:sz w:val="20"/>
          <w:szCs w:val="20"/>
        </w:rPr>
        <w:t>The facility shall comply with the requirements of Regulation 6-102: Any violation of any of the requirements in the Regulation 6 Rules is subject to enforcement action under the applicable provisions of the California Health &amp; Safety Code.</w:t>
      </w:r>
    </w:p>
    <w:p w14:paraId="66CEB4B2" w14:textId="77777777" w:rsidR="006167A2" w:rsidRDefault="006167A2" w:rsidP="006167A2">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601 </w:t>
      </w:r>
      <w:r>
        <w:rPr>
          <w:rFonts w:asciiTheme="minorHAnsi" w:hAnsiTheme="minorHAnsi" w:cstheme="minorHAnsi"/>
          <w:sz w:val="20"/>
          <w:szCs w:val="20"/>
        </w:rPr>
        <w:t>–</w:t>
      </w:r>
      <w:r w:rsidRPr="006D16BD">
        <w:rPr>
          <w:rFonts w:asciiTheme="minorHAnsi" w:hAnsiTheme="minorHAnsi" w:cstheme="minorHAnsi"/>
          <w:sz w:val="20"/>
          <w:szCs w:val="20"/>
        </w:rPr>
        <w:t xml:space="preserve"> </w:t>
      </w:r>
      <w:r w:rsidRPr="009C5CEA">
        <w:rPr>
          <w:rFonts w:asciiTheme="minorHAnsi" w:hAnsiTheme="minorHAnsi" w:cstheme="minorHAnsi"/>
          <w:sz w:val="20"/>
          <w:szCs w:val="20"/>
        </w:rPr>
        <w:t>Applicability of Test Methods</w:t>
      </w:r>
    </w:p>
    <w:p w14:paraId="22F6EBB4" w14:textId="77777777" w:rsidR="006167A2" w:rsidRPr="006D16BD" w:rsidRDefault="006167A2" w:rsidP="006167A2">
      <w:pPr>
        <w:pStyle w:val="BodyTextIndent"/>
        <w:ind w:left="720"/>
        <w:rPr>
          <w:rFonts w:asciiTheme="minorHAnsi" w:hAnsiTheme="minorHAnsi" w:cstheme="minorHAnsi"/>
          <w:sz w:val="20"/>
          <w:szCs w:val="20"/>
        </w:rPr>
      </w:pPr>
      <w:r w:rsidRPr="0000535D">
        <w:rPr>
          <w:rFonts w:asciiTheme="minorHAnsi" w:hAnsiTheme="minorHAnsi" w:cstheme="minorHAnsi"/>
          <w:sz w:val="20"/>
          <w:szCs w:val="20"/>
        </w:rPr>
        <w:t>The common test methods cited in Regulation 6 shall apply to this Rule, including the methods cited in Regulation 6-601: Assessment of Visible Emissions, and Regulation 6-602: Assessment of Opacity.</w:t>
      </w:r>
    </w:p>
    <w:p w14:paraId="07ACB312" w14:textId="4F50524C" w:rsidR="006167A2" w:rsidRDefault="006167A2" w:rsidP="00940F4D">
      <w:pPr>
        <w:pStyle w:val="BodyTextIndent"/>
        <w:ind w:left="0"/>
        <w:rPr>
          <w:rFonts w:asciiTheme="minorHAnsi" w:hAnsiTheme="minorHAnsi" w:cstheme="minorHAnsi"/>
          <w:sz w:val="20"/>
          <w:szCs w:val="20"/>
        </w:rPr>
      </w:pPr>
    </w:p>
    <w:p w14:paraId="4797CF27" w14:textId="16F4321F" w:rsidR="00DA3ADB" w:rsidRPr="006D16BD" w:rsidRDefault="00DA3ADB" w:rsidP="00DA3ADB">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Regulation 8, Rule 8, Organic Compounds – </w:t>
      </w:r>
      <w:r w:rsidRPr="00DA3ADB">
        <w:rPr>
          <w:rFonts w:asciiTheme="minorHAnsi" w:hAnsiTheme="minorHAnsi" w:cstheme="minorHAnsi"/>
          <w:sz w:val="20"/>
          <w:szCs w:val="20"/>
        </w:rPr>
        <w:t>Wastewater Collection and Separation Systems</w:t>
      </w:r>
      <w:r w:rsidRPr="00DA3ADB" w:rsidDel="00DA3ADB">
        <w:rPr>
          <w:rFonts w:asciiTheme="minorHAnsi" w:hAnsiTheme="minorHAnsi" w:cstheme="minorHAnsi"/>
          <w:sz w:val="20"/>
          <w:szCs w:val="20"/>
        </w:rPr>
        <w:t xml:space="preserve"> </w:t>
      </w:r>
      <w:r w:rsidR="003818DA">
        <w:rPr>
          <w:rFonts w:asciiTheme="minorHAnsi" w:hAnsiTheme="minorHAnsi" w:cstheme="minorHAnsi"/>
          <w:sz w:val="20"/>
          <w:szCs w:val="20"/>
        </w:rPr>
        <w:t>(S-819)</w:t>
      </w:r>
    </w:p>
    <w:p w14:paraId="25F2DD5E" w14:textId="77777777" w:rsidR="00DA3ADB" w:rsidRDefault="00DA3ADB" w:rsidP="00DA3ADB">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101 – Description</w:t>
      </w:r>
    </w:p>
    <w:p w14:paraId="71231C96" w14:textId="77777777" w:rsidR="00DA3ADB" w:rsidRPr="006D16BD" w:rsidRDefault="00DA3ADB" w:rsidP="00DA3ADB">
      <w:pPr>
        <w:pStyle w:val="BodyTextIndent"/>
        <w:ind w:left="720"/>
        <w:rPr>
          <w:rFonts w:asciiTheme="minorHAnsi" w:hAnsiTheme="minorHAnsi" w:cstheme="minorHAnsi"/>
          <w:sz w:val="20"/>
          <w:szCs w:val="20"/>
        </w:rPr>
      </w:pPr>
      <w:r w:rsidRPr="008B5422">
        <w:rPr>
          <w:rFonts w:asciiTheme="minorHAnsi" w:hAnsiTheme="minorHAnsi" w:cstheme="minorHAnsi"/>
          <w:sz w:val="20"/>
          <w:szCs w:val="20"/>
        </w:rPr>
        <w:t>The purpose of this Rule is to limit the emissions of organic compounds from wastewater collection and separation systems that handle liquid organic compounds from industrial processes.</w:t>
      </w:r>
    </w:p>
    <w:p w14:paraId="76CE552C" w14:textId="34C07E3C" w:rsidR="00DA3ADB" w:rsidRDefault="00DA3ADB" w:rsidP="00DA3ADB">
      <w:pPr>
        <w:pStyle w:val="BodyTextIndent"/>
        <w:numPr>
          <w:ilvl w:val="0"/>
          <w:numId w:val="3"/>
        </w:numPr>
        <w:rPr>
          <w:rFonts w:asciiTheme="minorHAnsi" w:hAnsiTheme="minorHAnsi" w:cstheme="minorHAnsi"/>
          <w:sz w:val="20"/>
          <w:szCs w:val="20"/>
        </w:rPr>
      </w:pPr>
      <w:r>
        <w:rPr>
          <w:rFonts w:asciiTheme="minorHAnsi" w:hAnsiTheme="minorHAnsi" w:cstheme="minorHAnsi"/>
          <w:sz w:val="20"/>
          <w:szCs w:val="20"/>
        </w:rPr>
        <w:t>Section 114</w:t>
      </w:r>
      <w:r w:rsidR="004C4B79">
        <w:rPr>
          <w:rFonts w:asciiTheme="minorHAnsi" w:hAnsiTheme="minorHAnsi" w:cstheme="minorHAnsi"/>
          <w:sz w:val="20"/>
          <w:szCs w:val="20"/>
        </w:rPr>
        <w:t xml:space="preserve"> </w:t>
      </w:r>
      <w:r w:rsidR="004C4B79" w:rsidRPr="006D16BD">
        <w:rPr>
          <w:rFonts w:asciiTheme="minorHAnsi" w:hAnsiTheme="minorHAnsi" w:cstheme="minorHAnsi"/>
          <w:sz w:val="20"/>
          <w:szCs w:val="20"/>
        </w:rPr>
        <w:t>–</w:t>
      </w:r>
      <w:r w:rsidR="006E79CE">
        <w:rPr>
          <w:rFonts w:asciiTheme="minorHAnsi" w:hAnsiTheme="minorHAnsi" w:cstheme="minorHAnsi"/>
          <w:sz w:val="20"/>
          <w:szCs w:val="20"/>
        </w:rPr>
        <w:t xml:space="preserve"> </w:t>
      </w:r>
      <w:r w:rsidR="006E79CE" w:rsidRPr="006E79CE">
        <w:rPr>
          <w:rFonts w:asciiTheme="minorHAnsi" w:hAnsiTheme="minorHAnsi" w:cstheme="minorHAnsi"/>
          <w:sz w:val="20"/>
          <w:szCs w:val="20"/>
        </w:rPr>
        <w:t>Exemption, Bypassed Oil-Water Separator or Air Flotation Influent</w:t>
      </w:r>
    </w:p>
    <w:p w14:paraId="57B783DC" w14:textId="5B6703E9" w:rsidR="006E79CE" w:rsidRDefault="006E79CE" w:rsidP="001C1178">
      <w:pPr>
        <w:pStyle w:val="BodyTextIndent"/>
        <w:ind w:left="720"/>
        <w:rPr>
          <w:rFonts w:asciiTheme="minorHAnsi" w:hAnsiTheme="minorHAnsi" w:cstheme="minorHAnsi"/>
          <w:sz w:val="20"/>
          <w:szCs w:val="20"/>
        </w:rPr>
      </w:pPr>
      <w:r w:rsidRPr="006E79CE">
        <w:rPr>
          <w:rFonts w:asciiTheme="minorHAnsi" w:hAnsiTheme="minorHAnsi" w:cstheme="minorHAnsi"/>
          <w:sz w:val="20"/>
          <w:szCs w:val="20"/>
        </w:rPr>
        <w:t xml:space="preserve">The requirements of Sections 8-8-301, 302, and 307 shall not apply for wastewater which bypasses either the oil-water separator or air flotation unit provided that: (1) the requirements of Section 8-8-501 are met; and (2) on that day the </w:t>
      </w:r>
      <w:r w:rsidR="00196BFF">
        <w:rPr>
          <w:rFonts w:asciiTheme="minorHAnsi" w:hAnsiTheme="minorHAnsi" w:cstheme="minorHAnsi"/>
          <w:sz w:val="20"/>
          <w:szCs w:val="20"/>
        </w:rPr>
        <w:t xml:space="preserve">Air </w:t>
      </w:r>
      <w:r w:rsidRPr="006E79CE">
        <w:rPr>
          <w:rFonts w:asciiTheme="minorHAnsi" w:hAnsiTheme="minorHAnsi" w:cstheme="minorHAnsi"/>
          <w:sz w:val="20"/>
          <w:szCs w:val="20"/>
        </w:rPr>
        <w:t>District did not predict an excess of the Federal Ambient Air Quality Standard for ozone.</w:t>
      </w:r>
    </w:p>
    <w:p w14:paraId="0CD1E892" w14:textId="68B62A60" w:rsidR="00C02574" w:rsidRDefault="00DA3ADB" w:rsidP="00DA3ADB">
      <w:pPr>
        <w:pStyle w:val="BodyTextIndent"/>
        <w:numPr>
          <w:ilvl w:val="0"/>
          <w:numId w:val="3"/>
        </w:numPr>
        <w:rPr>
          <w:rFonts w:asciiTheme="minorHAnsi" w:hAnsiTheme="minorHAnsi" w:cstheme="minorHAnsi"/>
          <w:sz w:val="20"/>
          <w:szCs w:val="20"/>
        </w:rPr>
      </w:pPr>
      <w:r>
        <w:rPr>
          <w:rFonts w:asciiTheme="minorHAnsi" w:hAnsiTheme="minorHAnsi" w:cstheme="minorHAnsi"/>
          <w:sz w:val="20"/>
          <w:szCs w:val="20"/>
        </w:rPr>
        <w:t>Section 302</w:t>
      </w:r>
      <w:r w:rsidR="006E79CE">
        <w:rPr>
          <w:rFonts w:asciiTheme="minorHAnsi" w:hAnsiTheme="minorHAnsi" w:cstheme="minorHAnsi"/>
          <w:sz w:val="20"/>
          <w:szCs w:val="20"/>
        </w:rPr>
        <w:t xml:space="preserve"> </w:t>
      </w:r>
      <w:r w:rsidR="006E79CE" w:rsidRPr="006D16BD">
        <w:rPr>
          <w:rFonts w:asciiTheme="minorHAnsi" w:hAnsiTheme="minorHAnsi" w:cstheme="minorHAnsi"/>
          <w:sz w:val="20"/>
          <w:szCs w:val="20"/>
        </w:rPr>
        <w:t>–</w:t>
      </w:r>
      <w:r w:rsidR="006E79CE">
        <w:rPr>
          <w:rFonts w:asciiTheme="minorHAnsi" w:hAnsiTheme="minorHAnsi" w:cstheme="minorHAnsi"/>
          <w:sz w:val="20"/>
          <w:szCs w:val="20"/>
        </w:rPr>
        <w:t xml:space="preserve"> </w:t>
      </w:r>
      <w:r w:rsidR="00C02574" w:rsidRPr="00C02574">
        <w:rPr>
          <w:rFonts w:asciiTheme="minorHAnsi" w:hAnsiTheme="minorHAnsi" w:cstheme="minorHAnsi"/>
          <w:sz w:val="20"/>
          <w:szCs w:val="20"/>
        </w:rPr>
        <w:t>Wastewater Separators Larger than or Equal to 18.9 Liters per Second</w:t>
      </w:r>
    </w:p>
    <w:p w14:paraId="60F3D22C" w14:textId="1FAEB7E7" w:rsidR="00DA3ADB" w:rsidRDefault="002E6A33" w:rsidP="001C1178">
      <w:pPr>
        <w:pStyle w:val="BodyTextIndent"/>
        <w:ind w:left="720"/>
        <w:rPr>
          <w:rFonts w:asciiTheme="minorHAnsi" w:hAnsiTheme="minorHAnsi" w:cstheme="minorHAnsi"/>
          <w:sz w:val="20"/>
          <w:szCs w:val="20"/>
        </w:rPr>
      </w:pPr>
      <w:r w:rsidRPr="002E6A33">
        <w:rPr>
          <w:rFonts w:asciiTheme="minorHAnsi" w:hAnsiTheme="minorHAnsi" w:cstheme="minorHAnsi"/>
          <w:sz w:val="20"/>
          <w:szCs w:val="20"/>
        </w:rPr>
        <w:t>The facility shall not operate any wastewater separator and/or forebay with a rated or maximum allowable capacity larger than or equal to 300 gals per min. unless such wastewater separator and/or forebay is operated within its design rated or maximum allowable capacity and is equipped with one of the specified requirements.</w:t>
      </w:r>
    </w:p>
    <w:p w14:paraId="419E644B" w14:textId="1BA5981D" w:rsidR="00732505" w:rsidRDefault="00732505" w:rsidP="00DA3ADB">
      <w:pPr>
        <w:pStyle w:val="BodyTextIndent"/>
        <w:numPr>
          <w:ilvl w:val="0"/>
          <w:numId w:val="3"/>
        </w:numPr>
        <w:rPr>
          <w:rFonts w:asciiTheme="minorHAnsi" w:hAnsiTheme="minorHAnsi" w:cstheme="minorHAnsi"/>
          <w:sz w:val="20"/>
          <w:szCs w:val="20"/>
        </w:rPr>
      </w:pPr>
      <w:r>
        <w:rPr>
          <w:rFonts w:asciiTheme="minorHAnsi" w:hAnsiTheme="minorHAnsi" w:cstheme="minorHAnsi"/>
          <w:sz w:val="20"/>
          <w:szCs w:val="20"/>
        </w:rPr>
        <w:t>Section 302.3</w:t>
      </w:r>
      <w:r w:rsidR="006E79CE">
        <w:rPr>
          <w:rFonts w:asciiTheme="minorHAnsi" w:hAnsiTheme="minorHAnsi" w:cstheme="minorHAnsi"/>
          <w:sz w:val="20"/>
          <w:szCs w:val="20"/>
        </w:rPr>
        <w:t xml:space="preserve"> </w:t>
      </w:r>
      <w:r w:rsidR="006E79CE" w:rsidRPr="006D16BD">
        <w:rPr>
          <w:rFonts w:asciiTheme="minorHAnsi" w:hAnsiTheme="minorHAnsi" w:cstheme="minorHAnsi"/>
          <w:sz w:val="20"/>
          <w:szCs w:val="20"/>
        </w:rPr>
        <w:t>–</w:t>
      </w:r>
      <w:r w:rsidR="006E79CE">
        <w:rPr>
          <w:rFonts w:asciiTheme="minorHAnsi" w:hAnsiTheme="minorHAnsi" w:cstheme="minorHAnsi"/>
          <w:sz w:val="20"/>
          <w:szCs w:val="20"/>
        </w:rPr>
        <w:t xml:space="preserve"> </w:t>
      </w:r>
    </w:p>
    <w:p w14:paraId="3AC947E8" w14:textId="4D236267" w:rsidR="00C02574" w:rsidRDefault="00C02574" w:rsidP="001C1178">
      <w:pPr>
        <w:pStyle w:val="BodyTextIndent"/>
        <w:ind w:left="720"/>
        <w:rPr>
          <w:rFonts w:asciiTheme="minorHAnsi" w:hAnsiTheme="minorHAnsi" w:cstheme="minorHAnsi"/>
          <w:sz w:val="20"/>
          <w:szCs w:val="20"/>
        </w:rPr>
      </w:pPr>
      <w:r w:rsidRPr="00C02574">
        <w:rPr>
          <w:rFonts w:asciiTheme="minorHAnsi" w:hAnsiTheme="minorHAnsi" w:cstheme="minorHAnsi"/>
          <w:sz w:val="20"/>
          <w:szCs w:val="20"/>
        </w:rPr>
        <w:t>A vapor-tight fixed cover with an organic compound vapor recovery system which has a combined collection and destruction efficiency of at least 95 percent, by weight, inspection and access hatches shall be closed except when the opening is being used for inspection, maintenance, or wastewater sampling.</w:t>
      </w:r>
    </w:p>
    <w:p w14:paraId="37AEE571" w14:textId="16AAD28E" w:rsidR="00732505" w:rsidRDefault="00732505" w:rsidP="00DA3ADB">
      <w:pPr>
        <w:pStyle w:val="BodyTextIndent"/>
        <w:numPr>
          <w:ilvl w:val="0"/>
          <w:numId w:val="3"/>
        </w:numPr>
        <w:rPr>
          <w:rFonts w:asciiTheme="minorHAnsi" w:hAnsiTheme="minorHAnsi" w:cstheme="minorHAnsi"/>
          <w:sz w:val="20"/>
          <w:szCs w:val="20"/>
        </w:rPr>
      </w:pPr>
      <w:r>
        <w:rPr>
          <w:rFonts w:asciiTheme="minorHAnsi" w:hAnsiTheme="minorHAnsi" w:cstheme="minorHAnsi"/>
          <w:sz w:val="20"/>
          <w:szCs w:val="20"/>
        </w:rPr>
        <w:t>Section 302.6</w:t>
      </w:r>
      <w:r w:rsidR="006E79CE">
        <w:rPr>
          <w:rFonts w:asciiTheme="minorHAnsi" w:hAnsiTheme="minorHAnsi" w:cstheme="minorHAnsi"/>
          <w:sz w:val="20"/>
          <w:szCs w:val="20"/>
        </w:rPr>
        <w:t xml:space="preserve"> </w:t>
      </w:r>
      <w:r w:rsidR="006E79CE" w:rsidRPr="006D16BD">
        <w:rPr>
          <w:rFonts w:asciiTheme="minorHAnsi" w:hAnsiTheme="minorHAnsi" w:cstheme="minorHAnsi"/>
          <w:sz w:val="20"/>
          <w:szCs w:val="20"/>
        </w:rPr>
        <w:t>–</w:t>
      </w:r>
      <w:r w:rsidR="006E79CE">
        <w:rPr>
          <w:rFonts w:asciiTheme="minorHAnsi" w:hAnsiTheme="minorHAnsi" w:cstheme="minorHAnsi"/>
          <w:sz w:val="20"/>
          <w:szCs w:val="20"/>
        </w:rPr>
        <w:t xml:space="preserve"> </w:t>
      </w:r>
    </w:p>
    <w:p w14:paraId="325C5FAA" w14:textId="0FDCCFF5" w:rsidR="006703DE" w:rsidRDefault="006703DE" w:rsidP="001C1178">
      <w:pPr>
        <w:pStyle w:val="BodyTextIndent"/>
        <w:ind w:left="720"/>
        <w:rPr>
          <w:rFonts w:asciiTheme="minorHAnsi" w:hAnsiTheme="minorHAnsi" w:cstheme="minorHAnsi"/>
          <w:sz w:val="20"/>
          <w:szCs w:val="20"/>
        </w:rPr>
      </w:pPr>
      <w:r w:rsidRPr="006703DE">
        <w:rPr>
          <w:rFonts w:asciiTheme="minorHAnsi" w:hAnsiTheme="minorHAnsi" w:cstheme="minorHAnsi"/>
          <w:sz w:val="20"/>
          <w:szCs w:val="20"/>
        </w:rPr>
        <w:t>Roof seals, fixed covers, access doors, and other openings at refineries shall be inspected initially and semiannually thereafter to ensure that they are vapor tight.</w:t>
      </w:r>
    </w:p>
    <w:p w14:paraId="6B0CA498" w14:textId="1C11ED6E" w:rsidR="00DA3ADB" w:rsidRDefault="00DA3ADB" w:rsidP="00DA3ADB">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303 – Gauging and Sampling Devices</w:t>
      </w:r>
    </w:p>
    <w:p w14:paraId="5F135008" w14:textId="77777777" w:rsidR="00DA3ADB" w:rsidRPr="006D16BD" w:rsidRDefault="00DA3ADB" w:rsidP="00DA3ADB">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 xml:space="preserve">Any compartment or access hatch shall have a vapor tight cover. Any gauging and sampling device in the compartment cover shall be equipped with a vapor tight cover, seal, or lid. The compartment cover and gauging or sampling device cover </w:t>
      </w:r>
      <w:proofErr w:type="gramStart"/>
      <w:r w:rsidRPr="002413FB">
        <w:rPr>
          <w:rFonts w:asciiTheme="minorHAnsi" w:hAnsiTheme="minorHAnsi" w:cstheme="minorHAnsi"/>
          <w:sz w:val="20"/>
          <w:szCs w:val="20"/>
        </w:rPr>
        <w:t>shall at all times</w:t>
      </w:r>
      <w:proofErr w:type="gramEnd"/>
      <w:r w:rsidRPr="002413FB">
        <w:rPr>
          <w:rFonts w:asciiTheme="minorHAnsi" w:hAnsiTheme="minorHAnsi" w:cstheme="minorHAnsi"/>
          <w:sz w:val="20"/>
          <w:szCs w:val="20"/>
        </w:rPr>
        <w:t xml:space="preserve"> be in a closed position, except when the device is in use for inspection, maintenance, or wastewater sampling.</w:t>
      </w:r>
    </w:p>
    <w:p w14:paraId="11CD7E00" w14:textId="7D2BA71A" w:rsidR="00732505" w:rsidRDefault="00732505" w:rsidP="00DA3ADB">
      <w:pPr>
        <w:pStyle w:val="BodyTextIndent"/>
        <w:numPr>
          <w:ilvl w:val="0"/>
          <w:numId w:val="3"/>
        </w:numPr>
        <w:rPr>
          <w:rFonts w:asciiTheme="minorHAnsi" w:hAnsiTheme="minorHAnsi" w:cstheme="minorHAnsi"/>
          <w:sz w:val="20"/>
          <w:szCs w:val="20"/>
        </w:rPr>
      </w:pPr>
      <w:r>
        <w:rPr>
          <w:rFonts w:asciiTheme="minorHAnsi" w:hAnsiTheme="minorHAnsi" w:cstheme="minorHAnsi"/>
          <w:sz w:val="20"/>
          <w:szCs w:val="20"/>
        </w:rPr>
        <w:t>Section 307</w:t>
      </w:r>
      <w:r w:rsidR="006E79CE">
        <w:rPr>
          <w:rFonts w:asciiTheme="minorHAnsi" w:hAnsiTheme="minorHAnsi" w:cstheme="minorHAnsi"/>
          <w:sz w:val="20"/>
          <w:szCs w:val="20"/>
        </w:rPr>
        <w:t xml:space="preserve"> </w:t>
      </w:r>
      <w:r w:rsidR="006E79CE" w:rsidRPr="006D16BD">
        <w:rPr>
          <w:rFonts w:asciiTheme="minorHAnsi" w:hAnsiTheme="minorHAnsi" w:cstheme="minorHAnsi"/>
          <w:sz w:val="20"/>
          <w:szCs w:val="20"/>
        </w:rPr>
        <w:t>–</w:t>
      </w:r>
      <w:r w:rsidR="006E79CE">
        <w:rPr>
          <w:rFonts w:asciiTheme="minorHAnsi" w:hAnsiTheme="minorHAnsi" w:cstheme="minorHAnsi"/>
          <w:sz w:val="20"/>
          <w:szCs w:val="20"/>
        </w:rPr>
        <w:t xml:space="preserve"> </w:t>
      </w:r>
      <w:r w:rsidR="00204035" w:rsidRPr="00204035">
        <w:rPr>
          <w:rFonts w:asciiTheme="minorHAnsi" w:hAnsiTheme="minorHAnsi" w:cstheme="minorHAnsi"/>
          <w:sz w:val="20"/>
          <w:szCs w:val="20"/>
        </w:rPr>
        <w:t>Air Flotation Unit</w:t>
      </w:r>
    </w:p>
    <w:p w14:paraId="0EB6918D" w14:textId="093E325A" w:rsidR="00481244" w:rsidRDefault="00481244" w:rsidP="001C1178">
      <w:pPr>
        <w:pStyle w:val="BodyTextIndent"/>
        <w:ind w:left="720"/>
        <w:rPr>
          <w:rFonts w:asciiTheme="minorHAnsi" w:hAnsiTheme="minorHAnsi" w:cstheme="minorHAnsi"/>
          <w:sz w:val="20"/>
          <w:szCs w:val="20"/>
        </w:rPr>
      </w:pPr>
      <w:r w:rsidRPr="00481244">
        <w:rPr>
          <w:rFonts w:asciiTheme="minorHAnsi" w:hAnsiTheme="minorHAnsi" w:cstheme="minorHAnsi"/>
          <w:sz w:val="20"/>
          <w:szCs w:val="20"/>
        </w:rPr>
        <w:t>The facility shall not operate any air flotation units and/or pre-air flotation unit flocculation sump, basin, chamber, or tank greater than 400 gals per min. unless operated within its design rated or maximum allowable capacity and is equipped with one of the specified requirements.</w:t>
      </w:r>
    </w:p>
    <w:p w14:paraId="4918D2D7" w14:textId="5C4CD677" w:rsidR="00732505" w:rsidRDefault="00732505" w:rsidP="00DA3ADB">
      <w:pPr>
        <w:pStyle w:val="BodyTextIndent"/>
        <w:numPr>
          <w:ilvl w:val="0"/>
          <w:numId w:val="3"/>
        </w:numPr>
        <w:rPr>
          <w:rFonts w:asciiTheme="minorHAnsi" w:hAnsiTheme="minorHAnsi" w:cstheme="minorHAnsi"/>
          <w:sz w:val="20"/>
          <w:szCs w:val="20"/>
        </w:rPr>
      </w:pPr>
      <w:r>
        <w:rPr>
          <w:rFonts w:asciiTheme="minorHAnsi" w:hAnsiTheme="minorHAnsi" w:cstheme="minorHAnsi"/>
          <w:sz w:val="20"/>
          <w:szCs w:val="20"/>
        </w:rPr>
        <w:t>Section 307.2</w:t>
      </w:r>
      <w:r w:rsidR="006E79CE">
        <w:rPr>
          <w:rFonts w:asciiTheme="minorHAnsi" w:hAnsiTheme="minorHAnsi" w:cstheme="minorHAnsi"/>
          <w:sz w:val="20"/>
          <w:szCs w:val="20"/>
        </w:rPr>
        <w:t xml:space="preserve"> </w:t>
      </w:r>
      <w:r w:rsidR="006E79CE" w:rsidRPr="006D16BD">
        <w:rPr>
          <w:rFonts w:asciiTheme="minorHAnsi" w:hAnsiTheme="minorHAnsi" w:cstheme="minorHAnsi"/>
          <w:sz w:val="20"/>
          <w:szCs w:val="20"/>
        </w:rPr>
        <w:t>–</w:t>
      </w:r>
      <w:r w:rsidR="006E79CE">
        <w:rPr>
          <w:rFonts w:asciiTheme="minorHAnsi" w:hAnsiTheme="minorHAnsi" w:cstheme="minorHAnsi"/>
          <w:sz w:val="20"/>
          <w:szCs w:val="20"/>
        </w:rPr>
        <w:t xml:space="preserve"> </w:t>
      </w:r>
    </w:p>
    <w:p w14:paraId="0ACC783D" w14:textId="2F579836" w:rsidR="003F0837" w:rsidRDefault="003F0837" w:rsidP="001C1178">
      <w:pPr>
        <w:pStyle w:val="BodyTextIndent"/>
        <w:ind w:left="720"/>
        <w:rPr>
          <w:rFonts w:asciiTheme="minorHAnsi" w:hAnsiTheme="minorHAnsi" w:cstheme="minorHAnsi"/>
          <w:sz w:val="20"/>
          <w:szCs w:val="20"/>
        </w:rPr>
      </w:pPr>
      <w:r w:rsidRPr="003F0837">
        <w:rPr>
          <w:rFonts w:asciiTheme="minorHAnsi" w:hAnsiTheme="minorHAnsi" w:cstheme="minorHAnsi"/>
          <w:sz w:val="20"/>
          <w:szCs w:val="20"/>
        </w:rPr>
        <w:t>An organic compound vapor recovery system with a combined collection and destruction efficiency of at least 70 percent, by weight.</w:t>
      </w:r>
    </w:p>
    <w:p w14:paraId="1222B02B" w14:textId="65133CFD" w:rsidR="00732505" w:rsidRDefault="00732505" w:rsidP="00DA3ADB">
      <w:pPr>
        <w:pStyle w:val="BodyTextIndent"/>
        <w:numPr>
          <w:ilvl w:val="0"/>
          <w:numId w:val="3"/>
        </w:numPr>
        <w:rPr>
          <w:rFonts w:asciiTheme="minorHAnsi" w:hAnsiTheme="minorHAnsi" w:cstheme="minorHAnsi"/>
          <w:sz w:val="20"/>
          <w:szCs w:val="20"/>
        </w:rPr>
      </w:pPr>
      <w:r>
        <w:rPr>
          <w:rFonts w:asciiTheme="minorHAnsi" w:hAnsiTheme="minorHAnsi" w:cstheme="minorHAnsi"/>
          <w:sz w:val="20"/>
          <w:szCs w:val="20"/>
        </w:rPr>
        <w:lastRenderedPageBreak/>
        <w:t>Section 501</w:t>
      </w:r>
      <w:r w:rsidR="006E79CE">
        <w:rPr>
          <w:rFonts w:asciiTheme="minorHAnsi" w:hAnsiTheme="minorHAnsi" w:cstheme="minorHAnsi"/>
          <w:sz w:val="20"/>
          <w:szCs w:val="20"/>
        </w:rPr>
        <w:t xml:space="preserve"> </w:t>
      </w:r>
      <w:r w:rsidR="006E79CE" w:rsidRPr="006D16BD">
        <w:rPr>
          <w:rFonts w:asciiTheme="minorHAnsi" w:hAnsiTheme="minorHAnsi" w:cstheme="minorHAnsi"/>
          <w:sz w:val="20"/>
          <w:szCs w:val="20"/>
        </w:rPr>
        <w:t>–</w:t>
      </w:r>
      <w:r w:rsidR="006E79CE">
        <w:rPr>
          <w:rFonts w:asciiTheme="minorHAnsi" w:hAnsiTheme="minorHAnsi" w:cstheme="minorHAnsi"/>
          <w:sz w:val="20"/>
          <w:szCs w:val="20"/>
        </w:rPr>
        <w:t xml:space="preserve"> </w:t>
      </w:r>
      <w:r w:rsidR="003F0837" w:rsidRPr="003F0837">
        <w:rPr>
          <w:rFonts w:asciiTheme="minorHAnsi" w:hAnsiTheme="minorHAnsi" w:cstheme="minorHAnsi"/>
          <w:sz w:val="20"/>
          <w:szCs w:val="20"/>
        </w:rPr>
        <w:t>API Separator or Air Flotation Bypassed Wastewater Records</w:t>
      </w:r>
    </w:p>
    <w:p w14:paraId="2E17A5C8" w14:textId="712D120F" w:rsidR="003F0837" w:rsidRDefault="00FE53A4" w:rsidP="001C1178">
      <w:pPr>
        <w:pStyle w:val="BodyTextIndent"/>
        <w:ind w:left="720"/>
        <w:rPr>
          <w:rFonts w:asciiTheme="minorHAnsi" w:hAnsiTheme="minorHAnsi" w:cstheme="minorHAnsi"/>
          <w:sz w:val="20"/>
          <w:szCs w:val="20"/>
        </w:rPr>
      </w:pPr>
      <w:r w:rsidRPr="00FE53A4">
        <w:rPr>
          <w:rFonts w:asciiTheme="minorHAnsi" w:hAnsiTheme="minorHAnsi" w:cstheme="minorHAnsi"/>
          <w:sz w:val="20"/>
          <w:szCs w:val="20"/>
        </w:rPr>
        <w:t>The facility shall maintain records on the amount of bypassed wastewater, duration, date, causes for bypasses, and dissolved critical organic compound concentration (volume).</w:t>
      </w:r>
    </w:p>
    <w:p w14:paraId="02F223A5" w14:textId="54F3388E" w:rsidR="00DA3ADB" w:rsidRDefault="00DA3ADB" w:rsidP="00DA3ADB">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503 – Inspection and Repair Records</w:t>
      </w:r>
    </w:p>
    <w:p w14:paraId="1E4E112A" w14:textId="77777777" w:rsidR="00DA3ADB" w:rsidRPr="006D16BD" w:rsidRDefault="00DA3ADB" w:rsidP="00DA3ADB">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Records of inspections and repairs shall be retained and made available for Inspection by the APCO.</w:t>
      </w:r>
    </w:p>
    <w:p w14:paraId="33F52FC8" w14:textId="77777777" w:rsidR="00DA3ADB" w:rsidRDefault="00DA3ADB" w:rsidP="00DA3ADB">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504 – Portable Hydrocarbon Detector</w:t>
      </w:r>
    </w:p>
    <w:p w14:paraId="6036ECFD" w14:textId="77777777" w:rsidR="00DA3ADB" w:rsidRPr="006D16BD" w:rsidRDefault="00DA3ADB" w:rsidP="00DA3ADB">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Any instrument used for the measurement of organic compounds shall be a gas detector that meets the specifications and performance criteria of and has been calibrated in accordance with EPA Reference Method 21.</w:t>
      </w:r>
    </w:p>
    <w:p w14:paraId="1E686D7D" w14:textId="40D281C2" w:rsidR="00732505" w:rsidRDefault="00732505" w:rsidP="00DA3ADB">
      <w:pPr>
        <w:pStyle w:val="BodyTextIndent"/>
        <w:numPr>
          <w:ilvl w:val="0"/>
          <w:numId w:val="3"/>
        </w:numPr>
        <w:rPr>
          <w:rFonts w:asciiTheme="minorHAnsi" w:hAnsiTheme="minorHAnsi" w:cstheme="minorHAnsi"/>
          <w:sz w:val="20"/>
          <w:szCs w:val="20"/>
        </w:rPr>
      </w:pPr>
      <w:r>
        <w:rPr>
          <w:rFonts w:asciiTheme="minorHAnsi" w:hAnsiTheme="minorHAnsi" w:cstheme="minorHAnsi"/>
          <w:sz w:val="20"/>
          <w:szCs w:val="20"/>
        </w:rPr>
        <w:t>Section 601</w:t>
      </w:r>
      <w:r w:rsidR="006E79CE">
        <w:rPr>
          <w:rFonts w:asciiTheme="minorHAnsi" w:hAnsiTheme="minorHAnsi" w:cstheme="minorHAnsi"/>
          <w:sz w:val="20"/>
          <w:szCs w:val="20"/>
        </w:rPr>
        <w:t xml:space="preserve"> </w:t>
      </w:r>
      <w:r w:rsidR="006E79CE" w:rsidRPr="006D16BD">
        <w:rPr>
          <w:rFonts w:asciiTheme="minorHAnsi" w:hAnsiTheme="minorHAnsi" w:cstheme="minorHAnsi"/>
          <w:sz w:val="20"/>
          <w:szCs w:val="20"/>
        </w:rPr>
        <w:t>–</w:t>
      </w:r>
      <w:r w:rsidR="006E79CE">
        <w:rPr>
          <w:rFonts w:asciiTheme="minorHAnsi" w:hAnsiTheme="minorHAnsi" w:cstheme="minorHAnsi"/>
          <w:sz w:val="20"/>
          <w:szCs w:val="20"/>
        </w:rPr>
        <w:t xml:space="preserve"> </w:t>
      </w:r>
      <w:r w:rsidR="00F102B5" w:rsidRPr="00F102B5">
        <w:rPr>
          <w:rFonts w:asciiTheme="minorHAnsi" w:hAnsiTheme="minorHAnsi" w:cstheme="minorHAnsi"/>
          <w:sz w:val="20"/>
          <w:szCs w:val="20"/>
        </w:rPr>
        <w:t>Wastewater Analysis for Critical Organic Compounds</w:t>
      </w:r>
    </w:p>
    <w:p w14:paraId="66C8C066" w14:textId="4E8F2D02" w:rsidR="00F102B5" w:rsidRDefault="000F2738" w:rsidP="001C1178">
      <w:pPr>
        <w:pStyle w:val="BodyTextIndent"/>
        <w:ind w:left="720"/>
        <w:rPr>
          <w:rFonts w:asciiTheme="minorHAnsi" w:hAnsiTheme="minorHAnsi" w:cstheme="minorHAnsi"/>
          <w:sz w:val="20"/>
          <w:szCs w:val="20"/>
        </w:rPr>
      </w:pPr>
      <w:r w:rsidRPr="000F2738">
        <w:rPr>
          <w:rFonts w:asciiTheme="minorHAnsi" w:hAnsiTheme="minorHAnsi" w:cstheme="minorHAnsi"/>
          <w:sz w:val="20"/>
          <w:szCs w:val="20"/>
        </w:rPr>
        <w:t>Samples of wastewater shall be taken at the influent stream for each unit and analyzed for the concentration of dissolved critical organic compounds as prescribed in the Manual of Procedures.</w:t>
      </w:r>
    </w:p>
    <w:p w14:paraId="362E7DE0" w14:textId="781D7D9A" w:rsidR="00DA3ADB" w:rsidRDefault="00DA3ADB" w:rsidP="00DA3ADB">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602 – Determination of Emissions</w:t>
      </w:r>
    </w:p>
    <w:p w14:paraId="309FDDA8" w14:textId="77777777" w:rsidR="00DA3ADB" w:rsidRPr="006D16BD" w:rsidRDefault="00DA3ADB" w:rsidP="00DA3ADB">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Emissions of organic compounds shall be measured as prescribed by any of the following methods: 1) BAAQMD Manual of Procedures, Volume IV, ST-7, 2) EPA Method 25, or 25A), or 3) any other method approved by the APCO.</w:t>
      </w:r>
    </w:p>
    <w:p w14:paraId="0007435D" w14:textId="77777777" w:rsidR="00DA3ADB" w:rsidRDefault="00DA3ADB" w:rsidP="00DA3ADB">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603 – Inspection Procedures</w:t>
      </w:r>
    </w:p>
    <w:p w14:paraId="31AFE548" w14:textId="77777777" w:rsidR="00DA3ADB" w:rsidRPr="006D16BD" w:rsidRDefault="00DA3ADB" w:rsidP="00DA3ADB">
      <w:pPr>
        <w:pStyle w:val="BodyTextIndent"/>
        <w:ind w:left="720"/>
        <w:rPr>
          <w:rFonts w:asciiTheme="minorHAnsi" w:hAnsiTheme="minorHAnsi" w:cstheme="minorHAnsi"/>
          <w:sz w:val="20"/>
          <w:szCs w:val="20"/>
        </w:rPr>
      </w:pPr>
      <w:r w:rsidRPr="00A034D4">
        <w:rPr>
          <w:rFonts w:asciiTheme="minorHAnsi" w:hAnsiTheme="minorHAnsi" w:cstheme="minorHAnsi"/>
          <w:sz w:val="20"/>
          <w:szCs w:val="20"/>
        </w:rPr>
        <w:t>Leaks shall be measured using a portable gas detector as prescribed in EPA Reference Method 21.</w:t>
      </w:r>
    </w:p>
    <w:p w14:paraId="577206B3" w14:textId="6062AF73" w:rsidR="00DA3ADB" w:rsidRDefault="00DA3ADB" w:rsidP="00940F4D">
      <w:pPr>
        <w:pStyle w:val="BodyTextIndent"/>
        <w:ind w:left="0"/>
        <w:rPr>
          <w:rFonts w:asciiTheme="minorHAnsi" w:hAnsiTheme="minorHAnsi" w:cstheme="minorHAnsi"/>
          <w:sz w:val="20"/>
          <w:szCs w:val="20"/>
        </w:rPr>
      </w:pPr>
    </w:p>
    <w:p w14:paraId="44F1C29E" w14:textId="5BCD504F" w:rsidR="003818DA" w:rsidRDefault="003818DA"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Regulation 8, Rule 8, Organic Compounds – </w:t>
      </w:r>
      <w:r w:rsidRPr="00DA3ADB">
        <w:rPr>
          <w:rFonts w:asciiTheme="minorHAnsi" w:hAnsiTheme="minorHAnsi" w:cstheme="minorHAnsi"/>
          <w:sz w:val="20"/>
          <w:szCs w:val="20"/>
        </w:rPr>
        <w:t>Wastewater Collection and Separation Systems</w:t>
      </w:r>
      <w:r w:rsidRPr="00DA3ADB" w:rsidDel="00DA3ADB">
        <w:rPr>
          <w:rFonts w:asciiTheme="minorHAnsi" w:hAnsiTheme="minorHAnsi" w:cstheme="minorHAnsi"/>
          <w:sz w:val="20"/>
          <w:szCs w:val="20"/>
        </w:rPr>
        <w:t xml:space="preserve"> </w:t>
      </w:r>
      <w:r>
        <w:rPr>
          <w:rFonts w:asciiTheme="minorHAnsi" w:hAnsiTheme="minorHAnsi" w:cstheme="minorHAnsi"/>
          <w:sz w:val="20"/>
          <w:szCs w:val="20"/>
        </w:rPr>
        <w:t>(S-</w:t>
      </w:r>
      <w:r w:rsidR="00070AA3">
        <w:rPr>
          <w:rFonts w:asciiTheme="minorHAnsi" w:hAnsiTheme="minorHAnsi" w:cstheme="minorHAnsi"/>
          <w:sz w:val="20"/>
          <w:szCs w:val="20"/>
        </w:rPr>
        <w:t>1026</w:t>
      </w:r>
      <w:r>
        <w:rPr>
          <w:rFonts w:asciiTheme="minorHAnsi" w:hAnsiTheme="minorHAnsi" w:cstheme="minorHAnsi"/>
          <w:sz w:val="20"/>
          <w:szCs w:val="20"/>
        </w:rPr>
        <w:t>)</w:t>
      </w:r>
    </w:p>
    <w:p w14:paraId="364622CB" w14:textId="3DD64856" w:rsidR="003818DA" w:rsidRDefault="003818DA" w:rsidP="00655401">
      <w:pPr>
        <w:pStyle w:val="BodyTextIndent"/>
        <w:numPr>
          <w:ilvl w:val="0"/>
          <w:numId w:val="3"/>
        </w:numPr>
        <w:rPr>
          <w:rFonts w:asciiTheme="minorHAnsi" w:hAnsiTheme="minorHAnsi" w:cstheme="minorHAnsi"/>
          <w:sz w:val="20"/>
          <w:szCs w:val="20"/>
        </w:rPr>
      </w:pPr>
      <w:r>
        <w:rPr>
          <w:rFonts w:asciiTheme="minorHAnsi" w:hAnsiTheme="minorHAnsi" w:cstheme="minorHAnsi"/>
          <w:sz w:val="20"/>
          <w:szCs w:val="20"/>
        </w:rPr>
        <w:t>Section 113</w:t>
      </w:r>
      <w:r w:rsidR="00655401">
        <w:rPr>
          <w:rFonts w:asciiTheme="minorHAnsi" w:hAnsiTheme="minorHAnsi" w:cstheme="minorHAnsi"/>
          <w:sz w:val="20"/>
          <w:szCs w:val="20"/>
        </w:rPr>
        <w:t xml:space="preserve"> </w:t>
      </w:r>
      <w:r w:rsidR="00655401" w:rsidRPr="006D16BD">
        <w:rPr>
          <w:rFonts w:asciiTheme="minorHAnsi" w:hAnsiTheme="minorHAnsi" w:cstheme="minorHAnsi"/>
          <w:sz w:val="20"/>
          <w:szCs w:val="20"/>
        </w:rPr>
        <w:t xml:space="preserve">– </w:t>
      </w:r>
      <w:r w:rsidR="00655401" w:rsidRPr="00655401">
        <w:rPr>
          <w:rFonts w:asciiTheme="minorHAnsi" w:hAnsiTheme="minorHAnsi" w:cstheme="minorHAnsi"/>
          <w:sz w:val="20"/>
          <w:szCs w:val="20"/>
        </w:rPr>
        <w:t xml:space="preserve">Exemption, Secondary Wastewater Treatment Processes </w:t>
      </w:r>
      <w:proofErr w:type="gramStart"/>
      <w:r w:rsidR="00655401" w:rsidRPr="00655401">
        <w:rPr>
          <w:rFonts w:asciiTheme="minorHAnsi" w:hAnsiTheme="minorHAnsi" w:cstheme="minorHAnsi"/>
          <w:sz w:val="20"/>
          <w:szCs w:val="20"/>
        </w:rPr>
        <w:t>And</w:t>
      </w:r>
      <w:proofErr w:type="gramEnd"/>
      <w:r w:rsidR="00655401" w:rsidRPr="00655401">
        <w:rPr>
          <w:rFonts w:asciiTheme="minorHAnsi" w:hAnsiTheme="minorHAnsi" w:cstheme="minorHAnsi"/>
          <w:sz w:val="20"/>
          <w:szCs w:val="20"/>
        </w:rPr>
        <w:t xml:space="preserve"> Stormwater</w:t>
      </w:r>
      <w:r w:rsidR="00655401">
        <w:rPr>
          <w:rFonts w:asciiTheme="minorHAnsi" w:hAnsiTheme="minorHAnsi" w:cstheme="minorHAnsi"/>
          <w:sz w:val="20"/>
          <w:szCs w:val="20"/>
        </w:rPr>
        <w:t xml:space="preserve"> </w:t>
      </w:r>
      <w:r w:rsidR="00655401" w:rsidRPr="00655401">
        <w:rPr>
          <w:rFonts w:asciiTheme="minorHAnsi" w:hAnsiTheme="minorHAnsi" w:cstheme="minorHAnsi"/>
          <w:sz w:val="20"/>
          <w:szCs w:val="20"/>
        </w:rPr>
        <w:t>Sewer Systems</w:t>
      </w:r>
    </w:p>
    <w:p w14:paraId="60A1F364" w14:textId="7D2B7B6B" w:rsidR="00655401" w:rsidRPr="00655401" w:rsidRDefault="008C2487" w:rsidP="001C1178">
      <w:pPr>
        <w:pStyle w:val="BodyTextIndent"/>
        <w:ind w:left="720"/>
        <w:rPr>
          <w:rFonts w:asciiTheme="minorHAnsi" w:hAnsiTheme="minorHAnsi" w:cstheme="minorHAnsi"/>
          <w:sz w:val="20"/>
          <w:szCs w:val="20"/>
        </w:rPr>
      </w:pPr>
      <w:r w:rsidRPr="008C2487">
        <w:rPr>
          <w:rFonts w:asciiTheme="minorHAnsi" w:hAnsiTheme="minorHAnsi" w:cstheme="minorHAnsi"/>
          <w:sz w:val="20"/>
          <w:szCs w:val="20"/>
        </w:rPr>
        <w:t xml:space="preserve">The requirements of Sections 8-8-301, 302, 306, and 308 shall not apply to any secondary wastewater treatment processes or stormwater sewer systems that are used as a wastewater polishing step or for collection of </w:t>
      </w:r>
      <w:proofErr w:type="gramStart"/>
      <w:r w:rsidRPr="008C2487">
        <w:rPr>
          <w:rFonts w:asciiTheme="minorHAnsi" w:hAnsiTheme="minorHAnsi" w:cstheme="minorHAnsi"/>
          <w:sz w:val="20"/>
          <w:szCs w:val="20"/>
        </w:rPr>
        <w:t>stormwater</w:t>
      </w:r>
      <w:proofErr w:type="gramEnd"/>
      <w:r w:rsidRPr="008C2487">
        <w:rPr>
          <w:rFonts w:asciiTheme="minorHAnsi" w:hAnsiTheme="minorHAnsi" w:cstheme="minorHAnsi"/>
          <w:sz w:val="20"/>
          <w:szCs w:val="20"/>
        </w:rPr>
        <w:t xml:space="preserve"> that is segregated from the process wastewater collection system.</w:t>
      </w:r>
    </w:p>
    <w:p w14:paraId="5ECD2393" w14:textId="77777777" w:rsidR="003818DA" w:rsidRPr="006D16BD" w:rsidRDefault="003818DA" w:rsidP="001C1178">
      <w:pPr>
        <w:pStyle w:val="BodyTextIndent"/>
        <w:rPr>
          <w:rFonts w:asciiTheme="minorHAnsi" w:hAnsiTheme="minorHAnsi" w:cstheme="minorHAnsi"/>
          <w:sz w:val="20"/>
          <w:szCs w:val="20"/>
        </w:rPr>
      </w:pPr>
    </w:p>
    <w:p w14:paraId="647A7124" w14:textId="00714C38"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API Oil/Water Separator (S-819) will continue to be subject to 40 CFR 61 Subpart FF, NESHAP for Benzene Waste operations. However, S-819 will no longer be subject to 40 CFR 63 Subpart CC, NESHAP for Petroleum Refineries, or to 40 CFR 60 Subpart QQQ, NSPS for VOC Emissions from Petroleum Refinery Wastewater Systems</w:t>
      </w:r>
      <w:r w:rsidR="00983352">
        <w:rPr>
          <w:rFonts w:asciiTheme="minorHAnsi" w:hAnsiTheme="minorHAnsi" w:cstheme="minorHAnsi"/>
          <w:sz w:val="20"/>
          <w:szCs w:val="20"/>
        </w:rPr>
        <w:t xml:space="preserve">, </w:t>
      </w:r>
      <w:r w:rsidR="00FB78BD">
        <w:rPr>
          <w:rFonts w:asciiTheme="minorHAnsi" w:hAnsiTheme="minorHAnsi" w:cstheme="minorHAnsi"/>
          <w:sz w:val="20"/>
          <w:szCs w:val="20"/>
        </w:rPr>
        <w:t>because</w:t>
      </w:r>
      <w:r w:rsidR="00983352">
        <w:rPr>
          <w:rFonts w:asciiTheme="minorHAnsi" w:hAnsiTheme="minorHAnsi" w:cstheme="minorHAnsi"/>
          <w:sz w:val="20"/>
          <w:szCs w:val="20"/>
        </w:rPr>
        <w:t xml:space="preserve"> the facility will no longer be classified as a petroleum refinery</w:t>
      </w:r>
      <w:r w:rsidRPr="006D16BD">
        <w:rPr>
          <w:rFonts w:asciiTheme="minorHAnsi" w:hAnsiTheme="minorHAnsi" w:cstheme="minorHAnsi"/>
          <w:sz w:val="20"/>
          <w:szCs w:val="20"/>
        </w:rPr>
        <w:t>.</w:t>
      </w:r>
    </w:p>
    <w:p w14:paraId="48534D31" w14:textId="77777777" w:rsidR="00940F4D" w:rsidRPr="006D16BD" w:rsidRDefault="00940F4D" w:rsidP="00940F4D">
      <w:pPr>
        <w:pStyle w:val="BodyTextIndent"/>
        <w:ind w:left="0"/>
        <w:rPr>
          <w:rFonts w:asciiTheme="minorHAnsi" w:hAnsiTheme="minorHAnsi" w:cstheme="minorHAnsi"/>
          <w:sz w:val="20"/>
          <w:szCs w:val="20"/>
        </w:rPr>
      </w:pPr>
    </w:p>
    <w:p w14:paraId="3EC525D8" w14:textId="37AE3443"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As previously discussed, Marathon will determine applicability and compliance requirements under Subpart FFFF via </w:t>
      </w:r>
      <w:r w:rsidR="00B233FD" w:rsidRPr="005048D7">
        <w:rPr>
          <w:rFonts w:asciiTheme="minorHAnsi" w:hAnsiTheme="minorHAnsi" w:cstheme="minorHAnsi"/>
          <w:sz w:val="20"/>
          <w:szCs w:val="20"/>
        </w:rPr>
        <w:t xml:space="preserve">Permit Condition #27583, Part </w:t>
      </w:r>
      <w:r w:rsidR="008A1FEE">
        <w:rPr>
          <w:rFonts w:asciiTheme="minorHAnsi" w:hAnsiTheme="minorHAnsi" w:cstheme="minorHAnsi"/>
          <w:sz w:val="20"/>
          <w:szCs w:val="20"/>
        </w:rPr>
        <w:t>7</w:t>
      </w:r>
      <w:r w:rsidRPr="006D16BD">
        <w:rPr>
          <w:rFonts w:asciiTheme="minorHAnsi" w:hAnsiTheme="minorHAnsi" w:cstheme="minorHAnsi"/>
          <w:sz w:val="20"/>
          <w:szCs w:val="20"/>
        </w:rPr>
        <w:t xml:space="preserve">. Marathon does not anticipate generating any Group 1 wastewater </w:t>
      </w:r>
      <w:proofErr w:type="gramStart"/>
      <w:r w:rsidRPr="006D16BD">
        <w:rPr>
          <w:rFonts w:asciiTheme="minorHAnsi" w:hAnsiTheme="minorHAnsi" w:cstheme="minorHAnsi"/>
          <w:sz w:val="20"/>
          <w:szCs w:val="20"/>
        </w:rPr>
        <w:t>streams, but</w:t>
      </w:r>
      <w:proofErr w:type="gramEnd"/>
      <w:r w:rsidRPr="006D16BD">
        <w:rPr>
          <w:rFonts w:asciiTheme="minorHAnsi" w:hAnsiTheme="minorHAnsi" w:cstheme="minorHAnsi"/>
          <w:sz w:val="20"/>
          <w:szCs w:val="20"/>
        </w:rPr>
        <w:t xml:space="preserve"> anticipates its wastewater will meet the definition of Group 2 wastewater.</w:t>
      </w:r>
      <w:r w:rsidR="000E65F2">
        <w:rPr>
          <w:rFonts w:asciiTheme="minorHAnsi" w:hAnsiTheme="minorHAnsi" w:cstheme="minorHAnsi"/>
          <w:sz w:val="20"/>
          <w:szCs w:val="20"/>
        </w:rPr>
        <w:t xml:space="preserve"> </w:t>
      </w:r>
      <w:r w:rsidR="000E65F2" w:rsidRPr="000E65F2">
        <w:rPr>
          <w:rFonts w:asciiTheme="minorHAnsi" w:hAnsiTheme="minorHAnsi" w:cstheme="minorHAnsi"/>
          <w:sz w:val="20"/>
          <w:szCs w:val="20"/>
        </w:rPr>
        <w:t>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14:paraId="2C49AF87" w14:textId="77777777" w:rsidR="00940F4D" w:rsidRPr="006D16BD" w:rsidRDefault="00940F4D" w:rsidP="00940F4D">
      <w:pPr>
        <w:pStyle w:val="BodyTextIndent"/>
        <w:ind w:left="0"/>
        <w:rPr>
          <w:rFonts w:asciiTheme="minorHAnsi" w:hAnsiTheme="minorHAnsi" w:cstheme="minorHAnsi"/>
          <w:sz w:val="20"/>
          <w:szCs w:val="20"/>
        </w:rPr>
      </w:pPr>
    </w:p>
    <w:p w14:paraId="1B6F23D4" w14:textId="14127AFD" w:rsidR="00940F4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NSPS </w:t>
      </w:r>
      <w:r w:rsidR="00BE71FD">
        <w:rPr>
          <w:rFonts w:asciiTheme="minorHAnsi" w:hAnsiTheme="minorHAnsi" w:cstheme="minorHAnsi"/>
          <w:sz w:val="20"/>
          <w:szCs w:val="20"/>
        </w:rPr>
        <w:t>is</w:t>
      </w:r>
      <w:r w:rsidRPr="006D16BD">
        <w:rPr>
          <w:rFonts w:asciiTheme="minorHAnsi" w:hAnsiTheme="minorHAnsi" w:cstheme="minorHAnsi"/>
          <w:sz w:val="20"/>
          <w:szCs w:val="20"/>
        </w:rPr>
        <w:t xml:space="preserve"> not applicable to S-1026. </w:t>
      </w:r>
      <w:r w:rsidR="0000313C" w:rsidRPr="0000313C">
        <w:rPr>
          <w:rFonts w:asciiTheme="minorHAnsi" w:hAnsiTheme="minorHAnsi" w:cstheme="minorHAnsi"/>
          <w:sz w:val="20"/>
          <w:szCs w:val="20"/>
        </w:rPr>
        <w:t>Wastewater requirements under 40 CFR 63 Subpart FFFF, NESHAP for</w:t>
      </w:r>
      <w:r w:rsidR="0000313C">
        <w:rPr>
          <w:rFonts w:asciiTheme="minorHAnsi" w:hAnsiTheme="minorHAnsi" w:cstheme="minorHAnsi"/>
          <w:sz w:val="20"/>
          <w:szCs w:val="20"/>
        </w:rPr>
        <w:t xml:space="preserve"> </w:t>
      </w:r>
      <w:r w:rsidR="0000313C" w:rsidRPr="0000313C">
        <w:rPr>
          <w:rFonts w:asciiTheme="minorHAnsi" w:hAnsiTheme="minorHAnsi" w:cstheme="minorHAnsi"/>
          <w:sz w:val="20"/>
          <w:szCs w:val="20"/>
        </w:rPr>
        <w:t>miscellaneous organic chemical manufacturing may apply to S-</w:t>
      </w:r>
      <w:r w:rsidR="0000313C">
        <w:rPr>
          <w:rFonts w:asciiTheme="minorHAnsi" w:hAnsiTheme="minorHAnsi" w:cstheme="minorHAnsi"/>
          <w:sz w:val="20"/>
          <w:szCs w:val="20"/>
        </w:rPr>
        <w:t>1026</w:t>
      </w:r>
      <w:r w:rsidR="0000313C" w:rsidRPr="0000313C">
        <w:rPr>
          <w:rFonts w:asciiTheme="minorHAnsi" w:hAnsiTheme="minorHAnsi" w:cstheme="minorHAnsi"/>
          <w:sz w:val="20"/>
          <w:szCs w:val="20"/>
        </w:rPr>
        <w:t xml:space="preserve">. As previously discussed, Marathon will determine applicability and compliance requirements under Subpart FFFF via Permit Condition </w:t>
      </w:r>
      <w:r w:rsidR="00055804">
        <w:rPr>
          <w:rFonts w:asciiTheme="minorHAnsi" w:hAnsiTheme="minorHAnsi" w:cstheme="minorHAnsi"/>
          <w:sz w:val="20"/>
          <w:szCs w:val="20"/>
        </w:rPr>
        <w:t xml:space="preserve">#27583, Part </w:t>
      </w:r>
      <w:r w:rsidR="008A1FEE">
        <w:rPr>
          <w:rFonts w:asciiTheme="minorHAnsi" w:hAnsiTheme="minorHAnsi" w:cstheme="minorHAnsi"/>
          <w:sz w:val="20"/>
          <w:szCs w:val="20"/>
        </w:rPr>
        <w:t>7</w:t>
      </w:r>
      <w:r w:rsidR="0000313C" w:rsidRPr="0000313C">
        <w:rPr>
          <w:rFonts w:asciiTheme="minorHAnsi" w:hAnsiTheme="minorHAnsi" w:cstheme="minorHAnsi"/>
          <w:sz w:val="20"/>
          <w:szCs w:val="20"/>
        </w:rPr>
        <w:t>. Marathon does not anticipate generating any Group 1 wastewater streams</w:t>
      </w:r>
      <w:r w:rsidR="0002199B">
        <w:rPr>
          <w:rFonts w:asciiTheme="minorHAnsi" w:hAnsiTheme="minorHAnsi" w:cstheme="minorHAnsi"/>
          <w:sz w:val="20"/>
          <w:szCs w:val="20"/>
        </w:rPr>
        <w:t>.</w:t>
      </w:r>
    </w:p>
    <w:p w14:paraId="1B907584" w14:textId="35EA2A17" w:rsidR="0000313C" w:rsidRDefault="0000313C" w:rsidP="00940F4D">
      <w:pPr>
        <w:pStyle w:val="BodyTextIndent"/>
        <w:ind w:left="0"/>
        <w:rPr>
          <w:rFonts w:asciiTheme="minorHAnsi" w:hAnsiTheme="minorHAnsi" w:cstheme="minorHAnsi"/>
          <w:sz w:val="20"/>
          <w:szCs w:val="20"/>
          <w:highlight w:val="lightGray"/>
        </w:rPr>
      </w:pPr>
    </w:p>
    <w:p w14:paraId="377009AD" w14:textId="77777777" w:rsidR="00AE2A12" w:rsidRDefault="00AE2A12" w:rsidP="00AE2A12">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Per </w:t>
      </w:r>
      <w:r w:rsidRPr="00D57444">
        <w:rPr>
          <w:rFonts w:asciiTheme="minorHAnsi" w:hAnsiTheme="minorHAnsi" w:cstheme="minorHAnsi"/>
          <w:sz w:val="20"/>
          <w:szCs w:val="20"/>
        </w:rPr>
        <w:t>§63.</w:t>
      </w:r>
      <w:r>
        <w:rPr>
          <w:rFonts w:asciiTheme="minorHAnsi" w:hAnsiTheme="minorHAnsi" w:cstheme="minorHAnsi"/>
          <w:sz w:val="20"/>
          <w:szCs w:val="20"/>
        </w:rPr>
        <w:t>2485(c), a process wastewater stream in Group 1 for compounds in tables 8-9 to Subpart FFFF if any of the conditions are met:</w:t>
      </w:r>
    </w:p>
    <w:p w14:paraId="60300B50" w14:textId="77777777" w:rsidR="00AE2A12" w:rsidRDefault="00AE2A12" w:rsidP="00AE2A12">
      <w:pPr>
        <w:pStyle w:val="BodyTextIndent"/>
        <w:numPr>
          <w:ilvl w:val="0"/>
          <w:numId w:val="36"/>
        </w:numPr>
        <w:rPr>
          <w:rFonts w:asciiTheme="minorHAnsi" w:hAnsiTheme="minorHAnsi" w:cstheme="minorHAnsi"/>
          <w:sz w:val="20"/>
          <w:szCs w:val="20"/>
        </w:rPr>
      </w:pPr>
      <w:r w:rsidRPr="00BE40AE">
        <w:rPr>
          <w:rFonts w:asciiTheme="minorHAnsi" w:hAnsiTheme="minorHAnsi" w:cstheme="minorHAnsi"/>
          <w:sz w:val="20"/>
          <w:szCs w:val="20"/>
        </w:rPr>
        <w:t>The total annual average concentration of compounds in table 8 to this subpart is greater than or equal</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to 10,000 </w:t>
      </w:r>
      <w:proofErr w:type="spellStart"/>
      <w:r w:rsidRPr="00BE40AE">
        <w:rPr>
          <w:rFonts w:asciiTheme="minorHAnsi" w:hAnsiTheme="minorHAnsi" w:cstheme="minorHAnsi"/>
          <w:sz w:val="20"/>
          <w:szCs w:val="20"/>
        </w:rPr>
        <w:t>ppmw</w:t>
      </w:r>
      <w:proofErr w:type="spellEnd"/>
      <w:r w:rsidRPr="00BE40AE">
        <w:rPr>
          <w:rFonts w:asciiTheme="minorHAnsi" w:hAnsiTheme="minorHAnsi" w:cstheme="minorHAnsi"/>
          <w:sz w:val="20"/>
          <w:szCs w:val="20"/>
        </w:rPr>
        <w:t xml:space="preserve"> at any</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flowrate, and the total annual load of compounds in table 8 to this subpart is greater than or equal to 200 </w:t>
      </w:r>
      <w:proofErr w:type="spellStart"/>
      <w:r w:rsidRPr="00BE40AE">
        <w:rPr>
          <w:rFonts w:asciiTheme="minorHAnsi" w:hAnsiTheme="minorHAnsi" w:cstheme="minorHAnsi"/>
          <w:sz w:val="20"/>
          <w:szCs w:val="20"/>
        </w:rPr>
        <w:t>lb</w:t>
      </w:r>
      <w:proofErr w:type="spellEnd"/>
      <w:r w:rsidRPr="00BE40AE">
        <w:rPr>
          <w:rFonts w:asciiTheme="minorHAnsi" w:hAnsiTheme="minorHAnsi" w:cstheme="minorHAnsi"/>
          <w:sz w:val="20"/>
          <w:szCs w:val="20"/>
        </w:rPr>
        <w:t>/yr.</w:t>
      </w:r>
    </w:p>
    <w:p w14:paraId="2E2EDCB9" w14:textId="77777777" w:rsidR="00AE2A12" w:rsidRDefault="00AE2A12" w:rsidP="00AE2A12">
      <w:pPr>
        <w:pStyle w:val="BodyTextIndent"/>
        <w:numPr>
          <w:ilvl w:val="0"/>
          <w:numId w:val="36"/>
        </w:numPr>
        <w:rPr>
          <w:rFonts w:asciiTheme="minorHAnsi" w:hAnsiTheme="minorHAnsi" w:cstheme="minorHAnsi"/>
          <w:sz w:val="20"/>
          <w:szCs w:val="20"/>
        </w:rPr>
      </w:pPr>
      <w:r w:rsidRPr="00251829">
        <w:rPr>
          <w:rFonts w:asciiTheme="minorHAnsi" w:hAnsiTheme="minorHAnsi" w:cstheme="minorHAnsi"/>
          <w:sz w:val="20"/>
          <w:szCs w:val="20"/>
        </w:rPr>
        <w:t xml:space="preserve">The total annual average concentration of compounds in table 8 to this subpart is greater than or equal to 1,000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and the</w:t>
      </w:r>
      <w:r>
        <w:rPr>
          <w:rFonts w:asciiTheme="minorHAnsi" w:hAnsiTheme="minorHAnsi" w:cstheme="minorHAnsi"/>
          <w:sz w:val="20"/>
          <w:szCs w:val="20"/>
        </w:rPr>
        <w:t xml:space="preserve"> </w:t>
      </w:r>
      <w:r w:rsidRPr="00251829">
        <w:rPr>
          <w:rFonts w:asciiTheme="minorHAnsi" w:hAnsiTheme="minorHAnsi" w:cstheme="minorHAnsi"/>
          <w:sz w:val="20"/>
          <w:szCs w:val="20"/>
        </w:rPr>
        <w:t>annual average flowrate is greater than or equal to 1 l/min.</w:t>
      </w:r>
    </w:p>
    <w:p w14:paraId="56D664D2" w14:textId="77777777" w:rsidR="00AE2A12" w:rsidRPr="00251829" w:rsidRDefault="00AE2A12" w:rsidP="00AE2A12">
      <w:pPr>
        <w:pStyle w:val="BodyTextIndent"/>
        <w:numPr>
          <w:ilvl w:val="0"/>
          <w:numId w:val="36"/>
        </w:numPr>
        <w:rPr>
          <w:rFonts w:asciiTheme="minorHAnsi" w:hAnsiTheme="minorHAnsi" w:cstheme="minorHAnsi"/>
          <w:sz w:val="20"/>
          <w:szCs w:val="20"/>
        </w:rPr>
      </w:pPr>
      <w:r w:rsidRPr="00251829">
        <w:rPr>
          <w:rFonts w:asciiTheme="minorHAnsi" w:hAnsiTheme="minorHAnsi" w:cstheme="minorHAnsi"/>
          <w:sz w:val="20"/>
          <w:szCs w:val="20"/>
        </w:rPr>
        <w:t>The combined total annual average concentration of compounds in tables 8 and 9 to this subpart is greater than or equal to 30,000</w:t>
      </w:r>
      <w:r>
        <w:rPr>
          <w:rFonts w:asciiTheme="minorHAnsi" w:hAnsiTheme="minorHAnsi" w:cstheme="minorHAnsi"/>
          <w:sz w:val="20"/>
          <w:szCs w:val="20"/>
        </w:rPr>
        <w:t xml:space="preserve">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xml:space="preserve">, and the combined total annual load of compounds in tables 8 and 9 to this subpart is greater than or equal to 1 </w:t>
      </w:r>
      <w:proofErr w:type="spellStart"/>
      <w:r w:rsidRPr="00251829">
        <w:rPr>
          <w:rFonts w:asciiTheme="minorHAnsi" w:hAnsiTheme="minorHAnsi" w:cstheme="minorHAnsi"/>
          <w:sz w:val="20"/>
          <w:szCs w:val="20"/>
        </w:rPr>
        <w:t>tpy</w:t>
      </w:r>
      <w:proofErr w:type="spellEnd"/>
      <w:r w:rsidRPr="00251829">
        <w:rPr>
          <w:rFonts w:asciiTheme="minorHAnsi" w:hAnsiTheme="minorHAnsi" w:cstheme="minorHAnsi"/>
          <w:sz w:val="20"/>
          <w:szCs w:val="20"/>
        </w:rPr>
        <w:t>.</w:t>
      </w:r>
    </w:p>
    <w:p w14:paraId="735D76D0" w14:textId="77777777" w:rsidR="00AE2A12" w:rsidRPr="006D16BD" w:rsidRDefault="00AE2A12" w:rsidP="00940F4D">
      <w:pPr>
        <w:pStyle w:val="BodyTextIndent"/>
        <w:ind w:left="0"/>
        <w:rPr>
          <w:rFonts w:asciiTheme="minorHAnsi" w:hAnsiTheme="minorHAnsi" w:cstheme="minorHAnsi"/>
          <w:sz w:val="20"/>
          <w:szCs w:val="20"/>
          <w:highlight w:val="lightGray"/>
        </w:rPr>
      </w:pPr>
    </w:p>
    <w:p w14:paraId="11BE42FA"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Sources S-830, S-831, and S-842</w:t>
      </w:r>
    </w:p>
    <w:p w14:paraId="4B1C24D2" w14:textId="7794438F"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S-830, S-831, and S-842 are subject to Regulation 8, Rule 8, Organic Compounds – Wastewater (Oil-Water) </w:t>
      </w:r>
      <w:proofErr w:type="gramStart"/>
      <w:r w:rsidRPr="006D16BD">
        <w:rPr>
          <w:rFonts w:asciiTheme="minorHAnsi" w:hAnsiTheme="minorHAnsi" w:cstheme="minorHAnsi"/>
          <w:sz w:val="20"/>
          <w:szCs w:val="20"/>
        </w:rPr>
        <w:t>Separators, and</w:t>
      </w:r>
      <w:proofErr w:type="gramEnd"/>
      <w:r w:rsidRPr="006D16BD">
        <w:rPr>
          <w:rFonts w:asciiTheme="minorHAnsi" w:hAnsiTheme="minorHAnsi" w:cstheme="minorHAnsi"/>
          <w:sz w:val="20"/>
          <w:szCs w:val="20"/>
        </w:rPr>
        <w:t xml:space="preserve"> will continue to comply with exemption 8-8-113 for Secondary Wastewater Treatment Processes and Stormwater Sewer Systems</w:t>
      </w:r>
      <w:r w:rsidR="00FB60D6">
        <w:rPr>
          <w:rFonts w:asciiTheme="minorHAnsi" w:hAnsiTheme="minorHAnsi" w:cstheme="minorHAnsi"/>
          <w:sz w:val="20"/>
          <w:szCs w:val="20"/>
        </w:rPr>
        <w:t xml:space="preserve"> since </w:t>
      </w:r>
      <w:r w:rsidR="00DD69E2">
        <w:rPr>
          <w:rFonts w:asciiTheme="minorHAnsi" w:hAnsiTheme="minorHAnsi" w:cstheme="minorHAnsi"/>
          <w:sz w:val="20"/>
          <w:szCs w:val="20"/>
        </w:rPr>
        <w:t xml:space="preserve">(ponds and drains) </w:t>
      </w:r>
      <w:r w:rsidR="00FB60D6">
        <w:rPr>
          <w:rFonts w:asciiTheme="minorHAnsi" w:hAnsiTheme="minorHAnsi" w:cstheme="minorHAnsi"/>
          <w:sz w:val="20"/>
          <w:szCs w:val="20"/>
        </w:rPr>
        <w:t xml:space="preserve">these sources are secondary </w:t>
      </w:r>
      <w:r w:rsidR="00986BF7">
        <w:rPr>
          <w:rFonts w:asciiTheme="minorHAnsi" w:hAnsiTheme="minorHAnsi" w:cstheme="minorHAnsi"/>
          <w:sz w:val="20"/>
          <w:szCs w:val="20"/>
        </w:rPr>
        <w:t>wastewater treatment</w:t>
      </w:r>
      <w:r w:rsidR="00283948">
        <w:rPr>
          <w:rFonts w:asciiTheme="minorHAnsi" w:hAnsiTheme="minorHAnsi" w:cstheme="minorHAnsi"/>
          <w:sz w:val="20"/>
          <w:szCs w:val="20"/>
        </w:rPr>
        <w:t xml:space="preserve"> processes</w:t>
      </w:r>
      <w:r w:rsidR="00DD69E2">
        <w:rPr>
          <w:rFonts w:asciiTheme="minorHAnsi" w:hAnsiTheme="minorHAnsi" w:cstheme="minorHAnsi"/>
          <w:sz w:val="20"/>
          <w:szCs w:val="20"/>
        </w:rPr>
        <w:t xml:space="preserve"> </w:t>
      </w:r>
      <w:r w:rsidR="00AC6435">
        <w:rPr>
          <w:rFonts w:asciiTheme="minorHAnsi" w:hAnsiTheme="minorHAnsi" w:cstheme="minorHAnsi"/>
          <w:sz w:val="20"/>
          <w:szCs w:val="20"/>
        </w:rPr>
        <w:t>per Section 8-8-208 and are considered polishing steps</w:t>
      </w:r>
      <w:r w:rsidRPr="006D16BD">
        <w:rPr>
          <w:rFonts w:asciiTheme="minorHAnsi" w:hAnsiTheme="minorHAnsi" w:cstheme="minorHAnsi"/>
          <w:sz w:val="20"/>
          <w:szCs w:val="20"/>
        </w:rPr>
        <w:t>.</w:t>
      </w:r>
    </w:p>
    <w:p w14:paraId="11BD6861" w14:textId="77777777" w:rsidR="00940F4D" w:rsidRPr="006D16BD" w:rsidRDefault="00940F4D" w:rsidP="00940F4D">
      <w:pPr>
        <w:pStyle w:val="BodyTextIndent"/>
        <w:ind w:left="0"/>
        <w:rPr>
          <w:rFonts w:asciiTheme="minorHAnsi" w:hAnsiTheme="minorHAnsi" w:cstheme="minorHAnsi"/>
          <w:sz w:val="20"/>
          <w:szCs w:val="20"/>
        </w:rPr>
      </w:pPr>
    </w:p>
    <w:p w14:paraId="2A5A0DC8" w14:textId="42466188"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NSPS </w:t>
      </w:r>
      <w:r w:rsidR="00915EE1">
        <w:rPr>
          <w:rFonts w:asciiTheme="minorHAnsi" w:hAnsiTheme="minorHAnsi" w:cstheme="minorHAnsi"/>
          <w:sz w:val="20"/>
          <w:szCs w:val="20"/>
        </w:rPr>
        <w:t>is</w:t>
      </w:r>
      <w:r w:rsidRPr="006D16BD">
        <w:rPr>
          <w:rFonts w:asciiTheme="minorHAnsi" w:hAnsiTheme="minorHAnsi" w:cstheme="minorHAnsi"/>
          <w:sz w:val="20"/>
          <w:szCs w:val="20"/>
        </w:rPr>
        <w:t xml:space="preserve"> not applicable. </w:t>
      </w:r>
      <w:r w:rsidR="00915EE1" w:rsidRPr="00915EE1">
        <w:rPr>
          <w:rFonts w:asciiTheme="minorHAnsi" w:hAnsiTheme="minorHAnsi" w:cstheme="minorHAnsi"/>
          <w:sz w:val="20"/>
          <w:szCs w:val="20"/>
        </w:rPr>
        <w:t xml:space="preserve">Wastewater requirements under 40 CFR 63 Subpart FFFF, NESHAP for miscellaneous organic chemical manufacturing may apply to S-830, S-831, and S-842. </w:t>
      </w:r>
      <w:r w:rsidRPr="006D16BD">
        <w:rPr>
          <w:rFonts w:asciiTheme="minorHAnsi" w:hAnsiTheme="minorHAnsi" w:cstheme="minorHAnsi"/>
          <w:sz w:val="20"/>
          <w:szCs w:val="20"/>
        </w:rPr>
        <w:t xml:space="preserve">As previously discussed, Marathon will determine applicability and compliance requirements under Subpart FFFF via </w:t>
      </w:r>
      <w:r w:rsidR="00B233FD" w:rsidRPr="005048D7">
        <w:rPr>
          <w:rFonts w:asciiTheme="minorHAnsi" w:hAnsiTheme="minorHAnsi" w:cstheme="minorHAnsi"/>
          <w:sz w:val="20"/>
          <w:szCs w:val="20"/>
        </w:rPr>
        <w:t xml:space="preserve">Permit Condition #27583, Part </w:t>
      </w:r>
      <w:r w:rsidR="00ED0C33">
        <w:rPr>
          <w:rFonts w:asciiTheme="minorHAnsi" w:hAnsiTheme="minorHAnsi" w:cstheme="minorHAnsi"/>
          <w:sz w:val="20"/>
          <w:szCs w:val="20"/>
        </w:rPr>
        <w:t>7</w:t>
      </w:r>
      <w:r w:rsidRPr="006D16BD">
        <w:rPr>
          <w:rFonts w:asciiTheme="minorHAnsi" w:hAnsiTheme="minorHAnsi" w:cstheme="minorHAnsi"/>
          <w:sz w:val="20"/>
          <w:szCs w:val="20"/>
        </w:rPr>
        <w:t>. Marathon does not anticipate generating any Group 1 wastewater streams</w:t>
      </w:r>
      <w:r w:rsidR="000E65F2">
        <w:rPr>
          <w:rFonts w:asciiTheme="minorHAnsi" w:hAnsiTheme="minorHAnsi" w:cstheme="minorHAnsi"/>
          <w:sz w:val="20"/>
          <w:szCs w:val="20"/>
        </w:rPr>
        <w:t xml:space="preserve">. </w:t>
      </w:r>
      <w:r w:rsidR="000E65F2" w:rsidRPr="000E65F2">
        <w:rPr>
          <w:rFonts w:asciiTheme="minorHAnsi" w:hAnsiTheme="minorHAnsi" w:cstheme="minorHAnsi"/>
          <w:sz w:val="20"/>
          <w:szCs w:val="20"/>
        </w:rPr>
        <w:t>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14:paraId="5BCF8281" w14:textId="097470EF" w:rsidR="00940F4D" w:rsidRDefault="00940F4D" w:rsidP="00940F4D">
      <w:pPr>
        <w:pStyle w:val="BodyTextIndent"/>
        <w:ind w:left="0"/>
        <w:rPr>
          <w:rFonts w:asciiTheme="minorHAnsi" w:hAnsiTheme="minorHAnsi" w:cstheme="minorHAnsi"/>
          <w:sz w:val="20"/>
          <w:szCs w:val="20"/>
          <w:highlight w:val="lightGray"/>
        </w:rPr>
      </w:pPr>
    </w:p>
    <w:p w14:paraId="1BF5FDD9" w14:textId="77777777" w:rsidR="00AE2A12" w:rsidRDefault="00AE2A12" w:rsidP="00AE2A12">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Per </w:t>
      </w:r>
      <w:r w:rsidRPr="00D57444">
        <w:rPr>
          <w:rFonts w:asciiTheme="minorHAnsi" w:hAnsiTheme="minorHAnsi" w:cstheme="minorHAnsi"/>
          <w:sz w:val="20"/>
          <w:szCs w:val="20"/>
        </w:rPr>
        <w:t>§63.</w:t>
      </w:r>
      <w:r>
        <w:rPr>
          <w:rFonts w:asciiTheme="minorHAnsi" w:hAnsiTheme="minorHAnsi" w:cstheme="minorHAnsi"/>
          <w:sz w:val="20"/>
          <w:szCs w:val="20"/>
        </w:rPr>
        <w:t>2485(c), a process wastewater stream in Group 1 for compounds in tables 8-9 to Subpart FFFF if any of the conditions are met:</w:t>
      </w:r>
    </w:p>
    <w:p w14:paraId="47183966" w14:textId="77777777" w:rsidR="00AE2A12" w:rsidRDefault="00AE2A12" w:rsidP="00AE2A12">
      <w:pPr>
        <w:pStyle w:val="BodyTextIndent"/>
        <w:numPr>
          <w:ilvl w:val="0"/>
          <w:numId w:val="37"/>
        </w:numPr>
        <w:rPr>
          <w:rFonts w:asciiTheme="minorHAnsi" w:hAnsiTheme="minorHAnsi" w:cstheme="minorHAnsi"/>
          <w:sz w:val="20"/>
          <w:szCs w:val="20"/>
        </w:rPr>
      </w:pPr>
      <w:r w:rsidRPr="00BE40AE">
        <w:rPr>
          <w:rFonts w:asciiTheme="minorHAnsi" w:hAnsiTheme="minorHAnsi" w:cstheme="minorHAnsi"/>
          <w:sz w:val="20"/>
          <w:szCs w:val="20"/>
        </w:rPr>
        <w:t>The total annual average concentration of compounds in table 8 to this subpart is greater than or equal</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to 10,000 </w:t>
      </w:r>
      <w:proofErr w:type="spellStart"/>
      <w:r w:rsidRPr="00BE40AE">
        <w:rPr>
          <w:rFonts w:asciiTheme="minorHAnsi" w:hAnsiTheme="minorHAnsi" w:cstheme="minorHAnsi"/>
          <w:sz w:val="20"/>
          <w:szCs w:val="20"/>
        </w:rPr>
        <w:t>ppmw</w:t>
      </w:r>
      <w:proofErr w:type="spellEnd"/>
      <w:r w:rsidRPr="00BE40AE">
        <w:rPr>
          <w:rFonts w:asciiTheme="minorHAnsi" w:hAnsiTheme="minorHAnsi" w:cstheme="minorHAnsi"/>
          <w:sz w:val="20"/>
          <w:szCs w:val="20"/>
        </w:rPr>
        <w:t xml:space="preserve"> at any</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flowrate, and the total annual load of compounds in table 8 to this subpart is greater than or equal to 200 </w:t>
      </w:r>
      <w:proofErr w:type="spellStart"/>
      <w:r w:rsidRPr="00BE40AE">
        <w:rPr>
          <w:rFonts w:asciiTheme="minorHAnsi" w:hAnsiTheme="minorHAnsi" w:cstheme="minorHAnsi"/>
          <w:sz w:val="20"/>
          <w:szCs w:val="20"/>
        </w:rPr>
        <w:t>lb</w:t>
      </w:r>
      <w:proofErr w:type="spellEnd"/>
      <w:r w:rsidRPr="00BE40AE">
        <w:rPr>
          <w:rFonts w:asciiTheme="minorHAnsi" w:hAnsiTheme="minorHAnsi" w:cstheme="minorHAnsi"/>
          <w:sz w:val="20"/>
          <w:szCs w:val="20"/>
        </w:rPr>
        <w:t>/yr.</w:t>
      </w:r>
    </w:p>
    <w:p w14:paraId="075ECBCC" w14:textId="77777777" w:rsidR="00AE2A12" w:rsidRDefault="00AE2A12" w:rsidP="00AE2A12">
      <w:pPr>
        <w:pStyle w:val="BodyTextIndent"/>
        <w:numPr>
          <w:ilvl w:val="0"/>
          <w:numId w:val="37"/>
        </w:numPr>
        <w:rPr>
          <w:rFonts w:asciiTheme="minorHAnsi" w:hAnsiTheme="minorHAnsi" w:cstheme="minorHAnsi"/>
          <w:sz w:val="20"/>
          <w:szCs w:val="20"/>
        </w:rPr>
      </w:pPr>
      <w:r w:rsidRPr="00251829">
        <w:rPr>
          <w:rFonts w:asciiTheme="minorHAnsi" w:hAnsiTheme="minorHAnsi" w:cstheme="minorHAnsi"/>
          <w:sz w:val="20"/>
          <w:szCs w:val="20"/>
        </w:rPr>
        <w:t xml:space="preserve">The total annual average concentration of compounds in table 8 to this subpart is greater than or equal to 1,000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and the</w:t>
      </w:r>
      <w:r>
        <w:rPr>
          <w:rFonts w:asciiTheme="minorHAnsi" w:hAnsiTheme="minorHAnsi" w:cstheme="minorHAnsi"/>
          <w:sz w:val="20"/>
          <w:szCs w:val="20"/>
        </w:rPr>
        <w:t xml:space="preserve"> </w:t>
      </w:r>
      <w:r w:rsidRPr="00251829">
        <w:rPr>
          <w:rFonts w:asciiTheme="minorHAnsi" w:hAnsiTheme="minorHAnsi" w:cstheme="minorHAnsi"/>
          <w:sz w:val="20"/>
          <w:szCs w:val="20"/>
        </w:rPr>
        <w:t>annual average flowrate is greater than or equal to 1 l/min.</w:t>
      </w:r>
    </w:p>
    <w:p w14:paraId="5ABD02B6" w14:textId="77777777" w:rsidR="00AE2A12" w:rsidRPr="00251829" w:rsidRDefault="00AE2A12" w:rsidP="00AE2A12">
      <w:pPr>
        <w:pStyle w:val="BodyTextIndent"/>
        <w:numPr>
          <w:ilvl w:val="0"/>
          <w:numId w:val="37"/>
        </w:numPr>
        <w:rPr>
          <w:rFonts w:asciiTheme="minorHAnsi" w:hAnsiTheme="minorHAnsi" w:cstheme="minorHAnsi"/>
          <w:sz w:val="20"/>
          <w:szCs w:val="20"/>
        </w:rPr>
      </w:pPr>
      <w:r w:rsidRPr="00251829">
        <w:rPr>
          <w:rFonts w:asciiTheme="minorHAnsi" w:hAnsiTheme="minorHAnsi" w:cstheme="minorHAnsi"/>
          <w:sz w:val="20"/>
          <w:szCs w:val="20"/>
        </w:rPr>
        <w:t>The combined total annual average concentration of compounds in tables 8 and 9 to this subpart is greater than or equal to 30,000</w:t>
      </w:r>
      <w:r>
        <w:rPr>
          <w:rFonts w:asciiTheme="minorHAnsi" w:hAnsiTheme="minorHAnsi" w:cstheme="minorHAnsi"/>
          <w:sz w:val="20"/>
          <w:szCs w:val="20"/>
        </w:rPr>
        <w:t xml:space="preserve">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xml:space="preserve">, and the combined total annual load of compounds in tables 8 and 9 to this subpart is greater than or equal to 1 </w:t>
      </w:r>
      <w:proofErr w:type="spellStart"/>
      <w:r w:rsidRPr="00251829">
        <w:rPr>
          <w:rFonts w:asciiTheme="minorHAnsi" w:hAnsiTheme="minorHAnsi" w:cstheme="minorHAnsi"/>
          <w:sz w:val="20"/>
          <w:szCs w:val="20"/>
        </w:rPr>
        <w:t>tpy</w:t>
      </w:r>
      <w:proofErr w:type="spellEnd"/>
      <w:r w:rsidRPr="00251829">
        <w:rPr>
          <w:rFonts w:asciiTheme="minorHAnsi" w:hAnsiTheme="minorHAnsi" w:cstheme="minorHAnsi"/>
          <w:sz w:val="20"/>
          <w:szCs w:val="20"/>
        </w:rPr>
        <w:t>.</w:t>
      </w:r>
    </w:p>
    <w:p w14:paraId="531D3174" w14:textId="77777777" w:rsidR="00AE2A12" w:rsidRPr="006D16BD" w:rsidRDefault="00AE2A12" w:rsidP="00940F4D">
      <w:pPr>
        <w:pStyle w:val="BodyTextIndent"/>
        <w:ind w:left="0"/>
        <w:rPr>
          <w:rFonts w:asciiTheme="minorHAnsi" w:hAnsiTheme="minorHAnsi" w:cstheme="minorHAnsi"/>
          <w:sz w:val="20"/>
          <w:szCs w:val="20"/>
          <w:highlight w:val="lightGray"/>
        </w:rPr>
      </w:pPr>
    </w:p>
    <w:p w14:paraId="42CE6854"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Sources S-846, S-976, S-978, S-980, S-982, and S-985</w:t>
      </w:r>
    </w:p>
    <w:p w14:paraId="038533B7"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Cooling towers S-846, S-976, S-978, S-980, S-982, and S-985 are subject to and will continue to comply with the following:</w:t>
      </w:r>
    </w:p>
    <w:p w14:paraId="281D94C0" w14:textId="77777777" w:rsidR="00940F4D" w:rsidRPr="006D16BD" w:rsidRDefault="00940F4D" w:rsidP="00940F4D">
      <w:pPr>
        <w:pStyle w:val="BodyTextIndent"/>
        <w:ind w:left="0"/>
        <w:rPr>
          <w:rFonts w:asciiTheme="minorHAnsi" w:hAnsiTheme="minorHAnsi" w:cstheme="minorHAnsi"/>
          <w:sz w:val="20"/>
          <w:szCs w:val="20"/>
        </w:rPr>
      </w:pPr>
    </w:p>
    <w:p w14:paraId="11E0561B"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6, Rule 1, Particulate Matter – General Requirements</w:t>
      </w:r>
    </w:p>
    <w:p w14:paraId="665400CE" w14:textId="2BE10618" w:rsidR="00940F4D" w:rsidRDefault="00940F4D" w:rsidP="00940F4D">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Ringelmann Number 1 Limitation</w:t>
      </w:r>
    </w:p>
    <w:p w14:paraId="72B37EB0" w14:textId="45E71CE5" w:rsidR="00D52031" w:rsidRPr="006D16BD" w:rsidRDefault="00D52031" w:rsidP="001C1178">
      <w:pPr>
        <w:pStyle w:val="BodyTextIndent"/>
        <w:ind w:left="720"/>
        <w:rPr>
          <w:rFonts w:asciiTheme="minorHAnsi" w:hAnsiTheme="minorHAnsi" w:cstheme="minorHAnsi"/>
          <w:sz w:val="20"/>
          <w:szCs w:val="20"/>
        </w:rPr>
      </w:pPr>
      <w:r w:rsidRPr="00D52031">
        <w:rPr>
          <w:rFonts w:asciiTheme="minorHAnsi" w:hAnsiTheme="minorHAnsi" w:cstheme="minorHAnsi"/>
          <w:sz w:val="20"/>
          <w:szCs w:val="20"/>
        </w:rPr>
        <w:t>The facility shall not emit from any source for a period or aggregate periods of more than three minutes in any hour, a visible emission that is as dark or darker than No. 1 on the Ringelmann Chart, or of such opacity as to obscure an observer's view to an equivalent or greater degree.</w:t>
      </w:r>
    </w:p>
    <w:p w14:paraId="3FAFC51D" w14:textId="4BEC0C5F" w:rsidR="00940F4D" w:rsidRDefault="00940F4D" w:rsidP="00940F4D">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305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Visible Particles</w:t>
      </w:r>
    </w:p>
    <w:p w14:paraId="39A374E6" w14:textId="0357D4E1" w:rsidR="00D52031" w:rsidRPr="006D16BD" w:rsidRDefault="00D52031" w:rsidP="001C1178">
      <w:pPr>
        <w:pStyle w:val="BodyTextIndent"/>
        <w:ind w:left="720"/>
        <w:rPr>
          <w:rFonts w:asciiTheme="minorHAnsi" w:hAnsiTheme="minorHAnsi" w:cstheme="minorHAnsi"/>
          <w:sz w:val="20"/>
          <w:szCs w:val="20"/>
        </w:rPr>
      </w:pPr>
      <w:r w:rsidRPr="00D52031">
        <w:rPr>
          <w:rFonts w:asciiTheme="minorHAnsi" w:hAnsiTheme="minorHAnsi" w:cstheme="minorHAnsi"/>
          <w:sz w:val="20"/>
          <w:szCs w:val="20"/>
        </w:rPr>
        <w:t>The facility shall not emit particles from any operation in sufficient number to cause annoyance to any other person where the particles are large enough to be visible as individual particles at the emission point, or of such size and nature as to be visible individually as incandescent particles.</w:t>
      </w:r>
    </w:p>
    <w:p w14:paraId="5529C10D" w14:textId="1E57264A" w:rsidR="00940F4D" w:rsidRDefault="00940F4D" w:rsidP="00940F4D">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310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Total Suspended Particulate Concentration Limits</w:t>
      </w:r>
    </w:p>
    <w:p w14:paraId="1064B941" w14:textId="1A2F5D05" w:rsidR="00D52031" w:rsidRPr="006D16BD" w:rsidRDefault="00D52031" w:rsidP="001C1178">
      <w:pPr>
        <w:pStyle w:val="BodyTextIndent"/>
        <w:ind w:left="720"/>
        <w:rPr>
          <w:rFonts w:asciiTheme="minorHAnsi" w:hAnsiTheme="minorHAnsi" w:cstheme="minorHAnsi"/>
          <w:sz w:val="20"/>
          <w:szCs w:val="20"/>
        </w:rPr>
      </w:pPr>
      <w:r w:rsidRPr="00D52031">
        <w:rPr>
          <w:rFonts w:asciiTheme="minorHAnsi" w:hAnsiTheme="minorHAnsi" w:cstheme="minorHAnsi"/>
          <w:sz w:val="20"/>
          <w:szCs w:val="20"/>
        </w:rPr>
        <w:t xml:space="preserve">No applicable source shall emit total suspended particulate at a concentration </w:t>
      </w:r>
      <w:proofErr w:type="gramStart"/>
      <w:r w:rsidRPr="00D52031">
        <w:rPr>
          <w:rFonts w:asciiTheme="minorHAnsi" w:hAnsiTheme="minorHAnsi" w:cstheme="minorHAnsi"/>
          <w:sz w:val="20"/>
          <w:szCs w:val="20"/>
        </w:rPr>
        <w:t>in excess of</w:t>
      </w:r>
      <w:proofErr w:type="gramEnd"/>
      <w:r w:rsidRPr="00D52031">
        <w:rPr>
          <w:rFonts w:asciiTheme="minorHAnsi" w:hAnsiTheme="minorHAnsi" w:cstheme="minorHAnsi"/>
          <w:sz w:val="20"/>
          <w:szCs w:val="20"/>
        </w:rPr>
        <w:t xml:space="preserve"> the limit indicated for the source’s exhaust gas rate.</w:t>
      </w:r>
    </w:p>
    <w:p w14:paraId="3DDFEF8E" w14:textId="6C71B9DC" w:rsidR="00940F4D" w:rsidRDefault="00940F4D" w:rsidP="00940F4D">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311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575EE1" w:rsidRPr="00575EE1">
        <w:rPr>
          <w:rFonts w:asciiTheme="minorHAnsi" w:hAnsiTheme="minorHAnsi" w:cstheme="minorHAnsi"/>
          <w:sz w:val="20"/>
          <w:szCs w:val="20"/>
        </w:rPr>
        <w:t>Total Suspended Particulate Weight Limits</w:t>
      </w:r>
    </w:p>
    <w:p w14:paraId="756C997B" w14:textId="53582D67" w:rsidR="00575EE1" w:rsidRPr="006D16BD" w:rsidRDefault="0000535D" w:rsidP="001C1178">
      <w:pPr>
        <w:pStyle w:val="BodyTextIndent"/>
        <w:ind w:left="720"/>
        <w:rPr>
          <w:rFonts w:asciiTheme="minorHAnsi" w:hAnsiTheme="minorHAnsi" w:cstheme="minorHAnsi"/>
          <w:sz w:val="20"/>
          <w:szCs w:val="20"/>
        </w:rPr>
      </w:pPr>
      <w:r w:rsidRPr="0000535D">
        <w:rPr>
          <w:rFonts w:asciiTheme="minorHAnsi" w:hAnsiTheme="minorHAnsi" w:cstheme="minorHAnsi"/>
          <w:sz w:val="20"/>
          <w:szCs w:val="20"/>
        </w:rPr>
        <w:t xml:space="preserve">The facility shall not emit total suspended particulate from any source at a rate </w:t>
      </w:r>
      <w:proofErr w:type="gramStart"/>
      <w:r w:rsidRPr="0000535D">
        <w:rPr>
          <w:rFonts w:asciiTheme="minorHAnsi" w:hAnsiTheme="minorHAnsi" w:cstheme="minorHAnsi"/>
          <w:sz w:val="20"/>
          <w:szCs w:val="20"/>
        </w:rPr>
        <w:t>in excess of</w:t>
      </w:r>
      <w:proofErr w:type="gramEnd"/>
      <w:r w:rsidRPr="0000535D">
        <w:rPr>
          <w:rFonts w:asciiTheme="minorHAnsi" w:hAnsiTheme="minorHAnsi" w:cstheme="minorHAnsi"/>
          <w:sz w:val="20"/>
          <w:szCs w:val="20"/>
        </w:rPr>
        <w:t xml:space="preserve"> the limit indicated for the source’s process weight rate.</w:t>
      </w:r>
    </w:p>
    <w:p w14:paraId="52F600A3" w14:textId="227081E4" w:rsidR="00940F4D" w:rsidRDefault="00940F4D" w:rsidP="00940F4D">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401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Appearance of Emissions</w:t>
      </w:r>
    </w:p>
    <w:p w14:paraId="5133BB01" w14:textId="2431FC32" w:rsidR="0000535D" w:rsidRPr="006D16BD" w:rsidRDefault="0000535D" w:rsidP="001C1178">
      <w:pPr>
        <w:pStyle w:val="BodyTextIndent"/>
        <w:ind w:left="720"/>
        <w:rPr>
          <w:rFonts w:asciiTheme="minorHAnsi" w:hAnsiTheme="minorHAnsi" w:cstheme="minorHAnsi"/>
          <w:sz w:val="20"/>
          <w:szCs w:val="20"/>
        </w:rPr>
      </w:pPr>
      <w:r w:rsidRPr="0000535D">
        <w:rPr>
          <w:rFonts w:asciiTheme="minorHAnsi" w:hAnsiTheme="minorHAnsi" w:cstheme="minorHAnsi"/>
          <w:sz w:val="20"/>
          <w:szCs w:val="20"/>
        </w:rPr>
        <w:t>The facility shall comply with the requirements of Regulation 6-102: Any violation of any of the requirements in the Regulation 6 Rules is subject to enforcement action under the applicable provisions of the California Health &amp; Safety Code.</w:t>
      </w:r>
    </w:p>
    <w:p w14:paraId="42835631" w14:textId="61F413F2" w:rsidR="00940F4D" w:rsidRDefault="00940F4D" w:rsidP="00940F4D">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601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9C5CEA" w:rsidRPr="009C5CEA">
        <w:rPr>
          <w:rFonts w:asciiTheme="minorHAnsi" w:hAnsiTheme="minorHAnsi" w:cstheme="minorHAnsi"/>
          <w:sz w:val="20"/>
          <w:szCs w:val="20"/>
        </w:rPr>
        <w:t>Applicability of Test Methods</w:t>
      </w:r>
    </w:p>
    <w:p w14:paraId="7AC56DDE" w14:textId="070ACD86" w:rsidR="0000535D" w:rsidRPr="006D16BD" w:rsidRDefault="0000535D" w:rsidP="001C1178">
      <w:pPr>
        <w:pStyle w:val="BodyTextIndent"/>
        <w:ind w:left="720"/>
        <w:rPr>
          <w:rFonts w:asciiTheme="minorHAnsi" w:hAnsiTheme="minorHAnsi" w:cstheme="minorHAnsi"/>
          <w:sz w:val="20"/>
          <w:szCs w:val="20"/>
        </w:rPr>
      </w:pPr>
      <w:r w:rsidRPr="0000535D">
        <w:rPr>
          <w:rFonts w:asciiTheme="minorHAnsi" w:hAnsiTheme="minorHAnsi" w:cstheme="minorHAnsi"/>
          <w:sz w:val="20"/>
          <w:szCs w:val="20"/>
        </w:rPr>
        <w:t>The common test methods cited in Regulation 6 shall apply to this Rule, including the methods cited in Regulation 6-601: Assessment of Visible Emissions, and Regulation 6-602: Assessment of Opacity.</w:t>
      </w:r>
    </w:p>
    <w:p w14:paraId="438E5BA2" w14:textId="77777777" w:rsidR="00940F4D" w:rsidRPr="006D16BD" w:rsidRDefault="00940F4D" w:rsidP="00940F4D">
      <w:pPr>
        <w:pStyle w:val="BodyTextIndent"/>
        <w:ind w:left="0"/>
        <w:rPr>
          <w:rFonts w:asciiTheme="minorHAnsi" w:hAnsiTheme="minorHAnsi" w:cstheme="minorHAnsi"/>
          <w:sz w:val="20"/>
          <w:szCs w:val="20"/>
        </w:rPr>
      </w:pPr>
    </w:p>
    <w:p w14:paraId="475E3AC8"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2, Organic Compounds – Miscellaneous Operations</w:t>
      </w:r>
    </w:p>
    <w:p w14:paraId="0501D7D6" w14:textId="3889FA33" w:rsidR="00940F4D" w:rsidRDefault="00940F4D" w:rsidP="00940F4D">
      <w:pPr>
        <w:pStyle w:val="BodyTextIndent"/>
        <w:numPr>
          <w:ilvl w:val="0"/>
          <w:numId w:val="5"/>
        </w:numPr>
        <w:rPr>
          <w:rFonts w:asciiTheme="minorHAnsi" w:hAnsiTheme="minorHAnsi" w:cstheme="minorHAnsi"/>
          <w:sz w:val="20"/>
          <w:szCs w:val="20"/>
        </w:rPr>
      </w:pPr>
      <w:r w:rsidRPr="006D16BD">
        <w:rPr>
          <w:rFonts w:asciiTheme="minorHAnsi" w:hAnsiTheme="minorHAnsi" w:cstheme="minorHAnsi"/>
          <w:sz w:val="20"/>
          <w:szCs w:val="20"/>
        </w:rPr>
        <w:t xml:space="preserve">Section 114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Exemption, Miscellaneous Plants</w:t>
      </w:r>
    </w:p>
    <w:p w14:paraId="2050529E" w14:textId="03A8304F" w:rsidR="00E81A51" w:rsidRPr="006D16BD" w:rsidRDefault="00E81A51" w:rsidP="001C1178">
      <w:pPr>
        <w:pStyle w:val="BodyTextIndent"/>
        <w:ind w:left="720"/>
        <w:rPr>
          <w:rFonts w:asciiTheme="minorHAnsi" w:hAnsiTheme="minorHAnsi" w:cstheme="minorHAnsi"/>
          <w:sz w:val="20"/>
          <w:szCs w:val="20"/>
        </w:rPr>
      </w:pPr>
      <w:r w:rsidRPr="00E81A51">
        <w:rPr>
          <w:rFonts w:asciiTheme="minorHAnsi" w:hAnsiTheme="minorHAnsi" w:cstheme="minorHAnsi"/>
          <w:sz w:val="20"/>
          <w:szCs w:val="20"/>
        </w:rPr>
        <w:t>Emissions from cooling towers, railroad tank cars, marine vessels and crude oil production operations are exempt from this Rule, provided best modern practices are used</w:t>
      </w:r>
      <w:r w:rsidR="000C22F1">
        <w:rPr>
          <w:rFonts w:asciiTheme="minorHAnsi" w:hAnsiTheme="minorHAnsi" w:cstheme="minorHAnsi"/>
          <w:sz w:val="20"/>
          <w:szCs w:val="20"/>
        </w:rPr>
        <w:t>, which are covered in Regulation 11-10</w:t>
      </w:r>
      <w:r w:rsidRPr="00E81A51">
        <w:rPr>
          <w:rFonts w:asciiTheme="minorHAnsi" w:hAnsiTheme="minorHAnsi" w:cstheme="minorHAnsi"/>
          <w:sz w:val="20"/>
          <w:szCs w:val="20"/>
        </w:rPr>
        <w:t>.</w:t>
      </w:r>
    </w:p>
    <w:p w14:paraId="32C1E3AA" w14:textId="77777777" w:rsidR="00940F4D" w:rsidRPr="006D16BD" w:rsidRDefault="00940F4D" w:rsidP="00940F4D">
      <w:pPr>
        <w:pStyle w:val="BodyTextIndent"/>
        <w:ind w:left="0"/>
        <w:rPr>
          <w:rFonts w:asciiTheme="minorHAnsi" w:hAnsiTheme="minorHAnsi" w:cstheme="minorHAnsi"/>
          <w:sz w:val="20"/>
          <w:szCs w:val="20"/>
        </w:rPr>
      </w:pPr>
    </w:p>
    <w:p w14:paraId="5347D011" w14:textId="44FA615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11, Rule 10, Hazardous Pollutants – Hexavalent Chromium Emissions from All Cooling Towers and Total Hydrocarbon Emissions from Refinery Cooling Towers</w:t>
      </w:r>
    </w:p>
    <w:p w14:paraId="0505F7D1" w14:textId="0A028B8F" w:rsidR="00940F4D" w:rsidRDefault="00940F4D" w:rsidP="00940F4D">
      <w:pPr>
        <w:pStyle w:val="BodyTextIndent"/>
        <w:numPr>
          <w:ilvl w:val="0"/>
          <w:numId w:val="5"/>
        </w:numPr>
        <w:rPr>
          <w:rFonts w:asciiTheme="minorHAnsi" w:hAnsiTheme="minorHAnsi" w:cstheme="minorHAnsi"/>
          <w:sz w:val="20"/>
          <w:szCs w:val="20"/>
        </w:rPr>
      </w:pPr>
      <w:r w:rsidRPr="006D16BD">
        <w:rPr>
          <w:rFonts w:asciiTheme="minorHAnsi" w:hAnsiTheme="minorHAnsi" w:cstheme="minorHAnsi"/>
          <w:sz w:val="20"/>
          <w:szCs w:val="20"/>
        </w:rPr>
        <w:t xml:space="preserve">Section 104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Limited Exemption, Continuous Hydrocarbon Analyzers</w:t>
      </w:r>
    </w:p>
    <w:p w14:paraId="1EB093C4" w14:textId="7F69A835" w:rsidR="00E81A51" w:rsidRPr="006D16BD" w:rsidRDefault="00E81A51" w:rsidP="001C1178">
      <w:pPr>
        <w:pStyle w:val="BodyTextIndent"/>
        <w:ind w:left="720"/>
        <w:rPr>
          <w:rFonts w:asciiTheme="minorHAnsi" w:hAnsiTheme="minorHAnsi" w:cstheme="minorHAnsi"/>
          <w:sz w:val="20"/>
          <w:szCs w:val="20"/>
        </w:rPr>
      </w:pPr>
      <w:r w:rsidRPr="00E81A51">
        <w:rPr>
          <w:rFonts w:asciiTheme="minorHAnsi" w:hAnsiTheme="minorHAnsi" w:cstheme="minorHAnsi"/>
          <w:sz w:val="20"/>
          <w:szCs w:val="20"/>
        </w:rPr>
        <w:t>When a continuous hydrocarbon analyzer is installed and is used to detect total hydrocarbon concentrations in cooling tower water, the cooling tower return line(s), and/or the heat exchanger exit line(s) monitored by the analyzer(s) are exempt from the requirements of Section 11-10-402.</w:t>
      </w:r>
    </w:p>
    <w:p w14:paraId="5100C605" w14:textId="12547F9C" w:rsidR="00940F4D" w:rsidRDefault="00940F4D" w:rsidP="00940F4D">
      <w:pPr>
        <w:pStyle w:val="BodyTextIndent"/>
        <w:numPr>
          <w:ilvl w:val="0"/>
          <w:numId w:val="5"/>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916F3A" w:rsidRPr="00916F3A">
        <w:rPr>
          <w:rFonts w:asciiTheme="minorHAnsi" w:hAnsiTheme="minorHAnsi" w:cstheme="minorHAnsi"/>
          <w:sz w:val="20"/>
          <w:szCs w:val="20"/>
        </w:rPr>
        <w:t>Hexavalent Chromium Removal</w:t>
      </w:r>
    </w:p>
    <w:p w14:paraId="4AB051B1" w14:textId="65CB7D51" w:rsidR="00D27CFA" w:rsidRPr="006D16BD" w:rsidRDefault="00D27CFA" w:rsidP="001C1178">
      <w:pPr>
        <w:pStyle w:val="BodyTextIndent"/>
        <w:ind w:left="720"/>
        <w:rPr>
          <w:rFonts w:asciiTheme="minorHAnsi" w:hAnsiTheme="minorHAnsi" w:cstheme="minorHAnsi"/>
          <w:sz w:val="20"/>
          <w:szCs w:val="20"/>
        </w:rPr>
      </w:pPr>
      <w:r w:rsidRPr="00D27CFA">
        <w:rPr>
          <w:rFonts w:asciiTheme="minorHAnsi" w:hAnsiTheme="minorHAnsi" w:cstheme="minorHAnsi"/>
          <w:sz w:val="20"/>
          <w:szCs w:val="20"/>
        </w:rPr>
        <w:t>The facility shall not operate any cooling tower in the</w:t>
      </w:r>
      <w:r w:rsidR="00196BFF">
        <w:rPr>
          <w:rFonts w:asciiTheme="minorHAnsi" w:hAnsiTheme="minorHAnsi" w:cstheme="minorHAnsi"/>
          <w:sz w:val="20"/>
          <w:szCs w:val="20"/>
        </w:rPr>
        <w:t xml:space="preserve"> Air</w:t>
      </w:r>
      <w:r w:rsidRPr="00D27CFA">
        <w:rPr>
          <w:rFonts w:asciiTheme="minorHAnsi" w:hAnsiTheme="minorHAnsi" w:cstheme="minorHAnsi"/>
          <w:sz w:val="20"/>
          <w:szCs w:val="20"/>
        </w:rPr>
        <w:t xml:space="preserve"> District that uses hexavalent chromium chemicals.</w:t>
      </w:r>
    </w:p>
    <w:p w14:paraId="25B99764" w14:textId="01EB1804" w:rsidR="00940F4D" w:rsidRDefault="00940F4D" w:rsidP="00940F4D">
      <w:pPr>
        <w:pStyle w:val="BodyTextIndent"/>
        <w:numPr>
          <w:ilvl w:val="0"/>
          <w:numId w:val="5"/>
        </w:numPr>
        <w:rPr>
          <w:rFonts w:asciiTheme="minorHAnsi" w:hAnsiTheme="minorHAnsi" w:cstheme="minorHAnsi"/>
          <w:sz w:val="20"/>
          <w:szCs w:val="20"/>
        </w:rPr>
      </w:pPr>
      <w:r w:rsidRPr="006D16BD">
        <w:rPr>
          <w:rFonts w:asciiTheme="minorHAnsi" w:hAnsiTheme="minorHAnsi" w:cstheme="minorHAnsi"/>
          <w:sz w:val="20"/>
          <w:szCs w:val="20"/>
        </w:rPr>
        <w:t>Section 304</w:t>
      </w:r>
      <w:r w:rsidR="00D27CFA">
        <w:rPr>
          <w:rFonts w:asciiTheme="minorHAnsi" w:hAnsiTheme="minorHAnsi" w:cstheme="minorHAnsi"/>
          <w:sz w:val="20"/>
          <w:szCs w:val="20"/>
        </w:rPr>
        <w:t>.1</w:t>
      </w:r>
      <w:r w:rsidRPr="006D16BD">
        <w:rPr>
          <w:rFonts w:asciiTheme="minorHAnsi" w:hAnsiTheme="minorHAnsi" w:cstheme="minorHAnsi"/>
          <w:sz w:val="20"/>
          <w:szCs w:val="20"/>
        </w:rPr>
        <w:t xml:space="preserve">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Total Hydrocarbon Leak Monitoring Requirements</w:t>
      </w:r>
    </w:p>
    <w:p w14:paraId="3305120B" w14:textId="4601E3DD" w:rsidR="00D27CFA" w:rsidRPr="006D16BD" w:rsidRDefault="00D27CFA" w:rsidP="001C1178">
      <w:pPr>
        <w:pStyle w:val="BodyTextIndent"/>
        <w:ind w:left="720"/>
        <w:rPr>
          <w:rFonts w:asciiTheme="minorHAnsi" w:hAnsiTheme="minorHAnsi" w:cstheme="minorHAnsi"/>
          <w:sz w:val="20"/>
          <w:szCs w:val="20"/>
        </w:rPr>
      </w:pPr>
      <w:r w:rsidRPr="00D27CFA">
        <w:rPr>
          <w:rFonts w:asciiTheme="minorHAnsi" w:hAnsiTheme="minorHAnsi" w:cstheme="minorHAnsi"/>
          <w:sz w:val="20"/>
          <w:szCs w:val="20"/>
        </w:rPr>
        <w:t>The owner/operator of a cooling tower located at a refinery shall sample and analyze cooling tower water at each cooling tower return line(s), and/or at each heat exchanger exit line(s) prior to exposure to air.</w:t>
      </w:r>
    </w:p>
    <w:p w14:paraId="5BF1AE8B" w14:textId="72B2E564" w:rsidR="00940F4D" w:rsidRDefault="00940F4D" w:rsidP="00940F4D">
      <w:pPr>
        <w:pStyle w:val="BodyTextIndent"/>
        <w:numPr>
          <w:ilvl w:val="0"/>
          <w:numId w:val="5"/>
        </w:numPr>
        <w:rPr>
          <w:rFonts w:asciiTheme="minorHAnsi" w:hAnsiTheme="minorHAnsi" w:cstheme="minorHAnsi"/>
          <w:sz w:val="20"/>
          <w:szCs w:val="20"/>
        </w:rPr>
      </w:pPr>
      <w:r w:rsidRPr="006D16BD">
        <w:rPr>
          <w:rFonts w:asciiTheme="minorHAnsi" w:hAnsiTheme="minorHAnsi" w:cstheme="minorHAnsi"/>
          <w:sz w:val="20"/>
          <w:szCs w:val="20"/>
        </w:rPr>
        <w:t xml:space="preserve">Section 305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Leak Action Requirement</w:t>
      </w:r>
    </w:p>
    <w:p w14:paraId="54173360" w14:textId="46264B47" w:rsidR="006C7828" w:rsidRPr="006D16BD" w:rsidRDefault="006C7828" w:rsidP="001C1178">
      <w:pPr>
        <w:pStyle w:val="BodyTextIndent"/>
        <w:ind w:left="720"/>
        <w:rPr>
          <w:rFonts w:asciiTheme="minorHAnsi" w:hAnsiTheme="minorHAnsi" w:cstheme="minorHAnsi"/>
          <w:sz w:val="20"/>
          <w:szCs w:val="20"/>
        </w:rPr>
      </w:pPr>
      <w:r w:rsidRPr="006C7828">
        <w:rPr>
          <w:rFonts w:asciiTheme="minorHAnsi" w:hAnsiTheme="minorHAnsi" w:cstheme="minorHAnsi"/>
          <w:sz w:val="20"/>
          <w:szCs w:val="20"/>
        </w:rPr>
        <w:t>If any of the hydrocarbon leak detection methods result in cooling tower water containing total hydrocarbon concentrations greater than the applicable leak action level, the cooling tower owner/operator shall minimize the leak as soon as practicable or within seven calendar days, whichever is sooner, and conduct a leak repair and/or remove the defective piece of equipment from service within 21 calendar days of first detecting the leak.</w:t>
      </w:r>
    </w:p>
    <w:p w14:paraId="61C1F4D1" w14:textId="4EB04323" w:rsidR="00940F4D" w:rsidRDefault="00940F4D" w:rsidP="00940F4D">
      <w:pPr>
        <w:pStyle w:val="BodyTextIndent"/>
        <w:numPr>
          <w:ilvl w:val="0"/>
          <w:numId w:val="5"/>
        </w:numPr>
        <w:rPr>
          <w:rFonts w:asciiTheme="minorHAnsi" w:hAnsiTheme="minorHAnsi" w:cstheme="minorHAnsi"/>
          <w:sz w:val="20"/>
          <w:szCs w:val="20"/>
        </w:rPr>
      </w:pPr>
      <w:r w:rsidRPr="006D16BD">
        <w:rPr>
          <w:rFonts w:asciiTheme="minorHAnsi" w:hAnsiTheme="minorHAnsi" w:cstheme="minorHAnsi"/>
          <w:sz w:val="20"/>
          <w:szCs w:val="20"/>
        </w:rPr>
        <w:t xml:space="preserve">Section 401 </w:t>
      </w:r>
      <w:r w:rsidR="00444C6A">
        <w:rPr>
          <w:rFonts w:asciiTheme="minorHAnsi" w:hAnsiTheme="minorHAnsi" w:cstheme="minorHAnsi"/>
          <w:sz w:val="20"/>
          <w:szCs w:val="20"/>
        </w:rPr>
        <w:t>–</w:t>
      </w:r>
      <w:r w:rsidRPr="006D16BD">
        <w:rPr>
          <w:rFonts w:asciiTheme="minorHAnsi" w:hAnsiTheme="minorHAnsi" w:cstheme="minorHAnsi"/>
          <w:sz w:val="20"/>
          <w:szCs w:val="20"/>
        </w:rPr>
        <w:t>Refinery Cooling Tower Reporting Requirements</w:t>
      </w:r>
    </w:p>
    <w:p w14:paraId="49AE9860" w14:textId="60CAC066" w:rsidR="006C7828" w:rsidRPr="006D16BD" w:rsidRDefault="006C7828" w:rsidP="001C1178">
      <w:pPr>
        <w:pStyle w:val="BodyTextIndent"/>
        <w:ind w:left="720"/>
        <w:rPr>
          <w:rFonts w:asciiTheme="minorHAnsi" w:hAnsiTheme="minorHAnsi" w:cstheme="minorHAnsi"/>
          <w:sz w:val="20"/>
          <w:szCs w:val="20"/>
        </w:rPr>
      </w:pPr>
      <w:r w:rsidRPr="006C7828">
        <w:rPr>
          <w:rFonts w:asciiTheme="minorHAnsi" w:hAnsiTheme="minorHAnsi" w:cstheme="minorHAnsi"/>
          <w:sz w:val="20"/>
          <w:szCs w:val="20"/>
        </w:rPr>
        <w:t>When the sampling of cooling tower water exceeds the applicable leak action level the cooling tower owner/operator shall conduct sampling of total hydrocarbon concentration and chlorine concentration in the cooling water as soon as feasible, and no later than 24 hours from the time and date of leak discovery. If the leak has not been repaired after 21 days, the owner/operator shall notify the APCO regarding the magnitude of the leak, the specific repairs performed to date, whether the leaking component was reinspected for leaks following the repair, the cause of the leak, whether further repair or replacement of equipment will be required at the next turnaround, whether the hydrocarbons associated with the leak were speciated and quantified.</w:t>
      </w:r>
    </w:p>
    <w:p w14:paraId="0B515259" w14:textId="3DDC3F89" w:rsidR="00940F4D" w:rsidRDefault="00940F4D" w:rsidP="00940F4D">
      <w:pPr>
        <w:pStyle w:val="BodyTextIndent"/>
        <w:numPr>
          <w:ilvl w:val="0"/>
          <w:numId w:val="5"/>
        </w:numPr>
        <w:rPr>
          <w:rFonts w:asciiTheme="minorHAnsi" w:hAnsiTheme="minorHAnsi" w:cstheme="minorHAnsi"/>
          <w:sz w:val="20"/>
          <w:szCs w:val="20"/>
        </w:rPr>
      </w:pPr>
      <w:r w:rsidRPr="006D16BD">
        <w:rPr>
          <w:rFonts w:asciiTheme="minorHAnsi" w:hAnsiTheme="minorHAnsi" w:cstheme="minorHAnsi"/>
          <w:sz w:val="20"/>
          <w:szCs w:val="20"/>
        </w:rPr>
        <w:t xml:space="preserve">Section 504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Operating records</w:t>
      </w:r>
    </w:p>
    <w:p w14:paraId="457E479B" w14:textId="786CE247" w:rsidR="006C7828" w:rsidRPr="006D16BD" w:rsidRDefault="006C7828" w:rsidP="001C1178">
      <w:pPr>
        <w:pStyle w:val="BodyTextIndent"/>
        <w:ind w:left="720"/>
        <w:rPr>
          <w:rFonts w:asciiTheme="minorHAnsi" w:hAnsiTheme="minorHAnsi" w:cstheme="minorHAnsi"/>
          <w:sz w:val="20"/>
          <w:szCs w:val="20"/>
        </w:rPr>
      </w:pPr>
      <w:r w:rsidRPr="006C7828">
        <w:rPr>
          <w:rFonts w:asciiTheme="minorHAnsi" w:hAnsiTheme="minorHAnsi" w:cstheme="minorHAnsi"/>
          <w:sz w:val="20"/>
          <w:szCs w:val="20"/>
        </w:rPr>
        <w:t>The owner/operators shall retain records of the results of all sampling and/or monitoring conducted, leak minimizations and repairs made, and other required data on site for at least five years from the date of entry.</w:t>
      </w:r>
    </w:p>
    <w:p w14:paraId="49D0CDE3" w14:textId="08028E34" w:rsidR="00940F4D" w:rsidRDefault="00940F4D" w:rsidP="00940F4D">
      <w:pPr>
        <w:pStyle w:val="BodyTextIndent"/>
        <w:numPr>
          <w:ilvl w:val="0"/>
          <w:numId w:val="5"/>
        </w:numPr>
        <w:rPr>
          <w:rFonts w:asciiTheme="minorHAnsi" w:hAnsiTheme="minorHAnsi" w:cstheme="minorHAnsi"/>
          <w:sz w:val="20"/>
          <w:szCs w:val="20"/>
        </w:rPr>
      </w:pPr>
      <w:r w:rsidRPr="006D16BD">
        <w:rPr>
          <w:rFonts w:asciiTheme="minorHAnsi" w:hAnsiTheme="minorHAnsi" w:cstheme="minorHAnsi"/>
          <w:sz w:val="20"/>
          <w:szCs w:val="20"/>
        </w:rPr>
        <w:t xml:space="preserve">Section 602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Total Hydrocarbon Analyzer Location</w:t>
      </w:r>
    </w:p>
    <w:p w14:paraId="65160527" w14:textId="571D845F" w:rsidR="006C7828" w:rsidRPr="006D16BD" w:rsidRDefault="006C7828" w:rsidP="001C1178">
      <w:pPr>
        <w:pStyle w:val="BodyTextIndent"/>
        <w:ind w:left="720"/>
        <w:rPr>
          <w:rFonts w:asciiTheme="minorHAnsi" w:hAnsiTheme="minorHAnsi" w:cstheme="minorHAnsi"/>
          <w:sz w:val="20"/>
          <w:szCs w:val="20"/>
        </w:rPr>
      </w:pPr>
      <w:r w:rsidRPr="006C7828">
        <w:rPr>
          <w:rFonts w:asciiTheme="minorHAnsi" w:hAnsiTheme="minorHAnsi" w:cstheme="minorHAnsi"/>
          <w:sz w:val="20"/>
          <w:szCs w:val="20"/>
        </w:rPr>
        <w:t>If the owner/operator of a cooling tower at a refinery installs one or more Air District-approved total hydrocarbon analyzers in a cooling tower, such analyzers shall be installed at: A) each cooling tower return line to continuously measure the total hydrocarbon concentration in the cooling tower water prior to exposure to air, or B) the exit line for each heat exchanger or group of heat exchangers within that heat exchanger system prior to exposure to air.</w:t>
      </w:r>
    </w:p>
    <w:p w14:paraId="6A776816" w14:textId="25118B5F" w:rsidR="00940F4D" w:rsidRDefault="00940F4D" w:rsidP="00940F4D">
      <w:pPr>
        <w:pStyle w:val="BodyTextIndent"/>
        <w:numPr>
          <w:ilvl w:val="0"/>
          <w:numId w:val="5"/>
        </w:numPr>
        <w:rPr>
          <w:rFonts w:asciiTheme="minorHAnsi" w:hAnsiTheme="minorHAnsi" w:cstheme="minorHAnsi"/>
          <w:sz w:val="20"/>
          <w:szCs w:val="20"/>
        </w:rPr>
      </w:pPr>
      <w:r w:rsidRPr="006D16BD">
        <w:rPr>
          <w:rFonts w:asciiTheme="minorHAnsi" w:hAnsiTheme="minorHAnsi" w:cstheme="minorHAnsi"/>
          <w:sz w:val="20"/>
          <w:szCs w:val="20"/>
        </w:rPr>
        <w:t xml:space="preserve">Section 603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Cooling Tower Water Lab Analysis Methodology</w:t>
      </w:r>
    </w:p>
    <w:p w14:paraId="2D1C841E" w14:textId="4AF51840" w:rsidR="002C2575" w:rsidRPr="006D16BD" w:rsidRDefault="002C2575" w:rsidP="001C1178">
      <w:pPr>
        <w:pStyle w:val="BodyTextIndent"/>
        <w:ind w:left="720"/>
        <w:rPr>
          <w:rFonts w:asciiTheme="minorHAnsi" w:hAnsiTheme="minorHAnsi" w:cstheme="minorHAnsi"/>
          <w:sz w:val="20"/>
          <w:szCs w:val="20"/>
        </w:rPr>
      </w:pPr>
      <w:r w:rsidRPr="002C2575">
        <w:rPr>
          <w:rFonts w:asciiTheme="minorHAnsi" w:hAnsiTheme="minorHAnsi" w:cstheme="minorHAnsi"/>
          <w:sz w:val="20"/>
          <w:szCs w:val="20"/>
        </w:rPr>
        <w:t>When the owner/operator of a cooling tower located at a refinery performs cooling water sampling and analysis for hydrocarbon concentration in cooling tower water, the laboratory analysis shall follow EPA Method 8015D or any other method approved by the APCO.</w:t>
      </w:r>
    </w:p>
    <w:p w14:paraId="01E1000B" w14:textId="1CC14E65" w:rsidR="00940F4D" w:rsidRDefault="00940F4D" w:rsidP="00940F4D">
      <w:pPr>
        <w:pStyle w:val="BodyTextIndent"/>
        <w:numPr>
          <w:ilvl w:val="0"/>
          <w:numId w:val="5"/>
        </w:numPr>
        <w:rPr>
          <w:rFonts w:asciiTheme="minorHAnsi" w:hAnsiTheme="minorHAnsi" w:cstheme="minorHAnsi"/>
          <w:sz w:val="20"/>
          <w:szCs w:val="20"/>
        </w:rPr>
      </w:pPr>
      <w:r w:rsidRPr="006D16BD">
        <w:rPr>
          <w:rFonts w:asciiTheme="minorHAnsi" w:hAnsiTheme="minorHAnsi" w:cstheme="minorHAnsi"/>
          <w:sz w:val="20"/>
          <w:szCs w:val="20"/>
        </w:rPr>
        <w:t xml:space="preserve">Section 604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Cooling Tower Water Sampling Methodology</w:t>
      </w:r>
    </w:p>
    <w:p w14:paraId="3EE93E13" w14:textId="191E0ABA" w:rsidR="002C2575" w:rsidRPr="006D16BD" w:rsidRDefault="002C2575" w:rsidP="001C1178">
      <w:pPr>
        <w:pStyle w:val="BodyTextIndent"/>
        <w:ind w:left="720"/>
        <w:rPr>
          <w:rFonts w:asciiTheme="minorHAnsi" w:hAnsiTheme="minorHAnsi" w:cstheme="minorHAnsi"/>
          <w:sz w:val="20"/>
          <w:szCs w:val="20"/>
        </w:rPr>
      </w:pPr>
      <w:r w:rsidRPr="002C2575">
        <w:rPr>
          <w:rFonts w:asciiTheme="minorHAnsi" w:hAnsiTheme="minorHAnsi" w:cstheme="minorHAnsi"/>
          <w:sz w:val="20"/>
          <w:szCs w:val="20"/>
        </w:rPr>
        <w:t>When the owner/operator of a cooling tower located at a refinery performs cooling water sampling and analysis for total hydrocarbon concentration in cooling tower water, the cooling water shall be sampled at each cooling tower return line(s) and/or each heat exchanger exit line(s) prior to exposure to air.</w:t>
      </w:r>
    </w:p>
    <w:p w14:paraId="2FCB56A0" w14:textId="77777777" w:rsidR="00940F4D" w:rsidRPr="006D16BD" w:rsidRDefault="00940F4D" w:rsidP="00940F4D">
      <w:pPr>
        <w:pStyle w:val="BodyTextIndent"/>
        <w:ind w:left="0"/>
        <w:rPr>
          <w:rFonts w:asciiTheme="minorHAnsi" w:hAnsiTheme="minorHAnsi" w:cstheme="minorHAnsi"/>
          <w:sz w:val="20"/>
          <w:szCs w:val="20"/>
        </w:rPr>
      </w:pPr>
    </w:p>
    <w:p w14:paraId="26C70D8C" w14:textId="292B0AC4"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lastRenderedPageBreak/>
        <w:t>Cooling towers will no longer be subject to 40 CFR 63 Subpart CC, NESHAP from Petroleum Refineries</w:t>
      </w:r>
      <w:r w:rsidR="00983352">
        <w:rPr>
          <w:rFonts w:asciiTheme="minorHAnsi" w:hAnsiTheme="minorHAnsi" w:cstheme="minorHAnsi"/>
          <w:sz w:val="20"/>
          <w:szCs w:val="20"/>
        </w:rPr>
        <w:t xml:space="preserve">, </w:t>
      </w:r>
      <w:r w:rsidR="00FB78BD">
        <w:rPr>
          <w:rFonts w:asciiTheme="minorHAnsi" w:hAnsiTheme="minorHAnsi" w:cstheme="minorHAnsi"/>
          <w:sz w:val="20"/>
          <w:szCs w:val="20"/>
        </w:rPr>
        <w:t>because</w:t>
      </w:r>
      <w:r w:rsidR="00983352">
        <w:rPr>
          <w:rFonts w:asciiTheme="minorHAnsi" w:hAnsiTheme="minorHAnsi" w:cstheme="minorHAnsi"/>
          <w:sz w:val="20"/>
          <w:szCs w:val="20"/>
        </w:rPr>
        <w:t xml:space="preserve"> the facility will no longer be classified as a petroleum refinery</w:t>
      </w:r>
      <w:r w:rsidRPr="006D16BD">
        <w:rPr>
          <w:rFonts w:asciiTheme="minorHAnsi" w:hAnsiTheme="minorHAnsi" w:cstheme="minorHAnsi"/>
          <w:sz w:val="20"/>
          <w:szCs w:val="20"/>
        </w:rPr>
        <w:t>. After the implementation of this project, cooling towers will be subject to 40 CFR 63 Subpart FFFF, NESHAP for Miscellaneous Organic Chemical Manufacturing. Cooling towers will comply with Table 10 of Subpart FFFF by complying with the requirements in §63.2490(d).</w:t>
      </w:r>
    </w:p>
    <w:p w14:paraId="3D5F8109"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13E6138F"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Sources S-854, S-944, S-945, S-992, S-1012, and S-1517</w:t>
      </w:r>
    </w:p>
    <w:p w14:paraId="7C890DE4"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Flares S-854, S-944, S-945, S-992, S-1012, and S-1517 are subject to and will continue to comply with the following:</w:t>
      </w:r>
    </w:p>
    <w:p w14:paraId="30E6E5D4" w14:textId="77777777" w:rsidR="00940F4D" w:rsidRPr="006D16BD" w:rsidRDefault="00940F4D" w:rsidP="00940F4D">
      <w:pPr>
        <w:pStyle w:val="BodyTextIndent"/>
        <w:ind w:left="0"/>
        <w:rPr>
          <w:rFonts w:asciiTheme="minorHAnsi" w:hAnsiTheme="minorHAnsi" w:cstheme="minorHAnsi"/>
          <w:sz w:val="20"/>
          <w:szCs w:val="20"/>
        </w:rPr>
      </w:pPr>
    </w:p>
    <w:p w14:paraId="250BD58D"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6 Rule 1, Particulate Matter – General Requirements</w:t>
      </w:r>
    </w:p>
    <w:p w14:paraId="520C4C67" w14:textId="31A8FC2C"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Ringelmann Number 1 Limitation</w:t>
      </w:r>
    </w:p>
    <w:p w14:paraId="3ADEFB6D" w14:textId="3D9E79D5" w:rsidR="00C8760D" w:rsidRPr="006D16BD" w:rsidRDefault="00C8760D" w:rsidP="001C1178">
      <w:pPr>
        <w:pStyle w:val="BodyTextIndent"/>
        <w:ind w:left="720"/>
        <w:rPr>
          <w:rFonts w:asciiTheme="minorHAnsi" w:hAnsiTheme="minorHAnsi" w:cstheme="minorHAnsi"/>
          <w:sz w:val="20"/>
          <w:szCs w:val="20"/>
        </w:rPr>
      </w:pPr>
      <w:r w:rsidRPr="00C8760D">
        <w:rPr>
          <w:rFonts w:asciiTheme="minorHAnsi" w:hAnsiTheme="minorHAnsi" w:cstheme="minorHAnsi"/>
          <w:sz w:val="20"/>
          <w:szCs w:val="20"/>
        </w:rPr>
        <w:t>The facility shall not emit from any source for a period or aggregate periods of more than three minutes in any hour, a visible emission that is as dark or darker than No. 1 on the Ringelmann Chart, or of such opacity as to obscure an observer's view to an equivalent or greater degree.</w:t>
      </w:r>
    </w:p>
    <w:p w14:paraId="3CDBDE84" w14:textId="065A1B25"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305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Visible Particles</w:t>
      </w:r>
    </w:p>
    <w:p w14:paraId="49D00F91" w14:textId="037F7D63" w:rsidR="00C8760D" w:rsidRPr="006D16BD" w:rsidRDefault="00C8760D" w:rsidP="001C1178">
      <w:pPr>
        <w:pStyle w:val="BodyTextIndent"/>
        <w:ind w:left="720"/>
        <w:rPr>
          <w:rFonts w:asciiTheme="minorHAnsi" w:hAnsiTheme="minorHAnsi" w:cstheme="minorHAnsi"/>
          <w:sz w:val="20"/>
          <w:szCs w:val="20"/>
        </w:rPr>
      </w:pPr>
      <w:r w:rsidRPr="00C8760D">
        <w:rPr>
          <w:rFonts w:asciiTheme="minorHAnsi" w:hAnsiTheme="minorHAnsi" w:cstheme="minorHAnsi"/>
          <w:sz w:val="20"/>
          <w:szCs w:val="20"/>
        </w:rPr>
        <w:t>The facility shall not emit particles from any operation in sufficient number to cause annoyance to any other person where the particles are large enough to be visible as individual particles at the emission point, or of such size and nature as to be visible individually as incandescent particles.</w:t>
      </w:r>
    </w:p>
    <w:p w14:paraId="59F43249" w14:textId="451DA212"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310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Total Suspended Particulate Concentration Limits</w:t>
      </w:r>
    </w:p>
    <w:p w14:paraId="1CDF567F" w14:textId="3CFF51E5" w:rsidR="00C8760D" w:rsidRPr="006D16BD" w:rsidRDefault="00C8760D" w:rsidP="001C1178">
      <w:pPr>
        <w:pStyle w:val="BodyTextIndent"/>
        <w:ind w:left="720"/>
        <w:rPr>
          <w:rFonts w:asciiTheme="minorHAnsi" w:hAnsiTheme="minorHAnsi" w:cstheme="minorHAnsi"/>
          <w:sz w:val="20"/>
          <w:szCs w:val="20"/>
        </w:rPr>
      </w:pPr>
      <w:r w:rsidRPr="00C8760D">
        <w:rPr>
          <w:rFonts w:asciiTheme="minorHAnsi" w:hAnsiTheme="minorHAnsi" w:cstheme="minorHAnsi"/>
          <w:sz w:val="20"/>
          <w:szCs w:val="20"/>
        </w:rPr>
        <w:t xml:space="preserve">No applicable source shall emit total suspended particulate at a concentration </w:t>
      </w:r>
      <w:proofErr w:type="gramStart"/>
      <w:r w:rsidRPr="00C8760D">
        <w:rPr>
          <w:rFonts w:asciiTheme="minorHAnsi" w:hAnsiTheme="minorHAnsi" w:cstheme="minorHAnsi"/>
          <w:sz w:val="20"/>
          <w:szCs w:val="20"/>
        </w:rPr>
        <w:t>in excess of</w:t>
      </w:r>
      <w:proofErr w:type="gramEnd"/>
      <w:r w:rsidRPr="00C8760D">
        <w:rPr>
          <w:rFonts w:asciiTheme="minorHAnsi" w:hAnsiTheme="minorHAnsi" w:cstheme="minorHAnsi"/>
          <w:sz w:val="20"/>
          <w:szCs w:val="20"/>
        </w:rPr>
        <w:t xml:space="preserve"> the limit indicated for the source’s exhaust gas rate.</w:t>
      </w:r>
    </w:p>
    <w:p w14:paraId="083A0D8A" w14:textId="42DDD8E6"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401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Appearance of Emissions</w:t>
      </w:r>
    </w:p>
    <w:p w14:paraId="53D6C5B9" w14:textId="28ADBA09" w:rsidR="00C8760D" w:rsidRPr="006D16BD" w:rsidRDefault="00C8760D" w:rsidP="001C1178">
      <w:pPr>
        <w:pStyle w:val="BodyTextIndent"/>
        <w:ind w:left="720"/>
        <w:rPr>
          <w:rFonts w:asciiTheme="minorHAnsi" w:hAnsiTheme="minorHAnsi" w:cstheme="minorHAnsi"/>
          <w:sz w:val="20"/>
          <w:szCs w:val="20"/>
        </w:rPr>
      </w:pPr>
      <w:r w:rsidRPr="00C8760D">
        <w:rPr>
          <w:rFonts w:asciiTheme="minorHAnsi" w:hAnsiTheme="minorHAnsi" w:cstheme="minorHAnsi"/>
          <w:sz w:val="20"/>
          <w:szCs w:val="20"/>
        </w:rPr>
        <w:t>The facility shall comply with the requirements of Regulation 6-102: Any violation of any of the requirements in the Regulation 6 Rules is subject to enforcement action under the applicable provisions of the California Health &amp; Safety Code.</w:t>
      </w:r>
    </w:p>
    <w:p w14:paraId="362613A4" w14:textId="00BCBC38"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601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5844B3" w:rsidRPr="005844B3">
        <w:rPr>
          <w:rFonts w:asciiTheme="minorHAnsi" w:hAnsiTheme="minorHAnsi" w:cstheme="minorHAnsi"/>
          <w:sz w:val="20"/>
          <w:szCs w:val="20"/>
        </w:rPr>
        <w:t>Applicability of Test Methods</w:t>
      </w:r>
    </w:p>
    <w:p w14:paraId="6FBC678C" w14:textId="22610C6F" w:rsidR="009B5B5C" w:rsidRDefault="009B5B5C" w:rsidP="009B5B5C">
      <w:pPr>
        <w:pStyle w:val="BodyTextIndent"/>
        <w:ind w:left="720"/>
        <w:rPr>
          <w:rFonts w:asciiTheme="minorHAnsi" w:hAnsiTheme="minorHAnsi" w:cstheme="minorHAnsi"/>
          <w:sz w:val="20"/>
          <w:szCs w:val="20"/>
        </w:rPr>
      </w:pPr>
      <w:r w:rsidRPr="009B5B5C">
        <w:rPr>
          <w:rFonts w:asciiTheme="minorHAnsi" w:hAnsiTheme="minorHAnsi" w:cstheme="minorHAnsi"/>
          <w:sz w:val="20"/>
          <w:szCs w:val="20"/>
        </w:rPr>
        <w:t>The common test methods cited in Regulation 6 shall apply to this Rule, including the methods cited in Regulation 6-601: Assessment of Visible Emissions, and Regulation 6-602: Assessment of Opacity.</w:t>
      </w:r>
    </w:p>
    <w:p w14:paraId="0026C942" w14:textId="77777777" w:rsidR="009B5B5C" w:rsidRPr="006D16BD" w:rsidRDefault="009B5B5C" w:rsidP="001C1178">
      <w:pPr>
        <w:pStyle w:val="BodyTextIndent"/>
        <w:ind w:left="720"/>
        <w:rPr>
          <w:rFonts w:asciiTheme="minorHAnsi" w:hAnsiTheme="minorHAnsi" w:cstheme="minorHAnsi"/>
          <w:sz w:val="20"/>
          <w:szCs w:val="20"/>
        </w:rPr>
      </w:pPr>
    </w:p>
    <w:p w14:paraId="6DCC505E" w14:textId="54752204"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Regulation 12 Rule 11, Miscellaneous Standards of Performance – Flare Monitoring at Refineries </w:t>
      </w:r>
    </w:p>
    <w:p w14:paraId="52342587" w14:textId="6BC8367B" w:rsidR="00940F4D" w:rsidRDefault="00940F4D" w:rsidP="00940F4D">
      <w:pPr>
        <w:pStyle w:val="BodyTextIndent"/>
        <w:numPr>
          <w:ilvl w:val="0"/>
          <w:numId w:val="7"/>
        </w:numPr>
        <w:rPr>
          <w:rFonts w:asciiTheme="minorHAnsi" w:hAnsiTheme="minorHAnsi" w:cstheme="minorHAnsi"/>
          <w:sz w:val="20"/>
          <w:szCs w:val="20"/>
        </w:rPr>
      </w:pPr>
      <w:r w:rsidRPr="006D16BD">
        <w:rPr>
          <w:rFonts w:asciiTheme="minorHAnsi" w:hAnsiTheme="minorHAnsi" w:cstheme="minorHAnsi"/>
          <w:sz w:val="20"/>
          <w:szCs w:val="20"/>
        </w:rPr>
        <w:t xml:space="preserve">Section 401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Flare Data Reporting Requirements</w:t>
      </w:r>
    </w:p>
    <w:p w14:paraId="7ADEF56E" w14:textId="77A3687B" w:rsidR="009B5B5C" w:rsidRPr="006D16BD" w:rsidRDefault="009B5B5C" w:rsidP="001C1178">
      <w:pPr>
        <w:pStyle w:val="BodyTextIndent"/>
        <w:ind w:left="720"/>
        <w:rPr>
          <w:rFonts w:asciiTheme="minorHAnsi" w:hAnsiTheme="minorHAnsi" w:cstheme="minorHAnsi"/>
          <w:sz w:val="20"/>
          <w:szCs w:val="20"/>
        </w:rPr>
      </w:pPr>
      <w:r w:rsidRPr="009B5B5C">
        <w:rPr>
          <w:rFonts w:asciiTheme="minorHAnsi" w:hAnsiTheme="minorHAnsi" w:cstheme="minorHAnsi"/>
          <w:sz w:val="20"/>
          <w:szCs w:val="20"/>
        </w:rPr>
        <w:t>The owner or operator of a flare shall submit a monthly report to the APCO on or before 30 days after the end of each month for each flare subject to this rule.</w:t>
      </w:r>
    </w:p>
    <w:p w14:paraId="35907DCA" w14:textId="638D63D1"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402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725069" w:rsidRPr="00725069">
        <w:rPr>
          <w:rFonts w:asciiTheme="minorHAnsi" w:hAnsiTheme="minorHAnsi" w:cstheme="minorHAnsi"/>
          <w:sz w:val="20"/>
          <w:szCs w:val="20"/>
        </w:rPr>
        <w:t>Semi-Annual Flow Verification Report</w:t>
      </w:r>
    </w:p>
    <w:p w14:paraId="3C414964" w14:textId="2B15EA3A" w:rsidR="009B5B5C" w:rsidRPr="006D16BD" w:rsidRDefault="009B5B5C" w:rsidP="001C1178">
      <w:pPr>
        <w:pStyle w:val="BodyTextIndent"/>
        <w:ind w:left="720"/>
        <w:rPr>
          <w:rFonts w:asciiTheme="minorHAnsi" w:hAnsiTheme="minorHAnsi" w:cstheme="minorHAnsi"/>
          <w:sz w:val="20"/>
          <w:szCs w:val="20"/>
        </w:rPr>
      </w:pPr>
      <w:r w:rsidRPr="009B5B5C">
        <w:rPr>
          <w:rFonts w:asciiTheme="minorHAnsi" w:hAnsiTheme="minorHAnsi" w:cstheme="minorHAnsi"/>
          <w:sz w:val="20"/>
          <w:szCs w:val="20"/>
        </w:rPr>
        <w:t>The owner or operator of a flare shall submit a flow verification report to the APCO for each flare subject to the rule.</w:t>
      </w:r>
    </w:p>
    <w:p w14:paraId="03368EBF" w14:textId="274F4D9C"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501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Vent Gas Flow Monitoring</w:t>
      </w:r>
    </w:p>
    <w:p w14:paraId="28612640" w14:textId="7491C509" w:rsidR="00F0618A" w:rsidRPr="006D16BD" w:rsidRDefault="00F0618A" w:rsidP="001C1178">
      <w:pPr>
        <w:pStyle w:val="BodyTextIndent"/>
        <w:ind w:left="720"/>
        <w:rPr>
          <w:rFonts w:asciiTheme="minorHAnsi" w:hAnsiTheme="minorHAnsi" w:cstheme="minorHAnsi"/>
          <w:sz w:val="20"/>
          <w:szCs w:val="20"/>
        </w:rPr>
      </w:pPr>
      <w:r w:rsidRPr="00F0618A">
        <w:rPr>
          <w:rFonts w:asciiTheme="minorHAnsi" w:hAnsiTheme="minorHAnsi" w:cstheme="minorHAnsi"/>
          <w:sz w:val="20"/>
          <w:szCs w:val="20"/>
        </w:rPr>
        <w:t>The owner or operator of a refinery shall not operate a flare unless vent gas to the flare is continuously monitored for volumetric flow by a device that meets the specified requirements.</w:t>
      </w:r>
    </w:p>
    <w:p w14:paraId="5F0ED920" w14:textId="7098B8DB"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502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Vent Gas Composition Monitoring</w:t>
      </w:r>
    </w:p>
    <w:p w14:paraId="2DF8AA5D" w14:textId="3920087B" w:rsidR="003F52F3" w:rsidRPr="006D16BD" w:rsidRDefault="003F52F3" w:rsidP="001C1178">
      <w:pPr>
        <w:pStyle w:val="BodyTextIndent"/>
        <w:ind w:left="720"/>
        <w:rPr>
          <w:rFonts w:asciiTheme="minorHAnsi" w:hAnsiTheme="minorHAnsi" w:cstheme="minorHAnsi"/>
          <w:sz w:val="20"/>
          <w:szCs w:val="20"/>
        </w:rPr>
      </w:pPr>
      <w:r w:rsidRPr="003F52F3">
        <w:rPr>
          <w:rFonts w:asciiTheme="minorHAnsi" w:hAnsiTheme="minorHAnsi" w:cstheme="minorHAnsi"/>
          <w:sz w:val="20"/>
          <w:szCs w:val="20"/>
        </w:rPr>
        <w:t>The owner or operator of a refinery shall not operate a flare unless the specified requirements are met.</w:t>
      </w:r>
    </w:p>
    <w:p w14:paraId="57AC931E" w14:textId="30DD597A"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502.3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Vent Gas Composition Monitoring</w:t>
      </w:r>
    </w:p>
    <w:p w14:paraId="36BE5BD0" w14:textId="5810BCD5" w:rsidR="003F52F3" w:rsidRPr="006D16BD" w:rsidRDefault="003F52F3" w:rsidP="001C1178">
      <w:pPr>
        <w:pStyle w:val="BodyTextIndent"/>
        <w:ind w:left="720"/>
        <w:rPr>
          <w:rFonts w:asciiTheme="minorHAnsi" w:hAnsiTheme="minorHAnsi" w:cstheme="minorHAnsi"/>
          <w:sz w:val="20"/>
          <w:szCs w:val="20"/>
        </w:rPr>
      </w:pPr>
      <w:r w:rsidRPr="003F52F3">
        <w:rPr>
          <w:rFonts w:asciiTheme="minorHAnsi" w:hAnsiTheme="minorHAnsi" w:cstheme="minorHAnsi"/>
          <w:sz w:val="20"/>
          <w:szCs w:val="20"/>
        </w:rPr>
        <w:t>The owner or operator shall monitor vent gas composition.</w:t>
      </w:r>
    </w:p>
    <w:p w14:paraId="1294C55C" w14:textId="423B40F6"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503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F410A3" w:rsidRPr="00F410A3">
        <w:rPr>
          <w:rFonts w:asciiTheme="minorHAnsi" w:hAnsiTheme="minorHAnsi" w:cstheme="minorHAnsi"/>
          <w:sz w:val="20"/>
          <w:szCs w:val="20"/>
        </w:rPr>
        <w:t>Ignition Monitoring</w:t>
      </w:r>
    </w:p>
    <w:p w14:paraId="10FAED8B" w14:textId="7543E084" w:rsidR="003F52F3" w:rsidRPr="006D16BD" w:rsidRDefault="003F52F3" w:rsidP="001C1178">
      <w:pPr>
        <w:pStyle w:val="BodyTextIndent"/>
        <w:ind w:left="720"/>
        <w:rPr>
          <w:rFonts w:asciiTheme="minorHAnsi" w:hAnsiTheme="minorHAnsi" w:cstheme="minorHAnsi"/>
          <w:sz w:val="20"/>
          <w:szCs w:val="20"/>
        </w:rPr>
      </w:pPr>
      <w:r w:rsidRPr="003F52F3">
        <w:rPr>
          <w:rFonts w:asciiTheme="minorHAnsi" w:hAnsiTheme="minorHAnsi" w:cstheme="minorHAnsi"/>
          <w:sz w:val="20"/>
          <w:szCs w:val="20"/>
        </w:rPr>
        <w:t>Any flare subject to this rule must be equipped and operated with an automatic igniter or a continuous burning pilot, which must be maintained in good working order.</w:t>
      </w:r>
    </w:p>
    <w:p w14:paraId="70641DA1" w14:textId="15453D2D"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504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Pilot and Purge Gas Monitoring</w:t>
      </w:r>
    </w:p>
    <w:p w14:paraId="1C489E6C" w14:textId="7F03B7DD" w:rsidR="000E6FFA" w:rsidRPr="006D16BD" w:rsidRDefault="000E6FFA" w:rsidP="001C1178">
      <w:pPr>
        <w:pStyle w:val="BodyTextIndent"/>
        <w:ind w:left="720"/>
        <w:rPr>
          <w:rFonts w:asciiTheme="minorHAnsi" w:hAnsiTheme="minorHAnsi" w:cstheme="minorHAnsi"/>
          <w:sz w:val="20"/>
          <w:szCs w:val="20"/>
        </w:rPr>
      </w:pPr>
      <w:r w:rsidRPr="000E6FFA">
        <w:rPr>
          <w:rFonts w:asciiTheme="minorHAnsi" w:hAnsiTheme="minorHAnsi" w:cstheme="minorHAnsi"/>
          <w:sz w:val="20"/>
          <w:szCs w:val="20"/>
        </w:rPr>
        <w:t>The owner or operator of a refinery shall not operate a flare unless (1) volumetric flows of purge and pilot gases are monitored by flow measuring devices, or (2) other parameters are monitored so that volumetric flows of pilot and purge gas may be calculated based on pilot design and the parameters monitored.</w:t>
      </w:r>
    </w:p>
    <w:p w14:paraId="4BD1A711" w14:textId="0814A7C8"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505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Recordkeeping Requirements</w:t>
      </w:r>
    </w:p>
    <w:p w14:paraId="1B756226" w14:textId="04BEF56F" w:rsidR="000E6FFA" w:rsidRPr="006D16BD" w:rsidRDefault="000E6FFA" w:rsidP="001C1178">
      <w:pPr>
        <w:pStyle w:val="BodyTextIndent"/>
        <w:ind w:left="720"/>
        <w:rPr>
          <w:rFonts w:asciiTheme="minorHAnsi" w:hAnsiTheme="minorHAnsi" w:cstheme="minorHAnsi"/>
          <w:sz w:val="20"/>
          <w:szCs w:val="20"/>
        </w:rPr>
      </w:pPr>
      <w:r w:rsidRPr="000E6FFA">
        <w:rPr>
          <w:rFonts w:asciiTheme="minorHAnsi" w:hAnsiTheme="minorHAnsi" w:cstheme="minorHAnsi"/>
          <w:sz w:val="20"/>
          <w:szCs w:val="20"/>
        </w:rPr>
        <w:t>The owner or operator of a flare shall maintain records for all the information required to be monitored for a period of five years and make such records available to the APCO upon request.</w:t>
      </w:r>
    </w:p>
    <w:p w14:paraId="45032180" w14:textId="1BE72D8C"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lastRenderedPageBreak/>
        <w:t xml:space="preserve">Section 506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General Monitoring Requirements</w:t>
      </w:r>
    </w:p>
    <w:p w14:paraId="0ECB0863" w14:textId="7003AD97" w:rsidR="000E6FFA" w:rsidRPr="006D16BD" w:rsidRDefault="000E6FFA" w:rsidP="001C1178">
      <w:pPr>
        <w:pStyle w:val="BodyTextIndent"/>
        <w:ind w:left="720"/>
        <w:rPr>
          <w:rFonts w:asciiTheme="minorHAnsi" w:hAnsiTheme="minorHAnsi" w:cstheme="minorHAnsi"/>
          <w:sz w:val="20"/>
          <w:szCs w:val="20"/>
        </w:rPr>
      </w:pPr>
      <w:r w:rsidRPr="000E6FFA">
        <w:rPr>
          <w:rFonts w:asciiTheme="minorHAnsi" w:hAnsiTheme="minorHAnsi" w:cstheme="minorHAnsi"/>
          <w:sz w:val="20"/>
          <w:szCs w:val="20"/>
        </w:rPr>
        <w:t>Facilities responsible for monitoring subject to this rule shall comply with the specified requirements.</w:t>
      </w:r>
    </w:p>
    <w:p w14:paraId="2428FBAD" w14:textId="6778119D"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506.1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Periods of </w:t>
      </w:r>
      <w:proofErr w:type="spellStart"/>
      <w:r w:rsidRPr="006D16BD">
        <w:rPr>
          <w:rFonts w:asciiTheme="minorHAnsi" w:hAnsiTheme="minorHAnsi" w:cstheme="minorHAnsi"/>
          <w:sz w:val="20"/>
          <w:szCs w:val="20"/>
        </w:rPr>
        <w:t>Inoperation</w:t>
      </w:r>
      <w:proofErr w:type="spellEnd"/>
      <w:r w:rsidRPr="006D16BD">
        <w:rPr>
          <w:rFonts w:asciiTheme="minorHAnsi" w:hAnsiTheme="minorHAnsi" w:cstheme="minorHAnsi"/>
          <w:sz w:val="20"/>
          <w:szCs w:val="20"/>
        </w:rPr>
        <w:t xml:space="preserve"> of Vent Gas Monitoring</w:t>
      </w:r>
    </w:p>
    <w:p w14:paraId="04489B24" w14:textId="25BF7A6F" w:rsidR="000E6FFA" w:rsidRPr="006D16BD" w:rsidRDefault="000E6FFA" w:rsidP="001C1178">
      <w:pPr>
        <w:pStyle w:val="BodyTextIndent"/>
        <w:ind w:left="720"/>
        <w:rPr>
          <w:rFonts w:asciiTheme="minorHAnsi" w:hAnsiTheme="minorHAnsi" w:cstheme="minorHAnsi"/>
          <w:sz w:val="20"/>
          <w:szCs w:val="20"/>
        </w:rPr>
      </w:pPr>
      <w:r w:rsidRPr="000E6FFA">
        <w:rPr>
          <w:rFonts w:asciiTheme="minorHAnsi" w:hAnsiTheme="minorHAnsi" w:cstheme="minorHAnsi"/>
          <w:sz w:val="20"/>
          <w:szCs w:val="20"/>
        </w:rPr>
        <w:t xml:space="preserve">Periods of flare monitoring system </w:t>
      </w:r>
      <w:proofErr w:type="spellStart"/>
      <w:r w:rsidRPr="000E6FFA">
        <w:rPr>
          <w:rFonts w:asciiTheme="minorHAnsi" w:hAnsiTheme="minorHAnsi" w:cstheme="minorHAnsi"/>
          <w:sz w:val="20"/>
          <w:szCs w:val="20"/>
        </w:rPr>
        <w:t>inoperation</w:t>
      </w:r>
      <w:proofErr w:type="spellEnd"/>
      <w:r w:rsidRPr="000E6FFA">
        <w:rPr>
          <w:rFonts w:asciiTheme="minorHAnsi" w:hAnsiTheme="minorHAnsi" w:cstheme="minorHAnsi"/>
          <w:sz w:val="20"/>
          <w:szCs w:val="20"/>
        </w:rPr>
        <w:t xml:space="preserve"> greater than 24 continuous hours shall be reported by the following working day, followed by notification of resumption of monitoring.</w:t>
      </w:r>
    </w:p>
    <w:p w14:paraId="534BDCF6" w14:textId="236B0147"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507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Video Monitoring</w:t>
      </w:r>
    </w:p>
    <w:p w14:paraId="5B1CCEF1" w14:textId="3A4DBDF8" w:rsidR="007E4EE3" w:rsidRPr="006D16BD" w:rsidRDefault="007E4EE3" w:rsidP="001C1178">
      <w:pPr>
        <w:pStyle w:val="BodyTextIndent"/>
        <w:ind w:left="720"/>
        <w:rPr>
          <w:rFonts w:asciiTheme="minorHAnsi" w:hAnsiTheme="minorHAnsi" w:cstheme="minorHAnsi"/>
          <w:sz w:val="20"/>
          <w:szCs w:val="20"/>
        </w:rPr>
      </w:pPr>
      <w:r w:rsidRPr="007E4EE3">
        <w:rPr>
          <w:rFonts w:asciiTheme="minorHAnsi" w:hAnsiTheme="minorHAnsi" w:cstheme="minorHAnsi"/>
          <w:sz w:val="20"/>
          <w:szCs w:val="20"/>
        </w:rPr>
        <w:t>The owner or operator of a flare subject to this rule shall install and maintain equipment that records a real-time digital image of the flare and flame at a frame rate of no less than 1 frame per minute.</w:t>
      </w:r>
    </w:p>
    <w:p w14:paraId="20689D4A" w14:textId="3338D0DD"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601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Testing, Sampling, and Analytical Methods</w:t>
      </w:r>
    </w:p>
    <w:p w14:paraId="25B179BD" w14:textId="01CB5E53" w:rsidR="007E4EE3" w:rsidRPr="006D16BD" w:rsidRDefault="007E4EE3" w:rsidP="001C1178">
      <w:pPr>
        <w:pStyle w:val="BodyTextIndent"/>
        <w:ind w:left="720"/>
        <w:rPr>
          <w:rFonts w:asciiTheme="minorHAnsi" w:hAnsiTheme="minorHAnsi" w:cstheme="minorHAnsi"/>
          <w:sz w:val="20"/>
          <w:szCs w:val="20"/>
        </w:rPr>
      </w:pPr>
      <w:r w:rsidRPr="007E4EE3">
        <w:rPr>
          <w:rFonts w:asciiTheme="minorHAnsi" w:hAnsiTheme="minorHAnsi" w:cstheme="minorHAnsi"/>
          <w:sz w:val="20"/>
          <w:szCs w:val="20"/>
        </w:rPr>
        <w:t>Samples and integrated samples, and vent gas composition continuous analyzers shall be analyzed using specified test methods.</w:t>
      </w:r>
    </w:p>
    <w:p w14:paraId="6866E424" w14:textId="55E4064E"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602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Flow Verification Test Methods</w:t>
      </w:r>
    </w:p>
    <w:p w14:paraId="27D2B45B" w14:textId="4D18CF38" w:rsidR="007E4EE3" w:rsidRDefault="007E4EE3" w:rsidP="001C1178">
      <w:pPr>
        <w:pStyle w:val="BodyTextIndent"/>
        <w:ind w:left="720"/>
        <w:rPr>
          <w:rFonts w:asciiTheme="minorHAnsi" w:hAnsiTheme="minorHAnsi" w:cstheme="minorHAnsi"/>
          <w:sz w:val="20"/>
          <w:szCs w:val="20"/>
        </w:rPr>
      </w:pPr>
      <w:r w:rsidRPr="007E4EE3">
        <w:rPr>
          <w:rFonts w:asciiTheme="minorHAnsi" w:hAnsiTheme="minorHAnsi" w:cstheme="minorHAnsi"/>
          <w:sz w:val="20"/>
          <w:szCs w:val="20"/>
        </w:rPr>
        <w:t>For purposes of the semi-annual verification, vent gas flow shall be determined using one or more of the specified methods.</w:t>
      </w:r>
    </w:p>
    <w:p w14:paraId="71C6D11D" w14:textId="77777777" w:rsidR="00F410A3" w:rsidRPr="006D16BD" w:rsidRDefault="00F410A3" w:rsidP="001C1178">
      <w:pPr>
        <w:pStyle w:val="BodyTextIndent"/>
        <w:ind w:left="720"/>
        <w:rPr>
          <w:rFonts w:asciiTheme="minorHAnsi" w:hAnsiTheme="minorHAnsi" w:cstheme="minorHAnsi"/>
          <w:sz w:val="20"/>
          <w:szCs w:val="20"/>
        </w:rPr>
      </w:pPr>
    </w:p>
    <w:p w14:paraId="4E4B2520"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12 Rule 12, Miscellaneous Standards of Performance – Flares at Petroleum Refineries</w:t>
      </w:r>
    </w:p>
    <w:p w14:paraId="33DC139E" w14:textId="30CEA54C"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Flare Minimization</w:t>
      </w:r>
    </w:p>
    <w:p w14:paraId="02A83007" w14:textId="1594E056" w:rsidR="00BF0FF1" w:rsidRPr="006D16BD" w:rsidRDefault="00BF0FF1" w:rsidP="001C1178">
      <w:pPr>
        <w:pStyle w:val="BodyTextIndent"/>
        <w:ind w:left="720"/>
        <w:rPr>
          <w:rFonts w:asciiTheme="minorHAnsi" w:hAnsiTheme="minorHAnsi" w:cstheme="minorHAnsi"/>
          <w:sz w:val="20"/>
          <w:szCs w:val="20"/>
        </w:rPr>
      </w:pPr>
      <w:r w:rsidRPr="00BF0FF1">
        <w:rPr>
          <w:rFonts w:asciiTheme="minorHAnsi" w:hAnsiTheme="minorHAnsi" w:cstheme="minorHAnsi"/>
          <w:sz w:val="20"/>
          <w:szCs w:val="20"/>
        </w:rPr>
        <w:t>Flaring is prohibited unless it is consistent with an approved FMP and all commitments due under that plan have been met.</w:t>
      </w:r>
    </w:p>
    <w:p w14:paraId="1CE969D2" w14:textId="16D02351"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404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Update of Flare Minimization Plans</w:t>
      </w:r>
    </w:p>
    <w:p w14:paraId="49E79ADD" w14:textId="3847751C" w:rsidR="008612DF" w:rsidRPr="006D16BD" w:rsidRDefault="008612DF" w:rsidP="001C1178">
      <w:pPr>
        <w:pStyle w:val="BodyTextIndent"/>
        <w:ind w:left="720"/>
        <w:rPr>
          <w:rFonts w:asciiTheme="minorHAnsi" w:hAnsiTheme="minorHAnsi" w:cstheme="minorHAnsi"/>
          <w:sz w:val="20"/>
          <w:szCs w:val="20"/>
        </w:rPr>
      </w:pPr>
      <w:r w:rsidRPr="008612DF">
        <w:rPr>
          <w:rFonts w:asciiTheme="minorHAnsi" w:hAnsiTheme="minorHAnsi" w:cstheme="minorHAnsi"/>
          <w:sz w:val="20"/>
          <w:szCs w:val="20"/>
        </w:rPr>
        <w:t>The FMP shall be updated following the specified requirements.</w:t>
      </w:r>
    </w:p>
    <w:p w14:paraId="418D5376" w14:textId="6E26A500"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405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Notification of Flaring</w:t>
      </w:r>
    </w:p>
    <w:p w14:paraId="5B94D853" w14:textId="4BFCB2E7" w:rsidR="008612DF" w:rsidRPr="006D16BD" w:rsidRDefault="008612DF" w:rsidP="001C1178">
      <w:pPr>
        <w:pStyle w:val="BodyTextIndent"/>
        <w:ind w:left="720"/>
        <w:rPr>
          <w:rFonts w:asciiTheme="minorHAnsi" w:hAnsiTheme="minorHAnsi" w:cstheme="minorHAnsi"/>
          <w:sz w:val="20"/>
          <w:szCs w:val="20"/>
        </w:rPr>
      </w:pPr>
      <w:r w:rsidRPr="008612DF">
        <w:rPr>
          <w:rFonts w:asciiTheme="minorHAnsi" w:hAnsiTheme="minorHAnsi" w:cstheme="minorHAnsi"/>
          <w:sz w:val="20"/>
          <w:szCs w:val="20"/>
        </w:rPr>
        <w:t>The owner or operator of a flare subject to this rule shall notify the APCO as soon as possible, consistent with safe operation of the refinery, if the volume of vent gas flared exceeds 500,000 standard cubic feet per calendar day.</w:t>
      </w:r>
    </w:p>
    <w:p w14:paraId="65C7BC38" w14:textId="4B2E81B1"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406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Determination and Reporting of Cause</w:t>
      </w:r>
    </w:p>
    <w:p w14:paraId="52322F34" w14:textId="123D1A13" w:rsidR="008612DF" w:rsidRPr="006D16BD" w:rsidRDefault="008612DF" w:rsidP="001C1178">
      <w:pPr>
        <w:pStyle w:val="BodyTextIndent"/>
        <w:ind w:left="720"/>
        <w:rPr>
          <w:rFonts w:asciiTheme="minorHAnsi" w:hAnsiTheme="minorHAnsi" w:cstheme="minorHAnsi"/>
          <w:sz w:val="20"/>
          <w:szCs w:val="20"/>
        </w:rPr>
      </w:pPr>
      <w:r w:rsidRPr="008612DF">
        <w:rPr>
          <w:rFonts w:asciiTheme="minorHAnsi" w:hAnsiTheme="minorHAnsi" w:cstheme="minorHAnsi"/>
          <w:sz w:val="20"/>
          <w:szCs w:val="20"/>
        </w:rPr>
        <w:t>The owner or operator of a flare subject to this rule shall submit a report to the APCO within 60 days following the end of the month in which a reportable flaring event occurs.</w:t>
      </w:r>
    </w:p>
    <w:p w14:paraId="3A8C8ED4" w14:textId="3A89ECAD"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408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Designation of Confidential Information</w:t>
      </w:r>
    </w:p>
    <w:p w14:paraId="584972A7" w14:textId="1DDF710B" w:rsidR="008612DF" w:rsidRPr="006D16BD" w:rsidRDefault="008612DF" w:rsidP="001C1178">
      <w:pPr>
        <w:pStyle w:val="BodyTextIndent"/>
        <w:ind w:left="720"/>
        <w:rPr>
          <w:rFonts w:asciiTheme="minorHAnsi" w:hAnsiTheme="minorHAnsi" w:cstheme="minorHAnsi"/>
          <w:sz w:val="20"/>
          <w:szCs w:val="20"/>
        </w:rPr>
      </w:pPr>
      <w:r w:rsidRPr="008612DF">
        <w:rPr>
          <w:rFonts w:asciiTheme="minorHAnsi" w:hAnsiTheme="minorHAnsi" w:cstheme="minorHAnsi"/>
          <w:sz w:val="20"/>
          <w:szCs w:val="20"/>
        </w:rPr>
        <w:t>If a document is submitted that contains information designated confidential in accordance with this Section, the owner or operator shall provide a justification for this designation and shall submit a separate copy of the document with the information designated confidential redacted.</w:t>
      </w:r>
    </w:p>
    <w:p w14:paraId="3D5036BA" w14:textId="6D88DD58" w:rsidR="00940F4D" w:rsidRDefault="00940F4D" w:rsidP="00940F4D">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501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Water Seal Integrity Monitoring</w:t>
      </w:r>
    </w:p>
    <w:p w14:paraId="36A05881" w14:textId="391FA6B6" w:rsidR="006C5065" w:rsidRPr="006D16BD" w:rsidRDefault="006C5065" w:rsidP="001C1178">
      <w:pPr>
        <w:pStyle w:val="BodyTextIndent"/>
        <w:ind w:left="720"/>
        <w:rPr>
          <w:rFonts w:asciiTheme="minorHAnsi" w:hAnsiTheme="minorHAnsi" w:cstheme="minorHAnsi"/>
          <w:sz w:val="20"/>
          <w:szCs w:val="20"/>
        </w:rPr>
      </w:pPr>
      <w:r w:rsidRPr="006C5065">
        <w:rPr>
          <w:rFonts w:asciiTheme="minorHAnsi" w:hAnsiTheme="minorHAnsi" w:cstheme="minorHAnsi"/>
          <w:sz w:val="20"/>
          <w:szCs w:val="20"/>
        </w:rPr>
        <w:t>The owner or operator of a flare subject to this rule with a water seal shall continuously monitor and record the water level and pressure of the water seal that services each flare.</w:t>
      </w:r>
    </w:p>
    <w:p w14:paraId="495063FF"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2C191317" w14:textId="1425FBE8"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Flares will no longer be subject to 40 CFR 63 Subpart CC, NESHAP from Petroleum Refineries because the facility will no longer be considered a petroleum refinery and the flares will no longer be used as a control device of any emissions point(s) subject to Subpart CC. After the completion of this project, flares will be subject to 40 CFR 63 Subpart FFFF, NESHAP for Miscellaneous Organic Chemical Manufacturing. For purposes of 40 CFR 63 Subpart FFFF, Marathon has elected to comply with the requirements of §63.2450</w:t>
      </w:r>
      <w:r w:rsidR="00EC7037">
        <w:rPr>
          <w:rFonts w:asciiTheme="minorHAnsi" w:hAnsiTheme="minorHAnsi" w:cstheme="minorHAnsi"/>
          <w:sz w:val="20"/>
          <w:szCs w:val="20"/>
        </w:rPr>
        <w:t>(e)</w:t>
      </w:r>
      <w:r w:rsidRPr="006D16BD">
        <w:rPr>
          <w:rFonts w:asciiTheme="minorHAnsi" w:hAnsiTheme="minorHAnsi" w:cstheme="minorHAnsi"/>
          <w:sz w:val="20"/>
          <w:szCs w:val="20"/>
        </w:rPr>
        <w:t xml:space="preserve">(5), i.e., comply with requirements of 40 CFR 63 Subpart CC, for all flares that will operate following completion of the project. </w:t>
      </w:r>
    </w:p>
    <w:p w14:paraId="58FE30F2" w14:textId="77777777" w:rsidR="00940F4D" w:rsidRPr="006D16BD" w:rsidRDefault="00940F4D" w:rsidP="00940F4D">
      <w:pPr>
        <w:pStyle w:val="BodyTextIndent"/>
        <w:ind w:left="0"/>
        <w:rPr>
          <w:rFonts w:asciiTheme="minorHAnsi" w:hAnsiTheme="minorHAnsi" w:cstheme="minorHAnsi"/>
          <w:sz w:val="20"/>
          <w:szCs w:val="20"/>
        </w:rPr>
      </w:pPr>
    </w:p>
    <w:p w14:paraId="2AA89AB8" w14:textId="20D466E0"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In addition, 40 CFR 60 Subpart J, NSPS for Petroleum Refineries applies to several of these flares currently (i.e., S-854, S-1012, and S-1517), but will no longer apply following completion of the project. </w:t>
      </w:r>
      <w:r w:rsidRPr="006D16BD">
        <w:rPr>
          <w:rStyle w:val="normaltextrun"/>
          <w:rFonts w:asciiTheme="minorHAnsi" w:hAnsiTheme="minorHAnsi" w:cstheme="minorHAnsi"/>
          <w:color w:val="000000"/>
          <w:sz w:val="20"/>
          <w:szCs w:val="20"/>
          <w:shd w:val="clear" w:color="auto" w:fill="FFFFFF"/>
        </w:rPr>
        <w:t>However, they</w:t>
      </w:r>
      <w:r w:rsidRPr="006D16BD">
        <w:rPr>
          <w:rStyle w:val="normaltextrun"/>
          <w:rFonts w:asciiTheme="minorHAnsi" w:hAnsiTheme="minorHAnsi" w:cstheme="minorHAnsi"/>
          <w:b/>
          <w:bCs/>
          <w:color w:val="000000"/>
          <w:sz w:val="20"/>
          <w:szCs w:val="20"/>
          <w:shd w:val="clear" w:color="auto" w:fill="FFFFFF"/>
        </w:rPr>
        <w:t> </w:t>
      </w:r>
      <w:r w:rsidRPr="006D16BD">
        <w:rPr>
          <w:rStyle w:val="normaltextrun"/>
          <w:rFonts w:asciiTheme="minorHAnsi" w:hAnsiTheme="minorHAnsi" w:cstheme="minorHAnsi"/>
          <w:color w:val="000000"/>
          <w:sz w:val="20"/>
          <w:szCs w:val="20"/>
          <w:shd w:val="clear" w:color="auto" w:fill="FFFFFF"/>
        </w:rPr>
        <w:t>are subject to Subpart J limits via the Consent Decree</w:t>
      </w:r>
      <w:r w:rsidR="00931EB6">
        <w:rPr>
          <w:rStyle w:val="normaltextrun"/>
          <w:rFonts w:asciiTheme="minorHAnsi" w:hAnsiTheme="minorHAnsi" w:cstheme="minorHAnsi"/>
          <w:color w:val="000000"/>
          <w:sz w:val="20"/>
          <w:szCs w:val="20"/>
          <w:shd w:val="clear" w:color="auto" w:fill="FFFFFF"/>
        </w:rPr>
        <w:t xml:space="preserve"> (Permit Condition #24324)</w:t>
      </w:r>
      <w:r w:rsidRPr="006D16BD">
        <w:rPr>
          <w:rStyle w:val="normaltextrun"/>
          <w:rFonts w:asciiTheme="minorHAnsi" w:hAnsiTheme="minorHAnsi" w:cstheme="minorHAnsi"/>
          <w:color w:val="000000"/>
          <w:sz w:val="20"/>
          <w:szCs w:val="20"/>
          <w:shd w:val="clear" w:color="auto" w:fill="FFFFFF"/>
        </w:rPr>
        <w:t>.</w:t>
      </w:r>
      <w:r w:rsidRPr="006D16BD">
        <w:rPr>
          <w:rStyle w:val="eop"/>
          <w:rFonts w:asciiTheme="minorHAnsi" w:hAnsiTheme="minorHAnsi" w:cstheme="minorHAnsi"/>
          <w:color w:val="000000"/>
          <w:sz w:val="20"/>
          <w:szCs w:val="20"/>
          <w:shd w:val="clear" w:color="auto" w:fill="FFFFFF"/>
        </w:rPr>
        <w:t> </w:t>
      </w:r>
    </w:p>
    <w:p w14:paraId="2144406A" w14:textId="77777777" w:rsidR="00940F4D" w:rsidRPr="006D16BD" w:rsidRDefault="00940F4D" w:rsidP="00940F4D">
      <w:pPr>
        <w:pStyle w:val="BodyTextIndent"/>
        <w:ind w:left="0"/>
        <w:rPr>
          <w:rFonts w:asciiTheme="minorHAnsi" w:hAnsiTheme="minorHAnsi" w:cstheme="minorHAnsi"/>
          <w:bCs/>
          <w:sz w:val="20"/>
          <w:szCs w:val="20"/>
          <w:highlight w:val="lightGray"/>
        </w:rPr>
      </w:pPr>
    </w:p>
    <w:p w14:paraId="5267E57E" w14:textId="5DBA0AEA"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Flares will also be subject to 40 CFR 63 Subpart EEEE, NESHAP for Organic Liquids Distribution (Non-Gasoline), for equipment not used in the production of </w:t>
      </w:r>
      <w:r w:rsidR="004223A1">
        <w:rPr>
          <w:rFonts w:asciiTheme="minorHAnsi" w:hAnsiTheme="minorHAnsi" w:cstheme="minorHAnsi"/>
          <w:sz w:val="20"/>
          <w:szCs w:val="20"/>
        </w:rPr>
        <w:t>renewable</w:t>
      </w:r>
      <w:r w:rsidR="004223A1" w:rsidRPr="005D2FD4">
        <w:rPr>
          <w:rFonts w:asciiTheme="minorHAnsi" w:hAnsiTheme="minorHAnsi" w:cstheme="minorHAnsi"/>
          <w:sz w:val="20"/>
          <w:szCs w:val="20"/>
        </w:rPr>
        <w:t xml:space="preserve"> </w:t>
      </w:r>
      <w:r w:rsidRPr="006D16BD">
        <w:rPr>
          <w:rFonts w:asciiTheme="minorHAnsi" w:hAnsiTheme="minorHAnsi" w:cstheme="minorHAnsi"/>
          <w:sz w:val="20"/>
          <w:szCs w:val="20"/>
        </w:rPr>
        <w:t>fuels. 40 CFR 63 Subpart EEEE requires compliance with 40 CFR 63 Subpart CC for all flares that will operate following completion of the project.</w:t>
      </w:r>
    </w:p>
    <w:p w14:paraId="3851843E" w14:textId="77777777" w:rsidR="00601381" w:rsidRPr="006D16BD" w:rsidRDefault="00601381" w:rsidP="00940F4D">
      <w:pPr>
        <w:pStyle w:val="BodyTextIndent"/>
        <w:ind w:left="0"/>
        <w:rPr>
          <w:rFonts w:asciiTheme="minorHAnsi" w:hAnsiTheme="minorHAnsi" w:cstheme="minorHAnsi"/>
          <w:sz w:val="20"/>
          <w:szCs w:val="20"/>
          <w:highlight w:val="lightGray"/>
        </w:rPr>
      </w:pPr>
    </w:p>
    <w:p w14:paraId="704A3B19"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S-873</w:t>
      </w:r>
    </w:p>
    <w:p w14:paraId="064CF708" w14:textId="7FEA654F" w:rsidR="000F5287"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lastRenderedPageBreak/>
        <w:t xml:space="preserve">Existing storage tank S-873 will be repurposed from storing fuel oil to store </w:t>
      </w:r>
      <w:r w:rsidR="00D6407B">
        <w:rPr>
          <w:rFonts w:asciiTheme="minorHAnsi" w:eastAsia="Calibri" w:hAnsiTheme="minorHAnsi" w:cstheme="minorHAnsi"/>
          <w:sz w:val="20"/>
          <w:szCs w:val="20"/>
        </w:rPr>
        <w:t>renewable</w:t>
      </w:r>
      <w:r w:rsidR="00D6407B" w:rsidRPr="005D2FD4">
        <w:rPr>
          <w:rFonts w:asciiTheme="minorHAnsi" w:eastAsia="Calibri" w:hAnsiTheme="minorHAnsi" w:cstheme="minorHAnsi"/>
          <w:sz w:val="20"/>
          <w:szCs w:val="20"/>
        </w:rPr>
        <w:t xml:space="preserve"> </w:t>
      </w:r>
      <w:r w:rsidRPr="006D16BD">
        <w:rPr>
          <w:rFonts w:asciiTheme="minorHAnsi" w:hAnsiTheme="minorHAnsi" w:cstheme="minorHAnsi"/>
          <w:sz w:val="20"/>
          <w:szCs w:val="20"/>
        </w:rPr>
        <w:t xml:space="preserve">feedstock. </w:t>
      </w:r>
      <w:r w:rsidR="00A457BD" w:rsidRPr="006D16BD">
        <w:rPr>
          <w:rFonts w:asciiTheme="minorHAnsi" w:hAnsiTheme="minorHAnsi" w:cstheme="minorHAnsi"/>
          <w:sz w:val="20"/>
          <w:szCs w:val="20"/>
        </w:rPr>
        <w:t>S-</w:t>
      </w:r>
      <w:r w:rsidR="00F869C2">
        <w:rPr>
          <w:rFonts w:asciiTheme="minorHAnsi" w:hAnsiTheme="minorHAnsi" w:cstheme="minorHAnsi"/>
          <w:sz w:val="20"/>
          <w:szCs w:val="20"/>
        </w:rPr>
        <w:t>873</w:t>
      </w:r>
      <w:r w:rsidR="00A457BD" w:rsidRPr="006D16BD">
        <w:rPr>
          <w:rFonts w:asciiTheme="minorHAnsi" w:hAnsiTheme="minorHAnsi" w:cstheme="minorHAnsi"/>
          <w:sz w:val="20"/>
          <w:szCs w:val="20"/>
        </w:rPr>
        <w:t xml:space="preserve"> is exempt from permitting requirements under Regulation 2, Rule 1, Permits Adopted, General Requirements per Section 2-1-123.3.</w:t>
      </w:r>
      <w:r w:rsidR="00A457BD">
        <w:rPr>
          <w:rFonts w:asciiTheme="minorHAnsi" w:hAnsiTheme="minorHAnsi" w:cstheme="minorHAnsi"/>
          <w:sz w:val="20"/>
          <w:szCs w:val="20"/>
        </w:rPr>
        <w:t>6</w:t>
      </w:r>
      <w:r w:rsidR="00A457BD" w:rsidRPr="006D16BD">
        <w:rPr>
          <w:rFonts w:asciiTheme="minorHAnsi" w:hAnsiTheme="minorHAnsi" w:cstheme="minorHAnsi"/>
          <w:sz w:val="20"/>
          <w:szCs w:val="20"/>
        </w:rPr>
        <w:t xml:space="preserve">. </w:t>
      </w:r>
      <w:r w:rsidR="000F5287">
        <w:rPr>
          <w:rFonts w:asciiTheme="minorHAnsi" w:hAnsiTheme="minorHAnsi" w:cstheme="minorHAnsi"/>
          <w:sz w:val="20"/>
          <w:szCs w:val="20"/>
        </w:rPr>
        <w:t xml:space="preserve">In addition, S-873 will satisfy the requirements of Regulation 2-1-319 to qualify for the exemption. </w:t>
      </w:r>
    </w:p>
    <w:p w14:paraId="038CC4DE" w14:textId="77777777" w:rsidR="000F5287" w:rsidRDefault="000F5287" w:rsidP="00940F4D">
      <w:pPr>
        <w:pStyle w:val="BodyTextIndent"/>
        <w:ind w:left="0"/>
        <w:rPr>
          <w:rFonts w:asciiTheme="minorHAnsi" w:hAnsiTheme="minorHAnsi" w:cstheme="minorHAnsi"/>
          <w:sz w:val="20"/>
          <w:szCs w:val="20"/>
        </w:rPr>
      </w:pPr>
    </w:p>
    <w:p w14:paraId="6ACA237E" w14:textId="0E3C4A5F"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This tank is </w:t>
      </w:r>
      <w:r w:rsidR="005B0220">
        <w:rPr>
          <w:rFonts w:asciiTheme="minorHAnsi" w:hAnsiTheme="minorHAnsi" w:cstheme="minorHAnsi"/>
          <w:sz w:val="20"/>
          <w:szCs w:val="20"/>
        </w:rPr>
        <w:t>subject to a limited exemption</w:t>
      </w:r>
      <w:r w:rsidR="005B0220"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Pr="006D16BD">
        <w:rPr>
          <w:rFonts w:asciiTheme="minorHAnsi" w:hAnsiTheme="minorHAnsi" w:cstheme="minorHAnsi"/>
          <w:sz w:val="20"/>
          <w:szCs w:val="20"/>
        </w:rPr>
        <w:t xml:space="preserve">Regulation 8, Rule 5, Organic Compounds, Storage of Organic Liquids except for Section 8-5-307.3 because tank contents have a true vapor pressure of less than 25.8 mm Hg (0.5 psia) </w:t>
      </w:r>
      <w:r w:rsidR="00B04B80">
        <w:rPr>
          <w:rFonts w:asciiTheme="minorHAnsi" w:hAnsiTheme="minorHAnsi" w:cstheme="minorHAnsi"/>
          <w:sz w:val="20"/>
          <w:szCs w:val="20"/>
        </w:rPr>
        <w:t xml:space="preserve">in accordance with </w:t>
      </w:r>
      <w:r w:rsidRPr="006D16BD">
        <w:rPr>
          <w:rFonts w:asciiTheme="minorHAnsi" w:hAnsiTheme="minorHAnsi" w:cstheme="minorHAnsi"/>
          <w:sz w:val="20"/>
          <w:szCs w:val="20"/>
        </w:rPr>
        <w:t>8-5-117.</w:t>
      </w:r>
      <w:r w:rsidR="00FC6D9D">
        <w:rPr>
          <w:rFonts w:asciiTheme="minorHAnsi" w:hAnsiTheme="minorHAnsi" w:cstheme="minorHAnsi"/>
          <w:sz w:val="20"/>
          <w:szCs w:val="20"/>
        </w:rPr>
        <w:t xml:space="preserve"> </w:t>
      </w:r>
      <w:r w:rsidR="00FC6D9D" w:rsidRPr="00FC6D9D">
        <w:rPr>
          <w:rFonts w:asciiTheme="minorHAnsi" w:hAnsiTheme="minorHAnsi" w:cstheme="minorHAnsi"/>
          <w:sz w:val="20"/>
          <w:szCs w:val="20"/>
        </w:rPr>
        <w:t>S-</w:t>
      </w:r>
      <w:r w:rsidR="00FC6D9D">
        <w:rPr>
          <w:rFonts w:asciiTheme="minorHAnsi" w:hAnsiTheme="minorHAnsi" w:cstheme="minorHAnsi"/>
          <w:sz w:val="20"/>
          <w:szCs w:val="20"/>
        </w:rPr>
        <w:t>873</w:t>
      </w:r>
      <w:r w:rsidR="00FC6D9D" w:rsidRPr="00FC6D9D">
        <w:rPr>
          <w:rFonts w:asciiTheme="minorHAnsi" w:hAnsiTheme="minorHAnsi" w:cstheme="minorHAnsi"/>
          <w:sz w:val="20"/>
          <w:szCs w:val="20"/>
        </w:rPr>
        <w:t xml:space="preserve">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67C08AE3"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609D18E1" w14:textId="57FDB922"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Currently tank S-873 is a Group 2 tank. Upon completion of this project</w:t>
      </w:r>
      <w:r w:rsidR="00A8079C">
        <w:rPr>
          <w:rFonts w:asciiTheme="minorHAnsi" w:hAnsiTheme="minorHAnsi" w:cstheme="minorHAnsi"/>
          <w:sz w:val="20"/>
          <w:szCs w:val="20"/>
        </w:rPr>
        <w:t>,</w:t>
      </w:r>
      <w:r w:rsidRPr="006D16BD">
        <w:rPr>
          <w:rFonts w:asciiTheme="minorHAnsi" w:hAnsiTheme="minorHAnsi" w:cstheme="minorHAnsi"/>
          <w:sz w:val="20"/>
          <w:szCs w:val="20"/>
        </w:rPr>
        <w:t xml:space="preserve"> S-873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 </w:t>
      </w:r>
      <w:r w:rsidRPr="006D16BD">
        <w:rPr>
          <w:rFonts w:asciiTheme="minorHAnsi" w:hAnsiTheme="minorHAnsi" w:cstheme="minorHAnsi"/>
          <w:sz w:val="20"/>
          <w:szCs w:val="20"/>
        </w:rPr>
        <w:t xml:space="preserve">because </w:t>
      </w:r>
      <w:r w:rsidR="00D6407B">
        <w:rPr>
          <w:rFonts w:asciiTheme="minorHAnsi" w:eastAsia="Calibri" w:hAnsiTheme="minorHAnsi" w:cstheme="minorHAnsi"/>
          <w:sz w:val="20"/>
          <w:szCs w:val="20"/>
        </w:rPr>
        <w:t>renewable</w:t>
      </w:r>
      <w:r w:rsidR="00D6407B" w:rsidRPr="005D2FD4">
        <w:rPr>
          <w:rFonts w:asciiTheme="minorHAnsi" w:eastAsia="Calibri" w:hAnsiTheme="minorHAnsi" w:cstheme="minorHAnsi"/>
          <w:sz w:val="20"/>
          <w:szCs w:val="20"/>
        </w:rPr>
        <w:t xml:space="preserve"> </w:t>
      </w:r>
      <w:r w:rsidRPr="006D16BD">
        <w:rPr>
          <w:rFonts w:asciiTheme="minorHAnsi" w:hAnsiTheme="minorHAnsi" w:cstheme="minorHAnsi"/>
          <w:sz w:val="20"/>
          <w:szCs w:val="20"/>
        </w:rPr>
        <w:t>feedstock only contains HAP as impurities, therefore S-873 will not be considered a storage tank for the purposes of the Subpart.</w:t>
      </w:r>
    </w:p>
    <w:p w14:paraId="05D05798"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24BD0C41"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Sources S-919, S-920, S-928, S-929, S-930, S-931, S-932, S-933, S-934, S-937, and S-973</w:t>
      </w:r>
    </w:p>
    <w:p w14:paraId="038BEFA3"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Boilers and process heaters S-919, S-920, S-928, S-929, S-930, S-931, S-932, S-933, S-934, S-937, and S-973 are currently subject to and will continue to comply with the following:</w:t>
      </w:r>
    </w:p>
    <w:p w14:paraId="2A74E169" w14:textId="77777777" w:rsidR="00940F4D" w:rsidRPr="006D16BD" w:rsidRDefault="00940F4D" w:rsidP="00940F4D">
      <w:pPr>
        <w:pStyle w:val="BodyTextIndent"/>
        <w:ind w:left="0"/>
        <w:rPr>
          <w:rFonts w:asciiTheme="minorHAnsi" w:hAnsiTheme="minorHAnsi" w:cstheme="minorHAnsi"/>
          <w:sz w:val="20"/>
          <w:szCs w:val="20"/>
        </w:rPr>
      </w:pPr>
    </w:p>
    <w:p w14:paraId="60F83E87"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1, General Provisions &amp; Definitions</w:t>
      </w:r>
    </w:p>
    <w:p w14:paraId="2E83A287" w14:textId="58E61DEF" w:rsidR="00940F4D" w:rsidRDefault="00940F4D" w:rsidP="00940F4D">
      <w:pPr>
        <w:pStyle w:val="BodyTextIndent"/>
        <w:numPr>
          <w:ilvl w:val="0"/>
          <w:numId w:val="9"/>
        </w:numPr>
        <w:rPr>
          <w:rFonts w:asciiTheme="minorHAnsi" w:hAnsiTheme="minorHAnsi" w:cstheme="minorHAnsi"/>
          <w:sz w:val="20"/>
          <w:szCs w:val="20"/>
        </w:rPr>
      </w:pPr>
      <w:r w:rsidRPr="006D16BD">
        <w:rPr>
          <w:rFonts w:asciiTheme="minorHAnsi" w:hAnsiTheme="minorHAnsi" w:cstheme="minorHAnsi"/>
          <w:sz w:val="20"/>
          <w:szCs w:val="20"/>
        </w:rPr>
        <w:t xml:space="preserve">Section 1-520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Continuous Emission Monitoring</w:t>
      </w:r>
    </w:p>
    <w:p w14:paraId="0F17432D" w14:textId="13B2B4EB" w:rsidR="00534993" w:rsidRPr="006D16BD" w:rsidRDefault="00534993" w:rsidP="001C1178">
      <w:pPr>
        <w:pStyle w:val="BodyTextIndent"/>
        <w:ind w:left="720"/>
        <w:rPr>
          <w:rFonts w:asciiTheme="minorHAnsi" w:hAnsiTheme="minorHAnsi" w:cstheme="minorHAnsi"/>
          <w:sz w:val="20"/>
          <w:szCs w:val="20"/>
        </w:rPr>
      </w:pPr>
      <w:r w:rsidRPr="00534993">
        <w:rPr>
          <w:rFonts w:asciiTheme="minorHAnsi" w:hAnsiTheme="minorHAnsi" w:cstheme="minorHAnsi"/>
          <w:sz w:val="20"/>
          <w:szCs w:val="20"/>
        </w:rPr>
        <w:t xml:space="preserve">Install </w:t>
      </w:r>
      <w:r w:rsidR="00AF712F" w:rsidRPr="00534993">
        <w:rPr>
          <w:rFonts w:asciiTheme="minorHAnsi" w:hAnsiTheme="minorHAnsi" w:cstheme="minorHAnsi"/>
          <w:sz w:val="20"/>
          <w:szCs w:val="20"/>
        </w:rPr>
        <w:t>continuous</w:t>
      </w:r>
      <w:r w:rsidRPr="00534993">
        <w:rPr>
          <w:rFonts w:asciiTheme="minorHAnsi" w:hAnsiTheme="minorHAnsi" w:cstheme="minorHAnsi"/>
          <w:sz w:val="20"/>
          <w:szCs w:val="20"/>
        </w:rPr>
        <w:t xml:space="preserve"> emission monitoring as required by Regulations 10, 12, and 2-1-403.</w:t>
      </w:r>
    </w:p>
    <w:p w14:paraId="0AFED496" w14:textId="69B7F0F4" w:rsidR="00940F4D" w:rsidRDefault="00940F4D" w:rsidP="00940F4D">
      <w:pPr>
        <w:pStyle w:val="BodyTextIndent"/>
        <w:numPr>
          <w:ilvl w:val="0"/>
          <w:numId w:val="9"/>
        </w:numPr>
        <w:rPr>
          <w:rFonts w:asciiTheme="minorHAnsi" w:hAnsiTheme="minorHAnsi" w:cstheme="minorHAnsi"/>
          <w:sz w:val="20"/>
          <w:szCs w:val="20"/>
        </w:rPr>
      </w:pPr>
      <w:r w:rsidRPr="006D16BD">
        <w:rPr>
          <w:rFonts w:asciiTheme="minorHAnsi" w:hAnsiTheme="minorHAnsi" w:cstheme="minorHAnsi"/>
          <w:sz w:val="20"/>
          <w:szCs w:val="20"/>
        </w:rPr>
        <w:t xml:space="preserve">Section 1-522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Continuous Emission Monitoring and Recordkeeping Procedures</w:t>
      </w:r>
    </w:p>
    <w:p w14:paraId="50A3A1E6" w14:textId="77CA81CE" w:rsidR="00AF712F" w:rsidRPr="006D16BD" w:rsidRDefault="00AF712F" w:rsidP="001C1178">
      <w:pPr>
        <w:pStyle w:val="BodyTextIndent"/>
        <w:ind w:left="720"/>
        <w:rPr>
          <w:rFonts w:asciiTheme="minorHAnsi" w:hAnsiTheme="minorHAnsi" w:cstheme="minorHAnsi"/>
          <w:sz w:val="20"/>
          <w:szCs w:val="20"/>
        </w:rPr>
      </w:pPr>
      <w:r w:rsidRPr="00AF712F">
        <w:rPr>
          <w:rFonts w:asciiTheme="minorHAnsi" w:hAnsiTheme="minorHAnsi" w:cstheme="minorHAnsi"/>
          <w:sz w:val="20"/>
          <w:szCs w:val="20"/>
        </w:rPr>
        <w:t xml:space="preserve">Continuous emission monitors shall comply with monitoring and recordkeeping </w:t>
      </w:r>
      <w:proofErr w:type="gramStart"/>
      <w:r w:rsidRPr="00AF712F">
        <w:rPr>
          <w:rFonts w:asciiTheme="minorHAnsi" w:hAnsiTheme="minorHAnsi" w:cstheme="minorHAnsi"/>
          <w:sz w:val="20"/>
          <w:szCs w:val="20"/>
        </w:rPr>
        <w:t>procedures, and</w:t>
      </w:r>
      <w:proofErr w:type="gramEnd"/>
      <w:r w:rsidRPr="00AF712F">
        <w:rPr>
          <w:rFonts w:asciiTheme="minorHAnsi" w:hAnsiTheme="minorHAnsi" w:cstheme="minorHAnsi"/>
          <w:sz w:val="20"/>
          <w:szCs w:val="20"/>
        </w:rPr>
        <w:t xml:space="preserve"> shall report to the APCO on excess of any emission standard to which the source is required to conform.</w:t>
      </w:r>
    </w:p>
    <w:p w14:paraId="6D2E332A" w14:textId="75A9022C" w:rsidR="00940F4D" w:rsidRDefault="00940F4D" w:rsidP="00940F4D">
      <w:pPr>
        <w:pStyle w:val="BodyTextIndent"/>
        <w:numPr>
          <w:ilvl w:val="0"/>
          <w:numId w:val="9"/>
        </w:numPr>
        <w:rPr>
          <w:rFonts w:asciiTheme="minorHAnsi" w:hAnsiTheme="minorHAnsi" w:cstheme="minorHAnsi"/>
          <w:sz w:val="20"/>
          <w:szCs w:val="20"/>
        </w:rPr>
      </w:pPr>
      <w:r w:rsidRPr="006D16BD">
        <w:rPr>
          <w:rFonts w:asciiTheme="minorHAnsi" w:hAnsiTheme="minorHAnsi" w:cstheme="minorHAnsi"/>
          <w:sz w:val="20"/>
          <w:szCs w:val="20"/>
        </w:rPr>
        <w:t xml:space="preserve">Section 1-523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Parametric Monitoring and Recordkeeping Procedures</w:t>
      </w:r>
    </w:p>
    <w:p w14:paraId="6FC53EB4" w14:textId="6DC4CCC7" w:rsidR="00AF712F" w:rsidRPr="006D16BD" w:rsidRDefault="00AF712F" w:rsidP="001C1178">
      <w:pPr>
        <w:pStyle w:val="BodyTextIndent"/>
        <w:ind w:left="720"/>
        <w:rPr>
          <w:rFonts w:asciiTheme="minorHAnsi" w:hAnsiTheme="minorHAnsi" w:cstheme="minorHAnsi"/>
          <w:sz w:val="20"/>
          <w:szCs w:val="20"/>
        </w:rPr>
      </w:pPr>
      <w:r w:rsidRPr="00AF712F">
        <w:rPr>
          <w:rFonts w:asciiTheme="minorHAnsi" w:hAnsiTheme="minorHAnsi" w:cstheme="minorHAnsi"/>
          <w:sz w:val="20"/>
          <w:szCs w:val="20"/>
        </w:rPr>
        <w:t xml:space="preserve">Continuous parametric monitors shall comply with monitoring and recordkeeping </w:t>
      </w:r>
      <w:proofErr w:type="gramStart"/>
      <w:r w:rsidRPr="00AF712F">
        <w:rPr>
          <w:rFonts w:asciiTheme="minorHAnsi" w:hAnsiTheme="minorHAnsi" w:cstheme="minorHAnsi"/>
          <w:sz w:val="20"/>
          <w:szCs w:val="20"/>
        </w:rPr>
        <w:t>procedures, and</w:t>
      </w:r>
      <w:proofErr w:type="gramEnd"/>
      <w:r w:rsidRPr="00AF712F">
        <w:rPr>
          <w:rFonts w:asciiTheme="minorHAnsi" w:hAnsiTheme="minorHAnsi" w:cstheme="minorHAnsi"/>
          <w:sz w:val="20"/>
          <w:szCs w:val="20"/>
        </w:rPr>
        <w:t xml:space="preserve"> shall report to the APCO on any violation of permit conditions or District regulations to which the source is required to conform.</w:t>
      </w:r>
    </w:p>
    <w:p w14:paraId="206DC6B3" w14:textId="108F6432" w:rsidR="00940F4D" w:rsidRDefault="00940F4D" w:rsidP="00940F4D">
      <w:pPr>
        <w:pStyle w:val="BodyTextIndent"/>
        <w:numPr>
          <w:ilvl w:val="0"/>
          <w:numId w:val="9"/>
        </w:numPr>
        <w:rPr>
          <w:rFonts w:asciiTheme="minorHAnsi" w:hAnsiTheme="minorHAnsi" w:cstheme="minorHAnsi"/>
          <w:sz w:val="20"/>
          <w:szCs w:val="20"/>
        </w:rPr>
      </w:pPr>
      <w:r w:rsidRPr="006D16BD">
        <w:rPr>
          <w:rFonts w:asciiTheme="minorHAnsi" w:hAnsiTheme="minorHAnsi" w:cstheme="minorHAnsi"/>
          <w:sz w:val="20"/>
          <w:szCs w:val="20"/>
        </w:rPr>
        <w:t xml:space="preserve">Section 1-602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Area and Continuous Monitoring Requirements</w:t>
      </w:r>
    </w:p>
    <w:p w14:paraId="68038929" w14:textId="0457EB6B" w:rsidR="006B5C06" w:rsidRPr="006D16BD" w:rsidRDefault="006B5C06" w:rsidP="001C1178">
      <w:pPr>
        <w:pStyle w:val="BodyTextIndent"/>
        <w:ind w:left="720"/>
        <w:rPr>
          <w:rFonts w:asciiTheme="minorHAnsi" w:hAnsiTheme="minorHAnsi" w:cstheme="minorHAnsi"/>
          <w:sz w:val="20"/>
          <w:szCs w:val="20"/>
        </w:rPr>
      </w:pPr>
      <w:r w:rsidRPr="006B5C06">
        <w:rPr>
          <w:rFonts w:asciiTheme="minorHAnsi" w:hAnsiTheme="minorHAnsi" w:cstheme="minorHAnsi"/>
          <w:sz w:val="20"/>
          <w:szCs w:val="20"/>
        </w:rPr>
        <w:t xml:space="preserve">The procedures for selection and placement, installation scheduling, performance testing, reporting, records </w:t>
      </w:r>
      <w:proofErr w:type="gramStart"/>
      <w:r w:rsidRPr="006B5C06">
        <w:rPr>
          <w:rFonts w:asciiTheme="minorHAnsi" w:hAnsiTheme="minorHAnsi" w:cstheme="minorHAnsi"/>
          <w:sz w:val="20"/>
          <w:szCs w:val="20"/>
        </w:rPr>
        <w:t>retention</w:t>
      </w:r>
      <w:proofErr w:type="gramEnd"/>
      <w:r w:rsidRPr="006B5C06">
        <w:rPr>
          <w:rFonts w:asciiTheme="minorHAnsi" w:hAnsiTheme="minorHAnsi" w:cstheme="minorHAnsi"/>
          <w:sz w:val="20"/>
          <w:szCs w:val="20"/>
        </w:rPr>
        <w:t xml:space="preserve"> and instrument calibration are detailed in the Manual of Procedures.</w:t>
      </w:r>
    </w:p>
    <w:p w14:paraId="2E6C7EFF" w14:textId="77777777" w:rsidR="00940F4D" w:rsidRPr="006D16BD" w:rsidRDefault="00940F4D" w:rsidP="00940F4D">
      <w:pPr>
        <w:pStyle w:val="BodyTextIndent"/>
        <w:rPr>
          <w:rFonts w:asciiTheme="minorHAnsi" w:hAnsiTheme="minorHAnsi" w:cstheme="minorHAnsi"/>
          <w:sz w:val="20"/>
          <w:szCs w:val="20"/>
        </w:rPr>
      </w:pPr>
    </w:p>
    <w:p w14:paraId="1350B86F"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6, Rule 1, Particulate Matter – General Requirements</w:t>
      </w:r>
    </w:p>
    <w:p w14:paraId="2C2E52DB" w14:textId="57216ADD" w:rsidR="00092A67" w:rsidRDefault="00092A67" w:rsidP="00940F4D">
      <w:pPr>
        <w:pStyle w:val="BodyTextIndent"/>
        <w:numPr>
          <w:ilvl w:val="0"/>
          <w:numId w:val="4"/>
        </w:numPr>
        <w:rPr>
          <w:rFonts w:asciiTheme="minorHAnsi" w:hAnsiTheme="minorHAnsi" w:cstheme="minorHAnsi"/>
          <w:sz w:val="20"/>
          <w:szCs w:val="20"/>
        </w:rPr>
      </w:pPr>
      <w:r>
        <w:rPr>
          <w:rFonts w:asciiTheme="minorHAnsi" w:hAnsiTheme="minorHAnsi" w:cstheme="minorHAnsi"/>
          <w:sz w:val="20"/>
          <w:szCs w:val="20"/>
        </w:rPr>
        <w:t>Section 114 –</w:t>
      </w:r>
      <w:r w:rsidR="0086442E">
        <w:rPr>
          <w:rFonts w:asciiTheme="minorHAnsi" w:hAnsiTheme="minorHAnsi" w:cstheme="minorHAnsi"/>
          <w:sz w:val="20"/>
          <w:szCs w:val="20"/>
        </w:rPr>
        <w:t xml:space="preserve"> </w:t>
      </w:r>
      <w:r w:rsidR="0086442E" w:rsidRPr="0086442E">
        <w:rPr>
          <w:rFonts w:asciiTheme="minorHAnsi" w:hAnsiTheme="minorHAnsi" w:cstheme="minorHAnsi"/>
          <w:sz w:val="20"/>
          <w:szCs w:val="20"/>
        </w:rPr>
        <w:t>Limited Exemption, Total Suspended Particulate (TSP) Emission Limits for Fuel Combustion</w:t>
      </w:r>
    </w:p>
    <w:p w14:paraId="380D9493" w14:textId="45A1ADD7" w:rsidR="0086442E" w:rsidRDefault="0086442E" w:rsidP="00776181">
      <w:pPr>
        <w:pStyle w:val="BodyTextIndent"/>
        <w:ind w:left="720"/>
        <w:rPr>
          <w:rFonts w:asciiTheme="minorHAnsi" w:hAnsiTheme="minorHAnsi" w:cstheme="minorHAnsi"/>
          <w:sz w:val="20"/>
          <w:szCs w:val="20"/>
        </w:rPr>
      </w:pPr>
      <w:r w:rsidRPr="0086442E">
        <w:rPr>
          <w:rFonts w:asciiTheme="minorHAnsi" w:hAnsiTheme="minorHAnsi" w:cstheme="minorHAnsi"/>
          <w:sz w:val="20"/>
          <w:szCs w:val="20"/>
        </w:rPr>
        <w:t>Sections 6-1-310.2 and 311.2 shall not apply to particulate matter emissions from gas-, liquid- and solid-fuel fired indirect heat exchangers, including furnaces, heaters, boilers, gas turbines and supplemental fuel-fired heat recovery steam generators and gas-fuel fired control devices that control only gaseous emissions</w:t>
      </w:r>
    </w:p>
    <w:p w14:paraId="1AC02BDB" w14:textId="5DF57249" w:rsidR="00940F4D" w:rsidRDefault="00940F4D" w:rsidP="00940F4D">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Ringelmann Number 1 Limitation</w:t>
      </w:r>
    </w:p>
    <w:p w14:paraId="35E85BD8" w14:textId="505F0852" w:rsidR="00F92F2E" w:rsidRPr="006D16BD" w:rsidRDefault="00F92F2E" w:rsidP="001C1178">
      <w:pPr>
        <w:pStyle w:val="BodyTextIndent"/>
        <w:ind w:left="720"/>
        <w:rPr>
          <w:rFonts w:asciiTheme="minorHAnsi" w:hAnsiTheme="minorHAnsi" w:cstheme="minorHAnsi"/>
          <w:sz w:val="20"/>
          <w:szCs w:val="20"/>
        </w:rPr>
      </w:pPr>
      <w:r w:rsidRPr="00F92F2E">
        <w:rPr>
          <w:rFonts w:asciiTheme="minorHAnsi" w:hAnsiTheme="minorHAnsi" w:cstheme="minorHAnsi"/>
          <w:sz w:val="20"/>
          <w:szCs w:val="20"/>
        </w:rPr>
        <w:t>The facility shall not emit from any source for a period or aggregate periods of more than three minutes in any hour, a visible emission that is as dark or darker than No. 1 on the Ringelmann Chart, or of such opacity as to obscure an observer's view to an equivalent or greater degree.</w:t>
      </w:r>
    </w:p>
    <w:p w14:paraId="595F2681" w14:textId="3881AA5F" w:rsidR="00940F4D" w:rsidRDefault="00940F4D" w:rsidP="00940F4D">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305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Visible Particles</w:t>
      </w:r>
    </w:p>
    <w:p w14:paraId="6171DECB" w14:textId="22234B66" w:rsidR="00F92F2E" w:rsidRPr="006D16BD" w:rsidRDefault="00F92F2E" w:rsidP="001C1178">
      <w:pPr>
        <w:pStyle w:val="BodyTextIndent"/>
        <w:ind w:left="720"/>
        <w:rPr>
          <w:rFonts w:asciiTheme="minorHAnsi" w:hAnsiTheme="minorHAnsi" w:cstheme="minorHAnsi"/>
          <w:sz w:val="20"/>
          <w:szCs w:val="20"/>
        </w:rPr>
      </w:pPr>
      <w:r w:rsidRPr="00F92F2E">
        <w:rPr>
          <w:rFonts w:asciiTheme="minorHAnsi" w:hAnsiTheme="minorHAnsi" w:cstheme="minorHAnsi"/>
          <w:sz w:val="20"/>
          <w:szCs w:val="20"/>
        </w:rPr>
        <w:t>The facility shall not emit particles from any operation in sufficient number to cause annoyance to any other person where the particles are large enough to be visible as individual particles at the emission point, or of such size and nature as to be visible individually as incandescent particles.</w:t>
      </w:r>
    </w:p>
    <w:p w14:paraId="32551AAD" w14:textId="47AE483B" w:rsidR="00940F4D" w:rsidRDefault="00940F4D" w:rsidP="00940F4D">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Section 310</w:t>
      </w:r>
      <w:r w:rsidR="003D6B45">
        <w:rPr>
          <w:rFonts w:asciiTheme="minorHAnsi" w:hAnsiTheme="minorHAnsi" w:cstheme="minorHAnsi"/>
          <w:sz w:val="20"/>
          <w:szCs w:val="20"/>
        </w:rPr>
        <w:t>.1</w:t>
      </w:r>
      <w:r w:rsidRPr="006D16BD">
        <w:rPr>
          <w:rFonts w:asciiTheme="minorHAnsi" w:hAnsiTheme="minorHAnsi" w:cstheme="minorHAnsi"/>
          <w:sz w:val="20"/>
          <w:szCs w:val="20"/>
        </w:rPr>
        <w:t xml:space="preserve">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Total Suspended Particulate Concentration Limits</w:t>
      </w:r>
    </w:p>
    <w:p w14:paraId="093139CE" w14:textId="017E3395" w:rsidR="006B5C06" w:rsidRDefault="00CB2627" w:rsidP="006B5C06">
      <w:pPr>
        <w:pStyle w:val="BodyTextIndent"/>
        <w:numPr>
          <w:ilvl w:val="0"/>
          <w:numId w:val="6"/>
        </w:numPr>
        <w:rPr>
          <w:rFonts w:asciiTheme="minorHAnsi" w:hAnsiTheme="minorHAnsi" w:cstheme="minorHAnsi"/>
          <w:sz w:val="20"/>
          <w:szCs w:val="20"/>
        </w:rPr>
      </w:pPr>
      <w:r w:rsidRPr="00CB2627">
        <w:rPr>
          <w:rFonts w:asciiTheme="minorHAnsi" w:hAnsiTheme="minorHAnsi" w:cstheme="minorHAnsi"/>
          <w:sz w:val="20"/>
          <w:szCs w:val="20"/>
        </w:rPr>
        <w:t xml:space="preserve">No person shall emit TSP from any source in excess of 343 mg per </w:t>
      </w:r>
      <w:proofErr w:type="spellStart"/>
      <w:r w:rsidRPr="00CB2627">
        <w:rPr>
          <w:rFonts w:asciiTheme="minorHAnsi" w:hAnsiTheme="minorHAnsi" w:cstheme="minorHAnsi"/>
          <w:sz w:val="20"/>
          <w:szCs w:val="20"/>
        </w:rPr>
        <w:t>dscm</w:t>
      </w:r>
      <w:proofErr w:type="spellEnd"/>
      <w:r w:rsidRPr="00CB2627">
        <w:rPr>
          <w:rFonts w:asciiTheme="minorHAnsi" w:hAnsiTheme="minorHAnsi" w:cstheme="minorHAnsi"/>
          <w:sz w:val="20"/>
          <w:szCs w:val="20"/>
        </w:rPr>
        <w:t xml:space="preserve"> (0.15</w:t>
      </w:r>
      <w:r>
        <w:rPr>
          <w:rFonts w:asciiTheme="minorHAnsi" w:hAnsiTheme="minorHAnsi" w:cstheme="minorHAnsi"/>
          <w:sz w:val="20"/>
          <w:szCs w:val="20"/>
        </w:rPr>
        <w:t xml:space="preserve"> </w:t>
      </w:r>
      <w:r w:rsidRPr="00CB2627">
        <w:rPr>
          <w:rFonts w:asciiTheme="minorHAnsi" w:hAnsiTheme="minorHAnsi" w:cstheme="minorHAnsi"/>
          <w:sz w:val="20"/>
          <w:szCs w:val="20"/>
        </w:rPr>
        <w:t xml:space="preserve">gr per </w:t>
      </w:r>
      <w:proofErr w:type="spellStart"/>
      <w:r w:rsidRPr="00CB2627">
        <w:rPr>
          <w:rFonts w:asciiTheme="minorHAnsi" w:hAnsiTheme="minorHAnsi" w:cstheme="minorHAnsi"/>
          <w:sz w:val="20"/>
          <w:szCs w:val="20"/>
        </w:rPr>
        <w:t>dscf</w:t>
      </w:r>
      <w:proofErr w:type="spellEnd"/>
      <w:r w:rsidRPr="00CB2627">
        <w:rPr>
          <w:rFonts w:asciiTheme="minorHAnsi" w:hAnsiTheme="minorHAnsi" w:cstheme="minorHAnsi"/>
          <w:sz w:val="20"/>
          <w:szCs w:val="20"/>
        </w:rPr>
        <w:t xml:space="preserve">) of exhaust gas </w:t>
      </w:r>
      <w:proofErr w:type="spellStart"/>
      <w:proofErr w:type="gramStart"/>
      <w:r w:rsidRPr="00CB2627">
        <w:rPr>
          <w:rFonts w:asciiTheme="minorHAnsi" w:hAnsiTheme="minorHAnsi" w:cstheme="minorHAnsi"/>
          <w:sz w:val="20"/>
          <w:szCs w:val="20"/>
        </w:rPr>
        <w:t>volume.</w:t>
      </w:r>
      <w:r w:rsidR="00940F4D" w:rsidRPr="006D16BD">
        <w:rPr>
          <w:rFonts w:asciiTheme="minorHAnsi" w:hAnsiTheme="minorHAnsi" w:cstheme="minorHAnsi"/>
          <w:sz w:val="20"/>
          <w:szCs w:val="20"/>
        </w:rPr>
        <w:t>Section</w:t>
      </w:r>
      <w:proofErr w:type="spellEnd"/>
      <w:proofErr w:type="gramEnd"/>
      <w:r w:rsidR="00940F4D" w:rsidRPr="006D16BD">
        <w:rPr>
          <w:rFonts w:asciiTheme="minorHAnsi" w:hAnsiTheme="minorHAnsi" w:cstheme="minorHAnsi"/>
          <w:sz w:val="20"/>
          <w:szCs w:val="20"/>
        </w:rPr>
        <w:t xml:space="preserve"> 601 </w:t>
      </w:r>
      <w:r w:rsidR="00444C6A">
        <w:rPr>
          <w:rFonts w:asciiTheme="minorHAnsi" w:hAnsiTheme="minorHAnsi" w:cstheme="minorHAnsi"/>
          <w:sz w:val="20"/>
          <w:szCs w:val="20"/>
        </w:rPr>
        <w:t>–</w:t>
      </w:r>
      <w:r w:rsidR="00940F4D" w:rsidRPr="006D16BD">
        <w:rPr>
          <w:rFonts w:asciiTheme="minorHAnsi" w:hAnsiTheme="minorHAnsi" w:cstheme="minorHAnsi"/>
          <w:sz w:val="20"/>
          <w:szCs w:val="20"/>
        </w:rPr>
        <w:t xml:space="preserve"> </w:t>
      </w:r>
      <w:r w:rsidR="006B5C06" w:rsidRPr="005844B3">
        <w:rPr>
          <w:rFonts w:asciiTheme="minorHAnsi" w:hAnsiTheme="minorHAnsi" w:cstheme="minorHAnsi"/>
          <w:sz w:val="20"/>
          <w:szCs w:val="20"/>
        </w:rPr>
        <w:t>Applicability of Test Methods</w:t>
      </w:r>
    </w:p>
    <w:p w14:paraId="05ED2356" w14:textId="3BB44384" w:rsidR="00940F4D" w:rsidRPr="006D16BD" w:rsidRDefault="006B5C06" w:rsidP="001C1178">
      <w:pPr>
        <w:pStyle w:val="BodyTextIndent"/>
        <w:ind w:left="720"/>
        <w:rPr>
          <w:rFonts w:asciiTheme="minorHAnsi" w:hAnsiTheme="minorHAnsi" w:cstheme="minorHAnsi"/>
          <w:sz w:val="20"/>
          <w:szCs w:val="20"/>
        </w:rPr>
      </w:pPr>
      <w:r w:rsidRPr="009B5B5C">
        <w:rPr>
          <w:rFonts w:asciiTheme="minorHAnsi" w:hAnsiTheme="minorHAnsi" w:cstheme="minorHAnsi"/>
          <w:sz w:val="20"/>
          <w:szCs w:val="20"/>
        </w:rPr>
        <w:lastRenderedPageBreak/>
        <w:t>The common test methods cited in Regulation 6 shall apply to this Rule, including the methods cited in Regulation 6-601: Assessment of Visible Emissions, and Regulation 6-602: Assessment of Opacity.</w:t>
      </w:r>
    </w:p>
    <w:p w14:paraId="75714E77" w14:textId="77777777" w:rsidR="00940F4D" w:rsidRPr="006D16BD" w:rsidRDefault="00940F4D" w:rsidP="00940F4D">
      <w:pPr>
        <w:pStyle w:val="BodyTextIndent"/>
        <w:rPr>
          <w:rFonts w:asciiTheme="minorHAnsi" w:hAnsiTheme="minorHAnsi" w:cstheme="minorHAnsi"/>
          <w:sz w:val="20"/>
          <w:szCs w:val="20"/>
        </w:rPr>
      </w:pPr>
    </w:p>
    <w:p w14:paraId="16DC1C3A" w14:textId="618D969F"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9, Rule 10, Inorganic Gaseous Pollutants – Nitrogen Oxides and Carbon Monoxide from Boilers, Steam Generators, and Process Heaters in Refineries</w:t>
      </w:r>
    </w:p>
    <w:p w14:paraId="65090EBD" w14:textId="3A4B062F" w:rsidR="00B9425C" w:rsidRDefault="00940F4D" w:rsidP="00FA3D94">
      <w:pPr>
        <w:pStyle w:val="BodyTextIndent"/>
        <w:numPr>
          <w:ilvl w:val="0"/>
          <w:numId w:val="10"/>
        </w:numPr>
        <w:rPr>
          <w:rFonts w:asciiTheme="minorHAnsi" w:hAnsiTheme="minorHAnsi" w:cstheme="minorHAnsi"/>
          <w:sz w:val="20"/>
          <w:szCs w:val="20"/>
        </w:rPr>
      </w:pPr>
      <w:r w:rsidRPr="00FF2CF5">
        <w:rPr>
          <w:rFonts w:asciiTheme="minorHAnsi" w:hAnsiTheme="minorHAnsi" w:cstheme="minorHAnsi"/>
          <w:sz w:val="20"/>
          <w:szCs w:val="20"/>
        </w:rPr>
        <w:t xml:space="preserve">Section 301 </w:t>
      </w:r>
      <w:r w:rsidR="00444C6A" w:rsidRPr="00FF2CF5">
        <w:rPr>
          <w:rFonts w:asciiTheme="minorHAnsi" w:hAnsiTheme="minorHAnsi" w:cstheme="minorHAnsi"/>
          <w:sz w:val="20"/>
          <w:szCs w:val="20"/>
        </w:rPr>
        <w:t>–</w:t>
      </w:r>
      <w:r w:rsidRPr="00FF2CF5">
        <w:rPr>
          <w:rFonts w:asciiTheme="minorHAnsi" w:hAnsiTheme="minorHAnsi" w:cstheme="minorHAnsi"/>
          <w:sz w:val="20"/>
          <w:szCs w:val="20"/>
        </w:rPr>
        <w:t xml:space="preserve"> </w:t>
      </w:r>
      <w:r w:rsidR="00FF2CF5" w:rsidRPr="00FF2CF5">
        <w:rPr>
          <w:rFonts w:asciiTheme="minorHAnsi" w:hAnsiTheme="minorHAnsi" w:cstheme="minorHAnsi"/>
          <w:sz w:val="20"/>
          <w:szCs w:val="20"/>
        </w:rPr>
        <w:t>Refinery-wide NOx Emission Limit</w:t>
      </w:r>
    </w:p>
    <w:p w14:paraId="58B13C75" w14:textId="44A3B380" w:rsidR="00FF2CF5" w:rsidRPr="006D16BD" w:rsidRDefault="00B9425C" w:rsidP="001C1178">
      <w:pPr>
        <w:pStyle w:val="BodyTextIndent"/>
        <w:ind w:left="720"/>
        <w:rPr>
          <w:rFonts w:asciiTheme="minorHAnsi" w:hAnsiTheme="minorHAnsi" w:cstheme="minorHAnsi"/>
          <w:sz w:val="20"/>
          <w:szCs w:val="20"/>
        </w:rPr>
      </w:pPr>
      <w:r w:rsidRPr="00B9425C">
        <w:rPr>
          <w:rFonts w:asciiTheme="minorHAnsi" w:hAnsiTheme="minorHAnsi" w:cstheme="minorHAnsi"/>
          <w:sz w:val="20"/>
          <w:szCs w:val="20"/>
        </w:rPr>
        <w:t>The facility shall not exceed a refinery-wide emission rate from boilers, steam generators and process heaters, excluding CO boilers, of 0.033 pounds NOx per million BTU of heat input, based on an operating day average.</w:t>
      </w:r>
    </w:p>
    <w:p w14:paraId="75BEA238" w14:textId="055B666B" w:rsidR="00940F4D" w:rsidRDefault="00940F4D" w:rsidP="00FA3D94">
      <w:pPr>
        <w:pStyle w:val="BodyTextIndent"/>
        <w:numPr>
          <w:ilvl w:val="0"/>
          <w:numId w:val="10"/>
        </w:numPr>
        <w:rPr>
          <w:rFonts w:asciiTheme="minorHAnsi" w:hAnsiTheme="minorHAnsi" w:cstheme="minorHAnsi"/>
          <w:sz w:val="20"/>
          <w:szCs w:val="20"/>
        </w:rPr>
      </w:pPr>
      <w:r w:rsidRPr="00FF2CF5">
        <w:rPr>
          <w:rFonts w:asciiTheme="minorHAnsi" w:hAnsiTheme="minorHAnsi" w:cstheme="minorHAnsi"/>
          <w:sz w:val="20"/>
          <w:szCs w:val="20"/>
        </w:rPr>
        <w:t xml:space="preserve">Section 303 </w:t>
      </w:r>
      <w:r w:rsidR="00444C6A" w:rsidRPr="00FF2CF5">
        <w:rPr>
          <w:rFonts w:asciiTheme="minorHAnsi" w:hAnsiTheme="minorHAnsi" w:cstheme="minorHAnsi"/>
          <w:sz w:val="20"/>
          <w:szCs w:val="20"/>
        </w:rPr>
        <w:t>–</w:t>
      </w:r>
      <w:r w:rsidRPr="00FF2CF5">
        <w:rPr>
          <w:rFonts w:asciiTheme="minorHAnsi" w:hAnsiTheme="minorHAnsi" w:cstheme="minorHAnsi"/>
          <w:sz w:val="20"/>
          <w:szCs w:val="20"/>
        </w:rPr>
        <w:t xml:space="preserve"> </w:t>
      </w:r>
      <w:r w:rsidR="00621167" w:rsidRPr="00621167">
        <w:rPr>
          <w:rFonts w:asciiTheme="minorHAnsi" w:hAnsiTheme="minorHAnsi" w:cstheme="minorHAnsi"/>
          <w:sz w:val="20"/>
          <w:szCs w:val="20"/>
        </w:rPr>
        <w:t>Federal Refinery-wide and CO Boiler NOx Emission Limits</w:t>
      </w:r>
    </w:p>
    <w:p w14:paraId="03103965" w14:textId="26005813" w:rsidR="00E84AC1" w:rsidRPr="00FF2CF5" w:rsidRDefault="00E84AC1" w:rsidP="001C1178">
      <w:pPr>
        <w:pStyle w:val="BodyTextIndent"/>
        <w:ind w:left="720"/>
        <w:rPr>
          <w:rFonts w:asciiTheme="minorHAnsi" w:hAnsiTheme="minorHAnsi" w:cstheme="minorHAnsi"/>
          <w:sz w:val="20"/>
          <w:szCs w:val="20"/>
        </w:rPr>
      </w:pPr>
      <w:r w:rsidRPr="00E84AC1">
        <w:rPr>
          <w:rFonts w:asciiTheme="minorHAnsi" w:hAnsiTheme="minorHAnsi" w:cstheme="minorHAnsi"/>
          <w:sz w:val="20"/>
          <w:szCs w:val="20"/>
        </w:rPr>
        <w:t>The facility shall not exceed a refinery-wide emission rate from boilers, steam generators or process heaters, excluding CO boilers, of 0.20 pounds NOx per million BTU of heat input, based on an operating day average.</w:t>
      </w:r>
    </w:p>
    <w:p w14:paraId="2D62339C" w14:textId="1F696D0D" w:rsidR="00940F4D" w:rsidRDefault="00940F4D" w:rsidP="00940F4D">
      <w:pPr>
        <w:pStyle w:val="BodyTextIndent"/>
        <w:numPr>
          <w:ilvl w:val="0"/>
          <w:numId w:val="10"/>
        </w:numPr>
        <w:rPr>
          <w:rFonts w:asciiTheme="minorHAnsi" w:hAnsiTheme="minorHAnsi" w:cstheme="minorHAnsi"/>
          <w:sz w:val="20"/>
          <w:szCs w:val="20"/>
        </w:rPr>
      </w:pPr>
      <w:r w:rsidRPr="006D16BD">
        <w:rPr>
          <w:rFonts w:asciiTheme="minorHAnsi" w:hAnsiTheme="minorHAnsi" w:cstheme="minorHAnsi"/>
          <w:sz w:val="20"/>
          <w:szCs w:val="20"/>
        </w:rPr>
        <w:t xml:space="preserve">Section 305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CO emission limit</w:t>
      </w:r>
    </w:p>
    <w:p w14:paraId="2A8949D7" w14:textId="694B7CCE" w:rsidR="00E84AC1" w:rsidRPr="006D16BD" w:rsidRDefault="00E84AC1" w:rsidP="001C1178">
      <w:pPr>
        <w:pStyle w:val="BodyTextIndent"/>
        <w:ind w:left="720"/>
        <w:rPr>
          <w:rFonts w:asciiTheme="minorHAnsi" w:hAnsiTheme="minorHAnsi" w:cstheme="minorHAnsi"/>
          <w:sz w:val="20"/>
          <w:szCs w:val="20"/>
        </w:rPr>
      </w:pPr>
      <w:r w:rsidRPr="00E84AC1">
        <w:rPr>
          <w:rFonts w:asciiTheme="minorHAnsi" w:hAnsiTheme="minorHAnsi" w:cstheme="minorHAnsi"/>
          <w:sz w:val="20"/>
          <w:szCs w:val="20"/>
        </w:rPr>
        <w:t xml:space="preserve">Except during start-up, shutdown or curtailed operation, the facility shall not operate a boiler, steam generator or process heater, including CO boilers, unless carbon monoxide emissions of 400 </w:t>
      </w:r>
      <w:proofErr w:type="spellStart"/>
      <w:r w:rsidRPr="00E84AC1">
        <w:rPr>
          <w:rFonts w:asciiTheme="minorHAnsi" w:hAnsiTheme="minorHAnsi" w:cstheme="minorHAnsi"/>
          <w:sz w:val="20"/>
          <w:szCs w:val="20"/>
        </w:rPr>
        <w:t>ppmv</w:t>
      </w:r>
      <w:proofErr w:type="spellEnd"/>
      <w:r w:rsidRPr="00E84AC1">
        <w:rPr>
          <w:rFonts w:asciiTheme="minorHAnsi" w:hAnsiTheme="minorHAnsi" w:cstheme="minorHAnsi"/>
          <w:sz w:val="20"/>
          <w:szCs w:val="20"/>
        </w:rPr>
        <w:t>, dry at 3% oxygen, based on an operating day average, are not exceeded.</w:t>
      </w:r>
    </w:p>
    <w:p w14:paraId="2B62A57D" w14:textId="1E74D870" w:rsidR="00940F4D" w:rsidRDefault="00940F4D" w:rsidP="00940F4D">
      <w:pPr>
        <w:pStyle w:val="BodyTextIndent"/>
        <w:numPr>
          <w:ilvl w:val="0"/>
          <w:numId w:val="10"/>
        </w:numPr>
        <w:rPr>
          <w:rFonts w:asciiTheme="minorHAnsi" w:hAnsiTheme="minorHAnsi" w:cstheme="minorHAnsi"/>
          <w:sz w:val="20"/>
          <w:szCs w:val="20"/>
        </w:rPr>
      </w:pPr>
      <w:r w:rsidRPr="006D16BD">
        <w:rPr>
          <w:rFonts w:asciiTheme="minorHAnsi" w:hAnsiTheme="minorHAnsi" w:cstheme="minorHAnsi"/>
          <w:sz w:val="20"/>
          <w:szCs w:val="20"/>
        </w:rPr>
        <w:t xml:space="preserve">Section 502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Monitoring</w:t>
      </w:r>
    </w:p>
    <w:p w14:paraId="1132ACEF" w14:textId="085887B1" w:rsidR="00E84AC1" w:rsidRPr="006D16BD" w:rsidRDefault="00E84AC1" w:rsidP="001C1178">
      <w:pPr>
        <w:pStyle w:val="BodyTextIndent"/>
        <w:ind w:left="720"/>
        <w:rPr>
          <w:rFonts w:asciiTheme="minorHAnsi" w:hAnsiTheme="minorHAnsi" w:cstheme="minorHAnsi"/>
          <w:sz w:val="20"/>
          <w:szCs w:val="20"/>
        </w:rPr>
      </w:pPr>
      <w:r w:rsidRPr="00E84AC1">
        <w:rPr>
          <w:rFonts w:asciiTheme="minorHAnsi" w:hAnsiTheme="minorHAnsi" w:cstheme="minorHAnsi"/>
          <w:sz w:val="20"/>
          <w:szCs w:val="20"/>
        </w:rPr>
        <w:t>The facility shall maintain good working order and operate in-stack nitrogen oxide (NOx), carbon monoxide (CO), and oxygen (O2) continuous emission monitoring system (CEMS), or equivalent parametric monitoring system as specified in a Permit to Operate, and fuel-flow meter in each fuel line for each boiler, steam generator and process heater, including each CO boiler.</w:t>
      </w:r>
    </w:p>
    <w:p w14:paraId="027380A2" w14:textId="2A07E533" w:rsidR="00940F4D" w:rsidRDefault="00940F4D" w:rsidP="00940F4D">
      <w:pPr>
        <w:pStyle w:val="BodyTextIndent"/>
        <w:numPr>
          <w:ilvl w:val="0"/>
          <w:numId w:val="10"/>
        </w:numPr>
        <w:rPr>
          <w:rFonts w:asciiTheme="minorHAnsi" w:hAnsiTheme="minorHAnsi" w:cstheme="minorHAnsi"/>
          <w:sz w:val="20"/>
          <w:szCs w:val="20"/>
        </w:rPr>
      </w:pPr>
      <w:r w:rsidRPr="006D16BD">
        <w:rPr>
          <w:rFonts w:asciiTheme="minorHAnsi" w:hAnsiTheme="minorHAnsi" w:cstheme="minorHAnsi"/>
          <w:sz w:val="20"/>
          <w:szCs w:val="20"/>
        </w:rPr>
        <w:t xml:space="preserve">Section 504 – </w:t>
      </w:r>
      <w:r w:rsidR="00C8298E">
        <w:rPr>
          <w:rFonts w:asciiTheme="minorHAnsi" w:hAnsiTheme="minorHAnsi" w:cstheme="minorHAnsi"/>
          <w:sz w:val="20"/>
          <w:szCs w:val="20"/>
        </w:rPr>
        <w:t>Records</w:t>
      </w:r>
    </w:p>
    <w:p w14:paraId="2BEFFA0C" w14:textId="6E078642" w:rsidR="00E84AC1" w:rsidRPr="006D16BD" w:rsidRDefault="00E84AC1" w:rsidP="001C1178">
      <w:pPr>
        <w:pStyle w:val="BodyTextIndent"/>
        <w:ind w:left="720"/>
        <w:rPr>
          <w:rFonts w:asciiTheme="minorHAnsi" w:hAnsiTheme="minorHAnsi" w:cstheme="minorHAnsi"/>
          <w:sz w:val="20"/>
          <w:szCs w:val="20"/>
        </w:rPr>
      </w:pPr>
      <w:r w:rsidRPr="00E84AC1">
        <w:rPr>
          <w:rFonts w:asciiTheme="minorHAnsi" w:hAnsiTheme="minorHAnsi" w:cstheme="minorHAnsi"/>
          <w:sz w:val="20"/>
          <w:szCs w:val="20"/>
        </w:rPr>
        <w:t>The owner/operator of a source subject to this rule shall keep the following records, in a form suitable for inspection for a period of at least five (5) years: (1) The continuous emission monitoring system (CEMS) measurements for NOx and CO (</w:t>
      </w:r>
      <w:proofErr w:type="spellStart"/>
      <w:r w:rsidRPr="00E84AC1">
        <w:rPr>
          <w:rFonts w:asciiTheme="minorHAnsi" w:hAnsiTheme="minorHAnsi" w:cstheme="minorHAnsi"/>
          <w:sz w:val="20"/>
          <w:szCs w:val="20"/>
        </w:rPr>
        <w:t>ppmv</w:t>
      </w:r>
      <w:proofErr w:type="spellEnd"/>
      <w:r w:rsidRPr="00E84AC1">
        <w:rPr>
          <w:rFonts w:asciiTheme="minorHAnsi" w:hAnsiTheme="minorHAnsi" w:cstheme="minorHAnsi"/>
          <w:sz w:val="20"/>
          <w:szCs w:val="20"/>
        </w:rPr>
        <w:t xml:space="preserve"> corrected to 3% oxygen) and O2 (percent by volume on a dry basis) or equivalent parametric monitoring system parameters; and hourly (</w:t>
      </w:r>
      <w:proofErr w:type="spellStart"/>
      <w:r w:rsidRPr="00E84AC1">
        <w:rPr>
          <w:rFonts w:asciiTheme="minorHAnsi" w:hAnsiTheme="minorHAnsi" w:cstheme="minorHAnsi"/>
          <w:sz w:val="20"/>
          <w:szCs w:val="20"/>
        </w:rPr>
        <w:t>lb</w:t>
      </w:r>
      <w:proofErr w:type="spellEnd"/>
      <w:r w:rsidRPr="00E84AC1">
        <w:rPr>
          <w:rFonts w:asciiTheme="minorHAnsi" w:hAnsiTheme="minorHAnsi" w:cstheme="minorHAnsi"/>
          <w:sz w:val="20"/>
          <w:szCs w:val="20"/>
        </w:rPr>
        <w:t>/hour) and daily (</w:t>
      </w:r>
      <w:proofErr w:type="spellStart"/>
      <w:r w:rsidRPr="00E84AC1">
        <w:rPr>
          <w:rFonts w:asciiTheme="minorHAnsi" w:hAnsiTheme="minorHAnsi" w:cstheme="minorHAnsi"/>
          <w:sz w:val="20"/>
          <w:szCs w:val="20"/>
        </w:rPr>
        <w:t>lb</w:t>
      </w:r>
      <w:proofErr w:type="spellEnd"/>
      <w:r w:rsidRPr="00E84AC1">
        <w:rPr>
          <w:rFonts w:asciiTheme="minorHAnsi" w:hAnsiTheme="minorHAnsi" w:cstheme="minorHAnsi"/>
          <w:sz w:val="20"/>
          <w:szCs w:val="20"/>
        </w:rPr>
        <w:t>/day) NOx emissions for each source. (2) The type, heat input (BTU/</w:t>
      </w:r>
      <w:proofErr w:type="spellStart"/>
      <w:r w:rsidRPr="00E84AC1">
        <w:rPr>
          <w:rFonts w:asciiTheme="minorHAnsi" w:hAnsiTheme="minorHAnsi" w:cstheme="minorHAnsi"/>
          <w:sz w:val="20"/>
          <w:szCs w:val="20"/>
        </w:rPr>
        <w:t>hr</w:t>
      </w:r>
      <w:proofErr w:type="spellEnd"/>
      <w:r w:rsidRPr="00E84AC1">
        <w:rPr>
          <w:rFonts w:asciiTheme="minorHAnsi" w:hAnsiTheme="minorHAnsi" w:cstheme="minorHAnsi"/>
          <w:sz w:val="20"/>
          <w:szCs w:val="20"/>
        </w:rPr>
        <w:t xml:space="preserve"> and BTU/day), and higher heating value of each fuel burned, and the injection rate for any reactant chemicals used by the emission control system(s) on a daily basis, (3) the date, time, and duration of any startup, shutdown or malfunction in the operation of any unit, emission control equipment or emission monitoring equipment, (4) the results of performance testing, evaluations, calibrations, checks, adjustments, and maintenance of any CEMS required by this rule, (5) a list of all sources subject to the NOx refinery-wide emission rate limits, (6) total NOx emissions and total heat input for all sources on a daily basis, (7) the date, time and duration of all start-up and shutdown periods, and (8) the results of source tests.</w:t>
      </w:r>
    </w:p>
    <w:p w14:paraId="241A80A0" w14:textId="28D579BB" w:rsidR="00940F4D" w:rsidRDefault="00940F4D" w:rsidP="00940F4D">
      <w:pPr>
        <w:pStyle w:val="BodyTextIndent"/>
        <w:numPr>
          <w:ilvl w:val="0"/>
          <w:numId w:val="10"/>
        </w:numPr>
        <w:rPr>
          <w:rFonts w:asciiTheme="minorHAnsi" w:hAnsiTheme="minorHAnsi" w:cstheme="minorHAnsi"/>
          <w:sz w:val="20"/>
          <w:szCs w:val="20"/>
        </w:rPr>
      </w:pPr>
      <w:r w:rsidRPr="006D16BD">
        <w:rPr>
          <w:rFonts w:asciiTheme="minorHAnsi" w:hAnsiTheme="minorHAnsi" w:cstheme="minorHAnsi"/>
          <w:sz w:val="20"/>
          <w:szCs w:val="20"/>
        </w:rPr>
        <w:t xml:space="preserve">Section 505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Reporting </w:t>
      </w:r>
      <w:r w:rsidR="00C8298E">
        <w:rPr>
          <w:rFonts w:asciiTheme="minorHAnsi" w:hAnsiTheme="minorHAnsi" w:cstheme="minorHAnsi"/>
          <w:sz w:val="20"/>
          <w:szCs w:val="20"/>
        </w:rPr>
        <w:t>Requirements</w:t>
      </w:r>
    </w:p>
    <w:p w14:paraId="36E9B330" w14:textId="20224F12" w:rsidR="00255729" w:rsidRPr="006D16BD" w:rsidRDefault="00255729" w:rsidP="001C1178">
      <w:pPr>
        <w:pStyle w:val="BodyTextIndent"/>
        <w:ind w:left="720"/>
        <w:rPr>
          <w:rFonts w:asciiTheme="minorHAnsi" w:hAnsiTheme="minorHAnsi" w:cstheme="minorHAnsi"/>
          <w:sz w:val="20"/>
          <w:szCs w:val="20"/>
        </w:rPr>
      </w:pPr>
      <w:r w:rsidRPr="00255729">
        <w:rPr>
          <w:rFonts w:asciiTheme="minorHAnsi" w:hAnsiTheme="minorHAnsi" w:cstheme="minorHAnsi"/>
          <w:sz w:val="20"/>
          <w:szCs w:val="20"/>
        </w:rPr>
        <w:t>The facility shall report to the APCO any violation of this Rule, submit a written report for each calendar quarter to the APCO, and submit to the APCO a permit application to amend the Alternate NOx Compliance Plan whenever Section 9-10-308.4 is triggered.</w:t>
      </w:r>
    </w:p>
    <w:p w14:paraId="27C52F54" w14:textId="09936A95" w:rsidR="00940F4D" w:rsidRDefault="00940F4D" w:rsidP="00940F4D">
      <w:pPr>
        <w:pStyle w:val="BodyTextIndent"/>
        <w:numPr>
          <w:ilvl w:val="0"/>
          <w:numId w:val="10"/>
        </w:numPr>
        <w:rPr>
          <w:rFonts w:asciiTheme="minorHAnsi" w:hAnsiTheme="minorHAnsi" w:cstheme="minorHAnsi"/>
          <w:sz w:val="20"/>
          <w:szCs w:val="20"/>
        </w:rPr>
      </w:pPr>
      <w:r w:rsidRPr="006D16BD">
        <w:rPr>
          <w:rFonts w:asciiTheme="minorHAnsi" w:hAnsiTheme="minorHAnsi" w:cstheme="minorHAnsi"/>
          <w:sz w:val="20"/>
          <w:szCs w:val="20"/>
        </w:rPr>
        <w:t xml:space="preserve">Section 601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Determination of Nitrogen Oxides</w:t>
      </w:r>
    </w:p>
    <w:p w14:paraId="776C9909" w14:textId="3C734C65" w:rsidR="00255729" w:rsidRPr="006D16BD" w:rsidRDefault="00255729" w:rsidP="001C1178">
      <w:pPr>
        <w:pStyle w:val="BodyTextIndent"/>
        <w:ind w:left="720"/>
        <w:rPr>
          <w:rFonts w:asciiTheme="minorHAnsi" w:hAnsiTheme="minorHAnsi" w:cstheme="minorHAnsi"/>
          <w:sz w:val="20"/>
          <w:szCs w:val="20"/>
        </w:rPr>
      </w:pPr>
      <w:r w:rsidRPr="00255729">
        <w:rPr>
          <w:rFonts w:asciiTheme="minorHAnsi" w:hAnsiTheme="minorHAnsi" w:cstheme="minorHAnsi"/>
          <w:sz w:val="20"/>
          <w:szCs w:val="20"/>
        </w:rPr>
        <w:t>Compliance with the nitrogen oxide emission requirements shall be determined by a continuous emission monitoring system (CEMS) that meets the requirements of Regulation 1-522, or by an equivalent parametric monitoring system that is authorized in a Permit to Operate and that meets the requirements of Regulation 1-523. CEMS operation and compliance with Section 9-10-404.3 shall be verified by source test as set forth in the District Manual of Procedures or any other method approved by the APCO.</w:t>
      </w:r>
    </w:p>
    <w:p w14:paraId="52B572A5" w14:textId="096D5D97" w:rsidR="00940F4D" w:rsidRDefault="00940F4D" w:rsidP="00940F4D">
      <w:pPr>
        <w:pStyle w:val="BodyTextIndent"/>
        <w:numPr>
          <w:ilvl w:val="0"/>
          <w:numId w:val="10"/>
        </w:numPr>
        <w:rPr>
          <w:rFonts w:asciiTheme="minorHAnsi" w:hAnsiTheme="minorHAnsi" w:cstheme="minorHAnsi"/>
          <w:sz w:val="20"/>
          <w:szCs w:val="20"/>
        </w:rPr>
      </w:pPr>
      <w:r w:rsidRPr="006D16BD">
        <w:rPr>
          <w:rFonts w:asciiTheme="minorHAnsi" w:hAnsiTheme="minorHAnsi" w:cstheme="minorHAnsi"/>
          <w:sz w:val="20"/>
          <w:szCs w:val="20"/>
        </w:rPr>
        <w:t xml:space="preserve">Section 602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Determination of Carbon Monoxide and Stack-Gas Oxygen</w:t>
      </w:r>
    </w:p>
    <w:p w14:paraId="43AC1623" w14:textId="251EBC34" w:rsidR="00255729" w:rsidRPr="006D16BD" w:rsidRDefault="00255729" w:rsidP="001C1178">
      <w:pPr>
        <w:pStyle w:val="BodyTextIndent"/>
        <w:ind w:left="720"/>
        <w:rPr>
          <w:rFonts w:asciiTheme="minorHAnsi" w:hAnsiTheme="minorHAnsi" w:cstheme="minorHAnsi"/>
          <w:sz w:val="20"/>
          <w:szCs w:val="20"/>
        </w:rPr>
      </w:pPr>
      <w:r w:rsidRPr="00255729">
        <w:rPr>
          <w:rFonts w:asciiTheme="minorHAnsi" w:hAnsiTheme="minorHAnsi" w:cstheme="minorHAnsi"/>
          <w:sz w:val="20"/>
          <w:szCs w:val="20"/>
        </w:rPr>
        <w:t>Compliance with the carbon monoxide emission requirements shall be determined by a continuous emission monitoring system (CEMS) that meets the requirements of Regulation 1-522, or by an equivalent parametric monitoring system that is authorized in a Permit to Operate and that meets the requirements of Regulation 1-523. CEMS operation and compliance with Section 9-10-404.3 shall be verified by source test as set forth in the District Manual of Procedures or any other method approved by the APCO.</w:t>
      </w:r>
    </w:p>
    <w:p w14:paraId="15FC0893" w14:textId="5FE270B5" w:rsidR="00940F4D" w:rsidRDefault="00940F4D" w:rsidP="00940F4D">
      <w:pPr>
        <w:pStyle w:val="BodyTextIndent"/>
        <w:numPr>
          <w:ilvl w:val="0"/>
          <w:numId w:val="10"/>
        </w:numPr>
        <w:rPr>
          <w:rFonts w:asciiTheme="minorHAnsi" w:hAnsiTheme="minorHAnsi" w:cstheme="minorHAnsi"/>
          <w:sz w:val="20"/>
          <w:szCs w:val="20"/>
        </w:rPr>
      </w:pPr>
      <w:r w:rsidRPr="006D16BD">
        <w:rPr>
          <w:rFonts w:asciiTheme="minorHAnsi" w:hAnsiTheme="minorHAnsi" w:cstheme="minorHAnsi"/>
          <w:sz w:val="20"/>
          <w:szCs w:val="20"/>
        </w:rPr>
        <w:t xml:space="preserve">Section 603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Compliance Determination</w:t>
      </w:r>
    </w:p>
    <w:p w14:paraId="0D0AC8B1" w14:textId="12C0043F" w:rsidR="00B9509D" w:rsidRPr="006D16BD" w:rsidRDefault="00B9509D" w:rsidP="001C1178">
      <w:pPr>
        <w:pStyle w:val="BodyTextIndent"/>
        <w:ind w:left="720"/>
        <w:rPr>
          <w:rFonts w:asciiTheme="minorHAnsi" w:hAnsiTheme="minorHAnsi" w:cstheme="minorHAnsi"/>
          <w:sz w:val="20"/>
          <w:szCs w:val="20"/>
        </w:rPr>
      </w:pPr>
      <w:r w:rsidRPr="00B9509D">
        <w:rPr>
          <w:rFonts w:asciiTheme="minorHAnsi" w:hAnsiTheme="minorHAnsi" w:cstheme="minorHAnsi"/>
          <w:sz w:val="20"/>
          <w:szCs w:val="20"/>
        </w:rPr>
        <w:lastRenderedPageBreak/>
        <w:t>All emission determinations shall be made in the as</w:t>
      </w:r>
      <w:r w:rsidR="008C1A31">
        <w:rPr>
          <w:rFonts w:asciiTheme="minorHAnsi" w:hAnsiTheme="minorHAnsi" w:cstheme="minorHAnsi"/>
          <w:sz w:val="20"/>
          <w:szCs w:val="20"/>
        </w:rPr>
        <w:t>-</w:t>
      </w:r>
      <w:r w:rsidRPr="00B9509D">
        <w:rPr>
          <w:rFonts w:asciiTheme="minorHAnsi" w:hAnsiTheme="minorHAnsi" w:cstheme="minorHAnsi"/>
          <w:sz w:val="20"/>
          <w:szCs w:val="20"/>
        </w:rPr>
        <w:t>found operating condition, except during periods of start-up or shutdown.</w:t>
      </w:r>
    </w:p>
    <w:p w14:paraId="00E1A0B6" w14:textId="630BE4C0" w:rsidR="00940F4D" w:rsidRDefault="00940F4D" w:rsidP="00940F4D">
      <w:pPr>
        <w:pStyle w:val="BodyTextIndent"/>
        <w:numPr>
          <w:ilvl w:val="0"/>
          <w:numId w:val="10"/>
        </w:numPr>
        <w:rPr>
          <w:rFonts w:asciiTheme="minorHAnsi" w:hAnsiTheme="minorHAnsi" w:cstheme="minorHAnsi"/>
          <w:sz w:val="20"/>
          <w:szCs w:val="20"/>
        </w:rPr>
      </w:pPr>
      <w:r w:rsidRPr="006D16BD">
        <w:rPr>
          <w:rFonts w:asciiTheme="minorHAnsi" w:hAnsiTheme="minorHAnsi" w:cstheme="minorHAnsi"/>
          <w:sz w:val="20"/>
          <w:szCs w:val="20"/>
        </w:rPr>
        <w:t xml:space="preserve">Section 604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Determination of Higher Heating Value</w:t>
      </w:r>
    </w:p>
    <w:p w14:paraId="5A537683" w14:textId="07C38047" w:rsidR="00B9509D" w:rsidRPr="006D16BD" w:rsidRDefault="00B9509D" w:rsidP="001C1178">
      <w:pPr>
        <w:pStyle w:val="BodyTextIndent"/>
        <w:ind w:left="720"/>
        <w:rPr>
          <w:rFonts w:asciiTheme="minorHAnsi" w:hAnsiTheme="minorHAnsi" w:cstheme="minorHAnsi"/>
          <w:sz w:val="20"/>
          <w:szCs w:val="20"/>
        </w:rPr>
      </w:pPr>
      <w:r w:rsidRPr="00B9509D">
        <w:rPr>
          <w:rFonts w:asciiTheme="minorHAnsi" w:hAnsiTheme="minorHAnsi" w:cstheme="minorHAnsi"/>
          <w:sz w:val="20"/>
          <w:szCs w:val="20"/>
        </w:rPr>
        <w:t>If certification of the higher heating value is not provided by the third-party fuel supplier, it shall be determined by one of the specified test methods.</w:t>
      </w:r>
    </w:p>
    <w:p w14:paraId="7A579463" w14:textId="77777777" w:rsidR="00E10961" w:rsidRPr="006D16BD" w:rsidRDefault="00E10961" w:rsidP="00776181">
      <w:pPr>
        <w:pStyle w:val="BodyTextIndent"/>
        <w:ind w:left="0"/>
        <w:rPr>
          <w:rFonts w:asciiTheme="minorHAnsi" w:hAnsiTheme="minorHAnsi" w:cstheme="minorHAnsi"/>
          <w:sz w:val="20"/>
          <w:szCs w:val="20"/>
          <w:highlight w:val="lightGray"/>
        </w:rPr>
      </w:pPr>
    </w:p>
    <w:p w14:paraId="09228DB6"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Boiler and process heaters are currently subject to and will continue to comply with 40 CFR 63, Subpart DDDDD, NESHAP for Industrial, Commercial, and Institutional Boilers and Process Heaters.</w:t>
      </w:r>
    </w:p>
    <w:p w14:paraId="0DA327A8" w14:textId="77777777" w:rsidR="00940F4D" w:rsidRPr="006D16BD" w:rsidRDefault="00940F4D" w:rsidP="00940F4D">
      <w:pPr>
        <w:pStyle w:val="BodyTextIndent"/>
        <w:ind w:left="0"/>
        <w:rPr>
          <w:rFonts w:asciiTheme="minorHAnsi" w:hAnsiTheme="minorHAnsi" w:cstheme="minorHAnsi"/>
          <w:sz w:val="20"/>
          <w:szCs w:val="20"/>
        </w:rPr>
      </w:pPr>
    </w:p>
    <w:p w14:paraId="473515C6" w14:textId="20ABC7D0"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S-919 and S-973 are currently subject to 40 CFR 60, Subpart J, NSPS for Petroleum Refineries by date of construction, reconstruction, modification, but will no longer apply </w:t>
      </w:r>
      <w:proofErr w:type="gramStart"/>
      <w:r w:rsidRPr="006D16BD">
        <w:rPr>
          <w:rFonts w:asciiTheme="minorHAnsi" w:hAnsiTheme="minorHAnsi" w:cstheme="minorHAnsi"/>
          <w:sz w:val="20"/>
          <w:szCs w:val="20"/>
        </w:rPr>
        <w:t>as a result of</w:t>
      </w:r>
      <w:proofErr w:type="gramEnd"/>
      <w:r w:rsidRPr="006D16BD">
        <w:rPr>
          <w:rFonts w:asciiTheme="minorHAnsi" w:hAnsiTheme="minorHAnsi" w:cstheme="minorHAnsi"/>
          <w:sz w:val="20"/>
          <w:szCs w:val="20"/>
        </w:rPr>
        <w:t xml:space="preserve"> the project. </w:t>
      </w:r>
      <w:r w:rsidR="00D862FB">
        <w:rPr>
          <w:rFonts w:asciiTheme="minorHAnsi" w:hAnsiTheme="minorHAnsi" w:cstheme="minorHAnsi"/>
          <w:sz w:val="20"/>
          <w:szCs w:val="20"/>
        </w:rPr>
        <w:t>However</w:t>
      </w:r>
      <w:r w:rsidRPr="006D16BD">
        <w:rPr>
          <w:rFonts w:asciiTheme="minorHAnsi" w:hAnsiTheme="minorHAnsi" w:cstheme="minorHAnsi"/>
          <w:sz w:val="20"/>
          <w:szCs w:val="20"/>
        </w:rPr>
        <w:t>, S-920, S-928, S-929, S-930, S-931, S-932, S-933, S-934, and S-937 are subject to Subpart J by Consent Decree Condition 23562 and will continue to apply and expected to comply with Subpart J.</w:t>
      </w:r>
    </w:p>
    <w:p w14:paraId="482BAE60" w14:textId="77777777" w:rsidR="00601381" w:rsidRPr="006D16BD" w:rsidRDefault="00601381" w:rsidP="00940F4D">
      <w:pPr>
        <w:pStyle w:val="BodyTextIndent"/>
        <w:ind w:left="0"/>
        <w:rPr>
          <w:rFonts w:asciiTheme="minorHAnsi" w:hAnsiTheme="minorHAnsi" w:cstheme="minorHAnsi"/>
          <w:sz w:val="20"/>
          <w:szCs w:val="20"/>
          <w:highlight w:val="lightGray"/>
        </w:rPr>
      </w:pPr>
    </w:p>
    <w:p w14:paraId="22E8D3C5" w14:textId="0BE929E1"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Sources S-850, S-1002, S-1003, S-1007, S-1008,</w:t>
      </w:r>
      <w:r w:rsidR="00601381">
        <w:rPr>
          <w:rFonts w:asciiTheme="minorHAnsi" w:hAnsiTheme="minorHAnsi" w:cstheme="minorHAnsi"/>
          <w:b/>
          <w:bCs/>
          <w:sz w:val="20"/>
          <w:szCs w:val="20"/>
        </w:rPr>
        <w:t xml:space="preserve"> and</w:t>
      </w:r>
      <w:r w:rsidRPr="006D16BD">
        <w:rPr>
          <w:rFonts w:asciiTheme="minorHAnsi" w:hAnsiTheme="minorHAnsi" w:cstheme="minorHAnsi"/>
          <w:b/>
          <w:bCs/>
          <w:sz w:val="20"/>
          <w:szCs w:val="20"/>
        </w:rPr>
        <w:t xml:space="preserve"> S-1526</w:t>
      </w:r>
    </w:p>
    <w:p w14:paraId="78E2A6FB" w14:textId="20BA422A" w:rsidR="00940F4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These sources contain fugitive components subject to Regulation 8, Rule 18,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Equipment Leaks. This will not change with the conversion from hydrodesulfurization to hydrodeoxygenation. Hydrocracker 2</w:t>
      </w:r>
      <w:r w:rsidRPr="006D16BD">
        <w:rPr>
          <w:rFonts w:asciiTheme="minorHAnsi" w:hAnsiTheme="minorHAnsi" w:cstheme="minorHAnsi"/>
          <w:sz w:val="20"/>
          <w:szCs w:val="20"/>
          <w:vertAlign w:val="superscript"/>
        </w:rPr>
        <w:t>nd</w:t>
      </w:r>
      <w:r w:rsidRPr="006D16BD">
        <w:rPr>
          <w:rFonts w:asciiTheme="minorHAnsi" w:hAnsiTheme="minorHAnsi" w:cstheme="minorHAnsi"/>
          <w:sz w:val="20"/>
          <w:szCs w:val="20"/>
        </w:rPr>
        <w:t xml:space="preserve"> Stage (S-1007) will be converted from hydrocracking to isomerization. No. 1 HDS (S-1002) desulfurization will cease to operate and only the propane dryer portion of the unit will be in service.</w:t>
      </w:r>
      <w:r w:rsidR="00531FCE">
        <w:rPr>
          <w:rFonts w:asciiTheme="minorHAnsi" w:hAnsiTheme="minorHAnsi" w:cstheme="minorHAnsi"/>
          <w:sz w:val="20"/>
          <w:szCs w:val="20"/>
        </w:rPr>
        <w:t xml:space="preserve"> New and replaced fugitive components associated </w:t>
      </w:r>
      <w:r w:rsidR="00C42B02">
        <w:rPr>
          <w:rFonts w:asciiTheme="minorHAnsi" w:hAnsiTheme="minorHAnsi" w:cstheme="minorHAnsi"/>
          <w:sz w:val="20"/>
          <w:szCs w:val="20"/>
        </w:rPr>
        <w:t xml:space="preserve">with </w:t>
      </w:r>
      <w:r w:rsidR="00226C41">
        <w:rPr>
          <w:rFonts w:asciiTheme="minorHAnsi" w:hAnsiTheme="minorHAnsi" w:cstheme="minorHAnsi"/>
          <w:sz w:val="20"/>
          <w:szCs w:val="20"/>
        </w:rPr>
        <w:t>these sources</w:t>
      </w:r>
      <w:r w:rsidR="00C42B02">
        <w:rPr>
          <w:rFonts w:asciiTheme="minorHAnsi" w:hAnsiTheme="minorHAnsi" w:cstheme="minorHAnsi"/>
          <w:sz w:val="20"/>
          <w:szCs w:val="20"/>
        </w:rPr>
        <w:t xml:space="preserve"> are subject to the more stringent </w:t>
      </w:r>
      <w:r w:rsidR="004B26EF">
        <w:rPr>
          <w:rFonts w:asciiTheme="minorHAnsi" w:hAnsiTheme="minorHAnsi" w:cstheme="minorHAnsi"/>
          <w:sz w:val="20"/>
          <w:szCs w:val="20"/>
        </w:rPr>
        <w:t xml:space="preserve">Regulation 2, Rule 2, </w:t>
      </w:r>
      <w:r w:rsidR="00C42B02">
        <w:rPr>
          <w:rFonts w:asciiTheme="minorHAnsi" w:hAnsiTheme="minorHAnsi" w:cstheme="minorHAnsi"/>
          <w:sz w:val="20"/>
          <w:szCs w:val="20"/>
        </w:rPr>
        <w:t xml:space="preserve">BACT </w:t>
      </w:r>
      <w:r w:rsidR="0028557A">
        <w:rPr>
          <w:rFonts w:asciiTheme="minorHAnsi" w:hAnsiTheme="minorHAnsi" w:cstheme="minorHAnsi"/>
          <w:sz w:val="20"/>
          <w:szCs w:val="20"/>
        </w:rPr>
        <w:t>leak concentration requirement</w:t>
      </w:r>
      <w:r w:rsidR="00D21CA2">
        <w:rPr>
          <w:rFonts w:asciiTheme="minorHAnsi" w:hAnsiTheme="minorHAnsi" w:cstheme="minorHAnsi"/>
          <w:sz w:val="20"/>
          <w:szCs w:val="20"/>
        </w:rPr>
        <w:t xml:space="preserve"> of 100 ppm</w:t>
      </w:r>
      <w:r w:rsidR="004B26EF">
        <w:rPr>
          <w:rFonts w:asciiTheme="minorHAnsi" w:hAnsiTheme="minorHAnsi" w:cstheme="minorHAnsi"/>
          <w:sz w:val="20"/>
          <w:szCs w:val="20"/>
        </w:rPr>
        <w:t xml:space="preserve">, </w:t>
      </w:r>
      <w:r w:rsidR="0028557A">
        <w:rPr>
          <w:rFonts w:asciiTheme="minorHAnsi" w:hAnsiTheme="minorHAnsi" w:cstheme="minorHAnsi"/>
          <w:sz w:val="20"/>
          <w:szCs w:val="20"/>
        </w:rPr>
        <w:t xml:space="preserve">more frequent monitoring </w:t>
      </w:r>
      <w:r w:rsidR="000361BE">
        <w:rPr>
          <w:rFonts w:asciiTheme="minorHAnsi" w:hAnsiTheme="minorHAnsi" w:cstheme="minorHAnsi"/>
          <w:sz w:val="20"/>
          <w:szCs w:val="20"/>
        </w:rPr>
        <w:t>than Regulation 8, Rule 18</w:t>
      </w:r>
      <w:r w:rsidR="004B26EF">
        <w:rPr>
          <w:rFonts w:asciiTheme="minorHAnsi" w:hAnsiTheme="minorHAnsi" w:cstheme="minorHAnsi"/>
          <w:sz w:val="20"/>
          <w:szCs w:val="20"/>
        </w:rPr>
        <w:t>, and offset</w:t>
      </w:r>
      <w:r w:rsidR="00D33E92">
        <w:rPr>
          <w:rFonts w:asciiTheme="minorHAnsi" w:hAnsiTheme="minorHAnsi" w:cstheme="minorHAnsi"/>
          <w:sz w:val="20"/>
          <w:szCs w:val="20"/>
        </w:rPr>
        <w:t xml:space="preserve"> requirements. </w:t>
      </w:r>
      <w:r w:rsidR="004D3D4A" w:rsidRPr="004D3D4A">
        <w:rPr>
          <w:rFonts w:asciiTheme="minorHAnsi" w:hAnsiTheme="minorHAnsi" w:cstheme="minorHAnsi"/>
          <w:sz w:val="20"/>
          <w:szCs w:val="20"/>
        </w:rPr>
        <w:t>Offsets require that the LDAR program be used to verify compliance with an emissions limit on a quarterly basis.</w:t>
      </w:r>
      <w:r w:rsidR="00C42B02">
        <w:rPr>
          <w:rFonts w:asciiTheme="minorHAnsi" w:hAnsiTheme="minorHAnsi" w:cstheme="minorHAnsi"/>
          <w:sz w:val="20"/>
          <w:szCs w:val="20"/>
        </w:rPr>
        <w:t xml:space="preserve"> </w:t>
      </w:r>
    </w:p>
    <w:p w14:paraId="0FFDA9C4" w14:textId="77777777" w:rsidR="002F0656" w:rsidRDefault="002F0656" w:rsidP="00940F4D">
      <w:pPr>
        <w:pStyle w:val="BodyTextIndent"/>
        <w:ind w:left="0"/>
        <w:rPr>
          <w:rFonts w:asciiTheme="minorHAnsi" w:hAnsiTheme="minorHAnsi" w:cstheme="minorHAnsi"/>
          <w:sz w:val="20"/>
          <w:szCs w:val="20"/>
        </w:rPr>
      </w:pPr>
    </w:p>
    <w:p w14:paraId="58186F02" w14:textId="1AF2BFD8" w:rsidR="00705AE8" w:rsidRDefault="009F6805" w:rsidP="00940F4D">
      <w:pPr>
        <w:pStyle w:val="BodyTextIndent"/>
        <w:ind w:left="0"/>
        <w:rPr>
          <w:rFonts w:asciiTheme="minorHAnsi" w:hAnsiTheme="minorHAnsi" w:cstheme="minorHAnsi"/>
          <w:sz w:val="20"/>
          <w:szCs w:val="20"/>
        </w:rPr>
      </w:pPr>
      <w:r>
        <w:rPr>
          <w:rFonts w:asciiTheme="minorHAnsi" w:hAnsiTheme="minorHAnsi" w:cstheme="minorHAnsi"/>
          <w:sz w:val="20"/>
          <w:szCs w:val="20"/>
        </w:rPr>
        <w:t>Regulation 8, Rule 18</w:t>
      </w:r>
      <w:r w:rsidR="007160CE">
        <w:rPr>
          <w:rFonts w:asciiTheme="minorHAnsi" w:hAnsiTheme="minorHAnsi" w:cstheme="minorHAnsi"/>
          <w:sz w:val="20"/>
          <w:szCs w:val="20"/>
        </w:rPr>
        <w:t xml:space="preserve">, Organic Compounds </w:t>
      </w:r>
      <w:r w:rsidR="007160CE" w:rsidRPr="006D16BD">
        <w:rPr>
          <w:rFonts w:asciiTheme="minorHAnsi" w:hAnsiTheme="minorHAnsi" w:cstheme="minorHAnsi"/>
          <w:color w:val="000000"/>
          <w:sz w:val="20"/>
          <w:szCs w:val="20"/>
        </w:rPr>
        <w:t>–</w:t>
      </w:r>
      <w:r w:rsidR="007160CE">
        <w:rPr>
          <w:rFonts w:asciiTheme="minorHAnsi" w:hAnsiTheme="minorHAnsi" w:cstheme="minorHAnsi"/>
          <w:color w:val="000000"/>
          <w:sz w:val="20"/>
          <w:szCs w:val="20"/>
        </w:rPr>
        <w:t xml:space="preserve"> Equipment Leaks</w:t>
      </w:r>
    </w:p>
    <w:p w14:paraId="4883B931" w14:textId="77777777" w:rsidR="009F6805" w:rsidRDefault="009F6805" w:rsidP="009F6805">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101 – Description</w:t>
      </w:r>
    </w:p>
    <w:p w14:paraId="0064709C" w14:textId="77777777" w:rsidR="009F6805" w:rsidRPr="006D16BD" w:rsidRDefault="009F6805" w:rsidP="009F6805">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 xml:space="preserve">The purpose of this Rule is to limit emissions of total organic compounds from equipment leaks at refineries, chemical plants, bulk plants, and bulk terminals including, but not limited </w:t>
      </w:r>
      <w:proofErr w:type="gramStart"/>
      <w:r w:rsidRPr="003B146B">
        <w:rPr>
          <w:rFonts w:asciiTheme="minorHAnsi" w:hAnsiTheme="minorHAnsi" w:cstheme="minorHAnsi"/>
          <w:color w:val="000000"/>
          <w:sz w:val="20"/>
          <w:szCs w:val="20"/>
        </w:rPr>
        <w:t>to:</w:t>
      </w:r>
      <w:proofErr w:type="gramEnd"/>
      <w:r w:rsidRPr="003B146B">
        <w:rPr>
          <w:rFonts w:asciiTheme="minorHAnsi" w:hAnsiTheme="minorHAnsi" w:cstheme="minorHAnsi"/>
          <w:color w:val="000000"/>
          <w:sz w:val="20"/>
          <w:szCs w:val="20"/>
        </w:rPr>
        <w:t xml:space="preserve"> valves, connectors, pumps, compressors, pressure relief devices, diaphragms, hatches, sight-glasses, fittings, sampling ports, meters, pipes, and vessels.</w:t>
      </w:r>
    </w:p>
    <w:p w14:paraId="2840C20D" w14:textId="77777777" w:rsidR="009F6805" w:rsidRDefault="009F6805" w:rsidP="009F6805">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300 – Standards</w:t>
      </w:r>
    </w:p>
    <w:p w14:paraId="57613B19" w14:textId="7BD69275" w:rsidR="009F6805" w:rsidRPr="006D16BD" w:rsidRDefault="009F6805" w:rsidP="009F6805">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Standard requirements for valves, pumps, compressors, connections, pressure relief devices, non-repairable equipment, liquid leak, alternative compliance, open-ended valve or line, recurrent leaks, and mass emissions.</w:t>
      </w:r>
      <w:r>
        <w:rPr>
          <w:rFonts w:asciiTheme="minorHAnsi" w:hAnsiTheme="minorHAnsi" w:cstheme="minorHAnsi"/>
          <w:color w:val="000000"/>
          <w:sz w:val="20"/>
          <w:szCs w:val="20"/>
        </w:rPr>
        <w:t xml:space="preserve"> The facility</w:t>
      </w:r>
      <w:r w:rsidRPr="00045025">
        <w:rPr>
          <w:rFonts w:asciiTheme="minorHAnsi" w:hAnsiTheme="minorHAnsi" w:cstheme="minorHAnsi"/>
          <w:color w:val="000000"/>
          <w:sz w:val="20"/>
          <w:szCs w:val="20"/>
        </w:rPr>
        <w:t xml:space="preserve"> shall not use any equipment that leaks total organic compounds </w:t>
      </w:r>
      <w:proofErr w:type="gramStart"/>
      <w:r w:rsidRPr="00045025">
        <w:rPr>
          <w:rFonts w:asciiTheme="minorHAnsi" w:hAnsiTheme="minorHAnsi" w:cstheme="minorHAnsi"/>
          <w:color w:val="000000"/>
          <w:sz w:val="20"/>
          <w:szCs w:val="20"/>
        </w:rPr>
        <w:t>in</w:t>
      </w:r>
      <w:r>
        <w:rPr>
          <w:rFonts w:asciiTheme="minorHAnsi" w:hAnsiTheme="minorHAnsi" w:cstheme="minorHAnsi"/>
          <w:color w:val="000000"/>
          <w:sz w:val="20"/>
          <w:szCs w:val="20"/>
        </w:rPr>
        <w:t xml:space="preserve"> </w:t>
      </w:r>
      <w:r w:rsidRPr="00045025">
        <w:rPr>
          <w:rFonts w:asciiTheme="minorHAnsi" w:hAnsiTheme="minorHAnsi" w:cstheme="minorHAnsi"/>
          <w:color w:val="000000"/>
          <w:sz w:val="20"/>
          <w:szCs w:val="20"/>
        </w:rPr>
        <w:t>excess of</w:t>
      </w:r>
      <w:proofErr w:type="gramEnd"/>
      <w:r w:rsidRPr="00045025">
        <w:rPr>
          <w:rFonts w:asciiTheme="minorHAnsi" w:hAnsiTheme="minorHAnsi" w:cstheme="minorHAnsi"/>
          <w:color w:val="000000"/>
          <w:sz w:val="20"/>
          <w:szCs w:val="20"/>
        </w:rPr>
        <w:t xml:space="preserve"> 100 ppm unless the leak has been discovered by the operator, minimized</w:t>
      </w:r>
      <w:r>
        <w:rPr>
          <w:rFonts w:asciiTheme="minorHAnsi" w:hAnsiTheme="minorHAnsi" w:cstheme="minorHAnsi"/>
          <w:color w:val="000000"/>
          <w:sz w:val="20"/>
          <w:szCs w:val="20"/>
        </w:rPr>
        <w:t xml:space="preserve"> </w:t>
      </w:r>
      <w:r w:rsidRPr="00045025">
        <w:rPr>
          <w:rFonts w:asciiTheme="minorHAnsi" w:hAnsiTheme="minorHAnsi" w:cstheme="minorHAnsi"/>
          <w:color w:val="000000"/>
          <w:sz w:val="20"/>
          <w:szCs w:val="20"/>
        </w:rPr>
        <w:t>within 24 hours and repaired within 7 days.</w:t>
      </w:r>
      <w:r w:rsidR="00644009">
        <w:rPr>
          <w:rFonts w:asciiTheme="minorHAnsi" w:hAnsiTheme="minorHAnsi" w:cstheme="minorHAnsi"/>
          <w:color w:val="000000"/>
          <w:sz w:val="20"/>
          <w:szCs w:val="20"/>
        </w:rPr>
        <w:t xml:space="preserve"> </w:t>
      </w:r>
      <w:r w:rsidR="00644009" w:rsidRPr="00644009">
        <w:rPr>
          <w:rFonts w:asciiTheme="minorHAnsi" w:hAnsiTheme="minorHAnsi" w:cstheme="minorHAnsi"/>
          <w:color w:val="000000"/>
          <w:sz w:val="20"/>
          <w:szCs w:val="20"/>
        </w:rPr>
        <w:t xml:space="preserve">The </w:t>
      </w:r>
      <w:proofErr w:type="gramStart"/>
      <w:r w:rsidR="00644009" w:rsidRPr="00644009">
        <w:rPr>
          <w:rFonts w:asciiTheme="minorHAnsi" w:hAnsiTheme="minorHAnsi" w:cstheme="minorHAnsi"/>
          <w:color w:val="000000"/>
          <w:sz w:val="20"/>
          <w:szCs w:val="20"/>
        </w:rPr>
        <w:t>100 ppm</w:t>
      </w:r>
      <w:proofErr w:type="gramEnd"/>
      <w:r w:rsidR="00644009" w:rsidRPr="00644009">
        <w:rPr>
          <w:rFonts w:asciiTheme="minorHAnsi" w:hAnsiTheme="minorHAnsi" w:cstheme="minorHAnsi"/>
          <w:color w:val="000000"/>
          <w:sz w:val="20"/>
          <w:szCs w:val="20"/>
        </w:rPr>
        <w:t xml:space="preserve"> standard for pumps and compressors is required for BACT (Regulation 2-2)</w:t>
      </w:r>
      <w:r w:rsidR="00D12BDD">
        <w:rPr>
          <w:rFonts w:asciiTheme="minorHAnsi" w:hAnsiTheme="minorHAnsi" w:cstheme="minorHAnsi"/>
          <w:color w:val="000000"/>
          <w:sz w:val="20"/>
          <w:szCs w:val="20"/>
        </w:rPr>
        <w:t xml:space="preserve"> as opposed to the 500 ppm standard contained in Regulation 8-18</w:t>
      </w:r>
      <w:r w:rsidR="00644009" w:rsidRPr="00644009">
        <w:rPr>
          <w:rFonts w:asciiTheme="minorHAnsi" w:hAnsiTheme="minorHAnsi" w:cstheme="minorHAnsi"/>
          <w:color w:val="000000"/>
          <w:sz w:val="20"/>
          <w:szCs w:val="20"/>
        </w:rPr>
        <w:t>.</w:t>
      </w:r>
    </w:p>
    <w:p w14:paraId="48251628" w14:textId="77777777" w:rsidR="009F6805" w:rsidRDefault="009F6805" w:rsidP="009F6805">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400 – Administrative Requirements</w:t>
      </w:r>
    </w:p>
    <w:p w14:paraId="51CFE1D5" w14:textId="77777777" w:rsidR="009F6805" w:rsidRPr="006D16BD" w:rsidRDefault="009F6805" w:rsidP="009F6805">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Administrative requirements for inspections, identification of components, and inspection schedules.</w:t>
      </w:r>
    </w:p>
    <w:p w14:paraId="2F179866" w14:textId="77777777" w:rsidR="009F6805" w:rsidRDefault="009F6805" w:rsidP="009F6805">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500 – Monitoring and Records</w:t>
      </w:r>
    </w:p>
    <w:p w14:paraId="373E49BC" w14:textId="77777777" w:rsidR="009F6805" w:rsidRPr="006D16BD" w:rsidRDefault="009F6805" w:rsidP="009F6805">
      <w:pPr>
        <w:pStyle w:val="ListParagraph"/>
        <w:tabs>
          <w:tab w:val="left" w:pos="1893"/>
        </w:tabs>
        <w:rPr>
          <w:rFonts w:asciiTheme="minorHAnsi" w:hAnsiTheme="minorHAnsi" w:cstheme="minorHAnsi"/>
          <w:color w:val="000000"/>
          <w:sz w:val="20"/>
          <w:szCs w:val="20"/>
        </w:rPr>
      </w:pPr>
      <w:r w:rsidRPr="000470EB">
        <w:rPr>
          <w:rFonts w:asciiTheme="minorHAnsi" w:hAnsiTheme="minorHAnsi" w:cstheme="minorHAnsi"/>
          <w:color w:val="000000"/>
          <w:sz w:val="20"/>
          <w:szCs w:val="20"/>
        </w:rPr>
        <w:t>Monitoring and records requirements for portable hydrocarbon detector, identification records, inspection and leak records, and non-repairable equipment records.</w:t>
      </w:r>
    </w:p>
    <w:p w14:paraId="2A2CF068" w14:textId="7F5F74D1" w:rsidR="00940F4D" w:rsidRDefault="00940F4D" w:rsidP="00940F4D">
      <w:pPr>
        <w:pStyle w:val="BodyTextIndent"/>
        <w:ind w:left="0"/>
        <w:rPr>
          <w:rFonts w:asciiTheme="minorHAnsi" w:hAnsiTheme="minorHAnsi" w:cstheme="minorHAnsi"/>
          <w:sz w:val="20"/>
          <w:szCs w:val="20"/>
        </w:rPr>
      </w:pPr>
    </w:p>
    <w:p w14:paraId="14DF4276" w14:textId="418FA934" w:rsidR="0063337D" w:rsidRDefault="0063337D" w:rsidP="0063337D">
      <w:p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These sources </w:t>
      </w:r>
      <w:r w:rsidR="00CC06EB">
        <w:rPr>
          <w:rFonts w:asciiTheme="minorHAnsi" w:hAnsiTheme="minorHAnsi" w:cstheme="minorHAnsi"/>
          <w:color w:val="000000"/>
          <w:sz w:val="20"/>
          <w:szCs w:val="20"/>
        </w:rPr>
        <w:t>are</w:t>
      </w:r>
      <w:r>
        <w:rPr>
          <w:rFonts w:asciiTheme="minorHAnsi" w:hAnsiTheme="minorHAnsi" w:cstheme="minorHAnsi"/>
          <w:color w:val="000000"/>
          <w:sz w:val="20"/>
          <w:szCs w:val="20"/>
        </w:rPr>
        <w:t xml:space="preserve"> also subject to </w:t>
      </w:r>
      <w:r w:rsidRPr="00B86951">
        <w:rPr>
          <w:rFonts w:asciiTheme="minorHAnsi" w:hAnsiTheme="minorHAnsi" w:cstheme="minorHAnsi"/>
          <w:color w:val="000000"/>
          <w:sz w:val="20"/>
          <w:szCs w:val="20"/>
        </w:rPr>
        <w:t xml:space="preserve">Regulation 8, Rule 10 – Process Vessel Depressurization, </w:t>
      </w:r>
      <w:r>
        <w:rPr>
          <w:rFonts w:asciiTheme="minorHAnsi" w:hAnsiTheme="minorHAnsi" w:cstheme="minorHAnsi"/>
          <w:color w:val="000000"/>
          <w:sz w:val="20"/>
          <w:szCs w:val="20"/>
        </w:rPr>
        <w:t>and will comply with the following Sections of Regulation 8, Rule 10:</w:t>
      </w:r>
    </w:p>
    <w:p w14:paraId="54055812" w14:textId="77777777" w:rsidR="0063337D" w:rsidRPr="00B86951" w:rsidRDefault="0063337D" w:rsidP="0063337D">
      <w:pPr>
        <w:tabs>
          <w:tab w:val="left" w:pos="1893"/>
        </w:tabs>
        <w:rPr>
          <w:rFonts w:asciiTheme="minorHAnsi" w:hAnsiTheme="minorHAnsi" w:cstheme="minorHAnsi"/>
          <w:color w:val="000000"/>
          <w:sz w:val="20"/>
          <w:szCs w:val="20"/>
        </w:rPr>
      </w:pPr>
    </w:p>
    <w:p w14:paraId="6C109503" w14:textId="2462E064" w:rsidR="0063337D" w:rsidRDefault="0063337D" w:rsidP="0063337D">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B86951">
        <w:rPr>
          <w:rFonts w:asciiTheme="minorHAnsi" w:hAnsiTheme="minorHAnsi" w:cstheme="minorHAnsi"/>
          <w:color w:val="000000"/>
          <w:sz w:val="20"/>
          <w:szCs w:val="20"/>
        </w:rPr>
        <w:t xml:space="preserve">8‐10‐301 – </w:t>
      </w:r>
      <w:r w:rsidR="00F63567" w:rsidRPr="00F63567">
        <w:rPr>
          <w:rFonts w:asciiTheme="minorHAnsi" w:hAnsiTheme="minorHAnsi" w:cstheme="minorHAnsi"/>
          <w:color w:val="000000"/>
          <w:sz w:val="20"/>
          <w:szCs w:val="20"/>
        </w:rPr>
        <w:t>Process Vessel Depressurizing</w:t>
      </w:r>
    </w:p>
    <w:p w14:paraId="6E9C5960" w14:textId="5C21C659" w:rsidR="008C462D" w:rsidRDefault="008C462D" w:rsidP="001C1178">
      <w:pPr>
        <w:pStyle w:val="ListParagraph"/>
        <w:tabs>
          <w:tab w:val="left" w:pos="1893"/>
        </w:tabs>
        <w:rPr>
          <w:rFonts w:asciiTheme="minorHAnsi" w:hAnsiTheme="minorHAnsi" w:cstheme="minorHAnsi"/>
          <w:color w:val="000000"/>
          <w:sz w:val="20"/>
          <w:szCs w:val="20"/>
        </w:rPr>
      </w:pPr>
      <w:r w:rsidRPr="008C462D">
        <w:rPr>
          <w:rFonts w:asciiTheme="minorHAnsi" w:hAnsiTheme="minorHAnsi" w:cstheme="minorHAnsi"/>
          <w:color w:val="000000"/>
          <w:sz w:val="20"/>
          <w:szCs w:val="20"/>
        </w:rPr>
        <w:t xml:space="preserve">Emissions of organic compounds from depressurizing any process vessel at a refinery or a chemical plant shall be controlled by venting them to a fuel gas system, firebox, incinerator, thermal oxidizer, flare, or otherwise containing and treating them </w:t>
      </w:r>
      <w:proofErr w:type="gramStart"/>
      <w:r w:rsidRPr="008C462D">
        <w:rPr>
          <w:rFonts w:asciiTheme="minorHAnsi" w:hAnsiTheme="minorHAnsi" w:cstheme="minorHAnsi"/>
          <w:color w:val="000000"/>
          <w:sz w:val="20"/>
          <w:szCs w:val="20"/>
        </w:rPr>
        <w:t>so as to</w:t>
      </w:r>
      <w:proofErr w:type="gramEnd"/>
      <w:r w:rsidRPr="008C462D">
        <w:rPr>
          <w:rFonts w:asciiTheme="minorHAnsi" w:hAnsiTheme="minorHAnsi" w:cstheme="minorHAnsi"/>
          <w:color w:val="000000"/>
          <w:sz w:val="20"/>
          <w:szCs w:val="20"/>
        </w:rPr>
        <w:t xml:space="preserve"> prevent their emissions to the atmosphere.</w:t>
      </w:r>
    </w:p>
    <w:p w14:paraId="53317233" w14:textId="26AA9BFA" w:rsidR="0063337D" w:rsidRDefault="0063337D" w:rsidP="0063337D">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B86951">
        <w:rPr>
          <w:rFonts w:asciiTheme="minorHAnsi" w:hAnsiTheme="minorHAnsi" w:cstheme="minorHAnsi"/>
          <w:color w:val="000000"/>
          <w:sz w:val="20"/>
          <w:szCs w:val="20"/>
        </w:rPr>
        <w:t>8‐10‐302 – Opening of Process Vessels</w:t>
      </w:r>
    </w:p>
    <w:p w14:paraId="7A2E7D30" w14:textId="524AE97E" w:rsidR="008C462D" w:rsidRDefault="008C462D" w:rsidP="001C1178">
      <w:pPr>
        <w:pStyle w:val="ListParagraph"/>
        <w:tabs>
          <w:tab w:val="left" w:pos="1893"/>
        </w:tabs>
        <w:rPr>
          <w:rFonts w:asciiTheme="minorHAnsi" w:hAnsiTheme="minorHAnsi" w:cstheme="minorHAnsi"/>
          <w:color w:val="000000"/>
          <w:sz w:val="20"/>
          <w:szCs w:val="20"/>
        </w:rPr>
      </w:pPr>
      <w:r w:rsidRPr="008C462D">
        <w:rPr>
          <w:rFonts w:asciiTheme="minorHAnsi" w:hAnsiTheme="minorHAnsi" w:cstheme="minorHAnsi"/>
          <w:color w:val="000000"/>
          <w:sz w:val="20"/>
          <w:szCs w:val="20"/>
        </w:rPr>
        <w:t>No process vessel may be opened to the atmosphere except as provided in 302.1 or 302.2.</w:t>
      </w:r>
    </w:p>
    <w:p w14:paraId="2AF6EDC3" w14:textId="71663E8A" w:rsidR="0063337D" w:rsidRDefault="0063337D" w:rsidP="0063337D">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lastRenderedPageBreak/>
        <w:t xml:space="preserve">Section </w:t>
      </w:r>
      <w:r w:rsidRPr="00A665B4">
        <w:rPr>
          <w:rFonts w:asciiTheme="minorHAnsi" w:hAnsiTheme="minorHAnsi" w:cstheme="minorHAnsi"/>
          <w:color w:val="000000"/>
          <w:sz w:val="20"/>
          <w:szCs w:val="20"/>
        </w:rPr>
        <w:t xml:space="preserve">8‐10‐302.1 – </w:t>
      </w:r>
    </w:p>
    <w:p w14:paraId="713BE43D" w14:textId="50624E43" w:rsidR="00480D4E" w:rsidRDefault="00480D4E" w:rsidP="001C1178">
      <w:pPr>
        <w:pStyle w:val="ListParagraph"/>
        <w:tabs>
          <w:tab w:val="left" w:pos="1893"/>
        </w:tabs>
        <w:rPr>
          <w:rFonts w:asciiTheme="minorHAnsi" w:hAnsiTheme="minorHAnsi" w:cstheme="minorHAnsi"/>
          <w:color w:val="000000"/>
          <w:sz w:val="20"/>
          <w:szCs w:val="20"/>
        </w:rPr>
      </w:pPr>
      <w:r w:rsidRPr="00480D4E">
        <w:rPr>
          <w:rFonts w:asciiTheme="minorHAnsi" w:hAnsiTheme="minorHAnsi" w:cstheme="minorHAnsi"/>
          <w:color w:val="000000"/>
          <w:sz w:val="20"/>
          <w:szCs w:val="20"/>
        </w:rPr>
        <w:t>No process vessel may be opened to the atmosphere unless the internal concentration of total organic compounds has been reduced prior to release to atmosphere to less than 10,000 parts per million (ppm), expressed as methane (C1).</w:t>
      </w:r>
    </w:p>
    <w:p w14:paraId="72179F81" w14:textId="182CCC33" w:rsidR="003B2591" w:rsidRDefault="0063337D" w:rsidP="0063337D">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 xml:space="preserve">8‐10‐302.2 – </w:t>
      </w:r>
    </w:p>
    <w:p w14:paraId="09A27A73" w14:textId="04F809B0" w:rsidR="003B2591" w:rsidRDefault="003B2591" w:rsidP="001C1178">
      <w:pPr>
        <w:pStyle w:val="ListParagraph"/>
        <w:tabs>
          <w:tab w:val="left" w:pos="1893"/>
        </w:tabs>
        <w:rPr>
          <w:rFonts w:asciiTheme="minorHAnsi" w:hAnsiTheme="minorHAnsi" w:cstheme="minorHAnsi"/>
          <w:color w:val="000000"/>
          <w:sz w:val="20"/>
          <w:szCs w:val="20"/>
        </w:rPr>
      </w:pPr>
      <w:r w:rsidRPr="003B2591">
        <w:rPr>
          <w:rFonts w:asciiTheme="minorHAnsi" w:hAnsiTheme="minorHAnsi" w:cstheme="minorHAnsi"/>
          <w:color w:val="000000"/>
          <w:sz w:val="20"/>
          <w:szCs w:val="20"/>
        </w:rPr>
        <w:t>A process vessel at a refinery or chemical plant may be opened when the internal concentration of total organic compounds is 10,000 ppm or greater provided that specified requirements are met.</w:t>
      </w:r>
    </w:p>
    <w:p w14:paraId="213CED5E" w14:textId="378112CC" w:rsidR="0063337D" w:rsidRDefault="0063337D" w:rsidP="00D06327">
      <w:pPr>
        <w:pStyle w:val="ListParagraph"/>
        <w:numPr>
          <w:ilvl w:val="0"/>
          <w:numId w:val="34"/>
        </w:numPr>
        <w:tabs>
          <w:tab w:val="left" w:pos="1893"/>
        </w:tabs>
        <w:rPr>
          <w:rFonts w:asciiTheme="minorHAnsi" w:hAnsiTheme="minorHAnsi" w:cstheme="minorHAnsi"/>
          <w:color w:val="000000"/>
          <w:sz w:val="20"/>
          <w:szCs w:val="20"/>
        </w:rPr>
      </w:pPr>
      <w:r w:rsidRPr="00A665B4">
        <w:rPr>
          <w:rFonts w:asciiTheme="minorHAnsi" w:hAnsiTheme="minorHAnsi" w:cstheme="minorHAnsi"/>
          <w:color w:val="000000"/>
          <w:sz w:val="20"/>
          <w:szCs w:val="20"/>
        </w:rPr>
        <w:t xml:space="preserve">Section 8‐10‐401 – </w:t>
      </w:r>
      <w:r w:rsidR="00D06327">
        <w:rPr>
          <w:rFonts w:asciiTheme="minorHAnsi" w:hAnsiTheme="minorHAnsi" w:cstheme="minorHAnsi"/>
          <w:color w:val="000000"/>
          <w:sz w:val="20"/>
          <w:szCs w:val="20"/>
        </w:rPr>
        <w:t>Reporting</w:t>
      </w:r>
    </w:p>
    <w:p w14:paraId="6E667962" w14:textId="03480E8D" w:rsidR="00DC6B7A" w:rsidRDefault="00DC6B7A" w:rsidP="001C1178">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The annual report shall be submitted by February 1 of each year.</w:t>
      </w:r>
    </w:p>
    <w:p w14:paraId="396B047E" w14:textId="6DBAF5CC" w:rsidR="0063337D" w:rsidRDefault="0063337D" w:rsidP="0063337D">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8‐10‐501 – Monitoring</w:t>
      </w:r>
    </w:p>
    <w:p w14:paraId="683F3008" w14:textId="5DDC8DB0" w:rsidR="00DC6B7A" w:rsidRDefault="00DC6B7A" w:rsidP="001C1178">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Any vessel subject to this rule shall be monitored for the concentration of total organic compounds prior to opening and once per day during the time the vessel is open to the atmosphere.</w:t>
      </w:r>
    </w:p>
    <w:p w14:paraId="59982B57" w14:textId="67F43BE2" w:rsidR="0063337D" w:rsidRDefault="0063337D" w:rsidP="0063337D">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 xml:space="preserve">8‐10‐502 – Concentration </w:t>
      </w:r>
      <w:r w:rsidR="00D06327">
        <w:rPr>
          <w:rFonts w:asciiTheme="minorHAnsi" w:hAnsiTheme="minorHAnsi" w:cstheme="minorHAnsi"/>
          <w:color w:val="000000"/>
          <w:sz w:val="20"/>
          <w:szCs w:val="20"/>
        </w:rPr>
        <w:t>M</w:t>
      </w:r>
      <w:r w:rsidRPr="00A665B4">
        <w:rPr>
          <w:rFonts w:asciiTheme="minorHAnsi" w:hAnsiTheme="minorHAnsi" w:cstheme="minorHAnsi"/>
          <w:color w:val="000000"/>
          <w:sz w:val="20"/>
          <w:szCs w:val="20"/>
        </w:rPr>
        <w:t>easurement</w:t>
      </w:r>
    </w:p>
    <w:p w14:paraId="21E139C0" w14:textId="5169C52B" w:rsidR="00DC6B7A" w:rsidRDefault="00DC6B7A" w:rsidP="001C1178">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The meter used to measure the concentration of total organic compound emissions shall meet the accuracy requirements specified in EPA Method 21.</w:t>
      </w:r>
    </w:p>
    <w:p w14:paraId="3DC39314" w14:textId="1FAA40F1" w:rsidR="0063337D" w:rsidRDefault="0063337D" w:rsidP="0063337D">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 xml:space="preserve">8‐10‐503 – </w:t>
      </w:r>
      <w:r w:rsidR="00D06327">
        <w:rPr>
          <w:rFonts w:asciiTheme="minorHAnsi" w:hAnsiTheme="minorHAnsi" w:cstheme="minorHAnsi"/>
          <w:color w:val="000000"/>
          <w:sz w:val="20"/>
          <w:szCs w:val="20"/>
        </w:rPr>
        <w:t>Records</w:t>
      </w:r>
    </w:p>
    <w:p w14:paraId="129098C1" w14:textId="74AA5E14" w:rsidR="00DC6B7A" w:rsidRDefault="00DC6B7A" w:rsidP="001C1178">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Any facility subject to the provisions of this rule shall keep records of (1) date, time, type of activity, and duration of depressurization and vessel opening, (2) the type of service, size and name or vessel identification number, (3) the measured total organic compound concentration and calculated mass emissions from each depressurized vessel, and (4) the number and size of any air movers used to assure compliance with confined space entry requirements.</w:t>
      </w:r>
    </w:p>
    <w:p w14:paraId="12EE4461" w14:textId="17CAAB82" w:rsidR="0063337D" w:rsidRDefault="0063337D" w:rsidP="0063337D">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8‐10‐601 – Monitoring Procedures</w:t>
      </w:r>
    </w:p>
    <w:p w14:paraId="55225FFC" w14:textId="512D9CB0" w:rsidR="005B7DBD" w:rsidRPr="00A665B4" w:rsidRDefault="005B7DBD" w:rsidP="001C1178">
      <w:pPr>
        <w:pStyle w:val="ListParagraph"/>
        <w:tabs>
          <w:tab w:val="left" w:pos="1893"/>
        </w:tabs>
        <w:rPr>
          <w:rFonts w:asciiTheme="minorHAnsi" w:hAnsiTheme="minorHAnsi" w:cstheme="minorHAnsi"/>
          <w:color w:val="000000"/>
          <w:sz w:val="20"/>
          <w:szCs w:val="20"/>
        </w:rPr>
      </w:pPr>
      <w:r w:rsidRPr="005B7DBD">
        <w:rPr>
          <w:rFonts w:asciiTheme="minorHAnsi" w:hAnsiTheme="minorHAnsi" w:cstheme="minorHAnsi"/>
          <w:color w:val="000000"/>
          <w:sz w:val="20"/>
          <w:szCs w:val="20"/>
        </w:rPr>
        <w:t>The procedures used to monitor emissions are set forth in EPA Method 21.</w:t>
      </w:r>
    </w:p>
    <w:p w14:paraId="0C1175C2" w14:textId="77777777" w:rsidR="0063337D" w:rsidRPr="006D16BD" w:rsidRDefault="0063337D" w:rsidP="00940F4D">
      <w:pPr>
        <w:pStyle w:val="BodyTextIndent"/>
        <w:ind w:left="0"/>
        <w:rPr>
          <w:rFonts w:asciiTheme="minorHAnsi" w:hAnsiTheme="minorHAnsi" w:cstheme="minorHAnsi"/>
          <w:sz w:val="20"/>
          <w:szCs w:val="20"/>
        </w:rPr>
      </w:pPr>
    </w:p>
    <w:p w14:paraId="190F9E20" w14:textId="722C1CD0"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Prior to the project, these sources were subject to 40 CFR 63 Subpart CC, NESHAP from Petroleum Refineries. Upon completion of the project, these sources will cease to be subject to 40 CFR 63 Subpart CC and will instead be subject to 40 CFR 63 Subpart FFFF, NESHAP for Miscellaneous Organic Chemical Manufacturing for equipment in OHAP service greater than 5 percent by weight. Marathon has elected to comply with equipment leak requirements under Subpart FFFF by monitoring non-pressure relief device components according to 40 CFR 63 Subpart UU, NESHAP for Equipment Leaks – Control Level 2 Standards</w:t>
      </w:r>
      <w:r w:rsidR="00781A45">
        <w:rPr>
          <w:rFonts w:asciiTheme="minorHAnsi" w:hAnsiTheme="minorHAnsi" w:cstheme="minorHAnsi"/>
          <w:sz w:val="20"/>
          <w:szCs w:val="20"/>
        </w:rPr>
        <w:t>,</w:t>
      </w:r>
      <w:r w:rsidRPr="006D16BD">
        <w:rPr>
          <w:rFonts w:asciiTheme="minorHAnsi" w:hAnsiTheme="minorHAnsi" w:cstheme="minorHAnsi"/>
          <w:sz w:val="20"/>
          <w:szCs w:val="20"/>
        </w:rPr>
        <w:t xml:space="preserve"> and pressure relief devices according to Subpart FFFF as required by </w:t>
      </w:r>
      <w:r w:rsidR="00DA0ED6" w:rsidRPr="00DA0ED6">
        <w:rPr>
          <w:rFonts w:asciiTheme="minorHAnsi" w:hAnsiTheme="minorHAnsi" w:cstheme="minorHAnsi"/>
          <w:sz w:val="20"/>
          <w:szCs w:val="20"/>
        </w:rPr>
        <w:t>§</w:t>
      </w:r>
      <w:r w:rsidRPr="006D16BD">
        <w:rPr>
          <w:rFonts w:asciiTheme="minorHAnsi" w:hAnsiTheme="minorHAnsi" w:cstheme="minorHAnsi"/>
          <w:sz w:val="20"/>
          <w:szCs w:val="20"/>
        </w:rPr>
        <w:t>63.2480</w:t>
      </w:r>
      <w:r w:rsidR="00CC38FD">
        <w:rPr>
          <w:rFonts w:asciiTheme="minorHAnsi" w:hAnsiTheme="minorHAnsi" w:cstheme="minorHAnsi"/>
          <w:sz w:val="20"/>
          <w:szCs w:val="20"/>
        </w:rPr>
        <w:t>(e)</w:t>
      </w:r>
      <w:r w:rsidRPr="006D16BD">
        <w:rPr>
          <w:rFonts w:asciiTheme="minorHAnsi" w:hAnsiTheme="minorHAnsi" w:cstheme="minorHAnsi"/>
          <w:sz w:val="20"/>
          <w:szCs w:val="20"/>
        </w:rPr>
        <w:t>.</w:t>
      </w:r>
    </w:p>
    <w:p w14:paraId="0731EB06"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3F204513" w14:textId="1067E9E2" w:rsidR="00940F4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No. 5 Gas Plant (S-1526) is currently not subject to any Air District regulations, NSPS, or NESHAP. After the implementation of this project, </w:t>
      </w:r>
      <w:r w:rsidR="00B43CF6">
        <w:rPr>
          <w:rFonts w:asciiTheme="minorHAnsi" w:hAnsiTheme="minorHAnsi" w:cstheme="minorHAnsi"/>
          <w:sz w:val="20"/>
          <w:szCs w:val="20"/>
        </w:rPr>
        <w:t>S-1526</w:t>
      </w:r>
      <w:r w:rsidRPr="006D16BD">
        <w:rPr>
          <w:rFonts w:asciiTheme="minorHAnsi" w:hAnsiTheme="minorHAnsi" w:cstheme="minorHAnsi"/>
          <w:sz w:val="20"/>
          <w:szCs w:val="20"/>
        </w:rPr>
        <w:t xml:space="preserve"> will also be subject to 40 CFR 63, Subpart FFFF, NESHAP for Miscellaneous Organic Chemical Manufacturing. </w:t>
      </w:r>
      <w:r w:rsidR="00B1339B" w:rsidRPr="00B1339B">
        <w:rPr>
          <w:rFonts w:asciiTheme="minorHAnsi" w:hAnsiTheme="minorHAnsi" w:cstheme="minorHAnsi"/>
          <w:sz w:val="20"/>
          <w:szCs w:val="20"/>
        </w:rPr>
        <w:t>Marathon will control vent streams for S-1526 by either sending the vent stream into the fuel gas system for combustion in heaters and boilers or to a flare, in accordance with the requirements of Table 1 of 40 CFR 63 Subpart FFFF.</w:t>
      </w:r>
    </w:p>
    <w:p w14:paraId="2D299906" w14:textId="6203E1E1" w:rsidR="00B1339B" w:rsidRDefault="00B1339B" w:rsidP="00940F4D">
      <w:pPr>
        <w:pStyle w:val="BodyTextIndent"/>
        <w:ind w:left="0"/>
        <w:rPr>
          <w:rFonts w:asciiTheme="minorHAnsi" w:hAnsiTheme="minorHAnsi" w:cstheme="minorHAnsi"/>
          <w:b/>
          <w:bCs/>
          <w:sz w:val="20"/>
          <w:szCs w:val="20"/>
        </w:rPr>
      </w:pPr>
    </w:p>
    <w:p w14:paraId="49FD68A7" w14:textId="77777777" w:rsidR="005C69DF" w:rsidRPr="006D16BD" w:rsidRDefault="005C69DF" w:rsidP="00940F4D">
      <w:pPr>
        <w:pStyle w:val="BodyTextIndent"/>
        <w:ind w:left="0"/>
        <w:rPr>
          <w:rFonts w:asciiTheme="minorHAnsi" w:hAnsiTheme="minorHAnsi" w:cstheme="minorHAnsi"/>
          <w:b/>
          <w:bCs/>
          <w:sz w:val="20"/>
          <w:szCs w:val="20"/>
        </w:rPr>
      </w:pPr>
    </w:p>
    <w:p w14:paraId="5406CBAF"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S-1005</w:t>
      </w:r>
    </w:p>
    <w:p w14:paraId="23C0D3FD" w14:textId="163E1911" w:rsidR="00940F4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No. 1 Hydrogen Plant (S-1005) contains fugitive components subject to Regulation 8, Rule 18, Organic Compounds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Equipment Leaks and CO</w:t>
      </w:r>
      <w:r w:rsidRPr="006D16BD">
        <w:rPr>
          <w:rFonts w:asciiTheme="minorHAnsi" w:hAnsiTheme="minorHAnsi" w:cstheme="minorHAnsi"/>
          <w:sz w:val="20"/>
          <w:szCs w:val="20"/>
          <w:vertAlign w:val="subscript"/>
        </w:rPr>
        <w:t xml:space="preserve">2 </w:t>
      </w:r>
      <w:r w:rsidRPr="006D16BD">
        <w:rPr>
          <w:rFonts w:asciiTheme="minorHAnsi" w:hAnsiTheme="minorHAnsi" w:cstheme="minorHAnsi"/>
          <w:sz w:val="20"/>
          <w:szCs w:val="20"/>
        </w:rPr>
        <w:t>vents subject to Regulation 8, Rule 2, Organic Compounds – Miscellaneous Operations. S-1005 is expected to continue to comply with Air District regulations.</w:t>
      </w:r>
    </w:p>
    <w:p w14:paraId="67545207" w14:textId="18A8D6CF" w:rsidR="00F545A7" w:rsidRDefault="00F545A7" w:rsidP="00940F4D">
      <w:pPr>
        <w:pStyle w:val="BodyTextIndent"/>
        <w:ind w:left="0"/>
        <w:rPr>
          <w:rFonts w:asciiTheme="minorHAnsi" w:hAnsiTheme="minorHAnsi" w:cstheme="minorHAnsi"/>
          <w:sz w:val="20"/>
          <w:szCs w:val="20"/>
        </w:rPr>
      </w:pPr>
    </w:p>
    <w:p w14:paraId="0A758655" w14:textId="7EEB68A4" w:rsidR="008F499B" w:rsidRDefault="008F499B" w:rsidP="008F499B">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Regulation 8, Rule 2, Organic Compounds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r w:rsidR="0000430B" w:rsidRPr="0000430B">
        <w:rPr>
          <w:rFonts w:asciiTheme="minorHAnsi" w:hAnsiTheme="minorHAnsi" w:cstheme="minorHAnsi"/>
          <w:color w:val="000000"/>
          <w:sz w:val="20"/>
          <w:szCs w:val="20"/>
        </w:rPr>
        <w:t>Miscellaneous Operations</w:t>
      </w:r>
    </w:p>
    <w:p w14:paraId="204574E1" w14:textId="68675308" w:rsidR="008F499B" w:rsidRPr="001C1178" w:rsidRDefault="008F499B" w:rsidP="008F499B">
      <w:pPr>
        <w:pStyle w:val="BodyTextIndent"/>
        <w:numPr>
          <w:ilvl w:val="0"/>
          <w:numId w:val="34"/>
        </w:numPr>
        <w:rPr>
          <w:rFonts w:asciiTheme="minorHAnsi" w:hAnsiTheme="minorHAnsi" w:cstheme="minorHAnsi"/>
          <w:sz w:val="20"/>
          <w:szCs w:val="20"/>
        </w:rPr>
      </w:pPr>
      <w:r>
        <w:rPr>
          <w:rFonts w:asciiTheme="minorHAnsi" w:hAnsiTheme="minorHAnsi" w:cstheme="minorHAnsi"/>
          <w:sz w:val="20"/>
          <w:szCs w:val="20"/>
        </w:rPr>
        <w:t xml:space="preserve">Section 101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r w:rsidR="00AC0BD1" w:rsidRPr="00AC0BD1">
        <w:rPr>
          <w:rFonts w:asciiTheme="minorHAnsi" w:hAnsiTheme="minorHAnsi" w:cstheme="minorHAnsi"/>
          <w:color w:val="000000"/>
          <w:sz w:val="20"/>
          <w:szCs w:val="20"/>
        </w:rPr>
        <w:t>Description</w:t>
      </w:r>
    </w:p>
    <w:p w14:paraId="5EE93FCF" w14:textId="78AC85C0" w:rsidR="00FC57B0" w:rsidRDefault="00FC57B0" w:rsidP="001C1178">
      <w:pPr>
        <w:pStyle w:val="BodyTextIndent"/>
        <w:ind w:left="720"/>
        <w:rPr>
          <w:rFonts w:asciiTheme="minorHAnsi" w:hAnsiTheme="minorHAnsi" w:cstheme="minorHAnsi"/>
          <w:sz w:val="20"/>
          <w:szCs w:val="20"/>
        </w:rPr>
      </w:pPr>
      <w:r w:rsidRPr="00FC57B0">
        <w:rPr>
          <w:rFonts w:asciiTheme="minorHAnsi" w:hAnsiTheme="minorHAnsi" w:cstheme="minorHAnsi"/>
          <w:sz w:val="20"/>
          <w:szCs w:val="20"/>
        </w:rPr>
        <w:t>The purpose of this Rule is to reduce emissions of precursor organic compounds from miscellaneous operations.</w:t>
      </w:r>
    </w:p>
    <w:p w14:paraId="3521936C" w14:textId="7EB48AA1" w:rsidR="008F499B" w:rsidRPr="001C1178" w:rsidRDefault="008F499B" w:rsidP="008F499B">
      <w:pPr>
        <w:pStyle w:val="BodyTextIndent"/>
        <w:numPr>
          <w:ilvl w:val="0"/>
          <w:numId w:val="34"/>
        </w:numPr>
        <w:rPr>
          <w:rFonts w:asciiTheme="minorHAnsi" w:hAnsiTheme="minorHAnsi" w:cstheme="minorHAnsi"/>
          <w:sz w:val="20"/>
          <w:szCs w:val="20"/>
        </w:rPr>
      </w:pPr>
      <w:r>
        <w:rPr>
          <w:rFonts w:asciiTheme="minorHAnsi" w:hAnsiTheme="minorHAnsi" w:cstheme="minorHAnsi"/>
          <w:sz w:val="20"/>
          <w:szCs w:val="20"/>
        </w:rPr>
        <w:t xml:space="preserve">Section 301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r w:rsidR="00FC57B0" w:rsidRPr="00FC57B0">
        <w:rPr>
          <w:rFonts w:asciiTheme="minorHAnsi" w:hAnsiTheme="minorHAnsi" w:cstheme="minorHAnsi"/>
          <w:color w:val="000000"/>
          <w:sz w:val="20"/>
          <w:szCs w:val="20"/>
        </w:rPr>
        <w:t>Miscellaneous Operations</w:t>
      </w:r>
    </w:p>
    <w:p w14:paraId="6F374B01" w14:textId="5E7E40B1" w:rsidR="00FC57B0" w:rsidRDefault="00FC57B0" w:rsidP="001C1178">
      <w:pPr>
        <w:pStyle w:val="BodyTextIndent"/>
        <w:ind w:left="720"/>
        <w:rPr>
          <w:rFonts w:asciiTheme="minorHAnsi" w:hAnsiTheme="minorHAnsi" w:cstheme="minorHAnsi"/>
          <w:sz w:val="20"/>
          <w:szCs w:val="20"/>
        </w:rPr>
      </w:pPr>
      <w:r w:rsidRPr="00FC57B0">
        <w:rPr>
          <w:rFonts w:asciiTheme="minorHAnsi" w:hAnsiTheme="minorHAnsi" w:cstheme="minorHAnsi"/>
          <w:sz w:val="20"/>
          <w:szCs w:val="20"/>
        </w:rPr>
        <w:t>The facility shall not discharge into the atmosphere from any miscellaneous operation an emission containing more than 15 lbs. per day and containing a concentration of more than 300 PPM total carbon on a dry basis.</w:t>
      </w:r>
    </w:p>
    <w:p w14:paraId="047DA400" w14:textId="333C5585" w:rsidR="008F499B" w:rsidRPr="001C1178" w:rsidRDefault="008F499B" w:rsidP="008F499B">
      <w:pPr>
        <w:pStyle w:val="BodyTextIndent"/>
        <w:numPr>
          <w:ilvl w:val="0"/>
          <w:numId w:val="34"/>
        </w:numPr>
        <w:rPr>
          <w:rFonts w:asciiTheme="minorHAnsi" w:hAnsiTheme="minorHAnsi" w:cstheme="minorHAnsi"/>
          <w:sz w:val="20"/>
          <w:szCs w:val="20"/>
        </w:rPr>
      </w:pPr>
      <w:r>
        <w:rPr>
          <w:rFonts w:asciiTheme="minorHAnsi" w:hAnsiTheme="minorHAnsi" w:cstheme="minorHAnsi"/>
          <w:sz w:val="20"/>
          <w:szCs w:val="20"/>
        </w:rPr>
        <w:lastRenderedPageBreak/>
        <w:t xml:space="preserve">Section 601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r w:rsidR="00FC57B0" w:rsidRPr="00FC57B0">
        <w:rPr>
          <w:rFonts w:asciiTheme="minorHAnsi" w:hAnsiTheme="minorHAnsi" w:cstheme="minorHAnsi"/>
          <w:color w:val="000000"/>
          <w:sz w:val="20"/>
          <w:szCs w:val="20"/>
        </w:rPr>
        <w:t>Determination of Compliance</w:t>
      </w:r>
    </w:p>
    <w:p w14:paraId="03B04D32" w14:textId="4A9EF18A" w:rsidR="00FC57B0" w:rsidRPr="00FC57B0" w:rsidRDefault="00FC57B0" w:rsidP="00FC57B0">
      <w:pPr>
        <w:pStyle w:val="BodyTextIndent"/>
        <w:ind w:left="720"/>
        <w:rPr>
          <w:rFonts w:asciiTheme="minorHAnsi" w:hAnsiTheme="minorHAnsi" w:cstheme="minorHAnsi"/>
          <w:sz w:val="20"/>
          <w:szCs w:val="20"/>
        </w:rPr>
      </w:pPr>
      <w:r w:rsidRPr="00FC57B0">
        <w:rPr>
          <w:rFonts w:asciiTheme="minorHAnsi" w:hAnsiTheme="minorHAnsi" w:cstheme="minorHAnsi"/>
          <w:sz w:val="20"/>
          <w:szCs w:val="20"/>
        </w:rPr>
        <w:t>Emissions of organic compounds shall be measured as prescribed by any of the following methods</w:t>
      </w:r>
      <w:r w:rsidR="0000430B">
        <w:rPr>
          <w:rFonts w:asciiTheme="minorHAnsi" w:hAnsiTheme="minorHAnsi" w:cstheme="minorHAnsi"/>
          <w:sz w:val="20"/>
          <w:szCs w:val="20"/>
        </w:rPr>
        <w:t>:</w:t>
      </w:r>
      <w:r w:rsidRPr="00FC57B0">
        <w:rPr>
          <w:rFonts w:asciiTheme="minorHAnsi" w:hAnsiTheme="minorHAnsi" w:cstheme="minorHAnsi"/>
          <w:sz w:val="20"/>
          <w:szCs w:val="20"/>
        </w:rPr>
        <w:t xml:space="preserve"> 1)</w:t>
      </w:r>
    </w:p>
    <w:p w14:paraId="2CA98F4F" w14:textId="1D8E2014" w:rsidR="00FC57B0" w:rsidRDefault="00FC57B0" w:rsidP="001C1178">
      <w:pPr>
        <w:pStyle w:val="BodyTextIndent"/>
        <w:ind w:left="720"/>
        <w:rPr>
          <w:rFonts w:asciiTheme="minorHAnsi" w:hAnsiTheme="minorHAnsi" w:cstheme="minorHAnsi"/>
          <w:sz w:val="20"/>
          <w:szCs w:val="20"/>
        </w:rPr>
      </w:pPr>
      <w:r w:rsidRPr="00FC57B0">
        <w:rPr>
          <w:rFonts w:asciiTheme="minorHAnsi" w:hAnsiTheme="minorHAnsi" w:cstheme="minorHAnsi"/>
          <w:sz w:val="20"/>
          <w:szCs w:val="20"/>
        </w:rPr>
        <w:t>BAAQMD Manual of Procedures, 2) EPA Method 25 or 25A.</w:t>
      </w:r>
    </w:p>
    <w:p w14:paraId="17D77A1A" w14:textId="77777777" w:rsidR="008F499B" w:rsidRDefault="008F499B" w:rsidP="001C1178">
      <w:pPr>
        <w:pStyle w:val="BodyTextIndent"/>
        <w:ind w:left="720"/>
        <w:rPr>
          <w:rFonts w:asciiTheme="minorHAnsi" w:hAnsiTheme="minorHAnsi" w:cstheme="minorHAnsi"/>
          <w:sz w:val="20"/>
          <w:szCs w:val="20"/>
        </w:rPr>
      </w:pPr>
    </w:p>
    <w:p w14:paraId="20D31DC4" w14:textId="77777777" w:rsidR="00950DF3" w:rsidRDefault="00950DF3" w:rsidP="00950DF3">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Regulation 8, Rule 18, Organic Compounds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Equipment Leaks</w:t>
      </w:r>
    </w:p>
    <w:p w14:paraId="5E29A3C5" w14:textId="77777777" w:rsidR="00950DF3" w:rsidRDefault="00950DF3" w:rsidP="00950DF3">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101 – Description</w:t>
      </w:r>
    </w:p>
    <w:p w14:paraId="7E7CA5E9" w14:textId="77777777" w:rsidR="00950DF3" w:rsidRPr="006D16BD" w:rsidRDefault="00950DF3" w:rsidP="00950DF3">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 xml:space="preserve">The purpose of this Rule is to limit emissions of total organic compounds from equipment leaks at refineries, chemical plants, bulk plants, and bulk terminals including, but not limited </w:t>
      </w:r>
      <w:proofErr w:type="gramStart"/>
      <w:r w:rsidRPr="003B146B">
        <w:rPr>
          <w:rFonts w:asciiTheme="minorHAnsi" w:hAnsiTheme="minorHAnsi" w:cstheme="minorHAnsi"/>
          <w:color w:val="000000"/>
          <w:sz w:val="20"/>
          <w:szCs w:val="20"/>
        </w:rPr>
        <w:t>to:</w:t>
      </w:r>
      <w:proofErr w:type="gramEnd"/>
      <w:r w:rsidRPr="003B146B">
        <w:rPr>
          <w:rFonts w:asciiTheme="minorHAnsi" w:hAnsiTheme="minorHAnsi" w:cstheme="minorHAnsi"/>
          <w:color w:val="000000"/>
          <w:sz w:val="20"/>
          <w:szCs w:val="20"/>
        </w:rPr>
        <w:t xml:space="preserve"> valves, connectors, pumps, compressors, pressure relief devices, diaphragms, hatches, sight-glasses, fittings, sampling ports, meters, pipes, and vessels.</w:t>
      </w:r>
    </w:p>
    <w:p w14:paraId="0EF5EAB0" w14:textId="77777777" w:rsidR="00950DF3" w:rsidRDefault="00950DF3" w:rsidP="00950DF3">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300 – Standards</w:t>
      </w:r>
    </w:p>
    <w:p w14:paraId="0B390BFA" w14:textId="5E292650" w:rsidR="00950DF3" w:rsidRPr="006D16BD" w:rsidRDefault="00950DF3" w:rsidP="00950DF3">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Standard requirements for valves, pumps, compressors, connections, pressure relief devices, non-repairable equipment, liquid leak, alternative compliance, open-ended valve or line, recurrent leaks, and mass emissions.</w:t>
      </w:r>
      <w:r>
        <w:rPr>
          <w:rFonts w:asciiTheme="minorHAnsi" w:hAnsiTheme="minorHAnsi" w:cstheme="minorHAnsi"/>
          <w:color w:val="000000"/>
          <w:sz w:val="20"/>
          <w:szCs w:val="20"/>
        </w:rPr>
        <w:t xml:space="preserve"> The facility</w:t>
      </w:r>
      <w:r w:rsidRPr="00045025">
        <w:rPr>
          <w:rFonts w:asciiTheme="minorHAnsi" w:hAnsiTheme="minorHAnsi" w:cstheme="minorHAnsi"/>
          <w:color w:val="000000"/>
          <w:sz w:val="20"/>
          <w:szCs w:val="20"/>
        </w:rPr>
        <w:t xml:space="preserve"> shall not use any equipment that leaks total organic compounds </w:t>
      </w:r>
      <w:proofErr w:type="gramStart"/>
      <w:r w:rsidRPr="00045025">
        <w:rPr>
          <w:rFonts w:asciiTheme="minorHAnsi" w:hAnsiTheme="minorHAnsi" w:cstheme="minorHAnsi"/>
          <w:color w:val="000000"/>
          <w:sz w:val="20"/>
          <w:szCs w:val="20"/>
        </w:rPr>
        <w:t>in</w:t>
      </w:r>
      <w:r>
        <w:rPr>
          <w:rFonts w:asciiTheme="minorHAnsi" w:hAnsiTheme="minorHAnsi" w:cstheme="minorHAnsi"/>
          <w:color w:val="000000"/>
          <w:sz w:val="20"/>
          <w:szCs w:val="20"/>
        </w:rPr>
        <w:t xml:space="preserve"> </w:t>
      </w:r>
      <w:r w:rsidRPr="00045025">
        <w:rPr>
          <w:rFonts w:asciiTheme="minorHAnsi" w:hAnsiTheme="minorHAnsi" w:cstheme="minorHAnsi"/>
          <w:color w:val="000000"/>
          <w:sz w:val="20"/>
          <w:szCs w:val="20"/>
        </w:rPr>
        <w:t>excess of</w:t>
      </w:r>
      <w:proofErr w:type="gramEnd"/>
      <w:r w:rsidRPr="00045025">
        <w:rPr>
          <w:rFonts w:asciiTheme="minorHAnsi" w:hAnsiTheme="minorHAnsi" w:cstheme="minorHAnsi"/>
          <w:color w:val="000000"/>
          <w:sz w:val="20"/>
          <w:szCs w:val="20"/>
        </w:rPr>
        <w:t xml:space="preserve"> 100 ppm unless the leak has been discovered by the operator, minimized</w:t>
      </w:r>
      <w:r>
        <w:rPr>
          <w:rFonts w:asciiTheme="minorHAnsi" w:hAnsiTheme="minorHAnsi" w:cstheme="minorHAnsi"/>
          <w:color w:val="000000"/>
          <w:sz w:val="20"/>
          <w:szCs w:val="20"/>
        </w:rPr>
        <w:t xml:space="preserve"> </w:t>
      </w:r>
      <w:r w:rsidRPr="00045025">
        <w:rPr>
          <w:rFonts w:asciiTheme="minorHAnsi" w:hAnsiTheme="minorHAnsi" w:cstheme="minorHAnsi"/>
          <w:color w:val="000000"/>
          <w:sz w:val="20"/>
          <w:szCs w:val="20"/>
        </w:rPr>
        <w:t>within 24 hours and repaired within 7 days.</w:t>
      </w:r>
      <w:r w:rsidR="0046263D">
        <w:rPr>
          <w:rFonts w:asciiTheme="minorHAnsi" w:hAnsiTheme="minorHAnsi" w:cstheme="minorHAnsi"/>
          <w:color w:val="000000"/>
          <w:sz w:val="20"/>
          <w:szCs w:val="20"/>
        </w:rPr>
        <w:t xml:space="preserve"> </w:t>
      </w:r>
      <w:r w:rsidR="0046263D" w:rsidRPr="0046263D">
        <w:rPr>
          <w:rFonts w:asciiTheme="minorHAnsi" w:hAnsiTheme="minorHAnsi" w:cstheme="minorHAnsi"/>
          <w:color w:val="000000"/>
          <w:sz w:val="20"/>
          <w:szCs w:val="20"/>
        </w:rPr>
        <w:t xml:space="preserve"> The </w:t>
      </w:r>
      <w:proofErr w:type="gramStart"/>
      <w:r w:rsidR="0046263D" w:rsidRPr="0046263D">
        <w:rPr>
          <w:rFonts w:asciiTheme="minorHAnsi" w:hAnsiTheme="minorHAnsi" w:cstheme="minorHAnsi"/>
          <w:color w:val="000000"/>
          <w:sz w:val="20"/>
          <w:szCs w:val="20"/>
        </w:rPr>
        <w:t>100 ppm</w:t>
      </w:r>
      <w:proofErr w:type="gramEnd"/>
      <w:r w:rsidR="0046263D" w:rsidRPr="0046263D">
        <w:rPr>
          <w:rFonts w:asciiTheme="minorHAnsi" w:hAnsiTheme="minorHAnsi" w:cstheme="minorHAnsi"/>
          <w:color w:val="000000"/>
          <w:sz w:val="20"/>
          <w:szCs w:val="20"/>
        </w:rPr>
        <w:t xml:space="preserve"> standard for pumps and compressors is required for BACT (Regulation 2-2)</w:t>
      </w:r>
      <w:r w:rsidR="001574CF" w:rsidRPr="001574CF">
        <w:rPr>
          <w:rFonts w:asciiTheme="minorHAnsi" w:hAnsiTheme="minorHAnsi" w:cstheme="minorHAnsi"/>
          <w:color w:val="000000"/>
          <w:sz w:val="20"/>
          <w:szCs w:val="20"/>
        </w:rPr>
        <w:t xml:space="preserve"> as opposed to the 500 ppm standard contained in Regulation 8-18</w:t>
      </w:r>
      <w:r w:rsidR="0046263D" w:rsidRPr="0046263D">
        <w:rPr>
          <w:rFonts w:asciiTheme="minorHAnsi" w:hAnsiTheme="minorHAnsi" w:cstheme="minorHAnsi"/>
          <w:color w:val="000000"/>
          <w:sz w:val="20"/>
          <w:szCs w:val="20"/>
        </w:rPr>
        <w:t>.</w:t>
      </w:r>
    </w:p>
    <w:p w14:paraId="268D257A" w14:textId="77777777" w:rsidR="00950DF3" w:rsidRDefault="00950DF3" w:rsidP="00950DF3">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400 – Administrative Requirements</w:t>
      </w:r>
    </w:p>
    <w:p w14:paraId="0FE380E1" w14:textId="77777777" w:rsidR="00950DF3" w:rsidRPr="006D16BD" w:rsidRDefault="00950DF3" w:rsidP="00950DF3">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Administrative requirements for inspections, identification of components, and inspection schedules.</w:t>
      </w:r>
    </w:p>
    <w:p w14:paraId="25D3FD20" w14:textId="77777777" w:rsidR="00950DF3" w:rsidRDefault="00950DF3" w:rsidP="00950DF3">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500 – Monitoring and Records</w:t>
      </w:r>
    </w:p>
    <w:p w14:paraId="50A26FBE" w14:textId="77777777" w:rsidR="00950DF3" w:rsidRPr="006D16BD" w:rsidRDefault="00950DF3" w:rsidP="00950DF3">
      <w:pPr>
        <w:pStyle w:val="ListParagraph"/>
        <w:tabs>
          <w:tab w:val="left" w:pos="1893"/>
        </w:tabs>
        <w:rPr>
          <w:rFonts w:asciiTheme="minorHAnsi" w:hAnsiTheme="minorHAnsi" w:cstheme="minorHAnsi"/>
          <w:color w:val="000000"/>
          <w:sz w:val="20"/>
          <w:szCs w:val="20"/>
        </w:rPr>
      </w:pPr>
      <w:r w:rsidRPr="000470EB">
        <w:rPr>
          <w:rFonts w:asciiTheme="minorHAnsi" w:hAnsiTheme="minorHAnsi" w:cstheme="minorHAnsi"/>
          <w:color w:val="000000"/>
          <w:sz w:val="20"/>
          <w:szCs w:val="20"/>
        </w:rPr>
        <w:t>Monitoring and records requirements for portable hydrocarbon detector, identification records, inspection and leak records, and non-repairable equipment records.</w:t>
      </w:r>
    </w:p>
    <w:p w14:paraId="5E8A1942" w14:textId="77777777" w:rsidR="00950DF3" w:rsidRPr="006D16BD" w:rsidRDefault="00950DF3" w:rsidP="00940F4D">
      <w:pPr>
        <w:pStyle w:val="BodyTextIndent"/>
        <w:ind w:left="0"/>
        <w:rPr>
          <w:rFonts w:asciiTheme="minorHAnsi" w:hAnsiTheme="minorHAnsi" w:cstheme="minorHAnsi"/>
          <w:sz w:val="20"/>
          <w:szCs w:val="20"/>
        </w:rPr>
      </w:pPr>
    </w:p>
    <w:p w14:paraId="31110F88" w14:textId="2CF4CB2C" w:rsidR="00F545A7" w:rsidRDefault="00F545A7" w:rsidP="00F545A7">
      <w:p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S-1005 is also subject to </w:t>
      </w:r>
      <w:r w:rsidRPr="00B86951">
        <w:rPr>
          <w:rFonts w:asciiTheme="minorHAnsi" w:hAnsiTheme="minorHAnsi" w:cstheme="minorHAnsi"/>
          <w:color w:val="000000"/>
          <w:sz w:val="20"/>
          <w:szCs w:val="20"/>
        </w:rPr>
        <w:t xml:space="preserve">Regulation 8, Rule 10 – Process Vessel Depressurization, </w:t>
      </w:r>
      <w:r>
        <w:rPr>
          <w:rFonts w:asciiTheme="minorHAnsi" w:hAnsiTheme="minorHAnsi" w:cstheme="minorHAnsi"/>
          <w:color w:val="000000"/>
          <w:sz w:val="20"/>
          <w:szCs w:val="20"/>
        </w:rPr>
        <w:t>and will comply with the following Sections of Regulation 8, Rule 10:</w:t>
      </w:r>
    </w:p>
    <w:p w14:paraId="768D955E" w14:textId="77777777" w:rsidR="00F545A7" w:rsidRPr="00B86951" w:rsidRDefault="00F545A7" w:rsidP="00F545A7">
      <w:pPr>
        <w:tabs>
          <w:tab w:val="left" w:pos="1893"/>
        </w:tabs>
        <w:rPr>
          <w:rFonts w:asciiTheme="minorHAnsi" w:hAnsiTheme="minorHAnsi" w:cstheme="minorHAnsi"/>
          <w:color w:val="000000"/>
          <w:sz w:val="20"/>
          <w:szCs w:val="20"/>
        </w:rPr>
      </w:pPr>
    </w:p>
    <w:p w14:paraId="0B3AE765" w14:textId="77777777" w:rsidR="006F6D6B" w:rsidRDefault="006F6D6B" w:rsidP="006F6D6B">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B86951">
        <w:rPr>
          <w:rFonts w:asciiTheme="minorHAnsi" w:hAnsiTheme="minorHAnsi" w:cstheme="minorHAnsi"/>
          <w:color w:val="000000"/>
          <w:sz w:val="20"/>
          <w:szCs w:val="20"/>
        </w:rPr>
        <w:t xml:space="preserve">8‐10‐301 – </w:t>
      </w:r>
      <w:r w:rsidRPr="00F63567">
        <w:rPr>
          <w:rFonts w:asciiTheme="minorHAnsi" w:hAnsiTheme="minorHAnsi" w:cstheme="minorHAnsi"/>
          <w:color w:val="000000"/>
          <w:sz w:val="20"/>
          <w:szCs w:val="20"/>
        </w:rPr>
        <w:t>Process Vessel Depressurizing</w:t>
      </w:r>
    </w:p>
    <w:p w14:paraId="6DCBD29F" w14:textId="77777777" w:rsidR="006F6D6B" w:rsidRDefault="006F6D6B" w:rsidP="006F6D6B">
      <w:pPr>
        <w:pStyle w:val="ListParagraph"/>
        <w:tabs>
          <w:tab w:val="left" w:pos="1893"/>
        </w:tabs>
        <w:rPr>
          <w:rFonts w:asciiTheme="minorHAnsi" w:hAnsiTheme="minorHAnsi" w:cstheme="minorHAnsi"/>
          <w:color w:val="000000"/>
          <w:sz w:val="20"/>
          <w:szCs w:val="20"/>
        </w:rPr>
      </w:pPr>
      <w:r w:rsidRPr="008C462D">
        <w:rPr>
          <w:rFonts w:asciiTheme="minorHAnsi" w:hAnsiTheme="minorHAnsi" w:cstheme="minorHAnsi"/>
          <w:color w:val="000000"/>
          <w:sz w:val="20"/>
          <w:szCs w:val="20"/>
        </w:rPr>
        <w:t xml:space="preserve">Emissions of organic compounds from depressurizing any process vessel at a refinery or a chemical plant shall be controlled by venting them to a fuel gas system, firebox, incinerator, thermal oxidizer, flare, or otherwise containing and treating them </w:t>
      </w:r>
      <w:proofErr w:type="gramStart"/>
      <w:r w:rsidRPr="008C462D">
        <w:rPr>
          <w:rFonts w:asciiTheme="minorHAnsi" w:hAnsiTheme="minorHAnsi" w:cstheme="minorHAnsi"/>
          <w:color w:val="000000"/>
          <w:sz w:val="20"/>
          <w:szCs w:val="20"/>
        </w:rPr>
        <w:t>so as to</w:t>
      </w:r>
      <w:proofErr w:type="gramEnd"/>
      <w:r w:rsidRPr="008C462D">
        <w:rPr>
          <w:rFonts w:asciiTheme="minorHAnsi" w:hAnsiTheme="minorHAnsi" w:cstheme="minorHAnsi"/>
          <w:color w:val="000000"/>
          <w:sz w:val="20"/>
          <w:szCs w:val="20"/>
        </w:rPr>
        <w:t xml:space="preserve"> prevent their emissions to the atmosphere.</w:t>
      </w:r>
    </w:p>
    <w:p w14:paraId="3F5C2229" w14:textId="77777777" w:rsidR="006F6D6B" w:rsidRDefault="006F6D6B" w:rsidP="006F6D6B">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B86951">
        <w:rPr>
          <w:rFonts w:asciiTheme="minorHAnsi" w:hAnsiTheme="minorHAnsi" w:cstheme="minorHAnsi"/>
          <w:color w:val="000000"/>
          <w:sz w:val="20"/>
          <w:szCs w:val="20"/>
        </w:rPr>
        <w:t>8‐10‐302 – Opening of Process Vessels</w:t>
      </w:r>
    </w:p>
    <w:p w14:paraId="4C97573C" w14:textId="77777777" w:rsidR="006F6D6B" w:rsidRDefault="006F6D6B" w:rsidP="006F6D6B">
      <w:pPr>
        <w:pStyle w:val="ListParagraph"/>
        <w:tabs>
          <w:tab w:val="left" w:pos="1893"/>
        </w:tabs>
        <w:rPr>
          <w:rFonts w:asciiTheme="minorHAnsi" w:hAnsiTheme="minorHAnsi" w:cstheme="minorHAnsi"/>
          <w:color w:val="000000"/>
          <w:sz w:val="20"/>
          <w:szCs w:val="20"/>
        </w:rPr>
      </w:pPr>
      <w:r w:rsidRPr="008C462D">
        <w:rPr>
          <w:rFonts w:asciiTheme="minorHAnsi" w:hAnsiTheme="minorHAnsi" w:cstheme="minorHAnsi"/>
          <w:color w:val="000000"/>
          <w:sz w:val="20"/>
          <w:szCs w:val="20"/>
        </w:rPr>
        <w:t>No process vessel may be opened to the atmosphere except as provided in 302.1 or 302.2.</w:t>
      </w:r>
    </w:p>
    <w:p w14:paraId="64FA788E" w14:textId="77777777" w:rsidR="006F6D6B" w:rsidRDefault="006F6D6B" w:rsidP="006F6D6B">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 xml:space="preserve">8‐10‐302.1 – </w:t>
      </w:r>
    </w:p>
    <w:p w14:paraId="77EFBEAB" w14:textId="77777777" w:rsidR="006F6D6B" w:rsidRDefault="006F6D6B" w:rsidP="006F6D6B">
      <w:pPr>
        <w:pStyle w:val="ListParagraph"/>
        <w:tabs>
          <w:tab w:val="left" w:pos="1893"/>
        </w:tabs>
        <w:rPr>
          <w:rFonts w:asciiTheme="minorHAnsi" w:hAnsiTheme="minorHAnsi" w:cstheme="minorHAnsi"/>
          <w:color w:val="000000"/>
          <w:sz w:val="20"/>
          <w:szCs w:val="20"/>
        </w:rPr>
      </w:pPr>
      <w:r w:rsidRPr="00480D4E">
        <w:rPr>
          <w:rFonts w:asciiTheme="minorHAnsi" w:hAnsiTheme="minorHAnsi" w:cstheme="minorHAnsi"/>
          <w:color w:val="000000"/>
          <w:sz w:val="20"/>
          <w:szCs w:val="20"/>
        </w:rPr>
        <w:t>No process vessel may be opened to the atmosphere unless the internal concentration of total organic compounds has been reduced prior to release to atmosphere to less than 10,000 parts per million (ppm), expressed as methane (C1).</w:t>
      </w:r>
    </w:p>
    <w:p w14:paraId="43729338" w14:textId="77777777" w:rsidR="006F6D6B" w:rsidRDefault="006F6D6B" w:rsidP="006F6D6B">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 xml:space="preserve">8‐10‐302.2 – </w:t>
      </w:r>
    </w:p>
    <w:p w14:paraId="1D8690CE" w14:textId="77777777" w:rsidR="006F6D6B" w:rsidRDefault="006F6D6B" w:rsidP="006F6D6B">
      <w:pPr>
        <w:pStyle w:val="ListParagraph"/>
        <w:tabs>
          <w:tab w:val="left" w:pos="1893"/>
        </w:tabs>
        <w:rPr>
          <w:rFonts w:asciiTheme="minorHAnsi" w:hAnsiTheme="minorHAnsi" w:cstheme="minorHAnsi"/>
          <w:color w:val="000000"/>
          <w:sz w:val="20"/>
          <w:szCs w:val="20"/>
        </w:rPr>
      </w:pPr>
      <w:r w:rsidRPr="003B2591">
        <w:rPr>
          <w:rFonts w:asciiTheme="minorHAnsi" w:hAnsiTheme="minorHAnsi" w:cstheme="minorHAnsi"/>
          <w:color w:val="000000"/>
          <w:sz w:val="20"/>
          <w:szCs w:val="20"/>
        </w:rPr>
        <w:t>A process vessel at a refinery or chemical plant may be opened when the internal concentration of total organic compounds is 10,000 ppm or greater provided that specified requirements are met.</w:t>
      </w:r>
    </w:p>
    <w:p w14:paraId="4E6DF0EC" w14:textId="77777777" w:rsidR="006F6D6B" w:rsidRDefault="006F6D6B" w:rsidP="006F6D6B">
      <w:pPr>
        <w:pStyle w:val="ListParagraph"/>
        <w:numPr>
          <w:ilvl w:val="0"/>
          <w:numId w:val="34"/>
        </w:numPr>
        <w:tabs>
          <w:tab w:val="left" w:pos="1893"/>
        </w:tabs>
        <w:rPr>
          <w:rFonts w:asciiTheme="minorHAnsi" w:hAnsiTheme="minorHAnsi" w:cstheme="minorHAnsi"/>
          <w:color w:val="000000"/>
          <w:sz w:val="20"/>
          <w:szCs w:val="20"/>
        </w:rPr>
      </w:pPr>
      <w:r w:rsidRPr="00A665B4">
        <w:rPr>
          <w:rFonts w:asciiTheme="minorHAnsi" w:hAnsiTheme="minorHAnsi" w:cstheme="minorHAnsi"/>
          <w:color w:val="000000"/>
          <w:sz w:val="20"/>
          <w:szCs w:val="20"/>
        </w:rPr>
        <w:t xml:space="preserve">Section 8‐10‐401 – </w:t>
      </w:r>
      <w:r>
        <w:rPr>
          <w:rFonts w:asciiTheme="minorHAnsi" w:hAnsiTheme="minorHAnsi" w:cstheme="minorHAnsi"/>
          <w:color w:val="000000"/>
          <w:sz w:val="20"/>
          <w:szCs w:val="20"/>
        </w:rPr>
        <w:t>Reporting</w:t>
      </w:r>
    </w:p>
    <w:p w14:paraId="6AC06F83" w14:textId="77777777" w:rsidR="006F6D6B" w:rsidRDefault="006F6D6B" w:rsidP="006F6D6B">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The annual report shall be submitted by February 1 of each year.</w:t>
      </w:r>
    </w:p>
    <w:p w14:paraId="7382F65D" w14:textId="77777777" w:rsidR="006F6D6B" w:rsidRDefault="006F6D6B" w:rsidP="006F6D6B">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8‐10‐501 – Monitoring</w:t>
      </w:r>
    </w:p>
    <w:p w14:paraId="02323EB5" w14:textId="77777777" w:rsidR="006F6D6B" w:rsidRDefault="006F6D6B" w:rsidP="006F6D6B">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Any vessel subject to this rule shall be monitored for the concentration of total organic compounds prior to opening and once per day during the time the vessel is open to the atmosphere.</w:t>
      </w:r>
    </w:p>
    <w:p w14:paraId="5C9C4F0A" w14:textId="77777777" w:rsidR="006F6D6B" w:rsidRDefault="006F6D6B" w:rsidP="006F6D6B">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 xml:space="preserve">8‐10‐502 – Concentration </w:t>
      </w:r>
      <w:r>
        <w:rPr>
          <w:rFonts w:asciiTheme="minorHAnsi" w:hAnsiTheme="minorHAnsi" w:cstheme="minorHAnsi"/>
          <w:color w:val="000000"/>
          <w:sz w:val="20"/>
          <w:szCs w:val="20"/>
        </w:rPr>
        <w:t>M</w:t>
      </w:r>
      <w:r w:rsidRPr="00A665B4">
        <w:rPr>
          <w:rFonts w:asciiTheme="minorHAnsi" w:hAnsiTheme="minorHAnsi" w:cstheme="minorHAnsi"/>
          <w:color w:val="000000"/>
          <w:sz w:val="20"/>
          <w:szCs w:val="20"/>
        </w:rPr>
        <w:t>easurement</w:t>
      </w:r>
    </w:p>
    <w:p w14:paraId="73910FB1" w14:textId="77777777" w:rsidR="006F6D6B" w:rsidRDefault="006F6D6B" w:rsidP="006F6D6B">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The meter used to measure the concentration of total organic compound emissions shall meet the accuracy requirements specified in EPA Method 21.</w:t>
      </w:r>
    </w:p>
    <w:p w14:paraId="1F140113" w14:textId="77777777" w:rsidR="006F6D6B" w:rsidRDefault="006F6D6B" w:rsidP="006F6D6B">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 xml:space="preserve">8‐10‐503 – </w:t>
      </w:r>
      <w:r>
        <w:rPr>
          <w:rFonts w:asciiTheme="minorHAnsi" w:hAnsiTheme="minorHAnsi" w:cstheme="minorHAnsi"/>
          <w:color w:val="000000"/>
          <w:sz w:val="20"/>
          <w:szCs w:val="20"/>
        </w:rPr>
        <w:t>Records</w:t>
      </w:r>
    </w:p>
    <w:p w14:paraId="5D79EE79" w14:textId="77777777" w:rsidR="006F6D6B" w:rsidRDefault="006F6D6B" w:rsidP="006F6D6B">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 xml:space="preserve">Any facility subject to the provisions of this rule shall keep records of (1) date, time, type of activity, and duration of depressurization and vessel opening, (2) the type of service, size and name or vessel identification number, (3) the measured total organic compound concentration and calculated mass </w:t>
      </w:r>
      <w:r w:rsidRPr="00DC6B7A">
        <w:rPr>
          <w:rFonts w:asciiTheme="minorHAnsi" w:hAnsiTheme="minorHAnsi" w:cstheme="minorHAnsi"/>
          <w:color w:val="000000"/>
          <w:sz w:val="20"/>
          <w:szCs w:val="20"/>
        </w:rPr>
        <w:lastRenderedPageBreak/>
        <w:t>emissions from each depressurized vessel, and (4) the number and size of any air movers used to assure compliance with confined space entry requirements.</w:t>
      </w:r>
    </w:p>
    <w:p w14:paraId="29BE771E" w14:textId="77777777" w:rsidR="006F6D6B" w:rsidRDefault="006F6D6B" w:rsidP="006F6D6B">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8‐10‐601 – Monitoring Procedures</w:t>
      </w:r>
    </w:p>
    <w:p w14:paraId="0AEC879A" w14:textId="77777777" w:rsidR="006F6D6B" w:rsidRPr="00A665B4" w:rsidRDefault="006F6D6B" w:rsidP="006F6D6B">
      <w:pPr>
        <w:pStyle w:val="ListParagraph"/>
        <w:tabs>
          <w:tab w:val="left" w:pos="1893"/>
        </w:tabs>
        <w:rPr>
          <w:rFonts w:asciiTheme="minorHAnsi" w:hAnsiTheme="minorHAnsi" w:cstheme="minorHAnsi"/>
          <w:color w:val="000000"/>
          <w:sz w:val="20"/>
          <w:szCs w:val="20"/>
        </w:rPr>
      </w:pPr>
      <w:r w:rsidRPr="005B7DBD">
        <w:rPr>
          <w:rFonts w:asciiTheme="minorHAnsi" w:hAnsiTheme="minorHAnsi" w:cstheme="minorHAnsi"/>
          <w:color w:val="000000"/>
          <w:sz w:val="20"/>
          <w:szCs w:val="20"/>
        </w:rPr>
        <w:t>The procedures used to monitor emissions are set forth in EPA Method 21.</w:t>
      </w:r>
    </w:p>
    <w:p w14:paraId="37915B77" w14:textId="77777777" w:rsidR="00940F4D" w:rsidRPr="006D16BD" w:rsidRDefault="00940F4D" w:rsidP="00940F4D">
      <w:pPr>
        <w:pStyle w:val="BodyTextIndent"/>
        <w:ind w:left="0"/>
        <w:rPr>
          <w:rFonts w:asciiTheme="minorHAnsi" w:hAnsiTheme="minorHAnsi" w:cstheme="minorHAnsi"/>
          <w:sz w:val="20"/>
          <w:szCs w:val="20"/>
        </w:rPr>
      </w:pPr>
    </w:p>
    <w:p w14:paraId="5E6EB3CE" w14:textId="0C9B9D4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sz w:val="20"/>
          <w:szCs w:val="20"/>
        </w:rPr>
        <w:t>Prior to the project, this source was subject to 40 CFR 63 Subpart CC, NESHAP from Petroleum Refineries. Upon completion of the project, this source will cease to be subject to 40 CFR 63 Subpart CC</w:t>
      </w:r>
      <w:r w:rsidR="00BD3B95">
        <w:rPr>
          <w:rFonts w:asciiTheme="minorHAnsi" w:hAnsiTheme="minorHAnsi" w:cstheme="minorHAnsi"/>
          <w:sz w:val="20"/>
          <w:szCs w:val="20"/>
        </w:rPr>
        <w:t>, because the facility will no longer be classified as a petroleum refinery</w:t>
      </w:r>
      <w:r w:rsidRPr="006D16BD">
        <w:rPr>
          <w:rFonts w:asciiTheme="minorHAnsi" w:hAnsiTheme="minorHAnsi" w:cstheme="minorHAnsi"/>
          <w:sz w:val="20"/>
          <w:szCs w:val="20"/>
        </w:rPr>
        <w:t xml:space="preserve">. S-1005 will not be subject to 40 CFR 63 Subpart FFFF, NESHAP for Miscellaneous Organic Chemical Manufacturing, because S-1005 is not considered </w:t>
      </w:r>
      <w:r w:rsidR="00FC4501">
        <w:rPr>
          <w:rFonts w:asciiTheme="minorHAnsi" w:hAnsiTheme="minorHAnsi" w:cstheme="minorHAnsi"/>
          <w:sz w:val="20"/>
          <w:szCs w:val="20"/>
        </w:rPr>
        <w:t>a</w:t>
      </w:r>
      <w:r w:rsidRPr="006D16BD">
        <w:rPr>
          <w:rFonts w:asciiTheme="minorHAnsi" w:hAnsiTheme="minorHAnsi" w:cstheme="minorHAnsi"/>
          <w:sz w:val="20"/>
          <w:szCs w:val="20"/>
        </w:rPr>
        <w:t xml:space="preserve"> </w:t>
      </w:r>
      <w:r w:rsidR="00FC4501" w:rsidRPr="00FC4501">
        <w:rPr>
          <w:rFonts w:asciiTheme="minorHAnsi" w:hAnsiTheme="minorHAnsi" w:cstheme="minorHAnsi"/>
          <w:sz w:val="20"/>
          <w:szCs w:val="20"/>
        </w:rPr>
        <w:t>miscellaneous organic chemical manufacturing process unit</w:t>
      </w:r>
      <w:r w:rsidR="00FC4501">
        <w:rPr>
          <w:rFonts w:asciiTheme="minorHAnsi" w:hAnsiTheme="minorHAnsi" w:cstheme="minorHAnsi"/>
          <w:sz w:val="20"/>
          <w:szCs w:val="20"/>
        </w:rPr>
        <w:t xml:space="preserve"> (</w:t>
      </w:r>
      <w:r w:rsidRPr="006D16BD">
        <w:rPr>
          <w:rFonts w:asciiTheme="minorHAnsi" w:hAnsiTheme="minorHAnsi" w:cstheme="minorHAnsi"/>
          <w:sz w:val="20"/>
          <w:szCs w:val="20"/>
        </w:rPr>
        <w:t>MCPU</w:t>
      </w:r>
      <w:r w:rsidR="00FC4501">
        <w:rPr>
          <w:rFonts w:asciiTheme="minorHAnsi" w:hAnsiTheme="minorHAnsi" w:cstheme="minorHAnsi"/>
          <w:sz w:val="20"/>
          <w:szCs w:val="20"/>
        </w:rPr>
        <w:t>)</w:t>
      </w:r>
      <w:r w:rsidRPr="006D16BD">
        <w:rPr>
          <w:rFonts w:asciiTheme="minorHAnsi" w:hAnsiTheme="minorHAnsi" w:cstheme="minorHAnsi"/>
          <w:sz w:val="20"/>
          <w:szCs w:val="20"/>
        </w:rPr>
        <w:t>.</w:t>
      </w:r>
    </w:p>
    <w:p w14:paraId="57F4BBED" w14:textId="77777777" w:rsidR="00940F4D" w:rsidRPr="006D16BD" w:rsidRDefault="00940F4D" w:rsidP="00940F4D">
      <w:pPr>
        <w:pStyle w:val="BodyTextIndent"/>
        <w:ind w:left="0"/>
        <w:rPr>
          <w:rFonts w:asciiTheme="minorHAnsi" w:hAnsiTheme="minorHAnsi" w:cstheme="minorHAnsi"/>
          <w:b/>
          <w:bCs/>
          <w:sz w:val="20"/>
          <w:szCs w:val="20"/>
          <w:highlight w:val="lightGray"/>
        </w:rPr>
      </w:pPr>
    </w:p>
    <w:p w14:paraId="62DA67FC"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S-1025</w:t>
      </w:r>
    </w:p>
    <w:p w14:paraId="6FD4162C"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Truck Loading Rack (S-1025) is currently subject to and will continue to comply with the following Air District Regulations:</w:t>
      </w:r>
    </w:p>
    <w:p w14:paraId="366377D7" w14:textId="77777777" w:rsidR="00940F4D" w:rsidRPr="006D16BD" w:rsidRDefault="00940F4D" w:rsidP="00940F4D">
      <w:pPr>
        <w:pStyle w:val="BodyTextIndent"/>
        <w:numPr>
          <w:ilvl w:val="0"/>
          <w:numId w:val="20"/>
        </w:numPr>
        <w:rPr>
          <w:rFonts w:asciiTheme="minorHAnsi" w:hAnsiTheme="minorHAnsi" w:cstheme="minorHAnsi"/>
          <w:sz w:val="20"/>
          <w:szCs w:val="20"/>
        </w:rPr>
      </w:pPr>
      <w:r w:rsidRPr="006D16BD">
        <w:rPr>
          <w:rFonts w:asciiTheme="minorHAnsi" w:hAnsiTheme="minorHAnsi" w:cstheme="minorHAnsi"/>
          <w:sz w:val="20"/>
          <w:szCs w:val="20"/>
        </w:rPr>
        <w:t>Regulation 8, Rule 6, Organic Compounds – Organic Liquid Bulk Terminals and Bulk Plants</w:t>
      </w:r>
      <w:r w:rsidRPr="006D16BD">
        <w:rPr>
          <w:rFonts w:asciiTheme="minorHAnsi" w:hAnsiTheme="minorHAnsi" w:cstheme="minorHAnsi"/>
          <w:i/>
          <w:iCs/>
          <w:sz w:val="20"/>
          <w:szCs w:val="20"/>
        </w:rPr>
        <w:t xml:space="preserve"> </w:t>
      </w:r>
    </w:p>
    <w:p w14:paraId="20F955A3" w14:textId="77777777" w:rsidR="00940F4D" w:rsidRPr="006D16BD" w:rsidRDefault="00940F4D" w:rsidP="00940F4D">
      <w:pPr>
        <w:pStyle w:val="BodyTextIndent"/>
        <w:ind w:left="720"/>
        <w:rPr>
          <w:rFonts w:asciiTheme="minorHAnsi" w:hAnsiTheme="minorHAnsi" w:cstheme="minorHAnsi"/>
          <w:sz w:val="20"/>
          <w:szCs w:val="20"/>
        </w:rPr>
      </w:pPr>
      <w:r w:rsidRPr="006D16BD">
        <w:rPr>
          <w:rFonts w:asciiTheme="minorHAnsi" w:hAnsiTheme="minorHAnsi" w:cstheme="minorHAnsi"/>
          <w:i/>
          <w:iCs/>
          <w:sz w:val="20"/>
          <w:szCs w:val="20"/>
        </w:rPr>
        <w:t>(</w:t>
      </w:r>
      <w:proofErr w:type="gramStart"/>
      <w:r w:rsidRPr="006D16BD">
        <w:rPr>
          <w:rFonts w:asciiTheme="minorHAnsi" w:hAnsiTheme="minorHAnsi" w:cstheme="minorHAnsi"/>
          <w:i/>
          <w:iCs/>
          <w:sz w:val="20"/>
          <w:szCs w:val="20"/>
        </w:rPr>
        <w:t>applies</w:t>
      </w:r>
      <w:proofErr w:type="gramEnd"/>
      <w:r w:rsidRPr="006D16BD">
        <w:rPr>
          <w:rFonts w:asciiTheme="minorHAnsi" w:hAnsiTheme="minorHAnsi" w:cstheme="minorHAnsi"/>
          <w:i/>
          <w:iCs/>
          <w:sz w:val="20"/>
          <w:szCs w:val="20"/>
        </w:rPr>
        <w:t xml:space="preserve"> for non-gasoline loading activities)</w:t>
      </w:r>
    </w:p>
    <w:p w14:paraId="18572296" w14:textId="5DD671CD"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101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Description</w:t>
      </w:r>
    </w:p>
    <w:p w14:paraId="2E2FDEAD" w14:textId="79053C8C" w:rsidR="00360257" w:rsidRPr="006D16BD" w:rsidRDefault="00360257" w:rsidP="001C1178">
      <w:pPr>
        <w:pStyle w:val="BodyTextIndent"/>
        <w:ind w:left="1440"/>
        <w:rPr>
          <w:rFonts w:asciiTheme="minorHAnsi" w:hAnsiTheme="minorHAnsi" w:cstheme="minorHAnsi"/>
          <w:sz w:val="20"/>
          <w:szCs w:val="20"/>
        </w:rPr>
      </w:pPr>
      <w:r w:rsidRPr="00360257">
        <w:rPr>
          <w:rFonts w:asciiTheme="minorHAnsi" w:hAnsiTheme="minorHAnsi" w:cstheme="minorHAnsi"/>
          <w:sz w:val="20"/>
          <w:szCs w:val="20"/>
        </w:rPr>
        <w:t>The purpose of this rule is to limit emissions of organic compounds as defined in Section 8-6-207 from transfer operations at non-gasoline organic liquid bulk terminals and bulk plants.</w:t>
      </w:r>
    </w:p>
    <w:p w14:paraId="61D69C32" w14:textId="3FC08D99"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110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Exemption, Low Vapor Pressure Organic Liquids</w:t>
      </w:r>
    </w:p>
    <w:p w14:paraId="18FE92EF" w14:textId="7D0A2BAA" w:rsidR="00360257" w:rsidRPr="006D16BD" w:rsidRDefault="00360257" w:rsidP="001C1178">
      <w:pPr>
        <w:pStyle w:val="BodyTextIndent"/>
        <w:ind w:left="1440"/>
        <w:rPr>
          <w:rFonts w:asciiTheme="minorHAnsi" w:hAnsiTheme="minorHAnsi" w:cstheme="minorHAnsi"/>
          <w:sz w:val="20"/>
          <w:szCs w:val="20"/>
        </w:rPr>
      </w:pPr>
      <w:r w:rsidRPr="00360257">
        <w:rPr>
          <w:rFonts w:asciiTheme="minorHAnsi" w:hAnsiTheme="minorHAnsi" w:cstheme="minorHAnsi"/>
          <w:sz w:val="20"/>
          <w:szCs w:val="20"/>
        </w:rPr>
        <w:t>The requirements of this Rule shall not apply to loading and delivery of any organic liquid having a true vapor pressure less than 0.5 psia.</w:t>
      </w:r>
    </w:p>
    <w:p w14:paraId="382329C9" w14:textId="77777777" w:rsidR="00360257"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114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Exemption, Maintenance and Repair</w:t>
      </w:r>
    </w:p>
    <w:p w14:paraId="013323DA" w14:textId="65D658B1" w:rsidR="00940F4D" w:rsidRPr="006D16BD" w:rsidRDefault="00360257" w:rsidP="001C1178">
      <w:pPr>
        <w:pStyle w:val="BodyTextIndent"/>
        <w:ind w:left="1440"/>
        <w:rPr>
          <w:rFonts w:asciiTheme="minorHAnsi" w:hAnsiTheme="minorHAnsi" w:cstheme="minorHAnsi"/>
          <w:sz w:val="20"/>
          <w:szCs w:val="20"/>
        </w:rPr>
      </w:pPr>
      <w:r w:rsidRPr="00360257">
        <w:rPr>
          <w:rFonts w:asciiTheme="minorHAnsi" w:hAnsiTheme="minorHAnsi" w:cstheme="minorHAnsi"/>
          <w:sz w:val="20"/>
          <w:szCs w:val="20"/>
        </w:rPr>
        <w:t>The requirements of Section 8-6-306 shall not apply to spills resulting from maintenance or repair operations provided proper operating practices are employed to minimize evaporation of organic compounds into the atmosphere.</w:t>
      </w:r>
      <w:r w:rsidR="00940F4D" w:rsidRPr="006D16BD">
        <w:rPr>
          <w:rFonts w:asciiTheme="minorHAnsi" w:hAnsiTheme="minorHAnsi" w:cstheme="minorHAnsi"/>
          <w:sz w:val="20"/>
          <w:szCs w:val="20"/>
        </w:rPr>
        <w:t xml:space="preserve"> </w:t>
      </w:r>
    </w:p>
    <w:p w14:paraId="461F94A3" w14:textId="77777777" w:rsidR="00360257"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Bulk terminal limitations</w:t>
      </w:r>
    </w:p>
    <w:p w14:paraId="21F31513" w14:textId="5152CC24" w:rsidR="00940F4D" w:rsidRPr="006D16BD" w:rsidRDefault="00360257" w:rsidP="001C1178">
      <w:pPr>
        <w:pStyle w:val="BodyTextIndent"/>
        <w:ind w:left="1440"/>
        <w:rPr>
          <w:rFonts w:asciiTheme="minorHAnsi" w:hAnsiTheme="minorHAnsi" w:cstheme="minorHAnsi"/>
          <w:sz w:val="20"/>
          <w:szCs w:val="20"/>
        </w:rPr>
      </w:pPr>
      <w:r w:rsidRPr="00360257">
        <w:rPr>
          <w:rFonts w:asciiTheme="minorHAnsi" w:hAnsiTheme="minorHAnsi" w:cstheme="minorHAnsi"/>
          <w:sz w:val="20"/>
          <w:szCs w:val="20"/>
        </w:rPr>
        <w:t>The facility shall not transfer or allow the transfer of organic liquids from bulk terminal loading equipment unless a vapor loss control system is properly connected and used. Such transfer operations shall not emit into the atmosphere more than 0.17 pounds per 1,000 gallons of organic liquid loaded.</w:t>
      </w:r>
      <w:r w:rsidR="00940F4D" w:rsidRPr="006D16BD">
        <w:rPr>
          <w:rFonts w:asciiTheme="minorHAnsi" w:hAnsiTheme="minorHAnsi" w:cstheme="minorHAnsi"/>
          <w:sz w:val="20"/>
          <w:szCs w:val="20"/>
        </w:rPr>
        <w:t xml:space="preserve"> </w:t>
      </w:r>
    </w:p>
    <w:p w14:paraId="057C3A32" w14:textId="3EF7FCC9"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Deliveries to Storage Tanks</w:t>
      </w:r>
    </w:p>
    <w:p w14:paraId="4AA99318" w14:textId="448528F7" w:rsidR="005A78B6" w:rsidRPr="006D16BD" w:rsidRDefault="005A78B6" w:rsidP="001C1178">
      <w:pPr>
        <w:pStyle w:val="BodyTextIndent"/>
        <w:ind w:left="1440"/>
        <w:rPr>
          <w:rFonts w:asciiTheme="minorHAnsi" w:hAnsiTheme="minorHAnsi" w:cstheme="minorHAnsi"/>
          <w:sz w:val="20"/>
          <w:szCs w:val="20"/>
        </w:rPr>
      </w:pPr>
      <w:r w:rsidRPr="005A78B6">
        <w:rPr>
          <w:rFonts w:asciiTheme="minorHAnsi" w:hAnsiTheme="minorHAnsi" w:cstheme="minorHAnsi"/>
          <w:sz w:val="20"/>
          <w:szCs w:val="20"/>
        </w:rPr>
        <w:t>The facility shall not transfer or allow the transfer of any organic liquid with a true vapor pressure of at least 1.5 psia into any bulk terminal or bulk plant storage tank having a capacity between 2,008 and 39,630 gallons inclusive, unless a vapor balance system or vapor loss control system, has been properly installed on the storage tank and is properly connected during delivery. Emissions to atmosphere shall not exceed 0.17 pounds per 1,000 gallons of organic compound loaded.</w:t>
      </w:r>
    </w:p>
    <w:p w14:paraId="09D1494D" w14:textId="2D58DEA7"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Delivery </w:t>
      </w:r>
      <w:r w:rsidR="00D2715C">
        <w:rPr>
          <w:rFonts w:asciiTheme="minorHAnsi" w:hAnsiTheme="minorHAnsi" w:cstheme="minorHAnsi"/>
          <w:sz w:val="20"/>
          <w:szCs w:val="20"/>
        </w:rPr>
        <w:t>V</w:t>
      </w:r>
      <w:r w:rsidRPr="006D16BD">
        <w:rPr>
          <w:rFonts w:asciiTheme="minorHAnsi" w:hAnsiTheme="minorHAnsi" w:cstheme="minorHAnsi"/>
          <w:sz w:val="20"/>
          <w:szCs w:val="20"/>
        </w:rPr>
        <w:t xml:space="preserve">ehicle </w:t>
      </w:r>
      <w:r w:rsidR="00D2715C">
        <w:rPr>
          <w:rFonts w:asciiTheme="minorHAnsi" w:hAnsiTheme="minorHAnsi" w:cstheme="minorHAnsi"/>
          <w:sz w:val="20"/>
          <w:szCs w:val="20"/>
        </w:rPr>
        <w:t>R</w:t>
      </w:r>
      <w:r w:rsidRPr="006D16BD">
        <w:rPr>
          <w:rFonts w:asciiTheme="minorHAnsi" w:hAnsiTheme="minorHAnsi" w:cstheme="minorHAnsi"/>
          <w:sz w:val="20"/>
          <w:szCs w:val="20"/>
        </w:rPr>
        <w:t>equirements</w:t>
      </w:r>
    </w:p>
    <w:p w14:paraId="24650BC3" w14:textId="62D22EE6" w:rsidR="005A78B6" w:rsidRPr="006D16BD" w:rsidRDefault="005A78B6" w:rsidP="001C1178">
      <w:pPr>
        <w:pStyle w:val="BodyTextIndent"/>
        <w:ind w:left="1440"/>
        <w:rPr>
          <w:rFonts w:asciiTheme="minorHAnsi" w:hAnsiTheme="minorHAnsi" w:cstheme="minorHAnsi"/>
          <w:sz w:val="20"/>
          <w:szCs w:val="20"/>
        </w:rPr>
      </w:pPr>
      <w:r w:rsidRPr="005A78B6">
        <w:rPr>
          <w:rFonts w:asciiTheme="minorHAnsi" w:hAnsiTheme="minorHAnsi" w:cstheme="minorHAnsi"/>
          <w:sz w:val="20"/>
          <w:szCs w:val="20"/>
        </w:rPr>
        <w:t>Any delivery vehicle loaded at a terminal or bulk plant shall be equipped to allow proper connection to the vapor balance system or vapor loss control system required by the section and shall be maintained to be vapor tight, leak free, and in good working order.</w:t>
      </w:r>
    </w:p>
    <w:p w14:paraId="3CF5C27D" w14:textId="08324D32"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306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Equipment Maintenance</w:t>
      </w:r>
    </w:p>
    <w:p w14:paraId="0CC828EB" w14:textId="6D8EFDC7" w:rsidR="005A78B6" w:rsidRPr="006D16BD" w:rsidRDefault="005A78B6" w:rsidP="001C1178">
      <w:pPr>
        <w:pStyle w:val="BodyTextIndent"/>
        <w:ind w:left="1440"/>
        <w:rPr>
          <w:rFonts w:asciiTheme="minorHAnsi" w:hAnsiTheme="minorHAnsi" w:cstheme="minorHAnsi"/>
          <w:sz w:val="20"/>
          <w:szCs w:val="20"/>
        </w:rPr>
      </w:pPr>
      <w:r w:rsidRPr="005A78B6">
        <w:rPr>
          <w:rFonts w:asciiTheme="minorHAnsi" w:hAnsiTheme="minorHAnsi" w:cstheme="minorHAnsi"/>
          <w:sz w:val="20"/>
          <w:szCs w:val="20"/>
        </w:rPr>
        <w:t>All equipment associated with organic liquid delivery and loading operations shall be maintained to be vapor tight, leak free and in good working order.</w:t>
      </w:r>
    </w:p>
    <w:p w14:paraId="3B32F763" w14:textId="45627AD1"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307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Operating </w:t>
      </w:r>
      <w:r w:rsidR="00D2715C">
        <w:rPr>
          <w:rFonts w:asciiTheme="minorHAnsi" w:hAnsiTheme="minorHAnsi" w:cstheme="minorHAnsi"/>
          <w:sz w:val="20"/>
          <w:szCs w:val="20"/>
        </w:rPr>
        <w:t>P</w:t>
      </w:r>
      <w:r w:rsidRPr="006D16BD">
        <w:rPr>
          <w:rFonts w:asciiTheme="minorHAnsi" w:hAnsiTheme="minorHAnsi" w:cstheme="minorHAnsi"/>
          <w:sz w:val="20"/>
          <w:szCs w:val="20"/>
        </w:rPr>
        <w:t>ractices</w:t>
      </w:r>
    </w:p>
    <w:p w14:paraId="1D5EB864" w14:textId="07F93E6E" w:rsidR="005A78B6" w:rsidRPr="006D16BD" w:rsidRDefault="005A78B6" w:rsidP="001C1178">
      <w:pPr>
        <w:pStyle w:val="BodyTextIndent"/>
        <w:ind w:left="1440"/>
        <w:rPr>
          <w:rFonts w:asciiTheme="minorHAnsi" w:hAnsiTheme="minorHAnsi" w:cstheme="minorHAnsi"/>
          <w:sz w:val="20"/>
          <w:szCs w:val="20"/>
        </w:rPr>
      </w:pPr>
      <w:r w:rsidRPr="005A78B6">
        <w:rPr>
          <w:rFonts w:asciiTheme="minorHAnsi" w:hAnsiTheme="minorHAnsi" w:cstheme="minorHAnsi"/>
          <w:sz w:val="20"/>
          <w:szCs w:val="20"/>
        </w:rPr>
        <w:t>Any organic liquid subject to this Rule shall not be spilled, discarded in sewers, stored in open containers, or handled in any other manner that would result in evaporation to the atmosphere.</w:t>
      </w:r>
    </w:p>
    <w:p w14:paraId="2D495527" w14:textId="1F7AE63C"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501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Records</w:t>
      </w:r>
    </w:p>
    <w:p w14:paraId="48DF5EF8" w14:textId="4F87C8AB" w:rsidR="00032110" w:rsidRPr="006D16BD" w:rsidRDefault="00032110" w:rsidP="001C1178">
      <w:pPr>
        <w:pStyle w:val="BodyTextIndent"/>
        <w:ind w:left="1440"/>
        <w:rPr>
          <w:rFonts w:asciiTheme="minorHAnsi" w:hAnsiTheme="minorHAnsi" w:cstheme="minorHAnsi"/>
          <w:sz w:val="20"/>
          <w:szCs w:val="20"/>
        </w:rPr>
      </w:pPr>
      <w:r w:rsidRPr="00032110">
        <w:rPr>
          <w:rFonts w:asciiTheme="minorHAnsi" w:hAnsiTheme="minorHAnsi" w:cstheme="minorHAnsi"/>
          <w:sz w:val="20"/>
          <w:szCs w:val="20"/>
        </w:rPr>
        <w:t xml:space="preserve">The facility shall maintain records of the true vapor pressure of each organic liquid and organic liquid mixture, monthly records that provide the throughput (gallons) of each organic liquid and </w:t>
      </w:r>
      <w:r w:rsidRPr="00032110">
        <w:rPr>
          <w:rFonts w:asciiTheme="minorHAnsi" w:hAnsiTheme="minorHAnsi" w:cstheme="minorHAnsi"/>
          <w:sz w:val="20"/>
          <w:szCs w:val="20"/>
        </w:rPr>
        <w:lastRenderedPageBreak/>
        <w:t>organic liquid mixture transferred into delivery vehicles and transportable containers with at least 0.5 psia true vapor pressure.</w:t>
      </w:r>
    </w:p>
    <w:p w14:paraId="715477E1" w14:textId="7D05970E"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502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Portable Hydrocarbon Detector</w:t>
      </w:r>
    </w:p>
    <w:p w14:paraId="5A80F8C8" w14:textId="063273EA" w:rsidR="00032110" w:rsidRPr="006D16BD" w:rsidRDefault="00032110" w:rsidP="001C1178">
      <w:pPr>
        <w:pStyle w:val="BodyTextIndent"/>
        <w:ind w:left="1440"/>
        <w:rPr>
          <w:rFonts w:asciiTheme="minorHAnsi" w:hAnsiTheme="minorHAnsi" w:cstheme="minorHAnsi"/>
          <w:sz w:val="20"/>
          <w:szCs w:val="20"/>
        </w:rPr>
      </w:pPr>
      <w:r w:rsidRPr="00032110">
        <w:rPr>
          <w:rFonts w:asciiTheme="minorHAnsi" w:hAnsiTheme="minorHAnsi" w:cstheme="minorHAnsi"/>
          <w:sz w:val="20"/>
          <w:szCs w:val="20"/>
        </w:rPr>
        <w:t xml:space="preserve">Any instrument used for the measurement of organic compounds shall meet the specifications and performance </w:t>
      </w:r>
      <w:proofErr w:type="gramStart"/>
      <w:r w:rsidRPr="00032110">
        <w:rPr>
          <w:rFonts w:asciiTheme="minorHAnsi" w:hAnsiTheme="minorHAnsi" w:cstheme="minorHAnsi"/>
          <w:sz w:val="20"/>
          <w:szCs w:val="20"/>
        </w:rPr>
        <w:t>criteria, and</w:t>
      </w:r>
      <w:proofErr w:type="gramEnd"/>
      <w:r w:rsidRPr="00032110">
        <w:rPr>
          <w:rFonts w:asciiTheme="minorHAnsi" w:hAnsiTheme="minorHAnsi" w:cstheme="minorHAnsi"/>
          <w:sz w:val="20"/>
          <w:szCs w:val="20"/>
        </w:rPr>
        <w:t xml:space="preserve"> shall be calibrated in accordance with EPA Reference Method 21.</w:t>
      </w:r>
    </w:p>
    <w:p w14:paraId="5087F437" w14:textId="6E0E8F12"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503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Burden of Proof</w:t>
      </w:r>
    </w:p>
    <w:p w14:paraId="7DC7E6CF" w14:textId="10DBE462" w:rsidR="00032110" w:rsidRPr="006D16BD" w:rsidRDefault="00032110" w:rsidP="001C1178">
      <w:pPr>
        <w:pStyle w:val="BodyTextIndent"/>
        <w:ind w:left="1440"/>
        <w:rPr>
          <w:rFonts w:asciiTheme="minorHAnsi" w:hAnsiTheme="minorHAnsi" w:cstheme="minorHAnsi"/>
          <w:sz w:val="20"/>
          <w:szCs w:val="20"/>
        </w:rPr>
      </w:pPr>
      <w:r w:rsidRPr="00032110">
        <w:rPr>
          <w:rFonts w:asciiTheme="minorHAnsi" w:hAnsiTheme="minorHAnsi" w:cstheme="minorHAnsi"/>
          <w:sz w:val="20"/>
          <w:szCs w:val="20"/>
        </w:rPr>
        <w:t>The burden of proof of eligibility for exemption from the requirements of this rule is on the applicant. Facilities seeking such an exemption shall maintain adequate records and furnish them to the APCO upon request.</w:t>
      </w:r>
    </w:p>
    <w:p w14:paraId="0AB0B707" w14:textId="38FACD30"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601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Efficiency and Rate Determination</w:t>
      </w:r>
    </w:p>
    <w:p w14:paraId="089E8029" w14:textId="25A6D646" w:rsidR="00032110" w:rsidRPr="006D16BD" w:rsidRDefault="00032110" w:rsidP="001C1178">
      <w:pPr>
        <w:pStyle w:val="BodyTextIndent"/>
        <w:ind w:left="1440"/>
        <w:rPr>
          <w:rFonts w:asciiTheme="minorHAnsi" w:hAnsiTheme="minorHAnsi" w:cstheme="minorHAnsi"/>
          <w:sz w:val="20"/>
          <w:szCs w:val="20"/>
        </w:rPr>
      </w:pPr>
      <w:r w:rsidRPr="00032110">
        <w:rPr>
          <w:rFonts w:asciiTheme="minorHAnsi" w:hAnsiTheme="minorHAnsi" w:cstheme="minorHAnsi"/>
          <w:sz w:val="20"/>
          <w:szCs w:val="20"/>
        </w:rPr>
        <w:t>The means for determining compliance with Sections 8-6-301, 302, and 304 are set forth in the Manual of Procedures.</w:t>
      </w:r>
    </w:p>
    <w:p w14:paraId="386A413D" w14:textId="474C3921"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603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Analysis of Samples, True Vapor Pressure</w:t>
      </w:r>
    </w:p>
    <w:p w14:paraId="523873F0" w14:textId="3045D06B" w:rsidR="00032110" w:rsidRPr="006D16BD" w:rsidRDefault="00032110" w:rsidP="001C1178">
      <w:pPr>
        <w:pStyle w:val="BodyTextIndent"/>
        <w:ind w:left="1440"/>
        <w:rPr>
          <w:rFonts w:asciiTheme="minorHAnsi" w:hAnsiTheme="minorHAnsi" w:cstheme="minorHAnsi"/>
          <w:sz w:val="20"/>
          <w:szCs w:val="20"/>
        </w:rPr>
      </w:pPr>
      <w:r w:rsidRPr="00032110">
        <w:rPr>
          <w:rFonts w:asciiTheme="minorHAnsi" w:hAnsiTheme="minorHAnsi" w:cstheme="minorHAnsi"/>
          <w:sz w:val="20"/>
          <w:szCs w:val="20"/>
        </w:rPr>
        <w:t>Samples of organic compounds shall be analyzed for true vapor pressure at 25°C (77°F), as prescribed in the Manual of Procedures.</w:t>
      </w:r>
    </w:p>
    <w:p w14:paraId="5F5595C1" w14:textId="1011648B"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604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Determination of Applicability</w:t>
      </w:r>
    </w:p>
    <w:p w14:paraId="064AE305" w14:textId="6F51D5A0" w:rsidR="00AA3BA9" w:rsidRDefault="00AA3BA9" w:rsidP="001C1178">
      <w:pPr>
        <w:pStyle w:val="BodyTextIndent"/>
        <w:ind w:left="1440"/>
        <w:rPr>
          <w:rFonts w:asciiTheme="minorHAnsi" w:hAnsiTheme="minorHAnsi" w:cstheme="minorHAnsi"/>
          <w:sz w:val="20"/>
          <w:szCs w:val="20"/>
        </w:rPr>
      </w:pPr>
      <w:r w:rsidRPr="00AA3BA9">
        <w:rPr>
          <w:rFonts w:asciiTheme="minorHAnsi" w:hAnsiTheme="minorHAnsi" w:cstheme="minorHAnsi"/>
          <w:sz w:val="20"/>
          <w:szCs w:val="20"/>
        </w:rPr>
        <w:t xml:space="preserve">EPA-450/3-87-026, standard reference texts, or </w:t>
      </w:r>
      <w:proofErr w:type="spellStart"/>
      <w:r w:rsidRPr="00AA3BA9">
        <w:rPr>
          <w:rFonts w:asciiTheme="minorHAnsi" w:hAnsiTheme="minorHAnsi" w:cstheme="minorHAnsi"/>
          <w:sz w:val="20"/>
          <w:szCs w:val="20"/>
        </w:rPr>
        <w:t>Raoult's</w:t>
      </w:r>
      <w:proofErr w:type="spellEnd"/>
      <w:r w:rsidRPr="00AA3BA9">
        <w:rPr>
          <w:rFonts w:asciiTheme="minorHAnsi" w:hAnsiTheme="minorHAnsi" w:cstheme="minorHAnsi"/>
          <w:sz w:val="20"/>
          <w:szCs w:val="20"/>
        </w:rPr>
        <w:t xml:space="preserve"> Law of partial pressures may be used to determine if an organic liquid is subject to the requirements of this rule based on its true vapor pressure.</w:t>
      </w:r>
    </w:p>
    <w:p w14:paraId="1E4D3383" w14:textId="77777777" w:rsidR="00D2715C" w:rsidRPr="006D16BD" w:rsidRDefault="00D2715C" w:rsidP="001C1178">
      <w:pPr>
        <w:pStyle w:val="BodyTextIndent"/>
        <w:rPr>
          <w:rFonts w:asciiTheme="minorHAnsi" w:hAnsiTheme="minorHAnsi" w:cstheme="minorHAnsi"/>
          <w:sz w:val="20"/>
          <w:szCs w:val="20"/>
        </w:rPr>
      </w:pPr>
    </w:p>
    <w:p w14:paraId="715EE9B9" w14:textId="77777777" w:rsidR="00940F4D" w:rsidRPr="006D16BD" w:rsidRDefault="00940F4D" w:rsidP="00940F4D">
      <w:pPr>
        <w:pStyle w:val="BodyTextIndent"/>
        <w:numPr>
          <w:ilvl w:val="0"/>
          <w:numId w:val="20"/>
        </w:numPr>
        <w:rPr>
          <w:rFonts w:asciiTheme="minorHAnsi" w:hAnsiTheme="minorHAnsi" w:cstheme="minorHAnsi"/>
          <w:sz w:val="20"/>
          <w:szCs w:val="20"/>
        </w:rPr>
      </w:pPr>
      <w:r w:rsidRPr="006D16BD">
        <w:rPr>
          <w:rFonts w:asciiTheme="minorHAnsi" w:hAnsiTheme="minorHAnsi" w:cstheme="minorHAnsi"/>
          <w:sz w:val="20"/>
          <w:szCs w:val="20"/>
        </w:rPr>
        <w:t xml:space="preserve">Regulation 8, Rule 33, Organic Compounds – Gasoline Bulk Terminals </w:t>
      </w:r>
      <w:proofErr w:type="gramStart"/>
      <w:r w:rsidRPr="006D16BD">
        <w:rPr>
          <w:rFonts w:asciiTheme="minorHAnsi" w:hAnsiTheme="minorHAnsi" w:cstheme="minorHAnsi"/>
          <w:sz w:val="20"/>
          <w:szCs w:val="20"/>
        </w:rPr>
        <w:t>And</w:t>
      </w:r>
      <w:proofErr w:type="gramEnd"/>
      <w:r w:rsidRPr="006D16BD">
        <w:rPr>
          <w:rFonts w:asciiTheme="minorHAnsi" w:hAnsiTheme="minorHAnsi" w:cstheme="minorHAnsi"/>
          <w:sz w:val="20"/>
          <w:szCs w:val="20"/>
        </w:rPr>
        <w:t xml:space="preserve"> Gasoline Delivery Vehicles </w:t>
      </w:r>
      <w:r w:rsidRPr="006D16BD">
        <w:rPr>
          <w:rFonts w:asciiTheme="minorHAnsi" w:hAnsiTheme="minorHAnsi" w:cstheme="minorHAnsi"/>
          <w:i/>
          <w:iCs/>
          <w:sz w:val="20"/>
          <w:szCs w:val="20"/>
        </w:rPr>
        <w:t>(applies for gasoline loading activities)</w:t>
      </w:r>
    </w:p>
    <w:p w14:paraId="3FCFE757" w14:textId="77777777" w:rsidR="00D05E47"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101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Description</w:t>
      </w:r>
    </w:p>
    <w:p w14:paraId="61394B87" w14:textId="3F939C00" w:rsidR="00940F4D" w:rsidRPr="006D16BD" w:rsidRDefault="00D05E47" w:rsidP="001C1178">
      <w:pPr>
        <w:pStyle w:val="BodyTextIndent"/>
        <w:ind w:left="1440"/>
        <w:rPr>
          <w:rFonts w:asciiTheme="minorHAnsi" w:hAnsiTheme="minorHAnsi" w:cstheme="minorHAnsi"/>
          <w:sz w:val="20"/>
          <w:szCs w:val="20"/>
        </w:rPr>
      </w:pPr>
      <w:r w:rsidRPr="00D05E47">
        <w:rPr>
          <w:rFonts w:asciiTheme="minorHAnsi" w:hAnsiTheme="minorHAnsi" w:cstheme="minorHAnsi"/>
          <w:sz w:val="20"/>
          <w:szCs w:val="20"/>
        </w:rPr>
        <w:t>The purpose of this Rule is to limit emissions of organic compounds associated with gasoline transfer operations at gasoline bulk terminals and organic compounds from gasoline cargo tanks.</w:t>
      </w:r>
      <w:r w:rsidR="00940F4D" w:rsidRPr="006D16BD">
        <w:rPr>
          <w:rFonts w:asciiTheme="minorHAnsi" w:hAnsiTheme="minorHAnsi" w:cstheme="minorHAnsi"/>
          <w:sz w:val="20"/>
          <w:szCs w:val="20"/>
        </w:rPr>
        <w:t xml:space="preserve"> </w:t>
      </w:r>
    </w:p>
    <w:p w14:paraId="0065BD58" w14:textId="1CD48C96" w:rsidR="00D05E47"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112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Exemption</w:t>
      </w:r>
      <w:r w:rsidR="007A7535">
        <w:rPr>
          <w:rFonts w:asciiTheme="minorHAnsi" w:hAnsiTheme="minorHAnsi" w:cstheme="minorHAnsi"/>
          <w:sz w:val="20"/>
          <w:szCs w:val="20"/>
        </w:rPr>
        <w:t>,</w:t>
      </w:r>
      <w:r w:rsidRPr="006D16BD">
        <w:rPr>
          <w:rFonts w:asciiTheme="minorHAnsi" w:hAnsiTheme="minorHAnsi" w:cstheme="minorHAnsi"/>
          <w:sz w:val="20"/>
          <w:szCs w:val="20"/>
        </w:rPr>
        <w:t xml:space="preserve"> Tank </w:t>
      </w:r>
      <w:proofErr w:type="gramStart"/>
      <w:r w:rsidRPr="006D16BD">
        <w:rPr>
          <w:rFonts w:asciiTheme="minorHAnsi" w:hAnsiTheme="minorHAnsi" w:cstheme="minorHAnsi"/>
          <w:sz w:val="20"/>
          <w:szCs w:val="20"/>
        </w:rPr>
        <w:t>Gauging</w:t>
      </w:r>
      <w:proofErr w:type="gramEnd"/>
      <w:r w:rsidRPr="006D16BD">
        <w:rPr>
          <w:rFonts w:asciiTheme="minorHAnsi" w:hAnsiTheme="minorHAnsi" w:cstheme="minorHAnsi"/>
          <w:sz w:val="20"/>
          <w:szCs w:val="20"/>
        </w:rPr>
        <w:t xml:space="preserve"> and Inspection</w:t>
      </w:r>
    </w:p>
    <w:p w14:paraId="6E13547B" w14:textId="064415FD" w:rsidR="00940F4D" w:rsidRPr="006D16BD" w:rsidRDefault="00D05E47" w:rsidP="001C1178">
      <w:pPr>
        <w:pStyle w:val="BodyTextIndent"/>
        <w:ind w:left="1440"/>
        <w:rPr>
          <w:rFonts w:asciiTheme="minorHAnsi" w:hAnsiTheme="minorHAnsi" w:cstheme="minorHAnsi"/>
          <w:sz w:val="20"/>
          <w:szCs w:val="20"/>
        </w:rPr>
      </w:pPr>
      <w:r w:rsidRPr="00D05E47">
        <w:rPr>
          <w:rFonts w:asciiTheme="minorHAnsi" w:hAnsiTheme="minorHAnsi" w:cstheme="minorHAnsi"/>
          <w:sz w:val="20"/>
          <w:szCs w:val="20"/>
        </w:rPr>
        <w:t>Any gasoline cargo tank may be opened for gauging or inspection, provided that the tank is not pressurized or being loaded.</w:t>
      </w:r>
      <w:r w:rsidR="00940F4D" w:rsidRPr="006D16BD">
        <w:rPr>
          <w:rFonts w:asciiTheme="minorHAnsi" w:hAnsiTheme="minorHAnsi" w:cstheme="minorHAnsi"/>
          <w:sz w:val="20"/>
          <w:szCs w:val="20"/>
        </w:rPr>
        <w:t xml:space="preserve"> </w:t>
      </w:r>
    </w:p>
    <w:p w14:paraId="67BE310D" w14:textId="21220F24" w:rsidR="00E0124A"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113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Exemption</w:t>
      </w:r>
      <w:r w:rsidR="007A7535">
        <w:rPr>
          <w:rFonts w:asciiTheme="minorHAnsi" w:hAnsiTheme="minorHAnsi" w:cstheme="minorHAnsi"/>
          <w:sz w:val="20"/>
          <w:szCs w:val="20"/>
        </w:rPr>
        <w:t>,</w:t>
      </w:r>
      <w:r w:rsidRPr="006D16BD">
        <w:rPr>
          <w:rFonts w:asciiTheme="minorHAnsi" w:hAnsiTheme="minorHAnsi" w:cstheme="minorHAnsi"/>
          <w:sz w:val="20"/>
          <w:szCs w:val="20"/>
        </w:rPr>
        <w:t xml:space="preserve"> Maintenance and Repair</w:t>
      </w:r>
    </w:p>
    <w:p w14:paraId="769CD5BC" w14:textId="0ED03A7D" w:rsidR="00940F4D" w:rsidRPr="006D16BD" w:rsidRDefault="00E0124A" w:rsidP="001C1178">
      <w:pPr>
        <w:pStyle w:val="BodyTextIndent"/>
        <w:ind w:left="1440"/>
        <w:rPr>
          <w:rFonts w:asciiTheme="minorHAnsi" w:hAnsiTheme="minorHAnsi" w:cstheme="minorHAnsi"/>
          <w:sz w:val="20"/>
          <w:szCs w:val="20"/>
        </w:rPr>
      </w:pPr>
      <w:r w:rsidRPr="00E0124A">
        <w:rPr>
          <w:rFonts w:asciiTheme="minorHAnsi" w:hAnsiTheme="minorHAnsi" w:cstheme="minorHAnsi"/>
          <w:sz w:val="20"/>
          <w:szCs w:val="20"/>
        </w:rPr>
        <w:t>The requirements of Section 8-33-304.4, 304.5, and 306 shall not apply to liquid gasoline spills and vapor leaks resulting from maintenance or repair operations provided proper operating practices are employed to minimize evaporation of gasoline into the atmosphere to the greatest extent practicable.</w:t>
      </w:r>
      <w:r w:rsidR="00940F4D" w:rsidRPr="006D16BD">
        <w:rPr>
          <w:rFonts w:asciiTheme="minorHAnsi" w:hAnsiTheme="minorHAnsi" w:cstheme="minorHAnsi"/>
          <w:sz w:val="20"/>
          <w:szCs w:val="20"/>
        </w:rPr>
        <w:t xml:space="preserve"> </w:t>
      </w:r>
    </w:p>
    <w:p w14:paraId="79C09297" w14:textId="4144655A"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114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Exemption, CARB Certification</w:t>
      </w:r>
    </w:p>
    <w:p w14:paraId="77F10DD3" w14:textId="0B24B53F" w:rsidR="00E0124A" w:rsidRPr="006D16BD" w:rsidRDefault="00E0124A" w:rsidP="001C1178">
      <w:pPr>
        <w:pStyle w:val="BodyTextIndent"/>
        <w:ind w:left="1440"/>
        <w:rPr>
          <w:rFonts w:asciiTheme="minorHAnsi" w:hAnsiTheme="minorHAnsi" w:cstheme="minorHAnsi"/>
          <w:sz w:val="20"/>
          <w:szCs w:val="20"/>
        </w:rPr>
      </w:pPr>
      <w:r w:rsidRPr="00E0124A">
        <w:rPr>
          <w:rFonts w:asciiTheme="minorHAnsi" w:hAnsiTheme="minorHAnsi" w:cstheme="minorHAnsi"/>
          <w:sz w:val="20"/>
          <w:szCs w:val="20"/>
        </w:rPr>
        <w:t>CARB certification requirements in this Rule do not apply to vapor recovery equipment or systems where the gasoline bulk terminal owner or operator demonstrates that CARB has determined that such equipment or systems are not required to be CARB certified.</w:t>
      </w:r>
    </w:p>
    <w:p w14:paraId="6BC4B073" w14:textId="4E9ACB6F"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116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Limited Exemption, Source Test Requirements</w:t>
      </w:r>
    </w:p>
    <w:p w14:paraId="73A57EF0" w14:textId="2F65815C" w:rsidR="00E0124A" w:rsidRPr="006D16BD" w:rsidRDefault="00E0124A" w:rsidP="001C1178">
      <w:pPr>
        <w:pStyle w:val="BodyTextIndent"/>
        <w:ind w:left="1440"/>
        <w:rPr>
          <w:rFonts w:asciiTheme="minorHAnsi" w:hAnsiTheme="minorHAnsi" w:cstheme="minorHAnsi"/>
          <w:sz w:val="20"/>
          <w:szCs w:val="20"/>
        </w:rPr>
      </w:pPr>
      <w:r w:rsidRPr="00E0124A">
        <w:rPr>
          <w:rFonts w:asciiTheme="minorHAnsi" w:hAnsiTheme="minorHAnsi" w:cstheme="minorHAnsi"/>
          <w:sz w:val="20"/>
          <w:szCs w:val="20"/>
        </w:rPr>
        <w:t>Any gasoline bulk terminal vapor processing unit that collects organic vapors and routes them to a fuel gas system for combustion shall be exempt from the emission factor source test</w:t>
      </w:r>
      <w:r>
        <w:rPr>
          <w:rFonts w:asciiTheme="minorHAnsi" w:hAnsiTheme="minorHAnsi" w:cstheme="minorHAnsi"/>
          <w:sz w:val="20"/>
          <w:szCs w:val="20"/>
        </w:rPr>
        <w:t xml:space="preserve"> </w:t>
      </w:r>
      <w:r w:rsidRPr="00E0124A">
        <w:rPr>
          <w:rFonts w:asciiTheme="minorHAnsi" w:hAnsiTheme="minorHAnsi" w:cstheme="minorHAnsi"/>
          <w:sz w:val="20"/>
          <w:szCs w:val="20"/>
        </w:rPr>
        <w:t>requirement in 8-33-309.4, provided the gasoline bulk terminal control device has a source test requirement in an EPA approved Title V permit and provided that the terminal conducts an annual source test on its vapor recovery system.</w:t>
      </w:r>
      <w:r w:rsidR="00E27B33">
        <w:rPr>
          <w:rFonts w:asciiTheme="minorHAnsi" w:hAnsiTheme="minorHAnsi" w:cstheme="minorHAnsi"/>
          <w:sz w:val="20"/>
          <w:szCs w:val="20"/>
        </w:rPr>
        <w:t xml:space="preserve"> The facility Title V permit contains an annual source testing requirement for its vapor recovery system.</w:t>
      </w:r>
    </w:p>
    <w:p w14:paraId="73B226E2" w14:textId="237B46B4"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205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Liquid Leak Free</w:t>
      </w:r>
    </w:p>
    <w:p w14:paraId="08AB09DB" w14:textId="4EB6524A" w:rsidR="008964DD" w:rsidRPr="006D16BD" w:rsidRDefault="008964DD" w:rsidP="001C1178">
      <w:pPr>
        <w:pStyle w:val="BodyTextIndent"/>
        <w:ind w:left="1440"/>
        <w:rPr>
          <w:rFonts w:asciiTheme="minorHAnsi" w:hAnsiTheme="minorHAnsi" w:cstheme="minorHAnsi"/>
          <w:sz w:val="20"/>
          <w:szCs w:val="20"/>
        </w:rPr>
      </w:pPr>
      <w:r w:rsidRPr="008964DD">
        <w:rPr>
          <w:rFonts w:asciiTheme="minorHAnsi" w:hAnsiTheme="minorHAnsi" w:cstheme="minorHAnsi"/>
          <w:sz w:val="20"/>
          <w:szCs w:val="20"/>
        </w:rPr>
        <w:t xml:space="preserve">A liquid fill connector or vapor hose connector that does not leak liquid </w:t>
      </w:r>
      <w:proofErr w:type="gramStart"/>
      <w:r w:rsidRPr="008964DD">
        <w:rPr>
          <w:rFonts w:asciiTheme="minorHAnsi" w:hAnsiTheme="minorHAnsi" w:cstheme="minorHAnsi"/>
          <w:sz w:val="20"/>
          <w:szCs w:val="20"/>
        </w:rPr>
        <w:t>in excess of</w:t>
      </w:r>
      <w:proofErr w:type="gramEnd"/>
      <w:r w:rsidRPr="008964DD">
        <w:rPr>
          <w:rFonts w:asciiTheme="minorHAnsi" w:hAnsiTheme="minorHAnsi" w:cstheme="minorHAnsi"/>
          <w:sz w:val="20"/>
          <w:szCs w:val="20"/>
        </w:rPr>
        <w:t xml:space="preserve"> three drops per minute, or 10 milliliters per disconnect averaged over three consecutive disconnects.</w:t>
      </w:r>
    </w:p>
    <w:p w14:paraId="148A96BA" w14:textId="4B543803"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216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Vapor Leak Free</w:t>
      </w:r>
      <w:r w:rsidR="007A7535">
        <w:rPr>
          <w:rFonts w:asciiTheme="minorHAnsi" w:hAnsiTheme="minorHAnsi" w:cstheme="minorHAnsi"/>
          <w:sz w:val="20"/>
          <w:szCs w:val="20"/>
        </w:rPr>
        <w:t xml:space="preserve"> (Terminal)</w:t>
      </w:r>
    </w:p>
    <w:p w14:paraId="2918D43C" w14:textId="59A643DF" w:rsidR="008964DD" w:rsidRPr="006D16BD" w:rsidRDefault="008964DD" w:rsidP="001C1178">
      <w:pPr>
        <w:pStyle w:val="BodyTextIndent"/>
        <w:ind w:left="1440"/>
        <w:rPr>
          <w:rFonts w:asciiTheme="minorHAnsi" w:hAnsiTheme="minorHAnsi" w:cstheme="minorHAnsi"/>
          <w:sz w:val="20"/>
          <w:szCs w:val="20"/>
        </w:rPr>
      </w:pPr>
      <w:r w:rsidRPr="008964DD">
        <w:rPr>
          <w:rFonts w:asciiTheme="minorHAnsi" w:hAnsiTheme="minorHAnsi" w:cstheme="minorHAnsi"/>
          <w:sz w:val="20"/>
          <w:szCs w:val="20"/>
        </w:rPr>
        <w:t xml:space="preserve">A gasoline bulk terminal liquid fill connector, vapor hose connector, or pressure/vacuum (P/V) valve that does not leak vapor </w:t>
      </w:r>
      <w:proofErr w:type="gramStart"/>
      <w:r w:rsidRPr="008964DD">
        <w:rPr>
          <w:rFonts w:asciiTheme="minorHAnsi" w:hAnsiTheme="minorHAnsi" w:cstheme="minorHAnsi"/>
          <w:sz w:val="20"/>
          <w:szCs w:val="20"/>
        </w:rPr>
        <w:t>in excess of</w:t>
      </w:r>
      <w:proofErr w:type="gramEnd"/>
      <w:r w:rsidRPr="008964DD">
        <w:rPr>
          <w:rFonts w:asciiTheme="minorHAnsi" w:hAnsiTheme="minorHAnsi" w:cstheme="minorHAnsi"/>
          <w:sz w:val="20"/>
          <w:szCs w:val="20"/>
        </w:rPr>
        <w:t xml:space="preserve"> 3,000 parts per million (ppm) (expressed as methane) or 6% of the Lower Explosive Limit (LEL).</w:t>
      </w:r>
    </w:p>
    <w:p w14:paraId="23C52355" w14:textId="78F5B602"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233D7E" w:rsidRPr="00233D7E">
        <w:rPr>
          <w:rFonts w:asciiTheme="minorHAnsi" w:hAnsiTheme="minorHAnsi" w:cstheme="minorHAnsi"/>
          <w:sz w:val="20"/>
          <w:szCs w:val="20"/>
        </w:rPr>
        <w:t>Gasoline Bulk Terminal Emission Limitations</w:t>
      </w:r>
    </w:p>
    <w:p w14:paraId="3D873E23" w14:textId="25DA393E" w:rsidR="008964DD" w:rsidRPr="006D16BD" w:rsidRDefault="008964DD" w:rsidP="001C1178">
      <w:pPr>
        <w:pStyle w:val="BodyTextIndent"/>
        <w:ind w:left="1440"/>
        <w:rPr>
          <w:rFonts w:asciiTheme="minorHAnsi" w:hAnsiTheme="minorHAnsi" w:cstheme="minorHAnsi"/>
          <w:sz w:val="20"/>
          <w:szCs w:val="20"/>
        </w:rPr>
      </w:pPr>
      <w:r w:rsidRPr="008964DD">
        <w:rPr>
          <w:rFonts w:asciiTheme="minorHAnsi" w:hAnsiTheme="minorHAnsi" w:cstheme="minorHAnsi"/>
          <w:sz w:val="20"/>
          <w:szCs w:val="20"/>
        </w:rPr>
        <w:lastRenderedPageBreak/>
        <w:t>Emissions of non-methane organic compounds from a vapor recovery system shall not exceed 0.04 pound (</w:t>
      </w:r>
      <w:proofErr w:type="spellStart"/>
      <w:r w:rsidRPr="008964DD">
        <w:rPr>
          <w:rFonts w:asciiTheme="minorHAnsi" w:hAnsiTheme="minorHAnsi" w:cstheme="minorHAnsi"/>
          <w:sz w:val="20"/>
          <w:szCs w:val="20"/>
        </w:rPr>
        <w:t>lb</w:t>
      </w:r>
      <w:proofErr w:type="spellEnd"/>
      <w:r w:rsidRPr="008964DD">
        <w:rPr>
          <w:rFonts w:asciiTheme="minorHAnsi" w:hAnsiTheme="minorHAnsi" w:cstheme="minorHAnsi"/>
          <w:sz w:val="20"/>
          <w:szCs w:val="20"/>
        </w:rPr>
        <w:t>) per 1,000 gallons of organic liquid loaded.</w:t>
      </w:r>
    </w:p>
    <w:p w14:paraId="5CE92B79" w14:textId="13BF10F7"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Bottom </w:t>
      </w:r>
      <w:r w:rsidR="008964DD">
        <w:rPr>
          <w:rFonts w:asciiTheme="minorHAnsi" w:hAnsiTheme="minorHAnsi" w:cstheme="minorHAnsi"/>
          <w:sz w:val="20"/>
          <w:szCs w:val="20"/>
        </w:rPr>
        <w:t>F</w:t>
      </w:r>
      <w:r w:rsidRPr="006D16BD">
        <w:rPr>
          <w:rFonts w:asciiTheme="minorHAnsi" w:hAnsiTheme="minorHAnsi" w:cstheme="minorHAnsi"/>
          <w:sz w:val="20"/>
          <w:szCs w:val="20"/>
        </w:rPr>
        <w:t xml:space="preserve">ill </w:t>
      </w:r>
      <w:r w:rsidR="008964DD">
        <w:rPr>
          <w:rFonts w:asciiTheme="minorHAnsi" w:hAnsiTheme="minorHAnsi" w:cstheme="minorHAnsi"/>
          <w:sz w:val="20"/>
          <w:szCs w:val="20"/>
        </w:rPr>
        <w:t>R</w:t>
      </w:r>
      <w:r w:rsidRPr="006D16BD">
        <w:rPr>
          <w:rFonts w:asciiTheme="minorHAnsi" w:hAnsiTheme="minorHAnsi" w:cstheme="minorHAnsi"/>
          <w:sz w:val="20"/>
          <w:szCs w:val="20"/>
        </w:rPr>
        <w:t>equirement</w:t>
      </w:r>
    </w:p>
    <w:p w14:paraId="6AF86AEF" w14:textId="638B8BF6" w:rsidR="008964DD" w:rsidRPr="006D16BD" w:rsidRDefault="008964DD" w:rsidP="001C1178">
      <w:pPr>
        <w:pStyle w:val="BodyTextIndent"/>
        <w:ind w:left="1440"/>
        <w:rPr>
          <w:rFonts w:asciiTheme="minorHAnsi" w:hAnsiTheme="minorHAnsi" w:cstheme="minorHAnsi"/>
          <w:sz w:val="20"/>
          <w:szCs w:val="20"/>
        </w:rPr>
      </w:pPr>
      <w:r w:rsidRPr="008964DD">
        <w:rPr>
          <w:rFonts w:asciiTheme="minorHAnsi" w:hAnsiTheme="minorHAnsi" w:cstheme="minorHAnsi"/>
          <w:sz w:val="20"/>
          <w:szCs w:val="20"/>
        </w:rPr>
        <w:t>Gasoline cargo tank loading operations at gasoline bulk terminals shall be accomplished by bottom fill.</w:t>
      </w:r>
    </w:p>
    <w:p w14:paraId="7835B89D" w14:textId="26EC65F4"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Gasoline Cargo Tank Requirements</w:t>
      </w:r>
    </w:p>
    <w:p w14:paraId="560FF69D" w14:textId="4896B715" w:rsidR="005E49A3" w:rsidRPr="006D16BD" w:rsidRDefault="005E49A3" w:rsidP="001C1178">
      <w:pPr>
        <w:pStyle w:val="BodyTextIndent"/>
        <w:ind w:left="1440"/>
        <w:rPr>
          <w:rFonts w:asciiTheme="minorHAnsi" w:hAnsiTheme="minorHAnsi" w:cstheme="minorHAnsi"/>
          <w:sz w:val="20"/>
          <w:szCs w:val="20"/>
        </w:rPr>
      </w:pPr>
      <w:r w:rsidRPr="005E49A3">
        <w:rPr>
          <w:rFonts w:asciiTheme="minorHAnsi" w:hAnsiTheme="minorHAnsi" w:cstheme="minorHAnsi"/>
          <w:sz w:val="20"/>
          <w:szCs w:val="20"/>
        </w:rPr>
        <w:t xml:space="preserve">An owner or operator of a gasoline cargo tank must comply with vapor integrity, vapor recovery, purging, drainage, vapor tight, vapor leak, liquid leak, </w:t>
      </w:r>
      <w:r w:rsidR="00EC747C" w:rsidRPr="005E49A3">
        <w:rPr>
          <w:rFonts w:asciiTheme="minorHAnsi" w:hAnsiTheme="minorHAnsi" w:cstheme="minorHAnsi"/>
          <w:sz w:val="20"/>
          <w:szCs w:val="20"/>
        </w:rPr>
        <w:t>compatible</w:t>
      </w:r>
      <w:r w:rsidRPr="005E49A3">
        <w:rPr>
          <w:rFonts w:asciiTheme="minorHAnsi" w:hAnsiTheme="minorHAnsi" w:cstheme="minorHAnsi"/>
          <w:sz w:val="20"/>
          <w:szCs w:val="20"/>
        </w:rPr>
        <w:t xml:space="preserve"> connectors, vapor hose storage, and maintenance requirements.</w:t>
      </w:r>
    </w:p>
    <w:p w14:paraId="3FF8624F" w14:textId="76D894FA"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Gasoline Bulk Terminal Equipment Maintenance and Repair</w:t>
      </w:r>
    </w:p>
    <w:p w14:paraId="6DD83C12" w14:textId="55BD5EC8" w:rsidR="005E49A3" w:rsidRPr="006D16BD" w:rsidRDefault="005E49A3" w:rsidP="001C1178">
      <w:pPr>
        <w:pStyle w:val="BodyTextIndent"/>
        <w:ind w:left="1440"/>
        <w:rPr>
          <w:rFonts w:asciiTheme="minorHAnsi" w:hAnsiTheme="minorHAnsi" w:cstheme="minorHAnsi"/>
          <w:sz w:val="20"/>
          <w:szCs w:val="20"/>
        </w:rPr>
      </w:pPr>
      <w:r w:rsidRPr="005E49A3">
        <w:rPr>
          <w:rFonts w:asciiTheme="minorHAnsi" w:hAnsiTheme="minorHAnsi" w:cstheme="minorHAnsi"/>
          <w:sz w:val="20"/>
          <w:szCs w:val="20"/>
        </w:rPr>
        <w:t>An owner or operator of a gasoline bulk terminal shall ensure all equipment are in good working order, comply with requirements prior to opening hoses to the atmosphere, ensure portable maintenance container or slop tank hose connectors are vapor and leak free, and install backpressure monitors.</w:t>
      </w:r>
    </w:p>
    <w:p w14:paraId="36E05388" w14:textId="23FA9239"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306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Operating </w:t>
      </w:r>
      <w:r w:rsidR="00233D7E">
        <w:rPr>
          <w:rFonts w:asciiTheme="minorHAnsi" w:hAnsiTheme="minorHAnsi" w:cstheme="minorHAnsi"/>
          <w:sz w:val="20"/>
          <w:szCs w:val="20"/>
        </w:rPr>
        <w:t>P</w:t>
      </w:r>
      <w:r w:rsidRPr="006D16BD">
        <w:rPr>
          <w:rFonts w:asciiTheme="minorHAnsi" w:hAnsiTheme="minorHAnsi" w:cstheme="minorHAnsi"/>
          <w:sz w:val="20"/>
          <w:szCs w:val="20"/>
        </w:rPr>
        <w:t>ractices</w:t>
      </w:r>
    </w:p>
    <w:p w14:paraId="33BF45B8" w14:textId="1792F551" w:rsidR="005E49A3" w:rsidRPr="006D16BD" w:rsidRDefault="005E49A3" w:rsidP="001C1178">
      <w:pPr>
        <w:pStyle w:val="BodyTextIndent"/>
        <w:ind w:left="1440"/>
        <w:rPr>
          <w:rFonts w:asciiTheme="minorHAnsi" w:hAnsiTheme="minorHAnsi" w:cstheme="minorHAnsi"/>
          <w:sz w:val="20"/>
          <w:szCs w:val="20"/>
        </w:rPr>
      </w:pPr>
      <w:r w:rsidRPr="005E49A3">
        <w:rPr>
          <w:rFonts w:asciiTheme="minorHAnsi" w:hAnsiTheme="minorHAnsi" w:cstheme="minorHAnsi"/>
          <w:sz w:val="20"/>
          <w:szCs w:val="20"/>
        </w:rPr>
        <w:t>An owner or operator of a gasoline bulk terminal shall not drain or spill liquid gasoline, discard it in sewers, store it in open containers, or handle it in any other manner that would result in its evaporation to the atmosphere.</w:t>
      </w:r>
    </w:p>
    <w:p w14:paraId="56F15249" w14:textId="5EC85AEA"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307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Loading </w:t>
      </w:r>
      <w:r w:rsidR="00233D7E">
        <w:rPr>
          <w:rFonts w:asciiTheme="minorHAnsi" w:hAnsiTheme="minorHAnsi" w:cstheme="minorHAnsi"/>
          <w:sz w:val="20"/>
          <w:szCs w:val="20"/>
        </w:rPr>
        <w:t>P</w:t>
      </w:r>
      <w:r w:rsidRPr="006D16BD">
        <w:rPr>
          <w:rFonts w:asciiTheme="minorHAnsi" w:hAnsiTheme="minorHAnsi" w:cstheme="minorHAnsi"/>
          <w:sz w:val="20"/>
          <w:szCs w:val="20"/>
        </w:rPr>
        <w:t>ractices</w:t>
      </w:r>
    </w:p>
    <w:p w14:paraId="47020BAF" w14:textId="1F7357F6" w:rsidR="002014ED" w:rsidRPr="006D16BD" w:rsidRDefault="002014ED" w:rsidP="001C1178">
      <w:pPr>
        <w:pStyle w:val="BodyTextIndent"/>
        <w:ind w:left="1440"/>
        <w:rPr>
          <w:rFonts w:asciiTheme="minorHAnsi" w:hAnsiTheme="minorHAnsi" w:cstheme="minorHAnsi"/>
          <w:sz w:val="20"/>
          <w:szCs w:val="20"/>
        </w:rPr>
      </w:pPr>
      <w:r w:rsidRPr="002014ED">
        <w:rPr>
          <w:rFonts w:asciiTheme="minorHAnsi" w:hAnsiTheme="minorHAnsi" w:cstheme="minorHAnsi"/>
          <w:sz w:val="20"/>
          <w:szCs w:val="20"/>
        </w:rPr>
        <w:t xml:space="preserve">Each cargo tank shall be allowed to only use compatible connectors, and that use of compatible connectors is necessary for continued access to the bulk terminal. An owner or operator of a gasoline bulk terminal shall not </w:t>
      </w:r>
      <w:proofErr w:type="gramStart"/>
      <w:r w:rsidRPr="002014ED">
        <w:rPr>
          <w:rFonts w:asciiTheme="minorHAnsi" w:hAnsiTheme="minorHAnsi" w:cstheme="minorHAnsi"/>
          <w:sz w:val="20"/>
          <w:szCs w:val="20"/>
        </w:rPr>
        <w:t>load, or</w:t>
      </w:r>
      <w:proofErr w:type="gramEnd"/>
      <w:r w:rsidRPr="002014ED">
        <w:rPr>
          <w:rFonts w:asciiTheme="minorHAnsi" w:hAnsiTheme="minorHAnsi" w:cstheme="minorHAnsi"/>
          <w:sz w:val="20"/>
          <w:szCs w:val="20"/>
        </w:rPr>
        <w:t xml:space="preserve"> permit the loading of gasoline into or out of a gasoline bulk terminal unless a CARB certified vapor recovery system is properly connected and used.</w:t>
      </w:r>
    </w:p>
    <w:p w14:paraId="02EE981C" w14:textId="72B7E0EF"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309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Gasoline Bulk Terminal Vapor Recovery System Requirements</w:t>
      </w:r>
    </w:p>
    <w:p w14:paraId="133D1827" w14:textId="6E588681" w:rsidR="002014ED" w:rsidRPr="006D16BD" w:rsidRDefault="002014ED" w:rsidP="001C1178">
      <w:pPr>
        <w:pStyle w:val="BodyTextIndent"/>
        <w:ind w:left="1440"/>
        <w:rPr>
          <w:rFonts w:asciiTheme="minorHAnsi" w:hAnsiTheme="minorHAnsi" w:cstheme="minorHAnsi"/>
          <w:sz w:val="20"/>
          <w:szCs w:val="20"/>
        </w:rPr>
      </w:pPr>
      <w:r w:rsidRPr="002014ED">
        <w:rPr>
          <w:rFonts w:asciiTheme="minorHAnsi" w:hAnsiTheme="minorHAnsi" w:cstheme="minorHAnsi"/>
          <w:sz w:val="20"/>
          <w:szCs w:val="20"/>
        </w:rPr>
        <w:t>Vapor recovery systems are subject to CARB certification, loading operation, annual testing, vapor leak, liquid leak, piping, fill hose connection, backpressure, alarm, and monitoring requirements.</w:t>
      </w:r>
    </w:p>
    <w:p w14:paraId="164E18A1" w14:textId="15345572"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401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Equipment </w:t>
      </w:r>
      <w:r w:rsidR="00FB2FB1">
        <w:rPr>
          <w:rFonts w:asciiTheme="minorHAnsi" w:hAnsiTheme="minorHAnsi" w:cstheme="minorHAnsi"/>
          <w:sz w:val="20"/>
          <w:szCs w:val="20"/>
        </w:rPr>
        <w:t>I</w:t>
      </w:r>
      <w:r w:rsidRPr="006D16BD">
        <w:rPr>
          <w:rFonts w:asciiTheme="minorHAnsi" w:hAnsiTheme="minorHAnsi" w:cstheme="minorHAnsi"/>
          <w:sz w:val="20"/>
          <w:szCs w:val="20"/>
        </w:rPr>
        <w:t xml:space="preserve">nstallation and </w:t>
      </w:r>
      <w:r w:rsidR="00FB2FB1">
        <w:rPr>
          <w:rFonts w:asciiTheme="minorHAnsi" w:hAnsiTheme="minorHAnsi" w:cstheme="minorHAnsi"/>
          <w:sz w:val="20"/>
          <w:szCs w:val="20"/>
        </w:rPr>
        <w:t>M</w:t>
      </w:r>
      <w:r w:rsidRPr="006D16BD">
        <w:rPr>
          <w:rFonts w:asciiTheme="minorHAnsi" w:hAnsiTheme="minorHAnsi" w:cstheme="minorHAnsi"/>
          <w:sz w:val="20"/>
          <w:szCs w:val="20"/>
        </w:rPr>
        <w:t>odification</w:t>
      </w:r>
    </w:p>
    <w:p w14:paraId="4208CFE9" w14:textId="562F9846" w:rsidR="002014ED" w:rsidRPr="006D16BD" w:rsidRDefault="002014ED" w:rsidP="001C1178">
      <w:pPr>
        <w:pStyle w:val="BodyTextIndent"/>
        <w:ind w:left="1440"/>
        <w:rPr>
          <w:rFonts w:asciiTheme="minorHAnsi" w:hAnsiTheme="minorHAnsi" w:cstheme="minorHAnsi"/>
          <w:sz w:val="20"/>
          <w:szCs w:val="20"/>
        </w:rPr>
      </w:pPr>
      <w:r w:rsidRPr="002014ED">
        <w:rPr>
          <w:rFonts w:asciiTheme="minorHAnsi" w:hAnsiTheme="minorHAnsi" w:cstheme="minorHAnsi"/>
          <w:sz w:val="20"/>
          <w:szCs w:val="20"/>
        </w:rPr>
        <w:t>An owner or operator of a gasoline bulk terminal who installs or modifies vapor recovery system equipment at a gasoline bulk terminal shall comply with requirements of Regulation 2, Rule 1, and obtain a CARB certification or recertification.</w:t>
      </w:r>
    </w:p>
    <w:p w14:paraId="4D13A3A5" w14:textId="15547852"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403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Bulk Terminal Monitoring, Inspection, Notification and Reporting Requirements</w:t>
      </w:r>
    </w:p>
    <w:p w14:paraId="1765B5CA" w14:textId="6C7B81DA" w:rsidR="00717251" w:rsidRPr="006D16BD" w:rsidRDefault="00717251" w:rsidP="001C1178">
      <w:pPr>
        <w:pStyle w:val="BodyTextIndent"/>
        <w:ind w:left="1440"/>
        <w:rPr>
          <w:rFonts w:asciiTheme="minorHAnsi" w:hAnsiTheme="minorHAnsi" w:cstheme="minorHAnsi"/>
          <w:sz w:val="20"/>
          <w:szCs w:val="20"/>
        </w:rPr>
      </w:pPr>
      <w:r w:rsidRPr="00717251">
        <w:rPr>
          <w:rFonts w:asciiTheme="minorHAnsi" w:hAnsiTheme="minorHAnsi" w:cstheme="minorHAnsi"/>
          <w:sz w:val="20"/>
          <w:szCs w:val="20"/>
        </w:rPr>
        <w:t>An owner or operator of a gasoline bulk terminal shall implement an APCO approved plan for monitoring, inspection, notification, and reporting requirements.</w:t>
      </w:r>
    </w:p>
    <w:p w14:paraId="0579C28B" w14:textId="4EB6EB73"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501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Burden of </w:t>
      </w:r>
      <w:r w:rsidR="00FB2FB1">
        <w:rPr>
          <w:rFonts w:asciiTheme="minorHAnsi" w:hAnsiTheme="minorHAnsi" w:cstheme="minorHAnsi"/>
          <w:sz w:val="20"/>
          <w:szCs w:val="20"/>
        </w:rPr>
        <w:t>P</w:t>
      </w:r>
      <w:r w:rsidRPr="006D16BD">
        <w:rPr>
          <w:rFonts w:asciiTheme="minorHAnsi" w:hAnsiTheme="minorHAnsi" w:cstheme="minorHAnsi"/>
          <w:sz w:val="20"/>
          <w:szCs w:val="20"/>
        </w:rPr>
        <w:t>roof</w:t>
      </w:r>
    </w:p>
    <w:p w14:paraId="4B383F4E" w14:textId="06ED831A" w:rsidR="00717251" w:rsidRPr="006D16BD" w:rsidRDefault="00717251" w:rsidP="001C1178">
      <w:pPr>
        <w:pStyle w:val="BodyTextIndent"/>
        <w:ind w:left="1440"/>
        <w:rPr>
          <w:rFonts w:asciiTheme="minorHAnsi" w:hAnsiTheme="minorHAnsi" w:cstheme="minorHAnsi"/>
          <w:sz w:val="20"/>
          <w:szCs w:val="20"/>
        </w:rPr>
      </w:pPr>
      <w:r w:rsidRPr="00717251">
        <w:rPr>
          <w:rFonts w:asciiTheme="minorHAnsi" w:hAnsiTheme="minorHAnsi" w:cstheme="minorHAnsi"/>
          <w:sz w:val="20"/>
          <w:szCs w:val="20"/>
        </w:rPr>
        <w:t>The burden of proof of eligibility for exemptions from this rule is on the applicant. Facilities seeking an exemption under this rule shall maintain adequate records and furnish them to the APCO upon request.</w:t>
      </w:r>
    </w:p>
    <w:p w14:paraId="7E0C9B2B" w14:textId="165A6EA7" w:rsidR="00717251" w:rsidRDefault="00940F4D" w:rsidP="00281C59">
      <w:pPr>
        <w:pStyle w:val="BodyTextIndent"/>
        <w:numPr>
          <w:ilvl w:val="1"/>
          <w:numId w:val="20"/>
        </w:numPr>
        <w:rPr>
          <w:rFonts w:asciiTheme="minorHAnsi" w:hAnsiTheme="minorHAnsi" w:cstheme="minorHAnsi"/>
          <w:sz w:val="20"/>
          <w:szCs w:val="20"/>
        </w:rPr>
      </w:pPr>
      <w:r w:rsidRPr="00FF553B">
        <w:rPr>
          <w:rFonts w:asciiTheme="minorHAnsi" w:hAnsiTheme="minorHAnsi" w:cstheme="minorHAnsi"/>
          <w:sz w:val="20"/>
          <w:szCs w:val="20"/>
        </w:rPr>
        <w:t xml:space="preserve">Section 504 </w:t>
      </w:r>
      <w:r w:rsidR="00444C6A" w:rsidRPr="00FF553B">
        <w:rPr>
          <w:rFonts w:asciiTheme="minorHAnsi" w:hAnsiTheme="minorHAnsi" w:cstheme="minorHAnsi"/>
          <w:sz w:val="20"/>
          <w:szCs w:val="20"/>
        </w:rPr>
        <w:t>–</w:t>
      </w:r>
      <w:r w:rsidRPr="00FF553B">
        <w:rPr>
          <w:rFonts w:asciiTheme="minorHAnsi" w:hAnsiTheme="minorHAnsi" w:cstheme="minorHAnsi"/>
          <w:sz w:val="20"/>
          <w:szCs w:val="20"/>
        </w:rPr>
        <w:t xml:space="preserve"> </w:t>
      </w:r>
      <w:r w:rsidR="00FF553B" w:rsidRPr="00FF553B">
        <w:rPr>
          <w:rFonts w:asciiTheme="minorHAnsi" w:hAnsiTheme="minorHAnsi" w:cstheme="minorHAnsi"/>
          <w:sz w:val="20"/>
          <w:szCs w:val="20"/>
        </w:rPr>
        <w:t>Liquid Fill and Vapor Hose Connector Leak Check Records</w:t>
      </w:r>
    </w:p>
    <w:p w14:paraId="6252A8E6" w14:textId="0DF55EA1" w:rsidR="00FF553B" w:rsidRPr="006D16BD" w:rsidRDefault="00717251" w:rsidP="001C1178">
      <w:pPr>
        <w:pStyle w:val="BodyTextIndent"/>
        <w:ind w:left="1440"/>
        <w:rPr>
          <w:rFonts w:asciiTheme="minorHAnsi" w:hAnsiTheme="minorHAnsi" w:cstheme="minorHAnsi"/>
          <w:sz w:val="20"/>
          <w:szCs w:val="20"/>
        </w:rPr>
      </w:pPr>
      <w:r w:rsidRPr="00717251">
        <w:rPr>
          <w:rFonts w:asciiTheme="minorHAnsi" w:hAnsiTheme="minorHAnsi" w:cstheme="minorHAnsi"/>
          <w:sz w:val="20"/>
          <w:szCs w:val="20"/>
        </w:rPr>
        <w:t xml:space="preserve">The facility shall maintain for a period of at least five (5) years a record, including date and time, of the </w:t>
      </w:r>
      <w:r w:rsidR="00A253FF">
        <w:rPr>
          <w:rFonts w:asciiTheme="minorHAnsi" w:hAnsiTheme="minorHAnsi" w:cstheme="minorHAnsi"/>
          <w:sz w:val="20"/>
          <w:szCs w:val="20"/>
        </w:rPr>
        <w:t>pressure/vacuum</w:t>
      </w:r>
      <w:r w:rsidRPr="00717251">
        <w:rPr>
          <w:rFonts w:asciiTheme="minorHAnsi" w:hAnsiTheme="minorHAnsi" w:cstheme="minorHAnsi"/>
          <w:sz w:val="20"/>
          <w:szCs w:val="20"/>
        </w:rPr>
        <w:t xml:space="preserve"> valve and hose connector leak checks, repairs made and re-inspection results.</w:t>
      </w:r>
    </w:p>
    <w:p w14:paraId="5E20EBEE" w14:textId="33776DF1" w:rsidR="00940F4D" w:rsidRDefault="00940F4D" w:rsidP="00281C59">
      <w:pPr>
        <w:pStyle w:val="BodyTextIndent"/>
        <w:numPr>
          <w:ilvl w:val="1"/>
          <w:numId w:val="20"/>
        </w:numPr>
        <w:rPr>
          <w:rFonts w:asciiTheme="minorHAnsi" w:hAnsiTheme="minorHAnsi" w:cstheme="minorHAnsi"/>
          <w:sz w:val="20"/>
          <w:szCs w:val="20"/>
        </w:rPr>
      </w:pPr>
      <w:r w:rsidRPr="00FF553B">
        <w:rPr>
          <w:rFonts w:asciiTheme="minorHAnsi" w:hAnsiTheme="minorHAnsi" w:cstheme="minorHAnsi"/>
          <w:sz w:val="20"/>
          <w:szCs w:val="20"/>
        </w:rPr>
        <w:t xml:space="preserve">Section 505 </w:t>
      </w:r>
      <w:r w:rsidR="00444C6A" w:rsidRPr="00FF553B">
        <w:rPr>
          <w:rFonts w:asciiTheme="minorHAnsi" w:hAnsiTheme="minorHAnsi" w:cstheme="minorHAnsi"/>
          <w:sz w:val="20"/>
          <w:szCs w:val="20"/>
        </w:rPr>
        <w:t>–</w:t>
      </w:r>
      <w:r w:rsidRPr="00FF553B">
        <w:rPr>
          <w:rFonts w:asciiTheme="minorHAnsi" w:hAnsiTheme="minorHAnsi" w:cstheme="minorHAnsi"/>
          <w:sz w:val="20"/>
          <w:szCs w:val="20"/>
        </w:rPr>
        <w:t xml:space="preserve"> Loading Rack Backpressure Records</w:t>
      </w:r>
    </w:p>
    <w:p w14:paraId="07C191F8" w14:textId="5ADC7767" w:rsidR="00A253FF" w:rsidRPr="00FF553B" w:rsidRDefault="008B4DB1" w:rsidP="001C1178">
      <w:pPr>
        <w:pStyle w:val="BodyTextIndent"/>
        <w:ind w:left="1440"/>
        <w:rPr>
          <w:rFonts w:asciiTheme="minorHAnsi" w:hAnsiTheme="minorHAnsi" w:cstheme="minorHAnsi"/>
          <w:sz w:val="20"/>
          <w:szCs w:val="20"/>
        </w:rPr>
      </w:pPr>
      <w:r>
        <w:rPr>
          <w:rFonts w:asciiTheme="minorHAnsi" w:hAnsiTheme="minorHAnsi" w:cstheme="minorHAnsi"/>
          <w:sz w:val="20"/>
          <w:szCs w:val="20"/>
        </w:rPr>
        <w:t>The f</w:t>
      </w:r>
      <w:r w:rsidR="00A253FF" w:rsidRPr="00A253FF">
        <w:rPr>
          <w:rFonts w:asciiTheme="minorHAnsi" w:hAnsiTheme="minorHAnsi" w:cstheme="minorHAnsi"/>
          <w:sz w:val="20"/>
          <w:szCs w:val="20"/>
        </w:rPr>
        <w:t xml:space="preserve">acility shall maintain for a period of at least five (5) years a record of the date and time of high-pressure events that exceed the standards or any </w:t>
      </w:r>
      <w:r>
        <w:rPr>
          <w:rFonts w:asciiTheme="minorHAnsi" w:hAnsiTheme="minorHAnsi" w:cstheme="minorHAnsi"/>
          <w:sz w:val="20"/>
          <w:szCs w:val="20"/>
        </w:rPr>
        <w:t>pressure/vacuum</w:t>
      </w:r>
      <w:r w:rsidRPr="00717251">
        <w:rPr>
          <w:rFonts w:asciiTheme="minorHAnsi" w:hAnsiTheme="minorHAnsi" w:cstheme="minorHAnsi"/>
          <w:sz w:val="20"/>
          <w:szCs w:val="20"/>
        </w:rPr>
        <w:t xml:space="preserve"> </w:t>
      </w:r>
      <w:r w:rsidR="00A253FF" w:rsidRPr="00A253FF">
        <w:rPr>
          <w:rFonts w:asciiTheme="minorHAnsi" w:hAnsiTheme="minorHAnsi" w:cstheme="minorHAnsi"/>
          <w:sz w:val="20"/>
          <w:szCs w:val="20"/>
        </w:rPr>
        <w:t>valve release.</w:t>
      </w:r>
    </w:p>
    <w:p w14:paraId="3007FB34" w14:textId="35DD6962"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506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Parametric Correlation Records</w:t>
      </w:r>
    </w:p>
    <w:p w14:paraId="0A209AF6" w14:textId="207547C9" w:rsidR="000F6B9D" w:rsidRPr="006D16BD" w:rsidRDefault="000F6B9D" w:rsidP="001C1178">
      <w:pPr>
        <w:pStyle w:val="BodyTextIndent"/>
        <w:ind w:left="1440"/>
        <w:rPr>
          <w:rFonts w:asciiTheme="minorHAnsi" w:hAnsiTheme="minorHAnsi" w:cstheme="minorHAnsi"/>
          <w:sz w:val="20"/>
          <w:szCs w:val="20"/>
        </w:rPr>
      </w:pPr>
      <w:r w:rsidRPr="000F6B9D">
        <w:rPr>
          <w:rFonts w:asciiTheme="minorHAnsi" w:hAnsiTheme="minorHAnsi" w:cstheme="minorHAnsi"/>
          <w:sz w:val="20"/>
          <w:szCs w:val="20"/>
        </w:rPr>
        <w:t>The gasoline bulk terminal owner or operator shall retain on site for a period of at least five (5) years of records of vapor recovery system pressure correlation tests and vapor processing unit parametric variable limits and their derivation.</w:t>
      </w:r>
    </w:p>
    <w:p w14:paraId="3D3CC964" w14:textId="1908293B"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507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Parametric Variable Monitoring Records</w:t>
      </w:r>
    </w:p>
    <w:p w14:paraId="69228B8E" w14:textId="5170DF3B" w:rsidR="000F6B9D" w:rsidRPr="006D16BD" w:rsidRDefault="000F6B9D" w:rsidP="001C1178">
      <w:pPr>
        <w:pStyle w:val="BodyTextIndent"/>
        <w:ind w:left="1440"/>
        <w:rPr>
          <w:rFonts w:asciiTheme="minorHAnsi" w:hAnsiTheme="minorHAnsi" w:cstheme="minorHAnsi"/>
          <w:sz w:val="20"/>
          <w:szCs w:val="20"/>
        </w:rPr>
      </w:pPr>
      <w:r w:rsidRPr="000F6B9D">
        <w:rPr>
          <w:rFonts w:asciiTheme="minorHAnsi" w:hAnsiTheme="minorHAnsi" w:cstheme="minorHAnsi"/>
          <w:sz w:val="20"/>
          <w:szCs w:val="20"/>
        </w:rPr>
        <w:t xml:space="preserve">The gasoline bulk terminal owner or operator shall retain on site for a period of at least five (5) years a record of events where parametric limits </w:t>
      </w:r>
      <w:proofErr w:type="gramStart"/>
      <w:r w:rsidRPr="000F6B9D">
        <w:rPr>
          <w:rFonts w:asciiTheme="minorHAnsi" w:hAnsiTheme="minorHAnsi" w:cstheme="minorHAnsi"/>
          <w:sz w:val="20"/>
          <w:szCs w:val="20"/>
        </w:rPr>
        <w:t>were</w:t>
      </w:r>
      <w:proofErr w:type="gramEnd"/>
      <w:r w:rsidRPr="000F6B9D">
        <w:rPr>
          <w:rFonts w:asciiTheme="minorHAnsi" w:hAnsiTheme="minorHAnsi" w:cstheme="minorHAnsi"/>
          <w:sz w:val="20"/>
          <w:szCs w:val="20"/>
        </w:rPr>
        <w:t xml:space="preserve"> exceeded (or not met), results of investigations to determine causes of such events, and corrective actions taken.</w:t>
      </w:r>
    </w:p>
    <w:p w14:paraId="6006D073" w14:textId="2653B876"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lastRenderedPageBreak/>
        <w:t xml:space="preserve">Section 601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Emission Rate Determination</w:t>
      </w:r>
    </w:p>
    <w:p w14:paraId="7E3D3B01" w14:textId="1B2BD96B" w:rsidR="000F6B9D" w:rsidRPr="006D16BD" w:rsidRDefault="000F6B9D" w:rsidP="001C1178">
      <w:pPr>
        <w:pStyle w:val="BodyTextIndent"/>
        <w:ind w:left="1440"/>
        <w:rPr>
          <w:rFonts w:asciiTheme="minorHAnsi" w:hAnsiTheme="minorHAnsi" w:cstheme="minorHAnsi"/>
          <w:sz w:val="20"/>
          <w:szCs w:val="20"/>
        </w:rPr>
      </w:pPr>
      <w:r w:rsidRPr="000F6B9D">
        <w:rPr>
          <w:rFonts w:asciiTheme="minorHAnsi" w:hAnsiTheme="minorHAnsi" w:cstheme="minorHAnsi"/>
          <w:sz w:val="20"/>
          <w:szCs w:val="20"/>
        </w:rPr>
        <w:t>Emissions of non-methane organic compounds from vapor recovery systems shall be determined in accordance with the Manual of Procedures.</w:t>
      </w:r>
    </w:p>
    <w:p w14:paraId="0077C4CA" w14:textId="5C841035"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603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Back Pressure Determination from Vapor Recovery Systems</w:t>
      </w:r>
    </w:p>
    <w:p w14:paraId="516E9DCA" w14:textId="56F294E3" w:rsidR="000F6B9D" w:rsidRPr="006D16BD" w:rsidRDefault="000F6B9D" w:rsidP="001C1178">
      <w:pPr>
        <w:pStyle w:val="BodyTextIndent"/>
        <w:ind w:left="1440"/>
        <w:rPr>
          <w:rFonts w:asciiTheme="minorHAnsi" w:hAnsiTheme="minorHAnsi" w:cstheme="minorHAnsi"/>
          <w:sz w:val="20"/>
          <w:szCs w:val="20"/>
        </w:rPr>
      </w:pPr>
      <w:r w:rsidRPr="000F6B9D">
        <w:rPr>
          <w:rFonts w:asciiTheme="minorHAnsi" w:hAnsiTheme="minorHAnsi" w:cstheme="minorHAnsi"/>
          <w:sz w:val="20"/>
          <w:szCs w:val="20"/>
        </w:rPr>
        <w:t>The back pressure from vapor recovery systems during loading of gasoline cargo tanks shall be determined in accordance with the Manual of Procedures.</w:t>
      </w:r>
    </w:p>
    <w:p w14:paraId="0DC53A46" w14:textId="36BF6B90"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604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Vapor Tight (Gasoline Cargo Tanks)</w:t>
      </w:r>
    </w:p>
    <w:p w14:paraId="688E4655" w14:textId="3E49A2A3" w:rsidR="0010313D" w:rsidRPr="006D16BD" w:rsidRDefault="0010313D" w:rsidP="001C1178">
      <w:pPr>
        <w:pStyle w:val="BodyTextIndent"/>
        <w:ind w:left="1440"/>
        <w:rPr>
          <w:rFonts w:asciiTheme="minorHAnsi" w:hAnsiTheme="minorHAnsi" w:cstheme="minorHAnsi"/>
          <w:sz w:val="20"/>
          <w:szCs w:val="20"/>
        </w:rPr>
      </w:pPr>
      <w:r w:rsidRPr="0010313D">
        <w:rPr>
          <w:rFonts w:asciiTheme="minorHAnsi" w:hAnsiTheme="minorHAnsi" w:cstheme="minorHAnsi"/>
          <w:sz w:val="20"/>
          <w:szCs w:val="20"/>
        </w:rPr>
        <w:t>The determination of vapor tight status for gasoline cargo tanks shall be in accordance with the Manual of Procedures.</w:t>
      </w:r>
    </w:p>
    <w:p w14:paraId="62594E72" w14:textId="72E94401"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605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Analysis of Samples</w:t>
      </w:r>
    </w:p>
    <w:p w14:paraId="79E2DDB6" w14:textId="1BF9DD86" w:rsidR="0010313D" w:rsidRPr="006D16BD" w:rsidRDefault="0010313D" w:rsidP="001C1178">
      <w:pPr>
        <w:pStyle w:val="BodyTextIndent"/>
        <w:ind w:left="1440"/>
        <w:rPr>
          <w:rFonts w:asciiTheme="minorHAnsi" w:hAnsiTheme="minorHAnsi" w:cstheme="minorHAnsi"/>
          <w:sz w:val="20"/>
          <w:szCs w:val="20"/>
        </w:rPr>
      </w:pPr>
      <w:r w:rsidRPr="0010313D">
        <w:rPr>
          <w:rFonts w:asciiTheme="minorHAnsi" w:hAnsiTheme="minorHAnsi" w:cstheme="minorHAnsi"/>
          <w:sz w:val="20"/>
          <w:szCs w:val="20"/>
        </w:rPr>
        <w:t>Reid vapor pressure analyses shall be conducted in accordance with the Manual of Procedures.</w:t>
      </w:r>
    </w:p>
    <w:p w14:paraId="1723478B" w14:textId="5CE093CF" w:rsidR="00940F4D" w:rsidRDefault="00940F4D" w:rsidP="00940F4D">
      <w:pPr>
        <w:pStyle w:val="BodyTextIndent"/>
        <w:numPr>
          <w:ilvl w:val="1"/>
          <w:numId w:val="20"/>
        </w:numPr>
        <w:rPr>
          <w:rFonts w:asciiTheme="minorHAnsi" w:hAnsiTheme="minorHAnsi" w:cstheme="minorHAnsi"/>
          <w:sz w:val="20"/>
          <w:szCs w:val="20"/>
        </w:rPr>
      </w:pPr>
      <w:r w:rsidRPr="006D16BD">
        <w:rPr>
          <w:rFonts w:asciiTheme="minorHAnsi" w:hAnsiTheme="minorHAnsi" w:cstheme="minorHAnsi"/>
          <w:sz w:val="20"/>
          <w:szCs w:val="20"/>
        </w:rPr>
        <w:t xml:space="preserve">Section 606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Vapor Leak Concentration Determination</w:t>
      </w:r>
    </w:p>
    <w:p w14:paraId="2E934DAF" w14:textId="61333478" w:rsidR="0010313D" w:rsidRPr="006D16BD" w:rsidRDefault="0010313D" w:rsidP="001C1178">
      <w:pPr>
        <w:pStyle w:val="BodyTextIndent"/>
        <w:ind w:left="1440"/>
        <w:rPr>
          <w:rFonts w:asciiTheme="minorHAnsi" w:hAnsiTheme="minorHAnsi" w:cstheme="minorHAnsi"/>
          <w:sz w:val="20"/>
          <w:szCs w:val="20"/>
        </w:rPr>
      </w:pPr>
      <w:r w:rsidRPr="0010313D">
        <w:rPr>
          <w:rFonts w:asciiTheme="minorHAnsi" w:hAnsiTheme="minorHAnsi" w:cstheme="minorHAnsi"/>
          <w:sz w:val="20"/>
          <w:szCs w:val="20"/>
        </w:rPr>
        <w:t>Determination of the concentration of vapor leaks shall be conducted in accordance with the procedure set forth in CARB TP-204.3.</w:t>
      </w:r>
    </w:p>
    <w:p w14:paraId="3F7C4C4E"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1E8817A4" w14:textId="05B86E8A"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It is expected that loading of renewable diesel will be exempt from Regulation 8, Rule 6, due to the exemption at 8-6-110, true vapor pressure less than </w:t>
      </w:r>
      <w:r w:rsidR="008A4206">
        <w:rPr>
          <w:rFonts w:asciiTheme="minorHAnsi" w:hAnsiTheme="minorHAnsi" w:cstheme="minorHAnsi"/>
          <w:sz w:val="20"/>
          <w:szCs w:val="20"/>
        </w:rPr>
        <w:t>0</w:t>
      </w:r>
      <w:r w:rsidRPr="006D16BD">
        <w:rPr>
          <w:rFonts w:asciiTheme="minorHAnsi" w:hAnsiTheme="minorHAnsi" w:cstheme="minorHAnsi"/>
          <w:sz w:val="20"/>
          <w:szCs w:val="20"/>
        </w:rPr>
        <w:t xml:space="preserve">.5 psia. </w:t>
      </w:r>
      <w:r w:rsidRPr="001C7451">
        <w:rPr>
          <w:rFonts w:asciiTheme="minorHAnsi" w:hAnsiTheme="minorHAnsi" w:cstheme="minorHAnsi"/>
          <w:sz w:val="20"/>
          <w:szCs w:val="20"/>
        </w:rPr>
        <w:t xml:space="preserve">Permit Condition </w:t>
      </w:r>
      <w:r w:rsidR="001C7451">
        <w:rPr>
          <w:rFonts w:asciiTheme="minorHAnsi" w:hAnsiTheme="minorHAnsi" w:cstheme="minorHAnsi"/>
          <w:sz w:val="20"/>
          <w:szCs w:val="20"/>
        </w:rPr>
        <w:t xml:space="preserve">#27583, Part </w:t>
      </w:r>
      <w:r w:rsidR="009662E6">
        <w:rPr>
          <w:rFonts w:asciiTheme="minorHAnsi" w:hAnsiTheme="minorHAnsi" w:cstheme="minorHAnsi"/>
          <w:sz w:val="20"/>
          <w:szCs w:val="20"/>
        </w:rPr>
        <w:t>18</w:t>
      </w:r>
      <w:r w:rsidR="009662E6" w:rsidRPr="006D16BD">
        <w:rPr>
          <w:rFonts w:asciiTheme="minorHAnsi" w:hAnsiTheme="minorHAnsi" w:cstheme="minorHAnsi"/>
          <w:sz w:val="20"/>
          <w:szCs w:val="20"/>
        </w:rPr>
        <w:t xml:space="preserve"> </w:t>
      </w:r>
      <w:r w:rsidRPr="006D16BD">
        <w:rPr>
          <w:rFonts w:asciiTheme="minorHAnsi" w:hAnsiTheme="minorHAnsi" w:cstheme="minorHAnsi"/>
          <w:sz w:val="20"/>
          <w:szCs w:val="20"/>
        </w:rPr>
        <w:t xml:space="preserve">has been imposed to </w:t>
      </w:r>
      <w:r w:rsidR="000F6988">
        <w:rPr>
          <w:rFonts w:asciiTheme="minorHAnsi" w:hAnsiTheme="minorHAnsi" w:cstheme="minorHAnsi"/>
          <w:sz w:val="20"/>
          <w:szCs w:val="20"/>
        </w:rPr>
        <w:t>determine</w:t>
      </w:r>
      <w:r w:rsidRPr="006D16BD">
        <w:rPr>
          <w:rFonts w:asciiTheme="minorHAnsi" w:hAnsiTheme="minorHAnsi" w:cstheme="minorHAnsi"/>
          <w:sz w:val="20"/>
          <w:szCs w:val="20"/>
        </w:rPr>
        <w:t xml:space="preserve"> true vapor pressure</w:t>
      </w:r>
      <w:r w:rsidR="000F6988">
        <w:rPr>
          <w:rFonts w:asciiTheme="minorHAnsi" w:hAnsiTheme="minorHAnsi" w:cstheme="minorHAnsi"/>
          <w:sz w:val="20"/>
          <w:szCs w:val="20"/>
        </w:rPr>
        <w:t xml:space="preserve"> of renewable diesel on a weekly basis</w:t>
      </w:r>
      <w:r w:rsidRPr="006D16BD">
        <w:rPr>
          <w:rFonts w:asciiTheme="minorHAnsi" w:hAnsiTheme="minorHAnsi" w:cstheme="minorHAnsi"/>
          <w:sz w:val="20"/>
          <w:szCs w:val="20"/>
        </w:rPr>
        <w:t xml:space="preserve">. Any other materials loaded that do not qualify for the exemption will be subject to sections of the rule cited above. Similarly, Regulation 8, Rule 33 would only apply for gasoline loading activities.  </w:t>
      </w:r>
    </w:p>
    <w:p w14:paraId="65FFB71B"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1E20806B" w14:textId="3F93F73A"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S-1025 will no longer be subject to 40 CFR 63 Subpart CC, NESHAP from Petroleum Refineries</w:t>
      </w:r>
      <w:r w:rsidR="00BD3B95">
        <w:rPr>
          <w:rFonts w:asciiTheme="minorHAnsi" w:hAnsiTheme="minorHAnsi" w:cstheme="minorHAnsi"/>
          <w:sz w:val="20"/>
          <w:szCs w:val="20"/>
        </w:rPr>
        <w:t>, because the facility will no longer be classified as a petroleum refinery</w:t>
      </w:r>
      <w:r w:rsidRPr="006D16BD">
        <w:rPr>
          <w:rFonts w:asciiTheme="minorHAnsi" w:hAnsiTheme="minorHAnsi" w:cstheme="minorHAnsi"/>
          <w:sz w:val="20"/>
          <w:szCs w:val="20"/>
        </w:rPr>
        <w:t xml:space="preserve">. Subpart CC referenced the requirements of Subpart R via §63.650(a). After the completion of this project, gasoline loading racks will be directly subject to 40 CFR 63 Subpart R, NESHAP for Gasoline Distribution Facilities. The facility will continue to be subject to provisions of 40 CFR 60 Subpart XX, NSPS for Bulk Gasoline Terminals, as directed by </w:t>
      </w:r>
      <w:r w:rsidRPr="006D16BD">
        <w:rPr>
          <w:rFonts w:asciiTheme="minorHAnsi" w:eastAsia="Calibri" w:hAnsiTheme="minorHAnsi" w:cstheme="minorHAnsi"/>
          <w:sz w:val="20"/>
          <w:szCs w:val="20"/>
        </w:rPr>
        <w:t>§</w:t>
      </w:r>
      <w:r w:rsidRPr="006D16BD">
        <w:rPr>
          <w:rFonts w:asciiTheme="minorHAnsi" w:hAnsiTheme="minorHAnsi" w:cstheme="minorHAnsi"/>
          <w:sz w:val="20"/>
          <w:szCs w:val="20"/>
        </w:rPr>
        <w:t xml:space="preserve">63.422(a), but will not be an affected facility directly subject to 40 CFR 60 Subpart XX. </w:t>
      </w:r>
    </w:p>
    <w:p w14:paraId="5FEB5B24"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63145ED9" w14:textId="3276D775"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S-1025 will not be subject to 40 CFR 63 Subpart EEEE, NESHAP for Organic Liquids Distribution (Non-Gasoline).  S-1025 and the associated transport vehicles and containers will be used for shipments of gasoline and renewable diesel product</w:t>
      </w:r>
      <w:r w:rsidR="004A19D7">
        <w:rPr>
          <w:rFonts w:asciiTheme="minorHAnsi" w:hAnsiTheme="minorHAnsi" w:cstheme="minorHAnsi"/>
          <w:sz w:val="20"/>
          <w:szCs w:val="20"/>
        </w:rPr>
        <w:t>s</w:t>
      </w:r>
      <w:r w:rsidRPr="006D16BD">
        <w:rPr>
          <w:rFonts w:asciiTheme="minorHAnsi" w:hAnsiTheme="minorHAnsi" w:cstheme="minorHAnsi"/>
          <w:sz w:val="20"/>
          <w:szCs w:val="20"/>
        </w:rPr>
        <w:t>, which do not meet the definition of organic liquid at §63.2406 for purposes of Subpart EEEE. In addition, this equipment is an affected facility for Subpart R (for gasoline). If gasoline vapors are present in any truck used for loading of a non-regulated material, the requirements from Subpart R will apply. Therefore, the Bulk Plant Truck Bottom Loading Rack (S-1025) will not be subject to Subpart EEEE per §63.2338</w:t>
      </w:r>
      <w:r w:rsidR="00AE6511">
        <w:rPr>
          <w:rFonts w:asciiTheme="minorHAnsi" w:hAnsiTheme="minorHAnsi" w:cstheme="minorHAnsi"/>
          <w:sz w:val="20"/>
          <w:szCs w:val="20"/>
        </w:rPr>
        <w:t>(c)</w:t>
      </w:r>
      <w:r w:rsidRPr="006D16BD">
        <w:rPr>
          <w:rFonts w:asciiTheme="minorHAnsi" w:hAnsiTheme="minorHAnsi" w:cstheme="minorHAnsi"/>
          <w:sz w:val="20"/>
          <w:szCs w:val="20"/>
        </w:rPr>
        <w:t>(1). Loading or unloading of naphtha is not expected at this location.</w:t>
      </w:r>
    </w:p>
    <w:p w14:paraId="1F87A4D1"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31CAB4AD"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S-1025 will be subject to 40 CFR 63 Subpart FFFF, NESHAP for Miscellaneous Organic Chemical Manufacturing for loading of renewable diesel, though it will meet the definition of “Group 2 transfer rack” due to containing organic HAP with an average partial pressure of less than 1.5 psia (per definition at §63.2550). Controls will not be required for loading of renewable diesel under 40 CFR 63 Subpart FFFF.</w:t>
      </w:r>
    </w:p>
    <w:p w14:paraId="48822704" w14:textId="4E202446" w:rsidR="00940F4D" w:rsidRDefault="00940F4D" w:rsidP="00940F4D">
      <w:pPr>
        <w:pStyle w:val="BodyTextIndent"/>
        <w:ind w:left="0"/>
        <w:rPr>
          <w:rFonts w:asciiTheme="minorHAnsi" w:hAnsiTheme="minorHAnsi" w:cstheme="minorHAnsi"/>
          <w:sz w:val="20"/>
          <w:szCs w:val="20"/>
          <w:highlight w:val="lightGray"/>
        </w:rPr>
      </w:pPr>
    </w:p>
    <w:p w14:paraId="421C6E44" w14:textId="353CE9B6" w:rsidR="005C69DF" w:rsidRDefault="005C69DF" w:rsidP="00940F4D">
      <w:pPr>
        <w:pStyle w:val="BodyTextIndent"/>
        <w:ind w:left="0"/>
        <w:rPr>
          <w:rFonts w:asciiTheme="minorHAnsi" w:hAnsiTheme="minorHAnsi" w:cstheme="minorHAnsi"/>
          <w:sz w:val="20"/>
          <w:szCs w:val="20"/>
          <w:highlight w:val="lightGray"/>
        </w:rPr>
      </w:pPr>
    </w:p>
    <w:p w14:paraId="7CDEB2BF" w14:textId="77777777" w:rsidR="005C69DF" w:rsidRPr="006D16BD" w:rsidRDefault="005C69DF" w:rsidP="00940F4D">
      <w:pPr>
        <w:pStyle w:val="BodyTextIndent"/>
        <w:ind w:left="0"/>
        <w:rPr>
          <w:rFonts w:asciiTheme="minorHAnsi" w:hAnsiTheme="minorHAnsi" w:cstheme="minorHAnsi"/>
          <w:sz w:val="20"/>
          <w:szCs w:val="20"/>
          <w:highlight w:val="lightGray"/>
        </w:rPr>
      </w:pPr>
    </w:p>
    <w:p w14:paraId="441F99F2" w14:textId="77777777" w:rsidR="00940F4D" w:rsidRPr="006D16BD" w:rsidRDefault="00940F4D" w:rsidP="00940F4D">
      <w:pPr>
        <w:pStyle w:val="BodyTextIndent"/>
        <w:ind w:left="0"/>
        <w:rPr>
          <w:rFonts w:asciiTheme="minorHAnsi" w:hAnsiTheme="minorHAnsi" w:cstheme="minorHAnsi"/>
          <w:b/>
          <w:bCs/>
          <w:sz w:val="20"/>
          <w:szCs w:val="20"/>
        </w:rPr>
      </w:pPr>
      <w:bookmarkStart w:id="21" w:name="_Hlk91017441"/>
      <w:r w:rsidRPr="006D16BD">
        <w:rPr>
          <w:rFonts w:asciiTheme="minorHAnsi" w:hAnsiTheme="minorHAnsi" w:cstheme="minorHAnsi"/>
          <w:b/>
          <w:bCs/>
          <w:sz w:val="20"/>
          <w:szCs w:val="20"/>
        </w:rPr>
        <w:t>Source S-1463</w:t>
      </w:r>
    </w:p>
    <w:p w14:paraId="11973916" w14:textId="02D2F23F" w:rsidR="001C0C84"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Existing storage tank S-1463 will be repurposed from storing crude and gas oil to storing </w:t>
      </w:r>
      <w:r w:rsidR="00D6407B">
        <w:rPr>
          <w:rFonts w:asciiTheme="minorHAnsi" w:eastAsia="Calibri" w:hAnsiTheme="minorHAnsi" w:cstheme="minorHAnsi"/>
          <w:sz w:val="20"/>
          <w:szCs w:val="20"/>
        </w:rPr>
        <w:t>renewable</w:t>
      </w:r>
      <w:r w:rsidR="00D6407B" w:rsidRPr="005D2FD4">
        <w:rPr>
          <w:rFonts w:asciiTheme="minorHAnsi" w:eastAsia="Calibri" w:hAnsiTheme="minorHAnsi" w:cstheme="minorHAnsi"/>
          <w:sz w:val="20"/>
          <w:szCs w:val="20"/>
        </w:rPr>
        <w:t xml:space="preserve"> </w:t>
      </w:r>
      <w:r w:rsidRPr="006D16BD">
        <w:rPr>
          <w:rFonts w:asciiTheme="minorHAnsi" w:hAnsiTheme="minorHAnsi" w:cstheme="minorHAnsi"/>
          <w:sz w:val="20"/>
          <w:szCs w:val="20"/>
        </w:rPr>
        <w:t>feedstock</w:t>
      </w:r>
      <w:r w:rsidR="001C0C84">
        <w:rPr>
          <w:rFonts w:asciiTheme="minorHAnsi" w:hAnsiTheme="minorHAnsi" w:cstheme="minorHAnsi"/>
          <w:sz w:val="20"/>
          <w:szCs w:val="20"/>
        </w:rPr>
        <w:t xml:space="preserve"> only</w:t>
      </w:r>
      <w:r w:rsidRPr="006D16BD">
        <w:rPr>
          <w:rFonts w:asciiTheme="minorHAnsi" w:hAnsiTheme="minorHAnsi" w:cstheme="minorHAnsi"/>
          <w:sz w:val="20"/>
          <w:szCs w:val="20"/>
        </w:rPr>
        <w:t xml:space="preserve">. </w:t>
      </w:r>
      <w:r w:rsidR="001C0C84" w:rsidRPr="006D16BD">
        <w:rPr>
          <w:rFonts w:asciiTheme="minorHAnsi" w:hAnsiTheme="minorHAnsi" w:cstheme="minorHAnsi"/>
          <w:sz w:val="20"/>
          <w:szCs w:val="20"/>
        </w:rPr>
        <w:t>S-</w:t>
      </w:r>
      <w:r w:rsidR="001C0C84">
        <w:rPr>
          <w:rFonts w:asciiTheme="minorHAnsi" w:hAnsiTheme="minorHAnsi" w:cstheme="minorHAnsi"/>
          <w:sz w:val="20"/>
          <w:szCs w:val="20"/>
        </w:rPr>
        <w:t>1463</w:t>
      </w:r>
      <w:r w:rsidR="001C0C84" w:rsidRPr="006D16BD">
        <w:rPr>
          <w:rFonts w:asciiTheme="minorHAnsi" w:hAnsiTheme="minorHAnsi" w:cstheme="minorHAnsi"/>
          <w:sz w:val="20"/>
          <w:szCs w:val="20"/>
        </w:rPr>
        <w:t xml:space="preserve"> is exempt from permitting requirements under Regulation 2, Rule 1, Permits Adopted, General Requirements per Section 2-1-123.3.</w:t>
      </w:r>
      <w:r w:rsidR="001C0C84">
        <w:rPr>
          <w:rFonts w:asciiTheme="minorHAnsi" w:hAnsiTheme="minorHAnsi" w:cstheme="minorHAnsi"/>
          <w:sz w:val="20"/>
          <w:szCs w:val="20"/>
        </w:rPr>
        <w:t>6</w:t>
      </w:r>
      <w:r w:rsidR="001C0C84" w:rsidRPr="00AC4B2B">
        <w:rPr>
          <w:rFonts w:asciiTheme="minorHAnsi" w:hAnsiTheme="minorHAnsi" w:cstheme="minorHAnsi"/>
          <w:sz w:val="20"/>
          <w:szCs w:val="20"/>
        </w:rPr>
        <w:t>, which exempts the storage and loading of tallow and vegetable oils, etc</w:t>
      </w:r>
      <w:r w:rsidR="001C0C84" w:rsidRPr="006D16BD">
        <w:rPr>
          <w:rFonts w:asciiTheme="minorHAnsi" w:hAnsiTheme="minorHAnsi" w:cstheme="minorHAnsi"/>
          <w:sz w:val="20"/>
          <w:szCs w:val="20"/>
        </w:rPr>
        <w:t xml:space="preserve">. </w:t>
      </w:r>
      <w:r w:rsidR="001C0C84">
        <w:rPr>
          <w:rFonts w:asciiTheme="minorHAnsi" w:hAnsiTheme="minorHAnsi" w:cstheme="minorHAnsi"/>
          <w:sz w:val="20"/>
          <w:szCs w:val="20"/>
        </w:rPr>
        <w:t xml:space="preserve">In addition, S-1463 will satisfy the requirements of Regulation 2-1-319 to qualify for the exemption. </w:t>
      </w:r>
    </w:p>
    <w:p w14:paraId="22ACBD0E" w14:textId="77777777" w:rsidR="001C0C84" w:rsidRDefault="001C0C84" w:rsidP="00940F4D">
      <w:pPr>
        <w:pStyle w:val="BodyTextIndent"/>
        <w:ind w:left="0"/>
        <w:rPr>
          <w:rFonts w:asciiTheme="minorHAnsi" w:hAnsiTheme="minorHAnsi" w:cstheme="minorHAnsi"/>
          <w:sz w:val="20"/>
          <w:szCs w:val="20"/>
        </w:rPr>
      </w:pPr>
    </w:p>
    <w:p w14:paraId="55B47A11" w14:textId="47AAD6B7" w:rsidR="00C962DE" w:rsidRPr="006D16BD" w:rsidRDefault="00C962DE" w:rsidP="00940F4D">
      <w:pPr>
        <w:pStyle w:val="BodyTextIndent"/>
        <w:ind w:left="0"/>
        <w:rPr>
          <w:rFonts w:asciiTheme="minorHAnsi" w:hAnsiTheme="minorHAnsi" w:cstheme="minorHAnsi"/>
          <w:sz w:val="20"/>
          <w:szCs w:val="20"/>
        </w:rPr>
      </w:pPr>
      <w:r w:rsidRPr="00C962DE">
        <w:rPr>
          <w:rFonts w:asciiTheme="minorHAnsi" w:hAnsiTheme="minorHAnsi" w:cstheme="minorHAnsi"/>
          <w:sz w:val="20"/>
          <w:szCs w:val="20"/>
        </w:rPr>
        <w:t>This tank is subject to a limited exemption contained in Regulation 8, Rule 5, Organic Compounds – Storage of Organic Liquids except for Section 8-5-307.3 because tank contents have a true vapor pressure of less than 25.8 mm Hg (0.5 psia) in accordance with 8-5-117. S-</w:t>
      </w:r>
      <w:r>
        <w:rPr>
          <w:rFonts w:asciiTheme="minorHAnsi" w:hAnsiTheme="minorHAnsi" w:cstheme="minorHAnsi"/>
          <w:sz w:val="20"/>
          <w:szCs w:val="20"/>
        </w:rPr>
        <w:t>1463</w:t>
      </w:r>
      <w:r w:rsidRPr="00C962DE">
        <w:rPr>
          <w:rFonts w:asciiTheme="minorHAnsi" w:hAnsiTheme="minorHAnsi" w:cstheme="minorHAnsi"/>
          <w:sz w:val="20"/>
          <w:szCs w:val="20"/>
        </w:rPr>
        <w:t xml:space="preserve"> is expected to comply with Section 8-5-307.3, which requires that the sealing mechanism on pressure relief devices located on pressure tanks and on tanks blanketed with </w:t>
      </w:r>
      <w:r w:rsidRPr="00C962DE">
        <w:rPr>
          <w:rFonts w:asciiTheme="minorHAnsi" w:hAnsiTheme="minorHAnsi" w:cstheme="minorHAnsi"/>
          <w:sz w:val="20"/>
          <w:szCs w:val="20"/>
        </w:rPr>
        <w:lastRenderedPageBreak/>
        <w:t>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46EFA329" w14:textId="77777777" w:rsidR="00940F4D" w:rsidRPr="006D16BD" w:rsidRDefault="00940F4D" w:rsidP="00940F4D">
      <w:pPr>
        <w:pStyle w:val="BodyTextIndent"/>
        <w:ind w:left="0"/>
        <w:rPr>
          <w:rFonts w:asciiTheme="minorHAnsi" w:hAnsiTheme="minorHAnsi" w:cstheme="minorHAnsi"/>
          <w:sz w:val="20"/>
          <w:szCs w:val="20"/>
        </w:rPr>
      </w:pPr>
    </w:p>
    <w:p w14:paraId="725324DF" w14:textId="51AC0DEF"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Currently tank S-1463 is subject to 40 CFR 60,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NSPS for Volatile Organic Liquid Storage Vessels. </w:t>
      </w:r>
      <w:r w:rsidR="00F46012" w:rsidRPr="006D16BD">
        <w:rPr>
          <w:rFonts w:asciiTheme="minorHAnsi" w:hAnsiTheme="minorHAnsi" w:cstheme="minorHAnsi"/>
          <w:sz w:val="20"/>
          <w:szCs w:val="20"/>
        </w:rPr>
        <w:t>Upon completion of this project, S-</w:t>
      </w:r>
      <w:r w:rsidR="00F46012">
        <w:rPr>
          <w:rFonts w:asciiTheme="minorHAnsi" w:hAnsiTheme="minorHAnsi" w:cstheme="minorHAnsi"/>
          <w:sz w:val="20"/>
          <w:szCs w:val="20"/>
        </w:rPr>
        <w:t>1463</w:t>
      </w:r>
      <w:r w:rsidR="00F46012" w:rsidRPr="006D16BD">
        <w:rPr>
          <w:rFonts w:asciiTheme="minorHAnsi" w:hAnsiTheme="minorHAnsi" w:cstheme="minorHAnsi"/>
          <w:sz w:val="20"/>
          <w:szCs w:val="20"/>
        </w:rPr>
        <w:t xml:space="preserve"> will not be subject to Subpart </w:t>
      </w:r>
      <w:proofErr w:type="spellStart"/>
      <w:r w:rsidR="00F46012" w:rsidRPr="006D16BD">
        <w:rPr>
          <w:rFonts w:asciiTheme="minorHAnsi" w:hAnsiTheme="minorHAnsi" w:cstheme="minorHAnsi"/>
          <w:sz w:val="20"/>
          <w:szCs w:val="20"/>
        </w:rPr>
        <w:t>Kb</w:t>
      </w:r>
      <w:proofErr w:type="spellEnd"/>
      <w:r w:rsidR="00F46012" w:rsidRPr="006D16BD">
        <w:rPr>
          <w:rFonts w:asciiTheme="minorHAnsi" w:hAnsiTheme="minorHAnsi" w:cstheme="minorHAnsi"/>
          <w:sz w:val="20"/>
          <w:szCs w:val="20"/>
        </w:rPr>
        <w:t xml:space="preserve"> and will be exempt from requirements under 40 CFR 63, Subpart FFFF,</w:t>
      </w:r>
      <w:r w:rsidR="00F46012"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w:t>
      </w:r>
      <w:r w:rsidR="00F46012" w:rsidRPr="006D16BD">
        <w:rPr>
          <w:rFonts w:asciiTheme="minorHAnsi" w:hAnsiTheme="minorHAnsi" w:cstheme="minorHAnsi"/>
          <w:sz w:val="20"/>
          <w:szCs w:val="20"/>
        </w:rPr>
        <w:t xml:space="preserve"> because </w:t>
      </w:r>
      <w:r w:rsidR="00F46012">
        <w:rPr>
          <w:rFonts w:asciiTheme="minorHAnsi" w:eastAsia="Calibri" w:hAnsiTheme="minorHAnsi" w:cstheme="minorHAnsi"/>
          <w:sz w:val="20"/>
          <w:szCs w:val="20"/>
        </w:rPr>
        <w:t>renewable</w:t>
      </w:r>
      <w:r w:rsidR="00F46012" w:rsidRPr="005D2FD4">
        <w:rPr>
          <w:rFonts w:asciiTheme="minorHAnsi" w:eastAsia="Calibri" w:hAnsiTheme="minorHAnsi" w:cstheme="minorHAnsi"/>
          <w:sz w:val="20"/>
          <w:szCs w:val="20"/>
        </w:rPr>
        <w:t xml:space="preserve"> </w:t>
      </w:r>
      <w:r w:rsidR="00F46012" w:rsidRPr="006D16BD">
        <w:rPr>
          <w:rFonts w:asciiTheme="minorHAnsi" w:hAnsiTheme="minorHAnsi" w:cstheme="minorHAnsi"/>
          <w:sz w:val="20"/>
          <w:szCs w:val="20"/>
        </w:rPr>
        <w:t>feedstock only contains HAP as impurities, therefore S-</w:t>
      </w:r>
      <w:r w:rsidR="00F46012">
        <w:rPr>
          <w:rFonts w:asciiTheme="minorHAnsi" w:hAnsiTheme="minorHAnsi" w:cstheme="minorHAnsi"/>
          <w:sz w:val="20"/>
          <w:szCs w:val="20"/>
        </w:rPr>
        <w:t>1463</w:t>
      </w:r>
      <w:r w:rsidR="00F46012" w:rsidRPr="006D16BD">
        <w:rPr>
          <w:rFonts w:asciiTheme="minorHAnsi" w:hAnsiTheme="minorHAnsi" w:cstheme="minorHAnsi"/>
          <w:sz w:val="20"/>
          <w:szCs w:val="20"/>
        </w:rPr>
        <w:t xml:space="preserve"> will not be considered a storage tank for the purposes of the Subpart.  </w:t>
      </w:r>
      <w:bookmarkEnd w:id="21"/>
    </w:p>
    <w:p w14:paraId="3898B868" w14:textId="77777777" w:rsidR="00940F4D" w:rsidRPr="006D16BD" w:rsidRDefault="00940F4D" w:rsidP="00940F4D">
      <w:pPr>
        <w:pStyle w:val="BodyTextIndent"/>
        <w:ind w:left="0"/>
        <w:rPr>
          <w:rFonts w:asciiTheme="minorHAnsi" w:hAnsiTheme="minorHAnsi" w:cstheme="minorHAnsi"/>
          <w:b/>
          <w:bCs/>
          <w:sz w:val="20"/>
          <w:szCs w:val="20"/>
          <w:highlight w:val="lightGray"/>
        </w:rPr>
      </w:pPr>
    </w:p>
    <w:p w14:paraId="55E73A35"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Sources S-1464 and S-1465</w:t>
      </w:r>
    </w:p>
    <w:p w14:paraId="22B0E796"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Existing diesel tanks S-1464 and S-1465 will be converted to store renewable diesel. Regulation 8, Rule 5, Organic Compounds – Storage of Organic Liquids will continue to apply as follows:</w:t>
      </w:r>
    </w:p>
    <w:p w14:paraId="77B12148" w14:textId="77777777" w:rsidR="00940F4D" w:rsidRPr="006D16BD" w:rsidRDefault="00940F4D" w:rsidP="00940F4D">
      <w:pPr>
        <w:pStyle w:val="BodyTextIndent"/>
        <w:ind w:left="0"/>
        <w:rPr>
          <w:rFonts w:asciiTheme="minorHAnsi" w:hAnsiTheme="minorHAnsi" w:cstheme="minorHAnsi"/>
          <w:sz w:val="20"/>
          <w:szCs w:val="20"/>
        </w:rPr>
      </w:pPr>
    </w:p>
    <w:p w14:paraId="6156C569"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58E02988" w14:textId="6B625717"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100 – Description, Applicability</w:t>
      </w:r>
    </w:p>
    <w:p w14:paraId="36B3F642" w14:textId="490C841C" w:rsidR="00E76062" w:rsidRPr="006D16BD" w:rsidRDefault="00E76062" w:rsidP="001C1178">
      <w:pPr>
        <w:pStyle w:val="BodyTextIndent"/>
        <w:ind w:left="720"/>
        <w:rPr>
          <w:rFonts w:asciiTheme="minorHAnsi" w:hAnsiTheme="minorHAnsi" w:cstheme="minorHAnsi"/>
          <w:sz w:val="20"/>
          <w:szCs w:val="20"/>
        </w:rPr>
      </w:pPr>
      <w:r w:rsidRPr="00E76062">
        <w:rPr>
          <w:rFonts w:asciiTheme="minorHAnsi" w:hAnsiTheme="minorHAnsi" w:cstheme="minorHAnsi"/>
          <w:sz w:val="20"/>
          <w:szCs w:val="20"/>
        </w:rPr>
        <w:t>General description, exemptions, and limited exemptions for Regulation 8, Rule 5.</w:t>
      </w:r>
    </w:p>
    <w:p w14:paraId="2AA61ED3" w14:textId="77777777" w:rsidR="00940F4D" w:rsidRPr="006D16B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300 – Standards</w:t>
      </w:r>
    </w:p>
    <w:p w14:paraId="71482A3B" w14:textId="77777777" w:rsidR="0056426E" w:rsidRDefault="0056426E" w:rsidP="0056426E">
      <w:pPr>
        <w:pStyle w:val="BodyTextIndent"/>
        <w:numPr>
          <w:ilvl w:val="1"/>
          <w:numId w:val="3"/>
        </w:numPr>
        <w:rPr>
          <w:rFonts w:asciiTheme="minorHAnsi" w:hAnsiTheme="minorHAnsi" w:cstheme="minorHAnsi"/>
          <w:sz w:val="20"/>
          <w:szCs w:val="20"/>
        </w:rPr>
      </w:pPr>
      <w:r>
        <w:rPr>
          <w:rFonts w:asciiTheme="minorHAnsi" w:hAnsiTheme="minorHAnsi" w:cstheme="minorHAnsi"/>
          <w:sz w:val="20"/>
          <w:szCs w:val="20"/>
        </w:rPr>
        <w:t xml:space="preserve">Section 301 </w:t>
      </w:r>
      <w:r w:rsidRPr="006D16BD">
        <w:rPr>
          <w:rFonts w:asciiTheme="minorHAnsi" w:hAnsiTheme="minorHAnsi" w:cstheme="minorHAnsi"/>
          <w:sz w:val="20"/>
          <w:szCs w:val="20"/>
        </w:rPr>
        <w:t>–</w:t>
      </w:r>
      <w:r>
        <w:rPr>
          <w:rFonts w:asciiTheme="minorHAnsi" w:hAnsiTheme="minorHAnsi" w:cstheme="minorHAnsi"/>
          <w:sz w:val="20"/>
          <w:szCs w:val="20"/>
        </w:rPr>
        <w:t xml:space="preserve"> </w:t>
      </w:r>
      <w:r w:rsidRPr="00544E01">
        <w:rPr>
          <w:rFonts w:asciiTheme="minorHAnsi" w:hAnsiTheme="minorHAnsi" w:cstheme="minorHAnsi"/>
          <w:sz w:val="20"/>
          <w:szCs w:val="20"/>
        </w:rPr>
        <w:t>Storage Tanks Control Requirements</w:t>
      </w:r>
    </w:p>
    <w:p w14:paraId="7888FC7C" w14:textId="0A14C290" w:rsidR="0056426E" w:rsidRDefault="0056426E" w:rsidP="0056426E">
      <w:pPr>
        <w:pStyle w:val="BodyTextIndent"/>
        <w:ind w:left="1440"/>
        <w:rPr>
          <w:rFonts w:asciiTheme="minorHAnsi" w:hAnsiTheme="minorHAnsi" w:cstheme="minorHAnsi"/>
          <w:sz w:val="20"/>
          <w:szCs w:val="20"/>
        </w:rPr>
      </w:pPr>
      <w:r w:rsidRPr="00544E01">
        <w:rPr>
          <w:rFonts w:asciiTheme="minorHAnsi" w:hAnsiTheme="minorHAnsi" w:cstheme="minorHAnsi"/>
          <w:sz w:val="20"/>
          <w:szCs w:val="20"/>
        </w:rP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r w:rsidR="00360D1B" w:rsidRPr="00360D1B">
        <w:rPr>
          <w:rFonts w:asciiTheme="minorHAnsi" w:hAnsiTheme="minorHAnsi" w:cstheme="minorHAnsi"/>
          <w:sz w:val="20"/>
          <w:szCs w:val="20"/>
        </w:rPr>
        <w:t xml:space="preserve">  These external floating </w:t>
      </w:r>
      <w:r w:rsidR="004F54EA">
        <w:rPr>
          <w:rFonts w:asciiTheme="minorHAnsi" w:hAnsiTheme="minorHAnsi" w:cstheme="minorHAnsi"/>
          <w:sz w:val="20"/>
          <w:szCs w:val="20"/>
        </w:rPr>
        <w:t xml:space="preserve">roof </w:t>
      </w:r>
      <w:r w:rsidR="00360D1B" w:rsidRPr="00360D1B">
        <w:rPr>
          <w:rFonts w:asciiTheme="minorHAnsi" w:hAnsiTheme="minorHAnsi" w:cstheme="minorHAnsi"/>
          <w:sz w:val="20"/>
          <w:szCs w:val="20"/>
        </w:rPr>
        <w:t>tanks are expected to comply with this requirement.</w:t>
      </w:r>
    </w:p>
    <w:p w14:paraId="41F94504" w14:textId="3C42AEF1"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304 – Requirements for External Floating Roof Tanks</w:t>
      </w:r>
    </w:p>
    <w:p w14:paraId="653E1F9A" w14:textId="16ADC924" w:rsidR="001E2D83" w:rsidRPr="006D16BD" w:rsidRDefault="001E2D83" w:rsidP="001C1178">
      <w:pPr>
        <w:pStyle w:val="BodyTextIndent"/>
        <w:ind w:left="1440"/>
        <w:rPr>
          <w:rFonts w:asciiTheme="minorHAnsi" w:hAnsiTheme="minorHAnsi" w:cstheme="minorHAnsi"/>
          <w:sz w:val="20"/>
          <w:szCs w:val="20"/>
        </w:rPr>
      </w:pPr>
      <w:r w:rsidRPr="001E2D83">
        <w:rPr>
          <w:rFonts w:asciiTheme="minorHAnsi" w:hAnsiTheme="minorHAnsi" w:cstheme="minorHAnsi"/>
          <w:sz w:val="20"/>
          <w:szCs w:val="20"/>
        </w:rPr>
        <w:t>An external floating roof must meet the requirements for floating roof fittings, primary and secondary seals, and roof/shell must be in good operating condition.</w:t>
      </w:r>
    </w:p>
    <w:p w14:paraId="12D9856B" w14:textId="77A2E55A"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320 – Floating Roof Tank Fitting Requirements</w:t>
      </w:r>
    </w:p>
    <w:p w14:paraId="3F45964C" w14:textId="58C1C876" w:rsidR="003442CD" w:rsidRPr="006D16BD" w:rsidRDefault="003442CD" w:rsidP="001C1178">
      <w:pPr>
        <w:pStyle w:val="BodyTextIndent"/>
        <w:ind w:left="1440"/>
        <w:rPr>
          <w:rFonts w:asciiTheme="minorHAnsi" w:hAnsiTheme="minorHAnsi" w:cstheme="minorHAnsi"/>
          <w:sz w:val="20"/>
          <w:szCs w:val="20"/>
        </w:rPr>
      </w:pPr>
      <w:r w:rsidRPr="003442CD">
        <w:rPr>
          <w:rFonts w:asciiTheme="minorHAnsi" w:hAnsiTheme="minorHAnsi" w:cstheme="minorHAnsi"/>
          <w:sz w:val="20"/>
          <w:szCs w:val="20"/>
        </w:rPr>
        <w:t>All openings through the floating roof, solid sampling or gauging wells, slotted sampling or gauging wells, and emergency roof drain shall meet conditions specified.</w:t>
      </w:r>
    </w:p>
    <w:p w14:paraId="3DE020FA" w14:textId="41E86299"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321 – Primary Seal Requirements</w:t>
      </w:r>
    </w:p>
    <w:p w14:paraId="0B1B5B95" w14:textId="05C42F84" w:rsidR="003442CD" w:rsidRPr="006D16BD" w:rsidRDefault="003442CD" w:rsidP="001C1178">
      <w:pPr>
        <w:pStyle w:val="BodyTextIndent"/>
        <w:ind w:left="1440"/>
        <w:rPr>
          <w:rFonts w:asciiTheme="minorHAnsi" w:hAnsiTheme="minorHAnsi" w:cstheme="minorHAnsi"/>
          <w:sz w:val="20"/>
          <w:szCs w:val="20"/>
        </w:rPr>
      </w:pPr>
      <w:r w:rsidRPr="003442CD">
        <w:rPr>
          <w:rFonts w:asciiTheme="minorHAnsi" w:hAnsiTheme="minorHAnsi" w:cstheme="minorHAnsi"/>
          <w:sz w:val="20"/>
          <w:szCs w:val="20"/>
        </w:rPr>
        <w:t>The facility shall not operate a storage tank equipped with a primary seal unless such tank meets the conditions specified.</w:t>
      </w:r>
    </w:p>
    <w:p w14:paraId="5A5DFF1F" w14:textId="25FF85A3"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322 – Secondary Seal Requirements</w:t>
      </w:r>
    </w:p>
    <w:p w14:paraId="56B6968E" w14:textId="797B2FA7" w:rsidR="003442CD" w:rsidRPr="006D16BD" w:rsidRDefault="003442CD" w:rsidP="001C1178">
      <w:pPr>
        <w:pStyle w:val="BodyTextIndent"/>
        <w:ind w:left="1440"/>
        <w:rPr>
          <w:rFonts w:asciiTheme="minorHAnsi" w:hAnsiTheme="minorHAnsi" w:cstheme="minorHAnsi"/>
          <w:sz w:val="20"/>
          <w:szCs w:val="20"/>
        </w:rPr>
      </w:pPr>
      <w:r w:rsidRPr="003442CD">
        <w:rPr>
          <w:rFonts w:asciiTheme="minorHAnsi" w:hAnsiTheme="minorHAnsi" w:cstheme="minorHAnsi"/>
          <w:sz w:val="20"/>
          <w:szCs w:val="20"/>
        </w:rPr>
        <w:t>The facility shall not operate a storage tank equipped with a secondary seal unless such tank meets the requirements specified.</w:t>
      </w:r>
    </w:p>
    <w:p w14:paraId="41E5FE18" w14:textId="77777777" w:rsidR="003442C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328 – Tank Degassing Requirements</w:t>
      </w:r>
    </w:p>
    <w:p w14:paraId="63111C1B" w14:textId="0C9FD9BF" w:rsidR="00940F4D" w:rsidRPr="006D16BD" w:rsidRDefault="003442CD" w:rsidP="001C1178">
      <w:pPr>
        <w:pStyle w:val="BodyTextIndent"/>
        <w:ind w:left="1440"/>
        <w:rPr>
          <w:rFonts w:asciiTheme="minorHAnsi" w:hAnsiTheme="minorHAnsi" w:cstheme="minorHAnsi"/>
          <w:sz w:val="20"/>
          <w:szCs w:val="20"/>
        </w:rPr>
      </w:pPr>
      <w:r w:rsidRPr="003442CD">
        <w:rPr>
          <w:rFonts w:asciiTheme="minorHAnsi" w:hAnsiTheme="minorHAnsi" w:cstheme="minorHAnsi"/>
          <w:sz w:val="20"/>
          <w:szCs w:val="20"/>
        </w:rPr>
        <w:t>A tank operator shall not open the interior vapor space of a tank to the atmosphere through a hatch or manway, except to connect or disconnect degassing equipment or to conduct tank contents or emissions sampling, unless such tank meets the conditions specified.</w:t>
      </w:r>
      <w:r w:rsidR="00940F4D" w:rsidRPr="006D16BD">
        <w:rPr>
          <w:rFonts w:asciiTheme="minorHAnsi" w:hAnsiTheme="minorHAnsi" w:cstheme="minorHAnsi"/>
          <w:sz w:val="20"/>
          <w:szCs w:val="20"/>
        </w:rPr>
        <w:t xml:space="preserve"> </w:t>
      </w:r>
    </w:p>
    <w:p w14:paraId="22701B77" w14:textId="07703147"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331 – Tank Cleaning Requirements</w:t>
      </w:r>
    </w:p>
    <w:p w14:paraId="761F19C7" w14:textId="2F7ADEBF" w:rsidR="003442CD" w:rsidRPr="006D16BD" w:rsidRDefault="003442CD" w:rsidP="001C1178">
      <w:pPr>
        <w:pStyle w:val="BodyTextIndent"/>
        <w:ind w:left="1440"/>
        <w:rPr>
          <w:rFonts w:asciiTheme="minorHAnsi" w:hAnsiTheme="minorHAnsi" w:cstheme="minorHAnsi"/>
          <w:sz w:val="20"/>
          <w:szCs w:val="20"/>
        </w:rPr>
      </w:pPr>
      <w:r w:rsidRPr="003442CD">
        <w:rPr>
          <w:rFonts w:asciiTheme="minorHAnsi" w:hAnsiTheme="minorHAnsi" w:cstheme="minorHAnsi"/>
          <w:sz w:val="20"/>
          <w:szCs w:val="20"/>
        </w:rPr>
        <w:t>Tank interior cleaning agents must meet the requirements specified, unless all organic vapors and gases emitted during tank cleaning are collected and processed at an abatement device that has an abatement efficiency of at least 90% by weight.</w:t>
      </w:r>
    </w:p>
    <w:p w14:paraId="41DA6E09" w14:textId="6407D7C1" w:rsidR="00940F4D" w:rsidRDefault="00940F4D" w:rsidP="00940F4D">
      <w:pPr>
        <w:pStyle w:val="BodyTextIndent"/>
        <w:numPr>
          <w:ilvl w:val="1"/>
          <w:numId w:val="3"/>
        </w:numPr>
        <w:rPr>
          <w:rFonts w:asciiTheme="minorHAnsi" w:hAnsiTheme="minorHAnsi" w:cstheme="minorHAnsi"/>
          <w:sz w:val="20"/>
          <w:szCs w:val="20"/>
        </w:rPr>
      </w:pPr>
      <w:r w:rsidRPr="006D16BD">
        <w:rPr>
          <w:rFonts w:asciiTheme="minorHAnsi" w:hAnsiTheme="minorHAnsi" w:cstheme="minorHAnsi"/>
          <w:sz w:val="20"/>
          <w:szCs w:val="20"/>
        </w:rPr>
        <w:t>Section 332 – Sludge Handling Requirements</w:t>
      </w:r>
    </w:p>
    <w:p w14:paraId="1BECE2E7" w14:textId="0435F9F9" w:rsidR="001E7605" w:rsidRPr="006D16BD" w:rsidRDefault="001E7605" w:rsidP="001C1178">
      <w:pPr>
        <w:pStyle w:val="BodyTextIndent"/>
        <w:ind w:left="1440"/>
        <w:rPr>
          <w:rFonts w:asciiTheme="minorHAnsi" w:hAnsiTheme="minorHAnsi" w:cstheme="minorHAnsi"/>
          <w:sz w:val="20"/>
          <w:szCs w:val="20"/>
        </w:rPr>
      </w:pPr>
      <w:r w:rsidRPr="001E7605">
        <w:rPr>
          <w:rFonts w:asciiTheme="minorHAnsi" w:hAnsiTheme="minorHAnsi" w:cstheme="minorHAnsi"/>
          <w:sz w:val="20"/>
          <w:szCs w:val="20"/>
        </w:rPr>
        <w:t>The operator of a tank shall place sludge removed from that tank directly into a sludge container that meets the requirements specified.</w:t>
      </w:r>
    </w:p>
    <w:p w14:paraId="73BC25E2" w14:textId="05A5345E"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400 – Administrative Requirements</w:t>
      </w:r>
    </w:p>
    <w:p w14:paraId="2DD6AC94" w14:textId="5843E42D" w:rsidR="001E7605" w:rsidRPr="006D16BD" w:rsidRDefault="001E7605" w:rsidP="001C1178">
      <w:pPr>
        <w:pStyle w:val="BodyTextIndent"/>
        <w:ind w:left="720"/>
        <w:rPr>
          <w:rFonts w:asciiTheme="minorHAnsi" w:hAnsiTheme="minorHAnsi" w:cstheme="minorHAnsi"/>
          <w:sz w:val="20"/>
          <w:szCs w:val="20"/>
        </w:rPr>
      </w:pPr>
      <w:r w:rsidRPr="001E7605">
        <w:rPr>
          <w:rFonts w:asciiTheme="minorHAnsi" w:hAnsiTheme="minorHAnsi" w:cstheme="minorHAnsi"/>
          <w:sz w:val="20"/>
          <w:szCs w:val="20"/>
        </w:rPr>
        <w:t>Inspection requirements for floating roof tanks, pressure relief devices, and abatement efficiency.</w:t>
      </w:r>
    </w:p>
    <w:p w14:paraId="14064E68" w14:textId="4EAE7CA9" w:rsidR="00940F4D" w:rsidRDefault="00940F4D" w:rsidP="00940F4D">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500 – Monitoring and Records</w:t>
      </w:r>
    </w:p>
    <w:p w14:paraId="16F1435A" w14:textId="26072018" w:rsidR="001E7605" w:rsidRPr="006D16BD" w:rsidRDefault="001E7605" w:rsidP="001C1178">
      <w:pPr>
        <w:pStyle w:val="BodyTextIndent"/>
        <w:ind w:left="720"/>
        <w:rPr>
          <w:rFonts w:asciiTheme="minorHAnsi" w:hAnsiTheme="minorHAnsi" w:cstheme="minorHAnsi"/>
          <w:sz w:val="20"/>
          <w:szCs w:val="20"/>
        </w:rPr>
      </w:pPr>
      <w:r w:rsidRPr="001E7605">
        <w:rPr>
          <w:rFonts w:asciiTheme="minorHAnsi" w:hAnsiTheme="minorHAnsi" w:cstheme="minorHAnsi"/>
          <w:sz w:val="20"/>
          <w:szCs w:val="20"/>
        </w:rPr>
        <w:t>The operator shall keep accurate operating records, maintenance records, and source test records.</w:t>
      </w:r>
    </w:p>
    <w:p w14:paraId="50FAB6A2" w14:textId="77777777" w:rsidR="00940F4D" w:rsidRPr="006D16BD" w:rsidRDefault="00940F4D" w:rsidP="00940F4D">
      <w:pPr>
        <w:pStyle w:val="BodyTextIndent"/>
        <w:ind w:left="0"/>
        <w:rPr>
          <w:rFonts w:asciiTheme="minorHAnsi" w:hAnsiTheme="minorHAnsi" w:cstheme="minorHAnsi"/>
          <w:b/>
          <w:bCs/>
          <w:sz w:val="20"/>
          <w:szCs w:val="20"/>
        </w:rPr>
      </w:pPr>
    </w:p>
    <w:p w14:paraId="3D3D504D" w14:textId="05FA9381"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lastRenderedPageBreak/>
        <w:t xml:space="preserve">Currently tanks S-1464 and S-1465 are subject to 40 CFR 60,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NSPS for Volatile Organic Liquid Storage Vessels. Upon completion of this project these tanks will remain subject to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but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 </w:t>
      </w:r>
      <w:r w:rsidRPr="006D16BD">
        <w:rPr>
          <w:rFonts w:asciiTheme="minorHAnsi" w:hAnsiTheme="minorHAnsi" w:cstheme="minorHAnsi"/>
          <w:sz w:val="20"/>
          <w:szCs w:val="20"/>
        </w:rPr>
        <w:t>because renewable diesel only contains HAP</w:t>
      </w:r>
      <w:r w:rsidR="0061549B">
        <w:rPr>
          <w:rFonts w:asciiTheme="minorHAnsi" w:hAnsiTheme="minorHAnsi" w:cstheme="minorHAnsi"/>
          <w:sz w:val="20"/>
          <w:szCs w:val="20"/>
        </w:rPr>
        <w:t>s</w:t>
      </w:r>
      <w:r w:rsidRPr="006D16BD">
        <w:rPr>
          <w:rFonts w:asciiTheme="minorHAnsi" w:hAnsiTheme="minorHAnsi" w:cstheme="minorHAnsi"/>
          <w:sz w:val="20"/>
          <w:szCs w:val="20"/>
        </w:rPr>
        <w:t xml:space="preserve"> as impurities, therefore they will not be considered a storage tank for the purposes of Subpart FFFF. </w:t>
      </w:r>
    </w:p>
    <w:p w14:paraId="743E5F94" w14:textId="77777777" w:rsidR="00940F4D" w:rsidRPr="006D16BD" w:rsidRDefault="00940F4D" w:rsidP="00940F4D">
      <w:pPr>
        <w:pStyle w:val="BodyTextIndent"/>
        <w:ind w:left="0"/>
        <w:rPr>
          <w:rFonts w:asciiTheme="minorHAnsi" w:hAnsiTheme="minorHAnsi" w:cstheme="minorHAnsi"/>
          <w:sz w:val="20"/>
          <w:szCs w:val="20"/>
        </w:rPr>
      </w:pPr>
    </w:p>
    <w:p w14:paraId="17E5A728"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Marathon intends to retain the ability to store diesel in Tanks S-1464 and S-1465, though Marathon anticipates that the tanks will be primarily used to store renewable diesel.  Diesel is exempted from the definition of organic liquid at §63.2406 of Subpart EEEE; therefore, Subpart EEEE does not apply.  </w:t>
      </w:r>
    </w:p>
    <w:p w14:paraId="604A5CB5" w14:textId="77777777" w:rsidR="00940F4D" w:rsidRPr="006D16BD" w:rsidRDefault="00940F4D" w:rsidP="00940F4D">
      <w:pPr>
        <w:pStyle w:val="BodyTextIndent"/>
        <w:ind w:left="0"/>
        <w:rPr>
          <w:rFonts w:asciiTheme="minorHAnsi" w:hAnsiTheme="minorHAnsi" w:cstheme="minorHAnsi"/>
          <w:sz w:val="20"/>
          <w:szCs w:val="20"/>
        </w:rPr>
      </w:pPr>
    </w:p>
    <w:p w14:paraId="1FD367EB" w14:textId="581EE075"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§63.2435(d) addresses scenarios in which the predominant use of a storage vessel is associated with a miscellaneous organic chemical manufacturing process, and the storage tank is not part of an affected source under a subpart of Part 63. It is anticipated that Marathon will identify the predominant use of Tank S-1464 and S-1465 as renewable diesel storage and comply with Subpart FFFF via §63.2435(d) during periods when diesel is stored in each tank. In this scenario, each tank would meet the definition of a Group 2 storage vessel under Subpart FFFF due to insufficient vapor pressure from organic HAP</w:t>
      </w:r>
      <w:r w:rsidR="00DC0285">
        <w:rPr>
          <w:rFonts w:asciiTheme="minorHAnsi" w:hAnsiTheme="minorHAnsi" w:cstheme="minorHAnsi"/>
          <w:sz w:val="20"/>
          <w:szCs w:val="20"/>
        </w:rPr>
        <w:t>s</w:t>
      </w:r>
      <w:r w:rsidRPr="006D16BD">
        <w:rPr>
          <w:rFonts w:asciiTheme="minorHAnsi" w:hAnsiTheme="minorHAnsi" w:cstheme="minorHAnsi"/>
          <w:sz w:val="20"/>
          <w:szCs w:val="20"/>
        </w:rPr>
        <w:t>.</w:t>
      </w:r>
    </w:p>
    <w:p w14:paraId="0C4665E3" w14:textId="77777777" w:rsidR="00940F4D" w:rsidRPr="006D16BD" w:rsidRDefault="00940F4D" w:rsidP="00940F4D">
      <w:pPr>
        <w:pStyle w:val="BodyTextIndent"/>
        <w:ind w:left="0"/>
        <w:rPr>
          <w:rFonts w:asciiTheme="minorHAnsi" w:hAnsiTheme="minorHAnsi" w:cstheme="minorHAnsi"/>
          <w:sz w:val="20"/>
          <w:szCs w:val="20"/>
        </w:rPr>
      </w:pPr>
    </w:p>
    <w:p w14:paraId="03BF5BD5" w14:textId="279C4A36"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When storing diesel, S-1464 and S-1465 would be subject to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though the vapor pressure </w:t>
      </w:r>
      <w:r w:rsidR="00E35850">
        <w:rPr>
          <w:rFonts w:asciiTheme="minorHAnsi" w:hAnsiTheme="minorHAnsi" w:cstheme="minorHAnsi"/>
          <w:sz w:val="20"/>
          <w:szCs w:val="20"/>
        </w:rPr>
        <w:t>(less than 0.2 psia per Permit Condition 17477, Part</w:t>
      </w:r>
      <w:r w:rsidR="00DC18CA">
        <w:rPr>
          <w:rFonts w:asciiTheme="minorHAnsi" w:hAnsiTheme="minorHAnsi" w:cstheme="minorHAnsi"/>
          <w:sz w:val="20"/>
          <w:szCs w:val="20"/>
        </w:rPr>
        <w:t>s</w:t>
      </w:r>
      <w:r w:rsidR="00E35850">
        <w:rPr>
          <w:rFonts w:asciiTheme="minorHAnsi" w:hAnsiTheme="minorHAnsi" w:cstheme="minorHAnsi"/>
          <w:sz w:val="20"/>
          <w:szCs w:val="20"/>
        </w:rPr>
        <w:t xml:space="preserve"> D2</w:t>
      </w:r>
      <w:r w:rsidR="00DC18CA">
        <w:rPr>
          <w:rFonts w:asciiTheme="minorHAnsi" w:hAnsiTheme="minorHAnsi" w:cstheme="minorHAnsi"/>
          <w:sz w:val="20"/>
          <w:szCs w:val="20"/>
        </w:rPr>
        <w:t xml:space="preserve"> and E2</w:t>
      </w:r>
      <w:r w:rsidR="00E35850">
        <w:rPr>
          <w:rFonts w:asciiTheme="minorHAnsi" w:hAnsiTheme="minorHAnsi" w:cstheme="minorHAnsi"/>
          <w:sz w:val="20"/>
          <w:szCs w:val="20"/>
        </w:rPr>
        <w:t xml:space="preserve">) </w:t>
      </w:r>
      <w:r w:rsidRPr="006D16BD">
        <w:rPr>
          <w:rFonts w:asciiTheme="minorHAnsi" w:hAnsiTheme="minorHAnsi" w:cstheme="minorHAnsi"/>
          <w:sz w:val="20"/>
          <w:szCs w:val="20"/>
        </w:rPr>
        <w:t xml:space="preserve">is less than the applicability criteria at §60.112b(b).  </w:t>
      </w:r>
    </w:p>
    <w:p w14:paraId="36447C3B"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7C5EBCD2"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S-1468</w:t>
      </w:r>
    </w:p>
    <w:p w14:paraId="7B23EED4" w14:textId="1F45B35C" w:rsidR="000F5287"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Spent caustic tank S-1468 will not change service </w:t>
      </w:r>
      <w:proofErr w:type="gramStart"/>
      <w:r w:rsidRPr="006D16BD">
        <w:rPr>
          <w:rFonts w:asciiTheme="minorHAnsi" w:hAnsiTheme="minorHAnsi" w:cstheme="minorHAnsi"/>
          <w:sz w:val="20"/>
          <w:szCs w:val="20"/>
        </w:rPr>
        <w:t>as a result of</w:t>
      </w:r>
      <w:proofErr w:type="gramEnd"/>
      <w:r w:rsidRPr="006D16BD">
        <w:rPr>
          <w:rFonts w:asciiTheme="minorHAnsi" w:hAnsiTheme="minorHAnsi" w:cstheme="minorHAnsi"/>
          <w:sz w:val="20"/>
          <w:szCs w:val="20"/>
        </w:rPr>
        <w:t xml:space="preserve"> this project. S-1468 is exempt from permitting requirements under Regulation 2, Rule 1, Permits Adopted, General Requirements per Section 2-1-123.3.2</w:t>
      </w:r>
      <w:r w:rsidR="00AA7E9B" w:rsidRPr="00AA7E9B">
        <w:rPr>
          <w:rFonts w:asciiTheme="minorHAnsi" w:hAnsiTheme="minorHAnsi" w:cstheme="minorHAnsi"/>
          <w:sz w:val="20"/>
          <w:szCs w:val="20"/>
        </w:rPr>
        <w:t xml:space="preserve"> since the materials stored have an initial boiling point greater than 302F and the initial boiling point exceeds the storage temperature by at least 180</w:t>
      </w:r>
      <w:r w:rsidR="00AA7E9B">
        <w:rPr>
          <w:rFonts w:asciiTheme="minorHAnsi" w:hAnsiTheme="minorHAnsi" w:cstheme="minorHAnsi"/>
          <w:sz w:val="20"/>
          <w:szCs w:val="20"/>
        </w:rPr>
        <w:t>°</w:t>
      </w:r>
      <w:r w:rsidR="00AA7E9B" w:rsidRPr="00AA7E9B">
        <w:rPr>
          <w:rFonts w:asciiTheme="minorHAnsi" w:hAnsiTheme="minorHAnsi" w:cstheme="minorHAnsi"/>
          <w:sz w:val="20"/>
          <w:szCs w:val="20"/>
        </w:rPr>
        <w:t>F</w:t>
      </w:r>
      <w:r w:rsidRPr="006D16BD">
        <w:rPr>
          <w:rFonts w:asciiTheme="minorHAnsi" w:hAnsiTheme="minorHAnsi" w:cstheme="minorHAnsi"/>
          <w:sz w:val="20"/>
          <w:szCs w:val="20"/>
        </w:rPr>
        <w:t xml:space="preserve">. </w:t>
      </w:r>
      <w:r w:rsidR="000F5287">
        <w:rPr>
          <w:rFonts w:asciiTheme="minorHAnsi" w:hAnsiTheme="minorHAnsi" w:cstheme="minorHAnsi"/>
          <w:sz w:val="20"/>
          <w:szCs w:val="20"/>
        </w:rPr>
        <w:t xml:space="preserve">In addition, S-1468 will satisfy the requirements of Regulation 2-1-319 to qualify for the exemption. </w:t>
      </w:r>
    </w:p>
    <w:p w14:paraId="2BE7A76A" w14:textId="77777777" w:rsidR="000F5287" w:rsidRDefault="000F5287" w:rsidP="00940F4D">
      <w:pPr>
        <w:pStyle w:val="BodyTextIndent"/>
        <w:ind w:left="0"/>
        <w:rPr>
          <w:rFonts w:asciiTheme="minorHAnsi" w:hAnsiTheme="minorHAnsi" w:cstheme="minorHAnsi"/>
          <w:sz w:val="20"/>
          <w:szCs w:val="20"/>
        </w:rPr>
      </w:pPr>
    </w:p>
    <w:p w14:paraId="597EB8E0" w14:textId="1A5241E3"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This tank is </w:t>
      </w:r>
      <w:r w:rsidR="003302A7">
        <w:rPr>
          <w:rFonts w:asciiTheme="minorHAnsi" w:hAnsiTheme="minorHAnsi" w:cstheme="minorHAnsi"/>
          <w:sz w:val="20"/>
          <w:szCs w:val="20"/>
        </w:rPr>
        <w:t>subject to a limited exemption</w:t>
      </w:r>
      <w:r w:rsidR="003302A7"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Pr="006D16BD">
        <w:rPr>
          <w:rFonts w:asciiTheme="minorHAnsi" w:hAnsiTheme="minorHAnsi" w:cstheme="minorHAnsi"/>
          <w:sz w:val="20"/>
          <w:szCs w:val="20"/>
        </w:rPr>
        <w:t xml:space="preserve">Regulation 8, Rule 5, Organic Compounds – Storage of Organic Liquids except for Section 8-5-307.3 because tank contents have a true vapor pressure of less than 25.8 mm Hg </w:t>
      </w:r>
      <w:r w:rsidR="00665A81">
        <w:rPr>
          <w:rFonts w:asciiTheme="minorHAnsi" w:hAnsiTheme="minorHAnsi" w:cstheme="minorHAnsi"/>
          <w:sz w:val="20"/>
          <w:szCs w:val="20"/>
        </w:rPr>
        <w:t xml:space="preserve">(0.5 psia) </w:t>
      </w:r>
      <w:r w:rsidR="00B04B80">
        <w:rPr>
          <w:rFonts w:asciiTheme="minorHAnsi" w:hAnsiTheme="minorHAnsi" w:cstheme="minorHAnsi"/>
          <w:sz w:val="20"/>
          <w:szCs w:val="20"/>
        </w:rPr>
        <w:t>in accordance with</w:t>
      </w:r>
      <w:r w:rsidRPr="006D16BD">
        <w:rPr>
          <w:rFonts w:asciiTheme="minorHAnsi" w:hAnsiTheme="minorHAnsi" w:cstheme="minorHAnsi"/>
          <w:sz w:val="20"/>
          <w:szCs w:val="20"/>
        </w:rPr>
        <w:t xml:space="preserve"> 8-5-117.</w:t>
      </w:r>
      <w:r w:rsidR="003302A7">
        <w:rPr>
          <w:rFonts w:asciiTheme="minorHAnsi" w:hAnsiTheme="minorHAnsi" w:cstheme="minorHAnsi"/>
          <w:sz w:val="20"/>
          <w:szCs w:val="20"/>
        </w:rPr>
        <w:t xml:space="preserve"> S-1468 is expected to comply with Section 8-5-307.3, which requires that t</w:t>
      </w:r>
      <w:r w:rsidR="003302A7" w:rsidRPr="006F7600">
        <w:rPr>
          <w:rFonts w:asciiTheme="minorHAnsi" w:hAnsiTheme="minorHAnsi" w:cstheme="minorHAnsi"/>
          <w:sz w:val="20"/>
          <w:szCs w:val="20"/>
        </w:rPr>
        <w: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6D875B7D" w14:textId="77777777" w:rsidR="00940F4D" w:rsidRPr="006D16BD" w:rsidRDefault="00940F4D" w:rsidP="00940F4D">
      <w:pPr>
        <w:pStyle w:val="BodyTextIndent"/>
        <w:ind w:left="0"/>
        <w:rPr>
          <w:rFonts w:asciiTheme="minorHAnsi" w:hAnsiTheme="minorHAnsi" w:cstheme="minorHAnsi"/>
          <w:sz w:val="20"/>
          <w:szCs w:val="20"/>
        </w:rPr>
      </w:pPr>
    </w:p>
    <w:p w14:paraId="7CCDBCBF" w14:textId="389CC388"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Currently tank S-1468 is a Group 2 tank. Upon completion of this project the tank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w:t>
      </w:r>
      <w:r w:rsidRPr="006D16BD">
        <w:rPr>
          <w:rFonts w:asciiTheme="minorHAnsi" w:hAnsiTheme="minorHAnsi" w:cstheme="minorHAnsi"/>
          <w:sz w:val="20"/>
          <w:szCs w:val="20"/>
        </w:rPr>
        <w:t xml:space="preserve"> because spent caustic only contains HAP</w:t>
      </w:r>
      <w:r w:rsidR="00DB7C3B">
        <w:rPr>
          <w:rFonts w:asciiTheme="minorHAnsi" w:hAnsiTheme="minorHAnsi" w:cstheme="minorHAnsi"/>
          <w:sz w:val="20"/>
          <w:szCs w:val="20"/>
        </w:rPr>
        <w:t>s</w:t>
      </w:r>
      <w:r w:rsidRPr="006D16BD">
        <w:rPr>
          <w:rFonts w:asciiTheme="minorHAnsi" w:hAnsiTheme="minorHAnsi" w:cstheme="minorHAnsi"/>
          <w:sz w:val="20"/>
          <w:szCs w:val="20"/>
        </w:rPr>
        <w:t xml:space="preserve"> as impurities, therefore S</w:t>
      </w:r>
      <w:r w:rsidR="00444C6A">
        <w:rPr>
          <w:rFonts w:asciiTheme="minorHAnsi" w:hAnsiTheme="minorHAnsi" w:cstheme="minorHAnsi"/>
          <w:sz w:val="20"/>
          <w:szCs w:val="20"/>
        </w:rPr>
        <w:t>–</w:t>
      </w:r>
      <w:r w:rsidRPr="006D16BD">
        <w:rPr>
          <w:rFonts w:asciiTheme="minorHAnsi" w:hAnsiTheme="minorHAnsi" w:cstheme="minorHAnsi"/>
          <w:sz w:val="20"/>
          <w:szCs w:val="20"/>
        </w:rPr>
        <w:t>1468 will not be considered a storage tank for the purposes of the Subpart.</w:t>
      </w:r>
    </w:p>
    <w:p w14:paraId="72945FC4" w14:textId="01F4BB4A" w:rsidR="00940F4D" w:rsidRDefault="00940F4D" w:rsidP="00940F4D">
      <w:pPr>
        <w:pStyle w:val="BodyTextIndent"/>
        <w:ind w:left="0"/>
        <w:rPr>
          <w:rFonts w:asciiTheme="minorHAnsi" w:hAnsiTheme="minorHAnsi" w:cstheme="minorHAnsi"/>
          <w:sz w:val="20"/>
          <w:szCs w:val="20"/>
          <w:highlight w:val="lightGray"/>
        </w:rPr>
      </w:pPr>
    </w:p>
    <w:p w14:paraId="24C1B96F" w14:textId="77777777" w:rsidR="005C69DF" w:rsidRPr="006D16BD" w:rsidRDefault="005C69DF" w:rsidP="00940F4D">
      <w:pPr>
        <w:pStyle w:val="BodyTextIndent"/>
        <w:ind w:left="0"/>
        <w:rPr>
          <w:rFonts w:asciiTheme="minorHAnsi" w:hAnsiTheme="minorHAnsi" w:cstheme="minorHAnsi"/>
          <w:sz w:val="20"/>
          <w:szCs w:val="20"/>
          <w:highlight w:val="lightGray"/>
        </w:rPr>
      </w:pPr>
    </w:p>
    <w:p w14:paraId="412ADDE9"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Sources S-1511 and S-1512</w:t>
      </w:r>
    </w:p>
    <w:p w14:paraId="2490094A"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As part of the project, Delayed Coker Heater #1 (S-1511) will be reconfigured to function as a hot oil heater for the Pretreatment Unit with Delayed Coker Heater #2 (S-1512) as a backup. S-1511 and S-1512 will undergo operational changes (i.e., from operating as process heaters to operating as a “steam generating unit” as defined under Subpart Db, NSPS for Industrial-Commercial-Institutional Steam Generating Units) and will trigger Subpart Db requirements as a “modification.”</w:t>
      </w:r>
    </w:p>
    <w:p w14:paraId="44C126F6" w14:textId="77777777" w:rsidR="00940F4D" w:rsidRPr="006D16BD" w:rsidRDefault="00940F4D" w:rsidP="00940F4D">
      <w:pPr>
        <w:pStyle w:val="BodyTextIndent"/>
        <w:ind w:left="0"/>
        <w:rPr>
          <w:rFonts w:asciiTheme="minorHAnsi" w:hAnsiTheme="minorHAnsi" w:cstheme="minorHAnsi"/>
          <w:sz w:val="20"/>
          <w:szCs w:val="20"/>
        </w:rPr>
      </w:pPr>
    </w:p>
    <w:p w14:paraId="4100855B"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S-1511 and S-1512 are currently subject to and will continue to comply with the following Air District Regulations:</w:t>
      </w:r>
    </w:p>
    <w:p w14:paraId="49919C70" w14:textId="77777777" w:rsidR="00B24580" w:rsidRPr="006D16BD" w:rsidRDefault="00B24580" w:rsidP="00B24580">
      <w:pPr>
        <w:pStyle w:val="BodyTextIndent"/>
        <w:ind w:left="0"/>
        <w:rPr>
          <w:rFonts w:asciiTheme="minorHAnsi" w:hAnsiTheme="minorHAnsi" w:cstheme="minorHAnsi"/>
          <w:sz w:val="20"/>
          <w:szCs w:val="20"/>
        </w:rPr>
      </w:pPr>
    </w:p>
    <w:p w14:paraId="722B57D1" w14:textId="77777777" w:rsidR="00B24580" w:rsidRPr="006D16BD" w:rsidRDefault="00B24580" w:rsidP="00B24580">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1, General Provisions &amp; Definitions</w:t>
      </w:r>
    </w:p>
    <w:p w14:paraId="03D4D2AF" w14:textId="77777777" w:rsidR="00B24580" w:rsidRDefault="00B24580" w:rsidP="00B24580">
      <w:pPr>
        <w:pStyle w:val="BodyTextIndent"/>
        <w:numPr>
          <w:ilvl w:val="0"/>
          <w:numId w:val="9"/>
        </w:numPr>
        <w:rPr>
          <w:rFonts w:asciiTheme="minorHAnsi" w:hAnsiTheme="minorHAnsi" w:cstheme="minorHAnsi"/>
          <w:sz w:val="20"/>
          <w:szCs w:val="20"/>
        </w:rPr>
      </w:pPr>
      <w:r w:rsidRPr="006D16BD">
        <w:rPr>
          <w:rFonts w:asciiTheme="minorHAnsi" w:hAnsiTheme="minorHAnsi" w:cstheme="minorHAnsi"/>
          <w:sz w:val="20"/>
          <w:szCs w:val="20"/>
        </w:rPr>
        <w:t xml:space="preserve">Section 1-520 </w:t>
      </w:r>
      <w:r>
        <w:rPr>
          <w:rFonts w:asciiTheme="minorHAnsi" w:hAnsiTheme="minorHAnsi" w:cstheme="minorHAnsi"/>
          <w:sz w:val="20"/>
          <w:szCs w:val="20"/>
        </w:rPr>
        <w:t>–</w:t>
      </w:r>
      <w:r w:rsidRPr="006D16BD">
        <w:rPr>
          <w:rFonts w:asciiTheme="minorHAnsi" w:hAnsiTheme="minorHAnsi" w:cstheme="minorHAnsi"/>
          <w:sz w:val="20"/>
          <w:szCs w:val="20"/>
        </w:rPr>
        <w:t xml:space="preserve"> Continuous Emission Monitoring</w:t>
      </w:r>
    </w:p>
    <w:p w14:paraId="16A32A77" w14:textId="77777777" w:rsidR="00B24580" w:rsidRPr="006D16BD" w:rsidRDefault="00B24580" w:rsidP="00B24580">
      <w:pPr>
        <w:pStyle w:val="BodyTextIndent"/>
        <w:ind w:left="720"/>
        <w:rPr>
          <w:rFonts w:asciiTheme="minorHAnsi" w:hAnsiTheme="minorHAnsi" w:cstheme="minorHAnsi"/>
          <w:sz w:val="20"/>
          <w:szCs w:val="20"/>
        </w:rPr>
      </w:pPr>
      <w:r w:rsidRPr="00534993">
        <w:rPr>
          <w:rFonts w:asciiTheme="minorHAnsi" w:hAnsiTheme="minorHAnsi" w:cstheme="minorHAnsi"/>
          <w:sz w:val="20"/>
          <w:szCs w:val="20"/>
        </w:rPr>
        <w:t>Install continuous emission monitoring as required by Regulations 10, 12, and 2-1-403.</w:t>
      </w:r>
    </w:p>
    <w:p w14:paraId="0CA0D520" w14:textId="77777777" w:rsidR="00B24580" w:rsidRDefault="00B24580" w:rsidP="00B24580">
      <w:pPr>
        <w:pStyle w:val="BodyTextIndent"/>
        <w:numPr>
          <w:ilvl w:val="0"/>
          <w:numId w:val="9"/>
        </w:numPr>
        <w:rPr>
          <w:rFonts w:asciiTheme="minorHAnsi" w:hAnsiTheme="minorHAnsi" w:cstheme="minorHAnsi"/>
          <w:sz w:val="20"/>
          <w:szCs w:val="20"/>
        </w:rPr>
      </w:pPr>
      <w:r w:rsidRPr="006D16BD">
        <w:rPr>
          <w:rFonts w:asciiTheme="minorHAnsi" w:hAnsiTheme="minorHAnsi" w:cstheme="minorHAnsi"/>
          <w:sz w:val="20"/>
          <w:szCs w:val="20"/>
        </w:rPr>
        <w:lastRenderedPageBreak/>
        <w:t xml:space="preserve">Section 1-522 </w:t>
      </w:r>
      <w:r>
        <w:rPr>
          <w:rFonts w:asciiTheme="minorHAnsi" w:hAnsiTheme="minorHAnsi" w:cstheme="minorHAnsi"/>
          <w:sz w:val="20"/>
          <w:szCs w:val="20"/>
        </w:rPr>
        <w:t>–</w:t>
      </w:r>
      <w:r w:rsidRPr="006D16BD">
        <w:rPr>
          <w:rFonts w:asciiTheme="minorHAnsi" w:hAnsiTheme="minorHAnsi" w:cstheme="minorHAnsi"/>
          <w:sz w:val="20"/>
          <w:szCs w:val="20"/>
        </w:rPr>
        <w:t xml:space="preserve"> Continuous Emission Monitoring and Recordkeeping Procedures</w:t>
      </w:r>
    </w:p>
    <w:p w14:paraId="111CE174" w14:textId="77777777" w:rsidR="00B24580" w:rsidRPr="006D16BD" w:rsidRDefault="00B24580" w:rsidP="00B24580">
      <w:pPr>
        <w:pStyle w:val="BodyTextIndent"/>
        <w:ind w:left="720"/>
        <w:rPr>
          <w:rFonts w:asciiTheme="minorHAnsi" w:hAnsiTheme="minorHAnsi" w:cstheme="minorHAnsi"/>
          <w:sz w:val="20"/>
          <w:szCs w:val="20"/>
        </w:rPr>
      </w:pPr>
      <w:r w:rsidRPr="00AF712F">
        <w:rPr>
          <w:rFonts w:asciiTheme="minorHAnsi" w:hAnsiTheme="minorHAnsi" w:cstheme="minorHAnsi"/>
          <w:sz w:val="20"/>
          <w:szCs w:val="20"/>
        </w:rPr>
        <w:t xml:space="preserve">Continuous emission monitors shall comply with monitoring and recordkeeping </w:t>
      </w:r>
      <w:proofErr w:type="gramStart"/>
      <w:r w:rsidRPr="00AF712F">
        <w:rPr>
          <w:rFonts w:asciiTheme="minorHAnsi" w:hAnsiTheme="minorHAnsi" w:cstheme="minorHAnsi"/>
          <w:sz w:val="20"/>
          <w:szCs w:val="20"/>
        </w:rPr>
        <w:t>procedures, and</w:t>
      </w:r>
      <w:proofErr w:type="gramEnd"/>
      <w:r w:rsidRPr="00AF712F">
        <w:rPr>
          <w:rFonts w:asciiTheme="minorHAnsi" w:hAnsiTheme="minorHAnsi" w:cstheme="minorHAnsi"/>
          <w:sz w:val="20"/>
          <w:szCs w:val="20"/>
        </w:rPr>
        <w:t xml:space="preserve"> shall report to the APCO on excess of any emission standard to which the source is required to conform.</w:t>
      </w:r>
    </w:p>
    <w:p w14:paraId="1C01D4CB" w14:textId="77777777" w:rsidR="00B24580" w:rsidRDefault="00B24580" w:rsidP="00B24580">
      <w:pPr>
        <w:pStyle w:val="BodyTextIndent"/>
        <w:numPr>
          <w:ilvl w:val="0"/>
          <w:numId w:val="9"/>
        </w:numPr>
        <w:rPr>
          <w:rFonts w:asciiTheme="minorHAnsi" w:hAnsiTheme="minorHAnsi" w:cstheme="minorHAnsi"/>
          <w:sz w:val="20"/>
          <w:szCs w:val="20"/>
        </w:rPr>
      </w:pPr>
      <w:r w:rsidRPr="006D16BD">
        <w:rPr>
          <w:rFonts w:asciiTheme="minorHAnsi" w:hAnsiTheme="minorHAnsi" w:cstheme="minorHAnsi"/>
          <w:sz w:val="20"/>
          <w:szCs w:val="20"/>
        </w:rPr>
        <w:t xml:space="preserve">Section 1-523 </w:t>
      </w:r>
      <w:r>
        <w:rPr>
          <w:rFonts w:asciiTheme="minorHAnsi" w:hAnsiTheme="minorHAnsi" w:cstheme="minorHAnsi"/>
          <w:sz w:val="20"/>
          <w:szCs w:val="20"/>
        </w:rPr>
        <w:t>–</w:t>
      </w:r>
      <w:r w:rsidRPr="006D16BD">
        <w:rPr>
          <w:rFonts w:asciiTheme="minorHAnsi" w:hAnsiTheme="minorHAnsi" w:cstheme="minorHAnsi"/>
          <w:sz w:val="20"/>
          <w:szCs w:val="20"/>
        </w:rPr>
        <w:t xml:space="preserve"> Parametric Monitoring and Recordkeeping Procedures</w:t>
      </w:r>
    </w:p>
    <w:p w14:paraId="0D4D2553" w14:textId="77777777" w:rsidR="00B24580" w:rsidRPr="006D16BD" w:rsidRDefault="00B24580" w:rsidP="00B24580">
      <w:pPr>
        <w:pStyle w:val="BodyTextIndent"/>
        <w:ind w:left="720"/>
        <w:rPr>
          <w:rFonts w:asciiTheme="minorHAnsi" w:hAnsiTheme="minorHAnsi" w:cstheme="minorHAnsi"/>
          <w:sz w:val="20"/>
          <w:szCs w:val="20"/>
        </w:rPr>
      </w:pPr>
      <w:r w:rsidRPr="00AF712F">
        <w:rPr>
          <w:rFonts w:asciiTheme="minorHAnsi" w:hAnsiTheme="minorHAnsi" w:cstheme="minorHAnsi"/>
          <w:sz w:val="20"/>
          <w:szCs w:val="20"/>
        </w:rPr>
        <w:t xml:space="preserve">Continuous parametric monitors shall comply with monitoring and recordkeeping </w:t>
      </w:r>
      <w:proofErr w:type="gramStart"/>
      <w:r w:rsidRPr="00AF712F">
        <w:rPr>
          <w:rFonts w:asciiTheme="minorHAnsi" w:hAnsiTheme="minorHAnsi" w:cstheme="minorHAnsi"/>
          <w:sz w:val="20"/>
          <w:szCs w:val="20"/>
        </w:rPr>
        <w:t>procedures, and</w:t>
      </w:r>
      <w:proofErr w:type="gramEnd"/>
      <w:r w:rsidRPr="00AF712F">
        <w:rPr>
          <w:rFonts w:asciiTheme="minorHAnsi" w:hAnsiTheme="minorHAnsi" w:cstheme="minorHAnsi"/>
          <w:sz w:val="20"/>
          <w:szCs w:val="20"/>
        </w:rPr>
        <w:t xml:space="preserve"> shall report to the APCO on any violation of permit conditions or District regulations to which the source is required to conform.</w:t>
      </w:r>
    </w:p>
    <w:p w14:paraId="639D8FC2" w14:textId="77777777" w:rsidR="00B24580" w:rsidRDefault="00B24580" w:rsidP="00B24580">
      <w:pPr>
        <w:pStyle w:val="BodyTextIndent"/>
        <w:numPr>
          <w:ilvl w:val="0"/>
          <w:numId w:val="9"/>
        </w:numPr>
        <w:rPr>
          <w:rFonts w:asciiTheme="minorHAnsi" w:hAnsiTheme="minorHAnsi" w:cstheme="minorHAnsi"/>
          <w:sz w:val="20"/>
          <w:szCs w:val="20"/>
        </w:rPr>
      </w:pPr>
      <w:r w:rsidRPr="006D16BD">
        <w:rPr>
          <w:rFonts w:asciiTheme="minorHAnsi" w:hAnsiTheme="minorHAnsi" w:cstheme="minorHAnsi"/>
          <w:sz w:val="20"/>
          <w:szCs w:val="20"/>
        </w:rPr>
        <w:t xml:space="preserve">Section 1-602 </w:t>
      </w:r>
      <w:r>
        <w:rPr>
          <w:rFonts w:asciiTheme="minorHAnsi" w:hAnsiTheme="minorHAnsi" w:cstheme="minorHAnsi"/>
          <w:sz w:val="20"/>
          <w:szCs w:val="20"/>
        </w:rPr>
        <w:t>–</w:t>
      </w:r>
      <w:r w:rsidRPr="006D16BD">
        <w:rPr>
          <w:rFonts w:asciiTheme="minorHAnsi" w:hAnsiTheme="minorHAnsi" w:cstheme="minorHAnsi"/>
          <w:sz w:val="20"/>
          <w:szCs w:val="20"/>
        </w:rPr>
        <w:t xml:space="preserve"> Area and Continuous Monitoring Requirements</w:t>
      </w:r>
    </w:p>
    <w:p w14:paraId="2EA0DE91" w14:textId="03D25E8B" w:rsidR="00B24580" w:rsidRDefault="00B24580" w:rsidP="00B24580">
      <w:pPr>
        <w:pStyle w:val="BodyTextIndent"/>
        <w:ind w:left="720"/>
        <w:rPr>
          <w:rFonts w:asciiTheme="minorHAnsi" w:hAnsiTheme="minorHAnsi" w:cstheme="minorHAnsi"/>
          <w:sz w:val="20"/>
          <w:szCs w:val="20"/>
        </w:rPr>
      </w:pPr>
      <w:r w:rsidRPr="006B5C06">
        <w:rPr>
          <w:rFonts w:asciiTheme="minorHAnsi" w:hAnsiTheme="minorHAnsi" w:cstheme="minorHAnsi"/>
          <w:sz w:val="20"/>
          <w:szCs w:val="20"/>
        </w:rPr>
        <w:t xml:space="preserve">The procedures for selection and placement, installation scheduling, performance testing, reporting, records </w:t>
      </w:r>
      <w:proofErr w:type="gramStart"/>
      <w:r w:rsidRPr="006B5C06">
        <w:rPr>
          <w:rFonts w:asciiTheme="minorHAnsi" w:hAnsiTheme="minorHAnsi" w:cstheme="minorHAnsi"/>
          <w:sz w:val="20"/>
          <w:szCs w:val="20"/>
        </w:rPr>
        <w:t>retention</w:t>
      </w:r>
      <w:proofErr w:type="gramEnd"/>
      <w:r w:rsidRPr="006B5C06">
        <w:rPr>
          <w:rFonts w:asciiTheme="minorHAnsi" w:hAnsiTheme="minorHAnsi" w:cstheme="minorHAnsi"/>
          <w:sz w:val="20"/>
          <w:szCs w:val="20"/>
        </w:rPr>
        <w:t xml:space="preserve"> and instrument calibration are detailed in the Manual of Procedures.</w:t>
      </w:r>
    </w:p>
    <w:p w14:paraId="3881BDEF" w14:textId="77777777" w:rsidR="00B24580" w:rsidRPr="006D16BD" w:rsidRDefault="00B24580" w:rsidP="00B24580">
      <w:pPr>
        <w:pStyle w:val="BodyTextIndent"/>
        <w:ind w:left="720"/>
        <w:rPr>
          <w:rFonts w:asciiTheme="minorHAnsi" w:hAnsiTheme="minorHAnsi" w:cstheme="minorHAnsi"/>
          <w:sz w:val="20"/>
          <w:szCs w:val="20"/>
        </w:rPr>
      </w:pPr>
    </w:p>
    <w:p w14:paraId="259A8194" w14:textId="77777777" w:rsidR="00B24580" w:rsidRPr="006D16BD" w:rsidRDefault="00B24580" w:rsidP="00B24580">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6, Rule 1, Particulate Matter – General Requirements</w:t>
      </w:r>
    </w:p>
    <w:p w14:paraId="331E965D" w14:textId="77777777" w:rsidR="00883817" w:rsidRDefault="00883817" w:rsidP="00883817">
      <w:pPr>
        <w:pStyle w:val="BodyTextIndent"/>
        <w:numPr>
          <w:ilvl w:val="0"/>
          <w:numId w:val="4"/>
        </w:numPr>
        <w:rPr>
          <w:rFonts w:asciiTheme="minorHAnsi" w:hAnsiTheme="minorHAnsi" w:cstheme="minorHAnsi"/>
          <w:sz w:val="20"/>
          <w:szCs w:val="20"/>
        </w:rPr>
      </w:pPr>
      <w:r>
        <w:rPr>
          <w:rFonts w:asciiTheme="minorHAnsi" w:hAnsiTheme="minorHAnsi" w:cstheme="minorHAnsi"/>
          <w:sz w:val="20"/>
          <w:szCs w:val="20"/>
        </w:rPr>
        <w:t xml:space="preserve">Section 114 – </w:t>
      </w:r>
      <w:r w:rsidRPr="0086442E">
        <w:rPr>
          <w:rFonts w:asciiTheme="minorHAnsi" w:hAnsiTheme="minorHAnsi" w:cstheme="minorHAnsi"/>
          <w:sz w:val="20"/>
          <w:szCs w:val="20"/>
        </w:rPr>
        <w:t>Limited Exemption, Total Suspended Particulate (TSP) Emission Limits for Fuel Combustion</w:t>
      </w:r>
    </w:p>
    <w:p w14:paraId="377B3053" w14:textId="77777777" w:rsidR="00883817" w:rsidRDefault="00883817" w:rsidP="00883817">
      <w:pPr>
        <w:pStyle w:val="BodyTextIndent"/>
        <w:ind w:left="720"/>
        <w:rPr>
          <w:rFonts w:asciiTheme="minorHAnsi" w:hAnsiTheme="minorHAnsi" w:cstheme="minorHAnsi"/>
          <w:sz w:val="20"/>
          <w:szCs w:val="20"/>
        </w:rPr>
      </w:pPr>
      <w:r w:rsidRPr="0086442E">
        <w:rPr>
          <w:rFonts w:asciiTheme="minorHAnsi" w:hAnsiTheme="minorHAnsi" w:cstheme="minorHAnsi"/>
          <w:sz w:val="20"/>
          <w:szCs w:val="20"/>
        </w:rPr>
        <w:t>Sections 6-1-310.2 and 311.2 shall not apply to particulate matter emissions from gas-, liquid- and solid-fuel fired indirect heat exchangers, including furnaces, heaters, boilers, gas turbines and supplemental fuel-fired heat recovery steam generators and gas-fuel fired control devices that control only gaseous emissions</w:t>
      </w:r>
    </w:p>
    <w:p w14:paraId="3369CB0E" w14:textId="77777777" w:rsidR="00B24580" w:rsidRDefault="00B24580" w:rsidP="00B24580">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Pr>
          <w:rFonts w:asciiTheme="minorHAnsi" w:hAnsiTheme="minorHAnsi" w:cstheme="minorHAnsi"/>
          <w:sz w:val="20"/>
          <w:szCs w:val="20"/>
        </w:rPr>
        <w:t>–</w:t>
      </w:r>
      <w:r w:rsidRPr="006D16BD">
        <w:rPr>
          <w:rFonts w:asciiTheme="minorHAnsi" w:hAnsiTheme="minorHAnsi" w:cstheme="minorHAnsi"/>
          <w:sz w:val="20"/>
          <w:szCs w:val="20"/>
        </w:rPr>
        <w:t xml:space="preserve"> Ringelmann Number 1 Limitation</w:t>
      </w:r>
    </w:p>
    <w:p w14:paraId="7C9FAC14" w14:textId="77777777" w:rsidR="00B24580" w:rsidRPr="006D16BD" w:rsidRDefault="00B24580" w:rsidP="001C1178">
      <w:pPr>
        <w:pStyle w:val="BodyTextIndent"/>
        <w:ind w:left="720"/>
        <w:rPr>
          <w:rFonts w:asciiTheme="minorHAnsi" w:hAnsiTheme="minorHAnsi" w:cstheme="minorHAnsi"/>
          <w:sz w:val="20"/>
          <w:szCs w:val="20"/>
        </w:rPr>
      </w:pPr>
      <w:r w:rsidRPr="00F92F2E">
        <w:rPr>
          <w:rFonts w:asciiTheme="minorHAnsi" w:hAnsiTheme="minorHAnsi" w:cstheme="minorHAnsi"/>
          <w:sz w:val="20"/>
          <w:szCs w:val="20"/>
        </w:rPr>
        <w:t>The facility shall not emit from any source for a period or aggregate periods of more than three minutes in any hour, a visible emission that is as dark or darker than No. 1 on the Ringelmann Chart, or of such opacity as to obscure an observer's view to an equivalent or greater degree.</w:t>
      </w:r>
    </w:p>
    <w:p w14:paraId="14996CDC" w14:textId="77777777" w:rsidR="00B24580" w:rsidRDefault="00B24580" w:rsidP="00B24580">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 xml:space="preserve">Section 305 </w:t>
      </w:r>
      <w:r>
        <w:rPr>
          <w:rFonts w:asciiTheme="minorHAnsi" w:hAnsiTheme="minorHAnsi" w:cstheme="minorHAnsi"/>
          <w:sz w:val="20"/>
          <w:szCs w:val="20"/>
        </w:rPr>
        <w:t>–</w:t>
      </w:r>
      <w:r w:rsidRPr="006D16BD">
        <w:rPr>
          <w:rFonts w:asciiTheme="minorHAnsi" w:hAnsiTheme="minorHAnsi" w:cstheme="minorHAnsi"/>
          <w:sz w:val="20"/>
          <w:szCs w:val="20"/>
        </w:rPr>
        <w:t xml:space="preserve"> Visible Particles</w:t>
      </w:r>
    </w:p>
    <w:p w14:paraId="5CF1F57C" w14:textId="77777777" w:rsidR="00B24580" w:rsidRPr="006D16BD" w:rsidRDefault="00B24580" w:rsidP="001C1178">
      <w:pPr>
        <w:pStyle w:val="BodyTextIndent"/>
        <w:ind w:left="720"/>
        <w:rPr>
          <w:rFonts w:asciiTheme="minorHAnsi" w:hAnsiTheme="minorHAnsi" w:cstheme="minorHAnsi"/>
          <w:sz w:val="20"/>
          <w:szCs w:val="20"/>
        </w:rPr>
      </w:pPr>
      <w:r w:rsidRPr="00F92F2E">
        <w:rPr>
          <w:rFonts w:asciiTheme="minorHAnsi" w:hAnsiTheme="minorHAnsi" w:cstheme="minorHAnsi"/>
          <w:sz w:val="20"/>
          <w:szCs w:val="20"/>
        </w:rPr>
        <w:t>The facility shall not emit particles from any operation in sufficient number to cause annoyance to any other person where the particles are large enough to be visible as individual particles at the emission point, or of such size and nature as to be visible individually as incandescent particles.</w:t>
      </w:r>
    </w:p>
    <w:p w14:paraId="49636D6A" w14:textId="5A0C9F4B" w:rsidR="00B24580" w:rsidRDefault="00B24580" w:rsidP="00B24580">
      <w:pPr>
        <w:pStyle w:val="BodyTextIndent"/>
        <w:numPr>
          <w:ilvl w:val="0"/>
          <w:numId w:val="4"/>
        </w:numPr>
        <w:rPr>
          <w:rFonts w:asciiTheme="minorHAnsi" w:hAnsiTheme="minorHAnsi" w:cstheme="minorHAnsi"/>
          <w:sz w:val="20"/>
          <w:szCs w:val="20"/>
        </w:rPr>
      </w:pPr>
      <w:r w:rsidRPr="006D16BD">
        <w:rPr>
          <w:rFonts w:asciiTheme="minorHAnsi" w:hAnsiTheme="minorHAnsi" w:cstheme="minorHAnsi"/>
          <w:sz w:val="20"/>
          <w:szCs w:val="20"/>
        </w:rPr>
        <w:t>Section 310</w:t>
      </w:r>
      <w:r w:rsidR="00883817">
        <w:rPr>
          <w:rFonts w:asciiTheme="minorHAnsi" w:hAnsiTheme="minorHAnsi" w:cstheme="minorHAnsi"/>
          <w:sz w:val="20"/>
          <w:szCs w:val="20"/>
        </w:rPr>
        <w:t>.1</w:t>
      </w:r>
      <w:r w:rsidRPr="006D16BD">
        <w:rPr>
          <w:rFonts w:asciiTheme="minorHAnsi" w:hAnsiTheme="minorHAnsi" w:cstheme="minorHAnsi"/>
          <w:sz w:val="20"/>
          <w:szCs w:val="20"/>
        </w:rPr>
        <w:t xml:space="preserve"> </w:t>
      </w:r>
      <w:r>
        <w:rPr>
          <w:rFonts w:asciiTheme="minorHAnsi" w:hAnsiTheme="minorHAnsi" w:cstheme="minorHAnsi"/>
          <w:sz w:val="20"/>
          <w:szCs w:val="20"/>
        </w:rPr>
        <w:t>–</w:t>
      </w:r>
      <w:r w:rsidRPr="006D16BD">
        <w:rPr>
          <w:rFonts w:asciiTheme="minorHAnsi" w:hAnsiTheme="minorHAnsi" w:cstheme="minorHAnsi"/>
          <w:sz w:val="20"/>
          <w:szCs w:val="20"/>
        </w:rPr>
        <w:t xml:space="preserve"> Total Suspended Particulate Concentration Limits</w:t>
      </w:r>
    </w:p>
    <w:p w14:paraId="295BFD7E" w14:textId="77777777" w:rsidR="00A246A8" w:rsidRDefault="00837DC2" w:rsidP="00B24580">
      <w:pPr>
        <w:pStyle w:val="BodyTextIndent"/>
        <w:numPr>
          <w:ilvl w:val="0"/>
          <w:numId w:val="6"/>
        </w:numPr>
        <w:rPr>
          <w:rFonts w:asciiTheme="minorHAnsi" w:hAnsiTheme="minorHAnsi" w:cstheme="minorHAnsi"/>
          <w:sz w:val="20"/>
          <w:szCs w:val="20"/>
        </w:rPr>
      </w:pPr>
      <w:r w:rsidRPr="00837DC2">
        <w:rPr>
          <w:rFonts w:asciiTheme="minorHAnsi" w:hAnsiTheme="minorHAnsi" w:cstheme="minorHAnsi"/>
          <w:sz w:val="20"/>
          <w:szCs w:val="20"/>
        </w:rPr>
        <w:t xml:space="preserve">No person shall emit TSP from any source </w:t>
      </w:r>
      <w:proofErr w:type="gramStart"/>
      <w:r w:rsidRPr="00837DC2">
        <w:rPr>
          <w:rFonts w:asciiTheme="minorHAnsi" w:hAnsiTheme="minorHAnsi" w:cstheme="minorHAnsi"/>
          <w:sz w:val="20"/>
          <w:szCs w:val="20"/>
        </w:rPr>
        <w:t>in excess of</w:t>
      </w:r>
      <w:proofErr w:type="gramEnd"/>
      <w:r w:rsidRPr="00837DC2">
        <w:rPr>
          <w:rFonts w:asciiTheme="minorHAnsi" w:hAnsiTheme="minorHAnsi" w:cstheme="minorHAnsi"/>
          <w:sz w:val="20"/>
          <w:szCs w:val="20"/>
        </w:rPr>
        <w:t xml:space="preserve"> 343 mg per </w:t>
      </w:r>
      <w:proofErr w:type="spellStart"/>
      <w:r w:rsidRPr="00837DC2">
        <w:rPr>
          <w:rFonts w:asciiTheme="minorHAnsi" w:hAnsiTheme="minorHAnsi" w:cstheme="minorHAnsi"/>
          <w:sz w:val="20"/>
          <w:szCs w:val="20"/>
        </w:rPr>
        <w:t>dscm</w:t>
      </w:r>
      <w:proofErr w:type="spellEnd"/>
      <w:r w:rsidRPr="00837DC2">
        <w:rPr>
          <w:rFonts w:asciiTheme="minorHAnsi" w:hAnsiTheme="minorHAnsi" w:cstheme="minorHAnsi"/>
          <w:sz w:val="20"/>
          <w:szCs w:val="20"/>
        </w:rPr>
        <w:t xml:space="preserve"> (0.15 gr per </w:t>
      </w:r>
      <w:proofErr w:type="spellStart"/>
      <w:r w:rsidRPr="00837DC2">
        <w:rPr>
          <w:rFonts w:asciiTheme="minorHAnsi" w:hAnsiTheme="minorHAnsi" w:cstheme="minorHAnsi"/>
          <w:sz w:val="20"/>
          <w:szCs w:val="20"/>
        </w:rPr>
        <w:t>dscf</w:t>
      </w:r>
      <w:proofErr w:type="spellEnd"/>
      <w:r w:rsidRPr="00837DC2">
        <w:rPr>
          <w:rFonts w:asciiTheme="minorHAnsi" w:hAnsiTheme="minorHAnsi" w:cstheme="minorHAnsi"/>
          <w:sz w:val="20"/>
          <w:szCs w:val="20"/>
        </w:rPr>
        <w:t>) of exhaust gas volume.</w:t>
      </w:r>
      <w:r w:rsidR="00A246A8">
        <w:rPr>
          <w:rFonts w:asciiTheme="minorHAnsi" w:hAnsiTheme="minorHAnsi" w:cstheme="minorHAnsi"/>
          <w:sz w:val="20"/>
          <w:szCs w:val="20"/>
        </w:rPr>
        <w:t xml:space="preserve"> </w:t>
      </w:r>
    </w:p>
    <w:p w14:paraId="10CB56B7" w14:textId="1FEB850D" w:rsidR="00B24580" w:rsidRDefault="00B24580" w:rsidP="00B24580">
      <w:pPr>
        <w:pStyle w:val="BodyTextIndent"/>
        <w:numPr>
          <w:ilvl w:val="0"/>
          <w:numId w:val="6"/>
        </w:numPr>
        <w:rPr>
          <w:rFonts w:asciiTheme="minorHAnsi" w:hAnsiTheme="minorHAnsi" w:cstheme="minorHAnsi"/>
          <w:sz w:val="20"/>
          <w:szCs w:val="20"/>
        </w:rPr>
      </w:pPr>
      <w:r w:rsidRPr="006D16BD">
        <w:rPr>
          <w:rFonts w:asciiTheme="minorHAnsi" w:hAnsiTheme="minorHAnsi" w:cstheme="minorHAnsi"/>
          <w:sz w:val="20"/>
          <w:szCs w:val="20"/>
        </w:rPr>
        <w:t xml:space="preserve">Section 601 </w:t>
      </w:r>
      <w:r>
        <w:rPr>
          <w:rFonts w:asciiTheme="minorHAnsi" w:hAnsiTheme="minorHAnsi" w:cstheme="minorHAnsi"/>
          <w:sz w:val="20"/>
          <w:szCs w:val="20"/>
        </w:rPr>
        <w:t>–</w:t>
      </w:r>
      <w:r w:rsidRPr="006D16BD">
        <w:rPr>
          <w:rFonts w:asciiTheme="minorHAnsi" w:hAnsiTheme="minorHAnsi" w:cstheme="minorHAnsi"/>
          <w:sz w:val="20"/>
          <w:szCs w:val="20"/>
        </w:rPr>
        <w:t xml:space="preserve"> </w:t>
      </w:r>
      <w:r w:rsidRPr="005844B3">
        <w:rPr>
          <w:rFonts w:asciiTheme="minorHAnsi" w:hAnsiTheme="minorHAnsi" w:cstheme="minorHAnsi"/>
          <w:sz w:val="20"/>
          <w:szCs w:val="20"/>
        </w:rPr>
        <w:t>Applicability of Test Methods</w:t>
      </w:r>
    </w:p>
    <w:p w14:paraId="63CA6C57" w14:textId="1D01D41A" w:rsidR="00B24580" w:rsidRPr="006D16BD" w:rsidRDefault="00B24580" w:rsidP="001C1178">
      <w:pPr>
        <w:pStyle w:val="BodyTextIndent"/>
        <w:ind w:left="720"/>
        <w:rPr>
          <w:rFonts w:asciiTheme="minorHAnsi" w:hAnsiTheme="minorHAnsi" w:cstheme="minorHAnsi"/>
          <w:sz w:val="20"/>
          <w:szCs w:val="20"/>
        </w:rPr>
      </w:pPr>
      <w:r w:rsidRPr="009B5B5C">
        <w:rPr>
          <w:rFonts w:asciiTheme="minorHAnsi" w:hAnsiTheme="minorHAnsi" w:cstheme="minorHAnsi"/>
          <w:sz w:val="20"/>
          <w:szCs w:val="20"/>
        </w:rPr>
        <w:t>The common test methods cited in Regulation 6 shall apply to this Rule, including the methods cited in Regulation 6-601: Assessment of Visible Emissions, and Regulation 6-602: Assessment of Opacity.</w:t>
      </w:r>
    </w:p>
    <w:p w14:paraId="3AB53876" w14:textId="77777777" w:rsidR="002F5635" w:rsidRDefault="002F5635" w:rsidP="00940F4D">
      <w:pPr>
        <w:pStyle w:val="BodyTextIndent"/>
        <w:ind w:left="0"/>
        <w:rPr>
          <w:rFonts w:asciiTheme="minorHAnsi" w:hAnsiTheme="minorHAnsi" w:cstheme="minorHAnsi"/>
          <w:sz w:val="20"/>
          <w:szCs w:val="20"/>
        </w:rPr>
      </w:pPr>
    </w:p>
    <w:p w14:paraId="18D19F9D" w14:textId="77777777" w:rsidR="002F5635" w:rsidRDefault="002F5635" w:rsidP="002F5635">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S-1511 and S-1512 received an Authority to Construct subject to BACT requirements for NOx on or after January 5, 1994; therefore, S-1511 and S-1512 are exempt from Regulation 9, Rule 10, </w:t>
      </w:r>
      <w:r w:rsidRPr="00607ED0">
        <w:rPr>
          <w:rFonts w:asciiTheme="minorHAnsi" w:hAnsiTheme="minorHAnsi" w:cstheme="minorHAnsi"/>
          <w:sz w:val="20"/>
          <w:szCs w:val="20"/>
        </w:rPr>
        <w:t>Inorganic Gaseous Pollutants – Nitrogen Oxides and Carbon Monoxide from Boilers, Steam Generators, and Process Heaters in Refineries</w:t>
      </w:r>
      <w:r>
        <w:rPr>
          <w:rFonts w:asciiTheme="minorHAnsi" w:hAnsiTheme="minorHAnsi" w:cstheme="minorHAnsi"/>
          <w:sz w:val="20"/>
          <w:szCs w:val="20"/>
        </w:rPr>
        <w:t>, per Regulation 9-10-110.6.</w:t>
      </w:r>
    </w:p>
    <w:p w14:paraId="7EDD37C3" w14:textId="49652150" w:rsidR="004C616F" w:rsidRPr="006D16BD" w:rsidRDefault="003A50C2" w:rsidP="00940F4D">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 </w:t>
      </w:r>
    </w:p>
    <w:p w14:paraId="2AECEE39"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S-1511 and S-1512 will be subject to and expected to comply with Subpart Db. The steam generating unit will be subject to emissions limits for NO</w:t>
      </w:r>
      <w:r w:rsidRPr="006D16BD">
        <w:rPr>
          <w:rFonts w:asciiTheme="minorHAnsi" w:hAnsiTheme="minorHAnsi" w:cstheme="minorHAnsi"/>
          <w:sz w:val="20"/>
          <w:szCs w:val="20"/>
          <w:vertAlign w:val="subscript"/>
        </w:rPr>
        <w:t>X</w:t>
      </w:r>
      <w:r w:rsidRPr="006D16BD">
        <w:rPr>
          <w:rFonts w:asciiTheme="minorHAnsi" w:hAnsiTheme="minorHAnsi" w:cstheme="minorHAnsi"/>
          <w:sz w:val="20"/>
          <w:szCs w:val="20"/>
        </w:rPr>
        <w:t xml:space="preserve"> per §60.44b(l)(1) and will use a CEMS to monitor for NO</w:t>
      </w:r>
      <w:r w:rsidRPr="006D16BD">
        <w:rPr>
          <w:rFonts w:asciiTheme="minorHAnsi" w:hAnsiTheme="minorHAnsi" w:cstheme="minorHAnsi"/>
          <w:sz w:val="20"/>
          <w:szCs w:val="20"/>
          <w:vertAlign w:val="subscript"/>
        </w:rPr>
        <w:t>X</w:t>
      </w:r>
      <w:r w:rsidRPr="006D16BD">
        <w:rPr>
          <w:rFonts w:asciiTheme="minorHAnsi" w:hAnsiTheme="minorHAnsi" w:cstheme="minorHAnsi"/>
          <w:sz w:val="20"/>
          <w:szCs w:val="20"/>
        </w:rPr>
        <w:t xml:space="preserve"> in accordance with §60.48</w:t>
      </w:r>
      <w:proofErr w:type="gramStart"/>
      <w:r w:rsidRPr="006D16BD">
        <w:rPr>
          <w:rFonts w:asciiTheme="minorHAnsi" w:hAnsiTheme="minorHAnsi" w:cstheme="minorHAnsi"/>
          <w:sz w:val="20"/>
          <w:szCs w:val="20"/>
        </w:rPr>
        <w:t>b(</w:t>
      </w:r>
      <w:proofErr w:type="gramEnd"/>
      <w:r w:rsidRPr="006D16BD">
        <w:rPr>
          <w:rFonts w:asciiTheme="minorHAnsi" w:hAnsiTheme="minorHAnsi" w:cstheme="minorHAnsi"/>
          <w:sz w:val="20"/>
          <w:szCs w:val="20"/>
        </w:rPr>
        <w:t>1). The steam generating unit will be exempt from emissions limits for SO</w:t>
      </w:r>
      <w:r w:rsidRPr="006D16BD">
        <w:rPr>
          <w:rFonts w:asciiTheme="minorHAnsi" w:hAnsiTheme="minorHAnsi" w:cstheme="minorHAnsi"/>
          <w:sz w:val="20"/>
          <w:szCs w:val="20"/>
          <w:vertAlign w:val="subscript"/>
        </w:rPr>
        <w:t>2</w:t>
      </w:r>
      <w:r w:rsidRPr="006D16BD">
        <w:rPr>
          <w:rFonts w:asciiTheme="minorHAnsi" w:hAnsiTheme="minorHAnsi" w:cstheme="minorHAnsi"/>
          <w:sz w:val="20"/>
          <w:szCs w:val="20"/>
        </w:rPr>
        <w:t xml:space="preserve"> per §60.42b(k)(2) and exempt from emissions limits for PM because the limits at §60.43b do not apply to a steam generating unit that only fires gaseous fuels. In addition, S-1511 and S-1512 are currently subject to 40 CFR 60 Subpart J, NSPS for Petroleum Refineries but will no longer apply </w:t>
      </w:r>
      <w:proofErr w:type="gramStart"/>
      <w:r w:rsidRPr="006D16BD">
        <w:rPr>
          <w:rFonts w:asciiTheme="minorHAnsi" w:hAnsiTheme="minorHAnsi" w:cstheme="minorHAnsi"/>
          <w:sz w:val="20"/>
          <w:szCs w:val="20"/>
        </w:rPr>
        <w:t>as a result of</w:t>
      </w:r>
      <w:proofErr w:type="gramEnd"/>
      <w:r w:rsidRPr="006D16BD">
        <w:rPr>
          <w:rFonts w:asciiTheme="minorHAnsi" w:hAnsiTheme="minorHAnsi" w:cstheme="minorHAnsi"/>
          <w:sz w:val="20"/>
          <w:szCs w:val="20"/>
        </w:rPr>
        <w:t xml:space="preserve"> the project.</w:t>
      </w:r>
    </w:p>
    <w:p w14:paraId="5E7BDA65" w14:textId="77777777" w:rsidR="00940F4D" w:rsidRPr="006D16BD" w:rsidRDefault="00940F4D" w:rsidP="00940F4D">
      <w:pPr>
        <w:pStyle w:val="BodyTextIndent"/>
        <w:ind w:left="0"/>
        <w:rPr>
          <w:rFonts w:asciiTheme="minorHAnsi" w:hAnsiTheme="minorHAnsi" w:cstheme="minorHAnsi"/>
          <w:sz w:val="20"/>
          <w:szCs w:val="20"/>
        </w:rPr>
      </w:pPr>
    </w:p>
    <w:p w14:paraId="50763ECA" w14:textId="471AD4AB"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bCs/>
          <w:sz w:val="20"/>
          <w:szCs w:val="20"/>
        </w:rPr>
        <w:t xml:space="preserve">Sources S-1511 and S-1512 are currently subject to and expected to continue to comply with 40 CFR 63, Subpart DDDDD, NESHAP for Industrial, Commercial, and Institutional Boilers and Process Heaters. </w:t>
      </w:r>
      <w:r w:rsidR="00793438" w:rsidRPr="005048D7">
        <w:rPr>
          <w:rFonts w:asciiTheme="minorHAnsi" w:hAnsiTheme="minorHAnsi" w:cstheme="minorHAnsi"/>
          <w:sz w:val="20"/>
          <w:szCs w:val="20"/>
        </w:rPr>
        <w:t xml:space="preserve">Permit Condition #27583, Part </w:t>
      </w:r>
      <w:r w:rsidR="00BA4984">
        <w:rPr>
          <w:rFonts w:asciiTheme="minorHAnsi" w:hAnsiTheme="minorHAnsi" w:cstheme="minorHAnsi"/>
          <w:sz w:val="20"/>
          <w:szCs w:val="20"/>
        </w:rPr>
        <w:t>8</w:t>
      </w:r>
      <w:r w:rsidR="00793438" w:rsidRPr="006D16BD">
        <w:rPr>
          <w:rFonts w:asciiTheme="minorHAnsi" w:hAnsiTheme="minorHAnsi" w:cstheme="minorHAnsi"/>
          <w:sz w:val="20"/>
          <w:szCs w:val="20"/>
        </w:rPr>
        <w:t xml:space="preserve"> </w:t>
      </w:r>
      <w:r w:rsidRPr="006D16BD">
        <w:rPr>
          <w:rFonts w:asciiTheme="minorHAnsi" w:hAnsiTheme="minorHAnsi" w:cstheme="minorHAnsi"/>
          <w:bCs/>
          <w:sz w:val="20"/>
          <w:szCs w:val="20"/>
        </w:rPr>
        <w:t>has been imposed for Marathon to demonstrate that fuel gas qualifies as an “other gas 1 fuel”, as defined in §63.7575, in accordance with procedures established in §63.7521(f).</w:t>
      </w:r>
      <w:r w:rsidR="00962CA9">
        <w:rPr>
          <w:rFonts w:asciiTheme="minorHAnsi" w:hAnsiTheme="minorHAnsi" w:cstheme="minorHAnsi"/>
          <w:bCs/>
          <w:sz w:val="20"/>
          <w:szCs w:val="20"/>
        </w:rPr>
        <w:t xml:space="preserve"> </w:t>
      </w:r>
      <w:r w:rsidR="00962CA9" w:rsidRPr="00962CA9">
        <w:rPr>
          <w:rFonts w:asciiTheme="minorHAnsi" w:hAnsiTheme="minorHAnsi" w:cstheme="minorHAnsi"/>
          <w:bCs/>
          <w:sz w:val="20"/>
          <w:szCs w:val="20"/>
        </w:rPr>
        <w:t>All applicable requirements shall be included and enforceable through the Title V permit.</w:t>
      </w:r>
      <w:r w:rsidR="005B238C">
        <w:rPr>
          <w:rFonts w:asciiTheme="minorHAnsi" w:hAnsiTheme="minorHAnsi" w:cstheme="minorHAnsi"/>
          <w:bCs/>
          <w:sz w:val="20"/>
          <w:szCs w:val="20"/>
        </w:rPr>
        <w:t xml:space="preserve"> </w:t>
      </w:r>
      <w:r w:rsidR="00D907C9">
        <w:rPr>
          <w:rFonts w:asciiTheme="minorHAnsi" w:hAnsiTheme="minorHAnsi" w:cstheme="minorHAnsi"/>
          <w:bCs/>
          <w:sz w:val="20"/>
          <w:szCs w:val="20"/>
        </w:rPr>
        <w:t>Per Permit Condition #</w:t>
      </w:r>
      <w:r w:rsidR="0005770D">
        <w:rPr>
          <w:rFonts w:asciiTheme="minorHAnsi" w:hAnsiTheme="minorHAnsi" w:cstheme="minorHAnsi"/>
          <w:bCs/>
          <w:sz w:val="20"/>
          <w:szCs w:val="20"/>
        </w:rPr>
        <w:t>27583, Part 8, a</w:t>
      </w:r>
      <w:r w:rsidR="005B238C" w:rsidRPr="005B238C">
        <w:rPr>
          <w:rFonts w:asciiTheme="minorHAnsi" w:hAnsiTheme="minorHAnsi" w:cstheme="minorHAnsi"/>
          <w:bCs/>
          <w:sz w:val="20"/>
          <w:szCs w:val="20"/>
        </w:rPr>
        <w:t>fter sampling is complete the Air District will confirm compliance with any applicable regulations and add any associated additional conditions as necessary to maintain compliance with any applicable regulatory requirements prior to issuance of the permit to operate.</w:t>
      </w:r>
    </w:p>
    <w:p w14:paraId="6353AD03" w14:textId="77777777" w:rsidR="00940F4D" w:rsidRPr="006D16BD" w:rsidRDefault="00940F4D" w:rsidP="00940F4D">
      <w:pPr>
        <w:pStyle w:val="BodyTextIndent"/>
        <w:ind w:left="0"/>
        <w:rPr>
          <w:rFonts w:asciiTheme="minorHAnsi" w:hAnsiTheme="minorHAnsi" w:cstheme="minorHAnsi"/>
          <w:sz w:val="20"/>
          <w:szCs w:val="20"/>
        </w:rPr>
      </w:pPr>
    </w:p>
    <w:p w14:paraId="1C213FEE"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S-1554</w:t>
      </w:r>
    </w:p>
    <w:p w14:paraId="173751F2" w14:textId="7256241A" w:rsidR="000F5287" w:rsidRDefault="00940F4D" w:rsidP="007C2C15">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Heavy gas oil tank S-1554 will be converted to store </w:t>
      </w:r>
      <w:r w:rsidR="00D6407B">
        <w:rPr>
          <w:rFonts w:asciiTheme="minorHAnsi" w:eastAsia="Calibri" w:hAnsiTheme="minorHAnsi" w:cstheme="minorHAnsi"/>
          <w:sz w:val="20"/>
          <w:szCs w:val="20"/>
        </w:rPr>
        <w:t>renewable</w:t>
      </w:r>
      <w:r w:rsidR="00D6407B" w:rsidRPr="005D2FD4">
        <w:rPr>
          <w:rFonts w:asciiTheme="minorHAnsi" w:eastAsia="Calibri" w:hAnsiTheme="minorHAnsi" w:cstheme="minorHAnsi"/>
          <w:sz w:val="20"/>
          <w:szCs w:val="20"/>
        </w:rPr>
        <w:t xml:space="preserve"> </w:t>
      </w:r>
      <w:r w:rsidRPr="006D16BD">
        <w:rPr>
          <w:rFonts w:asciiTheme="minorHAnsi" w:hAnsiTheme="minorHAnsi" w:cstheme="minorHAnsi"/>
          <w:sz w:val="20"/>
          <w:szCs w:val="20"/>
        </w:rPr>
        <w:t xml:space="preserve">feedstock only. </w:t>
      </w:r>
      <w:r w:rsidR="007C2C15" w:rsidRPr="006D16BD">
        <w:rPr>
          <w:rFonts w:asciiTheme="minorHAnsi" w:hAnsiTheme="minorHAnsi" w:cstheme="minorHAnsi"/>
          <w:sz w:val="20"/>
          <w:szCs w:val="20"/>
        </w:rPr>
        <w:t>S-</w:t>
      </w:r>
      <w:r w:rsidR="007C2C15">
        <w:rPr>
          <w:rFonts w:asciiTheme="minorHAnsi" w:hAnsiTheme="minorHAnsi" w:cstheme="minorHAnsi"/>
          <w:sz w:val="20"/>
          <w:szCs w:val="20"/>
        </w:rPr>
        <w:t>1554</w:t>
      </w:r>
      <w:r w:rsidR="007C2C15" w:rsidRPr="006D16BD">
        <w:rPr>
          <w:rFonts w:asciiTheme="minorHAnsi" w:hAnsiTheme="minorHAnsi" w:cstheme="minorHAnsi"/>
          <w:sz w:val="20"/>
          <w:szCs w:val="20"/>
        </w:rPr>
        <w:t xml:space="preserve"> is exempt from permitting requirements under Regulation 2, Rule 1, Permits Adopted, General Requirements per Section 2-1-123.3.</w:t>
      </w:r>
      <w:r w:rsidR="00A457BD">
        <w:rPr>
          <w:rFonts w:asciiTheme="minorHAnsi" w:hAnsiTheme="minorHAnsi" w:cstheme="minorHAnsi"/>
          <w:sz w:val="20"/>
          <w:szCs w:val="20"/>
        </w:rPr>
        <w:t>6</w:t>
      </w:r>
      <w:r w:rsidR="00AC4B2B" w:rsidRPr="00AC4B2B">
        <w:rPr>
          <w:rFonts w:asciiTheme="minorHAnsi" w:hAnsiTheme="minorHAnsi" w:cstheme="minorHAnsi"/>
          <w:sz w:val="20"/>
          <w:szCs w:val="20"/>
        </w:rPr>
        <w:t>, which exempts the storage and loading of tallow and vegetable oils, etc</w:t>
      </w:r>
      <w:r w:rsidR="007C2C15" w:rsidRPr="006D16BD">
        <w:rPr>
          <w:rFonts w:asciiTheme="minorHAnsi" w:hAnsiTheme="minorHAnsi" w:cstheme="minorHAnsi"/>
          <w:sz w:val="20"/>
          <w:szCs w:val="20"/>
        </w:rPr>
        <w:t xml:space="preserve">. </w:t>
      </w:r>
      <w:r w:rsidR="000F5287">
        <w:rPr>
          <w:rFonts w:asciiTheme="minorHAnsi" w:hAnsiTheme="minorHAnsi" w:cstheme="minorHAnsi"/>
          <w:sz w:val="20"/>
          <w:szCs w:val="20"/>
        </w:rPr>
        <w:t xml:space="preserve">In addition, S-1554 will satisfy the requirements of Regulation 2-1-319 to qualify for the exemption. </w:t>
      </w:r>
    </w:p>
    <w:p w14:paraId="07DC58E0" w14:textId="77777777" w:rsidR="000F5287" w:rsidRDefault="000F5287" w:rsidP="007C2C15">
      <w:pPr>
        <w:pStyle w:val="BodyTextIndent"/>
        <w:ind w:left="0"/>
        <w:rPr>
          <w:rFonts w:asciiTheme="minorHAnsi" w:hAnsiTheme="minorHAnsi" w:cstheme="minorHAnsi"/>
          <w:sz w:val="20"/>
          <w:szCs w:val="20"/>
        </w:rPr>
      </w:pPr>
    </w:p>
    <w:p w14:paraId="24C858AC" w14:textId="078EED41" w:rsidR="007C2C15" w:rsidRPr="006D16BD" w:rsidRDefault="007C2C15" w:rsidP="007C2C15">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This tank is </w:t>
      </w:r>
      <w:r w:rsidR="008D1722">
        <w:rPr>
          <w:rFonts w:asciiTheme="minorHAnsi" w:hAnsiTheme="minorHAnsi" w:cstheme="minorHAnsi"/>
          <w:sz w:val="20"/>
          <w:szCs w:val="20"/>
        </w:rPr>
        <w:t>subject to a limited exemption</w:t>
      </w:r>
      <w:r w:rsidR="008D1722"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Pr="006D16BD">
        <w:rPr>
          <w:rFonts w:asciiTheme="minorHAnsi" w:hAnsiTheme="minorHAnsi" w:cstheme="minorHAnsi"/>
          <w:sz w:val="20"/>
          <w:szCs w:val="20"/>
        </w:rPr>
        <w:t xml:space="preserve">Regulation 8, Rule 5, Organic Compounds </w:t>
      </w:r>
      <w:r>
        <w:rPr>
          <w:rFonts w:asciiTheme="minorHAnsi" w:hAnsiTheme="minorHAnsi" w:cstheme="minorHAnsi"/>
          <w:sz w:val="20"/>
          <w:szCs w:val="20"/>
        </w:rPr>
        <w:t>–</w:t>
      </w:r>
      <w:r w:rsidRPr="006D16BD">
        <w:rPr>
          <w:rFonts w:asciiTheme="minorHAnsi" w:hAnsiTheme="minorHAnsi" w:cstheme="minorHAnsi"/>
          <w:sz w:val="20"/>
          <w:szCs w:val="20"/>
        </w:rPr>
        <w:t xml:space="preserve"> Storage of Organic Liquids except for Section 8-5-307.3 because tank contents have a true vapor pressure of less than 25.8 mm Hg (0.5 psia) </w:t>
      </w:r>
      <w:r w:rsidR="00B04B80">
        <w:rPr>
          <w:rFonts w:asciiTheme="minorHAnsi" w:hAnsiTheme="minorHAnsi" w:cstheme="minorHAnsi"/>
          <w:sz w:val="20"/>
          <w:szCs w:val="20"/>
        </w:rPr>
        <w:t xml:space="preserve">in accordance with </w:t>
      </w:r>
      <w:r w:rsidRPr="006D16BD">
        <w:rPr>
          <w:rFonts w:asciiTheme="minorHAnsi" w:hAnsiTheme="minorHAnsi" w:cstheme="minorHAnsi"/>
          <w:sz w:val="20"/>
          <w:szCs w:val="20"/>
        </w:rPr>
        <w:t>8-5-117.</w:t>
      </w:r>
      <w:r w:rsidR="003123EB">
        <w:rPr>
          <w:rFonts w:asciiTheme="minorHAnsi" w:hAnsiTheme="minorHAnsi" w:cstheme="minorHAnsi"/>
          <w:sz w:val="20"/>
          <w:szCs w:val="20"/>
        </w:rPr>
        <w:t xml:space="preserve"> </w:t>
      </w:r>
      <w:r w:rsidR="003123EB" w:rsidRPr="003123EB">
        <w:rPr>
          <w:rFonts w:asciiTheme="minorHAnsi" w:hAnsiTheme="minorHAnsi" w:cstheme="minorHAnsi"/>
          <w:sz w:val="20"/>
          <w:szCs w:val="20"/>
        </w:rPr>
        <w:t>S-</w:t>
      </w:r>
      <w:r w:rsidR="003123EB">
        <w:rPr>
          <w:rFonts w:asciiTheme="minorHAnsi" w:hAnsiTheme="minorHAnsi" w:cstheme="minorHAnsi"/>
          <w:sz w:val="20"/>
          <w:szCs w:val="20"/>
        </w:rPr>
        <w:t>1554</w:t>
      </w:r>
      <w:r w:rsidR="003123EB" w:rsidRPr="003123EB">
        <w:rPr>
          <w:rFonts w:asciiTheme="minorHAnsi" w:hAnsiTheme="minorHAnsi" w:cstheme="minorHAnsi"/>
          <w:sz w:val="20"/>
          <w:szCs w:val="20"/>
        </w:rPr>
        <w:t xml:space="preserve">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34FE7230" w14:textId="77777777" w:rsidR="007C2C15" w:rsidRPr="006D16BD" w:rsidRDefault="007C2C15" w:rsidP="007C2C15">
      <w:pPr>
        <w:pStyle w:val="BodyTextIndent"/>
        <w:ind w:left="0"/>
        <w:rPr>
          <w:rFonts w:asciiTheme="minorHAnsi" w:hAnsiTheme="minorHAnsi" w:cstheme="minorHAnsi"/>
          <w:sz w:val="20"/>
          <w:szCs w:val="20"/>
          <w:highlight w:val="lightGray"/>
        </w:rPr>
      </w:pPr>
      <w:r w:rsidRPr="006D16BD">
        <w:rPr>
          <w:rFonts w:asciiTheme="minorHAnsi" w:hAnsiTheme="minorHAnsi" w:cstheme="minorHAnsi"/>
          <w:sz w:val="20"/>
          <w:szCs w:val="20"/>
          <w:highlight w:val="lightGray"/>
        </w:rPr>
        <w:t xml:space="preserve"> </w:t>
      </w:r>
    </w:p>
    <w:p w14:paraId="2C0F9F9C" w14:textId="0CD5758D"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Currently tank S-1554 is subject to 40 CFR 60,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NSPS for Volatile Organic Liquid Storage Vessels. Upon completion of this project, S-1554 will not be subject to Subpart </w:t>
      </w:r>
      <w:proofErr w:type="spellStart"/>
      <w:r w:rsidRPr="006D16BD">
        <w:rPr>
          <w:rFonts w:asciiTheme="minorHAnsi" w:hAnsiTheme="minorHAnsi" w:cstheme="minorHAnsi"/>
          <w:sz w:val="20"/>
          <w:szCs w:val="20"/>
        </w:rPr>
        <w:t>Kb</w:t>
      </w:r>
      <w:proofErr w:type="spellEnd"/>
      <w:r w:rsidRPr="006D16BD">
        <w:rPr>
          <w:rFonts w:asciiTheme="minorHAnsi" w:hAnsiTheme="minorHAnsi" w:cstheme="minorHAnsi"/>
          <w:sz w:val="20"/>
          <w:szCs w:val="20"/>
        </w:rPr>
        <w:t xml:space="preserve"> and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w:t>
      </w:r>
      <w:r w:rsidRPr="006D16BD">
        <w:rPr>
          <w:rFonts w:asciiTheme="minorHAnsi" w:hAnsiTheme="minorHAnsi" w:cstheme="minorHAnsi"/>
          <w:sz w:val="20"/>
          <w:szCs w:val="20"/>
        </w:rPr>
        <w:t xml:space="preserve"> because </w:t>
      </w:r>
      <w:r w:rsidR="00D6407B">
        <w:rPr>
          <w:rFonts w:asciiTheme="minorHAnsi" w:eastAsia="Calibri" w:hAnsiTheme="minorHAnsi" w:cstheme="minorHAnsi"/>
          <w:sz w:val="20"/>
          <w:szCs w:val="20"/>
        </w:rPr>
        <w:t>renewable</w:t>
      </w:r>
      <w:r w:rsidR="00D6407B" w:rsidRPr="005D2FD4">
        <w:rPr>
          <w:rFonts w:asciiTheme="minorHAnsi" w:eastAsia="Calibri" w:hAnsiTheme="minorHAnsi" w:cstheme="minorHAnsi"/>
          <w:sz w:val="20"/>
          <w:szCs w:val="20"/>
        </w:rPr>
        <w:t xml:space="preserve"> </w:t>
      </w:r>
      <w:r w:rsidRPr="006D16BD">
        <w:rPr>
          <w:rFonts w:asciiTheme="minorHAnsi" w:hAnsiTheme="minorHAnsi" w:cstheme="minorHAnsi"/>
          <w:sz w:val="20"/>
          <w:szCs w:val="20"/>
        </w:rPr>
        <w:t xml:space="preserve">feedstock only contains HAP as impurities, therefore S-1554 will not be considered a storage tank for the purposes of the Subpart.  </w:t>
      </w:r>
    </w:p>
    <w:p w14:paraId="6E6AF50B"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18478AE1"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S-1560</w:t>
      </w:r>
    </w:p>
    <w:p w14:paraId="0BA7922A"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The Avon Wharf Berth 1A (S-1560) is currently subject to and will continue to comply with the following sections of Regulation 8, Rule 44, Organic Compounds – Marine Tank Vessel Operations:</w:t>
      </w:r>
    </w:p>
    <w:p w14:paraId="369F001E" w14:textId="0FF5A154"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110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Exemption</w:t>
      </w:r>
      <w:r w:rsidR="00FE42CF">
        <w:rPr>
          <w:rFonts w:asciiTheme="minorHAnsi" w:hAnsiTheme="minorHAnsi" w:cstheme="minorHAnsi"/>
          <w:sz w:val="20"/>
          <w:szCs w:val="20"/>
        </w:rPr>
        <w:t>,</w:t>
      </w:r>
      <w:r w:rsidRPr="006D16BD">
        <w:rPr>
          <w:rFonts w:asciiTheme="minorHAnsi" w:hAnsiTheme="minorHAnsi" w:cstheme="minorHAnsi"/>
          <w:sz w:val="20"/>
          <w:szCs w:val="20"/>
        </w:rPr>
        <w:t xml:space="preserve"> </w:t>
      </w:r>
      <w:r w:rsidR="00FE42CF">
        <w:rPr>
          <w:rFonts w:asciiTheme="minorHAnsi" w:hAnsiTheme="minorHAnsi" w:cstheme="minorHAnsi"/>
          <w:sz w:val="20"/>
          <w:szCs w:val="20"/>
        </w:rPr>
        <w:t>S</w:t>
      </w:r>
      <w:r w:rsidRPr="006D16BD">
        <w:rPr>
          <w:rFonts w:asciiTheme="minorHAnsi" w:hAnsiTheme="minorHAnsi" w:cstheme="minorHAnsi"/>
          <w:sz w:val="20"/>
          <w:szCs w:val="20"/>
        </w:rPr>
        <w:t xml:space="preserve">mall </w:t>
      </w:r>
      <w:r w:rsidR="00FE42CF">
        <w:rPr>
          <w:rFonts w:asciiTheme="minorHAnsi" w:hAnsiTheme="minorHAnsi" w:cstheme="minorHAnsi"/>
          <w:sz w:val="20"/>
          <w:szCs w:val="20"/>
        </w:rPr>
        <w:t>L</w:t>
      </w:r>
      <w:r w:rsidRPr="006D16BD">
        <w:rPr>
          <w:rFonts w:asciiTheme="minorHAnsi" w:hAnsiTheme="minorHAnsi" w:cstheme="minorHAnsi"/>
          <w:sz w:val="20"/>
          <w:szCs w:val="20"/>
        </w:rPr>
        <w:t xml:space="preserve">oading </w:t>
      </w:r>
      <w:r w:rsidR="00FE42CF">
        <w:rPr>
          <w:rFonts w:asciiTheme="minorHAnsi" w:hAnsiTheme="minorHAnsi" w:cstheme="minorHAnsi"/>
          <w:sz w:val="20"/>
          <w:szCs w:val="20"/>
        </w:rPr>
        <w:t>E</w:t>
      </w:r>
      <w:r w:rsidRPr="006D16BD">
        <w:rPr>
          <w:rFonts w:asciiTheme="minorHAnsi" w:hAnsiTheme="minorHAnsi" w:cstheme="minorHAnsi"/>
          <w:sz w:val="20"/>
          <w:szCs w:val="20"/>
        </w:rPr>
        <w:t>vents</w:t>
      </w:r>
    </w:p>
    <w:p w14:paraId="5D3ADEF8" w14:textId="6E0672C7" w:rsidR="00E14C41" w:rsidRPr="006D16BD" w:rsidRDefault="00E14C41" w:rsidP="00E14C41">
      <w:pPr>
        <w:pStyle w:val="BodyTextIndent"/>
        <w:ind w:left="720"/>
        <w:rPr>
          <w:rFonts w:asciiTheme="minorHAnsi" w:hAnsiTheme="minorHAnsi" w:cstheme="minorHAnsi"/>
          <w:sz w:val="20"/>
          <w:szCs w:val="20"/>
        </w:rPr>
      </w:pPr>
      <w:r w:rsidRPr="00E14C41">
        <w:rPr>
          <w:rFonts w:asciiTheme="minorHAnsi" w:hAnsiTheme="minorHAnsi" w:cstheme="minorHAnsi"/>
          <w:sz w:val="20"/>
          <w:szCs w:val="20"/>
        </w:rPr>
        <w:t xml:space="preserve">Sections 8-44-301 through 305 of this </w:t>
      </w:r>
      <w:proofErr w:type="gramStart"/>
      <w:r w:rsidRPr="00E14C41">
        <w:rPr>
          <w:rFonts w:asciiTheme="minorHAnsi" w:hAnsiTheme="minorHAnsi" w:cstheme="minorHAnsi"/>
          <w:sz w:val="20"/>
          <w:szCs w:val="20"/>
        </w:rPr>
        <w:t>rule</w:t>
      </w:r>
      <w:proofErr w:type="gramEnd"/>
      <w:r w:rsidRPr="00E14C41">
        <w:rPr>
          <w:rFonts w:asciiTheme="minorHAnsi" w:hAnsiTheme="minorHAnsi" w:cstheme="minorHAnsi"/>
          <w:sz w:val="20"/>
          <w:szCs w:val="20"/>
        </w:rPr>
        <w:t xml:space="preserve"> shall not apply to loading events of less than 1,000 barrels.</w:t>
      </w:r>
    </w:p>
    <w:p w14:paraId="0CD454D8" w14:textId="4833BB42"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111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FE42CF" w:rsidRPr="00FE42CF">
        <w:rPr>
          <w:rFonts w:asciiTheme="minorHAnsi" w:hAnsiTheme="minorHAnsi" w:cstheme="minorHAnsi"/>
          <w:sz w:val="20"/>
          <w:szCs w:val="20"/>
        </w:rPr>
        <w:t>Exemption, Marine Vessel Fueling</w:t>
      </w:r>
    </w:p>
    <w:p w14:paraId="03A3B330" w14:textId="6E231D60" w:rsidR="00E14C41" w:rsidRPr="006D16BD" w:rsidRDefault="00E14C41" w:rsidP="00E14C41">
      <w:pPr>
        <w:pStyle w:val="BodyTextIndent"/>
        <w:ind w:left="720"/>
        <w:rPr>
          <w:rFonts w:asciiTheme="minorHAnsi" w:hAnsiTheme="minorHAnsi" w:cstheme="minorHAnsi"/>
          <w:sz w:val="20"/>
          <w:szCs w:val="20"/>
        </w:rPr>
      </w:pPr>
      <w:r w:rsidRPr="00E14C41">
        <w:rPr>
          <w:rFonts w:asciiTheme="minorHAnsi" w:hAnsiTheme="minorHAnsi" w:cstheme="minorHAnsi"/>
          <w:sz w:val="20"/>
          <w:szCs w:val="20"/>
        </w:rPr>
        <w:t xml:space="preserve">Sections 8-44-301 through 305 of this </w:t>
      </w:r>
      <w:proofErr w:type="gramStart"/>
      <w:r w:rsidRPr="00E14C41">
        <w:rPr>
          <w:rFonts w:asciiTheme="minorHAnsi" w:hAnsiTheme="minorHAnsi" w:cstheme="minorHAnsi"/>
          <w:sz w:val="20"/>
          <w:szCs w:val="20"/>
        </w:rPr>
        <w:t>rule</w:t>
      </w:r>
      <w:proofErr w:type="gramEnd"/>
      <w:r w:rsidRPr="00E14C41">
        <w:rPr>
          <w:rFonts w:asciiTheme="minorHAnsi" w:hAnsiTheme="minorHAnsi" w:cstheme="minorHAnsi"/>
          <w:sz w:val="20"/>
          <w:szCs w:val="20"/>
        </w:rPr>
        <w:t xml:space="preserve"> shall not apply to the loading of organic liquids associated with the fueling (bunkering) of marine vessels.</w:t>
      </w:r>
    </w:p>
    <w:p w14:paraId="48C7A30F" w14:textId="1813F44A"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115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3F7BE8" w:rsidRPr="003F7BE8">
        <w:rPr>
          <w:rFonts w:asciiTheme="minorHAnsi" w:hAnsiTheme="minorHAnsi" w:cstheme="minorHAnsi"/>
          <w:sz w:val="20"/>
          <w:szCs w:val="20"/>
        </w:rPr>
        <w:t>Exemption, Safety/Emergency Operations</w:t>
      </w:r>
    </w:p>
    <w:p w14:paraId="508F8237" w14:textId="37B0DB75" w:rsidR="00E14C41" w:rsidRPr="006D16BD" w:rsidRDefault="00E14C41" w:rsidP="00E14C41">
      <w:pPr>
        <w:pStyle w:val="BodyTextIndent"/>
        <w:ind w:left="720"/>
        <w:rPr>
          <w:rFonts w:asciiTheme="minorHAnsi" w:hAnsiTheme="minorHAnsi" w:cstheme="minorHAnsi"/>
          <w:sz w:val="20"/>
          <w:szCs w:val="20"/>
        </w:rPr>
      </w:pPr>
      <w:r w:rsidRPr="00E14C41">
        <w:rPr>
          <w:rFonts w:asciiTheme="minorHAnsi" w:hAnsiTheme="minorHAnsi" w:cstheme="minorHAnsi"/>
          <w:sz w:val="20"/>
          <w:szCs w:val="20"/>
        </w:rPr>
        <w:t>Nothing in this rule shall be construed to require any act or omission that would be in violation of any regulation or other requirement of the United States Coast Guard or prevent any act or omission that is necessary to secure the safety of a vessel or for saving life at sea.</w:t>
      </w:r>
    </w:p>
    <w:p w14:paraId="2DC73FF5" w14:textId="0E9E5D2C"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116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3F7BE8" w:rsidRPr="003F7BE8">
        <w:rPr>
          <w:rFonts w:asciiTheme="minorHAnsi" w:hAnsiTheme="minorHAnsi" w:cstheme="minorHAnsi"/>
          <w:sz w:val="20"/>
          <w:szCs w:val="20"/>
        </w:rPr>
        <w:t>Limited Exemption, Equipment Leaks</w:t>
      </w:r>
    </w:p>
    <w:p w14:paraId="6C692504" w14:textId="1490C0C3" w:rsidR="00E14C41" w:rsidRPr="006D16BD" w:rsidRDefault="00E14C41" w:rsidP="00E14C41">
      <w:pPr>
        <w:pStyle w:val="BodyTextIndent"/>
        <w:ind w:left="720"/>
        <w:rPr>
          <w:rFonts w:asciiTheme="minorHAnsi" w:hAnsiTheme="minorHAnsi" w:cstheme="minorHAnsi"/>
          <w:sz w:val="20"/>
          <w:szCs w:val="20"/>
        </w:rPr>
      </w:pPr>
      <w:r w:rsidRPr="00E14C41">
        <w:rPr>
          <w:rFonts w:asciiTheme="minorHAnsi" w:hAnsiTheme="minorHAnsi" w:cstheme="minorHAnsi"/>
          <w:sz w:val="20"/>
          <w:szCs w:val="20"/>
        </w:rPr>
        <w:t>The requirements of Section 8-44-305 shall not apply to any source that is subject to the leak standards of Regulation 8, Rule 18.</w:t>
      </w:r>
    </w:p>
    <w:p w14:paraId="4FED54BF" w14:textId="7A5676E4"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301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Limitations on Marine Tank Vessel Loading and Lightering</w:t>
      </w:r>
    </w:p>
    <w:p w14:paraId="621BF2DA" w14:textId="571848F8" w:rsidR="006D7E88" w:rsidRPr="006D16BD" w:rsidRDefault="006D7E88" w:rsidP="006D7E88">
      <w:pPr>
        <w:pStyle w:val="BodyTextIndent"/>
        <w:ind w:left="720"/>
        <w:rPr>
          <w:rFonts w:asciiTheme="minorHAnsi" w:hAnsiTheme="minorHAnsi" w:cstheme="minorHAnsi"/>
          <w:sz w:val="20"/>
          <w:szCs w:val="20"/>
        </w:rPr>
      </w:pPr>
      <w:r w:rsidRPr="006D7E88">
        <w:rPr>
          <w:rFonts w:asciiTheme="minorHAnsi" w:hAnsiTheme="minorHAnsi" w:cstheme="minorHAnsi"/>
          <w:sz w:val="20"/>
          <w:szCs w:val="20"/>
        </w:rPr>
        <w:t>The facility shall not load a regulated organic liquid into a cargo tank of a marine tank vessel or load any liquid into a cargo tank of a marine tank vessel when the tank's prior cargo was a regulated organic liquid within the District or District Waters unless emissions from the loading event are controlled in accordance with the requirements of Section 8-44-304.</w:t>
      </w:r>
    </w:p>
    <w:p w14:paraId="3312CD47" w14:textId="66813E2F" w:rsidR="004A4C9B" w:rsidRDefault="004A4C9B" w:rsidP="00940F4D">
      <w:pPr>
        <w:pStyle w:val="BodyTextIndent"/>
        <w:numPr>
          <w:ilvl w:val="0"/>
          <w:numId w:val="19"/>
        </w:numPr>
        <w:rPr>
          <w:rFonts w:asciiTheme="minorHAnsi" w:hAnsiTheme="minorHAnsi" w:cstheme="minorHAnsi"/>
          <w:sz w:val="20"/>
          <w:szCs w:val="20"/>
        </w:rPr>
      </w:pPr>
      <w:r>
        <w:rPr>
          <w:rFonts w:asciiTheme="minorHAnsi" w:hAnsiTheme="minorHAnsi" w:cstheme="minorHAnsi"/>
          <w:sz w:val="20"/>
          <w:szCs w:val="20"/>
        </w:rPr>
        <w:t>Section 302</w:t>
      </w:r>
      <w:r w:rsidR="00F0641F">
        <w:rPr>
          <w:rFonts w:asciiTheme="minorHAnsi" w:hAnsiTheme="minorHAnsi" w:cstheme="minorHAnsi"/>
          <w:sz w:val="20"/>
          <w:szCs w:val="20"/>
        </w:rPr>
        <w:t xml:space="preserve"> –</w:t>
      </w:r>
      <w:r w:rsidR="00CA06DC">
        <w:rPr>
          <w:rFonts w:asciiTheme="minorHAnsi" w:hAnsiTheme="minorHAnsi" w:cstheme="minorHAnsi"/>
          <w:sz w:val="20"/>
          <w:szCs w:val="20"/>
        </w:rPr>
        <w:t xml:space="preserve"> </w:t>
      </w:r>
      <w:r w:rsidR="00CA06DC" w:rsidRPr="00CA06DC">
        <w:rPr>
          <w:rFonts w:asciiTheme="minorHAnsi" w:hAnsiTheme="minorHAnsi" w:cstheme="minorHAnsi"/>
          <w:sz w:val="20"/>
          <w:szCs w:val="20"/>
        </w:rPr>
        <w:t>Limitations on Marine Tank Vessel Ballasting</w:t>
      </w:r>
    </w:p>
    <w:p w14:paraId="073B76FB" w14:textId="6075FC3F" w:rsidR="00CA06DC" w:rsidRDefault="00CA06DC" w:rsidP="00776181">
      <w:pPr>
        <w:pStyle w:val="BodyTextIndent"/>
        <w:ind w:left="720"/>
        <w:rPr>
          <w:rFonts w:asciiTheme="minorHAnsi" w:hAnsiTheme="minorHAnsi" w:cstheme="minorHAnsi"/>
          <w:sz w:val="20"/>
          <w:szCs w:val="20"/>
        </w:rPr>
      </w:pPr>
      <w:r w:rsidRPr="00CA06DC">
        <w:rPr>
          <w:rFonts w:asciiTheme="minorHAnsi" w:hAnsiTheme="minorHAnsi" w:cstheme="minorHAnsi"/>
          <w:sz w:val="20"/>
          <w:szCs w:val="20"/>
        </w:rPr>
        <w:t>Within the District or District Waters, the facility shall not ballast into a cargo tank for which the prior cargo was a regulated organic liquid unless emissions are controlled in accordance with the requirements of Section 8-4-304.</w:t>
      </w:r>
    </w:p>
    <w:p w14:paraId="01E78EB3" w14:textId="65C0BCDF" w:rsidR="004A4C9B" w:rsidRDefault="004A4C9B" w:rsidP="00940F4D">
      <w:pPr>
        <w:pStyle w:val="BodyTextIndent"/>
        <w:numPr>
          <w:ilvl w:val="0"/>
          <w:numId w:val="19"/>
        </w:numPr>
        <w:rPr>
          <w:rFonts w:asciiTheme="minorHAnsi" w:hAnsiTheme="minorHAnsi" w:cstheme="minorHAnsi"/>
          <w:sz w:val="20"/>
          <w:szCs w:val="20"/>
        </w:rPr>
      </w:pPr>
      <w:r>
        <w:rPr>
          <w:rFonts w:asciiTheme="minorHAnsi" w:hAnsiTheme="minorHAnsi" w:cstheme="minorHAnsi"/>
          <w:sz w:val="20"/>
          <w:szCs w:val="20"/>
        </w:rPr>
        <w:t>Section 303</w:t>
      </w:r>
      <w:r w:rsidR="00F0641F">
        <w:rPr>
          <w:rFonts w:asciiTheme="minorHAnsi" w:hAnsiTheme="minorHAnsi" w:cstheme="minorHAnsi"/>
          <w:sz w:val="20"/>
          <w:szCs w:val="20"/>
        </w:rPr>
        <w:t xml:space="preserve"> –</w:t>
      </w:r>
      <w:r w:rsidR="00CA06DC">
        <w:rPr>
          <w:rFonts w:asciiTheme="minorHAnsi" w:hAnsiTheme="minorHAnsi" w:cstheme="minorHAnsi"/>
          <w:sz w:val="20"/>
          <w:szCs w:val="20"/>
        </w:rPr>
        <w:t xml:space="preserve"> </w:t>
      </w:r>
      <w:r w:rsidR="00CA06DC" w:rsidRPr="00CA06DC">
        <w:rPr>
          <w:rFonts w:asciiTheme="minorHAnsi" w:hAnsiTheme="minorHAnsi" w:cstheme="minorHAnsi"/>
          <w:sz w:val="20"/>
          <w:szCs w:val="20"/>
        </w:rPr>
        <w:t>Limitations on Marine Tank Vessel Venting</w:t>
      </w:r>
    </w:p>
    <w:p w14:paraId="2E1A9B6B" w14:textId="21A9ECF8" w:rsidR="00E34222" w:rsidRDefault="00E34222" w:rsidP="00776181">
      <w:pPr>
        <w:pStyle w:val="BodyTextIndent"/>
        <w:ind w:left="720"/>
        <w:rPr>
          <w:rFonts w:asciiTheme="minorHAnsi" w:hAnsiTheme="minorHAnsi" w:cstheme="minorHAnsi"/>
          <w:sz w:val="20"/>
          <w:szCs w:val="20"/>
        </w:rPr>
      </w:pPr>
      <w:r w:rsidRPr="00E34222">
        <w:rPr>
          <w:rFonts w:asciiTheme="minorHAnsi" w:hAnsiTheme="minorHAnsi" w:cstheme="minorHAnsi"/>
          <w:sz w:val="20"/>
          <w:szCs w:val="20"/>
        </w:rPr>
        <w:t>Within the District or District Waters, the facility shall not vent a cargo tank containing a regulated organic liquid or for which the prior cargo was a regulated organic liquid unless emissions are controlled in accordance with the requirements of Section 8-4-304.</w:t>
      </w:r>
    </w:p>
    <w:p w14:paraId="5ED90CCF" w14:textId="6C1314D3"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304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3F7BE8" w:rsidRPr="003F7BE8">
        <w:rPr>
          <w:rFonts w:asciiTheme="minorHAnsi" w:hAnsiTheme="minorHAnsi" w:cstheme="minorHAnsi"/>
          <w:sz w:val="20"/>
          <w:szCs w:val="20"/>
        </w:rPr>
        <w:t>Emission Control Requirements</w:t>
      </w:r>
    </w:p>
    <w:p w14:paraId="338000E0" w14:textId="77777777" w:rsidR="002B5984" w:rsidRDefault="00E34222" w:rsidP="0087553A">
      <w:pPr>
        <w:pStyle w:val="BodyTextIndent"/>
        <w:ind w:left="720"/>
        <w:rPr>
          <w:rFonts w:asciiTheme="minorHAnsi" w:hAnsiTheme="minorHAnsi" w:cstheme="minorHAnsi"/>
          <w:sz w:val="20"/>
          <w:szCs w:val="20"/>
        </w:rPr>
      </w:pPr>
      <w:r w:rsidRPr="00E34222">
        <w:rPr>
          <w:rFonts w:asciiTheme="minorHAnsi" w:hAnsiTheme="minorHAnsi" w:cstheme="minorHAnsi"/>
          <w:sz w:val="20"/>
          <w:szCs w:val="20"/>
        </w:rPr>
        <w:t xml:space="preserve">Limit emissions of organic compounds to 5.7 grams per cubic meter (2 </w:t>
      </w:r>
      <w:proofErr w:type="spellStart"/>
      <w:r w:rsidRPr="00E34222">
        <w:rPr>
          <w:rFonts w:asciiTheme="minorHAnsi" w:hAnsiTheme="minorHAnsi" w:cstheme="minorHAnsi"/>
          <w:sz w:val="20"/>
          <w:szCs w:val="20"/>
        </w:rPr>
        <w:t>lbs</w:t>
      </w:r>
      <w:proofErr w:type="spellEnd"/>
      <w:r w:rsidRPr="00E34222">
        <w:rPr>
          <w:rFonts w:asciiTheme="minorHAnsi" w:hAnsiTheme="minorHAnsi" w:cstheme="minorHAnsi"/>
          <w:sz w:val="20"/>
          <w:szCs w:val="20"/>
        </w:rPr>
        <w:t xml:space="preserve"> per 1000 </w:t>
      </w:r>
      <w:proofErr w:type="spellStart"/>
      <w:r w:rsidRPr="00E34222">
        <w:rPr>
          <w:rFonts w:asciiTheme="minorHAnsi" w:hAnsiTheme="minorHAnsi" w:cstheme="minorHAnsi"/>
          <w:sz w:val="20"/>
          <w:szCs w:val="20"/>
        </w:rPr>
        <w:t>bbls</w:t>
      </w:r>
      <w:proofErr w:type="spellEnd"/>
      <w:r w:rsidRPr="00E34222">
        <w:rPr>
          <w:rFonts w:asciiTheme="minorHAnsi" w:hAnsiTheme="minorHAnsi" w:cstheme="minorHAnsi"/>
          <w:sz w:val="20"/>
          <w:szCs w:val="20"/>
        </w:rPr>
        <w:t xml:space="preserve">) of organic liquid </w:t>
      </w:r>
      <w:proofErr w:type="gramStart"/>
      <w:r w:rsidRPr="00E34222">
        <w:rPr>
          <w:rFonts w:asciiTheme="minorHAnsi" w:hAnsiTheme="minorHAnsi" w:cstheme="minorHAnsi"/>
          <w:sz w:val="20"/>
          <w:szCs w:val="20"/>
        </w:rPr>
        <w:t>loaded, or</w:t>
      </w:r>
      <w:proofErr w:type="gramEnd"/>
      <w:r w:rsidRPr="00E34222">
        <w:rPr>
          <w:rFonts w:asciiTheme="minorHAnsi" w:hAnsiTheme="minorHAnsi" w:cstheme="minorHAnsi"/>
          <w:sz w:val="20"/>
          <w:szCs w:val="20"/>
        </w:rPr>
        <w:t xml:space="preserve"> reduce emissions by at least 95 percent by weight from uncontrolled conditions; and use </w:t>
      </w:r>
      <w:r w:rsidRPr="00E34222">
        <w:rPr>
          <w:rFonts w:asciiTheme="minorHAnsi" w:hAnsiTheme="minorHAnsi" w:cstheme="minorHAnsi"/>
          <w:sz w:val="20"/>
          <w:szCs w:val="20"/>
        </w:rPr>
        <w:lastRenderedPageBreak/>
        <w:t>emission control equipment that is designed and operated to collect and process all organic compound emissions from the loading, ballasting, or venting operation.</w:t>
      </w:r>
    </w:p>
    <w:p w14:paraId="47CD50D8" w14:textId="6F51E30B"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305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Equipment Leaks</w:t>
      </w:r>
    </w:p>
    <w:p w14:paraId="03D70D5B" w14:textId="59758A27" w:rsidR="006D7E88" w:rsidRPr="006D16BD" w:rsidRDefault="006D7E88" w:rsidP="006D7E88">
      <w:pPr>
        <w:pStyle w:val="BodyTextIndent"/>
        <w:ind w:left="720"/>
        <w:rPr>
          <w:rFonts w:asciiTheme="minorHAnsi" w:hAnsiTheme="minorHAnsi" w:cstheme="minorHAnsi"/>
          <w:sz w:val="20"/>
          <w:szCs w:val="20"/>
        </w:rPr>
      </w:pPr>
      <w:r w:rsidRPr="006D7E88">
        <w:rPr>
          <w:rFonts w:asciiTheme="minorHAnsi" w:hAnsiTheme="minorHAnsi" w:cstheme="minorHAnsi"/>
          <w:sz w:val="20"/>
          <w:szCs w:val="20"/>
        </w:rPr>
        <w:t xml:space="preserve">The owner or operator of a marine terminal or marine vessel shall maintain all equipment associated with the operation up to, but </w:t>
      </w:r>
      <w:proofErr w:type="gramStart"/>
      <w:r w:rsidRPr="006D7E88">
        <w:rPr>
          <w:rFonts w:asciiTheme="minorHAnsi" w:hAnsiTheme="minorHAnsi" w:cstheme="minorHAnsi"/>
          <w:sz w:val="20"/>
          <w:szCs w:val="20"/>
        </w:rPr>
        <w:t>not including,</w:t>
      </w:r>
      <w:proofErr w:type="gramEnd"/>
      <w:r w:rsidRPr="006D7E88">
        <w:rPr>
          <w:rFonts w:asciiTheme="minorHAnsi" w:hAnsiTheme="minorHAnsi" w:cstheme="minorHAnsi"/>
          <w:sz w:val="20"/>
          <w:szCs w:val="20"/>
        </w:rPr>
        <w:t xml:space="preserve"> the first connection at the vessel being loaded such that three drops per minute of any liquid leak and 1,000 ppm for any gaseous leak are not exceeded.</w:t>
      </w:r>
    </w:p>
    <w:p w14:paraId="2AA33AAC" w14:textId="59C271A9"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403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Notification Regarding Safety/Emergency Exemption</w:t>
      </w:r>
    </w:p>
    <w:p w14:paraId="138F3524" w14:textId="25D8C3FC" w:rsidR="004D6F23" w:rsidRPr="006D16BD" w:rsidRDefault="004D6F23" w:rsidP="004D6F23">
      <w:pPr>
        <w:pStyle w:val="BodyTextIndent"/>
        <w:ind w:left="720"/>
        <w:rPr>
          <w:rFonts w:asciiTheme="minorHAnsi" w:hAnsiTheme="minorHAnsi" w:cstheme="minorHAnsi"/>
          <w:sz w:val="20"/>
          <w:szCs w:val="20"/>
        </w:rPr>
      </w:pPr>
      <w:r w:rsidRPr="004D6F23">
        <w:rPr>
          <w:rFonts w:asciiTheme="minorHAnsi" w:hAnsiTheme="minorHAnsi" w:cstheme="minorHAnsi"/>
          <w:sz w:val="20"/>
          <w:szCs w:val="20"/>
        </w:rPr>
        <w:t>The owner or operator of a marine terminal or marine tank vessel shall notify the APCO in writing within 48 hours to invoke the exemption in Section 8-44-115.</w:t>
      </w:r>
    </w:p>
    <w:p w14:paraId="530EA7E8" w14:textId="2E9EDEEE"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501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Record </w:t>
      </w:r>
      <w:r w:rsidR="009224B9">
        <w:rPr>
          <w:rFonts w:asciiTheme="minorHAnsi" w:hAnsiTheme="minorHAnsi" w:cstheme="minorHAnsi"/>
          <w:sz w:val="20"/>
          <w:szCs w:val="20"/>
        </w:rPr>
        <w:t>K</w:t>
      </w:r>
      <w:r w:rsidRPr="006D16BD">
        <w:rPr>
          <w:rFonts w:asciiTheme="minorHAnsi" w:hAnsiTheme="minorHAnsi" w:cstheme="minorHAnsi"/>
          <w:sz w:val="20"/>
          <w:szCs w:val="20"/>
        </w:rPr>
        <w:t>eeping – Marine Terminals</w:t>
      </w:r>
    </w:p>
    <w:p w14:paraId="1FDB28A7" w14:textId="7632E6BF" w:rsidR="004D6F23" w:rsidRPr="006D16BD" w:rsidRDefault="004D6F23" w:rsidP="004D6F23">
      <w:pPr>
        <w:pStyle w:val="BodyTextIndent"/>
        <w:ind w:left="720"/>
        <w:rPr>
          <w:rFonts w:asciiTheme="minorHAnsi" w:hAnsiTheme="minorHAnsi" w:cstheme="minorHAnsi"/>
          <w:sz w:val="20"/>
          <w:szCs w:val="20"/>
        </w:rPr>
      </w:pPr>
      <w:r w:rsidRPr="004D6F23">
        <w:rPr>
          <w:rFonts w:asciiTheme="minorHAnsi" w:hAnsiTheme="minorHAnsi" w:cstheme="minorHAnsi"/>
          <w:sz w:val="20"/>
          <w:szCs w:val="20"/>
        </w:rPr>
        <w:t>The owner or operator of a marine terminal shall maintain specified records of each loading event of any organic liquid, ballasting operation, and venting operation.</w:t>
      </w:r>
    </w:p>
    <w:p w14:paraId="744C5DCC" w14:textId="44BC082D"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502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w:t>
      </w:r>
      <w:r w:rsidR="009224B9" w:rsidRPr="009224B9">
        <w:rPr>
          <w:rFonts w:asciiTheme="minorHAnsi" w:hAnsiTheme="minorHAnsi" w:cstheme="minorHAnsi"/>
          <w:sz w:val="20"/>
          <w:szCs w:val="20"/>
        </w:rPr>
        <w:t>Record Keeping – Marine Tank Vessels</w:t>
      </w:r>
    </w:p>
    <w:p w14:paraId="7C927219" w14:textId="13D0AC27" w:rsidR="004D6F23" w:rsidRPr="006D16BD" w:rsidRDefault="004D6F23" w:rsidP="004D6F23">
      <w:pPr>
        <w:pStyle w:val="BodyTextIndent"/>
        <w:ind w:left="720"/>
        <w:rPr>
          <w:rFonts w:asciiTheme="minorHAnsi" w:hAnsiTheme="minorHAnsi" w:cstheme="minorHAnsi"/>
          <w:sz w:val="20"/>
          <w:szCs w:val="20"/>
        </w:rPr>
      </w:pPr>
      <w:r w:rsidRPr="004D6F23">
        <w:rPr>
          <w:rFonts w:asciiTheme="minorHAnsi" w:hAnsiTheme="minorHAnsi" w:cstheme="minorHAnsi"/>
          <w:sz w:val="20"/>
          <w:szCs w:val="20"/>
        </w:rPr>
        <w:t>The owner, operator, or agent for a marine tank vessel shall maintain specified records of each lightering operation, ballasting operation, and venting operation.</w:t>
      </w:r>
    </w:p>
    <w:p w14:paraId="30B7583E" w14:textId="5F47380E"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503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Recordkeeping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Exemptions</w:t>
      </w:r>
    </w:p>
    <w:p w14:paraId="4A3E5125" w14:textId="3E9F02CF" w:rsidR="004D6F23" w:rsidRPr="006D16BD" w:rsidRDefault="004D6F23" w:rsidP="004D6F23">
      <w:pPr>
        <w:pStyle w:val="BodyTextIndent"/>
        <w:ind w:left="720"/>
        <w:rPr>
          <w:rFonts w:asciiTheme="minorHAnsi" w:hAnsiTheme="minorHAnsi" w:cstheme="minorHAnsi"/>
          <w:sz w:val="20"/>
          <w:szCs w:val="20"/>
        </w:rPr>
      </w:pPr>
      <w:r w:rsidRPr="004D6F23">
        <w:rPr>
          <w:rFonts w:asciiTheme="minorHAnsi" w:hAnsiTheme="minorHAnsi" w:cstheme="minorHAnsi"/>
          <w:sz w:val="20"/>
          <w:szCs w:val="20"/>
        </w:rPr>
        <w:t>A facility that performs an operation and that seeks exemption for that operation under Sections 8-44-110 or 111 shall maintain specified records of each loading event.</w:t>
      </w:r>
    </w:p>
    <w:p w14:paraId="04C10331" w14:textId="7DD28150"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504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Burden of </w:t>
      </w:r>
      <w:r w:rsidR="004D6F23">
        <w:rPr>
          <w:rFonts w:asciiTheme="minorHAnsi" w:hAnsiTheme="minorHAnsi" w:cstheme="minorHAnsi"/>
          <w:sz w:val="20"/>
          <w:szCs w:val="20"/>
        </w:rPr>
        <w:t>P</w:t>
      </w:r>
      <w:r w:rsidRPr="006D16BD">
        <w:rPr>
          <w:rFonts w:asciiTheme="minorHAnsi" w:hAnsiTheme="minorHAnsi" w:cstheme="minorHAnsi"/>
          <w:sz w:val="20"/>
          <w:szCs w:val="20"/>
        </w:rPr>
        <w:t>roof</w:t>
      </w:r>
    </w:p>
    <w:p w14:paraId="4321555E" w14:textId="7FE10985" w:rsidR="004D6F23" w:rsidRPr="006D16BD" w:rsidRDefault="004D6F23" w:rsidP="004D6F23">
      <w:pPr>
        <w:pStyle w:val="BodyTextIndent"/>
        <w:ind w:left="720"/>
        <w:rPr>
          <w:rFonts w:asciiTheme="minorHAnsi" w:hAnsiTheme="minorHAnsi" w:cstheme="minorHAnsi"/>
          <w:sz w:val="20"/>
          <w:szCs w:val="20"/>
        </w:rPr>
      </w:pPr>
      <w:r w:rsidRPr="004D6F23">
        <w:rPr>
          <w:rFonts w:asciiTheme="minorHAnsi" w:hAnsiTheme="minorHAnsi" w:cstheme="minorHAnsi"/>
          <w:sz w:val="20"/>
          <w:szCs w:val="20"/>
        </w:rPr>
        <w:t>Facilities seeking to demonstrate compliance with Section 8-44-304 must maintain adequate test data and provide verification opportunities to the APCO on request.</w:t>
      </w:r>
    </w:p>
    <w:p w14:paraId="7BA418E8" w14:textId="465ACDA9"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601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Determination of Emission Factors and Emission Control Equipment Efficiencies</w:t>
      </w:r>
    </w:p>
    <w:p w14:paraId="24909FA5" w14:textId="795D1CA1" w:rsidR="00A50119" w:rsidRPr="006D16BD" w:rsidRDefault="00A50119" w:rsidP="00A50119">
      <w:pPr>
        <w:pStyle w:val="BodyTextIndent"/>
        <w:ind w:left="720"/>
        <w:rPr>
          <w:rFonts w:asciiTheme="minorHAnsi" w:hAnsiTheme="minorHAnsi" w:cstheme="minorHAnsi"/>
          <w:sz w:val="20"/>
          <w:szCs w:val="20"/>
        </w:rPr>
      </w:pPr>
      <w:r w:rsidRPr="00A50119">
        <w:rPr>
          <w:rFonts w:asciiTheme="minorHAnsi" w:hAnsiTheme="minorHAnsi" w:cstheme="minorHAnsi"/>
          <w:sz w:val="20"/>
          <w:szCs w:val="20"/>
        </w:rPr>
        <w:t>Emission factors of organic compounds, or the emission reduction efficiency of a control device shall be determined during the final 50% of the loading event, or for at least 6 hours during the final 50% of the loading event.</w:t>
      </w:r>
    </w:p>
    <w:p w14:paraId="615C7FA1" w14:textId="76355213"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603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Leak Determinations</w:t>
      </w:r>
    </w:p>
    <w:p w14:paraId="769A9B02" w14:textId="077099CD" w:rsidR="00A50119" w:rsidRPr="006D16BD" w:rsidRDefault="00A50119" w:rsidP="00A50119">
      <w:pPr>
        <w:pStyle w:val="BodyTextIndent"/>
        <w:ind w:left="720"/>
        <w:rPr>
          <w:rFonts w:asciiTheme="minorHAnsi" w:hAnsiTheme="minorHAnsi" w:cstheme="minorHAnsi"/>
          <w:sz w:val="20"/>
          <w:szCs w:val="20"/>
        </w:rPr>
      </w:pPr>
      <w:r w:rsidRPr="00A50119">
        <w:rPr>
          <w:rFonts w:asciiTheme="minorHAnsi" w:hAnsiTheme="minorHAnsi" w:cstheme="minorHAnsi"/>
          <w:sz w:val="20"/>
          <w:szCs w:val="20"/>
        </w:rPr>
        <w:t>Measurements of organic compounds leaking in violation of Section 8-44-305.1 or 305.2 shall be made in accordance with EPA Reference Method 21 (40 CFR 60, Appendix A), or by an alternate method approved in writing by the APCO and U.S. EPA.</w:t>
      </w:r>
    </w:p>
    <w:p w14:paraId="34992D5D" w14:textId="3463A314" w:rsidR="00940F4D" w:rsidRDefault="00940F4D" w:rsidP="00940F4D">
      <w:pPr>
        <w:pStyle w:val="BodyTextIndent"/>
        <w:numPr>
          <w:ilvl w:val="0"/>
          <w:numId w:val="19"/>
        </w:numPr>
        <w:rPr>
          <w:rFonts w:asciiTheme="minorHAnsi" w:hAnsiTheme="minorHAnsi" w:cstheme="minorHAnsi"/>
          <w:sz w:val="20"/>
          <w:szCs w:val="20"/>
        </w:rPr>
      </w:pPr>
      <w:r w:rsidRPr="006D16BD">
        <w:rPr>
          <w:rFonts w:asciiTheme="minorHAnsi" w:hAnsiTheme="minorHAnsi" w:cstheme="minorHAnsi"/>
          <w:sz w:val="20"/>
          <w:szCs w:val="20"/>
        </w:rPr>
        <w:t xml:space="preserve">Section 604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Flash Point Determinations</w:t>
      </w:r>
    </w:p>
    <w:p w14:paraId="6D740A08" w14:textId="044DE8EF" w:rsidR="00A50119" w:rsidRPr="006D16BD" w:rsidRDefault="00A50119" w:rsidP="00A50119">
      <w:pPr>
        <w:pStyle w:val="BodyTextIndent"/>
        <w:ind w:left="720"/>
        <w:rPr>
          <w:rFonts w:asciiTheme="minorHAnsi" w:hAnsiTheme="minorHAnsi" w:cstheme="minorHAnsi"/>
          <w:sz w:val="20"/>
          <w:szCs w:val="20"/>
        </w:rPr>
      </w:pPr>
      <w:r w:rsidRPr="00A50119">
        <w:rPr>
          <w:rFonts w:asciiTheme="minorHAnsi" w:hAnsiTheme="minorHAnsi" w:cstheme="minorHAnsi"/>
          <w:sz w:val="20"/>
          <w:szCs w:val="20"/>
        </w:rPr>
        <w:t>Measurements of flash point required by this rule shall be in accordance with ASTM Standard Test Method D56 or ASTM Standard Test Method D93, whichever is applicable, or by an alternate method approved in writing by the APCO and U.S. EPA.</w:t>
      </w:r>
    </w:p>
    <w:p w14:paraId="736E1582" w14:textId="77777777" w:rsidR="00940F4D" w:rsidRPr="006D16BD" w:rsidRDefault="00940F4D" w:rsidP="00940F4D">
      <w:pPr>
        <w:pStyle w:val="BodyTextIndent"/>
        <w:ind w:left="0"/>
        <w:rPr>
          <w:rFonts w:asciiTheme="minorHAnsi" w:hAnsiTheme="minorHAnsi" w:cstheme="minorHAnsi"/>
          <w:bCs/>
          <w:sz w:val="20"/>
          <w:szCs w:val="20"/>
        </w:rPr>
      </w:pPr>
    </w:p>
    <w:p w14:paraId="613C1C6D" w14:textId="3AED1925" w:rsidR="00940F4D" w:rsidRPr="006D16BD" w:rsidRDefault="00940F4D" w:rsidP="00940F4D">
      <w:pPr>
        <w:pStyle w:val="BodyTextIndent"/>
        <w:ind w:left="0"/>
        <w:rPr>
          <w:rFonts w:asciiTheme="minorHAnsi" w:hAnsiTheme="minorHAnsi" w:cstheme="minorHAnsi"/>
          <w:bCs/>
          <w:sz w:val="20"/>
          <w:szCs w:val="20"/>
        </w:rPr>
      </w:pPr>
      <w:r w:rsidRPr="006D16BD">
        <w:rPr>
          <w:rFonts w:asciiTheme="minorHAnsi" w:hAnsiTheme="minorHAnsi" w:cstheme="minorHAnsi"/>
          <w:bCs/>
          <w:sz w:val="20"/>
          <w:szCs w:val="20"/>
        </w:rPr>
        <w:t>S-1560 will be subject to and will continue to comply with 40 CFR 63 Subpart Y, NESHAPS for Marine Vessel Loading of Organic Liquid. After implementation of this project, S-1560 will no longer be subject to 40 CFR 63 Subpart CC, NESHAP from Petroleum Refineries</w:t>
      </w:r>
      <w:r w:rsidR="00BD3B95">
        <w:rPr>
          <w:rFonts w:asciiTheme="minorHAnsi" w:hAnsiTheme="minorHAnsi" w:cstheme="minorHAnsi"/>
          <w:sz w:val="20"/>
          <w:szCs w:val="20"/>
        </w:rPr>
        <w:t>, because the facility will no longer be classified as a petroleum refinery</w:t>
      </w:r>
      <w:r w:rsidRPr="006D16BD">
        <w:rPr>
          <w:rFonts w:asciiTheme="minorHAnsi" w:hAnsiTheme="minorHAnsi" w:cstheme="minorHAnsi"/>
          <w:bCs/>
          <w:sz w:val="20"/>
          <w:szCs w:val="20"/>
        </w:rPr>
        <w:t>. NSPS are not applicable.</w:t>
      </w:r>
    </w:p>
    <w:p w14:paraId="6EFB8795" w14:textId="03075CA5" w:rsidR="005C69DF" w:rsidRPr="006D16BD" w:rsidRDefault="005C69DF" w:rsidP="00940F4D">
      <w:pPr>
        <w:tabs>
          <w:tab w:val="left" w:pos="1893"/>
        </w:tabs>
        <w:rPr>
          <w:rFonts w:asciiTheme="minorHAnsi" w:hAnsiTheme="minorHAnsi" w:cstheme="minorHAnsi"/>
          <w:b/>
          <w:bCs/>
          <w:color w:val="000000"/>
          <w:sz w:val="20"/>
          <w:szCs w:val="20"/>
          <w:highlight w:val="lightGray"/>
        </w:rPr>
      </w:pPr>
    </w:p>
    <w:p w14:paraId="6B18F51C" w14:textId="77777777" w:rsidR="00940F4D" w:rsidRPr="006D16BD" w:rsidRDefault="00940F4D" w:rsidP="00940F4D">
      <w:pPr>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t xml:space="preserve">Source S-1600 </w:t>
      </w:r>
    </w:p>
    <w:p w14:paraId="378023A4" w14:textId="67EE5AB9"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themeColor="text1"/>
          <w:sz w:val="20"/>
          <w:szCs w:val="20"/>
        </w:rPr>
        <w:t xml:space="preserve">Components in VOC service supporting source S-1600 </w:t>
      </w:r>
      <w:r w:rsidRPr="006D16BD">
        <w:rPr>
          <w:rFonts w:asciiTheme="minorHAnsi" w:hAnsiTheme="minorHAnsi" w:cstheme="minorHAnsi"/>
          <w:color w:val="000000"/>
          <w:sz w:val="20"/>
          <w:szCs w:val="20"/>
        </w:rPr>
        <w:t>(Foul Water Strippers)</w:t>
      </w:r>
      <w:r w:rsidRPr="006D16BD">
        <w:rPr>
          <w:rFonts w:asciiTheme="minorHAnsi" w:hAnsiTheme="minorHAnsi" w:cstheme="minorHAnsi"/>
          <w:color w:val="000000" w:themeColor="text1"/>
          <w:sz w:val="20"/>
          <w:szCs w:val="20"/>
        </w:rPr>
        <w:t xml:space="preserve"> are subject to Regulation 8, Rule 18, Organic Compounds </w:t>
      </w:r>
      <w:r w:rsidR="00444C6A">
        <w:rPr>
          <w:rFonts w:asciiTheme="minorHAnsi" w:hAnsiTheme="minorHAnsi" w:cstheme="minorHAnsi"/>
          <w:color w:val="000000" w:themeColor="text1"/>
          <w:sz w:val="20"/>
          <w:szCs w:val="20"/>
        </w:rPr>
        <w:t>–</w:t>
      </w:r>
      <w:r w:rsidRPr="006D16BD">
        <w:rPr>
          <w:rFonts w:asciiTheme="minorHAnsi" w:hAnsiTheme="minorHAnsi" w:cstheme="minorHAnsi"/>
          <w:color w:val="000000" w:themeColor="text1"/>
          <w:sz w:val="20"/>
          <w:szCs w:val="20"/>
        </w:rPr>
        <w:t xml:space="preserve"> Equipment Leaks. </w:t>
      </w:r>
      <w:r w:rsidR="00717853" w:rsidRPr="00717853">
        <w:rPr>
          <w:rFonts w:asciiTheme="minorHAnsi" w:hAnsiTheme="minorHAnsi" w:cstheme="minorHAnsi"/>
          <w:color w:val="000000" w:themeColor="text1"/>
          <w:sz w:val="20"/>
          <w:szCs w:val="20"/>
        </w:rPr>
        <w:t xml:space="preserve">New and replaced fugitive components associated with these sources are subject to the more stringent Regulation 2, Rule 2, BACT leak concentration requirement of 100 ppm, more frequent monitoring than Regulation 8, Rule 18, and offset requirements. Offsets require that the LDAR program be used to verify compliance with an emissions limit on a quarterly basis. </w:t>
      </w:r>
      <w:r w:rsidRPr="006D16BD">
        <w:rPr>
          <w:rFonts w:asciiTheme="minorHAnsi" w:hAnsiTheme="minorHAnsi" w:cstheme="minorHAnsi"/>
          <w:color w:val="000000" w:themeColor="text1"/>
          <w:sz w:val="20"/>
          <w:szCs w:val="20"/>
        </w:rPr>
        <w:t>S-1600 will comply with the following Sections of Regulation 8, Rule 18:</w:t>
      </w:r>
    </w:p>
    <w:p w14:paraId="49E416C8" w14:textId="77777777" w:rsidR="00940F4D" w:rsidRPr="006D16BD" w:rsidRDefault="00940F4D" w:rsidP="00940F4D">
      <w:pPr>
        <w:tabs>
          <w:tab w:val="left" w:pos="1893"/>
        </w:tabs>
        <w:rPr>
          <w:rFonts w:asciiTheme="minorHAnsi" w:hAnsiTheme="minorHAnsi" w:cstheme="minorHAnsi"/>
          <w:color w:val="000000"/>
          <w:sz w:val="20"/>
          <w:szCs w:val="20"/>
        </w:rPr>
      </w:pPr>
    </w:p>
    <w:p w14:paraId="4E4AC614" w14:textId="135B6F01" w:rsidR="00940F4D" w:rsidRDefault="00940F4D" w:rsidP="00940F4D">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101 – Description</w:t>
      </w:r>
    </w:p>
    <w:p w14:paraId="35BE45CB" w14:textId="08931487" w:rsidR="003B146B" w:rsidRPr="006D16BD" w:rsidRDefault="003B146B" w:rsidP="00045025">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 xml:space="preserve">The purpose of this Rule is to limit emissions of total organic compounds from equipment leaks at refineries, chemical plants, bulk plants, and bulk terminals including, but not limited </w:t>
      </w:r>
      <w:proofErr w:type="gramStart"/>
      <w:r w:rsidRPr="003B146B">
        <w:rPr>
          <w:rFonts w:asciiTheme="minorHAnsi" w:hAnsiTheme="minorHAnsi" w:cstheme="minorHAnsi"/>
          <w:color w:val="000000"/>
          <w:sz w:val="20"/>
          <w:szCs w:val="20"/>
        </w:rPr>
        <w:t>to:</w:t>
      </w:r>
      <w:proofErr w:type="gramEnd"/>
      <w:r w:rsidRPr="003B146B">
        <w:rPr>
          <w:rFonts w:asciiTheme="minorHAnsi" w:hAnsiTheme="minorHAnsi" w:cstheme="minorHAnsi"/>
          <w:color w:val="000000"/>
          <w:sz w:val="20"/>
          <w:szCs w:val="20"/>
        </w:rPr>
        <w:t xml:space="preserve"> valves, connectors, pumps, compressors, pressure relief devices, diaphragms, hatches, sight-glasses, fittings, sampling ports, meters, pipes, and vessels.</w:t>
      </w:r>
    </w:p>
    <w:p w14:paraId="259DDBC9" w14:textId="468C9221" w:rsidR="00940F4D" w:rsidRDefault="00940F4D" w:rsidP="00940F4D">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lastRenderedPageBreak/>
        <w:t>Section 300 – Standards</w:t>
      </w:r>
    </w:p>
    <w:p w14:paraId="19CED681" w14:textId="3CF064A5" w:rsidR="003B146B" w:rsidRPr="006D16BD" w:rsidRDefault="003B146B" w:rsidP="003B146B">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Standard requirements for valves, pumps, compressors, connections, pressure relief devices, non-repairable equipment, liquid leak, alternative compliance, open-ended valve or line, recurrent leaks, and mass emissions.</w:t>
      </w:r>
      <w:r w:rsidR="002C67F4">
        <w:rPr>
          <w:rFonts w:asciiTheme="minorHAnsi" w:hAnsiTheme="minorHAnsi" w:cstheme="minorHAnsi"/>
          <w:color w:val="000000"/>
          <w:sz w:val="20"/>
          <w:szCs w:val="20"/>
        </w:rPr>
        <w:t xml:space="preserve"> The facility</w:t>
      </w:r>
      <w:r w:rsidR="002C67F4" w:rsidRPr="00045025">
        <w:rPr>
          <w:rFonts w:asciiTheme="minorHAnsi" w:hAnsiTheme="minorHAnsi" w:cstheme="minorHAnsi"/>
          <w:color w:val="000000"/>
          <w:sz w:val="20"/>
          <w:szCs w:val="20"/>
        </w:rPr>
        <w:t xml:space="preserve"> shall not use any equipment that leaks total organic compounds </w:t>
      </w:r>
      <w:proofErr w:type="gramStart"/>
      <w:r w:rsidR="002C67F4" w:rsidRPr="00045025">
        <w:rPr>
          <w:rFonts w:asciiTheme="minorHAnsi" w:hAnsiTheme="minorHAnsi" w:cstheme="minorHAnsi"/>
          <w:color w:val="000000"/>
          <w:sz w:val="20"/>
          <w:szCs w:val="20"/>
        </w:rPr>
        <w:t>in</w:t>
      </w:r>
      <w:r w:rsidR="002C67F4">
        <w:rPr>
          <w:rFonts w:asciiTheme="minorHAnsi" w:hAnsiTheme="minorHAnsi" w:cstheme="minorHAnsi"/>
          <w:color w:val="000000"/>
          <w:sz w:val="20"/>
          <w:szCs w:val="20"/>
        </w:rPr>
        <w:t xml:space="preserve"> </w:t>
      </w:r>
      <w:r w:rsidR="002C67F4" w:rsidRPr="00045025">
        <w:rPr>
          <w:rFonts w:asciiTheme="minorHAnsi" w:hAnsiTheme="minorHAnsi" w:cstheme="minorHAnsi"/>
          <w:color w:val="000000"/>
          <w:sz w:val="20"/>
          <w:szCs w:val="20"/>
        </w:rPr>
        <w:t>excess of</w:t>
      </w:r>
      <w:proofErr w:type="gramEnd"/>
      <w:r w:rsidR="002C67F4" w:rsidRPr="00045025">
        <w:rPr>
          <w:rFonts w:asciiTheme="minorHAnsi" w:hAnsiTheme="minorHAnsi" w:cstheme="minorHAnsi"/>
          <w:color w:val="000000"/>
          <w:sz w:val="20"/>
          <w:szCs w:val="20"/>
        </w:rPr>
        <w:t xml:space="preserve"> 100 ppm unless the leak has been discovered by the operator, minimized</w:t>
      </w:r>
      <w:r w:rsidR="002C67F4">
        <w:rPr>
          <w:rFonts w:asciiTheme="minorHAnsi" w:hAnsiTheme="minorHAnsi" w:cstheme="minorHAnsi"/>
          <w:color w:val="000000"/>
          <w:sz w:val="20"/>
          <w:szCs w:val="20"/>
        </w:rPr>
        <w:t xml:space="preserve"> </w:t>
      </w:r>
      <w:r w:rsidR="002C67F4" w:rsidRPr="00045025">
        <w:rPr>
          <w:rFonts w:asciiTheme="minorHAnsi" w:hAnsiTheme="minorHAnsi" w:cstheme="minorHAnsi"/>
          <w:color w:val="000000"/>
          <w:sz w:val="20"/>
          <w:szCs w:val="20"/>
        </w:rPr>
        <w:t>within 24 hours and repaired within 7 days.</w:t>
      </w:r>
      <w:r w:rsidR="00F91CCA" w:rsidRPr="00F91CCA">
        <w:rPr>
          <w:rFonts w:asciiTheme="minorHAnsi" w:hAnsiTheme="minorHAnsi" w:cstheme="minorHAnsi"/>
          <w:color w:val="000000"/>
          <w:sz w:val="20"/>
          <w:szCs w:val="20"/>
        </w:rPr>
        <w:t xml:space="preserve"> Pumps and compressors are subject to the 100 ppm limit per BACT (Regulation 2-2</w:t>
      </w:r>
      <w:proofErr w:type="gramStart"/>
      <w:r w:rsidR="00F91CCA" w:rsidRPr="00F91CCA">
        <w:rPr>
          <w:rFonts w:asciiTheme="minorHAnsi" w:hAnsiTheme="minorHAnsi" w:cstheme="minorHAnsi"/>
          <w:color w:val="000000"/>
          <w:sz w:val="20"/>
          <w:szCs w:val="20"/>
        </w:rPr>
        <w:t>)</w:t>
      </w:r>
      <w:r w:rsidR="00927FE5">
        <w:rPr>
          <w:rFonts w:asciiTheme="minorHAnsi" w:hAnsiTheme="minorHAnsi" w:cstheme="minorHAnsi"/>
          <w:color w:val="000000"/>
          <w:sz w:val="20"/>
          <w:szCs w:val="20"/>
        </w:rPr>
        <w:t xml:space="preserve"> </w:t>
      </w:r>
      <w:r w:rsidR="00927FE5" w:rsidRPr="00927FE5">
        <w:rPr>
          <w:rFonts w:asciiTheme="minorHAnsi" w:hAnsiTheme="minorHAnsi" w:cstheme="minorHAnsi"/>
          <w:color w:val="000000"/>
          <w:sz w:val="20"/>
          <w:szCs w:val="20"/>
        </w:rPr>
        <w:t xml:space="preserve"> whereas</w:t>
      </w:r>
      <w:proofErr w:type="gramEnd"/>
      <w:r w:rsidR="00927FE5" w:rsidRPr="00927FE5">
        <w:rPr>
          <w:rFonts w:asciiTheme="minorHAnsi" w:hAnsiTheme="minorHAnsi" w:cstheme="minorHAnsi"/>
          <w:color w:val="000000"/>
          <w:sz w:val="20"/>
          <w:szCs w:val="20"/>
        </w:rPr>
        <w:t xml:space="preserve"> this rule contains a 500 ppm leak standard for these component types</w:t>
      </w:r>
      <w:r w:rsidR="00F91CCA" w:rsidRPr="00F91CCA">
        <w:rPr>
          <w:rFonts w:asciiTheme="minorHAnsi" w:hAnsiTheme="minorHAnsi" w:cstheme="minorHAnsi"/>
          <w:color w:val="000000"/>
          <w:sz w:val="20"/>
          <w:szCs w:val="20"/>
        </w:rPr>
        <w:t>.</w:t>
      </w:r>
    </w:p>
    <w:p w14:paraId="340584CA" w14:textId="3C2FBABD" w:rsidR="00940F4D" w:rsidRDefault="00940F4D" w:rsidP="00940F4D">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400 – Administrative Requirements</w:t>
      </w:r>
    </w:p>
    <w:p w14:paraId="0E1BAF11" w14:textId="5AAA385D" w:rsidR="003B146B" w:rsidRPr="006D16BD" w:rsidRDefault="003B146B" w:rsidP="003B146B">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Administrative requirements for inspections, identification of components, and inspection schedules.</w:t>
      </w:r>
    </w:p>
    <w:p w14:paraId="52C3F9E5" w14:textId="2BDEE0F5" w:rsidR="00940F4D" w:rsidRDefault="00940F4D" w:rsidP="00940F4D">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500 – Monitoring and Records</w:t>
      </w:r>
    </w:p>
    <w:p w14:paraId="2068E143" w14:textId="18FA712F" w:rsidR="000470EB" w:rsidRPr="006D16BD" w:rsidRDefault="000470EB" w:rsidP="000470EB">
      <w:pPr>
        <w:pStyle w:val="ListParagraph"/>
        <w:tabs>
          <w:tab w:val="left" w:pos="1893"/>
        </w:tabs>
        <w:rPr>
          <w:rFonts w:asciiTheme="minorHAnsi" w:hAnsiTheme="minorHAnsi" w:cstheme="minorHAnsi"/>
          <w:color w:val="000000"/>
          <w:sz w:val="20"/>
          <w:szCs w:val="20"/>
        </w:rPr>
      </w:pPr>
      <w:r w:rsidRPr="000470EB">
        <w:rPr>
          <w:rFonts w:asciiTheme="minorHAnsi" w:hAnsiTheme="minorHAnsi" w:cstheme="minorHAnsi"/>
          <w:color w:val="000000"/>
          <w:sz w:val="20"/>
          <w:szCs w:val="20"/>
        </w:rPr>
        <w:t>Monitoring and records requirements for portable hydrocarbon detector, identification records, inspection and leak records, and non-repairable equipment records.</w:t>
      </w:r>
    </w:p>
    <w:p w14:paraId="4356AF17" w14:textId="77777777" w:rsidR="00940F4D" w:rsidRPr="006D16BD" w:rsidRDefault="00940F4D" w:rsidP="00940F4D">
      <w:pPr>
        <w:tabs>
          <w:tab w:val="left" w:pos="1893"/>
        </w:tabs>
        <w:rPr>
          <w:rFonts w:asciiTheme="minorHAnsi" w:hAnsiTheme="minorHAnsi" w:cstheme="minorHAnsi"/>
          <w:color w:val="000000"/>
          <w:sz w:val="20"/>
          <w:szCs w:val="20"/>
        </w:rPr>
      </w:pPr>
    </w:p>
    <w:p w14:paraId="6F87EA95" w14:textId="71314DB7" w:rsidR="00940F4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sz w:val="20"/>
          <w:szCs w:val="20"/>
        </w:rPr>
        <w:t xml:space="preserve">In addition, S-1600 is subject to and expected to comply with </w:t>
      </w:r>
      <w:r w:rsidR="0006240B">
        <w:rPr>
          <w:rFonts w:asciiTheme="minorHAnsi" w:hAnsiTheme="minorHAnsi" w:cstheme="minorHAnsi"/>
          <w:color w:val="000000"/>
          <w:sz w:val="20"/>
          <w:szCs w:val="20"/>
        </w:rPr>
        <w:t>facility-wide applicable requirements of</w:t>
      </w:r>
      <w:r w:rsidRPr="006D16BD">
        <w:rPr>
          <w:rFonts w:asciiTheme="minorHAnsi" w:hAnsiTheme="minorHAnsi" w:cstheme="minorHAnsi"/>
          <w:color w:val="000000"/>
          <w:sz w:val="20"/>
          <w:szCs w:val="20"/>
        </w:rPr>
        <w:t xml:space="preserve"> </w:t>
      </w:r>
      <w:r w:rsidR="0006240B">
        <w:rPr>
          <w:rFonts w:asciiTheme="minorHAnsi" w:hAnsiTheme="minorHAnsi" w:cstheme="minorHAnsi"/>
          <w:color w:val="000000"/>
          <w:sz w:val="20"/>
          <w:szCs w:val="20"/>
        </w:rPr>
        <w:t xml:space="preserve">the following </w:t>
      </w:r>
      <w:r w:rsidRPr="006D16BD">
        <w:rPr>
          <w:rFonts w:asciiTheme="minorHAnsi" w:hAnsiTheme="minorHAnsi" w:cstheme="minorHAnsi"/>
          <w:color w:val="000000"/>
          <w:sz w:val="20"/>
          <w:szCs w:val="20"/>
        </w:rPr>
        <w:t>Sections of Regulation 9, Rule 1, Inorganic Gaseous Pollutants – Sulfur Dioxide</w:t>
      </w:r>
      <w:r w:rsidR="0006240B">
        <w:rPr>
          <w:rFonts w:asciiTheme="minorHAnsi" w:hAnsiTheme="minorHAnsi" w:cstheme="minorHAnsi"/>
          <w:color w:val="000000"/>
          <w:sz w:val="20"/>
          <w:szCs w:val="20"/>
        </w:rPr>
        <w:t xml:space="preserve"> and </w:t>
      </w:r>
      <w:r w:rsidR="0006240B" w:rsidRPr="006D16BD">
        <w:rPr>
          <w:rFonts w:asciiTheme="minorHAnsi" w:hAnsiTheme="minorHAnsi" w:cstheme="minorHAnsi"/>
          <w:color w:val="000000"/>
          <w:sz w:val="20"/>
          <w:szCs w:val="20"/>
        </w:rPr>
        <w:t xml:space="preserve">Regulation 9, Rule </w:t>
      </w:r>
      <w:r w:rsidR="0006240B">
        <w:rPr>
          <w:rFonts w:asciiTheme="minorHAnsi" w:hAnsiTheme="minorHAnsi" w:cstheme="minorHAnsi"/>
          <w:color w:val="000000"/>
          <w:sz w:val="20"/>
          <w:szCs w:val="20"/>
        </w:rPr>
        <w:t>2</w:t>
      </w:r>
      <w:r w:rsidR="0006240B" w:rsidRPr="006D16BD">
        <w:rPr>
          <w:rFonts w:asciiTheme="minorHAnsi" w:hAnsiTheme="minorHAnsi" w:cstheme="minorHAnsi"/>
          <w:color w:val="000000"/>
          <w:sz w:val="20"/>
          <w:szCs w:val="20"/>
        </w:rPr>
        <w:t xml:space="preserve">, Inorganic Gaseous Pollutants – </w:t>
      </w:r>
      <w:r w:rsidR="0006240B">
        <w:rPr>
          <w:rFonts w:asciiTheme="minorHAnsi" w:hAnsiTheme="minorHAnsi" w:cstheme="minorHAnsi"/>
          <w:color w:val="000000"/>
          <w:sz w:val="20"/>
          <w:szCs w:val="20"/>
        </w:rPr>
        <w:t>Hydrogen Sulfide:</w:t>
      </w:r>
    </w:p>
    <w:p w14:paraId="3C3B8268" w14:textId="3F3050E3" w:rsidR="0006240B" w:rsidRDefault="0006240B" w:rsidP="00940F4D">
      <w:pPr>
        <w:tabs>
          <w:tab w:val="left" w:pos="1893"/>
        </w:tabs>
        <w:rPr>
          <w:rFonts w:asciiTheme="minorHAnsi" w:hAnsiTheme="minorHAnsi" w:cstheme="minorHAnsi"/>
          <w:color w:val="000000"/>
          <w:sz w:val="20"/>
          <w:szCs w:val="20"/>
        </w:rPr>
      </w:pPr>
    </w:p>
    <w:p w14:paraId="3B9BDBF2" w14:textId="7FDDF5B0" w:rsidR="0006240B" w:rsidRDefault="00073037" w:rsidP="00940F4D">
      <w:pPr>
        <w:tabs>
          <w:tab w:val="left" w:pos="1893"/>
        </w:tabs>
        <w:rPr>
          <w:rFonts w:asciiTheme="minorHAnsi" w:hAnsiTheme="minorHAnsi" w:cstheme="minorHAnsi"/>
          <w:color w:val="000000"/>
          <w:sz w:val="20"/>
          <w:szCs w:val="20"/>
        </w:rPr>
      </w:pPr>
      <w:r w:rsidRPr="00073037">
        <w:rPr>
          <w:rFonts w:asciiTheme="minorHAnsi" w:hAnsiTheme="minorHAnsi" w:cstheme="minorHAnsi"/>
          <w:color w:val="000000"/>
          <w:sz w:val="20"/>
          <w:szCs w:val="20"/>
        </w:rPr>
        <w:t xml:space="preserve">Regulation </w:t>
      </w:r>
      <w:r>
        <w:rPr>
          <w:rFonts w:asciiTheme="minorHAnsi" w:hAnsiTheme="minorHAnsi" w:cstheme="minorHAnsi"/>
          <w:color w:val="000000"/>
          <w:sz w:val="20"/>
          <w:szCs w:val="20"/>
        </w:rPr>
        <w:t>9</w:t>
      </w:r>
      <w:r w:rsidRPr="00073037">
        <w:rPr>
          <w:rFonts w:asciiTheme="minorHAnsi" w:hAnsiTheme="minorHAnsi" w:cstheme="minorHAnsi"/>
          <w:color w:val="000000"/>
          <w:sz w:val="20"/>
          <w:szCs w:val="20"/>
        </w:rPr>
        <w:t xml:space="preserve">, Rule 1, </w:t>
      </w:r>
      <w:r w:rsidR="00E7585A" w:rsidRPr="006D16BD">
        <w:rPr>
          <w:rFonts w:asciiTheme="minorHAnsi" w:hAnsiTheme="minorHAnsi" w:cstheme="minorHAnsi"/>
          <w:color w:val="000000"/>
          <w:sz w:val="20"/>
          <w:szCs w:val="20"/>
        </w:rPr>
        <w:t>Inorganic Gaseous Pollutants – Sulfur Dioxide</w:t>
      </w:r>
    </w:p>
    <w:p w14:paraId="012755D4" w14:textId="4AE2DEDC" w:rsidR="00E7585A" w:rsidRDefault="00E7585A" w:rsidP="00E7585A">
      <w:pPr>
        <w:pStyle w:val="ListParagraph"/>
        <w:numPr>
          <w:ilvl w:val="0"/>
          <w:numId w:val="1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00303C9C">
        <w:rPr>
          <w:rFonts w:asciiTheme="minorHAnsi" w:hAnsiTheme="minorHAnsi" w:cstheme="minorHAnsi"/>
          <w:color w:val="000000"/>
          <w:sz w:val="20"/>
          <w:szCs w:val="20"/>
        </w:rPr>
        <w:t xml:space="preserve">110 </w:t>
      </w:r>
      <w:r w:rsidR="00303C9C" w:rsidRPr="006D16BD">
        <w:rPr>
          <w:rFonts w:asciiTheme="minorHAnsi" w:hAnsiTheme="minorHAnsi" w:cstheme="minorHAnsi"/>
          <w:color w:val="000000"/>
          <w:sz w:val="20"/>
          <w:szCs w:val="20"/>
        </w:rPr>
        <w:t>–</w:t>
      </w:r>
      <w:r w:rsidR="00303C9C">
        <w:rPr>
          <w:rFonts w:asciiTheme="minorHAnsi" w:hAnsiTheme="minorHAnsi" w:cstheme="minorHAnsi"/>
          <w:color w:val="000000"/>
          <w:sz w:val="20"/>
          <w:szCs w:val="20"/>
        </w:rPr>
        <w:t xml:space="preserve"> </w:t>
      </w:r>
      <w:r w:rsidR="00800DE0" w:rsidRPr="00800DE0">
        <w:rPr>
          <w:rFonts w:asciiTheme="minorHAnsi" w:hAnsiTheme="minorHAnsi" w:cstheme="minorHAnsi"/>
          <w:color w:val="000000"/>
          <w:sz w:val="20"/>
          <w:szCs w:val="20"/>
        </w:rPr>
        <w:t>Conditional Exemption, Area Monitoring</w:t>
      </w:r>
    </w:p>
    <w:p w14:paraId="02B03AD9" w14:textId="0405E3FF" w:rsidR="00800DE0" w:rsidRPr="00800DE0" w:rsidRDefault="00800DE0" w:rsidP="00800DE0">
      <w:pPr>
        <w:pStyle w:val="ListParagraph"/>
        <w:tabs>
          <w:tab w:val="left" w:pos="1893"/>
        </w:tabs>
        <w:ind w:left="833"/>
        <w:rPr>
          <w:rFonts w:asciiTheme="minorHAnsi" w:hAnsiTheme="minorHAnsi" w:cstheme="minorHAnsi"/>
          <w:color w:val="000000"/>
          <w:sz w:val="20"/>
          <w:szCs w:val="20"/>
        </w:rPr>
      </w:pPr>
      <w:r w:rsidRPr="00800DE0">
        <w:rPr>
          <w:rFonts w:asciiTheme="minorHAnsi" w:hAnsiTheme="minorHAnsi" w:cstheme="minorHAnsi"/>
          <w:color w:val="000000"/>
          <w:sz w:val="20"/>
          <w:szCs w:val="20"/>
        </w:rPr>
        <w:t xml:space="preserve">The </w:t>
      </w:r>
      <w:proofErr w:type="gramStart"/>
      <w:r w:rsidRPr="00800DE0">
        <w:rPr>
          <w:rFonts w:asciiTheme="minorHAnsi" w:hAnsiTheme="minorHAnsi" w:cstheme="minorHAnsi"/>
          <w:color w:val="000000"/>
          <w:sz w:val="20"/>
          <w:szCs w:val="20"/>
        </w:rPr>
        <w:t>300 ppm</w:t>
      </w:r>
      <w:proofErr w:type="gramEnd"/>
      <w:r w:rsidRPr="00800DE0">
        <w:rPr>
          <w:rFonts w:asciiTheme="minorHAnsi" w:hAnsiTheme="minorHAnsi" w:cstheme="minorHAnsi"/>
          <w:color w:val="000000"/>
          <w:sz w:val="20"/>
          <w:szCs w:val="20"/>
        </w:rPr>
        <w:t xml:space="preserve"> limitation of Section 9-1-302 shall not apply to a person who meets the requirements of subsections 9-1-110.1 and 110.2, provided such person has complied with those requirements prior to</w:t>
      </w:r>
    </w:p>
    <w:p w14:paraId="7C8C6F5E" w14:textId="3DCE3EC5" w:rsidR="00800DE0" w:rsidRDefault="00800DE0" w:rsidP="001C1178">
      <w:pPr>
        <w:pStyle w:val="ListParagraph"/>
        <w:tabs>
          <w:tab w:val="left" w:pos="1893"/>
        </w:tabs>
        <w:ind w:left="833"/>
        <w:rPr>
          <w:rFonts w:asciiTheme="minorHAnsi" w:hAnsiTheme="minorHAnsi" w:cstheme="minorHAnsi"/>
          <w:color w:val="000000"/>
          <w:sz w:val="20"/>
          <w:szCs w:val="20"/>
        </w:rPr>
      </w:pPr>
      <w:r w:rsidRPr="00800DE0">
        <w:rPr>
          <w:rFonts w:asciiTheme="minorHAnsi" w:hAnsiTheme="minorHAnsi" w:cstheme="minorHAnsi"/>
          <w:color w:val="000000"/>
          <w:sz w:val="20"/>
          <w:szCs w:val="20"/>
        </w:rPr>
        <w:t>January 1, 1980.</w:t>
      </w:r>
    </w:p>
    <w:p w14:paraId="63D877E8" w14:textId="1B83BDD1" w:rsidR="00303C9C" w:rsidRDefault="00303C9C" w:rsidP="00E7585A">
      <w:pPr>
        <w:pStyle w:val="ListParagraph"/>
        <w:numPr>
          <w:ilvl w:val="0"/>
          <w:numId w:val="1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301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r w:rsidR="00800DE0" w:rsidRPr="00800DE0">
        <w:rPr>
          <w:rFonts w:asciiTheme="minorHAnsi" w:hAnsiTheme="minorHAnsi" w:cstheme="minorHAnsi"/>
          <w:color w:val="000000"/>
          <w:sz w:val="20"/>
          <w:szCs w:val="20"/>
        </w:rPr>
        <w:t>Limitations on Ground Level Concentrations</w:t>
      </w:r>
    </w:p>
    <w:p w14:paraId="2815B526" w14:textId="61FAA607" w:rsidR="00910309" w:rsidRDefault="00910309" w:rsidP="001C1178">
      <w:pPr>
        <w:pStyle w:val="ListParagraph"/>
        <w:tabs>
          <w:tab w:val="left" w:pos="1893"/>
        </w:tabs>
        <w:ind w:left="833"/>
        <w:rPr>
          <w:rFonts w:asciiTheme="minorHAnsi" w:hAnsiTheme="minorHAnsi" w:cstheme="minorHAnsi"/>
          <w:color w:val="000000"/>
          <w:sz w:val="20"/>
          <w:szCs w:val="20"/>
        </w:rPr>
      </w:pPr>
      <w:r w:rsidRPr="00910309">
        <w:rPr>
          <w:rFonts w:asciiTheme="minorHAnsi" w:hAnsiTheme="minorHAnsi" w:cstheme="minorHAnsi"/>
          <w:color w:val="000000"/>
          <w:sz w:val="20"/>
          <w:szCs w:val="20"/>
        </w:rPr>
        <w:t xml:space="preserve">The facility shall not emit from sources other than ships, sulfur dioxide in quantities which result in ground level concentrations </w:t>
      </w:r>
      <w:proofErr w:type="gramStart"/>
      <w:r w:rsidRPr="00910309">
        <w:rPr>
          <w:rFonts w:asciiTheme="minorHAnsi" w:hAnsiTheme="minorHAnsi" w:cstheme="minorHAnsi"/>
          <w:color w:val="000000"/>
          <w:sz w:val="20"/>
          <w:szCs w:val="20"/>
        </w:rPr>
        <w:t>in excess of</w:t>
      </w:r>
      <w:proofErr w:type="gramEnd"/>
      <w:r w:rsidRPr="00910309">
        <w:rPr>
          <w:rFonts w:asciiTheme="minorHAnsi" w:hAnsiTheme="minorHAnsi" w:cstheme="minorHAnsi"/>
          <w:color w:val="000000"/>
          <w:sz w:val="20"/>
          <w:szCs w:val="20"/>
        </w:rPr>
        <w:t xml:space="preserve"> 0.5 ppm continuously for 3 consecutive minutes or 0.25 ppm averaged</w:t>
      </w:r>
      <w:r>
        <w:rPr>
          <w:rFonts w:asciiTheme="minorHAnsi" w:hAnsiTheme="minorHAnsi" w:cstheme="minorHAnsi"/>
          <w:color w:val="000000"/>
          <w:sz w:val="20"/>
          <w:szCs w:val="20"/>
        </w:rPr>
        <w:t xml:space="preserve"> </w:t>
      </w:r>
      <w:r w:rsidRPr="00910309">
        <w:rPr>
          <w:rFonts w:asciiTheme="minorHAnsi" w:hAnsiTheme="minorHAnsi" w:cstheme="minorHAnsi"/>
          <w:color w:val="000000"/>
          <w:sz w:val="20"/>
          <w:szCs w:val="20"/>
        </w:rPr>
        <w:t>over 60 consecutive minutes, or 0.05 ppm averaged over 24 hours.</w:t>
      </w:r>
    </w:p>
    <w:p w14:paraId="1DEC9D30" w14:textId="6B71079A" w:rsidR="00303C9C" w:rsidRDefault="00303C9C" w:rsidP="00E7585A">
      <w:pPr>
        <w:pStyle w:val="ListParagraph"/>
        <w:numPr>
          <w:ilvl w:val="0"/>
          <w:numId w:val="1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313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r w:rsidR="00800DE0" w:rsidRPr="00800DE0">
        <w:rPr>
          <w:rFonts w:asciiTheme="minorHAnsi" w:hAnsiTheme="minorHAnsi" w:cstheme="minorHAnsi"/>
          <w:color w:val="000000"/>
          <w:sz w:val="20"/>
          <w:szCs w:val="20"/>
        </w:rPr>
        <w:t>Sulfur Removal Operations at Refineries</w:t>
      </w:r>
    </w:p>
    <w:p w14:paraId="290A8042" w14:textId="77777777" w:rsidR="00910309" w:rsidRPr="00910309" w:rsidRDefault="00910309" w:rsidP="00910309">
      <w:pPr>
        <w:pStyle w:val="ListParagraph"/>
        <w:tabs>
          <w:tab w:val="left" w:pos="1893"/>
        </w:tabs>
        <w:ind w:left="833"/>
        <w:rPr>
          <w:rFonts w:asciiTheme="minorHAnsi" w:hAnsiTheme="minorHAnsi" w:cstheme="minorHAnsi"/>
          <w:color w:val="000000"/>
          <w:sz w:val="20"/>
          <w:szCs w:val="20"/>
        </w:rPr>
      </w:pPr>
      <w:r w:rsidRPr="00910309">
        <w:rPr>
          <w:rFonts w:asciiTheme="minorHAnsi" w:hAnsiTheme="minorHAnsi" w:cstheme="minorHAnsi"/>
          <w:color w:val="000000"/>
          <w:sz w:val="20"/>
          <w:szCs w:val="20"/>
        </w:rPr>
        <w:t>The facility shall not operate a refinery processing more than 20,000 barrels per stream day of</w:t>
      </w:r>
    </w:p>
    <w:p w14:paraId="6A3D7F00" w14:textId="12E7241E" w:rsidR="00910309" w:rsidRDefault="00910309" w:rsidP="001C1178">
      <w:pPr>
        <w:pStyle w:val="ListParagraph"/>
        <w:tabs>
          <w:tab w:val="left" w:pos="1893"/>
        </w:tabs>
        <w:ind w:left="833"/>
        <w:rPr>
          <w:rFonts w:asciiTheme="minorHAnsi" w:hAnsiTheme="minorHAnsi" w:cstheme="minorHAnsi"/>
          <w:color w:val="000000"/>
          <w:sz w:val="20"/>
          <w:szCs w:val="20"/>
        </w:rPr>
      </w:pPr>
      <w:r w:rsidRPr="00910309">
        <w:rPr>
          <w:rFonts w:asciiTheme="minorHAnsi" w:hAnsiTheme="minorHAnsi" w:cstheme="minorHAnsi"/>
          <w:color w:val="000000"/>
          <w:sz w:val="20"/>
          <w:szCs w:val="20"/>
        </w:rPr>
        <w:t>crude oil or other alternative feedstock unless one of the specified requirements is met.</w:t>
      </w:r>
    </w:p>
    <w:p w14:paraId="18E84332" w14:textId="0B3D24AC" w:rsidR="00303C9C" w:rsidRDefault="00303C9C" w:rsidP="00E7585A">
      <w:pPr>
        <w:pStyle w:val="ListParagraph"/>
        <w:numPr>
          <w:ilvl w:val="0"/>
          <w:numId w:val="1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313.2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p>
    <w:p w14:paraId="43B47E86" w14:textId="6AA46203" w:rsidR="00910309" w:rsidRDefault="00910309" w:rsidP="001C1178">
      <w:pPr>
        <w:pStyle w:val="ListParagraph"/>
        <w:tabs>
          <w:tab w:val="left" w:pos="1893"/>
        </w:tabs>
        <w:ind w:left="833"/>
        <w:rPr>
          <w:rFonts w:asciiTheme="minorHAnsi" w:hAnsiTheme="minorHAnsi" w:cstheme="minorHAnsi"/>
          <w:color w:val="000000"/>
          <w:sz w:val="20"/>
          <w:szCs w:val="20"/>
        </w:rPr>
      </w:pPr>
      <w:r w:rsidRPr="00910309">
        <w:rPr>
          <w:rFonts w:asciiTheme="minorHAnsi" w:hAnsiTheme="minorHAnsi" w:cstheme="minorHAnsi"/>
          <w:color w:val="000000"/>
          <w:sz w:val="20"/>
          <w:szCs w:val="20"/>
        </w:rPr>
        <w:t>There is a sulfur removal and recovery system that removes and recovers, on a refinery wide basis, 95% of the H2S from the refinery fuel gas, that removes and recovers, on a refinery wide basis, 95% of the H2S from the process water streams, and removes 95% of the ammonia from the process water streams, provided, however, any refinery which removes sulfurous compounds containing sulfur equivalent of 16.5 tons or more of elemental sulfur in any one day shall install a sulfur recovery plant or a sulfuric acid plant.</w:t>
      </w:r>
    </w:p>
    <w:p w14:paraId="3DA79C0E" w14:textId="7E67465D" w:rsidR="00303C9C" w:rsidRDefault="00303C9C" w:rsidP="00E7585A">
      <w:pPr>
        <w:pStyle w:val="ListParagraph"/>
        <w:numPr>
          <w:ilvl w:val="0"/>
          <w:numId w:val="1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501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r w:rsidR="00800DE0" w:rsidRPr="00800DE0">
        <w:rPr>
          <w:rFonts w:asciiTheme="minorHAnsi" w:hAnsiTheme="minorHAnsi" w:cstheme="minorHAnsi"/>
          <w:color w:val="000000"/>
          <w:sz w:val="20"/>
          <w:szCs w:val="20"/>
        </w:rPr>
        <w:t>Area Monitoring Requirements</w:t>
      </w:r>
    </w:p>
    <w:p w14:paraId="5B036807" w14:textId="4D15C0ED" w:rsidR="00882DB0" w:rsidRDefault="00882DB0" w:rsidP="001C1178">
      <w:pPr>
        <w:pStyle w:val="ListParagraph"/>
        <w:tabs>
          <w:tab w:val="left" w:pos="1893"/>
        </w:tabs>
        <w:ind w:left="833"/>
        <w:rPr>
          <w:rFonts w:asciiTheme="minorHAnsi" w:hAnsiTheme="minorHAnsi" w:cstheme="minorHAnsi"/>
          <w:color w:val="000000"/>
          <w:sz w:val="20"/>
          <w:szCs w:val="20"/>
        </w:rPr>
      </w:pPr>
      <w:r w:rsidRPr="00882DB0">
        <w:rPr>
          <w:rFonts w:asciiTheme="minorHAnsi" w:hAnsiTheme="minorHAnsi" w:cstheme="minorHAnsi"/>
          <w:color w:val="000000"/>
          <w:sz w:val="20"/>
          <w:szCs w:val="20"/>
        </w:rPr>
        <w:t>A facility subject to Section 9-1-301 shall comply with the monitoring, maintenance, records, and reporting requirements of Regulation 1, including Sections 1-510, 1-530, 1-540, 1-542, 1-543 and 1-544.</w:t>
      </w:r>
    </w:p>
    <w:p w14:paraId="0F8CEF8D" w14:textId="04374409" w:rsidR="00303C9C" w:rsidRDefault="00303C9C" w:rsidP="00E7585A">
      <w:pPr>
        <w:pStyle w:val="ListParagraph"/>
        <w:numPr>
          <w:ilvl w:val="0"/>
          <w:numId w:val="1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604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r w:rsidR="00800DE0" w:rsidRPr="00800DE0">
        <w:rPr>
          <w:rFonts w:asciiTheme="minorHAnsi" w:hAnsiTheme="minorHAnsi" w:cstheme="minorHAnsi"/>
          <w:color w:val="000000"/>
          <w:sz w:val="20"/>
          <w:szCs w:val="20"/>
        </w:rPr>
        <w:t>Ground Level Monitoring</w:t>
      </w:r>
    </w:p>
    <w:p w14:paraId="5739B0C9" w14:textId="63CBEF6B" w:rsidR="00882DB0" w:rsidRDefault="00882DB0" w:rsidP="00882DB0">
      <w:pPr>
        <w:pStyle w:val="ListParagraph"/>
        <w:tabs>
          <w:tab w:val="left" w:pos="1893"/>
        </w:tabs>
        <w:ind w:left="833"/>
        <w:rPr>
          <w:rFonts w:asciiTheme="minorHAnsi" w:hAnsiTheme="minorHAnsi" w:cstheme="minorHAnsi"/>
          <w:color w:val="000000"/>
          <w:sz w:val="20"/>
          <w:szCs w:val="20"/>
        </w:rPr>
      </w:pPr>
      <w:r w:rsidRPr="00882DB0">
        <w:rPr>
          <w:rFonts w:asciiTheme="minorHAnsi" w:hAnsiTheme="minorHAnsi" w:cstheme="minorHAnsi"/>
          <w:color w:val="000000"/>
          <w:sz w:val="20"/>
          <w:szCs w:val="20"/>
        </w:rPr>
        <w:t>The monitoring requirements for ground level concentrations of sulfur dioxide, including siting procedures and instrument specifications, calibration, and maintenance procedures, are described in the Manual</w:t>
      </w:r>
      <w:r>
        <w:rPr>
          <w:rFonts w:asciiTheme="minorHAnsi" w:hAnsiTheme="minorHAnsi" w:cstheme="minorHAnsi"/>
          <w:color w:val="000000"/>
          <w:sz w:val="20"/>
          <w:szCs w:val="20"/>
        </w:rPr>
        <w:t xml:space="preserve"> </w:t>
      </w:r>
      <w:r w:rsidRPr="00882DB0">
        <w:rPr>
          <w:rFonts w:asciiTheme="minorHAnsi" w:hAnsiTheme="minorHAnsi" w:cstheme="minorHAnsi"/>
          <w:color w:val="000000"/>
          <w:sz w:val="20"/>
          <w:szCs w:val="20"/>
        </w:rPr>
        <w:t>of Procedures.</w:t>
      </w:r>
    </w:p>
    <w:p w14:paraId="21ACCCCA" w14:textId="1810DA72" w:rsidR="003253EF" w:rsidRDefault="003253EF" w:rsidP="00882DB0">
      <w:pPr>
        <w:pStyle w:val="ListParagraph"/>
        <w:tabs>
          <w:tab w:val="left" w:pos="1893"/>
        </w:tabs>
        <w:ind w:left="833"/>
        <w:rPr>
          <w:rFonts w:asciiTheme="minorHAnsi" w:hAnsiTheme="minorHAnsi" w:cstheme="minorHAnsi"/>
          <w:color w:val="000000"/>
          <w:sz w:val="20"/>
          <w:szCs w:val="20"/>
        </w:rPr>
      </w:pPr>
    </w:p>
    <w:p w14:paraId="5998FA5D" w14:textId="7B74397C" w:rsidR="003253EF" w:rsidRDefault="003253EF" w:rsidP="003253EF">
      <w:pPr>
        <w:pStyle w:val="ListParagraph"/>
        <w:tabs>
          <w:tab w:val="left" w:pos="1893"/>
        </w:tabs>
        <w:ind w:left="0"/>
        <w:rPr>
          <w:rFonts w:asciiTheme="minorHAnsi" w:hAnsiTheme="minorHAnsi" w:cstheme="minorHAnsi"/>
          <w:color w:val="000000"/>
          <w:sz w:val="20"/>
          <w:szCs w:val="20"/>
        </w:rPr>
      </w:pPr>
      <w:r w:rsidRPr="006D16BD">
        <w:rPr>
          <w:rFonts w:asciiTheme="minorHAnsi" w:hAnsiTheme="minorHAnsi" w:cstheme="minorHAnsi"/>
          <w:color w:val="000000"/>
          <w:sz w:val="20"/>
          <w:szCs w:val="20"/>
        </w:rPr>
        <w:t xml:space="preserve">Regulation 9, Rule </w:t>
      </w:r>
      <w:r>
        <w:rPr>
          <w:rFonts w:asciiTheme="minorHAnsi" w:hAnsiTheme="minorHAnsi" w:cstheme="minorHAnsi"/>
          <w:color w:val="000000"/>
          <w:sz w:val="20"/>
          <w:szCs w:val="20"/>
        </w:rPr>
        <w:t>2</w:t>
      </w:r>
      <w:r w:rsidRPr="006D16BD">
        <w:rPr>
          <w:rFonts w:asciiTheme="minorHAnsi" w:hAnsiTheme="minorHAnsi" w:cstheme="minorHAnsi"/>
          <w:color w:val="000000"/>
          <w:sz w:val="20"/>
          <w:szCs w:val="20"/>
        </w:rPr>
        <w:t xml:space="preserve">, Inorganic Gaseous Pollutants – </w:t>
      </w:r>
      <w:r>
        <w:rPr>
          <w:rFonts w:asciiTheme="minorHAnsi" w:hAnsiTheme="minorHAnsi" w:cstheme="minorHAnsi"/>
          <w:color w:val="000000"/>
          <w:sz w:val="20"/>
          <w:szCs w:val="20"/>
        </w:rPr>
        <w:t>Hydrogen Sulfide</w:t>
      </w:r>
    </w:p>
    <w:p w14:paraId="34CE368B" w14:textId="4D242EB4" w:rsidR="003253EF" w:rsidRDefault="003253EF" w:rsidP="003253EF">
      <w:pPr>
        <w:pStyle w:val="ListParagraph"/>
        <w:numPr>
          <w:ilvl w:val="0"/>
          <w:numId w:val="1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110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r w:rsidR="006B6B4F" w:rsidRPr="006B6B4F">
        <w:rPr>
          <w:rFonts w:asciiTheme="minorHAnsi" w:hAnsiTheme="minorHAnsi" w:cstheme="minorHAnsi"/>
          <w:color w:val="000000"/>
          <w:sz w:val="20"/>
          <w:szCs w:val="20"/>
        </w:rPr>
        <w:t>Exemptions</w:t>
      </w:r>
    </w:p>
    <w:p w14:paraId="0020A076" w14:textId="1E239FBF" w:rsidR="006B6B4F" w:rsidRDefault="006B6B4F" w:rsidP="001C1178">
      <w:pPr>
        <w:pStyle w:val="ListParagraph"/>
        <w:tabs>
          <w:tab w:val="left" w:pos="1893"/>
        </w:tabs>
        <w:ind w:left="833"/>
        <w:rPr>
          <w:rFonts w:asciiTheme="minorHAnsi" w:hAnsiTheme="minorHAnsi" w:cstheme="minorHAnsi"/>
          <w:color w:val="000000"/>
          <w:sz w:val="20"/>
          <w:szCs w:val="20"/>
        </w:rPr>
      </w:pPr>
      <w:r w:rsidRPr="006B6B4F">
        <w:rPr>
          <w:rFonts w:asciiTheme="minorHAnsi" w:hAnsiTheme="minorHAnsi" w:cstheme="minorHAnsi"/>
          <w:color w:val="000000"/>
          <w:sz w:val="20"/>
          <w:szCs w:val="20"/>
        </w:rPr>
        <w:t>The limitations of this Rule shall not apply to concentrations of hydrogen sulfide occurring on the property where the emissions occur providing that such property, from the emission point to the point of any such concentrations, is controlled by the person responsible for the emission.</w:t>
      </w:r>
    </w:p>
    <w:p w14:paraId="4109476F" w14:textId="1AEBA038" w:rsidR="003253EF" w:rsidRDefault="003253EF" w:rsidP="003253EF">
      <w:pPr>
        <w:pStyle w:val="ListParagraph"/>
        <w:numPr>
          <w:ilvl w:val="0"/>
          <w:numId w:val="1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301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r w:rsidR="006B6B4F" w:rsidRPr="006B6B4F">
        <w:rPr>
          <w:rFonts w:asciiTheme="minorHAnsi" w:hAnsiTheme="minorHAnsi" w:cstheme="minorHAnsi"/>
          <w:color w:val="000000"/>
          <w:sz w:val="20"/>
          <w:szCs w:val="20"/>
        </w:rPr>
        <w:t>Limitations on Hydrogen Sulfide</w:t>
      </w:r>
    </w:p>
    <w:p w14:paraId="5C6E417C" w14:textId="1E192812" w:rsidR="006B6B4F" w:rsidRDefault="00E811DE" w:rsidP="001C1178">
      <w:pPr>
        <w:pStyle w:val="ListParagraph"/>
        <w:tabs>
          <w:tab w:val="left" w:pos="1893"/>
        </w:tabs>
        <w:ind w:left="833"/>
        <w:rPr>
          <w:rFonts w:asciiTheme="minorHAnsi" w:hAnsiTheme="minorHAnsi" w:cstheme="minorHAnsi"/>
          <w:color w:val="000000"/>
          <w:sz w:val="20"/>
          <w:szCs w:val="20"/>
        </w:rPr>
      </w:pPr>
      <w:r w:rsidRPr="00E811DE">
        <w:rPr>
          <w:rFonts w:asciiTheme="minorHAnsi" w:hAnsiTheme="minorHAnsi" w:cstheme="minorHAnsi"/>
          <w:color w:val="000000"/>
          <w:sz w:val="20"/>
          <w:szCs w:val="20"/>
        </w:rPr>
        <w:lastRenderedPageBreak/>
        <w:t xml:space="preserve">The facility shall not emit during any </w:t>
      </w:r>
      <w:proofErr w:type="gramStart"/>
      <w:r w:rsidRPr="00E811DE">
        <w:rPr>
          <w:rFonts w:asciiTheme="minorHAnsi" w:hAnsiTheme="minorHAnsi" w:cstheme="minorHAnsi"/>
          <w:color w:val="000000"/>
          <w:sz w:val="20"/>
          <w:szCs w:val="20"/>
        </w:rPr>
        <w:t>24 hour</w:t>
      </w:r>
      <w:proofErr w:type="gramEnd"/>
      <w:r w:rsidRPr="00E811DE">
        <w:rPr>
          <w:rFonts w:asciiTheme="minorHAnsi" w:hAnsiTheme="minorHAnsi" w:cstheme="minorHAnsi"/>
          <w:color w:val="000000"/>
          <w:sz w:val="20"/>
          <w:szCs w:val="20"/>
        </w:rPr>
        <w:t xml:space="preserve"> period, hydrogen sulfide in such quantities as to result in ground level concentrations in excess of 0.06 ppm averaged over three consecutive minutes or 0.03 ppm averaged over any 60 consecutive minutes.</w:t>
      </w:r>
    </w:p>
    <w:p w14:paraId="553ED6F6" w14:textId="2B00E2BF" w:rsidR="003253EF" w:rsidRDefault="003253EF" w:rsidP="003253EF">
      <w:pPr>
        <w:pStyle w:val="ListParagraph"/>
        <w:numPr>
          <w:ilvl w:val="0"/>
          <w:numId w:val="1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501 </w:t>
      </w:r>
      <w:r w:rsidRPr="006D16BD">
        <w:rPr>
          <w:rFonts w:asciiTheme="minorHAnsi" w:hAnsiTheme="minorHAnsi" w:cstheme="minorHAnsi"/>
          <w:color w:val="000000"/>
          <w:sz w:val="20"/>
          <w:szCs w:val="20"/>
        </w:rPr>
        <w:t>–</w:t>
      </w:r>
      <w:r>
        <w:rPr>
          <w:rFonts w:asciiTheme="minorHAnsi" w:hAnsiTheme="minorHAnsi" w:cstheme="minorHAnsi"/>
          <w:color w:val="000000"/>
          <w:sz w:val="20"/>
          <w:szCs w:val="20"/>
        </w:rPr>
        <w:t xml:space="preserve"> </w:t>
      </w:r>
      <w:r w:rsidR="006B6B4F" w:rsidRPr="006B6B4F">
        <w:rPr>
          <w:rFonts w:asciiTheme="minorHAnsi" w:hAnsiTheme="minorHAnsi" w:cstheme="minorHAnsi"/>
          <w:color w:val="000000"/>
          <w:sz w:val="20"/>
          <w:szCs w:val="20"/>
        </w:rPr>
        <w:t>Area Monitoring Requirements</w:t>
      </w:r>
    </w:p>
    <w:p w14:paraId="5C079446" w14:textId="035E558C" w:rsidR="00E811DE" w:rsidRDefault="00E811DE" w:rsidP="001C1178">
      <w:pPr>
        <w:pStyle w:val="ListParagraph"/>
        <w:tabs>
          <w:tab w:val="left" w:pos="1893"/>
        </w:tabs>
        <w:ind w:left="833"/>
        <w:rPr>
          <w:rFonts w:asciiTheme="minorHAnsi" w:hAnsiTheme="minorHAnsi" w:cstheme="minorHAnsi"/>
          <w:color w:val="000000"/>
          <w:sz w:val="20"/>
          <w:szCs w:val="20"/>
        </w:rPr>
      </w:pPr>
      <w:r w:rsidRPr="00E811DE">
        <w:rPr>
          <w:rFonts w:asciiTheme="minorHAnsi" w:hAnsiTheme="minorHAnsi" w:cstheme="minorHAnsi"/>
          <w:color w:val="000000"/>
          <w:sz w:val="20"/>
          <w:szCs w:val="20"/>
        </w:rPr>
        <w:t xml:space="preserve">The APCO may require any person emitting hydrogen sulfide from any source to comply with the monitoring, maintenance, </w:t>
      </w:r>
      <w:proofErr w:type="gramStart"/>
      <w:r w:rsidRPr="00E811DE">
        <w:rPr>
          <w:rFonts w:asciiTheme="minorHAnsi" w:hAnsiTheme="minorHAnsi" w:cstheme="minorHAnsi"/>
          <w:color w:val="000000"/>
          <w:sz w:val="20"/>
          <w:szCs w:val="20"/>
        </w:rPr>
        <w:t>records</w:t>
      </w:r>
      <w:proofErr w:type="gramEnd"/>
      <w:r w:rsidRPr="00E811DE">
        <w:rPr>
          <w:rFonts w:asciiTheme="minorHAnsi" w:hAnsiTheme="minorHAnsi" w:cstheme="minorHAnsi"/>
          <w:color w:val="000000"/>
          <w:sz w:val="20"/>
          <w:szCs w:val="20"/>
        </w:rPr>
        <w:t xml:space="preserve"> and reporting requirements of Regulation 1, including Sections 1-510, 1-530, 1-540, 1-542, 1-543, and 1-544. The APCO shall notify the affected person in writing that this requirement is being imposed.</w:t>
      </w:r>
    </w:p>
    <w:p w14:paraId="67727BA1" w14:textId="58832E9C" w:rsidR="003253EF" w:rsidRDefault="003253EF" w:rsidP="003253EF">
      <w:pPr>
        <w:pStyle w:val="ListParagraph"/>
        <w:numPr>
          <w:ilvl w:val="0"/>
          <w:numId w:val="1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Section 601</w:t>
      </w:r>
      <w:r w:rsidR="006B6B4F">
        <w:rPr>
          <w:rFonts w:asciiTheme="minorHAnsi" w:hAnsiTheme="minorHAnsi" w:cstheme="minorHAnsi"/>
          <w:color w:val="000000"/>
          <w:sz w:val="20"/>
          <w:szCs w:val="20"/>
        </w:rPr>
        <w:t xml:space="preserve"> </w:t>
      </w:r>
      <w:r w:rsidRPr="006D16BD">
        <w:rPr>
          <w:rFonts w:asciiTheme="minorHAnsi" w:hAnsiTheme="minorHAnsi" w:cstheme="minorHAnsi"/>
          <w:color w:val="000000"/>
          <w:sz w:val="20"/>
          <w:szCs w:val="20"/>
        </w:rPr>
        <w:t>–</w:t>
      </w:r>
      <w:r w:rsidR="006B6B4F">
        <w:rPr>
          <w:rFonts w:asciiTheme="minorHAnsi" w:hAnsiTheme="minorHAnsi" w:cstheme="minorHAnsi"/>
          <w:color w:val="000000"/>
          <w:sz w:val="20"/>
          <w:szCs w:val="20"/>
        </w:rPr>
        <w:t xml:space="preserve"> </w:t>
      </w:r>
      <w:r w:rsidR="006B6B4F" w:rsidRPr="006B6B4F">
        <w:rPr>
          <w:rFonts w:asciiTheme="minorHAnsi" w:hAnsiTheme="minorHAnsi" w:cstheme="minorHAnsi"/>
          <w:color w:val="000000"/>
          <w:sz w:val="20"/>
          <w:szCs w:val="20"/>
        </w:rPr>
        <w:t>Ground Level Monitoring</w:t>
      </w:r>
    </w:p>
    <w:p w14:paraId="3B9FFA2D" w14:textId="7482496E" w:rsidR="00E811DE" w:rsidRPr="001C1178" w:rsidRDefault="00E811DE" w:rsidP="001C1178">
      <w:pPr>
        <w:pStyle w:val="ListParagraph"/>
        <w:tabs>
          <w:tab w:val="left" w:pos="1893"/>
        </w:tabs>
        <w:ind w:left="833"/>
        <w:rPr>
          <w:rFonts w:asciiTheme="minorHAnsi" w:hAnsiTheme="minorHAnsi" w:cstheme="minorHAnsi"/>
          <w:color w:val="000000"/>
          <w:sz w:val="20"/>
          <w:szCs w:val="20"/>
        </w:rPr>
      </w:pPr>
      <w:r w:rsidRPr="00E811DE">
        <w:rPr>
          <w:rFonts w:asciiTheme="minorHAnsi" w:hAnsiTheme="minorHAnsi" w:cstheme="minorHAnsi"/>
          <w:color w:val="000000"/>
          <w:sz w:val="20"/>
          <w:szCs w:val="20"/>
        </w:rPr>
        <w:t xml:space="preserve">The monitoring requirements for ground level concentrations of hydrogen sulfide, including siting procedures and instrument specifications, </w:t>
      </w:r>
      <w:proofErr w:type="gramStart"/>
      <w:r w:rsidRPr="00E811DE">
        <w:rPr>
          <w:rFonts w:asciiTheme="minorHAnsi" w:hAnsiTheme="minorHAnsi" w:cstheme="minorHAnsi"/>
          <w:color w:val="000000"/>
          <w:sz w:val="20"/>
          <w:szCs w:val="20"/>
        </w:rPr>
        <w:t>calibration</w:t>
      </w:r>
      <w:proofErr w:type="gramEnd"/>
      <w:r w:rsidRPr="00E811DE">
        <w:rPr>
          <w:rFonts w:asciiTheme="minorHAnsi" w:hAnsiTheme="minorHAnsi" w:cstheme="minorHAnsi"/>
          <w:color w:val="000000"/>
          <w:sz w:val="20"/>
          <w:szCs w:val="20"/>
        </w:rPr>
        <w:t xml:space="preserve"> and maintenance procedures, are described in the Manual of Procedures.</w:t>
      </w:r>
    </w:p>
    <w:p w14:paraId="4C3F3F2E" w14:textId="77777777" w:rsidR="00940F4D" w:rsidRPr="006D16BD" w:rsidRDefault="00940F4D" w:rsidP="00940F4D">
      <w:pPr>
        <w:tabs>
          <w:tab w:val="left" w:pos="1893"/>
        </w:tabs>
        <w:rPr>
          <w:rFonts w:asciiTheme="minorHAnsi" w:hAnsiTheme="minorHAnsi" w:cstheme="minorHAnsi"/>
          <w:color w:val="000000"/>
          <w:sz w:val="20"/>
          <w:szCs w:val="20"/>
          <w:highlight w:val="lightGray"/>
        </w:rPr>
      </w:pPr>
    </w:p>
    <w:p w14:paraId="316794AA" w14:textId="3415F246" w:rsidR="00940F4D" w:rsidRPr="006D16BD" w:rsidRDefault="00940F4D" w:rsidP="00940F4D">
      <w:pPr>
        <w:keepNext/>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t>Source</w:t>
      </w:r>
      <w:r w:rsidR="003959CA">
        <w:rPr>
          <w:rFonts w:asciiTheme="minorHAnsi" w:hAnsiTheme="minorHAnsi" w:cstheme="minorHAnsi"/>
          <w:b/>
          <w:bCs/>
          <w:color w:val="000000"/>
          <w:sz w:val="20"/>
          <w:szCs w:val="20"/>
        </w:rPr>
        <w:t>s</w:t>
      </w:r>
      <w:r w:rsidRPr="006D16BD">
        <w:rPr>
          <w:rFonts w:asciiTheme="minorHAnsi" w:hAnsiTheme="minorHAnsi" w:cstheme="minorHAnsi"/>
          <w:b/>
          <w:bCs/>
          <w:color w:val="000000"/>
          <w:sz w:val="20"/>
          <w:szCs w:val="20"/>
        </w:rPr>
        <w:t xml:space="preserve"> S-2001 and S-2025 </w:t>
      </w:r>
    </w:p>
    <w:p w14:paraId="6DBF0623" w14:textId="438B8256" w:rsidR="00940F4D" w:rsidRPr="006D16BD" w:rsidRDefault="00940F4D" w:rsidP="00940F4D">
      <w:pPr>
        <w:keepNext/>
        <w:tabs>
          <w:tab w:val="left" w:pos="1893"/>
        </w:tabs>
        <w:rPr>
          <w:rFonts w:asciiTheme="minorHAnsi" w:hAnsiTheme="minorHAnsi" w:cstheme="minorHAnsi"/>
          <w:color w:val="000000"/>
          <w:sz w:val="20"/>
          <w:szCs w:val="20"/>
        </w:rPr>
      </w:pPr>
      <w:r w:rsidRPr="006D16BD">
        <w:rPr>
          <w:rFonts w:asciiTheme="minorHAnsi" w:hAnsiTheme="minorHAnsi" w:cstheme="minorHAnsi"/>
          <w:color w:val="000000" w:themeColor="text1"/>
          <w:sz w:val="20"/>
          <w:szCs w:val="20"/>
        </w:rPr>
        <w:t>Sources S-</w:t>
      </w:r>
      <w:r w:rsidRPr="003959CA">
        <w:rPr>
          <w:rFonts w:asciiTheme="minorHAnsi" w:hAnsiTheme="minorHAnsi" w:cstheme="minorHAnsi"/>
          <w:color w:val="000000" w:themeColor="text1"/>
          <w:sz w:val="20"/>
          <w:szCs w:val="20"/>
        </w:rPr>
        <w:t xml:space="preserve">2001 </w:t>
      </w:r>
      <w:r w:rsidR="003959CA" w:rsidRPr="003959CA">
        <w:rPr>
          <w:rFonts w:asciiTheme="minorHAnsi" w:hAnsiTheme="minorHAnsi" w:cstheme="minorHAnsi"/>
          <w:color w:val="000000"/>
          <w:sz w:val="20"/>
          <w:szCs w:val="20"/>
        </w:rPr>
        <w:t>(Stage 1 Wastewater Treatment Unit)</w:t>
      </w:r>
      <w:r w:rsidR="003959CA" w:rsidRPr="006D16BD">
        <w:rPr>
          <w:rFonts w:asciiTheme="minorHAnsi" w:hAnsiTheme="minorHAnsi" w:cstheme="minorHAnsi"/>
          <w:b/>
          <w:bCs/>
          <w:color w:val="000000"/>
          <w:sz w:val="20"/>
          <w:szCs w:val="20"/>
        </w:rPr>
        <w:t xml:space="preserve"> </w:t>
      </w:r>
      <w:r w:rsidRPr="006D16BD">
        <w:rPr>
          <w:rFonts w:asciiTheme="minorHAnsi" w:hAnsiTheme="minorHAnsi" w:cstheme="minorHAnsi"/>
          <w:color w:val="000000" w:themeColor="text1"/>
          <w:sz w:val="20"/>
          <w:szCs w:val="20"/>
        </w:rPr>
        <w:t xml:space="preserve">and S-2025 </w:t>
      </w:r>
      <w:r w:rsidR="003959CA" w:rsidRPr="003959CA">
        <w:rPr>
          <w:rFonts w:asciiTheme="minorHAnsi" w:hAnsiTheme="minorHAnsi" w:cstheme="minorHAnsi"/>
          <w:color w:val="000000"/>
          <w:sz w:val="20"/>
          <w:szCs w:val="20"/>
        </w:rPr>
        <w:t>(Pretreatment Unit)</w:t>
      </w:r>
      <w:r w:rsidR="003959CA">
        <w:rPr>
          <w:rFonts w:asciiTheme="minorHAnsi" w:hAnsiTheme="minorHAnsi" w:cstheme="minorHAnsi"/>
          <w:b/>
          <w:bCs/>
          <w:color w:val="000000"/>
          <w:sz w:val="20"/>
          <w:szCs w:val="20"/>
        </w:rPr>
        <w:t xml:space="preserve"> </w:t>
      </w:r>
      <w:r w:rsidRPr="006D16BD">
        <w:rPr>
          <w:rFonts w:asciiTheme="minorHAnsi" w:hAnsiTheme="minorHAnsi" w:cstheme="minorHAnsi"/>
          <w:color w:val="000000" w:themeColor="text1"/>
          <w:sz w:val="20"/>
          <w:szCs w:val="20"/>
        </w:rPr>
        <w:t xml:space="preserve">are new sources that will be subject to Regulation 8, Rule 18, Organic Compounds </w:t>
      </w:r>
      <w:r w:rsidR="00444C6A">
        <w:rPr>
          <w:rFonts w:asciiTheme="minorHAnsi" w:hAnsiTheme="minorHAnsi" w:cstheme="minorHAnsi"/>
          <w:color w:val="000000" w:themeColor="text1"/>
          <w:sz w:val="20"/>
          <w:szCs w:val="20"/>
        </w:rPr>
        <w:t>–</w:t>
      </w:r>
      <w:r w:rsidRPr="006D16BD">
        <w:rPr>
          <w:rFonts w:asciiTheme="minorHAnsi" w:hAnsiTheme="minorHAnsi" w:cstheme="minorHAnsi"/>
          <w:color w:val="000000" w:themeColor="text1"/>
          <w:sz w:val="20"/>
          <w:szCs w:val="20"/>
        </w:rPr>
        <w:t xml:space="preserve"> Equipment Leaks. </w:t>
      </w:r>
      <w:r w:rsidR="00A05753">
        <w:rPr>
          <w:rFonts w:asciiTheme="minorHAnsi" w:hAnsiTheme="minorHAnsi" w:cstheme="minorHAnsi"/>
          <w:sz w:val="20"/>
          <w:szCs w:val="20"/>
        </w:rPr>
        <w:t xml:space="preserve">New and replaced fugitive components associated with these sources are subject to the more stringent Regulation 2, Rule 2, BACT leak concentration requirement of 100 ppm, more frequent monitoring than Regulation 8, Rule 18, and offset requirements. </w:t>
      </w:r>
      <w:r w:rsidR="00A05753" w:rsidRPr="004D3D4A">
        <w:rPr>
          <w:rFonts w:asciiTheme="minorHAnsi" w:hAnsiTheme="minorHAnsi" w:cstheme="minorHAnsi"/>
          <w:sz w:val="20"/>
          <w:szCs w:val="20"/>
        </w:rPr>
        <w:t>Offsets require that the LDAR program be used to verify compliance with an emissions limit on a quarterly basis.</w:t>
      </w:r>
      <w:r w:rsidR="00A05753">
        <w:rPr>
          <w:rFonts w:asciiTheme="minorHAnsi" w:hAnsiTheme="minorHAnsi" w:cstheme="minorHAnsi"/>
          <w:sz w:val="20"/>
          <w:szCs w:val="20"/>
        </w:rPr>
        <w:t xml:space="preserve"> </w:t>
      </w:r>
      <w:r w:rsidRPr="006D16BD">
        <w:rPr>
          <w:rFonts w:asciiTheme="minorHAnsi" w:hAnsiTheme="minorHAnsi" w:cstheme="minorHAnsi"/>
          <w:color w:val="000000" w:themeColor="text1"/>
          <w:sz w:val="20"/>
          <w:szCs w:val="20"/>
        </w:rPr>
        <w:t>S-2001 and S-2025 will comply with the following Sections of Regulation 8, Rule 18:</w:t>
      </w:r>
    </w:p>
    <w:p w14:paraId="545B5863" w14:textId="77777777" w:rsidR="00940F4D" w:rsidRPr="006D16BD" w:rsidRDefault="00940F4D" w:rsidP="00940F4D">
      <w:pPr>
        <w:tabs>
          <w:tab w:val="left" w:pos="1893"/>
        </w:tabs>
        <w:rPr>
          <w:rFonts w:asciiTheme="minorHAnsi" w:hAnsiTheme="minorHAnsi" w:cstheme="minorHAnsi"/>
          <w:color w:val="000000"/>
          <w:sz w:val="20"/>
          <w:szCs w:val="20"/>
        </w:rPr>
      </w:pPr>
    </w:p>
    <w:p w14:paraId="0ED6D99A" w14:textId="77777777" w:rsidR="004C6E0E" w:rsidRDefault="004C6E0E" w:rsidP="004C6E0E">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101 – Description</w:t>
      </w:r>
    </w:p>
    <w:p w14:paraId="6366ACE7" w14:textId="77777777" w:rsidR="004C6E0E" w:rsidRPr="006D16BD" w:rsidRDefault="004C6E0E" w:rsidP="004C6E0E">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 xml:space="preserve">The purpose of this Rule is to limit emissions of total organic compounds from equipment leaks at refineries, chemical plants, bulk plants, and bulk terminals including, but not limited </w:t>
      </w:r>
      <w:proofErr w:type="gramStart"/>
      <w:r w:rsidRPr="003B146B">
        <w:rPr>
          <w:rFonts w:asciiTheme="minorHAnsi" w:hAnsiTheme="minorHAnsi" w:cstheme="minorHAnsi"/>
          <w:color w:val="000000"/>
          <w:sz w:val="20"/>
          <w:szCs w:val="20"/>
        </w:rPr>
        <w:t>to:</w:t>
      </w:r>
      <w:proofErr w:type="gramEnd"/>
      <w:r w:rsidRPr="003B146B">
        <w:rPr>
          <w:rFonts w:asciiTheme="minorHAnsi" w:hAnsiTheme="minorHAnsi" w:cstheme="minorHAnsi"/>
          <w:color w:val="000000"/>
          <w:sz w:val="20"/>
          <w:szCs w:val="20"/>
        </w:rPr>
        <w:t xml:space="preserve"> valves, connectors, pumps, compressors, pressure relief devices, diaphragms, hatches, sight-glasses, fittings, sampling ports, meters, pipes, and vessels.</w:t>
      </w:r>
    </w:p>
    <w:p w14:paraId="75041074" w14:textId="77777777" w:rsidR="004C6E0E" w:rsidRDefault="004C6E0E" w:rsidP="004C6E0E">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300 – Standards</w:t>
      </w:r>
    </w:p>
    <w:p w14:paraId="37F8199E" w14:textId="0A9D95C6" w:rsidR="004C6E0E" w:rsidRPr="006D16BD" w:rsidRDefault="004C6E0E" w:rsidP="004C6E0E">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Standard requirements for valves, pumps, compressors, connections, pressure relief devices, non-repairable equipment, liquid leak, alternative compliance, open-ended valve or line, recurrent leaks, and mass emissions.</w:t>
      </w:r>
      <w:r>
        <w:rPr>
          <w:rFonts w:asciiTheme="minorHAnsi" w:hAnsiTheme="minorHAnsi" w:cstheme="minorHAnsi"/>
          <w:color w:val="000000"/>
          <w:sz w:val="20"/>
          <w:szCs w:val="20"/>
        </w:rPr>
        <w:t xml:space="preserve"> The facility</w:t>
      </w:r>
      <w:r w:rsidRPr="00045025">
        <w:rPr>
          <w:rFonts w:asciiTheme="minorHAnsi" w:hAnsiTheme="minorHAnsi" w:cstheme="minorHAnsi"/>
          <w:color w:val="000000"/>
          <w:sz w:val="20"/>
          <w:szCs w:val="20"/>
        </w:rPr>
        <w:t xml:space="preserve"> shall not use any equipment that leaks total organic compounds </w:t>
      </w:r>
      <w:proofErr w:type="gramStart"/>
      <w:r w:rsidRPr="00045025">
        <w:rPr>
          <w:rFonts w:asciiTheme="minorHAnsi" w:hAnsiTheme="minorHAnsi" w:cstheme="minorHAnsi"/>
          <w:color w:val="000000"/>
          <w:sz w:val="20"/>
          <w:szCs w:val="20"/>
        </w:rPr>
        <w:t>in</w:t>
      </w:r>
      <w:r>
        <w:rPr>
          <w:rFonts w:asciiTheme="minorHAnsi" w:hAnsiTheme="minorHAnsi" w:cstheme="minorHAnsi"/>
          <w:color w:val="000000"/>
          <w:sz w:val="20"/>
          <w:szCs w:val="20"/>
        </w:rPr>
        <w:t xml:space="preserve"> </w:t>
      </w:r>
      <w:r w:rsidRPr="00045025">
        <w:rPr>
          <w:rFonts w:asciiTheme="minorHAnsi" w:hAnsiTheme="minorHAnsi" w:cstheme="minorHAnsi"/>
          <w:color w:val="000000"/>
          <w:sz w:val="20"/>
          <w:szCs w:val="20"/>
        </w:rPr>
        <w:t>excess of</w:t>
      </w:r>
      <w:proofErr w:type="gramEnd"/>
      <w:r w:rsidRPr="00045025">
        <w:rPr>
          <w:rFonts w:asciiTheme="minorHAnsi" w:hAnsiTheme="minorHAnsi" w:cstheme="minorHAnsi"/>
          <w:color w:val="000000"/>
          <w:sz w:val="20"/>
          <w:szCs w:val="20"/>
        </w:rPr>
        <w:t xml:space="preserve"> 100 ppm unless the leak has been discovered by the operator, minimized</w:t>
      </w:r>
      <w:r>
        <w:rPr>
          <w:rFonts w:asciiTheme="minorHAnsi" w:hAnsiTheme="minorHAnsi" w:cstheme="minorHAnsi"/>
          <w:color w:val="000000"/>
          <w:sz w:val="20"/>
          <w:szCs w:val="20"/>
        </w:rPr>
        <w:t xml:space="preserve"> </w:t>
      </w:r>
      <w:r w:rsidRPr="00045025">
        <w:rPr>
          <w:rFonts w:asciiTheme="minorHAnsi" w:hAnsiTheme="minorHAnsi" w:cstheme="minorHAnsi"/>
          <w:color w:val="000000"/>
          <w:sz w:val="20"/>
          <w:szCs w:val="20"/>
        </w:rPr>
        <w:t>within 24 hours and repaired within 7 days.</w:t>
      </w:r>
      <w:r w:rsidR="00010304" w:rsidRPr="00010304">
        <w:rPr>
          <w:rFonts w:asciiTheme="minorHAnsi" w:hAnsiTheme="minorHAnsi" w:cstheme="minorHAnsi"/>
          <w:color w:val="000000"/>
          <w:sz w:val="20"/>
          <w:szCs w:val="20"/>
        </w:rPr>
        <w:t xml:space="preserve"> Pumps and compressors are subject to the 100 ppm limit due to BACT (Regulation 2-2</w:t>
      </w:r>
      <w:proofErr w:type="gramStart"/>
      <w:r w:rsidR="00010304" w:rsidRPr="00010304">
        <w:rPr>
          <w:rFonts w:asciiTheme="minorHAnsi" w:hAnsiTheme="minorHAnsi" w:cstheme="minorHAnsi"/>
          <w:color w:val="000000"/>
          <w:sz w:val="20"/>
          <w:szCs w:val="20"/>
        </w:rPr>
        <w:t>)</w:t>
      </w:r>
      <w:r w:rsidR="0049206A">
        <w:rPr>
          <w:rFonts w:asciiTheme="minorHAnsi" w:hAnsiTheme="minorHAnsi" w:cstheme="minorHAnsi"/>
          <w:color w:val="000000"/>
          <w:sz w:val="20"/>
          <w:szCs w:val="20"/>
        </w:rPr>
        <w:t xml:space="preserve"> </w:t>
      </w:r>
      <w:r w:rsidR="0049206A" w:rsidRPr="0049206A">
        <w:rPr>
          <w:rFonts w:asciiTheme="minorHAnsi" w:hAnsiTheme="minorHAnsi" w:cstheme="minorHAnsi"/>
          <w:color w:val="000000"/>
          <w:sz w:val="20"/>
          <w:szCs w:val="20"/>
        </w:rPr>
        <w:t xml:space="preserve"> whereas</w:t>
      </w:r>
      <w:proofErr w:type="gramEnd"/>
      <w:r w:rsidR="0049206A" w:rsidRPr="0049206A">
        <w:rPr>
          <w:rFonts w:asciiTheme="minorHAnsi" w:hAnsiTheme="minorHAnsi" w:cstheme="minorHAnsi"/>
          <w:color w:val="000000"/>
          <w:sz w:val="20"/>
          <w:szCs w:val="20"/>
        </w:rPr>
        <w:t xml:space="preserve"> this rule contains a 500 ppm leak standard for these component types</w:t>
      </w:r>
      <w:r w:rsidR="00010304" w:rsidRPr="00010304">
        <w:rPr>
          <w:rFonts w:asciiTheme="minorHAnsi" w:hAnsiTheme="minorHAnsi" w:cstheme="minorHAnsi"/>
          <w:color w:val="000000"/>
          <w:sz w:val="20"/>
          <w:szCs w:val="20"/>
        </w:rPr>
        <w:t xml:space="preserve">.  </w:t>
      </w:r>
    </w:p>
    <w:p w14:paraId="43FB9665" w14:textId="77777777" w:rsidR="004C6E0E" w:rsidRDefault="004C6E0E" w:rsidP="004C6E0E">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400 – Administrative Requirements</w:t>
      </w:r>
    </w:p>
    <w:p w14:paraId="25C56BEC" w14:textId="77777777" w:rsidR="004C6E0E" w:rsidRPr="006D16BD" w:rsidRDefault="004C6E0E" w:rsidP="004C6E0E">
      <w:pPr>
        <w:pStyle w:val="ListParagraph"/>
        <w:tabs>
          <w:tab w:val="left" w:pos="1893"/>
        </w:tabs>
        <w:rPr>
          <w:rFonts w:asciiTheme="minorHAnsi" w:hAnsiTheme="minorHAnsi" w:cstheme="minorHAnsi"/>
          <w:color w:val="000000"/>
          <w:sz w:val="20"/>
          <w:szCs w:val="20"/>
        </w:rPr>
      </w:pPr>
      <w:r w:rsidRPr="003B146B">
        <w:rPr>
          <w:rFonts w:asciiTheme="minorHAnsi" w:hAnsiTheme="minorHAnsi" w:cstheme="minorHAnsi"/>
          <w:color w:val="000000"/>
          <w:sz w:val="20"/>
          <w:szCs w:val="20"/>
        </w:rPr>
        <w:t>Administrative requirements for inspections, identification of components, and inspection schedules.</w:t>
      </w:r>
    </w:p>
    <w:p w14:paraId="21C9FE4C" w14:textId="77777777" w:rsidR="004C6E0E" w:rsidRDefault="004C6E0E" w:rsidP="004C6E0E">
      <w:pPr>
        <w:pStyle w:val="ListParagraph"/>
        <w:numPr>
          <w:ilvl w:val="0"/>
          <w:numId w:val="14"/>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500 – Monitoring and Records</w:t>
      </w:r>
    </w:p>
    <w:p w14:paraId="5D2D80F9" w14:textId="77777777" w:rsidR="004C6E0E" w:rsidRPr="006D16BD" w:rsidRDefault="004C6E0E" w:rsidP="004C6E0E">
      <w:pPr>
        <w:pStyle w:val="ListParagraph"/>
        <w:tabs>
          <w:tab w:val="left" w:pos="1893"/>
        </w:tabs>
        <w:rPr>
          <w:rFonts w:asciiTheme="minorHAnsi" w:hAnsiTheme="minorHAnsi" w:cstheme="minorHAnsi"/>
          <w:color w:val="000000"/>
          <w:sz w:val="20"/>
          <w:szCs w:val="20"/>
        </w:rPr>
      </w:pPr>
      <w:r w:rsidRPr="000470EB">
        <w:rPr>
          <w:rFonts w:asciiTheme="minorHAnsi" w:hAnsiTheme="minorHAnsi" w:cstheme="minorHAnsi"/>
          <w:color w:val="000000"/>
          <w:sz w:val="20"/>
          <w:szCs w:val="20"/>
        </w:rPr>
        <w:t>Monitoring and records requirements for portable hydrocarbon detector, identification records, inspection and leak records, and non-repairable equipment records.</w:t>
      </w:r>
    </w:p>
    <w:p w14:paraId="55E39991" w14:textId="688C8290" w:rsidR="00940F4D" w:rsidRDefault="00940F4D" w:rsidP="00940F4D">
      <w:pPr>
        <w:tabs>
          <w:tab w:val="left" w:pos="1893"/>
        </w:tabs>
        <w:rPr>
          <w:rFonts w:asciiTheme="minorHAnsi" w:hAnsiTheme="minorHAnsi" w:cstheme="minorHAnsi"/>
          <w:color w:val="000000"/>
          <w:sz w:val="20"/>
          <w:szCs w:val="20"/>
        </w:rPr>
      </w:pPr>
    </w:p>
    <w:p w14:paraId="00D67509" w14:textId="12027C56" w:rsidR="00B86951" w:rsidRDefault="00431755" w:rsidP="00B86951">
      <w:p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S-2025</w:t>
      </w:r>
      <w:r w:rsidR="00B86951">
        <w:rPr>
          <w:rFonts w:asciiTheme="minorHAnsi" w:hAnsiTheme="minorHAnsi" w:cstheme="minorHAnsi"/>
          <w:color w:val="000000"/>
          <w:sz w:val="20"/>
          <w:szCs w:val="20"/>
        </w:rPr>
        <w:t xml:space="preserve"> will also be subject to </w:t>
      </w:r>
      <w:r w:rsidR="00B86951" w:rsidRPr="00B86951">
        <w:rPr>
          <w:rFonts w:asciiTheme="minorHAnsi" w:hAnsiTheme="minorHAnsi" w:cstheme="minorHAnsi"/>
          <w:color w:val="000000"/>
          <w:sz w:val="20"/>
          <w:szCs w:val="20"/>
        </w:rPr>
        <w:t xml:space="preserve">Regulation 8, Rule 10 – Process Vessel Depressurization, </w:t>
      </w:r>
      <w:r w:rsidR="00B86951">
        <w:rPr>
          <w:rFonts w:asciiTheme="minorHAnsi" w:hAnsiTheme="minorHAnsi" w:cstheme="minorHAnsi"/>
          <w:color w:val="000000"/>
          <w:sz w:val="20"/>
          <w:szCs w:val="20"/>
        </w:rPr>
        <w:t>and will comply with the following Sections of Regulation 8, Rule 10:</w:t>
      </w:r>
    </w:p>
    <w:p w14:paraId="04689742" w14:textId="77777777" w:rsidR="00B86951" w:rsidRPr="00B86951" w:rsidRDefault="00B86951" w:rsidP="00B86951">
      <w:pPr>
        <w:tabs>
          <w:tab w:val="left" w:pos="1893"/>
        </w:tabs>
        <w:rPr>
          <w:rFonts w:asciiTheme="minorHAnsi" w:hAnsiTheme="minorHAnsi" w:cstheme="minorHAnsi"/>
          <w:color w:val="000000"/>
          <w:sz w:val="20"/>
          <w:szCs w:val="20"/>
        </w:rPr>
      </w:pPr>
    </w:p>
    <w:p w14:paraId="204D52B5" w14:textId="0B7F5833" w:rsidR="00A80250" w:rsidRDefault="00A80250" w:rsidP="00A80250">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B86951">
        <w:rPr>
          <w:rFonts w:asciiTheme="minorHAnsi" w:hAnsiTheme="minorHAnsi" w:cstheme="minorHAnsi"/>
          <w:color w:val="000000"/>
          <w:sz w:val="20"/>
          <w:szCs w:val="20"/>
        </w:rPr>
        <w:t xml:space="preserve">8‐10‐301 – </w:t>
      </w:r>
      <w:r w:rsidRPr="00F63567">
        <w:rPr>
          <w:rFonts w:asciiTheme="minorHAnsi" w:hAnsiTheme="minorHAnsi" w:cstheme="minorHAnsi"/>
          <w:color w:val="000000"/>
          <w:sz w:val="20"/>
          <w:szCs w:val="20"/>
        </w:rPr>
        <w:t>Process Vessel Depressurizing</w:t>
      </w:r>
    </w:p>
    <w:p w14:paraId="516AB2CF" w14:textId="77777777" w:rsidR="00A80250" w:rsidRDefault="00A80250" w:rsidP="001C1178">
      <w:pPr>
        <w:pStyle w:val="ListParagraph"/>
        <w:tabs>
          <w:tab w:val="left" w:pos="1893"/>
        </w:tabs>
        <w:rPr>
          <w:rFonts w:asciiTheme="minorHAnsi" w:hAnsiTheme="minorHAnsi" w:cstheme="minorHAnsi"/>
          <w:color w:val="000000"/>
          <w:sz w:val="20"/>
          <w:szCs w:val="20"/>
        </w:rPr>
      </w:pPr>
      <w:r w:rsidRPr="008C462D">
        <w:rPr>
          <w:rFonts w:asciiTheme="minorHAnsi" w:hAnsiTheme="minorHAnsi" w:cstheme="minorHAnsi"/>
          <w:color w:val="000000"/>
          <w:sz w:val="20"/>
          <w:szCs w:val="20"/>
        </w:rPr>
        <w:t xml:space="preserve">Emissions of organic compounds from depressurizing any process vessel at a refinery or a chemical plant shall be controlled by venting them to a fuel gas system, firebox, incinerator, thermal oxidizer, flare, or otherwise containing and treating them </w:t>
      </w:r>
      <w:proofErr w:type="gramStart"/>
      <w:r w:rsidRPr="008C462D">
        <w:rPr>
          <w:rFonts w:asciiTheme="minorHAnsi" w:hAnsiTheme="minorHAnsi" w:cstheme="minorHAnsi"/>
          <w:color w:val="000000"/>
          <w:sz w:val="20"/>
          <w:szCs w:val="20"/>
        </w:rPr>
        <w:t>so as to</w:t>
      </w:r>
      <w:proofErr w:type="gramEnd"/>
      <w:r w:rsidRPr="008C462D">
        <w:rPr>
          <w:rFonts w:asciiTheme="minorHAnsi" w:hAnsiTheme="minorHAnsi" w:cstheme="minorHAnsi"/>
          <w:color w:val="000000"/>
          <w:sz w:val="20"/>
          <w:szCs w:val="20"/>
        </w:rPr>
        <w:t xml:space="preserve"> prevent their emissions to the atmosphere.</w:t>
      </w:r>
    </w:p>
    <w:p w14:paraId="055A8CDD" w14:textId="77777777" w:rsidR="00A80250" w:rsidRDefault="00A80250" w:rsidP="00A80250">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B86951">
        <w:rPr>
          <w:rFonts w:asciiTheme="minorHAnsi" w:hAnsiTheme="minorHAnsi" w:cstheme="minorHAnsi"/>
          <w:color w:val="000000"/>
          <w:sz w:val="20"/>
          <w:szCs w:val="20"/>
        </w:rPr>
        <w:t>8‐10‐302 – Opening of Process Vessels</w:t>
      </w:r>
    </w:p>
    <w:p w14:paraId="7DDAAFB5" w14:textId="77777777" w:rsidR="00A80250" w:rsidRDefault="00A80250" w:rsidP="001C1178">
      <w:pPr>
        <w:pStyle w:val="ListParagraph"/>
        <w:tabs>
          <w:tab w:val="left" w:pos="1893"/>
        </w:tabs>
        <w:rPr>
          <w:rFonts w:asciiTheme="minorHAnsi" w:hAnsiTheme="minorHAnsi" w:cstheme="minorHAnsi"/>
          <w:color w:val="000000"/>
          <w:sz w:val="20"/>
          <w:szCs w:val="20"/>
        </w:rPr>
      </w:pPr>
      <w:r w:rsidRPr="008C462D">
        <w:rPr>
          <w:rFonts w:asciiTheme="minorHAnsi" w:hAnsiTheme="minorHAnsi" w:cstheme="minorHAnsi"/>
          <w:color w:val="000000"/>
          <w:sz w:val="20"/>
          <w:szCs w:val="20"/>
        </w:rPr>
        <w:t>No process vessel may be opened to the atmosphere except as provided in 302.1 or 302.2.</w:t>
      </w:r>
    </w:p>
    <w:p w14:paraId="4993A026" w14:textId="36F5F569" w:rsidR="00A80250" w:rsidRDefault="00A80250" w:rsidP="00A80250">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 xml:space="preserve">8‐10‐302.1 – </w:t>
      </w:r>
    </w:p>
    <w:p w14:paraId="3F73B323" w14:textId="77777777" w:rsidR="00A80250" w:rsidRDefault="00A80250" w:rsidP="001C1178">
      <w:pPr>
        <w:pStyle w:val="ListParagraph"/>
        <w:tabs>
          <w:tab w:val="left" w:pos="1893"/>
        </w:tabs>
        <w:rPr>
          <w:rFonts w:asciiTheme="minorHAnsi" w:hAnsiTheme="minorHAnsi" w:cstheme="minorHAnsi"/>
          <w:color w:val="000000"/>
          <w:sz w:val="20"/>
          <w:szCs w:val="20"/>
        </w:rPr>
      </w:pPr>
      <w:r w:rsidRPr="00480D4E">
        <w:rPr>
          <w:rFonts w:asciiTheme="minorHAnsi" w:hAnsiTheme="minorHAnsi" w:cstheme="minorHAnsi"/>
          <w:color w:val="000000"/>
          <w:sz w:val="20"/>
          <w:szCs w:val="20"/>
        </w:rPr>
        <w:t>No process vessel may be opened to the atmosphere unless the internal concentration of total organic compounds has been reduced prior to release to atmosphere to less than 10,000 parts per million (ppm), expressed as methane (C1).</w:t>
      </w:r>
    </w:p>
    <w:p w14:paraId="54AC1DAE" w14:textId="77777777" w:rsidR="00A80250" w:rsidRDefault="00A80250" w:rsidP="00A80250">
      <w:pPr>
        <w:pStyle w:val="ListParagraph"/>
        <w:numPr>
          <w:ilvl w:val="0"/>
          <w:numId w:val="33"/>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lastRenderedPageBreak/>
        <w:t xml:space="preserve">Section </w:t>
      </w:r>
      <w:r w:rsidRPr="00A665B4">
        <w:rPr>
          <w:rFonts w:asciiTheme="minorHAnsi" w:hAnsiTheme="minorHAnsi" w:cstheme="minorHAnsi"/>
          <w:color w:val="000000"/>
          <w:sz w:val="20"/>
          <w:szCs w:val="20"/>
        </w:rPr>
        <w:t xml:space="preserve">8‐10‐302.2 – </w:t>
      </w:r>
    </w:p>
    <w:p w14:paraId="69FB7F7D" w14:textId="77777777" w:rsidR="00A80250" w:rsidRDefault="00A80250" w:rsidP="001C1178">
      <w:pPr>
        <w:pStyle w:val="ListParagraph"/>
        <w:tabs>
          <w:tab w:val="left" w:pos="1893"/>
        </w:tabs>
        <w:rPr>
          <w:rFonts w:asciiTheme="minorHAnsi" w:hAnsiTheme="minorHAnsi" w:cstheme="minorHAnsi"/>
          <w:color w:val="000000"/>
          <w:sz w:val="20"/>
          <w:szCs w:val="20"/>
        </w:rPr>
      </w:pPr>
      <w:r w:rsidRPr="003B2591">
        <w:rPr>
          <w:rFonts w:asciiTheme="minorHAnsi" w:hAnsiTheme="minorHAnsi" w:cstheme="minorHAnsi"/>
          <w:color w:val="000000"/>
          <w:sz w:val="20"/>
          <w:szCs w:val="20"/>
        </w:rPr>
        <w:t>A process vessel at a refinery or chemical plant may be opened when the internal concentration of total organic compounds is 10,000 ppm or greater provided that specified requirements are met.</w:t>
      </w:r>
    </w:p>
    <w:p w14:paraId="404B2324" w14:textId="6E2B7588" w:rsidR="00A80250" w:rsidRDefault="00A80250" w:rsidP="00A80250">
      <w:pPr>
        <w:pStyle w:val="ListParagraph"/>
        <w:numPr>
          <w:ilvl w:val="0"/>
          <w:numId w:val="34"/>
        </w:numPr>
        <w:tabs>
          <w:tab w:val="left" w:pos="1893"/>
        </w:tabs>
        <w:rPr>
          <w:rFonts w:asciiTheme="minorHAnsi" w:hAnsiTheme="minorHAnsi" w:cstheme="minorHAnsi"/>
          <w:color w:val="000000"/>
          <w:sz w:val="20"/>
          <w:szCs w:val="20"/>
        </w:rPr>
      </w:pPr>
      <w:r w:rsidRPr="00A665B4">
        <w:rPr>
          <w:rFonts w:asciiTheme="minorHAnsi" w:hAnsiTheme="minorHAnsi" w:cstheme="minorHAnsi"/>
          <w:color w:val="000000"/>
          <w:sz w:val="20"/>
          <w:szCs w:val="20"/>
        </w:rPr>
        <w:t xml:space="preserve">Section 8‐10‐401 – </w:t>
      </w:r>
      <w:r>
        <w:rPr>
          <w:rFonts w:asciiTheme="minorHAnsi" w:hAnsiTheme="minorHAnsi" w:cstheme="minorHAnsi"/>
          <w:color w:val="000000"/>
          <w:sz w:val="20"/>
          <w:szCs w:val="20"/>
        </w:rPr>
        <w:t>Reporting</w:t>
      </w:r>
    </w:p>
    <w:p w14:paraId="1D90032F" w14:textId="77777777" w:rsidR="00A80250" w:rsidRDefault="00A80250" w:rsidP="001C1178">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The annual report shall be submitted by February 1 of each year.</w:t>
      </w:r>
    </w:p>
    <w:p w14:paraId="38D6D327" w14:textId="1448CA1C" w:rsidR="00A80250" w:rsidRDefault="00A80250" w:rsidP="00A80250">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8‐10‐501 – Monitoring</w:t>
      </w:r>
    </w:p>
    <w:p w14:paraId="246F5809" w14:textId="77777777" w:rsidR="00A80250" w:rsidRDefault="00A80250" w:rsidP="001C1178">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Any vessel subject to this rule shall be monitored for the concentration of total organic compounds prior to opening and once per day during the time the vessel is open to the atmosphere.</w:t>
      </w:r>
    </w:p>
    <w:p w14:paraId="5E911514" w14:textId="54CE631C" w:rsidR="00A80250" w:rsidRDefault="00A80250" w:rsidP="00A80250">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 xml:space="preserve">8‐10‐502 – Concentration </w:t>
      </w:r>
      <w:r>
        <w:rPr>
          <w:rFonts w:asciiTheme="minorHAnsi" w:hAnsiTheme="minorHAnsi" w:cstheme="minorHAnsi"/>
          <w:color w:val="000000"/>
          <w:sz w:val="20"/>
          <w:szCs w:val="20"/>
        </w:rPr>
        <w:t>M</w:t>
      </w:r>
      <w:r w:rsidRPr="00A665B4">
        <w:rPr>
          <w:rFonts w:asciiTheme="minorHAnsi" w:hAnsiTheme="minorHAnsi" w:cstheme="minorHAnsi"/>
          <w:color w:val="000000"/>
          <w:sz w:val="20"/>
          <w:szCs w:val="20"/>
        </w:rPr>
        <w:t>easurement</w:t>
      </w:r>
    </w:p>
    <w:p w14:paraId="7EE288DD" w14:textId="77777777" w:rsidR="00A80250" w:rsidRDefault="00A80250" w:rsidP="001C1178">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The meter used to measure the concentration of total organic compound emissions shall meet the accuracy requirements specified in EPA Method 21.</w:t>
      </w:r>
    </w:p>
    <w:p w14:paraId="53A97601" w14:textId="0CBD1659" w:rsidR="00A80250" w:rsidRDefault="00A80250" w:rsidP="00A80250">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 xml:space="preserve">8‐10‐503 – </w:t>
      </w:r>
      <w:r>
        <w:rPr>
          <w:rFonts w:asciiTheme="minorHAnsi" w:hAnsiTheme="minorHAnsi" w:cstheme="minorHAnsi"/>
          <w:color w:val="000000"/>
          <w:sz w:val="20"/>
          <w:szCs w:val="20"/>
        </w:rPr>
        <w:t>Records</w:t>
      </w:r>
    </w:p>
    <w:p w14:paraId="2720D79C" w14:textId="77777777" w:rsidR="00A80250" w:rsidRDefault="00A80250" w:rsidP="001C1178">
      <w:pPr>
        <w:pStyle w:val="ListParagraph"/>
        <w:tabs>
          <w:tab w:val="left" w:pos="1893"/>
        </w:tabs>
        <w:rPr>
          <w:rFonts w:asciiTheme="minorHAnsi" w:hAnsiTheme="minorHAnsi" w:cstheme="minorHAnsi"/>
          <w:color w:val="000000"/>
          <w:sz w:val="20"/>
          <w:szCs w:val="20"/>
        </w:rPr>
      </w:pPr>
      <w:r w:rsidRPr="00DC6B7A">
        <w:rPr>
          <w:rFonts w:asciiTheme="minorHAnsi" w:hAnsiTheme="minorHAnsi" w:cstheme="minorHAnsi"/>
          <w:color w:val="000000"/>
          <w:sz w:val="20"/>
          <w:szCs w:val="20"/>
        </w:rPr>
        <w:t>Any facility subject to the provisions of this rule shall keep records of (1) date, time, type of activity, and duration of depressurization and vessel opening, (2) the type of service, size and name or vessel identification number, (3) the measured total organic compound concentration and calculated mass emissions from each depressurized vessel, and (4) the number and size of any air movers used to assure compliance with confined space entry requirements.</w:t>
      </w:r>
    </w:p>
    <w:p w14:paraId="31FC4DF2" w14:textId="77777777" w:rsidR="00A80250" w:rsidRDefault="00A80250" w:rsidP="00A80250">
      <w:pPr>
        <w:pStyle w:val="ListParagraph"/>
        <w:numPr>
          <w:ilvl w:val="0"/>
          <w:numId w:val="34"/>
        </w:numPr>
        <w:tabs>
          <w:tab w:val="left" w:pos="1893"/>
        </w:tabs>
        <w:rPr>
          <w:rFonts w:asciiTheme="minorHAnsi" w:hAnsiTheme="minorHAnsi" w:cstheme="minorHAnsi"/>
          <w:color w:val="000000"/>
          <w:sz w:val="20"/>
          <w:szCs w:val="20"/>
        </w:rPr>
      </w:pPr>
      <w:r>
        <w:rPr>
          <w:rFonts w:asciiTheme="minorHAnsi" w:hAnsiTheme="minorHAnsi" w:cstheme="minorHAnsi"/>
          <w:color w:val="000000"/>
          <w:sz w:val="20"/>
          <w:szCs w:val="20"/>
        </w:rPr>
        <w:t xml:space="preserve">Section </w:t>
      </w:r>
      <w:r w:rsidRPr="00A665B4">
        <w:rPr>
          <w:rFonts w:asciiTheme="minorHAnsi" w:hAnsiTheme="minorHAnsi" w:cstheme="minorHAnsi"/>
          <w:color w:val="000000"/>
          <w:sz w:val="20"/>
          <w:szCs w:val="20"/>
        </w:rPr>
        <w:t>8‐10‐601 – Monitoring Procedures</w:t>
      </w:r>
    </w:p>
    <w:p w14:paraId="37470153" w14:textId="77777777" w:rsidR="00A80250" w:rsidRPr="00A665B4" w:rsidRDefault="00A80250" w:rsidP="001C1178">
      <w:pPr>
        <w:pStyle w:val="ListParagraph"/>
        <w:tabs>
          <w:tab w:val="left" w:pos="1893"/>
        </w:tabs>
        <w:rPr>
          <w:rFonts w:asciiTheme="minorHAnsi" w:hAnsiTheme="minorHAnsi" w:cstheme="minorHAnsi"/>
          <w:color w:val="000000"/>
          <w:sz w:val="20"/>
          <w:szCs w:val="20"/>
        </w:rPr>
      </w:pPr>
      <w:r w:rsidRPr="005B7DBD">
        <w:rPr>
          <w:rFonts w:asciiTheme="minorHAnsi" w:hAnsiTheme="minorHAnsi" w:cstheme="minorHAnsi"/>
          <w:color w:val="000000"/>
          <w:sz w:val="20"/>
          <w:szCs w:val="20"/>
        </w:rPr>
        <w:t>The procedures used to monitor emissions are set forth in EPA Method 21.</w:t>
      </w:r>
    </w:p>
    <w:p w14:paraId="04D833CF" w14:textId="77777777" w:rsidR="00B86951" w:rsidRPr="006D16BD" w:rsidRDefault="00B86951" w:rsidP="00940F4D">
      <w:pPr>
        <w:tabs>
          <w:tab w:val="left" w:pos="1893"/>
        </w:tabs>
        <w:rPr>
          <w:rFonts w:asciiTheme="minorHAnsi" w:hAnsiTheme="minorHAnsi" w:cstheme="minorHAnsi"/>
          <w:color w:val="000000"/>
          <w:sz w:val="20"/>
          <w:szCs w:val="20"/>
        </w:rPr>
      </w:pPr>
    </w:p>
    <w:p w14:paraId="178733C8" w14:textId="177E2638" w:rsidR="00940F4D" w:rsidRPr="006D16BD" w:rsidRDefault="00940F4D" w:rsidP="00940F4D">
      <w:pPr>
        <w:tabs>
          <w:tab w:val="left" w:pos="1893"/>
        </w:tabs>
        <w:rPr>
          <w:rFonts w:asciiTheme="minorHAnsi" w:hAnsiTheme="minorHAnsi" w:cstheme="minorHAnsi"/>
          <w:sz w:val="20"/>
          <w:szCs w:val="20"/>
        </w:rPr>
      </w:pPr>
      <w:r w:rsidRPr="006D16BD">
        <w:rPr>
          <w:rFonts w:asciiTheme="minorHAnsi" w:hAnsiTheme="minorHAnsi" w:cstheme="minorHAnsi"/>
          <w:sz w:val="20"/>
          <w:szCs w:val="20"/>
        </w:rPr>
        <w:t>These sources will be subject to 40 CFR 63 Subpart FFFF, NESHAP for Miscellaneous Organic Chemical Manufacturing for any equipment in OHAP service greater than 5 percent by weight. The sources will comply with equipment leak requirements under Subpart FFFF by monitoring non-pressure relief device components according to 40 CFR 63 Subpart UU, NESHAP for Equipment Leaks – Control Level 2 Standards</w:t>
      </w:r>
      <w:r w:rsidR="00F674A8">
        <w:rPr>
          <w:rFonts w:asciiTheme="minorHAnsi" w:hAnsiTheme="minorHAnsi" w:cstheme="minorHAnsi"/>
          <w:sz w:val="20"/>
          <w:szCs w:val="20"/>
        </w:rPr>
        <w:t>,</w:t>
      </w:r>
      <w:r w:rsidRPr="006D16BD">
        <w:rPr>
          <w:rFonts w:asciiTheme="minorHAnsi" w:hAnsiTheme="minorHAnsi" w:cstheme="minorHAnsi"/>
          <w:sz w:val="20"/>
          <w:szCs w:val="20"/>
        </w:rPr>
        <w:t xml:space="preserve"> and pressure relief devices according to Subpart FFFF as required by </w:t>
      </w:r>
      <w:r w:rsidR="006713AF" w:rsidRPr="006713AF">
        <w:rPr>
          <w:rFonts w:asciiTheme="minorHAnsi" w:hAnsiTheme="minorHAnsi" w:cstheme="minorHAnsi"/>
          <w:sz w:val="20"/>
          <w:szCs w:val="20"/>
        </w:rPr>
        <w:t>§</w:t>
      </w:r>
      <w:r w:rsidRPr="006D16BD">
        <w:rPr>
          <w:rFonts w:asciiTheme="minorHAnsi" w:hAnsiTheme="minorHAnsi" w:cstheme="minorHAnsi"/>
          <w:sz w:val="20"/>
          <w:szCs w:val="20"/>
        </w:rPr>
        <w:t>63.2480</w:t>
      </w:r>
      <w:r w:rsidR="00C6605A">
        <w:rPr>
          <w:rFonts w:asciiTheme="minorHAnsi" w:hAnsiTheme="minorHAnsi" w:cstheme="minorHAnsi"/>
          <w:sz w:val="20"/>
          <w:szCs w:val="20"/>
        </w:rPr>
        <w:t>(e)</w:t>
      </w:r>
      <w:r w:rsidRPr="006D16BD">
        <w:rPr>
          <w:rFonts w:asciiTheme="minorHAnsi" w:hAnsiTheme="minorHAnsi" w:cstheme="minorHAnsi"/>
          <w:sz w:val="20"/>
          <w:szCs w:val="20"/>
        </w:rPr>
        <w:t>.</w:t>
      </w:r>
    </w:p>
    <w:p w14:paraId="38DA4CE8" w14:textId="77777777" w:rsidR="00940F4D" w:rsidRPr="006D16BD" w:rsidRDefault="00940F4D" w:rsidP="00940F4D">
      <w:pPr>
        <w:tabs>
          <w:tab w:val="left" w:pos="1893"/>
        </w:tabs>
        <w:rPr>
          <w:rFonts w:asciiTheme="minorHAnsi" w:hAnsiTheme="minorHAnsi" w:cstheme="minorHAnsi"/>
          <w:color w:val="000000"/>
          <w:sz w:val="20"/>
          <w:szCs w:val="20"/>
          <w:highlight w:val="lightGray"/>
        </w:rPr>
      </w:pPr>
    </w:p>
    <w:p w14:paraId="29C54489"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S-2002</w:t>
      </w:r>
    </w:p>
    <w:p w14:paraId="4841BF8D" w14:textId="69CCB0E2" w:rsidR="00BA024F"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New Tank S-2002 will be used to store antifoam material for wastewater treatment. The tank is exempt from permitting under Sections 2-1-301 and 2-1-302 of Regulation 2, Rule 1, Permits Adopted, General Requirements due to Section 2-1-123.2 – tanks, vessels, and pumping equipment used exclusively for the storage or dispensing of any aqueous solution that contains less than 1 percent by weight of organic compounds. </w:t>
      </w:r>
      <w:r w:rsidR="00BA024F">
        <w:rPr>
          <w:rFonts w:asciiTheme="minorHAnsi" w:hAnsiTheme="minorHAnsi" w:cstheme="minorHAnsi"/>
          <w:sz w:val="20"/>
          <w:szCs w:val="20"/>
        </w:rPr>
        <w:t xml:space="preserve">In addition, S-2002 will satisfy the requirements of Regulation 2-1-319 to qualify for the exemption. </w:t>
      </w:r>
    </w:p>
    <w:p w14:paraId="27E68686" w14:textId="77777777" w:rsidR="00BA024F" w:rsidRDefault="00BA024F" w:rsidP="00940F4D">
      <w:pPr>
        <w:pStyle w:val="BodyTextIndent"/>
        <w:ind w:left="0"/>
        <w:rPr>
          <w:rFonts w:asciiTheme="minorHAnsi" w:hAnsiTheme="minorHAnsi" w:cstheme="minorHAnsi"/>
          <w:sz w:val="20"/>
          <w:szCs w:val="20"/>
        </w:rPr>
      </w:pPr>
    </w:p>
    <w:p w14:paraId="0FE316F6" w14:textId="329A76F9"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This tank is also </w:t>
      </w:r>
      <w:r w:rsidR="003302A7">
        <w:rPr>
          <w:rFonts w:asciiTheme="minorHAnsi" w:hAnsiTheme="minorHAnsi" w:cstheme="minorHAnsi"/>
          <w:sz w:val="20"/>
          <w:szCs w:val="20"/>
        </w:rPr>
        <w:t>subject to limited exemption</w:t>
      </w:r>
      <w:r w:rsidR="003302A7"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Pr="006D16BD">
        <w:rPr>
          <w:rFonts w:asciiTheme="minorHAnsi" w:hAnsiTheme="minorHAnsi" w:cstheme="minorHAnsi"/>
          <w:sz w:val="20"/>
          <w:szCs w:val="20"/>
        </w:rPr>
        <w:t xml:space="preserve">Regulation 8, Rule 5, Organic Compounds – Storage of Organic Liquids except for Section 8-5-307.3 because tank contents have a true vapor pressure of less than 25.8 mm Hg </w:t>
      </w:r>
      <w:r w:rsidR="00B04B80">
        <w:rPr>
          <w:rFonts w:asciiTheme="minorHAnsi" w:hAnsiTheme="minorHAnsi" w:cstheme="minorHAnsi"/>
          <w:sz w:val="20"/>
          <w:szCs w:val="20"/>
        </w:rPr>
        <w:t xml:space="preserve">in accordance with </w:t>
      </w:r>
      <w:r w:rsidRPr="006D16BD">
        <w:rPr>
          <w:rFonts w:asciiTheme="minorHAnsi" w:hAnsiTheme="minorHAnsi" w:cstheme="minorHAnsi"/>
          <w:sz w:val="20"/>
          <w:szCs w:val="20"/>
        </w:rPr>
        <w:t>8-5-117.</w:t>
      </w:r>
      <w:r w:rsidR="003302A7">
        <w:rPr>
          <w:rFonts w:asciiTheme="minorHAnsi" w:hAnsiTheme="minorHAnsi" w:cstheme="minorHAnsi"/>
          <w:sz w:val="20"/>
          <w:szCs w:val="20"/>
        </w:rPr>
        <w:t xml:space="preserve"> S-2002 is expected to comply with Section 8-5-307.3, which requires that t</w:t>
      </w:r>
      <w:r w:rsidR="003302A7" w:rsidRPr="006F7600">
        <w:rPr>
          <w:rFonts w:asciiTheme="minorHAnsi" w:hAnsiTheme="minorHAnsi" w:cstheme="minorHAnsi"/>
          <w:sz w:val="20"/>
          <w:szCs w:val="20"/>
        </w:rPr>
        <w: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15F49105" w14:textId="77777777" w:rsidR="00940F4D" w:rsidRPr="006D16BD" w:rsidRDefault="00940F4D" w:rsidP="00940F4D">
      <w:pPr>
        <w:pStyle w:val="BodyTextIndent"/>
        <w:ind w:left="0"/>
        <w:rPr>
          <w:rFonts w:asciiTheme="minorHAnsi" w:hAnsiTheme="minorHAnsi" w:cstheme="minorHAnsi"/>
          <w:sz w:val="20"/>
          <w:szCs w:val="20"/>
        </w:rPr>
      </w:pPr>
    </w:p>
    <w:p w14:paraId="626C2263" w14:textId="77777777"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sz w:val="20"/>
          <w:szCs w:val="20"/>
        </w:rPr>
        <w:t>Tank S-2002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w:t>
      </w:r>
      <w:r w:rsidRPr="006D16BD">
        <w:rPr>
          <w:rFonts w:asciiTheme="minorHAnsi" w:hAnsiTheme="minorHAnsi" w:cstheme="minorHAnsi"/>
          <w:sz w:val="20"/>
          <w:szCs w:val="20"/>
        </w:rPr>
        <w:t xml:space="preserve"> because antifoam material only contains HAP as impurities, therefore S-2002 will not be considered a storage tank for the purposes of Subpart FFFF.</w:t>
      </w:r>
    </w:p>
    <w:p w14:paraId="69702B4B" w14:textId="77777777" w:rsidR="00940F4D" w:rsidRPr="006D16BD" w:rsidRDefault="00940F4D" w:rsidP="00940F4D">
      <w:pPr>
        <w:tabs>
          <w:tab w:val="left" w:pos="1893"/>
        </w:tabs>
        <w:rPr>
          <w:rFonts w:asciiTheme="minorHAnsi" w:hAnsiTheme="minorHAnsi" w:cstheme="minorHAnsi"/>
          <w:color w:val="000000"/>
          <w:sz w:val="20"/>
          <w:szCs w:val="20"/>
          <w:highlight w:val="lightGray"/>
        </w:rPr>
      </w:pPr>
    </w:p>
    <w:p w14:paraId="0F39DBB4" w14:textId="66499054" w:rsidR="00940F4D" w:rsidRPr="006D16BD" w:rsidRDefault="00940F4D" w:rsidP="00940F4D">
      <w:pPr>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t xml:space="preserve">Source S-2003 </w:t>
      </w:r>
    </w:p>
    <w:p w14:paraId="39AE3ABE" w14:textId="010EE551" w:rsidR="00940F4D" w:rsidRPr="00FB6035" w:rsidRDefault="00940F4D" w:rsidP="00940F4D">
      <w:pPr>
        <w:tabs>
          <w:tab w:val="left" w:pos="1893"/>
        </w:tabs>
        <w:rPr>
          <w:rFonts w:asciiTheme="minorHAnsi" w:hAnsiTheme="minorHAnsi" w:cstheme="minorHAnsi"/>
          <w:b/>
          <w:bCs/>
          <w:color w:val="000000"/>
          <w:sz w:val="20"/>
          <w:szCs w:val="20"/>
        </w:rPr>
      </w:pPr>
      <w:r w:rsidRPr="006D16BD">
        <w:rPr>
          <w:rFonts w:asciiTheme="minorHAnsi" w:hAnsiTheme="minorHAnsi" w:cstheme="minorHAnsi"/>
          <w:color w:val="000000" w:themeColor="text1"/>
          <w:sz w:val="20"/>
          <w:szCs w:val="20"/>
        </w:rPr>
        <w:t xml:space="preserve">S-2003 </w:t>
      </w:r>
      <w:r w:rsidR="00FB6035" w:rsidRPr="00FB6035">
        <w:rPr>
          <w:rFonts w:asciiTheme="minorHAnsi" w:hAnsiTheme="minorHAnsi" w:cstheme="minorHAnsi"/>
          <w:color w:val="000000"/>
          <w:sz w:val="20"/>
          <w:szCs w:val="20"/>
        </w:rPr>
        <w:t xml:space="preserve">(DAF Unit) </w:t>
      </w:r>
      <w:r w:rsidRPr="00FB6035">
        <w:rPr>
          <w:rFonts w:asciiTheme="minorHAnsi" w:hAnsiTheme="minorHAnsi" w:cstheme="minorHAnsi"/>
          <w:color w:val="000000" w:themeColor="text1"/>
          <w:sz w:val="20"/>
          <w:szCs w:val="20"/>
        </w:rPr>
        <w:t>is</w:t>
      </w:r>
      <w:r w:rsidRPr="006D16BD">
        <w:rPr>
          <w:rFonts w:asciiTheme="minorHAnsi" w:hAnsiTheme="minorHAnsi" w:cstheme="minorHAnsi"/>
          <w:color w:val="000000" w:themeColor="text1"/>
          <w:sz w:val="20"/>
          <w:szCs w:val="20"/>
        </w:rPr>
        <w:t xml:space="preserve"> a new source that will be subject to Regulation 8, Rule 8, Organic Compounds – Wastewater (Oil-Water) Separators. S-2003 will comply with the following sections of Regulation 8, Rule 8:</w:t>
      </w:r>
    </w:p>
    <w:p w14:paraId="6C106742" w14:textId="77777777" w:rsidR="00940F4D" w:rsidRPr="006D16BD" w:rsidRDefault="00940F4D" w:rsidP="00940F4D">
      <w:pPr>
        <w:tabs>
          <w:tab w:val="left" w:pos="1893"/>
        </w:tabs>
        <w:rPr>
          <w:rFonts w:asciiTheme="minorHAnsi" w:hAnsiTheme="minorHAnsi" w:cstheme="minorHAnsi"/>
          <w:color w:val="000000"/>
          <w:sz w:val="20"/>
          <w:szCs w:val="20"/>
        </w:rPr>
      </w:pPr>
    </w:p>
    <w:p w14:paraId="4C563FD1" w14:textId="2FC77854" w:rsidR="00940F4D" w:rsidRDefault="00940F4D" w:rsidP="00940F4D">
      <w:pPr>
        <w:pStyle w:val="BodyTextIndent"/>
        <w:numPr>
          <w:ilvl w:val="0"/>
          <w:numId w:val="13"/>
        </w:numPr>
        <w:ind w:left="720"/>
        <w:rPr>
          <w:rFonts w:asciiTheme="minorHAnsi" w:hAnsiTheme="minorHAnsi" w:cstheme="minorHAnsi"/>
          <w:sz w:val="20"/>
          <w:szCs w:val="20"/>
        </w:rPr>
      </w:pPr>
      <w:r w:rsidRPr="006D16BD">
        <w:rPr>
          <w:rFonts w:asciiTheme="minorHAnsi" w:hAnsiTheme="minorHAnsi" w:cstheme="minorHAnsi"/>
          <w:sz w:val="20"/>
          <w:szCs w:val="20"/>
        </w:rPr>
        <w:t>Section 101 – Description</w:t>
      </w:r>
    </w:p>
    <w:p w14:paraId="125FF4F4" w14:textId="1F037463" w:rsidR="00752F49" w:rsidRPr="006D16BD" w:rsidRDefault="00752F49" w:rsidP="00752F49">
      <w:pPr>
        <w:pStyle w:val="BodyTextIndent"/>
        <w:ind w:left="720"/>
        <w:rPr>
          <w:rFonts w:asciiTheme="minorHAnsi" w:hAnsiTheme="minorHAnsi" w:cstheme="minorHAnsi"/>
          <w:sz w:val="20"/>
          <w:szCs w:val="20"/>
        </w:rPr>
      </w:pPr>
      <w:r w:rsidRPr="00752F49">
        <w:rPr>
          <w:rFonts w:asciiTheme="minorHAnsi" w:hAnsiTheme="minorHAnsi" w:cstheme="minorHAnsi"/>
          <w:sz w:val="20"/>
          <w:szCs w:val="20"/>
        </w:rPr>
        <w:t>The purpose of this Rule is to limit the emissions of organic compounds from wastewater collection and separation systems that handle liquid organic compounds from industrial processes.</w:t>
      </w:r>
    </w:p>
    <w:p w14:paraId="02E3F860" w14:textId="77777777" w:rsidR="008C73F2" w:rsidRDefault="008C73F2" w:rsidP="008C73F2">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lastRenderedPageBreak/>
        <w:t>Section 303 – Gauging and Sampling Devices</w:t>
      </w:r>
    </w:p>
    <w:p w14:paraId="7EBC2535" w14:textId="77777777" w:rsidR="008C73F2" w:rsidRPr="006D16BD" w:rsidRDefault="008C73F2" w:rsidP="008C73F2">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 xml:space="preserve">Any compartment or access hatch shall have a vapor tight cover. Any gauging and sampling device in the compartment cover shall be equipped with a vapor tight cover, seal, or lid. The compartment cover and gauging or sampling device cover </w:t>
      </w:r>
      <w:proofErr w:type="gramStart"/>
      <w:r w:rsidRPr="002413FB">
        <w:rPr>
          <w:rFonts w:asciiTheme="minorHAnsi" w:hAnsiTheme="minorHAnsi" w:cstheme="minorHAnsi"/>
          <w:sz w:val="20"/>
          <w:szCs w:val="20"/>
        </w:rPr>
        <w:t>shall at all times</w:t>
      </w:r>
      <w:proofErr w:type="gramEnd"/>
      <w:r w:rsidRPr="002413FB">
        <w:rPr>
          <w:rFonts w:asciiTheme="minorHAnsi" w:hAnsiTheme="minorHAnsi" w:cstheme="minorHAnsi"/>
          <w:sz w:val="20"/>
          <w:szCs w:val="20"/>
        </w:rPr>
        <w:t xml:space="preserve"> be in a closed position, except when the device is in use for inspection, maintenance, or wastewater sampling.</w:t>
      </w:r>
    </w:p>
    <w:p w14:paraId="23DB240C" w14:textId="6D55AC6F" w:rsidR="00940F4D" w:rsidRDefault="00940F4D" w:rsidP="00940F4D">
      <w:pPr>
        <w:pStyle w:val="ListParagraph"/>
        <w:numPr>
          <w:ilvl w:val="0"/>
          <w:numId w:val="13"/>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 xml:space="preserve">Section 307.1 </w:t>
      </w:r>
      <w:r w:rsidRPr="006D16BD">
        <w:rPr>
          <w:rFonts w:asciiTheme="minorHAnsi" w:hAnsiTheme="minorHAnsi" w:cstheme="minorHAnsi"/>
          <w:sz w:val="20"/>
          <w:szCs w:val="20"/>
        </w:rPr>
        <w:t xml:space="preserve">– </w:t>
      </w:r>
      <w:r w:rsidRPr="006D16BD">
        <w:rPr>
          <w:rFonts w:asciiTheme="minorHAnsi" w:hAnsiTheme="minorHAnsi" w:cstheme="minorHAnsi"/>
          <w:color w:val="000000"/>
          <w:sz w:val="20"/>
          <w:szCs w:val="20"/>
        </w:rPr>
        <w:t>Air Flotation Units</w:t>
      </w:r>
    </w:p>
    <w:p w14:paraId="0AC50581" w14:textId="31000159" w:rsidR="0024691B" w:rsidRPr="006D16BD" w:rsidRDefault="0024691B" w:rsidP="0024691B">
      <w:pPr>
        <w:pStyle w:val="ListParagraph"/>
        <w:tabs>
          <w:tab w:val="left" w:pos="1893"/>
        </w:tabs>
        <w:rPr>
          <w:rFonts w:asciiTheme="minorHAnsi" w:hAnsiTheme="minorHAnsi" w:cstheme="minorHAnsi"/>
          <w:color w:val="000000"/>
          <w:sz w:val="20"/>
          <w:szCs w:val="20"/>
        </w:rPr>
      </w:pPr>
      <w:r w:rsidRPr="0024691B">
        <w:rPr>
          <w:rFonts w:asciiTheme="minorHAnsi" w:hAnsiTheme="minorHAnsi" w:cstheme="minorHAnsi"/>
          <w:color w:val="000000"/>
          <w:sz w:val="20"/>
          <w:szCs w:val="20"/>
        </w:rPr>
        <w:t>A solid, gasketed, fixed cover totally enclosing the air flotation and pre-air-flotation-unit flocculation tank, chamber, or basin (compartment) liquid contents, with all cover openings closed, except when the opening is being used for inspection, maintenance, or wastewater sampling. The cover may include an atmospheric vent or pressure/vacuum valve. Roof seals, access doors, and other openings shall be checked by visual inspection initially and semiannually thereafter to ensure that no cracks or gaps greater than 0.32 cm (0.125 inch) occur in the roof or between the roof and wall; and that the access doors and other openings are closed and gasketed properly.</w:t>
      </w:r>
    </w:p>
    <w:p w14:paraId="2902A226" w14:textId="615D8424" w:rsidR="00940F4D" w:rsidRDefault="00940F4D" w:rsidP="00940F4D">
      <w:pPr>
        <w:pStyle w:val="ListParagraph"/>
        <w:numPr>
          <w:ilvl w:val="0"/>
          <w:numId w:val="13"/>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Section 503 – Inspection and Repair Records</w:t>
      </w:r>
    </w:p>
    <w:p w14:paraId="5BA35083" w14:textId="6DAD587F" w:rsidR="0024691B" w:rsidRPr="006D16BD" w:rsidRDefault="0024691B" w:rsidP="0024691B">
      <w:pPr>
        <w:pStyle w:val="ListParagraph"/>
        <w:tabs>
          <w:tab w:val="left" w:pos="1893"/>
        </w:tabs>
        <w:rPr>
          <w:rFonts w:asciiTheme="minorHAnsi" w:hAnsiTheme="minorHAnsi" w:cstheme="minorHAnsi"/>
          <w:color w:val="000000"/>
          <w:sz w:val="20"/>
          <w:szCs w:val="20"/>
        </w:rPr>
      </w:pPr>
      <w:r w:rsidRPr="0024691B">
        <w:rPr>
          <w:rFonts w:asciiTheme="minorHAnsi" w:hAnsiTheme="minorHAnsi" w:cstheme="minorHAnsi"/>
          <w:color w:val="000000"/>
          <w:sz w:val="20"/>
          <w:szCs w:val="20"/>
        </w:rPr>
        <w:t>Records of inspections and repairs shall be retained and made available for Inspection by the APCO.</w:t>
      </w:r>
    </w:p>
    <w:p w14:paraId="651351B6" w14:textId="71D52F75" w:rsidR="00940F4D" w:rsidRDefault="00940F4D" w:rsidP="00940F4D">
      <w:pPr>
        <w:pStyle w:val="ListParagraph"/>
        <w:numPr>
          <w:ilvl w:val="0"/>
          <w:numId w:val="13"/>
        </w:num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 xml:space="preserve">Section 602 </w:t>
      </w:r>
      <w:r w:rsidRPr="006D16BD">
        <w:rPr>
          <w:rFonts w:asciiTheme="minorHAnsi" w:hAnsiTheme="minorHAnsi" w:cstheme="minorHAnsi"/>
          <w:sz w:val="20"/>
          <w:szCs w:val="20"/>
        </w:rPr>
        <w:t xml:space="preserve">– </w:t>
      </w:r>
      <w:r w:rsidRPr="006D16BD">
        <w:rPr>
          <w:rFonts w:asciiTheme="minorHAnsi" w:hAnsiTheme="minorHAnsi" w:cstheme="minorHAnsi"/>
          <w:color w:val="000000"/>
          <w:sz w:val="20"/>
          <w:szCs w:val="20"/>
        </w:rPr>
        <w:t>Determination of Emissions</w:t>
      </w:r>
    </w:p>
    <w:p w14:paraId="1A8A963D" w14:textId="3EA1C05F" w:rsidR="0024691B" w:rsidRPr="006D16BD" w:rsidRDefault="0024691B" w:rsidP="0024691B">
      <w:pPr>
        <w:pStyle w:val="ListParagraph"/>
        <w:tabs>
          <w:tab w:val="left" w:pos="1893"/>
        </w:tabs>
        <w:rPr>
          <w:rFonts w:asciiTheme="minorHAnsi" w:hAnsiTheme="minorHAnsi" w:cstheme="minorHAnsi"/>
          <w:color w:val="000000"/>
          <w:sz w:val="20"/>
          <w:szCs w:val="20"/>
        </w:rPr>
      </w:pPr>
      <w:r w:rsidRPr="0024691B">
        <w:rPr>
          <w:rFonts w:asciiTheme="minorHAnsi" w:hAnsiTheme="minorHAnsi" w:cstheme="minorHAnsi"/>
          <w:color w:val="000000"/>
          <w:sz w:val="20"/>
          <w:szCs w:val="20"/>
        </w:rPr>
        <w:t>Emissions of organic compounds shall be measured as prescribed by any of the following methods: 1) BAAQMD Manual of Procedures, Volume IV, ST-7, 2) EPA Method 25, or 25A), or 3) any other method approved by the APCO.</w:t>
      </w:r>
    </w:p>
    <w:p w14:paraId="31329F04" w14:textId="4E33B4E7" w:rsidR="00940F4D" w:rsidRDefault="00783967" w:rsidP="00940F4D">
      <w:pPr>
        <w:tabs>
          <w:tab w:val="left" w:pos="1893"/>
        </w:tabs>
        <w:rPr>
          <w:rFonts w:asciiTheme="minorHAnsi" w:hAnsiTheme="minorHAnsi" w:cstheme="minorHAnsi"/>
          <w:color w:val="000000"/>
          <w:sz w:val="20"/>
          <w:szCs w:val="20"/>
        </w:rPr>
      </w:pPr>
      <w:r w:rsidRPr="00783967">
        <w:rPr>
          <w:rFonts w:asciiTheme="minorHAnsi" w:hAnsiTheme="minorHAnsi" w:cstheme="minorHAnsi"/>
          <w:color w:val="000000"/>
          <w:sz w:val="20"/>
          <w:szCs w:val="20"/>
        </w:rPr>
        <w:t>S-</w:t>
      </w:r>
      <w:r>
        <w:rPr>
          <w:rFonts w:asciiTheme="minorHAnsi" w:hAnsiTheme="minorHAnsi" w:cstheme="minorHAnsi"/>
          <w:color w:val="000000"/>
          <w:sz w:val="20"/>
          <w:szCs w:val="20"/>
        </w:rPr>
        <w:t>2003</w:t>
      </w:r>
      <w:r w:rsidRPr="00783967">
        <w:rPr>
          <w:rFonts w:asciiTheme="minorHAnsi" w:hAnsiTheme="minorHAnsi" w:cstheme="minorHAnsi"/>
          <w:color w:val="000000"/>
          <w:sz w:val="20"/>
          <w:szCs w:val="20"/>
        </w:rPr>
        <w:t xml:space="preserve"> </w:t>
      </w:r>
      <w:r>
        <w:rPr>
          <w:rFonts w:asciiTheme="minorHAnsi" w:hAnsiTheme="minorHAnsi" w:cstheme="minorHAnsi"/>
          <w:color w:val="000000"/>
          <w:sz w:val="20"/>
          <w:szCs w:val="20"/>
        </w:rPr>
        <w:t>is</w:t>
      </w:r>
      <w:r w:rsidRPr="00783967">
        <w:rPr>
          <w:rFonts w:asciiTheme="minorHAnsi" w:hAnsiTheme="minorHAnsi" w:cstheme="minorHAnsi"/>
          <w:color w:val="000000"/>
          <w:sz w:val="20"/>
          <w:szCs w:val="20"/>
        </w:rPr>
        <w:t xml:space="preserve"> not wastewater collection system components as defined in Section 8-8-230; therefore, Sections 8-8-312, -313, and -314 do not apply. In addition, there are no junction boxes associated with </w:t>
      </w:r>
      <w:r>
        <w:rPr>
          <w:rFonts w:asciiTheme="minorHAnsi" w:hAnsiTheme="minorHAnsi" w:cstheme="minorHAnsi"/>
          <w:color w:val="000000"/>
          <w:sz w:val="20"/>
          <w:szCs w:val="20"/>
        </w:rPr>
        <w:t>S-2003</w:t>
      </w:r>
      <w:r w:rsidRPr="00783967">
        <w:rPr>
          <w:rFonts w:asciiTheme="minorHAnsi" w:hAnsiTheme="minorHAnsi" w:cstheme="minorHAnsi"/>
          <w:color w:val="000000"/>
          <w:sz w:val="20"/>
          <w:szCs w:val="20"/>
        </w:rPr>
        <w:t>; therefore, Section 8-8-308 does not apply.</w:t>
      </w:r>
    </w:p>
    <w:p w14:paraId="05F0C4CF" w14:textId="77777777" w:rsidR="00783967" w:rsidRPr="006D16BD" w:rsidRDefault="00783967" w:rsidP="00940F4D">
      <w:pPr>
        <w:tabs>
          <w:tab w:val="left" w:pos="1893"/>
        </w:tabs>
        <w:rPr>
          <w:rFonts w:asciiTheme="minorHAnsi" w:hAnsiTheme="minorHAnsi" w:cstheme="minorHAnsi"/>
          <w:color w:val="000000"/>
          <w:sz w:val="20"/>
          <w:szCs w:val="20"/>
        </w:rPr>
      </w:pPr>
    </w:p>
    <w:p w14:paraId="61B9CA64" w14:textId="0B84146C" w:rsidR="00DC1135" w:rsidRDefault="00DC1135" w:rsidP="00DC1135">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NSPS </w:t>
      </w:r>
      <w:r>
        <w:rPr>
          <w:rFonts w:asciiTheme="minorHAnsi" w:hAnsiTheme="minorHAnsi" w:cstheme="minorHAnsi"/>
          <w:sz w:val="20"/>
          <w:szCs w:val="20"/>
        </w:rPr>
        <w:t>is</w:t>
      </w:r>
      <w:r w:rsidRPr="006D16BD">
        <w:rPr>
          <w:rFonts w:asciiTheme="minorHAnsi" w:hAnsiTheme="minorHAnsi" w:cstheme="minorHAnsi"/>
          <w:sz w:val="20"/>
          <w:szCs w:val="20"/>
        </w:rPr>
        <w:t xml:space="preserve"> not applicable. </w:t>
      </w:r>
      <w:r w:rsidRPr="0000313C">
        <w:rPr>
          <w:rFonts w:asciiTheme="minorHAnsi" w:hAnsiTheme="minorHAnsi" w:cstheme="minorHAnsi"/>
          <w:sz w:val="20"/>
          <w:szCs w:val="20"/>
        </w:rPr>
        <w:t>Wastewater requirements under 40 CFR 63 Subpart FFFF, NESHAP for</w:t>
      </w:r>
      <w:r>
        <w:rPr>
          <w:rFonts w:asciiTheme="minorHAnsi" w:hAnsiTheme="minorHAnsi" w:cstheme="minorHAnsi"/>
          <w:sz w:val="20"/>
          <w:szCs w:val="20"/>
        </w:rPr>
        <w:t xml:space="preserve"> </w:t>
      </w:r>
      <w:r w:rsidRPr="0000313C">
        <w:rPr>
          <w:rFonts w:asciiTheme="minorHAnsi" w:hAnsiTheme="minorHAnsi" w:cstheme="minorHAnsi"/>
          <w:sz w:val="20"/>
          <w:szCs w:val="20"/>
        </w:rPr>
        <w:t>miscellaneous organic chemical manufacturing may apply to S-</w:t>
      </w:r>
      <w:r>
        <w:rPr>
          <w:rFonts w:asciiTheme="minorHAnsi" w:hAnsiTheme="minorHAnsi" w:cstheme="minorHAnsi"/>
          <w:sz w:val="20"/>
          <w:szCs w:val="20"/>
        </w:rPr>
        <w:t>2003</w:t>
      </w:r>
      <w:r w:rsidRPr="0000313C">
        <w:rPr>
          <w:rFonts w:asciiTheme="minorHAnsi" w:hAnsiTheme="minorHAnsi" w:cstheme="minorHAnsi"/>
          <w:sz w:val="20"/>
          <w:szCs w:val="20"/>
        </w:rPr>
        <w:t xml:space="preserve">. As previously discussed, Marathon will determine applicability and compliance requirements under Subpart FFFF via Permit Condition </w:t>
      </w:r>
      <w:r>
        <w:rPr>
          <w:rFonts w:asciiTheme="minorHAnsi" w:hAnsiTheme="minorHAnsi" w:cstheme="minorHAnsi"/>
          <w:sz w:val="20"/>
          <w:szCs w:val="20"/>
        </w:rPr>
        <w:t xml:space="preserve">#27583, Part </w:t>
      </w:r>
      <w:r w:rsidR="005960AD">
        <w:rPr>
          <w:rFonts w:asciiTheme="minorHAnsi" w:hAnsiTheme="minorHAnsi" w:cstheme="minorHAnsi"/>
          <w:sz w:val="20"/>
          <w:szCs w:val="20"/>
        </w:rPr>
        <w:t>7</w:t>
      </w:r>
      <w:r w:rsidRPr="0000313C">
        <w:rPr>
          <w:rFonts w:asciiTheme="minorHAnsi" w:hAnsiTheme="minorHAnsi" w:cstheme="minorHAnsi"/>
          <w:sz w:val="20"/>
          <w:szCs w:val="20"/>
        </w:rPr>
        <w:t>. Marathon does not anticipate generating any Group 1 wastewater streams, and as such §63.138 would not apply to S-</w:t>
      </w:r>
      <w:r w:rsidR="005960AD">
        <w:rPr>
          <w:rFonts w:asciiTheme="minorHAnsi" w:hAnsiTheme="minorHAnsi" w:cstheme="minorHAnsi"/>
          <w:sz w:val="20"/>
          <w:szCs w:val="20"/>
        </w:rPr>
        <w:t>2003</w:t>
      </w:r>
      <w:r w:rsidRPr="0000313C">
        <w:rPr>
          <w:rFonts w:asciiTheme="minorHAnsi" w:hAnsiTheme="minorHAnsi" w:cstheme="minorHAnsi"/>
          <w:sz w:val="20"/>
          <w:szCs w:val="20"/>
        </w:rPr>
        <w:t>.</w:t>
      </w:r>
      <w:r w:rsidR="000E65F2">
        <w:rPr>
          <w:rFonts w:asciiTheme="minorHAnsi" w:hAnsiTheme="minorHAnsi" w:cstheme="minorHAnsi"/>
          <w:sz w:val="20"/>
          <w:szCs w:val="20"/>
        </w:rPr>
        <w:t xml:space="preserve"> </w:t>
      </w:r>
      <w:r w:rsidR="000E65F2" w:rsidRPr="000E65F2">
        <w:rPr>
          <w:rFonts w:asciiTheme="minorHAnsi" w:hAnsiTheme="minorHAnsi" w:cstheme="minorHAnsi"/>
          <w:sz w:val="20"/>
          <w:szCs w:val="20"/>
        </w:rPr>
        <w:t>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14:paraId="6B8CB66A" w14:textId="77777777" w:rsidR="00AE2A12" w:rsidRDefault="00AE2A12" w:rsidP="00940F4D">
      <w:pPr>
        <w:tabs>
          <w:tab w:val="left" w:pos="1893"/>
        </w:tabs>
        <w:rPr>
          <w:rFonts w:asciiTheme="minorHAnsi" w:hAnsiTheme="minorHAnsi" w:cstheme="minorHAnsi"/>
          <w:sz w:val="20"/>
          <w:szCs w:val="20"/>
        </w:rPr>
      </w:pPr>
    </w:p>
    <w:p w14:paraId="6C08DCAE" w14:textId="77777777" w:rsidR="00AE2A12" w:rsidRDefault="00AE2A12" w:rsidP="00AE2A12">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Per </w:t>
      </w:r>
      <w:r w:rsidRPr="00D57444">
        <w:rPr>
          <w:rFonts w:asciiTheme="minorHAnsi" w:hAnsiTheme="minorHAnsi" w:cstheme="minorHAnsi"/>
          <w:sz w:val="20"/>
          <w:szCs w:val="20"/>
        </w:rPr>
        <w:t>§63.</w:t>
      </w:r>
      <w:r>
        <w:rPr>
          <w:rFonts w:asciiTheme="minorHAnsi" w:hAnsiTheme="minorHAnsi" w:cstheme="minorHAnsi"/>
          <w:sz w:val="20"/>
          <w:szCs w:val="20"/>
        </w:rPr>
        <w:t>2485(c), a process wastewater stream in Group 1 for compounds in tables 8-9 to Subpart FFFF if any of the conditions are met:</w:t>
      </w:r>
    </w:p>
    <w:p w14:paraId="2B06F899" w14:textId="77777777" w:rsidR="00AE2A12" w:rsidRDefault="00AE2A12" w:rsidP="00AE2A12">
      <w:pPr>
        <w:pStyle w:val="BodyTextIndent"/>
        <w:numPr>
          <w:ilvl w:val="0"/>
          <w:numId w:val="38"/>
        </w:numPr>
        <w:rPr>
          <w:rFonts w:asciiTheme="minorHAnsi" w:hAnsiTheme="minorHAnsi" w:cstheme="minorHAnsi"/>
          <w:sz w:val="20"/>
          <w:szCs w:val="20"/>
        </w:rPr>
      </w:pPr>
      <w:r w:rsidRPr="00BE40AE">
        <w:rPr>
          <w:rFonts w:asciiTheme="minorHAnsi" w:hAnsiTheme="minorHAnsi" w:cstheme="minorHAnsi"/>
          <w:sz w:val="20"/>
          <w:szCs w:val="20"/>
        </w:rPr>
        <w:t>The total annual average concentration of compounds in table 8 to this subpart is greater than or equal</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to 10,000 </w:t>
      </w:r>
      <w:proofErr w:type="spellStart"/>
      <w:r w:rsidRPr="00BE40AE">
        <w:rPr>
          <w:rFonts w:asciiTheme="minorHAnsi" w:hAnsiTheme="minorHAnsi" w:cstheme="minorHAnsi"/>
          <w:sz w:val="20"/>
          <w:szCs w:val="20"/>
        </w:rPr>
        <w:t>ppmw</w:t>
      </w:r>
      <w:proofErr w:type="spellEnd"/>
      <w:r w:rsidRPr="00BE40AE">
        <w:rPr>
          <w:rFonts w:asciiTheme="minorHAnsi" w:hAnsiTheme="minorHAnsi" w:cstheme="minorHAnsi"/>
          <w:sz w:val="20"/>
          <w:szCs w:val="20"/>
        </w:rPr>
        <w:t xml:space="preserve"> at any</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flowrate, and the total annual load of compounds in table 8 to this subpart is greater than or equal to 200 </w:t>
      </w:r>
      <w:proofErr w:type="spellStart"/>
      <w:r w:rsidRPr="00BE40AE">
        <w:rPr>
          <w:rFonts w:asciiTheme="minorHAnsi" w:hAnsiTheme="minorHAnsi" w:cstheme="minorHAnsi"/>
          <w:sz w:val="20"/>
          <w:szCs w:val="20"/>
        </w:rPr>
        <w:t>lb</w:t>
      </w:r>
      <w:proofErr w:type="spellEnd"/>
      <w:r w:rsidRPr="00BE40AE">
        <w:rPr>
          <w:rFonts w:asciiTheme="minorHAnsi" w:hAnsiTheme="minorHAnsi" w:cstheme="minorHAnsi"/>
          <w:sz w:val="20"/>
          <w:szCs w:val="20"/>
        </w:rPr>
        <w:t>/yr.</w:t>
      </w:r>
    </w:p>
    <w:p w14:paraId="457BC2F3" w14:textId="77777777" w:rsidR="00AE2A12" w:rsidRDefault="00AE2A12" w:rsidP="00AE2A12">
      <w:pPr>
        <w:pStyle w:val="BodyTextIndent"/>
        <w:numPr>
          <w:ilvl w:val="0"/>
          <w:numId w:val="38"/>
        </w:numPr>
        <w:rPr>
          <w:rFonts w:asciiTheme="minorHAnsi" w:hAnsiTheme="minorHAnsi" w:cstheme="minorHAnsi"/>
          <w:sz w:val="20"/>
          <w:szCs w:val="20"/>
        </w:rPr>
      </w:pPr>
      <w:r w:rsidRPr="00251829">
        <w:rPr>
          <w:rFonts w:asciiTheme="minorHAnsi" w:hAnsiTheme="minorHAnsi" w:cstheme="minorHAnsi"/>
          <w:sz w:val="20"/>
          <w:szCs w:val="20"/>
        </w:rPr>
        <w:t xml:space="preserve">The total annual average concentration of compounds in table 8 to this subpart is greater than or equal to 1,000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and the</w:t>
      </w:r>
      <w:r>
        <w:rPr>
          <w:rFonts w:asciiTheme="minorHAnsi" w:hAnsiTheme="minorHAnsi" w:cstheme="minorHAnsi"/>
          <w:sz w:val="20"/>
          <w:szCs w:val="20"/>
        </w:rPr>
        <w:t xml:space="preserve"> </w:t>
      </w:r>
      <w:r w:rsidRPr="00251829">
        <w:rPr>
          <w:rFonts w:asciiTheme="minorHAnsi" w:hAnsiTheme="minorHAnsi" w:cstheme="minorHAnsi"/>
          <w:sz w:val="20"/>
          <w:szCs w:val="20"/>
        </w:rPr>
        <w:t>annual average flowrate is greater than or equal to 1 l/min.</w:t>
      </w:r>
    </w:p>
    <w:p w14:paraId="37F2B50D" w14:textId="77777777" w:rsidR="00AE2A12" w:rsidRPr="00251829" w:rsidRDefault="00AE2A12" w:rsidP="00AE2A12">
      <w:pPr>
        <w:pStyle w:val="BodyTextIndent"/>
        <w:numPr>
          <w:ilvl w:val="0"/>
          <w:numId w:val="38"/>
        </w:numPr>
        <w:rPr>
          <w:rFonts w:asciiTheme="minorHAnsi" w:hAnsiTheme="minorHAnsi" w:cstheme="minorHAnsi"/>
          <w:sz w:val="20"/>
          <w:szCs w:val="20"/>
        </w:rPr>
      </w:pPr>
      <w:r w:rsidRPr="00251829">
        <w:rPr>
          <w:rFonts w:asciiTheme="minorHAnsi" w:hAnsiTheme="minorHAnsi" w:cstheme="minorHAnsi"/>
          <w:sz w:val="20"/>
          <w:szCs w:val="20"/>
        </w:rPr>
        <w:t>The combined total annual average concentration of compounds in tables 8 and 9 to this subpart is greater than or equal to 30,000</w:t>
      </w:r>
      <w:r>
        <w:rPr>
          <w:rFonts w:asciiTheme="minorHAnsi" w:hAnsiTheme="minorHAnsi" w:cstheme="minorHAnsi"/>
          <w:sz w:val="20"/>
          <w:szCs w:val="20"/>
        </w:rPr>
        <w:t xml:space="preserve">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xml:space="preserve">, and the combined total annual load of compounds in tables 8 and 9 to this subpart is greater than or equal to 1 </w:t>
      </w:r>
      <w:proofErr w:type="spellStart"/>
      <w:r w:rsidRPr="00251829">
        <w:rPr>
          <w:rFonts w:asciiTheme="minorHAnsi" w:hAnsiTheme="minorHAnsi" w:cstheme="minorHAnsi"/>
          <w:sz w:val="20"/>
          <w:szCs w:val="20"/>
        </w:rPr>
        <w:t>tpy</w:t>
      </w:r>
      <w:proofErr w:type="spellEnd"/>
      <w:r w:rsidRPr="00251829">
        <w:rPr>
          <w:rFonts w:asciiTheme="minorHAnsi" w:hAnsiTheme="minorHAnsi" w:cstheme="minorHAnsi"/>
          <w:sz w:val="20"/>
          <w:szCs w:val="20"/>
        </w:rPr>
        <w:t>.</w:t>
      </w:r>
    </w:p>
    <w:p w14:paraId="0CAAC9E4" w14:textId="77777777" w:rsidR="00940F4D" w:rsidRPr="006D16BD" w:rsidRDefault="00940F4D" w:rsidP="00940F4D">
      <w:pPr>
        <w:tabs>
          <w:tab w:val="left" w:pos="1893"/>
        </w:tabs>
        <w:rPr>
          <w:rFonts w:asciiTheme="minorHAnsi" w:hAnsiTheme="minorHAnsi" w:cstheme="minorHAnsi"/>
          <w:color w:val="000000"/>
          <w:sz w:val="20"/>
          <w:szCs w:val="20"/>
          <w:highlight w:val="lightGray"/>
        </w:rPr>
      </w:pPr>
    </w:p>
    <w:p w14:paraId="0F0FE568"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S-2004</w:t>
      </w:r>
    </w:p>
    <w:p w14:paraId="5A8E72A1" w14:textId="04BE9124" w:rsidR="00DA775B"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Sodium Hypochlorite tank S-2004 will not change service due to this project. The tank is exempt from permitting under Sections 2-1-301 and 2-1-302 of Regulation 2, Rule 1, Permits Adopted, General Requirements due to Section 2-1-123.2 – tanks, vessels, and pumping equipment used exclusively for the storage or dispensing of any aqueous solution that contains less than 1 percent by weight of organic compounds. </w:t>
      </w:r>
      <w:r w:rsidR="00DA775B">
        <w:rPr>
          <w:rFonts w:asciiTheme="minorHAnsi" w:hAnsiTheme="minorHAnsi" w:cstheme="minorHAnsi"/>
          <w:sz w:val="20"/>
          <w:szCs w:val="20"/>
        </w:rPr>
        <w:t xml:space="preserve">In addition, S-2004 will satisfy the requirements of Regulation 2-1-319 to qualify for the exemption. </w:t>
      </w:r>
    </w:p>
    <w:p w14:paraId="1DD2D79D" w14:textId="3CA66B17" w:rsidR="00B42656" w:rsidRDefault="00B42656" w:rsidP="00940F4D">
      <w:pPr>
        <w:pStyle w:val="BodyTextIndent"/>
        <w:ind w:left="0"/>
        <w:rPr>
          <w:rFonts w:asciiTheme="minorHAnsi" w:hAnsiTheme="minorHAnsi" w:cstheme="minorHAnsi"/>
          <w:sz w:val="20"/>
          <w:szCs w:val="20"/>
        </w:rPr>
      </w:pPr>
    </w:p>
    <w:p w14:paraId="1104300F" w14:textId="5592CC14" w:rsidR="00940F4D" w:rsidRDefault="00B42656" w:rsidP="00940F4D">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S-2004 is not subject to Regulation 8-5 </w:t>
      </w:r>
      <w:r w:rsidR="00B12352">
        <w:rPr>
          <w:rFonts w:asciiTheme="minorHAnsi" w:hAnsiTheme="minorHAnsi" w:cstheme="minorHAnsi"/>
          <w:sz w:val="20"/>
          <w:szCs w:val="20"/>
        </w:rPr>
        <w:t xml:space="preserve">per section 101 </w:t>
      </w:r>
      <w:r>
        <w:rPr>
          <w:rFonts w:asciiTheme="minorHAnsi" w:hAnsiTheme="minorHAnsi" w:cstheme="minorHAnsi"/>
          <w:sz w:val="20"/>
          <w:szCs w:val="20"/>
        </w:rPr>
        <w:t>since it will not be storing materials that contain organic liquids.</w:t>
      </w:r>
    </w:p>
    <w:p w14:paraId="7BABF95F" w14:textId="77777777" w:rsidR="0087553A" w:rsidRPr="006D16BD" w:rsidRDefault="0087553A" w:rsidP="00940F4D">
      <w:pPr>
        <w:pStyle w:val="BodyTextIndent"/>
        <w:ind w:left="0"/>
        <w:rPr>
          <w:rFonts w:asciiTheme="minorHAnsi" w:hAnsiTheme="minorHAnsi" w:cstheme="minorHAnsi"/>
          <w:sz w:val="20"/>
          <w:szCs w:val="20"/>
        </w:rPr>
      </w:pPr>
    </w:p>
    <w:p w14:paraId="68B461E0"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lastRenderedPageBreak/>
        <w:t>Tank S-2004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w:t>
      </w:r>
      <w:r w:rsidRPr="006D16BD">
        <w:rPr>
          <w:rFonts w:asciiTheme="minorHAnsi" w:hAnsiTheme="minorHAnsi" w:cstheme="minorHAnsi"/>
          <w:sz w:val="20"/>
          <w:szCs w:val="20"/>
        </w:rPr>
        <w:t xml:space="preserve"> because sodium hypochlorite is not a HAP, therefore S-2004 will not be considered a storage tank for the purposes of the Subpart.</w:t>
      </w:r>
    </w:p>
    <w:p w14:paraId="6B1BB194" w14:textId="77777777" w:rsidR="00940F4D" w:rsidRPr="006D16BD" w:rsidRDefault="00940F4D" w:rsidP="00940F4D">
      <w:pPr>
        <w:tabs>
          <w:tab w:val="left" w:pos="1893"/>
        </w:tabs>
        <w:rPr>
          <w:rFonts w:asciiTheme="minorHAnsi" w:hAnsiTheme="minorHAnsi" w:cstheme="minorHAnsi"/>
          <w:color w:val="000000"/>
          <w:sz w:val="20"/>
          <w:szCs w:val="20"/>
          <w:highlight w:val="lightGray"/>
        </w:rPr>
      </w:pPr>
    </w:p>
    <w:p w14:paraId="2078677D" w14:textId="77777777" w:rsidR="00940F4D" w:rsidRPr="006D16BD" w:rsidRDefault="00940F4D" w:rsidP="00940F4D">
      <w:pPr>
        <w:pStyle w:val="BodyTextIndent"/>
        <w:keepNext/>
        <w:ind w:left="0"/>
        <w:rPr>
          <w:rFonts w:asciiTheme="minorHAnsi" w:hAnsiTheme="minorHAnsi" w:cstheme="minorHAnsi"/>
          <w:b/>
          <w:bCs/>
          <w:sz w:val="20"/>
          <w:szCs w:val="20"/>
        </w:rPr>
      </w:pPr>
      <w:r w:rsidRPr="006D16BD">
        <w:rPr>
          <w:rFonts w:asciiTheme="minorHAnsi" w:hAnsiTheme="minorHAnsi" w:cstheme="minorHAnsi"/>
          <w:b/>
          <w:bCs/>
          <w:sz w:val="20"/>
          <w:szCs w:val="20"/>
        </w:rPr>
        <w:t>Source S-2005</w:t>
      </w:r>
    </w:p>
    <w:p w14:paraId="1CDCAB90" w14:textId="420ECE48" w:rsidR="00BA024F" w:rsidRDefault="00940F4D" w:rsidP="00940F4D">
      <w:pPr>
        <w:pStyle w:val="BodyTextIndent"/>
        <w:keepNext/>
        <w:ind w:left="0"/>
        <w:rPr>
          <w:rFonts w:asciiTheme="minorHAnsi" w:hAnsiTheme="minorHAnsi" w:cstheme="minorHAnsi"/>
          <w:sz w:val="20"/>
          <w:szCs w:val="20"/>
        </w:rPr>
      </w:pPr>
      <w:r w:rsidRPr="006D16BD">
        <w:rPr>
          <w:rFonts w:asciiTheme="minorHAnsi" w:hAnsiTheme="minorHAnsi" w:cstheme="minorHAnsi"/>
          <w:sz w:val="20"/>
          <w:szCs w:val="20"/>
        </w:rPr>
        <w:t xml:space="preserve">New tank S-2005 will be used to store </w:t>
      </w:r>
      <w:proofErr w:type="spellStart"/>
      <w:r w:rsidRPr="006D16BD">
        <w:rPr>
          <w:rFonts w:asciiTheme="minorHAnsi" w:hAnsiTheme="minorHAnsi" w:cstheme="minorHAnsi"/>
          <w:sz w:val="20"/>
          <w:szCs w:val="20"/>
        </w:rPr>
        <w:t>demulsifier</w:t>
      </w:r>
      <w:proofErr w:type="spellEnd"/>
      <w:r w:rsidRPr="006D16BD">
        <w:rPr>
          <w:rFonts w:asciiTheme="minorHAnsi" w:hAnsiTheme="minorHAnsi" w:cstheme="minorHAnsi"/>
          <w:sz w:val="20"/>
          <w:szCs w:val="20"/>
        </w:rPr>
        <w:t xml:space="preserve"> for feed pre-treatment. The tank is exempt from permitting under Sections 2-1-301 and 2-1-302 of Regulation 2, Rule 1, Permits Adopted, General Requirements due to Section 2-1-123.2 – tanks, vessels, and pumping equipment used exclusively for the storage or dispensing of any aqueous solution that contains less than 1 percent by weight of organic compounds. </w:t>
      </w:r>
      <w:r w:rsidR="00BA024F">
        <w:rPr>
          <w:rFonts w:asciiTheme="minorHAnsi" w:hAnsiTheme="minorHAnsi" w:cstheme="minorHAnsi"/>
          <w:sz w:val="20"/>
          <w:szCs w:val="20"/>
        </w:rPr>
        <w:t xml:space="preserve">In addition, S-2005 will satisfy the requirements of Regulation 2-1-319 to qualify for the exemption. </w:t>
      </w:r>
    </w:p>
    <w:p w14:paraId="2745EF85" w14:textId="77777777" w:rsidR="00BA024F" w:rsidRDefault="00BA024F" w:rsidP="00940F4D">
      <w:pPr>
        <w:pStyle w:val="BodyTextIndent"/>
        <w:keepNext/>
        <w:ind w:left="0"/>
        <w:rPr>
          <w:rFonts w:asciiTheme="minorHAnsi" w:hAnsiTheme="minorHAnsi" w:cstheme="minorHAnsi"/>
          <w:sz w:val="20"/>
          <w:szCs w:val="20"/>
        </w:rPr>
      </w:pPr>
    </w:p>
    <w:p w14:paraId="4626EF77" w14:textId="027C69A9" w:rsidR="00940F4D" w:rsidRPr="006D16BD" w:rsidRDefault="00940F4D" w:rsidP="00940F4D">
      <w:pPr>
        <w:pStyle w:val="BodyTextIndent"/>
        <w:keepNext/>
        <w:ind w:left="0"/>
        <w:rPr>
          <w:rFonts w:asciiTheme="minorHAnsi" w:hAnsiTheme="minorHAnsi" w:cstheme="minorHAnsi"/>
          <w:sz w:val="20"/>
          <w:szCs w:val="20"/>
        </w:rPr>
      </w:pPr>
      <w:r w:rsidRPr="006D16BD">
        <w:rPr>
          <w:rFonts w:asciiTheme="minorHAnsi" w:hAnsiTheme="minorHAnsi" w:cstheme="minorHAnsi"/>
          <w:sz w:val="20"/>
          <w:szCs w:val="20"/>
        </w:rPr>
        <w:t xml:space="preserve">This tank is also </w:t>
      </w:r>
      <w:r w:rsidR="003302A7">
        <w:rPr>
          <w:rFonts w:asciiTheme="minorHAnsi" w:hAnsiTheme="minorHAnsi" w:cstheme="minorHAnsi"/>
          <w:sz w:val="20"/>
          <w:szCs w:val="20"/>
        </w:rPr>
        <w:t>subject to a limited exemption</w:t>
      </w:r>
      <w:r w:rsidR="003302A7"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Pr="006D16BD">
        <w:rPr>
          <w:rFonts w:asciiTheme="minorHAnsi" w:hAnsiTheme="minorHAnsi" w:cstheme="minorHAnsi"/>
          <w:sz w:val="20"/>
          <w:szCs w:val="20"/>
        </w:rPr>
        <w:t xml:space="preserve">Regulation 8, Rule 5, Organic Compounds – Storage of Organic Liquids except for Section 8-5-307.3 because tank contents have a true vapor pressure of less than 25.8 mm Hg </w:t>
      </w:r>
      <w:r w:rsidR="00B12352">
        <w:rPr>
          <w:rFonts w:asciiTheme="minorHAnsi" w:hAnsiTheme="minorHAnsi" w:cstheme="minorHAnsi"/>
          <w:sz w:val="20"/>
          <w:szCs w:val="20"/>
        </w:rPr>
        <w:t xml:space="preserve">(0.5 psia) </w:t>
      </w:r>
      <w:r w:rsidR="00B04B80">
        <w:rPr>
          <w:rFonts w:asciiTheme="minorHAnsi" w:hAnsiTheme="minorHAnsi" w:cstheme="minorHAnsi"/>
          <w:sz w:val="20"/>
          <w:szCs w:val="20"/>
        </w:rPr>
        <w:t xml:space="preserve">in accordance with </w:t>
      </w:r>
      <w:r w:rsidRPr="006D16BD">
        <w:rPr>
          <w:rFonts w:asciiTheme="minorHAnsi" w:hAnsiTheme="minorHAnsi" w:cstheme="minorHAnsi"/>
          <w:sz w:val="20"/>
          <w:szCs w:val="20"/>
        </w:rPr>
        <w:t xml:space="preserve">8-5-117. </w:t>
      </w:r>
      <w:r w:rsidR="003302A7">
        <w:rPr>
          <w:rFonts w:asciiTheme="minorHAnsi" w:hAnsiTheme="minorHAnsi" w:cstheme="minorHAnsi"/>
          <w:sz w:val="20"/>
          <w:szCs w:val="20"/>
        </w:rPr>
        <w:t>S-2005 is expected to comply with Section 8-5-307.3, which requires that t</w:t>
      </w:r>
      <w:r w:rsidR="003302A7" w:rsidRPr="006F7600">
        <w:rPr>
          <w:rFonts w:asciiTheme="minorHAnsi" w:hAnsiTheme="minorHAnsi" w:cstheme="minorHAnsi"/>
          <w:sz w:val="20"/>
          <w:szCs w:val="20"/>
        </w:rPr>
        <w: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r w:rsidR="003302A7">
        <w:rPr>
          <w:rFonts w:asciiTheme="minorHAnsi" w:hAnsiTheme="minorHAnsi" w:cstheme="minorHAnsi"/>
          <w:sz w:val="20"/>
          <w:szCs w:val="20"/>
        </w:rPr>
        <w:t xml:space="preserve"> </w:t>
      </w:r>
    </w:p>
    <w:p w14:paraId="5EBD85E4" w14:textId="77777777" w:rsidR="00940F4D" w:rsidRPr="006D16BD" w:rsidRDefault="00940F4D" w:rsidP="00940F4D">
      <w:pPr>
        <w:pStyle w:val="BodyTextIndent"/>
        <w:ind w:left="0"/>
        <w:rPr>
          <w:rFonts w:asciiTheme="minorHAnsi" w:hAnsiTheme="minorHAnsi" w:cstheme="minorHAnsi"/>
          <w:sz w:val="20"/>
          <w:szCs w:val="20"/>
        </w:rPr>
      </w:pPr>
    </w:p>
    <w:p w14:paraId="27C6579E"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Tank S-2005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w:t>
      </w:r>
      <w:r w:rsidRPr="006D16BD">
        <w:rPr>
          <w:rFonts w:asciiTheme="minorHAnsi" w:hAnsiTheme="minorHAnsi" w:cstheme="minorHAnsi"/>
          <w:sz w:val="20"/>
          <w:szCs w:val="20"/>
        </w:rPr>
        <w:t xml:space="preserve"> because the </w:t>
      </w:r>
      <w:proofErr w:type="spellStart"/>
      <w:r w:rsidRPr="006D16BD">
        <w:rPr>
          <w:rFonts w:asciiTheme="minorHAnsi" w:hAnsiTheme="minorHAnsi" w:cstheme="minorHAnsi"/>
          <w:sz w:val="20"/>
          <w:szCs w:val="20"/>
        </w:rPr>
        <w:t>demulsifier</w:t>
      </w:r>
      <w:proofErr w:type="spellEnd"/>
      <w:r w:rsidRPr="006D16BD">
        <w:rPr>
          <w:rFonts w:asciiTheme="minorHAnsi" w:hAnsiTheme="minorHAnsi" w:cstheme="minorHAnsi"/>
          <w:sz w:val="20"/>
          <w:szCs w:val="20"/>
        </w:rPr>
        <w:t xml:space="preserve"> is not a HAP, therefore S-2005 will not be considered a storage tank for the purposes of Subpart FFFF.</w:t>
      </w:r>
    </w:p>
    <w:p w14:paraId="7F1C0F6D" w14:textId="77777777" w:rsidR="00940F4D" w:rsidRPr="006D16BD" w:rsidRDefault="00940F4D" w:rsidP="00940F4D">
      <w:pPr>
        <w:pStyle w:val="BodyTextIndent"/>
        <w:ind w:left="0"/>
        <w:rPr>
          <w:rFonts w:asciiTheme="minorHAnsi" w:hAnsiTheme="minorHAnsi" w:cstheme="minorHAnsi"/>
          <w:sz w:val="20"/>
          <w:szCs w:val="20"/>
          <w:highlight w:val="lightGray"/>
        </w:rPr>
      </w:pPr>
    </w:p>
    <w:p w14:paraId="7288D04A"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S-2006</w:t>
      </w:r>
    </w:p>
    <w:p w14:paraId="0A342DFD" w14:textId="32046B64" w:rsidR="00BA024F"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New tank S-2006 will be used to store fresh caustic. The tank is exempt from permitting under Sections 2-1-301 and 2-1-302 of Regulation 2, Rule 1, Permits Adopted, General Requirements due to Section 2-1-123.2 – tanks, vessels, and pumping equipment used exclusively for the storage or dispensing of any aqueous solution that contains less than 1 percent by weight of organic compounds. </w:t>
      </w:r>
      <w:r w:rsidR="00BA024F">
        <w:rPr>
          <w:rFonts w:asciiTheme="minorHAnsi" w:hAnsiTheme="minorHAnsi" w:cstheme="minorHAnsi"/>
          <w:sz w:val="20"/>
          <w:szCs w:val="20"/>
        </w:rPr>
        <w:t xml:space="preserve">In addition, S-2006 will satisfy the requirements of Regulation 2-1-319 to qualify for the exemption. </w:t>
      </w:r>
    </w:p>
    <w:p w14:paraId="64B48E92" w14:textId="77777777" w:rsidR="0087553A" w:rsidRDefault="0087553A" w:rsidP="00940F4D">
      <w:pPr>
        <w:pStyle w:val="BodyTextIndent"/>
        <w:ind w:left="0"/>
        <w:rPr>
          <w:rFonts w:asciiTheme="minorHAnsi" w:hAnsiTheme="minorHAnsi" w:cstheme="minorHAnsi"/>
          <w:sz w:val="20"/>
          <w:szCs w:val="20"/>
        </w:rPr>
      </w:pPr>
    </w:p>
    <w:p w14:paraId="7E9EFC18" w14:textId="1D26631A" w:rsidR="00B12352" w:rsidRDefault="00B12352" w:rsidP="00940F4D">
      <w:pPr>
        <w:pStyle w:val="BodyTextIndent"/>
        <w:ind w:left="0"/>
        <w:rPr>
          <w:rFonts w:asciiTheme="minorHAnsi" w:hAnsiTheme="minorHAnsi" w:cstheme="minorHAnsi"/>
          <w:sz w:val="20"/>
          <w:szCs w:val="20"/>
        </w:rPr>
      </w:pPr>
      <w:r>
        <w:rPr>
          <w:rFonts w:asciiTheme="minorHAnsi" w:hAnsiTheme="minorHAnsi" w:cstheme="minorHAnsi"/>
          <w:sz w:val="20"/>
          <w:szCs w:val="20"/>
        </w:rPr>
        <w:t>S-2006 is not subject to Regulation 8-5 per section 101 since it will not be storing materials that contain organic liquids.</w:t>
      </w:r>
    </w:p>
    <w:p w14:paraId="24F0CBD8" w14:textId="77777777" w:rsidR="00940F4D" w:rsidRPr="006D16BD" w:rsidRDefault="00940F4D" w:rsidP="00940F4D">
      <w:pPr>
        <w:pStyle w:val="BodyTextIndent"/>
        <w:ind w:left="0"/>
        <w:rPr>
          <w:rFonts w:asciiTheme="minorHAnsi" w:hAnsiTheme="minorHAnsi" w:cstheme="minorHAnsi"/>
          <w:sz w:val="20"/>
          <w:szCs w:val="20"/>
        </w:rPr>
      </w:pPr>
    </w:p>
    <w:p w14:paraId="44C8EDA4"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Tank S-2006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w:t>
      </w:r>
      <w:r w:rsidRPr="006D16BD">
        <w:rPr>
          <w:rFonts w:asciiTheme="minorHAnsi" w:hAnsiTheme="minorHAnsi" w:cstheme="minorHAnsi"/>
          <w:sz w:val="20"/>
          <w:szCs w:val="20"/>
        </w:rPr>
        <w:t xml:space="preserve"> because fresh caustic is not a HAP, therefore S-2006 will not be considered a storage tank for the purposes of Subpart FFFF.</w:t>
      </w:r>
    </w:p>
    <w:p w14:paraId="6B51940D" w14:textId="77777777" w:rsidR="00940F4D" w:rsidRPr="006D16BD" w:rsidRDefault="00940F4D" w:rsidP="00940F4D">
      <w:pPr>
        <w:pStyle w:val="BodyTextIndent"/>
        <w:ind w:left="0"/>
        <w:rPr>
          <w:rFonts w:asciiTheme="minorHAnsi" w:hAnsiTheme="minorHAnsi" w:cstheme="minorHAnsi"/>
          <w:b/>
          <w:bCs/>
          <w:sz w:val="20"/>
          <w:szCs w:val="20"/>
          <w:highlight w:val="lightGray"/>
        </w:rPr>
      </w:pPr>
    </w:p>
    <w:p w14:paraId="33A9B102" w14:textId="77777777" w:rsidR="00940F4D" w:rsidRPr="006D16BD" w:rsidRDefault="00940F4D" w:rsidP="00940F4D">
      <w:pPr>
        <w:pStyle w:val="BodyTextIndent"/>
        <w:keepNext/>
        <w:ind w:left="0"/>
        <w:rPr>
          <w:rFonts w:asciiTheme="minorHAnsi" w:hAnsiTheme="minorHAnsi" w:cstheme="minorHAnsi"/>
          <w:b/>
          <w:bCs/>
          <w:sz w:val="20"/>
          <w:szCs w:val="20"/>
        </w:rPr>
      </w:pPr>
      <w:r w:rsidRPr="006D16BD">
        <w:rPr>
          <w:rFonts w:asciiTheme="minorHAnsi" w:hAnsiTheme="minorHAnsi" w:cstheme="minorHAnsi"/>
          <w:b/>
          <w:bCs/>
          <w:sz w:val="20"/>
          <w:szCs w:val="20"/>
        </w:rPr>
        <w:t>Sources S-2007 and S-2008</w:t>
      </w:r>
    </w:p>
    <w:p w14:paraId="31924BE1" w14:textId="6413B1B6" w:rsidR="005A7739" w:rsidRDefault="00940F4D" w:rsidP="00940F4D">
      <w:pPr>
        <w:pStyle w:val="BodyTextIndent"/>
        <w:keepNext/>
        <w:ind w:left="0"/>
        <w:rPr>
          <w:rFonts w:asciiTheme="minorHAnsi" w:hAnsiTheme="minorHAnsi" w:cstheme="minorHAnsi"/>
          <w:sz w:val="20"/>
          <w:szCs w:val="20"/>
        </w:rPr>
      </w:pPr>
      <w:r w:rsidRPr="006D16BD">
        <w:rPr>
          <w:rFonts w:asciiTheme="minorHAnsi" w:hAnsiTheme="minorHAnsi" w:cstheme="minorHAnsi"/>
          <w:sz w:val="20"/>
          <w:szCs w:val="20"/>
        </w:rPr>
        <w:t xml:space="preserve">Diesel tanks S-2007 and S-2008 will be converted to store R99 renewable diesel. These tanks are exempt from permitting under Sections 2-1-301 and 2-1-302 of Regulation 2, Rule 1, Permits Adopted, General Requirements due to Section 2-1-123.3.2 – storage or loading of organic liquids where the initial boiling point of the organics is greater than 302°F and exceeds the actual storage temperature by at least 180°F. They will continue to store diesel during refinery idling operations. </w:t>
      </w:r>
      <w:r w:rsidR="005A7739">
        <w:rPr>
          <w:rFonts w:asciiTheme="minorHAnsi" w:hAnsiTheme="minorHAnsi" w:cstheme="minorHAnsi"/>
          <w:sz w:val="20"/>
          <w:szCs w:val="20"/>
        </w:rPr>
        <w:t xml:space="preserve">In addition, S-2007 and S-2008 will </w:t>
      </w:r>
      <w:r w:rsidR="00E008ED">
        <w:rPr>
          <w:rFonts w:asciiTheme="minorHAnsi" w:hAnsiTheme="minorHAnsi" w:cstheme="minorHAnsi"/>
          <w:sz w:val="20"/>
          <w:szCs w:val="20"/>
        </w:rPr>
        <w:t xml:space="preserve">both </w:t>
      </w:r>
      <w:r w:rsidR="005A7739">
        <w:rPr>
          <w:rFonts w:asciiTheme="minorHAnsi" w:hAnsiTheme="minorHAnsi" w:cstheme="minorHAnsi"/>
          <w:sz w:val="20"/>
          <w:szCs w:val="20"/>
        </w:rPr>
        <w:t xml:space="preserve">satisfy the requirements of Regulation 2-1-319 to qualify for the exemption. </w:t>
      </w:r>
    </w:p>
    <w:p w14:paraId="0BC85763" w14:textId="77777777" w:rsidR="005A7739" w:rsidRDefault="005A7739" w:rsidP="00940F4D">
      <w:pPr>
        <w:pStyle w:val="BodyTextIndent"/>
        <w:keepNext/>
        <w:ind w:left="0"/>
        <w:rPr>
          <w:rFonts w:asciiTheme="minorHAnsi" w:hAnsiTheme="minorHAnsi" w:cstheme="minorHAnsi"/>
          <w:sz w:val="20"/>
          <w:szCs w:val="20"/>
        </w:rPr>
      </w:pPr>
    </w:p>
    <w:p w14:paraId="0FF85DFD" w14:textId="2ECA3194" w:rsidR="00940F4D" w:rsidRPr="006D16BD" w:rsidRDefault="000322BF" w:rsidP="00940F4D">
      <w:pPr>
        <w:pStyle w:val="BodyTextIndent"/>
        <w:keepNext/>
        <w:ind w:left="0"/>
        <w:rPr>
          <w:rFonts w:asciiTheme="minorHAnsi" w:hAnsiTheme="minorHAnsi" w:cstheme="minorHAnsi"/>
          <w:sz w:val="20"/>
          <w:szCs w:val="20"/>
        </w:rPr>
      </w:pPr>
      <w:r>
        <w:rPr>
          <w:rFonts w:asciiTheme="minorHAnsi" w:hAnsiTheme="minorHAnsi" w:cstheme="minorHAnsi"/>
          <w:sz w:val="20"/>
          <w:szCs w:val="20"/>
        </w:rPr>
        <w:t>These</w:t>
      </w:r>
      <w:r w:rsidRPr="006D16BD">
        <w:rPr>
          <w:rFonts w:asciiTheme="minorHAnsi" w:hAnsiTheme="minorHAnsi" w:cstheme="minorHAnsi"/>
          <w:sz w:val="20"/>
          <w:szCs w:val="20"/>
        </w:rPr>
        <w:t xml:space="preserve"> </w:t>
      </w:r>
      <w:r w:rsidR="00940F4D" w:rsidRPr="006D16BD">
        <w:rPr>
          <w:rFonts w:asciiTheme="minorHAnsi" w:hAnsiTheme="minorHAnsi" w:cstheme="minorHAnsi"/>
          <w:sz w:val="20"/>
          <w:szCs w:val="20"/>
        </w:rPr>
        <w:t>tank</w:t>
      </w:r>
      <w:r>
        <w:rPr>
          <w:rFonts w:asciiTheme="minorHAnsi" w:hAnsiTheme="minorHAnsi" w:cstheme="minorHAnsi"/>
          <w:sz w:val="20"/>
          <w:szCs w:val="20"/>
        </w:rPr>
        <w:t>s</w:t>
      </w:r>
      <w:r w:rsidR="00940F4D" w:rsidRPr="006D16BD">
        <w:rPr>
          <w:rFonts w:asciiTheme="minorHAnsi" w:hAnsiTheme="minorHAnsi" w:cstheme="minorHAnsi"/>
          <w:sz w:val="20"/>
          <w:szCs w:val="20"/>
        </w:rPr>
        <w:t xml:space="preserve"> </w:t>
      </w:r>
      <w:r>
        <w:rPr>
          <w:rFonts w:asciiTheme="minorHAnsi" w:hAnsiTheme="minorHAnsi" w:cstheme="minorHAnsi"/>
          <w:sz w:val="20"/>
          <w:szCs w:val="20"/>
        </w:rPr>
        <w:t>are</w:t>
      </w:r>
      <w:r w:rsidR="00940F4D" w:rsidRPr="006D16BD">
        <w:rPr>
          <w:rFonts w:asciiTheme="minorHAnsi" w:hAnsiTheme="minorHAnsi" w:cstheme="minorHAnsi"/>
          <w:sz w:val="20"/>
          <w:szCs w:val="20"/>
        </w:rPr>
        <w:t xml:space="preserve"> also </w:t>
      </w:r>
      <w:r>
        <w:rPr>
          <w:rFonts w:asciiTheme="minorHAnsi" w:hAnsiTheme="minorHAnsi" w:cstheme="minorHAnsi"/>
          <w:sz w:val="20"/>
          <w:szCs w:val="20"/>
        </w:rPr>
        <w:t>subject to a limited exemption</w:t>
      </w:r>
      <w:r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00940F4D" w:rsidRPr="006D16BD">
        <w:rPr>
          <w:rFonts w:asciiTheme="minorHAnsi" w:hAnsiTheme="minorHAnsi" w:cstheme="minorHAnsi"/>
          <w:sz w:val="20"/>
          <w:szCs w:val="20"/>
        </w:rPr>
        <w:t xml:space="preserve">Regulation 8, Rule 5, Organic Compounds – Storage of Organic Liquids except for Section 8-5-307.3 because tank contents have a true vapor pressure of less than 25.8 mm Hg </w:t>
      </w:r>
      <w:r w:rsidR="00B12352">
        <w:rPr>
          <w:rFonts w:asciiTheme="minorHAnsi" w:hAnsiTheme="minorHAnsi" w:cstheme="minorHAnsi"/>
          <w:sz w:val="20"/>
          <w:szCs w:val="20"/>
        </w:rPr>
        <w:t xml:space="preserve">(0.5 psia) </w:t>
      </w:r>
      <w:r w:rsidR="00B04B80">
        <w:rPr>
          <w:rFonts w:asciiTheme="minorHAnsi" w:hAnsiTheme="minorHAnsi" w:cstheme="minorHAnsi"/>
          <w:sz w:val="20"/>
          <w:szCs w:val="20"/>
        </w:rPr>
        <w:t xml:space="preserve">in accordance with </w:t>
      </w:r>
      <w:r w:rsidR="00940F4D" w:rsidRPr="006D16BD">
        <w:rPr>
          <w:rFonts w:asciiTheme="minorHAnsi" w:hAnsiTheme="minorHAnsi" w:cstheme="minorHAnsi"/>
          <w:sz w:val="20"/>
          <w:szCs w:val="20"/>
        </w:rPr>
        <w:t xml:space="preserve">8-5-117. </w:t>
      </w:r>
      <w:r w:rsidRPr="000322BF">
        <w:rPr>
          <w:rFonts w:asciiTheme="minorHAnsi" w:hAnsiTheme="minorHAnsi" w:cstheme="minorHAnsi"/>
          <w:sz w:val="20"/>
          <w:szCs w:val="20"/>
        </w:rPr>
        <w:t>S-</w:t>
      </w:r>
      <w:r>
        <w:rPr>
          <w:rFonts w:asciiTheme="minorHAnsi" w:hAnsiTheme="minorHAnsi" w:cstheme="minorHAnsi"/>
          <w:sz w:val="20"/>
          <w:szCs w:val="20"/>
        </w:rPr>
        <w:t>2007 and S-2008</w:t>
      </w:r>
      <w:r w:rsidRPr="000322BF">
        <w:rPr>
          <w:rFonts w:asciiTheme="minorHAnsi" w:hAnsiTheme="minorHAnsi" w:cstheme="minorHAnsi"/>
          <w:sz w:val="20"/>
          <w:szCs w:val="20"/>
        </w:rPr>
        <w:t xml:space="preserve"> </w:t>
      </w:r>
      <w:r>
        <w:rPr>
          <w:rFonts w:asciiTheme="minorHAnsi" w:hAnsiTheme="minorHAnsi" w:cstheme="minorHAnsi"/>
          <w:sz w:val="20"/>
          <w:szCs w:val="20"/>
        </w:rPr>
        <w:t>are</w:t>
      </w:r>
      <w:r w:rsidRPr="000322BF">
        <w:rPr>
          <w:rFonts w:asciiTheme="minorHAnsi" w:hAnsiTheme="minorHAnsi" w:cstheme="minorHAnsi"/>
          <w:sz w:val="20"/>
          <w:szCs w:val="20"/>
        </w:rPr>
        <w:t xml:space="preserve">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463A7898" w14:textId="77777777" w:rsidR="00940F4D" w:rsidRPr="006D16BD" w:rsidRDefault="00940F4D" w:rsidP="00940F4D">
      <w:pPr>
        <w:pStyle w:val="BodyTextIndent"/>
        <w:ind w:left="0"/>
        <w:rPr>
          <w:rFonts w:asciiTheme="minorHAnsi" w:hAnsiTheme="minorHAnsi" w:cstheme="minorHAnsi"/>
          <w:sz w:val="20"/>
          <w:szCs w:val="20"/>
        </w:rPr>
      </w:pPr>
    </w:p>
    <w:p w14:paraId="4C313636"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lastRenderedPageBreak/>
        <w:t>Tanks S-2007 and S-2008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w:t>
      </w:r>
      <w:r w:rsidRPr="006D16BD">
        <w:rPr>
          <w:rFonts w:asciiTheme="minorHAnsi" w:hAnsiTheme="minorHAnsi" w:cstheme="minorHAnsi"/>
          <w:sz w:val="20"/>
          <w:szCs w:val="20"/>
        </w:rPr>
        <w:t xml:space="preserve"> because renewable diesel only contains HAP as impurities, therefore they will not be considered a storage tank for the purposes of Subpart FFFF.</w:t>
      </w:r>
    </w:p>
    <w:p w14:paraId="16F98B0A" w14:textId="77777777" w:rsidR="00940F4D" w:rsidRPr="006D16BD" w:rsidRDefault="00940F4D" w:rsidP="00940F4D">
      <w:pPr>
        <w:tabs>
          <w:tab w:val="left" w:pos="1893"/>
        </w:tabs>
        <w:rPr>
          <w:rFonts w:asciiTheme="minorHAnsi" w:hAnsiTheme="minorHAnsi" w:cstheme="minorHAnsi"/>
          <w:color w:val="000000"/>
          <w:sz w:val="20"/>
          <w:szCs w:val="20"/>
          <w:highlight w:val="lightGray"/>
        </w:rPr>
      </w:pPr>
    </w:p>
    <w:p w14:paraId="7E57B4CD" w14:textId="77777777" w:rsidR="00940F4D" w:rsidRPr="006D16BD" w:rsidRDefault="00940F4D" w:rsidP="00940F4D">
      <w:pPr>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t>Source S-2009</w:t>
      </w:r>
    </w:p>
    <w:p w14:paraId="3B3F96B5" w14:textId="77777777" w:rsidR="00B12352" w:rsidRDefault="00D6407B" w:rsidP="00940F4D">
      <w:pPr>
        <w:tabs>
          <w:tab w:val="left" w:pos="1893"/>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Renewable</w:t>
      </w:r>
      <w:r w:rsidRPr="006D16BD">
        <w:rPr>
          <w:rFonts w:asciiTheme="minorHAnsi" w:hAnsiTheme="minorHAnsi" w:cstheme="minorHAnsi"/>
          <w:color w:val="000000" w:themeColor="text1"/>
          <w:sz w:val="20"/>
          <w:szCs w:val="20"/>
        </w:rPr>
        <w:t xml:space="preserve"> </w:t>
      </w:r>
      <w:r w:rsidR="00940F4D" w:rsidRPr="006D16BD">
        <w:rPr>
          <w:rFonts w:asciiTheme="minorHAnsi" w:hAnsiTheme="minorHAnsi" w:cstheme="minorHAnsi"/>
          <w:color w:val="000000" w:themeColor="text1"/>
          <w:sz w:val="20"/>
          <w:szCs w:val="20"/>
        </w:rPr>
        <w:t xml:space="preserve">Feedstock Unloading Rack S-2009 is a new source used for unloading </w:t>
      </w:r>
      <w:r>
        <w:rPr>
          <w:rFonts w:asciiTheme="minorHAnsi" w:eastAsia="Calibri" w:hAnsiTheme="minorHAnsi" w:cstheme="minorHAnsi"/>
          <w:sz w:val="20"/>
          <w:szCs w:val="20"/>
        </w:rPr>
        <w:t>renewable</w:t>
      </w:r>
      <w:r w:rsidRPr="005D2FD4">
        <w:rPr>
          <w:rFonts w:asciiTheme="minorHAnsi" w:eastAsia="Calibri" w:hAnsiTheme="minorHAnsi" w:cstheme="minorHAnsi"/>
          <w:sz w:val="20"/>
          <w:szCs w:val="20"/>
        </w:rPr>
        <w:t xml:space="preserve"> </w:t>
      </w:r>
      <w:r w:rsidR="00940F4D" w:rsidRPr="006D16BD">
        <w:rPr>
          <w:rFonts w:asciiTheme="minorHAnsi" w:hAnsiTheme="minorHAnsi" w:cstheme="minorHAnsi"/>
          <w:color w:val="000000" w:themeColor="text1"/>
          <w:sz w:val="20"/>
          <w:szCs w:val="20"/>
        </w:rPr>
        <w:t>feedstocks from railcars. It will be exempt from permitting</w:t>
      </w:r>
      <w:r w:rsidR="00242520">
        <w:rPr>
          <w:rFonts w:asciiTheme="minorHAnsi" w:hAnsiTheme="minorHAnsi" w:cstheme="minorHAnsi"/>
          <w:color w:val="000000" w:themeColor="text1"/>
          <w:sz w:val="20"/>
          <w:szCs w:val="20"/>
        </w:rPr>
        <w:t xml:space="preserve"> per Regulation </w:t>
      </w:r>
      <w:r w:rsidR="00DA775B">
        <w:rPr>
          <w:rFonts w:asciiTheme="minorHAnsi" w:hAnsiTheme="minorHAnsi" w:cstheme="minorHAnsi"/>
          <w:color w:val="000000" w:themeColor="text1"/>
          <w:sz w:val="20"/>
          <w:szCs w:val="20"/>
        </w:rPr>
        <w:t>2-1-123.3.</w:t>
      </w:r>
      <w:r w:rsidR="00D76BE5">
        <w:rPr>
          <w:rFonts w:asciiTheme="minorHAnsi" w:hAnsiTheme="minorHAnsi" w:cstheme="minorHAnsi"/>
          <w:color w:val="000000" w:themeColor="text1"/>
          <w:sz w:val="20"/>
          <w:szCs w:val="20"/>
        </w:rPr>
        <w:t>6 for loading equipment used exclusively for loading of tallow and vegetable oils</w:t>
      </w:r>
      <w:r w:rsidR="00940F4D" w:rsidRPr="006D16BD">
        <w:rPr>
          <w:rFonts w:asciiTheme="minorHAnsi" w:hAnsiTheme="minorHAnsi" w:cstheme="minorHAnsi"/>
          <w:color w:val="000000" w:themeColor="text1"/>
          <w:sz w:val="20"/>
          <w:szCs w:val="20"/>
        </w:rPr>
        <w:t xml:space="preserve">. </w:t>
      </w:r>
      <w:r w:rsidR="00DA775B">
        <w:rPr>
          <w:rFonts w:asciiTheme="minorHAnsi" w:hAnsiTheme="minorHAnsi" w:cstheme="minorHAnsi"/>
          <w:sz w:val="20"/>
          <w:szCs w:val="20"/>
        </w:rPr>
        <w:t>In addition, S-2009 will satisfy the requirements of Regulation 2-1-319 to qualify for the exemption.</w:t>
      </w:r>
      <w:r w:rsidR="00722B7C">
        <w:rPr>
          <w:rFonts w:asciiTheme="minorHAnsi" w:hAnsiTheme="minorHAnsi" w:cstheme="minorHAnsi"/>
          <w:color w:val="000000" w:themeColor="text1"/>
          <w:sz w:val="20"/>
          <w:szCs w:val="20"/>
        </w:rPr>
        <w:t xml:space="preserve"> </w:t>
      </w:r>
    </w:p>
    <w:p w14:paraId="45D73015" w14:textId="77777777" w:rsidR="00B12352" w:rsidRDefault="00B12352" w:rsidP="00940F4D">
      <w:pPr>
        <w:tabs>
          <w:tab w:val="left" w:pos="1893"/>
        </w:tabs>
        <w:rPr>
          <w:rFonts w:asciiTheme="minorHAnsi" w:hAnsiTheme="minorHAnsi" w:cstheme="minorHAnsi"/>
          <w:color w:val="000000" w:themeColor="text1"/>
          <w:sz w:val="20"/>
          <w:szCs w:val="20"/>
        </w:rPr>
      </w:pPr>
    </w:p>
    <w:p w14:paraId="05C02931" w14:textId="11856743"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themeColor="text1"/>
          <w:sz w:val="20"/>
          <w:szCs w:val="20"/>
        </w:rPr>
        <w:t xml:space="preserve">It is not subject to Regulation 8, Rule 6, </w:t>
      </w:r>
      <w:proofErr w:type="gramStart"/>
      <w:r w:rsidRPr="006D16BD">
        <w:rPr>
          <w:rFonts w:asciiTheme="minorHAnsi" w:hAnsiTheme="minorHAnsi" w:cstheme="minorHAnsi"/>
          <w:color w:val="000000" w:themeColor="text1"/>
          <w:sz w:val="20"/>
          <w:szCs w:val="20"/>
        </w:rPr>
        <w:t>Terminals</w:t>
      </w:r>
      <w:proofErr w:type="gramEnd"/>
      <w:r w:rsidRPr="006D16BD">
        <w:rPr>
          <w:rFonts w:asciiTheme="minorHAnsi" w:hAnsiTheme="minorHAnsi" w:cstheme="minorHAnsi"/>
          <w:color w:val="000000" w:themeColor="text1"/>
          <w:sz w:val="20"/>
          <w:szCs w:val="20"/>
        </w:rPr>
        <w:t xml:space="preserve"> and Bulk Plants because the material unloaded is exempt due to low vapor pressure </w:t>
      </w:r>
      <w:r w:rsidR="005D3BBC">
        <w:rPr>
          <w:rFonts w:asciiTheme="minorHAnsi" w:hAnsiTheme="minorHAnsi" w:cstheme="minorHAnsi"/>
          <w:color w:val="000000" w:themeColor="text1"/>
          <w:sz w:val="20"/>
          <w:szCs w:val="20"/>
        </w:rPr>
        <w:t xml:space="preserve">(less than 0.5 psia) </w:t>
      </w:r>
      <w:r w:rsidRPr="006D16BD">
        <w:rPr>
          <w:rFonts w:asciiTheme="minorHAnsi" w:hAnsiTheme="minorHAnsi" w:cstheme="minorHAnsi"/>
          <w:color w:val="000000" w:themeColor="text1"/>
          <w:sz w:val="20"/>
          <w:szCs w:val="20"/>
        </w:rPr>
        <w:t>per 8-6-110.</w:t>
      </w:r>
    </w:p>
    <w:p w14:paraId="37F8F513" w14:textId="77777777" w:rsidR="00940F4D" w:rsidRPr="006D16BD" w:rsidRDefault="00940F4D" w:rsidP="00940F4D">
      <w:pPr>
        <w:tabs>
          <w:tab w:val="left" w:pos="1893"/>
        </w:tabs>
        <w:rPr>
          <w:rFonts w:asciiTheme="minorHAnsi" w:hAnsiTheme="minorHAnsi" w:cstheme="minorHAnsi"/>
          <w:color w:val="000000"/>
          <w:sz w:val="20"/>
          <w:szCs w:val="20"/>
        </w:rPr>
      </w:pPr>
    </w:p>
    <w:p w14:paraId="64DE9D30" w14:textId="66A39156" w:rsidR="00940F4D" w:rsidRDefault="00940F4D" w:rsidP="00940F4D">
      <w:pPr>
        <w:rPr>
          <w:rFonts w:asciiTheme="minorHAnsi" w:hAnsiTheme="minorHAnsi" w:cstheme="minorHAnsi"/>
          <w:color w:val="000000" w:themeColor="text1"/>
          <w:sz w:val="20"/>
          <w:szCs w:val="20"/>
        </w:rPr>
      </w:pPr>
      <w:r w:rsidRPr="006D16BD">
        <w:rPr>
          <w:rFonts w:asciiTheme="minorHAnsi" w:hAnsiTheme="minorHAnsi" w:cstheme="minorHAnsi"/>
          <w:color w:val="000000" w:themeColor="text1"/>
          <w:sz w:val="20"/>
          <w:szCs w:val="20"/>
        </w:rPr>
        <w:t xml:space="preserve">It is not subject to 40 CFR 63 Subpart EEEE, NESHAP from Organic Liquids Distribution (Non-Gasoline), because </w:t>
      </w:r>
      <w:r w:rsidR="00D6407B">
        <w:rPr>
          <w:rFonts w:asciiTheme="minorHAnsi" w:eastAsia="Calibri" w:hAnsiTheme="minorHAnsi" w:cstheme="minorHAnsi"/>
          <w:sz w:val="20"/>
          <w:szCs w:val="20"/>
        </w:rPr>
        <w:t>renewable</w:t>
      </w:r>
      <w:r w:rsidR="00D6407B" w:rsidRPr="005D2FD4">
        <w:rPr>
          <w:rFonts w:asciiTheme="minorHAnsi" w:eastAsia="Calibri" w:hAnsiTheme="minorHAnsi" w:cstheme="minorHAnsi"/>
          <w:sz w:val="20"/>
          <w:szCs w:val="20"/>
        </w:rPr>
        <w:t xml:space="preserve"> </w:t>
      </w:r>
      <w:r w:rsidRPr="006D16BD">
        <w:rPr>
          <w:rFonts w:asciiTheme="minorHAnsi" w:hAnsiTheme="minorHAnsi" w:cstheme="minorHAnsi"/>
          <w:color w:val="000000" w:themeColor="text1"/>
          <w:sz w:val="20"/>
          <w:szCs w:val="20"/>
        </w:rPr>
        <w:t>feedstocks do not meet the definition of organic liquid due to insufficient HAP concentration. It is not subject to 40 CFR 63 Subpart FFFF, NESHAP from Miscellaneous Organic Chemical Manufacturing because the rule regulates loading activities</w:t>
      </w:r>
      <w:r w:rsidR="00331DEF">
        <w:rPr>
          <w:rFonts w:asciiTheme="minorHAnsi" w:hAnsiTheme="minorHAnsi" w:cstheme="minorHAnsi"/>
          <w:color w:val="000000" w:themeColor="text1"/>
          <w:sz w:val="20"/>
          <w:szCs w:val="20"/>
        </w:rPr>
        <w:t>,</w:t>
      </w:r>
      <w:r w:rsidRPr="006D16BD">
        <w:rPr>
          <w:rFonts w:asciiTheme="minorHAnsi" w:hAnsiTheme="minorHAnsi" w:cstheme="minorHAnsi"/>
          <w:color w:val="000000" w:themeColor="text1"/>
          <w:sz w:val="20"/>
          <w:szCs w:val="20"/>
        </w:rPr>
        <w:t xml:space="preserve"> but not unloading activities.</w:t>
      </w:r>
    </w:p>
    <w:p w14:paraId="14165371" w14:textId="287091AC" w:rsidR="00402BFC" w:rsidRDefault="00402BFC" w:rsidP="00940F4D">
      <w:pPr>
        <w:rPr>
          <w:rFonts w:asciiTheme="minorHAnsi" w:hAnsiTheme="minorHAnsi" w:cstheme="minorHAnsi"/>
          <w:color w:val="000000"/>
          <w:sz w:val="20"/>
          <w:szCs w:val="20"/>
        </w:rPr>
      </w:pPr>
    </w:p>
    <w:p w14:paraId="2425D4AD" w14:textId="6515B4A3" w:rsidR="009F3109" w:rsidRPr="006D16BD" w:rsidRDefault="009F3109" w:rsidP="009F3109">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w:t>
      </w:r>
      <w:r>
        <w:rPr>
          <w:rFonts w:asciiTheme="minorHAnsi" w:hAnsiTheme="minorHAnsi" w:cstheme="minorHAnsi"/>
          <w:b/>
          <w:bCs/>
          <w:sz w:val="20"/>
          <w:szCs w:val="20"/>
        </w:rPr>
        <w:t>2010</w:t>
      </w:r>
      <w:r w:rsidR="00FB4D41">
        <w:rPr>
          <w:rFonts w:asciiTheme="minorHAnsi" w:hAnsiTheme="minorHAnsi" w:cstheme="minorHAnsi"/>
          <w:b/>
          <w:bCs/>
          <w:sz w:val="20"/>
          <w:szCs w:val="20"/>
        </w:rPr>
        <w:t xml:space="preserve"> (formerly S-1496)</w:t>
      </w:r>
    </w:p>
    <w:p w14:paraId="5A5CBEB2" w14:textId="61644CF5" w:rsidR="009F3109" w:rsidRPr="006D16BD" w:rsidRDefault="009F3109" w:rsidP="009F3109">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Heavy </w:t>
      </w:r>
      <w:r>
        <w:rPr>
          <w:rFonts w:asciiTheme="minorHAnsi" w:hAnsiTheme="minorHAnsi" w:cstheme="minorHAnsi"/>
          <w:sz w:val="20"/>
          <w:szCs w:val="20"/>
        </w:rPr>
        <w:t>n</w:t>
      </w:r>
      <w:r w:rsidRPr="006D16BD">
        <w:rPr>
          <w:rFonts w:asciiTheme="minorHAnsi" w:hAnsiTheme="minorHAnsi" w:cstheme="minorHAnsi"/>
          <w:sz w:val="20"/>
          <w:szCs w:val="20"/>
        </w:rPr>
        <w:t>aphtha tank S-1496 will be converted to a wastewater equalization tank</w:t>
      </w:r>
      <w:r w:rsidR="00176B7F">
        <w:rPr>
          <w:rFonts w:asciiTheme="minorHAnsi" w:hAnsiTheme="minorHAnsi" w:cstheme="minorHAnsi"/>
          <w:sz w:val="20"/>
          <w:szCs w:val="20"/>
        </w:rPr>
        <w:t xml:space="preserve"> S-2010</w:t>
      </w:r>
      <w:r w:rsidRPr="006D16BD">
        <w:rPr>
          <w:rFonts w:asciiTheme="minorHAnsi" w:hAnsiTheme="minorHAnsi" w:cstheme="minorHAnsi"/>
          <w:sz w:val="20"/>
          <w:szCs w:val="20"/>
        </w:rPr>
        <w:t xml:space="preserve">. </w:t>
      </w:r>
      <w:r w:rsidR="00FC18C0">
        <w:rPr>
          <w:rFonts w:asciiTheme="minorHAnsi" w:hAnsiTheme="minorHAnsi" w:cstheme="minorHAnsi"/>
          <w:sz w:val="20"/>
          <w:szCs w:val="20"/>
        </w:rPr>
        <w:t xml:space="preserve">Since the existing source will no longer operate as a storage tank and instead operate as a wastewater processing unit, this is considered a new source. The Air District will archive S-1496 and assign a new source number for the MBBR (S-2010). </w:t>
      </w:r>
      <w:r w:rsidR="007E77E9">
        <w:rPr>
          <w:rFonts w:asciiTheme="minorHAnsi" w:hAnsiTheme="minorHAnsi" w:cstheme="minorHAnsi"/>
          <w:sz w:val="20"/>
          <w:szCs w:val="20"/>
        </w:rPr>
        <w:t xml:space="preserve">In addition to Regulation 2-2, </w:t>
      </w:r>
      <w:r w:rsidR="00FC18C0">
        <w:rPr>
          <w:rFonts w:asciiTheme="minorHAnsi" w:hAnsiTheme="minorHAnsi" w:cstheme="minorHAnsi"/>
          <w:sz w:val="20"/>
          <w:szCs w:val="20"/>
        </w:rPr>
        <w:t xml:space="preserve">S-2010 </w:t>
      </w:r>
      <w:r w:rsidRPr="006D16BD">
        <w:rPr>
          <w:rFonts w:asciiTheme="minorHAnsi" w:hAnsiTheme="minorHAnsi" w:cstheme="minorHAnsi"/>
          <w:sz w:val="20"/>
          <w:szCs w:val="20"/>
        </w:rPr>
        <w:t>will be subject to the following Regulation 8, Rule 8, Organic Compounds – Wastewater Collection and Separation Systems, sections:</w:t>
      </w:r>
    </w:p>
    <w:p w14:paraId="330CA84D" w14:textId="77777777" w:rsidR="009F3109" w:rsidRPr="006D16BD" w:rsidRDefault="009F3109" w:rsidP="009F3109">
      <w:pPr>
        <w:pStyle w:val="BodyTextIndent"/>
        <w:ind w:left="0"/>
        <w:rPr>
          <w:rFonts w:asciiTheme="minorHAnsi" w:hAnsiTheme="minorHAnsi" w:cstheme="minorHAnsi"/>
          <w:sz w:val="20"/>
          <w:szCs w:val="20"/>
        </w:rPr>
      </w:pPr>
    </w:p>
    <w:p w14:paraId="07A1728F" w14:textId="6C7C048D" w:rsidR="009F3109" w:rsidRPr="006D16BD" w:rsidRDefault="009F3109" w:rsidP="009F3109">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Regulation 8, Rule 8, Organic Compounds – </w:t>
      </w:r>
      <w:r w:rsidR="00DA3ADB" w:rsidRPr="00DA3ADB">
        <w:rPr>
          <w:rFonts w:asciiTheme="minorHAnsi" w:hAnsiTheme="minorHAnsi" w:cstheme="minorHAnsi"/>
          <w:sz w:val="20"/>
          <w:szCs w:val="20"/>
        </w:rPr>
        <w:t>Wastewater Collection and Separation Systems</w:t>
      </w:r>
      <w:r w:rsidR="00DA3ADB" w:rsidRPr="00DA3ADB" w:rsidDel="00DA3ADB">
        <w:rPr>
          <w:rFonts w:asciiTheme="minorHAnsi" w:hAnsiTheme="minorHAnsi" w:cstheme="minorHAnsi"/>
          <w:sz w:val="20"/>
          <w:szCs w:val="20"/>
        </w:rPr>
        <w:t xml:space="preserve"> </w:t>
      </w:r>
    </w:p>
    <w:p w14:paraId="57B49098" w14:textId="51CD351B"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101 – Description</w:t>
      </w:r>
    </w:p>
    <w:p w14:paraId="487B36FB" w14:textId="18048CBB" w:rsidR="008B5422" w:rsidRPr="006D16BD" w:rsidRDefault="008B5422" w:rsidP="008B5422">
      <w:pPr>
        <w:pStyle w:val="BodyTextIndent"/>
        <w:ind w:left="720"/>
        <w:rPr>
          <w:rFonts w:asciiTheme="minorHAnsi" w:hAnsiTheme="minorHAnsi" w:cstheme="minorHAnsi"/>
          <w:sz w:val="20"/>
          <w:szCs w:val="20"/>
        </w:rPr>
      </w:pPr>
      <w:r w:rsidRPr="008B5422">
        <w:rPr>
          <w:rFonts w:asciiTheme="minorHAnsi" w:hAnsiTheme="minorHAnsi" w:cstheme="minorHAnsi"/>
          <w:sz w:val="20"/>
          <w:szCs w:val="20"/>
        </w:rPr>
        <w:t>The purpose of this Rule is to limit the emissions of organic compounds from wastewater collection and separation systems that handle liquid organic compounds from industrial processes.</w:t>
      </w:r>
    </w:p>
    <w:p w14:paraId="451BFD59" w14:textId="2D9F122E"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303 – Gauging and Sampling Devices</w:t>
      </w:r>
    </w:p>
    <w:p w14:paraId="4A89464D" w14:textId="4AFCB489" w:rsidR="002413FB" w:rsidRPr="006D16BD" w:rsidRDefault="002413FB" w:rsidP="002413FB">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 xml:space="preserve">Any compartment or access hatch shall have a vapor tight cover. Any gauging and sampling device in the compartment cover shall be equipped with a vapor tight cover, seal, or lid. The compartment cover and gauging or sampling device cover </w:t>
      </w:r>
      <w:proofErr w:type="gramStart"/>
      <w:r w:rsidRPr="002413FB">
        <w:rPr>
          <w:rFonts w:asciiTheme="minorHAnsi" w:hAnsiTheme="minorHAnsi" w:cstheme="minorHAnsi"/>
          <w:sz w:val="20"/>
          <w:szCs w:val="20"/>
        </w:rPr>
        <w:t>shall at all times</w:t>
      </w:r>
      <w:proofErr w:type="gramEnd"/>
      <w:r w:rsidRPr="002413FB">
        <w:rPr>
          <w:rFonts w:asciiTheme="minorHAnsi" w:hAnsiTheme="minorHAnsi" w:cstheme="minorHAnsi"/>
          <w:sz w:val="20"/>
          <w:szCs w:val="20"/>
        </w:rPr>
        <w:t xml:space="preserve"> be in a closed position, except when the device is in use for inspection, maintenance, or wastewater sampling.</w:t>
      </w:r>
    </w:p>
    <w:p w14:paraId="5DD308E9" w14:textId="280FF553"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503 – Inspection and Repair Records</w:t>
      </w:r>
    </w:p>
    <w:p w14:paraId="074338DD" w14:textId="211F1CD8" w:rsidR="002413FB" w:rsidRPr="006D16BD" w:rsidRDefault="002413FB" w:rsidP="002413FB">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Records of inspections and repairs shall be retained and made available for Inspection by the APCO.</w:t>
      </w:r>
    </w:p>
    <w:p w14:paraId="0409BAB9" w14:textId="718A2A66"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504 – Portable Hydrocarbon Detector</w:t>
      </w:r>
    </w:p>
    <w:p w14:paraId="5C896FE8" w14:textId="01E6F440" w:rsidR="002413FB" w:rsidRPr="006D16BD" w:rsidRDefault="002413FB" w:rsidP="002413FB">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Any instrument used for the measurement of organic compounds shall be a gas detector that meets the specifications and performance criteria of and has been calibrated in accordance with EPA Reference Method 21.</w:t>
      </w:r>
    </w:p>
    <w:p w14:paraId="044D0A27" w14:textId="1C5EFD1D"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602 – Determination of Emissions</w:t>
      </w:r>
    </w:p>
    <w:p w14:paraId="032104FA" w14:textId="3ABAB4C5" w:rsidR="002413FB" w:rsidRPr="006D16BD" w:rsidRDefault="002413FB" w:rsidP="002413FB">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Emissions of organic compounds shall be measured as prescribed by any of the following methods: 1) BAAQMD Manual of Procedures, Volume IV, ST-7, 2) EPA Method 25, or 25A), or 3) any other method approved by the APCO.</w:t>
      </w:r>
    </w:p>
    <w:p w14:paraId="1A8B1D76" w14:textId="63B61A65"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603 – Inspection Procedures</w:t>
      </w:r>
    </w:p>
    <w:p w14:paraId="5C1F859B" w14:textId="43CF1B78" w:rsidR="00A034D4" w:rsidRPr="006D16BD" w:rsidRDefault="00A034D4" w:rsidP="00A034D4">
      <w:pPr>
        <w:pStyle w:val="BodyTextIndent"/>
        <w:ind w:left="720"/>
        <w:rPr>
          <w:rFonts w:asciiTheme="minorHAnsi" w:hAnsiTheme="minorHAnsi" w:cstheme="minorHAnsi"/>
          <w:sz w:val="20"/>
          <w:szCs w:val="20"/>
        </w:rPr>
      </w:pPr>
      <w:r w:rsidRPr="00A034D4">
        <w:rPr>
          <w:rFonts w:asciiTheme="minorHAnsi" w:hAnsiTheme="minorHAnsi" w:cstheme="minorHAnsi"/>
          <w:sz w:val="20"/>
          <w:szCs w:val="20"/>
        </w:rPr>
        <w:t>Leaks shall be measured using a portable gas detector as prescribed in EPA Reference Method 21.</w:t>
      </w:r>
    </w:p>
    <w:p w14:paraId="65F6008C" w14:textId="25639D63" w:rsidR="009F3109" w:rsidRDefault="00DC0FDA" w:rsidP="009F3109">
      <w:pPr>
        <w:pStyle w:val="BodyTextIndent"/>
        <w:ind w:left="0"/>
        <w:rPr>
          <w:rFonts w:asciiTheme="minorHAnsi" w:hAnsiTheme="minorHAnsi" w:cstheme="minorHAnsi"/>
          <w:sz w:val="20"/>
          <w:szCs w:val="20"/>
        </w:rPr>
      </w:pPr>
      <w:r>
        <w:rPr>
          <w:rFonts w:asciiTheme="minorHAnsi" w:hAnsiTheme="minorHAnsi" w:cstheme="minorHAnsi"/>
          <w:sz w:val="20"/>
          <w:szCs w:val="20"/>
        </w:rPr>
        <w:t>S-2010 is not a wastewater collection system component</w:t>
      </w:r>
      <w:r w:rsidR="00894A41">
        <w:rPr>
          <w:rFonts w:asciiTheme="minorHAnsi" w:hAnsiTheme="minorHAnsi" w:cstheme="minorHAnsi"/>
          <w:sz w:val="20"/>
          <w:szCs w:val="20"/>
        </w:rPr>
        <w:t xml:space="preserve"> </w:t>
      </w:r>
      <w:r w:rsidR="00894A41">
        <w:rPr>
          <w:rFonts w:asciiTheme="minorHAnsi" w:hAnsiTheme="minorHAnsi" w:cstheme="minorHAnsi"/>
          <w:color w:val="000000"/>
          <w:sz w:val="20"/>
          <w:szCs w:val="20"/>
        </w:rPr>
        <w:t>as defined in Section 8-8-230</w:t>
      </w:r>
      <w:r>
        <w:rPr>
          <w:rFonts w:asciiTheme="minorHAnsi" w:hAnsiTheme="minorHAnsi" w:cstheme="minorHAnsi"/>
          <w:sz w:val="20"/>
          <w:szCs w:val="20"/>
        </w:rPr>
        <w:t>; therefore, Sections 8-8-312, -313, and -314 do not apply.</w:t>
      </w:r>
      <w:r w:rsidR="00044090" w:rsidRPr="00044090">
        <w:rPr>
          <w:rFonts w:asciiTheme="minorHAnsi" w:hAnsiTheme="minorHAnsi" w:cstheme="minorHAnsi"/>
          <w:sz w:val="20"/>
          <w:szCs w:val="20"/>
        </w:rPr>
        <w:t xml:space="preserve"> Furthermore, Section 8-8-306 isn’t applicable since this source doesn’t contain any of the equipment covered by section 306.</w:t>
      </w:r>
    </w:p>
    <w:p w14:paraId="4E87EA1B" w14:textId="77777777" w:rsidR="00DC0FDA" w:rsidRPr="006D16BD" w:rsidRDefault="00DC0FDA" w:rsidP="009F3109">
      <w:pPr>
        <w:pStyle w:val="BodyTextIndent"/>
        <w:ind w:left="0"/>
        <w:rPr>
          <w:rFonts w:asciiTheme="minorHAnsi" w:hAnsiTheme="minorHAnsi" w:cstheme="minorHAnsi"/>
          <w:b/>
          <w:bCs/>
          <w:sz w:val="20"/>
          <w:szCs w:val="20"/>
        </w:rPr>
      </w:pPr>
    </w:p>
    <w:p w14:paraId="297FDC0B" w14:textId="386B3DC7" w:rsidR="009F3109" w:rsidRPr="006D16BD" w:rsidRDefault="009F3109" w:rsidP="009F3109">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As previously discussed, Marathon will determine applicability and compliance requirements under Subpart FFFF, NESHAP for Miscellaneous Organic Chemical Manufacturing, via </w:t>
      </w:r>
      <w:r w:rsidRPr="005048D7">
        <w:rPr>
          <w:rFonts w:asciiTheme="minorHAnsi" w:hAnsiTheme="minorHAnsi" w:cstheme="minorHAnsi"/>
          <w:sz w:val="20"/>
          <w:szCs w:val="20"/>
        </w:rPr>
        <w:t xml:space="preserve">Permit Condition #27583, Part </w:t>
      </w:r>
      <w:r w:rsidR="00ED0C33">
        <w:rPr>
          <w:rFonts w:asciiTheme="minorHAnsi" w:hAnsiTheme="minorHAnsi" w:cstheme="minorHAnsi"/>
          <w:sz w:val="20"/>
          <w:szCs w:val="20"/>
        </w:rPr>
        <w:t>7</w:t>
      </w:r>
      <w:r w:rsidRPr="006D16BD">
        <w:rPr>
          <w:rFonts w:asciiTheme="minorHAnsi" w:hAnsiTheme="minorHAnsi" w:cstheme="minorHAnsi"/>
          <w:sz w:val="20"/>
          <w:szCs w:val="20"/>
        </w:rPr>
        <w:t xml:space="preserve">. Marathon does </w:t>
      </w:r>
      <w:r w:rsidRPr="006D16BD">
        <w:rPr>
          <w:rFonts w:asciiTheme="minorHAnsi" w:hAnsiTheme="minorHAnsi" w:cstheme="minorHAnsi"/>
          <w:sz w:val="20"/>
          <w:szCs w:val="20"/>
        </w:rPr>
        <w:lastRenderedPageBreak/>
        <w:t>not anticipate generating any Group 1 wastewater streams, and as such §63.133 would not apply to S-</w:t>
      </w:r>
      <w:r w:rsidR="00FC18C0">
        <w:rPr>
          <w:rFonts w:asciiTheme="minorHAnsi" w:hAnsiTheme="minorHAnsi" w:cstheme="minorHAnsi"/>
          <w:sz w:val="20"/>
          <w:szCs w:val="20"/>
        </w:rPr>
        <w:t>2010</w:t>
      </w:r>
      <w:r w:rsidRPr="006D16BD">
        <w:rPr>
          <w:rFonts w:asciiTheme="minorHAnsi" w:hAnsiTheme="minorHAnsi" w:cstheme="minorHAnsi"/>
          <w:sz w:val="20"/>
          <w:szCs w:val="20"/>
        </w:rPr>
        <w:t>.</w:t>
      </w:r>
      <w:r w:rsidR="002C0AE9">
        <w:rPr>
          <w:rFonts w:asciiTheme="minorHAnsi" w:hAnsiTheme="minorHAnsi" w:cstheme="minorHAnsi"/>
          <w:sz w:val="20"/>
          <w:szCs w:val="20"/>
        </w:rPr>
        <w:t xml:space="preserve"> </w:t>
      </w:r>
      <w:r w:rsidR="002C0AE9" w:rsidRPr="002C0AE9">
        <w:rPr>
          <w:rFonts w:asciiTheme="minorHAnsi" w:hAnsiTheme="minorHAnsi" w:cstheme="minorHAnsi"/>
          <w:sz w:val="20"/>
          <w:szCs w:val="20"/>
        </w:rPr>
        <w:t>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14:paraId="01913341" w14:textId="102364F7" w:rsidR="009F3109" w:rsidRDefault="009F3109" w:rsidP="00940F4D">
      <w:pPr>
        <w:rPr>
          <w:rFonts w:asciiTheme="minorHAnsi" w:hAnsiTheme="minorHAnsi" w:cstheme="minorHAnsi"/>
          <w:color w:val="000000"/>
          <w:sz w:val="20"/>
          <w:szCs w:val="20"/>
        </w:rPr>
      </w:pPr>
    </w:p>
    <w:p w14:paraId="2BC87413" w14:textId="77777777" w:rsidR="00AE2A12" w:rsidRDefault="00AE2A12" w:rsidP="00AE2A12">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Per </w:t>
      </w:r>
      <w:r w:rsidRPr="00D57444">
        <w:rPr>
          <w:rFonts w:asciiTheme="minorHAnsi" w:hAnsiTheme="minorHAnsi" w:cstheme="minorHAnsi"/>
          <w:sz w:val="20"/>
          <w:szCs w:val="20"/>
        </w:rPr>
        <w:t>§63.</w:t>
      </w:r>
      <w:r>
        <w:rPr>
          <w:rFonts w:asciiTheme="minorHAnsi" w:hAnsiTheme="minorHAnsi" w:cstheme="minorHAnsi"/>
          <w:sz w:val="20"/>
          <w:szCs w:val="20"/>
        </w:rPr>
        <w:t>2485(c), a process wastewater stream in Group 1 for compounds in tables 8-9 to Subpart FFFF if any of the conditions are met:</w:t>
      </w:r>
    </w:p>
    <w:p w14:paraId="4419D28C" w14:textId="77777777" w:rsidR="00AE2A12" w:rsidRDefault="00AE2A12" w:rsidP="00AE2A12">
      <w:pPr>
        <w:pStyle w:val="BodyTextIndent"/>
        <w:numPr>
          <w:ilvl w:val="0"/>
          <w:numId w:val="39"/>
        </w:numPr>
        <w:rPr>
          <w:rFonts w:asciiTheme="minorHAnsi" w:hAnsiTheme="minorHAnsi" w:cstheme="minorHAnsi"/>
          <w:sz w:val="20"/>
          <w:szCs w:val="20"/>
        </w:rPr>
      </w:pPr>
      <w:r w:rsidRPr="00BE40AE">
        <w:rPr>
          <w:rFonts w:asciiTheme="minorHAnsi" w:hAnsiTheme="minorHAnsi" w:cstheme="minorHAnsi"/>
          <w:sz w:val="20"/>
          <w:szCs w:val="20"/>
        </w:rPr>
        <w:t>The total annual average concentration of compounds in table 8 to this subpart is greater than or equal</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to 10,000 </w:t>
      </w:r>
      <w:proofErr w:type="spellStart"/>
      <w:r w:rsidRPr="00BE40AE">
        <w:rPr>
          <w:rFonts w:asciiTheme="minorHAnsi" w:hAnsiTheme="minorHAnsi" w:cstheme="minorHAnsi"/>
          <w:sz w:val="20"/>
          <w:szCs w:val="20"/>
        </w:rPr>
        <w:t>ppmw</w:t>
      </w:r>
      <w:proofErr w:type="spellEnd"/>
      <w:r w:rsidRPr="00BE40AE">
        <w:rPr>
          <w:rFonts w:asciiTheme="minorHAnsi" w:hAnsiTheme="minorHAnsi" w:cstheme="minorHAnsi"/>
          <w:sz w:val="20"/>
          <w:szCs w:val="20"/>
        </w:rPr>
        <w:t xml:space="preserve"> at any</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flowrate, and the total annual load of compounds in table 8 to this subpart is greater than or equal to 200 </w:t>
      </w:r>
      <w:proofErr w:type="spellStart"/>
      <w:r w:rsidRPr="00BE40AE">
        <w:rPr>
          <w:rFonts w:asciiTheme="minorHAnsi" w:hAnsiTheme="minorHAnsi" w:cstheme="minorHAnsi"/>
          <w:sz w:val="20"/>
          <w:szCs w:val="20"/>
        </w:rPr>
        <w:t>lb</w:t>
      </w:r>
      <w:proofErr w:type="spellEnd"/>
      <w:r w:rsidRPr="00BE40AE">
        <w:rPr>
          <w:rFonts w:asciiTheme="minorHAnsi" w:hAnsiTheme="minorHAnsi" w:cstheme="minorHAnsi"/>
          <w:sz w:val="20"/>
          <w:szCs w:val="20"/>
        </w:rPr>
        <w:t>/yr.</w:t>
      </w:r>
    </w:p>
    <w:p w14:paraId="2DAF0FF0" w14:textId="77777777" w:rsidR="00AE2A12" w:rsidRDefault="00AE2A12" w:rsidP="00AE2A12">
      <w:pPr>
        <w:pStyle w:val="BodyTextIndent"/>
        <w:numPr>
          <w:ilvl w:val="0"/>
          <w:numId w:val="39"/>
        </w:numPr>
        <w:rPr>
          <w:rFonts w:asciiTheme="minorHAnsi" w:hAnsiTheme="minorHAnsi" w:cstheme="minorHAnsi"/>
          <w:sz w:val="20"/>
          <w:szCs w:val="20"/>
        </w:rPr>
      </w:pPr>
      <w:r w:rsidRPr="00251829">
        <w:rPr>
          <w:rFonts w:asciiTheme="minorHAnsi" w:hAnsiTheme="minorHAnsi" w:cstheme="minorHAnsi"/>
          <w:sz w:val="20"/>
          <w:szCs w:val="20"/>
        </w:rPr>
        <w:t xml:space="preserve">The total annual average concentration of compounds in table 8 to this subpart is greater than or equal to 1,000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and the</w:t>
      </w:r>
      <w:r>
        <w:rPr>
          <w:rFonts w:asciiTheme="minorHAnsi" w:hAnsiTheme="minorHAnsi" w:cstheme="minorHAnsi"/>
          <w:sz w:val="20"/>
          <w:szCs w:val="20"/>
        </w:rPr>
        <w:t xml:space="preserve"> </w:t>
      </w:r>
      <w:r w:rsidRPr="00251829">
        <w:rPr>
          <w:rFonts w:asciiTheme="minorHAnsi" w:hAnsiTheme="minorHAnsi" w:cstheme="minorHAnsi"/>
          <w:sz w:val="20"/>
          <w:szCs w:val="20"/>
        </w:rPr>
        <w:t>annual average flowrate is greater than or equal to 1 l/min.</w:t>
      </w:r>
    </w:p>
    <w:p w14:paraId="3003442D" w14:textId="77777777" w:rsidR="00AE2A12" w:rsidRPr="00251829" w:rsidRDefault="00AE2A12" w:rsidP="00AE2A12">
      <w:pPr>
        <w:pStyle w:val="BodyTextIndent"/>
        <w:numPr>
          <w:ilvl w:val="0"/>
          <w:numId w:val="39"/>
        </w:numPr>
        <w:rPr>
          <w:rFonts w:asciiTheme="minorHAnsi" w:hAnsiTheme="minorHAnsi" w:cstheme="minorHAnsi"/>
          <w:sz w:val="20"/>
          <w:szCs w:val="20"/>
        </w:rPr>
      </w:pPr>
      <w:r w:rsidRPr="00251829">
        <w:rPr>
          <w:rFonts w:asciiTheme="minorHAnsi" w:hAnsiTheme="minorHAnsi" w:cstheme="minorHAnsi"/>
          <w:sz w:val="20"/>
          <w:szCs w:val="20"/>
        </w:rPr>
        <w:t>The combined total annual average concentration of compounds in tables 8 and 9 to this subpart is greater than or equal to 30,000</w:t>
      </w:r>
      <w:r>
        <w:rPr>
          <w:rFonts w:asciiTheme="minorHAnsi" w:hAnsiTheme="minorHAnsi" w:cstheme="minorHAnsi"/>
          <w:sz w:val="20"/>
          <w:szCs w:val="20"/>
        </w:rPr>
        <w:t xml:space="preserve">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xml:space="preserve">, and the combined total annual load of compounds in tables 8 and 9 to this subpart is greater than or equal to 1 </w:t>
      </w:r>
      <w:proofErr w:type="spellStart"/>
      <w:r w:rsidRPr="00251829">
        <w:rPr>
          <w:rFonts w:asciiTheme="minorHAnsi" w:hAnsiTheme="minorHAnsi" w:cstheme="minorHAnsi"/>
          <w:sz w:val="20"/>
          <w:szCs w:val="20"/>
        </w:rPr>
        <w:t>tpy</w:t>
      </w:r>
      <w:proofErr w:type="spellEnd"/>
      <w:r w:rsidRPr="00251829">
        <w:rPr>
          <w:rFonts w:asciiTheme="minorHAnsi" w:hAnsiTheme="minorHAnsi" w:cstheme="minorHAnsi"/>
          <w:sz w:val="20"/>
          <w:szCs w:val="20"/>
        </w:rPr>
        <w:t>.</w:t>
      </w:r>
    </w:p>
    <w:p w14:paraId="38E510AD" w14:textId="77777777" w:rsidR="00AE2A12" w:rsidRPr="006D16BD" w:rsidRDefault="00AE2A12" w:rsidP="00940F4D">
      <w:pPr>
        <w:rPr>
          <w:rFonts w:asciiTheme="minorHAnsi" w:hAnsiTheme="minorHAnsi" w:cstheme="minorHAnsi"/>
          <w:color w:val="000000"/>
          <w:sz w:val="20"/>
          <w:szCs w:val="20"/>
        </w:rPr>
      </w:pPr>
    </w:p>
    <w:p w14:paraId="4B41189F" w14:textId="77777777"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Sources S-2011 and S-2012</w:t>
      </w:r>
    </w:p>
    <w:p w14:paraId="73C9380D" w14:textId="0A647FCC" w:rsidR="00BA024F"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Cetane tanks S-2011 and S-2012 will be converted to store fossil diesel. These tanks are exempt from permitting under Sections 2-1-301 and 2-1-302 of Regulation 2, Rule 1, Permits Adopted, General Requirements due to Section 2-1-123.3.2 – storage or loading of organic liquids where the initial boiling point of the organics is greater than 302° F and exceeds the actual storage temperature by at least 180°F. </w:t>
      </w:r>
      <w:r w:rsidR="00BA024F">
        <w:rPr>
          <w:rFonts w:asciiTheme="minorHAnsi" w:hAnsiTheme="minorHAnsi" w:cstheme="minorHAnsi"/>
          <w:sz w:val="20"/>
          <w:szCs w:val="20"/>
        </w:rPr>
        <w:t xml:space="preserve">In addition, S-2011 and S-2012 will satisfy the requirements of Regulation 2-1-319 to qualify for the exemption. </w:t>
      </w:r>
    </w:p>
    <w:p w14:paraId="00AB677C" w14:textId="77777777" w:rsidR="00BA024F" w:rsidRDefault="00BA024F" w:rsidP="00940F4D">
      <w:pPr>
        <w:pStyle w:val="BodyTextIndent"/>
        <w:ind w:left="0"/>
        <w:rPr>
          <w:rFonts w:asciiTheme="minorHAnsi" w:hAnsiTheme="minorHAnsi" w:cstheme="minorHAnsi"/>
          <w:sz w:val="20"/>
          <w:szCs w:val="20"/>
        </w:rPr>
      </w:pPr>
    </w:p>
    <w:p w14:paraId="1B5A71F7" w14:textId="7D739C59" w:rsidR="00940F4D" w:rsidRPr="006D16BD" w:rsidRDefault="000322BF" w:rsidP="00940F4D">
      <w:pPr>
        <w:pStyle w:val="BodyTextIndent"/>
        <w:ind w:left="0"/>
        <w:rPr>
          <w:rFonts w:asciiTheme="minorHAnsi" w:hAnsiTheme="minorHAnsi" w:cstheme="minorHAnsi"/>
          <w:sz w:val="20"/>
          <w:szCs w:val="20"/>
        </w:rPr>
      </w:pPr>
      <w:r>
        <w:rPr>
          <w:rFonts w:asciiTheme="minorHAnsi" w:hAnsiTheme="minorHAnsi" w:cstheme="minorHAnsi"/>
          <w:sz w:val="20"/>
          <w:szCs w:val="20"/>
        </w:rPr>
        <w:t>These</w:t>
      </w:r>
      <w:r w:rsidRPr="006D16BD">
        <w:rPr>
          <w:rFonts w:asciiTheme="minorHAnsi" w:hAnsiTheme="minorHAnsi" w:cstheme="minorHAnsi"/>
          <w:sz w:val="20"/>
          <w:szCs w:val="20"/>
        </w:rPr>
        <w:t xml:space="preserve"> </w:t>
      </w:r>
      <w:r w:rsidR="00940F4D" w:rsidRPr="006D16BD">
        <w:rPr>
          <w:rFonts w:asciiTheme="minorHAnsi" w:hAnsiTheme="minorHAnsi" w:cstheme="minorHAnsi"/>
          <w:sz w:val="20"/>
          <w:szCs w:val="20"/>
        </w:rPr>
        <w:t>tank</w:t>
      </w:r>
      <w:r>
        <w:rPr>
          <w:rFonts w:asciiTheme="minorHAnsi" w:hAnsiTheme="minorHAnsi" w:cstheme="minorHAnsi"/>
          <w:sz w:val="20"/>
          <w:szCs w:val="20"/>
        </w:rPr>
        <w:t>s</w:t>
      </w:r>
      <w:r w:rsidR="00940F4D" w:rsidRPr="006D16BD">
        <w:rPr>
          <w:rFonts w:asciiTheme="minorHAnsi" w:hAnsiTheme="minorHAnsi" w:cstheme="minorHAnsi"/>
          <w:sz w:val="20"/>
          <w:szCs w:val="20"/>
        </w:rPr>
        <w:t xml:space="preserve"> </w:t>
      </w:r>
      <w:r>
        <w:rPr>
          <w:rFonts w:asciiTheme="minorHAnsi" w:hAnsiTheme="minorHAnsi" w:cstheme="minorHAnsi"/>
          <w:sz w:val="20"/>
          <w:szCs w:val="20"/>
        </w:rPr>
        <w:t>are</w:t>
      </w:r>
      <w:r w:rsidR="00940F4D" w:rsidRPr="006D16BD">
        <w:rPr>
          <w:rFonts w:asciiTheme="minorHAnsi" w:hAnsiTheme="minorHAnsi" w:cstheme="minorHAnsi"/>
          <w:sz w:val="20"/>
          <w:szCs w:val="20"/>
        </w:rPr>
        <w:t xml:space="preserve"> also </w:t>
      </w:r>
      <w:r>
        <w:rPr>
          <w:rFonts w:asciiTheme="minorHAnsi" w:hAnsiTheme="minorHAnsi" w:cstheme="minorHAnsi"/>
          <w:sz w:val="20"/>
          <w:szCs w:val="20"/>
        </w:rPr>
        <w:t>subject to a limited exemption</w:t>
      </w:r>
      <w:r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00940F4D" w:rsidRPr="006D16BD">
        <w:rPr>
          <w:rFonts w:asciiTheme="minorHAnsi" w:hAnsiTheme="minorHAnsi" w:cstheme="minorHAnsi"/>
          <w:sz w:val="20"/>
          <w:szCs w:val="20"/>
        </w:rPr>
        <w:t xml:space="preserve">Regulation 8, Rule 5, Organic Compounds – Storage of Organic Liquids except for Section 8-5-307.3 because tank contents have a true vapor pressure of less than 25.8 mm Hg </w:t>
      </w:r>
      <w:r w:rsidR="00AB04EE">
        <w:rPr>
          <w:rFonts w:asciiTheme="minorHAnsi" w:hAnsiTheme="minorHAnsi" w:cstheme="minorHAnsi"/>
          <w:sz w:val="20"/>
          <w:szCs w:val="20"/>
        </w:rPr>
        <w:t xml:space="preserve">(0.5 psia) </w:t>
      </w:r>
      <w:r w:rsidR="00B04B80">
        <w:rPr>
          <w:rFonts w:asciiTheme="minorHAnsi" w:hAnsiTheme="minorHAnsi" w:cstheme="minorHAnsi"/>
          <w:sz w:val="20"/>
          <w:szCs w:val="20"/>
        </w:rPr>
        <w:t xml:space="preserve">in accordance with </w:t>
      </w:r>
      <w:r w:rsidR="00940F4D" w:rsidRPr="006D16BD">
        <w:rPr>
          <w:rFonts w:asciiTheme="minorHAnsi" w:hAnsiTheme="minorHAnsi" w:cstheme="minorHAnsi"/>
          <w:sz w:val="20"/>
          <w:szCs w:val="20"/>
        </w:rPr>
        <w:t xml:space="preserve">8-5-117. </w:t>
      </w:r>
      <w:r w:rsidR="002A29B9">
        <w:rPr>
          <w:rFonts w:asciiTheme="minorHAnsi" w:hAnsiTheme="minorHAnsi" w:cstheme="minorHAnsi"/>
          <w:sz w:val="20"/>
          <w:szCs w:val="20"/>
        </w:rPr>
        <w:t>S-2011 and S-2012 are expected to comply with Section 8-5-307.3, which requires that t</w:t>
      </w:r>
      <w:r w:rsidR="002A29B9" w:rsidRPr="006F7600">
        <w:rPr>
          <w:rFonts w:asciiTheme="minorHAnsi" w:hAnsiTheme="minorHAnsi" w:cstheme="minorHAnsi"/>
          <w:sz w:val="20"/>
          <w:szCs w:val="20"/>
        </w:rPr>
        <w: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77D2E146" w14:textId="77777777" w:rsidR="00940F4D" w:rsidRPr="006D16BD" w:rsidRDefault="00940F4D" w:rsidP="00940F4D">
      <w:pPr>
        <w:pStyle w:val="BodyTextIndent"/>
        <w:ind w:left="0"/>
        <w:rPr>
          <w:rFonts w:asciiTheme="minorHAnsi" w:hAnsiTheme="minorHAnsi" w:cstheme="minorHAnsi"/>
          <w:sz w:val="20"/>
          <w:szCs w:val="20"/>
        </w:rPr>
      </w:pPr>
    </w:p>
    <w:p w14:paraId="701944BF" w14:textId="77777777"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sz w:val="20"/>
          <w:szCs w:val="20"/>
        </w:rPr>
        <w:t>Tanks S-2011 and S-2012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w:t>
      </w:r>
      <w:r w:rsidRPr="006D16BD">
        <w:rPr>
          <w:rFonts w:asciiTheme="minorHAnsi" w:hAnsiTheme="minorHAnsi" w:cstheme="minorHAnsi"/>
          <w:sz w:val="20"/>
          <w:szCs w:val="20"/>
        </w:rPr>
        <w:t xml:space="preserve"> because fossil diesel only contains HAP as impurities, therefore they will not be considered a storage tank for the purposes of Subpart FFFF.</w:t>
      </w:r>
    </w:p>
    <w:p w14:paraId="09F2C721" w14:textId="4CF78CCF" w:rsidR="00940F4D" w:rsidRDefault="00940F4D" w:rsidP="00940F4D">
      <w:pPr>
        <w:tabs>
          <w:tab w:val="left" w:pos="1893"/>
        </w:tabs>
        <w:rPr>
          <w:rFonts w:asciiTheme="minorHAnsi" w:hAnsiTheme="minorHAnsi" w:cstheme="minorHAnsi"/>
          <w:color w:val="000000"/>
          <w:sz w:val="20"/>
          <w:szCs w:val="20"/>
          <w:highlight w:val="lightGray"/>
        </w:rPr>
      </w:pPr>
    </w:p>
    <w:p w14:paraId="7DB52430" w14:textId="76535560" w:rsidR="009F3109" w:rsidRPr="006D16BD" w:rsidRDefault="009F3109" w:rsidP="009F3109">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w:t>
      </w:r>
      <w:r>
        <w:rPr>
          <w:rFonts w:asciiTheme="minorHAnsi" w:hAnsiTheme="minorHAnsi" w:cstheme="minorHAnsi"/>
          <w:b/>
          <w:bCs/>
          <w:sz w:val="20"/>
          <w:szCs w:val="20"/>
        </w:rPr>
        <w:t>2013</w:t>
      </w:r>
      <w:r w:rsidR="00860EF0">
        <w:rPr>
          <w:rFonts w:asciiTheme="minorHAnsi" w:hAnsiTheme="minorHAnsi" w:cstheme="minorHAnsi"/>
          <w:b/>
          <w:bCs/>
          <w:sz w:val="20"/>
          <w:szCs w:val="20"/>
        </w:rPr>
        <w:t xml:space="preserve"> (formerly S-432)</w:t>
      </w:r>
    </w:p>
    <w:p w14:paraId="293A52C1" w14:textId="132FE997" w:rsidR="009F3109" w:rsidRPr="006D16BD" w:rsidRDefault="009F3109" w:rsidP="009F3109">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Existing storage tank S-432 will be repurposed to function as a moving bed biofilm reactor (MBBR) in the new Stage 1 Wastewater Treatment Unit, and it will be disconnected from A-14 Vapor Recovery. </w:t>
      </w:r>
      <w:r w:rsidR="00EE438C">
        <w:rPr>
          <w:rFonts w:asciiTheme="minorHAnsi" w:hAnsiTheme="minorHAnsi" w:cstheme="minorHAnsi"/>
          <w:sz w:val="20"/>
          <w:szCs w:val="20"/>
        </w:rPr>
        <w:t xml:space="preserve">Since the existing source will no longer operate as a storage tank and instead operate as a wastewater processing unit, this is considered a new source. The Air District will archive S-432 and assign a new source number for the MBBR (S-2013). </w:t>
      </w:r>
      <w:r w:rsidR="00456F41">
        <w:rPr>
          <w:rFonts w:asciiTheme="minorHAnsi" w:hAnsiTheme="minorHAnsi" w:cstheme="minorHAnsi"/>
          <w:sz w:val="20"/>
          <w:szCs w:val="20"/>
        </w:rPr>
        <w:t xml:space="preserve">S-2013 is considered </w:t>
      </w:r>
      <w:r w:rsidR="0045528F">
        <w:rPr>
          <w:rFonts w:asciiTheme="minorHAnsi" w:hAnsiTheme="minorHAnsi" w:cstheme="minorHAnsi"/>
          <w:sz w:val="20"/>
          <w:szCs w:val="20"/>
        </w:rPr>
        <w:t xml:space="preserve">a </w:t>
      </w:r>
      <w:r w:rsidR="00456F41">
        <w:rPr>
          <w:rFonts w:asciiTheme="minorHAnsi" w:hAnsiTheme="minorHAnsi" w:cstheme="minorHAnsi"/>
          <w:sz w:val="20"/>
          <w:szCs w:val="20"/>
        </w:rPr>
        <w:t xml:space="preserve">secondary treatment </w:t>
      </w:r>
      <w:r w:rsidR="0045528F">
        <w:rPr>
          <w:rFonts w:asciiTheme="minorHAnsi" w:hAnsiTheme="minorHAnsi" w:cstheme="minorHAnsi"/>
          <w:sz w:val="20"/>
          <w:szCs w:val="20"/>
        </w:rPr>
        <w:t>process per Regulation 8-8-208.</w:t>
      </w:r>
      <w:r w:rsidR="00335158">
        <w:rPr>
          <w:rFonts w:asciiTheme="minorHAnsi" w:hAnsiTheme="minorHAnsi" w:cstheme="minorHAnsi"/>
          <w:sz w:val="20"/>
          <w:szCs w:val="20"/>
        </w:rPr>
        <w:t xml:space="preserve"> </w:t>
      </w:r>
      <w:r w:rsidR="00B7273E">
        <w:rPr>
          <w:rFonts w:asciiTheme="minorHAnsi" w:hAnsiTheme="minorHAnsi" w:cstheme="minorHAnsi"/>
          <w:sz w:val="20"/>
          <w:szCs w:val="20"/>
        </w:rPr>
        <w:t xml:space="preserve">S-2013 is not a </w:t>
      </w:r>
      <w:r w:rsidR="00BA5365">
        <w:rPr>
          <w:rFonts w:asciiTheme="minorHAnsi" w:hAnsiTheme="minorHAnsi" w:cstheme="minorHAnsi"/>
          <w:sz w:val="20"/>
          <w:szCs w:val="20"/>
        </w:rPr>
        <w:t>wastewater collection system component</w:t>
      </w:r>
      <w:r w:rsidR="00894A41">
        <w:rPr>
          <w:rFonts w:asciiTheme="minorHAnsi" w:hAnsiTheme="minorHAnsi" w:cstheme="minorHAnsi"/>
          <w:sz w:val="20"/>
          <w:szCs w:val="20"/>
        </w:rPr>
        <w:t xml:space="preserve"> </w:t>
      </w:r>
      <w:r w:rsidR="00894A41">
        <w:rPr>
          <w:rFonts w:asciiTheme="minorHAnsi" w:hAnsiTheme="minorHAnsi" w:cstheme="minorHAnsi"/>
          <w:color w:val="000000"/>
          <w:sz w:val="20"/>
          <w:szCs w:val="20"/>
        </w:rPr>
        <w:t>as defined in Section 8-8-230</w:t>
      </w:r>
      <w:r w:rsidR="0025309B">
        <w:rPr>
          <w:rFonts w:asciiTheme="minorHAnsi" w:hAnsiTheme="minorHAnsi" w:cstheme="minorHAnsi"/>
          <w:sz w:val="20"/>
          <w:szCs w:val="20"/>
        </w:rPr>
        <w:t>; therefore, Sections 8-8</w:t>
      </w:r>
      <w:r w:rsidR="000A1558">
        <w:rPr>
          <w:rFonts w:asciiTheme="minorHAnsi" w:hAnsiTheme="minorHAnsi" w:cstheme="minorHAnsi"/>
          <w:sz w:val="20"/>
          <w:szCs w:val="20"/>
        </w:rPr>
        <w:t xml:space="preserve">-312, -313, and -314 do not apply. </w:t>
      </w:r>
      <w:r w:rsidR="00EE438C">
        <w:rPr>
          <w:rFonts w:asciiTheme="minorHAnsi" w:hAnsiTheme="minorHAnsi" w:cstheme="minorHAnsi"/>
          <w:sz w:val="20"/>
          <w:szCs w:val="20"/>
        </w:rPr>
        <w:t>S-2013</w:t>
      </w:r>
      <w:r w:rsidRPr="006D16BD">
        <w:rPr>
          <w:rFonts w:asciiTheme="minorHAnsi" w:hAnsiTheme="minorHAnsi" w:cstheme="minorHAnsi"/>
          <w:sz w:val="20"/>
          <w:szCs w:val="20"/>
        </w:rPr>
        <w:t xml:space="preserve"> will be subject to the following Air District Regulations:</w:t>
      </w:r>
    </w:p>
    <w:p w14:paraId="3D857FC5" w14:textId="77777777" w:rsidR="009F3109" w:rsidRPr="006D16BD" w:rsidRDefault="009F3109" w:rsidP="009F3109">
      <w:pPr>
        <w:pStyle w:val="BodyTextIndent"/>
        <w:ind w:left="0"/>
        <w:rPr>
          <w:rFonts w:asciiTheme="minorHAnsi" w:hAnsiTheme="minorHAnsi" w:cstheme="minorHAnsi"/>
          <w:sz w:val="20"/>
          <w:szCs w:val="20"/>
        </w:rPr>
      </w:pPr>
    </w:p>
    <w:p w14:paraId="4583713F" w14:textId="77777777" w:rsidR="009F3109" w:rsidRPr="006D16BD" w:rsidRDefault="009F3109" w:rsidP="009F3109">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8, Organic Compounds – Wastewater Collection and Separation Systems</w:t>
      </w:r>
    </w:p>
    <w:p w14:paraId="5E9C5F11" w14:textId="18EE0D48"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101 – Description</w:t>
      </w:r>
    </w:p>
    <w:p w14:paraId="7F803521" w14:textId="6B40CA28" w:rsidR="00D8794C" w:rsidRPr="006D16BD" w:rsidRDefault="00D8794C" w:rsidP="00D8794C">
      <w:pPr>
        <w:pStyle w:val="BodyTextIndent"/>
        <w:ind w:left="720"/>
        <w:rPr>
          <w:rFonts w:asciiTheme="minorHAnsi" w:hAnsiTheme="minorHAnsi" w:cstheme="minorHAnsi"/>
          <w:sz w:val="20"/>
          <w:szCs w:val="20"/>
        </w:rPr>
      </w:pPr>
      <w:r w:rsidRPr="00D8794C">
        <w:rPr>
          <w:rFonts w:asciiTheme="minorHAnsi" w:hAnsiTheme="minorHAnsi" w:cstheme="minorHAnsi"/>
          <w:sz w:val="20"/>
          <w:szCs w:val="20"/>
        </w:rPr>
        <w:t>The purpose of this Rule is to limit the emissions of organic compounds from wastewater collection and separation systems that handle liquid organic compounds from industrial processes.</w:t>
      </w:r>
    </w:p>
    <w:p w14:paraId="43094DAA" w14:textId="65604D79" w:rsidR="00493111" w:rsidRDefault="00493111" w:rsidP="00493111">
      <w:pPr>
        <w:pStyle w:val="BodyTextIndent"/>
        <w:numPr>
          <w:ilvl w:val="0"/>
          <w:numId w:val="3"/>
        </w:numPr>
        <w:rPr>
          <w:rFonts w:asciiTheme="minorHAnsi" w:hAnsiTheme="minorHAnsi" w:cstheme="minorHAnsi"/>
          <w:sz w:val="20"/>
          <w:szCs w:val="20"/>
        </w:rPr>
      </w:pPr>
      <w:r>
        <w:rPr>
          <w:rFonts w:asciiTheme="minorHAnsi" w:hAnsiTheme="minorHAnsi" w:cstheme="minorHAnsi"/>
          <w:sz w:val="20"/>
          <w:szCs w:val="20"/>
        </w:rPr>
        <w:t xml:space="preserve">Section 113 </w:t>
      </w:r>
      <w:r w:rsidRPr="006D16BD">
        <w:rPr>
          <w:rFonts w:asciiTheme="minorHAnsi" w:hAnsiTheme="minorHAnsi" w:cstheme="minorHAnsi"/>
          <w:sz w:val="20"/>
          <w:szCs w:val="20"/>
        </w:rPr>
        <w:t xml:space="preserve">– </w:t>
      </w:r>
      <w:r w:rsidRPr="00493111">
        <w:rPr>
          <w:rFonts w:asciiTheme="minorHAnsi" w:hAnsiTheme="minorHAnsi" w:cstheme="minorHAnsi"/>
          <w:sz w:val="20"/>
          <w:szCs w:val="20"/>
        </w:rPr>
        <w:t>Exemption, Secondary Wastewater Treatment Processes</w:t>
      </w:r>
    </w:p>
    <w:p w14:paraId="3A890030" w14:textId="70AD7BEA" w:rsidR="00493111" w:rsidRDefault="000E7E8A" w:rsidP="00776181">
      <w:pPr>
        <w:pStyle w:val="BodyTextIndent"/>
        <w:ind w:left="720"/>
        <w:rPr>
          <w:rFonts w:asciiTheme="minorHAnsi" w:hAnsiTheme="minorHAnsi" w:cstheme="minorHAnsi"/>
          <w:sz w:val="20"/>
          <w:szCs w:val="20"/>
        </w:rPr>
      </w:pPr>
      <w:r w:rsidRPr="000E7E8A">
        <w:rPr>
          <w:rFonts w:asciiTheme="minorHAnsi" w:hAnsiTheme="minorHAnsi" w:cstheme="minorHAnsi"/>
          <w:sz w:val="20"/>
          <w:szCs w:val="20"/>
        </w:rPr>
        <w:t xml:space="preserve">The requirements of Sections 8-8-301, 302, 306, and 308 shall not apply to any secondary wastewater treatment processes or stormwater sewer systems that are used as a wastewater polishing step or for collection of </w:t>
      </w:r>
      <w:proofErr w:type="gramStart"/>
      <w:r w:rsidRPr="000E7E8A">
        <w:rPr>
          <w:rFonts w:asciiTheme="minorHAnsi" w:hAnsiTheme="minorHAnsi" w:cstheme="minorHAnsi"/>
          <w:sz w:val="20"/>
          <w:szCs w:val="20"/>
        </w:rPr>
        <w:t>stormwater</w:t>
      </w:r>
      <w:proofErr w:type="gramEnd"/>
      <w:r w:rsidRPr="000E7E8A">
        <w:rPr>
          <w:rFonts w:asciiTheme="minorHAnsi" w:hAnsiTheme="minorHAnsi" w:cstheme="minorHAnsi"/>
          <w:sz w:val="20"/>
          <w:szCs w:val="20"/>
        </w:rPr>
        <w:t xml:space="preserve"> that is segregated from the process wastewater collection system.</w:t>
      </w:r>
    </w:p>
    <w:p w14:paraId="2FF7FF92" w14:textId="0CEEDFB8"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lastRenderedPageBreak/>
        <w:t>Section 303 – Gauging and Sampling Devices</w:t>
      </w:r>
    </w:p>
    <w:p w14:paraId="236056E9" w14:textId="592D1595" w:rsidR="00D8794C" w:rsidRPr="006D16BD" w:rsidRDefault="00D8794C" w:rsidP="00D8794C">
      <w:pPr>
        <w:pStyle w:val="BodyTextIndent"/>
        <w:ind w:left="720"/>
        <w:rPr>
          <w:rFonts w:asciiTheme="minorHAnsi" w:hAnsiTheme="minorHAnsi" w:cstheme="minorHAnsi"/>
          <w:sz w:val="20"/>
          <w:szCs w:val="20"/>
        </w:rPr>
      </w:pPr>
      <w:r w:rsidRPr="00D8794C">
        <w:rPr>
          <w:rFonts w:asciiTheme="minorHAnsi" w:hAnsiTheme="minorHAnsi" w:cstheme="minorHAnsi"/>
          <w:sz w:val="20"/>
          <w:szCs w:val="20"/>
        </w:rPr>
        <w:t xml:space="preserve">Any compartment or access hatch shall have a vapor tight cover. Any gauging and sampling device in the compartment cover shall be equipped with a vapor tight cover, seal, or lid. The compartment cover and gauging or sampling device cover </w:t>
      </w:r>
      <w:proofErr w:type="gramStart"/>
      <w:r w:rsidRPr="00D8794C">
        <w:rPr>
          <w:rFonts w:asciiTheme="minorHAnsi" w:hAnsiTheme="minorHAnsi" w:cstheme="minorHAnsi"/>
          <w:sz w:val="20"/>
          <w:szCs w:val="20"/>
        </w:rPr>
        <w:t>shall at all times</w:t>
      </w:r>
      <w:proofErr w:type="gramEnd"/>
      <w:r w:rsidRPr="00D8794C">
        <w:rPr>
          <w:rFonts w:asciiTheme="minorHAnsi" w:hAnsiTheme="minorHAnsi" w:cstheme="minorHAnsi"/>
          <w:sz w:val="20"/>
          <w:szCs w:val="20"/>
        </w:rPr>
        <w:t xml:space="preserve"> be in a closed position, except when the device is in use for inspection, maintenance, or wastewater sampling.</w:t>
      </w:r>
    </w:p>
    <w:p w14:paraId="1D48F61B" w14:textId="1D64172D"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503 – Inspection and Repair Records</w:t>
      </w:r>
    </w:p>
    <w:p w14:paraId="23D9E27B" w14:textId="59EDD63C" w:rsidR="00B72F59" w:rsidRPr="006D16BD" w:rsidRDefault="00B72F59" w:rsidP="00B72F59">
      <w:pPr>
        <w:pStyle w:val="BodyTextIndent"/>
        <w:ind w:left="720"/>
        <w:rPr>
          <w:rFonts w:asciiTheme="minorHAnsi" w:hAnsiTheme="minorHAnsi" w:cstheme="minorHAnsi"/>
          <w:sz w:val="20"/>
          <w:szCs w:val="20"/>
        </w:rPr>
      </w:pPr>
      <w:r w:rsidRPr="00B72F59">
        <w:rPr>
          <w:rFonts w:asciiTheme="minorHAnsi" w:hAnsiTheme="minorHAnsi" w:cstheme="minorHAnsi"/>
          <w:sz w:val="20"/>
          <w:szCs w:val="20"/>
        </w:rPr>
        <w:t>Records of inspections and repairs shall be retained and made available for Inspection by the APCO.</w:t>
      </w:r>
    </w:p>
    <w:p w14:paraId="131635B7" w14:textId="3414C083"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504 – Portable Hydrocarbon Detector</w:t>
      </w:r>
    </w:p>
    <w:p w14:paraId="1B2A2B3F" w14:textId="6CAB10BA" w:rsidR="00B72F59" w:rsidRPr="006D16BD" w:rsidRDefault="00B72F59" w:rsidP="00B72F59">
      <w:pPr>
        <w:pStyle w:val="BodyTextIndent"/>
        <w:ind w:left="720"/>
        <w:rPr>
          <w:rFonts w:asciiTheme="minorHAnsi" w:hAnsiTheme="minorHAnsi" w:cstheme="minorHAnsi"/>
          <w:sz w:val="20"/>
          <w:szCs w:val="20"/>
        </w:rPr>
      </w:pPr>
      <w:r w:rsidRPr="00B72F59">
        <w:rPr>
          <w:rFonts w:asciiTheme="minorHAnsi" w:hAnsiTheme="minorHAnsi" w:cstheme="minorHAnsi"/>
          <w:sz w:val="20"/>
          <w:szCs w:val="20"/>
        </w:rPr>
        <w:t>Any instrument used for the measurement of organic compounds shall be a gas detector that meets the specifications and performance criteria of and has been calibrated in accordance with EPA Reference Method 21.</w:t>
      </w:r>
    </w:p>
    <w:p w14:paraId="56176108" w14:textId="651FA818"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602 – Determination of Emissions</w:t>
      </w:r>
    </w:p>
    <w:p w14:paraId="0A809381" w14:textId="7AD601A9" w:rsidR="00B72F59" w:rsidRPr="006D16BD" w:rsidRDefault="00B72F59" w:rsidP="00B72F59">
      <w:pPr>
        <w:pStyle w:val="BodyTextIndent"/>
        <w:ind w:left="720"/>
        <w:rPr>
          <w:rFonts w:asciiTheme="minorHAnsi" w:hAnsiTheme="minorHAnsi" w:cstheme="minorHAnsi"/>
          <w:sz w:val="20"/>
          <w:szCs w:val="20"/>
        </w:rPr>
      </w:pPr>
      <w:r w:rsidRPr="00B72F59">
        <w:rPr>
          <w:rFonts w:asciiTheme="minorHAnsi" w:hAnsiTheme="minorHAnsi" w:cstheme="minorHAnsi"/>
          <w:sz w:val="20"/>
          <w:szCs w:val="20"/>
        </w:rPr>
        <w:t>Emissions of organic compounds shall be measured as prescribed by any of the following methods: 1) BAAQMD Manual of Procedures, Volume IV, ST-7, 2) EPA Method 25, or 25A), or 3) any other method approved by the APCO.</w:t>
      </w:r>
    </w:p>
    <w:p w14:paraId="59F2488C" w14:textId="7AFE8AF5" w:rsidR="009F3109" w:rsidRDefault="009F3109" w:rsidP="009F3109">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603 – Inspection Procedures</w:t>
      </w:r>
    </w:p>
    <w:p w14:paraId="1225D563" w14:textId="6F462E24" w:rsidR="00B72F59" w:rsidRPr="006D16BD" w:rsidRDefault="00B72F59" w:rsidP="00B72F59">
      <w:pPr>
        <w:pStyle w:val="BodyTextIndent"/>
        <w:ind w:left="720"/>
        <w:rPr>
          <w:rFonts w:asciiTheme="minorHAnsi" w:hAnsiTheme="minorHAnsi" w:cstheme="minorHAnsi"/>
          <w:sz w:val="20"/>
          <w:szCs w:val="20"/>
        </w:rPr>
      </w:pPr>
      <w:r w:rsidRPr="00B72F59">
        <w:rPr>
          <w:rFonts w:asciiTheme="minorHAnsi" w:hAnsiTheme="minorHAnsi" w:cstheme="minorHAnsi"/>
          <w:sz w:val="20"/>
          <w:szCs w:val="20"/>
        </w:rPr>
        <w:t>Leaks shall be measured using a portable gas detector as prescribed in EPA Reference Method 21.</w:t>
      </w:r>
    </w:p>
    <w:p w14:paraId="3ED5F821" w14:textId="77777777" w:rsidR="009F3109" w:rsidRPr="006D16BD" w:rsidRDefault="009F3109" w:rsidP="009F3109">
      <w:pPr>
        <w:pStyle w:val="BodyTextIndent"/>
        <w:ind w:left="720"/>
        <w:rPr>
          <w:rFonts w:asciiTheme="minorHAnsi" w:hAnsiTheme="minorHAnsi" w:cstheme="minorHAnsi"/>
          <w:sz w:val="20"/>
          <w:szCs w:val="20"/>
        </w:rPr>
      </w:pPr>
    </w:p>
    <w:p w14:paraId="2FF55326" w14:textId="7C68F60E" w:rsidR="00AE2A12" w:rsidRDefault="009F3109" w:rsidP="00BE40AE">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NSPS </w:t>
      </w:r>
      <w:r>
        <w:rPr>
          <w:rFonts w:asciiTheme="minorHAnsi" w:hAnsiTheme="minorHAnsi" w:cstheme="minorHAnsi"/>
          <w:sz w:val="20"/>
          <w:szCs w:val="20"/>
        </w:rPr>
        <w:t>is</w:t>
      </w:r>
      <w:r w:rsidRPr="006D16BD">
        <w:rPr>
          <w:rFonts w:asciiTheme="minorHAnsi" w:hAnsiTheme="minorHAnsi" w:cstheme="minorHAnsi"/>
          <w:sz w:val="20"/>
          <w:szCs w:val="20"/>
        </w:rPr>
        <w:t xml:space="preserve"> not applicable. </w:t>
      </w:r>
      <w:r w:rsidRPr="0000313C">
        <w:rPr>
          <w:rFonts w:asciiTheme="minorHAnsi" w:hAnsiTheme="minorHAnsi" w:cstheme="minorHAnsi"/>
          <w:sz w:val="20"/>
          <w:szCs w:val="20"/>
        </w:rPr>
        <w:t>Wastewater requirements under 40 CFR 63 Subpart FFFF, NESHAP for</w:t>
      </w:r>
      <w:r>
        <w:rPr>
          <w:rFonts w:asciiTheme="minorHAnsi" w:hAnsiTheme="minorHAnsi" w:cstheme="minorHAnsi"/>
          <w:sz w:val="20"/>
          <w:szCs w:val="20"/>
        </w:rPr>
        <w:t xml:space="preserve"> </w:t>
      </w:r>
      <w:r w:rsidRPr="0000313C">
        <w:rPr>
          <w:rFonts w:asciiTheme="minorHAnsi" w:hAnsiTheme="minorHAnsi" w:cstheme="minorHAnsi"/>
          <w:sz w:val="20"/>
          <w:szCs w:val="20"/>
        </w:rPr>
        <w:t>miscellaneous organic chemical manufacturing may apply to S-</w:t>
      </w:r>
      <w:r w:rsidR="00EE438C">
        <w:rPr>
          <w:rFonts w:asciiTheme="minorHAnsi" w:hAnsiTheme="minorHAnsi" w:cstheme="minorHAnsi"/>
          <w:sz w:val="20"/>
          <w:szCs w:val="20"/>
        </w:rPr>
        <w:t>2013</w:t>
      </w:r>
      <w:r w:rsidRPr="0000313C">
        <w:rPr>
          <w:rFonts w:asciiTheme="minorHAnsi" w:hAnsiTheme="minorHAnsi" w:cstheme="minorHAnsi"/>
          <w:sz w:val="20"/>
          <w:szCs w:val="20"/>
        </w:rPr>
        <w:t xml:space="preserve">. As previously discussed, Marathon will </w:t>
      </w:r>
      <w:r w:rsidR="00846D07">
        <w:rPr>
          <w:rFonts w:asciiTheme="minorHAnsi" w:hAnsiTheme="minorHAnsi" w:cstheme="minorHAnsi"/>
          <w:sz w:val="20"/>
          <w:szCs w:val="20"/>
        </w:rPr>
        <w:t xml:space="preserve">be required to </w:t>
      </w:r>
      <w:r w:rsidRPr="0000313C">
        <w:rPr>
          <w:rFonts w:asciiTheme="minorHAnsi" w:hAnsiTheme="minorHAnsi" w:cstheme="minorHAnsi"/>
          <w:sz w:val="20"/>
          <w:szCs w:val="20"/>
        </w:rPr>
        <w:t xml:space="preserve">determine applicability and compliance requirements under Subpart FFFF via Permit Condition </w:t>
      </w:r>
      <w:r>
        <w:rPr>
          <w:rFonts w:asciiTheme="minorHAnsi" w:hAnsiTheme="minorHAnsi" w:cstheme="minorHAnsi"/>
          <w:sz w:val="20"/>
          <w:szCs w:val="20"/>
        </w:rPr>
        <w:t xml:space="preserve">#27583, Part </w:t>
      </w:r>
      <w:r w:rsidR="00ED0C33">
        <w:rPr>
          <w:rFonts w:asciiTheme="minorHAnsi" w:hAnsiTheme="minorHAnsi" w:cstheme="minorHAnsi"/>
          <w:sz w:val="20"/>
          <w:szCs w:val="20"/>
        </w:rPr>
        <w:t>7</w:t>
      </w:r>
      <w:r w:rsidRPr="0000313C">
        <w:rPr>
          <w:rFonts w:asciiTheme="minorHAnsi" w:hAnsiTheme="minorHAnsi" w:cstheme="minorHAnsi"/>
          <w:sz w:val="20"/>
          <w:szCs w:val="20"/>
        </w:rPr>
        <w:t>. Marathon does not anticipate generating any Group 1 wastewater streams, and as such §63.138 would not apply to S-</w:t>
      </w:r>
      <w:r w:rsidR="00EE438C">
        <w:rPr>
          <w:rFonts w:asciiTheme="minorHAnsi" w:hAnsiTheme="minorHAnsi" w:cstheme="minorHAnsi"/>
          <w:sz w:val="20"/>
          <w:szCs w:val="20"/>
        </w:rPr>
        <w:t>2013</w:t>
      </w:r>
      <w:r w:rsidRPr="0000313C">
        <w:rPr>
          <w:rFonts w:asciiTheme="minorHAnsi" w:hAnsiTheme="minorHAnsi" w:cstheme="minorHAnsi"/>
          <w:sz w:val="20"/>
          <w:szCs w:val="20"/>
        </w:rPr>
        <w:t>.</w:t>
      </w:r>
      <w:r w:rsidR="00D202EB">
        <w:rPr>
          <w:rFonts w:asciiTheme="minorHAnsi" w:hAnsiTheme="minorHAnsi" w:cstheme="minorHAnsi"/>
          <w:sz w:val="20"/>
          <w:szCs w:val="20"/>
        </w:rPr>
        <w:t xml:space="preserve"> </w:t>
      </w:r>
      <w:r w:rsidR="000C028B" w:rsidRPr="000C028B">
        <w:rPr>
          <w:rFonts w:asciiTheme="minorHAnsi" w:hAnsiTheme="minorHAnsi" w:cstheme="minorHAnsi"/>
          <w:sz w:val="20"/>
          <w:szCs w:val="20"/>
        </w:rPr>
        <w:t>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14:paraId="3A8A82FA" w14:textId="77777777" w:rsidR="00AE2A12" w:rsidRDefault="00AE2A12" w:rsidP="00BE40AE">
      <w:pPr>
        <w:pStyle w:val="BodyTextIndent"/>
        <w:ind w:left="0"/>
        <w:rPr>
          <w:rFonts w:asciiTheme="minorHAnsi" w:hAnsiTheme="minorHAnsi" w:cstheme="minorHAnsi"/>
          <w:sz w:val="20"/>
          <w:szCs w:val="20"/>
        </w:rPr>
      </w:pPr>
    </w:p>
    <w:p w14:paraId="67FC477C" w14:textId="4DAE80A8" w:rsidR="00BE40AE" w:rsidRDefault="00D57444" w:rsidP="00BE40AE">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Per </w:t>
      </w:r>
      <w:r w:rsidRPr="00D57444">
        <w:rPr>
          <w:rFonts w:asciiTheme="minorHAnsi" w:hAnsiTheme="minorHAnsi" w:cstheme="minorHAnsi"/>
          <w:sz w:val="20"/>
          <w:szCs w:val="20"/>
        </w:rPr>
        <w:t>§63.</w:t>
      </w:r>
      <w:r>
        <w:rPr>
          <w:rFonts w:asciiTheme="minorHAnsi" w:hAnsiTheme="minorHAnsi" w:cstheme="minorHAnsi"/>
          <w:sz w:val="20"/>
          <w:szCs w:val="20"/>
        </w:rPr>
        <w:t>2485(c)</w:t>
      </w:r>
      <w:r w:rsidR="00653918">
        <w:rPr>
          <w:rFonts w:asciiTheme="minorHAnsi" w:hAnsiTheme="minorHAnsi" w:cstheme="minorHAnsi"/>
          <w:sz w:val="20"/>
          <w:szCs w:val="20"/>
        </w:rPr>
        <w:t>,</w:t>
      </w:r>
      <w:r>
        <w:rPr>
          <w:rFonts w:asciiTheme="minorHAnsi" w:hAnsiTheme="minorHAnsi" w:cstheme="minorHAnsi"/>
          <w:sz w:val="20"/>
          <w:szCs w:val="20"/>
        </w:rPr>
        <w:t xml:space="preserve"> </w:t>
      </w:r>
      <w:r w:rsidR="00653918">
        <w:rPr>
          <w:rFonts w:asciiTheme="minorHAnsi" w:hAnsiTheme="minorHAnsi" w:cstheme="minorHAnsi"/>
          <w:sz w:val="20"/>
          <w:szCs w:val="20"/>
        </w:rPr>
        <w:t>a process wastewater stream in Group 1 for compounds in tables 8-9 to Subpart FFFF</w:t>
      </w:r>
      <w:r w:rsidR="002F0A6F">
        <w:rPr>
          <w:rFonts w:asciiTheme="minorHAnsi" w:hAnsiTheme="minorHAnsi" w:cstheme="minorHAnsi"/>
          <w:sz w:val="20"/>
          <w:szCs w:val="20"/>
        </w:rPr>
        <w:t xml:space="preserve"> if any of the conditions are met:</w:t>
      </w:r>
    </w:p>
    <w:p w14:paraId="277B1C67" w14:textId="150197FE" w:rsidR="002F0A6F" w:rsidRDefault="007053FF" w:rsidP="0087553A">
      <w:pPr>
        <w:pStyle w:val="BodyTextIndent"/>
        <w:rPr>
          <w:rFonts w:asciiTheme="minorHAnsi" w:hAnsiTheme="minorHAnsi" w:cstheme="minorHAnsi"/>
          <w:sz w:val="20"/>
          <w:szCs w:val="20"/>
        </w:rPr>
      </w:pPr>
      <w:r>
        <w:rPr>
          <w:rFonts w:asciiTheme="minorHAnsi" w:hAnsiTheme="minorHAnsi" w:cstheme="minorHAnsi"/>
          <w:sz w:val="20"/>
          <w:szCs w:val="20"/>
        </w:rPr>
        <w:t xml:space="preserve">1. </w:t>
      </w:r>
      <w:r w:rsidR="00BE40AE" w:rsidRPr="00BE40AE">
        <w:rPr>
          <w:rFonts w:asciiTheme="minorHAnsi" w:hAnsiTheme="minorHAnsi" w:cstheme="minorHAnsi"/>
          <w:sz w:val="20"/>
          <w:szCs w:val="20"/>
        </w:rPr>
        <w:t>The total annual average concentration of compounds in table 8 to this subpart is greater than or equal</w:t>
      </w:r>
      <w:r w:rsidR="00BE40AE">
        <w:rPr>
          <w:rFonts w:asciiTheme="minorHAnsi" w:hAnsiTheme="minorHAnsi" w:cstheme="minorHAnsi"/>
          <w:sz w:val="20"/>
          <w:szCs w:val="20"/>
        </w:rPr>
        <w:t xml:space="preserve"> </w:t>
      </w:r>
      <w:r w:rsidR="00BE40AE" w:rsidRPr="00BE40AE">
        <w:rPr>
          <w:rFonts w:asciiTheme="minorHAnsi" w:hAnsiTheme="minorHAnsi" w:cstheme="minorHAnsi"/>
          <w:sz w:val="20"/>
          <w:szCs w:val="20"/>
        </w:rPr>
        <w:t xml:space="preserve">to 10,000 </w:t>
      </w:r>
      <w:proofErr w:type="spellStart"/>
      <w:r w:rsidR="00BE40AE" w:rsidRPr="00BE40AE">
        <w:rPr>
          <w:rFonts w:asciiTheme="minorHAnsi" w:hAnsiTheme="minorHAnsi" w:cstheme="minorHAnsi"/>
          <w:sz w:val="20"/>
          <w:szCs w:val="20"/>
        </w:rPr>
        <w:t>ppmw</w:t>
      </w:r>
      <w:proofErr w:type="spellEnd"/>
      <w:r w:rsidR="00BE40AE" w:rsidRPr="00BE40AE">
        <w:rPr>
          <w:rFonts w:asciiTheme="minorHAnsi" w:hAnsiTheme="minorHAnsi" w:cstheme="minorHAnsi"/>
          <w:sz w:val="20"/>
          <w:szCs w:val="20"/>
        </w:rPr>
        <w:t xml:space="preserve"> at any</w:t>
      </w:r>
      <w:r w:rsidR="00BE40AE">
        <w:rPr>
          <w:rFonts w:asciiTheme="minorHAnsi" w:hAnsiTheme="minorHAnsi" w:cstheme="minorHAnsi"/>
          <w:sz w:val="20"/>
          <w:szCs w:val="20"/>
        </w:rPr>
        <w:t xml:space="preserve"> </w:t>
      </w:r>
      <w:r w:rsidR="00BE40AE" w:rsidRPr="00BE40AE">
        <w:rPr>
          <w:rFonts w:asciiTheme="minorHAnsi" w:hAnsiTheme="minorHAnsi" w:cstheme="minorHAnsi"/>
          <w:sz w:val="20"/>
          <w:szCs w:val="20"/>
        </w:rPr>
        <w:t xml:space="preserve">flowrate, and the total annual load of compounds in table 8 to this subpart is greater than or equal to 200 </w:t>
      </w:r>
      <w:proofErr w:type="spellStart"/>
      <w:r w:rsidR="00BE40AE" w:rsidRPr="00BE40AE">
        <w:rPr>
          <w:rFonts w:asciiTheme="minorHAnsi" w:hAnsiTheme="minorHAnsi" w:cstheme="minorHAnsi"/>
          <w:sz w:val="20"/>
          <w:szCs w:val="20"/>
        </w:rPr>
        <w:t>lb</w:t>
      </w:r>
      <w:proofErr w:type="spellEnd"/>
      <w:r w:rsidR="00BE40AE" w:rsidRPr="00BE40AE">
        <w:rPr>
          <w:rFonts w:asciiTheme="minorHAnsi" w:hAnsiTheme="minorHAnsi" w:cstheme="minorHAnsi"/>
          <w:sz w:val="20"/>
          <w:szCs w:val="20"/>
        </w:rPr>
        <w:t>/yr.</w:t>
      </w:r>
    </w:p>
    <w:p w14:paraId="1487D118" w14:textId="037303BD" w:rsidR="00BE40AE" w:rsidRDefault="007053FF" w:rsidP="0087553A">
      <w:pPr>
        <w:pStyle w:val="BodyTextIndent"/>
        <w:rPr>
          <w:rFonts w:asciiTheme="minorHAnsi" w:hAnsiTheme="minorHAnsi" w:cstheme="minorHAnsi"/>
          <w:sz w:val="20"/>
          <w:szCs w:val="20"/>
        </w:rPr>
      </w:pPr>
      <w:r>
        <w:rPr>
          <w:rFonts w:asciiTheme="minorHAnsi" w:hAnsiTheme="minorHAnsi" w:cstheme="minorHAnsi"/>
          <w:sz w:val="20"/>
          <w:szCs w:val="20"/>
        </w:rPr>
        <w:t xml:space="preserve">2. </w:t>
      </w:r>
      <w:r w:rsidR="00251829" w:rsidRPr="00251829">
        <w:rPr>
          <w:rFonts w:asciiTheme="minorHAnsi" w:hAnsiTheme="minorHAnsi" w:cstheme="minorHAnsi"/>
          <w:sz w:val="20"/>
          <w:szCs w:val="20"/>
        </w:rPr>
        <w:t xml:space="preserve">The total annual average concentration of compounds in table 8 to this subpart is greater than or equal to 1,000 </w:t>
      </w:r>
      <w:proofErr w:type="spellStart"/>
      <w:r w:rsidR="00251829" w:rsidRPr="00251829">
        <w:rPr>
          <w:rFonts w:asciiTheme="minorHAnsi" w:hAnsiTheme="minorHAnsi" w:cstheme="minorHAnsi"/>
          <w:sz w:val="20"/>
          <w:szCs w:val="20"/>
        </w:rPr>
        <w:t>ppmw</w:t>
      </w:r>
      <w:proofErr w:type="spellEnd"/>
      <w:r w:rsidR="00251829" w:rsidRPr="00251829">
        <w:rPr>
          <w:rFonts w:asciiTheme="minorHAnsi" w:hAnsiTheme="minorHAnsi" w:cstheme="minorHAnsi"/>
          <w:sz w:val="20"/>
          <w:szCs w:val="20"/>
        </w:rPr>
        <w:t>, and the</w:t>
      </w:r>
      <w:r w:rsidR="00251829">
        <w:rPr>
          <w:rFonts w:asciiTheme="minorHAnsi" w:hAnsiTheme="minorHAnsi" w:cstheme="minorHAnsi"/>
          <w:sz w:val="20"/>
          <w:szCs w:val="20"/>
        </w:rPr>
        <w:t xml:space="preserve"> </w:t>
      </w:r>
      <w:r w:rsidR="00251829" w:rsidRPr="00251829">
        <w:rPr>
          <w:rFonts w:asciiTheme="minorHAnsi" w:hAnsiTheme="minorHAnsi" w:cstheme="minorHAnsi"/>
          <w:sz w:val="20"/>
          <w:szCs w:val="20"/>
        </w:rPr>
        <w:t>annual average flowrate is greater than or equal to 1 l/min.</w:t>
      </w:r>
    </w:p>
    <w:p w14:paraId="7518B25A" w14:textId="6B948803" w:rsidR="00251829" w:rsidRPr="00251829" w:rsidRDefault="007053FF" w:rsidP="0087553A">
      <w:pPr>
        <w:pStyle w:val="BodyTextIndent"/>
        <w:rPr>
          <w:rFonts w:asciiTheme="minorHAnsi" w:hAnsiTheme="minorHAnsi" w:cstheme="minorHAnsi"/>
          <w:sz w:val="20"/>
          <w:szCs w:val="20"/>
        </w:rPr>
      </w:pPr>
      <w:r>
        <w:rPr>
          <w:rFonts w:asciiTheme="minorHAnsi" w:hAnsiTheme="minorHAnsi" w:cstheme="minorHAnsi"/>
          <w:sz w:val="20"/>
          <w:szCs w:val="20"/>
        </w:rPr>
        <w:t xml:space="preserve">3. </w:t>
      </w:r>
      <w:r w:rsidR="00251829" w:rsidRPr="00251829">
        <w:rPr>
          <w:rFonts w:asciiTheme="minorHAnsi" w:hAnsiTheme="minorHAnsi" w:cstheme="minorHAnsi"/>
          <w:sz w:val="20"/>
          <w:szCs w:val="20"/>
        </w:rPr>
        <w:t>The combined total annual average concentration of compounds in tables 8 and 9 to this subpart is greater than or equal to 30,000</w:t>
      </w:r>
      <w:r w:rsidR="00251829">
        <w:rPr>
          <w:rFonts w:asciiTheme="minorHAnsi" w:hAnsiTheme="minorHAnsi" w:cstheme="minorHAnsi"/>
          <w:sz w:val="20"/>
          <w:szCs w:val="20"/>
        </w:rPr>
        <w:t xml:space="preserve"> </w:t>
      </w:r>
      <w:proofErr w:type="spellStart"/>
      <w:r w:rsidR="00251829" w:rsidRPr="00251829">
        <w:rPr>
          <w:rFonts w:asciiTheme="minorHAnsi" w:hAnsiTheme="minorHAnsi" w:cstheme="minorHAnsi"/>
          <w:sz w:val="20"/>
          <w:szCs w:val="20"/>
        </w:rPr>
        <w:t>ppmw</w:t>
      </w:r>
      <w:proofErr w:type="spellEnd"/>
      <w:r w:rsidR="00251829" w:rsidRPr="00251829">
        <w:rPr>
          <w:rFonts w:asciiTheme="minorHAnsi" w:hAnsiTheme="minorHAnsi" w:cstheme="minorHAnsi"/>
          <w:sz w:val="20"/>
          <w:szCs w:val="20"/>
        </w:rPr>
        <w:t xml:space="preserve">, and the combined total annual load of compounds in tables 8 and 9 to this subpart is greater than or equal to 1 </w:t>
      </w:r>
      <w:proofErr w:type="spellStart"/>
      <w:r w:rsidR="00251829" w:rsidRPr="00251829">
        <w:rPr>
          <w:rFonts w:asciiTheme="minorHAnsi" w:hAnsiTheme="minorHAnsi" w:cstheme="minorHAnsi"/>
          <w:sz w:val="20"/>
          <w:szCs w:val="20"/>
        </w:rPr>
        <w:t>tpy</w:t>
      </w:r>
      <w:proofErr w:type="spellEnd"/>
      <w:r w:rsidR="00251829" w:rsidRPr="00251829">
        <w:rPr>
          <w:rFonts w:asciiTheme="minorHAnsi" w:hAnsiTheme="minorHAnsi" w:cstheme="minorHAnsi"/>
          <w:sz w:val="20"/>
          <w:szCs w:val="20"/>
        </w:rPr>
        <w:t>.</w:t>
      </w:r>
    </w:p>
    <w:p w14:paraId="4FE1BFFC" w14:textId="77777777" w:rsidR="009F3109" w:rsidRPr="006D16BD" w:rsidRDefault="009F3109" w:rsidP="00940F4D">
      <w:pPr>
        <w:tabs>
          <w:tab w:val="left" w:pos="1893"/>
        </w:tabs>
        <w:rPr>
          <w:rFonts w:asciiTheme="minorHAnsi" w:hAnsiTheme="minorHAnsi" w:cstheme="minorHAnsi"/>
          <w:color w:val="000000"/>
          <w:sz w:val="20"/>
          <w:szCs w:val="20"/>
          <w:highlight w:val="lightGray"/>
        </w:rPr>
      </w:pPr>
    </w:p>
    <w:p w14:paraId="41CDEFCA" w14:textId="6EC0AC9E" w:rsidR="00940F4D" w:rsidRPr="006D16BD" w:rsidRDefault="00940F4D" w:rsidP="00940F4D">
      <w:pPr>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t>Source</w:t>
      </w:r>
      <w:r w:rsidR="00331DEF">
        <w:rPr>
          <w:rFonts w:asciiTheme="minorHAnsi" w:hAnsiTheme="minorHAnsi" w:cstheme="minorHAnsi"/>
          <w:b/>
          <w:bCs/>
          <w:color w:val="000000"/>
          <w:sz w:val="20"/>
          <w:szCs w:val="20"/>
        </w:rPr>
        <w:t>s</w:t>
      </w:r>
      <w:r w:rsidRPr="006D16BD">
        <w:rPr>
          <w:rFonts w:asciiTheme="minorHAnsi" w:hAnsiTheme="minorHAnsi" w:cstheme="minorHAnsi"/>
          <w:b/>
          <w:bCs/>
          <w:color w:val="000000"/>
          <w:sz w:val="20"/>
          <w:szCs w:val="20"/>
        </w:rPr>
        <w:t xml:space="preserve"> S-2014 and S-2015</w:t>
      </w:r>
    </w:p>
    <w:p w14:paraId="1474F812" w14:textId="58517BB8"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sz w:val="20"/>
          <w:szCs w:val="20"/>
        </w:rPr>
        <w:t>Sodium Sulfide Tank No. 1 (</w:t>
      </w:r>
      <w:r w:rsidRPr="006D16BD">
        <w:rPr>
          <w:rFonts w:asciiTheme="minorHAnsi" w:hAnsiTheme="minorHAnsi" w:cstheme="minorHAnsi"/>
          <w:color w:val="000000" w:themeColor="text1"/>
          <w:sz w:val="20"/>
          <w:szCs w:val="20"/>
        </w:rPr>
        <w:t xml:space="preserve">S-2014) and </w:t>
      </w:r>
      <w:r w:rsidRPr="006D16BD">
        <w:rPr>
          <w:rFonts w:asciiTheme="minorHAnsi" w:hAnsiTheme="minorHAnsi" w:cstheme="minorHAnsi"/>
          <w:color w:val="000000"/>
          <w:sz w:val="20"/>
          <w:szCs w:val="20"/>
        </w:rPr>
        <w:t>Sodium Sulfide Tank No. 2 (</w:t>
      </w:r>
      <w:r w:rsidRPr="006D16BD">
        <w:rPr>
          <w:rFonts w:asciiTheme="minorHAnsi" w:hAnsiTheme="minorHAnsi" w:cstheme="minorHAnsi"/>
          <w:color w:val="000000" w:themeColor="text1"/>
          <w:sz w:val="20"/>
          <w:szCs w:val="20"/>
        </w:rPr>
        <w:t xml:space="preserve">S-2015) are new exempt sources under Rule 2-1-123.2 for “Tanks, vessels and pumping equipment used exclusively for the storage or dispensing of any aqueous solution which contains less than 1 percent by weight of organic compounds.” Sodium sulfide does not contain any organic compounds. </w:t>
      </w:r>
      <w:r w:rsidR="00340F57">
        <w:rPr>
          <w:rFonts w:asciiTheme="minorHAnsi" w:hAnsiTheme="minorHAnsi" w:cstheme="minorHAnsi"/>
          <w:color w:val="000000" w:themeColor="text1"/>
          <w:sz w:val="20"/>
          <w:szCs w:val="20"/>
        </w:rPr>
        <w:t xml:space="preserve"> </w:t>
      </w:r>
      <w:r w:rsidR="00340F57">
        <w:rPr>
          <w:rFonts w:asciiTheme="minorHAnsi" w:hAnsiTheme="minorHAnsi" w:cstheme="minorHAnsi"/>
          <w:sz w:val="20"/>
          <w:szCs w:val="20"/>
        </w:rPr>
        <w:t xml:space="preserve">In addition, </w:t>
      </w:r>
      <w:r w:rsidR="002B71A7">
        <w:rPr>
          <w:rFonts w:asciiTheme="minorHAnsi" w:hAnsiTheme="minorHAnsi" w:cstheme="minorHAnsi"/>
          <w:sz w:val="20"/>
          <w:szCs w:val="20"/>
        </w:rPr>
        <w:t xml:space="preserve">both </w:t>
      </w:r>
      <w:r w:rsidR="00340F57">
        <w:rPr>
          <w:rFonts w:asciiTheme="minorHAnsi" w:hAnsiTheme="minorHAnsi" w:cstheme="minorHAnsi"/>
          <w:sz w:val="20"/>
          <w:szCs w:val="20"/>
        </w:rPr>
        <w:t>S-2014 and S-2015 will satisfy the requirements of Regulation 2-1-319 to qualify for the exemption.</w:t>
      </w:r>
    </w:p>
    <w:p w14:paraId="665D7C4A" w14:textId="77777777" w:rsidR="00940F4D" w:rsidRPr="006D16BD" w:rsidRDefault="00940F4D" w:rsidP="00940F4D">
      <w:pPr>
        <w:tabs>
          <w:tab w:val="left" w:pos="1893"/>
        </w:tabs>
        <w:rPr>
          <w:rFonts w:asciiTheme="minorHAnsi" w:hAnsiTheme="minorHAnsi" w:cstheme="minorHAnsi"/>
          <w:color w:val="000000"/>
          <w:sz w:val="20"/>
          <w:szCs w:val="20"/>
        </w:rPr>
      </w:pPr>
    </w:p>
    <w:p w14:paraId="2B76141A" w14:textId="77777777"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themeColor="text1"/>
          <w:sz w:val="20"/>
          <w:szCs w:val="20"/>
        </w:rPr>
        <w:t xml:space="preserve">The storage tanks are not subject to Regulation 8, Rule 5, </w:t>
      </w:r>
      <w:r w:rsidRPr="006D16BD">
        <w:rPr>
          <w:rFonts w:asciiTheme="minorHAnsi" w:hAnsiTheme="minorHAnsi" w:cstheme="minorHAnsi"/>
          <w:sz w:val="20"/>
          <w:szCs w:val="20"/>
        </w:rPr>
        <w:t>Organic Compounds – Storage of Organic Liquids</w:t>
      </w:r>
      <w:r w:rsidRPr="006D16BD">
        <w:rPr>
          <w:rFonts w:asciiTheme="minorHAnsi" w:hAnsiTheme="minorHAnsi" w:cstheme="minorHAnsi"/>
          <w:color w:val="000000" w:themeColor="text1"/>
          <w:sz w:val="20"/>
          <w:szCs w:val="20"/>
        </w:rPr>
        <w:t xml:space="preserve">, or 40 CFR 60 Subpart </w:t>
      </w:r>
      <w:proofErr w:type="spellStart"/>
      <w:r w:rsidRPr="006D16BD">
        <w:rPr>
          <w:rFonts w:asciiTheme="minorHAnsi" w:hAnsiTheme="minorHAnsi" w:cstheme="minorHAnsi"/>
          <w:color w:val="000000" w:themeColor="text1"/>
          <w:sz w:val="20"/>
          <w:szCs w:val="20"/>
        </w:rPr>
        <w:t>Kb</w:t>
      </w:r>
      <w:proofErr w:type="spellEnd"/>
      <w:r w:rsidRPr="006D16BD">
        <w:rPr>
          <w:rFonts w:asciiTheme="minorHAnsi" w:hAnsiTheme="minorHAnsi" w:cstheme="minorHAnsi"/>
          <w:color w:val="000000" w:themeColor="text1"/>
          <w:sz w:val="20"/>
          <w:szCs w:val="20"/>
        </w:rPr>
        <w:t xml:space="preserve">, </w:t>
      </w:r>
      <w:r w:rsidRPr="006D16BD">
        <w:rPr>
          <w:rFonts w:asciiTheme="minorHAnsi" w:hAnsiTheme="minorHAnsi" w:cstheme="minorHAnsi"/>
          <w:sz w:val="20"/>
          <w:szCs w:val="20"/>
        </w:rPr>
        <w:t>NSPS for Volatile Organic Liquid Storage Vessels</w:t>
      </w:r>
      <w:r w:rsidRPr="006D16BD">
        <w:rPr>
          <w:rFonts w:asciiTheme="minorHAnsi" w:hAnsiTheme="minorHAnsi" w:cstheme="minorHAnsi"/>
          <w:color w:val="000000" w:themeColor="text1"/>
          <w:sz w:val="20"/>
          <w:szCs w:val="20"/>
        </w:rPr>
        <w:t xml:space="preserve"> because sodium sulfide does not meet the definition of an organic liquid. </w:t>
      </w:r>
    </w:p>
    <w:p w14:paraId="6BEDEE87" w14:textId="77777777" w:rsidR="00940F4D" w:rsidRPr="006D16BD" w:rsidRDefault="00940F4D" w:rsidP="00940F4D">
      <w:pPr>
        <w:tabs>
          <w:tab w:val="left" w:pos="1893"/>
        </w:tabs>
        <w:rPr>
          <w:rFonts w:asciiTheme="minorHAnsi" w:hAnsiTheme="minorHAnsi" w:cstheme="minorHAnsi"/>
          <w:color w:val="000000"/>
          <w:sz w:val="20"/>
          <w:szCs w:val="20"/>
        </w:rPr>
      </w:pPr>
    </w:p>
    <w:p w14:paraId="21E49D04" w14:textId="77777777"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themeColor="text1"/>
          <w:sz w:val="20"/>
          <w:szCs w:val="20"/>
        </w:rPr>
        <w:t xml:space="preserve">The storage tanks are not subject to 40 CFR 63 Subpart FFFF, NESHAP for Miscellaneous Organic Chemical Manufacturing because the liquids do not contain organic HAP. </w:t>
      </w:r>
    </w:p>
    <w:p w14:paraId="5A68728D" w14:textId="77777777" w:rsidR="00940F4D" w:rsidRPr="006D16BD" w:rsidRDefault="00940F4D" w:rsidP="00940F4D">
      <w:pPr>
        <w:tabs>
          <w:tab w:val="left" w:pos="1893"/>
        </w:tabs>
        <w:rPr>
          <w:rFonts w:asciiTheme="minorHAnsi" w:hAnsiTheme="minorHAnsi" w:cstheme="minorHAnsi"/>
          <w:color w:val="000000"/>
          <w:sz w:val="20"/>
          <w:szCs w:val="20"/>
          <w:highlight w:val="lightGray"/>
        </w:rPr>
      </w:pPr>
    </w:p>
    <w:p w14:paraId="73FF6BBA" w14:textId="6C8842D1" w:rsidR="00940F4D" w:rsidRPr="006D16BD" w:rsidRDefault="00940F4D" w:rsidP="00940F4D">
      <w:pPr>
        <w:keepNext/>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lastRenderedPageBreak/>
        <w:t>Source</w:t>
      </w:r>
      <w:r w:rsidR="00331DEF">
        <w:rPr>
          <w:rFonts w:asciiTheme="minorHAnsi" w:hAnsiTheme="minorHAnsi" w:cstheme="minorHAnsi"/>
          <w:b/>
          <w:bCs/>
          <w:color w:val="000000"/>
          <w:sz w:val="20"/>
          <w:szCs w:val="20"/>
        </w:rPr>
        <w:t>s</w:t>
      </w:r>
      <w:r w:rsidRPr="006D16BD">
        <w:rPr>
          <w:rFonts w:asciiTheme="minorHAnsi" w:hAnsiTheme="minorHAnsi" w:cstheme="minorHAnsi"/>
          <w:b/>
          <w:bCs/>
          <w:color w:val="000000"/>
          <w:sz w:val="20"/>
          <w:szCs w:val="20"/>
        </w:rPr>
        <w:t xml:space="preserve"> S-2016 and S-2017</w:t>
      </w:r>
    </w:p>
    <w:p w14:paraId="49CF5A2C" w14:textId="08E2101E" w:rsidR="00BA024F" w:rsidRDefault="00940F4D" w:rsidP="00940F4D">
      <w:pPr>
        <w:keepNext/>
        <w:tabs>
          <w:tab w:val="left" w:pos="1893"/>
        </w:tabs>
        <w:rPr>
          <w:rFonts w:asciiTheme="minorHAnsi" w:hAnsiTheme="minorHAnsi" w:cstheme="minorHAnsi"/>
          <w:color w:val="000000" w:themeColor="text1"/>
          <w:sz w:val="20"/>
          <w:szCs w:val="20"/>
        </w:rPr>
      </w:pPr>
      <w:r w:rsidRPr="006D16BD">
        <w:rPr>
          <w:rFonts w:asciiTheme="minorHAnsi" w:hAnsiTheme="minorHAnsi" w:cstheme="minorHAnsi"/>
          <w:color w:val="000000"/>
          <w:sz w:val="20"/>
          <w:szCs w:val="20"/>
        </w:rPr>
        <w:t>Neutralization Tanks</w:t>
      </w:r>
      <w:r w:rsidRPr="006D16BD">
        <w:rPr>
          <w:rFonts w:asciiTheme="minorHAnsi" w:hAnsiTheme="minorHAnsi" w:cstheme="minorHAnsi"/>
          <w:b/>
          <w:bCs/>
          <w:color w:val="000000"/>
          <w:sz w:val="20"/>
          <w:szCs w:val="20"/>
        </w:rPr>
        <w:t xml:space="preserve"> </w:t>
      </w:r>
      <w:r w:rsidRPr="006D16BD">
        <w:rPr>
          <w:rFonts w:asciiTheme="minorHAnsi" w:hAnsiTheme="minorHAnsi" w:cstheme="minorHAnsi"/>
          <w:color w:val="000000" w:themeColor="text1"/>
          <w:sz w:val="20"/>
          <w:szCs w:val="20"/>
        </w:rPr>
        <w:t>S-2016 and S-2017 are existing sources that will be newly listed as exempt from permitting requirements based on Regulation 2, Rule 1,</w:t>
      </w:r>
      <w:r w:rsidRPr="006D16BD">
        <w:rPr>
          <w:rFonts w:asciiTheme="minorHAnsi" w:hAnsiTheme="minorHAnsi" w:cstheme="minorHAnsi"/>
          <w:sz w:val="20"/>
          <w:szCs w:val="20"/>
        </w:rPr>
        <w:t xml:space="preserve"> Permits Adopted, General Requirements</w:t>
      </w:r>
      <w:r w:rsidRPr="006D16BD">
        <w:rPr>
          <w:rFonts w:asciiTheme="minorHAnsi" w:hAnsiTheme="minorHAnsi" w:cstheme="minorHAnsi"/>
          <w:color w:val="000000" w:themeColor="text1"/>
          <w:sz w:val="20"/>
          <w:szCs w:val="20"/>
        </w:rPr>
        <w:t xml:space="preserve">, Section 2-1-123.2. The tanks are used to store predominantly stripped sour water, an aqueous solution which contains less than 1 percent organic compounds. </w:t>
      </w:r>
      <w:r w:rsidR="00BA024F">
        <w:rPr>
          <w:rFonts w:asciiTheme="minorHAnsi" w:hAnsiTheme="minorHAnsi" w:cstheme="minorHAnsi"/>
          <w:sz w:val="20"/>
          <w:szCs w:val="20"/>
        </w:rPr>
        <w:t>In addition, S-2016 and S-2017 will satisfy the requirements of Regulation 2-1-319 to qualify for the exemption.</w:t>
      </w:r>
    </w:p>
    <w:p w14:paraId="04E19C8D" w14:textId="77777777" w:rsidR="00BA024F" w:rsidRDefault="00BA024F" w:rsidP="00940F4D">
      <w:pPr>
        <w:keepNext/>
        <w:tabs>
          <w:tab w:val="left" w:pos="1893"/>
        </w:tabs>
        <w:rPr>
          <w:rFonts w:asciiTheme="minorHAnsi" w:hAnsiTheme="minorHAnsi" w:cstheme="minorHAnsi"/>
          <w:color w:val="000000" w:themeColor="text1"/>
          <w:sz w:val="20"/>
          <w:szCs w:val="20"/>
        </w:rPr>
      </w:pPr>
    </w:p>
    <w:p w14:paraId="28D4BCFA" w14:textId="1BAD01DC" w:rsidR="00940F4D" w:rsidRPr="006D16BD" w:rsidRDefault="002A29B9" w:rsidP="00940F4D">
      <w:pPr>
        <w:keepNext/>
        <w:tabs>
          <w:tab w:val="left" w:pos="1893"/>
        </w:tabs>
        <w:rPr>
          <w:rFonts w:asciiTheme="minorHAnsi" w:hAnsiTheme="minorHAnsi" w:cstheme="minorHAnsi"/>
          <w:color w:val="000000"/>
          <w:sz w:val="20"/>
          <w:szCs w:val="20"/>
        </w:rPr>
      </w:pPr>
      <w:r>
        <w:rPr>
          <w:rFonts w:asciiTheme="minorHAnsi" w:hAnsiTheme="minorHAnsi" w:cstheme="minorHAnsi"/>
          <w:sz w:val="20"/>
          <w:szCs w:val="20"/>
        </w:rPr>
        <w:t>These tanks are also subject to a limited exemption</w:t>
      </w:r>
      <w:r w:rsidR="00940F4D"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00940F4D" w:rsidRPr="006D16BD">
        <w:rPr>
          <w:rFonts w:asciiTheme="minorHAnsi" w:hAnsiTheme="minorHAnsi" w:cstheme="minorHAnsi"/>
          <w:sz w:val="20"/>
          <w:szCs w:val="20"/>
        </w:rPr>
        <w:t xml:space="preserve">Regulation 8, Rule 5, Organic Compounds – Storage of Organic Liquids except for Section 8-5-307.3 because tank contents have a true vapor pressure of less than 25.8 mm Hg </w:t>
      </w:r>
      <w:r w:rsidR="000C3D47">
        <w:rPr>
          <w:rFonts w:asciiTheme="minorHAnsi" w:hAnsiTheme="minorHAnsi" w:cstheme="minorHAnsi"/>
          <w:sz w:val="20"/>
          <w:szCs w:val="20"/>
        </w:rPr>
        <w:t xml:space="preserve">(0.5 psia) </w:t>
      </w:r>
      <w:r w:rsidR="00B04B80">
        <w:rPr>
          <w:rFonts w:asciiTheme="minorHAnsi" w:hAnsiTheme="minorHAnsi" w:cstheme="minorHAnsi"/>
          <w:sz w:val="20"/>
          <w:szCs w:val="20"/>
        </w:rPr>
        <w:t xml:space="preserve">in accordance with </w:t>
      </w:r>
      <w:r w:rsidR="00940F4D" w:rsidRPr="006D16BD">
        <w:rPr>
          <w:rFonts w:asciiTheme="minorHAnsi" w:hAnsiTheme="minorHAnsi" w:cstheme="minorHAnsi"/>
          <w:sz w:val="20"/>
          <w:szCs w:val="20"/>
        </w:rPr>
        <w:t>8-5-117.</w:t>
      </w:r>
      <w:r>
        <w:rPr>
          <w:rFonts w:asciiTheme="minorHAnsi" w:hAnsiTheme="minorHAnsi" w:cstheme="minorHAnsi"/>
          <w:sz w:val="20"/>
          <w:szCs w:val="20"/>
        </w:rPr>
        <w:t xml:space="preserve"> S-2016 and S-2017 are expected to comply with Section 8-5-307.3, which requires that t</w:t>
      </w:r>
      <w:r w:rsidRPr="006F7600">
        <w:rPr>
          <w:rFonts w:asciiTheme="minorHAnsi" w:hAnsiTheme="minorHAnsi" w:cstheme="minorHAnsi"/>
          <w:sz w:val="20"/>
          <w:szCs w:val="20"/>
        </w:rPr>
        <w: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046286C9" w14:textId="671C9491" w:rsidR="00940F4D" w:rsidRDefault="00940F4D" w:rsidP="00940F4D">
      <w:pPr>
        <w:keepNext/>
        <w:tabs>
          <w:tab w:val="left" w:pos="1893"/>
        </w:tabs>
        <w:rPr>
          <w:rFonts w:asciiTheme="minorHAnsi" w:hAnsiTheme="minorHAnsi" w:cstheme="minorHAnsi"/>
          <w:color w:val="000000"/>
          <w:sz w:val="20"/>
          <w:szCs w:val="20"/>
        </w:rPr>
      </w:pPr>
    </w:p>
    <w:p w14:paraId="3ABB00A9" w14:textId="2AE28B44" w:rsidR="008571A7" w:rsidRPr="006D16BD" w:rsidRDefault="008571A7" w:rsidP="008571A7">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S-2016 and S-2017 </w:t>
      </w:r>
      <w:r w:rsidRPr="006D16BD">
        <w:rPr>
          <w:rFonts w:asciiTheme="minorHAnsi" w:hAnsiTheme="minorHAnsi" w:cstheme="minorHAnsi"/>
          <w:sz w:val="20"/>
          <w:szCs w:val="20"/>
        </w:rPr>
        <w:t>will be subject to the following Regulation 8, Rule 8, Organic Compounds – Wastewater Collection and Separation Systems, sections:</w:t>
      </w:r>
    </w:p>
    <w:p w14:paraId="331520A6" w14:textId="77777777" w:rsidR="008571A7" w:rsidRPr="006D16BD" w:rsidRDefault="008571A7" w:rsidP="008571A7">
      <w:pPr>
        <w:pStyle w:val="BodyTextIndent"/>
        <w:ind w:left="0"/>
        <w:rPr>
          <w:rFonts w:asciiTheme="minorHAnsi" w:hAnsiTheme="minorHAnsi" w:cstheme="minorHAnsi"/>
          <w:sz w:val="20"/>
          <w:szCs w:val="20"/>
        </w:rPr>
      </w:pPr>
    </w:p>
    <w:p w14:paraId="4C923E32" w14:textId="77777777" w:rsidR="008571A7" w:rsidRPr="006D16BD" w:rsidRDefault="008571A7" w:rsidP="008571A7">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Regulation 8, Rule 8, Organic Compounds – </w:t>
      </w:r>
      <w:r w:rsidRPr="00DA3ADB">
        <w:rPr>
          <w:rFonts w:asciiTheme="minorHAnsi" w:hAnsiTheme="minorHAnsi" w:cstheme="minorHAnsi"/>
          <w:sz w:val="20"/>
          <w:szCs w:val="20"/>
        </w:rPr>
        <w:t>Wastewater Collection and Separation Systems</w:t>
      </w:r>
      <w:r w:rsidRPr="00DA3ADB" w:rsidDel="00DA3ADB">
        <w:rPr>
          <w:rFonts w:asciiTheme="minorHAnsi" w:hAnsiTheme="minorHAnsi" w:cstheme="minorHAnsi"/>
          <w:sz w:val="20"/>
          <w:szCs w:val="20"/>
        </w:rPr>
        <w:t xml:space="preserve"> </w:t>
      </w:r>
    </w:p>
    <w:p w14:paraId="2168DF5B" w14:textId="77777777" w:rsidR="008571A7" w:rsidRDefault="008571A7" w:rsidP="008571A7">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101 – Description</w:t>
      </w:r>
    </w:p>
    <w:p w14:paraId="4F4D5BB5" w14:textId="77777777" w:rsidR="008571A7" w:rsidRPr="006D16BD" w:rsidRDefault="008571A7" w:rsidP="008571A7">
      <w:pPr>
        <w:pStyle w:val="BodyTextIndent"/>
        <w:ind w:left="720"/>
        <w:rPr>
          <w:rFonts w:asciiTheme="minorHAnsi" w:hAnsiTheme="minorHAnsi" w:cstheme="minorHAnsi"/>
          <w:sz w:val="20"/>
          <w:szCs w:val="20"/>
        </w:rPr>
      </w:pPr>
      <w:r w:rsidRPr="008B5422">
        <w:rPr>
          <w:rFonts w:asciiTheme="minorHAnsi" w:hAnsiTheme="minorHAnsi" w:cstheme="minorHAnsi"/>
          <w:sz w:val="20"/>
          <w:szCs w:val="20"/>
        </w:rPr>
        <w:t>The purpose of this Rule is to limit the emissions of organic compounds from wastewater collection and separation systems that handle liquid organic compounds from industrial processes.</w:t>
      </w:r>
    </w:p>
    <w:p w14:paraId="65C40AB0" w14:textId="77777777" w:rsidR="008571A7" w:rsidRDefault="008571A7" w:rsidP="008571A7">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303 – Gauging and Sampling Devices</w:t>
      </w:r>
    </w:p>
    <w:p w14:paraId="2CDAFD45" w14:textId="77777777" w:rsidR="008571A7" w:rsidRPr="006D16BD" w:rsidRDefault="008571A7" w:rsidP="008571A7">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 xml:space="preserve">Any compartment or access hatch shall have a vapor tight cover. Any gauging and sampling device in the compartment cover shall be equipped with a vapor tight cover, seal, or lid. The compartment cover and gauging or sampling device cover </w:t>
      </w:r>
      <w:proofErr w:type="gramStart"/>
      <w:r w:rsidRPr="002413FB">
        <w:rPr>
          <w:rFonts w:asciiTheme="minorHAnsi" w:hAnsiTheme="minorHAnsi" w:cstheme="minorHAnsi"/>
          <w:sz w:val="20"/>
          <w:szCs w:val="20"/>
        </w:rPr>
        <w:t>shall at all times</w:t>
      </w:r>
      <w:proofErr w:type="gramEnd"/>
      <w:r w:rsidRPr="002413FB">
        <w:rPr>
          <w:rFonts w:asciiTheme="minorHAnsi" w:hAnsiTheme="minorHAnsi" w:cstheme="minorHAnsi"/>
          <w:sz w:val="20"/>
          <w:szCs w:val="20"/>
        </w:rPr>
        <w:t xml:space="preserve"> be in a closed position, except when the device is in use for inspection, maintenance, or wastewater sampling.</w:t>
      </w:r>
    </w:p>
    <w:p w14:paraId="68331927" w14:textId="77777777" w:rsidR="008571A7" w:rsidRDefault="008571A7" w:rsidP="008571A7">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503 – Inspection and Repair Records</w:t>
      </w:r>
    </w:p>
    <w:p w14:paraId="0B58EC40" w14:textId="77777777" w:rsidR="008571A7" w:rsidRPr="006D16BD" w:rsidRDefault="008571A7" w:rsidP="008571A7">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Records of inspections and repairs shall be retained and made available for Inspection by the APCO.</w:t>
      </w:r>
    </w:p>
    <w:p w14:paraId="6D6C091F" w14:textId="77777777" w:rsidR="008571A7" w:rsidRDefault="008571A7" w:rsidP="008571A7">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504 – Portable Hydrocarbon Detector</w:t>
      </w:r>
    </w:p>
    <w:p w14:paraId="64A6DB1A" w14:textId="77777777" w:rsidR="008571A7" w:rsidRPr="006D16BD" w:rsidRDefault="008571A7" w:rsidP="008571A7">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Any instrument used for the measurement of organic compounds shall be a gas detector that meets the specifications and performance criteria of and has been calibrated in accordance with EPA Reference Method 21.</w:t>
      </w:r>
    </w:p>
    <w:p w14:paraId="70306390" w14:textId="77777777" w:rsidR="008571A7" w:rsidRDefault="008571A7" w:rsidP="008571A7">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602 – Determination of Emissions</w:t>
      </w:r>
    </w:p>
    <w:p w14:paraId="0B687377" w14:textId="77777777" w:rsidR="008571A7" w:rsidRPr="006D16BD" w:rsidRDefault="008571A7" w:rsidP="008571A7">
      <w:pPr>
        <w:pStyle w:val="BodyTextIndent"/>
        <w:ind w:left="720"/>
        <w:rPr>
          <w:rFonts w:asciiTheme="minorHAnsi" w:hAnsiTheme="minorHAnsi" w:cstheme="minorHAnsi"/>
          <w:sz w:val="20"/>
          <w:szCs w:val="20"/>
        </w:rPr>
      </w:pPr>
      <w:r w:rsidRPr="002413FB">
        <w:rPr>
          <w:rFonts w:asciiTheme="minorHAnsi" w:hAnsiTheme="minorHAnsi" w:cstheme="minorHAnsi"/>
          <w:sz w:val="20"/>
          <w:szCs w:val="20"/>
        </w:rPr>
        <w:t>Emissions of organic compounds shall be measured as prescribed by any of the following methods: 1) BAAQMD Manual of Procedures, Volume IV, ST-7, 2) EPA Method 25, or 25A), or 3) any other method approved by the APCO.</w:t>
      </w:r>
    </w:p>
    <w:p w14:paraId="4122624A" w14:textId="77777777" w:rsidR="008571A7" w:rsidRDefault="008571A7" w:rsidP="008571A7">
      <w:pPr>
        <w:pStyle w:val="BodyTextIndent"/>
        <w:numPr>
          <w:ilvl w:val="0"/>
          <w:numId w:val="3"/>
        </w:numPr>
        <w:rPr>
          <w:rFonts w:asciiTheme="minorHAnsi" w:hAnsiTheme="minorHAnsi" w:cstheme="minorHAnsi"/>
          <w:sz w:val="20"/>
          <w:szCs w:val="20"/>
        </w:rPr>
      </w:pPr>
      <w:r w:rsidRPr="006D16BD">
        <w:rPr>
          <w:rFonts w:asciiTheme="minorHAnsi" w:hAnsiTheme="minorHAnsi" w:cstheme="minorHAnsi"/>
          <w:sz w:val="20"/>
          <w:szCs w:val="20"/>
        </w:rPr>
        <w:t>Section 603 – Inspection Procedures</w:t>
      </w:r>
    </w:p>
    <w:p w14:paraId="5F21845A" w14:textId="77777777" w:rsidR="008571A7" w:rsidRPr="006D16BD" w:rsidRDefault="008571A7" w:rsidP="008571A7">
      <w:pPr>
        <w:pStyle w:val="BodyTextIndent"/>
        <w:ind w:left="720"/>
        <w:rPr>
          <w:rFonts w:asciiTheme="minorHAnsi" w:hAnsiTheme="minorHAnsi" w:cstheme="minorHAnsi"/>
          <w:sz w:val="20"/>
          <w:szCs w:val="20"/>
        </w:rPr>
      </w:pPr>
      <w:r w:rsidRPr="00A034D4">
        <w:rPr>
          <w:rFonts w:asciiTheme="minorHAnsi" w:hAnsiTheme="minorHAnsi" w:cstheme="minorHAnsi"/>
          <w:sz w:val="20"/>
          <w:szCs w:val="20"/>
        </w:rPr>
        <w:t>Leaks shall be measured using a portable gas detector as prescribed in EPA Reference Method 21.</w:t>
      </w:r>
    </w:p>
    <w:p w14:paraId="1202C0D8" w14:textId="78273729" w:rsidR="007E161C" w:rsidRDefault="0007236E" w:rsidP="00940F4D">
      <w:pPr>
        <w:keepNext/>
        <w:tabs>
          <w:tab w:val="left" w:pos="1893"/>
        </w:tabs>
        <w:rPr>
          <w:rFonts w:asciiTheme="minorHAnsi" w:hAnsiTheme="minorHAnsi" w:cstheme="minorHAnsi"/>
          <w:color w:val="000000"/>
          <w:sz w:val="20"/>
          <w:szCs w:val="20"/>
        </w:rPr>
      </w:pPr>
      <w:r w:rsidRPr="0007236E">
        <w:rPr>
          <w:rFonts w:asciiTheme="minorHAnsi" w:hAnsiTheme="minorHAnsi" w:cstheme="minorHAnsi"/>
          <w:color w:val="000000"/>
          <w:sz w:val="20"/>
          <w:szCs w:val="20"/>
        </w:rPr>
        <w:t>S-</w:t>
      </w:r>
      <w:r>
        <w:rPr>
          <w:rFonts w:asciiTheme="minorHAnsi" w:hAnsiTheme="minorHAnsi" w:cstheme="minorHAnsi"/>
          <w:color w:val="000000"/>
          <w:sz w:val="20"/>
          <w:szCs w:val="20"/>
        </w:rPr>
        <w:t>2016 and S-2017</w:t>
      </w:r>
      <w:r w:rsidRPr="0007236E">
        <w:rPr>
          <w:rFonts w:asciiTheme="minorHAnsi" w:hAnsiTheme="minorHAnsi" w:cstheme="minorHAnsi"/>
          <w:color w:val="000000"/>
          <w:sz w:val="20"/>
          <w:szCs w:val="20"/>
        </w:rPr>
        <w:t xml:space="preserve"> </w:t>
      </w:r>
      <w:r>
        <w:rPr>
          <w:rFonts w:asciiTheme="minorHAnsi" w:hAnsiTheme="minorHAnsi" w:cstheme="minorHAnsi"/>
          <w:color w:val="000000"/>
          <w:sz w:val="20"/>
          <w:szCs w:val="20"/>
        </w:rPr>
        <w:t>are</w:t>
      </w:r>
      <w:r w:rsidRPr="0007236E">
        <w:rPr>
          <w:rFonts w:asciiTheme="minorHAnsi" w:hAnsiTheme="minorHAnsi" w:cstheme="minorHAnsi"/>
          <w:color w:val="000000"/>
          <w:sz w:val="20"/>
          <w:szCs w:val="20"/>
        </w:rPr>
        <w:t xml:space="preserve"> not wastewater collection system component</w:t>
      </w:r>
      <w:r>
        <w:rPr>
          <w:rFonts w:asciiTheme="minorHAnsi" w:hAnsiTheme="minorHAnsi" w:cstheme="minorHAnsi"/>
          <w:color w:val="000000"/>
          <w:sz w:val="20"/>
          <w:szCs w:val="20"/>
        </w:rPr>
        <w:t xml:space="preserve">s </w:t>
      </w:r>
      <w:r w:rsidR="00894A41">
        <w:rPr>
          <w:rFonts w:asciiTheme="minorHAnsi" w:hAnsiTheme="minorHAnsi" w:cstheme="minorHAnsi"/>
          <w:color w:val="000000"/>
          <w:sz w:val="20"/>
          <w:szCs w:val="20"/>
        </w:rPr>
        <w:t>as defined in Section 8-8-230</w:t>
      </w:r>
      <w:r w:rsidRPr="0007236E">
        <w:rPr>
          <w:rFonts w:asciiTheme="minorHAnsi" w:hAnsiTheme="minorHAnsi" w:cstheme="minorHAnsi"/>
          <w:color w:val="000000"/>
          <w:sz w:val="20"/>
          <w:szCs w:val="20"/>
        </w:rPr>
        <w:t>; therefore, Sections 8-8-312, -313, and -314 do not apply.</w:t>
      </w:r>
      <w:r w:rsidR="00E75D7A">
        <w:rPr>
          <w:rFonts w:asciiTheme="minorHAnsi" w:hAnsiTheme="minorHAnsi" w:cstheme="minorHAnsi"/>
          <w:color w:val="000000"/>
          <w:sz w:val="20"/>
          <w:szCs w:val="20"/>
        </w:rPr>
        <w:t xml:space="preserve"> In addition, there are no junction boxes associated with S-2016 and S-2017; therefore, </w:t>
      </w:r>
      <w:r w:rsidR="00941844">
        <w:rPr>
          <w:rFonts w:asciiTheme="minorHAnsi" w:hAnsiTheme="minorHAnsi" w:cstheme="minorHAnsi"/>
          <w:color w:val="000000"/>
          <w:sz w:val="20"/>
          <w:szCs w:val="20"/>
        </w:rPr>
        <w:t>Section 8-8-308 does not apply.</w:t>
      </w:r>
    </w:p>
    <w:p w14:paraId="32EE7343" w14:textId="77777777" w:rsidR="0007236E" w:rsidRPr="006D16BD" w:rsidRDefault="0007236E" w:rsidP="00940F4D">
      <w:pPr>
        <w:keepNext/>
        <w:tabs>
          <w:tab w:val="left" w:pos="1893"/>
        </w:tabs>
        <w:rPr>
          <w:rFonts w:asciiTheme="minorHAnsi" w:hAnsiTheme="minorHAnsi" w:cstheme="minorHAnsi"/>
          <w:color w:val="000000"/>
          <w:sz w:val="20"/>
          <w:szCs w:val="20"/>
        </w:rPr>
      </w:pPr>
    </w:p>
    <w:p w14:paraId="52D976D4" w14:textId="77777777"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sz w:val="20"/>
          <w:szCs w:val="20"/>
        </w:rPr>
        <w:t>Tanks S-2016 and S-2017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w:t>
      </w:r>
      <w:r w:rsidRPr="006D16BD">
        <w:rPr>
          <w:rFonts w:asciiTheme="minorHAnsi" w:hAnsiTheme="minorHAnsi" w:cstheme="minorHAnsi"/>
          <w:sz w:val="20"/>
          <w:szCs w:val="20"/>
        </w:rPr>
        <w:t xml:space="preserve"> because wastewater storage tanks are not considered a storage tank for the purposes of the Subpart.</w:t>
      </w:r>
    </w:p>
    <w:p w14:paraId="7BB08A7D" w14:textId="77777777" w:rsidR="00940F4D" w:rsidRPr="006D16BD" w:rsidRDefault="00940F4D" w:rsidP="00940F4D">
      <w:pPr>
        <w:tabs>
          <w:tab w:val="left" w:pos="1893"/>
        </w:tabs>
        <w:rPr>
          <w:rFonts w:asciiTheme="minorHAnsi" w:hAnsiTheme="minorHAnsi" w:cstheme="minorHAnsi"/>
          <w:color w:val="000000"/>
          <w:sz w:val="20"/>
          <w:szCs w:val="20"/>
        </w:rPr>
      </w:pPr>
    </w:p>
    <w:p w14:paraId="3EBDD7B2" w14:textId="4B00B7F7" w:rsidR="00940F4D" w:rsidRPr="006D16BD" w:rsidRDefault="00940F4D" w:rsidP="00940F4D">
      <w:pPr>
        <w:tabs>
          <w:tab w:val="left" w:pos="1893"/>
        </w:tabs>
        <w:rPr>
          <w:rFonts w:asciiTheme="minorHAnsi" w:hAnsiTheme="minorHAnsi" w:cstheme="minorHAnsi"/>
          <w:sz w:val="20"/>
          <w:szCs w:val="20"/>
        </w:rPr>
      </w:pPr>
      <w:r w:rsidRPr="006D16BD">
        <w:rPr>
          <w:rFonts w:asciiTheme="minorHAnsi" w:hAnsiTheme="minorHAnsi" w:cstheme="minorHAnsi"/>
          <w:sz w:val="20"/>
          <w:szCs w:val="20"/>
        </w:rPr>
        <w:t xml:space="preserve">As previously discussed, Marathon will determine applicability and compliance requirements under Subpart FFFF for wastewater via </w:t>
      </w:r>
      <w:r w:rsidR="00793438" w:rsidRPr="005048D7">
        <w:rPr>
          <w:rFonts w:asciiTheme="minorHAnsi" w:hAnsiTheme="minorHAnsi" w:cstheme="minorHAnsi"/>
          <w:sz w:val="20"/>
          <w:szCs w:val="20"/>
        </w:rPr>
        <w:t xml:space="preserve">Permit Condition #27583, Part </w:t>
      </w:r>
      <w:r w:rsidR="00ED0C33">
        <w:rPr>
          <w:rFonts w:asciiTheme="minorHAnsi" w:hAnsiTheme="minorHAnsi" w:cstheme="minorHAnsi"/>
          <w:sz w:val="20"/>
          <w:szCs w:val="20"/>
        </w:rPr>
        <w:t>7</w:t>
      </w:r>
      <w:r w:rsidRPr="006D16BD">
        <w:rPr>
          <w:rFonts w:asciiTheme="minorHAnsi" w:hAnsiTheme="minorHAnsi" w:cstheme="minorHAnsi"/>
          <w:sz w:val="20"/>
          <w:szCs w:val="20"/>
        </w:rPr>
        <w:t xml:space="preserve">. Marathon does not anticipate generating any Group 1 wastewater streams, and as such §63.133 would not apply to S-2016 or S-2017. </w:t>
      </w:r>
      <w:r w:rsidR="00877314" w:rsidRPr="00877314">
        <w:rPr>
          <w:rFonts w:asciiTheme="minorHAnsi" w:hAnsiTheme="minorHAnsi" w:cstheme="minorHAnsi"/>
          <w:sz w:val="20"/>
          <w:szCs w:val="20"/>
        </w:rPr>
        <w:t xml:space="preserve">After sampling is complete the Air District will confirm compliance with any applicable regulations and add any associated additional conditions as </w:t>
      </w:r>
      <w:r w:rsidR="00877314" w:rsidRPr="00877314">
        <w:rPr>
          <w:rFonts w:asciiTheme="minorHAnsi" w:hAnsiTheme="minorHAnsi" w:cstheme="minorHAnsi"/>
          <w:sz w:val="20"/>
          <w:szCs w:val="20"/>
        </w:rPr>
        <w:lastRenderedPageBreak/>
        <w:t>necessary to maintain compliance with any applicable regulatory requirements prior to issuance of the permit to operate.</w:t>
      </w:r>
    </w:p>
    <w:p w14:paraId="14088BED" w14:textId="324367FD" w:rsidR="00940F4D" w:rsidRDefault="00940F4D" w:rsidP="00940F4D">
      <w:pPr>
        <w:tabs>
          <w:tab w:val="left" w:pos="1893"/>
        </w:tabs>
        <w:rPr>
          <w:rFonts w:asciiTheme="minorHAnsi" w:hAnsiTheme="minorHAnsi" w:cstheme="minorHAnsi"/>
          <w:color w:val="000000"/>
          <w:sz w:val="20"/>
          <w:szCs w:val="20"/>
          <w:highlight w:val="lightGray"/>
        </w:rPr>
      </w:pPr>
    </w:p>
    <w:p w14:paraId="7A89C6D6" w14:textId="77777777" w:rsidR="00AE2A12" w:rsidRDefault="00AE2A12" w:rsidP="00AE2A12">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Per </w:t>
      </w:r>
      <w:r w:rsidRPr="00D57444">
        <w:rPr>
          <w:rFonts w:asciiTheme="minorHAnsi" w:hAnsiTheme="minorHAnsi" w:cstheme="minorHAnsi"/>
          <w:sz w:val="20"/>
          <w:szCs w:val="20"/>
        </w:rPr>
        <w:t>§63.</w:t>
      </w:r>
      <w:r>
        <w:rPr>
          <w:rFonts w:asciiTheme="minorHAnsi" w:hAnsiTheme="minorHAnsi" w:cstheme="minorHAnsi"/>
          <w:sz w:val="20"/>
          <w:szCs w:val="20"/>
        </w:rPr>
        <w:t>2485(c), a process wastewater stream in Group 1 for compounds in tables 8-9 to Subpart FFFF if any of the conditions are met:</w:t>
      </w:r>
    </w:p>
    <w:p w14:paraId="129E0831" w14:textId="77777777" w:rsidR="00AE2A12" w:rsidRDefault="00AE2A12" w:rsidP="00AE2A12">
      <w:pPr>
        <w:pStyle w:val="BodyTextIndent"/>
        <w:numPr>
          <w:ilvl w:val="0"/>
          <w:numId w:val="40"/>
        </w:numPr>
        <w:rPr>
          <w:rFonts w:asciiTheme="minorHAnsi" w:hAnsiTheme="minorHAnsi" w:cstheme="minorHAnsi"/>
          <w:sz w:val="20"/>
          <w:szCs w:val="20"/>
        </w:rPr>
      </w:pPr>
      <w:r w:rsidRPr="00BE40AE">
        <w:rPr>
          <w:rFonts w:asciiTheme="minorHAnsi" w:hAnsiTheme="minorHAnsi" w:cstheme="minorHAnsi"/>
          <w:sz w:val="20"/>
          <w:szCs w:val="20"/>
        </w:rPr>
        <w:t>The total annual average concentration of compounds in table 8 to this subpart is greater than or equal</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to 10,000 </w:t>
      </w:r>
      <w:proofErr w:type="spellStart"/>
      <w:r w:rsidRPr="00BE40AE">
        <w:rPr>
          <w:rFonts w:asciiTheme="minorHAnsi" w:hAnsiTheme="minorHAnsi" w:cstheme="minorHAnsi"/>
          <w:sz w:val="20"/>
          <w:szCs w:val="20"/>
        </w:rPr>
        <w:t>ppmw</w:t>
      </w:r>
      <w:proofErr w:type="spellEnd"/>
      <w:r w:rsidRPr="00BE40AE">
        <w:rPr>
          <w:rFonts w:asciiTheme="minorHAnsi" w:hAnsiTheme="minorHAnsi" w:cstheme="minorHAnsi"/>
          <w:sz w:val="20"/>
          <w:szCs w:val="20"/>
        </w:rPr>
        <w:t xml:space="preserve"> at any</w:t>
      </w:r>
      <w:r>
        <w:rPr>
          <w:rFonts w:asciiTheme="minorHAnsi" w:hAnsiTheme="minorHAnsi" w:cstheme="minorHAnsi"/>
          <w:sz w:val="20"/>
          <w:szCs w:val="20"/>
        </w:rPr>
        <w:t xml:space="preserve"> </w:t>
      </w:r>
      <w:r w:rsidRPr="00BE40AE">
        <w:rPr>
          <w:rFonts w:asciiTheme="minorHAnsi" w:hAnsiTheme="minorHAnsi" w:cstheme="minorHAnsi"/>
          <w:sz w:val="20"/>
          <w:szCs w:val="20"/>
        </w:rPr>
        <w:t xml:space="preserve">flowrate, and the total annual load of compounds in table 8 to this subpart is greater than or equal to 200 </w:t>
      </w:r>
      <w:proofErr w:type="spellStart"/>
      <w:r w:rsidRPr="00BE40AE">
        <w:rPr>
          <w:rFonts w:asciiTheme="minorHAnsi" w:hAnsiTheme="minorHAnsi" w:cstheme="minorHAnsi"/>
          <w:sz w:val="20"/>
          <w:szCs w:val="20"/>
        </w:rPr>
        <w:t>lb</w:t>
      </w:r>
      <w:proofErr w:type="spellEnd"/>
      <w:r w:rsidRPr="00BE40AE">
        <w:rPr>
          <w:rFonts w:asciiTheme="minorHAnsi" w:hAnsiTheme="minorHAnsi" w:cstheme="minorHAnsi"/>
          <w:sz w:val="20"/>
          <w:szCs w:val="20"/>
        </w:rPr>
        <w:t>/yr.</w:t>
      </w:r>
    </w:p>
    <w:p w14:paraId="53ACEA6F" w14:textId="77777777" w:rsidR="00AE2A12" w:rsidRDefault="00AE2A12" w:rsidP="00AE2A12">
      <w:pPr>
        <w:pStyle w:val="BodyTextIndent"/>
        <w:numPr>
          <w:ilvl w:val="0"/>
          <w:numId w:val="40"/>
        </w:numPr>
        <w:rPr>
          <w:rFonts w:asciiTheme="minorHAnsi" w:hAnsiTheme="minorHAnsi" w:cstheme="minorHAnsi"/>
          <w:sz w:val="20"/>
          <w:szCs w:val="20"/>
        </w:rPr>
      </w:pPr>
      <w:r w:rsidRPr="00251829">
        <w:rPr>
          <w:rFonts w:asciiTheme="minorHAnsi" w:hAnsiTheme="minorHAnsi" w:cstheme="minorHAnsi"/>
          <w:sz w:val="20"/>
          <w:szCs w:val="20"/>
        </w:rPr>
        <w:t xml:space="preserve">The total annual average concentration of compounds in table 8 to this subpart is greater than or equal to 1,000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and the</w:t>
      </w:r>
      <w:r>
        <w:rPr>
          <w:rFonts w:asciiTheme="minorHAnsi" w:hAnsiTheme="minorHAnsi" w:cstheme="minorHAnsi"/>
          <w:sz w:val="20"/>
          <w:szCs w:val="20"/>
        </w:rPr>
        <w:t xml:space="preserve"> </w:t>
      </w:r>
      <w:r w:rsidRPr="00251829">
        <w:rPr>
          <w:rFonts w:asciiTheme="minorHAnsi" w:hAnsiTheme="minorHAnsi" w:cstheme="minorHAnsi"/>
          <w:sz w:val="20"/>
          <w:szCs w:val="20"/>
        </w:rPr>
        <w:t>annual average flowrate is greater than or equal to 1 l/min.</w:t>
      </w:r>
    </w:p>
    <w:p w14:paraId="2BAA8BBA" w14:textId="77777777" w:rsidR="00AE2A12" w:rsidRPr="00251829" w:rsidRDefault="00AE2A12" w:rsidP="00AE2A12">
      <w:pPr>
        <w:pStyle w:val="BodyTextIndent"/>
        <w:numPr>
          <w:ilvl w:val="0"/>
          <w:numId w:val="40"/>
        </w:numPr>
        <w:rPr>
          <w:rFonts w:asciiTheme="minorHAnsi" w:hAnsiTheme="minorHAnsi" w:cstheme="minorHAnsi"/>
          <w:sz w:val="20"/>
          <w:szCs w:val="20"/>
        </w:rPr>
      </w:pPr>
      <w:r w:rsidRPr="00251829">
        <w:rPr>
          <w:rFonts w:asciiTheme="minorHAnsi" w:hAnsiTheme="minorHAnsi" w:cstheme="minorHAnsi"/>
          <w:sz w:val="20"/>
          <w:szCs w:val="20"/>
        </w:rPr>
        <w:t>The combined total annual average concentration of compounds in tables 8 and 9 to this subpart is greater than or equal to 30,000</w:t>
      </w:r>
      <w:r>
        <w:rPr>
          <w:rFonts w:asciiTheme="minorHAnsi" w:hAnsiTheme="minorHAnsi" w:cstheme="minorHAnsi"/>
          <w:sz w:val="20"/>
          <w:szCs w:val="20"/>
        </w:rPr>
        <w:t xml:space="preserve"> </w:t>
      </w:r>
      <w:proofErr w:type="spellStart"/>
      <w:r w:rsidRPr="00251829">
        <w:rPr>
          <w:rFonts w:asciiTheme="minorHAnsi" w:hAnsiTheme="minorHAnsi" w:cstheme="minorHAnsi"/>
          <w:sz w:val="20"/>
          <w:szCs w:val="20"/>
        </w:rPr>
        <w:t>ppmw</w:t>
      </w:r>
      <w:proofErr w:type="spellEnd"/>
      <w:r w:rsidRPr="00251829">
        <w:rPr>
          <w:rFonts w:asciiTheme="minorHAnsi" w:hAnsiTheme="minorHAnsi" w:cstheme="minorHAnsi"/>
          <w:sz w:val="20"/>
          <w:szCs w:val="20"/>
        </w:rPr>
        <w:t xml:space="preserve">, and the combined total annual load of compounds in tables 8 and 9 to this subpart is greater than or equal to 1 </w:t>
      </w:r>
      <w:proofErr w:type="spellStart"/>
      <w:r w:rsidRPr="00251829">
        <w:rPr>
          <w:rFonts w:asciiTheme="minorHAnsi" w:hAnsiTheme="minorHAnsi" w:cstheme="minorHAnsi"/>
          <w:sz w:val="20"/>
          <w:szCs w:val="20"/>
        </w:rPr>
        <w:t>tpy</w:t>
      </w:r>
      <w:proofErr w:type="spellEnd"/>
      <w:r w:rsidRPr="00251829">
        <w:rPr>
          <w:rFonts w:asciiTheme="minorHAnsi" w:hAnsiTheme="minorHAnsi" w:cstheme="minorHAnsi"/>
          <w:sz w:val="20"/>
          <w:szCs w:val="20"/>
        </w:rPr>
        <w:t>.</w:t>
      </w:r>
    </w:p>
    <w:p w14:paraId="5EF9199E" w14:textId="77777777" w:rsidR="00AE2A12" w:rsidRPr="006D16BD" w:rsidRDefault="00AE2A12" w:rsidP="00940F4D">
      <w:pPr>
        <w:tabs>
          <w:tab w:val="left" w:pos="1893"/>
        </w:tabs>
        <w:rPr>
          <w:rFonts w:asciiTheme="minorHAnsi" w:hAnsiTheme="minorHAnsi" w:cstheme="minorHAnsi"/>
          <w:color w:val="000000"/>
          <w:sz w:val="20"/>
          <w:szCs w:val="20"/>
          <w:highlight w:val="lightGray"/>
        </w:rPr>
      </w:pPr>
    </w:p>
    <w:p w14:paraId="26ECC8C8" w14:textId="77777777" w:rsidR="00940F4D" w:rsidRPr="006D16BD" w:rsidRDefault="00940F4D" w:rsidP="00940F4D">
      <w:pPr>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t>Source S-2018</w:t>
      </w:r>
    </w:p>
    <w:p w14:paraId="64DF77A5" w14:textId="52C9536C"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sz w:val="20"/>
          <w:szCs w:val="20"/>
        </w:rPr>
        <w:t>Sulfuric Acid Storage Tank</w:t>
      </w:r>
      <w:r w:rsidRPr="006D16BD">
        <w:rPr>
          <w:rFonts w:asciiTheme="minorHAnsi" w:hAnsiTheme="minorHAnsi" w:cstheme="minorHAnsi"/>
          <w:color w:val="000000" w:themeColor="text1"/>
          <w:sz w:val="20"/>
          <w:szCs w:val="20"/>
        </w:rPr>
        <w:t xml:space="preserve"> S-2018 is a new source that will be exempt from permitting requirements based on Regulation 2, Rule 1, </w:t>
      </w:r>
      <w:r w:rsidRPr="006D16BD">
        <w:rPr>
          <w:rFonts w:asciiTheme="minorHAnsi" w:hAnsiTheme="minorHAnsi" w:cstheme="minorHAnsi"/>
          <w:sz w:val="20"/>
          <w:szCs w:val="20"/>
        </w:rPr>
        <w:t>Permits Adopted, General Requirements</w:t>
      </w:r>
      <w:r w:rsidRPr="006D16BD">
        <w:rPr>
          <w:rFonts w:asciiTheme="minorHAnsi" w:hAnsiTheme="minorHAnsi" w:cstheme="minorHAnsi"/>
          <w:color w:val="000000" w:themeColor="text1"/>
          <w:sz w:val="20"/>
          <w:szCs w:val="20"/>
        </w:rPr>
        <w:t>, Section 2-1-123.2</w:t>
      </w:r>
      <w:r w:rsidR="00971EA2">
        <w:rPr>
          <w:rFonts w:asciiTheme="minorHAnsi" w:hAnsiTheme="minorHAnsi" w:cstheme="minorHAnsi"/>
          <w:color w:val="000000" w:themeColor="text1"/>
          <w:sz w:val="20"/>
          <w:szCs w:val="20"/>
        </w:rPr>
        <w:t>.1</w:t>
      </w:r>
      <w:r w:rsidRPr="006D16BD">
        <w:rPr>
          <w:rFonts w:asciiTheme="minorHAnsi" w:hAnsiTheme="minorHAnsi" w:cstheme="minorHAnsi"/>
          <w:color w:val="000000" w:themeColor="text1"/>
          <w:sz w:val="20"/>
          <w:szCs w:val="20"/>
        </w:rPr>
        <w:t>. The tank is used to store an aqueous solution which contains less than 1 percent organic compounds, sulfuric acid with an acid strength of less than 99 percent by weight (</w:t>
      </w:r>
      <w:r w:rsidR="00331DEF">
        <w:rPr>
          <w:rFonts w:asciiTheme="minorHAnsi" w:hAnsiTheme="minorHAnsi" w:cstheme="minorHAnsi"/>
          <w:color w:val="000000" w:themeColor="text1"/>
          <w:sz w:val="20"/>
          <w:szCs w:val="20"/>
        </w:rPr>
        <w:t>Regulation</w:t>
      </w:r>
      <w:r w:rsidRPr="006D16BD">
        <w:rPr>
          <w:rFonts w:asciiTheme="minorHAnsi" w:hAnsiTheme="minorHAnsi" w:cstheme="minorHAnsi"/>
          <w:color w:val="000000" w:themeColor="text1"/>
          <w:sz w:val="20"/>
          <w:szCs w:val="20"/>
        </w:rPr>
        <w:t xml:space="preserve"> 123.2.1).</w:t>
      </w:r>
      <w:r w:rsidR="005A7739">
        <w:rPr>
          <w:rFonts w:asciiTheme="minorHAnsi" w:hAnsiTheme="minorHAnsi" w:cstheme="minorHAnsi"/>
          <w:color w:val="000000" w:themeColor="text1"/>
          <w:sz w:val="20"/>
          <w:szCs w:val="20"/>
        </w:rPr>
        <w:t xml:space="preserve"> </w:t>
      </w:r>
      <w:r w:rsidR="005A7739">
        <w:rPr>
          <w:rFonts w:asciiTheme="minorHAnsi" w:hAnsiTheme="minorHAnsi" w:cstheme="minorHAnsi"/>
          <w:sz w:val="20"/>
          <w:szCs w:val="20"/>
        </w:rPr>
        <w:t>In addition, S-2018 will satisfy the requirements of Regulation 2-1-319 to qualify for the exemption.</w:t>
      </w:r>
    </w:p>
    <w:p w14:paraId="6BFDF0B8" w14:textId="77777777" w:rsidR="00940F4D" w:rsidRPr="006D16BD" w:rsidRDefault="00940F4D" w:rsidP="00940F4D">
      <w:pPr>
        <w:tabs>
          <w:tab w:val="left" w:pos="1893"/>
        </w:tabs>
        <w:rPr>
          <w:rFonts w:asciiTheme="minorHAnsi" w:hAnsiTheme="minorHAnsi" w:cstheme="minorHAnsi"/>
          <w:color w:val="000000"/>
          <w:sz w:val="20"/>
          <w:szCs w:val="20"/>
        </w:rPr>
      </w:pPr>
    </w:p>
    <w:p w14:paraId="0808C5BF" w14:textId="140ACF1D"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themeColor="text1"/>
          <w:sz w:val="20"/>
          <w:szCs w:val="20"/>
        </w:rPr>
        <w:t>S-2018 is not subject to Regulation 8, Rule 5</w:t>
      </w:r>
      <w:r w:rsidRPr="006D16BD">
        <w:rPr>
          <w:rFonts w:asciiTheme="minorHAnsi" w:hAnsiTheme="minorHAnsi" w:cstheme="minorHAnsi"/>
          <w:sz w:val="20"/>
          <w:szCs w:val="20"/>
        </w:rPr>
        <w:t>, Organic Compounds – Storage of Organic Liquids</w:t>
      </w:r>
      <w:r w:rsidRPr="006D16BD">
        <w:rPr>
          <w:rFonts w:asciiTheme="minorHAnsi" w:hAnsiTheme="minorHAnsi" w:cstheme="minorHAnsi"/>
          <w:color w:val="000000" w:themeColor="text1"/>
          <w:sz w:val="20"/>
          <w:szCs w:val="20"/>
        </w:rPr>
        <w:t xml:space="preserve">, 40 CFR 60 Subpart </w:t>
      </w:r>
      <w:proofErr w:type="spellStart"/>
      <w:r w:rsidRPr="006D16BD">
        <w:rPr>
          <w:rFonts w:asciiTheme="minorHAnsi" w:hAnsiTheme="minorHAnsi" w:cstheme="minorHAnsi"/>
          <w:color w:val="000000" w:themeColor="text1"/>
          <w:sz w:val="20"/>
          <w:szCs w:val="20"/>
        </w:rPr>
        <w:t>Kb</w:t>
      </w:r>
      <w:proofErr w:type="spellEnd"/>
      <w:r w:rsidRPr="006D16BD">
        <w:rPr>
          <w:rFonts w:asciiTheme="minorHAnsi" w:hAnsiTheme="minorHAnsi" w:cstheme="minorHAnsi"/>
          <w:color w:val="000000" w:themeColor="text1"/>
          <w:sz w:val="20"/>
          <w:szCs w:val="20"/>
        </w:rPr>
        <w:t>, or 40 CFR 63 Subpart FFFF because it does not contain</w:t>
      </w:r>
      <w:r w:rsidR="00794667">
        <w:rPr>
          <w:rFonts w:asciiTheme="minorHAnsi" w:hAnsiTheme="minorHAnsi" w:cstheme="minorHAnsi"/>
          <w:color w:val="000000" w:themeColor="text1"/>
          <w:sz w:val="20"/>
          <w:szCs w:val="20"/>
        </w:rPr>
        <w:t xml:space="preserve"> any</w:t>
      </w:r>
      <w:r w:rsidRPr="006D16BD">
        <w:rPr>
          <w:rFonts w:asciiTheme="minorHAnsi" w:hAnsiTheme="minorHAnsi" w:cstheme="minorHAnsi"/>
          <w:color w:val="000000" w:themeColor="text1"/>
          <w:sz w:val="20"/>
          <w:szCs w:val="20"/>
        </w:rPr>
        <w:t xml:space="preserve"> organic </w:t>
      </w:r>
      <w:r w:rsidR="00794667">
        <w:rPr>
          <w:rFonts w:asciiTheme="minorHAnsi" w:hAnsiTheme="minorHAnsi" w:cstheme="minorHAnsi"/>
          <w:color w:val="000000" w:themeColor="text1"/>
          <w:sz w:val="20"/>
          <w:szCs w:val="20"/>
        </w:rPr>
        <w:t>compounds</w:t>
      </w:r>
      <w:r w:rsidRPr="006D16BD">
        <w:rPr>
          <w:rFonts w:asciiTheme="minorHAnsi" w:hAnsiTheme="minorHAnsi" w:cstheme="minorHAnsi"/>
          <w:color w:val="000000" w:themeColor="text1"/>
          <w:sz w:val="20"/>
          <w:szCs w:val="20"/>
        </w:rPr>
        <w:t xml:space="preserve">. </w:t>
      </w:r>
    </w:p>
    <w:p w14:paraId="5396F073" w14:textId="77777777" w:rsidR="00940F4D" w:rsidRPr="006D16BD" w:rsidRDefault="00940F4D" w:rsidP="00940F4D">
      <w:pPr>
        <w:tabs>
          <w:tab w:val="left" w:pos="1893"/>
        </w:tabs>
        <w:rPr>
          <w:rFonts w:asciiTheme="minorHAnsi" w:hAnsiTheme="minorHAnsi" w:cstheme="minorHAnsi"/>
          <w:b/>
          <w:bCs/>
          <w:color w:val="000000"/>
          <w:sz w:val="20"/>
          <w:szCs w:val="20"/>
          <w:highlight w:val="lightGray"/>
        </w:rPr>
      </w:pPr>
    </w:p>
    <w:p w14:paraId="6093513B" w14:textId="77777777" w:rsidR="00940F4D" w:rsidRPr="006D16BD" w:rsidRDefault="00940F4D" w:rsidP="00940F4D">
      <w:pPr>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t>Source S-2019</w:t>
      </w:r>
    </w:p>
    <w:p w14:paraId="0EA01C07" w14:textId="77777777"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sz w:val="20"/>
          <w:szCs w:val="20"/>
        </w:rPr>
        <w:t>Coagulant Storage Tank</w:t>
      </w:r>
      <w:r w:rsidRPr="006D16BD">
        <w:rPr>
          <w:rFonts w:asciiTheme="minorHAnsi" w:hAnsiTheme="minorHAnsi" w:cstheme="minorHAnsi"/>
          <w:color w:val="000000" w:themeColor="text1"/>
          <w:sz w:val="20"/>
          <w:szCs w:val="20"/>
        </w:rPr>
        <w:t xml:space="preserve"> S-2019 is a new source that will be exempt from permitting requirements based on Regulation 2, Rule 1,</w:t>
      </w:r>
      <w:r w:rsidRPr="006D16BD">
        <w:rPr>
          <w:rFonts w:asciiTheme="minorHAnsi" w:hAnsiTheme="minorHAnsi" w:cstheme="minorHAnsi"/>
          <w:sz w:val="20"/>
          <w:szCs w:val="20"/>
        </w:rPr>
        <w:t xml:space="preserve"> Permits Adopted, General Requirements</w:t>
      </w:r>
      <w:r w:rsidRPr="006D16BD">
        <w:rPr>
          <w:rFonts w:asciiTheme="minorHAnsi" w:hAnsiTheme="minorHAnsi" w:cstheme="minorHAnsi"/>
          <w:color w:val="000000" w:themeColor="text1"/>
          <w:sz w:val="20"/>
          <w:szCs w:val="20"/>
        </w:rPr>
        <w:t xml:space="preserve">, Section 2-1-103, Source not Subject to any District Rule.  </w:t>
      </w:r>
    </w:p>
    <w:p w14:paraId="2F5FF8FC" w14:textId="77777777" w:rsidR="00940F4D" w:rsidRPr="006D16BD" w:rsidRDefault="00940F4D" w:rsidP="00940F4D">
      <w:pPr>
        <w:tabs>
          <w:tab w:val="left" w:pos="1893"/>
        </w:tabs>
        <w:rPr>
          <w:rFonts w:asciiTheme="minorHAnsi" w:hAnsiTheme="minorHAnsi" w:cstheme="minorHAnsi"/>
          <w:color w:val="000000"/>
          <w:sz w:val="20"/>
          <w:szCs w:val="20"/>
        </w:rPr>
      </w:pPr>
    </w:p>
    <w:p w14:paraId="0FDF971E" w14:textId="2FE48CAD" w:rsidR="00940F4D" w:rsidRPr="006D16BD" w:rsidRDefault="00940F4D" w:rsidP="00940F4D">
      <w:p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 xml:space="preserve">103.1: Source is not </w:t>
      </w:r>
      <w:r w:rsidR="00BA1DB2">
        <w:rPr>
          <w:rFonts w:asciiTheme="minorHAnsi" w:hAnsiTheme="minorHAnsi" w:cstheme="minorHAnsi"/>
          <w:color w:val="000000"/>
          <w:sz w:val="20"/>
          <w:szCs w:val="20"/>
        </w:rPr>
        <w:t xml:space="preserve">in </w:t>
      </w:r>
      <w:r w:rsidRPr="006D16BD">
        <w:rPr>
          <w:rFonts w:asciiTheme="minorHAnsi" w:hAnsiTheme="minorHAnsi" w:cstheme="minorHAnsi"/>
          <w:color w:val="000000"/>
          <w:sz w:val="20"/>
          <w:szCs w:val="20"/>
        </w:rPr>
        <w:t>a source category</w:t>
      </w:r>
      <w:r w:rsidR="00AE75C3">
        <w:rPr>
          <w:rFonts w:asciiTheme="minorHAnsi" w:hAnsiTheme="minorHAnsi" w:cstheme="minorHAnsi"/>
          <w:color w:val="000000"/>
          <w:sz w:val="20"/>
          <w:szCs w:val="20"/>
        </w:rPr>
        <w:t xml:space="preserve"> </w:t>
      </w:r>
      <w:r w:rsidR="00AE75C3" w:rsidRPr="00AE75C3">
        <w:rPr>
          <w:rFonts w:asciiTheme="minorHAnsi" w:hAnsiTheme="minorHAnsi" w:cstheme="minorHAnsi"/>
          <w:color w:val="000000"/>
          <w:sz w:val="20"/>
          <w:szCs w:val="20"/>
        </w:rPr>
        <w:t>subject to the provisions of Regulation 6, 8 excluding rules 1-4, or Regulation 9 through 12</w:t>
      </w:r>
      <w:r w:rsidRPr="006D16BD">
        <w:rPr>
          <w:rFonts w:asciiTheme="minorHAnsi" w:hAnsiTheme="minorHAnsi" w:cstheme="minorHAnsi"/>
          <w:color w:val="000000"/>
          <w:sz w:val="20"/>
          <w:szCs w:val="20"/>
        </w:rPr>
        <w:t>.</w:t>
      </w:r>
    </w:p>
    <w:p w14:paraId="0FB51CE3" w14:textId="77777777" w:rsidR="00940F4D" w:rsidRPr="006D16BD" w:rsidRDefault="00940F4D" w:rsidP="00940F4D">
      <w:p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103.2: Source is not subject to Sections 2-1-316 through 2-1-319 (see below).</w:t>
      </w:r>
    </w:p>
    <w:p w14:paraId="3221F2C7" w14:textId="0AB33B99" w:rsidR="00940F4D" w:rsidRPr="006D16BD" w:rsidRDefault="00940F4D" w:rsidP="00940F4D">
      <w:p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103.3: Representative SDSs for the potential DAF coagulants do not contain POCs</w:t>
      </w:r>
      <w:r w:rsidR="00B63EA6">
        <w:rPr>
          <w:rFonts w:asciiTheme="minorHAnsi" w:hAnsiTheme="minorHAnsi" w:cstheme="minorHAnsi"/>
          <w:color w:val="000000"/>
          <w:sz w:val="20"/>
          <w:szCs w:val="20"/>
        </w:rPr>
        <w:t>/NPOCs</w:t>
      </w:r>
      <w:r w:rsidRPr="006D16BD">
        <w:rPr>
          <w:rFonts w:asciiTheme="minorHAnsi" w:hAnsiTheme="minorHAnsi" w:cstheme="minorHAnsi"/>
          <w:color w:val="000000"/>
          <w:sz w:val="20"/>
          <w:szCs w:val="20"/>
        </w:rPr>
        <w:t>. Therefore, the tank does not emit criteria pollutants and thus the emissions are inherently less than 10 pounds per highest day.</w:t>
      </w:r>
    </w:p>
    <w:p w14:paraId="5B6B8C9D" w14:textId="77777777" w:rsidR="00940F4D" w:rsidRPr="006D16BD" w:rsidRDefault="00940F4D" w:rsidP="00940F4D">
      <w:p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 xml:space="preserve">103.4: Source is not considered an ozone generator (less than 1 </w:t>
      </w:r>
      <w:proofErr w:type="spellStart"/>
      <w:r w:rsidRPr="006D16BD">
        <w:rPr>
          <w:rFonts w:asciiTheme="minorHAnsi" w:hAnsiTheme="minorHAnsi" w:cstheme="minorHAnsi"/>
          <w:color w:val="000000"/>
          <w:sz w:val="20"/>
          <w:szCs w:val="20"/>
        </w:rPr>
        <w:t>lb</w:t>
      </w:r>
      <w:proofErr w:type="spellEnd"/>
      <w:r w:rsidRPr="006D16BD">
        <w:rPr>
          <w:rFonts w:asciiTheme="minorHAnsi" w:hAnsiTheme="minorHAnsi" w:cstheme="minorHAnsi"/>
          <w:color w:val="000000"/>
          <w:sz w:val="20"/>
          <w:szCs w:val="20"/>
        </w:rPr>
        <w:t>/day or more of ozone).</w:t>
      </w:r>
    </w:p>
    <w:p w14:paraId="47FE5873" w14:textId="77777777" w:rsidR="00940F4D" w:rsidRPr="006D16BD" w:rsidRDefault="00940F4D" w:rsidP="00940F4D">
      <w:p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 xml:space="preserve">316.1: Emissions of TACs do not exceed any trigger levels. </w:t>
      </w:r>
    </w:p>
    <w:p w14:paraId="0393FF75" w14:textId="77777777" w:rsidR="00940F4D" w:rsidRPr="006D16BD" w:rsidRDefault="00940F4D" w:rsidP="00940F4D">
      <w:p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316.2: Pursuant to the representative SDSs, this tank will not store HAP-containing materials, so the emissions will be less than the associated HAP emission thresholds.</w:t>
      </w:r>
    </w:p>
    <w:p w14:paraId="5FBBF083" w14:textId="77777777" w:rsidR="00940F4D" w:rsidRPr="006D16BD" w:rsidRDefault="00940F4D" w:rsidP="00940F4D">
      <w:p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317: Source is not expected to cause public nuisance conditions.</w:t>
      </w:r>
    </w:p>
    <w:p w14:paraId="4806B698" w14:textId="77777777" w:rsidR="00940F4D" w:rsidRPr="006D16BD" w:rsidRDefault="00940F4D" w:rsidP="00940F4D">
      <w:p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318: Source will not emit air contaminants in quantities greater than the thresholds listed in 2-1-318.1-318.8.</w:t>
      </w:r>
    </w:p>
    <w:p w14:paraId="4497B95D" w14:textId="77777777" w:rsidR="00940F4D" w:rsidRPr="006D16BD" w:rsidRDefault="00940F4D" w:rsidP="00940F4D">
      <w:pPr>
        <w:tabs>
          <w:tab w:val="left" w:pos="1893"/>
        </w:tabs>
        <w:ind w:left="720"/>
        <w:rPr>
          <w:rFonts w:asciiTheme="minorHAnsi" w:hAnsiTheme="minorHAnsi" w:cstheme="minorHAnsi"/>
          <w:color w:val="000000"/>
          <w:sz w:val="20"/>
          <w:szCs w:val="20"/>
        </w:rPr>
      </w:pPr>
      <w:r w:rsidRPr="006D16BD">
        <w:rPr>
          <w:rFonts w:asciiTheme="minorHAnsi" w:hAnsiTheme="minorHAnsi" w:cstheme="minorHAnsi"/>
          <w:color w:val="000000"/>
          <w:sz w:val="20"/>
          <w:szCs w:val="20"/>
        </w:rPr>
        <w:t xml:space="preserve">319: Source will not emit air contaminants in quantities greater than 5 </w:t>
      </w:r>
      <w:proofErr w:type="spellStart"/>
      <w:r w:rsidRPr="006D16BD">
        <w:rPr>
          <w:rFonts w:asciiTheme="minorHAnsi" w:hAnsiTheme="minorHAnsi" w:cstheme="minorHAnsi"/>
          <w:color w:val="000000"/>
          <w:sz w:val="20"/>
          <w:szCs w:val="20"/>
        </w:rPr>
        <w:t>tpy</w:t>
      </w:r>
      <w:proofErr w:type="spellEnd"/>
      <w:r w:rsidRPr="006D16BD">
        <w:rPr>
          <w:rFonts w:asciiTheme="minorHAnsi" w:hAnsiTheme="minorHAnsi" w:cstheme="minorHAnsi"/>
          <w:color w:val="000000"/>
          <w:sz w:val="20"/>
          <w:szCs w:val="20"/>
        </w:rPr>
        <w:t xml:space="preserve">. </w:t>
      </w:r>
    </w:p>
    <w:p w14:paraId="0BAEFDF4" w14:textId="77777777" w:rsidR="00940F4D" w:rsidRPr="006D16BD" w:rsidRDefault="00940F4D" w:rsidP="00940F4D">
      <w:pPr>
        <w:tabs>
          <w:tab w:val="left" w:pos="1893"/>
        </w:tabs>
        <w:ind w:left="720"/>
        <w:rPr>
          <w:rFonts w:asciiTheme="minorHAnsi" w:hAnsiTheme="minorHAnsi" w:cstheme="minorHAnsi"/>
          <w:color w:val="000000"/>
          <w:sz w:val="20"/>
          <w:szCs w:val="20"/>
        </w:rPr>
      </w:pPr>
    </w:p>
    <w:p w14:paraId="535132F6" w14:textId="2AA0AFC7"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themeColor="text1"/>
          <w:sz w:val="20"/>
          <w:szCs w:val="20"/>
        </w:rPr>
        <w:t>S-2019 is not subject to Regulation 8, Rule 5</w:t>
      </w:r>
      <w:r w:rsidRPr="006D16BD">
        <w:rPr>
          <w:rFonts w:asciiTheme="minorHAnsi" w:hAnsiTheme="minorHAnsi" w:cstheme="minorHAnsi"/>
          <w:sz w:val="20"/>
          <w:szCs w:val="20"/>
        </w:rPr>
        <w:t>, Organic Compounds – Storage of Organic Liquids;</w:t>
      </w:r>
      <w:r w:rsidRPr="006D16BD">
        <w:rPr>
          <w:rFonts w:asciiTheme="minorHAnsi" w:hAnsiTheme="minorHAnsi" w:cstheme="minorHAnsi"/>
          <w:color w:val="000000" w:themeColor="text1"/>
          <w:sz w:val="20"/>
          <w:szCs w:val="20"/>
        </w:rPr>
        <w:t xml:space="preserve"> 40 CFR 60 Subpart </w:t>
      </w:r>
      <w:proofErr w:type="spellStart"/>
      <w:r w:rsidRPr="006D16BD">
        <w:rPr>
          <w:rFonts w:asciiTheme="minorHAnsi" w:hAnsiTheme="minorHAnsi" w:cstheme="minorHAnsi"/>
          <w:color w:val="000000" w:themeColor="text1"/>
          <w:sz w:val="20"/>
          <w:szCs w:val="20"/>
        </w:rPr>
        <w:t>Kb</w:t>
      </w:r>
      <w:proofErr w:type="spellEnd"/>
      <w:r w:rsidRPr="006D16BD">
        <w:rPr>
          <w:rFonts w:asciiTheme="minorHAnsi" w:hAnsiTheme="minorHAnsi" w:cstheme="minorHAnsi"/>
          <w:color w:val="000000" w:themeColor="text1"/>
          <w:sz w:val="20"/>
          <w:szCs w:val="20"/>
        </w:rPr>
        <w:t xml:space="preserve">, </w:t>
      </w:r>
      <w:r w:rsidRPr="006D16BD">
        <w:rPr>
          <w:rFonts w:asciiTheme="minorHAnsi" w:hAnsiTheme="minorHAnsi" w:cstheme="minorHAnsi"/>
          <w:sz w:val="20"/>
          <w:szCs w:val="20"/>
        </w:rPr>
        <w:t>NSPS for Volatile Organic Liquid Storage Vessels;</w:t>
      </w:r>
      <w:r w:rsidRPr="006D16BD">
        <w:rPr>
          <w:rFonts w:asciiTheme="minorHAnsi" w:hAnsiTheme="minorHAnsi" w:cstheme="minorHAnsi"/>
          <w:color w:val="000000" w:themeColor="text1"/>
          <w:sz w:val="20"/>
          <w:szCs w:val="20"/>
        </w:rPr>
        <w:t xml:space="preserve"> or 40 CFR 63 Subpart FFFF, NESHAP for Miscellaneous Organic Chemical Manufacturing because it does not </w:t>
      </w:r>
      <w:r w:rsidR="006E7D4B">
        <w:rPr>
          <w:rFonts w:asciiTheme="minorHAnsi" w:hAnsiTheme="minorHAnsi" w:cstheme="minorHAnsi"/>
          <w:color w:val="000000" w:themeColor="text1"/>
          <w:sz w:val="20"/>
          <w:szCs w:val="20"/>
        </w:rPr>
        <w:t xml:space="preserve">any </w:t>
      </w:r>
      <w:r w:rsidRPr="006D16BD">
        <w:rPr>
          <w:rFonts w:asciiTheme="minorHAnsi" w:hAnsiTheme="minorHAnsi" w:cstheme="minorHAnsi"/>
          <w:color w:val="000000" w:themeColor="text1"/>
          <w:sz w:val="20"/>
          <w:szCs w:val="20"/>
        </w:rPr>
        <w:t xml:space="preserve">contain organic </w:t>
      </w:r>
      <w:r w:rsidR="006E7D4B">
        <w:rPr>
          <w:rFonts w:asciiTheme="minorHAnsi" w:hAnsiTheme="minorHAnsi" w:cstheme="minorHAnsi"/>
          <w:color w:val="000000" w:themeColor="text1"/>
          <w:sz w:val="20"/>
          <w:szCs w:val="20"/>
        </w:rPr>
        <w:t>compounds</w:t>
      </w:r>
      <w:r w:rsidRPr="006D16BD">
        <w:rPr>
          <w:rFonts w:asciiTheme="minorHAnsi" w:hAnsiTheme="minorHAnsi" w:cstheme="minorHAnsi"/>
          <w:color w:val="000000" w:themeColor="text1"/>
          <w:sz w:val="20"/>
          <w:szCs w:val="20"/>
        </w:rPr>
        <w:t xml:space="preserve">. </w:t>
      </w:r>
    </w:p>
    <w:p w14:paraId="6D1CDF7B" w14:textId="77777777" w:rsidR="00940F4D" w:rsidRPr="006D16BD" w:rsidRDefault="00940F4D" w:rsidP="00940F4D">
      <w:pPr>
        <w:tabs>
          <w:tab w:val="left" w:pos="1893"/>
        </w:tabs>
        <w:rPr>
          <w:rFonts w:asciiTheme="minorHAnsi" w:hAnsiTheme="minorHAnsi" w:cstheme="minorHAnsi"/>
          <w:color w:val="000000"/>
          <w:sz w:val="20"/>
          <w:szCs w:val="20"/>
        </w:rPr>
      </w:pPr>
    </w:p>
    <w:p w14:paraId="07B662E7" w14:textId="77777777"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themeColor="text1"/>
          <w:sz w:val="20"/>
          <w:szCs w:val="20"/>
        </w:rPr>
        <w:t>The tank is not subject to Regulation 8, Rule 8, Organic Compounds, Wastewater (Oil-Water) Separators since this tank does not handle wastewater; it stores the coagulant additive chemicals that are fed to the wastewater treatment system.</w:t>
      </w:r>
    </w:p>
    <w:p w14:paraId="7AFCFD13" w14:textId="77777777" w:rsidR="00940F4D" w:rsidRPr="006D16BD" w:rsidRDefault="00940F4D" w:rsidP="00940F4D">
      <w:pPr>
        <w:tabs>
          <w:tab w:val="left" w:pos="1893"/>
        </w:tabs>
        <w:rPr>
          <w:rFonts w:asciiTheme="minorHAnsi" w:hAnsiTheme="minorHAnsi" w:cstheme="minorHAnsi"/>
          <w:color w:val="000000"/>
          <w:sz w:val="20"/>
          <w:szCs w:val="20"/>
        </w:rPr>
      </w:pPr>
    </w:p>
    <w:p w14:paraId="5685B4D7" w14:textId="77777777" w:rsidR="00940F4D" w:rsidRPr="006D16BD" w:rsidRDefault="00940F4D" w:rsidP="00940F4D">
      <w:pPr>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t>Source S-2022</w:t>
      </w:r>
    </w:p>
    <w:p w14:paraId="62778E85" w14:textId="021713FE"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sz w:val="20"/>
          <w:szCs w:val="20"/>
        </w:rPr>
        <w:lastRenderedPageBreak/>
        <w:t>Urea Storage Tank</w:t>
      </w:r>
      <w:r w:rsidRPr="006D16BD">
        <w:rPr>
          <w:rFonts w:asciiTheme="minorHAnsi" w:hAnsiTheme="minorHAnsi" w:cstheme="minorHAnsi"/>
          <w:b/>
          <w:bCs/>
          <w:color w:val="000000"/>
          <w:sz w:val="20"/>
          <w:szCs w:val="20"/>
        </w:rPr>
        <w:t xml:space="preserve"> </w:t>
      </w:r>
      <w:r w:rsidRPr="006D16BD">
        <w:rPr>
          <w:rFonts w:asciiTheme="minorHAnsi" w:hAnsiTheme="minorHAnsi" w:cstheme="minorHAnsi"/>
          <w:color w:val="000000" w:themeColor="text1"/>
          <w:sz w:val="20"/>
          <w:szCs w:val="20"/>
        </w:rPr>
        <w:t xml:space="preserve">S-2022 is a new source that will be exempt from permitting requirements based on Regulation 2, Rule 1, </w:t>
      </w:r>
      <w:r w:rsidRPr="006D16BD">
        <w:rPr>
          <w:rFonts w:asciiTheme="minorHAnsi" w:hAnsiTheme="minorHAnsi" w:cstheme="minorHAnsi"/>
          <w:sz w:val="20"/>
          <w:szCs w:val="20"/>
        </w:rPr>
        <w:t>Permits Adopted, General Requirements</w:t>
      </w:r>
      <w:r w:rsidRPr="006D16BD">
        <w:rPr>
          <w:rFonts w:asciiTheme="minorHAnsi" w:hAnsiTheme="minorHAnsi" w:cstheme="minorHAnsi"/>
          <w:color w:val="000000" w:themeColor="text1"/>
          <w:sz w:val="20"/>
          <w:szCs w:val="20"/>
        </w:rPr>
        <w:t>, Section 2-1-123.2. The tank is used to store an aqueous solution which contains less than 1 percent organic compounds.</w:t>
      </w:r>
      <w:r w:rsidR="005A7739">
        <w:rPr>
          <w:rFonts w:asciiTheme="minorHAnsi" w:hAnsiTheme="minorHAnsi" w:cstheme="minorHAnsi"/>
          <w:color w:val="000000" w:themeColor="text1"/>
          <w:sz w:val="20"/>
          <w:szCs w:val="20"/>
        </w:rPr>
        <w:t xml:space="preserve"> </w:t>
      </w:r>
      <w:r w:rsidR="005A7739">
        <w:rPr>
          <w:rFonts w:asciiTheme="minorHAnsi" w:hAnsiTheme="minorHAnsi" w:cstheme="minorHAnsi"/>
          <w:sz w:val="20"/>
          <w:szCs w:val="20"/>
        </w:rPr>
        <w:t>In addition, S-2022 will satisfy the requirements of Regulation 2-1-319 to qualify for the exemption.</w:t>
      </w:r>
    </w:p>
    <w:p w14:paraId="1FA36C2B" w14:textId="77777777" w:rsidR="00940F4D" w:rsidRPr="006D16BD" w:rsidRDefault="00940F4D" w:rsidP="00940F4D">
      <w:pPr>
        <w:tabs>
          <w:tab w:val="left" w:pos="1893"/>
        </w:tabs>
        <w:rPr>
          <w:rFonts w:asciiTheme="minorHAnsi" w:hAnsiTheme="minorHAnsi" w:cstheme="minorHAnsi"/>
          <w:color w:val="000000"/>
          <w:sz w:val="20"/>
          <w:szCs w:val="20"/>
        </w:rPr>
      </w:pPr>
    </w:p>
    <w:p w14:paraId="5B797E05" w14:textId="5891B796"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themeColor="text1"/>
          <w:sz w:val="20"/>
          <w:szCs w:val="20"/>
        </w:rPr>
        <w:t>S-2022 is not subject to Regulation 8, Rule 5</w:t>
      </w:r>
      <w:r w:rsidRPr="006D16BD">
        <w:rPr>
          <w:rFonts w:asciiTheme="minorHAnsi" w:hAnsiTheme="minorHAnsi" w:cstheme="minorHAnsi"/>
          <w:sz w:val="20"/>
          <w:szCs w:val="20"/>
        </w:rPr>
        <w:t>, Organic Compounds – Storage of Organic Liquids</w:t>
      </w:r>
      <w:r w:rsidRPr="006D16BD">
        <w:rPr>
          <w:rFonts w:asciiTheme="minorHAnsi" w:hAnsiTheme="minorHAnsi" w:cstheme="minorHAnsi"/>
          <w:color w:val="000000" w:themeColor="text1"/>
          <w:sz w:val="20"/>
          <w:szCs w:val="20"/>
        </w:rPr>
        <w:t xml:space="preserve">; 40 CFR 60 Subpart </w:t>
      </w:r>
      <w:proofErr w:type="spellStart"/>
      <w:r w:rsidRPr="006D16BD">
        <w:rPr>
          <w:rFonts w:asciiTheme="minorHAnsi" w:hAnsiTheme="minorHAnsi" w:cstheme="minorHAnsi"/>
          <w:color w:val="000000" w:themeColor="text1"/>
          <w:sz w:val="20"/>
          <w:szCs w:val="20"/>
        </w:rPr>
        <w:t>Kb</w:t>
      </w:r>
      <w:proofErr w:type="spellEnd"/>
      <w:r w:rsidRPr="006D16BD">
        <w:rPr>
          <w:rFonts w:asciiTheme="minorHAnsi" w:hAnsiTheme="minorHAnsi" w:cstheme="minorHAnsi"/>
          <w:color w:val="000000" w:themeColor="text1"/>
          <w:sz w:val="20"/>
          <w:szCs w:val="20"/>
        </w:rPr>
        <w:t xml:space="preserve">, </w:t>
      </w:r>
      <w:r w:rsidRPr="006D16BD">
        <w:rPr>
          <w:rFonts w:asciiTheme="minorHAnsi" w:hAnsiTheme="minorHAnsi" w:cstheme="minorHAnsi"/>
          <w:sz w:val="20"/>
          <w:szCs w:val="20"/>
        </w:rPr>
        <w:t>NSPS for Volatile Organic Liquid Storage Vessels;</w:t>
      </w:r>
      <w:r w:rsidRPr="006D16BD">
        <w:rPr>
          <w:rFonts w:asciiTheme="minorHAnsi" w:hAnsiTheme="minorHAnsi" w:cstheme="minorHAnsi"/>
          <w:color w:val="000000" w:themeColor="text1"/>
          <w:sz w:val="20"/>
          <w:szCs w:val="20"/>
        </w:rPr>
        <w:t xml:space="preserve"> or 40 CFR 63 Subpart FFFF, NESHAP for Miscellaneous Organic Chemical Manufacturing because it does not contain organic </w:t>
      </w:r>
      <w:r w:rsidR="007911DF">
        <w:rPr>
          <w:rFonts w:asciiTheme="minorHAnsi" w:hAnsiTheme="minorHAnsi" w:cstheme="minorHAnsi"/>
          <w:color w:val="000000" w:themeColor="text1"/>
          <w:sz w:val="20"/>
          <w:szCs w:val="20"/>
        </w:rPr>
        <w:t>compounds</w:t>
      </w:r>
      <w:r w:rsidRPr="006D16BD">
        <w:rPr>
          <w:rFonts w:asciiTheme="minorHAnsi" w:hAnsiTheme="minorHAnsi" w:cstheme="minorHAnsi"/>
          <w:color w:val="000000" w:themeColor="text1"/>
          <w:sz w:val="20"/>
          <w:szCs w:val="20"/>
        </w:rPr>
        <w:t xml:space="preserve">. </w:t>
      </w:r>
    </w:p>
    <w:p w14:paraId="5EE45BD5" w14:textId="77777777" w:rsidR="00940F4D" w:rsidRPr="006D16BD" w:rsidRDefault="00940F4D" w:rsidP="00940F4D">
      <w:pPr>
        <w:tabs>
          <w:tab w:val="left" w:pos="1893"/>
        </w:tabs>
        <w:rPr>
          <w:rFonts w:asciiTheme="minorHAnsi" w:hAnsiTheme="minorHAnsi" w:cstheme="minorHAnsi"/>
          <w:color w:val="000000"/>
          <w:sz w:val="20"/>
          <w:szCs w:val="20"/>
          <w:highlight w:val="lightGray"/>
        </w:rPr>
      </w:pPr>
    </w:p>
    <w:p w14:paraId="79A3E84C" w14:textId="77777777" w:rsidR="00940F4D" w:rsidRPr="006D16BD" w:rsidRDefault="00940F4D" w:rsidP="00940F4D">
      <w:pPr>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t>Source S-2023</w:t>
      </w:r>
    </w:p>
    <w:p w14:paraId="2013975C"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color w:val="000000" w:themeColor="text1"/>
          <w:sz w:val="20"/>
          <w:szCs w:val="20"/>
        </w:rPr>
        <w:t>Polymer Storage Tank S-2023 is a new source subject to permitting requirements specified under</w:t>
      </w:r>
      <w:r w:rsidRPr="006D16BD">
        <w:rPr>
          <w:rFonts w:asciiTheme="minorHAnsi" w:eastAsiaTheme="minorEastAsia" w:hAnsiTheme="minorHAnsi" w:cstheme="minorHAnsi"/>
          <w:color w:val="000000" w:themeColor="text1"/>
          <w:sz w:val="20"/>
          <w:szCs w:val="20"/>
        </w:rPr>
        <w:t xml:space="preserve"> Regulation 2, Rule 1, </w:t>
      </w:r>
      <w:r w:rsidRPr="006D16BD">
        <w:rPr>
          <w:rFonts w:asciiTheme="minorHAnsi" w:hAnsiTheme="minorHAnsi" w:cstheme="minorHAnsi"/>
          <w:sz w:val="20"/>
          <w:szCs w:val="20"/>
        </w:rPr>
        <w:t xml:space="preserve">Permits Adopted, </w:t>
      </w:r>
      <w:r w:rsidRPr="006D16BD">
        <w:rPr>
          <w:rFonts w:asciiTheme="minorHAnsi" w:eastAsiaTheme="minorEastAsia" w:hAnsiTheme="minorHAnsi" w:cstheme="minorHAnsi"/>
          <w:sz w:val="20"/>
          <w:szCs w:val="20"/>
        </w:rPr>
        <w:t>General Requirements</w:t>
      </w:r>
      <w:r w:rsidRPr="006D16BD">
        <w:rPr>
          <w:rFonts w:asciiTheme="minorHAnsi" w:eastAsiaTheme="minorEastAsia" w:hAnsiTheme="minorHAnsi" w:cstheme="minorHAnsi"/>
          <w:color w:val="000000" w:themeColor="text1"/>
          <w:sz w:val="20"/>
          <w:szCs w:val="20"/>
        </w:rPr>
        <w:t>,</w:t>
      </w:r>
      <w:r w:rsidRPr="006D16BD">
        <w:rPr>
          <w:rFonts w:asciiTheme="minorHAnsi" w:hAnsiTheme="minorHAnsi" w:cstheme="minorHAnsi"/>
          <w:color w:val="000000" w:themeColor="text1"/>
          <w:sz w:val="20"/>
          <w:szCs w:val="20"/>
        </w:rPr>
        <w:t xml:space="preserve"> 2-1-301 and -302. The stored material contains VOC and is therefore subject to Regulation 8, Rule 5</w:t>
      </w:r>
      <w:r w:rsidRPr="006D16BD">
        <w:rPr>
          <w:rFonts w:asciiTheme="minorHAnsi" w:hAnsiTheme="minorHAnsi" w:cstheme="minorHAnsi"/>
          <w:sz w:val="20"/>
          <w:szCs w:val="20"/>
        </w:rPr>
        <w:t>, Organic Compounds – Storage of Organic Liquids</w:t>
      </w:r>
      <w:r w:rsidRPr="006D16BD">
        <w:rPr>
          <w:rFonts w:asciiTheme="minorHAnsi" w:hAnsiTheme="minorHAnsi" w:cstheme="minorHAnsi"/>
          <w:color w:val="000000" w:themeColor="text1"/>
          <w:sz w:val="20"/>
          <w:szCs w:val="20"/>
        </w:rPr>
        <w:t xml:space="preserve">. </w:t>
      </w:r>
      <w:r w:rsidRPr="006D16BD">
        <w:rPr>
          <w:rFonts w:asciiTheme="minorHAnsi" w:hAnsiTheme="minorHAnsi" w:cstheme="minorHAnsi"/>
          <w:sz w:val="20"/>
          <w:szCs w:val="20"/>
        </w:rPr>
        <w:t>S-2023 will comply with the following sections:</w:t>
      </w:r>
    </w:p>
    <w:p w14:paraId="2AA25FB1" w14:textId="77777777" w:rsidR="00940F4D" w:rsidRPr="006D16BD" w:rsidRDefault="00940F4D" w:rsidP="00940F4D">
      <w:pPr>
        <w:pStyle w:val="BodyTextIndent"/>
        <w:ind w:left="0"/>
        <w:rPr>
          <w:rFonts w:asciiTheme="minorHAnsi" w:hAnsiTheme="minorHAnsi" w:cstheme="minorHAnsi"/>
          <w:sz w:val="20"/>
          <w:szCs w:val="20"/>
        </w:rPr>
      </w:pPr>
    </w:p>
    <w:p w14:paraId="323DD6C7" w14:textId="77777777"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Regulation 8, Rule 5</w:t>
      </w:r>
    </w:p>
    <w:p w14:paraId="09656318" w14:textId="42ACC80A"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117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Limited Exemption, Low Vapor Pressure</w:t>
      </w:r>
    </w:p>
    <w:p w14:paraId="7982FEB2" w14:textId="3028B07D" w:rsidR="00E5444F" w:rsidRPr="006D16BD" w:rsidRDefault="00E5444F" w:rsidP="00E5444F">
      <w:pPr>
        <w:pStyle w:val="BodyTextIndent"/>
        <w:ind w:left="720"/>
        <w:rPr>
          <w:rFonts w:asciiTheme="minorHAnsi" w:hAnsiTheme="minorHAnsi" w:cstheme="minorHAnsi"/>
          <w:sz w:val="20"/>
          <w:szCs w:val="20"/>
        </w:rPr>
      </w:pPr>
      <w:r w:rsidRPr="00E5444F">
        <w:rPr>
          <w:rFonts w:asciiTheme="minorHAnsi" w:hAnsiTheme="minorHAnsi" w:cstheme="minorHAnsi"/>
          <w:sz w:val="20"/>
          <w:szCs w:val="20"/>
        </w:rPr>
        <w:t>The provisions of this rule, except for Section 8-5-307.3, shall not apply to tanks storing organic liquids with a true vapor pressure of less than or equal to 0.5 psi.</w:t>
      </w:r>
    </w:p>
    <w:p w14:paraId="1197382F" w14:textId="3E9C01F0"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307.3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Requirements for Fixed Roof Tanks, Pressure Tanks and Blanketed Tanks</w:t>
      </w:r>
    </w:p>
    <w:p w14:paraId="020335C0" w14:textId="55F8259B" w:rsidR="00251553" w:rsidRPr="006D16BD" w:rsidRDefault="00251553" w:rsidP="00251553">
      <w:pPr>
        <w:pStyle w:val="BodyTextIndent"/>
        <w:ind w:left="720"/>
        <w:rPr>
          <w:rFonts w:asciiTheme="minorHAnsi" w:hAnsiTheme="minorHAnsi" w:cstheme="minorHAnsi"/>
          <w:sz w:val="20"/>
          <w:szCs w:val="20"/>
        </w:rPr>
      </w:pPr>
      <w:r w:rsidRPr="00251553">
        <w:rPr>
          <w:rFonts w:asciiTheme="minorHAnsi" w:hAnsiTheme="minorHAnsi" w:cstheme="minorHAnsi"/>
          <w:sz w:val="20"/>
          <w:szCs w:val="20"/>
        </w:rPr>
        <w:t>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715319D8" w14:textId="098F9F0F" w:rsidR="00940F4D" w:rsidRDefault="00940F4D" w:rsidP="00940F4D">
      <w:pPr>
        <w:pStyle w:val="BodyTextIndent"/>
        <w:numPr>
          <w:ilvl w:val="0"/>
          <w:numId w:val="11"/>
        </w:numPr>
        <w:rPr>
          <w:rFonts w:asciiTheme="minorHAnsi" w:hAnsiTheme="minorHAnsi" w:cstheme="minorHAnsi"/>
          <w:sz w:val="20"/>
          <w:szCs w:val="20"/>
        </w:rPr>
      </w:pPr>
      <w:r w:rsidRPr="006D16BD">
        <w:rPr>
          <w:rFonts w:asciiTheme="minorHAnsi" w:hAnsiTheme="minorHAnsi" w:cstheme="minorHAnsi"/>
          <w:sz w:val="20"/>
          <w:szCs w:val="20"/>
        </w:rPr>
        <w:t xml:space="preserve">Section 501 </w:t>
      </w:r>
      <w:r w:rsidR="00444C6A">
        <w:rPr>
          <w:rFonts w:asciiTheme="minorHAnsi" w:hAnsiTheme="minorHAnsi" w:cstheme="minorHAnsi"/>
          <w:sz w:val="20"/>
          <w:szCs w:val="20"/>
        </w:rPr>
        <w:t>–</w:t>
      </w:r>
      <w:r w:rsidRPr="006D16BD">
        <w:rPr>
          <w:rFonts w:asciiTheme="minorHAnsi" w:hAnsiTheme="minorHAnsi" w:cstheme="minorHAnsi"/>
          <w:sz w:val="20"/>
          <w:szCs w:val="20"/>
        </w:rPr>
        <w:t xml:space="preserve"> Records</w:t>
      </w:r>
    </w:p>
    <w:p w14:paraId="65D5A9DC" w14:textId="6B36EF77" w:rsidR="00832D38" w:rsidRPr="006D16BD" w:rsidRDefault="00832D38" w:rsidP="00832D38">
      <w:pPr>
        <w:pStyle w:val="BodyTextIndent"/>
        <w:ind w:left="720"/>
        <w:rPr>
          <w:rFonts w:asciiTheme="minorHAnsi" w:hAnsiTheme="minorHAnsi" w:cstheme="minorHAnsi"/>
          <w:sz w:val="20"/>
          <w:szCs w:val="20"/>
        </w:rPr>
      </w:pPr>
      <w:r w:rsidRPr="00832D38">
        <w:rPr>
          <w:rFonts w:asciiTheme="minorHAnsi" w:hAnsiTheme="minorHAnsi" w:cstheme="minorHAnsi"/>
          <w:sz w:val="20"/>
          <w:szCs w:val="20"/>
        </w:rPr>
        <w:t>The facility shall keep an accurate record of the type and amount of liquids stored, type of blanket gases used, and the true vapor pressure ranges of such liquids and gases. A tank operator shall keep an accurate record of primary/secondary seal replacements.</w:t>
      </w:r>
    </w:p>
    <w:p w14:paraId="1C136B35" w14:textId="77777777" w:rsidR="00940F4D" w:rsidRPr="006D16BD" w:rsidRDefault="00940F4D" w:rsidP="00940F4D">
      <w:pPr>
        <w:tabs>
          <w:tab w:val="left" w:pos="1893"/>
        </w:tabs>
        <w:rPr>
          <w:rFonts w:asciiTheme="minorHAnsi" w:hAnsiTheme="minorHAnsi" w:cstheme="minorHAnsi"/>
          <w:color w:val="000000"/>
          <w:sz w:val="20"/>
          <w:szCs w:val="20"/>
        </w:rPr>
      </w:pPr>
    </w:p>
    <w:p w14:paraId="30048DEC" w14:textId="77777777"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themeColor="text1"/>
          <w:sz w:val="20"/>
          <w:szCs w:val="20"/>
        </w:rPr>
        <w:t xml:space="preserve">S-2023 is not subject to 40 CFR Subpart </w:t>
      </w:r>
      <w:proofErr w:type="spellStart"/>
      <w:r w:rsidRPr="006D16BD">
        <w:rPr>
          <w:rFonts w:asciiTheme="minorHAnsi" w:hAnsiTheme="minorHAnsi" w:cstheme="minorHAnsi"/>
          <w:color w:val="000000" w:themeColor="text1"/>
          <w:sz w:val="20"/>
          <w:szCs w:val="20"/>
        </w:rPr>
        <w:t>Kb</w:t>
      </w:r>
      <w:proofErr w:type="spellEnd"/>
      <w:r w:rsidRPr="006D16BD">
        <w:rPr>
          <w:rFonts w:asciiTheme="minorHAnsi" w:hAnsiTheme="minorHAnsi" w:cstheme="minorHAnsi"/>
          <w:color w:val="000000" w:themeColor="text1"/>
          <w:sz w:val="20"/>
          <w:szCs w:val="20"/>
        </w:rPr>
        <w:t>,</w:t>
      </w:r>
      <w:r w:rsidRPr="006D16BD">
        <w:rPr>
          <w:rFonts w:asciiTheme="minorHAnsi" w:hAnsiTheme="minorHAnsi" w:cstheme="minorHAnsi"/>
          <w:sz w:val="20"/>
          <w:szCs w:val="20"/>
        </w:rPr>
        <w:t xml:space="preserve"> NSPS for Volatile Organic Liquid Storage Vessels</w:t>
      </w:r>
      <w:r w:rsidRPr="006D16BD">
        <w:rPr>
          <w:rFonts w:asciiTheme="minorHAnsi" w:hAnsiTheme="minorHAnsi" w:cstheme="minorHAnsi"/>
          <w:color w:val="000000" w:themeColor="text1"/>
          <w:sz w:val="20"/>
          <w:szCs w:val="20"/>
        </w:rPr>
        <w:t xml:space="preserve"> because its volume (1,000 gallons) is less than applicable thresholds. S-2023 is not subject to 40 CFR 63 Subpart FFFF, NESHAP for Miscellaneous Organic Chemical Manufacturing because it will not contain any listed organic HAPs. </w:t>
      </w:r>
    </w:p>
    <w:p w14:paraId="39C55D05" w14:textId="77777777" w:rsidR="00940F4D" w:rsidRPr="006D16BD" w:rsidRDefault="00940F4D" w:rsidP="00940F4D">
      <w:pPr>
        <w:tabs>
          <w:tab w:val="left" w:pos="1893"/>
        </w:tabs>
        <w:rPr>
          <w:rFonts w:asciiTheme="minorHAnsi" w:hAnsiTheme="minorHAnsi" w:cstheme="minorHAnsi"/>
          <w:color w:val="000000"/>
          <w:sz w:val="20"/>
          <w:szCs w:val="20"/>
          <w:highlight w:val="lightGray"/>
        </w:rPr>
      </w:pPr>
    </w:p>
    <w:p w14:paraId="638E4AD4" w14:textId="77777777" w:rsidR="00940F4D" w:rsidRPr="006D16BD" w:rsidRDefault="00940F4D" w:rsidP="00940F4D">
      <w:pPr>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t>Source S-2024</w:t>
      </w:r>
    </w:p>
    <w:p w14:paraId="64D981D4" w14:textId="47FE5CD9" w:rsidR="00940F4D" w:rsidRPr="006D16BD" w:rsidRDefault="00940F4D" w:rsidP="00940F4D">
      <w:pPr>
        <w:tabs>
          <w:tab w:val="left" w:pos="1893"/>
        </w:tabs>
        <w:rPr>
          <w:rFonts w:asciiTheme="minorHAnsi" w:hAnsiTheme="minorHAnsi" w:cstheme="minorHAnsi"/>
          <w:color w:val="000000"/>
          <w:sz w:val="20"/>
          <w:szCs w:val="20"/>
        </w:rPr>
      </w:pPr>
      <w:r w:rsidRPr="006D16BD">
        <w:rPr>
          <w:rFonts w:asciiTheme="minorHAnsi" w:hAnsiTheme="minorHAnsi" w:cstheme="minorHAnsi"/>
          <w:color w:val="000000"/>
          <w:sz w:val="20"/>
          <w:szCs w:val="20"/>
        </w:rPr>
        <w:t>Phosphoric Acid Storage Tank</w:t>
      </w:r>
      <w:r w:rsidRPr="006D16BD">
        <w:rPr>
          <w:rFonts w:asciiTheme="minorHAnsi" w:hAnsiTheme="minorHAnsi" w:cstheme="minorHAnsi"/>
          <w:color w:val="000000" w:themeColor="text1"/>
          <w:sz w:val="20"/>
          <w:szCs w:val="20"/>
        </w:rPr>
        <w:t xml:space="preserve"> S-2024 is a new source that will be exempt from permitting requirements specified under </w:t>
      </w:r>
      <w:r w:rsidRPr="006D16BD">
        <w:rPr>
          <w:rFonts w:asciiTheme="minorHAnsi" w:eastAsiaTheme="minorEastAsia" w:hAnsiTheme="minorHAnsi" w:cstheme="minorHAnsi"/>
          <w:color w:val="000000" w:themeColor="text1"/>
          <w:sz w:val="20"/>
          <w:szCs w:val="20"/>
        </w:rPr>
        <w:t>Regulation 2, Rule 1</w:t>
      </w:r>
      <w:r w:rsidRPr="006D16BD">
        <w:rPr>
          <w:rFonts w:asciiTheme="minorHAnsi" w:hAnsiTheme="minorHAnsi" w:cstheme="minorHAnsi"/>
          <w:sz w:val="20"/>
          <w:szCs w:val="20"/>
        </w:rPr>
        <w:t>, Permits Adopted, General Requirements</w:t>
      </w:r>
      <w:r w:rsidRPr="006D16BD">
        <w:rPr>
          <w:rFonts w:asciiTheme="minorHAnsi" w:eastAsiaTheme="minorEastAsia" w:hAnsiTheme="minorHAnsi" w:cstheme="minorHAnsi"/>
          <w:color w:val="000000" w:themeColor="text1"/>
          <w:sz w:val="20"/>
          <w:szCs w:val="20"/>
        </w:rPr>
        <w:t xml:space="preserve">, </w:t>
      </w:r>
      <w:r w:rsidRPr="006D16BD">
        <w:rPr>
          <w:rFonts w:asciiTheme="minorHAnsi" w:hAnsiTheme="minorHAnsi" w:cstheme="minorHAnsi"/>
          <w:color w:val="000000" w:themeColor="text1"/>
          <w:sz w:val="20"/>
          <w:szCs w:val="20"/>
        </w:rPr>
        <w:t>Sections 2-1-301 and -302 based on Section 2-1-123.2</w:t>
      </w:r>
      <w:r w:rsidR="008F7547">
        <w:rPr>
          <w:rFonts w:asciiTheme="minorHAnsi" w:hAnsiTheme="minorHAnsi" w:cstheme="minorHAnsi"/>
          <w:color w:val="000000" w:themeColor="text1"/>
          <w:sz w:val="20"/>
          <w:szCs w:val="20"/>
        </w:rPr>
        <w:t>.2</w:t>
      </w:r>
      <w:r w:rsidRPr="006D16BD">
        <w:rPr>
          <w:rFonts w:asciiTheme="minorHAnsi" w:hAnsiTheme="minorHAnsi" w:cstheme="minorHAnsi"/>
          <w:color w:val="000000" w:themeColor="text1"/>
          <w:sz w:val="20"/>
          <w:szCs w:val="20"/>
        </w:rPr>
        <w:t xml:space="preserve">.  Specifically, this tank is used to store phosphoric acid with a strength </w:t>
      </w:r>
      <w:r w:rsidR="004D2972">
        <w:rPr>
          <w:rFonts w:asciiTheme="minorHAnsi" w:hAnsiTheme="minorHAnsi" w:cstheme="minorHAnsi"/>
          <w:color w:val="000000" w:themeColor="text1"/>
          <w:sz w:val="20"/>
          <w:szCs w:val="20"/>
        </w:rPr>
        <w:t xml:space="preserve">less </w:t>
      </w:r>
      <w:r w:rsidR="00EC4B06">
        <w:rPr>
          <w:rFonts w:asciiTheme="minorHAnsi" w:hAnsiTheme="minorHAnsi" w:cstheme="minorHAnsi"/>
          <w:color w:val="000000" w:themeColor="text1"/>
          <w:sz w:val="20"/>
          <w:szCs w:val="20"/>
        </w:rPr>
        <w:t>than</w:t>
      </w:r>
      <w:r w:rsidRPr="006D16BD">
        <w:rPr>
          <w:rFonts w:asciiTheme="minorHAnsi" w:hAnsiTheme="minorHAnsi" w:cstheme="minorHAnsi"/>
          <w:color w:val="000000" w:themeColor="text1"/>
          <w:sz w:val="20"/>
          <w:szCs w:val="20"/>
        </w:rPr>
        <w:t xml:space="preserve"> 99 percent </w:t>
      </w:r>
      <w:r w:rsidR="006F3895">
        <w:rPr>
          <w:rFonts w:asciiTheme="minorHAnsi" w:hAnsiTheme="minorHAnsi" w:cstheme="minorHAnsi"/>
          <w:color w:val="000000" w:themeColor="text1"/>
          <w:sz w:val="20"/>
          <w:szCs w:val="20"/>
        </w:rPr>
        <w:t xml:space="preserve">by </w:t>
      </w:r>
      <w:r w:rsidRPr="006D16BD">
        <w:rPr>
          <w:rFonts w:asciiTheme="minorHAnsi" w:hAnsiTheme="minorHAnsi" w:cstheme="minorHAnsi"/>
          <w:color w:val="000000" w:themeColor="text1"/>
          <w:sz w:val="20"/>
          <w:szCs w:val="20"/>
        </w:rPr>
        <w:t>weight (Section 2-1-123.2.2).</w:t>
      </w:r>
      <w:r w:rsidR="005A7739">
        <w:rPr>
          <w:rFonts w:asciiTheme="minorHAnsi" w:hAnsiTheme="minorHAnsi" w:cstheme="minorHAnsi"/>
          <w:color w:val="000000" w:themeColor="text1"/>
          <w:sz w:val="20"/>
          <w:szCs w:val="20"/>
        </w:rPr>
        <w:t xml:space="preserve"> </w:t>
      </w:r>
      <w:r w:rsidR="005A7739">
        <w:rPr>
          <w:rFonts w:asciiTheme="minorHAnsi" w:hAnsiTheme="minorHAnsi" w:cstheme="minorHAnsi"/>
          <w:sz w:val="20"/>
          <w:szCs w:val="20"/>
        </w:rPr>
        <w:t>In addition, S-2024 will satisfy the requirements of Regulation 2-1-319 to qualify for the exemption.</w:t>
      </w:r>
    </w:p>
    <w:p w14:paraId="0756818E" w14:textId="77777777" w:rsidR="00940F4D" w:rsidRPr="006D16BD" w:rsidRDefault="00940F4D" w:rsidP="00940F4D">
      <w:pPr>
        <w:tabs>
          <w:tab w:val="left" w:pos="1893"/>
        </w:tabs>
        <w:rPr>
          <w:rFonts w:asciiTheme="minorHAnsi" w:hAnsiTheme="minorHAnsi" w:cstheme="minorHAnsi"/>
          <w:color w:val="000000"/>
          <w:sz w:val="20"/>
          <w:szCs w:val="20"/>
          <w:highlight w:val="lightGray"/>
        </w:rPr>
      </w:pPr>
    </w:p>
    <w:p w14:paraId="1CB4C867" w14:textId="77777777" w:rsidR="00940F4D" w:rsidRPr="006D16BD" w:rsidRDefault="00940F4D" w:rsidP="00940F4D">
      <w:pPr>
        <w:keepNext/>
        <w:tabs>
          <w:tab w:val="left" w:pos="1893"/>
        </w:tabs>
        <w:rPr>
          <w:rFonts w:asciiTheme="minorHAnsi" w:hAnsiTheme="minorHAnsi" w:cstheme="minorHAnsi"/>
          <w:b/>
          <w:bCs/>
          <w:color w:val="000000"/>
          <w:sz w:val="20"/>
          <w:szCs w:val="20"/>
        </w:rPr>
      </w:pPr>
      <w:r w:rsidRPr="006D16BD">
        <w:rPr>
          <w:rFonts w:asciiTheme="minorHAnsi" w:hAnsiTheme="minorHAnsi" w:cstheme="minorHAnsi"/>
          <w:b/>
          <w:bCs/>
          <w:color w:val="000000"/>
          <w:sz w:val="20"/>
          <w:szCs w:val="20"/>
        </w:rPr>
        <w:t>Source S-2026</w:t>
      </w:r>
    </w:p>
    <w:p w14:paraId="5E78EA83" w14:textId="284996FC" w:rsidR="00940F4D" w:rsidRPr="006D16BD" w:rsidRDefault="00940F4D" w:rsidP="00940F4D">
      <w:pPr>
        <w:keepNext/>
        <w:tabs>
          <w:tab w:val="left" w:pos="1893"/>
        </w:tabs>
        <w:rPr>
          <w:rFonts w:asciiTheme="minorHAnsi" w:hAnsiTheme="minorHAnsi" w:cstheme="minorHAnsi"/>
          <w:color w:val="000000"/>
          <w:sz w:val="20"/>
          <w:szCs w:val="20"/>
        </w:rPr>
      </w:pPr>
      <w:r w:rsidRPr="006D16BD">
        <w:rPr>
          <w:rFonts w:asciiTheme="minorHAnsi" w:hAnsiTheme="minorHAnsi" w:cstheme="minorHAnsi"/>
          <w:color w:val="000000"/>
          <w:sz w:val="20"/>
          <w:szCs w:val="20"/>
        </w:rPr>
        <w:t>Weak Acid Storage Tank</w:t>
      </w:r>
      <w:r w:rsidRPr="006D16BD">
        <w:rPr>
          <w:rFonts w:asciiTheme="minorHAnsi" w:hAnsiTheme="minorHAnsi" w:cstheme="minorHAnsi"/>
          <w:color w:val="000000" w:themeColor="text1"/>
          <w:sz w:val="20"/>
          <w:szCs w:val="20"/>
        </w:rPr>
        <w:t xml:space="preserve"> S-2026 is a new source that will be exempt from permitting requirements specified under </w:t>
      </w:r>
      <w:r w:rsidRPr="006D16BD">
        <w:rPr>
          <w:rFonts w:asciiTheme="minorHAnsi" w:eastAsiaTheme="minorEastAsia" w:hAnsiTheme="minorHAnsi" w:cstheme="minorHAnsi"/>
          <w:color w:val="000000" w:themeColor="text1"/>
          <w:sz w:val="20"/>
          <w:szCs w:val="20"/>
        </w:rPr>
        <w:t>Regulation 2</w:t>
      </w:r>
      <w:r w:rsidRPr="006D16BD">
        <w:rPr>
          <w:rFonts w:asciiTheme="minorHAnsi" w:hAnsiTheme="minorHAnsi" w:cstheme="minorHAnsi"/>
          <w:sz w:val="20"/>
          <w:szCs w:val="20"/>
        </w:rPr>
        <w:t>, Permits Adopted, General Requirements,</w:t>
      </w:r>
      <w:r w:rsidRPr="006D16BD">
        <w:rPr>
          <w:rFonts w:asciiTheme="minorHAnsi" w:hAnsiTheme="minorHAnsi" w:cstheme="minorHAnsi"/>
          <w:color w:val="000000" w:themeColor="text1"/>
          <w:sz w:val="20"/>
          <w:szCs w:val="20"/>
        </w:rPr>
        <w:t xml:space="preserve"> Sections 2-1-301 and -302 based on Section 2-1-123.2. Specifically, the acid stored in this tank will contain less than 1 percent by weight organic compounds.</w:t>
      </w:r>
      <w:r w:rsidR="00BA024F">
        <w:rPr>
          <w:rFonts w:asciiTheme="minorHAnsi" w:hAnsiTheme="minorHAnsi" w:cstheme="minorHAnsi"/>
          <w:color w:val="000000" w:themeColor="text1"/>
          <w:sz w:val="20"/>
          <w:szCs w:val="20"/>
        </w:rPr>
        <w:t xml:space="preserve"> </w:t>
      </w:r>
      <w:r w:rsidR="00BA024F">
        <w:rPr>
          <w:rFonts w:asciiTheme="minorHAnsi" w:hAnsiTheme="minorHAnsi" w:cstheme="minorHAnsi"/>
          <w:sz w:val="20"/>
          <w:szCs w:val="20"/>
        </w:rPr>
        <w:t>In addition, S-2026 will satisfy the requirements of Regulation 2-1-319 to qualify for the exemption.</w:t>
      </w:r>
    </w:p>
    <w:p w14:paraId="5FC98E49" w14:textId="77777777" w:rsidR="00940F4D" w:rsidRPr="006D16BD" w:rsidRDefault="00940F4D" w:rsidP="00940F4D">
      <w:pPr>
        <w:tabs>
          <w:tab w:val="left" w:pos="1893"/>
        </w:tabs>
        <w:rPr>
          <w:rFonts w:asciiTheme="minorHAnsi" w:hAnsiTheme="minorHAnsi" w:cstheme="minorHAnsi"/>
          <w:color w:val="000000"/>
          <w:sz w:val="20"/>
          <w:szCs w:val="20"/>
          <w:highlight w:val="lightGray"/>
        </w:rPr>
      </w:pPr>
    </w:p>
    <w:p w14:paraId="52647989" w14:textId="4255C4AD" w:rsidR="00940F4D" w:rsidRPr="006D16BD" w:rsidRDefault="00940F4D" w:rsidP="00940F4D">
      <w:pPr>
        <w:pStyle w:val="BodyTextIndent"/>
        <w:ind w:left="0"/>
        <w:rPr>
          <w:rFonts w:asciiTheme="minorHAnsi" w:hAnsiTheme="minorHAnsi" w:cstheme="minorHAnsi"/>
          <w:b/>
          <w:bCs/>
          <w:sz w:val="20"/>
          <w:szCs w:val="20"/>
        </w:rPr>
      </w:pPr>
      <w:r w:rsidRPr="006D16BD">
        <w:rPr>
          <w:rFonts w:asciiTheme="minorHAnsi" w:hAnsiTheme="minorHAnsi" w:cstheme="minorHAnsi"/>
          <w:b/>
          <w:bCs/>
          <w:sz w:val="20"/>
          <w:szCs w:val="20"/>
        </w:rPr>
        <w:t>Source S-2028</w:t>
      </w:r>
    </w:p>
    <w:p w14:paraId="61DEF925" w14:textId="073840ED" w:rsidR="00BA024F"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Diesel storage tank S-2028 will be converted to store renewable diesel. This tank is exempt from permitting under Regulation 2, Rule 1, Permits Adopted, General Requirements, Sections 2-1-301 and 2-1-302 of due to 2-1-123.3.2 – storage or loading of organic liquids where the initial boiling point of the organics is greater than 302°F and exceeds the actual storage temperature by at least 180°F. </w:t>
      </w:r>
      <w:r w:rsidR="00BA024F">
        <w:rPr>
          <w:rFonts w:asciiTheme="minorHAnsi" w:hAnsiTheme="minorHAnsi" w:cstheme="minorHAnsi"/>
          <w:sz w:val="20"/>
          <w:szCs w:val="20"/>
        </w:rPr>
        <w:t xml:space="preserve">In addition, S-2028 will satisfy the requirements of Regulation 2-1-319 to qualify for the exemption. </w:t>
      </w:r>
    </w:p>
    <w:p w14:paraId="5059F864" w14:textId="77777777" w:rsidR="00BA024F" w:rsidRDefault="00BA024F" w:rsidP="00940F4D">
      <w:pPr>
        <w:pStyle w:val="BodyTextIndent"/>
        <w:ind w:left="0"/>
        <w:rPr>
          <w:rFonts w:asciiTheme="minorHAnsi" w:hAnsiTheme="minorHAnsi" w:cstheme="minorHAnsi"/>
          <w:sz w:val="20"/>
          <w:szCs w:val="20"/>
        </w:rPr>
      </w:pPr>
    </w:p>
    <w:p w14:paraId="73974FA3" w14:textId="06E6B208" w:rsidR="00940F4D" w:rsidRPr="006D16BD" w:rsidRDefault="00940F4D" w:rsidP="00940F4D">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 xml:space="preserve">This tank is also </w:t>
      </w:r>
      <w:r w:rsidR="00A13E3D">
        <w:rPr>
          <w:rFonts w:asciiTheme="minorHAnsi" w:hAnsiTheme="minorHAnsi" w:cstheme="minorHAnsi"/>
          <w:sz w:val="20"/>
          <w:szCs w:val="20"/>
        </w:rPr>
        <w:t>subject to a limited exemption</w:t>
      </w:r>
      <w:r w:rsidR="00A13E3D" w:rsidRPr="006D16BD">
        <w:rPr>
          <w:rFonts w:asciiTheme="minorHAnsi" w:hAnsiTheme="minorHAnsi" w:cstheme="minorHAnsi"/>
          <w:sz w:val="20"/>
          <w:szCs w:val="20"/>
        </w:rPr>
        <w:t xml:space="preserve"> </w:t>
      </w:r>
      <w:r w:rsidR="003E044F">
        <w:rPr>
          <w:rFonts w:asciiTheme="minorHAnsi" w:hAnsiTheme="minorHAnsi" w:cstheme="minorHAnsi"/>
          <w:sz w:val="20"/>
          <w:szCs w:val="20"/>
        </w:rPr>
        <w:t>contained in</w:t>
      </w:r>
      <w:r w:rsidR="003E044F" w:rsidRPr="006D16BD">
        <w:rPr>
          <w:rFonts w:asciiTheme="minorHAnsi" w:hAnsiTheme="minorHAnsi" w:cstheme="minorHAnsi"/>
          <w:sz w:val="20"/>
          <w:szCs w:val="20"/>
        </w:rPr>
        <w:t xml:space="preserve"> </w:t>
      </w:r>
      <w:r w:rsidRPr="006D16BD">
        <w:rPr>
          <w:rFonts w:asciiTheme="minorHAnsi" w:hAnsiTheme="minorHAnsi" w:cstheme="minorHAnsi"/>
          <w:sz w:val="20"/>
          <w:szCs w:val="20"/>
        </w:rPr>
        <w:t xml:space="preserve">Regulation 8, Rule 5, Organic Compounds – Storage of Organic Liquids except for Section 8-5-307.3 because tank contents have a true vapor pressure of less than 25.8 mm Hg </w:t>
      </w:r>
      <w:r w:rsidR="00BE490B">
        <w:rPr>
          <w:rFonts w:asciiTheme="minorHAnsi" w:hAnsiTheme="minorHAnsi" w:cstheme="minorHAnsi"/>
          <w:sz w:val="20"/>
          <w:szCs w:val="20"/>
        </w:rPr>
        <w:t xml:space="preserve">(0.5 </w:t>
      </w:r>
      <w:r w:rsidR="00EF27FF">
        <w:rPr>
          <w:rFonts w:asciiTheme="minorHAnsi" w:hAnsiTheme="minorHAnsi" w:cstheme="minorHAnsi"/>
          <w:sz w:val="20"/>
          <w:szCs w:val="20"/>
        </w:rPr>
        <w:t>psia</w:t>
      </w:r>
      <w:r w:rsidR="00BE490B">
        <w:rPr>
          <w:rFonts w:asciiTheme="minorHAnsi" w:hAnsiTheme="minorHAnsi" w:cstheme="minorHAnsi"/>
          <w:sz w:val="20"/>
          <w:szCs w:val="20"/>
        </w:rPr>
        <w:t xml:space="preserve">) </w:t>
      </w:r>
      <w:r w:rsidR="00B04B80">
        <w:rPr>
          <w:rFonts w:asciiTheme="minorHAnsi" w:hAnsiTheme="minorHAnsi" w:cstheme="minorHAnsi"/>
          <w:sz w:val="20"/>
          <w:szCs w:val="20"/>
        </w:rPr>
        <w:t xml:space="preserve">in accordance with </w:t>
      </w:r>
      <w:r w:rsidRPr="006D16BD">
        <w:rPr>
          <w:rFonts w:asciiTheme="minorHAnsi" w:hAnsiTheme="minorHAnsi" w:cstheme="minorHAnsi"/>
          <w:sz w:val="20"/>
          <w:szCs w:val="20"/>
        </w:rPr>
        <w:t>8-5-117.</w:t>
      </w:r>
      <w:r w:rsidR="00A13E3D">
        <w:rPr>
          <w:rFonts w:asciiTheme="minorHAnsi" w:hAnsiTheme="minorHAnsi" w:cstheme="minorHAnsi"/>
          <w:sz w:val="20"/>
          <w:szCs w:val="20"/>
        </w:rPr>
        <w:t xml:space="preserve"> S-2028 is expected to comply with Section 8-5-307.3, which requires that t</w:t>
      </w:r>
      <w:r w:rsidR="00A13E3D" w:rsidRPr="006F7600">
        <w:rPr>
          <w:rFonts w:asciiTheme="minorHAnsi" w:hAnsiTheme="minorHAnsi" w:cstheme="minorHAnsi"/>
          <w:sz w:val="20"/>
          <w:szCs w:val="20"/>
        </w:rPr>
        <w: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14:paraId="0ED71C60" w14:textId="77777777" w:rsidR="00940F4D" w:rsidRPr="006D16BD" w:rsidRDefault="00940F4D" w:rsidP="00940F4D">
      <w:pPr>
        <w:pStyle w:val="BodyTextIndent"/>
        <w:ind w:left="0"/>
        <w:rPr>
          <w:rFonts w:asciiTheme="minorHAnsi" w:hAnsiTheme="minorHAnsi" w:cstheme="minorHAnsi"/>
          <w:sz w:val="20"/>
          <w:szCs w:val="20"/>
        </w:rPr>
      </w:pPr>
    </w:p>
    <w:p w14:paraId="2A12F4A2" w14:textId="6E78409F" w:rsidR="00940F4D" w:rsidRPr="003E5B13" w:rsidRDefault="00940F4D" w:rsidP="003E5B13">
      <w:pPr>
        <w:pStyle w:val="BodyTextIndent"/>
        <w:ind w:left="0"/>
        <w:rPr>
          <w:rFonts w:asciiTheme="minorHAnsi" w:hAnsiTheme="minorHAnsi" w:cstheme="minorHAnsi"/>
          <w:sz w:val="20"/>
          <w:szCs w:val="20"/>
        </w:rPr>
      </w:pPr>
      <w:r w:rsidRPr="006D16BD">
        <w:rPr>
          <w:rFonts w:asciiTheme="minorHAnsi" w:hAnsiTheme="minorHAnsi" w:cstheme="minorHAnsi"/>
          <w:sz w:val="20"/>
          <w:szCs w:val="20"/>
        </w:rPr>
        <w:t>Tank S-2028 will be exempt from requirements under 40 CFR 63, Subpart FFFF,</w:t>
      </w:r>
      <w:r w:rsidRPr="006D16BD">
        <w:rPr>
          <w:rStyle w:val="normaltextrun"/>
          <w:rFonts w:asciiTheme="minorHAnsi" w:hAnsiTheme="minorHAnsi" w:cstheme="minorHAnsi"/>
          <w:color w:val="000000"/>
          <w:sz w:val="20"/>
          <w:szCs w:val="20"/>
          <w:shd w:val="clear" w:color="auto" w:fill="FFFFFF"/>
        </w:rPr>
        <w:t xml:space="preserve"> NESHAP for Miscellaneous Organic Chemical Manufacturing</w:t>
      </w:r>
      <w:r w:rsidRPr="006D16BD">
        <w:rPr>
          <w:rFonts w:asciiTheme="minorHAnsi" w:hAnsiTheme="minorHAnsi" w:cstheme="minorHAnsi"/>
          <w:sz w:val="20"/>
          <w:szCs w:val="20"/>
        </w:rPr>
        <w:t xml:space="preserve"> because renewable diesel only contains HAP as impurities, therefore it will not be considered a storage tank for the purposes of the Subpart.</w:t>
      </w:r>
    </w:p>
    <w:p w14:paraId="49DB52A3" w14:textId="77777777" w:rsidR="003149DF" w:rsidRPr="005D2FD4" w:rsidRDefault="003149DF">
      <w:pPr>
        <w:pStyle w:val="BodyTextIndent"/>
        <w:ind w:left="0"/>
        <w:rPr>
          <w:rFonts w:asciiTheme="minorHAnsi" w:hAnsiTheme="minorHAnsi" w:cstheme="minorHAnsi"/>
          <w:sz w:val="20"/>
          <w:szCs w:val="20"/>
          <w:highlight w:val="yellow"/>
        </w:rPr>
      </w:pPr>
    </w:p>
    <w:p w14:paraId="7C20BC94" w14:textId="55707797" w:rsidR="00E906F0" w:rsidRPr="009F0217" w:rsidRDefault="004631C2">
      <w:pPr>
        <w:pStyle w:val="BodyTextIndent"/>
        <w:ind w:left="0"/>
        <w:rPr>
          <w:rFonts w:asciiTheme="minorHAnsi" w:hAnsiTheme="minorHAnsi" w:cstheme="minorHAnsi"/>
          <w:b/>
          <w:i/>
          <w:iCs/>
          <w:sz w:val="20"/>
          <w:szCs w:val="20"/>
        </w:rPr>
      </w:pPr>
      <w:r w:rsidRPr="009F0217">
        <w:rPr>
          <w:rFonts w:asciiTheme="minorHAnsi" w:hAnsiTheme="minorHAnsi" w:cstheme="minorHAnsi"/>
          <w:b/>
          <w:i/>
          <w:iCs/>
          <w:sz w:val="20"/>
          <w:szCs w:val="20"/>
        </w:rPr>
        <w:t xml:space="preserve">7.2 </w:t>
      </w:r>
      <w:r w:rsidR="00E906F0" w:rsidRPr="009F0217">
        <w:rPr>
          <w:rFonts w:asciiTheme="minorHAnsi" w:hAnsiTheme="minorHAnsi" w:cstheme="minorHAnsi"/>
          <w:b/>
          <w:i/>
          <w:iCs/>
          <w:sz w:val="20"/>
          <w:szCs w:val="20"/>
        </w:rPr>
        <w:t>California Environmental Quality Act (CEQA)</w:t>
      </w:r>
    </w:p>
    <w:p w14:paraId="5A1CCF01" w14:textId="77777777" w:rsidR="00DD6FF1" w:rsidRPr="005D2FD4" w:rsidRDefault="00DD6FF1" w:rsidP="00374AAE">
      <w:pPr>
        <w:rPr>
          <w:rFonts w:asciiTheme="minorHAnsi" w:hAnsiTheme="minorHAnsi" w:cstheme="minorHAnsi"/>
          <w:sz w:val="20"/>
          <w:szCs w:val="20"/>
        </w:rPr>
      </w:pPr>
    </w:p>
    <w:p w14:paraId="11304927" w14:textId="7B12A912" w:rsidR="00E906F0" w:rsidRPr="00A44A45" w:rsidRDefault="004631C2" w:rsidP="008406C3">
      <w:pPr>
        <w:rPr>
          <w:rFonts w:asciiTheme="minorHAnsi" w:hAnsiTheme="minorHAnsi" w:cstheme="minorHAnsi"/>
          <w:b/>
          <w:i/>
          <w:iCs/>
          <w:sz w:val="20"/>
          <w:szCs w:val="20"/>
          <w:highlight w:val="yellow"/>
        </w:rPr>
      </w:pPr>
      <w:r w:rsidRPr="00A44A45">
        <w:rPr>
          <w:rFonts w:asciiTheme="minorHAnsi" w:hAnsiTheme="minorHAnsi" w:cstheme="minorHAnsi"/>
          <w:b/>
          <w:i/>
          <w:iCs/>
          <w:sz w:val="20"/>
          <w:szCs w:val="20"/>
        </w:rPr>
        <w:t xml:space="preserve">7.3 </w:t>
      </w:r>
      <w:r w:rsidR="00E906F0" w:rsidRPr="00A44A45">
        <w:rPr>
          <w:rFonts w:asciiTheme="minorHAnsi" w:hAnsiTheme="minorHAnsi" w:cstheme="minorHAnsi"/>
          <w:b/>
          <w:i/>
          <w:iCs/>
          <w:sz w:val="20"/>
          <w:szCs w:val="20"/>
        </w:rPr>
        <w:t>School Notification</w:t>
      </w:r>
    </w:p>
    <w:p w14:paraId="6E602A43" w14:textId="335B054B" w:rsidR="00120358" w:rsidRPr="006809AF" w:rsidRDefault="00E906F0" w:rsidP="006809AF">
      <w:pPr>
        <w:rPr>
          <w:rFonts w:asciiTheme="minorHAnsi" w:hAnsiTheme="minorHAnsi" w:cstheme="minorHAnsi"/>
          <w:sz w:val="20"/>
          <w:szCs w:val="20"/>
          <w:highlight w:val="yellow"/>
        </w:rPr>
      </w:pPr>
      <w:r w:rsidRPr="005D2FD4">
        <w:rPr>
          <w:rFonts w:asciiTheme="minorHAnsi" w:hAnsiTheme="minorHAnsi" w:cstheme="minorHAnsi"/>
          <w:sz w:val="20"/>
          <w:szCs w:val="20"/>
        </w:rPr>
        <w:t xml:space="preserve">This project is over 1,000 feet from the nearest K-12 </w:t>
      </w:r>
      <w:proofErr w:type="gramStart"/>
      <w:r w:rsidRPr="005D2FD4">
        <w:rPr>
          <w:rFonts w:asciiTheme="minorHAnsi" w:hAnsiTheme="minorHAnsi" w:cstheme="minorHAnsi"/>
          <w:sz w:val="20"/>
          <w:szCs w:val="20"/>
        </w:rPr>
        <w:t>school, and</w:t>
      </w:r>
      <w:proofErr w:type="gramEnd"/>
      <w:r w:rsidRPr="005D2FD4">
        <w:rPr>
          <w:rFonts w:asciiTheme="minorHAnsi" w:hAnsiTheme="minorHAnsi" w:cstheme="minorHAnsi"/>
          <w:sz w:val="20"/>
          <w:szCs w:val="20"/>
        </w:rPr>
        <w:t xml:space="preserve"> is therefore not subject to the public notification requirements.</w:t>
      </w:r>
    </w:p>
    <w:p w14:paraId="5C26262D" w14:textId="77777777" w:rsidR="00120358" w:rsidRPr="005D2FD4" w:rsidRDefault="00120358" w:rsidP="0022745B">
      <w:pPr>
        <w:pStyle w:val="BodyTextIndent"/>
        <w:ind w:left="0"/>
        <w:rPr>
          <w:rFonts w:asciiTheme="minorHAnsi" w:hAnsiTheme="minorHAnsi" w:cstheme="minorHAnsi"/>
          <w:sz w:val="20"/>
          <w:szCs w:val="20"/>
        </w:rPr>
      </w:pPr>
    </w:p>
    <w:p w14:paraId="4B3836B7" w14:textId="654B3BC8" w:rsidR="0022745B" w:rsidRPr="00A44A45" w:rsidRDefault="00A44A45" w:rsidP="0022745B">
      <w:pPr>
        <w:pStyle w:val="BodyTextIndent"/>
        <w:ind w:left="0"/>
        <w:rPr>
          <w:rFonts w:asciiTheme="minorHAnsi" w:hAnsiTheme="minorHAnsi" w:cstheme="minorHAnsi"/>
          <w:i/>
          <w:iCs/>
          <w:sz w:val="20"/>
          <w:szCs w:val="20"/>
        </w:rPr>
      </w:pPr>
      <w:r w:rsidRPr="00A44A45">
        <w:rPr>
          <w:rFonts w:asciiTheme="minorHAnsi" w:hAnsiTheme="minorHAnsi" w:cstheme="minorHAnsi"/>
          <w:b/>
          <w:i/>
          <w:iCs/>
          <w:sz w:val="20"/>
          <w:szCs w:val="20"/>
        </w:rPr>
        <w:t xml:space="preserve">7.4 </w:t>
      </w:r>
      <w:r w:rsidR="0022745B" w:rsidRPr="00A44A45">
        <w:rPr>
          <w:rFonts w:asciiTheme="minorHAnsi" w:hAnsiTheme="minorHAnsi" w:cstheme="minorHAnsi"/>
          <w:b/>
          <w:i/>
          <w:iCs/>
          <w:sz w:val="20"/>
          <w:szCs w:val="20"/>
        </w:rPr>
        <w:t>Prevention of Significant Deterioration (PSD)</w:t>
      </w:r>
    </w:p>
    <w:p w14:paraId="616DB3C1" w14:textId="2F0ED484" w:rsidR="00DC417A" w:rsidRDefault="00DC417A" w:rsidP="00197F2A">
      <w:pPr>
        <w:pStyle w:val="BodyTextIndent"/>
        <w:ind w:left="0"/>
        <w:rPr>
          <w:rFonts w:asciiTheme="minorHAnsi" w:hAnsiTheme="minorHAnsi" w:cstheme="minorHAnsi"/>
          <w:sz w:val="20"/>
          <w:szCs w:val="20"/>
        </w:rPr>
      </w:pPr>
      <w:r w:rsidRPr="00197F2A">
        <w:rPr>
          <w:rFonts w:asciiTheme="minorHAnsi" w:hAnsiTheme="minorHAnsi" w:cstheme="minorHAnsi"/>
          <w:sz w:val="20"/>
          <w:szCs w:val="20"/>
        </w:rPr>
        <w:t xml:space="preserve">Major facility review is triggered if the emissions </w:t>
      </w:r>
      <w:proofErr w:type="gramStart"/>
      <w:r w:rsidRPr="00197F2A">
        <w:rPr>
          <w:rFonts w:asciiTheme="minorHAnsi" w:hAnsiTheme="minorHAnsi" w:cstheme="minorHAnsi"/>
          <w:sz w:val="20"/>
          <w:szCs w:val="20"/>
        </w:rPr>
        <w:t>increase</w:t>
      </w:r>
      <w:proofErr w:type="gramEnd"/>
      <w:r w:rsidRPr="00197F2A">
        <w:rPr>
          <w:rFonts w:asciiTheme="minorHAnsi" w:hAnsiTheme="minorHAnsi" w:cstheme="minorHAnsi"/>
          <w:sz w:val="20"/>
          <w:szCs w:val="20"/>
        </w:rPr>
        <w:t xml:space="preserve"> or net emissions increase is above the</w:t>
      </w:r>
      <w:r>
        <w:rPr>
          <w:rFonts w:asciiTheme="minorHAnsi" w:hAnsiTheme="minorHAnsi" w:cstheme="minorHAnsi"/>
          <w:sz w:val="20"/>
          <w:szCs w:val="20"/>
        </w:rPr>
        <w:t xml:space="preserve"> </w:t>
      </w:r>
      <w:r w:rsidRPr="00197F2A">
        <w:rPr>
          <w:rFonts w:asciiTheme="minorHAnsi" w:hAnsiTheme="minorHAnsi" w:cstheme="minorHAnsi"/>
          <w:sz w:val="20"/>
          <w:szCs w:val="20"/>
        </w:rPr>
        <w:t xml:space="preserve">significance thresholds of PSD for attainment pollutants. </w:t>
      </w:r>
      <w:r>
        <w:rPr>
          <w:rFonts w:asciiTheme="minorHAnsi" w:hAnsiTheme="minorHAnsi" w:cstheme="minorHAnsi"/>
          <w:sz w:val="20"/>
          <w:szCs w:val="20"/>
        </w:rPr>
        <w:t>As shown in Appendix K,</w:t>
      </w:r>
      <w:r w:rsidRPr="00197F2A">
        <w:rPr>
          <w:rFonts w:asciiTheme="minorHAnsi" w:hAnsiTheme="minorHAnsi" w:cstheme="minorHAnsi"/>
          <w:sz w:val="20"/>
          <w:szCs w:val="20"/>
        </w:rPr>
        <w:t xml:space="preserve"> </w:t>
      </w:r>
      <w:r w:rsidR="00E854C9">
        <w:rPr>
          <w:rFonts w:asciiTheme="minorHAnsi" w:hAnsiTheme="minorHAnsi" w:cstheme="minorHAnsi"/>
          <w:sz w:val="20"/>
          <w:szCs w:val="20"/>
        </w:rPr>
        <w:t xml:space="preserve">the emissions increase is below the significance thresholds; therefore, </w:t>
      </w:r>
      <w:r>
        <w:rPr>
          <w:rFonts w:asciiTheme="minorHAnsi" w:hAnsiTheme="minorHAnsi" w:cstheme="minorHAnsi"/>
          <w:sz w:val="20"/>
          <w:szCs w:val="20"/>
        </w:rPr>
        <w:t xml:space="preserve">this </w:t>
      </w:r>
      <w:r w:rsidRPr="00197F2A">
        <w:rPr>
          <w:rFonts w:asciiTheme="minorHAnsi" w:hAnsiTheme="minorHAnsi" w:cstheme="minorHAnsi"/>
          <w:sz w:val="20"/>
          <w:szCs w:val="20"/>
        </w:rPr>
        <w:t>project is not a PSD project</w:t>
      </w:r>
      <w:r>
        <w:rPr>
          <w:rFonts w:asciiTheme="minorHAnsi" w:hAnsiTheme="minorHAnsi" w:cstheme="minorHAnsi"/>
          <w:sz w:val="20"/>
          <w:szCs w:val="20"/>
        </w:rPr>
        <w:t xml:space="preserve"> as defined in Regulation 2-2-224.</w:t>
      </w:r>
    </w:p>
    <w:p w14:paraId="5BABA106" w14:textId="77777777" w:rsidR="008E04FB" w:rsidRDefault="008E04FB" w:rsidP="00197F2A">
      <w:pPr>
        <w:pStyle w:val="BodyTextIndent"/>
        <w:ind w:left="0"/>
        <w:rPr>
          <w:rFonts w:asciiTheme="minorHAnsi" w:hAnsiTheme="minorHAnsi" w:cstheme="minorHAnsi"/>
          <w:sz w:val="20"/>
          <w:szCs w:val="20"/>
        </w:rPr>
      </w:pPr>
    </w:p>
    <w:p w14:paraId="6098738C" w14:textId="5245E7C8" w:rsidR="008E04FB" w:rsidRPr="00A44A45" w:rsidRDefault="008E04FB" w:rsidP="008E04FB">
      <w:pPr>
        <w:rPr>
          <w:rFonts w:asciiTheme="minorHAnsi" w:hAnsiTheme="minorHAnsi" w:cstheme="minorHAnsi"/>
          <w:b/>
          <w:i/>
          <w:iCs/>
          <w:sz w:val="20"/>
          <w:szCs w:val="20"/>
          <w:highlight w:val="yellow"/>
        </w:rPr>
      </w:pPr>
      <w:r w:rsidRPr="00A44A45">
        <w:rPr>
          <w:rFonts w:asciiTheme="minorHAnsi" w:hAnsiTheme="minorHAnsi" w:cstheme="minorHAnsi"/>
          <w:b/>
          <w:i/>
          <w:iCs/>
          <w:sz w:val="20"/>
          <w:szCs w:val="20"/>
        </w:rPr>
        <w:t>7.</w:t>
      </w:r>
      <w:r>
        <w:rPr>
          <w:rFonts w:asciiTheme="minorHAnsi" w:hAnsiTheme="minorHAnsi" w:cstheme="minorHAnsi"/>
          <w:b/>
          <w:i/>
          <w:iCs/>
          <w:sz w:val="20"/>
          <w:szCs w:val="20"/>
        </w:rPr>
        <w:t>5</w:t>
      </w:r>
      <w:r w:rsidRPr="00A44A45">
        <w:rPr>
          <w:rFonts w:asciiTheme="minorHAnsi" w:hAnsiTheme="minorHAnsi" w:cstheme="minorHAnsi"/>
          <w:b/>
          <w:i/>
          <w:iCs/>
          <w:sz w:val="20"/>
          <w:szCs w:val="20"/>
        </w:rPr>
        <w:t xml:space="preserve"> </w:t>
      </w:r>
      <w:r>
        <w:rPr>
          <w:rFonts w:asciiTheme="minorHAnsi" w:hAnsiTheme="minorHAnsi" w:cstheme="minorHAnsi"/>
          <w:b/>
          <w:i/>
          <w:iCs/>
          <w:sz w:val="20"/>
          <w:szCs w:val="20"/>
        </w:rPr>
        <w:t>Public</w:t>
      </w:r>
      <w:r w:rsidRPr="00A44A45">
        <w:rPr>
          <w:rFonts w:asciiTheme="minorHAnsi" w:hAnsiTheme="minorHAnsi" w:cstheme="minorHAnsi"/>
          <w:b/>
          <w:i/>
          <w:iCs/>
          <w:sz w:val="20"/>
          <w:szCs w:val="20"/>
        </w:rPr>
        <w:t xml:space="preserve"> Notification</w:t>
      </w:r>
    </w:p>
    <w:p w14:paraId="46B1E8DD" w14:textId="2D4B689D" w:rsidR="00462F88" w:rsidRDefault="00462F88" w:rsidP="00197F2A">
      <w:pPr>
        <w:pStyle w:val="BodyTextIndent"/>
        <w:ind w:left="0"/>
        <w:rPr>
          <w:rFonts w:asciiTheme="minorHAnsi" w:hAnsiTheme="minorHAnsi" w:cstheme="minorHAnsi"/>
          <w:i/>
          <w:iCs/>
          <w:sz w:val="20"/>
          <w:szCs w:val="20"/>
        </w:rPr>
      </w:pPr>
      <w:r>
        <w:rPr>
          <w:rFonts w:asciiTheme="minorHAnsi" w:hAnsiTheme="minorHAnsi" w:cstheme="minorHAnsi"/>
          <w:i/>
          <w:iCs/>
          <w:sz w:val="20"/>
          <w:szCs w:val="20"/>
        </w:rPr>
        <w:t>Regulation 2-1-</w:t>
      </w:r>
      <w:r w:rsidR="000A4AAF">
        <w:rPr>
          <w:rFonts w:asciiTheme="minorHAnsi" w:hAnsiTheme="minorHAnsi" w:cstheme="minorHAnsi"/>
          <w:i/>
          <w:iCs/>
          <w:sz w:val="20"/>
          <w:szCs w:val="20"/>
        </w:rPr>
        <w:t>412</w:t>
      </w:r>
    </w:p>
    <w:p w14:paraId="1B94493D" w14:textId="5C4549D0" w:rsidR="002F3584" w:rsidRDefault="000A4AAF" w:rsidP="002F3584">
      <w:pPr>
        <w:rPr>
          <w:rFonts w:asciiTheme="minorHAnsi" w:hAnsiTheme="minorHAnsi" w:cstheme="minorHAnsi"/>
          <w:sz w:val="20"/>
          <w:szCs w:val="20"/>
        </w:rPr>
      </w:pPr>
      <w:r>
        <w:rPr>
          <w:rFonts w:asciiTheme="minorHAnsi" w:hAnsiTheme="minorHAnsi" w:cstheme="minorHAnsi"/>
          <w:sz w:val="20"/>
          <w:szCs w:val="20"/>
        </w:rPr>
        <w:t>Public notice is required if</w:t>
      </w:r>
      <w:r w:rsidR="007B3B26">
        <w:rPr>
          <w:rFonts w:asciiTheme="minorHAnsi" w:hAnsiTheme="minorHAnsi" w:cstheme="minorHAnsi"/>
          <w:sz w:val="20"/>
          <w:szCs w:val="20"/>
        </w:rPr>
        <w:t xml:space="preserve"> an application for an authority to construct or permit to operate for (</w:t>
      </w:r>
      <w:proofErr w:type="spellStart"/>
      <w:r w:rsidR="007B3B26">
        <w:rPr>
          <w:rFonts w:asciiTheme="minorHAnsi" w:hAnsiTheme="minorHAnsi" w:cstheme="minorHAnsi"/>
          <w:sz w:val="20"/>
          <w:szCs w:val="20"/>
        </w:rPr>
        <w:t>i</w:t>
      </w:r>
      <w:proofErr w:type="spellEnd"/>
      <w:r w:rsidR="007B3B26">
        <w:rPr>
          <w:rFonts w:asciiTheme="minorHAnsi" w:hAnsiTheme="minorHAnsi" w:cstheme="minorHAnsi"/>
          <w:sz w:val="20"/>
          <w:szCs w:val="20"/>
        </w:rPr>
        <w:t xml:space="preserve">) </w:t>
      </w:r>
      <w:r w:rsidR="002B68DB" w:rsidRPr="002B68DB">
        <w:rPr>
          <w:rFonts w:asciiTheme="minorHAnsi" w:hAnsiTheme="minorHAnsi" w:cstheme="minorHAnsi"/>
          <w:sz w:val="20"/>
          <w:szCs w:val="20"/>
        </w:rPr>
        <w:t>a new or modified</w:t>
      </w:r>
      <w:r w:rsidR="002B68DB">
        <w:rPr>
          <w:rFonts w:asciiTheme="minorHAnsi" w:hAnsiTheme="minorHAnsi" w:cstheme="minorHAnsi"/>
          <w:sz w:val="20"/>
          <w:szCs w:val="20"/>
        </w:rPr>
        <w:t xml:space="preserve"> </w:t>
      </w:r>
      <w:r w:rsidR="002B68DB" w:rsidRPr="002B68DB">
        <w:rPr>
          <w:rFonts w:asciiTheme="minorHAnsi" w:hAnsiTheme="minorHAnsi" w:cstheme="minorHAnsi"/>
          <w:sz w:val="20"/>
          <w:szCs w:val="20"/>
        </w:rPr>
        <w:t>source located within 1000 feet of the outer boundary of a K-12 school</w:t>
      </w:r>
      <w:r w:rsidR="002B68DB">
        <w:rPr>
          <w:rFonts w:asciiTheme="minorHAnsi" w:hAnsiTheme="minorHAnsi" w:cstheme="minorHAnsi"/>
          <w:sz w:val="20"/>
          <w:szCs w:val="20"/>
        </w:rPr>
        <w:t xml:space="preserve"> </w:t>
      </w:r>
      <w:r w:rsidR="002B68DB" w:rsidRPr="002B68DB">
        <w:rPr>
          <w:rFonts w:asciiTheme="minorHAnsi" w:hAnsiTheme="minorHAnsi" w:cstheme="minorHAnsi"/>
          <w:sz w:val="20"/>
          <w:szCs w:val="20"/>
        </w:rPr>
        <w:t>site and which</w:t>
      </w:r>
      <w:r w:rsidR="002B68DB">
        <w:rPr>
          <w:rFonts w:asciiTheme="minorHAnsi" w:hAnsiTheme="minorHAnsi" w:cstheme="minorHAnsi"/>
          <w:sz w:val="20"/>
          <w:szCs w:val="20"/>
        </w:rPr>
        <w:t xml:space="preserve"> </w:t>
      </w:r>
      <w:r w:rsidR="002B68DB" w:rsidRPr="002B68DB">
        <w:rPr>
          <w:rFonts w:asciiTheme="minorHAnsi" w:hAnsiTheme="minorHAnsi" w:cstheme="minorHAnsi"/>
          <w:sz w:val="20"/>
          <w:szCs w:val="20"/>
        </w:rPr>
        <w:t>results in the increase in emissions of any substance into the ambient air which has</w:t>
      </w:r>
      <w:r w:rsidR="002B68DB">
        <w:rPr>
          <w:rFonts w:asciiTheme="minorHAnsi" w:hAnsiTheme="minorHAnsi" w:cstheme="minorHAnsi"/>
          <w:sz w:val="20"/>
          <w:szCs w:val="20"/>
        </w:rPr>
        <w:t xml:space="preserve"> </w:t>
      </w:r>
      <w:r w:rsidR="002B68DB" w:rsidRPr="002B68DB">
        <w:rPr>
          <w:rFonts w:asciiTheme="minorHAnsi" w:hAnsiTheme="minorHAnsi" w:cstheme="minorHAnsi"/>
          <w:sz w:val="20"/>
          <w:szCs w:val="20"/>
        </w:rPr>
        <w:t>been identified by the California Air Resources Board or the APCO as a toxic air</w:t>
      </w:r>
      <w:r w:rsidR="002B68DB">
        <w:rPr>
          <w:rFonts w:asciiTheme="minorHAnsi" w:hAnsiTheme="minorHAnsi" w:cstheme="minorHAnsi"/>
          <w:sz w:val="20"/>
          <w:szCs w:val="20"/>
        </w:rPr>
        <w:t xml:space="preserve"> </w:t>
      </w:r>
      <w:r w:rsidR="002B68DB" w:rsidRPr="002B68DB">
        <w:rPr>
          <w:rFonts w:asciiTheme="minorHAnsi" w:hAnsiTheme="minorHAnsi" w:cstheme="minorHAnsi"/>
          <w:sz w:val="20"/>
          <w:szCs w:val="20"/>
        </w:rPr>
        <w:t>contaminant or a hazardous air contaminant or which is on the list required to be</w:t>
      </w:r>
      <w:r w:rsidR="002B68DB">
        <w:rPr>
          <w:rFonts w:asciiTheme="minorHAnsi" w:hAnsiTheme="minorHAnsi" w:cstheme="minorHAnsi"/>
          <w:sz w:val="20"/>
          <w:szCs w:val="20"/>
        </w:rPr>
        <w:t xml:space="preserve"> </w:t>
      </w:r>
      <w:r w:rsidR="002B68DB" w:rsidRPr="002B68DB">
        <w:rPr>
          <w:rFonts w:asciiTheme="minorHAnsi" w:hAnsiTheme="minorHAnsi" w:cstheme="minorHAnsi"/>
          <w:sz w:val="20"/>
          <w:szCs w:val="20"/>
        </w:rPr>
        <w:t>prepared pursuant to subdivision (a) of Section 25532 or Section 44321 subsections</w:t>
      </w:r>
      <w:r w:rsidR="002B68DB">
        <w:rPr>
          <w:rFonts w:asciiTheme="minorHAnsi" w:hAnsiTheme="minorHAnsi" w:cstheme="minorHAnsi"/>
          <w:sz w:val="20"/>
          <w:szCs w:val="20"/>
        </w:rPr>
        <w:t xml:space="preserve"> </w:t>
      </w:r>
      <w:r w:rsidR="002B68DB" w:rsidRPr="002B68DB">
        <w:rPr>
          <w:rFonts w:asciiTheme="minorHAnsi" w:hAnsiTheme="minorHAnsi" w:cstheme="minorHAnsi"/>
          <w:sz w:val="20"/>
          <w:szCs w:val="20"/>
        </w:rPr>
        <w:t>(a) to (f) inclusive of the Health and Safety Code, or (ii) a new or modified source</w:t>
      </w:r>
      <w:r w:rsidR="002B68DB">
        <w:rPr>
          <w:rFonts w:asciiTheme="minorHAnsi" w:hAnsiTheme="minorHAnsi" w:cstheme="minorHAnsi"/>
          <w:sz w:val="20"/>
          <w:szCs w:val="20"/>
        </w:rPr>
        <w:t xml:space="preserve"> </w:t>
      </w:r>
      <w:r w:rsidR="002B68DB" w:rsidRPr="002B68DB">
        <w:rPr>
          <w:rFonts w:asciiTheme="minorHAnsi" w:hAnsiTheme="minorHAnsi" w:cstheme="minorHAnsi"/>
          <w:sz w:val="20"/>
          <w:szCs w:val="20"/>
        </w:rPr>
        <w:t>located within an Overburdened Community as defined in Section 2-1-243 and for</w:t>
      </w:r>
      <w:r w:rsidR="002B68DB">
        <w:rPr>
          <w:rFonts w:asciiTheme="minorHAnsi" w:hAnsiTheme="minorHAnsi" w:cstheme="minorHAnsi"/>
          <w:sz w:val="20"/>
          <w:szCs w:val="20"/>
        </w:rPr>
        <w:t xml:space="preserve"> </w:t>
      </w:r>
      <w:r w:rsidR="002B68DB" w:rsidRPr="002B68DB">
        <w:rPr>
          <w:rFonts w:asciiTheme="minorHAnsi" w:hAnsiTheme="minorHAnsi" w:cstheme="minorHAnsi"/>
          <w:sz w:val="20"/>
          <w:szCs w:val="20"/>
        </w:rPr>
        <w:t>which a Health Risk Assessment is required pursuant to Section 2-5-401</w:t>
      </w:r>
      <w:r w:rsidR="002B68DB">
        <w:rPr>
          <w:rFonts w:asciiTheme="minorHAnsi" w:hAnsiTheme="minorHAnsi" w:cstheme="minorHAnsi"/>
          <w:sz w:val="20"/>
          <w:szCs w:val="20"/>
        </w:rPr>
        <w:t>.</w:t>
      </w:r>
      <w:r w:rsidR="002F3584">
        <w:rPr>
          <w:rFonts w:asciiTheme="minorHAnsi" w:hAnsiTheme="minorHAnsi" w:cstheme="minorHAnsi"/>
          <w:sz w:val="20"/>
          <w:szCs w:val="20"/>
        </w:rPr>
        <w:t xml:space="preserve"> </w:t>
      </w:r>
      <w:r w:rsidR="002F3584" w:rsidRPr="005D2FD4">
        <w:rPr>
          <w:rFonts w:asciiTheme="minorHAnsi" w:hAnsiTheme="minorHAnsi" w:cstheme="minorHAnsi"/>
          <w:sz w:val="20"/>
          <w:szCs w:val="20"/>
        </w:rPr>
        <w:t xml:space="preserve">This project is over 1,000 feet from the nearest K-12 </w:t>
      </w:r>
      <w:proofErr w:type="gramStart"/>
      <w:r w:rsidR="002F3584" w:rsidRPr="005D2FD4">
        <w:rPr>
          <w:rFonts w:asciiTheme="minorHAnsi" w:hAnsiTheme="minorHAnsi" w:cstheme="minorHAnsi"/>
          <w:sz w:val="20"/>
          <w:szCs w:val="20"/>
        </w:rPr>
        <w:t>school, and</w:t>
      </w:r>
      <w:proofErr w:type="gramEnd"/>
      <w:r w:rsidR="002F3584" w:rsidRPr="005D2FD4">
        <w:rPr>
          <w:rFonts w:asciiTheme="minorHAnsi" w:hAnsiTheme="minorHAnsi" w:cstheme="minorHAnsi"/>
          <w:sz w:val="20"/>
          <w:szCs w:val="20"/>
        </w:rPr>
        <w:t xml:space="preserve"> is therefore not subject to the public notification requirements.</w:t>
      </w:r>
      <w:r w:rsidR="002F3584">
        <w:rPr>
          <w:rFonts w:asciiTheme="minorHAnsi" w:hAnsiTheme="minorHAnsi" w:cstheme="minorHAnsi"/>
          <w:sz w:val="20"/>
          <w:szCs w:val="20"/>
        </w:rPr>
        <w:t xml:space="preserve"> However, this </w:t>
      </w:r>
      <w:r w:rsidR="00C42470">
        <w:rPr>
          <w:rFonts w:asciiTheme="minorHAnsi" w:hAnsiTheme="minorHAnsi" w:cstheme="minorHAnsi"/>
          <w:sz w:val="20"/>
          <w:szCs w:val="20"/>
        </w:rPr>
        <w:t>is an application for</w:t>
      </w:r>
      <w:r w:rsidR="00A269FF">
        <w:rPr>
          <w:rFonts w:asciiTheme="minorHAnsi" w:hAnsiTheme="minorHAnsi" w:cstheme="minorHAnsi"/>
          <w:sz w:val="20"/>
          <w:szCs w:val="20"/>
        </w:rPr>
        <w:t xml:space="preserve"> new and modified sources located within an Overburdened Community and a Health Risk Assessment is required</w:t>
      </w:r>
      <w:r w:rsidR="00255D9B">
        <w:rPr>
          <w:rFonts w:asciiTheme="minorHAnsi" w:hAnsiTheme="minorHAnsi" w:cstheme="minorHAnsi"/>
          <w:sz w:val="20"/>
          <w:szCs w:val="20"/>
        </w:rPr>
        <w:t>; therefore, public notice is required</w:t>
      </w:r>
      <w:r w:rsidR="00F975A8">
        <w:rPr>
          <w:rFonts w:asciiTheme="minorHAnsi" w:hAnsiTheme="minorHAnsi" w:cstheme="minorHAnsi"/>
          <w:sz w:val="20"/>
          <w:szCs w:val="20"/>
        </w:rPr>
        <w:t xml:space="preserve"> prior to approving this application.</w:t>
      </w:r>
    </w:p>
    <w:p w14:paraId="692D9603" w14:textId="63D07C52" w:rsidR="00630BC6" w:rsidRDefault="00630BC6" w:rsidP="002F3584">
      <w:pPr>
        <w:rPr>
          <w:rFonts w:asciiTheme="minorHAnsi" w:hAnsiTheme="minorHAnsi" w:cstheme="minorHAnsi"/>
          <w:sz w:val="20"/>
          <w:szCs w:val="20"/>
        </w:rPr>
      </w:pPr>
    </w:p>
    <w:p w14:paraId="486C7C62" w14:textId="2C8A0953" w:rsidR="0035648A" w:rsidRPr="0035648A" w:rsidRDefault="004B3B01" w:rsidP="0035648A">
      <w:pPr>
        <w:rPr>
          <w:rFonts w:asciiTheme="minorHAnsi" w:hAnsiTheme="minorHAnsi" w:cstheme="minorHAnsi"/>
          <w:sz w:val="20"/>
          <w:szCs w:val="20"/>
        </w:rPr>
      </w:pPr>
      <w:r>
        <w:rPr>
          <w:rFonts w:asciiTheme="minorHAnsi" w:hAnsiTheme="minorHAnsi" w:cstheme="minorHAnsi"/>
          <w:sz w:val="20"/>
          <w:szCs w:val="20"/>
        </w:rPr>
        <w:t>Pursuant to Regulation 2-1-412, a</w:t>
      </w:r>
      <w:r w:rsidR="00630BC6">
        <w:rPr>
          <w:rFonts w:asciiTheme="minorHAnsi" w:hAnsiTheme="minorHAnsi" w:cstheme="minorHAnsi"/>
          <w:sz w:val="20"/>
          <w:szCs w:val="20"/>
        </w:rPr>
        <w:t xml:space="preserve"> public notice will be prepared</w:t>
      </w:r>
      <w:r w:rsidR="00981BED">
        <w:rPr>
          <w:rFonts w:asciiTheme="minorHAnsi" w:hAnsiTheme="minorHAnsi" w:cstheme="minorHAnsi"/>
          <w:sz w:val="20"/>
          <w:szCs w:val="20"/>
        </w:rPr>
        <w:t xml:space="preserve"> for a 30-day public comment period. The Air District will review and consider</w:t>
      </w:r>
      <w:r w:rsidR="0035648A">
        <w:rPr>
          <w:rFonts w:asciiTheme="minorHAnsi" w:hAnsiTheme="minorHAnsi" w:cstheme="minorHAnsi"/>
          <w:sz w:val="20"/>
          <w:szCs w:val="20"/>
        </w:rPr>
        <w:t xml:space="preserve"> </w:t>
      </w:r>
      <w:r w:rsidR="0035648A" w:rsidRPr="0035648A">
        <w:rPr>
          <w:rFonts w:asciiTheme="minorHAnsi" w:hAnsiTheme="minorHAnsi" w:cstheme="minorHAnsi"/>
          <w:sz w:val="20"/>
          <w:szCs w:val="20"/>
        </w:rPr>
        <w:t>all</w:t>
      </w:r>
      <w:r w:rsidR="0035648A">
        <w:rPr>
          <w:rFonts w:asciiTheme="minorHAnsi" w:hAnsiTheme="minorHAnsi" w:cstheme="minorHAnsi"/>
          <w:sz w:val="20"/>
          <w:szCs w:val="20"/>
        </w:rPr>
        <w:t xml:space="preserve"> </w:t>
      </w:r>
      <w:r w:rsidR="0035648A" w:rsidRPr="0035648A">
        <w:rPr>
          <w:rFonts w:asciiTheme="minorHAnsi" w:hAnsiTheme="minorHAnsi" w:cstheme="minorHAnsi"/>
          <w:sz w:val="20"/>
          <w:szCs w:val="20"/>
        </w:rPr>
        <w:t xml:space="preserve">comments received during the 30 days </w:t>
      </w:r>
      <w:r w:rsidR="0016280B">
        <w:rPr>
          <w:rFonts w:asciiTheme="minorHAnsi" w:hAnsiTheme="minorHAnsi" w:cstheme="minorHAnsi"/>
          <w:sz w:val="20"/>
          <w:szCs w:val="20"/>
        </w:rPr>
        <w:t>public comment period</w:t>
      </w:r>
      <w:r w:rsidR="0035648A" w:rsidRPr="0035648A">
        <w:rPr>
          <w:rFonts w:asciiTheme="minorHAnsi" w:hAnsiTheme="minorHAnsi" w:cstheme="minorHAnsi"/>
          <w:sz w:val="20"/>
          <w:szCs w:val="20"/>
        </w:rPr>
        <w:t>, and shall</w:t>
      </w:r>
    </w:p>
    <w:p w14:paraId="40F9123F" w14:textId="4FD768B4" w:rsidR="000A4AAF" w:rsidRPr="00776181" w:rsidRDefault="0035648A" w:rsidP="00776181">
      <w:pPr>
        <w:rPr>
          <w:rFonts w:asciiTheme="minorHAnsi" w:hAnsiTheme="minorHAnsi" w:cstheme="minorHAnsi"/>
          <w:sz w:val="20"/>
          <w:szCs w:val="20"/>
        </w:rPr>
      </w:pPr>
      <w:r w:rsidRPr="0035648A">
        <w:rPr>
          <w:rFonts w:asciiTheme="minorHAnsi" w:hAnsiTheme="minorHAnsi" w:cstheme="minorHAnsi"/>
          <w:sz w:val="20"/>
          <w:szCs w:val="20"/>
        </w:rPr>
        <w:t>include written responses to the comments in the permit application file prior</w:t>
      </w:r>
      <w:r w:rsidR="0016280B">
        <w:rPr>
          <w:rFonts w:asciiTheme="minorHAnsi" w:hAnsiTheme="minorHAnsi" w:cstheme="minorHAnsi"/>
          <w:sz w:val="20"/>
          <w:szCs w:val="20"/>
        </w:rPr>
        <w:t xml:space="preserve"> </w:t>
      </w:r>
      <w:r w:rsidRPr="0035648A">
        <w:rPr>
          <w:rFonts w:asciiTheme="minorHAnsi" w:hAnsiTheme="minorHAnsi" w:cstheme="minorHAnsi"/>
          <w:sz w:val="20"/>
          <w:szCs w:val="20"/>
        </w:rPr>
        <w:t>to taking final action on the application.</w:t>
      </w:r>
    </w:p>
    <w:p w14:paraId="5A483B03" w14:textId="77777777" w:rsidR="000A4AAF" w:rsidRDefault="000A4AAF" w:rsidP="00197F2A">
      <w:pPr>
        <w:pStyle w:val="BodyTextIndent"/>
        <w:ind w:left="0"/>
        <w:rPr>
          <w:rFonts w:asciiTheme="minorHAnsi" w:hAnsiTheme="minorHAnsi" w:cstheme="minorHAnsi"/>
          <w:i/>
          <w:iCs/>
          <w:sz w:val="20"/>
          <w:szCs w:val="20"/>
        </w:rPr>
      </w:pPr>
    </w:p>
    <w:p w14:paraId="3C9F70EB" w14:textId="36967FCF" w:rsidR="008E04FB" w:rsidRPr="001C1178" w:rsidRDefault="00810200" w:rsidP="00197F2A">
      <w:pPr>
        <w:pStyle w:val="BodyTextIndent"/>
        <w:ind w:left="0"/>
        <w:rPr>
          <w:rFonts w:asciiTheme="minorHAnsi" w:hAnsiTheme="minorHAnsi" w:cstheme="minorHAnsi"/>
          <w:i/>
          <w:iCs/>
          <w:sz w:val="20"/>
          <w:szCs w:val="20"/>
        </w:rPr>
      </w:pPr>
      <w:r w:rsidRPr="001C1178">
        <w:rPr>
          <w:rFonts w:asciiTheme="minorHAnsi" w:hAnsiTheme="minorHAnsi" w:cstheme="minorHAnsi"/>
          <w:i/>
          <w:iCs/>
          <w:sz w:val="20"/>
          <w:szCs w:val="20"/>
        </w:rPr>
        <w:t>Regulation 2-2-404</w:t>
      </w:r>
    </w:p>
    <w:p w14:paraId="1E82FCED" w14:textId="0E3E6428" w:rsidR="008E04FB" w:rsidRDefault="003567DB" w:rsidP="00197F2A">
      <w:pPr>
        <w:pStyle w:val="BodyTextIndent"/>
        <w:ind w:left="0"/>
        <w:rPr>
          <w:rFonts w:asciiTheme="minorHAnsi" w:hAnsiTheme="minorHAnsi" w:cstheme="minorHAnsi"/>
          <w:sz w:val="20"/>
          <w:szCs w:val="20"/>
        </w:rPr>
      </w:pPr>
      <w:r>
        <w:rPr>
          <w:rFonts w:asciiTheme="minorHAnsi" w:hAnsiTheme="minorHAnsi" w:cstheme="minorHAnsi"/>
          <w:sz w:val="20"/>
          <w:szCs w:val="20"/>
        </w:rPr>
        <w:t>Public notice</w:t>
      </w:r>
      <w:r w:rsidR="002B1AD6">
        <w:rPr>
          <w:rFonts w:asciiTheme="minorHAnsi" w:hAnsiTheme="minorHAnsi" w:cstheme="minorHAnsi"/>
          <w:sz w:val="20"/>
          <w:szCs w:val="20"/>
        </w:rPr>
        <w:t xml:space="preserve"> is required if an application is for (</w:t>
      </w:r>
      <w:proofErr w:type="spellStart"/>
      <w:r w:rsidR="002B1AD6">
        <w:rPr>
          <w:rFonts w:asciiTheme="minorHAnsi" w:hAnsiTheme="minorHAnsi" w:cstheme="minorHAnsi"/>
          <w:sz w:val="20"/>
          <w:szCs w:val="20"/>
        </w:rPr>
        <w:t>i</w:t>
      </w:r>
      <w:proofErr w:type="spellEnd"/>
      <w:r w:rsidR="002B1AD6">
        <w:rPr>
          <w:rFonts w:asciiTheme="minorHAnsi" w:hAnsiTheme="minorHAnsi" w:cstheme="minorHAnsi"/>
          <w:sz w:val="20"/>
          <w:szCs w:val="20"/>
        </w:rPr>
        <w:t xml:space="preserve">) a new major facility or a major modification of an existing major facility, (ii) any new facility, or a modification to any existing facility will </w:t>
      </w:r>
      <w:r w:rsidR="00B200D1">
        <w:rPr>
          <w:rFonts w:asciiTheme="minorHAnsi" w:hAnsiTheme="minorHAnsi" w:cstheme="minorHAnsi"/>
          <w:sz w:val="20"/>
          <w:szCs w:val="20"/>
        </w:rPr>
        <w:t xml:space="preserve">involve an increase in emissions in an amount that is significant as defined in Section 2-2-227.2, or (iii) a PSD Project. </w:t>
      </w:r>
      <w:r w:rsidR="00DC41BC">
        <w:rPr>
          <w:rFonts w:asciiTheme="minorHAnsi" w:hAnsiTheme="minorHAnsi" w:cstheme="minorHAnsi"/>
          <w:sz w:val="20"/>
          <w:szCs w:val="20"/>
        </w:rPr>
        <w:t>This application is not a major modification of an existing major facility, does not involve an increase in emissions</w:t>
      </w:r>
      <w:r w:rsidR="000444AE">
        <w:rPr>
          <w:rFonts w:asciiTheme="minorHAnsi" w:hAnsiTheme="minorHAnsi" w:cstheme="minorHAnsi"/>
          <w:sz w:val="20"/>
          <w:szCs w:val="20"/>
        </w:rPr>
        <w:t xml:space="preserve"> in an amount that is significant, </w:t>
      </w:r>
      <w:r w:rsidR="00B37B31">
        <w:rPr>
          <w:rFonts w:asciiTheme="minorHAnsi" w:hAnsiTheme="minorHAnsi" w:cstheme="minorHAnsi"/>
          <w:sz w:val="20"/>
          <w:szCs w:val="20"/>
        </w:rPr>
        <w:t>and not a PSD project; therefore</w:t>
      </w:r>
      <w:r w:rsidR="00935702">
        <w:rPr>
          <w:rFonts w:asciiTheme="minorHAnsi" w:hAnsiTheme="minorHAnsi" w:cstheme="minorHAnsi"/>
          <w:sz w:val="20"/>
          <w:szCs w:val="20"/>
        </w:rPr>
        <w:t>,</w:t>
      </w:r>
      <w:r w:rsidR="00B37B31">
        <w:rPr>
          <w:rFonts w:asciiTheme="minorHAnsi" w:hAnsiTheme="minorHAnsi" w:cstheme="minorHAnsi"/>
          <w:sz w:val="20"/>
          <w:szCs w:val="20"/>
        </w:rPr>
        <w:t xml:space="preserve"> public notice is not trigger</w:t>
      </w:r>
      <w:r w:rsidR="00935702">
        <w:rPr>
          <w:rFonts w:asciiTheme="minorHAnsi" w:hAnsiTheme="minorHAnsi" w:cstheme="minorHAnsi"/>
          <w:sz w:val="20"/>
          <w:szCs w:val="20"/>
        </w:rPr>
        <w:t>ed</w:t>
      </w:r>
      <w:r w:rsidR="00B37B31">
        <w:rPr>
          <w:rFonts w:asciiTheme="minorHAnsi" w:hAnsiTheme="minorHAnsi" w:cstheme="minorHAnsi"/>
          <w:sz w:val="20"/>
          <w:szCs w:val="20"/>
        </w:rPr>
        <w:t xml:space="preserve"> per Regulation 2-2-204.</w:t>
      </w:r>
    </w:p>
    <w:p w14:paraId="2F820F5D" w14:textId="53C6B160" w:rsidR="008A6AD4" w:rsidRDefault="008A6AD4" w:rsidP="00197F2A">
      <w:pPr>
        <w:pStyle w:val="BodyTextIndent"/>
        <w:ind w:left="0"/>
        <w:rPr>
          <w:rFonts w:asciiTheme="minorHAnsi" w:hAnsiTheme="minorHAnsi" w:cstheme="minorHAnsi"/>
          <w:sz w:val="20"/>
          <w:szCs w:val="20"/>
        </w:rPr>
      </w:pPr>
    </w:p>
    <w:p w14:paraId="088F97CE" w14:textId="4FBE3165" w:rsidR="008A6AD4" w:rsidRPr="001C1178" w:rsidRDefault="008A6AD4" w:rsidP="00197F2A">
      <w:pPr>
        <w:pStyle w:val="BodyTextIndent"/>
        <w:ind w:left="0"/>
        <w:rPr>
          <w:rFonts w:asciiTheme="minorHAnsi" w:hAnsiTheme="minorHAnsi" w:cstheme="minorHAnsi"/>
          <w:i/>
          <w:iCs/>
          <w:sz w:val="20"/>
          <w:szCs w:val="20"/>
        </w:rPr>
      </w:pPr>
      <w:r w:rsidRPr="001C1178">
        <w:rPr>
          <w:rFonts w:asciiTheme="minorHAnsi" w:hAnsiTheme="minorHAnsi" w:cstheme="minorHAnsi"/>
          <w:i/>
          <w:iCs/>
          <w:sz w:val="20"/>
          <w:szCs w:val="20"/>
        </w:rPr>
        <w:t>Regulation 2-4-405</w:t>
      </w:r>
    </w:p>
    <w:p w14:paraId="1F5BE433" w14:textId="33127C31" w:rsidR="00330703" w:rsidRDefault="00557978" w:rsidP="00197F2A">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Public notice is required </w:t>
      </w:r>
      <w:r w:rsidR="00831448">
        <w:rPr>
          <w:rFonts w:asciiTheme="minorHAnsi" w:hAnsiTheme="minorHAnsi" w:cstheme="minorHAnsi"/>
          <w:sz w:val="20"/>
          <w:szCs w:val="20"/>
        </w:rPr>
        <w:t xml:space="preserve">for </w:t>
      </w:r>
      <w:r w:rsidR="00087F2D">
        <w:rPr>
          <w:rFonts w:asciiTheme="minorHAnsi" w:hAnsiTheme="minorHAnsi" w:cstheme="minorHAnsi"/>
          <w:sz w:val="20"/>
          <w:szCs w:val="20"/>
        </w:rPr>
        <w:t>banking application</w:t>
      </w:r>
      <w:r w:rsidR="00831448">
        <w:rPr>
          <w:rFonts w:asciiTheme="minorHAnsi" w:hAnsiTheme="minorHAnsi" w:cstheme="minorHAnsi"/>
          <w:sz w:val="20"/>
          <w:szCs w:val="20"/>
        </w:rPr>
        <w:t>s</w:t>
      </w:r>
      <w:r w:rsidR="00087F2D">
        <w:rPr>
          <w:rFonts w:asciiTheme="minorHAnsi" w:hAnsiTheme="minorHAnsi" w:cstheme="minorHAnsi"/>
          <w:sz w:val="20"/>
          <w:szCs w:val="20"/>
        </w:rPr>
        <w:t xml:space="preserve"> </w:t>
      </w:r>
      <w:r w:rsidR="00831448">
        <w:rPr>
          <w:rFonts w:asciiTheme="minorHAnsi" w:hAnsiTheme="minorHAnsi" w:cstheme="minorHAnsi"/>
          <w:sz w:val="20"/>
          <w:szCs w:val="20"/>
        </w:rPr>
        <w:t xml:space="preserve">of any </w:t>
      </w:r>
      <w:r w:rsidR="000B6A6F">
        <w:rPr>
          <w:rFonts w:asciiTheme="minorHAnsi" w:hAnsiTheme="minorHAnsi" w:cstheme="minorHAnsi"/>
          <w:sz w:val="20"/>
          <w:szCs w:val="20"/>
        </w:rPr>
        <w:t>emission reduction</w:t>
      </w:r>
      <w:r w:rsidR="00935702">
        <w:rPr>
          <w:rFonts w:asciiTheme="minorHAnsi" w:hAnsiTheme="minorHAnsi" w:cstheme="minorHAnsi"/>
          <w:sz w:val="20"/>
          <w:szCs w:val="20"/>
        </w:rPr>
        <w:t xml:space="preserve"> </w:t>
      </w:r>
      <w:proofErr w:type="gramStart"/>
      <w:r w:rsidR="00935702">
        <w:rPr>
          <w:rFonts w:asciiTheme="minorHAnsi" w:hAnsiTheme="minorHAnsi" w:cstheme="minorHAnsi"/>
          <w:sz w:val="20"/>
          <w:szCs w:val="20"/>
        </w:rPr>
        <w:t>in excess of</w:t>
      </w:r>
      <w:proofErr w:type="gramEnd"/>
      <w:r w:rsidR="00935702">
        <w:rPr>
          <w:rFonts w:asciiTheme="minorHAnsi" w:hAnsiTheme="minorHAnsi" w:cstheme="minorHAnsi"/>
          <w:sz w:val="20"/>
          <w:szCs w:val="20"/>
        </w:rPr>
        <w:t xml:space="preserve"> 40 tons per year of any pollutant. This is not a banking application; therefore, public notice is not triggered per Regulation 2-4-405.</w:t>
      </w:r>
    </w:p>
    <w:p w14:paraId="67332DD4" w14:textId="35859D8F" w:rsidR="002C36EF" w:rsidRDefault="002C36EF" w:rsidP="00197F2A">
      <w:pPr>
        <w:pStyle w:val="BodyTextIndent"/>
        <w:ind w:left="0"/>
        <w:rPr>
          <w:rFonts w:asciiTheme="minorHAnsi" w:hAnsiTheme="minorHAnsi" w:cstheme="minorHAnsi"/>
          <w:sz w:val="20"/>
          <w:szCs w:val="20"/>
        </w:rPr>
      </w:pPr>
    </w:p>
    <w:p w14:paraId="61FA4DF0" w14:textId="3F1C2F5F" w:rsidR="002C36EF" w:rsidRPr="001C1178" w:rsidRDefault="002C36EF" w:rsidP="00197F2A">
      <w:pPr>
        <w:pStyle w:val="BodyTextIndent"/>
        <w:ind w:left="0"/>
        <w:rPr>
          <w:rFonts w:asciiTheme="minorHAnsi" w:hAnsiTheme="minorHAnsi" w:cstheme="minorHAnsi"/>
          <w:i/>
          <w:iCs/>
          <w:sz w:val="20"/>
          <w:szCs w:val="20"/>
        </w:rPr>
      </w:pPr>
      <w:r w:rsidRPr="001C1178">
        <w:rPr>
          <w:rFonts w:asciiTheme="minorHAnsi" w:hAnsiTheme="minorHAnsi" w:cstheme="minorHAnsi"/>
          <w:i/>
          <w:iCs/>
          <w:sz w:val="20"/>
          <w:szCs w:val="20"/>
        </w:rPr>
        <w:t>Regulation 2-6-412</w:t>
      </w:r>
    </w:p>
    <w:p w14:paraId="375229BA" w14:textId="01AC3679" w:rsidR="002C36EF" w:rsidRDefault="002C36EF" w:rsidP="00197F2A">
      <w:pPr>
        <w:pStyle w:val="BodyTextIndent"/>
        <w:ind w:left="0"/>
        <w:rPr>
          <w:rFonts w:asciiTheme="minorHAnsi" w:hAnsiTheme="minorHAnsi" w:cstheme="minorHAnsi"/>
          <w:sz w:val="20"/>
          <w:szCs w:val="20"/>
        </w:rPr>
      </w:pPr>
      <w:r>
        <w:rPr>
          <w:rFonts w:asciiTheme="minorHAnsi" w:hAnsiTheme="minorHAnsi" w:cstheme="minorHAnsi"/>
          <w:sz w:val="20"/>
          <w:szCs w:val="20"/>
        </w:rPr>
        <w:t xml:space="preserve">Public notice is required </w:t>
      </w:r>
      <w:r w:rsidR="00731E41">
        <w:rPr>
          <w:rFonts w:asciiTheme="minorHAnsi" w:hAnsiTheme="minorHAnsi" w:cstheme="minorHAnsi"/>
          <w:sz w:val="20"/>
          <w:szCs w:val="20"/>
        </w:rPr>
        <w:t>for major facility review permit issuance</w:t>
      </w:r>
      <w:r w:rsidR="00DE6721">
        <w:rPr>
          <w:rFonts w:asciiTheme="minorHAnsi" w:hAnsiTheme="minorHAnsi" w:cstheme="minorHAnsi"/>
          <w:sz w:val="20"/>
          <w:szCs w:val="20"/>
        </w:rPr>
        <w:t xml:space="preserve"> of any proposed initial issuance, significant revision or five-year renewal of a major facility review permit. </w:t>
      </w:r>
      <w:r w:rsidR="00B92BA9" w:rsidRPr="00B92BA9">
        <w:rPr>
          <w:rFonts w:asciiTheme="minorHAnsi" w:hAnsiTheme="minorHAnsi" w:cstheme="minorHAnsi"/>
          <w:sz w:val="20"/>
          <w:szCs w:val="20"/>
        </w:rPr>
        <w:t xml:space="preserve">Marathon </w:t>
      </w:r>
      <w:r w:rsidR="00B92BA9">
        <w:rPr>
          <w:rFonts w:asciiTheme="minorHAnsi" w:hAnsiTheme="minorHAnsi" w:cstheme="minorHAnsi"/>
          <w:sz w:val="20"/>
          <w:szCs w:val="20"/>
        </w:rPr>
        <w:t xml:space="preserve">has </w:t>
      </w:r>
      <w:r w:rsidR="00B92BA9" w:rsidRPr="00B92BA9">
        <w:rPr>
          <w:rFonts w:asciiTheme="minorHAnsi" w:hAnsiTheme="minorHAnsi" w:cstheme="minorHAnsi"/>
          <w:sz w:val="20"/>
          <w:szCs w:val="20"/>
        </w:rPr>
        <w:t xml:space="preserve">submitted </w:t>
      </w:r>
      <w:r w:rsidR="00B92BA9">
        <w:rPr>
          <w:rFonts w:asciiTheme="minorHAnsi" w:hAnsiTheme="minorHAnsi" w:cstheme="minorHAnsi"/>
          <w:sz w:val="20"/>
          <w:szCs w:val="20"/>
        </w:rPr>
        <w:t xml:space="preserve">a major facility review </w:t>
      </w:r>
      <w:r w:rsidR="009C7DEF">
        <w:rPr>
          <w:rFonts w:asciiTheme="minorHAnsi" w:hAnsiTheme="minorHAnsi" w:cstheme="minorHAnsi"/>
          <w:sz w:val="20"/>
          <w:szCs w:val="20"/>
        </w:rPr>
        <w:t>application (</w:t>
      </w:r>
      <w:r w:rsidR="00B92BA9" w:rsidRPr="00B92BA9">
        <w:rPr>
          <w:rFonts w:asciiTheme="minorHAnsi" w:hAnsiTheme="minorHAnsi" w:cstheme="minorHAnsi"/>
          <w:sz w:val="20"/>
          <w:szCs w:val="20"/>
        </w:rPr>
        <w:t xml:space="preserve">Application </w:t>
      </w:r>
      <w:r w:rsidR="009C7DEF">
        <w:rPr>
          <w:rFonts w:asciiTheme="minorHAnsi" w:hAnsiTheme="minorHAnsi" w:cstheme="minorHAnsi"/>
          <w:sz w:val="20"/>
          <w:szCs w:val="20"/>
        </w:rPr>
        <w:t xml:space="preserve">No. </w:t>
      </w:r>
      <w:r w:rsidR="00B92BA9" w:rsidRPr="00B92BA9">
        <w:rPr>
          <w:rFonts w:asciiTheme="minorHAnsi" w:hAnsiTheme="minorHAnsi" w:cstheme="minorHAnsi"/>
          <w:sz w:val="20"/>
          <w:szCs w:val="20"/>
        </w:rPr>
        <w:t>30769</w:t>
      </w:r>
      <w:r w:rsidR="009C7DEF">
        <w:rPr>
          <w:rFonts w:asciiTheme="minorHAnsi" w:hAnsiTheme="minorHAnsi" w:cstheme="minorHAnsi"/>
          <w:sz w:val="20"/>
          <w:szCs w:val="20"/>
        </w:rPr>
        <w:t>)</w:t>
      </w:r>
      <w:r w:rsidR="00B92BA9" w:rsidRPr="00B92BA9">
        <w:rPr>
          <w:rFonts w:asciiTheme="minorHAnsi" w:hAnsiTheme="minorHAnsi" w:cstheme="minorHAnsi"/>
          <w:sz w:val="20"/>
          <w:szCs w:val="20"/>
        </w:rPr>
        <w:t xml:space="preserve"> for a significant revision to the Title V permit.</w:t>
      </w:r>
      <w:r w:rsidR="009C7DEF">
        <w:rPr>
          <w:rFonts w:asciiTheme="minorHAnsi" w:hAnsiTheme="minorHAnsi" w:cstheme="minorHAnsi"/>
          <w:sz w:val="20"/>
          <w:szCs w:val="20"/>
        </w:rPr>
        <w:t xml:space="preserve"> This application is not a major facility review application; therefore, </w:t>
      </w:r>
      <w:r w:rsidR="003E69B3">
        <w:rPr>
          <w:rFonts w:asciiTheme="minorHAnsi" w:hAnsiTheme="minorHAnsi" w:cstheme="minorHAnsi"/>
          <w:sz w:val="20"/>
          <w:szCs w:val="20"/>
        </w:rPr>
        <w:t>public notice is not triggered per Regulation 2-6-412.</w:t>
      </w:r>
    </w:p>
    <w:p w14:paraId="6035F011" w14:textId="77777777" w:rsidR="008A6AD4" w:rsidRPr="005D2FD4" w:rsidRDefault="008A6AD4" w:rsidP="00197F2A">
      <w:pPr>
        <w:pStyle w:val="BodyTextIndent"/>
        <w:ind w:left="0"/>
        <w:rPr>
          <w:rFonts w:asciiTheme="minorHAnsi" w:hAnsiTheme="minorHAnsi" w:cstheme="minorHAnsi"/>
          <w:sz w:val="20"/>
          <w:szCs w:val="20"/>
        </w:rPr>
      </w:pPr>
    </w:p>
    <w:p w14:paraId="1AC8CD4B" w14:textId="4EE58E4B" w:rsidR="0022745B" w:rsidRPr="00C14CC5" w:rsidRDefault="00A44A45" w:rsidP="00C14CC5">
      <w:pPr>
        <w:pStyle w:val="Heading1"/>
        <w:rPr>
          <w:rFonts w:asciiTheme="minorHAnsi" w:hAnsiTheme="minorHAnsi"/>
          <w:i w:val="0"/>
          <w:iCs w:val="0"/>
          <w:sz w:val="20"/>
          <w:u w:val="single"/>
        </w:rPr>
      </w:pPr>
      <w:r w:rsidRPr="00C14CC5">
        <w:rPr>
          <w:rFonts w:asciiTheme="minorHAnsi" w:hAnsiTheme="minorHAnsi"/>
          <w:i w:val="0"/>
          <w:iCs w:val="0"/>
          <w:sz w:val="20"/>
          <w:u w:val="single"/>
        </w:rPr>
        <w:t xml:space="preserve">8.0 </w:t>
      </w:r>
      <w:r w:rsidR="0022745B" w:rsidRPr="00C14CC5">
        <w:rPr>
          <w:rFonts w:asciiTheme="minorHAnsi" w:hAnsiTheme="minorHAnsi"/>
          <w:i w:val="0"/>
          <w:iCs w:val="0"/>
          <w:sz w:val="20"/>
          <w:u w:val="single"/>
        </w:rPr>
        <w:t>Permit Conditions</w:t>
      </w:r>
    </w:p>
    <w:p w14:paraId="687E0887" w14:textId="0D2B5B63" w:rsidR="00644971" w:rsidRPr="005D2FD4" w:rsidRDefault="00546E89" w:rsidP="009453E4">
      <w:pPr>
        <w:autoSpaceDE w:val="0"/>
        <w:autoSpaceDN w:val="0"/>
        <w:adjustRightInd w:val="0"/>
        <w:rPr>
          <w:rFonts w:asciiTheme="minorHAnsi" w:hAnsiTheme="minorHAnsi" w:cstheme="minorHAnsi"/>
          <w:sz w:val="20"/>
          <w:szCs w:val="20"/>
        </w:rPr>
      </w:pPr>
      <w:r>
        <w:rPr>
          <w:rFonts w:asciiTheme="minorHAnsi" w:hAnsiTheme="minorHAnsi" w:cstheme="minorHAnsi"/>
          <w:sz w:val="20"/>
          <w:szCs w:val="20"/>
        </w:rPr>
        <w:t>See Appendix J.</w:t>
      </w:r>
    </w:p>
    <w:p w14:paraId="28F06E20" w14:textId="77777777" w:rsidR="00D81108" w:rsidRPr="005D2FD4" w:rsidRDefault="00D81108" w:rsidP="0068223A">
      <w:pPr>
        <w:autoSpaceDE w:val="0"/>
        <w:autoSpaceDN w:val="0"/>
        <w:adjustRightInd w:val="0"/>
        <w:jc w:val="center"/>
        <w:rPr>
          <w:rFonts w:asciiTheme="minorHAnsi" w:hAnsiTheme="minorHAnsi" w:cstheme="minorHAnsi"/>
          <w:b/>
          <w:i/>
          <w:sz w:val="20"/>
          <w:szCs w:val="20"/>
        </w:rPr>
      </w:pPr>
    </w:p>
    <w:p w14:paraId="6A173B36" w14:textId="23818C10" w:rsidR="00B4472F" w:rsidRPr="00C14CC5" w:rsidRDefault="005A4CD4" w:rsidP="00C14CC5">
      <w:pPr>
        <w:pStyle w:val="Heading1"/>
        <w:rPr>
          <w:rFonts w:asciiTheme="minorHAnsi" w:hAnsiTheme="minorHAnsi"/>
          <w:i w:val="0"/>
          <w:iCs w:val="0"/>
          <w:sz w:val="20"/>
          <w:u w:val="single"/>
        </w:rPr>
      </w:pPr>
      <w:r w:rsidRPr="00C14CC5">
        <w:rPr>
          <w:rFonts w:asciiTheme="minorHAnsi" w:hAnsiTheme="minorHAnsi"/>
          <w:i w:val="0"/>
          <w:iCs w:val="0"/>
          <w:sz w:val="20"/>
          <w:u w:val="single"/>
        </w:rPr>
        <w:t xml:space="preserve">9.0 </w:t>
      </w:r>
      <w:r w:rsidR="00B4472F" w:rsidRPr="00C14CC5">
        <w:rPr>
          <w:rFonts w:asciiTheme="minorHAnsi" w:hAnsiTheme="minorHAnsi"/>
          <w:i w:val="0"/>
          <w:iCs w:val="0"/>
          <w:sz w:val="20"/>
          <w:u w:val="single"/>
        </w:rPr>
        <w:t>Title V Permit</w:t>
      </w:r>
    </w:p>
    <w:p w14:paraId="1C049E40" w14:textId="478C2279" w:rsidR="00B4472F" w:rsidRPr="005D2FD4" w:rsidRDefault="00B4472F" w:rsidP="00B4472F">
      <w:pPr>
        <w:pStyle w:val="BodyText"/>
        <w:kinsoku w:val="0"/>
        <w:overflowPunct w:val="0"/>
        <w:spacing w:before="5"/>
        <w:rPr>
          <w:rFonts w:asciiTheme="minorHAnsi" w:hAnsiTheme="minorHAnsi" w:cstheme="minorHAnsi"/>
          <w:sz w:val="20"/>
        </w:rPr>
      </w:pPr>
      <w:r w:rsidRPr="005D2FD4">
        <w:rPr>
          <w:rFonts w:asciiTheme="minorHAnsi" w:hAnsiTheme="minorHAnsi" w:cstheme="minorHAnsi"/>
          <w:sz w:val="20"/>
        </w:rPr>
        <w:t xml:space="preserve">This facility is a major facility that operates pursuant to, and in compliance with, a federal operating permit, aka Title V permit, pursuant to Regulation 2, Rule 6, Major Facility Review. </w:t>
      </w:r>
      <w:r w:rsidR="00B92BA9">
        <w:rPr>
          <w:rFonts w:asciiTheme="minorHAnsi" w:hAnsiTheme="minorHAnsi" w:cstheme="minorHAnsi"/>
          <w:sz w:val="20"/>
        </w:rPr>
        <w:t>Marathon</w:t>
      </w:r>
      <w:r w:rsidR="00B92BA9" w:rsidRPr="005D2FD4">
        <w:rPr>
          <w:rFonts w:asciiTheme="minorHAnsi" w:hAnsiTheme="minorHAnsi" w:cstheme="minorHAnsi"/>
          <w:sz w:val="20"/>
        </w:rPr>
        <w:t xml:space="preserve"> </w:t>
      </w:r>
      <w:r w:rsidRPr="005D2FD4">
        <w:rPr>
          <w:rFonts w:asciiTheme="minorHAnsi" w:hAnsiTheme="minorHAnsi" w:cstheme="minorHAnsi"/>
          <w:sz w:val="20"/>
        </w:rPr>
        <w:t xml:space="preserve">submitted Application </w:t>
      </w:r>
      <w:r w:rsidR="009C7DEF">
        <w:rPr>
          <w:rFonts w:asciiTheme="minorHAnsi" w:hAnsiTheme="minorHAnsi" w:cstheme="minorHAnsi"/>
          <w:sz w:val="20"/>
        </w:rPr>
        <w:t xml:space="preserve">No. </w:t>
      </w:r>
      <w:r w:rsidR="00F30BDA" w:rsidRPr="005D2FD4">
        <w:rPr>
          <w:rFonts w:asciiTheme="minorHAnsi" w:hAnsiTheme="minorHAnsi" w:cstheme="minorHAnsi"/>
          <w:sz w:val="20"/>
        </w:rPr>
        <w:t>30769</w:t>
      </w:r>
      <w:r w:rsidRPr="005D2FD4">
        <w:rPr>
          <w:rFonts w:asciiTheme="minorHAnsi" w:hAnsiTheme="minorHAnsi" w:cstheme="minorHAnsi"/>
          <w:sz w:val="20"/>
        </w:rPr>
        <w:t xml:space="preserve"> for a </w:t>
      </w:r>
      <w:r w:rsidR="00BE058A">
        <w:rPr>
          <w:rFonts w:asciiTheme="minorHAnsi" w:hAnsiTheme="minorHAnsi" w:cstheme="minorHAnsi"/>
          <w:sz w:val="20"/>
        </w:rPr>
        <w:t>significant</w:t>
      </w:r>
      <w:r w:rsidRPr="005D2FD4">
        <w:rPr>
          <w:rFonts w:asciiTheme="minorHAnsi" w:hAnsiTheme="minorHAnsi" w:cstheme="minorHAnsi"/>
          <w:sz w:val="20"/>
        </w:rPr>
        <w:t xml:space="preserve"> revision to the Title V permit</w:t>
      </w:r>
      <w:r w:rsidR="0002015A" w:rsidRPr="005D2FD4">
        <w:rPr>
          <w:rFonts w:asciiTheme="minorHAnsi" w:hAnsiTheme="minorHAnsi" w:cstheme="minorHAnsi"/>
          <w:sz w:val="20"/>
        </w:rPr>
        <w:t>.</w:t>
      </w:r>
      <w:r w:rsidR="00B72981">
        <w:rPr>
          <w:rFonts w:asciiTheme="minorHAnsi" w:hAnsiTheme="minorHAnsi" w:cstheme="minorHAnsi"/>
          <w:sz w:val="20"/>
        </w:rPr>
        <w:t xml:space="preserve"> </w:t>
      </w:r>
      <w:r w:rsidR="00B72981" w:rsidRPr="00B72981">
        <w:rPr>
          <w:rFonts w:asciiTheme="minorHAnsi" w:hAnsiTheme="minorHAnsi" w:cstheme="minorHAnsi"/>
          <w:sz w:val="20"/>
        </w:rPr>
        <w:t>The Statement of Basis will be completed during the Title V application review.</w:t>
      </w:r>
    </w:p>
    <w:p w14:paraId="44AB5FB0" w14:textId="77777777" w:rsidR="005678F9" w:rsidRPr="005D2FD4" w:rsidRDefault="005678F9" w:rsidP="009424B6">
      <w:pPr>
        <w:autoSpaceDE w:val="0"/>
        <w:autoSpaceDN w:val="0"/>
        <w:adjustRightInd w:val="0"/>
        <w:rPr>
          <w:rFonts w:asciiTheme="minorHAnsi" w:hAnsiTheme="minorHAnsi" w:cstheme="minorHAnsi"/>
          <w:sz w:val="20"/>
          <w:szCs w:val="20"/>
        </w:rPr>
      </w:pPr>
    </w:p>
    <w:p w14:paraId="561CBC67" w14:textId="01173530" w:rsidR="00FE2102" w:rsidRPr="00C14CC5" w:rsidRDefault="005A4CD4" w:rsidP="00C14CC5">
      <w:pPr>
        <w:pStyle w:val="Heading1"/>
        <w:rPr>
          <w:rFonts w:asciiTheme="minorHAnsi" w:hAnsiTheme="minorHAnsi"/>
          <w:i w:val="0"/>
          <w:iCs w:val="0"/>
          <w:sz w:val="20"/>
          <w:u w:val="single"/>
        </w:rPr>
      </w:pPr>
      <w:r w:rsidRPr="00C14CC5">
        <w:rPr>
          <w:rFonts w:asciiTheme="minorHAnsi" w:hAnsiTheme="minorHAnsi"/>
          <w:i w:val="0"/>
          <w:iCs w:val="0"/>
          <w:sz w:val="20"/>
          <w:u w:val="single"/>
        </w:rPr>
        <w:t xml:space="preserve">10.0 </w:t>
      </w:r>
      <w:r w:rsidR="009424B6" w:rsidRPr="00C14CC5">
        <w:rPr>
          <w:rFonts w:asciiTheme="minorHAnsi" w:hAnsiTheme="minorHAnsi"/>
          <w:i w:val="0"/>
          <w:iCs w:val="0"/>
          <w:sz w:val="20"/>
          <w:u w:val="single"/>
        </w:rPr>
        <w:t>Recommendation</w:t>
      </w:r>
    </w:p>
    <w:p w14:paraId="619E25B7" w14:textId="14CC77AB" w:rsidR="008A4755" w:rsidRDefault="008A4755" w:rsidP="008A4755">
      <w:pPr>
        <w:rPr>
          <w:rFonts w:asciiTheme="minorHAnsi" w:hAnsiTheme="minorHAnsi" w:cstheme="minorHAnsi"/>
          <w:sz w:val="20"/>
          <w:szCs w:val="20"/>
        </w:rPr>
      </w:pPr>
      <w:r w:rsidRPr="008A4755">
        <w:rPr>
          <w:rFonts w:asciiTheme="minorHAnsi" w:hAnsiTheme="minorHAnsi" w:cstheme="minorHAnsi"/>
          <w:sz w:val="20"/>
          <w:szCs w:val="20"/>
        </w:rPr>
        <w:t xml:space="preserve">The </w:t>
      </w:r>
      <w:r>
        <w:rPr>
          <w:rFonts w:asciiTheme="minorHAnsi" w:hAnsiTheme="minorHAnsi" w:cstheme="minorHAnsi"/>
          <w:sz w:val="20"/>
          <w:szCs w:val="20"/>
        </w:rPr>
        <w:t xml:space="preserve">Air </w:t>
      </w:r>
      <w:r w:rsidRPr="008A4755">
        <w:rPr>
          <w:rFonts w:asciiTheme="minorHAnsi" w:hAnsiTheme="minorHAnsi" w:cstheme="minorHAnsi"/>
          <w:sz w:val="20"/>
          <w:szCs w:val="20"/>
        </w:rPr>
        <w:t>District has reviewed the material contained in the permit application for the</w:t>
      </w:r>
      <w:r>
        <w:rPr>
          <w:rFonts w:asciiTheme="minorHAnsi" w:hAnsiTheme="minorHAnsi" w:cstheme="minorHAnsi"/>
          <w:sz w:val="20"/>
          <w:szCs w:val="20"/>
        </w:rPr>
        <w:t xml:space="preserve"> </w:t>
      </w:r>
      <w:r w:rsidRPr="008A4755">
        <w:rPr>
          <w:rFonts w:asciiTheme="minorHAnsi" w:hAnsiTheme="minorHAnsi" w:cstheme="minorHAnsi"/>
          <w:sz w:val="20"/>
          <w:szCs w:val="20"/>
        </w:rPr>
        <w:t>proposed project and has made a preliminary determination that the project is expected to</w:t>
      </w:r>
      <w:r w:rsidR="00310FC0">
        <w:rPr>
          <w:rFonts w:asciiTheme="minorHAnsi" w:hAnsiTheme="minorHAnsi" w:cstheme="minorHAnsi"/>
          <w:sz w:val="20"/>
          <w:szCs w:val="20"/>
        </w:rPr>
        <w:t xml:space="preserve"> </w:t>
      </w:r>
      <w:r w:rsidRPr="008A4755">
        <w:rPr>
          <w:rFonts w:asciiTheme="minorHAnsi" w:hAnsiTheme="minorHAnsi" w:cstheme="minorHAnsi"/>
          <w:sz w:val="20"/>
          <w:szCs w:val="20"/>
        </w:rPr>
        <w:t xml:space="preserve">comply with all applicable requirements of </w:t>
      </w:r>
      <w:r w:rsidR="00310FC0">
        <w:rPr>
          <w:rFonts w:asciiTheme="minorHAnsi" w:hAnsiTheme="minorHAnsi" w:cstheme="minorHAnsi"/>
          <w:sz w:val="20"/>
          <w:szCs w:val="20"/>
        </w:rPr>
        <w:t xml:space="preserve">Air </w:t>
      </w:r>
      <w:r w:rsidRPr="008A4755">
        <w:rPr>
          <w:rFonts w:asciiTheme="minorHAnsi" w:hAnsiTheme="minorHAnsi" w:cstheme="minorHAnsi"/>
          <w:sz w:val="20"/>
          <w:szCs w:val="20"/>
        </w:rPr>
        <w:t>District, state, and federal air quality-related</w:t>
      </w:r>
      <w:r w:rsidR="00310FC0">
        <w:rPr>
          <w:rFonts w:asciiTheme="minorHAnsi" w:hAnsiTheme="minorHAnsi" w:cstheme="minorHAnsi"/>
          <w:sz w:val="20"/>
          <w:szCs w:val="20"/>
        </w:rPr>
        <w:t xml:space="preserve"> </w:t>
      </w:r>
      <w:r w:rsidRPr="008A4755">
        <w:rPr>
          <w:rFonts w:asciiTheme="minorHAnsi" w:hAnsiTheme="minorHAnsi" w:cstheme="minorHAnsi"/>
          <w:sz w:val="20"/>
          <w:szCs w:val="20"/>
        </w:rPr>
        <w:t>regulations. The preliminary recommendation is to issue an Authority to</w:t>
      </w:r>
      <w:r w:rsidR="00310FC0">
        <w:rPr>
          <w:rFonts w:asciiTheme="minorHAnsi" w:hAnsiTheme="minorHAnsi" w:cstheme="minorHAnsi"/>
          <w:sz w:val="20"/>
          <w:szCs w:val="20"/>
        </w:rPr>
        <w:t xml:space="preserve"> </w:t>
      </w:r>
      <w:r w:rsidRPr="008A4755">
        <w:rPr>
          <w:rFonts w:asciiTheme="minorHAnsi" w:hAnsiTheme="minorHAnsi" w:cstheme="minorHAnsi"/>
          <w:sz w:val="20"/>
          <w:szCs w:val="20"/>
        </w:rPr>
        <w:t>Construct for the equipment listed below. However, the proposed</w:t>
      </w:r>
      <w:r w:rsidR="00310FC0">
        <w:rPr>
          <w:rFonts w:asciiTheme="minorHAnsi" w:hAnsiTheme="minorHAnsi" w:cstheme="minorHAnsi"/>
          <w:sz w:val="20"/>
          <w:szCs w:val="20"/>
        </w:rPr>
        <w:t xml:space="preserve"> </w:t>
      </w:r>
      <w:r w:rsidRPr="008A4755">
        <w:rPr>
          <w:rFonts w:asciiTheme="minorHAnsi" w:hAnsiTheme="minorHAnsi" w:cstheme="minorHAnsi"/>
          <w:sz w:val="20"/>
          <w:szCs w:val="20"/>
        </w:rPr>
        <w:t>source</w:t>
      </w:r>
      <w:r w:rsidR="00310FC0">
        <w:rPr>
          <w:rFonts w:asciiTheme="minorHAnsi" w:hAnsiTheme="minorHAnsi" w:cstheme="minorHAnsi"/>
          <w:sz w:val="20"/>
          <w:szCs w:val="20"/>
        </w:rPr>
        <w:t>s</w:t>
      </w:r>
      <w:r w:rsidRPr="008A4755">
        <w:rPr>
          <w:rFonts w:asciiTheme="minorHAnsi" w:hAnsiTheme="minorHAnsi" w:cstheme="minorHAnsi"/>
          <w:sz w:val="20"/>
          <w:szCs w:val="20"/>
        </w:rPr>
        <w:t xml:space="preserve"> </w:t>
      </w:r>
      <w:r w:rsidR="00E1134E">
        <w:rPr>
          <w:rFonts w:asciiTheme="minorHAnsi" w:hAnsiTheme="minorHAnsi" w:cstheme="minorHAnsi"/>
          <w:sz w:val="20"/>
          <w:szCs w:val="20"/>
        </w:rPr>
        <w:t>are located within an Overburdened Community</w:t>
      </w:r>
      <w:r w:rsidR="00FE21B5">
        <w:rPr>
          <w:rFonts w:asciiTheme="minorHAnsi" w:hAnsiTheme="minorHAnsi" w:cstheme="minorHAnsi"/>
          <w:sz w:val="20"/>
          <w:szCs w:val="20"/>
        </w:rPr>
        <w:t xml:space="preserve"> and a Health Risk Assessment is required for this project</w:t>
      </w:r>
      <w:r w:rsidRPr="008A4755">
        <w:rPr>
          <w:rFonts w:asciiTheme="minorHAnsi" w:hAnsiTheme="minorHAnsi" w:cstheme="minorHAnsi"/>
          <w:sz w:val="20"/>
          <w:szCs w:val="20"/>
        </w:rPr>
        <w:t>, which triggers the public</w:t>
      </w:r>
      <w:r w:rsidR="00FE21B5">
        <w:rPr>
          <w:rFonts w:asciiTheme="minorHAnsi" w:hAnsiTheme="minorHAnsi" w:cstheme="minorHAnsi"/>
          <w:sz w:val="20"/>
          <w:szCs w:val="20"/>
        </w:rPr>
        <w:t xml:space="preserve"> </w:t>
      </w:r>
      <w:r w:rsidRPr="008A4755">
        <w:rPr>
          <w:rFonts w:asciiTheme="minorHAnsi" w:hAnsiTheme="minorHAnsi" w:cstheme="minorHAnsi"/>
          <w:sz w:val="20"/>
          <w:szCs w:val="20"/>
        </w:rPr>
        <w:t>notification</w:t>
      </w:r>
      <w:r w:rsidR="00FE21B5">
        <w:rPr>
          <w:rFonts w:asciiTheme="minorHAnsi" w:hAnsiTheme="minorHAnsi" w:cstheme="minorHAnsi"/>
          <w:sz w:val="20"/>
          <w:szCs w:val="20"/>
        </w:rPr>
        <w:t xml:space="preserve"> </w:t>
      </w:r>
      <w:r w:rsidRPr="008A4755">
        <w:rPr>
          <w:rFonts w:asciiTheme="minorHAnsi" w:hAnsiTheme="minorHAnsi" w:cstheme="minorHAnsi"/>
          <w:sz w:val="20"/>
          <w:szCs w:val="20"/>
        </w:rPr>
        <w:t xml:space="preserve">requirements of </w:t>
      </w:r>
      <w:r w:rsidR="00FE21B5">
        <w:rPr>
          <w:rFonts w:asciiTheme="minorHAnsi" w:hAnsiTheme="minorHAnsi" w:cstheme="minorHAnsi"/>
          <w:sz w:val="20"/>
          <w:szCs w:val="20"/>
        </w:rPr>
        <w:t xml:space="preserve">Air </w:t>
      </w:r>
      <w:r w:rsidRPr="008A4755">
        <w:rPr>
          <w:rFonts w:asciiTheme="minorHAnsi" w:hAnsiTheme="minorHAnsi" w:cstheme="minorHAnsi"/>
          <w:sz w:val="20"/>
          <w:szCs w:val="20"/>
        </w:rPr>
        <w:t>District Regulation 2-1-412. After the comments are</w:t>
      </w:r>
      <w:r w:rsidR="00FE21B5">
        <w:rPr>
          <w:rFonts w:asciiTheme="minorHAnsi" w:hAnsiTheme="minorHAnsi" w:cstheme="minorHAnsi"/>
          <w:sz w:val="20"/>
          <w:szCs w:val="20"/>
        </w:rPr>
        <w:t xml:space="preserve"> </w:t>
      </w:r>
      <w:r w:rsidRPr="008A4755">
        <w:rPr>
          <w:rFonts w:asciiTheme="minorHAnsi" w:hAnsiTheme="minorHAnsi" w:cstheme="minorHAnsi"/>
          <w:sz w:val="20"/>
          <w:szCs w:val="20"/>
        </w:rPr>
        <w:t xml:space="preserve">received and reviewed, the </w:t>
      </w:r>
      <w:r w:rsidR="00FE21B5">
        <w:rPr>
          <w:rFonts w:asciiTheme="minorHAnsi" w:hAnsiTheme="minorHAnsi" w:cstheme="minorHAnsi"/>
          <w:sz w:val="20"/>
          <w:szCs w:val="20"/>
        </w:rPr>
        <w:t xml:space="preserve">Air </w:t>
      </w:r>
      <w:r w:rsidRPr="008A4755">
        <w:rPr>
          <w:rFonts w:asciiTheme="minorHAnsi" w:hAnsiTheme="minorHAnsi" w:cstheme="minorHAnsi"/>
          <w:sz w:val="20"/>
          <w:szCs w:val="20"/>
        </w:rPr>
        <w:t>District will make a final determination on the permit.</w:t>
      </w:r>
    </w:p>
    <w:p w14:paraId="031795CB" w14:textId="77777777" w:rsidR="00BF37A9" w:rsidRPr="008A4755" w:rsidRDefault="00BF37A9" w:rsidP="008A4755">
      <w:pPr>
        <w:rPr>
          <w:rFonts w:asciiTheme="minorHAnsi" w:hAnsiTheme="minorHAnsi" w:cstheme="minorHAnsi"/>
          <w:sz w:val="20"/>
          <w:szCs w:val="20"/>
        </w:rPr>
      </w:pPr>
    </w:p>
    <w:p w14:paraId="400A4594" w14:textId="67692D05" w:rsidR="00D11446" w:rsidRDefault="008A4755" w:rsidP="00D11446">
      <w:pPr>
        <w:rPr>
          <w:rFonts w:asciiTheme="minorHAnsi" w:hAnsiTheme="minorHAnsi" w:cstheme="minorHAnsi"/>
          <w:sz w:val="20"/>
          <w:szCs w:val="20"/>
        </w:rPr>
      </w:pPr>
      <w:r w:rsidRPr="008A4755">
        <w:rPr>
          <w:rFonts w:asciiTheme="minorHAnsi" w:hAnsiTheme="minorHAnsi" w:cstheme="minorHAnsi"/>
          <w:sz w:val="20"/>
          <w:szCs w:val="20"/>
        </w:rPr>
        <w:t xml:space="preserve">I recommend that the </w:t>
      </w:r>
      <w:r w:rsidR="00BF37A9">
        <w:rPr>
          <w:rFonts w:asciiTheme="minorHAnsi" w:hAnsiTheme="minorHAnsi" w:cstheme="minorHAnsi"/>
          <w:sz w:val="20"/>
          <w:szCs w:val="20"/>
        </w:rPr>
        <w:t xml:space="preserve">Air </w:t>
      </w:r>
      <w:r w:rsidRPr="008A4755">
        <w:rPr>
          <w:rFonts w:asciiTheme="minorHAnsi" w:hAnsiTheme="minorHAnsi" w:cstheme="minorHAnsi"/>
          <w:sz w:val="20"/>
          <w:szCs w:val="20"/>
        </w:rPr>
        <w:t>District initiate a public notice and consider any comments received</w:t>
      </w:r>
      <w:r w:rsidR="00BF37A9">
        <w:rPr>
          <w:rFonts w:asciiTheme="minorHAnsi" w:hAnsiTheme="minorHAnsi" w:cstheme="minorHAnsi"/>
          <w:sz w:val="20"/>
          <w:szCs w:val="20"/>
        </w:rPr>
        <w:t xml:space="preserve"> </w:t>
      </w:r>
      <w:r w:rsidRPr="008A4755">
        <w:rPr>
          <w:rFonts w:asciiTheme="minorHAnsi" w:hAnsiTheme="minorHAnsi" w:cstheme="minorHAnsi"/>
          <w:sz w:val="20"/>
          <w:szCs w:val="20"/>
        </w:rPr>
        <w:t>prior to taking any final action on issuance of an Authority to Construc</w:t>
      </w:r>
      <w:r w:rsidR="00BF37A9">
        <w:rPr>
          <w:rFonts w:asciiTheme="minorHAnsi" w:hAnsiTheme="minorHAnsi" w:cstheme="minorHAnsi"/>
          <w:sz w:val="20"/>
          <w:szCs w:val="20"/>
        </w:rPr>
        <w:t>t</w:t>
      </w:r>
      <w:r w:rsidRPr="008A4755">
        <w:rPr>
          <w:rFonts w:asciiTheme="minorHAnsi" w:hAnsiTheme="minorHAnsi" w:cstheme="minorHAnsi"/>
          <w:sz w:val="20"/>
          <w:szCs w:val="20"/>
        </w:rPr>
        <w:t xml:space="preserve"> for the following source</w:t>
      </w:r>
      <w:r w:rsidR="00BF37A9">
        <w:rPr>
          <w:rFonts w:asciiTheme="minorHAnsi" w:hAnsiTheme="minorHAnsi" w:cstheme="minorHAnsi"/>
          <w:sz w:val="20"/>
          <w:szCs w:val="20"/>
        </w:rPr>
        <w:t>s/abatement devices:</w:t>
      </w:r>
    </w:p>
    <w:p w14:paraId="2A698C98" w14:textId="77777777" w:rsidR="00BF37A9" w:rsidRDefault="00BF37A9" w:rsidP="00D11446">
      <w:pPr>
        <w:rPr>
          <w:rFonts w:asciiTheme="minorHAnsi" w:hAnsiTheme="minorHAnsi" w:cstheme="minorHAnsi"/>
          <w:sz w:val="20"/>
          <w:szCs w:val="20"/>
        </w:rPr>
      </w:pPr>
    </w:p>
    <w:tbl>
      <w:tblPr>
        <w:tblW w:w="9265" w:type="dxa"/>
        <w:jc w:val="center"/>
        <w:tblLook w:val="04A0" w:firstRow="1" w:lastRow="0" w:firstColumn="1" w:lastColumn="0" w:noHBand="0" w:noVBand="1"/>
      </w:tblPr>
      <w:tblGrid>
        <w:gridCol w:w="1429"/>
        <w:gridCol w:w="5586"/>
        <w:gridCol w:w="2250"/>
      </w:tblGrid>
      <w:tr w:rsidR="009F6595" w:rsidRPr="00545CBF" w14:paraId="3F4B67D7" w14:textId="77777777" w:rsidTr="00EB3D3F">
        <w:trPr>
          <w:trHeight w:val="288"/>
          <w:tblHeader/>
          <w:jc w:val="center"/>
        </w:trPr>
        <w:tc>
          <w:tcPr>
            <w:tcW w:w="1429"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34158CE0" w14:textId="77777777" w:rsidR="009F6595" w:rsidRDefault="009F6595" w:rsidP="00EB3D3F">
            <w:pPr>
              <w:jc w:val="center"/>
              <w:rPr>
                <w:rFonts w:asciiTheme="minorHAnsi" w:hAnsiTheme="minorHAnsi" w:cstheme="minorHAnsi"/>
                <w:b/>
                <w:bCs/>
                <w:color w:val="000000"/>
                <w:sz w:val="20"/>
                <w:szCs w:val="20"/>
              </w:rPr>
            </w:pPr>
            <w:r w:rsidRPr="00545CBF">
              <w:rPr>
                <w:rFonts w:asciiTheme="minorHAnsi" w:hAnsiTheme="minorHAnsi" w:cstheme="minorHAnsi"/>
                <w:b/>
                <w:bCs/>
                <w:color w:val="000000"/>
                <w:sz w:val="20"/>
                <w:szCs w:val="20"/>
              </w:rPr>
              <w:t>Source/</w:t>
            </w:r>
          </w:p>
          <w:p w14:paraId="39CA3B73" w14:textId="77777777" w:rsidR="009F6595" w:rsidRPr="00545CBF" w:rsidRDefault="009F6595" w:rsidP="00EB3D3F">
            <w:pPr>
              <w:jc w:val="center"/>
              <w:rPr>
                <w:rFonts w:asciiTheme="minorHAnsi" w:hAnsiTheme="minorHAnsi" w:cstheme="minorHAnsi"/>
                <w:b/>
                <w:bCs/>
                <w:color w:val="000000"/>
                <w:sz w:val="20"/>
                <w:szCs w:val="20"/>
              </w:rPr>
            </w:pPr>
            <w:r w:rsidRPr="00545CBF">
              <w:rPr>
                <w:rFonts w:asciiTheme="minorHAnsi" w:hAnsiTheme="minorHAnsi" w:cstheme="minorHAnsi"/>
                <w:b/>
                <w:bCs/>
                <w:color w:val="000000"/>
                <w:sz w:val="20"/>
                <w:szCs w:val="20"/>
              </w:rPr>
              <w:t>Abatement No.*</w:t>
            </w:r>
          </w:p>
        </w:tc>
        <w:tc>
          <w:tcPr>
            <w:tcW w:w="5586"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1E578EF5" w14:textId="77777777" w:rsidR="009F6595" w:rsidRPr="00545CBF" w:rsidRDefault="009F6595" w:rsidP="00EB3D3F">
            <w:pPr>
              <w:jc w:val="center"/>
              <w:rPr>
                <w:rFonts w:asciiTheme="minorHAnsi" w:hAnsiTheme="minorHAnsi" w:cstheme="minorHAnsi"/>
                <w:b/>
                <w:bCs/>
                <w:color w:val="000000"/>
                <w:sz w:val="20"/>
                <w:szCs w:val="20"/>
              </w:rPr>
            </w:pPr>
            <w:r w:rsidRPr="00545CBF">
              <w:rPr>
                <w:rFonts w:asciiTheme="minorHAnsi" w:hAnsiTheme="minorHAnsi" w:cstheme="minorHAnsi"/>
                <w:b/>
                <w:bCs/>
                <w:color w:val="000000"/>
                <w:sz w:val="20"/>
                <w:szCs w:val="20"/>
              </w:rPr>
              <w:t>Source/Abatement Description</w:t>
            </w:r>
          </w:p>
        </w:tc>
        <w:tc>
          <w:tcPr>
            <w:tcW w:w="225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2014213A" w14:textId="77777777" w:rsidR="009F6595" w:rsidRPr="00545CBF" w:rsidRDefault="009F6595" w:rsidP="00EB3D3F">
            <w:pPr>
              <w:jc w:val="center"/>
              <w:rPr>
                <w:rFonts w:asciiTheme="minorHAnsi" w:hAnsiTheme="minorHAnsi" w:cstheme="minorHAnsi"/>
                <w:b/>
                <w:bCs/>
                <w:color w:val="000000"/>
                <w:sz w:val="20"/>
                <w:szCs w:val="20"/>
              </w:rPr>
            </w:pPr>
            <w:r w:rsidRPr="00545CBF">
              <w:rPr>
                <w:rFonts w:asciiTheme="minorHAnsi" w:hAnsiTheme="minorHAnsi" w:cstheme="minorHAnsi"/>
                <w:b/>
                <w:bCs/>
                <w:color w:val="000000"/>
                <w:sz w:val="20"/>
                <w:szCs w:val="20"/>
              </w:rPr>
              <w:t>Permit Action</w:t>
            </w:r>
          </w:p>
        </w:tc>
      </w:tr>
      <w:tr w:rsidR="00654530" w14:paraId="6564F0FD"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4ADB7EAB"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S-115</w:t>
            </w:r>
          </w:p>
        </w:tc>
        <w:tc>
          <w:tcPr>
            <w:tcW w:w="5586" w:type="dxa"/>
            <w:tcBorders>
              <w:top w:val="nil"/>
              <w:left w:val="nil"/>
              <w:bottom w:val="single" w:sz="4" w:space="0" w:color="auto"/>
              <w:right w:val="single" w:sz="4" w:space="0" w:color="auto"/>
            </w:tcBorders>
            <w:shd w:val="clear" w:color="auto" w:fill="auto"/>
            <w:noWrap/>
          </w:tcPr>
          <w:p w14:paraId="61973E9C" w14:textId="48F1198B"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Bulk Plant (truck/rail); Caustic waste; 4 Loading Arms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49D45F"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7159A0EB"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6C7E07C1"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S-323</w:t>
            </w:r>
          </w:p>
        </w:tc>
        <w:tc>
          <w:tcPr>
            <w:tcW w:w="5586" w:type="dxa"/>
            <w:tcBorders>
              <w:top w:val="nil"/>
              <w:left w:val="nil"/>
              <w:bottom w:val="single" w:sz="4" w:space="0" w:color="auto"/>
              <w:right w:val="single" w:sz="4" w:space="0" w:color="auto"/>
            </w:tcBorders>
            <w:shd w:val="clear" w:color="auto" w:fill="auto"/>
            <w:noWrap/>
          </w:tcPr>
          <w:p w14:paraId="39FC72E5" w14:textId="646DC595"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A-323, Slop Oil, A14 Vapor Recovery; 924,000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D097BB"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0FFF9FF0"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167F5C39"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S-598</w:t>
            </w:r>
          </w:p>
        </w:tc>
        <w:tc>
          <w:tcPr>
            <w:tcW w:w="5586" w:type="dxa"/>
            <w:tcBorders>
              <w:top w:val="nil"/>
              <w:left w:val="nil"/>
              <w:bottom w:val="single" w:sz="4" w:space="0" w:color="auto"/>
              <w:right w:val="single" w:sz="4" w:space="0" w:color="auto"/>
            </w:tcBorders>
            <w:shd w:val="clear" w:color="auto" w:fill="auto"/>
            <w:noWrap/>
          </w:tcPr>
          <w:p w14:paraId="2F01AC22" w14:textId="6241C808"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A-598, Renewable Naphtha; 478,000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355B62"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7F15AB0D"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5CA76BDD"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S-601</w:t>
            </w:r>
          </w:p>
        </w:tc>
        <w:tc>
          <w:tcPr>
            <w:tcW w:w="5586" w:type="dxa"/>
            <w:tcBorders>
              <w:top w:val="nil"/>
              <w:left w:val="nil"/>
              <w:bottom w:val="single" w:sz="4" w:space="0" w:color="auto"/>
              <w:right w:val="single" w:sz="4" w:space="0" w:color="auto"/>
            </w:tcBorders>
            <w:shd w:val="clear" w:color="auto" w:fill="auto"/>
            <w:noWrap/>
          </w:tcPr>
          <w:p w14:paraId="1DE1E789" w14:textId="10A3D21F"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A-601, Recovered Oil, Gas Oil; 714,000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7C3BF9"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1254B5F7"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7D500BA1"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S-613</w:t>
            </w:r>
          </w:p>
        </w:tc>
        <w:tc>
          <w:tcPr>
            <w:tcW w:w="5586" w:type="dxa"/>
            <w:tcBorders>
              <w:top w:val="nil"/>
              <w:left w:val="nil"/>
              <w:bottom w:val="single" w:sz="4" w:space="0" w:color="auto"/>
              <w:right w:val="single" w:sz="4" w:space="0" w:color="auto"/>
            </w:tcBorders>
            <w:shd w:val="clear" w:color="auto" w:fill="auto"/>
            <w:noWrap/>
          </w:tcPr>
          <w:p w14:paraId="02DB0DB6" w14:textId="77C0A25C"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A-613, Vapor Storage Tank, A14 Vapor Recovery; 420,000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A9BA16"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59643C9E"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56D57249"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S-621</w:t>
            </w:r>
          </w:p>
        </w:tc>
        <w:tc>
          <w:tcPr>
            <w:tcW w:w="5586" w:type="dxa"/>
            <w:tcBorders>
              <w:top w:val="nil"/>
              <w:left w:val="nil"/>
              <w:bottom w:val="single" w:sz="4" w:space="0" w:color="auto"/>
              <w:right w:val="single" w:sz="4" w:space="0" w:color="auto"/>
            </w:tcBorders>
            <w:shd w:val="clear" w:color="auto" w:fill="auto"/>
            <w:noWrap/>
          </w:tcPr>
          <w:p w14:paraId="558E4524" w14:textId="34219EFB"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A-621, Intermediate HDO Product; 3,360,000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FF6220"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4737E7B3"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75764ED0"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S-650</w:t>
            </w:r>
          </w:p>
        </w:tc>
        <w:tc>
          <w:tcPr>
            <w:tcW w:w="5586" w:type="dxa"/>
            <w:tcBorders>
              <w:top w:val="nil"/>
              <w:left w:val="nil"/>
              <w:bottom w:val="single" w:sz="4" w:space="0" w:color="auto"/>
              <w:right w:val="single" w:sz="4" w:space="0" w:color="auto"/>
            </w:tcBorders>
            <w:shd w:val="clear" w:color="auto" w:fill="auto"/>
            <w:noWrap/>
          </w:tcPr>
          <w:p w14:paraId="56BA8476" w14:textId="08DCCAE5"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Tank A-650, Sour </w:t>
            </w:r>
            <w:proofErr w:type="gramStart"/>
            <w:r w:rsidRPr="00776181">
              <w:rPr>
                <w:rFonts w:asciiTheme="minorHAnsi" w:hAnsiTheme="minorHAnsi" w:cstheme="minorHAnsi"/>
                <w:sz w:val="20"/>
                <w:szCs w:val="20"/>
              </w:rPr>
              <w:t>Waste Water</w:t>
            </w:r>
            <w:proofErr w:type="gramEnd"/>
            <w:r w:rsidRPr="00776181">
              <w:rPr>
                <w:rFonts w:asciiTheme="minorHAnsi" w:hAnsiTheme="minorHAnsi" w:cstheme="minorHAnsi"/>
                <w:sz w:val="20"/>
                <w:szCs w:val="20"/>
              </w:rPr>
              <w:t>; 5,502,000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78894B"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5F9E3CDA"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46C0959E"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S-651</w:t>
            </w:r>
          </w:p>
        </w:tc>
        <w:tc>
          <w:tcPr>
            <w:tcW w:w="5586" w:type="dxa"/>
            <w:tcBorders>
              <w:top w:val="nil"/>
              <w:left w:val="nil"/>
              <w:bottom w:val="single" w:sz="4" w:space="0" w:color="auto"/>
              <w:right w:val="single" w:sz="4" w:space="0" w:color="auto"/>
            </w:tcBorders>
            <w:shd w:val="clear" w:color="auto" w:fill="auto"/>
            <w:noWrap/>
          </w:tcPr>
          <w:p w14:paraId="6538B533" w14:textId="19606027"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Tank A-651, Oil/Water Mixture, Sour </w:t>
            </w:r>
            <w:proofErr w:type="gramStart"/>
            <w:r w:rsidRPr="00776181">
              <w:rPr>
                <w:rFonts w:asciiTheme="minorHAnsi" w:hAnsiTheme="minorHAnsi" w:cstheme="minorHAnsi"/>
                <w:sz w:val="20"/>
                <w:szCs w:val="20"/>
              </w:rPr>
              <w:t>Waste Water</w:t>
            </w:r>
            <w:proofErr w:type="gramEnd"/>
            <w:r w:rsidRPr="00776181">
              <w:rPr>
                <w:rFonts w:asciiTheme="minorHAnsi" w:hAnsiTheme="minorHAnsi" w:cstheme="minorHAnsi"/>
                <w:sz w:val="20"/>
                <w:szCs w:val="20"/>
              </w:rPr>
              <w:t>; 5,502,000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8C4775"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47C3E0EC"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54915FDF"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S-652</w:t>
            </w:r>
          </w:p>
        </w:tc>
        <w:tc>
          <w:tcPr>
            <w:tcW w:w="5586" w:type="dxa"/>
            <w:tcBorders>
              <w:top w:val="nil"/>
              <w:left w:val="nil"/>
              <w:bottom w:val="single" w:sz="4" w:space="0" w:color="auto"/>
              <w:right w:val="single" w:sz="4" w:space="0" w:color="auto"/>
            </w:tcBorders>
            <w:shd w:val="clear" w:color="auto" w:fill="auto"/>
            <w:noWrap/>
          </w:tcPr>
          <w:p w14:paraId="6817BE55" w14:textId="21556B0C"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A-652, Renewable Naphtha; 512,000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EDB84A"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2C15F953"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4098A942"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S-656</w:t>
            </w:r>
          </w:p>
        </w:tc>
        <w:tc>
          <w:tcPr>
            <w:tcW w:w="5586" w:type="dxa"/>
            <w:tcBorders>
              <w:top w:val="nil"/>
              <w:left w:val="nil"/>
              <w:bottom w:val="single" w:sz="4" w:space="0" w:color="auto"/>
              <w:right w:val="single" w:sz="4" w:space="0" w:color="auto"/>
            </w:tcBorders>
            <w:shd w:val="clear" w:color="auto" w:fill="auto"/>
            <w:noWrap/>
          </w:tcPr>
          <w:p w14:paraId="3BA2158E" w14:textId="2946934D"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Tank A-846, Foul Water Stripper Charge Tank, Sour </w:t>
            </w:r>
            <w:proofErr w:type="gramStart"/>
            <w:r w:rsidRPr="00776181">
              <w:rPr>
                <w:rFonts w:asciiTheme="minorHAnsi" w:hAnsiTheme="minorHAnsi" w:cstheme="minorHAnsi"/>
                <w:sz w:val="20"/>
                <w:szCs w:val="20"/>
              </w:rPr>
              <w:t>Waste Water</w:t>
            </w:r>
            <w:proofErr w:type="gramEnd"/>
            <w:r w:rsidRPr="00776181">
              <w:rPr>
                <w:rFonts w:asciiTheme="minorHAnsi" w:hAnsiTheme="minorHAnsi" w:cstheme="minorHAnsi"/>
                <w:sz w:val="20"/>
                <w:szCs w:val="20"/>
              </w:rPr>
              <w:t>; 126,000 gallons; A-12 Vapor Recovery, A-14 Vapor Recovery</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21B47D"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442E6351"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620ABDCA"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S-658</w:t>
            </w:r>
          </w:p>
        </w:tc>
        <w:tc>
          <w:tcPr>
            <w:tcW w:w="5586" w:type="dxa"/>
            <w:tcBorders>
              <w:top w:val="nil"/>
              <w:left w:val="nil"/>
              <w:bottom w:val="single" w:sz="4" w:space="0" w:color="auto"/>
              <w:right w:val="single" w:sz="4" w:space="0" w:color="auto"/>
            </w:tcBorders>
            <w:shd w:val="clear" w:color="auto" w:fill="auto"/>
            <w:noWrap/>
          </w:tcPr>
          <w:p w14:paraId="511FEA04" w14:textId="3F79D874"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Tank A-847, Foul Water Stripper Charge Tank, Sour </w:t>
            </w:r>
            <w:proofErr w:type="gramStart"/>
            <w:r w:rsidRPr="00776181">
              <w:rPr>
                <w:rFonts w:asciiTheme="minorHAnsi" w:hAnsiTheme="minorHAnsi" w:cstheme="minorHAnsi"/>
                <w:sz w:val="20"/>
                <w:szCs w:val="20"/>
              </w:rPr>
              <w:t>Waste Water</w:t>
            </w:r>
            <w:proofErr w:type="gramEnd"/>
            <w:r w:rsidRPr="00776181">
              <w:rPr>
                <w:rFonts w:asciiTheme="minorHAnsi" w:hAnsiTheme="minorHAnsi" w:cstheme="minorHAnsi"/>
                <w:sz w:val="20"/>
                <w:szCs w:val="20"/>
              </w:rPr>
              <w:t>, 126,000 gallons; A-12 Vapor Recovery, A-14 Vapor Recovery</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616A0D"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31C76B79"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42A4F829"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S-692</w:t>
            </w:r>
          </w:p>
        </w:tc>
        <w:tc>
          <w:tcPr>
            <w:tcW w:w="5586" w:type="dxa"/>
            <w:tcBorders>
              <w:top w:val="nil"/>
              <w:left w:val="nil"/>
              <w:bottom w:val="single" w:sz="4" w:space="0" w:color="auto"/>
              <w:right w:val="single" w:sz="4" w:space="0" w:color="auto"/>
            </w:tcBorders>
            <w:shd w:val="clear" w:color="auto" w:fill="auto"/>
            <w:noWrap/>
          </w:tcPr>
          <w:p w14:paraId="4DD11FA6" w14:textId="4071B182"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A-692, Gasoline, Renewable Naphtha Storage Tank; 2,352,000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B80C94"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7E0852FB"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4A72D567"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S-695</w:t>
            </w:r>
          </w:p>
        </w:tc>
        <w:tc>
          <w:tcPr>
            <w:tcW w:w="5586" w:type="dxa"/>
            <w:tcBorders>
              <w:top w:val="nil"/>
              <w:left w:val="nil"/>
              <w:bottom w:val="single" w:sz="4" w:space="0" w:color="auto"/>
              <w:right w:val="single" w:sz="4" w:space="0" w:color="auto"/>
            </w:tcBorders>
            <w:shd w:val="clear" w:color="auto" w:fill="auto"/>
            <w:noWrap/>
          </w:tcPr>
          <w:p w14:paraId="32719F18" w14:textId="64B39A1F"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A-695, Renewable Naphtha; 1,071,000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F12AEB"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4ABEDB91"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206470AE"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S-699</w:t>
            </w:r>
          </w:p>
        </w:tc>
        <w:tc>
          <w:tcPr>
            <w:tcW w:w="5586" w:type="dxa"/>
            <w:tcBorders>
              <w:top w:val="nil"/>
              <w:left w:val="nil"/>
              <w:bottom w:val="single" w:sz="4" w:space="0" w:color="auto"/>
              <w:right w:val="single" w:sz="4" w:space="0" w:color="auto"/>
            </w:tcBorders>
            <w:shd w:val="clear" w:color="auto" w:fill="auto"/>
            <w:noWrap/>
          </w:tcPr>
          <w:p w14:paraId="484382AD" w14:textId="1C0C80D0"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A-699, API Separator Recovered Oil; 777,000 gallons, A-14 Vapor Recovery</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8FAEA"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6140B825"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16FA2D7C"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lastRenderedPageBreak/>
              <w:t>S-700</w:t>
            </w:r>
          </w:p>
        </w:tc>
        <w:tc>
          <w:tcPr>
            <w:tcW w:w="5586" w:type="dxa"/>
            <w:tcBorders>
              <w:top w:val="nil"/>
              <w:left w:val="nil"/>
              <w:bottom w:val="single" w:sz="4" w:space="0" w:color="auto"/>
              <w:right w:val="single" w:sz="4" w:space="0" w:color="auto"/>
            </w:tcBorders>
            <w:shd w:val="clear" w:color="auto" w:fill="auto"/>
            <w:noWrap/>
          </w:tcPr>
          <w:p w14:paraId="16AF9F6D" w14:textId="26B67871"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A-700, API Separator Sludge; 84,000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83E6F8"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528FAA02"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0AE54D8B"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S-819</w:t>
            </w:r>
          </w:p>
        </w:tc>
        <w:tc>
          <w:tcPr>
            <w:tcW w:w="5586" w:type="dxa"/>
            <w:tcBorders>
              <w:top w:val="nil"/>
              <w:left w:val="nil"/>
              <w:bottom w:val="single" w:sz="4" w:space="0" w:color="auto"/>
              <w:right w:val="single" w:sz="4" w:space="0" w:color="auto"/>
            </w:tcBorders>
            <w:shd w:val="clear" w:color="auto" w:fill="auto"/>
            <w:noWrap/>
          </w:tcPr>
          <w:p w14:paraId="19DC88C4" w14:textId="41374877"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API Oil-Water, Separator/Dissolved Nitrogen Flotation System; 436,677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 xml:space="preserve">/day, 43,800,348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/year, Abated by A-39 Thermal Oxidizer or A-14 Vapor Recovery</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7794AE"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48F3E07F"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6C79DD8C"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S-830</w:t>
            </w:r>
          </w:p>
        </w:tc>
        <w:tc>
          <w:tcPr>
            <w:tcW w:w="5586" w:type="dxa"/>
            <w:tcBorders>
              <w:top w:val="nil"/>
              <w:left w:val="nil"/>
              <w:bottom w:val="single" w:sz="4" w:space="0" w:color="auto"/>
              <w:right w:val="single" w:sz="4" w:space="0" w:color="auto"/>
            </w:tcBorders>
            <w:shd w:val="clear" w:color="auto" w:fill="auto"/>
            <w:noWrap/>
          </w:tcPr>
          <w:p w14:paraId="1A35475C" w14:textId="00E3C6AA"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Wastewater Surge Ponds; 319,476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 xml:space="preserve">/day, 35,522,066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/year</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FF65DF"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0E9AF784"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4EF842B9"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S-831</w:t>
            </w:r>
          </w:p>
        </w:tc>
        <w:tc>
          <w:tcPr>
            <w:tcW w:w="5586" w:type="dxa"/>
            <w:tcBorders>
              <w:top w:val="nil"/>
              <w:left w:val="nil"/>
              <w:bottom w:val="single" w:sz="4" w:space="0" w:color="auto"/>
              <w:right w:val="single" w:sz="4" w:space="0" w:color="auto"/>
            </w:tcBorders>
            <w:shd w:val="clear" w:color="auto" w:fill="auto"/>
            <w:noWrap/>
          </w:tcPr>
          <w:p w14:paraId="2524A433" w14:textId="3D491B89"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Bio-Oxidation Pond, </w:t>
            </w:r>
            <w:proofErr w:type="gramStart"/>
            <w:r w:rsidRPr="00776181">
              <w:rPr>
                <w:rFonts w:asciiTheme="minorHAnsi" w:hAnsiTheme="minorHAnsi" w:cstheme="minorHAnsi"/>
                <w:sz w:val="20"/>
                <w:szCs w:val="20"/>
              </w:rPr>
              <w:t>Open pond</w:t>
            </w:r>
            <w:proofErr w:type="gramEnd"/>
            <w:r w:rsidRPr="00776181">
              <w:rPr>
                <w:rFonts w:asciiTheme="minorHAnsi" w:hAnsiTheme="minorHAnsi" w:cstheme="minorHAnsi"/>
                <w:sz w:val="20"/>
                <w:szCs w:val="20"/>
              </w:rPr>
              <w:t xml:space="preserve">; 319,476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 xml:space="preserve">/day, 35,522,066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/year</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BC0F13"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66467E38"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6A162B7D"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S-842</w:t>
            </w:r>
          </w:p>
        </w:tc>
        <w:tc>
          <w:tcPr>
            <w:tcW w:w="5586" w:type="dxa"/>
            <w:tcBorders>
              <w:top w:val="nil"/>
              <w:left w:val="nil"/>
              <w:bottom w:val="single" w:sz="4" w:space="0" w:color="auto"/>
              <w:right w:val="single" w:sz="4" w:space="0" w:color="auto"/>
            </w:tcBorders>
            <w:shd w:val="clear" w:color="auto" w:fill="auto"/>
            <w:noWrap/>
          </w:tcPr>
          <w:p w14:paraId="6F8F3E83" w14:textId="38B21DF4"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Wastewater Treatment Plant Clarifiers, filters, and granular activated carbon; 319,476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 xml:space="preserve">/day, 35,522,066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/year</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5E1B34"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753ECF06"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39650C80"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S-846</w:t>
            </w:r>
          </w:p>
        </w:tc>
        <w:tc>
          <w:tcPr>
            <w:tcW w:w="5586" w:type="dxa"/>
            <w:tcBorders>
              <w:top w:val="nil"/>
              <w:left w:val="nil"/>
              <w:bottom w:val="single" w:sz="4" w:space="0" w:color="auto"/>
              <w:right w:val="single" w:sz="4" w:space="0" w:color="auto"/>
            </w:tcBorders>
            <w:shd w:val="clear" w:color="auto" w:fill="auto"/>
            <w:noWrap/>
          </w:tcPr>
          <w:p w14:paraId="749D6263" w14:textId="2433EE03"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Diesel HDO Unit No. 3 (formerly No. 3 HDS Unit) Cooling Tower; 6,500 gallons/min</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D472A4"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425CD482"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05990408"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S-850</w:t>
            </w:r>
          </w:p>
        </w:tc>
        <w:tc>
          <w:tcPr>
            <w:tcW w:w="5586" w:type="dxa"/>
            <w:tcBorders>
              <w:top w:val="nil"/>
              <w:left w:val="nil"/>
              <w:bottom w:val="single" w:sz="4" w:space="0" w:color="auto"/>
              <w:right w:val="single" w:sz="4" w:space="0" w:color="auto"/>
            </w:tcBorders>
            <w:shd w:val="clear" w:color="auto" w:fill="auto"/>
            <w:noWrap/>
          </w:tcPr>
          <w:p w14:paraId="5A3C5B48" w14:textId="773EB0CB"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Diesel HDO Unit No. 3 (formerly No. 3 HDS Unit); 23,000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/day</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86B1B8"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570D5D8A"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7E5151F2"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S-854</w:t>
            </w:r>
          </w:p>
        </w:tc>
        <w:tc>
          <w:tcPr>
            <w:tcW w:w="5586" w:type="dxa"/>
            <w:tcBorders>
              <w:top w:val="nil"/>
              <w:left w:val="nil"/>
              <w:bottom w:val="single" w:sz="4" w:space="0" w:color="auto"/>
              <w:right w:val="single" w:sz="4" w:space="0" w:color="auto"/>
            </w:tcBorders>
            <w:shd w:val="clear" w:color="auto" w:fill="auto"/>
            <w:noWrap/>
          </w:tcPr>
          <w:p w14:paraId="10C19F23" w14:textId="3B11556E"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East Air Flare</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02BCAE"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06C6726C"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36CA5A90"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S-919</w:t>
            </w:r>
          </w:p>
        </w:tc>
        <w:tc>
          <w:tcPr>
            <w:tcW w:w="5586" w:type="dxa"/>
            <w:tcBorders>
              <w:top w:val="nil"/>
              <w:left w:val="nil"/>
              <w:bottom w:val="single" w:sz="4" w:space="0" w:color="auto"/>
              <w:right w:val="single" w:sz="4" w:space="0" w:color="auto"/>
            </w:tcBorders>
            <w:shd w:val="clear" w:color="auto" w:fill="auto"/>
            <w:noWrap/>
          </w:tcPr>
          <w:p w14:paraId="0C012194" w14:textId="23073634"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No. 2 HDS </w:t>
            </w:r>
            <w:proofErr w:type="spellStart"/>
            <w:r w:rsidRPr="00776181">
              <w:rPr>
                <w:rFonts w:asciiTheme="minorHAnsi" w:hAnsiTheme="minorHAnsi" w:cstheme="minorHAnsi"/>
                <w:sz w:val="20"/>
                <w:szCs w:val="20"/>
              </w:rPr>
              <w:t>Depent</w:t>
            </w:r>
            <w:proofErr w:type="spellEnd"/>
            <w:r w:rsidRPr="00776181">
              <w:rPr>
                <w:rFonts w:asciiTheme="minorHAnsi" w:hAnsiTheme="minorHAnsi" w:cstheme="minorHAnsi"/>
                <w:sz w:val="20"/>
                <w:szCs w:val="20"/>
              </w:rPr>
              <w:t xml:space="preserve"> Reboiler (F19); 65 </w:t>
            </w:r>
            <w:proofErr w:type="spellStart"/>
            <w:r w:rsidRPr="00776181">
              <w:rPr>
                <w:rFonts w:asciiTheme="minorHAnsi" w:hAnsiTheme="minorHAnsi" w:cstheme="minorHAnsi"/>
                <w:sz w:val="20"/>
                <w:szCs w:val="20"/>
              </w:rPr>
              <w:t>MMbtu</w:t>
            </w:r>
            <w:proofErr w:type="spellEnd"/>
            <w:r w:rsidRPr="00776181">
              <w:rPr>
                <w:rFonts w:asciiTheme="minorHAnsi" w:hAnsiTheme="minorHAnsi" w:cstheme="minorHAnsi"/>
                <w:sz w:val="20"/>
                <w:szCs w:val="20"/>
              </w:rPr>
              <w:t>/</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71E762"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2CDC1EFE"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06204838"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S-920</w:t>
            </w:r>
          </w:p>
        </w:tc>
        <w:tc>
          <w:tcPr>
            <w:tcW w:w="5586" w:type="dxa"/>
            <w:tcBorders>
              <w:top w:val="nil"/>
              <w:left w:val="nil"/>
              <w:bottom w:val="single" w:sz="4" w:space="0" w:color="auto"/>
              <w:right w:val="single" w:sz="4" w:space="0" w:color="auto"/>
            </w:tcBorders>
            <w:shd w:val="clear" w:color="auto" w:fill="auto"/>
            <w:noWrap/>
          </w:tcPr>
          <w:p w14:paraId="1F7F3B8D" w14:textId="66B7292D"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No. 2 HDS Charge Heater (F20); 63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1C5454"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3B961AF3"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139DAF26"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S-928</w:t>
            </w:r>
          </w:p>
        </w:tc>
        <w:tc>
          <w:tcPr>
            <w:tcW w:w="5586" w:type="dxa"/>
            <w:tcBorders>
              <w:top w:val="nil"/>
              <w:left w:val="nil"/>
              <w:bottom w:val="single" w:sz="4" w:space="0" w:color="auto"/>
              <w:right w:val="single" w:sz="4" w:space="0" w:color="auto"/>
            </w:tcBorders>
            <w:shd w:val="clear" w:color="auto" w:fill="auto"/>
            <w:noWrap/>
          </w:tcPr>
          <w:p w14:paraId="2354F31D" w14:textId="1BB39DB5"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HDN Reactor A Heater (F28); 20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FF5CC1"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59A9FC9E"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0894B705"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S-929</w:t>
            </w:r>
          </w:p>
        </w:tc>
        <w:tc>
          <w:tcPr>
            <w:tcW w:w="5586" w:type="dxa"/>
            <w:tcBorders>
              <w:top w:val="nil"/>
              <w:left w:val="nil"/>
              <w:bottom w:val="single" w:sz="4" w:space="0" w:color="auto"/>
              <w:right w:val="single" w:sz="4" w:space="0" w:color="auto"/>
            </w:tcBorders>
            <w:shd w:val="clear" w:color="auto" w:fill="auto"/>
            <w:noWrap/>
          </w:tcPr>
          <w:p w14:paraId="4C3DED05" w14:textId="54B5F3FB"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HDN Reactor B Heater (F29); 20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BAA71D"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54127AF1"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694D279E"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S-930</w:t>
            </w:r>
          </w:p>
        </w:tc>
        <w:tc>
          <w:tcPr>
            <w:tcW w:w="5586" w:type="dxa"/>
            <w:tcBorders>
              <w:top w:val="nil"/>
              <w:left w:val="nil"/>
              <w:bottom w:val="single" w:sz="4" w:space="0" w:color="auto"/>
              <w:right w:val="single" w:sz="4" w:space="0" w:color="auto"/>
            </w:tcBorders>
            <w:shd w:val="clear" w:color="auto" w:fill="auto"/>
            <w:noWrap/>
          </w:tcPr>
          <w:p w14:paraId="4FF5B9A8" w14:textId="635DCC1B"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HDN Reactor C Heater (F30); 20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E03308"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6A5A4F91"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640362DD"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S-931</w:t>
            </w:r>
          </w:p>
        </w:tc>
        <w:tc>
          <w:tcPr>
            <w:tcW w:w="5586" w:type="dxa"/>
            <w:tcBorders>
              <w:top w:val="nil"/>
              <w:left w:val="nil"/>
              <w:bottom w:val="single" w:sz="4" w:space="0" w:color="auto"/>
              <w:right w:val="single" w:sz="4" w:space="0" w:color="auto"/>
            </w:tcBorders>
            <w:shd w:val="clear" w:color="auto" w:fill="auto"/>
            <w:noWrap/>
          </w:tcPr>
          <w:p w14:paraId="70F4A707" w14:textId="206C258A"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Hydrocracker Reactor 1 Heater (F31); 20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B8A336"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0299E00A"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25AB5EBF"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S-932</w:t>
            </w:r>
          </w:p>
        </w:tc>
        <w:tc>
          <w:tcPr>
            <w:tcW w:w="5586" w:type="dxa"/>
            <w:tcBorders>
              <w:top w:val="nil"/>
              <w:left w:val="nil"/>
              <w:bottom w:val="single" w:sz="4" w:space="0" w:color="auto"/>
              <w:right w:val="single" w:sz="4" w:space="0" w:color="auto"/>
            </w:tcBorders>
            <w:shd w:val="clear" w:color="auto" w:fill="auto"/>
            <w:noWrap/>
          </w:tcPr>
          <w:p w14:paraId="3A5E7C89" w14:textId="567387D6"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Hydrocracker Reactor 2 Heater (F32); 20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DC619E"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1A7CA5B2"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643499DA"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S-933</w:t>
            </w:r>
          </w:p>
        </w:tc>
        <w:tc>
          <w:tcPr>
            <w:tcW w:w="5586" w:type="dxa"/>
            <w:tcBorders>
              <w:top w:val="nil"/>
              <w:left w:val="nil"/>
              <w:bottom w:val="single" w:sz="4" w:space="0" w:color="auto"/>
              <w:right w:val="single" w:sz="4" w:space="0" w:color="auto"/>
            </w:tcBorders>
            <w:shd w:val="clear" w:color="auto" w:fill="auto"/>
            <w:noWrap/>
          </w:tcPr>
          <w:p w14:paraId="50FF1F35" w14:textId="292F04F8"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Hydrocracker Reactor 3 Heater (F33); 20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5D0B05"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0BCAEA10"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3AED6033"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S-934</w:t>
            </w:r>
          </w:p>
        </w:tc>
        <w:tc>
          <w:tcPr>
            <w:tcW w:w="5586" w:type="dxa"/>
            <w:tcBorders>
              <w:top w:val="nil"/>
              <w:left w:val="nil"/>
              <w:bottom w:val="single" w:sz="4" w:space="0" w:color="auto"/>
              <w:right w:val="single" w:sz="4" w:space="0" w:color="auto"/>
            </w:tcBorders>
            <w:shd w:val="clear" w:color="auto" w:fill="auto"/>
            <w:noWrap/>
          </w:tcPr>
          <w:p w14:paraId="3F9069C1" w14:textId="0BDE6AF9"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Hydrocracker Stabilizer Reboiler (F34); 135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35FA2A"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30C0CDE8"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02822243"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S-937</w:t>
            </w:r>
          </w:p>
        </w:tc>
        <w:tc>
          <w:tcPr>
            <w:tcW w:w="5586" w:type="dxa"/>
            <w:tcBorders>
              <w:top w:val="nil"/>
              <w:left w:val="nil"/>
              <w:bottom w:val="single" w:sz="4" w:space="0" w:color="auto"/>
              <w:right w:val="single" w:sz="4" w:space="0" w:color="auto"/>
            </w:tcBorders>
            <w:shd w:val="clear" w:color="auto" w:fill="auto"/>
            <w:noWrap/>
          </w:tcPr>
          <w:p w14:paraId="55690B87" w14:textId="6EBA93DE"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Hydrogen Plant Heater (F37); 743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EC13CF"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6BA21858"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6FA811B9"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S-944</w:t>
            </w:r>
          </w:p>
        </w:tc>
        <w:tc>
          <w:tcPr>
            <w:tcW w:w="5586" w:type="dxa"/>
            <w:tcBorders>
              <w:top w:val="nil"/>
              <w:left w:val="nil"/>
              <w:bottom w:val="single" w:sz="4" w:space="0" w:color="auto"/>
              <w:right w:val="single" w:sz="4" w:space="0" w:color="auto"/>
            </w:tcBorders>
            <w:shd w:val="clear" w:color="auto" w:fill="auto"/>
            <w:noWrap/>
          </w:tcPr>
          <w:p w14:paraId="1DBCDB3F" w14:textId="06C79B72"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North Steam Flare</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33CF3C"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519F91BE"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448CE95F"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S-945</w:t>
            </w:r>
          </w:p>
        </w:tc>
        <w:tc>
          <w:tcPr>
            <w:tcW w:w="5586" w:type="dxa"/>
            <w:tcBorders>
              <w:top w:val="nil"/>
              <w:left w:val="nil"/>
              <w:bottom w:val="single" w:sz="4" w:space="0" w:color="auto"/>
              <w:right w:val="single" w:sz="4" w:space="0" w:color="auto"/>
            </w:tcBorders>
            <w:shd w:val="clear" w:color="auto" w:fill="auto"/>
            <w:noWrap/>
          </w:tcPr>
          <w:p w14:paraId="6CE1AFA9" w14:textId="32A31831"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South Steam Flare</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1CD18B"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5078EA8C"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71A71477"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S-973</w:t>
            </w:r>
          </w:p>
        </w:tc>
        <w:tc>
          <w:tcPr>
            <w:tcW w:w="5586" w:type="dxa"/>
            <w:tcBorders>
              <w:top w:val="nil"/>
              <w:left w:val="nil"/>
              <w:bottom w:val="single" w:sz="4" w:space="0" w:color="auto"/>
              <w:right w:val="single" w:sz="4" w:space="0" w:color="auto"/>
            </w:tcBorders>
            <w:shd w:val="clear" w:color="auto" w:fill="auto"/>
            <w:noWrap/>
          </w:tcPr>
          <w:p w14:paraId="31C90F65" w14:textId="35E3D6FC"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No. 3 HDS Recycle Gas Heater (F55); 20 MMBtu/</w:t>
            </w:r>
            <w:proofErr w:type="spellStart"/>
            <w:r w:rsidRPr="00776181">
              <w:rPr>
                <w:rFonts w:asciiTheme="minorHAnsi" w:hAnsiTheme="minorHAnsi" w:cstheme="minorHAnsi"/>
                <w:sz w:val="20"/>
                <w:szCs w:val="20"/>
              </w:rPr>
              <w:t>hr</w:t>
            </w:r>
            <w:proofErr w:type="spellEnd"/>
            <w:r w:rsidRPr="00776181">
              <w:rPr>
                <w:rFonts w:asciiTheme="minorHAnsi" w:hAnsiTheme="minorHAnsi" w:cstheme="minorHAnsi"/>
                <w:sz w:val="20"/>
                <w:szCs w:val="20"/>
              </w:rPr>
              <w:t>, Abated by A-31 SCR</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605A68"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7355624B"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49CAE17D"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S-976</w:t>
            </w:r>
          </w:p>
        </w:tc>
        <w:tc>
          <w:tcPr>
            <w:tcW w:w="5586" w:type="dxa"/>
            <w:tcBorders>
              <w:top w:val="nil"/>
              <w:left w:val="nil"/>
              <w:bottom w:val="single" w:sz="4" w:space="0" w:color="auto"/>
              <w:right w:val="single" w:sz="4" w:space="0" w:color="auto"/>
            </w:tcBorders>
            <w:shd w:val="clear" w:color="auto" w:fill="auto"/>
            <w:noWrap/>
          </w:tcPr>
          <w:p w14:paraId="07395014" w14:textId="00BB4A75"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No. 5 Gas Plant Cooling Tower; 64,500 gallons/min</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C1D6AC"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2B6CB5E9"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2DA8C0F9"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S-978</w:t>
            </w:r>
          </w:p>
        </w:tc>
        <w:tc>
          <w:tcPr>
            <w:tcW w:w="5586" w:type="dxa"/>
            <w:tcBorders>
              <w:top w:val="nil"/>
              <w:left w:val="nil"/>
              <w:bottom w:val="single" w:sz="4" w:space="0" w:color="auto"/>
              <w:right w:val="single" w:sz="4" w:space="0" w:color="auto"/>
            </w:tcBorders>
            <w:shd w:val="clear" w:color="auto" w:fill="auto"/>
            <w:noWrap/>
          </w:tcPr>
          <w:p w14:paraId="3DFFCF53" w14:textId="2C2413DE"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Foul Water Stripper Cooling Tower; 5,200 gallons/min</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C165D7"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5C7C7236"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048B6618"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S-980</w:t>
            </w:r>
          </w:p>
        </w:tc>
        <w:tc>
          <w:tcPr>
            <w:tcW w:w="5586" w:type="dxa"/>
            <w:tcBorders>
              <w:top w:val="nil"/>
              <w:left w:val="nil"/>
              <w:bottom w:val="single" w:sz="4" w:space="0" w:color="auto"/>
              <w:right w:val="single" w:sz="4" w:space="0" w:color="auto"/>
            </w:tcBorders>
            <w:shd w:val="clear" w:color="auto" w:fill="auto"/>
            <w:noWrap/>
          </w:tcPr>
          <w:p w14:paraId="72D84DE7" w14:textId="46759A36"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Diesel HDO Unit No. 1 and Diesel Isomerization Unit (formerly Hydrocracker) Cooling Tower; 14,028 gallons/min</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31970B"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17795CBE"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2D366D24"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S-982</w:t>
            </w:r>
          </w:p>
        </w:tc>
        <w:tc>
          <w:tcPr>
            <w:tcW w:w="5586" w:type="dxa"/>
            <w:tcBorders>
              <w:top w:val="nil"/>
              <w:left w:val="nil"/>
              <w:bottom w:val="single" w:sz="4" w:space="0" w:color="auto"/>
              <w:right w:val="single" w:sz="4" w:space="0" w:color="auto"/>
            </w:tcBorders>
            <w:shd w:val="clear" w:color="auto" w:fill="auto"/>
            <w:noWrap/>
          </w:tcPr>
          <w:p w14:paraId="1C05CAA8" w14:textId="28A9DA51"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Diesel HDO Unit No. 2 (formerly No. 2 HDS) Cooling Tower; 18,000 gallons/min</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3C5AF0"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7F9232DA"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25E7974D"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S-985</w:t>
            </w:r>
          </w:p>
        </w:tc>
        <w:tc>
          <w:tcPr>
            <w:tcW w:w="5586" w:type="dxa"/>
            <w:tcBorders>
              <w:top w:val="nil"/>
              <w:left w:val="nil"/>
              <w:bottom w:val="single" w:sz="4" w:space="0" w:color="auto"/>
              <w:right w:val="single" w:sz="4" w:space="0" w:color="auto"/>
            </w:tcBorders>
            <w:shd w:val="clear" w:color="auto" w:fill="auto"/>
            <w:noWrap/>
          </w:tcPr>
          <w:p w14:paraId="40A43A3E" w14:textId="172920F5"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No. 1 Gas Plant Cooling Tower; 5,500 gallons/min</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5B2B1F"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6B4ACB06"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26B5D94C"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S-992</w:t>
            </w:r>
          </w:p>
        </w:tc>
        <w:tc>
          <w:tcPr>
            <w:tcW w:w="5586" w:type="dxa"/>
            <w:tcBorders>
              <w:top w:val="nil"/>
              <w:left w:val="nil"/>
              <w:bottom w:val="single" w:sz="4" w:space="0" w:color="auto"/>
              <w:right w:val="single" w:sz="4" w:space="0" w:color="auto"/>
            </w:tcBorders>
            <w:shd w:val="clear" w:color="auto" w:fill="auto"/>
            <w:noWrap/>
          </w:tcPr>
          <w:p w14:paraId="295DF514" w14:textId="1FE20E14"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Emergency Flare</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8FCA26"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66F908ED"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2F5BA05D"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S-1002</w:t>
            </w:r>
          </w:p>
        </w:tc>
        <w:tc>
          <w:tcPr>
            <w:tcW w:w="5586" w:type="dxa"/>
            <w:tcBorders>
              <w:top w:val="nil"/>
              <w:left w:val="nil"/>
              <w:bottom w:val="single" w:sz="4" w:space="0" w:color="auto"/>
              <w:right w:val="single" w:sz="4" w:space="0" w:color="auto"/>
            </w:tcBorders>
            <w:shd w:val="clear" w:color="auto" w:fill="auto"/>
            <w:noWrap/>
          </w:tcPr>
          <w:p w14:paraId="6923DAF0" w14:textId="3E42DC26"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Propane Dryers (formerly No. 1 HDS Unit); 6,000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/day</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930A26"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42669A78"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7AD863FB"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S-1003</w:t>
            </w:r>
          </w:p>
        </w:tc>
        <w:tc>
          <w:tcPr>
            <w:tcW w:w="5586" w:type="dxa"/>
            <w:tcBorders>
              <w:top w:val="nil"/>
              <w:left w:val="nil"/>
              <w:bottom w:val="single" w:sz="4" w:space="0" w:color="auto"/>
              <w:right w:val="single" w:sz="4" w:space="0" w:color="auto"/>
            </w:tcBorders>
            <w:shd w:val="clear" w:color="auto" w:fill="auto"/>
            <w:noWrap/>
          </w:tcPr>
          <w:p w14:paraId="5A808600" w14:textId="26047134"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Diesel HDO Unit No. 2 (formerly No. 2 HDS Unit); 20,000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/day</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A1848C"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6F371B29"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7540BC7E"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S-1005</w:t>
            </w:r>
          </w:p>
        </w:tc>
        <w:tc>
          <w:tcPr>
            <w:tcW w:w="5586" w:type="dxa"/>
            <w:tcBorders>
              <w:top w:val="nil"/>
              <w:left w:val="nil"/>
              <w:bottom w:val="single" w:sz="4" w:space="0" w:color="auto"/>
              <w:right w:val="single" w:sz="4" w:space="0" w:color="auto"/>
            </w:tcBorders>
            <w:shd w:val="clear" w:color="auto" w:fill="auto"/>
            <w:noWrap/>
          </w:tcPr>
          <w:p w14:paraId="4F8C11E1" w14:textId="137791BD"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No. 1 Hydrogen Plant; 93 </w:t>
            </w:r>
            <w:proofErr w:type="spellStart"/>
            <w:r w:rsidRPr="00776181">
              <w:rPr>
                <w:rFonts w:asciiTheme="minorHAnsi" w:hAnsiTheme="minorHAnsi" w:cstheme="minorHAnsi"/>
                <w:sz w:val="20"/>
                <w:szCs w:val="20"/>
              </w:rPr>
              <w:t>MMscf</w:t>
            </w:r>
            <w:proofErr w:type="spellEnd"/>
            <w:r w:rsidRPr="00776181">
              <w:rPr>
                <w:rFonts w:asciiTheme="minorHAnsi" w:hAnsiTheme="minorHAnsi" w:cstheme="minorHAnsi"/>
                <w:sz w:val="20"/>
                <w:szCs w:val="20"/>
              </w:rPr>
              <w:t xml:space="preserve">/day, 31,025 </w:t>
            </w:r>
            <w:proofErr w:type="spellStart"/>
            <w:r w:rsidRPr="00776181">
              <w:rPr>
                <w:rFonts w:asciiTheme="minorHAnsi" w:hAnsiTheme="minorHAnsi" w:cstheme="minorHAnsi"/>
                <w:sz w:val="20"/>
                <w:szCs w:val="20"/>
              </w:rPr>
              <w:t>MMscf</w:t>
            </w:r>
            <w:proofErr w:type="spellEnd"/>
            <w:r w:rsidRPr="00776181">
              <w:rPr>
                <w:rFonts w:asciiTheme="minorHAnsi" w:hAnsiTheme="minorHAnsi" w:cstheme="minorHAnsi"/>
                <w:sz w:val="20"/>
                <w:szCs w:val="20"/>
              </w:rPr>
              <w:t>/year</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96B1FD"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13A195A2"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3019F572"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S-1007</w:t>
            </w:r>
          </w:p>
        </w:tc>
        <w:tc>
          <w:tcPr>
            <w:tcW w:w="5586" w:type="dxa"/>
            <w:tcBorders>
              <w:top w:val="nil"/>
              <w:left w:val="nil"/>
              <w:bottom w:val="single" w:sz="4" w:space="0" w:color="auto"/>
              <w:right w:val="single" w:sz="4" w:space="0" w:color="auto"/>
            </w:tcBorders>
            <w:shd w:val="clear" w:color="auto" w:fill="auto"/>
            <w:noWrap/>
          </w:tcPr>
          <w:p w14:paraId="6EE9F280" w14:textId="6D1EBBD3"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Diesel Isomerization Unit (formerly 2nd Stage Hydrocracker Unit); 58,000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/day</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08FB68"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1E13D33B"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38F61AF4"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S-1008</w:t>
            </w:r>
          </w:p>
        </w:tc>
        <w:tc>
          <w:tcPr>
            <w:tcW w:w="5586" w:type="dxa"/>
            <w:tcBorders>
              <w:top w:val="nil"/>
              <w:left w:val="nil"/>
              <w:bottom w:val="single" w:sz="4" w:space="0" w:color="auto"/>
              <w:right w:val="single" w:sz="4" w:space="0" w:color="auto"/>
            </w:tcBorders>
            <w:shd w:val="clear" w:color="auto" w:fill="auto"/>
            <w:noWrap/>
          </w:tcPr>
          <w:p w14:paraId="5474D7D5" w14:textId="7B3505D1"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Diesel HDO Unit No. 1 (formerly 1st Stage Hydrocracker Unit); 24,000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/day</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88F460"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1F43D68E"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799B356E"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S-1012</w:t>
            </w:r>
          </w:p>
        </w:tc>
        <w:tc>
          <w:tcPr>
            <w:tcW w:w="5586" w:type="dxa"/>
            <w:tcBorders>
              <w:top w:val="nil"/>
              <w:left w:val="nil"/>
              <w:bottom w:val="single" w:sz="4" w:space="0" w:color="auto"/>
              <w:right w:val="single" w:sz="4" w:space="0" w:color="auto"/>
            </w:tcBorders>
            <w:shd w:val="clear" w:color="auto" w:fill="auto"/>
            <w:noWrap/>
          </w:tcPr>
          <w:p w14:paraId="525DA33D" w14:textId="3C2D2A8C"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West Air Flare</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4C32C0"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0DD92ED1"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088AC128"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lastRenderedPageBreak/>
              <w:t>S-1025</w:t>
            </w:r>
          </w:p>
        </w:tc>
        <w:tc>
          <w:tcPr>
            <w:tcW w:w="5586" w:type="dxa"/>
            <w:tcBorders>
              <w:top w:val="nil"/>
              <w:left w:val="nil"/>
              <w:bottom w:val="single" w:sz="4" w:space="0" w:color="auto"/>
              <w:right w:val="single" w:sz="4" w:space="0" w:color="auto"/>
            </w:tcBorders>
            <w:shd w:val="clear" w:color="auto" w:fill="auto"/>
            <w:noWrap/>
          </w:tcPr>
          <w:p w14:paraId="4E20DE84" w14:textId="2BC60E02"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Bulk </w:t>
            </w:r>
            <w:proofErr w:type="gramStart"/>
            <w:r w:rsidRPr="00776181">
              <w:rPr>
                <w:rFonts w:asciiTheme="minorHAnsi" w:hAnsiTheme="minorHAnsi" w:cstheme="minorHAnsi"/>
                <w:sz w:val="20"/>
                <w:szCs w:val="20"/>
              </w:rPr>
              <w:t>Plant;</w:t>
            </w:r>
            <w:proofErr w:type="gramEnd"/>
            <w:r w:rsidRPr="00776181">
              <w:rPr>
                <w:rFonts w:asciiTheme="minorHAnsi" w:hAnsiTheme="minorHAnsi" w:cstheme="minorHAnsi"/>
                <w:sz w:val="20"/>
                <w:szCs w:val="20"/>
              </w:rPr>
              <w:t xml:space="preserve"> Bottom Loading Facilities, A-14 Vapor Recovery; 20 Loading Arms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0556A0"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1F0A3F6A"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5FE5B09C"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S-1026</w:t>
            </w:r>
          </w:p>
        </w:tc>
        <w:tc>
          <w:tcPr>
            <w:tcW w:w="5586" w:type="dxa"/>
            <w:tcBorders>
              <w:top w:val="nil"/>
              <w:left w:val="nil"/>
              <w:bottom w:val="single" w:sz="4" w:space="0" w:color="auto"/>
              <w:right w:val="single" w:sz="4" w:space="0" w:color="auto"/>
            </w:tcBorders>
            <w:shd w:val="clear" w:color="auto" w:fill="auto"/>
            <w:noWrap/>
          </w:tcPr>
          <w:p w14:paraId="09B542B7" w14:textId="69C38B19"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DNF Effluent Air Stripper, Abated by A-39 Thermal Oxidizer; 4,000 cfm</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CD2B7E"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27E3204B"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7F324550"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S-1464</w:t>
            </w:r>
          </w:p>
        </w:tc>
        <w:tc>
          <w:tcPr>
            <w:tcW w:w="5586" w:type="dxa"/>
            <w:tcBorders>
              <w:top w:val="nil"/>
              <w:left w:val="nil"/>
              <w:bottom w:val="single" w:sz="4" w:space="0" w:color="auto"/>
              <w:right w:val="single" w:sz="4" w:space="0" w:color="auto"/>
            </w:tcBorders>
            <w:shd w:val="clear" w:color="auto" w:fill="auto"/>
            <w:noWrap/>
          </w:tcPr>
          <w:p w14:paraId="4699F982" w14:textId="58D63B36"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A-868, Diesel, R100 Renewable Diesel Storage Tank; 4,200,000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05DC5A"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392247EA"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4F5AAE8B"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S-1465</w:t>
            </w:r>
          </w:p>
        </w:tc>
        <w:tc>
          <w:tcPr>
            <w:tcW w:w="5586" w:type="dxa"/>
            <w:tcBorders>
              <w:top w:val="nil"/>
              <w:left w:val="nil"/>
              <w:bottom w:val="single" w:sz="4" w:space="0" w:color="auto"/>
              <w:right w:val="single" w:sz="4" w:space="0" w:color="auto"/>
            </w:tcBorders>
            <w:shd w:val="clear" w:color="auto" w:fill="auto"/>
            <w:noWrap/>
          </w:tcPr>
          <w:p w14:paraId="64E6E768" w14:textId="2DAA5990"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A-869, Diesel, R100 Renewable Diesel Storage Tank; 4,200,000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48639E"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7EE5FAF9"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732DB997"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S-1511</w:t>
            </w:r>
          </w:p>
        </w:tc>
        <w:tc>
          <w:tcPr>
            <w:tcW w:w="5586" w:type="dxa"/>
            <w:tcBorders>
              <w:top w:val="nil"/>
              <w:left w:val="nil"/>
              <w:bottom w:val="single" w:sz="4" w:space="0" w:color="auto"/>
              <w:right w:val="single" w:sz="4" w:space="0" w:color="auto"/>
            </w:tcBorders>
            <w:shd w:val="clear" w:color="auto" w:fill="auto"/>
            <w:noWrap/>
          </w:tcPr>
          <w:p w14:paraId="3C35D10A" w14:textId="7B3AC612"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Hot Oil Heater #1 (F78), Abated by A-1511 SCR; 230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A137C8"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333CDFA9"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57DA2475"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S-1512</w:t>
            </w:r>
          </w:p>
        </w:tc>
        <w:tc>
          <w:tcPr>
            <w:tcW w:w="5586" w:type="dxa"/>
            <w:tcBorders>
              <w:top w:val="nil"/>
              <w:left w:val="nil"/>
              <w:bottom w:val="single" w:sz="4" w:space="0" w:color="auto"/>
              <w:right w:val="single" w:sz="4" w:space="0" w:color="auto"/>
            </w:tcBorders>
            <w:shd w:val="clear" w:color="auto" w:fill="auto"/>
            <w:noWrap/>
          </w:tcPr>
          <w:p w14:paraId="66B57C09" w14:textId="18CD9BCC"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Hot Oil Heater #2 (F79), Abated by A-1512 SCR; 230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6455CF"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49942294"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415D1ABB"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S-1517</w:t>
            </w:r>
          </w:p>
        </w:tc>
        <w:tc>
          <w:tcPr>
            <w:tcW w:w="5586" w:type="dxa"/>
            <w:tcBorders>
              <w:top w:val="nil"/>
              <w:left w:val="nil"/>
              <w:bottom w:val="single" w:sz="4" w:space="0" w:color="auto"/>
              <w:right w:val="single" w:sz="4" w:space="0" w:color="auto"/>
            </w:tcBorders>
            <w:shd w:val="clear" w:color="auto" w:fill="auto"/>
            <w:noWrap/>
          </w:tcPr>
          <w:p w14:paraId="2BD74496" w14:textId="22DEB34F"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Coker Flare</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6F015C"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0F31199A"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52FF60DB"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S-1526</w:t>
            </w:r>
          </w:p>
        </w:tc>
        <w:tc>
          <w:tcPr>
            <w:tcW w:w="5586" w:type="dxa"/>
            <w:tcBorders>
              <w:top w:val="nil"/>
              <w:left w:val="nil"/>
              <w:bottom w:val="single" w:sz="4" w:space="0" w:color="auto"/>
              <w:right w:val="single" w:sz="4" w:space="0" w:color="auto"/>
            </w:tcBorders>
            <w:shd w:val="clear" w:color="auto" w:fill="auto"/>
            <w:noWrap/>
          </w:tcPr>
          <w:p w14:paraId="2A338A46" w14:textId="54919B24"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No. 5 Gas Plant, Abated by A2001 H2S Adsorption </w:t>
            </w:r>
            <w:proofErr w:type="gramStart"/>
            <w:r w:rsidRPr="00776181">
              <w:rPr>
                <w:rFonts w:asciiTheme="minorHAnsi" w:hAnsiTheme="minorHAnsi" w:cstheme="minorHAnsi"/>
                <w:sz w:val="20"/>
                <w:szCs w:val="20"/>
              </w:rPr>
              <w:t>Vessels;</w:t>
            </w:r>
            <w:proofErr w:type="gramEnd"/>
            <w:r w:rsidRPr="00776181">
              <w:rPr>
                <w:rFonts w:asciiTheme="minorHAnsi" w:hAnsiTheme="minorHAnsi" w:cstheme="minorHAnsi"/>
                <w:sz w:val="20"/>
                <w:szCs w:val="20"/>
              </w:rPr>
              <w:t xml:space="preserve"> 40 </w:t>
            </w:r>
            <w:proofErr w:type="spellStart"/>
            <w:r w:rsidRPr="00776181">
              <w:rPr>
                <w:rFonts w:asciiTheme="minorHAnsi" w:hAnsiTheme="minorHAnsi" w:cstheme="minorHAnsi"/>
                <w:sz w:val="20"/>
                <w:szCs w:val="20"/>
              </w:rPr>
              <w:t>MMscf</w:t>
            </w:r>
            <w:proofErr w:type="spellEnd"/>
            <w:r w:rsidRPr="00776181">
              <w:rPr>
                <w:rFonts w:asciiTheme="minorHAnsi" w:hAnsiTheme="minorHAnsi" w:cstheme="minorHAnsi"/>
                <w:sz w:val="20"/>
                <w:szCs w:val="20"/>
              </w:rPr>
              <w:t>/day</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4C7BAB"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29E542E4"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69AFF18C"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S-1560</w:t>
            </w:r>
          </w:p>
        </w:tc>
        <w:tc>
          <w:tcPr>
            <w:tcW w:w="5586" w:type="dxa"/>
            <w:tcBorders>
              <w:top w:val="nil"/>
              <w:left w:val="nil"/>
              <w:bottom w:val="single" w:sz="4" w:space="0" w:color="auto"/>
              <w:right w:val="single" w:sz="4" w:space="0" w:color="auto"/>
            </w:tcBorders>
            <w:shd w:val="clear" w:color="auto" w:fill="auto"/>
            <w:noWrap/>
          </w:tcPr>
          <w:p w14:paraId="1DD28870" w14:textId="70F98BD1"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Avon Wharf Berth No. 1A, Marine Bulk Plant with A1560 Vapor Recovery System; 15 Loading Arms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C8FED7"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7BA71294"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5B43F4ED"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S-1564</w:t>
            </w:r>
          </w:p>
        </w:tc>
        <w:tc>
          <w:tcPr>
            <w:tcW w:w="5586" w:type="dxa"/>
            <w:tcBorders>
              <w:top w:val="nil"/>
              <w:left w:val="nil"/>
              <w:bottom w:val="single" w:sz="4" w:space="0" w:color="auto"/>
              <w:right w:val="single" w:sz="4" w:space="0" w:color="auto"/>
            </w:tcBorders>
            <w:shd w:val="clear" w:color="auto" w:fill="auto"/>
            <w:noWrap/>
          </w:tcPr>
          <w:p w14:paraId="5918089B" w14:textId="3075C5AA"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A-938 Avon Wharf Recovered Oil Tank, Berth 1A; 3,800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0EFA5A"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5AEB7052"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5380A755"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S-1600</w:t>
            </w:r>
          </w:p>
        </w:tc>
        <w:tc>
          <w:tcPr>
            <w:tcW w:w="5586" w:type="dxa"/>
            <w:tcBorders>
              <w:top w:val="nil"/>
              <w:left w:val="nil"/>
              <w:bottom w:val="single" w:sz="4" w:space="0" w:color="auto"/>
              <w:right w:val="single" w:sz="4" w:space="0" w:color="auto"/>
            </w:tcBorders>
            <w:shd w:val="clear" w:color="auto" w:fill="auto"/>
            <w:noWrap/>
          </w:tcPr>
          <w:p w14:paraId="09A0538E" w14:textId="312CE499"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Foul Water </w:t>
            </w:r>
            <w:proofErr w:type="gramStart"/>
            <w:r w:rsidRPr="00776181">
              <w:rPr>
                <w:rFonts w:asciiTheme="minorHAnsi" w:hAnsiTheme="minorHAnsi" w:cstheme="minorHAnsi"/>
                <w:sz w:val="20"/>
                <w:szCs w:val="20"/>
              </w:rPr>
              <w:t>Strippers;</w:t>
            </w:r>
            <w:proofErr w:type="gramEnd"/>
            <w:r w:rsidRPr="00776181">
              <w:rPr>
                <w:rFonts w:asciiTheme="minorHAnsi" w:hAnsiTheme="minorHAnsi" w:cstheme="minorHAnsi"/>
                <w:sz w:val="20"/>
                <w:szCs w:val="20"/>
              </w:rPr>
              <w:t xml:space="preserve"> 1,400 </w:t>
            </w:r>
            <w:proofErr w:type="spellStart"/>
            <w:r w:rsidRPr="00776181">
              <w:rPr>
                <w:rFonts w:asciiTheme="minorHAnsi" w:hAnsiTheme="minorHAnsi" w:cstheme="minorHAnsi"/>
                <w:sz w:val="20"/>
                <w:szCs w:val="20"/>
              </w:rPr>
              <w:t>gpm</w:t>
            </w:r>
            <w:proofErr w:type="spellEnd"/>
            <w:r w:rsidRPr="00776181">
              <w:rPr>
                <w:rFonts w:asciiTheme="minorHAnsi" w:hAnsiTheme="minorHAnsi" w:cstheme="minorHAnsi"/>
                <w:sz w:val="20"/>
                <w:szCs w:val="20"/>
              </w:rPr>
              <w:t>, Abated by A2002 H2S Adsorption Vessels and A2000 Sour Water Stripper Thermal Oxidizer</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B222BC"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03C197FB"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1540D475"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S-2001</w:t>
            </w:r>
          </w:p>
        </w:tc>
        <w:tc>
          <w:tcPr>
            <w:tcW w:w="5586" w:type="dxa"/>
            <w:tcBorders>
              <w:top w:val="nil"/>
              <w:left w:val="nil"/>
              <w:bottom w:val="single" w:sz="4" w:space="0" w:color="auto"/>
              <w:right w:val="single" w:sz="4" w:space="0" w:color="auto"/>
            </w:tcBorders>
            <w:shd w:val="clear" w:color="auto" w:fill="auto"/>
            <w:noWrap/>
          </w:tcPr>
          <w:p w14:paraId="732337BC" w14:textId="224A9342"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Stage 1 Wastewater Treatment Unit; 600 gallon/minute (Max Daily), 450 gallons/minute (Annual Average)</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1E2015"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6CBCA6C4"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34F01D33"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S-2003</w:t>
            </w:r>
          </w:p>
        </w:tc>
        <w:tc>
          <w:tcPr>
            <w:tcW w:w="5586" w:type="dxa"/>
            <w:tcBorders>
              <w:top w:val="nil"/>
              <w:left w:val="nil"/>
              <w:bottom w:val="single" w:sz="4" w:space="0" w:color="auto"/>
              <w:right w:val="single" w:sz="4" w:space="0" w:color="auto"/>
            </w:tcBorders>
            <w:shd w:val="clear" w:color="auto" w:fill="auto"/>
            <w:noWrap/>
          </w:tcPr>
          <w:p w14:paraId="7A9CFD06" w14:textId="21FFFE01"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DAF Unit; 600 gallon/minute (Max Daily), 450 gallons/minute (Annual Average)</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A3C4AA"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0F5E4535"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1C569488"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S-2010</w:t>
            </w:r>
          </w:p>
        </w:tc>
        <w:tc>
          <w:tcPr>
            <w:tcW w:w="5586" w:type="dxa"/>
            <w:tcBorders>
              <w:top w:val="nil"/>
              <w:left w:val="nil"/>
              <w:bottom w:val="single" w:sz="4" w:space="0" w:color="auto"/>
              <w:right w:val="single" w:sz="4" w:space="0" w:color="auto"/>
            </w:tcBorders>
            <w:shd w:val="clear" w:color="auto" w:fill="auto"/>
            <w:noWrap/>
          </w:tcPr>
          <w:p w14:paraId="408CEB77" w14:textId="0D947E9D"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A-876, Stage 1 WWTP, Equalization Tank (formerly S-1496); 600 gallon/minute (Max Daily), 450 gallons/minute (Annual Average)</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3207B3"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6E9C4CD2"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2E91BA60"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S-2013</w:t>
            </w:r>
          </w:p>
        </w:tc>
        <w:tc>
          <w:tcPr>
            <w:tcW w:w="5586" w:type="dxa"/>
            <w:tcBorders>
              <w:top w:val="nil"/>
              <w:left w:val="nil"/>
              <w:bottom w:val="single" w:sz="4" w:space="0" w:color="auto"/>
              <w:right w:val="single" w:sz="4" w:space="0" w:color="auto"/>
            </w:tcBorders>
            <w:shd w:val="clear" w:color="auto" w:fill="auto"/>
            <w:noWrap/>
          </w:tcPr>
          <w:p w14:paraId="27A7D097" w14:textId="14C9F2BA"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A-432, Moving Bed Biofilm Reactor (formerly S-432); 600 gallon/minute (Max Daily), 450 gallons/minute (Annual Average)</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F9F0EB"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16269626"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7D3C1264"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S-2023</w:t>
            </w:r>
          </w:p>
        </w:tc>
        <w:tc>
          <w:tcPr>
            <w:tcW w:w="5586" w:type="dxa"/>
            <w:tcBorders>
              <w:top w:val="nil"/>
              <w:left w:val="nil"/>
              <w:bottom w:val="single" w:sz="4" w:space="0" w:color="auto"/>
              <w:right w:val="single" w:sz="4" w:space="0" w:color="auto"/>
            </w:tcBorders>
            <w:shd w:val="clear" w:color="auto" w:fill="auto"/>
            <w:noWrap/>
          </w:tcPr>
          <w:p w14:paraId="049A7B25" w14:textId="22718B0F"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TK-1044, Polymer Storage Tank; 1,000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72F4D0"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24F4D708"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615AE753"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S-2025</w:t>
            </w:r>
          </w:p>
        </w:tc>
        <w:tc>
          <w:tcPr>
            <w:tcW w:w="5586" w:type="dxa"/>
            <w:tcBorders>
              <w:top w:val="nil"/>
              <w:left w:val="nil"/>
              <w:bottom w:val="single" w:sz="4" w:space="0" w:color="auto"/>
              <w:right w:val="single" w:sz="4" w:space="0" w:color="auto"/>
            </w:tcBorders>
            <w:shd w:val="clear" w:color="auto" w:fill="auto"/>
            <w:noWrap/>
          </w:tcPr>
          <w:p w14:paraId="77694BD7" w14:textId="78F08ED8"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Pretreatment Unit; 48,000 </w:t>
            </w:r>
            <w:proofErr w:type="spellStart"/>
            <w:r w:rsidRPr="00776181">
              <w:rPr>
                <w:rFonts w:asciiTheme="minorHAnsi" w:hAnsiTheme="minorHAnsi" w:cstheme="minorHAnsi"/>
                <w:sz w:val="20"/>
                <w:szCs w:val="20"/>
              </w:rPr>
              <w:t>bbl</w:t>
            </w:r>
            <w:proofErr w:type="spellEnd"/>
            <w:r w:rsidRPr="00776181">
              <w:rPr>
                <w:rFonts w:asciiTheme="minorHAnsi" w:hAnsiTheme="minorHAnsi" w:cstheme="minorHAnsi"/>
                <w:sz w:val="20"/>
                <w:szCs w:val="20"/>
              </w:rPr>
              <w:t>/day</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8F7E81"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6A775B87"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5FEA2246"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A-2000</w:t>
            </w:r>
          </w:p>
        </w:tc>
        <w:tc>
          <w:tcPr>
            <w:tcW w:w="5586" w:type="dxa"/>
            <w:tcBorders>
              <w:top w:val="nil"/>
              <w:left w:val="nil"/>
              <w:bottom w:val="single" w:sz="4" w:space="0" w:color="auto"/>
              <w:right w:val="single" w:sz="4" w:space="0" w:color="auto"/>
            </w:tcBorders>
            <w:shd w:val="clear" w:color="auto" w:fill="auto"/>
            <w:noWrap/>
          </w:tcPr>
          <w:p w14:paraId="3431C580" w14:textId="3FA4F0DA"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Sour Water Stripper Off-Gas Thermal Oxidizer; 1.91 MMBtu/</w:t>
            </w:r>
            <w:proofErr w:type="spellStart"/>
            <w:r w:rsidRPr="00776181">
              <w:rPr>
                <w:rFonts w:asciiTheme="minorHAnsi" w:hAnsiTheme="minorHAnsi" w:cstheme="minorHAnsi"/>
                <w:sz w:val="20"/>
                <w:szCs w:val="20"/>
              </w:rPr>
              <w:t>hr</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7292D1"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0CC321B6"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7FFF30C4"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A-2001</w:t>
            </w:r>
          </w:p>
        </w:tc>
        <w:tc>
          <w:tcPr>
            <w:tcW w:w="5586" w:type="dxa"/>
            <w:tcBorders>
              <w:top w:val="nil"/>
              <w:left w:val="nil"/>
              <w:bottom w:val="single" w:sz="4" w:space="0" w:color="auto"/>
              <w:right w:val="single" w:sz="4" w:space="0" w:color="auto"/>
            </w:tcBorders>
            <w:shd w:val="clear" w:color="auto" w:fill="auto"/>
            <w:noWrap/>
          </w:tcPr>
          <w:p w14:paraId="7BFED087" w14:textId="35B8A2C1"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H2S Adsorption Vessels #1 (No. 5 Gas Plant); 28,000 </w:t>
            </w:r>
            <w:proofErr w:type="spellStart"/>
            <w:r w:rsidRPr="00776181">
              <w:rPr>
                <w:rFonts w:asciiTheme="minorHAnsi" w:hAnsiTheme="minorHAnsi" w:cstheme="minorHAnsi"/>
                <w:sz w:val="20"/>
                <w:szCs w:val="20"/>
              </w:rPr>
              <w:t>scfm</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92B8A9"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4232B91A"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34F0EF67"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A-2002</w:t>
            </w:r>
          </w:p>
        </w:tc>
        <w:tc>
          <w:tcPr>
            <w:tcW w:w="5586" w:type="dxa"/>
            <w:tcBorders>
              <w:top w:val="nil"/>
              <w:left w:val="nil"/>
              <w:bottom w:val="single" w:sz="4" w:space="0" w:color="auto"/>
              <w:right w:val="single" w:sz="4" w:space="0" w:color="auto"/>
            </w:tcBorders>
            <w:shd w:val="clear" w:color="auto" w:fill="auto"/>
            <w:noWrap/>
          </w:tcPr>
          <w:p w14:paraId="1A1D034F" w14:textId="07488B80"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 xml:space="preserve">H2S Adsorption Vessels #2 (Sour Water Stripper); 140 </w:t>
            </w:r>
            <w:proofErr w:type="spellStart"/>
            <w:r w:rsidRPr="00776181">
              <w:rPr>
                <w:rFonts w:asciiTheme="minorHAnsi" w:hAnsiTheme="minorHAnsi" w:cstheme="minorHAnsi"/>
                <w:sz w:val="20"/>
                <w:szCs w:val="20"/>
              </w:rPr>
              <w:t>dscfm</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14ACB6"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0BEC7743"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2EF4055F"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 xml:space="preserve">S-19 </w:t>
            </w:r>
            <w:r w:rsidRPr="004A2420">
              <w:rPr>
                <w:rFonts w:asciiTheme="minorHAnsi" w:hAnsiTheme="minorHAnsi" w:cstheme="minorHAnsi"/>
                <w:color w:val="000000"/>
                <w:sz w:val="20"/>
                <w:szCs w:val="20"/>
              </w:rPr>
              <w:br/>
              <w:t>(Plant #21200)</w:t>
            </w:r>
          </w:p>
        </w:tc>
        <w:tc>
          <w:tcPr>
            <w:tcW w:w="5586" w:type="dxa"/>
            <w:tcBorders>
              <w:top w:val="nil"/>
              <w:left w:val="nil"/>
              <w:bottom w:val="single" w:sz="4" w:space="0" w:color="auto"/>
              <w:right w:val="single" w:sz="4" w:space="0" w:color="auto"/>
            </w:tcBorders>
            <w:shd w:val="clear" w:color="auto" w:fill="auto"/>
            <w:noWrap/>
          </w:tcPr>
          <w:p w14:paraId="627EC8B4" w14:textId="2DE65B4D"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B19 Tank (from Plant #14629), Renewable Diesel Storage Tank; 2,604,000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E68E43"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r w:rsidR="00654530" w14:paraId="2BCBC0DD" w14:textId="77777777" w:rsidTr="00776181">
        <w:trPr>
          <w:trHeight w:val="288"/>
          <w:jc w:val="center"/>
        </w:trPr>
        <w:tc>
          <w:tcPr>
            <w:tcW w:w="1429" w:type="dxa"/>
            <w:tcBorders>
              <w:top w:val="nil"/>
              <w:left w:val="single" w:sz="4" w:space="0" w:color="auto"/>
              <w:bottom w:val="single" w:sz="4" w:space="0" w:color="auto"/>
              <w:right w:val="single" w:sz="4" w:space="0" w:color="auto"/>
            </w:tcBorders>
            <w:shd w:val="clear" w:color="auto" w:fill="auto"/>
            <w:noWrap/>
            <w:vAlign w:val="center"/>
          </w:tcPr>
          <w:p w14:paraId="09A7ED6E" w14:textId="77777777" w:rsidR="00654530" w:rsidRPr="004A2420" w:rsidRDefault="00654530" w:rsidP="00654530">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 xml:space="preserve">S-21 </w:t>
            </w:r>
            <w:r w:rsidRPr="004A2420">
              <w:rPr>
                <w:rFonts w:asciiTheme="minorHAnsi" w:hAnsiTheme="minorHAnsi" w:cstheme="minorHAnsi"/>
                <w:color w:val="000000"/>
                <w:sz w:val="20"/>
                <w:szCs w:val="20"/>
              </w:rPr>
              <w:br/>
              <w:t>(Plant #21200)</w:t>
            </w:r>
          </w:p>
        </w:tc>
        <w:tc>
          <w:tcPr>
            <w:tcW w:w="5586" w:type="dxa"/>
            <w:tcBorders>
              <w:top w:val="nil"/>
              <w:left w:val="nil"/>
              <w:bottom w:val="single" w:sz="4" w:space="0" w:color="auto"/>
              <w:right w:val="single" w:sz="4" w:space="0" w:color="auto"/>
            </w:tcBorders>
            <w:shd w:val="clear" w:color="auto" w:fill="auto"/>
            <w:noWrap/>
          </w:tcPr>
          <w:p w14:paraId="0A4C4F42" w14:textId="79497402" w:rsidR="00654530" w:rsidRPr="00654530" w:rsidRDefault="00654530" w:rsidP="00654530">
            <w:pPr>
              <w:rPr>
                <w:rFonts w:asciiTheme="minorHAnsi" w:hAnsiTheme="minorHAnsi" w:cstheme="minorHAnsi"/>
                <w:color w:val="000000"/>
                <w:sz w:val="20"/>
                <w:szCs w:val="20"/>
              </w:rPr>
            </w:pPr>
            <w:r w:rsidRPr="00776181">
              <w:rPr>
                <w:rFonts w:asciiTheme="minorHAnsi" w:hAnsiTheme="minorHAnsi" w:cstheme="minorHAnsi"/>
                <w:sz w:val="20"/>
                <w:szCs w:val="20"/>
              </w:rPr>
              <w:t>Tank B-21 (from Plant #14629), Renewable Diesel Storage Tank; 2,604,000 gallons</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895698" w14:textId="77777777" w:rsidR="00654530" w:rsidRPr="004A2420" w:rsidRDefault="00654530" w:rsidP="00654530">
            <w:pPr>
              <w:jc w:val="center"/>
              <w:rPr>
                <w:rFonts w:asciiTheme="minorHAnsi" w:hAnsiTheme="minorHAnsi" w:cstheme="minorHAnsi"/>
                <w:sz w:val="20"/>
                <w:szCs w:val="20"/>
              </w:rPr>
            </w:pPr>
            <w:r w:rsidRPr="004A2420">
              <w:rPr>
                <w:rFonts w:asciiTheme="minorHAnsi" w:hAnsiTheme="minorHAnsi" w:cstheme="minorHAnsi"/>
                <w:sz w:val="20"/>
                <w:szCs w:val="20"/>
              </w:rPr>
              <w:t>Authority to Construct</w:t>
            </w:r>
          </w:p>
        </w:tc>
      </w:tr>
    </w:tbl>
    <w:p w14:paraId="0F55537E" w14:textId="4C8C9FDB" w:rsidR="00171C02" w:rsidRDefault="00171C02" w:rsidP="0059237E">
      <w:pPr>
        <w:jc w:val="center"/>
        <w:rPr>
          <w:rFonts w:asciiTheme="minorHAnsi" w:hAnsiTheme="minorHAnsi" w:cstheme="minorHAnsi"/>
          <w:sz w:val="20"/>
          <w:szCs w:val="20"/>
        </w:rPr>
      </w:pPr>
      <w:r>
        <w:rPr>
          <w:rFonts w:asciiTheme="minorHAnsi" w:hAnsiTheme="minorHAnsi" w:cstheme="minorHAnsi"/>
          <w:sz w:val="20"/>
          <w:szCs w:val="20"/>
        </w:rPr>
        <w:t>*Source and abatement device numbers are associated with Plant #14628, unless otherwise</w:t>
      </w:r>
      <w:r w:rsidR="003738A6">
        <w:rPr>
          <w:rFonts w:asciiTheme="minorHAnsi" w:hAnsiTheme="minorHAnsi" w:cstheme="minorHAnsi"/>
          <w:sz w:val="20"/>
          <w:szCs w:val="20"/>
        </w:rPr>
        <w:t xml:space="preserve"> specified</w:t>
      </w:r>
      <w:r>
        <w:rPr>
          <w:rFonts w:asciiTheme="minorHAnsi" w:hAnsiTheme="minorHAnsi" w:cstheme="minorHAnsi"/>
          <w:sz w:val="20"/>
          <w:szCs w:val="20"/>
        </w:rPr>
        <w:t>.</w:t>
      </w:r>
    </w:p>
    <w:p w14:paraId="318AFCA7" w14:textId="7A19D4A8" w:rsidR="00273BFA" w:rsidRDefault="00273BFA">
      <w:pPr>
        <w:rPr>
          <w:rFonts w:asciiTheme="minorHAnsi" w:hAnsiTheme="minorHAnsi" w:cstheme="minorHAnsi"/>
          <w:sz w:val="20"/>
          <w:szCs w:val="20"/>
        </w:rPr>
      </w:pPr>
    </w:p>
    <w:p w14:paraId="4C0026D1" w14:textId="55E5EFC4" w:rsidR="000B0F09" w:rsidRDefault="00BF37A9">
      <w:pPr>
        <w:rPr>
          <w:rFonts w:asciiTheme="minorHAnsi" w:hAnsiTheme="minorHAnsi" w:cstheme="minorHAnsi"/>
          <w:sz w:val="20"/>
          <w:szCs w:val="20"/>
        </w:rPr>
      </w:pPr>
      <w:r w:rsidRPr="00BF37A9">
        <w:rPr>
          <w:rFonts w:asciiTheme="minorHAnsi" w:hAnsiTheme="minorHAnsi" w:cstheme="minorHAnsi"/>
          <w:sz w:val="20"/>
          <w:szCs w:val="20"/>
        </w:rPr>
        <w:t xml:space="preserve">I recommend that the Air District initiate a public notice and consider any comments received prior to taking any final action on </w:t>
      </w:r>
      <w:r>
        <w:rPr>
          <w:rFonts w:asciiTheme="minorHAnsi" w:hAnsiTheme="minorHAnsi" w:cstheme="minorHAnsi"/>
          <w:sz w:val="20"/>
          <w:szCs w:val="20"/>
        </w:rPr>
        <w:t>the Certificate of Exemption</w:t>
      </w:r>
      <w:r w:rsidRPr="00BF37A9">
        <w:rPr>
          <w:rFonts w:asciiTheme="minorHAnsi" w:hAnsiTheme="minorHAnsi" w:cstheme="minorHAnsi"/>
          <w:sz w:val="20"/>
          <w:szCs w:val="20"/>
        </w:rPr>
        <w:t xml:space="preserve"> for the following sources/abatement devices:</w:t>
      </w:r>
    </w:p>
    <w:tbl>
      <w:tblPr>
        <w:tblW w:w="9900" w:type="dxa"/>
        <w:jc w:val="center"/>
        <w:tblLook w:val="04A0" w:firstRow="1" w:lastRow="0" w:firstColumn="1" w:lastColumn="0" w:noHBand="0" w:noVBand="1"/>
      </w:tblPr>
      <w:tblGrid>
        <w:gridCol w:w="1471"/>
        <w:gridCol w:w="4953"/>
        <w:gridCol w:w="2216"/>
        <w:gridCol w:w="1260"/>
      </w:tblGrid>
      <w:tr w:rsidR="00CA2D01" w:rsidRPr="00545CBF" w14:paraId="690489D8" w14:textId="09A04CEC" w:rsidTr="00776181">
        <w:trPr>
          <w:trHeight w:val="288"/>
          <w:tblHeader/>
          <w:jc w:val="center"/>
        </w:trPr>
        <w:tc>
          <w:tcPr>
            <w:tcW w:w="1471"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15C5F4C3" w14:textId="77777777" w:rsidR="000F21BB" w:rsidRDefault="000F21BB" w:rsidP="00EB3D3F">
            <w:pPr>
              <w:jc w:val="center"/>
              <w:rPr>
                <w:rFonts w:asciiTheme="minorHAnsi" w:hAnsiTheme="minorHAnsi" w:cstheme="minorHAnsi"/>
                <w:b/>
                <w:bCs/>
                <w:color w:val="000000"/>
                <w:sz w:val="20"/>
                <w:szCs w:val="20"/>
              </w:rPr>
            </w:pPr>
            <w:r w:rsidRPr="00545CBF">
              <w:rPr>
                <w:rFonts w:asciiTheme="minorHAnsi" w:hAnsiTheme="minorHAnsi" w:cstheme="minorHAnsi"/>
                <w:b/>
                <w:bCs/>
                <w:color w:val="000000"/>
                <w:sz w:val="20"/>
                <w:szCs w:val="20"/>
              </w:rPr>
              <w:t>Source/</w:t>
            </w:r>
          </w:p>
          <w:p w14:paraId="664B9209" w14:textId="77777777" w:rsidR="000F21BB" w:rsidRPr="00545CBF" w:rsidRDefault="000F21BB" w:rsidP="00EB3D3F">
            <w:pPr>
              <w:jc w:val="center"/>
              <w:rPr>
                <w:rFonts w:asciiTheme="minorHAnsi" w:hAnsiTheme="minorHAnsi" w:cstheme="minorHAnsi"/>
                <w:b/>
                <w:bCs/>
                <w:color w:val="000000"/>
                <w:sz w:val="20"/>
                <w:szCs w:val="20"/>
              </w:rPr>
            </w:pPr>
            <w:r w:rsidRPr="00545CBF">
              <w:rPr>
                <w:rFonts w:asciiTheme="minorHAnsi" w:hAnsiTheme="minorHAnsi" w:cstheme="minorHAnsi"/>
                <w:b/>
                <w:bCs/>
                <w:color w:val="000000"/>
                <w:sz w:val="20"/>
                <w:szCs w:val="20"/>
              </w:rPr>
              <w:t>Abatement No.*</w:t>
            </w:r>
          </w:p>
        </w:tc>
        <w:tc>
          <w:tcPr>
            <w:tcW w:w="4953"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7C2E621F" w14:textId="77777777" w:rsidR="000F21BB" w:rsidRPr="00545CBF" w:rsidRDefault="000F21BB" w:rsidP="00EB3D3F">
            <w:pPr>
              <w:jc w:val="center"/>
              <w:rPr>
                <w:rFonts w:asciiTheme="minorHAnsi" w:hAnsiTheme="minorHAnsi" w:cstheme="minorHAnsi"/>
                <w:b/>
                <w:bCs/>
                <w:color w:val="000000"/>
                <w:sz w:val="20"/>
                <w:szCs w:val="20"/>
              </w:rPr>
            </w:pPr>
            <w:r w:rsidRPr="00545CBF">
              <w:rPr>
                <w:rFonts w:asciiTheme="minorHAnsi" w:hAnsiTheme="minorHAnsi" w:cstheme="minorHAnsi"/>
                <w:b/>
                <w:bCs/>
                <w:color w:val="000000"/>
                <w:sz w:val="20"/>
                <w:szCs w:val="20"/>
              </w:rPr>
              <w:t>Source/Abatement Description</w:t>
            </w:r>
          </w:p>
        </w:tc>
        <w:tc>
          <w:tcPr>
            <w:tcW w:w="2216"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1A772CF6" w14:textId="77777777" w:rsidR="000F21BB" w:rsidRPr="00545CBF" w:rsidRDefault="000F21BB" w:rsidP="00EB3D3F">
            <w:pPr>
              <w:jc w:val="center"/>
              <w:rPr>
                <w:rFonts w:asciiTheme="minorHAnsi" w:hAnsiTheme="minorHAnsi" w:cstheme="minorHAnsi"/>
                <w:b/>
                <w:bCs/>
                <w:color w:val="000000"/>
                <w:sz w:val="20"/>
                <w:szCs w:val="20"/>
              </w:rPr>
            </w:pPr>
            <w:r w:rsidRPr="00545CBF">
              <w:rPr>
                <w:rFonts w:asciiTheme="minorHAnsi" w:hAnsiTheme="minorHAnsi" w:cstheme="minorHAnsi"/>
                <w:b/>
                <w:bCs/>
                <w:color w:val="000000"/>
                <w:sz w:val="20"/>
                <w:szCs w:val="20"/>
              </w:rPr>
              <w:t>Permit Action</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C0BAD56" w14:textId="77777777" w:rsidR="000F21BB" w:rsidRDefault="000F21BB" w:rsidP="00CA2D01">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Exemption</w:t>
            </w:r>
            <w:r w:rsidR="00304E75">
              <w:rPr>
                <w:rFonts w:asciiTheme="minorHAnsi" w:hAnsiTheme="minorHAnsi" w:cstheme="minorHAnsi"/>
                <w:b/>
                <w:bCs/>
                <w:color w:val="000000"/>
                <w:sz w:val="20"/>
                <w:szCs w:val="20"/>
              </w:rPr>
              <w:t xml:space="preserve"> Citation</w:t>
            </w:r>
          </w:p>
          <w:p w14:paraId="65B3B321" w14:textId="2508F5B8" w:rsidR="00CA2D01" w:rsidRPr="00545CBF" w:rsidRDefault="00CA2D01" w:rsidP="00CA2D01">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(Regulation)</w:t>
            </w:r>
          </w:p>
        </w:tc>
      </w:tr>
      <w:tr w:rsidR="00CA2D01" w14:paraId="3801FAC1" w14:textId="02108DAD"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608A273A"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S-126</w:t>
            </w:r>
          </w:p>
        </w:tc>
        <w:tc>
          <w:tcPr>
            <w:tcW w:w="4953" w:type="dxa"/>
            <w:tcBorders>
              <w:top w:val="nil"/>
              <w:left w:val="nil"/>
              <w:bottom w:val="single" w:sz="4" w:space="0" w:color="auto"/>
              <w:right w:val="single" w:sz="4" w:space="0" w:color="auto"/>
            </w:tcBorders>
            <w:shd w:val="clear" w:color="auto" w:fill="auto"/>
            <w:noWrap/>
            <w:vAlign w:val="center"/>
          </w:tcPr>
          <w:p w14:paraId="2F0FB802" w14:textId="712C1D20"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LPG Truck Loading Rack; 16 Loading Arms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12F9B3"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5017E7EF" w14:textId="21755615"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2-1-123.3.1</w:t>
            </w:r>
          </w:p>
        </w:tc>
      </w:tr>
      <w:tr w:rsidR="00CA2D01" w14:paraId="2C7B2053" w14:textId="1269E210"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3EFD96D4"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S-127</w:t>
            </w:r>
          </w:p>
        </w:tc>
        <w:tc>
          <w:tcPr>
            <w:tcW w:w="4953" w:type="dxa"/>
            <w:tcBorders>
              <w:top w:val="nil"/>
              <w:left w:val="nil"/>
              <w:bottom w:val="single" w:sz="4" w:space="0" w:color="auto"/>
              <w:right w:val="single" w:sz="4" w:space="0" w:color="auto"/>
            </w:tcBorders>
            <w:shd w:val="clear" w:color="auto" w:fill="auto"/>
            <w:noWrap/>
            <w:vAlign w:val="center"/>
          </w:tcPr>
          <w:p w14:paraId="21901F41" w14:textId="4466362F"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LPG Tank Car Loading Rack; 10 Loading Arms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0BCB18"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031229DA" w14:textId="2D74306F"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2-1-123.3.1</w:t>
            </w:r>
          </w:p>
        </w:tc>
      </w:tr>
      <w:tr w:rsidR="00CA2D01" w14:paraId="6EB6CE93" w14:textId="3C08A980"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0A93EA5F"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lastRenderedPageBreak/>
              <w:t>S-517</w:t>
            </w:r>
          </w:p>
        </w:tc>
        <w:tc>
          <w:tcPr>
            <w:tcW w:w="4953" w:type="dxa"/>
            <w:tcBorders>
              <w:top w:val="nil"/>
              <w:left w:val="nil"/>
              <w:bottom w:val="single" w:sz="4" w:space="0" w:color="auto"/>
              <w:right w:val="single" w:sz="4" w:space="0" w:color="auto"/>
            </w:tcBorders>
            <w:shd w:val="clear" w:color="auto" w:fill="auto"/>
            <w:noWrap/>
            <w:vAlign w:val="center"/>
          </w:tcPr>
          <w:p w14:paraId="6792E64C" w14:textId="20396FBC"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Tank A-517, Renewable Feedstock (Clean); 3,154,000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99DCC3"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335B6BEB" w14:textId="5D72CCC4"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2-1-123.3.6</w:t>
            </w:r>
          </w:p>
        </w:tc>
      </w:tr>
      <w:tr w:rsidR="00CA2D01" w14:paraId="019901BB" w14:textId="386D6273"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761FBDE8"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S-620</w:t>
            </w:r>
          </w:p>
        </w:tc>
        <w:tc>
          <w:tcPr>
            <w:tcW w:w="4953" w:type="dxa"/>
            <w:tcBorders>
              <w:top w:val="nil"/>
              <w:left w:val="nil"/>
              <w:bottom w:val="single" w:sz="4" w:space="0" w:color="auto"/>
              <w:right w:val="single" w:sz="4" w:space="0" w:color="auto"/>
            </w:tcBorders>
            <w:shd w:val="clear" w:color="auto" w:fill="auto"/>
            <w:noWrap/>
            <w:vAlign w:val="center"/>
          </w:tcPr>
          <w:p w14:paraId="3AC56BB0" w14:textId="56803DC9"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Tank A-620, Renewable Feedstock (Raw); 3,360,000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C102E6"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576697B7" w14:textId="18266F1F"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2-1-123.3.6</w:t>
            </w:r>
          </w:p>
        </w:tc>
      </w:tr>
      <w:tr w:rsidR="00CA2D01" w14:paraId="43A784C5" w14:textId="4F842901"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65E4240B"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S-622</w:t>
            </w:r>
          </w:p>
        </w:tc>
        <w:tc>
          <w:tcPr>
            <w:tcW w:w="4953" w:type="dxa"/>
            <w:tcBorders>
              <w:top w:val="nil"/>
              <w:left w:val="nil"/>
              <w:bottom w:val="single" w:sz="4" w:space="0" w:color="auto"/>
              <w:right w:val="single" w:sz="4" w:space="0" w:color="auto"/>
            </w:tcBorders>
            <w:shd w:val="clear" w:color="auto" w:fill="auto"/>
            <w:noWrap/>
            <w:vAlign w:val="center"/>
          </w:tcPr>
          <w:p w14:paraId="7C47B447" w14:textId="10CF3498"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Tank A-622, R100 Renewable Diesel Storage Tank; 3,360,000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DBFDE1"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1C25E20F" w14:textId="1581ABAA"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2-1-123.3.2</w:t>
            </w:r>
          </w:p>
        </w:tc>
      </w:tr>
      <w:tr w:rsidR="00CA2D01" w14:paraId="405357B6" w14:textId="4D522D2D"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0C9D3FDA"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S-648</w:t>
            </w:r>
          </w:p>
        </w:tc>
        <w:tc>
          <w:tcPr>
            <w:tcW w:w="4953" w:type="dxa"/>
            <w:tcBorders>
              <w:top w:val="nil"/>
              <w:left w:val="nil"/>
              <w:bottom w:val="single" w:sz="4" w:space="0" w:color="auto"/>
              <w:right w:val="single" w:sz="4" w:space="0" w:color="auto"/>
            </w:tcBorders>
            <w:shd w:val="clear" w:color="auto" w:fill="auto"/>
            <w:noWrap/>
            <w:vAlign w:val="center"/>
          </w:tcPr>
          <w:p w14:paraId="07A75036" w14:textId="78216642"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Tank A-648, Renewable Propane Tank; 42,000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BCDC11"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649BE486" w14:textId="132F8F1D"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2-1-123.3.1</w:t>
            </w:r>
          </w:p>
        </w:tc>
      </w:tr>
      <w:tr w:rsidR="00CA2D01" w14:paraId="4499D002" w14:textId="7ED57F44"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5858AB4C"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S-649</w:t>
            </w:r>
          </w:p>
        </w:tc>
        <w:tc>
          <w:tcPr>
            <w:tcW w:w="4953" w:type="dxa"/>
            <w:tcBorders>
              <w:top w:val="nil"/>
              <w:left w:val="nil"/>
              <w:bottom w:val="single" w:sz="4" w:space="0" w:color="auto"/>
              <w:right w:val="single" w:sz="4" w:space="0" w:color="auto"/>
            </w:tcBorders>
            <w:shd w:val="clear" w:color="auto" w:fill="auto"/>
            <w:noWrap/>
            <w:vAlign w:val="center"/>
          </w:tcPr>
          <w:p w14:paraId="5CB055B4" w14:textId="345CF746"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Tank A-649, Renewable Propane Tank; 42,000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D4C516"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5F805986" w14:textId="229215F1"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2-1-123.3.1</w:t>
            </w:r>
          </w:p>
        </w:tc>
      </w:tr>
      <w:tr w:rsidR="00CA2D01" w14:paraId="6DE941DA" w14:textId="515C721F"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5BCDAFAC"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S-666</w:t>
            </w:r>
          </w:p>
        </w:tc>
        <w:tc>
          <w:tcPr>
            <w:tcW w:w="4953" w:type="dxa"/>
            <w:tcBorders>
              <w:top w:val="nil"/>
              <w:left w:val="nil"/>
              <w:bottom w:val="single" w:sz="4" w:space="0" w:color="auto"/>
              <w:right w:val="single" w:sz="4" w:space="0" w:color="auto"/>
            </w:tcBorders>
            <w:shd w:val="clear" w:color="auto" w:fill="auto"/>
            <w:noWrap/>
            <w:vAlign w:val="center"/>
          </w:tcPr>
          <w:p w14:paraId="7CD9363E" w14:textId="6D8717A9"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Tank A-666, Renewable Propane Tank; 45,000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02E3C8"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6292E02F" w14:textId="59608030"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2-1-123.3.1</w:t>
            </w:r>
          </w:p>
        </w:tc>
      </w:tr>
      <w:tr w:rsidR="00CA2D01" w14:paraId="6BA598BE" w14:textId="0DEC3BFD"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28902C00"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S-667</w:t>
            </w:r>
          </w:p>
        </w:tc>
        <w:tc>
          <w:tcPr>
            <w:tcW w:w="4953" w:type="dxa"/>
            <w:tcBorders>
              <w:top w:val="nil"/>
              <w:left w:val="nil"/>
              <w:bottom w:val="single" w:sz="4" w:space="0" w:color="auto"/>
              <w:right w:val="single" w:sz="4" w:space="0" w:color="auto"/>
            </w:tcBorders>
            <w:shd w:val="clear" w:color="auto" w:fill="auto"/>
            <w:noWrap/>
            <w:vAlign w:val="center"/>
          </w:tcPr>
          <w:p w14:paraId="3DF4D3BE" w14:textId="72A3A96D"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Tank A-667, Renewable Propane Tank; 45,000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6BEE65"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3AC61CF2" w14:textId="66228FC5"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2-1-123.3.1</w:t>
            </w:r>
          </w:p>
        </w:tc>
      </w:tr>
      <w:tr w:rsidR="00CA2D01" w14:paraId="0E7B5003" w14:textId="68330E58"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4AE19B32"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S-668</w:t>
            </w:r>
          </w:p>
        </w:tc>
        <w:tc>
          <w:tcPr>
            <w:tcW w:w="4953" w:type="dxa"/>
            <w:tcBorders>
              <w:top w:val="nil"/>
              <w:left w:val="nil"/>
              <w:bottom w:val="single" w:sz="4" w:space="0" w:color="auto"/>
              <w:right w:val="single" w:sz="4" w:space="0" w:color="auto"/>
            </w:tcBorders>
            <w:shd w:val="clear" w:color="auto" w:fill="auto"/>
            <w:noWrap/>
            <w:vAlign w:val="center"/>
          </w:tcPr>
          <w:p w14:paraId="4C0BB5D7" w14:textId="3871CD5D"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Tank A-668, Renewable Propane Tank; 45,000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4BC96D"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09BA2D13" w14:textId="56F26CB4"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2-1-123.3.1</w:t>
            </w:r>
          </w:p>
        </w:tc>
      </w:tr>
      <w:tr w:rsidR="00CA2D01" w14:paraId="55851634" w14:textId="230A0689"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2BB94ED8"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S-669</w:t>
            </w:r>
          </w:p>
        </w:tc>
        <w:tc>
          <w:tcPr>
            <w:tcW w:w="4953" w:type="dxa"/>
            <w:tcBorders>
              <w:top w:val="nil"/>
              <w:left w:val="nil"/>
              <w:bottom w:val="single" w:sz="4" w:space="0" w:color="auto"/>
              <w:right w:val="single" w:sz="4" w:space="0" w:color="auto"/>
            </w:tcBorders>
            <w:shd w:val="clear" w:color="auto" w:fill="auto"/>
            <w:noWrap/>
            <w:vAlign w:val="center"/>
          </w:tcPr>
          <w:p w14:paraId="7F128071" w14:textId="00E04241"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Tank A-669, Renewable Propane Tank; 42,000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D6764D"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52A97801" w14:textId="2D412410"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2-1-123.3.1</w:t>
            </w:r>
          </w:p>
        </w:tc>
      </w:tr>
      <w:tr w:rsidR="00CA2D01" w14:paraId="1FF2F8A1" w14:textId="0A5C39C7"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6DB1A580"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S-670</w:t>
            </w:r>
          </w:p>
        </w:tc>
        <w:tc>
          <w:tcPr>
            <w:tcW w:w="4953" w:type="dxa"/>
            <w:tcBorders>
              <w:top w:val="nil"/>
              <w:left w:val="nil"/>
              <w:bottom w:val="single" w:sz="4" w:space="0" w:color="auto"/>
              <w:right w:val="single" w:sz="4" w:space="0" w:color="auto"/>
            </w:tcBorders>
            <w:shd w:val="clear" w:color="auto" w:fill="auto"/>
            <w:noWrap/>
            <w:vAlign w:val="center"/>
          </w:tcPr>
          <w:p w14:paraId="53270CD2" w14:textId="4518EB0C"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Tank A-670, Renewable Propane Tank; 45,000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23AEBB"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0F214FE7" w14:textId="37113827"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2-1-123.3.1</w:t>
            </w:r>
          </w:p>
        </w:tc>
      </w:tr>
      <w:tr w:rsidR="00CA2D01" w14:paraId="1CE47CE2" w14:textId="662CA2A0"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4738F0E9" w14:textId="77777777" w:rsidR="000228E9" w:rsidRPr="004A2420" w:rsidRDefault="000228E9" w:rsidP="000228E9">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S-873</w:t>
            </w:r>
          </w:p>
        </w:tc>
        <w:tc>
          <w:tcPr>
            <w:tcW w:w="4953" w:type="dxa"/>
            <w:tcBorders>
              <w:top w:val="nil"/>
              <w:left w:val="nil"/>
              <w:bottom w:val="single" w:sz="4" w:space="0" w:color="auto"/>
              <w:right w:val="single" w:sz="4" w:space="0" w:color="auto"/>
            </w:tcBorders>
            <w:shd w:val="clear" w:color="auto" w:fill="auto"/>
            <w:noWrap/>
            <w:vAlign w:val="center"/>
          </w:tcPr>
          <w:p w14:paraId="6E7EEBDD" w14:textId="67FE032C" w:rsidR="000228E9" w:rsidRPr="00163A80" w:rsidRDefault="000228E9" w:rsidP="00CA2D01">
            <w:pPr>
              <w:rPr>
                <w:rFonts w:asciiTheme="minorHAnsi" w:hAnsiTheme="minorHAnsi" w:cstheme="minorHAnsi"/>
                <w:color w:val="000000"/>
                <w:sz w:val="20"/>
                <w:szCs w:val="20"/>
              </w:rPr>
            </w:pPr>
            <w:r w:rsidRPr="00776181">
              <w:rPr>
                <w:rFonts w:asciiTheme="minorHAnsi" w:hAnsiTheme="minorHAnsi" w:cstheme="minorHAnsi"/>
                <w:sz w:val="20"/>
                <w:szCs w:val="20"/>
              </w:rPr>
              <w:t>Tank A-895, Renewable Feedstock (Raw); 4,074,000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2B7998" w14:textId="77777777" w:rsidR="000228E9" w:rsidRPr="004A2420" w:rsidRDefault="000228E9" w:rsidP="000228E9">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5967CABC" w14:textId="6375B8B6" w:rsidR="000228E9" w:rsidRPr="000228E9" w:rsidRDefault="000228E9" w:rsidP="00776181">
            <w:pPr>
              <w:rPr>
                <w:rFonts w:asciiTheme="minorHAnsi" w:hAnsiTheme="minorHAnsi" w:cstheme="minorHAnsi"/>
                <w:sz w:val="20"/>
                <w:szCs w:val="20"/>
              </w:rPr>
            </w:pPr>
            <w:r w:rsidRPr="00776181">
              <w:rPr>
                <w:rFonts w:asciiTheme="minorHAnsi" w:hAnsiTheme="minorHAnsi" w:cstheme="minorHAnsi"/>
                <w:sz w:val="20"/>
                <w:szCs w:val="20"/>
              </w:rPr>
              <w:t>2-1-123.3.6</w:t>
            </w:r>
          </w:p>
        </w:tc>
      </w:tr>
      <w:tr w:rsidR="00657861" w14:paraId="154D2484" w14:textId="77777777"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5ADD4D82" w14:textId="5F9D3110"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S-1463</w:t>
            </w:r>
          </w:p>
        </w:tc>
        <w:tc>
          <w:tcPr>
            <w:tcW w:w="4953" w:type="dxa"/>
            <w:tcBorders>
              <w:top w:val="nil"/>
              <w:left w:val="nil"/>
              <w:bottom w:val="single" w:sz="4" w:space="0" w:color="auto"/>
              <w:right w:val="single" w:sz="4" w:space="0" w:color="auto"/>
            </w:tcBorders>
            <w:shd w:val="clear" w:color="auto" w:fill="auto"/>
            <w:noWrap/>
          </w:tcPr>
          <w:p w14:paraId="76F357F4" w14:textId="1B01B3FF" w:rsidR="00657861" w:rsidRPr="00657861" w:rsidRDefault="00657861" w:rsidP="00657861">
            <w:pPr>
              <w:rPr>
                <w:rFonts w:asciiTheme="minorHAnsi" w:hAnsiTheme="minorHAnsi" w:cstheme="minorHAnsi"/>
                <w:sz w:val="20"/>
                <w:szCs w:val="20"/>
              </w:rPr>
            </w:pPr>
            <w:r w:rsidRPr="00875A3F">
              <w:rPr>
                <w:rFonts w:asciiTheme="minorHAnsi" w:hAnsiTheme="minorHAnsi" w:cstheme="minorHAnsi"/>
                <w:sz w:val="20"/>
                <w:szCs w:val="20"/>
              </w:rPr>
              <w:t>Tank A-867, Renewable Feedstock; 10,080,000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8222C6" w14:textId="0E63515A"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4B7CFEF0" w14:textId="249645AC" w:rsidR="00657861" w:rsidRPr="00657861" w:rsidRDefault="00657861" w:rsidP="00657861">
            <w:pPr>
              <w:rPr>
                <w:rFonts w:asciiTheme="minorHAnsi" w:hAnsiTheme="minorHAnsi" w:cstheme="minorHAnsi"/>
                <w:sz w:val="20"/>
                <w:szCs w:val="20"/>
              </w:rPr>
            </w:pPr>
            <w:r w:rsidRPr="00875A3F">
              <w:rPr>
                <w:rFonts w:asciiTheme="minorHAnsi" w:hAnsiTheme="minorHAnsi" w:cstheme="minorHAnsi"/>
                <w:sz w:val="20"/>
                <w:szCs w:val="20"/>
              </w:rPr>
              <w:t>2-1-123.3.6</w:t>
            </w:r>
          </w:p>
        </w:tc>
      </w:tr>
      <w:tr w:rsidR="00657861" w14:paraId="2D982DF6" w14:textId="7E29E75C"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0497BA94"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S-1468</w:t>
            </w:r>
          </w:p>
        </w:tc>
        <w:tc>
          <w:tcPr>
            <w:tcW w:w="4953" w:type="dxa"/>
            <w:tcBorders>
              <w:top w:val="nil"/>
              <w:left w:val="nil"/>
              <w:bottom w:val="single" w:sz="4" w:space="0" w:color="auto"/>
              <w:right w:val="single" w:sz="4" w:space="0" w:color="auto"/>
            </w:tcBorders>
            <w:shd w:val="clear" w:color="auto" w:fill="auto"/>
            <w:noWrap/>
            <w:vAlign w:val="center"/>
          </w:tcPr>
          <w:p w14:paraId="4BDD7663" w14:textId="16CCAAB2"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A-877, Spent Sulfidic Caustic; 1,008,000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139DC4"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289DA3EB" w14:textId="363BFDE0"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2-1-123.3.2</w:t>
            </w:r>
          </w:p>
        </w:tc>
      </w:tr>
      <w:tr w:rsidR="00657861" w14:paraId="7AB32FC9" w14:textId="56C4E582"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42281454"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S-1554</w:t>
            </w:r>
          </w:p>
        </w:tc>
        <w:tc>
          <w:tcPr>
            <w:tcW w:w="4953" w:type="dxa"/>
            <w:tcBorders>
              <w:top w:val="nil"/>
              <w:left w:val="nil"/>
              <w:bottom w:val="single" w:sz="4" w:space="0" w:color="auto"/>
              <w:right w:val="single" w:sz="4" w:space="0" w:color="auto"/>
            </w:tcBorders>
            <w:shd w:val="clear" w:color="auto" w:fill="auto"/>
            <w:noWrap/>
            <w:vAlign w:val="center"/>
          </w:tcPr>
          <w:p w14:paraId="16A0ABD1" w14:textId="44BD1DDE"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A-943, Renewable Feedstock (Clean); 2,761,000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EC277A"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5AA58A1C" w14:textId="36875976"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2-1-123.3.6</w:t>
            </w:r>
          </w:p>
        </w:tc>
      </w:tr>
      <w:tr w:rsidR="00657861" w14:paraId="38A4D74E" w14:textId="6A420CE1"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473D2243"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S-2002</w:t>
            </w:r>
          </w:p>
        </w:tc>
        <w:tc>
          <w:tcPr>
            <w:tcW w:w="4953" w:type="dxa"/>
            <w:tcBorders>
              <w:top w:val="nil"/>
              <w:left w:val="nil"/>
              <w:bottom w:val="single" w:sz="4" w:space="0" w:color="auto"/>
              <w:right w:val="single" w:sz="4" w:space="0" w:color="auto"/>
            </w:tcBorders>
            <w:shd w:val="clear" w:color="auto" w:fill="auto"/>
            <w:noWrap/>
            <w:vAlign w:val="center"/>
          </w:tcPr>
          <w:p w14:paraId="0F584214" w14:textId="262FB820"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TK-1048, Antifoam Tank; 1,000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EBB5A8"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02F50782" w14:textId="2AA40ECE"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541382C5" w14:textId="74B1FCA3"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26E4AD0B"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S-2004</w:t>
            </w:r>
          </w:p>
        </w:tc>
        <w:tc>
          <w:tcPr>
            <w:tcW w:w="4953" w:type="dxa"/>
            <w:tcBorders>
              <w:top w:val="nil"/>
              <w:left w:val="nil"/>
              <w:bottom w:val="single" w:sz="4" w:space="0" w:color="auto"/>
              <w:right w:val="single" w:sz="4" w:space="0" w:color="auto"/>
            </w:tcBorders>
            <w:shd w:val="clear" w:color="auto" w:fill="auto"/>
            <w:noWrap/>
            <w:vAlign w:val="center"/>
          </w:tcPr>
          <w:p w14:paraId="2DCF5371" w14:textId="0FB75B60"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TK-845, Sodium Hypochlorite Tank; 1,861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C0E4BB"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6B360285" w14:textId="72D8B81E"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2E988A06" w14:textId="266C4209"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0B8C992F"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S-2005</w:t>
            </w:r>
          </w:p>
        </w:tc>
        <w:tc>
          <w:tcPr>
            <w:tcW w:w="4953" w:type="dxa"/>
            <w:tcBorders>
              <w:top w:val="nil"/>
              <w:left w:val="nil"/>
              <w:bottom w:val="single" w:sz="4" w:space="0" w:color="auto"/>
              <w:right w:val="single" w:sz="4" w:space="0" w:color="auto"/>
            </w:tcBorders>
            <w:shd w:val="clear" w:color="auto" w:fill="auto"/>
            <w:noWrap/>
            <w:vAlign w:val="center"/>
          </w:tcPr>
          <w:p w14:paraId="2BDD5CD8" w14:textId="08392AC0"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 xml:space="preserve">Tank MTK-10162, </w:t>
            </w:r>
            <w:proofErr w:type="spellStart"/>
            <w:r w:rsidRPr="00776181">
              <w:rPr>
                <w:rFonts w:asciiTheme="minorHAnsi" w:hAnsiTheme="minorHAnsi" w:cstheme="minorHAnsi"/>
                <w:sz w:val="20"/>
                <w:szCs w:val="20"/>
              </w:rPr>
              <w:t>Demulsifier</w:t>
            </w:r>
            <w:proofErr w:type="spellEnd"/>
            <w:r w:rsidRPr="00776181">
              <w:rPr>
                <w:rFonts w:asciiTheme="minorHAnsi" w:hAnsiTheme="minorHAnsi" w:cstheme="minorHAnsi"/>
                <w:sz w:val="20"/>
                <w:szCs w:val="20"/>
              </w:rPr>
              <w:t xml:space="preserve"> Tank; 1,800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3F89DB"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222E1595" w14:textId="7F1C5B71"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2AA0D42B" w14:textId="06CB9D7B"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2CF3DE80"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S-2006</w:t>
            </w:r>
          </w:p>
        </w:tc>
        <w:tc>
          <w:tcPr>
            <w:tcW w:w="4953" w:type="dxa"/>
            <w:tcBorders>
              <w:top w:val="nil"/>
              <w:left w:val="nil"/>
              <w:bottom w:val="single" w:sz="4" w:space="0" w:color="auto"/>
              <w:right w:val="single" w:sz="4" w:space="0" w:color="auto"/>
            </w:tcBorders>
            <w:shd w:val="clear" w:color="auto" w:fill="auto"/>
            <w:noWrap/>
            <w:vAlign w:val="center"/>
          </w:tcPr>
          <w:p w14:paraId="22AB9192" w14:textId="1429B60F"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TK-958, Fresh Caustic Storage Tank; 7,715 barrels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FC42F1"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4C653CB1" w14:textId="7DED0AB0"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5453634D" w14:textId="606B6AD9"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76F84D6F"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S-2007</w:t>
            </w:r>
          </w:p>
        </w:tc>
        <w:tc>
          <w:tcPr>
            <w:tcW w:w="4953" w:type="dxa"/>
            <w:tcBorders>
              <w:top w:val="nil"/>
              <w:left w:val="nil"/>
              <w:bottom w:val="single" w:sz="4" w:space="0" w:color="auto"/>
              <w:right w:val="single" w:sz="4" w:space="0" w:color="auto"/>
            </w:tcBorders>
            <w:shd w:val="clear" w:color="auto" w:fill="auto"/>
            <w:noWrap/>
            <w:vAlign w:val="center"/>
          </w:tcPr>
          <w:p w14:paraId="2EBF9708" w14:textId="1F3A1AAB"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A-905, R99 Renewable Diesel Storage Tank; 131,000 barrels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11E38E"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13EEE685" w14:textId="09BFFFE5"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3B932212" w14:textId="18626EC7"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1E155AF7"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S-2008</w:t>
            </w:r>
          </w:p>
        </w:tc>
        <w:tc>
          <w:tcPr>
            <w:tcW w:w="4953" w:type="dxa"/>
            <w:tcBorders>
              <w:top w:val="nil"/>
              <w:left w:val="nil"/>
              <w:bottom w:val="single" w:sz="4" w:space="0" w:color="auto"/>
              <w:right w:val="single" w:sz="4" w:space="0" w:color="auto"/>
            </w:tcBorders>
            <w:shd w:val="clear" w:color="auto" w:fill="auto"/>
            <w:noWrap/>
            <w:vAlign w:val="center"/>
          </w:tcPr>
          <w:p w14:paraId="344F6EFA" w14:textId="131DD4F6"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A-933, R99 Renewable Diesel Storage Tank; 131,000 barrels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613DF7"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13408E0E" w14:textId="25C8B4B5"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36D62A64" w14:textId="7B3CFFEB"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168ED140"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S-2009</w:t>
            </w:r>
          </w:p>
        </w:tc>
        <w:tc>
          <w:tcPr>
            <w:tcW w:w="4953" w:type="dxa"/>
            <w:tcBorders>
              <w:top w:val="nil"/>
              <w:left w:val="nil"/>
              <w:bottom w:val="single" w:sz="4" w:space="0" w:color="auto"/>
              <w:right w:val="single" w:sz="4" w:space="0" w:color="auto"/>
            </w:tcBorders>
            <w:shd w:val="clear" w:color="auto" w:fill="auto"/>
            <w:noWrap/>
            <w:vAlign w:val="center"/>
          </w:tcPr>
          <w:p w14:paraId="7FFE4D60" w14:textId="7A7F95BD"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Renewable Feedstock Unloading Rack; 8 Loading Arms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EB66DE"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6E32E390" w14:textId="41126EB2"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2-1-123.3.6</w:t>
            </w:r>
          </w:p>
        </w:tc>
      </w:tr>
      <w:tr w:rsidR="00657861" w14:paraId="5D9D5D6A" w14:textId="3D263A91"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51250CB4"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S-2011</w:t>
            </w:r>
          </w:p>
        </w:tc>
        <w:tc>
          <w:tcPr>
            <w:tcW w:w="4953" w:type="dxa"/>
            <w:tcBorders>
              <w:top w:val="nil"/>
              <w:left w:val="nil"/>
              <w:bottom w:val="single" w:sz="4" w:space="0" w:color="auto"/>
              <w:right w:val="single" w:sz="4" w:space="0" w:color="auto"/>
            </w:tcBorders>
            <w:shd w:val="clear" w:color="auto" w:fill="auto"/>
            <w:noWrap/>
            <w:vAlign w:val="center"/>
          </w:tcPr>
          <w:p w14:paraId="15652F15" w14:textId="0BA07298"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A-981, Fossil Diesel Storage Tank; 190 barrels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CBFC5D"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7EA19414" w14:textId="1FC9464B"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2-1-123.3.2</w:t>
            </w:r>
          </w:p>
        </w:tc>
      </w:tr>
      <w:tr w:rsidR="00657861" w14:paraId="1094F492" w14:textId="5CE38A4C"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79159F58"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S-2012</w:t>
            </w:r>
          </w:p>
        </w:tc>
        <w:tc>
          <w:tcPr>
            <w:tcW w:w="4953" w:type="dxa"/>
            <w:tcBorders>
              <w:top w:val="nil"/>
              <w:left w:val="nil"/>
              <w:bottom w:val="single" w:sz="4" w:space="0" w:color="auto"/>
              <w:right w:val="single" w:sz="4" w:space="0" w:color="auto"/>
            </w:tcBorders>
            <w:shd w:val="clear" w:color="auto" w:fill="auto"/>
            <w:noWrap/>
            <w:vAlign w:val="center"/>
          </w:tcPr>
          <w:p w14:paraId="4D8EEC21" w14:textId="5C9565FE"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A-961, Fossil Diesel Storage Tank; 190 barrels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057CE2"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203D67D8" w14:textId="079A6A1D"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2-1-123.3.2</w:t>
            </w:r>
          </w:p>
        </w:tc>
      </w:tr>
      <w:tr w:rsidR="00657861" w14:paraId="61003BEE" w14:textId="6B1E07A1"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3D77524A"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S-2014</w:t>
            </w:r>
          </w:p>
        </w:tc>
        <w:tc>
          <w:tcPr>
            <w:tcW w:w="4953" w:type="dxa"/>
            <w:tcBorders>
              <w:top w:val="nil"/>
              <w:left w:val="nil"/>
              <w:bottom w:val="single" w:sz="4" w:space="0" w:color="auto"/>
              <w:right w:val="single" w:sz="4" w:space="0" w:color="auto"/>
            </w:tcBorders>
            <w:shd w:val="clear" w:color="auto" w:fill="auto"/>
            <w:noWrap/>
            <w:vAlign w:val="center"/>
          </w:tcPr>
          <w:p w14:paraId="259CC524" w14:textId="6A76A740"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Sodium Sulfide Tank No. 1; 8,700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43AAE8"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7A1799C8" w14:textId="49E59D39"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7238E9C7" w14:textId="716CDD8A"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6107F565"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S-2015</w:t>
            </w:r>
          </w:p>
        </w:tc>
        <w:tc>
          <w:tcPr>
            <w:tcW w:w="4953" w:type="dxa"/>
            <w:tcBorders>
              <w:top w:val="nil"/>
              <w:left w:val="nil"/>
              <w:bottom w:val="single" w:sz="4" w:space="0" w:color="auto"/>
              <w:right w:val="single" w:sz="4" w:space="0" w:color="auto"/>
            </w:tcBorders>
            <w:shd w:val="clear" w:color="auto" w:fill="auto"/>
            <w:noWrap/>
            <w:vAlign w:val="center"/>
          </w:tcPr>
          <w:p w14:paraId="095E1F07" w14:textId="64FB2441"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Sodium Sulfide Tank No. 2; 8,700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D90244"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787BE9C5" w14:textId="08CD6083"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63293975" w14:textId="443A41BE"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0C6D79E5"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S-2016</w:t>
            </w:r>
          </w:p>
        </w:tc>
        <w:tc>
          <w:tcPr>
            <w:tcW w:w="4953" w:type="dxa"/>
            <w:tcBorders>
              <w:top w:val="nil"/>
              <w:left w:val="nil"/>
              <w:bottom w:val="single" w:sz="4" w:space="0" w:color="auto"/>
              <w:right w:val="single" w:sz="4" w:space="0" w:color="auto"/>
            </w:tcBorders>
            <w:shd w:val="clear" w:color="auto" w:fill="auto"/>
            <w:noWrap/>
            <w:vAlign w:val="center"/>
          </w:tcPr>
          <w:p w14:paraId="5EEA10BE" w14:textId="11AAC1EF"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Neutralization Tank T-796, FRT; 23,600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913EF6"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09F8E706" w14:textId="49FC3C09"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1A558985" w14:textId="0D689AFE"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3F8E3264"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S-2017</w:t>
            </w:r>
          </w:p>
        </w:tc>
        <w:tc>
          <w:tcPr>
            <w:tcW w:w="4953" w:type="dxa"/>
            <w:tcBorders>
              <w:top w:val="nil"/>
              <w:left w:val="nil"/>
              <w:bottom w:val="single" w:sz="4" w:space="0" w:color="auto"/>
              <w:right w:val="single" w:sz="4" w:space="0" w:color="auto"/>
            </w:tcBorders>
            <w:shd w:val="clear" w:color="auto" w:fill="auto"/>
            <w:noWrap/>
            <w:vAlign w:val="center"/>
          </w:tcPr>
          <w:p w14:paraId="4D300DF4" w14:textId="5EDEAC03"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Neutralization Tank T-797, FRT; 23,600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942B7F"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010EC796" w14:textId="6C97F2D1"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06E718DE" w14:textId="37A7641C"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5E8979BF"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S-2018</w:t>
            </w:r>
          </w:p>
        </w:tc>
        <w:tc>
          <w:tcPr>
            <w:tcW w:w="4953" w:type="dxa"/>
            <w:tcBorders>
              <w:top w:val="nil"/>
              <w:left w:val="nil"/>
              <w:bottom w:val="single" w:sz="4" w:space="0" w:color="auto"/>
              <w:right w:val="single" w:sz="4" w:space="0" w:color="auto"/>
            </w:tcBorders>
            <w:shd w:val="clear" w:color="auto" w:fill="auto"/>
            <w:noWrap/>
            <w:vAlign w:val="center"/>
          </w:tcPr>
          <w:p w14:paraId="5B108AB2" w14:textId="1F79E627"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TK-1036, Sulfuric Acid Tank; 2,100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A5C79A"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2BB86662" w14:textId="42BE104D"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r>
              <w:rPr>
                <w:rFonts w:asciiTheme="minorHAnsi" w:hAnsiTheme="minorHAnsi" w:cstheme="minorHAnsi"/>
                <w:sz w:val="20"/>
                <w:szCs w:val="20"/>
              </w:rPr>
              <w:t>.1</w:t>
            </w:r>
          </w:p>
        </w:tc>
      </w:tr>
      <w:tr w:rsidR="00657861" w14:paraId="18EC269B" w14:textId="1A9914E6"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6AB1BFC8"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S-2019</w:t>
            </w:r>
          </w:p>
        </w:tc>
        <w:tc>
          <w:tcPr>
            <w:tcW w:w="4953" w:type="dxa"/>
            <w:tcBorders>
              <w:top w:val="nil"/>
              <w:left w:val="nil"/>
              <w:bottom w:val="single" w:sz="4" w:space="0" w:color="auto"/>
              <w:right w:val="single" w:sz="4" w:space="0" w:color="auto"/>
            </w:tcBorders>
            <w:shd w:val="clear" w:color="auto" w:fill="auto"/>
            <w:noWrap/>
            <w:vAlign w:val="center"/>
          </w:tcPr>
          <w:p w14:paraId="40175245" w14:textId="227F31B3"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TK-10193, Coagulant Tank; 8,700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BBE925"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7DC36882" w14:textId="4E345939"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2-1-103</w:t>
            </w:r>
          </w:p>
        </w:tc>
      </w:tr>
      <w:tr w:rsidR="00657861" w14:paraId="67A9ACF5" w14:textId="3E6844FD"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3691CCF2"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S-2022</w:t>
            </w:r>
          </w:p>
        </w:tc>
        <w:tc>
          <w:tcPr>
            <w:tcW w:w="4953" w:type="dxa"/>
            <w:tcBorders>
              <w:top w:val="nil"/>
              <w:left w:val="nil"/>
              <w:bottom w:val="single" w:sz="4" w:space="0" w:color="auto"/>
              <w:right w:val="single" w:sz="4" w:space="0" w:color="auto"/>
            </w:tcBorders>
            <w:shd w:val="clear" w:color="auto" w:fill="auto"/>
            <w:noWrap/>
            <w:vAlign w:val="center"/>
          </w:tcPr>
          <w:p w14:paraId="12702214" w14:textId="04A2571B"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TK-10198, Urea Storage Tank; 8,700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D81BA6"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412B6504" w14:textId="494FB3C7"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0AA99B7E" w14:textId="0C4E3FA9"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735D245E"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S-2024</w:t>
            </w:r>
          </w:p>
        </w:tc>
        <w:tc>
          <w:tcPr>
            <w:tcW w:w="4953" w:type="dxa"/>
            <w:tcBorders>
              <w:top w:val="nil"/>
              <w:left w:val="nil"/>
              <w:bottom w:val="single" w:sz="4" w:space="0" w:color="auto"/>
              <w:right w:val="single" w:sz="4" w:space="0" w:color="auto"/>
            </w:tcBorders>
            <w:shd w:val="clear" w:color="auto" w:fill="auto"/>
            <w:noWrap/>
            <w:vAlign w:val="center"/>
          </w:tcPr>
          <w:p w14:paraId="57492388" w14:textId="62F44753"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TK-1035, Phosphoric Acid Tank; 3,000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E4FC23"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30ED005A" w14:textId="402B5AC2"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r>
              <w:rPr>
                <w:rFonts w:asciiTheme="minorHAnsi" w:hAnsiTheme="minorHAnsi" w:cstheme="minorHAnsi"/>
                <w:sz w:val="20"/>
                <w:szCs w:val="20"/>
              </w:rPr>
              <w:t>.2</w:t>
            </w:r>
          </w:p>
        </w:tc>
      </w:tr>
      <w:tr w:rsidR="00657861" w14:paraId="1CC2FCFB" w14:textId="75BF01C8"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27BEDCE8"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S-2026</w:t>
            </w:r>
          </w:p>
        </w:tc>
        <w:tc>
          <w:tcPr>
            <w:tcW w:w="4953" w:type="dxa"/>
            <w:tcBorders>
              <w:top w:val="nil"/>
              <w:left w:val="nil"/>
              <w:bottom w:val="single" w:sz="4" w:space="0" w:color="auto"/>
              <w:right w:val="single" w:sz="4" w:space="0" w:color="auto"/>
            </w:tcBorders>
            <w:shd w:val="clear" w:color="auto" w:fill="auto"/>
            <w:noWrap/>
            <w:vAlign w:val="center"/>
          </w:tcPr>
          <w:p w14:paraId="602D8998" w14:textId="506134E9"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NV-406, Weak Acid Tank Storage Tank; 74,850 gallons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0479D7"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3BB45975" w14:textId="41AFBE37"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2-1-123.2</w:t>
            </w:r>
          </w:p>
        </w:tc>
      </w:tr>
      <w:tr w:rsidR="00657861" w14:paraId="29087432" w14:textId="04B03C86"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7F6FF4C8"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S-2028</w:t>
            </w:r>
          </w:p>
        </w:tc>
        <w:tc>
          <w:tcPr>
            <w:tcW w:w="4953" w:type="dxa"/>
            <w:tcBorders>
              <w:top w:val="nil"/>
              <w:left w:val="nil"/>
              <w:bottom w:val="single" w:sz="4" w:space="0" w:color="auto"/>
              <w:right w:val="single" w:sz="4" w:space="0" w:color="auto"/>
            </w:tcBorders>
            <w:shd w:val="clear" w:color="auto" w:fill="auto"/>
            <w:noWrap/>
            <w:vAlign w:val="center"/>
          </w:tcPr>
          <w:p w14:paraId="050EA76D" w14:textId="3F3BC3BA" w:rsidR="00657861" w:rsidRPr="00163A80" w:rsidRDefault="00657861" w:rsidP="00657861">
            <w:pPr>
              <w:rPr>
                <w:rFonts w:asciiTheme="minorHAnsi" w:hAnsiTheme="minorHAnsi" w:cstheme="minorHAnsi"/>
                <w:color w:val="000000"/>
                <w:sz w:val="20"/>
                <w:szCs w:val="20"/>
              </w:rPr>
            </w:pPr>
            <w:r w:rsidRPr="00776181">
              <w:rPr>
                <w:rFonts w:asciiTheme="minorHAnsi" w:hAnsiTheme="minorHAnsi" w:cstheme="minorHAnsi"/>
                <w:sz w:val="20"/>
                <w:szCs w:val="20"/>
              </w:rPr>
              <w:t>Tank A-932, FRT, R99 Renewable Diesel Storage Tank; 96,000 barrels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39C35C"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780E9D38" w14:textId="0E211BBA"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2-1-123.3.2</w:t>
            </w:r>
          </w:p>
        </w:tc>
      </w:tr>
      <w:tr w:rsidR="00657861" w14:paraId="226CEF96" w14:textId="1E4228CA" w:rsidTr="00776181">
        <w:trPr>
          <w:trHeight w:val="288"/>
          <w:jc w:val="center"/>
        </w:trPr>
        <w:tc>
          <w:tcPr>
            <w:tcW w:w="1471" w:type="dxa"/>
            <w:tcBorders>
              <w:top w:val="nil"/>
              <w:left w:val="single" w:sz="4" w:space="0" w:color="auto"/>
              <w:bottom w:val="single" w:sz="4" w:space="0" w:color="auto"/>
              <w:right w:val="single" w:sz="4" w:space="0" w:color="auto"/>
            </w:tcBorders>
            <w:shd w:val="clear" w:color="auto" w:fill="auto"/>
            <w:noWrap/>
            <w:vAlign w:val="center"/>
          </w:tcPr>
          <w:p w14:paraId="445E587D" w14:textId="77777777" w:rsidR="00657861" w:rsidRPr="004A2420" w:rsidRDefault="00657861" w:rsidP="00657861">
            <w:pPr>
              <w:jc w:val="center"/>
              <w:rPr>
                <w:rFonts w:asciiTheme="minorHAnsi" w:hAnsiTheme="minorHAnsi" w:cstheme="minorHAnsi"/>
                <w:color w:val="000000"/>
                <w:sz w:val="20"/>
                <w:szCs w:val="20"/>
              </w:rPr>
            </w:pPr>
            <w:r w:rsidRPr="004A2420">
              <w:rPr>
                <w:rFonts w:asciiTheme="minorHAnsi" w:hAnsiTheme="minorHAnsi" w:cstheme="minorHAnsi"/>
                <w:color w:val="000000"/>
                <w:sz w:val="20"/>
                <w:szCs w:val="20"/>
              </w:rPr>
              <w:t xml:space="preserve">S-55 </w:t>
            </w:r>
            <w:r w:rsidRPr="004A2420">
              <w:rPr>
                <w:rFonts w:asciiTheme="minorHAnsi" w:hAnsiTheme="minorHAnsi" w:cstheme="minorHAnsi"/>
                <w:color w:val="000000"/>
                <w:sz w:val="20"/>
                <w:szCs w:val="20"/>
              </w:rPr>
              <w:br/>
              <w:t>(Plant #14629)</w:t>
            </w:r>
          </w:p>
        </w:tc>
        <w:tc>
          <w:tcPr>
            <w:tcW w:w="4953" w:type="dxa"/>
            <w:tcBorders>
              <w:top w:val="nil"/>
              <w:left w:val="nil"/>
              <w:bottom w:val="single" w:sz="4" w:space="0" w:color="auto"/>
              <w:right w:val="single" w:sz="4" w:space="0" w:color="auto"/>
            </w:tcBorders>
            <w:shd w:val="clear" w:color="auto" w:fill="auto"/>
            <w:noWrap/>
            <w:vAlign w:val="center"/>
          </w:tcPr>
          <w:p w14:paraId="72758155" w14:textId="72D08AF0" w:rsidR="00657861" w:rsidRPr="00163A80" w:rsidRDefault="00657861" w:rsidP="00657861">
            <w:pPr>
              <w:rPr>
                <w:rFonts w:asciiTheme="minorHAnsi" w:hAnsiTheme="minorHAnsi" w:cstheme="minorHAnsi"/>
                <w:color w:val="000000"/>
                <w:sz w:val="20"/>
                <w:szCs w:val="20"/>
              </w:rPr>
            </w:pPr>
            <w:proofErr w:type="spellStart"/>
            <w:r w:rsidRPr="00776181">
              <w:rPr>
                <w:rFonts w:asciiTheme="minorHAnsi" w:hAnsiTheme="minorHAnsi" w:cstheme="minorHAnsi"/>
                <w:sz w:val="20"/>
                <w:szCs w:val="20"/>
              </w:rPr>
              <w:t>Amorco</w:t>
            </w:r>
            <w:proofErr w:type="spellEnd"/>
            <w:r w:rsidRPr="00776181">
              <w:rPr>
                <w:rFonts w:asciiTheme="minorHAnsi" w:hAnsiTheme="minorHAnsi" w:cstheme="minorHAnsi"/>
                <w:sz w:val="20"/>
                <w:szCs w:val="20"/>
              </w:rPr>
              <w:t xml:space="preserve"> Terminal; 21 Loading Arms</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EF967D" w14:textId="77777777" w:rsidR="00657861" w:rsidRPr="004A2420" w:rsidRDefault="00657861" w:rsidP="00657861">
            <w:pPr>
              <w:jc w:val="center"/>
              <w:rPr>
                <w:rFonts w:asciiTheme="minorHAnsi" w:hAnsiTheme="minorHAnsi" w:cstheme="minorHAnsi"/>
                <w:sz w:val="20"/>
                <w:szCs w:val="20"/>
              </w:rPr>
            </w:pPr>
            <w:r w:rsidRPr="004A2420">
              <w:rPr>
                <w:rFonts w:asciiTheme="minorHAnsi" w:hAnsiTheme="minorHAnsi" w:cstheme="minorHAnsi"/>
                <w:sz w:val="20"/>
                <w:szCs w:val="20"/>
              </w:rPr>
              <w:t>Certificate of Exemption</w:t>
            </w:r>
          </w:p>
        </w:tc>
        <w:tc>
          <w:tcPr>
            <w:tcW w:w="1260" w:type="dxa"/>
            <w:tcBorders>
              <w:top w:val="single" w:sz="4" w:space="0" w:color="auto"/>
              <w:left w:val="single" w:sz="4" w:space="0" w:color="auto"/>
              <w:bottom w:val="single" w:sz="4" w:space="0" w:color="auto"/>
              <w:right w:val="single" w:sz="4" w:space="0" w:color="auto"/>
            </w:tcBorders>
            <w:vAlign w:val="center"/>
          </w:tcPr>
          <w:p w14:paraId="6B2390E4" w14:textId="0D4BAFF1" w:rsidR="00657861" w:rsidRPr="000228E9" w:rsidRDefault="00657861" w:rsidP="00776181">
            <w:pPr>
              <w:rPr>
                <w:rFonts w:asciiTheme="minorHAnsi" w:hAnsiTheme="minorHAnsi" w:cstheme="minorHAnsi"/>
                <w:sz w:val="20"/>
                <w:szCs w:val="20"/>
              </w:rPr>
            </w:pPr>
            <w:r w:rsidRPr="00776181">
              <w:rPr>
                <w:rFonts w:asciiTheme="minorHAnsi" w:hAnsiTheme="minorHAnsi" w:cstheme="minorHAnsi"/>
                <w:sz w:val="20"/>
                <w:szCs w:val="20"/>
              </w:rPr>
              <w:t>2-1-123.3.2</w:t>
            </w:r>
          </w:p>
        </w:tc>
      </w:tr>
    </w:tbl>
    <w:p w14:paraId="276EE828" w14:textId="77777777" w:rsidR="00AC1CF5" w:rsidRDefault="00AC1CF5" w:rsidP="00AC1CF5">
      <w:pPr>
        <w:jc w:val="center"/>
        <w:rPr>
          <w:rFonts w:asciiTheme="minorHAnsi" w:hAnsiTheme="minorHAnsi" w:cstheme="minorHAnsi"/>
          <w:sz w:val="20"/>
          <w:szCs w:val="20"/>
        </w:rPr>
      </w:pPr>
      <w:r>
        <w:rPr>
          <w:rFonts w:asciiTheme="minorHAnsi" w:hAnsiTheme="minorHAnsi" w:cstheme="minorHAnsi"/>
          <w:sz w:val="20"/>
          <w:szCs w:val="20"/>
        </w:rPr>
        <w:lastRenderedPageBreak/>
        <w:t>*Source and abatement device numbers are associated with Plant #14628, unless otherwise specified.</w:t>
      </w:r>
    </w:p>
    <w:p w14:paraId="15893F40" w14:textId="1B872575" w:rsidR="00DF69F1" w:rsidRDefault="00DF69F1" w:rsidP="00444C6A">
      <w:pPr>
        <w:rPr>
          <w:rFonts w:asciiTheme="minorHAnsi" w:hAnsiTheme="minorHAnsi" w:cstheme="minorHAnsi"/>
          <w:sz w:val="20"/>
          <w:szCs w:val="20"/>
        </w:rPr>
      </w:pPr>
    </w:p>
    <w:p w14:paraId="2AB4B419" w14:textId="2BA5B466" w:rsidR="0071278E" w:rsidRDefault="0071278E" w:rsidP="00444C6A">
      <w:pPr>
        <w:rPr>
          <w:rFonts w:asciiTheme="minorHAnsi" w:hAnsiTheme="minorHAnsi" w:cstheme="minorHAnsi"/>
          <w:sz w:val="20"/>
          <w:szCs w:val="20"/>
        </w:rPr>
      </w:pPr>
    </w:p>
    <w:p w14:paraId="0F06865F" w14:textId="4B3B45AC" w:rsidR="0071278E" w:rsidRDefault="0071278E" w:rsidP="00444C6A">
      <w:pPr>
        <w:rPr>
          <w:rFonts w:asciiTheme="minorHAnsi" w:hAnsiTheme="minorHAnsi" w:cstheme="minorHAnsi"/>
          <w:sz w:val="20"/>
          <w:szCs w:val="20"/>
        </w:rPr>
      </w:pPr>
    </w:p>
    <w:p w14:paraId="3BECBC6A" w14:textId="5FBBB5F9" w:rsidR="0071278E" w:rsidRDefault="0071278E" w:rsidP="00444C6A">
      <w:pPr>
        <w:rPr>
          <w:rFonts w:asciiTheme="minorHAnsi" w:hAnsiTheme="minorHAnsi" w:cstheme="minorHAnsi"/>
          <w:sz w:val="20"/>
          <w:szCs w:val="20"/>
        </w:rPr>
      </w:pPr>
    </w:p>
    <w:p w14:paraId="3F40EE5E" w14:textId="168A9CCA" w:rsidR="0071278E" w:rsidRDefault="0071278E" w:rsidP="00444C6A">
      <w:pPr>
        <w:rPr>
          <w:rFonts w:asciiTheme="minorHAnsi" w:hAnsiTheme="minorHAnsi" w:cstheme="minorHAnsi"/>
          <w:sz w:val="20"/>
          <w:szCs w:val="20"/>
        </w:rPr>
      </w:pPr>
    </w:p>
    <w:p w14:paraId="5EADB711" w14:textId="464017AE" w:rsidR="0071278E" w:rsidRDefault="0071278E" w:rsidP="00444C6A">
      <w:pPr>
        <w:rPr>
          <w:rFonts w:asciiTheme="minorHAnsi" w:hAnsiTheme="minorHAnsi" w:cstheme="minorHAnsi"/>
          <w:sz w:val="20"/>
          <w:szCs w:val="20"/>
        </w:rPr>
      </w:pPr>
    </w:p>
    <w:p w14:paraId="23D95610" w14:textId="059DB8D3" w:rsidR="0071278E" w:rsidRDefault="0071278E" w:rsidP="00444C6A">
      <w:pPr>
        <w:rPr>
          <w:rFonts w:asciiTheme="minorHAnsi" w:hAnsiTheme="minorHAnsi" w:cstheme="minorHAnsi"/>
          <w:sz w:val="20"/>
          <w:szCs w:val="20"/>
        </w:rPr>
      </w:pPr>
    </w:p>
    <w:p w14:paraId="0EC83333" w14:textId="77777777" w:rsidR="0071278E" w:rsidRDefault="0071278E" w:rsidP="00444C6A">
      <w:pPr>
        <w:rPr>
          <w:rFonts w:asciiTheme="minorHAnsi" w:hAnsiTheme="minorHAnsi" w:cstheme="minorHAnsi"/>
          <w:sz w:val="20"/>
          <w:szCs w:val="20"/>
        </w:rPr>
      </w:pPr>
    </w:p>
    <w:p w14:paraId="255C27FE" w14:textId="7C3048EE" w:rsidR="00444C6A" w:rsidRPr="00C14CC5" w:rsidRDefault="009434F7" w:rsidP="00C14CC5">
      <w:pPr>
        <w:pStyle w:val="Heading1"/>
        <w:rPr>
          <w:rFonts w:asciiTheme="minorHAnsi" w:hAnsiTheme="minorHAnsi"/>
          <w:i w:val="0"/>
          <w:iCs w:val="0"/>
          <w:sz w:val="20"/>
          <w:u w:val="single"/>
        </w:rPr>
      </w:pPr>
      <w:r w:rsidRPr="00C14CC5">
        <w:rPr>
          <w:rFonts w:asciiTheme="minorHAnsi" w:hAnsiTheme="minorHAnsi"/>
          <w:i w:val="0"/>
          <w:iCs w:val="0"/>
          <w:sz w:val="20"/>
          <w:u w:val="single"/>
        </w:rPr>
        <w:t xml:space="preserve">11.0 </w:t>
      </w:r>
      <w:r w:rsidR="00444C6A" w:rsidRPr="00C14CC5">
        <w:rPr>
          <w:rFonts w:asciiTheme="minorHAnsi" w:hAnsiTheme="minorHAnsi"/>
          <w:i w:val="0"/>
          <w:iCs w:val="0"/>
          <w:sz w:val="20"/>
          <w:u w:val="single"/>
        </w:rPr>
        <w:t>Appendices</w:t>
      </w:r>
    </w:p>
    <w:p w14:paraId="6CD85A4A" w14:textId="7C714B2E" w:rsidR="00444C6A" w:rsidRDefault="00401165" w:rsidP="00401165">
      <w:pPr>
        <w:rPr>
          <w:rFonts w:asciiTheme="minorHAnsi" w:hAnsiTheme="minorHAnsi" w:cstheme="minorHAnsi"/>
          <w:sz w:val="20"/>
          <w:szCs w:val="20"/>
        </w:rPr>
      </w:pPr>
      <w:r w:rsidRPr="00401165">
        <w:rPr>
          <w:rFonts w:asciiTheme="minorHAnsi" w:hAnsiTheme="minorHAnsi" w:cstheme="minorHAnsi"/>
          <w:sz w:val="20"/>
          <w:szCs w:val="20"/>
        </w:rPr>
        <w:t>Appendix A – Marathon Martinez Fuel Gas System</w:t>
      </w:r>
    </w:p>
    <w:p w14:paraId="215E27A9" w14:textId="5871D22A" w:rsidR="00401165" w:rsidRDefault="005C42E7" w:rsidP="00401165">
      <w:pPr>
        <w:rPr>
          <w:rFonts w:asciiTheme="minorHAnsi" w:hAnsiTheme="minorHAnsi" w:cstheme="minorHAnsi"/>
          <w:sz w:val="20"/>
          <w:szCs w:val="20"/>
        </w:rPr>
      </w:pPr>
      <w:r w:rsidRPr="005C42E7">
        <w:rPr>
          <w:rFonts w:asciiTheme="minorHAnsi" w:hAnsiTheme="minorHAnsi" w:cstheme="minorHAnsi"/>
          <w:sz w:val="20"/>
          <w:szCs w:val="20"/>
        </w:rPr>
        <w:t>Appendix B – Process Heaters Emissions Calculation</w:t>
      </w:r>
    </w:p>
    <w:p w14:paraId="21987984" w14:textId="7F02C325" w:rsidR="000D2695" w:rsidRDefault="000D2695" w:rsidP="00401165">
      <w:pPr>
        <w:rPr>
          <w:rFonts w:asciiTheme="minorHAnsi" w:hAnsiTheme="minorHAnsi" w:cstheme="minorHAnsi"/>
          <w:sz w:val="20"/>
          <w:szCs w:val="20"/>
        </w:rPr>
      </w:pPr>
      <w:r w:rsidRPr="000D2695">
        <w:rPr>
          <w:rFonts w:asciiTheme="minorHAnsi" w:hAnsiTheme="minorHAnsi" w:cstheme="minorHAnsi"/>
          <w:sz w:val="20"/>
          <w:szCs w:val="20"/>
        </w:rPr>
        <w:t>Appendix C – Summary of Storage Tanks Emissions Calculation</w:t>
      </w:r>
    </w:p>
    <w:p w14:paraId="28055622" w14:textId="56EF852B" w:rsidR="005028AF" w:rsidRDefault="005028AF" w:rsidP="00401165">
      <w:pPr>
        <w:rPr>
          <w:rFonts w:asciiTheme="minorHAnsi" w:hAnsiTheme="minorHAnsi" w:cstheme="minorHAnsi"/>
          <w:sz w:val="20"/>
          <w:szCs w:val="20"/>
        </w:rPr>
      </w:pPr>
      <w:r w:rsidRPr="005028AF">
        <w:rPr>
          <w:rFonts w:asciiTheme="minorHAnsi" w:hAnsiTheme="minorHAnsi" w:cstheme="minorHAnsi"/>
          <w:sz w:val="20"/>
          <w:szCs w:val="20"/>
        </w:rPr>
        <w:t>Appendix D – Fugitive Emissions Calculation</w:t>
      </w:r>
    </w:p>
    <w:p w14:paraId="3DD4AA8C" w14:textId="67989E9A" w:rsidR="00407727" w:rsidRDefault="00407727" w:rsidP="00401165">
      <w:pPr>
        <w:rPr>
          <w:rFonts w:asciiTheme="minorHAnsi" w:hAnsiTheme="minorHAnsi" w:cstheme="minorHAnsi"/>
          <w:sz w:val="20"/>
          <w:szCs w:val="20"/>
        </w:rPr>
      </w:pPr>
      <w:r w:rsidRPr="00407727">
        <w:rPr>
          <w:rFonts w:asciiTheme="minorHAnsi" w:hAnsiTheme="minorHAnsi" w:cstheme="minorHAnsi"/>
          <w:sz w:val="20"/>
          <w:szCs w:val="20"/>
        </w:rPr>
        <w:t>Appendix E – Loading Operations Emissions Calculation</w:t>
      </w:r>
    </w:p>
    <w:p w14:paraId="627B889D" w14:textId="1032DD83" w:rsidR="003A22D8" w:rsidRPr="003A22D8" w:rsidRDefault="0065790E" w:rsidP="003A22D8">
      <w:pPr>
        <w:rPr>
          <w:rFonts w:asciiTheme="minorHAnsi" w:hAnsiTheme="minorHAnsi" w:cstheme="minorHAnsi"/>
          <w:sz w:val="20"/>
          <w:szCs w:val="20"/>
        </w:rPr>
      </w:pPr>
      <w:r w:rsidRPr="0065790E">
        <w:rPr>
          <w:rFonts w:asciiTheme="minorHAnsi" w:hAnsiTheme="minorHAnsi" w:cstheme="minorHAnsi"/>
          <w:sz w:val="20"/>
          <w:szCs w:val="20"/>
        </w:rPr>
        <w:t>Appendix F – TOXCHEM Modeling Results for Wastewater Treatment Equipment</w:t>
      </w:r>
    </w:p>
    <w:p w14:paraId="330F751E" w14:textId="363BC9E5" w:rsidR="003A22D8" w:rsidRDefault="00FF5782" w:rsidP="00401165">
      <w:pPr>
        <w:rPr>
          <w:rFonts w:asciiTheme="minorHAnsi" w:hAnsiTheme="minorHAnsi" w:cstheme="minorHAnsi"/>
          <w:sz w:val="20"/>
          <w:szCs w:val="20"/>
        </w:rPr>
      </w:pPr>
      <w:r w:rsidRPr="00FF5782">
        <w:rPr>
          <w:rFonts w:asciiTheme="minorHAnsi" w:hAnsiTheme="minorHAnsi" w:cstheme="minorHAnsi"/>
          <w:sz w:val="20"/>
          <w:szCs w:val="20"/>
        </w:rPr>
        <w:t xml:space="preserve">Appendix </w:t>
      </w:r>
      <w:r w:rsidR="00AA2590">
        <w:rPr>
          <w:rFonts w:asciiTheme="minorHAnsi" w:hAnsiTheme="minorHAnsi" w:cstheme="minorHAnsi"/>
          <w:sz w:val="20"/>
          <w:szCs w:val="20"/>
        </w:rPr>
        <w:t>G</w:t>
      </w:r>
      <w:r w:rsidRPr="00FF5782">
        <w:rPr>
          <w:rFonts w:asciiTheme="minorHAnsi" w:hAnsiTheme="minorHAnsi" w:cstheme="minorHAnsi"/>
          <w:sz w:val="20"/>
          <w:szCs w:val="20"/>
        </w:rPr>
        <w:t xml:space="preserve"> </w:t>
      </w:r>
      <w:r w:rsidR="00174346" w:rsidRPr="003A22D8">
        <w:rPr>
          <w:rFonts w:asciiTheme="minorHAnsi" w:hAnsiTheme="minorHAnsi" w:cstheme="minorHAnsi"/>
          <w:sz w:val="20"/>
          <w:szCs w:val="20"/>
        </w:rPr>
        <w:t xml:space="preserve">– </w:t>
      </w:r>
      <w:r w:rsidRPr="00FF5782">
        <w:rPr>
          <w:rFonts w:asciiTheme="minorHAnsi" w:hAnsiTheme="minorHAnsi" w:cstheme="minorHAnsi"/>
          <w:sz w:val="20"/>
          <w:szCs w:val="20"/>
        </w:rPr>
        <w:t>Transportation Emissions (Marine Vessels, Trucks, Rails)</w:t>
      </w:r>
    </w:p>
    <w:p w14:paraId="4230ADD0" w14:textId="701738A8" w:rsidR="00AA2590" w:rsidRDefault="00AA2590" w:rsidP="00401165">
      <w:pPr>
        <w:rPr>
          <w:rFonts w:asciiTheme="minorHAnsi" w:hAnsiTheme="minorHAnsi" w:cstheme="minorHAnsi"/>
          <w:sz w:val="20"/>
          <w:szCs w:val="20"/>
        </w:rPr>
      </w:pPr>
      <w:r w:rsidRPr="003A22D8">
        <w:rPr>
          <w:rFonts w:asciiTheme="minorHAnsi" w:hAnsiTheme="minorHAnsi" w:cstheme="minorHAnsi"/>
          <w:sz w:val="20"/>
          <w:szCs w:val="20"/>
        </w:rPr>
        <w:t xml:space="preserve">Appendix </w:t>
      </w:r>
      <w:r>
        <w:rPr>
          <w:rFonts w:asciiTheme="minorHAnsi" w:hAnsiTheme="minorHAnsi" w:cstheme="minorHAnsi"/>
          <w:sz w:val="20"/>
          <w:szCs w:val="20"/>
        </w:rPr>
        <w:t>H</w:t>
      </w:r>
      <w:r w:rsidRPr="003A22D8">
        <w:rPr>
          <w:rFonts w:asciiTheme="minorHAnsi" w:hAnsiTheme="minorHAnsi" w:cstheme="minorHAnsi"/>
          <w:sz w:val="20"/>
          <w:szCs w:val="20"/>
        </w:rPr>
        <w:t xml:space="preserve"> – Tank Calculation Printouts</w:t>
      </w:r>
    </w:p>
    <w:p w14:paraId="45E575F3" w14:textId="1F7EF9BB" w:rsidR="00747074" w:rsidRDefault="00747074" w:rsidP="00401165">
      <w:pPr>
        <w:rPr>
          <w:rFonts w:asciiTheme="minorHAnsi" w:hAnsiTheme="minorHAnsi" w:cstheme="minorHAnsi"/>
          <w:sz w:val="20"/>
          <w:szCs w:val="20"/>
        </w:rPr>
      </w:pPr>
      <w:r>
        <w:rPr>
          <w:rFonts w:asciiTheme="minorHAnsi" w:hAnsiTheme="minorHAnsi" w:cstheme="minorHAnsi"/>
          <w:sz w:val="20"/>
          <w:szCs w:val="20"/>
        </w:rPr>
        <w:t xml:space="preserve">Appendix I </w:t>
      </w:r>
      <w:r w:rsidRPr="003A22D8">
        <w:rPr>
          <w:rFonts w:asciiTheme="minorHAnsi" w:hAnsiTheme="minorHAnsi" w:cstheme="minorHAnsi"/>
          <w:sz w:val="20"/>
          <w:szCs w:val="20"/>
        </w:rPr>
        <w:t>–</w:t>
      </w:r>
      <w:r>
        <w:rPr>
          <w:rFonts w:asciiTheme="minorHAnsi" w:hAnsiTheme="minorHAnsi" w:cstheme="minorHAnsi"/>
          <w:sz w:val="20"/>
          <w:szCs w:val="20"/>
        </w:rPr>
        <w:t xml:space="preserve"> BACT Analyses</w:t>
      </w:r>
    </w:p>
    <w:p w14:paraId="653F2D22" w14:textId="3099474C" w:rsidR="005F74A7" w:rsidRDefault="005F74A7" w:rsidP="00401165">
      <w:pPr>
        <w:rPr>
          <w:rFonts w:asciiTheme="minorHAnsi" w:eastAsia="Calibri" w:hAnsiTheme="minorHAnsi" w:cstheme="minorHAnsi"/>
          <w:sz w:val="20"/>
          <w:szCs w:val="20"/>
        </w:rPr>
      </w:pPr>
      <w:r>
        <w:rPr>
          <w:rFonts w:asciiTheme="minorHAnsi" w:hAnsiTheme="minorHAnsi" w:cstheme="minorHAnsi"/>
          <w:sz w:val="20"/>
          <w:szCs w:val="20"/>
        </w:rPr>
        <w:t xml:space="preserve">Appendix J </w:t>
      </w:r>
      <w:r w:rsidRPr="005F74A7">
        <w:rPr>
          <w:rFonts w:asciiTheme="minorHAnsi" w:eastAsia="Calibri" w:hAnsiTheme="minorHAnsi" w:cstheme="minorHAnsi"/>
          <w:sz w:val="20"/>
          <w:szCs w:val="20"/>
        </w:rPr>
        <w:t>–</w:t>
      </w:r>
      <w:r>
        <w:rPr>
          <w:rFonts w:asciiTheme="minorHAnsi" w:eastAsia="Calibri" w:hAnsiTheme="minorHAnsi" w:cstheme="minorHAnsi"/>
          <w:sz w:val="20"/>
          <w:szCs w:val="20"/>
        </w:rPr>
        <w:t xml:space="preserve"> Permit Conditions</w:t>
      </w:r>
    </w:p>
    <w:p w14:paraId="0350FD37" w14:textId="3AA3D29D" w:rsidR="00CA2398" w:rsidRDefault="00CA2398" w:rsidP="00401165">
      <w:pPr>
        <w:rPr>
          <w:rFonts w:asciiTheme="minorHAnsi" w:hAnsiTheme="minorHAnsi" w:cstheme="minorHAnsi"/>
          <w:sz w:val="20"/>
          <w:szCs w:val="20"/>
        </w:rPr>
      </w:pPr>
      <w:r w:rsidRPr="00CA2398">
        <w:rPr>
          <w:rFonts w:asciiTheme="minorHAnsi" w:hAnsiTheme="minorHAnsi" w:cstheme="minorHAnsi"/>
          <w:sz w:val="20"/>
          <w:szCs w:val="20"/>
        </w:rPr>
        <w:t>Appendix K –</w:t>
      </w:r>
      <w:r>
        <w:rPr>
          <w:rFonts w:asciiTheme="minorHAnsi" w:hAnsiTheme="minorHAnsi" w:cstheme="minorHAnsi"/>
          <w:sz w:val="20"/>
          <w:szCs w:val="20"/>
        </w:rPr>
        <w:t xml:space="preserve"> </w:t>
      </w:r>
      <w:r w:rsidR="004962D4">
        <w:rPr>
          <w:rFonts w:asciiTheme="minorHAnsi" w:hAnsiTheme="minorHAnsi" w:cstheme="minorHAnsi"/>
          <w:sz w:val="20"/>
          <w:szCs w:val="20"/>
        </w:rPr>
        <w:t>Federal Modification Test</w:t>
      </w:r>
    </w:p>
    <w:p w14:paraId="47021516" w14:textId="470CA696" w:rsidR="00CA2398" w:rsidRDefault="00CA2398" w:rsidP="00401165">
      <w:pPr>
        <w:rPr>
          <w:rFonts w:asciiTheme="minorHAnsi" w:hAnsiTheme="minorHAnsi" w:cstheme="minorHAnsi"/>
          <w:sz w:val="20"/>
          <w:szCs w:val="20"/>
        </w:rPr>
      </w:pPr>
      <w:r w:rsidRPr="00CA2398">
        <w:rPr>
          <w:rFonts w:asciiTheme="minorHAnsi" w:hAnsiTheme="minorHAnsi" w:cstheme="minorHAnsi"/>
          <w:sz w:val="20"/>
          <w:szCs w:val="20"/>
        </w:rPr>
        <w:t>Appendix L –</w:t>
      </w:r>
      <w:r>
        <w:rPr>
          <w:rFonts w:asciiTheme="minorHAnsi" w:hAnsiTheme="minorHAnsi" w:cstheme="minorHAnsi"/>
          <w:sz w:val="20"/>
          <w:szCs w:val="20"/>
        </w:rPr>
        <w:t xml:space="preserve"> </w:t>
      </w:r>
      <w:r w:rsidRPr="00CA2398">
        <w:rPr>
          <w:rFonts w:asciiTheme="minorHAnsi" w:hAnsiTheme="minorHAnsi" w:cstheme="minorHAnsi"/>
          <w:sz w:val="20"/>
          <w:szCs w:val="20"/>
        </w:rPr>
        <w:t>Preliminary Title V Markups</w:t>
      </w:r>
    </w:p>
    <w:p w14:paraId="4B5FAE8B" w14:textId="4EF87A18" w:rsidR="0071278E" w:rsidRDefault="0071278E" w:rsidP="00401165">
      <w:pPr>
        <w:rPr>
          <w:rFonts w:asciiTheme="minorHAnsi" w:hAnsiTheme="minorHAnsi" w:cstheme="minorHAnsi"/>
          <w:sz w:val="20"/>
          <w:szCs w:val="20"/>
        </w:rPr>
      </w:pPr>
    </w:p>
    <w:p w14:paraId="2D70D5CB" w14:textId="4F350BED" w:rsidR="0071278E" w:rsidRDefault="0071278E" w:rsidP="00401165">
      <w:pPr>
        <w:rPr>
          <w:rFonts w:asciiTheme="minorHAnsi" w:hAnsiTheme="minorHAnsi" w:cstheme="minorHAnsi"/>
          <w:sz w:val="20"/>
          <w:szCs w:val="20"/>
        </w:rPr>
      </w:pPr>
    </w:p>
    <w:p w14:paraId="411760AF" w14:textId="29687E50" w:rsidR="0071278E" w:rsidRDefault="0071278E" w:rsidP="00401165">
      <w:pPr>
        <w:rPr>
          <w:rFonts w:asciiTheme="minorHAnsi" w:hAnsiTheme="minorHAnsi" w:cstheme="minorHAnsi"/>
          <w:sz w:val="20"/>
          <w:szCs w:val="20"/>
        </w:rPr>
      </w:pPr>
    </w:p>
    <w:p w14:paraId="28C28C58" w14:textId="77777777" w:rsidR="0071278E" w:rsidRDefault="0071278E" w:rsidP="00401165">
      <w:pPr>
        <w:rPr>
          <w:rFonts w:asciiTheme="minorHAnsi" w:hAnsiTheme="minorHAnsi" w:cstheme="minorHAnsi"/>
          <w:sz w:val="20"/>
          <w:szCs w:val="20"/>
        </w:rPr>
      </w:pPr>
    </w:p>
    <w:p w14:paraId="0DB44246" w14:textId="77777777" w:rsidR="0071278E" w:rsidRPr="005D2FD4" w:rsidRDefault="0071278E" w:rsidP="0071278E">
      <w:pPr>
        <w:rPr>
          <w:rFonts w:asciiTheme="minorHAnsi" w:hAnsiTheme="minorHAnsi" w:cstheme="minorHAnsi"/>
          <w:sz w:val="20"/>
          <w:szCs w:val="20"/>
        </w:rPr>
      </w:pPr>
      <w:r>
        <w:rPr>
          <w:rFonts w:asciiTheme="minorHAnsi" w:hAnsiTheme="minorHAnsi" w:cstheme="minorHAnsi"/>
          <w:sz w:val="20"/>
          <w:szCs w:val="20"/>
        </w:rPr>
        <w:t>___________________________________________</w:t>
      </w:r>
    </w:p>
    <w:p w14:paraId="575F2DD4" w14:textId="77777777" w:rsidR="0071278E" w:rsidRPr="005D2FD4" w:rsidRDefault="0071278E" w:rsidP="0071278E">
      <w:pPr>
        <w:rPr>
          <w:rFonts w:asciiTheme="minorHAnsi" w:hAnsiTheme="minorHAnsi" w:cstheme="minorHAnsi"/>
          <w:sz w:val="20"/>
          <w:szCs w:val="20"/>
        </w:rPr>
      </w:pPr>
      <w:r w:rsidRPr="005D2FD4">
        <w:rPr>
          <w:rFonts w:asciiTheme="minorHAnsi" w:hAnsiTheme="minorHAnsi" w:cstheme="minorHAnsi"/>
          <w:sz w:val="20"/>
          <w:szCs w:val="20"/>
        </w:rPr>
        <w:t xml:space="preserve">Prepared by:  Danny Nip, </w:t>
      </w:r>
      <w:r>
        <w:rPr>
          <w:rFonts w:asciiTheme="minorHAnsi" w:hAnsiTheme="minorHAnsi" w:cstheme="minorHAnsi"/>
          <w:sz w:val="20"/>
          <w:szCs w:val="20"/>
        </w:rPr>
        <w:t xml:space="preserve">Senior </w:t>
      </w:r>
      <w:r w:rsidRPr="005D2FD4">
        <w:rPr>
          <w:rFonts w:asciiTheme="minorHAnsi" w:hAnsiTheme="minorHAnsi" w:cstheme="minorHAnsi"/>
          <w:sz w:val="20"/>
          <w:szCs w:val="20"/>
        </w:rPr>
        <w:t>Air Quality Engineer</w:t>
      </w:r>
    </w:p>
    <w:p w14:paraId="796DF2E8" w14:textId="3B9D05C6" w:rsidR="0071278E" w:rsidRPr="005D2FD4" w:rsidRDefault="0071278E" w:rsidP="0071278E">
      <w:pPr>
        <w:rPr>
          <w:rFonts w:asciiTheme="minorHAnsi" w:hAnsiTheme="minorHAnsi" w:cstheme="minorHAnsi"/>
          <w:sz w:val="20"/>
          <w:szCs w:val="20"/>
        </w:rPr>
      </w:pPr>
      <w:r w:rsidRPr="005D2FD4">
        <w:rPr>
          <w:rFonts w:asciiTheme="minorHAnsi" w:hAnsiTheme="minorHAnsi" w:cstheme="minorHAnsi"/>
          <w:sz w:val="20"/>
          <w:szCs w:val="20"/>
        </w:rPr>
        <w:t xml:space="preserve">Date:  </w:t>
      </w:r>
      <w:r w:rsidR="00155F4C">
        <w:rPr>
          <w:rFonts w:asciiTheme="minorHAnsi" w:hAnsiTheme="minorHAnsi" w:cstheme="minorHAnsi"/>
          <w:sz w:val="20"/>
          <w:szCs w:val="20"/>
        </w:rPr>
        <w:t>7/12/2022</w:t>
      </w:r>
      <w:r w:rsidRPr="005D2FD4">
        <w:rPr>
          <w:rFonts w:asciiTheme="minorHAnsi" w:hAnsiTheme="minorHAnsi" w:cstheme="minorHAnsi"/>
          <w:sz w:val="20"/>
          <w:szCs w:val="20"/>
        </w:rPr>
        <w:tab/>
        <w:t xml:space="preserve"> </w:t>
      </w:r>
    </w:p>
    <w:p w14:paraId="789019A1" w14:textId="77777777" w:rsidR="0071278E" w:rsidRPr="005D2FD4" w:rsidRDefault="0071278E" w:rsidP="00401165">
      <w:pPr>
        <w:rPr>
          <w:rFonts w:asciiTheme="minorHAnsi" w:hAnsiTheme="minorHAnsi" w:cstheme="minorHAnsi"/>
          <w:sz w:val="20"/>
          <w:szCs w:val="20"/>
        </w:rPr>
      </w:pPr>
    </w:p>
    <w:sectPr w:rsidR="0071278E" w:rsidRPr="005D2FD4" w:rsidSect="007410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6C870" w14:textId="77777777" w:rsidR="00376322" w:rsidRDefault="00376322">
      <w:r>
        <w:separator/>
      </w:r>
    </w:p>
  </w:endnote>
  <w:endnote w:type="continuationSeparator" w:id="0">
    <w:p w14:paraId="381B9998" w14:textId="77777777" w:rsidR="00376322" w:rsidRDefault="00376322">
      <w:r>
        <w:continuationSeparator/>
      </w:r>
    </w:p>
  </w:endnote>
  <w:endnote w:type="continuationNotice" w:id="1">
    <w:p w14:paraId="5697C2D6" w14:textId="77777777" w:rsidR="00376322" w:rsidRDefault="003763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1993" w14:textId="78BA651A" w:rsidR="00EF3F01" w:rsidRDefault="00EF3F0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A6905">
      <w:rPr>
        <w:rStyle w:val="PageNumber"/>
        <w:noProof/>
      </w:rPr>
      <w:t>3</w:t>
    </w:r>
    <w:r>
      <w:rPr>
        <w:rStyle w:val="PageNumber"/>
      </w:rPr>
      <w:fldChar w:fldCharType="end"/>
    </w:r>
  </w:p>
  <w:p w14:paraId="7041EAED" w14:textId="77777777" w:rsidR="00EF3F01" w:rsidRDefault="00EF3F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16"/>
        <w:szCs w:val="16"/>
      </w:rPr>
      <w:id w:val="-754594030"/>
      <w:docPartObj>
        <w:docPartGallery w:val="Page Numbers (Bottom of Page)"/>
        <w:docPartUnique/>
      </w:docPartObj>
    </w:sdtPr>
    <w:sdtContent>
      <w:sdt>
        <w:sdtPr>
          <w:rPr>
            <w:rFonts w:asciiTheme="minorHAnsi" w:hAnsiTheme="minorHAnsi" w:cstheme="minorHAnsi"/>
            <w:sz w:val="16"/>
            <w:szCs w:val="16"/>
          </w:rPr>
          <w:id w:val="-1769616900"/>
          <w:docPartObj>
            <w:docPartGallery w:val="Page Numbers (Top of Page)"/>
            <w:docPartUnique/>
          </w:docPartObj>
        </w:sdtPr>
        <w:sdtContent>
          <w:p w14:paraId="3FD38511" w14:textId="44AF7F61" w:rsidR="00171744" w:rsidRPr="00A2240A" w:rsidRDefault="00171744">
            <w:pPr>
              <w:pStyle w:val="Footer"/>
              <w:jc w:val="right"/>
              <w:rPr>
                <w:rFonts w:asciiTheme="minorHAnsi" w:hAnsiTheme="minorHAnsi" w:cstheme="minorHAnsi"/>
                <w:sz w:val="16"/>
                <w:szCs w:val="16"/>
              </w:rPr>
            </w:pPr>
            <w:r w:rsidRPr="00A2240A">
              <w:rPr>
                <w:rFonts w:asciiTheme="minorHAnsi" w:hAnsiTheme="minorHAnsi" w:cstheme="minorHAnsi"/>
                <w:sz w:val="16"/>
                <w:szCs w:val="16"/>
              </w:rPr>
              <w:t xml:space="preserve"> </w:t>
            </w:r>
            <w:r w:rsidR="000A575F" w:rsidRPr="00A2240A">
              <w:rPr>
                <w:rFonts w:asciiTheme="minorHAnsi" w:hAnsiTheme="minorHAnsi" w:cstheme="minorHAnsi"/>
                <w:sz w:val="16"/>
                <w:szCs w:val="16"/>
              </w:rPr>
              <w:t xml:space="preserve">Application No. 30768 | </w:t>
            </w:r>
            <w:r w:rsidR="008A6905">
              <w:rPr>
                <w:rFonts w:asciiTheme="minorHAnsi" w:hAnsiTheme="minorHAnsi" w:cstheme="minorHAnsi"/>
                <w:sz w:val="16"/>
                <w:szCs w:val="16"/>
              </w:rPr>
              <w:t xml:space="preserve">Draft </w:t>
            </w:r>
            <w:r w:rsidR="00D82003">
              <w:rPr>
                <w:rFonts w:asciiTheme="minorHAnsi" w:hAnsiTheme="minorHAnsi" w:cstheme="minorHAnsi"/>
                <w:sz w:val="16"/>
                <w:szCs w:val="16"/>
              </w:rPr>
              <w:t xml:space="preserve">Engineering Evaluation </w:t>
            </w:r>
            <w:r w:rsidR="00827DFD" w:rsidRPr="00A2240A">
              <w:rPr>
                <w:rFonts w:asciiTheme="minorHAnsi" w:hAnsiTheme="minorHAnsi" w:cstheme="minorHAnsi"/>
                <w:sz w:val="16"/>
                <w:szCs w:val="16"/>
              </w:rPr>
              <w:t>|</w:t>
            </w:r>
            <w:r w:rsidR="00827DFD">
              <w:rPr>
                <w:rFonts w:asciiTheme="minorHAnsi" w:hAnsiTheme="minorHAnsi" w:cstheme="minorHAnsi"/>
                <w:sz w:val="16"/>
                <w:szCs w:val="16"/>
              </w:rPr>
              <w:t xml:space="preserve"> </w:t>
            </w:r>
            <w:r w:rsidRPr="00A2240A">
              <w:rPr>
                <w:rFonts w:asciiTheme="minorHAnsi" w:hAnsiTheme="minorHAnsi" w:cstheme="minorHAnsi"/>
                <w:sz w:val="16"/>
                <w:szCs w:val="16"/>
              </w:rPr>
              <w:t xml:space="preserve">Page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PAGE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r w:rsidRPr="00A2240A">
              <w:rPr>
                <w:rFonts w:asciiTheme="minorHAnsi" w:hAnsiTheme="minorHAnsi" w:cstheme="minorHAnsi"/>
                <w:sz w:val="16"/>
                <w:szCs w:val="16"/>
              </w:rPr>
              <w:t xml:space="preserve"> of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NUMPAGES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p>
        </w:sdtContent>
      </w:sdt>
    </w:sdtContent>
  </w:sdt>
  <w:p w14:paraId="7AF10C10" w14:textId="77777777" w:rsidR="00EF3F01" w:rsidRPr="00A2240A" w:rsidRDefault="00EF3F01">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8A647" w14:textId="77777777" w:rsidR="00376322" w:rsidRDefault="00376322">
      <w:r>
        <w:separator/>
      </w:r>
    </w:p>
  </w:footnote>
  <w:footnote w:type="continuationSeparator" w:id="0">
    <w:p w14:paraId="185F6BD0" w14:textId="77777777" w:rsidR="00376322" w:rsidRDefault="00376322">
      <w:r>
        <w:continuationSeparator/>
      </w:r>
    </w:p>
  </w:footnote>
  <w:footnote w:type="continuationNotice" w:id="1">
    <w:p w14:paraId="6AEAAA4C" w14:textId="77777777" w:rsidR="00376322" w:rsidRDefault="00376322"/>
  </w:footnote>
  <w:footnote w:id="2">
    <w:p w14:paraId="53ABAC74" w14:textId="431AA545" w:rsidR="00F07B76" w:rsidRPr="00F55E3F" w:rsidRDefault="00F07B76">
      <w:pPr>
        <w:pStyle w:val="FootnoteText"/>
        <w:rPr>
          <w:rFonts w:asciiTheme="minorHAnsi" w:hAnsiTheme="minorHAnsi" w:cstheme="minorHAnsi"/>
        </w:rPr>
      </w:pPr>
      <w:r w:rsidRPr="00F55E3F">
        <w:rPr>
          <w:rStyle w:val="FootnoteReference"/>
          <w:rFonts w:asciiTheme="minorHAnsi" w:hAnsiTheme="minorHAnsi" w:cstheme="minorHAnsi"/>
        </w:rPr>
        <w:footnoteRef/>
      </w:r>
      <w:r w:rsidRPr="00F55E3F">
        <w:rPr>
          <w:rFonts w:asciiTheme="minorHAnsi" w:hAnsiTheme="minorHAnsi" w:cstheme="minorHAnsi"/>
        </w:rPr>
        <w:t xml:space="preserve"> See July 11, 2022, Health Risk Assessment.</w:t>
      </w:r>
      <w:r w:rsidR="00623B42" w:rsidRPr="00F55E3F">
        <w:rPr>
          <w:rFonts w:asciiTheme="minorHAnsi" w:hAnsiTheme="minorHAnsi" w:cstheme="minorHAnsi"/>
        </w:rPr>
        <w:t xml:space="preserve"> An initial HRA was conducted on December 16, 2021 and updated on April 4, 2022. The April 4, 2022, update was conducted to include sulfuric acid mist emissions for S-1600 (via A-2000), which were inadvertently omitted in the initial health risk assessment. The inclusion of the sulfuric acid mist emissions did not increase the risk impacts because sulfuric acid mist is not a carcinogen and maximally impacted target organ groups for the hazard indices (chronic and acute) do not include sulfuric acid mist as a risk contributor. Therefore, the results of the December </w:t>
      </w:r>
      <w:r w:rsidR="00250D06">
        <w:rPr>
          <w:rFonts w:asciiTheme="minorHAnsi" w:hAnsiTheme="minorHAnsi" w:cstheme="minorHAnsi"/>
        </w:rPr>
        <w:t>16</w:t>
      </w:r>
      <w:r w:rsidR="00623B42" w:rsidRPr="00F55E3F">
        <w:rPr>
          <w:rFonts w:asciiTheme="minorHAnsi" w:hAnsiTheme="minorHAnsi" w:cstheme="minorHAnsi"/>
        </w:rPr>
        <w:t>, 2021 HRA report are unchanged. During internal review of the permit application, additional sources have been identified with increases in TAC emissions and should have been included in the HRA. Those sources are S-1560, S-692, and S-819. Emissions from S-1560 are routed to the facility's fuel gas system and combusted at process heaters. Emissions from S-1560 are distributed to the emission points of each process heaters. In addition, there are also increases to one or more TAC pollutants for S-830, S-831, S-842, and S-1026; however, these sources are exempt from Regulation 2-5-401, Health Risk Assessment Requirements, per limited exemption 2-5-114 since the toxicity weighted emissions will not be increasing. Therefore S-830, S-831, S-842, and S-1026 are not included in the HRA. The health risk assessment was updated on July 11, 2022 to include emissions from S-1560, S-692, and S-819.</w:t>
      </w:r>
      <w:r w:rsidR="00A7482A" w:rsidRPr="00F55E3F">
        <w:rPr>
          <w:rFonts w:asciiTheme="minorHAnsi" w:hAnsiTheme="minorHAnsi" w:cstheme="minorHAnsi"/>
        </w:rPr>
        <w:t xml:space="preserve"> The results of the July 11, 2022 HRA report supersede the previous versions dated December </w:t>
      </w:r>
      <w:r w:rsidR="00250D06">
        <w:rPr>
          <w:rFonts w:asciiTheme="minorHAnsi" w:hAnsiTheme="minorHAnsi" w:cstheme="minorHAnsi"/>
        </w:rPr>
        <w:t>16</w:t>
      </w:r>
      <w:r w:rsidR="00A7482A" w:rsidRPr="00F55E3F">
        <w:rPr>
          <w:rFonts w:asciiTheme="minorHAnsi" w:hAnsiTheme="minorHAnsi" w:cstheme="minorHAnsi"/>
        </w:rPr>
        <w:t>, 2021 and April 4,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5DB33" w14:textId="647BADC2" w:rsidR="00EF3F01" w:rsidRPr="00E66335" w:rsidRDefault="00EF3F01" w:rsidP="00E66335">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3FCFD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1307F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45AF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A14C6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FC61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D265E8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322D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289D4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3EEF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DA8C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A6D51"/>
    <w:multiLevelType w:val="hybridMultilevel"/>
    <w:tmpl w:val="2B20B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D73B8"/>
    <w:multiLevelType w:val="hybridMultilevel"/>
    <w:tmpl w:val="58264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490A2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C273D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207FDE"/>
    <w:multiLevelType w:val="hybridMultilevel"/>
    <w:tmpl w:val="93105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FF5C5D"/>
    <w:multiLevelType w:val="hybridMultilevel"/>
    <w:tmpl w:val="6030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96100"/>
    <w:multiLevelType w:val="hybridMultilevel"/>
    <w:tmpl w:val="19320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634001"/>
    <w:multiLevelType w:val="hybridMultilevel"/>
    <w:tmpl w:val="5BB2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7369CC"/>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317567"/>
    <w:multiLevelType w:val="hybridMultilevel"/>
    <w:tmpl w:val="8A8EE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D405CD"/>
    <w:multiLevelType w:val="hybridMultilevel"/>
    <w:tmpl w:val="92369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109B0"/>
    <w:multiLevelType w:val="hybridMultilevel"/>
    <w:tmpl w:val="A8B26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546680"/>
    <w:multiLevelType w:val="hybridMultilevel"/>
    <w:tmpl w:val="F00A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514A2B"/>
    <w:multiLevelType w:val="hybridMultilevel"/>
    <w:tmpl w:val="2DBE20B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4" w15:restartNumberingAfterBreak="0">
    <w:nsid w:val="2FC6071E"/>
    <w:multiLevelType w:val="hybridMultilevel"/>
    <w:tmpl w:val="86E0CB06"/>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5" w15:restartNumberingAfterBreak="0">
    <w:nsid w:val="3C2635D1"/>
    <w:multiLevelType w:val="hybridMultilevel"/>
    <w:tmpl w:val="7EECB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2012B"/>
    <w:multiLevelType w:val="hybridMultilevel"/>
    <w:tmpl w:val="F7FC0BD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7" w15:restartNumberingAfterBreak="0">
    <w:nsid w:val="3FC65726"/>
    <w:multiLevelType w:val="hybridMultilevel"/>
    <w:tmpl w:val="3E546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5754B"/>
    <w:multiLevelType w:val="hybridMultilevel"/>
    <w:tmpl w:val="DE305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A11F95"/>
    <w:multiLevelType w:val="hybridMultilevel"/>
    <w:tmpl w:val="ACFC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650761"/>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FF57857"/>
    <w:multiLevelType w:val="hybridMultilevel"/>
    <w:tmpl w:val="FB243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A94A7F"/>
    <w:multiLevelType w:val="hybridMultilevel"/>
    <w:tmpl w:val="42D68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266593"/>
    <w:multiLevelType w:val="hybridMultilevel"/>
    <w:tmpl w:val="4DA2C4FE"/>
    <w:lvl w:ilvl="0" w:tplc="04090001">
      <w:start w:val="1"/>
      <w:numFmt w:val="bullet"/>
      <w:lvlText w:val=""/>
      <w:lvlJc w:val="left"/>
      <w:pPr>
        <w:ind w:left="720" w:hanging="360"/>
      </w:pPr>
      <w:rPr>
        <w:rFonts w:ascii="Symbol" w:hAnsi="Symbol" w:hint="default"/>
      </w:rPr>
    </w:lvl>
    <w:lvl w:ilvl="1" w:tplc="E1BC7716">
      <w:start w:val="11"/>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6973"/>
    <w:multiLevelType w:val="hybridMultilevel"/>
    <w:tmpl w:val="48A2F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F77A41"/>
    <w:multiLevelType w:val="hybridMultilevel"/>
    <w:tmpl w:val="DAD82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C349AB"/>
    <w:multiLevelType w:val="hybridMultilevel"/>
    <w:tmpl w:val="CD2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FD096D"/>
    <w:multiLevelType w:val="hybridMultilevel"/>
    <w:tmpl w:val="9F168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635017"/>
    <w:multiLevelType w:val="hybridMultilevel"/>
    <w:tmpl w:val="AB56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0D02E6"/>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3648820">
    <w:abstractNumId w:val="34"/>
  </w:num>
  <w:num w:numId="2" w16cid:durableId="1866288377">
    <w:abstractNumId w:val="11"/>
  </w:num>
  <w:num w:numId="3" w16cid:durableId="2016573412">
    <w:abstractNumId w:val="25"/>
  </w:num>
  <w:num w:numId="4" w16cid:durableId="1928810159">
    <w:abstractNumId w:val="33"/>
  </w:num>
  <w:num w:numId="5" w16cid:durableId="1481077585">
    <w:abstractNumId w:val="22"/>
  </w:num>
  <w:num w:numId="6" w16cid:durableId="1018971528">
    <w:abstractNumId w:val="29"/>
  </w:num>
  <w:num w:numId="7" w16cid:durableId="80179414">
    <w:abstractNumId w:val="19"/>
  </w:num>
  <w:num w:numId="8" w16cid:durableId="9837002">
    <w:abstractNumId w:val="14"/>
  </w:num>
  <w:num w:numId="9" w16cid:durableId="2096247188">
    <w:abstractNumId w:val="37"/>
  </w:num>
  <w:num w:numId="10" w16cid:durableId="1299842288">
    <w:abstractNumId w:val="36"/>
  </w:num>
  <w:num w:numId="11" w16cid:durableId="632322161">
    <w:abstractNumId w:val="10"/>
  </w:num>
  <w:num w:numId="12" w16cid:durableId="427043744">
    <w:abstractNumId w:val="17"/>
  </w:num>
  <w:num w:numId="13" w16cid:durableId="943271496">
    <w:abstractNumId w:val="23"/>
  </w:num>
  <w:num w:numId="14" w16cid:durableId="1091393548">
    <w:abstractNumId w:val="26"/>
  </w:num>
  <w:num w:numId="15" w16cid:durableId="194738536">
    <w:abstractNumId w:val="24"/>
  </w:num>
  <w:num w:numId="16" w16cid:durableId="2090077867">
    <w:abstractNumId w:val="21"/>
  </w:num>
  <w:num w:numId="17" w16cid:durableId="998655005">
    <w:abstractNumId w:val="28"/>
  </w:num>
  <w:num w:numId="18" w16cid:durableId="1979801026">
    <w:abstractNumId w:val="35"/>
  </w:num>
  <w:num w:numId="19" w16cid:durableId="159278836">
    <w:abstractNumId w:val="31"/>
  </w:num>
  <w:num w:numId="20" w16cid:durableId="1848250920">
    <w:abstractNumId w:val="20"/>
  </w:num>
  <w:num w:numId="21" w16cid:durableId="1323268191">
    <w:abstractNumId w:val="27"/>
  </w:num>
  <w:num w:numId="22" w16cid:durableId="2007660225">
    <w:abstractNumId w:val="32"/>
  </w:num>
  <w:num w:numId="23" w16cid:durableId="920718656">
    <w:abstractNumId w:val="9"/>
  </w:num>
  <w:num w:numId="24" w16cid:durableId="1268002193">
    <w:abstractNumId w:val="7"/>
  </w:num>
  <w:num w:numId="25" w16cid:durableId="110826807">
    <w:abstractNumId w:val="6"/>
  </w:num>
  <w:num w:numId="26" w16cid:durableId="680667780">
    <w:abstractNumId w:val="5"/>
  </w:num>
  <w:num w:numId="27" w16cid:durableId="1955018779">
    <w:abstractNumId w:val="4"/>
  </w:num>
  <w:num w:numId="28" w16cid:durableId="1799840782">
    <w:abstractNumId w:val="8"/>
  </w:num>
  <w:num w:numId="29" w16cid:durableId="100421936">
    <w:abstractNumId w:val="3"/>
  </w:num>
  <w:num w:numId="30" w16cid:durableId="1194226164">
    <w:abstractNumId w:val="2"/>
  </w:num>
  <w:num w:numId="31" w16cid:durableId="532115824">
    <w:abstractNumId w:val="1"/>
  </w:num>
  <w:num w:numId="32" w16cid:durableId="1154679830">
    <w:abstractNumId w:val="0"/>
  </w:num>
  <w:num w:numId="33" w16cid:durableId="1926842764">
    <w:abstractNumId w:val="38"/>
  </w:num>
  <w:num w:numId="34" w16cid:durableId="814371976">
    <w:abstractNumId w:val="15"/>
  </w:num>
  <w:num w:numId="35" w16cid:durableId="432828239">
    <w:abstractNumId w:val="16"/>
  </w:num>
  <w:num w:numId="36" w16cid:durableId="1863857654">
    <w:abstractNumId w:val="39"/>
  </w:num>
  <w:num w:numId="37" w16cid:durableId="152842859">
    <w:abstractNumId w:val="18"/>
  </w:num>
  <w:num w:numId="38" w16cid:durableId="916285329">
    <w:abstractNumId w:val="30"/>
  </w:num>
  <w:num w:numId="39" w16cid:durableId="1630083648">
    <w:abstractNumId w:val="12"/>
  </w:num>
  <w:num w:numId="40" w16cid:durableId="1349215418">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311"/>
    <w:rsid w:val="0000027F"/>
    <w:rsid w:val="00000290"/>
    <w:rsid w:val="00000447"/>
    <w:rsid w:val="00000709"/>
    <w:rsid w:val="00000AD8"/>
    <w:rsid w:val="00000F18"/>
    <w:rsid w:val="00001D0D"/>
    <w:rsid w:val="00002751"/>
    <w:rsid w:val="00002CDF"/>
    <w:rsid w:val="0000313C"/>
    <w:rsid w:val="000031DA"/>
    <w:rsid w:val="00003643"/>
    <w:rsid w:val="00003D87"/>
    <w:rsid w:val="00003D8E"/>
    <w:rsid w:val="0000430B"/>
    <w:rsid w:val="00004325"/>
    <w:rsid w:val="000048B1"/>
    <w:rsid w:val="0000529E"/>
    <w:rsid w:val="0000535D"/>
    <w:rsid w:val="00005DAA"/>
    <w:rsid w:val="00006250"/>
    <w:rsid w:val="00006874"/>
    <w:rsid w:val="00006EC6"/>
    <w:rsid w:val="0000750D"/>
    <w:rsid w:val="00007F4D"/>
    <w:rsid w:val="00010304"/>
    <w:rsid w:val="00010414"/>
    <w:rsid w:val="00010C7B"/>
    <w:rsid w:val="00010DCD"/>
    <w:rsid w:val="00010E74"/>
    <w:rsid w:val="00011246"/>
    <w:rsid w:val="0001154F"/>
    <w:rsid w:val="00011712"/>
    <w:rsid w:val="000117CA"/>
    <w:rsid w:val="00012E77"/>
    <w:rsid w:val="00012F06"/>
    <w:rsid w:val="000133B0"/>
    <w:rsid w:val="000141DB"/>
    <w:rsid w:val="00014AB7"/>
    <w:rsid w:val="00014D2C"/>
    <w:rsid w:val="00015535"/>
    <w:rsid w:val="00015819"/>
    <w:rsid w:val="00015AD1"/>
    <w:rsid w:val="0001691C"/>
    <w:rsid w:val="00016B1A"/>
    <w:rsid w:val="0001788B"/>
    <w:rsid w:val="00017B14"/>
    <w:rsid w:val="00017FF5"/>
    <w:rsid w:val="0002015A"/>
    <w:rsid w:val="00020888"/>
    <w:rsid w:val="000209C1"/>
    <w:rsid w:val="00020DE1"/>
    <w:rsid w:val="00020F75"/>
    <w:rsid w:val="00021288"/>
    <w:rsid w:val="00021734"/>
    <w:rsid w:val="0002199B"/>
    <w:rsid w:val="00021B3A"/>
    <w:rsid w:val="00021F61"/>
    <w:rsid w:val="000228E9"/>
    <w:rsid w:val="00022A86"/>
    <w:rsid w:val="00022ACE"/>
    <w:rsid w:val="000235A8"/>
    <w:rsid w:val="000236E4"/>
    <w:rsid w:val="00023722"/>
    <w:rsid w:val="00023FD5"/>
    <w:rsid w:val="0002414E"/>
    <w:rsid w:val="000247D0"/>
    <w:rsid w:val="00024A2E"/>
    <w:rsid w:val="00024C12"/>
    <w:rsid w:val="00024C3F"/>
    <w:rsid w:val="00024C90"/>
    <w:rsid w:val="00024FF3"/>
    <w:rsid w:val="00025245"/>
    <w:rsid w:val="000254AB"/>
    <w:rsid w:val="00025779"/>
    <w:rsid w:val="00025B88"/>
    <w:rsid w:val="0002609E"/>
    <w:rsid w:val="000266B3"/>
    <w:rsid w:val="0002713A"/>
    <w:rsid w:val="000273FC"/>
    <w:rsid w:val="0002784A"/>
    <w:rsid w:val="0003051C"/>
    <w:rsid w:val="00030A77"/>
    <w:rsid w:val="00031200"/>
    <w:rsid w:val="00031460"/>
    <w:rsid w:val="0003192D"/>
    <w:rsid w:val="00031A9B"/>
    <w:rsid w:val="00032110"/>
    <w:rsid w:val="00032192"/>
    <w:rsid w:val="000322BF"/>
    <w:rsid w:val="000327B6"/>
    <w:rsid w:val="00032A36"/>
    <w:rsid w:val="000330C9"/>
    <w:rsid w:val="000333A0"/>
    <w:rsid w:val="00033924"/>
    <w:rsid w:val="00033BAF"/>
    <w:rsid w:val="00033CEA"/>
    <w:rsid w:val="0003412B"/>
    <w:rsid w:val="00034A62"/>
    <w:rsid w:val="00034CD0"/>
    <w:rsid w:val="000351D6"/>
    <w:rsid w:val="00035239"/>
    <w:rsid w:val="000361BE"/>
    <w:rsid w:val="00036515"/>
    <w:rsid w:val="000366B9"/>
    <w:rsid w:val="00036ED4"/>
    <w:rsid w:val="0004147F"/>
    <w:rsid w:val="00041622"/>
    <w:rsid w:val="000418A6"/>
    <w:rsid w:val="000419DC"/>
    <w:rsid w:val="0004273F"/>
    <w:rsid w:val="0004295D"/>
    <w:rsid w:val="0004402B"/>
    <w:rsid w:val="00044090"/>
    <w:rsid w:val="0004419E"/>
    <w:rsid w:val="000444AE"/>
    <w:rsid w:val="00044AD5"/>
    <w:rsid w:val="00045025"/>
    <w:rsid w:val="0004544B"/>
    <w:rsid w:val="0004572A"/>
    <w:rsid w:val="00045934"/>
    <w:rsid w:val="00045DA3"/>
    <w:rsid w:val="0004607A"/>
    <w:rsid w:val="000464B5"/>
    <w:rsid w:val="00046542"/>
    <w:rsid w:val="000466A8"/>
    <w:rsid w:val="000470EB"/>
    <w:rsid w:val="0004735D"/>
    <w:rsid w:val="0004799C"/>
    <w:rsid w:val="0005069F"/>
    <w:rsid w:val="000507A9"/>
    <w:rsid w:val="00050DE4"/>
    <w:rsid w:val="00050E38"/>
    <w:rsid w:val="00050F37"/>
    <w:rsid w:val="000514D2"/>
    <w:rsid w:val="0005163D"/>
    <w:rsid w:val="000519AA"/>
    <w:rsid w:val="00051A84"/>
    <w:rsid w:val="00051E92"/>
    <w:rsid w:val="0005225E"/>
    <w:rsid w:val="00052EAF"/>
    <w:rsid w:val="00052FE1"/>
    <w:rsid w:val="0005357A"/>
    <w:rsid w:val="00053911"/>
    <w:rsid w:val="0005407D"/>
    <w:rsid w:val="0005491E"/>
    <w:rsid w:val="0005556E"/>
    <w:rsid w:val="0005568E"/>
    <w:rsid w:val="000556E6"/>
    <w:rsid w:val="00055804"/>
    <w:rsid w:val="0005603B"/>
    <w:rsid w:val="000561AF"/>
    <w:rsid w:val="0005674F"/>
    <w:rsid w:val="00056CCC"/>
    <w:rsid w:val="00056F41"/>
    <w:rsid w:val="0005726E"/>
    <w:rsid w:val="000573BA"/>
    <w:rsid w:val="000573E2"/>
    <w:rsid w:val="0005770D"/>
    <w:rsid w:val="000603CE"/>
    <w:rsid w:val="00060890"/>
    <w:rsid w:val="00060BA9"/>
    <w:rsid w:val="0006236B"/>
    <w:rsid w:val="0006240B"/>
    <w:rsid w:val="00062A3E"/>
    <w:rsid w:val="00062CFA"/>
    <w:rsid w:val="0006303F"/>
    <w:rsid w:val="00063A37"/>
    <w:rsid w:val="00064040"/>
    <w:rsid w:val="00064B7F"/>
    <w:rsid w:val="00065211"/>
    <w:rsid w:val="0006534D"/>
    <w:rsid w:val="00065533"/>
    <w:rsid w:val="00065ADB"/>
    <w:rsid w:val="000663A2"/>
    <w:rsid w:val="0006782B"/>
    <w:rsid w:val="000701EF"/>
    <w:rsid w:val="00070AA3"/>
    <w:rsid w:val="00070DAC"/>
    <w:rsid w:val="00070F19"/>
    <w:rsid w:val="000714A5"/>
    <w:rsid w:val="00072137"/>
    <w:rsid w:val="000722AE"/>
    <w:rsid w:val="0007236E"/>
    <w:rsid w:val="00072B6F"/>
    <w:rsid w:val="00072E45"/>
    <w:rsid w:val="00073037"/>
    <w:rsid w:val="00073340"/>
    <w:rsid w:val="00073934"/>
    <w:rsid w:val="00074D04"/>
    <w:rsid w:val="00075228"/>
    <w:rsid w:val="00075554"/>
    <w:rsid w:val="00075F05"/>
    <w:rsid w:val="00076314"/>
    <w:rsid w:val="00076B15"/>
    <w:rsid w:val="00077AFB"/>
    <w:rsid w:val="000805E2"/>
    <w:rsid w:val="00080619"/>
    <w:rsid w:val="0008085C"/>
    <w:rsid w:val="00081162"/>
    <w:rsid w:val="0008152A"/>
    <w:rsid w:val="000819F1"/>
    <w:rsid w:val="000828BC"/>
    <w:rsid w:val="00082CCC"/>
    <w:rsid w:val="00082E06"/>
    <w:rsid w:val="000830DB"/>
    <w:rsid w:val="00083903"/>
    <w:rsid w:val="00083B7E"/>
    <w:rsid w:val="00083EFD"/>
    <w:rsid w:val="00083F09"/>
    <w:rsid w:val="0008435E"/>
    <w:rsid w:val="00084386"/>
    <w:rsid w:val="00084421"/>
    <w:rsid w:val="0008451B"/>
    <w:rsid w:val="00084EFE"/>
    <w:rsid w:val="00085170"/>
    <w:rsid w:val="000851F1"/>
    <w:rsid w:val="00085303"/>
    <w:rsid w:val="0008592B"/>
    <w:rsid w:val="00085CB5"/>
    <w:rsid w:val="00086492"/>
    <w:rsid w:val="0008652B"/>
    <w:rsid w:val="00086964"/>
    <w:rsid w:val="000871E1"/>
    <w:rsid w:val="0008720B"/>
    <w:rsid w:val="0008724A"/>
    <w:rsid w:val="00087266"/>
    <w:rsid w:val="000873FF"/>
    <w:rsid w:val="00087584"/>
    <w:rsid w:val="000879F5"/>
    <w:rsid w:val="00087C6B"/>
    <w:rsid w:val="00087F2D"/>
    <w:rsid w:val="00087F4C"/>
    <w:rsid w:val="000902C6"/>
    <w:rsid w:val="00090A15"/>
    <w:rsid w:val="0009191B"/>
    <w:rsid w:val="00092A67"/>
    <w:rsid w:val="00093C83"/>
    <w:rsid w:val="00094078"/>
    <w:rsid w:val="0009527A"/>
    <w:rsid w:val="0009599F"/>
    <w:rsid w:val="00095C86"/>
    <w:rsid w:val="00096450"/>
    <w:rsid w:val="000964DE"/>
    <w:rsid w:val="000968CD"/>
    <w:rsid w:val="00096A96"/>
    <w:rsid w:val="00096AD7"/>
    <w:rsid w:val="00096E72"/>
    <w:rsid w:val="00096F75"/>
    <w:rsid w:val="00097898"/>
    <w:rsid w:val="000A004B"/>
    <w:rsid w:val="000A0897"/>
    <w:rsid w:val="000A0F69"/>
    <w:rsid w:val="000A1558"/>
    <w:rsid w:val="000A1ABC"/>
    <w:rsid w:val="000A1B3D"/>
    <w:rsid w:val="000A1B40"/>
    <w:rsid w:val="000A2216"/>
    <w:rsid w:val="000A2513"/>
    <w:rsid w:val="000A2AAA"/>
    <w:rsid w:val="000A2BE2"/>
    <w:rsid w:val="000A3BC6"/>
    <w:rsid w:val="000A3E53"/>
    <w:rsid w:val="000A4745"/>
    <w:rsid w:val="000A4AAF"/>
    <w:rsid w:val="000A53BA"/>
    <w:rsid w:val="000A575F"/>
    <w:rsid w:val="000A5DC6"/>
    <w:rsid w:val="000A5ED2"/>
    <w:rsid w:val="000A6648"/>
    <w:rsid w:val="000A70CE"/>
    <w:rsid w:val="000A7AE2"/>
    <w:rsid w:val="000A7D0D"/>
    <w:rsid w:val="000A7F76"/>
    <w:rsid w:val="000A7F83"/>
    <w:rsid w:val="000B0A12"/>
    <w:rsid w:val="000B0CCE"/>
    <w:rsid w:val="000B0E49"/>
    <w:rsid w:val="000B0F09"/>
    <w:rsid w:val="000B2616"/>
    <w:rsid w:val="000B29AA"/>
    <w:rsid w:val="000B2F1E"/>
    <w:rsid w:val="000B3A04"/>
    <w:rsid w:val="000B3DD4"/>
    <w:rsid w:val="000B4B8A"/>
    <w:rsid w:val="000B4E69"/>
    <w:rsid w:val="000B56B3"/>
    <w:rsid w:val="000B5A3F"/>
    <w:rsid w:val="000B5FC8"/>
    <w:rsid w:val="000B610F"/>
    <w:rsid w:val="000B6461"/>
    <w:rsid w:val="000B6852"/>
    <w:rsid w:val="000B6A6F"/>
    <w:rsid w:val="000B6B3E"/>
    <w:rsid w:val="000B7254"/>
    <w:rsid w:val="000B74C2"/>
    <w:rsid w:val="000C028B"/>
    <w:rsid w:val="000C06B4"/>
    <w:rsid w:val="000C093D"/>
    <w:rsid w:val="000C142A"/>
    <w:rsid w:val="000C152F"/>
    <w:rsid w:val="000C15A2"/>
    <w:rsid w:val="000C174D"/>
    <w:rsid w:val="000C195C"/>
    <w:rsid w:val="000C1AFD"/>
    <w:rsid w:val="000C1C00"/>
    <w:rsid w:val="000C1D92"/>
    <w:rsid w:val="000C22F1"/>
    <w:rsid w:val="000C2DD1"/>
    <w:rsid w:val="000C2F33"/>
    <w:rsid w:val="000C2F6D"/>
    <w:rsid w:val="000C37A8"/>
    <w:rsid w:val="000C3D47"/>
    <w:rsid w:val="000C3D94"/>
    <w:rsid w:val="000C3F68"/>
    <w:rsid w:val="000C411D"/>
    <w:rsid w:val="000C43F2"/>
    <w:rsid w:val="000C44AC"/>
    <w:rsid w:val="000C495C"/>
    <w:rsid w:val="000C4A73"/>
    <w:rsid w:val="000C5CA0"/>
    <w:rsid w:val="000C5F14"/>
    <w:rsid w:val="000C666E"/>
    <w:rsid w:val="000C6D84"/>
    <w:rsid w:val="000C6FA8"/>
    <w:rsid w:val="000C727C"/>
    <w:rsid w:val="000C7E5F"/>
    <w:rsid w:val="000C7ECE"/>
    <w:rsid w:val="000D0A6A"/>
    <w:rsid w:val="000D130E"/>
    <w:rsid w:val="000D19B7"/>
    <w:rsid w:val="000D19F8"/>
    <w:rsid w:val="000D1B19"/>
    <w:rsid w:val="000D2074"/>
    <w:rsid w:val="000D23A9"/>
    <w:rsid w:val="000D2695"/>
    <w:rsid w:val="000D3803"/>
    <w:rsid w:val="000D4450"/>
    <w:rsid w:val="000D4C47"/>
    <w:rsid w:val="000D505C"/>
    <w:rsid w:val="000D5100"/>
    <w:rsid w:val="000D52BF"/>
    <w:rsid w:val="000D5982"/>
    <w:rsid w:val="000D70AC"/>
    <w:rsid w:val="000D7242"/>
    <w:rsid w:val="000D731B"/>
    <w:rsid w:val="000D79EB"/>
    <w:rsid w:val="000D7A32"/>
    <w:rsid w:val="000E099B"/>
    <w:rsid w:val="000E0F2F"/>
    <w:rsid w:val="000E128A"/>
    <w:rsid w:val="000E1F4C"/>
    <w:rsid w:val="000E3C0C"/>
    <w:rsid w:val="000E3C16"/>
    <w:rsid w:val="000E43E4"/>
    <w:rsid w:val="000E4648"/>
    <w:rsid w:val="000E4CA0"/>
    <w:rsid w:val="000E4CB9"/>
    <w:rsid w:val="000E4EA3"/>
    <w:rsid w:val="000E53EF"/>
    <w:rsid w:val="000E572A"/>
    <w:rsid w:val="000E578E"/>
    <w:rsid w:val="000E5B95"/>
    <w:rsid w:val="000E5D8F"/>
    <w:rsid w:val="000E62D4"/>
    <w:rsid w:val="000E65F2"/>
    <w:rsid w:val="000E6FFA"/>
    <w:rsid w:val="000E7359"/>
    <w:rsid w:val="000E73ED"/>
    <w:rsid w:val="000E7BC0"/>
    <w:rsid w:val="000E7E8A"/>
    <w:rsid w:val="000F04DC"/>
    <w:rsid w:val="000F06BA"/>
    <w:rsid w:val="000F0FD6"/>
    <w:rsid w:val="000F1270"/>
    <w:rsid w:val="000F14D2"/>
    <w:rsid w:val="000F1AD1"/>
    <w:rsid w:val="000F1CB0"/>
    <w:rsid w:val="000F1D00"/>
    <w:rsid w:val="000F1D71"/>
    <w:rsid w:val="000F21BB"/>
    <w:rsid w:val="000F24F2"/>
    <w:rsid w:val="000F2738"/>
    <w:rsid w:val="000F2A72"/>
    <w:rsid w:val="000F2F12"/>
    <w:rsid w:val="000F336B"/>
    <w:rsid w:val="000F3695"/>
    <w:rsid w:val="000F3CB5"/>
    <w:rsid w:val="000F466D"/>
    <w:rsid w:val="000F4A00"/>
    <w:rsid w:val="000F4FF7"/>
    <w:rsid w:val="000F5287"/>
    <w:rsid w:val="000F5376"/>
    <w:rsid w:val="000F57BD"/>
    <w:rsid w:val="000F58FB"/>
    <w:rsid w:val="000F5ED5"/>
    <w:rsid w:val="000F6988"/>
    <w:rsid w:val="000F6B9D"/>
    <w:rsid w:val="000F6D04"/>
    <w:rsid w:val="000F6D1A"/>
    <w:rsid w:val="000F6F7F"/>
    <w:rsid w:val="000F75A4"/>
    <w:rsid w:val="000F7EE8"/>
    <w:rsid w:val="00100601"/>
    <w:rsid w:val="00100F62"/>
    <w:rsid w:val="00101E4A"/>
    <w:rsid w:val="001025AB"/>
    <w:rsid w:val="0010313D"/>
    <w:rsid w:val="0010340A"/>
    <w:rsid w:val="00103466"/>
    <w:rsid w:val="00103FD8"/>
    <w:rsid w:val="001048DC"/>
    <w:rsid w:val="0010633A"/>
    <w:rsid w:val="0010633D"/>
    <w:rsid w:val="00106EED"/>
    <w:rsid w:val="001070B4"/>
    <w:rsid w:val="0010741F"/>
    <w:rsid w:val="00107670"/>
    <w:rsid w:val="0010792A"/>
    <w:rsid w:val="00107B8F"/>
    <w:rsid w:val="0011040C"/>
    <w:rsid w:val="00110417"/>
    <w:rsid w:val="00110644"/>
    <w:rsid w:val="00110A49"/>
    <w:rsid w:val="00110DBF"/>
    <w:rsid w:val="001125FD"/>
    <w:rsid w:val="00112915"/>
    <w:rsid w:val="00113430"/>
    <w:rsid w:val="0011344C"/>
    <w:rsid w:val="00113C2A"/>
    <w:rsid w:val="00115BD9"/>
    <w:rsid w:val="00115F4E"/>
    <w:rsid w:val="001165A9"/>
    <w:rsid w:val="0011698F"/>
    <w:rsid w:val="00116A04"/>
    <w:rsid w:val="00116C4E"/>
    <w:rsid w:val="00116ECE"/>
    <w:rsid w:val="001170AE"/>
    <w:rsid w:val="00117341"/>
    <w:rsid w:val="00117D0D"/>
    <w:rsid w:val="00120323"/>
    <w:rsid w:val="00120358"/>
    <w:rsid w:val="00120FAE"/>
    <w:rsid w:val="0012121E"/>
    <w:rsid w:val="00121377"/>
    <w:rsid w:val="001228D9"/>
    <w:rsid w:val="00122BC7"/>
    <w:rsid w:val="00122E9D"/>
    <w:rsid w:val="0012363D"/>
    <w:rsid w:val="00123BAA"/>
    <w:rsid w:val="00124231"/>
    <w:rsid w:val="001248E2"/>
    <w:rsid w:val="00125A33"/>
    <w:rsid w:val="001262CB"/>
    <w:rsid w:val="00126791"/>
    <w:rsid w:val="00126C66"/>
    <w:rsid w:val="00126DE5"/>
    <w:rsid w:val="0012712C"/>
    <w:rsid w:val="00127663"/>
    <w:rsid w:val="0012787C"/>
    <w:rsid w:val="00127A46"/>
    <w:rsid w:val="00127A85"/>
    <w:rsid w:val="001302E6"/>
    <w:rsid w:val="00130C52"/>
    <w:rsid w:val="00131AE2"/>
    <w:rsid w:val="001321F7"/>
    <w:rsid w:val="00132953"/>
    <w:rsid w:val="00135071"/>
    <w:rsid w:val="00135457"/>
    <w:rsid w:val="001354CD"/>
    <w:rsid w:val="00135E85"/>
    <w:rsid w:val="001367FB"/>
    <w:rsid w:val="00136964"/>
    <w:rsid w:val="00136EFE"/>
    <w:rsid w:val="00136FD1"/>
    <w:rsid w:val="001404B6"/>
    <w:rsid w:val="00140723"/>
    <w:rsid w:val="00140D07"/>
    <w:rsid w:val="001412C7"/>
    <w:rsid w:val="001415C5"/>
    <w:rsid w:val="00141BE9"/>
    <w:rsid w:val="00141CA2"/>
    <w:rsid w:val="00142191"/>
    <w:rsid w:val="0014246C"/>
    <w:rsid w:val="00142916"/>
    <w:rsid w:val="00142F39"/>
    <w:rsid w:val="00142F6D"/>
    <w:rsid w:val="0014321C"/>
    <w:rsid w:val="00143F6E"/>
    <w:rsid w:val="00144214"/>
    <w:rsid w:val="0014461D"/>
    <w:rsid w:val="001448D2"/>
    <w:rsid w:val="0014503B"/>
    <w:rsid w:val="0014565F"/>
    <w:rsid w:val="00145B92"/>
    <w:rsid w:val="00145C6C"/>
    <w:rsid w:val="0014675B"/>
    <w:rsid w:val="00146FFE"/>
    <w:rsid w:val="00147111"/>
    <w:rsid w:val="00147158"/>
    <w:rsid w:val="00147510"/>
    <w:rsid w:val="00147D9E"/>
    <w:rsid w:val="001500BD"/>
    <w:rsid w:val="00150B9E"/>
    <w:rsid w:val="00150F78"/>
    <w:rsid w:val="00150F9D"/>
    <w:rsid w:val="00151B71"/>
    <w:rsid w:val="00151CBA"/>
    <w:rsid w:val="00152A19"/>
    <w:rsid w:val="00152E71"/>
    <w:rsid w:val="001543A5"/>
    <w:rsid w:val="00154A70"/>
    <w:rsid w:val="00155DEC"/>
    <w:rsid w:val="00155F4C"/>
    <w:rsid w:val="0015633A"/>
    <w:rsid w:val="001563E1"/>
    <w:rsid w:val="001565C3"/>
    <w:rsid w:val="00156A9E"/>
    <w:rsid w:val="00156C3A"/>
    <w:rsid w:val="00156D27"/>
    <w:rsid w:val="00156E6A"/>
    <w:rsid w:val="0015720A"/>
    <w:rsid w:val="001574CF"/>
    <w:rsid w:val="00160258"/>
    <w:rsid w:val="001602F6"/>
    <w:rsid w:val="001604DC"/>
    <w:rsid w:val="001607F3"/>
    <w:rsid w:val="001609E7"/>
    <w:rsid w:val="00160CE2"/>
    <w:rsid w:val="00160CF4"/>
    <w:rsid w:val="00160DED"/>
    <w:rsid w:val="001611BB"/>
    <w:rsid w:val="001613A1"/>
    <w:rsid w:val="00161661"/>
    <w:rsid w:val="00161A2A"/>
    <w:rsid w:val="00161FC2"/>
    <w:rsid w:val="0016280B"/>
    <w:rsid w:val="0016286C"/>
    <w:rsid w:val="001634C9"/>
    <w:rsid w:val="00163A80"/>
    <w:rsid w:val="00163BFB"/>
    <w:rsid w:val="0016442E"/>
    <w:rsid w:val="00164D79"/>
    <w:rsid w:val="00166821"/>
    <w:rsid w:val="001678B4"/>
    <w:rsid w:val="001706BD"/>
    <w:rsid w:val="00170D15"/>
    <w:rsid w:val="001712E6"/>
    <w:rsid w:val="0017165E"/>
    <w:rsid w:val="00171744"/>
    <w:rsid w:val="00171C02"/>
    <w:rsid w:val="00172BE1"/>
    <w:rsid w:val="00172DB1"/>
    <w:rsid w:val="001730AA"/>
    <w:rsid w:val="00173EC5"/>
    <w:rsid w:val="00174063"/>
    <w:rsid w:val="00174346"/>
    <w:rsid w:val="0017503F"/>
    <w:rsid w:val="00175B11"/>
    <w:rsid w:val="00175D50"/>
    <w:rsid w:val="00176685"/>
    <w:rsid w:val="00176B7F"/>
    <w:rsid w:val="00176DDD"/>
    <w:rsid w:val="0017736A"/>
    <w:rsid w:val="001806C4"/>
    <w:rsid w:val="001814EE"/>
    <w:rsid w:val="0018199D"/>
    <w:rsid w:val="00182668"/>
    <w:rsid w:val="00182EDF"/>
    <w:rsid w:val="00183D90"/>
    <w:rsid w:val="001842EE"/>
    <w:rsid w:val="00184569"/>
    <w:rsid w:val="00184FC5"/>
    <w:rsid w:val="0018528C"/>
    <w:rsid w:val="00185A6C"/>
    <w:rsid w:val="0018638A"/>
    <w:rsid w:val="00187135"/>
    <w:rsid w:val="001873DF"/>
    <w:rsid w:val="00187A6E"/>
    <w:rsid w:val="001902DC"/>
    <w:rsid w:val="001907A8"/>
    <w:rsid w:val="00190C2A"/>
    <w:rsid w:val="001912CB"/>
    <w:rsid w:val="00192A33"/>
    <w:rsid w:val="00192B56"/>
    <w:rsid w:val="001933AB"/>
    <w:rsid w:val="001936BC"/>
    <w:rsid w:val="00194D8B"/>
    <w:rsid w:val="00195705"/>
    <w:rsid w:val="00195992"/>
    <w:rsid w:val="00195B93"/>
    <w:rsid w:val="001962A8"/>
    <w:rsid w:val="00196356"/>
    <w:rsid w:val="00196BFF"/>
    <w:rsid w:val="00197CC1"/>
    <w:rsid w:val="00197F2A"/>
    <w:rsid w:val="001A0112"/>
    <w:rsid w:val="001A0311"/>
    <w:rsid w:val="001A0444"/>
    <w:rsid w:val="001A0589"/>
    <w:rsid w:val="001A0AEB"/>
    <w:rsid w:val="001A1369"/>
    <w:rsid w:val="001A15A2"/>
    <w:rsid w:val="001A19F7"/>
    <w:rsid w:val="001A1C7F"/>
    <w:rsid w:val="001A23A9"/>
    <w:rsid w:val="001A2777"/>
    <w:rsid w:val="001A32BE"/>
    <w:rsid w:val="001A38A0"/>
    <w:rsid w:val="001A4F2E"/>
    <w:rsid w:val="001A5020"/>
    <w:rsid w:val="001A507D"/>
    <w:rsid w:val="001A5285"/>
    <w:rsid w:val="001A57B2"/>
    <w:rsid w:val="001A5C44"/>
    <w:rsid w:val="001A72F6"/>
    <w:rsid w:val="001A7961"/>
    <w:rsid w:val="001A7C18"/>
    <w:rsid w:val="001B07CE"/>
    <w:rsid w:val="001B0FE1"/>
    <w:rsid w:val="001B1158"/>
    <w:rsid w:val="001B2620"/>
    <w:rsid w:val="001B2638"/>
    <w:rsid w:val="001B4221"/>
    <w:rsid w:val="001B42E8"/>
    <w:rsid w:val="001B452B"/>
    <w:rsid w:val="001B4F6B"/>
    <w:rsid w:val="001B50F9"/>
    <w:rsid w:val="001B512B"/>
    <w:rsid w:val="001B5450"/>
    <w:rsid w:val="001B58E0"/>
    <w:rsid w:val="001B5C02"/>
    <w:rsid w:val="001B5D73"/>
    <w:rsid w:val="001B61CD"/>
    <w:rsid w:val="001B6574"/>
    <w:rsid w:val="001B768E"/>
    <w:rsid w:val="001B7DBD"/>
    <w:rsid w:val="001C03FA"/>
    <w:rsid w:val="001C05BD"/>
    <w:rsid w:val="001C0901"/>
    <w:rsid w:val="001C0C84"/>
    <w:rsid w:val="001C1178"/>
    <w:rsid w:val="001C1204"/>
    <w:rsid w:val="001C25A8"/>
    <w:rsid w:val="001C3548"/>
    <w:rsid w:val="001C3821"/>
    <w:rsid w:val="001C41B7"/>
    <w:rsid w:val="001C42CC"/>
    <w:rsid w:val="001C46C5"/>
    <w:rsid w:val="001C497E"/>
    <w:rsid w:val="001C4D00"/>
    <w:rsid w:val="001C4DE3"/>
    <w:rsid w:val="001C5612"/>
    <w:rsid w:val="001C592B"/>
    <w:rsid w:val="001C5FF3"/>
    <w:rsid w:val="001C6645"/>
    <w:rsid w:val="001C6F53"/>
    <w:rsid w:val="001C7451"/>
    <w:rsid w:val="001C75B3"/>
    <w:rsid w:val="001C773C"/>
    <w:rsid w:val="001C7B6C"/>
    <w:rsid w:val="001C7DC0"/>
    <w:rsid w:val="001D0419"/>
    <w:rsid w:val="001D0752"/>
    <w:rsid w:val="001D0FAA"/>
    <w:rsid w:val="001D126F"/>
    <w:rsid w:val="001D1556"/>
    <w:rsid w:val="001D17E2"/>
    <w:rsid w:val="001D2228"/>
    <w:rsid w:val="001D2448"/>
    <w:rsid w:val="001D26AB"/>
    <w:rsid w:val="001D2BCC"/>
    <w:rsid w:val="001D2DC2"/>
    <w:rsid w:val="001D32DE"/>
    <w:rsid w:val="001D393B"/>
    <w:rsid w:val="001D3A2F"/>
    <w:rsid w:val="001D3F1C"/>
    <w:rsid w:val="001D409A"/>
    <w:rsid w:val="001D46CC"/>
    <w:rsid w:val="001D4889"/>
    <w:rsid w:val="001D49F2"/>
    <w:rsid w:val="001D4CD6"/>
    <w:rsid w:val="001D5228"/>
    <w:rsid w:val="001D5BBA"/>
    <w:rsid w:val="001D64C6"/>
    <w:rsid w:val="001D65C8"/>
    <w:rsid w:val="001D6B57"/>
    <w:rsid w:val="001D7959"/>
    <w:rsid w:val="001D79C1"/>
    <w:rsid w:val="001D7D34"/>
    <w:rsid w:val="001E000B"/>
    <w:rsid w:val="001E1933"/>
    <w:rsid w:val="001E2329"/>
    <w:rsid w:val="001E2856"/>
    <w:rsid w:val="001E2985"/>
    <w:rsid w:val="001E2BA6"/>
    <w:rsid w:val="001E2D83"/>
    <w:rsid w:val="001E365A"/>
    <w:rsid w:val="001E37E3"/>
    <w:rsid w:val="001E3B44"/>
    <w:rsid w:val="001E40EB"/>
    <w:rsid w:val="001E4177"/>
    <w:rsid w:val="001E429A"/>
    <w:rsid w:val="001E45D7"/>
    <w:rsid w:val="001E4C5A"/>
    <w:rsid w:val="001E4C88"/>
    <w:rsid w:val="001E6739"/>
    <w:rsid w:val="001E6788"/>
    <w:rsid w:val="001E7605"/>
    <w:rsid w:val="001E771B"/>
    <w:rsid w:val="001E786B"/>
    <w:rsid w:val="001E78F7"/>
    <w:rsid w:val="001F0DDA"/>
    <w:rsid w:val="001F189E"/>
    <w:rsid w:val="001F1A21"/>
    <w:rsid w:val="001F1B17"/>
    <w:rsid w:val="001F1B9A"/>
    <w:rsid w:val="001F21D4"/>
    <w:rsid w:val="001F291F"/>
    <w:rsid w:val="001F3AC5"/>
    <w:rsid w:val="001F3DA6"/>
    <w:rsid w:val="001F521F"/>
    <w:rsid w:val="001F523D"/>
    <w:rsid w:val="001F55F4"/>
    <w:rsid w:val="001F5934"/>
    <w:rsid w:val="001F5BB1"/>
    <w:rsid w:val="001F5BBE"/>
    <w:rsid w:val="001F5C67"/>
    <w:rsid w:val="001F5EE3"/>
    <w:rsid w:val="001F6978"/>
    <w:rsid w:val="001F70D1"/>
    <w:rsid w:val="001F7D35"/>
    <w:rsid w:val="001F7E02"/>
    <w:rsid w:val="00200315"/>
    <w:rsid w:val="0020085F"/>
    <w:rsid w:val="00200B26"/>
    <w:rsid w:val="00201250"/>
    <w:rsid w:val="002014ED"/>
    <w:rsid w:val="0020207C"/>
    <w:rsid w:val="002022B4"/>
    <w:rsid w:val="00203112"/>
    <w:rsid w:val="002035E3"/>
    <w:rsid w:val="00204035"/>
    <w:rsid w:val="0020463D"/>
    <w:rsid w:val="0020476E"/>
    <w:rsid w:val="002048C9"/>
    <w:rsid w:val="00204995"/>
    <w:rsid w:val="00204D47"/>
    <w:rsid w:val="00206263"/>
    <w:rsid w:val="00206596"/>
    <w:rsid w:val="0020725A"/>
    <w:rsid w:val="00207C56"/>
    <w:rsid w:val="00210EDB"/>
    <w:rsid w:val="00211162"/>
    <w:rsid w:val="002112B7"/>
    <w:rsid w:val="00211BA9"/>
    <w:rsid w:val="00211EB1"/>
    <w:rsid w:val="002121A8"/>
    <w:rsid w:val="002121CD"/>
    <w:rsid w:val="00212201"/>
    <w:rsid w:val="002134AF"/>
    <w:rsid w:val="002138D9"/>
    <w:rsid w:val="00213AD0"/>
    <w:rsid w:val="00213F15"/>
    <w:rsid w:val="002141C0"/>
    <w:rsid w:val="00214755"/>
    <w:rsid w:val="0021506A"/>
    <w:rsid w:val="002150CE"/>
    <w:rsid w:val="00215993"/>
    <w:rsid w:val="00216D62"/>
    <w:rsid w:val="00217023"/>
    <w:rsid w:val="00217810"/>
    <w:rsid w:val="00220C48"/>
    <w:rsid w:val="002211BE"/>
    <w:rsid w:val="00221968"/>
    <w:rsid w:val="0022196F"/>
    <w:rsid w:val="00221FE8"/>
    <w:rsid w:val="002223B9"/>
    <w:rsid w:val="00222741"/>
    <w:rsid w:val="0022287D"/>
    <w:rsid w:val="00222BA8"/>
    <w:rsid w:val="002230DC"/>
    <w:rsid w:val="002233D8"/>
    <w:rsid w:val="002247AE"/>
    <w:rsid w:val="002249AB"/>
    <w:rsid w:val="00224EF3"/>
    <w:rsid w:val="00225241"/>
    <w:rsid w:val="00225BC3"/>
    <w:rsid w:val="002264DD"/>
    <w:rsid w:val="00226C41"/>
    <w:rsid w:val="00227414"/>
    <w:rsid w:val="0022745B"/>
    <w:rsid w:val="00227C4D"/>
    <w:rsid w:val="00227F6B"/>
    <w:rsid w:val="00230326"/>
    <w:rsid w:val="00230E77"/>
    <w:rsid w:val="002315E4"/>
    <w:rsid w:val="00231A01"/>
    <w:rsid w:val="00231EE0"/>
    <w:rsid w:val="00231FDD"/>
    <w:rsid w:val="00232786"/>
    <w:rsid w:val="0023297D"/>
    <w:rsid w:val="00232C07"/>
    <w:rsid w:val="00233323"/>
    <w:rsid w:val="00233D7E"/>
    <w:rsid w:val="002343E3"/>
    <w:rsid w:val="002348F8"/>
    <w:rsid w:val="00234CB8"/>
    <w:rsid w:val="00234EBD"/>
    <w:rsid w:val="002350FC"/>
    <w:rsid w:val="002352EE"/>
    <w:rsid w:val="00235393"/>
    <w:rsid w:val="0023548F"/>
    <w:rsid w:val="00235DB5"/>
    <w:rsid w:val="002367B6"/>
    <w:rsid w:val="00236842"/>
    <w:rsid w:val="002401A4"/>
    <w:rsid w:val="00240EFC"/>
    <w:rsid w:val="002413FB"/>
    <w:rsid w:val="00241C69"/>
    <w:rsid w:val="00241DF6"/>
    <w:rsid w:val="00241E1E"/>
    <w:rsid w:val="00241F2A"/>
    <w:rsid w:val="00242520"/>
    <w:rsid w:val="002435FA"/>
    <w:rsid w:val="00243AE0"/>
    <w:rsid w:val="00244071"/>
    <w:rsid w:val="0024442C"/>
    <w:rsid w:val="002447A6"/>
    <w:rsid w:val="00244AD6"/>
    <w:rsid w:val="00245103"/>
    <w:rsid w:val="00245363"/>
    <w:rsid w:val="0024572D"/>
    <w:rsid w:val="002461EC"/>
    <w:rsid w:val="00246663"/>
    <w:rsid w:val="002468A9"/>
    <w:rsid w:val="0024691B"/>
    <w:rsid w:val="00246B53"/>
    <w:rsid w:val="002476D9"/>
    <w:rsid w:val="002479DB"/>
    <w:rsid w:val="00250331"/>
    <w:rsid w:val="00250D06"/>
    <w:rsid w:val="00251553"/>
    <w:rsid w:val="00251829"/>
    <w:rsid w:val="00251E18"/>
    <w:rsid w:val="00251F52"/>
    <w:rsid w:val="002522C4"/>
    <w:rsid w:val="002526E1"/>
    <w:rsid w:val="0025309B"/>
    <w:rsid w:val="00253127"/>
    <w:rsid w:val="0025377A"/>
    <w:rsid w:val="00253F00"/>
    <w:rsid w:val="00254DCF"/>
    <w:rsid w:val="00254FB7"/>
    <w:rsid w:val="002550F5"/>
    <w:rsid w:val="00255729"/>
    <w:rsid w:val="00255C6F"/>
    <w:rsid w:val="00255D6A"/>
    <w:rsid w:val="00255D9B"/>
    <w:rsid w:val="0025634E"/>
    <w:rsid w:val="00257100"/>
    <w:rsid w:val="00257AB2"/>
    <w:rsid w:val="002608E2"/>
    <w:rsid w:val="0026092C"/>
    <w:rsid w:val="0026097F"/>
    <w:rsid w:val="00260B75"/>
    <w:rsid w:val="00261F07"/>
    <w:rsid w:val="002621B4"/>
    <w:rsid w:val="00262900"/>
    <w:rsid w:val="0026297D"/>
    <w:rsid w:val="002631B3"/>
    <w:rsid w:val="00263BB3"/>
    <w:rsid w:val="00263BE4"/>
    <w:rsid w:val="002644C8"/>
    <w:rsid w:val="00264812"/>
    <w:rsid w:val="00264898"/>
    <w:rsid w:val="002648AE"/>
    <w:rsid w:val="00264D60"/>
    <w:rsid w:val="0026560C"/>
    <w:rsid w:val="00265684"/>
    <w:rsid w:val="002666AE"/>
    <w:rsid w:val="002669DE"/>
    <w:rsid w:val="00266B42"/>
    <w:rsid w:val="00266CCE"/>
    <w:rsid w:val="00266E11"/>
    <w:rsid w:val="00267753"/>
    <w:rsid w:val="00267940"/>
    <w:rsid w:val="00267A5C"/>
    <w:rsid w:val="002707BD"/>
    <w:rsid w:val="002707E6"/>
    <w:rsid w:val="00271516"/>
    <w:rsid w:val="00271FCB"/>
    <w:rsid w:val="0027259A"/>
    <w:rsid w:val="00272D7E"/>
    <w:rsid w:val="00272E30"/>
    <w:rsid w:val="00272E55"/>
    <w:rsid w:val="00272EE8"/>
    <w:rsid w:val="00273293"/>
    <w:rsid w:val="002732D6"/>
    <w:rsid w:val="00273520"/>
    <w:rsid w:val="00273BFA"/>
    <w:rsid w:val="0027526A"/>
    <w:rsid w:val="00275BDE"/>
    <w:rsid w:val="00276B22"/>
    <w:rsid w:val="0027718F"/>
    <w:rsid w:val="00277415"/>
    <w:rsid w:val="00277785"/>
    <w:rsid w:val="002777AA"/>
    <w:rsid w:val="00277E7F"/>
    <w:rsid w:val="00280062"/>
    <w:rsid w:val="00280880"/>
    <w:rsid w:val="0028223B"/>
    <w:rsid w:val="00282837"/>
    <w:rsid w:val="002828C3"/>
    <w:rsid w:val="00282924"/>
    <w:rsid w:val="00282BB2"/>
    <w:rsid w:val="00282BE8"/>
    <w:rsid w:val="00283948"/>
    <w:rsid w:val="00284C6E"/>
    <w:rsid w:val="00284F1B"/>
    <w:rsid w:val="0028557A"/>
    <w:rsid w:val="00285E2D"/>
    <w:rsid w:val="0028614A"/>
    <w:rsid w:val="002861B8"/>
    <w:rsid w:val="0028625B"/>
    <w:rsid w:val="002865F7"/>
    <w:rsid w:val="0028788E"/>
    <w:rsid w:val="00287F18"/>
    <w:rsid w:val="00287F77"/>
    <w:rsid w:val="00291A22"/>
    <w:rsid w:val="002943ED"/>
    <w:rsid w:val="00294F0F"/>
    <w:rsid w:val="002952A0"/>
    <w:rsid w:val="00296E59"/>
    <w:rsid w:val="0029713C"/>
    <w:rsid w:val="00297176"/>
    <w:rsid w:val="00297670"/>
    <w:rsid w:val="00297ABA"/>
    <w:rsid w:val="002A0C3F"/>
    <w:rsid w:val="002A1157"/>
    <w:rsid w:val="002A1348"/>
    <w:rsid w:val="002A1AB9"/>
    <w:rsid w:val="002A21BD"/>
    <w:rsid w:val="002A2237"/>
    <w:rsid w:val="002A23F4"/>
    <w:rsid w:val="002A29B9"/>
    <w:rsid w:val="002A2D52"/>
    <w:rsid w:val="002A396B"/>
    <w:rsid w:val="002A39A8"/>
    <w:rsid w:val="002A3DEA"/>
    <w:rsid w:val="002A42DE"/>
    <w:rsid w:val="002A51BF"/>
    <w:rsid w:val="002A560F"/>
    <w:rsid w:val="002A57D6"/>
    <w:rsid w:val="002A5F4F"/>
    <w:rsid w:val="002A69CA"/>
    <w:rsid w:val="002A6D66"/>
    <w:rsid w:val="002A7270"/>
    <w:rsid w:val="002A7374"/>
    <w:rsid w:val="002A7F12"/>
    <w:rsid w:val="002A7FA2"/>
    <w:rsid w:val="002B06FB"/>
    <w:rsid w:val="002B0BFC"/>
    <w:rsid w:val="002B0E62"/>
    <w:rsid w:val="002B1270"/>
    <w:rsid w:val="002B1655"/>
    <w:rsid w:val="002B186E"/>
    <w:rsid w:val="002B19C1"/>
    <w:rsid w:val="002B19CD"/>
    <w:rsid w:val="002B1AD6"/>
    <w:rsid w:val="002B2031"/>
    <w:rsid w:val="002B2A5E"/>
    <w:rsid w:val="002B3020"/>
    <w:rsid w:val="002B38F6"/>
    <w:rsid w:val="002B51D8"/>
    <w:rsid w:val="002B568F"/>
    <w:rsid w:val="002B5793"/>
    <w:rsid w:val="002B5984"/>
    <w:rsid w:val="002B5E61"/>
    <w:rsid w:val="002B6331"/>
    <w:rsid w:val="002B68DB"/>
    <w:rsid w:val="002B6945"/>
    <w:rsid w:val="002B7023"/>
    <w:rsid w:val="002B71A7"/>
    <w:rsid w:val="002B7451"/>
    <w:rsid w:val="002B76C5"/>
    <w:rsid w:val="002B7BDE"/>
    <w:rsid w:val="002B7F18"/>
    <w:rsid w:val="002B7F63"/>
    <w:rsid w:val="002C0009"/>
    <w:rsid w:val="002C012B"/>
    <w:rsid w:val="002C086B"/>
    <w:rsid w:val="002C09AF"/>
    <w:rsid w:val="002C0AE9"/>
    <w:rsid w:val="002C0E9B"/>
    <w:rsid w:val="002C1E56"/>
    <w:rsid w:val="002C1E76"/>
    <w:rsid w:val="002C2042"/>
    <w:rsid w:val="002C225C"/>
    <w:rsid w:val="002C22BE"/>
    <w:rsid w:val="002C2575"/>
    <w:rsid w:val="002C2ED3"/>
    <w:rsid w:val="002C33E0"/>
    <w:rsid w:val="002C36EF"/>
    <w:rsid w:val="002C3D16"/>
    <w:rsid w:val="002C4262"/>
    <w:rsid w:val="002C47EB"/>
    <w:rsid w:val="002C495A"/>
    <w:rsid w:val="002C4C2A"/>
    <w:rsid w:val="002C4F80"/>
    <w:rsid w:val="002C5CED"/>
    <w:rsid w:val="002C641B"/>
    <w:rsid w:val="002C655A"/>
    <w:rsid w:val="002C6669"/>
    <w:rsid w:val="002C67F4"/>
    <w:rsid w:val="002C6A1B"/>
    <w:rsid w:val="002D02C0"/>
    <w:rsid w:val="002D0DB2"/>
    <w:rsid w:val="002D134C"/>
    <w:rsid w:val="002D15BB"/>
    <w:rsid w:val="002D1D4E"/>
    <w:rsid w:val="002D20C2"/>
    <w:rsid w:val="002D25A2"/>
    <w:rsid w:val="002D2952"/>
    <w:rsid w:val="002D305E"/>
    <w:rsid w:val="002D35A7"/>
    <w:rsid w:val="002D3A46"/>
    <w:rsid w:val="002D3DB4"/>
    <w:rsid w:val="002D4921"/>
    <w:rsid w:val="002D4DEB"/>
    <w:rsid w:val="002D52E8"/>
    <w:rsid w:val="002D5D7F"/>
    <w:rsid w:val="002D5EC7"/>
    <w:rsid w:val="002D6DB2"/>
    <w:rsid w:val="002D6E15"/>
    <w:rsid w:val="002E0138"/>
    <w:rsid w:val="002E0198"/>
    <w:rsid w:val="002E02D4"/>
    <w:rsid w:val="002E05C0"/>
    <w:rsid w:val="002E0ADB"/>
    <w:rsid w:val="002E0D2A"/>
    <w:rsid w:val="002E0F19"/>
    <w:rsid w:val="002E0FC2"/>
    <w:rsid w:val="002E1023"/>
    <w:rsid w:val="002E104E"/>
    <w:rsid w:val="002E17D1"/>
    <w:rsid w:val="002E182A"/>
    <w:rsid w:val="002E1FAD"/>
    <w:rsid w:val="002E23F6"/>
    <w:rsid w:val="002E349B"/>
    <w:rsid w:val="002E37CA"/>
    <w:rsid w:val="002E3867"/>
    <w:rsid w:val="002E3949"/>
    <w:rsid w:val="002E4FC5"/>
    <w:rsid w:val="002E6537"/>
    <w:rsid w:val="002E69D6"/>
    <w:rsid w:val="002E6A33"/>
    <w:rsid w:val="002E799A"/>
    <w:rsid w:val="002F0656"/>
    <w:rsid w:val="002F0A6F"/>
    <w:rsid w:val="002F1270"/>
    <w:rsid w:val="002F2249"/>
    <w:rsid w:val="002F28EB"/>
    <w:rsid w:val="002F2DB8"/>
    <w:rsid w:val="002F2F4E"/>
    <w:rsid w:val="002F31F4"/>
    <w:rsid w:val="002F345B"/>
    <w:rsid w:val="002F3584"/>
    <w:rsid w:val="002F374E"/>
    <w:rsid w:val="002F3F6F"/>
    <w:rsid w:val="002F3FA0"/>
    <w:rsid w:val="002F536B"/>
    <w:rsid w:val="002F54A3"/>
    <w:rsid w:val="002F5635"/>
    <w:rsid w:val="002F57CE"/>
    <w:rsid w:val="002F6C2D"/>
    <w:rsid w:val="002F6F1B"/>
    <w:rsid w:val="00300020"/>
    <w:rsid w:val="00300064"/>
    <w:rsid w:val="003011C9"/>
    <w:rsid w:val="0030199D"/>
    <w:rsid w:val="00301A4A"/>
    <w:rsid w:val="00301CA9"/>
    <w:rsid w:val="00301D5C"/>
    <w:rsid w:val="00302CBE"/>
    <w:rsid w:val="00302FD6"/>
    <w:rsid w:val="003033AB"/>
    <w:rsid w:val="00303967"/>
    <w:rsid w:val="00303C9C"/>
    <w:rsid w:val="00304697"/>
    <w:rsid w:val="003046C0"/>
    <w:rsid w:val="00304993"/>
    <w:rsid w:val="00304E75"/>
    <w:rsid w:val="00305515"/>
    <w:rsid w:val="00306356"/>
    <w:rsid w:val="00306449"/>
    <w:rsid w:val="0030653C"/>
    <w:rsid w:val="0030654F"/>
    <w:rsid w:val="00306A2E"/>
    <w:rsid w:val="00306AFB"/>
    <w:rsid w:val="00306B8F"/>
    <w:rsid w:val="003070CF"/>
    <w:rsid w:val="003071D9"/>
    <w:rsid w:val="0030762D"/>
    <w:rsid w:val="003079A5"/>
    <w:rsid w:val="00307E5D"/>
    <w:rsid w:val="00310FC0"/>
    <w:rsid w:val="00311627"/>
    <w:rsid w:val="00311BA4"/>
    <w:rsid w:val="00311D77"/>
    <w:rsid w:val="00311DCE"/>
    <w:rsid w:val="00311F89"/>
    <w:rsid w:val="003123EB"/>
    <w:rsid w:val="00313A61"/>
    <w:rsid w:val="003149DF"/>
    <w:rsid w:val="00314C83"/>
    <w:rsid w:val="00314D73"/>
    <w:rsid w:val="003155E5"/>
    <w:rsid w:val="003167CB"/>
    <w:rsid w:val="00316F7D"/>
    <w:rsid w:val="003171A0"/>
    <w:rsid w:val="00317496"/>
    <w:rsid w:val="00320693"/>
    <w:rsid w:val="00320EA6"/>
    <w:rsid w:val="00320F51"/>
    <w:rsid w:val="00321AA3"/>
    <w:rsid w:val="00321F2B"/>
    <w:rsid w:val="003228C3"/>
    <w:rsid w:val="003228F6"/>
    <w:rsid w:val="0032321A"/>
    <w:rsid w:val="003233FB"/>
    <w:rsid w:val="00323F22"/>
    <w:rsid w:val="00324042"/>
    <w:rsid w:val="0032487F"/>
    <w:rsid w:val="00324B29"/>
    <w:rsid w:val="003253EF"/>
    <w:rsid w:val="00325F4A"/>
    <w:rsid w:val="00327170"/>
    <w:rsid w:val="00327991"/>
    <w:rsid w:val="00327DC9"/>
    <w:rsid w:val="003302A7"/>
    <w:rsid w:val="003302F7"/>
    <w:rsid w:val="00330703"/>
    <w:rsid w:val="00330FF3"/>
    <w:rsid w:val="0033184A"/>
    <w:rsid w:val="00331883"/>
    <w:rsid w:val="00331CFE"/>
    <w:rsid w:val="00331DEF"/>
    <w:rsid w:val="003329DD"/>
    <w:rsid w:val="00332ACE"/>
    <w:rsid w:val="00333AE7"/>
    <w:rsid w:val="00333FC2"/>
    <w:rsid w:val="0033463D"/>
    <w:rsid w:val="00335158"/>
    <w:rsid w:val="0033518E"/>
    <w:rsid w:val="0033530B"/>
    <w:rsid w:val="00335AA2"/>
    <w:rsid w:val="003364F6"/>
    <w:rsid w:val="0033661C"/>
    <w:rsid w:val="003368CC"/>
    <w:rsid w:val="003370F6"/>
    <w:rsid w:val="00340153"/>
    <w:rsid w:val="003402E3"/>
    <w:rsid w:val="00340F57"/>
    <w:rsid w:val="00341518"/>
    <w:rsid w:val="00341625"/>
    <w:rsid w:val="00341747"/>
    <w:rsid w:val="00341948"/>
    <w:rsid w:val="00342586"/>
    <w:rsid w:val="003425AB"/>
    <w:rsid w:val="003427D3"/>
    <w:rsid w:val="003442CD"/>
    <w:rsid w:val="00344781"/>
    <w:rsid w:val="0034486F"/>
    <w:rsid w:val="00344AD3"/>
    <w:rsid w:val="00344B38"/>
    <w:rsid w:val="00344D49"/>
    <w:rsid w:val="00345482"/>
    <w:rsid w:val="00345CBE"/>
    <w:rsid w:val="00346C6A"/>
    <w:rsid w:val="0034723A"/>
    <w:rsid w:val="00347275"/>
    <w:rsid w:val="00347891"/>
    <w:rsid w:val="00350C01"/>
    <w:rsid w:val="00350C7A"/>
    <w:rsid w:val="003517DE"/>
    <w:rsid w:val="00351C9E"/>
    <w:rsid w:val="00352149"/>
    <w:rsid w:val="00352B38"/>
    <w:rsid w:val="00352DD5"/>
    <w:rsid w:val="00352F66"/>
    <w:rsid w:val="003534CA"/>
    <w:rsid w:val="003538A3"/>
    <w:rsid w:val="00353CA3"/>
    <w:rsid w:val="00353DC4"/>
    <w:rsid w:val="003541D3"/>
    <w:rsid w:val="003544AE"/>
    <w:rsid w:val="003555A6"/>
    <w:rsid w:val="0035634F"/>
    <w:rsid w:val="0035648A"/>
    <w:rsid w:val="003567DB"/>
    <w:rsid w:val="00356A8D"/>
    <w:rsid w:val="00357634"/>
    <w:rsid w:val="00360257"/>
    <w:rsid w:val="0036042F"/>
    <w:rsid w:val="00360D1B"/>
    <w:rsid w:val="00360E82"/>
    <w:rsid w:val="0036207E"/>
    <w:rsid w:val="00362710"/>
    <w:rsid w:val="0036272E"/>
    <w:rsid w:val="0036275F"/>
    <w:rsid w:val="003627AF"/>
    <w:rsid w:val="00362E97"/>
    <w:rsid w:val="003636E7"/>
    <w:rsid w:val="00363AF6"/>
    <w:rsid w:val="00364393"/>
    <w:rsid w:val="00364A3A"/>
    <w:rsid w:val="00364BC5"/>
    <w:rsid w:val="00364E31"/>
    <w:rsid w:val="003653EB"/>
    <w:rsid w:val="00365C53"/>
    <w:rsid w:val="00365F93"/>
    <w:rsid w:val="00365F99"/>
    <w:rsid w:val="003663FF"/>
    <w:rsid w:val="00366667"/>
    <w:rsid w:val="0036692A"/>
    <w:rsid w:val="00366E1C"/>
    <w:rsid w:val="0036731C"/>
    <w:rsid w:val="00367511"/>
    <w:rsid w:val="0037009A"/>
    <w:rsid w:val="0037129C"/>
    <w:rsid w:val="003717C8"/>
    <w:rsid w:val="003722C9"/>
    <w:rsid w:val="00372939"/>
    <w:rsid w:val="00372BC1"/>
    <w:rsid w:val="003730E2"/>
    <w:rsid w:val="003736D4"/>
    <w:rsid w:val="003738A6"/>
    <w:rsid w:val="00373A56"/>
    <w:rsid w:val="00373DBE"/>
    <w:rsid w:val="00374AAE"/>
    <w:rsid w:val="003754B1"/>
    <w:rsid w:val="00375825"/>
    <w:rsid w:val="00375F3C"/>
    <w:rsid w:val="0037600B"/>
    <w:rsid w:val="00376322"/>
    <w:rsid w:val="00376502"/>
    <w:rsid w:val="003776D8"/>
    <w:rsid w:val="00377711"/>
    <w:rsid w:val="0037785F"/>
    <w:rsid w:val="00377F98"/>
    <w:rsid w:val="00377FF2"/>
    <w:rsid w:val="0038023E"/>
    <w:rsid w:val="00380686"/>
    <w:rsid w:val="003808C8"/>
    <w:rsid w:val="00381025"/>
    <w:rsid w:val="00381168"/>
    <w:rsid w:val="003818DA"/>
    <w:rsid w:val="0038195B"/>
    <w:rsid w:val="00381AAD"/>
    <w:rsid w:val="003826F8"/>
    <w:rsid w:val="00382858"/>
    <w:rsid w:val="0038393F"/>
    <w:rsid w:val="00383A12"/>
    <w:rsid w:val="00384254"/>
    <w:rsid w:val="00384A6A"/>
    <w:rsid w:val="00384CE9"/>
    <w:rsid w:val="00385857"/>
    <w:rsid w:val="00386368"/>
    <w:rsid w:val="003864C4"/>
    <w:rsid w:val="003864E5"/>
    <w:rsid w:val="00386AC0"/>
    <w:rsid w:val="00386BEE"/>
    <w:rsid w:val="003870CB"/>
    <w:rsid w:val="003871A8"/>
    <w:rsid w:val="003879FE"/>
    <w:rsid w:val="003908BD"/>
    <w:rsid w:val="00390F83"/>
    <w:rsid w:val="003926A7"/>
    <w:rsid w:val="0039281D"/>
    <w:rsid w:val="00392AAB"/>
    <w:rsid w:val="00392D18"/>
    <w:rsid w:val="00393591"/>
    <w:rsid w:val="00393CF6"/>
    <w:rsid w:val="00393DBF"/>
    <w:rsid w:val="00394AD3"/>
    <w:rsid w:val="00394EC7"/>
    <w:rsid w:val="003951EA"/>
    <w:rsid w:val="003959B2"/>
    <w:rsid w:val="003959CA"/>
    <w:rsid w:val="00395BF8"/>
    <w:rsid w:val="003963EE"/>
    <w:rsid w:val="0039644A"/>
    <w:rsid w:val="00396818"/>
    <w:rsid w:val="00396967"/>
    <w:rsid w:val="003969E4"/>
    <w:rsid w:val="00397B75"/>
    <w:rsid w:val="00397EC3"/>
    <w:rsid w:val="003A076C"/>
    <w:rsid w:val="003A1F68"/>
    <w:rsid w:val="003A22D8"/>
    <w:rsid w:val="003A50C2"/>
    <w:rsid w:val="003A5703"/>
    <w:rsid w:val="003A5D84"/>
    <w:rsid w:val="003A7333"/>
    <w:rsid w:val="003A748A"/>
    <w:rsid w:val="003A753D"/>
    <w:rsid w:val="003A75BF"/>
    <w:rsid w:val="003A75F2"/>
    <w:rsid w:val="003A7E47"/>
    <w:rsid w:val="003B0B39"/>
    <w:rsid w:val="003B146B"/>
    <w:rsid w:val="003B196C"/>
    <w:rsid w:val="003B2360"/>
    <w:rsid w:val="003B2366"/>
    <w:rsid w:val="003B2591"/>
    <w:rsid w:val="003B26BF"/>
    <w:rsid w:val="003B2738"/>
    <w:rsid w:val="003B297C"/>
    <w:rsid w:val="003B2B92"/>
    <w:rsid w:val="003B32CE"/>
    <w:rsid w:val="003B38A4"/>
    <w:rsid w:val="003B422E"/>
    <w:rsid w:val="003B43D7"/>
    <w:rsid w:val="003B5BD3"/>
    <w:rsid w:val="003B5EA5"/>
    <w:rsid w:val="003B61BB"/>
    <w:rsid w:val="003B6354"/>
    <w:rsid w:val="003B6560"/>
    <w:rsid w:val="003B6648"/>
    <w:rsid w:val="003B683A"/>
    <w:rsid w:val="003B6BA8"/>
    <w:rsid w:val="003B6EE3"/>
    <w:rsid w:val="003B7313"/>
    <w:rsid w:val="003B7B05"/>
    <w:rsid w:val="003C0697"/>
    <w:rsid w:val="003C0732"/>
    <w:rsid w:val="003C1590"/>
    <w:rsid w:val="003C163E"/>
    <w:rsid w:val="003C1685"/>
    <w:rsid w:val="003C1D98"/>
    <w:rsid w:val="003C1F6E"/>
    <w:rsid w:val="003C2B76"/>
    <w:rsid w:val="003C2D59"/>
    <w:rsid w:val="003C3429"/>
    <w:rsid w:val="003C4AAA"/>
    <w:rsid w:val="003C537F"/>
    <w:rsid w:val="003C55E4"/>
    <w:rsid w:val="003C5715"/>
    <w:rsid w:val="003C58A2"/>
    <w:rsid w:val="003C64D0"/>
    <w:rsid w:val="003C67DF"/>
    <w:rsid w:val="003C690B"/>
    <w:rsid w:val="003C7595"/>
    <w:rsid w:val="003C764F"/>
    <w:rsid w:val="003C79FC"/>
    <w:rsid w:val="003C7A96"/>
    <w:rsid w:val="003C7CE3"/>
    <w:rsid w:val="003C7DCF"/>
    <w:rsid w:val="003D0664"/>
    <w:rsid w:val="003D0A3C"/>
    <w:rsid w:val="003D187B"/>
    <w:rsid w:val="003D18C5"/>
    <w:rsid w:val="003D1C88"/>
    <w:rsid w:val="003D1F25"/>
    <w:rsid w:val="003D20DF"/>
    <w:rsid w:val="003D2188"/>
    <w:rsid w:val="003D24DD"/>
    <w:rsid w:val="003D24DE"/>
    <w:rsid w:val="003D27FB"/>
    <w:rsid w:val="003D29D2"/>
    <w:rsid w:val="003D2ACD"/>
    <w:rsid w:val="003D392E"/>
    <w:rsid w:val="003D44E2"/>
    <w:rsid w:val="003D4BB4"/>
    <w:rsid w:val="003D5CDF"/>
    <w:rsid w:val="003D6B45"/>
    <w:rsid w:val="003D7F49"/>
    <w:rsid w:val="003E0341"/>
    <w:rsid w:val="003E044F"/>
    <w:rsid w:val="003E0DD7"/>
    <w:rsid w:val="003E192D"/>
    <w:rsid w:val="003E1B63"/>
    <w:rsid w:val="003E24C2"/>
    <w:rsid w:val="003E2ACA"/>
    <w:rsid w:val="003E31CA"/>
    <w:rsid w:val="003E32D0"/>
    <w:rsid w:val="003E3540"/>
    <w:rsid w:val="003E3813"/>
    <w:rsid w:val="003E3919"/>
    <w:rsid w:val="003E3C14"/>
    <w:rsid w:val="003E407A"/>
    <w:rsid w:val="003E4881"/>
    <w:rsid w:val="003E5157"/>
    <w:rsid w:val="003E51A5"/>
    <w:rsid w:val="003E5B13"/>
    <w:rsid w:val="003E69A2"/>
    <w:rsid w:val="003E69B3"/>
    <w:rsid w:val="003E6F31"/>
    <w:rsid w:val="003E7372"/>
    <w:rsid w:val="003F0837"/>
    <w:rsid w:val="003F1247"/>
    <w:rsid w:val="003F15B5"/>
    <w:rsid w:val="003F15F8"/>
    <w:rsid w:val="003F1A24"/>
    <w:rsid w:val="003F22A6"/>
    <w:rsid w:val="003F236E"/>
    <w:rsid w:val="003F2A6F"/>
    <w:rsid w:val="003F2B7B"/>
    <w:rsid w:val="003F33E5"/>
    <w:rsid w:val="003F351E"/>
    <w:rsid w:val="003F3E15"/>
    <w:rsid w:val="003F52F3"/>
    <w:rsid w:val="003F5724"/>
    <w:rsid w:val="003F5986"/>
    <w:rsid w:val="003F5ECC"/>
    <w:rsid w:val="003F64C7"/>
    <w:rsid w:val="003F6966"/>
    <w:rsid w:val="003F6980"/>
    <w:rsid w:val="003F69D9"/>
    <w:rsid w:val="003F6F63"/>
    <w:rsid w:val="003F717B"/>
    <w:rsid w:val="003F78E7"/>
    <w:rsid w:val="003F7A25"/>
    <w:rsid w:val="003F7B41"/>
    <w:rsid w:val="003F7BE8"/>
    <w:rsid w:val="003F7FC5"/>
    <w:rsid w:val="004002A7"/>
    <w:rsid w:val="00400BDE"/>
    <w:rsid w:val="0040114B"/>
    <w:rsid w:val="00401165"/>
    <w:rsid w:val="00401A1E"/>
    <w:rsid w:val="00401A31"/>
    <w:rsid w:val="0040215B"/>
    <w:rsid w:val="00402873"/>
    <w:rsid w:val="00402939"/>
    <w:rsid w:val="00402BFC"/>
    <w:rsid w:val="00402CE6"/>
    <w:rsid w:val="00403871"/>
    <w:rsid w:val="00403D04"/>
    <w:rsid w:val="00404C0F"/>
    <w:rsid w:val="00404D4A"/>
    <w:rsid w:val="0040520C"/>
    <w:rsid w:val="00405394"/>
    <w:rsid w:val="00405553"/>
    <w:rsid w:val="00405BD1"/>
    <w:rsid w:val="00406712"/>
    <w:rsid w:val="00407727"/>
    <w:rsid w:val="004101F6"/>
    <w:rsid w:val="00410B7B"/>
    <w:rsid w:val="00410C1A"/>
    <w:rsid w:val="004111B1"/>
    <w:rsid w:val="00412D46"/>
    <w:rsid w:val="004139FD"/>
    <w:rsid w:val="00414709"/>
    <w:rsid w:val="004153E1"/>
    <w:rsid w:val="00415B5C"/>
    <w:rsid w:val="0041633F"/>
    <w:rsid w:val="004178FC"/>
    <w:rsid w:val="00417DCD"/>
    <w:rsid w:val="004202A7"/>
    <w:rsid w:val="004207AE"/>
    <w:rsid w:val="004209B9"/>
    <w:rsid w:val="0042104E"/>
    <w:rsid w:val="00421142"/>
    <w:rsid w:val="004215EB"/>
    <w:rsid w:val="00421924"/>
    <w:rsid w:val="00422000"/>
    <w:rsid w:val="004223A1"/>
    <w:rsid w:val="0042294D"/>
    <w:rsid w:val="0042343F"/>
    <w:rsid w:val="00423C7F"/>
    <w:rsid w:val="004247BF"/>
    <w:rsid w:val="004247FB"/>
    <w:rsid w:val="00424BEB"/>
    <w:rsid w:val="00424E0F"/>
    <w:rsid w:val="00424E84"/>
    <w:rsid w:val="00424F3B"/>
    <w:rsid w:val="004253B5"/>
    <w:rsid w:val="004254E6"/>
    <w:rsid w:val="00425745"/>
    <w:rsid w:val="004259C5"/>
    <w:rsid w:val="00425B28"/>
    <w:rsid w:val="004261F5"/>
    <w:rsid w:val="004267D3"/>
    <w:rsid w:val="0042692D"/>
    <w:rsid w:val="00426D97"/>
    <w:rsid w:val="00427722"/>
    <w:rsid w:val="00427A9C"/>
    <w:rsid w:val="0043018B"/>
    <w:rsid w:val="00430274"/>
    <w:rsid w:val="004312FD"/>
    <w:rsid w:val="0043164A"/>
    <w:rsid w:val="00431755"/>
    <w:rsid w:val="00431AA3"/>
    <w:rsid w:val="00431DB9"/>
    <w:rsid w:val="004327A3"/>
    <w:rsid w:val="004328D6"/>
    <w:rsid w:val="004332E1"/>
    <w:rsid w:val="00433348"/>
    <w:rsid w:val="0043357D"/>
    <w:rsid w:val="004337DD"/>
    <w:rsid w:val="004338D7"/>
    <w:rsid w:val="00433FFD"/>
    <w:rsid w:val="00434F55"/>
    <w:rsid w:val="00435B6C"/>
    <w:rsid w:val="00435BF2"/>
    <w:rsid w:val="00435EC7"/>
    <w:rsid w:val="00436595"/>
    <w:rsid w:val="0043667E"/>
    <w:rsid w:val="00436CF2"/>
    <w:rsid w:val="00437D22"/>
    <w:rsid w:val="004406A3"/>
    <w:rsid w:val="00440AA1"/>
    <w:rsid w:val="004415C9"/>
    <w:rsid w:val="0044187A"/>
    <w:rsid w:val="00441E8D"/>
    <w:rsid w:val="00441E9F"/>
    <w:rsid w:val="00441FEE"/>
    <w:rsid w:val="00442267"/>
    <w:rsid w:val="00442700"/>
    <w:rsid w:val="004429A2"/>
    <w:rsid w:val="00444476"/>
    <w:rsid w:val="0044488C"/>
    <w:rsid w:val="00444970"/>
    <w:rsid w:val="00444BC4"/>
    <w:rsid w:val="00444C6A"/>
    <w:rsid w:val="00444D90"/>
    <w:rsid w:val="004454EC"/>
    <w:rsid w:val="004455E0"/>
    <w:rsid w:val="00445D64"/>
    <w:rsid w:val="00445E6A"/>
    <w:rsid w:val="004463D7"/>
    <w:rsid w:val="0044644A"/>
    <w:rsid w:val="00447020"/>
    <w:rsid w:val="00447250"/>
    <w:rsid w:val="00447506"/>
    <w:rsid w:val="0045064B"/>
    <w:rsid w:val="00450835"/>
    <w:rsid w:val="00450F97"/>
    <w:rsid w:val="004514FE"/>
    <w:rsid w:val="004518AE"/>
    <w:rsid w:val="00451D75"/>
    <w:rsid w:val="0045265A"/>
    <w:rsid w:val="004529F2"/>
    <w:rsid w:val="00453130"/>
    <w:rsid w:val="004534D6"/>
    <w:rsid w:val="00453F9E"/>
    <w:rsid w:val="004541B7"/>
    <w:rsid w:val="0045423E"/>
    <w:rsid w:val="004547DF"/>
    <w:rsid w:val="004549A1"/>
    <w:rsid w:val="00454C9A"/>
    <w:rsid w:val="004551B3"/>
    <w:rsid w:val="00455273"/>
    <w:rsid w:val="0045528F"/>
    <w:rsid w:val="004553BC"/>
    <w:rsid w:val="004557FB"/>
    <w:rsid w:val="0045595A"/>
    <w:rsid w:val="00455A63"/>
    <w:rsid w:val="00456D41"/>
    <w:rsid w:val="00456F41"/>
    <w:rsid w:val="00457439"/>
    <w:rsid w:val="004576CE"/>
    <w:rsid w:val="00457BA9"/>
    <w:rsid w:val="004608AF"/>
    <w:rsid w:val="00460C9B"/>
    <w:rsid w:val="004611E8"/>
    <w:rsid w:val="00461964"/>
    <w:rsid w:val="00461EE4"/>
    <w:rsid w:val="00462087"/>
    <w:rsid w:val="0046263D"/>
    <w:rsid w:val="00462F88"/>
    <w:rsid w:val="004631C2"/>
    <w:rsid w:val="00463397"/>
    <w:rsid w:val="0046384B"/>
    <w:rsid w:val="00463C80"/>
    <w:rsid w:val="00463C8E"/>
    <w:rsid w:val="00464472"/>
    <w:rsid w:val="0046496A"/>
    <w:rsid w:val="00464C5B"/>
    <w:rsid w:val="00464EA7"/>
    <w:rsid w:val="00466108"/>
    <w:rsid w:val="004662E0"/>
    <w:rsid w:val="004666B8"/>
    <w:rsid w:val="00466FB0"/>
    <w:rsid w:val="0046736B"/>
    <w:rsid w:val="00467999"/>
    <w:rsid w:val="00467CFF"/>
    <w:rsid w:val="00467D2D"/>
    <w:rsid w:val="00470179"/>
    <w:rsid w:val="004705A6"/>
    <w:rsid w:val="004706E7"/>
    <w:rsid w:val="00470BA8"/>
    <w:rsid w:val="00470E25"/>
    <w:rsid w:val="00471CDA"/>
    <w:rsid w:val="004729E6"/>
    <w:rsid w:val="00472A0E"/>
    <w:rsid w:val="00472AD2"/>
    <w:rsid w:val="00473205"/>
    <w:rsid w:val="00473760"/>
    <w:rsid w:val="0047507F"/>
    <w:rsid w:val="00475ECC"/>
    <w:rsid w:val="004760EF"/>
    <w:rsid w:val="00476366"/>
    <w:rsid w:val="00476C67"/>
    <w:rsid w:val="00480207"/>
    <w:rsid w:val="00480D4E"/>
    <w:rsid w:val="00481244"/>
    <w:rsid w:val="0048172E"/>
    <w:rsid w:val="004818FC"/>
    <w:rsid w:val="00481F84"/>
    <w:rsid w:val="00482D20"/>
    <w:rsid w:val="00482FB7"/>
    <w:rsid w:val="00483599"/>
    <w:rsid w:val="00483A51"/>
    <w:rsid w:val="00483D79"/>
    <w:rsid w:val="00484166"/>
    <w:rsid w:val="004842AA"/>
    <w:rsid w:val="0048447E"/>
    <w:rsid w:val="00485B0B"/>
    <w:rsid w:val="004861EC"/>
    <w:rsid w:val="00486540"/>
    <w:rsid w:val="0048660E"/>
    <w:rsid w:val="00487131"/>
    <w:rsid w:val="00487202"/>
    <w:rsid w:val="004900E8"/>
    <w:rsid w:val="0049011B"/>
    <w:rsid w:val="0049089A"/>
    <w:rsid w:val="00490C34"/>
    <w:rsid w:val="00490FC9"/>
    <w:rsid w:val="00491DDF"/>
    <w:rsid w:val="0049206A"/>
    <w:rsid w:val="00492131"/>
    <w:rsid w:val="00492454"/>
    <w:rsid w:val="004925AD"/>
    <w:rsid w:val="00492B32"/>
    <w:rsid w:val="004930B9"/>
    <w:rsid w:val="004930C2"/>
    <w:rsid w:val="00493111"/>
    <w:rsid w:val="00493232"/>
    <w:rsid w:val="00494513"/>
    <w:rsid w:val="004945E3"/>
    <w:rsid w:val="004946AF"/>
    <w:rsid w:val="00494F41"/>
    <w:rsid w:val="00494FA9"/>
    <w:rsid w:val="00495C7C"/>
    <w:rsid w:val="00496266"/>
    <w:rsid w:val="004962D4"/>
    <w:rsid w:val="00496DFD"/>
    <w:rsid w:val="004A0509"/>
    <w:rsid w:val="004A06DF"/>
    <w:rsid w:val="004A06F1"/>
    <w:rsid w:val="004A0975"/>
    <w:rsid w:val="004A099E"/>
    <w:rsid w:val="004A0BD5"/>
    <w:rsid w:val="004A0DA9"/>
    <w:rsid w:val="004A19D7"/>
    <w:rsid w:val="004A1A13"/>
    <w:rsid w:val="004A20AC"/>
    <w:rsid w:val="004A2420"/>
    <w:rsid w:val="004A2434"/>
    <w:rsid w:val="004A26ED"/>
    <w:rsid w:val="004A28D5"/>
    <w:rsid w:val="004A3704"/>
    <w:rsid w:val="004A436E"/>
    <w:rsid w:val="004A448E"/>
    <w:rsid w:val="004A4C9B"/>
    <w:rsid w:val="004A4CC7"/>
    <w:rsid w:val="004A50D9"/>
    <w:rsid w:val="004A5147"/>
    <w:rsid w:val="004A677A"/>
    <w:rsid w:val="004A6AAB"/>
    <w:rsid w:val="004A7149"/>
    <w:rsid w:val="004A71EF"/>
    <w:rsid w:val="004A7A58"/>
    <w:rsid w:val="004B02CF"/>
    <w:rsid w:val="004B0300"/>
    <w:rsid w:val="004B0D1F"/>
    <w:rsid w:val="004B18B1"/>
    <w:rsid w:val="004B18DC"/>
    <w:rsid w:val="004B2130"/>
    <w:rsid w:val="004B2162"/>
    <w:rsid w:val="004B22DF"/>
    <w:rsid w:val="004B26EF"/>
    <w:rsid w:val="004B3B01"/>
    <w:rsid w:val="004B4710"/>
    <w:rsid w:val="004B4BD3"/>
    <w:rsid w:val="004B5053"/>
    <w:rsid w:val="004B52FD"/>
    <w:rsid w:val="004B5D22"/>
    <w:rsid w:val="004B6BC1"/>
    <w:rsid w:val="004B6D64"/>
    <w:rsid w:val="004B7260"/>
    <w:rsid w:val="004B7A63"/>
    <w:rsid w:val="004B7C9B"/>
    <w:rsid w:val="004B7F94"/>
    <w:rsid w:val="004C0470"/>
    <w:rsid w:val="004C054A"/>
    <w:rsid w:val="004C0873"/>
    <w:rsid w:val="004C17D4"/>
    <w:rsid w:val="004C17E9"/>
    <w:rsid w:val="004C37CE"/>
    <w:rsid w:val="004C3A8F"/>
    <w:rsid w:val="004C3C04"/>
    <w:rsid w:val="004C43A6"/>
    <w:rsid w:val="004C4454"/>
    <w:rsid w:val="004C466A"/>
    <w:rsid w:val="004C4746"/>
    <w:rsid w:val="004C4915"/>
    <w:rsid w:val="004C4B79"/>
    <w:rsid w:val="004C53E6"/>
    <w:rsid w:val="004C5781"/>
    <w:rsid w:val="004C584D"/>
    <w:rsid w:val="004C616F"/>
    <w:rsid w:val="004C64D9"/>
    <w:rsid w:val="004C67FA"/>
    <w:rsid w:val="004C6AB9"/>
    <w:rsid w:val="004C6DE1"/>
    <w:rsid w:val="004C6E0E"/>
    <w:rsid w:val="004C7BF6"/>
    <w:rsid w:val="004D157C"/>
    <w:rsid w:val="004D18E5"/>
    <w:rsid w:val="004D258C"/>
    <w:rsid w:val="004D2972"/>
    <w:rsid w:val="004D3145"/>
    <w:rsid w:val="004D36AE"/>
    <w:rsid w:val="004D3C2D"/>
    <w:rsid w:val="004D3D4A"/>
    <w:rsid w:val="004D43F0"/>
    <w:rsid w:val="004D46B1"/>
    <w:rsid w:val="004D4C16"/>
    <w:rsid w:val="004D4E06"/>
    <w:rsid w:val="004D51F3"/>
    <w:rsid w:val="004D5F9D"/>
    <w:rsid w:val="004D6F23"/>
    <w:rsid w:val="004E06FD"/>
    <w:rsid w:val="004E09C2"/>
    <w:rsid w:val="004E0DA1"/>
    <w:rsid w:val="004E0E03"/>
    <w:rsid w:val="004E0E17"/>
    <w:rsid w:val="004E1344"/>
    <w:rsid w:val="004E136F"/>
    <w:rsid w:val="004E2085"/>
    <w:rsid w:val="004E2251"/>
    <w:rsid w:val="004E2595"/>
    <w:rsid w:val="004E261F"/>
    <w:rsid w:val="004E3D96"/>
    <w:rsid w:val="004E42CD"/>
    <w:rsid w:val="004E47C2"/>
    <w:rsid w:val="004E4A25"/>
    <w:rsid w:val="004E4F6C"/>
    <w:rsid w:val="004E5A2D"/>
    <w:rsid w:val="004E5A83"/>
    <w:rsid w:val="004E5CA7"/>
    <w:rsid w:val="004E6436"/>
    <w:rsid w:val="004E655E"/>
    <w:rsid w:val="004E6668"/>
    <w:rsid w:val="004E6895"/>
    <w:rsid w:val="004E6D1F"/>
    <w:rsid w:val="004E6DFE"/>
    <w:rsid w:val="004E6E28"/>
    <w:rsid w:val="004E6F60"/>
    <w:rsid w:val="004E7232"/>
    <w:rsid w:val="004F0389"/>
    <w:rsid w:val="004F06E6"/>
    <w:rsid w:val="004F0A83"/>
    <w:rsid w:val="004F0CF8"/>
    <w:rsid w:val="004F1199"/>
    <w:rsid w:val="004F1374"/>
    <w:rsid w:val="004F1637"/>
    <w:rsid w:val="004F19B9"/>
    <w:rsid w:val="004F1C82"/>
    <w:rsid w:val="004F25A8"/>
    <w:rsid w:val="004F25C7"/>
    <w:rsid w:val="004F2801"/>
    <w:rsid w:val="004F2B21"/>
    <w:rsid w:val="004F2EAD"/>
    <w:rsid w:val="004F348D"/>
    <w:rsid w:val="004F3AFE"/>
    <w:rsid w:val="004F3C7C"/>
    <w:rsid w:val="004F4BA5"/>
    <w:rsid w:val="004F4DBD"/>
    <w:rsid w:val="004F50B2"/>
    <w:rsid w:val="004F54EA"/>
    <w:rsid w:val="004F5E9D"/>
    <w:rsid w:val="004F602D"/>
    <w:rsid w:val="004F7AF1"/>
    <w:rsid w:val="0050023B"/>
    <w:rsid w:val="005009D7"/>
    <w:rsid w:val="00501502"/>
    <w:rsid w:val="00501807"/>
    <w:rsid w:val="00502296"/>
    <w:rsid w:val="00502406"/>
    <w:rsid w:val="00502579"/>
    <w:rsid w:val="005027FC"/>
    <w:rsid w:val="005028AF"/>
    <w:rsid w:val="005047BB"/>
    <w:rsid w:val="005048D7"/>
    <w:rsid w:val="00504F3D"/>
    <w:rsid w:val="005055C5"/>
    <w:rsid w:val="005057B0"/>
    <w:rsid w:val="00505A91"/>
    <w:rsid w:val="00505AFC"/>
    <w:rsid w:val="005065C0"/>
    <w:rsid w:val="005068EA"/>
    <w:rsid w:val="00506DD1"/>
    <w:rsid w:val="00507077"/>
    <w:rsid w:val="00507517"/>
    <w:rsid w:val="0050778B"/>
    <w:rsid w:val="005077D9"/>
    <w:rsid w:val="00507A36"/>
    <w:rsid w:val="00507AAC"/>
    <w:rsid w:val="0051013D"/>
    <w:rsid w:val="0051107D"/>
    <w:rsid w:val="005112AD"/>
    <w:rsid w:val="00511EA8"/>
    <w:rsid w:val="00512B7E"/>
    <w:rsid w:val="00512CE3"/>
    <w:rsid w:val="00512F8C"/>
    <w:rsid w:val="0051314C"/>
    <w:rsid w:val="00513888"/>
    <w:rsid w:val="0051389F"/>
    <w:rsid w:val="00513DC5"/>
    <w:rsid w:val="00513F7B"/>
    <w:rsid w:val="00514173"/>
    <w:rsid w:val="00514198"/>
    <w:rsid w:val="0051429B"/>
    <w:rsid w:val="005145EF"/>
    <w:rsid w:val="00514661"/>
    <w:rsid w:val="005149E6"/>
    <w:rsid w:val="00514DAF"/>
    <w:rsid w:val="005150C3"/>
    <w:rsid w:val="00515AEA"/>
    <w:rsid w:val="00516476"/>
    <w:rsid w:val="00516B96"/>
    <w:rsid w:val="00516C1E"/>
    <w:rsid w:val="00516F28"/>
    <w:rsid w:val="00517CBE"/>
    <w:rsid w:val="005200C5"/>
    <w:rsid w:val="00520EF2"/>
    <w:rsid w:val="00521D73"/>
    <w:rsid w:val="00521E8C"/>
    <w:rsid w:val="00522402"/>
    <w:rsid w:val="00522C1E"/>
    <w:rsid w:val="005230B5"/>
    <w:rsid w:val="00523F90"/>
    <w:rsid w:val="005240E9"/>
    <w:rsid w:val="005240F3"/>
    <w:rsid w:val="005241B6"/>
    <w:rsid w:val="00524598"/>
    <w:rsid w:val="005248B5"/>
    <w:rsid w:val="00524B8F"/>
    <w:rsid w:val="005250C3"/>
    <w:rsid w:val="005254CB"/>
    <w:rsid w:val="0052559D"/>
    <w:rsid w:val="005256DA"/>
    <w:rsid w:val="00525CDA"/>
    <w:rsid w:val="00526433"/>
    <w:rsid w:val="00526577"/>
    <w:rsid w:val="00526A3B"/>
    <w:rsid w:val="005275CE"/>
    <w:rsid w:val="0053020F"/>
    <w:rsid w:val="00530480"/>
    <w:rsid w:val="0053081E"/>
    <w:rsid w:val="00530A62"/>
    <w:rsid w:val="00530BD2"/>
    <w:rsid w:val="00530C01"/>
    <w:rsid w:val="00531C08"/>
    <w:rsid w:val="00531FCE"/>
    <w:rsid w:val="0053208F"/>
    <w:rsid w:val="00532887"/>
    <w:rsid w:val="00534993"/>
    <w:rsid w:val="005358DF"/>
    <w:rsid w:val="00536520"/>
    <w:rsid w:val="0053699D"/>
    <w:rsid w:val="00536E7F"/>
    <w:rsid w:val="005374DC"/>
    <w:rsid w:val="005379E4"/>
    <w:rsid w:val="00537FDA"/>
    <w:rsid w:val="005402F1"/>
    <w:rsid w:val="00540BDA"/>
    <w:rsid w:val="00541458"/>
    <w:rsid w:val="00541B01"/>
    <w:rsid w:val="00541F2A"/>
    <w:rsid w:val="0054202D"/>
    <w:rsid w:val="005426B1"/>
    <w:rsid w:val="005429E0"/>
    <w:rsid w:val="00542D2B"/>
    <w:rsid w:val="005430F4"/>
    <w:rsid w:val="00544603"/>
    <w:rsid w:val="00544B7B"/>
    <w:rsid w:val="00544DA8"/>
    <w:rsid w:val="00544E01"/>
    <w:rsid w:val="00545CBF"/>
    <w:rsid w:val="00545FE0"/>
    <w:rsid w:val="005467D3"/>
    <w:rsid w:val="00546800"/>
    <w:rsid w:val="00546E89"/>
    <w:rsid w:val="005471F3"/>
    <w:rsid w:val="00547BB4"/>
    <w:rsid w:val="00547D05"/>
    <w:rsid w:val="005506FB"/>
    <w:rsid w:val="00550D0B"/>
    <w:rsid w:val="00550D72"/>
    <w:rsid w:val="00550DBD"/>
    <w:rsid w:val="00551BE0"/>
    <w:rsid w:val="00551F17"/>
    <w:rsid w:val="00551F74"/>
    <w:rsid w:val="00552416"/>
    <w:rsid w:val="005531BE"/>
    <w:rsid w:val="00554AFB"/>
    <w:rsid w:val="00554B16"/>
    <w:rsid w:val="00554C94"/>
    <w:rsid w:val="00554F11"/>
    <w:rsid w:val="005559C5"/>
    <w:rsid w:val="00556001"/>
    <w:rsid w:val="005563A7"/>
    <w:rsid w:val="00556ABA"/>
    <w:rsid w:val="00556F12"/>
    <w:rsid w:val="00557515"/>
    <w:rsid w:val="00557978"/>
    <w:rsid w:val="00560124"/>
    <w:rsid w:val="005602FA"/>
    <w:rsid w:val="00562FBD"/>
    <w:rsid w:val="00563AF6"/>
    <w:rsid w:val="00563DB1"/>
    <w:rsid w:val="0056426E"/>
    <w:rsid w:val="005648B2"/>
    <w:rsid w:val="005656FB"/>
    <w:rsid w:val="00565B55"/>
    <w:rsid w:val="00566118"/>
    <w:rsid w:val="005661E3"/>
    <w:rsid w:val="0056785F"/>
    <w:rsid w:val="005678F9"/>
    <w:rsid w:val="00567912"/>
    <w:rsid w:val="00567E86"/>
    <w:rsid w:val="00567F18"/>
    <w:rsid w:val="005717D3"/>
    <w:rsid w:val="00571FB0"/>
    <w:rsid w:val="00572048"/>
    <w:rsid w:val="005724EA"/>
    <w:rsid w:val="00572EF0"/>
    <w:rsid w:val="0057310B"/>
    <w:rsid w:val="005737E2"/>
    <w:rsid w:val="00573CE2"/>
    <w:rsid w:val="00573D11"/>
    <w:rsid w:val="005748E6"/>
    <w:rsid w:val="005749F8"/>
    <w:rsid w:val="0057530B"/>
    <w:rsid w:val="00575ED8"/>
    <w:rsid w:val="00575EE1"/>
    <w:rsid w:val="00576E00"/>
    <w:rsid w:val="00577760"/>
    <w:rsid w:val="00580140"/>
    <w:rsid w:val="00580969"/>
    <w:rsid w:val="00581C7A"/>
    <w:rsid w:val="005821D8"/>
    <w:rsid w:val="005839E2"/>
    <w:rsid w:val="00583DDA"/>
    <w:rsid w:val="00583E50"/>
    <w:rsid w:val="005844B3"/>
    <w:rsid w:val="00584C7D"/>
    <w:rsid w:val="00584D1B"/>
    <w:rsid w:val="005851DB"/>
    <w:rsid w:val="0058537F"/>
    <w:rsid w:val="00585421"/>
    <w:rsid w:val="005857C6"/>
    <w:rsid w:val="00585A80"/>
    <w:rsid w:val="00586126"/>
    <w:rsid w:val="005863D4"/>
    <w:rsid w:val="005866D6"/>
    <w:rsid w:val="00586C33"/>
    <w:rsid w:val="00587FC7"/>
    <w:rsid w:val="0059009B"/>
    <w:rsid w:val="005901DC"/>
    <w:rsid w:val="00590361"/>
    <w:rsid w:val="00590422"/>
    <w:rsid w:val="0059065B"/>
    <w:rsid w:val="00590676"/>
    <w:rsid w:val="005908D3"/>
    <w:rsid w:val="00591908"/>
    <w:rsid w:val="005919D1"/>
    <w:rsid w:val="0059237E"/>
    <w:rsid w:val="005924E3"/>
    <w:rsid w:val="00592ACA"/>
    <w:rsid w:val="00592E0E"/>
    <w:rsid w:val="00593588"/>
    <w:rsid w:val="00593789"/>
    <w:rsid w:val="00593A0E"/>
    <w:rsid w:val="00593A3E"/>
    <w:rsid w:val="00593B1A"/>
    <w:rsid w:val="005941DE"/>
    <w:rsid w:val="00594569"/>
    <w:rsid w:val="00594780"/>
    <w:rsid w:val="00595332"/>
    <w:rsid w:val="00595FF3"/>
    <w:rsid w:val="005960AD"/>
    <w:rsid w:val="00596EC2"/>
    <w:rsid w:val="00596F4D"/>
    <w:rsid w:val="005973CC"/>
    <w:rsid w:val="00597A4F"/>
    <w:rsid w:val="005A097F"/>
    <w:rsid w:val="005A0FF4"/>
    <w:rsid w:val="005A132E"/>
    <w:rsid w:val="005A1564"/>
    <w:rsid w:val="005A15B3"/>
    <w:rsid w:val="005A1956"/>
    <w:rsid w:val="005A19BD"/>
    <w:rsid w:val="005A2939"/>
    <w:rsid w:val="005A306A"/>
    <w:rsid w:val="005A3516"/>
    <w:rsid w:val="005A381A"/>
    <w:rsid w:val="005A3998"/>
    <w:rsid w:val="005A3B59"/>
    <w:rsid w:val="005A4016"/>
    <w:rsid w:val="005A42C1"/>
    <w:rsid w:val="005A4ADC"/>
    <w:rsid w:val="005A4CD4"/>
    <w:rsid w:val="005A4F9F"/>
    <w:rsid w:val="005A5170"/>
    <w:rsid w:val="005A6326"/>
    <w:rsid w:val="005A643C"/>
    <w:rsid w:val="005A697B"/>
    <w:rsid w:val="005A759D"/>
    <w:rsid w:val="005A7739"/>
    <w:rsid w:val="005A774D"/>
    <w:rsid w:val="005A78B6"/>
    <w:rsid w:val="005A7935"/>
    <w:rsid w:val="005A7D84"/>
    <w:rsid w:val="005A7EBA"/>
    <w:rsid w:val="005B0220"/>
    <w:rsid w:val="005B09A5"/>
    <w:rsid w:val="005B1A15"/>
    <w:rsid w:val="005B2207"/>
    <w:rsid w:val="005B238C"/>
    <w:rsid w:val="005B2626"/>
    <w:rsid w:val="005B4A3B"/>
    <w:rsid w:val="005B4BA0"/>
    <w:rsid w:val="005B52C7"/>
    <w:rsid w:val="005B6725"/>
    <w:rsid w:val="005B6819"/>
    <w:rsid w:val="005B70BC"/>
    <w:rsid w:val="005B7DBD"/>
    <w:rsid w:val="005C0312"/>
    <w:rsid w:val="005C03E6"/>
    <w:rsid w:val="005C0E84"/>
    <w:rsid w:val="005C0FCF"/>
    <w:rsid w:val="005C10B2"/>
    <w:rsid w:val="005C1189"/>
    <w:rsid w:val="005C11B9"/>
    <w:rsid w:val="005C139F"/>
    <w:rsid w:val="005C15A2"/>
    <w:rsid w:val="005C26A9"/>
    <w:rsid w:val="005C30DD"/>
    <w:rsid w:val="005C3243"/>
    <w:rsid w:val="005C3416"/>
    <w:rsid w:val="005C35DD"/>
    <w:rsid w:val="005C40D7"/>
    <w:rsid w:val="005C42E7"/>
    <w:rsid w:val="005C43CD"/>
    <w:rsid w:val="005C54B1"/>
    <w:rsid w:val="005C5AB5"/>
    <w:rsid w:val="005C69DF"/>
    <w:rsid w:val="005C6A56"/>
    <w:rsid w:val="005C6B7A"/>
    <w:rsid w:val="005C6E43"/>
    <w:rsid w:val="005C7503"/>
    <w:rsid w:val="005C7E49"/>
    <w:rsid w:val="005D0278"/>
    <w:rsid w:val="005D11A4"/>
    <w:rsid w:val="005D152B"/>
    <w:rsid w:val="005D225D"/>
    <w:rsid w:val="005D2E1B"/>
    <w:rsid w:val="005D2FD4"/>
    <w:rsid w:val="005D34D6"/>
    <w:rsid w:val="005D36D3"/>
    <w:rsid w:val="005D3BBC"/>
    <w:rsid w:val="005D4897"/>
    <w:rsid w:val="005D4F71"/>
    <w:rsid w:val="005D59E1"/>
    <w:rsid w:val="005D5A56"/>
    <w:rsid w:val="005D6A3C"/>
    <w:rsid w:val="005D706A"/>
    <w:rsid w:val="005D7E4D"/>
    <w:rsid w:val="005E07DA"/>
    <w:rsid w:val="005E08AF"/>
    <w:rsid w:val="005E0DF7"/>
    <w:rsid w:val="005E17B7"/>
    <w:rsid w:val="005E23E8"/>
    <w:rsid w:val="005E2440"/>
    <w:rsid w:val="005E24B9"/>
    <w:rsid w:val="005E267C"/>
    <w:rsid w:val="005E2CE9"/>
    <w:rsid w:val="005E300D"/>
    <w:rsid w:val="005E49A3"/>
    <w:rsid w:val="005E5513"/>
    <w:rsid w:val="005E6177"/>
    <w:rsid w:val="005E7ACB"/>
    <w:rsid w:val="005E7F82"/>
    <w:rsid w:val="005F1B3A"/>
    <w:rsid w:val="005F211B"/>
    <w:rsid w:val="005F2C81"/>
    <w:rsid w:val="005F37F5"/>
    <w:rsid w:val="005F387D"/>
    <w:rsid w:val="005F3B01"/>
    <w:rsid w:val="005F3D14"/>
    <w:rsid w:val="005F4C5C"/>
    <w:rsid w:val="005F4EBD"/>
    <w:rsid w:val="005F50A8"/>
    <w:rsid w:val="005F58F3"/>
    <w:rsid w:val="005F5E80"/>
    <w:rsid w:val="005F61EC"/>
    <w:rsid w:val="005F6D42"/>
    <w:rsid w:val="005F74A7"/>
    <w:rsid w:val="005F7DF0"/>
    <w:rsid w:val="005F7F38"/>
    <w:rsid w:val="006002F3"/>
    <w:rsid w:val="006006F9"/>
    <w:rsid w:val="00601381"/>
    <w:rsid w:val="00601D3F"/>
    <w:rsid w:val="00601E30"/>
    <w:rsid w:val="006023D2"/>
    <w:rsid w:val="006039B5"/>
    <w:rsid w:val="00603F56"/>
    <w:rsid w:val="006051E6"/>
    <w:rsid w:val="0060533C"/>
    <w:rsid w:val="0060697D"/>
    <w:rsid w:val="00606F71"/>
    <w:rsid w:val="006073F9"/>
    <w:rsid w:val="00607423"/>
    <w:rsid w:val="006078F3"/>
    <w:rsid w:val="00607940"/>
    <w:rsid w:val="00607ED0"/>
    <w:rsid w:val="00610265"/>
    <w:rsid w:val="00611B3D"/>
    <w:rsid w:val="00612506"/>
    <w:rsid w:val="006126C7"/>
    <w:rsid w:val="00612C2D"/>
    <w:rsid w:val="00612C6F"/>
    <w:rsid w:val="00612C94"/>
    <w:rsid w:val="00612F42"/>
    <w:rsid w:val="00613CD9"/>
    <w:rsid w:val="00613CE8"/>
    <w:rsid w:val="00613DCB"/>
    <w:rsid w:val="00614126"/>
    <w:rsid w:val="00614A3E"/>
    <w:rsid w:val="00614E8E"/>
    <w:rsid w:val="00615419"/>
    <w:rsid w:val="0061549B"/>
    <w:rsid w:val="00615562"/>
    <w:rsid w:val="006155EA"/>
    <w:rsid w:val="0061560B"/>
    <w:rsid w:val="0061569E"/>
    <w:rsid w:val="00615AFC"/>
    <w:rsid w:val="00615E42"/>
    <w:rsid w:val="00616718"/>
    <w:rsid w:val="006167A2"/>
    <w:rsid w:val="006176E8"/>
    <w:rsid w:val="00617F73"/>
    <w:rsid w:val="00620067"/>
    <w:rsid w:val="00620453"/>
    <w:rsid w:val="0062051B"/>
    <w:rsid w:val="00620D67"/>
    <w:rsid w:val="00621167"/>
    <w:rsid w:val="00621232"/>
    <w:rsid w:val="0062157B"/>
    <w:rsid w:val="00621B4D"/>
    <w:rsid w:val="00621D26"/>
    <w:rsid w:val="006220D0"/>
    <w:rsid w:val="00623B42"/>
    <w:rsid w:val="00623E3A"/>
    <w:rsid w:val="00623FB3"/>
    <w:rsid w:val="00624971"/>
    <w:rsid w:val="00625CC1"/>
    <w:rsid w:val="0062609C"/>
    <w:rsid w:val="006262D7"/>
    <w:rsid w:val="00626EC1"/>
    <w:rsid w:val="00627599"/>
    <w:rsid w:val="00630314"/>
    <w:rsid w:val="006307C9"/>
    <w:rsid w:val="00630A52"/>
    <w:rsid w:val="00630BC6"/>
    <w:rsid w:val="00631229"/>
    <w:rsid w:val="0063128B"/>
    <w:rsid w:val="00631570"/>
    <w:rsid w:val="00631ADD"/>
    <w:rsid w:val="00631EB1"/>
    <w:rsid w:val="006326CC"/>
    <w:rsid w:val="00632B4B"/>
    <w:rsid w:val="006332E2"/>
    <w:rsid w:val="0063337D"/>
    <w:rsid w:val="006333C9"/>
    <w:rsid w:val="0063408C"/>
    <w:rsid w:val="006343F7"/>
    <w:rsid w:val="0063494C"/>
    <w:rsid w:val="00634A57"/>
    <w:rsid w:val="00634B42"/>
    <w:rsid w:val="00634E05"/>
    <w:rsid w:val="006359AC"/>
    <w:rsid w:val="006360E4"/>
    <w:rsid w:val="00636AF9"/>
    <w:rsid w:val="0063764B"/>
    <w:rsid w:val="00637B5C"/>
    <w:rsid w:val="006403F3"/>
    <w:rsid w:val="00640547"/>
    <w:rsid w:val="006405C4"/>
    <w:rsid w:val="00640F9F"/>
    <w:rsid w:val="00641B44"/>
    <w:rsid w:val="006420EA"/>
    <w:rsid w:val="0064219E"/>
    <w:rsid w:val="00642322"/>
    <w:rsid w:val="00642569"/>
    <w:rsid w:val="006439EF"/>
    <w:rsid w:val="00644009"/>
    <w:rsid w:val="00644971"/>
    <w:rsid w:val="00644A90"/>
    <w:rsid w:val="00645D82"/>
    <w:rsid w:val="00646DA6"/>
    <w:rsid w:val="0065100D"/>
    <w:rsid w:val="006516FA"/>
    <w:rsid w:val="0065268C"/>
    <w:rsid w:val="00652CB2"/>
    <w:rsid w:val="00652EFB"/>
    <w:rsid w:val="00653226"/>
    <w:rsid w:val="00653918"/>
    <w:rsid w:val="00653964"/>
    <w:rsid w:val="00653D55"/>
    <w:rsid w:val="006544CB"/>
    <w:rsid w:val="00654530"/>
    <w:rsid w:val="006549DF"/>
    <w:rsid w:val="00654C50"/>
    <w:rsid w:val="00655063"/>
    <w:rsid w:val="006550D5"/>
    <w:rsid w:val="00655401"/>
    <w:rsid w:val="00655DA3"/>
    <w:rsid w:val="00655E7E"/>
    <w:rsid w:val="00656D94"/>
    <w:rsid w:val="00656F4A"/>
    <w:rsid w:val="00657861"/>
    <w:rsid w:val="0065790E"/>
    <w:rsid w:val="00660EC3"/>
    <w:rsid w:val="006613BF"/>
    <w:rsid w:val="006614D6"/>
    <w:rsid w:val="00662009"/>
    <w:rsid w:val="006623CC"/>
    <w:rsid w:val="00662DB7"/>
    <w:rsid w:val="006639F4"/>
    <w:rsid w:val="006641BE"/>
    <w:rsid w:val="0066450C"/>
    <w:rsid w:val="0066460A"/>
    <w:rsid w:val="00664621"/>
    <w:rsid w:val="00664916"/>
    <w:rsid w:val="00664C13"/>
    <w:rsid w:val="00664D56"/>
    <w:rsid w:val="00665A81"/>
    <w:rsid w:val="00665AF9"/>
    <w:rsid w:val="0066695D"/>
    <w:rsid w:val="00666A17"/>
    <w:rsid w:val="00666CE3"/>
    <w:rsid w:val="00667347"/>
    <w:rsid w:val="00667741"/>
    <w:rsid w:val="00667E4A"/>
    <w:rsid w:val="00667FA1"/>
    <w:rsid w:val="006703DE"/>
    <w:rsid w:val="006713AF"/>
    <w:rsid w:val="006719FA"/>
    <w:rsid w:val="00671C1D"/>
    <w:rsid w:val="00671E5C"/>
    <w:rsid w:val="00672572"/>
    <w:rsid w:val="00672C9C"/>
    <w:rsid w:val="0067386E"/>
    <w:rsid w:val="00673EF9"/>
    <w:rsid w:val="00674A31"/>
    <w:rsid w:val="00674F49"/>
    <w:rsid w:val="00674FD0"/>
    <w:rsid w:val="00675080"/>
    <w:rsid w:val="0067530F"/>
    <w:rsid w:val="00675A5C"/>
    <w:rsid w:val="00675FB0"/>
    <w:rsid w:val="00676324"/>
    <w:rsid w:val="006766B3"/>
    <w:rsid w:val="00676752"/>
    <w:rsid w:val="006767E2"/>
    <w:rsid w:val="00676D31"/>
    <w:rsid w:val="00676D59"/>
    <w:rsid w:val="0067776D"/>
    <w:rsid w:val="00677DF7"/>
    <w:rsid w:val="00677E2B"/>
    <w:rsid w:val="006803EC"/>
    <w:rsid w:val="00680599"/>
    <w:rsid w:val="006809AF"/>
    <w:rsid w:val="00680D86"/>
    <w:rsid w:val="0068173A"/>
    <w:rsid w:val="0068186C"/>
    <w:rsid w:val="00681BB4"/>
    <w:rsid w:val="0068223A"/>
    <w:rsid w:val="0068260E"/>
    <w:rsid w:val="00682799"/>
    <w:rsid w:val="006827C7"/>
    <w:rsid w:val="00683335"/>
    <w:rsid w:val="00683475"/>
    <w:rsid w:val="006836D0"/>
    <w:rsid w:val="00683BEE"/>
    <w:rsid w:val="00685600"/>
    <w:rsid w:val="00685AD1"/>
    <w:rsid w:val="00685E02"/>
    <w:rsid w:val="0068601E"/>
    <w:rsid w:val="00686255"/>
    <w:rsid w:val="00686F78"/>
    <w:rsid w:val="006871AE"/>
    <w:rsid w:val="0068738A"/>
    <w:rsid w:val="00687C27"/>
    <w:rsid w:val="00687E22"/>
    <w:rsid w:val="00687E41"/>
    <w:rsid w:val="00687E85"/>
    <w:rsid w:val="006903D3"/>
    <w:rsid w:val="006908B7"/>
    <w:rsid w:val="00691F89"/>
    <w:rsid w:val="00692542"/>
    <w:rsid w:val="00692BFC"/>
    <w:rsid w:val="00693F7D"/>
    <w:rsid w:val="0069433E"/>
    <w:rsid w:val="00694634"/>
    <w:rsid w:val="00694A81"/>
    <w:rsid w:val="006958A6"/>
    <w:rsid w:val="00696B3E"/>
    <w:rsid w:val="00697990"/>
    <w:rsid w:val="00697CBB"/>
    <w:rsid w:val="006A258D"/>
    <w:rsid w:val="006A28B5"/>
    <w:rsid w:val="006A2E47"/>
    <w:rsid w:val="006A2FD9"/>
    <w:rsid w:val="006A5F85"/>
    <w:rsid w:val="006A60A8"/>
    <w:rsid w:val="006A62DF"/>
    <w:rsid w:val="006A7707"/>
    <w:rsid w:val="006A7DB2"/>
    <w:rsid w:val="006B09BB"/>
    <w:rsid w:val="006B0B88"/>
    <w:rsid w:val="006B0D5C"/>
    <w:rsid w:val="006B118E"/>
    <w:rsid w:val="006B18E1"/>
    <w:rsid w:val="006B1B17"/>
    <w:rsid w:val="006B216B"/>
    <w:rsid w:val="006B233B"/>
    <w:rsid w:val="006B237E"/>
    <w:rsid w:val="006B31C0"/>
    <w:rsid w:val="006B46DC"/>
    <w:rsid w:val="006B480F"/>
    <w:rsid w:val="006B56FF"/>
    <w:rsid w:val="006B5779"/>
    <w:rsid w:val="006B5C06"/>
    <w:rsid w:val="006B5E67"/>
    <w:rsid w:val="006B6639"/>
    <w:rsid w:val="006B6B4F"/>
    <w:rsid w:val="006B7466"/>
    <w:rsid w:val="006B7DE6"/>
    <w:rsid w:val="006B7F81"/>
    <w:rsid w:val="006B7F96"/>
    <w:rsid w:val="006C0F4A"/>
    <w:rsid w:val="006C25D9"/>
    <w:rsid w:val="006C2891"/>
    <w:rsid w:val="006C34C7"/>
    <w:rsid w:val="006C44B7"/>
    <w:rsid w:val="006C487B"/>
    <w:rsid w:val="006C4FAB"/>
    <w:rsid w:val="006C5065"/>
    <w:rsid w:val="006C55F3"/>
    <w:rsid w:val="006C568D"/>
    <w:rsid w:val="006C5723"/>
    <w:rsid w:val="006C6B98"/>
    <w:rsid w:val="006C6CCB"/>
    <w:rsid w:val="006C735D"/>
    <w:rsid w:val="006C7828"/>
    <w:rsid w:val="006C7A01"/>
    <w:rsid w:val="006C7AFC"/>
    <w:rsid w:val="006C7C0A"/>
    <w:rsid w:val="006D0AF1"/>
    <w:rsid w:val="006D121A"/>
    <w:rsid w:val="006D16BD"/>
    <w:rsid w:val="006D1CEB"/>
    <w:rsid w:val="006D227E"/>
    <w:rsid w:val="006D22B8"/>
    <w:rsid w:val="006D2731"/>
    <w:rsid w:val="006D2952"/>
    <w:rsid w:val="006D308C"/>
    <w:rsid w:val="006D3765"/>
    <w:rsid w:val="006D3CC6"/>
    <w:rsid w:val="006D40F3"/>
    <w:rsid w:val="006D578E"/>
    <w:rsid w:val="006D7E88"/>
    <w:rsid w:val="006E1B62"/>
    <w:rsid w:val="006E21C8"/>
    <w:rsid w:val="006E37D9"/>
    <w:rsid w:val="006E4128"/>
    <w:rsid w:val="006E4215"/>
    <w:rsid w:val="006E4410"/>
    <w:rsid w:val="006E45ED"/>
    <w:rsid w:val="006E6CF3"/>
    <w:rsid w:val="006E73DC"/>
    <w:rsid w:val="006E7509"/>
    <w:rsid w:val="006E7664"/>
    <w:rsid w:val="006E791C"/>
    <w:rsid w:val="006E79CE"/>
    <w:rsid w:val="006E7D4B"/>
    <w:rsid w:val="006F12F0"/>
    <w:rsid w:val="006F1354"/>
    <w:rsid w:val="006F1733"/>
    <w:rsid w:val="006F2143"/>
    <w:rsid w:val="006F24CF"/>
    <w:rsid w:val="006F262A"/>
    <w:rsid w:val="006F2638"/>
    <w:rsid w:val="006F2C13"/>
    <w:rsid w:val="006F32E1"/>
    <w:rsid w:val="006F3895"/>
    <w:rsid w:val="006F3CF3"/>
    <w:rsid w:val="006F45B9"/>
    <w:rsid w:val="006F6D6B"/>
    <w:rsid w:val="006F753F"/>
    <w:rsid w:val="006F7600"/>
    <w:rsid w:val="0070047E"/>
    <w:rsid w:val="00700886"/>
    <w:rsid w:val="0070091D"/>
    <w:rsid w:val="00700A76"/>
    <w:rsid w:val="007011E8"/>
    <w:rsid w:val="007012DA"/>
    <w:rsid w:val="00701521"/>
    <w:rsid w:val="007016E6"/>
    <w:rsid w:val="00701DE3"/>
    <w:rsid w:val="00701E30"/>
    <w:rsid w:val="007024ED"/>
    <w:rsid w:val="007027F4"/>
    <w:rsid w:val="00702A76"/>
    <w:rsid w:val="007037C2"/>
    <w:rsid w:val="00703847"/>
    <w:rsid w:val="007038FA"/>
    <w:rsid w:val="00703A3F"/>
    <w:rsid w:val="00705191"/>
    <w:rsid w:val="007053FF"/>
    <w:rsid w:val="00705AE8"/>
    <w:rsid w:val="00706245"/>
    <w:rsid w:val="00706419"/>
    <w:rsid w:val="007066A0"/>
    <w:rsid w:val="007066B9"/>
    <w:rsid w:val="00706AF1"/>
    <w:rsid w:val="0071029F"/>
    <w:rsid w:val="00710523"/>
    <w:rsid w:val="00710865"/>
    <w:rsid w:val="00710FB9"/>
    <w:rsid w:val="00711897"/>
    <w:rsid w:val="00711F28"/>
    <w:rsid w:val="0071278E"/>
    <w:rsid w:val="00712F64"/>
    <w:rsid w:val="00713134"/>
    <w:rsid w:val="00713836"/>
    <w:rsid w:val="00713988"/>
    <w:rsid w:val="00713C2B"/>
    <w:rsid w:val="00713C48"/>
    <w:rsid w:val="00713D3B"/>
    <w:rsid w:val="007148B6"/>
    <w:rsid w:val="00714D65"/>
    <w:rsid w:val="007152C2"/>
    <w:rsid w:val="00715614"/>
    <w:rsid w:val="00715FD4"/>
    <w:rsid w:val="007160CE"/>
    <w:rsid w:val="007161E7"/>
    <w:rsid w:val="00716423"/>
    <w:rsid w:val="00716834"/>
    <w:rsid w:val="00716903"/>
    <w:rsid w:val="00716A61"/>
    <w:rsid w:val="00717251"/>
    <w:rsid w:val="00717655"/>
    <w:rsid w:val="0071775F"/>
    <w:rsid w:val="00717853"/>
    <w:rsid w:val="007179E8"/>
    <w:rsid w:val="00717D57"/>
    <w:rsid w:val="00717EDA"/>
    <w:rsid w:val="007201F4"/>
    <w:rsid w:val="00721D7D"/>
    <w:rsid w:val="00722B7C"/>
    <w:rsid w:val="00723300"/>
    <w:rsid w:val="007238B5"/>
    <w:rsid w:val="00723921"/>
    <w:rsid w:val="00723A8C"/>
    <w:rsid w:val="007241D7"/>
    <w:rsid w:val="007244CD"/>
    <w:rsid w:val="00724E74"/>
    <w:rsid w:val="00725069"/>
    <w:rsid w:val="00726C71"/>
    <w:rsid w:val="00726F1B"/>
    <w:rsid w:val="00726FF3"/>
    <w:rsid w:val="00727785"/>
    <w:rsid w:val="00730F1B"/>
    <w:rsid w:val="0073103B"/>
    <w:rsid w:val="007310F7"/>
    <w:rsid w:val="00731530"/>
    <w:rsid w:val="00731A2E"/>
    <w:rsid w:val="00731C32"/>
    <w:rsid w:val="00731E41"/>
    <w:rsid w:val="00732505"/>
    <w:rsid w:val="00732881"/>
    <w:rsid w:val="0073388D"/>
    <w:rsid w:val="00733C54"/>
    <w:rsid w:val="00734C38"/>
    <w:rsid w:val="00734E60"/>
    <w:rsid w:val="00735045"/>
    <w:rsid w:val="00735563"/>
    <w:rsid w:val="0073660B"/>
    <w:rsid w:val="00737017"/>
    <w:rsid w:val="00737C12"/>
    <w:rsid w:val="00740413"/>
    <w:rsid w:val="0074088C"/>
    <w:rsid w:val="00740B11"/>
    <w:rsid w:val="00740E55"/>
    <w:rsid w:val="00741029"/>
    <w:rsid w:val="0074131B"/>
    <w:rsid w:val="0074149A"/>
    <w:rsid w:val="007415EA"/>
    <w:rsid w:val="00741639"/>
    <w:rsid w:val="0074346C"/>
    <w:rsid w:val="00743643"/>
    <w:rsid w:val="00743CAB"/>
    <w:rsid w:val="00743DED"/>
    <w:rsid w:val="0074469E"/>
    <w:rsid w:val="00744959"/>
    <w:rsid w:val="00744F93"/>
    <w:rsid w:val="00745559"/>
    <w:rsid w:val="007457BF"/>
    <w:rsid w:val="00745D3B"/>
    <w:rsid w:val="0074650B"/>
    <w:rsid w:val="007467D7"/>
    <w:rsid w:val="007467FE"/>
    <w:rsid w:val="00746CBF"/>
    <w:rsid w:val="00747074"/>
    <w:rsid w:val="007471C5"/>
    <w:rsid w:val="007477FA"/>
    <w:rsid w:val="007478A2"/>
    <w:rsid w:val="00747F4C"/>
    <w:rsid w:val="0075067D"/>
    <w:rsid w:val="00750870"/>
    <w:rsid w:val="00750A52"/>
    <w:rsid w:val="00751290"/>
    <w:rsid w:val="0075146C"/>
    <w:rsid w:val="007515E3"/>
    <w:rsid w:val="0075168D"/>
    <w:rsid w:val="0075184D"/>
    <w:rsid w:val="00752097"/>
    <w:rsid w:val="00752E23"/>
    <w:rsid w:val="00752F49"/>
    <w:rsid w:val="00753B84"/>
    <w:rsid w:val="0075414B"/>
    <w:rsid w:val="007543F6"/>
    <w:rsid w:val="00755750"/>
    <w:rsid w:val="0075623F"/>
    <w:rsid w:val="00756D8F"/>
    <w:rsid w:val="007577E3"/>
    <w:rsid w:val="00757971"/>
    <w:rsid w:val="00757C7B"/>
    <w:rsid w:val="007606E9"/>
    <w:rsid w:val="0076096D"/>
    <w:rsid w:val="007609BA"/>
    <w:rsid w:val="00761CD9"/>
    <w:rsid w:val="007633FA"/>
    <w:rsid w:val="00763491"/>
    <w:rsid w:val="00763B49"/>
    <w:rsid w:val="00764055"/>
    <w:rsid w:val="00764579"/>
    <w:rsid w:val="0076476B"/>
    <w:rsid w:val="00764C19"/>
    <w:rsid w:val="00765436"/>
    <w:rsid w:val="0076629C"/>
    <w:rsid w:val="00766A75"/>
    <w:rsid w:val="00766E0D"/>
    <w:rsid w:val="00766E1A"/>
    <w:rsid w:val="00767738"/>
    <w:rsid w:val="00767F57"/>
    <w:rsid w:val="007702EC"/>
    <w:rsid w:val="007704AF"/>
    <w:rsid w:val="00771018"/>
    <w:rsid w:val="007716A0"/>
    <w:rsid w:val="00771729"/>
    <w:rsid w:val="00771AF2"/>
    <w:rsid w:val="00771F83"/>
    <w:rsid w:val="00772630"/>
    <w:rsid w:val="007734D7"/>
    <w:rsid w:val="0077360C"/>
    <w:rsid w:val="00774140"/>
    <w:rsid w:val="0077460E"/>
    <w:rsid w:val="007747BA"/>
    <w:rsid w:val="00774F7C"/>
    <w:rsid w:val="007752F3"/>
    <w:rsid w:val="007753B1"/>
    <w:rsid w:val="007755EA"/>
    <w:rsid w:val="00775CD4"/>
    <w:rsid w:val="00775DA2"/>
    <w:rsid w:val="00776087"/>
    <w:rsid w:val="00776181"/>
    <w:rsid w:val="0077639C"/>
    <w:rsid w:val="00776778"/>
    <w:rsid w:val="00777077"/>
    <w:rsid w:val="007771FE"/>
    <w:rsid w:val="007774E5"/>
    <w:rsid w:val="007777E8"/>
    <w:rsid w:val="0077788B"/>
    <w:rsid w:val="00777D97"/>
    <w:rsid w:val="00780B8E"/>
    <w:rsid w:val="00781006"/>
    <w:rsid w:val="007810A3"/>
    <w:rsid w:val="00781528"/>
    <w:rsid w:val="00781A45"/>
    <w:rsid w:val="00781B90"/>
    <w:rsid w:val="00781E91"/>
    <w:rsid w:val="00782154"/>
    <w:rsid w:val="007832C3"/>
    <w:rsid w:val="007835BE"/>
    <w:rsid w:val="00783967"/>
    <w:rsid w:val="00784CC2"/>
    <w:rsid w:val="00785001"/>
    <w:rsid w:val="00785779"/>
    <w:rsid w:val="00786856"/>
    <w:rsid w:val="00786D09"/>
    <w:rsid w:val="007872CE"/>
    <w:rsid w:val="007875B7"/>
    <w:rsid w:val="00790692"/>
    <w:rsid w:val="0079095E"/>
    <w:rsid w:val="007911DF"/>
    <w:rsid w:val="0079145B"/>
    <w:rsid w:val="0079171F"/>
    <w:rsid w:val="007917BC"/>
    <w:rsid w:val="00791F42"/>
    <w:rsid w:val="0079200E"/>
    <w:rsid w:val="007922A1"/>
    <w:rsid w:val="00792554"/>
    <w:rsid w:val="00792754"/>
    <w:rsid w:val="00792AB1"/>
    <w:rsid w:val="00792D89"/>
    <w:rsid w:val="00792EEC"/>
    <w:rsid w:val="00792FA0"/>
    <w:rsid w:val="0079307D"/>
    <w:rsid w:val="0079340D"/>
    <w:rsid w:val="00793438"/>
    <w:rsid w:val="00793F99"/>
    <w:rsid w:val="00794490"/>
    <w:rsid w:val="00794667"/>
    <w:rsid w:val="00796CC7"/>
    <w:rsid w:val="007972A1"/>
    <w:rsid w:val="007979F1"/>
    <w:rsid w:val="00797C9E"/>
    <w:rsid w:val="00797CAF"/>
    <w:rsid w:val="007A04E5"/>
    <w:rsid w:val="007A074D"/>
    <w:rsid w:val="007A0924"/>
    <w:rsid w:val="007A27C2"/>
    <w:rsid w:val="007A3896"/>
    <w:rsid w:val="007A3DB6"/>
    <w:rsid w:val="007A3EE9"/>
    <w:rsid w:val="007A40F6"/>
    <w:rsid w:val="007A42F9"/>
    <w:rsid w:val="007A446E"/>
    <w:rsid w:val="007A6364"/>
    <w:rsid w:val="007A639E"/>
    <w:rsid w:val="007A6968"/>
    <w:rsid w:val="007A7535"/>
    <w:rsid w:val="007A77AB"/>
    <w:rsid w:val="007A79B5"/>
    <w:rsid w:val="007A7A7F"/>
    <w:rsid w:val="007A7F59"/>
    <w:rsid w:val="007B09AE"/>
    <w:rsid w:val="007B0DB1"/>
    <w:rsid w:val="007B1A8D"/>
    <w:rsid w:val="007B1A9D"/>
    <w:rsid w:val="007B1E31"/>
    <w:rsid w:val="007B1F50"/>
    <w:rsid w:val="007B2DB7"/>
    <w:rsid w:val="007B3980"/>
    <w:rsid w:val="007B3B26"/>
    <w:rsid w:val="007B4877"/>
    <w:rsid w:val="007B4EEF"/>
    <w:rsid w:val="007B5A1A"/>
    <w:rsid w:val="007B5CBA"/>
    <w:rsid w:val="007B6217"/>
    <w:rsid w:val="007B681B"/>
    <w:rsid w:val="007B6EE8"/>
    <w:rsid w:val="007B71ED"/>
    <w:rsid w:val="007B7380"/>
    <w:rsid w:val="007C06AD"/>
    <w:rsid w:val="007C106D"/>
    <w:rsid w:val="007C149C"/>
    <w:rsid w:val="007C2398"/>
    <w:rsid w:val="007C2B4F"/>
    <w:rsid w:val="007C2C15"/>
    <w:rsid w:val="007C2DC7"/>
    <w:rsid w:val="007C326A"/>
    <w:rsid w:val="007C374D"/>
    <w:rsid w:val="007C3B75"/>
    <w:rsid w:val="007C3B78"/>
    <w:rsid w:val="007C4A13"/>
    <w:rsid w:val="007C5E29"/>
    <w:rsid w:val="007C5E78"/>
    <w:rsid w:val="007C677B"/>
    <w:rsid w:val="007C67BD"/>
    <w:rsid w:val="007C7530"/>
    <w:rsid w:val="007D090C"/>
    <w:rsid w:val="007D0B1E"/>
    <w:rsid w:val="007D0BBB"/>
    <w:rsid w:val="007D0C90"/>
    <w:rsid w:val="007D129A"/>
    <w:rsid w:val="007D176F"/>
    <w:rsid w:val="007D1B5F"/>
    <w:rsid w:val="007D2BF3"/>
    <w:rsid w:val="007D2DD1"/>
    <w:rsid w:val="007D2E0E"/>
    <w:rsid w:val="007D31CB"/>
    <w:rsid w:val="007D3999"/>
    <w:rsid w:val="007D3CD9"/>
    <w:rsid w:val="007D4531"/>
    <w:rsid w:val="007D4755"/>
    <w:rsid w:val="007D485D"/>
    <w:rsid w:val="007D4D08"/>
    <w:rsid w:val="007D4FA3"/>
    <w:rsid w:val="007D60D2"/>
    <w:rsid w:val="007D6117"/>
    <w:rsid w:val="007D6307"/>
    <w:rsid w:val="007D6873"/>
    <w:rsid w:val="007D696A"/>
    <w:rsid w:val="007D7A42"/>
    <w:rsid w:val="007D7B2F"/>
    <w:rsid w:val="007E000E"/>
    <w:rsid w:val="007E03E2"/>
    <w:rsid w:val="007E09BF"/>
    <w:rsid w:val="007E0DD8"/>
    <w:rsid w:val="007E1082"/>
    <w:rsid w:val="007E161C"/>
    <w:rsid w:val="007E1819"/>
    <w:rsid w:val="007E1B28"/>
    <w:rsid w:val="007E296B"/>
    <w:rsid w:val="007E2A20"/>
    <w:rsid w:val="007E2F68"/>
    <w:rsid w:val="007E345C"/>
    <w:rsid w:val="007E3563"/>
    <w:rsid w:val="007E3AEB"/>
    <w:rsid w:val="007E4C2E"/>
    <w:rsid w:val="007E4C7D"/>
    <w:rsid w:val="007E4EE3"/>
    <w:rsid w:val="007E63F0"/>
    <w:rsid w:val="007E6C6E"/>
    <w:rsid w:val="007E7035"/>
    <w:rsid w:val="007E77E9"/>
    <w:rsid w:val="007E77ED"/>
    <w:rsid w:val="007F0901"/>
    <w:rsid w:val="007F0B67"/>
    <w:rsid w:val="007F1748"/>
    <w:rsid w:val="007F223A"/>
    <w:rsid w:val="007F2355"/>
    <w:rsid w:val="007F2A54"/>
    <w:rsid w:val="007F2F23"/>
    <w:rsid w:val="007F3591"/>
    <w:rsid w:val="007F367C"/>
    <w:rsid w:val="007F3AA5"/>
    <w:rsid w:val="007F3D84"/>
    <w:rsid w:val="007F3F20"/>
    <w:rsid w:val="007F41D8"/>
    <w:rsid w:val="007F4836"/>
    <w:rsid w:val="007F5495"/>
    <w:rsid w:val="007F5E2A"/>
    <w:rsid w:val="007F5F43"/>
    <w:rsid w:val="007F61C7"/>
    <w:rsid w:val="007F649D"/>
    <w:rsid w:val="007F72E0"/>
    <w:rsid w:val="007F7412"/>
    <w:rsid w:val="007F794B"/>
    <w:rsid w:val="007F7CD2"/>
    <w:rsid w:val="007F7DD2"/>
    <w:rsid w:val="0080064B"/>
    <w:rsid w:val="00800983"/>
    <w:rsid w:val="00800DE0"/>
    <w:rsid w:val="008012B8"/>
    <w:rsid w:val="00802F6C"/>
    <w:rsid w:val="00803671"/>
    <w:rsid w:val="0080437A"/>
    <w:rsid w:val="00804700"/>
    <w:rsid w:val="00804D2D"/>
    <w:rsid w:val="00804F2B"/>
    <w:rsid w:val="0080518A"/>
    <w:rsid w:val="008059C2"/>
    <w:rsid w:val="00805CA3"/>
    <w:rsid w:val="00805E72"/>
    <w:rsid w:val="008060E7"/>
    <w:rsid w:val="008070EE"/>
    <w:rsid w:val="00807E0A"/>
    <w:rsid w:val="00810200"/>
    <w:rsid w:val="0081021D"/>
    <w:rsid w:val="008109A3"/>
    <w:rsid w:val="00810A39"/>
    <w:rsid w:val="0081182C"/>
    <w:rsid w:val="00811856"/>
    <w:rsid w:val="00811BC1"/>
    <w:rsid w:val="0081222B"/>
    <w:rsid w:val="008125A3"/>
    <w:rsid w:val="00812678"/>
    <w:rsid w:val="008128A9"/>
    <w:rsid w:val="0081294C"/>
    <w:rsid w:val="00812FCC"/>
    <w:rsid w:val="00813DA1"/>
    <w:rsid w:val="00814215"/>
    <w:rsid w:val="00814378"/>
    <w:rsid w:val="00814517"/>
    <w:rsid w:val="00814C01"/>
    <w:rsid w:val="00814C09"/>
    <w:rsid w:val="00815DF3"/>
    <w:rsid w:val="00815E94"/>
    <w:rsid w:val="008166BF"/>
    <w:rsid w:val="00816D98"/>
    <w:rsid w:val="008177AC"/>
    <w:rsid w:val="00817E44"/>
    <w:rsid w:val="00817E52"/>
    <w:rsid w:val="00817E68"/>
    <w:rsid w:val="00820979"/>
    <w:rsid w:val="00820B2A"/>
    <w:rsid w:val="00820EFB"/>
    <w:rsid w:val="008210E3"/>
    <w:rsid w:val="0082158D"/>
    <w:rsid w:val="008217D2"/>
    <w:rsid w:val="00821E9D"/>
    <w:rsid w:val="00822061"/>
    <w:rsid w:val="00822AFF"/>
    <w:rsid w:val="00822E87"/>
    <w:rsid w:val="008230D5"/>
    <w:rsid w:val="008242AF"/>
    <w:rsid w:val="008246E0"/>
    <w:rsid w:val="00825BEB"/>
    <w:rsid w:val="008268EB"/>
    <w:rsid w:val="00826EC0"/>
    <w:rsid w:val="008278DB"/>
    <w:rsid w:val="00827A0D"/>
    <w:rsid w:val="00827DFD"/>
    <w:rsid w:val="00830115"/>
    <w:rsid w:val="008306E6"/>
    <w:rsid w:val="00830CF5"/>
    <w:rsid w:val="00830F5F"/>
    <w:rsid w:val="00831099"/>
    <w:rsid w:val="00831448"/>
    <w:rsid w:val="0083154A"/>
    <w:rsid w:val="00831924"/>
    <w:rsid w:val="008322A4"/>
    <w:rsid w:val="008329E5"/>
    <w:rsid w:val="00832A7C"/>
    <w:rsid w:val="00832D38"/>
    <w:rsid w:val="008331A7"/>
    <w:rsid w:val="008335B1"/>
    <w:rsid w:val="00834630"/>
    <w:rsid w:val="008347AD"/>
    <w:rsid w:val="00834E91"/>
    <w:rsid w:val="0083509E"/>
    <w:rsid w:val="008351CB"/>
    <w:rsid w:val="00835320"/>
    <w:rsid w:val="00835FED"/>
    <w:rsid w:val="00836F37"/>
    <w:rsid w:val="00837D2E"/>
    <w:rsid w:val="00837DC2"/>
    <w:rsid w:val="008402DB"/>
    <w:rsid w:val="008406C3"/>
    <w:rsid w:val="008410F9"/>
    <w:rsid w:val="00841115"/>
    <w:rsid w:val="00841252"/>
    <w:rsid w:val="008412BA"/>
    <w:rsid w:val="00841436"/>
    <w:rsid w:val="008416F8"/>
    <w:rsid w:val="00842D6E"/>
    <w:rsid w:val="0084303F"/>
    <w:rsid w:val="00843D27"/>
    <w:rsid w:val="00844152"/>
    <w:rsid w:val="00844372"/>
    <w:rsid w:val="008448E8"/>
    <w:rsid w:val="00844EB3"/>
    <w:rsid w:val="0084559F"/>
    <w:rsid w:val="008455C6"/>
    <w:rsid w:val="00845CDE"/>
    <w:rsid w:val="00845D20"/>
    <w:rsid w:val="00846590"/>
    <w:rsid w:val="00846D07"/>
    <w:rsid w:val="008476FF"/>
    <w:rsid w:val="00850D1D"/>
    <w:rsid w:val="00850DD7"/>
    <w:rsid w:val="0085199F"/>
    <w:rsid w:val="00851ABA"/>
    <w:rsid w:val="00851B2B"/>
    <w:rsid w:val="0085220E"/>
    <w:rsid w:val="0085280F"/>
    <w:rsid w:val="0085435C"/>
    <w:rsid w:val="00854DAE"/>
    <w:rsid w:val="00855730"/>
    <w:rsid w:val="00855D16"/>
    <w:rsid w:val="0085617E"/>
    <w:rsid w:val="00856367"/>
    <w:rsid w:val="008565EC"/>
    <w:rsid w:val="008567CC"/>
    <w:rsid w:val="00856B00"/>
    <w:rsid w:val="00856B25"/>
    <w:rsid w:val="008571A7"/>
    <w:rsid w:val="00857670"/>
    <w:rsid w:val="008600C3"/>
    <w:rsid w:val="008601DA"/>
    <w:rsid w:val="00860EF0"/>
    <w:rsid w:val="00861287"/>
    <w:rsid w:val="008612DF"/>
    <w:rsid w:val="008613A7"/>
    <w:rsid w:val="008624E8"/>
    <w:rsid w:val="0086271E"/>
    <w:rsid w:val="0086289E"/>
    <w:rsid w:val="0086299D"/>
    <w:rsid w:val="00862CEA"/>
    <w:rsid w:val="00863E96"/>
    <w:rsid w:val="0086442E"/>
    <w:rsid w:val="00865E23"/>
    <w:rsid w:val="008661FC"/>
    <w:rsid w:val="008667A6"/>
    <w:rsid w:val="00866C5B"/>
    <w:rsid w:val="008676F2"/>
    <w:rsid w:val="00867812"/>
    <w:rsid w:val="00867DAA"/>
    <w:rsid w:val="00867F12"/>
    <w:rsid w:val="00870124"/>
    <w:rsid w:val="00870AB9"/>
    <w:rsid w:val="00870D43"/>
    <w:rsid w:val="008714A5"/>
    <w:rsid w:val="00871BCB"/>
    <w:rsid w:val="00871BE2"/>
    <w:rsid w:val="00871BFC"/>
    <w:rsid w:val="00872EC5"/>
    <w:rsid w:val="008731D9"/>
    <w:rsid w:val="0087341F"/>
    <w:rsid w:val="0087394A"/>
    <w:rsid w:val="00873D0D"/>
    <w:rsid w:val="00874B5B"/>
    <w:rsid w:val="0087516C"/>
    <w:rsid w:val="0087553A"/>
    <w:rsid w:val="0087587E"/>
    <w:rsid w:val="0087625A"/>
    <w:rsid w:val="00876DA2"/>
    <w:rsid w:val="00877314"/>
    <w:rsid w:val="00877389"/>
    <w:rsid w:val="00877464"/>
    <w:rsid w:val="008810B5"/>
    <w:rsid w:val="0088151A"/>
    <w:rsid w:val="00881885"/>
    <w:rsid w:val="00882AFD"/>
    <w:rsid w:val="00882D48"/>
    <w:rsid w:val="00882DB0"/>
    <w:rsid w:val="00882EE9"/>
    <w:rsid w:val="00883817"/>
    <w:rsid w:val="00883AFE"/>
    <w:rsid w:val="00883F6A"/>
    <w:rsid w:val="0088451F"/>
    <w:rsid w:val="00884529"/>
    <w:rsid w:val="00885456"/>
    <w:rsid w:val="00885B83"/>
    <w:rsid w:val="00885D2C"/>
    <w:rsid w:val="00887475"/>
    <w:rsid w:val="0089001A"/>
    <w:rsid w:val="008901E7"/>
    <w:rsid w:val="00890208"/>
    <w:rsid w:val="0089040B"/>
    <w:rsid w:val="0089083E"/>
    <w:rsid w:val="00890DC9"/>
    <w:rsid w:val="0089250D"/>
    <w:rsid w:val="00892B26"/>
    <w:rsid w:val="008935A8"/>
    <w:rsid w:val="00893721"/>
    <w:rsid w:val="008938D9"/>
    <w:rsid w:val="00893D12"/>
    <w:rsid w:val="008947BE"/>
    <w:rsid w:val="00894A41"/>
    <w:rsid w:val="00894CF3"/>
    <w:rsid w:val="00895710"/>
    <w:rsid w:val="00895A57"/>
    <w:rsid w:val="00896346"/>
    <w:rsid w:val="008964DD"/>
    <w:rsid w:val="0089738B"/>
    <w:rsid w:val="008974D8"/>
    <w:rsid w:val="0089782B"/>
    <w:rsid w:val="008A04F0"/>
    <w:rsid w:val="008A0B8B"/>
    <w:rsid w:val="008A0EC2"/>
    <w:rsid w:val="008A15C7"/>
    <w:rsid w:val="008A1691"/>
    <w:rsid w:val="008A17BC"/>
    <w:rsid w:val="008A1E03"/>
    <w:rsid w:val="008A1FB4"/>
    <w:rsid w:val="008A1FEE"/>
    <w:rsid w:val="008A20CD"/>
    <w:rsid w:val="008A2ADC"/>
    <w:rsid w:val="008A2EA7"/>
    <w:rsid w:val="008A3812"/>
    <w:rsid w:val="008A385B"/>
    <w:rsid w:val="008A4206"/>
    <w:rsid w:val="008A4708"/>
    <w:rsid w:val="008A4755"/>
    <w:rsid w:val="008A52CE"/>
    <w:rsid w:val="008A5458"/>
    <w:rsid w:val="008A62E2"/>
    <w:rsid w:val="008A6905"/>
    <w:rsid w:val="008A6AD4"/>
    <w:rsid w:val="008A6DD0"/>
    <w:rsid w:val="008A6E9A"/>
    <w:rsid w:val="008B0ADD"/>
    <w:rsid w:val="008B0CE5"/>
    <w:rsid w:val="008B10F9"/>
    <w:rsid w:val="008B137B"/>
    <w:rsid w:val="008B17FD"/>
    <w:rsid w:val="008B20E8"/>
    <w:rsid w:val="008B253B"/>
    <w:rsid w:val="008B3967"/>
    <w:rsid w:val="008B3C4B"/>
    <w:rsid w:val="008B3E20"/>
    <w:rsid w:val="008B41AC"/>
    <w:rsid w:val="008B4522"/>
    <w:rsid w:val="008B471D"/>
    <w:rsid w:val="008B4765"/>
    <w:rsid w:val="008B4C8E"/>
    <w:rsid w:val="008B4DB1"/>
    <w:rsid w:val="008B5207"/>
    <w:rsid w:val="008B5422"/>
    <w:rsid w:val="008B5506"/>
    <w:rsid w:val="008B61B6"/>
    <w:rsid w:val="008B6766"/>
    <w:rsid w:val="008B70FC"/>
    <w:rsid w:val="008B74AA"/>
    <w:rsid w:val="008B7523"/>
    <w:rsid w:val="008B7956"/>
    <w:rsid w:val="008B7E18"/>
    <w:rsid w:val="008C07D5"/>
    <w:rsid w:val="008C0E4F"/>
    <w:rsid w:val="008C16B6"/>
    <w:rsid w:val="008C190A"/>
    <w:rsid w:val="008C1A31"/>
    <w:rsid w:val="008C1B94"/>
    <w:rsid w:val="008C1EAA"/>
    <w:rsid w:val="008C1FEB"/>
    <w:rsid w:val="008C2487"/>
    <w:rsid w:val="008C2716"/>
    <w:rsid w:val="008C30B1"/>
    <w:rsid w:val="008C3175"/>
    <w:rsid w:val="008C354D"/>
    <w:rsid w:val="008C3B16"/>
    <w:rsid w:val="008C44E2"/>
    <w:rsid w:val="008C462D"/>
    <w:rsid w:val="008C4FD2"/>
    <w:rsid w:val="008C5C32"/>
    <w:rsid w:val="008C5FBB"/>
    <w:rsid w:val="008C6B2B"/>
    <w:rsid w:val="008C73F2"/>
    <w:rsid w:val="008C74F1"/>
    <w:rsid w:val="008D020E"/>
    <w:rsid w:val="008D1722"/>
    <w:rsid w:val="008D1E2D"/>
    <w:rsid w:val="008D1F30"/>
    <w:rsid w:val="008D21D8"/>
    <w:rsid w:val="008D27D6"/>
    <w:rsid w:val="008D282C"/>
    <w:rsid w:val="008D28A5"/>
    <w:rsid w:val="008D29F8"/>
    <w:rsid w:val="008D2A29"/>
    <w:rsid w:val="008D3C90"/>
    <w:rsid w:val="008D3ED6"/>
    <w:rsid w:val="008D46CE"/>
    <w:rsid w:val="008D508E"/>
    <w:rsid w:val="008D509C"/>
    <w:rsid w:val="008D54CB"/>
    <w:rsid w:val="008D5772"/>
    <w:rsid w:val="008D60F5"/>
    <w:rsid w:val="008D6284"/>
    <w:rsid w:val="008D69E1"/>
    <w:rsid w:val="008D6C3A"/>
    <w:rsid w:val="008D6CBA"/>
    <w:rsid w:val="008D6E5F"/>
    <w:rsid w:val="008D757E"/>
    <w:rsid w:val="008D7674"/>
    <w:rsid w:val="008E04FB"/>
    <w:rsid w:val="008E0985"/>
    <w:rsid w:val="008E0C54"/>
    <w:rsid w:val="008E110C"/>
    <w:rsid w:val="008E1847"/>
    <w:rsid w:val="008E1906"/>
    <w:rsid w:val="008E1F8F"/>
    <w:rsid w:val="008E3163"/>
    <w:rsid w:val="008E39C0"/>
    <w:rsid w:val="008E3D37"/>
    <w:rsid w:val="008E3DEC"/>
    <w:rsid w:val="008E3F65"/>
    <w:rsid w:val="008E422A"/>
    <w:rsid w:val="008E4702"/>
    <w:rsid w:val="008E4A70"/>
    <w:rsid w:val="008E4F22"/>
    <w:rsid w:val="008E4F65"/>
    <w:rsid w:val="008E534E"/>
    <w:rsid w:val="008E61D6"/>
    <w:rsid w:val="008E6C9E"/>
    <w:rsid w:val="008E6DDC"/>
    <w:rsid w:val="008E7364"/>
    <w:rsid w:val="008E7C07"/>
    <w:rsid w:val="008E7F48"/>
    <w:rsid w:val="008F00E4"/>
    <w:rsid w:val="008F0443"/>
    <w:rsid w:val="008F09D1"/>
    <w:rsid w:val="008F0B16"/>
    <w:rsid w:val="008F1008"/>
    <w:rsid w:val="008F1F54"/>
    <w:rsid w:val="008F2310"/>
    <w:rsid w:val="008F2F73"/>
    <w:rsid w:val="008F3422"/>
    <w:rsid w:val="008F3535"/>
    <w:rsid w:val="008F3913"/>
    <w:rsid w:val="008F393A"/>
    <w:rsid w:val="008F3F82"/>
    <w:rsid w:val="008F45FF"/>
    <w:rsid w:val="008F499B"/>
    <w:rsid w:val="008F5877"/>
    <w:rsid w:val="008F5F02"/>
    <w:rsid w:val="008F604B"/>
    <w:rsid w:val="008F65B1"/>
    <w:rsid w:val="008F7359"/>
    <w:rsid w:val="008F7547"/>
    <w:rsid w:val="008F7ED9"/>
    <w:rsid w:val="008F7FF8"/>
    <w:rsid w:val="009008C9"/>
    <w:rsid w:val="00901427"/>
    <w:rsid w:val="00901A47"/>
    <w:rsid w:val="00901B2C"/>
    <w:rsid w:val="00902403"/>
    <w:rsid w:val="00902607"/>
    <w:rsid w:val="00902768"/>
    <w:rsid w:val="00903025"/>
    <w:rsid w:val="00903B94"/>
    <w:rsid w:val="00903BCB"/>
    <w:rsid w:val="00904364"/>
    <w:rsid w:val="009043F7"/>
    <w:rsid w:val="00904E6F"/>
    <w:rsid w:val="00905354"/>
    <w:rsid w:val="00905828"/>
    <w:rsid w:val="0090616C"/>
    <w:rsid w:val="009066AE"/>
    <w:rsid w:val="00906A43"/>
    <w:rsid w:val="00906CCC"/>
    <w:rsid w:val="0090717A"/>
    <w:rsid w:val="009073B3"/>
    <w:rsid w:val="0090771F"/>
    <w:rsid w:val="00910309"/>
    <w:rsid w:val="009103AE"/>
    <w:rsid w:val="00910CB9"/>
    <w:rsid w:val="00911396"/>
    <w:rsid w:val="009113C2"/>
    <w:rsid w:val="009115D5"/>
    <w:rsid w:val="00911E32"/>
    <w:rsid w:val="00911FD9"/>
    <w:rsid w:val="009120DF"/>
    <w:rsid w:val="009121FE"/>
    <w:rsid w:val="00912943"/>
    <w:rsid w:val="00912D44"/>
    <w:rsid w:val="009132F0"/>
    <w:rsid w:val="00913563"/>
    <w:rsid w:val="009140FB"/>
    <w:rsid w:val="00914A06"/>
    <w:rsid w:val="00914E5C"/>
    <w:rsid w:val="00915800"/>
    <w:rsid w:val="00915CEF"/>
    <w:rsid w:val="00915E5D"/>
    <w:rsid w:val="00915EE1"/>
    <w:rsid w:val="00916262"/>
    <w:rsid w:val="00916C75"/>
    <w:rsid w:val="00916EFD"/>
    <w:rsid w:val="00916F3A"/>
    <w:rsid w:val="00917C5A"/>
    <w:rsid w:val="009209AB"/>
    <w:rsid w:val="00921066"/>
    <w:rsid w:val="00921850"/>
    <w:rsid w:val="00921C4A"/>
    <w:rsid w:val="0092241B"/>
    <w:rsid w:val="009224B9"/>
    <w:rsid w:val="00922AFB"/>
    <w:rsid w:val="00922B3A"/>
    <w:rsid w:val="00922C87"/>
    <w:rsid w:val="00923960"/>
    <w:rsid w:val="00923EBF"/>
    <w:rsid w:val="00924510"/>
    <w:rsid w:val="00924634"/>
    <w:rsid w:val="00924786"/>
    <w:rsid w:val="00925FEE"/>
    <w:rsid w:val="009264B7"/>
    <w:rsid w:val="00926AEA"/>
    <w:rsid w:val="00927B9E"/>
    <w:rsid w:val="00927DDB"/>
    <w:rsid w:val="00927F16"/>
    <w:rsid w:val="00927FA8"/>
    <w:rsid w:val="00927FE5"/>
    <w:rsid w:val="0093026B"/>
    <w:rsid w:val="00930A43"/>
    <w:rsid w:val="00930FBC"/>
    <w:rsid w:val="009312BF"/>
    <w:rsid w:val="009315C5"/>
    <w:rsid w:val="00931EB6"/>
    <w:rsid w:val="009321D1"/>
    <w:rsid w:val="00933175"/>
    <w:rsid w:val="0093368B"/>
    <w:rsid w:val="00934370"/>
    <w:rsid w:val="009344C7"/>
    <w:rsid w:val="0093474F"/>
    <w:rsid w:val="00934CEC"/>
    <w:rsid w:val="009354B2"/>
    <w:rsid w:val="0093560F"/>
    <w:rsid w:val="00935702"/>
    <w:rsid w:val="00935A74"/>
    <w:rsid w:val="00935EBB"/>
    <w:rsid w:val="009363C3"/>
    <w:rsid w:val="009364B3"/>
    <w:rsid w:val="0093688B"/>
    <w:rsid w:val="00940052"/>
    <w:rsid w:val="0094058B"/>
    <w:rsid w:val="00940B62"/>
    <w:rsid w:val="00940F4D"/>
    <w:rsid w:val="0094102B"/>
    <w:rsid w:val="00941844"/>
    <w:rsid w:val="00941F67"/>
    <w:rsid w:val="009424B6"/>
    <w:rsid w:val="0094296B"/>
    <w:rsid w:val="009434F7"/>
    <w:rsid w:val="0094382B"/>
    <w:rsid w:val="009440BD"/>
    <w:rsid w:val="00944411"/>
    <w:rsid w:val="0094497A"/>
    <w:rsid w:val="00944F24"/>
    <w:rsid w:val="009453E4"/>
    <w:rsid w:val="00945436"/>
    <w:rsid w:val="00945F97"/>
    <w:rsid w:val="00946057"/>
    <w:rsid w:val="009465C4"/>
    <w:rsid w:val="009467E5"/>
    <w:rsid w:val="00947075"/>
    <w:rsid w:val="00947567"/>
    <w:rsid w:val="0095004C"/>
    <w:rsid w:val="009500A8"/>
    <w:rsid w:val="009502F8"/>
    <w:rsid w:val="00950C38"/>
    <w:rsid w:val="00950DF3"/>
    <w:rsid w:val="00951047"/>
    <w:rsid w:val="00951ADB"/>
    <w:rsid w:val="00951EAB"/>
    <w:rsid w:val="009522CE"/>
    <w:rsid w:val="009527A5"/>
    <w:rsid w:val="00952802"/>
    <w:rsid w:val="00953061"/>
    <w:rsid w:val="009537ED"/>
    <w:rsid w:val="00954348"/>
    <w:rsid w:val="00954B37"/>
    <w:rsid w:val="009566FB"/>
    <w:rsid w:val="0095674B"/>
    <w:rsid w:val="00956A5A"/>
    <w:rsid w:val="00957694"/>
    <w:rsid w:val="00960011"/>
    <w:rsid w:val="009607FB"/>
    <w:rsid w:val="0096082C"/>
    <w:rsid w:val="00960885"/>
    <w:rsid w:val="00960A68"/>
    <w:rsid w:val="00960BF7"/>
    <w:rsid w:val="00961197"/>
    <w:rsid w:val="00961944"/>
    <w:rsid w:val="009619FA"/>
    <w:rsid w:val="00962003"/>
    <w:rsid w:val="009622FC"/>
    <w:rsid w:val="0096233C"/>
    <w:rsid w:val="00962CA9"/>
    <w:rsid w:val="00964C54"/>
    <w:rsid w:val="00965B49"/>
    <w:rsid w:val="00965C4E"/>
    <w:rsid w:val="009662E6"/>
    <w:rsid w:val="00966CFE"/>
    <w:rsid w:val="00966FA8"/>
    <w:rsid w:val="0096765A"/>
    <w:rsid w:val="009705E1"/>
    <w:rsid w:val="009706EA"/>
    <w:rsid w:val="00971069"/>
    <w:rsid w:val="0097118A"/>
    <w:rsid w:val="009713AF"/>
    <w:rsid w:val="00971EA2"/>
    <w:rsid w:val="00973059"/>
    <w:rsid w:val="009735A6"/>
    <w:rsid w:val="009735EE"/>
    <w:rsid w:val="0097390B"/>
    <w:rsid w:val="00973A6A"/>
    <w:rsid w:val="0097402F"/>
    <w:rsid w:val="00974B7E"/>
    <w:rsid w:val="00974BA1"/>
    <w:rsid w:val="00975078"/>
    <w:rsid w:val="00975961"/>
    <w:rsid w:val="00975B6E"/>
    <w:rsid w:val="00976258"/>
    <w:rsid w:val="0097699D"/>
    <w:rsid w:val="00980165"/>
    <w:rsid w:val="00980D80"/>
    <w:rsid w:val="00980E1D"/>
    <w:rsid w:val="009811E5"/>
    <w:rsid w:val="00981208"/>
    <w:rsid w:val="009812C9"/>
    <w:rsid w:val="00981920"/>
    <w:rsid w:val="00981A7E"/>
    <w:rsid w:val="00981BED"/>
    <w:rsid w:val="00981EAB"/>
    <w:rsid w:val="00982DEA"/>
    <w:rsid w:val="00983352"/>
    <w:rsid w:val="00984262"/>
    <w:rsid w:val="0098499B"/>
    <w:rsid w:val="00985A26"/>
    <w:rsid w:val="0098659C"/>
    <w:rsid w:val="009868C1"/>
    <w:rsid w:val="00986AD4"/>
    <w:rsid w:val="00986BF7"/>
    <w:rsid w:val="00986C12"/>
    <w:rsid w:val="00987D37"/>
    <w:rsid w:val="00990119"/>
    <w:rsid w:val="00990868"/>
    <w:rsid w:val="00990A2C"/>
    <w:rsid w:val="00990F92"/>
    <w:rsid w:val="00991369"/>
    <w:rsid w:val="009914A6"/>
    <w:rsid w:val="00991904"/>
    <w:rsid w:val="009927EC"/>
    <w:rsid w:val="0099291B"/>
    <w:rsid w:val="009933CB"/>
    <w:rsid w:val="00994703"/>
    <w:rsid w:val="00994C0E"/>
    <w:rsid w:val="0099571D"/>
    <w:rsid w:val="00996908"/>
    <w:rsid w:val="00996E19"/>
    <w:rsid w:val="009974D5"/>
    <w:rsid w:val="00997686"/>
    <w:rsid w:val="009A0038"/>
    <w:rsid w:val="009A03F5"/>
    <w:rsid w:val="009A0503"/>
    <w:rsid w:val="009A0569"/>
    <w:rsid w:val="009A102A"/>
    <w:rsid w:val="009A1EE9"/>
    <w:rsid w:val="009A22A0"/>
    <w:rsid w:val="009A2B65"/>
    <w:rsid w:val="009A2F41"/>
    <w:rsid w:val="009A31B4"/>
    <w:rsid w:val="009A3AF5"/>
    <w:rsid w:val="009A432B"/>
    <w:rsid w:val="009A457F"/>
    <w:rsid w:val="009A52C5"/>
    <w:rsid w:val="009A57B4"/>
    <w:rsid w:val="009A5856"/>
    <w:rsid w:val="009A68A1"/>
    <w:rsid w:val="009A6A38"/>
    <w:rsid w:val="009A6F8E"/>
    <w:rsid w:val="009A74BF"/>
    <w:rsid w:val="009A7723"/>
    <w:rsid w:val="009A78A4"/>
    <w:rsid w:val="009A7F39"/>
    <w:rsid w:val="009A7F90"/>
    <w:rsid w:val="009B02B0"/>
    <w:rsid w:val="009B0C9C"/>
    <w:rsid w:val="009B0EA7"/>
    <w:rsid w:val="009B0EDB"/>
    <w:rsid w:val="009B1794"/>
    <w:rsid w:val="009B1957"/>
    <w:rsid w:val="009B2DE0"/>
    <w:rsid w:val="009B33B0"/>
    <w:rsid w:val="009B36A2"/>
    <w:rsid w:val="009B381E"/>
    <w:rsid w:val="009B3F35"/>
    <w:rsid w:val="009B4119"/>
    <w:rsid w:val="009B435B"/>
    <w:rsid w:val="009B4690"/>
    <w:rsid w:val="009B4995"/>
    <w:rsid w:val="009B4B83"/>
    <w:rsid w:val="009B4BFC"/>
    <w:rsid w:val="009B5B5C"/>
    <w:rsid w:val="009B694E"/>
    <w:rsid w:val="009B7184"/>
    <w:rsid w:val="009B7EC7"/>
    <w:rsid w:val="009C008B"/>
    <w:rsid w:val="009C0E05"/>
    <w:rsid w:val="009C1093"/>
    <w:rsid w:val="009C109D"/>
    <w:rsid w:val="009C2AF1"/>
    <w:rsid w:val="009C309F"/>
    <w:rsid w:val="009C3472"/>
    <w:rsid w:val="009C418A"/>
    <w:rsid w:val="009C5CEA"/>
    <w:rsid w:val="009C61D5"/>
    <w:rsid w:val="009C6756"/>
    <w:rsid w:val="009C7DEF"/>
    <w:rsid w:val="009D0145"/>
    <w:rsid w:val="009D0163"/>
    <w:rsid w:val="009D035E"/>
    <w:rsid w:val="009D05ED"/>
    <w:rsid w:val="009D101B"/>
    <w:rsid w:val="009D11A8"/>
    <w:rsid w:val="009D1468"/>
    <w:rsid w:val="009D14C4"/>
    <w:rsid w:val="009D153D"/>
    <w:rsid w:val="009D1864"/>
    <w:rsid w:val="009D1921"/>
    <w:rsid w:val="009D2164"/>
    <w:rsid w:val="009D2817"/>
    <w:rsid w:val="009D285D"/>
    <w:rsid w:val="009D2ADF"/>
    <w:rsid w:val="009D30B7"/>
    <w:rsid w:val="009D43BC"/>
    <w:rsid w:val="009D65AF"/>
    <w:rsid w:val="009D6BFC"/>
    <w:rsid w:val="009D73A4"/>
    <w:rsid w:val="009E0326"/>
    <w:rsid w:val="009E05A0"/>
    <w:rsid w:val="009E0DA5"/>
    <w:rsid w:val="009E0F6D"/>
    <w:rsid w:val="009E111B"/>
    <w:rsid w:val="009E13C3"/>
    <w:rsid w:val="009E143B"/>
    <w:rsid w:val="009E24DE"/>
    <w:rsid w:val="009E3712"/>
    <w:rsid w:val="009E3AD3"/>
    <w:rsid w:val="009E4EB1"/>
    <w:rsid w:val="009E55E7"/>
    <w:rsid w:val="009E6550"/>
    <w:rsid w:val="009E7527"/>
    <w:rsid w:val="009E7583"/>
    <w:rsid w:val="009F0182"/>
    <w:rsid w:val="009F0217"/>
    <w:rsid w:val="009F03C1"/>
    <w:rsid w:val="009F04F9"/>
    <w:rsid w:val="009F0EB3"/>
    <w:rsid w:val="009F1ECC"/>
    <w:rsid w:val="009F242E"/>
    <w:rsid w:val="009F2788"/>
    <w:rsid w:val="009F3109"/>
    <w:rsid w:val="009F3CEB"/>
    <w:rsid w:val="009F4636"/>
    <w:rsid w:val="009F4E2B"/>
    <w:rsid w:val="009F55D4"/>
    <w:rsid w:val="009F562C"/>
    <w:rsid w:val="009F61BD"/>
    <w:rsid w:val="009F64EB"/>
    <w:rsid w:val="009F6595"/>
    <w:rsid w:val="009F660A"/>
    <w:rsid w:val="009F6805"/>
    <w:rsid w:val="009F6A95"/>
    <w:rsid w:val="009F6CBC"/>
    <w:rsid w:val="009F6FC6"/>
    <w:rsid w:val="009F7D43"/>
    <w:rsid w:val="009F7E6F"/>
    <w:rsid w:val="009F7F73"/>
    <w:rsid w:val="00A002FF"/>
    <w:rsid w:val="00A007E6"/>
    <w:rsid w:val="00A00AFA"/>
    <w:rsid w:val="00A0117D"/>
    <w:rsid w:val="00A01444"/>
    <w:rsid w:val="00A016AB"/>
    <w:rsid w:val="00A017C6"/>
    <w:rsid w:val="00A018C8"/>
    <w:rsid w:val="00A01BEE"/>
    <w:rsid w:val="00A0206B"/>
    <w:rsid w:val="00A02571"/>
    <w:rsid w:val="00A02903"/>
    <w:rsid w:val="00A02BF4"/>
    <w:rsid w:val="00A034D4"/>
    <w:rsid w:val="00A04853"/>
    <w:rsid w:val="00A056A9"/>
    <w:rsid w:val="00A05753"/>
    <w:rsid w:val="00A05E7B"/>
    <w:rsid w:val="00A060E1"/>
    <w:rsid w:val="00A065FA"/>
    <w:rsid w:val="00A06680"/>
    <w:rsid w:val="00A06A1C"/>
    <w:rsid w:val="00A06A38"/>
    <w:rsid w:val="00A07656"/>
    <w:rsid w:val="00A076BC"/>
    <w:rsid w:val="00A077E9"/>
    <w:rsid w:val="00A10E7E"/>
    <w:rsid w:val="00A10F02"/>
    <w:rsid w:val="00A11088"/>
    <w:rsid w:val="00A11245"/>
    <w:rsid w:val="00A11338"/>
    <w:rsid w:val="00A11355"/>
    <w:rsid w:val="00A114B5"/>
    <w:rsid w:val="00A11A83"/>
    <w:rsid w:val="00A11F96"/>
    <w:rsid w:val="00A12CE0"/>
    <w:rsid w:val="00A1311A"/>
    <w:rsid w:val="00A13211"/>
    <w:rsid w:val="00A13233"/>
    <w:rsid w:val="00A1344B"/>
    <w:rsid w:val="00A13647"/>
    <w:rsid w:val="00A13E3D"/>
    <w:rsid w:val="00A141B4"/>
    <w:rsid w:val="00A1483A"/>
    <w:rsid w:val="00A14C3E"/>
    <w:rsid w:val="00A14D3B"/>
    <w:rsid w:val="00A15BE2"/>
    <w:rsid w:val="00A15E27"/>
    <w:rsid w:val="00A17774"/>
    <w:rsid w:val="00A17CE5"/>
    <w:rsid w:val="00A205C7"/>
    <w:rsid w:val="00A2060E"/>
    <w:rsid w:val="00A20660"/>
    <w:rsid w:val="00A20F83"/>
    <w:rsid w:val="00A210A5"/>
    <w:rsid w:val="00A21805"/>
    <w:rsid w:val="00A21A6F"/>
    <w:rsid w:val="00A21B34"/>
    <w:rsid w:val="00A221CF"/>
    <w:rsid w:val="00A221D0"/>
    <w:rsid w:val="00A22220"/>
    <w:rsid w:val="00A2240A"/>
    <w:rsid w:val="00A2269E"/>
    <w:rsid w:val="00A230C9"/>
    <w:rsid w:val="00A23563"/>
    <w:rsid w:val="00A245A4"/>
    <w:rsid w:val="00A246A8"/>
    <w:rsid w:val="00A248AC"/>
    <w:rsid w:val="00A24A45"/>
    <w:rsid w:val="00A253FF"/>
    <w:rsid w:val="00A256D8"/>
    <w:rsid w:val="00A25D5D"/>
    <w:rsid w:val="00A25FBD"/>
    <w:rsid w:val="00A26477"/>
    <w:rsid w:val="00A269FF"/>
    <w:rsid w:val="00A270A3"/>
    <w:rsid w:val="00A2738B"/>
    <w:rsid w:val="00A27F41"/>
    <w:rsid w:val="00A300EF"/>
    <w:rsid w:val="00A302C4"/>
    <w:rsid w:val="00A308DF"/>
    <w:rsid w:val="00A30BF0"/>
    <w:rsid w:val="00A30F5F"/>
    <w:rsid w:val="00A30F74"/>
    <w:rsid w:val="00A31E06"/>
    <w:rsid w:val="00A3218C"/>
    <w:rsid w:val="00A327DB"/>
    <w:rsid w:val="00A32813"/>
    <w:rsid w:val="00A32861"/>
    <w:rsid w:val="00A32CB5"/>
    <w:rsid w:val="00A32D59"/>
    <w:rsid w:val="00A33100"/>
    <w:rsid w:val="00A33111"/>
    <w:rsid w:val="00A336BF"/>
    <w:rsid w:val="00A3376B"/>
    <w:rsid w:val="00A3378C"/>
    <w:rsid w:val="00A33BAA"/>
    <w:rsid w:val="00A34984"/>
    <w:rsid w:val="00A34C01"/>
    <w:rsid w:val="00A35791"/>
    <w:rsid w:val="00A362A8"/>
    <w:rsid w:val="00A363C0"/>
    <w:rsid w:val="00A36553"/>
    <w:rsid w:val="00A37314"/>
    <w:rsid w:val="00A40184"/>
    <w:rsid w:val="00A403F1"/>
    <w:rsid w:val="00A40409"/>
    <w:rsid w:val="00A40861"/>
    <w:rsid w:val="00A409E6"/>
    <w:rsid w:val="00A40C77"/>
    <w:rsid w:val="00A40CE4"/>
    <w:rsid w:val="00A415CF"/>
    <w:rsid w:val="00A41E9A"/>
    <w:rsid w:val="00A41F18"/>
    <w:rsid w:val="00A41F5C"/>
    <w:rsid w:val="00A4216C"/>
    <w:rsid w:val="00A426F1"/>
    <w:rsid w:val="00A429AA"/>
    <w:rsid w:val="00A43666"/>
    <w:rsid w:val="00A43B99"/>
    <w:rsid w:val="00A447BA"/>
    <w:rsid w:val="00A44A45"/>
    <w:rsid w:val="00A457BD"/>
    <w:rsid w:val="00A46153"/>
    <w:rsid w:val="00A4707F"/>
    <w:rsid w:val="00A47CDD"/>
    <w:rsid w:val="00A50119"/>
    <w:rsid w:val="00A505BB"/>
    <w:rsid w:val="00A50650"/>
    <w:rsid w:val="00A50705"/>
    <w:rsid w:val="00A517E8"/>
    <w:rsid w:val="00A530C4"/>
    <w:rsid w:val="00A533B8"/>
    <w:rsid w:val="00A5343F"/>
    <w:rsid w:val="00A546FE"/>
    <w:rsid w:val="00A54F93"/>
    <w:rsid w:val="00A5557D"/>
    <w:rsid w:val="00A5713F"/>
    <w:rsid w:val="00A57BA9"/>
    <w:rsid w:val="00A57C38"/>
    <w:rsid w:val="00A60239"/>
    <w:rsid w:val="00A603B6"/>
    <w:rsid w:val="00A606B1"/>
    <w:rsid w:val="00A60DF0"/>
    <w:rsid w:val="00A6115F"/>
    <w:rsid w:val="00A613B0"/>
    <w:rsid w:val="00A61BA0"/>
    <w:rsid w:val="00A628B4"/>
    <w:rsid w:val="00A62D31"/>
    <w:rsid w:val="00A6397C"/>
    <w:rsid w:val="00A64397"/>
    <w:rsid w:val="00A6499F"/>
    <w:rsid w:val="00A64C14"/>
    <w:rsid w:val="00A64C4F"/>
    <w:rsid w:val="00A64DC2"/>
    <w:rsid w:val="00A64EE5"/>
    <w:rsid w:val="00A64F1D"/>
    <w:rsid w:val="00A650C5"/>
    <w:rsid w:val="00A65712"/>
    <w:rsid w:val="00A659D2"/>
    <w:rsid w:val="00A65DDF"/>
    <w:rsid w:val="00A665B4"/>
    <w:rsid w:val="00A66E9C"/>
    <w:rsid w:val="00A67AC0"/>
    <w:rsid w:val="00A70337"/>
    <w:rsid w:val="00A707E7"/>
    <w:rsid w:val="00A718E8"/>
    <w:rsid w:val="00A71A24"/>
    <w:rsid w:val="00A71E54"/>
    <w:rsid w:val="00A729D2"/>
    <w:rsid w:val="00A72C71"/>
    <w:rsid w:val="00A72EDA"/>
    <w:rsid w:val="00A73785"/>
    <w:rsid w:val="00A73B0D"/>
    <w:rsid w:val="00A7482A"/>
    <w:rsid w:val="00A748D7"/>
    <w:rsid w:val="00A748EF"/>
    <w:rsid w:val="00A74CC2"/>
    <w:rsid w:val="00A75071"/>
    <w:rsid w:val="00A75D76"/>
    <w:rsid w:val="00A76C9B"/>
    <w:rsid w:val="00A77647"/>
    <w:rsid w:val="00A77B06"/>
    <w:rsid w:val="00A77F83"/>
    <w:rsid w:val="00A80250"/>
    <w:rsid w:val="00A8079C"/>
    <w:rsid w:val="00A80D44"/>
    <w:rsid w:val="00A81233"/>
    <w:rsid w:val="00A819DC"/>
    <w:rsid w:val="00A81A29"/>
    <w:rsid w:val="00A81AFE"/>
    <w:rsid w:val="00A81F09"/>
    <w:rsid w:val="00A821DA"/>
    <w:rsid w:val="00A827BF"/>
    <w:rsid w:val="00A82985"/>
    <w:rsid w:val="00A8329F"/>
    <w:rsid w:val="00A83750"/>
    <w:rsid w:val="00A83F1E"/>
    <w:rsid w:val="00A8468E"/>
    <w:rsid w:val="00A84770"/>
    <w:rsid w:val="00A8488D"/>
    <w:rsid w:val="00A84F8E"/>
    <w:rsid w:val="00A850C4"/>
    <w:rsid w:val="00A85219"/>
    <w:rsid w:val="00A8521F"/>
    <w:rsid w:val="00A85334"/>
    <w:rsid w:val="00A8549E"/>
    <w:rsid w:val="00A85CFD"/>
    <w:rsid w:val="00A8627C"/>
    <w:rsid w:val="00A87244"/>
    <w:rsid w:val="00A87C65"/>
    <w:rsid w:val="00A9131A"/>
    <w:rsid w:val="00A9133E"/>
    <w:rsid w:val="00A919A3"/>
    <w:rsid w:val="00A92698"/>
    <w:rsid w:val="00A92F23"/>
    <w:rsid w:val="00A9301D"/>
    <w:rsid w:val="00A936C9"/>
    <w:rsid w:val="00A93C25"/>
    <w:rsid w:val="00A94640"/>
    <w:rsid w:val="00A94661"/>
    <w:rsid w:val="00A9524F"/>
    <w:rsid w:val="00A953CF"/>
    <w:rsid w:val="00A95E66"/>
    <w:rsid w:val="00A96198"/>
    <w:rsid w:val="00A9692E"/>
    <w:rsid w:val="00A96A0B"/>
    <w:rsid w:val="00A970DE"/>
    <w:rsid w:val="00A972FD"/>
    <w:rsid w:val="00A97441"/>
    <w:rsid w:val="00A97763"/>
    <w:rsid w:val="00A977F3"/>
    <w:rsid w:val="00AA049B"/>
    <w:rsid w:val="00AA1173"/>
    <w:rsid w:val="00AA1476"/>
    <w:rsid w:val="00AA1702"/>
    <w:rsid w:val="00AA2561"/>
    <w:rsid w:val="00AA2590"/>
    <w:rsid w:val="00AA2DA4"/>
    <w:rsid w:val="00AA2DB1"/>
    <w:rsid w:val="00AA36FB"/>
    <w:rsid w:val="00AA3BA9"/>
    <w:rsid w:val="00AA3D8B"/>
    <w:rsid w:val="00AA42C4"/>
    <w:rsid w:val="00AA4816"/>
    <w:rsid w:val="00AA4BDA"/>
    <w:rsid w:val="00AA4DB3"/>
    <w:rsid w:val="00AA5600"/>
    <w:rsid w:val="00AA566C"/>
    <w:rsid w:val="00AA5C54"/>
    <w:rsid w:val="00AA5C83"/>
    <w:rsid w:val="00AA606B"/>
    <w:rsid w:val="00AA71FD"/>
    <w:rsid w:val="00AA7276"/>
    <w:rsid w:val="00AA7AA7"/>
    <w:rsid w:val="00AA7E9B"/>
    <w:rsid w:val="00AB04EE"/>
    <w:rsid w:val="00AB0AC6"/>
    <w:rsid w:val="00AB1384"/>
    <w:rsid w:val="00AB14B0"/>
    <w:rsid w:val="00AB1689"/>
    <w:rsid w:val="00AB1ADC"/>
    <w:rsid w:val="00AB1B56"/>
    <w:rsid w:val="00AB1B70"/>
    <w:rsid w:val="00AB1C89"/>
    <w:rsid w:val="00AB1CD5"/>
    <w:rsid w:val="00AB39AF"/>
    <w:rsid w:val="00AB4320"/>
    <w:rsid w:val="00AB47F4"/>
    <w:rsid w:val="00AB50E8"/>
    <w:rsid w:val="00AB53C3"/>
    <w:rsid w:val="00AB5557"/>
    <w:rsid w:val="00AB6244"/>
    <w:rsid w:val="00AB6362"/>
    <w:rsid w:val="00AB68FE"/>
    <w:rsid w:val="00AB6BA1"/>
    <w:rsid w:val="00AB73C4"/>
    <w:rsid w:val="00AB7CE3"/>
    <w:rsid w:val="00AC0BD1"/>
    <w:rsid w:val="00AC127F"/>
    <w:rsid w:val="00AC12EC"/>
    <w:rsid w:val="00AC1CF5"/>
    <w:rsid w:val="00AC21E9"/>
    <w:rsid w:val="00AC2739"/>
    <w:rsid w:val="00AC28F7"/>
    <w:rsid w:val="00AC29DC"/>
    <w:rsid w:val="00AC31E5"/>
    <w:rsid w:val="00AC3E8A"/>
    <w:rsid w:val="00AC3F35"/>
    <w:rsid w:val="00AC4999"/>
    <w:rsid w:val="00AC4B2B"/>
    <w:rsid w:val="00AC4EC6"/>
    <w:rsid w:val="00AC5046"/>
    <w:rsid w:val="00AC5985"/>
    <w:rsid w:val="00AC5A8E"/>
    <w:rsid w:val="00AC6435"/>
    <w:rsid w:val="00AC6997"/>
    <w:rsid w:val="00AC6C80"/>
    <w:rsid w:val="00AC79F1"/>
    <w:rsid w:val="00AD06CF"/>
    <w:rsid w:val="00AD09B5"/>
    <w:rsid w:val="00AD0A82"/>
    <w:rsid w:val="00AD0FB0"/>
    <w:rsid w:val="00AD1D9B"/>
    <w:rsid w:val="00AD1F0E"/>
    <w:rsid w:val="00AD1F1E"/>
    <w:rsid w:val="00AD3454"/>
    <w:rsid w:val="00AD3D7A"/>
    <w:rsid w:val="00AD3F32"/>
    <w:rsid w:val="00AD4959"/>
    <w:rsid w:val="00AD5877"/>
    <w:rsid w:val="00AD5EF6"/>
    <w:rsid w:val="00AD637A"/>
    <w:rsid w:val="00AD659A"/>
    <w:rsid w:val="00AD7913"/>
    <w:rsid w:val="00AD7B19"/>
    <w:rsid w:val="00AE17D7"/>
    <w:rsid w:val="00AE2237"/>
    <w:rsid w:val="00AE2A12"/>
    <w:rsid w:val="00AE3355"/>
    <w:rsid w:val="00AE34E3"/>
    <w:rsid w:val="00AE4417"/>
    <w:rsid w:val="00AE442A"/>
    <w:rsid w:val="00AE4784"/>
    <w:rsid w:val="00AE581D"/>
    <w:rsid w:val="00AE5D1B"/>
    <w:rsid w:val="00AE5FE1"/>
    <w:rsid w:val="00AE620B"/>
    <w:rsid w:val="00AE6511"/>
    <w:rsid w:val="00AE74AE"/>
    <w:rsid w:val="00AE75C3"/>
    <w:rsid w:val="00AE7B23"/>
    <w:rsid w:val="00AE7B80"/>
    <w:rsid w:val="00AF1362"/>
    <w:rsid w:val="00AF1C8E"/>
    <w:rsid w:val="00AF290B"/>
    <w:rsid w:val="00AF2C81"/>
    <w:rsid w:val="00AF2D57"/>
    <w:rsid w:val="00AF3168"/>
    <w:rsid w:val="00AF34B3"/>
    <w:rsid w:val="00AF3CBB"/>
    <w:rsid w:val="00AF4375"/>
    <w:rsid w:val="00AF44B0"/>
    <w:rsid w:val="00AF4B42"/>
    <w:rsid w:val="00AF538A"/>
    <w:rsid w:val="00AF609D"/>
    <w:rsid w:val="00AF60B2"/>
    <w:rsid w:val="00AF6767"/>
    <w:rsid w:val="00AF6E7A"/>
    <w:rsid w:val="00AF6FE2"/>
    <w:rsid w:val="00AF706B"/>
    <w:rsid w:val="00AF712F"/>
    <w:rsid w:val="00AF75C0"/>
    <w:rsid w:val="00AF7881"/>
    <w:rsid w:val="00AF79B5"/>
    <w:rsid w:val="00AF7A5E"/>
    <w:rsid w:val="00B00A2E"/>
    <w:rsid w:val="00B00CCA"/>
    <w:rsid w:val="00B00CD8"/>
    <w:rsid w:val="00B01162"/>
    <w:rsid w:val="00B01DCD"/>
    <w:rsid w:val="00B01FB1"/>
    <w:rsid w:val="00B024B7"/>
    <w:rsid w:val="00B025D9"/>
    <w:rsid w:val="00B03454"/>
    <w:rsid w:val="00B03941"/>
    <w:rsid w:val="00B03E6E"/>
    <w:rsid w:val="00B03EDF"/>
    <w:rsid w:val="00B03F5C"/>
    <w:rsid w:val="00B047D5"/>
    <w:rsid w:val="00B049EB"/>
    <w:rsid w:val="00B04B80"/>
    <w:rsid w:val="00B05150"/>
    <w:rsid w:val="00B05703"/>
    <w:rsid w:val="00B05A09"/>
    <w:rsid w:val="00B06B7C"/>
    <w:rsid w:val="00B06B8B"/>
    <w:rsid w:val="00B07630"/>
    <w:rsid w:val="00B07782"/>
    <w:rsid w:val="00B108CE"/>
    <w:rsid w:val="00B10969"/>
    <w:rsid w:val="00B1119D"/>
    <w:rsid w:val="00B11320"/>
    <w:rsid w:val="00B1156A"/>
    <w:rsid w:val="00B1182E"/>
    <w:rsid w:val="00B11AF0"/>
    <w:rsid w:val="00B12352"/>
    <w:rsid w:val="00B123A9"/>
    <w:rsid w:val="00B1339B"/>
    <w:rsid w:val="00B13778"/>
    <w:rsid w:val="00B13E87"/>
    <w:rsid w:val="00B1414D"/>
    <w:rsid w:val="00B14CFA"/>
    <w:rsid w:val="00B15044"/>
    <w:rsid w:val="00B15E00"/>
    <w:rsid w:val="00B15FE7"/>
    <w:rsid w:val="00B16617"/>
    <w:rsid w:val="00B17302"/>
    <w:rsid w:val="00B177F0"/>
    <w:rsid w:val="00B179DA"/>
    <w:rsid w:val="00B17C5B"/>
    <w:rsid w:val="00B17D01"/>
    <w:rsid w:val="00B17E72"/>
    <w:rsid w:val="00B17EE1"/>
    <w:rsid w:val="00B20053"/>
    <w:rsid w:val="00B200D1"/>
    <w:rsid w:val="00B205A4"/>
    <w:rsid w:val="00B21266"/>
    <w:rsid w:val="00B21946"/>
    <w:rsid w:val="00B21F8E"/>
    <w:rsid w:val="00B2215D"/>
    <w:rsid w:val="00B22ADE"/>
    <w:rsid w:val="00B22D59"/>
    <w:rsid w:val="00B233FD"/>
    <w:rsid w:val="00B23763"/>
    <w:rsid w:val="00B2391A"/>
    <w:rsid w:val="00B2399C"/>
    <w:rsid w:val="00B23BC7"/>
    <w:rsid w:val="00B24580"/>
    <w:rsid w:val="00B2663B"/>
    <w:rsid w:val="00B267D8"/>
    <w:rsid w:val="00B26D11"/>
    <w:rsid w:val="00B26F5E"/>
    <w:rsid w:val="00B30031"/>
    <w:rsid w:val="00B30695"/>
    <w:rsid w:val="00B30A89"/>
    <w:rsid w:val="00B30CF9"/>
    <w:rsid w:val="00B3154F"/>
    <w:rsid w:val="00B31C26"/>
    <w:rsid w:val="00B3238D"/>
    <w:rsid w:val="00B32AC6"/>
    <w:rsid w:val="00B32B2F"/>
    <w:rsid w:val="00B32BB5"/>
    <w:rsid w:val="00B33B66"/>
    <w:rsid w:val="00B33BC4"/>
    <w:rsid w:val="00B34926"/>
    <w:rsid w:val="00B34E3B"/>
    <w:rsid w:val="00B3536D"/>
    <w:rsid w:val="00B35573"/>
    <w:rsid w:val="00B35712"/>
    <w:rsid w:val="00B35E84"/>
    <w:rsid w:val="00B35EDE"/>
    <w:rsid w:val="00B35FAC"/>
    <w:rsid w:val="00B360F1"/>
    <w:rsid w:val="00B36814"/>
    <w:rsid w:val="00B36935"/>
    <w:rsid w:val="00B369A2"/>
    <w:rsid w:val="00B36ACC"/>
    <w:rsid w:val="00B36DAE"/>
    <w:rsid w:val="00B36DC7"/>
    <w:rsid w:val="00B371DE"/>
    <w:rsid w:val="00B37703"/>
    <w:rsid w:val="00B37751"/>
    <w:rsid w:val="00B377A8"/>
    <w:rsid w:val="00B37B31"/>
    <w:rsid w:val="00B406EB"/>
    <w:rsid w:val="00B4120F"/>
    <w:rsid w:val="00B4133F"/>
    <w:rsid w:val="00B422DB"/>
    <w:rsid w:val="00B42656"/>
    <w:rsid w:val="00B426C1"/>
    <w:rsid w:val="00B42705"/>
    <w:rsid w:val="00B42A01"/>
    <w:rsid w:val="00B432D3"/>
    <w:rsid w:val="00B43CF6"/>
    <w:rsid w:val="00B43D02"/>
    <w:rsid w:val="00B4472F"/>
    <w:rsid w:val="00B463DF"/>
    <w:rsid w:val="00B469B0"/>
    <w:rsid w:val="00B46DC3"/>
    <w:rsid w:val="00B475D6"/>
    <w:rsid w:val="00B4774E"/>
    <w:rsid w:val="00B5071C"/>
    <w:rsid w:val="00B51D4F"/>
    <w:rsid w:val="00B51E75"/>
    <w:rsid w:val="00B51E9F"/>
    <w:rsid w:val="00B524B6"/>
    <w:rsid w:val="00B52A7B"/>
    <w:rsid w:val="00B536FC"/>
    <w:rsid w:val="00B53A99"/>
    <w:rsid w:val="00B544E1"/>
    <w:rsid w:val="00B54721"/>
    <w:rsid w:val="00B547B8"/>
    <w:rsid w:val="00B54847"/>
    <w:rsid w:val="00B55545"/>
    <w:rsid w:val="00B55DDB"/>
    <w:rsid w:val="00B5615C"/>
    <w:rsid w:val="00B568A6"/>
    <w:rsid w:val="00B56A21"/>
    <w:rsid w:val="00B56A9E"/>
    <w:rsid w:val="00B56F7E"/>
    <w:rsid w:val="00B57154"/>
    <w:rsid w:val="00B605F7"/>
    <w:rsid w:val="00B6088F"/>
    <w:rsid w:val="00B6160D"/>
    <w:rsid w:val="00B6183D"/>
    <w:rsid w:val="00B61A28"/>
    <w:rsid w:val="00B61A50"/>
    <w:rsid w:val="00B62B44"/>
    <w:rsid w:val="00B63004"/>
    <w:rsid w:val="00B63731"/>
    <w:rsid w:val="00B638A2"/>
    <w:rsid w:val="00B63EA6"/>
    <w:rsid w:val="00B64A71"/>
    <w:rsid w:val="00B64B78"/>
    <w:rsid w:val="00B64BB6"/>
    <w:rsid w:val="00B657DC"/>
    <w:rsid w:val="00B65DC3"/>
    <w:rsid w:val="00B65E5F"/>
    <w:rsid w:val="00B660FE"/>
    <w:rsid w:val="00B66247"/>
    <w:rsid w:val="00B663A3"/>
    <w:rsid w:val="00B66B2B"/>
    <w:rsid w:val="00B66BB7"/>
    <w:rsid w:val="00B66ED2"/>
    <w:rsid w:val="00B70066"/>
    <w:rsid w:val="00B7033E"/>
    <w:rsid w:val="00B70499"/>
    <w:rsid w:val="00B70793"/>
    <w:rsid w:val="00B70A2E"/>
    <w:rsid w:val="00B70FB2"/>
    <w:rsid w:val="00B716F2"/>
    <w:rsid w:val="00B7191D"/>
    <w:rsid w:val="00B72213"/>
    <w:rsid w:val="00B72391"/>
    <w:rsid w:val="00B7273E"/>
    <w:rsid w:val="00B72981"/>
    <w:rsid w:val="00B72F59"/>
    <w:rsid w:val="00B73325"/>
    <w:rsid w:val="00B73337"/>
    <w:rsid w:val="00B733B9"/>
    <w:rsid w:val="00B73D10"/>
    <w:rsid w:val="00B74292"/>
    <w:rsid w:val="00B7490F"/>
    <w:rsid w:val="00B74B6B"/>
    <w:rsid w:val="00B753CE"/>
    <w:rsid w:val="00B75B93"/>
    <w:rsid w:val="00B75D5E"/>
    <w:rsid w:val="00B76067"/>
    <w:rsid w:val="00B76BC8"/>
    <w:rsid w:val="00B76DCB"/>
    <w:rsid w:val="00B772AA"/>
    <w:rsid w:val="00B77840"/>
    <w:rsid w:val="00B77AD6"/>
    <w:rsid w:val="00B77BBD"/>
    <w:rsid w:val="00B800D1"/>
    <w:rsid w:val="00B800D5"/>
    <w:rsid w:val="00B80CE1"/>
    <w:rsid w:val="00B814B1"/>
    <w:rsid w:val="00B827B8"/>
    <w:rsid w:val="00B82FF1"/>
    <w:rsid w:val="00B8348C"/>
    <w:rsid w:val="00B850CE"/>
    <w:rsid w:val="00B85263"/>
    <w:rsid w:val="00B8526D"/>
    <w:rsid w:val="00B85489"/>
    <w:rsid w:val="00B85ADA"/>
    <w:rsid w:val="00B85E4A"/>
    <w:rsid w:val="00B85F65"/>
    <w:rsid w:val="00B86231"/>
    <w:rsid w:val="00B86874"/>
    <w:rsid w:val="00B86951"/>
    <w:rsid w:val="00B86C22"/>
    <w:rsid w:val="00B8722E"/>
    <w:rsid w:val="00B90458"/>
    <w:rsid w:val="00B90B2F"/>
    <w:rsid w:val="00B914B1"/>
    <w:rsid w:val="00B91981"/>
    <w:rsid w:val="00B91D69"/>
    <w:rsid w:val="00B91FCF"/>
    <w:rsid w:val="00B92BA9"/>
    <w:rsid w:val="00B936F9"/>
    <w:rsid w:val="00B939BE"/>
    <w:rsid w:val="00B9425C"/>
    <w:rsid w:val="00B9509D"/>
    <w:rsid w:val="00B950AA"/>
    <w:rsid w:val="00B9597B"/>
    <w:rsid w:val="00B95C7F"/>
    <w:rsid w:val="00B95E78"/>
    <w:rsid w:val="00B967CF"/>
    <w:rsid w:val="00B967F1"/>
    <w:rsid w:val="00BA024F"/>
    <w:rsid w:val="00BA0330"/>
    <w:rsid w:val="00BA1525"/>
    <w:rsid w:val="00BA19A2"/>
    <w:rsid w:val="00BA1DB2"/>
    <w:rsid w:val="00BA20B1"/>
    <w:rsid w:val="00BA21C7"/>
    <w:rsid w:val="00BA24B5"/>
    <w:rsid w:val="00BA266B"/>
    <w:rsid w:val="00BA28F1"/>
    <w:rsid w:val="00BA29CC"/>
    <w:rsid w:val="00BA2E0E"/>
    <w:rsid w:val="00BA3003"/>
    <w:rsid w:val="00BA350E"/>
    <w:rsid w:val="00BA3521"/>
    <w:rsid w:val="00BA35B4"/>
    <w:rsid w:val="00BA395A"/>
    <w:rsid w:val="00BA3F47"/>
    <w:rsid w:val="00BA4984"/>
    <w:rsid w:val="00BA5365"/>
    <w:rsid w:val="00BA678D"/>
    <w:rsid w:val="00BA748C"/>
    <w:rsid w:val="00BA78D2"/>
    <w:rsid w:val="00BA7908"/>
    <w:rsid w:val="00BA7967"/>
    <w:rsid w:val="00BA7E89"/>
    <w:rsid w:val="00BB1678"/>
    <w:rsid w:val="00BB1EA5"/>
    <w:rsid w:val="00BB2331"/>
    <w:rsid w:val="00BB2538"/>
    <w:rsid w:val="00BB2E4E"/>
    <w:rsid w:val="00BB30CD"/>
    <w:rsid w:val="00BB3392"/>
    <w:rsid w:val="00BB3C5B"/>
    <w:rsid w:val="00BB4652"/>
    <w:rsid w:val="00BB468F"/>
    <w:rsid w:val="00BB4AF1"/>
    <w:rsid w:val="00BB4F5B"/>
    <w:rsid w:val="00BB5B79"/>
    <w:rsid w:val="00BB5CE7"/>
    <w:rsid w:val="00BB6569"/>
    <w:rsid w:val="00BB67FA"/>
    <w:rsid w:val="00BB6D12"/>
    <w:rsid w:val="00BB6FE0"/>
    <w:rsid w:val="00BB70B1"/>
    <w:rsid w:val="00BB75DA"/>
    <w:rsid w:val="00BB7C39"/>
    <w:rsid w:val="00BB7E48"/>
    <w:rsid w:val="00BC05F1"/>
    <w:rsid w:val="00BC063F"/>
    <w:rsid w:val="00BC0769"/>
    <w:rsid w:val="00BC079F"/>
    <w:rsid w:val="00BC0AD1"/>
    <w:rsid w:val="00BC0E8A"/>
    <w:rsid w:val="00BC1499"/>
    <w:rsid w:val="00BC17D5"/>
    <w:rsid w:val="00BC1A68"/>
    <w:rsid w:val="00BC1D6C"/>
    <w:rsid w:val="00BC26F4"/>
    <w:rsid w:val="00BC2D5C"/>
    <w:rsid w:val="00BC46E0"/>
    <w:rsid w:val="00BC4ACD"/>
    <w:rsid w:val="00BC4BAF"/>
    <w:rsid w:val="00BC4E58"/>
    <w:rsid w:val="00BC54A7"/>
    <w:rsid w:val="00BC54D2"/>
    <w:rsid w:val="00BC5729"/>
    <w:rsid w:val="00BC5DAB"/>
    <w:rsid w:val="00BC61D1"/>
    <w:rsid w:val="00BC62F6"/>
    <w:rsid w:val="00BC6361"/>
    <w:rsid w:val="00BC655E"/>
    <w:rsid w:val="00BC66E1"/>
    <w:rsid w:val="00BC6811"/>
    <w:rsid w:val="00BC7805"/>
    <w:rsid w:val="00BC7837"/>
    <w:rsid w:val="00BD104F"/>
    <w:rsid w:val="00BD113A"/>
    <w:rsid w:val="00BD120D"/>
    <w:rsid w:val="00BD1573"/>
    <w:rsid w:val="00BD1A66"/>
    <w:rsid w:val="00BD2899"/>
    <w:rsid w:val="00BD3032"/>
    <w:rsid w:val="00BD360B"/>
    <w:rsid w:val="00BD394B"/>
    <w:rsid w:val="00BD3B95"/>
    <w:rsid w:val="00BD3ED4"/>
    <w:rsid w:val="00BD4551"/>
    <w:rsid w:val="00BD546B"/>
    <w:rsid w:val="00BD6385"/>
    <w:rsid w:val="00BD68D4"/>
    <w:rsid w:val="00BD6932"/>
    <w:rsid w:val="00BD6BD8"/>
    <w:rsid w:val="00BD6CCB"/>
    <w:rsid w:val="00BD7DEE"/>
    <w:rsid w:val="00BE0303"/>
    <w:rsid w:val="00BE058A"/>
    <w:rsid w:val="00BE25E4"/>
    <w:rsid w:val="00BE27D2"/>
    <w:rsid w:val="00BE2C00"/>
    <w:rsid w:val="00BE30DE"/>
    <w:rsid w:val="00BE3628"/>
    <w:rsid w:val="00BE3FAB"/>
    <w:rsid w:val="00BE409A"/>
    <w:rsid w:val="00BE40AE"/>
    <w:rsid w:val="00BE43EF"/>
    <w:rsid w:val="00BE45C6"/>
    <w:rsid w:val="00BE490B"/>
    <w:rsid w:val="00BE507C"/>
    <w:rsid w:val="00BE521D"/>
    <w:rsid w:val="00BE6BAE"/>
    <w:rsid w:val="00BE6E42"/>
    <w:rsid w:val="00BE71FD"/>
    <w:rsid w:val="00BE77B3"/>
    <w:rsid w:val="00BE7A14"/>
    <w:rsid w:val="00BE7B84"/>
    <w:rsid w:val="00BE7CE9"/>
    <w:rsid w:val="00BE7E75"/>
    <w:rsid w:val="00BF06ED"/>
    <w:rsid w:val="00BF0990"/>
    <w:rsid w:val="00BF0FF1"/>
    <w:rsid w:val="00BF1F47"/>
    <w:rsid w:val="00BF1F8C"/>
    <w:rsid w:val="00BF2445"/>
    <w:rsid w:val="00BF2907"/>
    <w:rsid w:val="00BF2D44"/>
    <w:rsid w:val="00BF2E82"/>
    <w:rsid w:val="00BF37A9"/>
    <w:rsid w:val="00BF3BF3"/>
    <w:rsid w:val="00BF45AF"/>
    <w:rsid w:val="00BF48D2"/>
    <w:rsid w:val="00BF4FBE"/>
    <w:rsid w:val="00BF59F0"/>
    <w:rsid w:val="00BF59F8"/>
    <w:rsid w:val="00BF5C93"/>
    <w:rsid w:val="00BF5D48"/>
    <w:rsid w:val="00BF6233"/>
    <w:rsid w:val="00BF644F"/>
    <w:rsid w:val="00BF66FB"/>
    <w:rsid w:val="00BF7921"/>
    <w:rsid w:val="00BF7DDF"/>
    <w:rsid w:val="00BF7DF9"/>
    <w:rsid w:val="00C00112"/>
    <w:rsid w:val="00C00B8E"/>
    <w:rsid w:val="00C00C14"/>
    <w:rsid w:val="00C02365"/>
    <w:rsid w:val="00C02574"/>
    <w:rsid w:val="00C03590"/>
    <w:rsid w:val="00C03EED"/>
    <w:rsid w:val="00C0408D"/>
    <w:rsid w:val="00C044BB"/>
    <w:rsid w:val="00C0494B"/>
    <w:rsid w:val="00C04D29"/>
    <w:rsid w:val="00C05483"/>
    <w:rsid w:val="00C061FF"/>
    <w:rsid w:val="00C06758"/>
    <w:rsid w:val="00C06CA1"/>
    <w:rsid w:val="00C077D4"/>
    <w:rsid w:val="00C07A86"/>
    <w:rsid w:val="00C07B4F"/>
    <w:rsid w:val="00C07CC0"/>
    <w:rsid w:val="00C07EEC"/>
    <w:rsid w:val="00C108B9"/>
    <w:rsid w:val="00C10921"/>
    <w:rsid w:val="00C112A5"/>
    <w:rsid w:val="00C1164E"/>
    <w:rsid w:val="00C12886"/>
    <w:rsid w:val="00C12DA0"/>
    <w:rsid w:val="00C13A82"/>
    <w:rsid w:val="00C13C41"/>
    <w:rsid w:val="00C140B2"/>
    <w:rsid w:val="00C14CC5"/>
    <w:rsid w:val="00C150B5"/>
    <w:rsid w:val="00C15282"/>
    <w:rsid w:val="00C1569C"/>
    <w:rsid w:val="00C15A1B"/>
    <w:rsid w:val="00C15DEC"/>
    <w:rsid w:val="00C161FE"/>
    <w:rsid w:val="00C16273"/>
    <w:rsid w:val="00C16FD6"/>
    <w:rsid w:val="00C17377"/>
    <w:rsid w:val="00C174CE"/>
    <w:rsid w:val="00C207F8"/>
    <w:rsid w:val="00C217FA"/>
    <w:rsid w:val="00C2189A"/>
    <w:rsid w:val="00C21A8D"/>
    <w:rsid w:val="00C222C5"/>
    <w:rsid w:val="00C22B8D"/>
    <w:rsid w:val="00C23A29"/>
    <w:rsid w:val="00C23D3F"/>
    <w:rsid w:val="00C23DBC"/>
    <w:rsid w:val="00C23F9B"/>
    <w:rsid w:val="00C2416D"/>
    <w:rsid w:val="00C2437F"/>
    <w:rsid w:val="00C249EC"/>
    <w:rsid w:val="00C24E09"/>
    <w:rsid w:val="00C25AF6"/>
    <w:rsid w:val="00C26883"/>
    <w:rsid w:val="00C311B8"/>
    <w:rsid w:val="00C3121C"/>
    <w:rsid w:val="00C31416"/>
    <w:rsid w:val="00C31AED"/>
    <w:rsid w:val="00C3233F"/>
    <w:rsid w:val="00C324AF"/>
    <w:rsid w:val="00C3373D"/>
    <w:rsid w:val="00C33946"/>
    <w:rsid w:val="00C33B80"/>
    <w:rsid w:val="00C341D4"/>
    <w:rsid w:val="00C3455A"/>
    <w:rsid w:val="00C34C2D"/>
    <w:rsid w:val="00C34DD2"/>
    <w:rsid w:val="00C34F8A"/>
    <w:rsid w:val="00C34FE6"/>
    <w:rsid w:val="00C35564"/>
    <w:rsid w:val="00C356C2"/>
    <w:rsid w:val="00C35C93"/>
    <w:rsid w:val="00C35F17"/>
    <w:rsid w:val="00C3611E"/>
    <w:rsid w:val="00C3623C"/>
    <w:rsid w:val="00C363A2"/>
    <w:rsid w:val="00C36BD2"/>
    <w:rsid w:val="00C36BF1"/>
    <w:rsid w:val="00C36CAA"/>
    <w:rsid w:val="00C36E10"/>
    <w:rsid w:val="00C37214"/>
    <w:rsid w:val="00C37321"/>
    <w:rsid w:val="00C374A3"/>
    <w:rsid w:val="00C4054E"/>
    <w:rsid w:val="00C40F35"/>
    <w:rsid w:val="00C410D9"/>
    <w:rsid w:val="00C42470"/>
    <w:rsid w:val="00C42753"/>
    <w:rsid w:val="00C4275E"/>
    <w:rsid w:val="00C42B02"/>
    <w:rsid w:val="00C42E0D"/>
    <w:rsid w:val="00C4516A"/>
    <w:rsid w:val="00C4582A"/>
    <w:rsid w:val="00C467E6"/>
    <w:rsid w:val="00C469B3"/>
    <w:rsid w:val="00C47C67"/>
    <w:rsid w:val="00C47E4C"/>
    <w:rsid w:val="00C47E77"/>
    <w:rsid w:val="00C513A9"/>
    <w:rsid w:val="00C513EF"/>
    <w:rsid w:val="00C51889"/>
    <w:rsid w:val="00C51AE4"/>
    <w:rsid w:val="00C51D32"/>
    <w:rsid w:val="00C51FF4"/>
    <w:rsid w:val="00C52298"/>
    <w:rsid w:val="00C525BF"/>
    <w:rsid w:val="00C52B9B"/>
    <w:rsid w:val="00C52D68"/>
    <w:rsid w:val="00C53631"/>
    <w:rsid w:val="00C5379E"/>
    <w:rsid w:val="00C538F4"/>
    <w:rsid w:val="00C53947"/>
    <w:rsid w:val="00C53BBE"/>
    <w:rsid w:val="00C545C6"/>
    <w:rsid w:val="00C55039"/>
    <w:rsid w:val="00C55A73"/>
    <w:rsid w:val="00C564E7"/>
    <w:rsid w:val="00C56644"/>
    <w:rsid w:val="00C61B4B"/>
    <w:rsid w:val="00C61DAC"/>
    <w:rsid w:val="00C61EB6"/>
    <w:rsid w:val="00C62BD9"/>
    <w:rsid w:val="00C62D57"/>
    <w:rsid w:val="00C63016"/>
    <w:rsid w:val="00C63153"/>
    <w:rsid w:val="00C634F3"/>
    <w:rsid w:val="00C63A5E"/>
    <w:rsid w:val="00C644DA"/>
    <w:rsid w:val="00C649EA"/>
    <w:rsid w:val="00C65752"/>
    <w:rsid w:val="00C65915"/>
    <w:rsid w:val="00C65A32"/>
    <w:rsid w:val="00C65C39"/>
    <w:rsid w:val="00C65C63"/>
    <w:rsid w:val="00C6605A"/>
    <w:rsid w:val="00C660A5"/>
    <w:rsid w:val="00C6622D"/>
    <w:rsid w:val="00C66DBD"/>
    <w:rsid w:val="00C678C8"/>
    <w:rsid w:val="00C67B2C"/>
    <w:rsid w:val="00C70574"/>
    <w:rsid w:val="00C70C8E"/>
    <w:rsid w:val="00C71C83"/>
    <w:rsid w:val="00C7230E"/>
    <w:rsid w:val="00C72697"/>
    <w:rsid w:val="00C73530"/>
    <w:rsid w:val="00C7369C"/>
    <w:rsid w:val="00C748E3"/>
    <w:rsid w:val="00C74A4E"/>
    <w:rsid w:val="00C74F8B"/>
    <w:rsid w:val="00C75158"/>
    <w:rsid w:val="00C7646D"/>
    <w:rsid w:val="00C764A4"/>
    <w:rsid w:val="00C76ED5"/>
    <w:rsid w:val="00C8009F"/>
    <w:rsid w:val="00C808A6"/>
    <w:rsid w:val="00C80B9D"/>
    <w:rsid w:val="00C80D86"/>
    <w:rsid w:val="00C8152B"/>
    <w:rsid w:val="00C8298E"/>
    <w:rsid w:val="00C838CF"/>
    <w:rsid w:val="00C849B0"/>
    <w:rsid w:val="00C851C9"/>
    <w:rsid w:val="00C86AF6"/>
    <w:rsid w:val="00C875F9"/>
    <w:rsid w:val="00C8760D"/>
    <w:rsid w:val="00C8788D"/>
    <w:rsid w:val="00C90AE9"/>
    <w:rsid w:val="00C90B3B"/>
    <w:rsid w:val="00C913B9"/>
    <w:rsid w:val="00C924C1"/>
    <w:rsid w:val="00C92B4A"/>
    <w:rsid w:val="00C92C12"/>
    <w:rsid w:val="00C92E1C"/>
    <w:rsid w:val="00C9310C"/>
    <w:rsid w:val="00C942F4"/>
    <w:rsid w:val="00C95076"/>
    <w:rsid w:val="00C951EC"/>
    <w:rsid w:val="00C9574B"/>
    <w:rsid w:val="00C958B7"/>
    <w:rsid w:val="00C95DD5"/>
    <w:rsid w:val="00C962DE"/>
    <w:rsid w:val="00C9671E"/>
    <w:rsid w:val="00C97BBE"/>
    <w:rsid w:val="00CA06DC"/>
    <w:rsid w:val="00CA0C5D"/>
    <w:rsid w:val="00CA0C87"/>
    <w:rsid w:val="00CA20AB"/>
    <w:rsid w:val="00CA2398"/>
    <w:rsid w:val="00CA2D01"/>
    <w:rsid w:val="00CA4151"/>
    <w:rsid w:val="00CA418E"/>
    <w:rsid w:val="00CA4321"/>
    <w:rsid w:val="00CA444B"/>
    <w:rsid w:val="00CA48FC"/>
    <w:rsid w:val="00CA4AA9"/>
    <w:rsid w:val="00CA4F6F"/>
    <w:rsid w:val="00CA57C0"/>
    <w:rsid w:val="00CA61BC"/>
    <w:rsid w:val="00CA7228"/>
    <w:rsid w:val="00CA722D"/>
    <w:rsid w:val="00CA7CA2"/>
    <w:rsid w:val="00CA7E06"/>
    <w:rsid w:val="00CA7FB3"/>
    <w:rsid w:val="00CB0B2A"/>
    <w:rsid w:val="00CB0C66"/>
    <w:rsid w:val="00CB0D3D"/>
    <w:rsid w:val="00CB169C"/>
    <w:rsid w:val="00CB1729"/>
    <w:rsid w:val="00CB23C6"/>
    <w:rsid w:val="00CB23DC"/>
    <w:rsid w:val="00CB2627"/>
    <w:rsid w:val="00CB2C8E"/>
    <w:rsid w:val="00CB316A"/>
    <w:rsid w:val="00CB35A5"/>
    <w:rsid w:val="00CB41CB"/>
    <w:rsid w:val="00CB4C54"/>
    <w:rsid w:val="00CB50AC"/>
    <w:rsid w:val="00CB5781"/>
    <w:rsid w:val="00CB6265"/>
    <w:rsid w:val="00CB65C8"/>
    <w:rsid w:val="00CB6B3E"/>
    <w:rsid w:val="00CB7C99"/>
    <w:rsid w:val="00CC06EB"/>
    <w:rsid w:val="00CC0E98"/>
    <w:rsid w:val="00CC1EA0"/>
    <w:rsid w:val="00CC2162"/>
    <w:rsid w:val="00CC22A1"/>
    <w:rsid w:val="00CC263C"/>
    <w:rsid w:val="00CC3056"/>
    <w:rsid w:val="00CC38FD"/>
    <w:rsid w:val="00CC4591"/>
    <w:rsid w:val="00CC5944"/>
    <w:rsid w:val="00CC64A8"/>
    <w:rsid w:val="00CC744A"/>
    <w:rsid w:val="00CC7683"/>
    <w:rsid w:val="00CC780F"/>
    <w:rsid w:val="00CD0123"/>
    <w:rsid w:val="00CD0FC9"/>
    <w:rsid w:val="00CD1371"/>
    <w:rsid w:val="00CD1571"/>
    <w:rsid w:val="00CD2793"/>
    <w:rsid w:val="00CD4095"/>
    <w:rsid w:val="00CD549A"/>
    <w:rsid w:val="00CD5A51"/>
    <w:rsid w:val="00CD6BBF"/>
    <w:rsid w:val="00CD6E06"/>
    <w:rsid w:val="00CD6E5D"/>
    <w:rsid w:val="00CD73D9"/>
    <w:rsid w:val="00CD7E6F"/>
    <w:rsid w:val="00CE0980"/>
    <w:rsid w:val="00CE13A1"/>
    <w:rsid w:val="00CE18DD"/>
    <w:rsid w:val="00CE18EE"/>
    <w:rsid w:val="00CE22AC"/>
    <w:rsid w:val="00CE239D"/>
    <w:rsid w:val="00CE2498"/>
    <w:rsid w:val="00CE2653"/>
    <w:rsid w:val="00CE28D5"/>
    <w:rsid w:val="00CE2985"/>
    <w:rsid w:val="00CE29DA"/>
    <w:rsid w:val="00CE2C31"/>
    <w:rsid w:val="00CE329E"/>
    <w:rsid w:val="00CE372B"/>
    <w:rsid w:val="00CE4A02"/>
    <w:rsid w:val="00CE4DE0"/>
    <w:rsid w:val="00CE4E0B"/>
    <w:rsid w:val="00CE627B"/>
    <w:rsid w:val="00CE7161"/>
    <w:rsid w:val="00CE7E35"/>
    <w:rsid w:val="00CE7ED8"/>
    <w:rsid w:val="00CF0459"/>
    <w:rsid w:val="00CF091B"/>
    <w:rsid w:val="00CF233B"/>
    <w:rsid w:val="00CF2791"/>
    <w:rsid w:val="00CF2A18"/>
    <w:rsid w:val="00CF2CDB"/>
    <w:rsid w:val="00CF2FCB"/>
    <w:rsid w:val="00CF33E0"/>
    <w:rsid w:val="00CF3C46"/>
    <w:rsid w:val="00CF4170"/>
    <w:rsid w:val="00CF4454"/>
    <w:rsid w:val="00CF46DA"/>
    <w:rsid w:val="00CF47B2"/>
    <w:rsid w:val="00CF4F9B"/>
    <w:rsid w:val="00CF5195"/>
    <w:rsid w:val="00CF54D6"/>
    <w:rsid w:val="00CF5B5F"/>
    <w:rsid w:val="00CF5F02"/>
    <w:rsid w:val="00CF6032"/>
    <w:rsid w:val="00CF62D4"/>
    <w:rsid w:val="00CF646B"/>
    <w:rsid w:val="00CF6625"/>
    <w:rsid w:val="00CF6CF5"/>
    <w:rsid w:val="00CF6DE9"/>
    <w:rsid w:val="00CF7173"/>
    <w:rsid w:val="00CF7482"/>
    <w:rsid w:val="00CF76D6"/>
    <w:rsid w:val="00CF7CDA"/>
    <w:rsid w:val="00D00415"/>
    <w:rsid w:val="00D02247"/>
    <w:rsid w:val="00D02818"/>
    <w:rsid w:val="00D0292F"/>
    <w:rsid w:val="00D02A09"/>
    <w:rsid w:val="00D02CBD"/>
    <w:rsid w:val="00D035A0"/>
    <w:rsid w:val="00D0381E"/>
    <w:rsid w:val="00D04B39"/>
    <w:rsid w:val="00D059C8"/>
    <w:rsid w:val="00D05E47"/>
    <w:rsid w:val="00D06327"/>
    <w:rsid w:val="00D067BD"/>
    <w:rsid w:val="00D06C1D"/>
    <w:rsid w:val="00D06FFF"/>
    <w:rsid w:val="00D07402"/>
    <w:rsid w:val="00D07E2C"/>
    <w:rsid w:val="00D11164"/>
    <w:rsid w:val="00D11446"/>
    <w:rsid w:val="00D11587"/>
    <w:rsid w:val="00D12543"/>
    <w:rsid w:val="00D12BDD"/>
    <w:rsid w:val="00D12D27"/>
    <w:rsid w:val="00D1353A"/>
    <w:rsid w:val="00D13B55"/>
    <w:rsid w:val="00D14446"/>
    <w:rsid w:val="00D14CB6"/>
    <w:rsid w:val="00D14E0B"/>
    <w:rsid w:val="00D14EA2"/>
    <w:rsid w:val="00D173E3"/>
    <w:rsid w:val="00D176A3"/>
    <w:rsid w:val="00D202EB"/>
    <w:rsid w:val="00D20545"/>
    <w:rsid w:val="00D20716"/>
    <w:rsid w:val="00D21098"/>
    <w:rsid w:val="00D21369"/>
    <w:rsid w:val="00D215CB"/>
    <w:rsid w:val="00D215F5"/>
    <w:rsid w:val="00D21A2F"/>
    <w:rsid w:val="00D21C67"/>
    <w:rsid w:val="00D21CA2"/>
    <w:rsid w:val="00D21D83"/>
    <w:rsid w:val="00D21E63"/>
    <w:rsid w:val="00D220B0"/>
    <w:rsid w:val="00D222CD"/>
    <w:rsid w:val="00D222FD"/>
    <w:rsid w:val="00D23A64"/>
    <w:rsid w:val="00D245BD"/>
    <w:rsid w:val="00D2460D"/>
    <w:rsid w:val="00D248C8"/>
    <w:rsid w:val="00D25034"/>
    <w:rsid w:val="00D258A3"/>
    <w:rsid w:val="00D258E7"/>
    <w:rsid w:val="00D26752"/>
    <w:rsid w:val="00D2684E"/>
    <w:rsid w:val="00D2696A"/>
    <w:rsid w:val="00D26E7C"/>
    <w:rsid w:val="00D2715C"/>
    <w:rsid w:val="00D27409"/>
    <w:rsid w:val="00D2756D"/>
    <w:rsid w:val="00D279C6"/>
    <w:rsid w:val="00D27CFA"/>
    <w:rsid w:val="00D3000D"/>
    <w:rsid w:val="00D3048A"/>
    <w:rsid w:val="00D30A01"/>
    <w:rsid w:val="00D30A72"/>
    <w:rsid w:val="00D30B3E"/>
    <w:rsid w:val="00D31366"/>
    <w:rsid w:val="00D31701"/>
    <w:rsid w:val="00D324E3"/>
    <w:rsid w:val="00D32661"/>
    <w:rsid w:val="00D32824"/>
    <w:rsid w:val="00D3295D"/>
    <w:rsid w:val="00D336DC"/>
    <w:rsid w:val="00D33E92"/>
    <w:rsid w:val="00D3447D"/>
    <w:rsid w:val="00D344DB"/>
    <w:rsid w:val="00D348A7"/>
    <w:rsid w:val="00D3529D"/>
    <w:rsid w:val="00D354A5"/>
    <w:rsid w:val="00D357D5"/>
    <w:rsid w:val="00D358B2"/>
    <w:rsid w:val="00D358E4"/>
    <w:rsid w:val="00D35B1A"/>
    <w:rsid w:val="00D36795"/>
    <w:rsid w:val="00D36C7C"/>
    <w:rsid w:val="00D37237"/>
    <w:rsid w:val="00D37474"/>
    <w:rsid w:val="00D378AC"/>
    <w:rsid w:val="00D37DC7"/>
    <w:rsid w:val="00D37E7C"/>
    <w:rsid w:val="00D40038"/>
    <w:rsid w:val="00D400B9"/>
    <w:rsid w:val="00D400BD"/>
    <w:rsid w:val="00D40323"/>
    <w:rsid w:val="00D407B1"/>
    <w:rsid w:val="00D40804"/>
    <w:rsid w:val="00D40E25"/>
    <w:rsid w:val="00D411A5"/>
    <w:rsid w:val="00D411B5"/>
    <w:rsid w:val="00D41906"/>
    <w:rsid w:val="00D421F1"/>
    <w:rsid w:val="00D425C5"/>
    <w:rsid w:val="00D43244"/>
    <w:rsid w:val="00D43652"/>
    <w:rsid w:val="00D445F7"/>
    <w:rsid w:val="00D447AD"/>
    <w:rsid w:val="00D449B7"/>
    <w:rsid w:val="00D44DD1"/>
    <w:rsid w:val="00D45057"/>
    <w:rsid w:val="00D45BDE"/>
    <w:rsid w:val="00D45E44"/>
    <w:rsid w:val="00D473B6"/>
    <w:rsid w:val="00D4765F"/>
    <w:rsid w:val="00D47851"/>
    <w:rsid w:val="00D50B31"/>
    <w:rsid w:val="00D51105"/>
    <w:rsid w:val="00D5192B"/>
    <w:rsid w:val="00D51A28"/>
    <w:rsid w:val="00D52031"/>
    <w:rsid w:val="00D52084"/>
    <w:rsid w:val="00D527DB"/>
    <w:rsid w:val="00D52868"/>
    <w:rsid w:val="00D52BD4"/>
    <w:rsid w:val="00D5319F"/>
    <w:rsid w:val="00D53376"/>
    <w:rsid w:val="00D53727"/>
    <w:rsid w:val="00D53C4E"/>
    <w:rsid w:val="00D54984"/>
    <w:rsid w:val="00D54BE8"/>
    <w:rsid w:val="00D5593A"/>
    <w:rsid w:val="00D55A14"/>
    <w:rsid w:val="00D569B5"/>
    <w:rsid w:val="00D5734D"/>
    <w:rsid w:val="00D57444"/>
    <w:rsid w:val="00D57705"/>
    <w:rsid w:val="00D60225"/>
    <w:rsid w:val="00D60A0F"/>
    <w:rsid w:val="00D60C77"/>
    <w:rsid w:val="00D611D9"/>
    <w:rsid w:val="00D62254"/>
    <w:rsid w:val="00D6325E"/>
    <w:rsid w:val="00D6407B"/>
    <w:rsid w:val="00D64554"/>
    <w:rsid w:val="00D64C6F"/>
    <w:rsid w:val="00D65677"/>
    <w:rsid w:val="00D66659"/>
    <w:rsid w:val="00D67C3F"/>
    <w:rsid w:val="00D702E5"/>
    <w:rsid w:val="00D706D3"/>
    <w:rsid w:val="00D70C3A"/>
    <w:rsid w:val="00D70E96"/>
    <w:rsid w:val="00D70F20"/>
    <w:rsid w:val="00D710D2"/>
    <w:rsid w:val="00D71411"/>
    <w:rsid w:val="00D7174C"/>
    <w:rsid w:val="00D73289"/>
    <w:rsid w:val="00D73F3F"/>
    <w:rsid w:val="00D743B4"/>
    <w:rsid w:val="00D749CC"/>
    <w:rsid w:val="00D75CF0"/>
    <w:rsid w:val="00D7631E"/>
    <w:rsid w:val="00D76834"/>
    <w:rsid w:val="00D76BE5"/>
    <w:rsid w:val="00D774EE"/>
    <w:rsid w:val="00D7785C"/>
    <w:rsid w:val="00D77D67"/>
    <w:rsid w:val="00D806BB"/>
    <w:rsid w:val="00D81108"/>
    <w:rsid w:val="00D82003"/>
    <w:rsid w:val="00D82382"/>
    <w:rsid w:val="00D829D2"/>
    <w:rsid w:val="00D82AB6"/>
    <w:rsid w:val="00D82FD3"/>
    <w:rsid w:val="00D832DD"/>
    <w:rsid w:val="00D839FE"/>
    <w:rsid w:val="00D8470A"/>
    <w:rsid w:val="00D862FB"/>
    <w:rsid w:val="00D87121"/>
    <w:rsid w:val="00D875D4"/>
    <w:rsid w:val="00D878EA"/>
    <w:rsid w:val="00D8794C"/>
    <w:rsid w:val="00D87FB6"/>
    <w:rsid w:val="00D907C9"/>
    <w:rsid w:val="00D90A7E"/>
    <w:rsid w:val="00D913A2"/>
    <w:rsid w:val="00D914F0"/>
    <w:rsid w:val="00D917BE"/>
    <w:rsid w:val="00D92CF0"/>
    <w:rsid w:val="00D9341A"/>
    <w:rsid w:val="00D9372D"/>
    <w:rsid w:val="00D9397A"/>
    <w:rsid w:val="00D93D9B"/>
    <w:rsid w:val="00D944BB"/>
    <w:rsid w:val="00D94F84"/>
    <w:rsid w:val="00D94FAD"/>
    <w:rsid w:val="00D95379"/>
    <w:rsid w:val="00D95845"/>
    <w:rsid w:val="00D95EC9"/>
    <w:rsid w:val="00D97088"/>
    <w:rsid w:val="00D972A6"/>
    <w:rsid w:val="00D9745E"/>
    <w:rsid w:val="00DA06E6"/>
    <w:rsid w:val="00DA06EF"/>
    <w:rsid w:val="00DA07BC"/>
    <w:rsid w:val="00DA08E1"/>
    <w:rsid w:val="00DA0BA3"/>
    <w:rsid w:val="00DA0C41"/>
    <w:rsid w:val="00DA0ED6"/>
    <w:rsid w:val="00DA14BD"/>
    <w:rsid w:val="00DA184A"/>
    <w:rsid w:val="00DA1FB3"/>
    <w:rsid w:val="00DA25E3"/>
    <w:rsid w:val="00DA2847"/>
    <w:rsid w:val="00DA29A9"/>
    <w:rsid w:val="00DA2B28"/>
    <w:rsid w:val="00DA2C87"/>
    <w:rsid w:val="00DA2CD7"/>
    <w:rsid w:val="00DA2E22"/>
    <w:rsid w:val="00DA3092"/>
    <w:rsid w:val="00DA3554"/>
    <w:rsid w:val="00DA3ADB"/>
    <w:rsid w:val="00DA418B"/>
    <w:rsid w:val="00DA44BB"/>
    <w:rsid w:val="00DA4AD2"/>
    <w:rsid w:val="00DA4E3E"/>
    <w:rsid w:val="00DA5119"/>
    <w:rsid w:val="00DA53BB"/>
    <w:rsid w:val="00DA5548"/>
    <w:rsid w:val="00DA55EB"/>
    <w:rsid w:val="00DA5BBB"/>
    <w:rsid w:val="00DA5D5F"/>
    <w:rsid w:val="00DA5F9F"/>
    <w:rsid w:val="00DA613F"/>
    <w:rsid w:val="00DA67D1"/>
    <w:rsid w:val="00DA718D"/>
    <w:rsid w:val="00DA737F"/>
    <w:rsid w:val="00DA775B"/>
    <w:rsid w:val="00DA7C1B"/>
    <w:rsid w:val="00DB0994"/>
    <w:rsid w:val="00DB1244"/>
    <w:rsid w:val="00DB1254"/>
    <w:rsid w:val="00DB16B9"/>
    <w:rsid w:val="00DB1751"/>
    <w:rsid w:val="00DB2E56"/>
    <w:rsid w:val="00DB352F"/>
    <w:rsid w:val="00DB3F01"/>
    <w:rsid w:val="00DB4030"/>
    <w:rsid w:val="00DB4034"/>
    <w:rsid w:val="00DB50B3"/>
    <w:rsid w:val="00DB5515"/>
    <w:rsid w:val="00DB6101"/>
    <w:rsid w:val="00DB6AA4"/>
    <w:rsid w:val="00DB6B32"/>
    <w:rsid w:val="00DB7287"/>
    <w:rsid w:val="00DB7B85"/>
    <w:rsid w:val="00DB7C3B"/>
    <w:rsid w:val="00DC0285"/>
    <w:rsid w:val="00DC02F2"/>
    <w:rsid w:val="00DC0363"/>
    <w:rsid w:val="00DC06AF"/>
    <w:rsid w:val="00DC0D31"/>
    <w:rsid w:val="00DC0FDA"/>
    <w:rsid w:val="00DC1135"/>
    <w:rsid w:val="00DC13FF"/>
    <w:rsid w:val="00DC18CA"/>
    <w:rsid w:val="00DC1EF8"/>
    <w:rsid w:val="00DC1FF0"/>
    <w:rsid w:val="00DC275F"/>
    <w:rsid w:val="00DC29A8"/>
    <w:rsid w:val="00DC31C8"/>
    <w:rsid w:val="00DC325C"/>
    <w:rsid w:val="00DC417A"/>
    <w:rsid w:val="00DC41BC"/>
    <w:rsid w:val="00DC4420"/>
    <w:rsid w:val="00DC4704"/>
    <w:rsid w:val="00DC4B30"/>
    <w:rsid w:val="00DC511B"/>
    <w:rsid w:val="00DC6353"/>
    <w:rsid w:val="00DC64D9"/>
    <w:rsid w:val="00DC6525"/>
    <w:rsid w:val="00DC6987"/>
    <w:rsid w:val="00DC6B7A"/>
    <w:rsid w:val="00DC7033"/>
    <w:rsid w:val="00DC7434"/>
    <w:rsid w:val="00DC7939"/>
    <w:rsid w:val="00DD18FD"/>
    <w:rsid w:val="00DD19AF"/>
    <w:rsid w:val="00DD281F"/>
    <w:rsid w:val="00DD32D7"/>
    <w:rsid w:val="00DD3E47"/>
    <w:rsid w:val="00DD43D3"/>
    <w:rsid w:val="00DD4484"/>
    <w:rsid w:val="00DD4505"/>
    <w:rsid w:val="00DD5802"/>
    <w:rsid w:val="00DD5A69"/>
    <w:rsid w:val="00DD5F25"/>
    <w:rsid w:val="00DD679F"/>
    <w:rsid w:val="00DD67D8"/>
    <w:rsid w:val="00DD69E2"/>
    <w:rsid w:val="00DD6E1A"/>
    <w:rsid w:val="00DD6FF1"/>
    <w:rsid w:val="00DD7A05"/>
    <w:rsid w:val="00DD7F09"/>
    <w:rsid w:val="00DE0656"/>
    <w:rsid w:val="00DE0C91"/>
    <w:rsid w:val="00DE159F"/>
    <w:rsid w:val="00DE15E3"/>
    <w:rsid w:val="00DE1E4B"/>
    <w:rsid w:val="00DE1F82"/>
    <w:rsid w:val="00DE308C"/>
    <w:rsid w:val="00DE3D21"/>
    <w:rsid w:val="00DE3F01"/>
    <w:rsid w:val="00DE4011"/>
    <w:rsid w:val="00DE5228"/>
    <w:rsid w:val="00DE5E93"/>
    <w:rsid w:val="00DE6721"/>
    <w:rsid w:val="00DE6E5E"/>
    <w:rsid w:val="00DE755A"/>
    <w:rsid w:val="00DF05B2"/>
    <w:rsid w:val="00DF0AA4"/>
    <w:rsid w:val="00DF0B19"/>
    <w:rsid w:val="00DF0C9D"/>
    <w:rsid w:val="00DF0E3E"/>
    <w:rsid w:val="00DF1082"/>
    <w:rsid w:val="00DF18D0"/>
    <w:rsid w:val="00DF1B7A"/>
    <w:rsid w:val="00DF1FEE"/>
    <w:rsid w:val="00DF22F0"/>
    <w:rsid w:val="00DF25C5"/>
    <w:rsid w:val="00DF25DC"/>
    <w:rsid w:val="00DF2DB0"/>
    <w:rsid w:val="00DF2FB7"/>
    <w:rsid w:val="00DF319F"/>
    <w:rsid w:val="00DF35BB"/>
    <w:rsid w:val="00DF3B11"/>
    <w:rsid w:val="00DF3C44"/>
    <w:rsid w:val="00DF3F8B"/>
    <w:rsid w:val="00DF4C6E"/>
    <w:rsid w:val="00DF4D5E"/>
    <w:rsid w:val="00DF4F0C"/>
    <w:rsid w:val="00DF5094"/>
    <w:rsid w:val="00DF5182"/>
    <w:rsid w:val="00DF53D8"/>
    <w:rsid w:val="00DF5760"/>
    <w:rsid w:val="00DF5765"/>
    <w:rsid w:val="00DF636F"/>
    <w:rsid w:val="00DF6409"/>
    <w:rsid w:val="00DF69F1"/>
    <w:rsid w:val="00DF6A30"/>
    <w:rsid w:val="00DF7798"/>
    <w:rsid w:val="00E0068D"/>
    <w:rsid w:val="00E00809"/>
    <w:rsid w:val="00E008ED"/>
    <w:rsid w:val="00E0124A"/>
    <w:rsid w:val="00E02439"/>
    <w:rsid w:val="00E0264D"/>
    <w:rsid w:val="00E02722"/>
    <w:rsid w:val="00E02E76"/>
    <w:rsid w:val="00E034ED"/>
    <w:rsid w:val="00E0364D"/>
    <w:rsid w:val="00E03812"/>
    <w:rsid w:val="00E03FC8"/>
    <w:rsid w:val="00E04708"/>
    <w:rsid w:val="00E04FAA"/>
    <w:rsid w:val="00E05E1F"/>
    <w:rsid w:val="00E06372"/>
    <w:rsid w:val="00E070FD"/>
    <w:rsid w:val="00E07943"/>
    <w:rsid w:val="00E07B8F"/>
    <w:rsid w:val="00E07BDB"/>
    <w:rsid w:val="00E07EDF"/>
    <w:rsid w:val="00E10111"/>
    <w:rsid w:val="00E10961"/>
    <w:rsid w:val="00E1134E"/>
    <w:rsid w:val="00E11950"/>
    <w:rsid w:val="00E12486"/>
    <w:rsid w:val="00E127BE"/>
    <w:rsid w:val="00E12BB7"/>
    <w:rsid w:val="00E134C0"/>
    <w:rsid w:val="00E134D1"/>
    <w:rsid w:val="00E13648"/>
    <w:rsid w:val="00E13C44"/>
    <w:rsid w:val="00E13F6E"/>
    <w:rsid w:val="00E14C41"/>
    <w:rsid w:val="00E150A1"/>
    <w:rsid w:val="00E16033"/>
    <w:rsid w:val="00E1666A"/>
    <w:rsid w:val="00E16BAE"/>
    <w:rsid w:val="00E16D7A"/>
    <w:rsid w:val="00E17127"/>
    <w:rsid w:val="00E17348"/>
    <w:rsid w:val="00E17369"/>
    <w:rsid w:val="00E1753C"/>
    <w:rsid w:val="00E17817"/>
    <w:rsid w:val="00E20DEE"/>
    <w:rsid w:val="00E214E4"/>
    <w:rsid w:val="00E22102"/>
    <w:rsid w:val="00E2223C"/>
    <w:rsid w:val="00E227BD"/>
    <w:rsid w:val="00E235BE"/>
    <w:rsid w:val="00E236E6"/>
    <w:rsid w:val="00E2423B"/>
    <w:rsid w:val="00E2490B"/>
    <w:rsid w:val="00E2518B"/>
    <w:rsid w:val="00E25618"/>
    <w:rsid w:val="00E2635E"/>
    <w:rsid w:val="00E267BC"/>
    <w:rsid w:val="00E26CE5"/>
    <w:rsid w:val="00E276D3"/>
    <w:rsid w:val="00E27A5B"/>
    <w:rsid w:val="00E27B33"/>
    <w:rsid w:val="00E27F9E"/>
    <w:rsid w:val="00E3000E"/>
    <w:rsid w:val="00E313B3"/>
    <w:rsid w:val="00E318FE"/>
    <w:rsid w:val="00E31A4B"/>
    <w:rsid w:val="00E31C34"/>
    <w:rsid w:val="00E31F50"/>
    <w:rsid w:val="00E32455"/>
    <w:rsid w:val="00E327B8"/>
    <w:rsid w:val="00E32C98"/>
    <w:rsid w:val="00E3303A"/>
    <w:rsid w:val="00E3337D"/>
    <w:rsid w:val="00E339A5"/>
    <w:rsid w:val="00E33AAB"/>
    <w:rsid w:val="00E34113"/>
    <w:rsid w:val="00E34222"/>
    <w:rsid w:val="00E34550"/>
    <w:rsid w:val="00E34B84"/>
    <w:rsid w:val="00E35820"/>
    <w:rsid w:val="00E35850"/>
    <w:rsid w:val="00E35EE9"/>
    <w:rsid w:val="00E36279"/>
    <w:rsid w:val="00E37028"/>
    <w:rsid w:val="00E3720C"/>
    <w:rsid w:val="00E375D7"/>
    <w:rsid w:val="00E37946"/>
    <w:rsid w:val="00E37A80"/>
    <w:rsid w:val="00E40182"/>
    <w:rsid w:val="00E4075F"/>
    <w:rsid w:val="00E40B9A"/>
    <w:rsid w:val="00E41068"/>
    <w:rsid w:val="00E410B7"/>
    <w:rsid w:val="00E41249"/>
    <w:rsid w:val="00E41BC7"/>
    <w:rsid w:val="00E42018"/>
    <w:rsid w:val="00E430F7"/>
    <w:rsid w:val="00E43CB6"/>
    <w:rsid w:val="00E44397"/>
    <w:rsid w:val="00E44994"/>
    <w:rsid w:val="00E45282"/>
    <w:rsid w:val="00E45548"/>
    <w:rsid w:val="00E45C4F"/>
    <w:rsid w:val="00E45E00"/>
    <w:rsid w:val="00E460D2"/>
    <w:rsid w:val="00E46110"/>
    <w:rsid w:val="00E463C4"/>
    <w:rsid w:val="00E46B7A"/>
    <w:rsid w:val="00E4789A"/>
    <w:rsid w:val="00E47A54"/>
    <w:rsid w:val="00E52B3D"/>
    <w:rsid w:val="00E5321C"/>
    <w:rsid w:val="00E53C52"/>
    <w:rsid w:val="00E5444F"/>
    <w:rsid w:val="00E54607"/>
    <w:rsid w:val="00E562C1"/>
    <w:rsid w:val="00E56860"/>
    <w:rsid w:val="00E568EE"/>
    <w:rsid w:val="00E57824"/>
    <w:rsid w:val="00E57E14"/>
    <w:rsid w:val="00E6122F"/>
    <w:rsid w:val="00E612CA"/>
    <w:rsid w:val="00E6138F"/>
    <w:rsid w:val="00E619E9"/>
    <w:rsid w:val="00E61B12"/>
    <w:rsid w:val="00E61BA9"/>
    <w:rsid w:val="00E61CD5"/>
    <w:rsid w:val="00E61D27"/>
    <w:rsid w:val="00E62062"/>
    <w:rsid w:val="00E62DA1"/>
    <w:rsid w:val="00E6324F"/>
    <w:rsid w:val="00E63902"/>
    <w:rsid w:val="00E639AF"/>
    <w:rsid w:val="00E63CAB"/>
    <w:rsid w:val="00E63D7A"/>
    <w:rsid w:val="00E63E68"/>
    <w:rsid w:val="00E63F48"/>
    <w:rsid w:val="00E656FE"/>
    <w:rsid w:val="00E66335"/>
    <w:rsid w:val="00E6663C"/>
    <w:rsid w:val="00E67803"/>
    <w:rsid w:val="00E67D9A"/>
    <w:rsid w:val="00E70717"/>
    <w:rsid w:val="00E713B6"/>
    <w:rsid w:val="00E71729"/>
    <w:rsid w:val="00E7222D"/>
    <w:rsid w:val="00E72635"/>
    <w:rsid w:val="00E72A1F"/>
    <w:rsid w:val="00E72F19"/>
    <w:rsid w:val="00E73252"/>
    <w:rsid w:val="00E73FC9"/>
    <w:rsid w:val="00E7416F"/>
    <w:rsid w:val="00E7461D"/>
    <w:rsid w:val="00E74E47"/>
    <w:rsid w:val="00E74F9A"/>
    <w:rsid w:val="00E75687"/>
    <w:rsid w:val="00E7585A"/>
    <w:rsid w:val="00E75D7A"/>
    <w:rsid w:val="00E76062"/>
    <w:rsid w:val="00E76DF3"/>
    <w:rsid w:val="00E76FC3"/>
    <w:rsid w:val="00E77822"/>
    <w:rsid w:val="00E8069E"/>
    <w:rsid w:val="00E8118A"/>
    <w:rsid w:val="00E811DE"/>
    <w:rsid w:val="00E81A51"/>
    <w:rsid w:val="00E81D06"/>
    <w:rsid w:val="00E84530"/>
    <w:rsid w:val="00E84AC1"/>
    <w:rsid w:val="00E84CA6"/>
    <w:rsid w:val="00E854C9"/>
    <w:rsid w:val="00E855D9"/>
    <w:rsid w:val="00E85B4A"/>
    <w:rsid w:val="00E85C49"/>
    <w:rsid w:val="00E85C93"/>
    <w:rsid w:val="00E864D4"/>
    <w:rsid w:val="00E86765"/>
    <w:rsid w:val="00E8717E"/>
    <w:rsid w:val="00E874BA"/>
    <w:rsid w:val="00E87ADF"/>
    <w:rsid w:val="00E90394"/>
    <w:rsid w:val="00E90610"/>
    <w:rsid w:val="00E906F0"/>
    <w:rsid w:val="00E910CF"/>
    <w:rsid w:val="00E910F8"/>
    <w:rsid w:val="00E91146"/>
    <w:rsid w:val="00E91609"/>
    <w:rsid w:val="00E918A1"/>
    <w:rsid w:val="00E91E50"/>
    <w:rsid w:val="00E91F6F"/>
    <w:rsid w:val="00E92419"/>
    <w:rsid w:val="00E929BD"/>
    <w:rsid w:val="00E92AC7"/>
    <w:rsid w:val="00E92B9A"/>
    <w:rsid w:val="00E93571"/>
    <w:rsid w:val="00E93780"/>
    <w:rsid w:val="00E93F5C"/>
    <w:rsid w:val="00E946EF"/>
    <w:rsid w:val="00E94B5E"/>
    <w:rsid w:val="00E95031"/>
    <w:rsid w:val="00E9508B"/>
    <w:rsid w:val="00E9542E"/>
    <w:rsid w:val="00E95A7C"/>
    <w:rsid w:val="00E96093"/>
    <w:rsid w:val="00E9609E"/>
    <w:rsid w:val="00E96EEF"/>
    <w:rsid w:val="00E9772E"/>
    <w:rsid w:val="00E977F4"/>
    <w:rsid w:val="00EA00C2"/>
    <w:rsid w:val="00EA13C6"/>
    <w:rsid w:val="00EA1C83"/>
    <w:rsid w:val="00EA33B8"/>
    <w:rsid w:val="00EA38BB"/>
    <w:rsid w:val="00EA38F1"/>
    <w:rsid w:val="00EA4095"/>
    <w:rsid w:val="00EA4579"/>
    <w:rsid w:val="00EA4ACF"/>
    <w:rsid w:val="00EA4B3D"/>
    <w:rsid w:val="00EA4EA9"/>
    <w:rsid w:val="00EB0473"/>
    <w:rsid w:val="00EB0EFE"/>
    <w:rsid w:val="00EB1322"/>
    <w:rsid w:val="00EB133C"/>
    <w:rsid w:val="00EB26E3"/>
    <w:rsid w:val="00EB2956"/>
    <w:rsid w:val="00EB43A5"/>
    <w:rsid w:val="00EB4B92"/>
    <w:rsid w:val="00EB5478"/>
    <w:rsid w:val="00EB5947"/>
    <w:rsid w:val="00EB6A32"/>
    <w:rsid w:val="00EB6E71"/>
    <w:rsid w:val="00EB7327"/>
    <w:rsid w:val="00EC001E"/>
    <w:rsid w:val="00EC0B4F"/>
    <w:rsid w:val="00EC2163"/>
    <w:rsid w:val="00EC2287"/>
    <w:rsid w:val="00EC2512"/>
    <w:rsid w:val="00EC2E9A"/>
    <w:rsid w:val="00EC37D0"/>
    <w:rsid w:val="00EC3866"/>
    <w:rsid w:val="00EC3B74"/>
    <w:rsid w:val="00EC3F77"/>
    <w:rsid w:val="00EC4B06"/>
    <w:rsid w:val="00EC5B86"/>
    <w:rsid w:val="00EC6CD7"/>
    <w:rsid w:val="00EC7037"/>
    <w:rsid w:val="00EC72D8"/>
    <w:rsid w:val="00EC747C"/>
    <w:rsid w:val="00EC7C1B"/>
    <w:rsid w:val="00ED07CC"/>
    <w:rsid w:val="00ED0C33"/>
    <w:rsid w:val="00ED0E97"/>
    <w:rsid w:val="00ED1536"/>
    <w:rsid w:val="00ED1681"/>
    <w:rsid w:val="00ED16A1"/>
    <w:rsid w:val="00ED207E"/>
    <w:rsid w:val="00ED2926"/>
    <w:rsid w:val="00ED2A49"/>
    <w:rsid w:val="00ED2AE2"/>
    <w:rsid w:val="00ED395D"/>
    <w:rsid w:val="00ED3B45"/>
    <w:rsid w:val="00ED41A1"/>
    <w:rsid w:val="00ED44A0"/>
    <w:rsid w:val="00ED4993"/>
    <w:rsid w:val="00ED4CA0"/>
    <w:rsid w:val="00ED577F"/>
    <w:rsid w:val="00ED65B9"/>
    <w:rsid w:val="00ED65CC"/>
    <w:rsid w:val="00ED6759"/>
    <w:rsid w:val="00ED6857"/>
    <w:rsid w:val="00ED69EA"/>
    <w:rsid w:val="00ED6DB1"/>
    <w:rsid w:val="00ED7945"/>
    <w:rsid w:val="00ED7D47"/>
    <w:rsid w:val="00ED7E90"/>
    <w:rsid w:val="00EE0E05"/>
    <w:rsid w:val="00EE118F"/>
    <w:rsid w:val="00EE155D"/>
    <w:rsid w:val="00EE2C91"/>
    <w:rsid w:val="00EE2EB4"/>
    <w:rsid w:val="00EE3785"/>
    <w:rsid w:val="00EE37E0"/>
    <w:rsid w:val="00EE3D75"/>
    <w:rsid w:val="00EE3D9D"/>
    <w:rsid w:val="00EE4134"/>
    <w:rsid w:val="00EE438C"/>
    <w:rsid w:val="00EE4450"/>
    <w:rsid w:val="00EE4784"/>
    <w:rsid w:val="00EE4816"/>
    <w:rsid w:val="00EE49C9"/>
    <w:rsid w:val="00EE4F51"/>
    <w:rsid w:val="00EE5367"/>
    <w:rsid w:val="00EE5369"/>
    <w:rsid w:val="00EE5456"/>
    <w:rsid w:val="00EE59D4"/>
    <w:rsid w:val="00EE5F40"/>
    <w:rsid w:val="00EE62B6"/>
    <w:rsid w:val="00EE65EB"/>
    <w:rsid w:val="00EE66D7"/>
    <w:rsid w:val="00EE7245"/>
    <w:rsid w:val="00EE72F8"/>
    <w:rsid w:val="00EE7E68"/>
    <w:rsid w:val="00EF0317"/>
    <w:rsid w:val="00EF0350"/>
    <w:rsid w:val="00EF18E4"/>
    <w:rsid w:val="00EF1D45"/>
    <w:rsid w:val="00EF1F8C"/>
    <w:rsid w:val="00EF27FF"/>
    <w:rsid w:val="00EF2915"/>
    <w:rsid w:val="00EF2A5A"/>
    <w:rsid w:val="00EF2DC0"/>
    <w:rsid w:val="00EF2F8A"/>
    <w:rsid w:val="00EF32DD"/>
    <w:rsid w:val="00EF3EC0"/>
    <w:rsid w:val="00EF3F01"/>
    <w:rsid w:val="00EF4570"/>
    <w:rsid w:val="00EF4653"/>
    <w:rsid w:val="00EF5D2C"/>
    <w:rsid w:val="00EF603E"/>
    <w:rsid w:val="00EF62DD"/>
    <w:rsid w:val="00EF63FA"/>
    <w:rsid w:val="00EF65E9"/>
    <w:rsid w:val="00EF6A60"/>
    <w:rsid w:val="00EF7170"/>
    <w:rsid w:val="00EF7523"/>
    <w:rsid w:val="00EF7637"/>
    <w:rsid w:val="00EF7825"/>
    <w:rsid w:val="00EF7D05"/>
    <w:rsid w:val="00F006D1"/>
    <w:rsid w:val="00F0070A"/>
    <w:rsid w:val="00F00C2C"/>
    <w:rsid w:val="00F00DA9"/>
    <w:rsid w:val="00F010C2"/>
    <w:rsid w:val="00F01203"/>
    <w:rsid w:val="00F013E5"/>
    <w:rsid w:val="00F020F5"/>
    <w:rsid w:val="00F0344F"/>
    <w:rsid w:val="00F039DD"/>
    <w:rsid w:val="00F03F5E"/>
    <w:rsid w:val="00F03FEC"/>
    <w:rsid w:val="00F041BB"/>
    <w:rsid w:val="00F04321"/>
    <w:rsid w:val="00F04343"/>
    <w:rsid w:val="00F04380"/>
    <w:rsid w:val="00F04978"/>
    <w:rsid w:val="00F04DEE"/>
    <w:rsid w:val="00F05234"/>
    <w:rsid w:val="00F05A65"/>
    <w:rsid w:val="00F0618A"/>
    <w:rsid w:val="00F061BA"/>
    <w:rsid w:val="00F06252"/>
    <w:rsid w:val="00F06261"/>
    <w:rsid w:val="00F0641F"/>
    <w:rsid w:val="00F075CD"/>
    <w:rsid w:val="00F077F4"/>
    <w:rsid w:val="00F07B76"/>
    <w:rsid w:val="00F102B5"/>
    <w:rsid w:val="00F10834"/>
    <w:rsid w:val="00F10DEE"/>
    <w:rsid w:val="00F1129A"/>
    <w:rsid w:val="00F115C7"/>
    <w:rsid w:val="00F1160D"/>
    <w:rsid w:val="00F1175B"/>
    <w:rsid w:val="00F11A0C"/>
    <w:rsid w:val="00F11CCA"/>
    <w:rsid w:val="00F11FBC"/>
    <w:rsid w:val="00F1241C"/>
    <w:rsid w:val="00F1285B"/>
    <w:rsid w:val="00F12973"/>
    <w:rsid w:val="00F13063"/>
    <w:rsid w:val="00F13211"/>
    <w:rsid w:val="00F13DE8"/>
    <w:rsid w:val="00F14060"/>
    <w:rsid w:val="00F144FE"/>
    <w:rsid w:val="00F145E0"/>
    <w:rsid w:val="00F1489D"/>
    <w:rsid w:val="00F149DB"/>
    <w:rsid w:val="00F1595C"/>
    <w:rsid w:val="00F16002"/>
    <w:rsid w:val="00F1604E"/>
    <w:rsid w:val="00F16294"/>
    <w:rsid w:val="00F1672B"/>
    <w:rsid w:val="00F17837"/>
    <w:rsid w:val="00F17E9B"/>
    <w:rsid w:val="00F200D1"/>
    <w:rsid w:val="00F20736"/>
    <w:rsid w:val="00F20974"/>
    <w:rsid w:val="00F20DC1"/>
    <w:rsid w:val="00F21172"/>
    <w:rsid w:val="00F21497"/>
    <w:rsid w:val="00F21A49"/>
    <w:rsid w:val="00F21F13"/>
    <w:rsid w:val="00F222A3"/>
    <w:rsid w:val="00F22957"/>
    <w:rsid w:val="00F23F07"/>
    <w:rsid w:val="00F246C6"/>
    <w:rsid w:val="00F24923"/>
    <w:rsid w:val="00F25208"/>
    <w:rsid w:val="00F252A6"/>
    <w:rsid w:val="00F25449"/>
    <w:rsid w:val="00F26705"/>
    <w:rsid w:val="00F26C62"/>
    <w:rsid w:val="00F26C81"/>
    <w:rsid w:val="00F26E13"/>
    <w:rsid w:val="00F26F4D"/>
    <w:rsid w:val="00F273AE"/>
    <w:rsid w:val="00F274B9"/>
    <w:rsid w:val="00F302B0"/>
    <w:rsid w:val="00F30779"/>
    <w:rsid w:val="00F307E2"/>
    <w:rsid w:val="00F30873"/>
    <w:rsid w:val="00F30BDA"/>
    <w:rsid w:val="00F31850"/>
    <w:rsid w:val="00F32053"/>
    <w:rsid w:val="00F33DA2"/>
    <w:rsid w:val="00F34155"/>
    <w:rsid w:val="00F35282"/>
    <w:rsid w:val="00F35305"/>
    <w:rsid w:val="00F3599C"/>
    <w:rsid w:val="00F35E1A"/>
    <w:rsid w:val="00F36F6B"/>
    <w:rsid w:val="00F37DCF"/>
    <w:rsid w:val="00F40837"/>
    <w:rsid w:val="00F410A3"/>
    <w:rsid w:val="00F417FF"/>
    <w:rsid w:val="00F419F9"/>
    <w:rsid w:val="00F41E28"/>
    <w:rsid w:val="00F41F08"/>
    <w:rsid w:val="00F42383"/>
    <w:rsid w:val="00F42933"/>
    <w:rsid w:val="00F4321F"/>
    <w:rsid w:val="00F43912"/>
    <w:rsid w:val="00F43EAC"/>
    <w:rsid w:val="00F440D6"/>
    <w:rsid w:val="00F442BB"/>
    <w:rsid w:val="00F445DF"/>
    <w:rsid w:val="00F457A8"/>
    <w:rsid w:val="00F4589A"/>
    <w:rsid w:val="00F45D14"/>
    <w:rsid w:val="00F46012"/>
    <w:rsid w:val="00F461AF"/>
    <w:rsid w:val="00F46B84"/>
    <w:rsid w:val="00F46D81"/>
    <w:rsid w:val="00F47291"/>
    <w:rsid w:val="00F4737E"/>
    <w:rsid w:val="00F473F5"/>
    <w:rsid w:val="00F4747A"/>
    <w:rsid w:val="00F500F4"/>
    <w:rsid w:val="00F50F43"/>
    <w:rsid w:val="00F51042"/>
    <w:rsid w:val="00F512A5"/>
    <w:rsid w:val="00F512D6"/>
    <w:rsid w:val="00F5291F"/>
    <w:rsid w:val="00F53020"/>
    <w:rsid w:val="00F534D4"/>
    <w:rsid w:val="00F53668"/>
    <w:rsid w:val="00F5433A"/>
    <w:rsid w:val="00F544BB"/>
    <w:rsid w:val="00F545A7"/>
    <w:rsid w:val="00F54F4B"/>
    <w:rsid w:val="00F55900"/>
    <w:rsid w:val="00F55E3F"/>
    <w:rsid w:val="00F56858"/>
    <w:rsid w:val="00F5698F"/>
    <w:rsid w:val="00F56C47"/>
    <w:rsid w:val="00F571B1"/>
    <w:rsid w:val="00F5749A"/>
    <w:rsid w:val="00F57827"/>
    <w:rsid w:val="00F60969"/>
    <w:rsid w:val="00F61074"/>
    <w:rsid w:val="00F617D3"/>
    <w:rsid w:val="00F61865"/>
    <w:rsid w:val="00F61B68"/>
    <w:rsid w:val="00F61C3C"/>
    <w:rsid w:val="00F61D0B"/>
    <w:rsid w:val="00F621FD"/>
    <w:rsid w:val="00F62AE3"/>
    <w:rsid w:val="00F62BFC"/>
    <w:rsid w:val="00F63567"/>
    <w:rsid w:val="00F63B7F"/>
    <w:rsid w:val="00F63D6A"/>
    <w:rsid w:val="00F642DD"/>
    <w:rsid w:val="00F6493D"/>
    <w:rsid w:val="00F64D87"/>
    <w:rsid w:val="00F654B6"/>
    <w:rsid w:val="00F6638D"/>
    <w:rsid w:val="00F66F31"/>
    <w:rsid w:val="00F67194"/>
    <w:rsid w:val="00F6745E"/>
    <w:rsid w:val="00F674A8"/>
    <w:rsid w:val="00F67B61"/>
    <w:rsid w:val="00F67F44"/>
    <w:rsid w:val="00F70789"/>
    <w:rsid w:val="00F709D9"/>
    <w:rsid w:val="00F70CEE"/>
    <w:rsid w:val="00F713B4"/>
    <w:rsid w:val="00F72A0D"/>
    <w:rsid w:val="00F72ED6"/>
    <w:rsid w:val="00F7367B"/>
    <w:rsid w:val="00F73B11"/>
    <w:rsid w:val="00F73B6A"/>
    <w:rsid w:val="00F7421E"/>
    <w:rsid w:val="00F74314"/>
    <w:rsid w:val="00F75919"/>
    <w:rsid w:val="00F76231"/>
    <w:rsid w:val="00F7683B"/>
    <w:rsid w:val="00F76E26"/>
    <w:rsid w:val="00F7758E"/>
    <w:rsid w:val="00F8037C"/>
    <w:rsid w:val="00F80F1F"/>
    <w:rsid w:val="00F81772"/>
    <w:rsid w:val="00F818AA"/>
    <w:rsid w:val="00F82A5C"/>
    <w:rsid w:val="00F82EE1"/>
    <w:rsid w:val="00F82F17"/>
    <w:rsid w:val="00F83200"/>
    <w:rsid w:val="00F83405"/>
    <w:rsid w:val="00F8342A"/>
    <w:rsid w:val="00F8401B"/>
    <w:rsid w:val="00F8465D"/>
    <w:rsid w:val="00F8491C"/>
    <w:rsid w:val="00F8497D"/>
    <w:rsid w:val="00F849EC"/>
    <w:rsid w:val="00F8500A"/>
    <w:rsid w:val="00F852F8"/>
    <w:rsid w:val="00F85381"/>
    <w:rsid w:val="00F85DD1"/>
    <w:rsid w:val="00F869C2"/>
    <w:rsid w:val="00F87E88"/>
    <w:rsid w:val="00F90072"/>
    <w:rsid w:val="00F9013C"/>
    <w:rsid w:val="00F90B24"/>
    <w:rsid w:val="00F91348"/>
    <w:rsid w:val="00F9156F"/>
    <w:rsid w:val="00F9166F"/>
    <w:rsid w:val="00F91831"/>
    <w:rsid w:val="00F91CCA"/>
    <w:rsid w:val="00F926F3"/>
    <w:rsid w:val="00F92F2E"/>
    <w:rsid w:val="00F9308A"/>
    <w:rsid w:val="00F93357"/>
    <w:rsid w:val="00F93473"/>
    <w:rsid w:val="00F935F2"/>
    <w:rsid w:val="00F94B6D"/>
    <w:rsid w:val="00F9585E"/>
    <w:rsid w:val="00F9661E"/>
    <w:rsid w:val="00F9691D"/>
    <w:rsid w:val="00F975A8"/>
    <w:rsid w:val="00FA06BE"/>
    <w:rsid w:val="00FA0A81"/>
    <w:rsid w:val="00FA1771"/>
    <w:rsid w:val="00FA1A46"/>
    <w:rsid w:val="00FA1AB8"/>
    <w:rsid w:val="00FA1D7F"/>
    <w:rsid w:val="00FA2312"/>
    <w:rsid w:val="00FA34FE"/>
    <w:rsid w:val="00FA3965"/>
    <w:rsid w:val="00FA3B8E"/>
    <w:rsid w:val="00FA3CCE"/>
    <w:rsid w:val="00FA447C"/>
    <w:rsid w:val="00FA50F4"/>
    <w:rsid w:val="00FA5C23"/>
    <w:rsid w:val="00FA5F16"/>
    <w:rsid w:val="00FA64FD"/>
    <w:rsid w:val="00FA6603"/>
    <w:rsid w:val="00FA75B7"/>
    <w:rsid w:val="00FA768C"/>
    <w:rsid w:val="00FB021A"/>
    <w:rsid w:val="00FB0D09"/>
    <w:rsid w:val="00FB1E3C"/>
    <w:rsid w:val="00FB2EE8"/>
    <w:rsid w:val="00FB2FB1"/>
    <w:rsid w:val="00FB4D41"/>
    <w:rsid w:val="00FB4EAB"/>
    <w:rsid w:val="00FB5190"/>
    <w:rsid w:val="00FB542A"/>
    <w:rsid w:val="00FB5E9F"/>
    <w:rsid w:val="00FB6035"/>
    <w:rsid w:val="00FB60D6"/>
    <w:rsid w:val="00FB6780"/>
    <w:rsid w:val="00FB6A1F"/>
    <w:rsid w:val="00FB6B9C"/>
    <w:rsid w:val="00FB778A"/>
    <w:rsid w:val="00FB7847"/>
    <w:rsid w:val="00FB78BD"/>
    <w:rsid w:val="00FC1196"/>
    <w:rsid w:val="00FC18C0"/>
    <w:rsid w:val="00FC1F88"/>
    <w:rsid w:val="00FC229D"/>
    <w:rsid w:val="00FC2379"/>
    <w:rsid w:val="00FC2A59"/>
    <w:rsid w:val="00FC2BA5"/>
    <w:rsid w:val="00FC2D47"/>
    <w:rsid w:val="00FC34C6"/>
    <w:rsid w:val="00FC368A"/>
    <w:rsid w:val="00FC38A8"/>
    <w:rsid w:val="00FC3924"/>
    <w:rsid w:val="00FC4501"/>
    <w:rsid w:val="00FC4C05"/>
    <w:rsid w:val="00FC57B0"/>
    <w:rsid w:val="00FC5848"/>
    <w:rsid w:val="00FC59A5"/>
    <w:rsid w:val="00FC6AB2"/>
    <w:rsid w:val="00FC6D9D"/>
    <w:rsid w:val="00FC6F7E"/>
    <w:rsid w:val="00FC764C"/>
    <w:rsid w:val="00FC7D46"/>
    <w:rsid w:val="00FD0774"/>
    <w:rsid w:val="00FD0901"/>
    <w:rsid w:val="00FD0B23"/>
    <w:rsid w:val="00FD0DF1"/>
    <w:rsid w:val="00FD1117"/>
    <w:rsid w:val="00FD1937"/>
    <w:rsid w:val="00FD19C0"/>
    <w:rsid w:val="00FD1B14"/>
    <w:rsid w:val="00FD1F6E"/>
    <w:rsid w:val="00FD24FD"/>
    <w:rsid w:val="00FD2A6E"/>
    <w:rsid w:val="00FD2E2D"/>
    <w:rsid w:val="00FD4CA1"/>
    <w:rsid w:val="00FD4CDC"/>
    <w:rsid w:val="00FD51AC"/>
    <w:rsid w:val="00FD5816"/>
    <w:rsid w:val="00FD5B76"/>
    <w:rsid w:val="00FD5EA7"/>
    <w:rsid w:val="00FD6123"/>
    <w:rsid w:val="00FE0389"/>
    <w:rsid w:val="00FE03BD"/>
    <w:rsid w:val="00FE0756"/>
    <w:rsid w:val="00FE1243"/>
    <w:rsid w:val="00FE2102"/>
    <w:rsid w:val="00FE21B5"/>
    <w:rsid w:val="00FE25AA"/>
    <w:rsid w:val="00FE2620"/>
    <w:rsid w:val="00FE263D"/>
    <w:rsid w:val="00FE282D"/>
    <w:rsid w:val="00FE36A3"/>
    <w:rsid w:val="00FE39F2"/>
    <w:rsid w:val="00FE402E"/>
    <w:rsid w:val="00FE4112"/>
    <w:rsid w:val="00FE42CF"/>
    <w:rsid w:val="00FE4B87"/>
    <w:rsid w:val="00FE4BB8"/>
    <w:rsid w:val="00FE4D31"/>
    <w:rsid w:val="00FE53A4"/>
    <w:rsid w:val="00FE59B6"/>
    <w:rsid w:val="00FE60F2"/>
    <w:rsid w:val="00FE60F9"/>
    <w:rsid w:val="00FE68F3"/>
    <w:rsid w:val="00FE69E9"/>
    <w:rsid w:val="00FE6F9F"/>
    <w:rsid w:val="00FE7575"/>
    <w:rsid w:val="00FE76E1"/>
    <w:rsid w:val="00FF069D"/>
    <w:rsid w:val="00FF1FEB"/>
    <w:rsid w:val="00FF2B87"/>
    <w:rsid w:val="00FF2CF5"/>
    <w:rsid w:val="00FF30BA"/>
    <w:rsid w:val="00FF3195"/>
    <w:rsid w:val="00FF4140"/>
    <w:rsid w:val="00FF4A6E"/>
    <w:rsid w:val="00FF5243"/>
    <w:rsid w:val="00FF553B"/>
    <w:rsid w:val="00FF5782"/>
    <w:rsid w:val="00FF66E3"/>
    <w:rsid w:val="00FF7291"/>
    <w:rsid w:val="00FF7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B0FBC"/>
  <w15:docId w15:val="{4BC579AE-AF2B-457C-9E1E-036FC97D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095"/>
    <w:rPr>
      <w:sz w:val="24"/>
      <w:szCs w:val="24"/>
    </w:rPr>
  </w:style>
  <w:style w:type="paragraph" w:styleId="Heading1">
    <w:name w:val="heading 1"/>
    <w:basedOn w:val="Normal"/>
    <w:next w:val="Normal"/>
    <w:qFormat/>
    <w:pPr>
      <w:keepNext/>
      <w:outlineLvl w:val="0"/>
    </w:pPr>
    <w:rPr>
      <w:b/>
      <w:bCs/>
      <w:i/>
      <w:iCs/>
      <w:sz w:val="28"/>
    </w:rPr>
  </w:style>
  <w:style w:type="paragraph" w:styleId="Heading2">
    <w:name w:val="heading 2"/>
    <w:basedOn w:val="Normal"/>
    <w:next w:val="Normal"/>
    <w:qFormat/>
    <w:pPr>
      <w:keepNext/>
      <w:outlineLvl w:val="1"/>
    </w:pPr>
    <w:rPr>
      <w:u w:val="single"/>
    </w:rPr>
  </w:style>
  <w:style w:type="paragraph" w:styleId="Heading3">
    <w:name w:val="heading 3"/>
    <w:basedOn w:val="Normal"/>
    <w:next w:val="Normal"/>
    <w:link w:val="Heading3Char"/>
    <w:qFormat/>
    <w:pPr>
      <w:keepNext/>
      <w:outlineLvl w:val="2"/>
    </w:pPr>
    <w:rPr>
      <w:b/>
      <w:bCs/>
      <w:u w:val="single"/>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i/>
      <w:iCs/>
    </w:rPr>
  </w:style>
  <w:style w:type="paragraph" w:styleId="Heading6">
    <w:name w:val="heading 6"/>
    <w:basedOn w:val="Normal"/>
    <w:next w:val="Normal"/>
    <w:qFormat/>
    <w:pPr>
      <w:keepNext/>
      <w:outlineLvl w:val="5"/>
    </w:pPr>
    <w:rPr>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link w:val="BodyTextIndentChar"/>
    <w:pPr>
      <w:ind w:left="360"/>
    </w:p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odyTextIndent2">
    <w:name w:val="Body Text Indent 2"/>
    <w:basedOn w:val="Normal"/>
    <w:pPr>
      <w:ind w:left="1008" w:hanging="288"/>
    </w:pPr>
  </w:style>
  <w:style w:type="paragraph" w:styleId="BodyTextIndent3">
    <w:name w:val="Body Text Indent 3"/>
    <w:basedOn w:val="Normal"/>
    <w:pPr>
      <w:ind w:left="180" w:hanging="180"/>
    </w:pPr>
  </w:style>
  <w:style w:type="paragraph" w:styleId="BlockText">
    <w:name w:val="Block Text"/>
    <w:basedOn w:val="Normal"/>
    <w:pPr>
      <w:ind w:left="576" w:right="1800" w:hanging="288"/>
      <w:jc w:val="both"/>
    </w:pPr>
  </w:style>
  <w:style w:type="paragraph" w:customStyle="1" w:styleId="ColAlignCenter">
    <w:name w:val="Col Align Center"/>
    <w:basedOn w:val="Normal"/>
    <w:pPr>
      <w:tabs>
        <w:tab w:val="right" w:pos="8640"/>
      </w:tabs>
      <w:jc w:val="center"/>
    </w:pPr>
    <w:rPr>
      <w:rFonts w:ascii="Arial" w:hAnsi="Arial"/>
      <w:sz w:val="20"/>
    </w:rPr>
  </w:style>
  <w:style w:type="paragraph" w:customStyle="1" w:styleId="ColAlignLeft">
    <w:name w:val="Col Align Left"/>
    <w:basedOn w:val="Normal"/>
    <w:pPr>
      <w:tabs>
        <w:tab w:val="right" w:pos="8640"/>
      </w:tabs>
      <w:ind w:left="162" w:hanging="162"/>
    </w:pPr>
    <w:rPr>
      <w:rFonts w:ascii="Arial" w:hAnsi="Arial"/>
      <w:sz w:val="20"/>
    </w:rPr>
  </w:style>
  <w:style w:type="paragraph" w:customStyle="1" w:styleId="RedStrikethrough">
    <w:name w:val="Red Strikethrough"/>
    <w:basedOn w:val="Normal"/>
    <w:pPr>
      <w:tabs>
        <w:tab w:val="right" w:pos="8640"/>
      </w:tabs>
      <w:ind w:left="1080" w:hanging="1080"/>
      <w:jc w:val="both"/>
    </w:pPr>
    <w:rPr>
      <w:rFonts w:ascii="Arial" w:hAnsi="Arial"/>
      <w:strike/>
      <w:color w:val="FF0000"/>
      <w:sz w:val="20"/>
    </w:rPr>
  </w:style>
  <w:style w:type="paragraph" w:styleId="BodyText">
    <w:name w:val="Body Text"/>
    <w:basedOn w:val="Normal"/>
    <w:link w:val="BodyTextChar"/>
    <w:pPr>
      <w:spacing w:line="200" w:lineRule="exact"/>
    </w:pPr>
    <w:rPr>
      <w:sz w:val="22"/>
      <w:szCs w:val="20"/>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sid w:val="00A300EF"/>
    <w:rPr>
      <w:rFonts w:ascii="Tahoma" w:hAnsi="Tahoma" w:cs="Tahoma"/>
      <w:sz w:val="16"/>
      <w:szCs w:val="16"/>
    </w:rPr>
  </w:style>
  <w:style w:type="paragraph" w:customStyle="1" w:styleId="para">
    <w:name w:val="para"/>
    <w:basedOn w:val="Normal"/>
    <w:rsid w:val="00346C6A"/>
    <w:pPr>
      <w:tabs>
        <w:tab w:val="left" w:pos="432"/>
      </w:tabs>
      <w:spacing w:after="240" w:line="240" w:lineRule="exact"/>
    </w:pPr>
    <w:rPr>
      <w:rFonts w:ascii="Arial" w:hAnsi="Arial"/>
      <w:sz w:val="22"/>
      <w:szCs w:val="20"/>
    </w:rPr>
  </w:style>
  <w:style w:type="character" w:customStyle="1" w:styleId="FooterChar">
    <w:name w:val="Footer Char"/>
    <w:link w:val="Footer"/>
    <w:uiPriority w:val="99"/>
    <w:rsid w:val="008901E7"/>
    <w:rPr>
      <w:sz w:val="24"/>
      <w:szCs w:val="24"/>
    </w:rPr>
  </w:style>
  <w:style w:type="paragraph" w:styleId="ListParagraph">
    <w:name w:val="List Paragraph"/>
    <w:basedOn w:val="Normal"/>
    <w:uiPriority w:val="34"/>
    <w:qFormat/>
    <w:rsid w:val="008D60F5"/>
    <w:pPr>
      <w:ind w:left="720"/>
      <w:contextualSpacing/>
    </w:pPr>
  </w:style>
  <w:style w:type="character" w:customStyle="1" w:styleId="Heading3Char">
    <w:name w:val="Heading 3 Char"/>
    <w:basedOn w:val="DefaultParagraphFont"/>
    <w:link w:val="Heading3"/>
    <w:rsid w:val="00CB4C54"/>
    <w:rPr>
      <w:b/>
      <w:bCs/>
      <w:sz w:val="24"/>
      <w:szCs w:val="24"/>
      <w:u w:val="single"/>
    </w:rPr>
  </w:style>
  <w:style w:type="character" w:customStyle="1" w:styleId="BodyTextIndentChar">
    <w:name w:val="Body Text Indent Char"/>
    <w:basedOn w:val="DefaultParagraphFont"/>
    <w:link w:val="BodyTextIndent"/>
    <w:rsid w:val="00CB4C54"/>
    <w:rPr>
      <w:sz w:val="24"/>
      <w:szCs w:val="24"/>
    </w:rPr>
  </w:style>
  <w:style w:type="paragraph" w:styleId="BodyText2">
    <w:name w:val="Body Text 2"/>
    <w:basedOn w:val="Normal"/>
    <w:link w:val="BodyText2Char"/>
    <w:rsid w:val="007F0901"/>
    <w:pPr>
      <w:spacing w:after="120" w:line="480" w:lineRule="auto"/>
    </w:pPr>
  </w:style>
  <w:style w:type="character" w:customStyle="1" w:styleId="BodyText2Char">
    <w:name w:val="Body Text 2 Char"/>
    <w:basedOn w:val="DefaultParagraphFont"/>
    <w:link w:val="BodyText2"/>
    <w:rsid w:val="007F0901"/>
    <w:rPr>
      <w:sz w:val="24"/>
      <w:szCs w:val="24"/>
    </w:rPr>
  </w:style>
  <w:style w:type="character" w:styleId="Emphasis">
    <w:name w:val="Emphasis"/>
    <w:qFormat/>
    <w:rsid w:val="007F0901"/>
    <w:rPr>
      <w:i/>
      <w:iCs/>
    </w:rPr>
  </w:style>
  <w:style w:type="character" w:styleId="Hyperlink">
    <w:name w:val="Hyperlink"/>
    <w:basedOn w:val="DefaultParagraphFont"/>
    <w:uiPriority w:val="99"/>
    <w:rsid w:val="009424B6"/>
    <w:rPr>
      <w:color w:val="0000FF" w:themeColor="hyperlink"/>
      <w:u w:val="single"/>
    </w:rPr>
  </w:style>
  <w:style w:type="paragraph" w:styleId="List2">
    <w:name w:val="List 2"/>
    <w:basedOn w:val="Normal"/>
    <w:rsid w:val="006836D0"/>
    <w:pPr>
      <w:ind w:left="720" w:hanging="360"/>
    </w:pPr>
  </w:style>
  <w:style w:type="paragraph" w:styleId="Title">
    <w:name w:val="Title"/>
    <w:basedOn w:val="Normal"/>
    <w:link w:val="TitleChar"/>
    <w:qFormat/>
    <w:rsid w:val="000819F1"/>
    <w:pPr>
      <w:spacing w:line="240" w:lineRule="exact"/>
      <w:jc w:val="center"/>
    </w:pPr>
    <w:rPr>
      <w:b/>
      <w:sz w:val="20"/>
      <w:szCs w:val="20"/>
    </w:rPr>
  </w:style>
  <w:style w:type="character" w:customStyle="1" w:styleId="TitleChar">
    <w:name w:val="Title Char"/>
    <w:basedOn w:val="DefaultParagraphFont"/>
    <w:link w:val="Title"/>
    <w:rsid w:val="000819F1"/>
    <w:rPr>
      <w:b/>
    </w:rPr>
  </w:style>
  <w:style w:type="paragraph" w:styleId="Subtitle">
    <w:name w:val="Subtitle"/>
    <w:basedOn w:val="Normal"/>
    <w:link w:val="SubtitleChar"/>
    <w:qFormat/>
    <w:rsid w:val="000819F1"/>
    <w:pPr>
      <w:spacing w:line="240" w:lineRule="exact"/>
      <w:jc w:val="center"/>
    </w:pPr>
    <w:rPr>
      <w:b/>
      <w:color w:val="FF0000"/>
      <w:sz w:val="20"/>
      <w:szCs w:val="20"/>
    </w:rPr>
  </w:style>
  <w:style w:type="character" w:customStyle="1" w:styleId="SubtitleChar">
    <w:name w:val="Subtitle Char"/>
    <w:basedOn w:val="DefaultParagraphFont"/>
    <w:link w:val="Subtitle"/>
    <w:rsid w:val="000819F1"/>
    <w:rPr>
      <w:b/>
      <w:color w:val="FF0000"/>
    </w:rPr>
  </w:style>
  <w:style w:type="paragraph" w:styleId="PlainText">
    <w:name w:val="Plain Text"/>
    <w:basedOn w:val="Normal"/>
    <w:link w:val="PlainTextChar"/>
    <w:rsid w:val="008A52CE"/>
    <w:pPr>
      <w:overflowPunct w:val="0"/>
      <w:autoSpaceDE w:val="0"/>
      <w:autoSpaceDN w:val="0"/>
      <w:adjustRightInd w:val="0"/>
      <w:textAlignment w:val="baseline"/>
    </w:pPr>
    <w:rPr>
      <w:rFonts w:ascii="Courier New" w:hAnsi="Courier New"/>
      <w:sz w:val="20"/>
      <w:szCs w:val="20"/>
    </w:rPr>
  </w:style>
  <w:style w:type="character" w:customStyle="1" w:styleId="PlainTextChar">
    <w:name w:val="Plain Text Char"/>
    <w:basedOn w:val="DefaultParagraphFont"/>
    <w:link w:val="PlainText"/>
    <w:rsid w:val="008A52CE"/>
    <w:rPr>
      <w:rFonts w:ascii="Courier New" w:hAnsi="Courier New"/>
    </w:rPr>
  </w:style>
  <w:style w:type="paragraph" w:styleId="Header">
    <w:name w:val="header"/>
    <w:basedOn w:val="Normal"/>
    <w:link w:val="HeaderChar"/>
    <w:uiPriority w:val="99"/>
    <w:unhideWhenUsed/>
    <w:rsid w:val="009B4119"/>
    <w:pPr>
      <w:tabs>
        <w:tab w:val="center" w:pos="4680"/>
        <w:tab w:val="right" w:pos="9360"/>
      </w:tabs>
    </w:pPr>
  </w:style>
  <w:style w:type="character" w:customStyle="1" w:styleId="HeaderChar">
    <w:name w:val="Header Char"/>
    <w:basedOn w:val="DefaultParagraphFont"/>
    <w:link w:val="Header"/>
    <w:uiPriority w:val="99"/>
    <w:rsid w:val="009B4119"/>
    <w:rPr>
      <w:sz w:val="24"/>
      <w:szCs w:val="24"/>
    </w:rPr>
  </w:style>
  <w:style w:type="table" w:styleId="TableGrid">
    <w:name w:val="Table Grid"/>
    <w:basedOn w:val="TableNormal"/>
    <w:uiPriority w:val="39"/>
    <w:rsid w:val="000B4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5A65"/>
    <w:rPr>
      <w:sz w:val="16"/>
      <w:szCs w:val="16"/>
    </w:rPr>
  </w:style>
  <w:style w:type="paragraph" w:styleId="CommentText">
    <w:name w:val="annotation text"/>
    <w:basedOn w:val="Normal"/>
    <w:link w:val="CommentTextChar"/>
    <w:uiPriority w:val="99"/>
    <w:unhideWhenUsed/>
    <w:rsid w:val="00F05A65"/>
    <w:rPr>
      <w:sz w:val="20"/>
      <w:szCs w:val="20"/>
    </w:rPr>
  </w:style>
  <w:style w:type="character" w:customStyle="1" w:styleId="CommentTextChar">
    <w:name w:val="Comment Text Char"/>
    <w:basedOn w:val="DefaultParagraphFont"/>
    <w:link w:val="CommentText"/>
    <w:uiPriority w:val="99"/>
    <w:rsid w:val="00F05A65"/>
  </w:style>
  <w:style w:type="paragraph" w:styleId="CommentSubject">
    <w:name w:val="annotation subject"/>
    <w:basedOn w:val="CommentText"/>
    <w:next w:val="CommentText"/>
    <w:link w:val="CommentSubjectChar"/>
    <w:uiPriority w:val="99"/>
    <w:semiHidden/>
    <w:unhideWhenUsed/>
    <w:rsid w:val="00F05A65"/>
    <w:rPr>
      <w:b/>
      <w:bCs/>
    </w:rPr>
  </w:style>
  <w:style w:type="character" w:customStyle="1" w:styleId="CommentSubjectChar">
    <w:name w:val="Comment Subject Char"/>
    <w:basedOn w:val="CommentTextChar"/>
    <w:link w:val="CommentSubject"/>
    <w:uiPriority w:val="99"/>
    <w:semiHidden/>
    <w:rsid w:val="00F05A65"/>
    <w:rPr>
      <w:b/>
      <w:bCs/>
    </w:rPr>
  </w:style>
  <w:style w:type="paragraph" w:customStyle="1" w:styleId="TableParagraph">
    <w:name w:val="Table Paragraph"/>
    <w:basedOn w:val="Normal"/>
    <w:uiPriority w:val="1"/>
    <w:qFormat/>
    <w:rsid w:val="00B4472F"/>
    <w:pPr>
      <w:widowControl w:val="0"/>
      <w:autoSpaceDE w:val="0"/>
      <w:autoSpaceDN w:val="0"/>
      <w:adjustRightInd w:val="0"/>
    </w:pPr>
  </w:style>
  <w:style w:type="paragraph" w:styleId="Revision">
    <w:name w:val="Revision"/>
    <w:hidden/>
    <w:uiPriority w:val="99"/>
    <w:semiHidden/>
    <w:rsid w:val="00051A84"/>
    <w:rPr>
      <w:sz w:val="24"/>
      <w:szCs w:val="24"/>
    </w:rPr>
  </w:style>
  <w:style w:type="character" w:styleId="PlaceholderText">
    <w:name w:val="Placeholder Text"/>
    <w:basedOn w:val="DefaultParagraphFont"/>
    <w:uiPriority w:val="99"/>
    <w:semiHidden/>
    <w:rsid w:val="00EE49C9"/>
    <w:rPr>
      <w:color w:val="808080"/>
    </w:rPr>
  </w:style>
  <w:style w:type="table" w:customStyle="1" w:styleId="TableGrid1">
    <w:name w:val="Table Grid1"/>
    <w:basedOn w:val="TableNormal"/>
    <w:next w:val="TableGrid"/>
    <w:uiPriority w:val="39"/>
    <w:rsid w:val="00FA0A8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C6987"/>
    <w:rPr>
      <w:color w:val="0000FF"/>
      <w:u w:val="single"/>
    </w:rPr>
  </w:style>
  <w:style w:type="paragraph" w:customStyle="1" w:styleId="msonormal0">
    <w:name w:val="msonormal"/>
    <w:basedOn w:val="Normal"/>
    <w:rsid w:val="00FA0A81"/>
    <w:pPr>
      <w:spacing w:before="100" w:beforeAutospacing="1" w:after="100" w:afterAutospacing="1"/>
    </w:pPr>
  </w:style>
  <w:style w:type="paragraph" w:customStyle="1" w:styleId="xl68">
    <w:name w:val="xl68"/>
    <w:basedOn w:val="Normal"/>
    <w:rsid w:val="00FA0A8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69">
    <w:name w:val="xl69"/>
    <w:basedOn w:val="Normal"/>
    <w:rsid w:val="00FA0A81"/>
    <w:pPr>
      <w:spacing w:before="100" w:beforeAutospacing="1" w:after="100" w:afterAutospacing="1"/>
    </w:pPr>
    <w:rPr>
      <w:rFonts w:ascii="Arial" w:hAnsi="Arial" w:cs="Arial"/>
      <w:color w:val="000000"/>
      <w:sz w:val="20"/>
      <w:szCs w:val="20"/>
    </w:rPr>
  </w:style>
  <w:style w:type="paragraph" w:customStyle="1" w:styleId="xl70">
    <w:name w:val="xl70"/>
    <w:basedOn w:val="Normal"/>
    <w:rsid w:val="00FA0A81"/>
    <w:pPr>
      <w:spacing w:before="100" w:beforeAutospacing="1" w:after="100" w:afterAutospacing="1"/>
    </w:pPr>
    <w:rPr>
      <w:rFonts w:ascii="Arial" w:hAnsi="Arial" w:cs="Arial"/>
      <w:color w:val="000000"/>
      <w:sz w:val="20"/>
      <w:szCs w:val="20"/>
    </w:rPr>
  </w:style>
  <w:style w:type="paragraph" w:customStyle="1" w:styleId="xl71">
    <w:name w:val="xl71"/>
    <w:basedOn w:val="Normal"/>
    <w:rsid w:val="00FA0A81"/>
    <w:pPr>
      <w:spacing w:before="100" w:beforeAutospacing="1" w:after="100" w:afterAutospacing="1"/>
      <w:jc w:val="center"/>
    </w:pPr>
    <w:rPr>
      <w:rFonts w:ascii="Arial" w:hAnsi="Arial" w:cs="Arial"/>
      <w:sz w:val="20"/>
      <w:szCs w:val="20"/>
    </w:rPr>
  </w:style>
  <w:style w:type="paragraph" w:customStyle="1" w:styleId="xl72">
    <w:name w:val="xl72"/>
    <w:basedOn w:val="Normal"/>
    <w:rsid w:val="00FA0A81"/>
    <w:pPr>
      <w:spacing w:before="100" w:beforeAutospacing="1" w:after="100" w:afterAutospacing="1"/>
      <w:jc w:val="center"/>
    </w:pPr>
    <w:rPr>
      <w:rFonts w:ascii="Arial" w:hAnsi="Arial" w:cs="Arial"/>
      <w:color w:val="000000"/>
      <w:sz w:val="20"/>
      <w:szCs w:val="20"/>
    </w:rPr>
  </w:style>
  <w:style w:type="paragraph" w:customStyle="1" w:styleId="xl73">
    <w:name w:val="xl73"/>
    <w:basedOn w:val="Normal"/>
    <w:rsid w:val="00FA0A81"/>
    <w:pPr>
      <w:spacing w:before="100" w:beforeAutospacing="1" w:after="100" w:afterAutospacing="1"/>
    </w:pPr>
    <w:rPr>
      <w:rFonts w:ascii="Arial" w:hAnsi="Arial" w:cs="Arial"/>
      <w:b/>
      <w:bCs/>
      <w:color w:val="000000"/>
    </w:rPr>
  </w:style>
  <w:style w:type="paragraph" w:customStyle="1" w:styleId="xl74">
    <w:name w:val="xl74"/>
    <w:basedOn w:val="Normal"/>
    <w:rsid w:val="00FA0A81"/>
    <w:pPr>
      <w:pBdr>
        <w:top w:val="single" w:sz="4" w:space="0" w:color="auto"/>
        <w:left w:val="single" w:sz="8"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5">
    <w:name w:val="xl75"/>
    <w:basedOn w:val="Normal"/>
    <w:rsid w:val="00FA0A81"/>
    <w:pPr>
      <w:pBdr>
        <w:top w:val="single" w:sz="4" w:space="0" w:color="auto"/>
        <w:left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6">
    <w:name w:val="xl76"/>
    <w:basedOn w:val="Normal"/>
    <w:rsid w:val="00FA0A81"/>
    <w:pPr>
      <w:pBdr>
        <w:top w:val="single" w:sz="8" w:space="0" w:color="auto"/>
        <w:left w:val="single" w:sz="4"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77">
    <w:name w:val="xl77"/>
    <w:basedOn w:val="Normal"/>
    <w:rsid w:val="00FA0A81"/>
    <w:pPr>
      <w:pBdr>
        <w:top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8">
    <w:name w:val="xl78"/>
    <w:basedOn w:val="Normal"/>
    <w:rsid w:val="00FA0A81"/>
    <w:pPr>
      <w:spacing w:before="100" w:beforeAutospacing="1" w:after="100" w:afterAutospacing="1"/>
    </w:pPr>
    <w:rPr>
      <w:rFonts w:ascii="Arial" w:hAnsi="Arial" w:cs="Arial"/>
      <w:sz w:val="20"/>
      <w:szCs w:val="20"/>
    </w:rPr>
  </w:style>
  <w:style w:type="paragraph" w:customStyle="1" w:styleId="xl79">
    <w:name w:val="xl79"/>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0">
    <w:name w:val="xl80"/>
    <w:basedOn w:val="Normal"/>
    <w:rsid w:val="00FA0A81"/>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1">
    <w:name w:val="xl81"/>
    <w:basedOn w:val="Normal"/>
    <w:rsid w:val="00FA0A81"/>
    <w:pPr>
      <w:pBdr>
        <w:top w:val="single" w:sz="8"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82">
    <w:name w:val="xl82"/>
    <w:basedOn w:val="Normal"/>
    <w:rsid w:val="00FA0A81"/>
    <w:pPr>
      <w:pBdr>
        <w:top w:val="single" w:sz="8"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3">
    <w:name w:val="xl83"/>
    <w:basedOn w:val="Normal"/>
    <w:rsid w:val="00FA0A81"/>
    <w:pPr>
      <w:pBdr>
        <w:top w:val="single" w:sz="4"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4">
    <w:name w:val="xl84"/>
    <w:basedOn w:val="Normal"/>
    <w:rsid w:val="00FA0A81"/>
    <w:pPr>
      <w:pBdr>
        <w:top w:val="single" w:sz="4" w:space="0" w:color="auto"/>
        <w:left w:val="single" w:sz="8" w:space="0" w:color="auto"/>
      </w:pBdr>
      <w:spacing w:before="100" w:beforeAutospacing="1" w:after="100" w:afterAutospacing="1"/>
    </w:pPr>
    <w:rPr>
      <w:rFonts w:ascii="Arial" w:hAnsi="Arial" w:cs="Arial"/>
      <w:sz w:val="20"/>
      <w:szCs w:val="20"/>
    </w:rPr>
  </w:style>
  <w:style w:type="paragraph" w:customStyle="1" w:styleId="xl85">
    <w:name w:val="xl85"/>
    <w:basedOn w:val="Normal"/>
    <w:rsid w:val="00FA0A81"/>
    <w:pPr>
      <w:pBdr>
        <w:top w:val="single" w:sz="4" w:space="0" w:color="auto"/>
        <w:left w:val="single" w:sz="8" w:space="0" w:color="auto"/>
        <w:bottom w:val="single" w:sz="8" w:space="0" w:color="auto"/>
      </w:pBdr>
      <w:spacing w:before="100" w:beforeAutospacing="1" w:after="100" w:afterAutospacing="1"/>
    </w:pPr>
    <w:rPr>
      <w:rFonts w:ascii="Arial" w:hAnsi="Arial" w:cs="Arial"/>
      <w:sz w:val="20"/>
      <w:szCs w:val="20"/>
    </w:rPr>
  </w:style>
  <w:style w:type="paragraph" w:customStyle="1" w:styleId="xl86">
    <w:name w:val="xl86"/>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7">
    <w:name w:val="xl87"/>
    <w:basedOn w:val="Normal"/>
    <w:rsid w:val="00FA0A81"/>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8">
    <w:name w:val="xl88"/>
    <w:basedOn w:val="Normal"/>
    <w:rsid w:val="00FA0A81"/>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9">
    <w:name w:val="xl89"/>
    <w:basedOn w:val="Normal"/>
    <w:rsid w:val="00FA0A81"/>
    <w:pPr>
      <w:pBdr>
        <w:top w:val="single" w:sz="8" w:space="0" w:color="auto"/>
        <w:left w:val="single" w:sz="8" w:space="0" w:color="auto"/>
      </w:pBdr>
      <w:spacing w:before="100" w:beforeAutospacing="1" w:after="100" w:afterAutospacing="1"/>
      <w:jc w:val="center"/>
    </w:pPr>
    <w:rPr>
      <w:rFonts w:ascii="Arial" w:hAnsi="Arial" w:cs="Arial"/>
      <w:b/>
      <w:bCs/>
      <w:sz w:val="20"/>
      <w:szCs w:val="20"/>
    </w:rPr>
  </w:style>
  <w:style w:type="paragraph" w:customStyle="1" w:styleId="xl90">
    <w:name w:val="xl90"/>
    <w:basedOn w:val="Normal"/>
    <w:rsid w:val="00FA0A81"/>
    <w:pPr>
      <w:pBdr>
        <w:left w:val="single" w:sz="8" w:space="0" w:color="auto"/>
        <w:bottom w:val="single" w:sz="8" w:space="0" w:color="auto"/>
      </w:pBdr>
      <w:spacing w:before="100" w:beforeAutospacing="1" w:after="100" w:afterAutospacing="1"/>
      <w:jc w:val="center"/>
    </w:pPr>
    <w:rPr>
      <w:rFonts w:ascii="Arial" w:hAnsi="Arial" w:cs="Arial"/>
      <w:b/>
      <w:bCs/>
      <w:sz w:val="20"/>
      <w:szCs w:val="20"/>
    </w:rPr>
  </w:style>
  <w:style w:type="paragraph" w:customStyle="1" w:styleId="xl91">
    <w:name w:val="xl91"/>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92">
    <w:name w:val="xl92"/>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character" w:styleId="UnresolvedMention">
    <w:name w:val="Unresolved Mention"/>
    <w:basedOn w:val="DefaultParagraphFont"/>
    <w:uiPriority w:val="99"/>
    <w:unhideWhenUsed/>
    <w:rsid w:val="00940F4D"/>
    <w:rPr>
      <w:color w:val="605E5C"/>
      <w:shd w:val="clear" w:color="auto" w:fill="E1DFDD"/>
    </w:rPr>
  </w:style>
  <w:style w:type="character" w:styleId="Mention">
    <w:name w:val="Mention"/>
    <w:basedOn w:val="DefaultParagraphFont"/>
    <w:uiPriority w:val="99"/>
    <w:unhideWhenUsed/>
    <w:rsid w:val="00940F4D"/>
    <w:rPr>
      <w:color w:val="2B579A"/>
      <w:shd w:val="clear" w:color="auto" w:fill="E1DFDD"/>
    </w:rPr>
  </w:style>
  <w:style w:type="character" w:customStyle="1" w:styleId="normaltextrun">
    <w:name w:val="normaltextrun"/>
    <w:basedOn w:val="DefaultParagraphFont"/>
    <w:rsid w:val="00940F4D"/>
  </w:style>
  <w:style w:type="character" w:customStyle="1" w:styleId="eop">
    <w:name w:val="eop"/>
    <w:basedOn w:val="DefaultParagraphFont"/>
    <w:rsid w:val="00940F4D"/>
  </w:style>
  <w:style w:type="character" w:customStyle="1" w:styleId="BodyTextChar">
    <w:name w:val="Body Text Char"/>
    <w:basedOn w:val="DefaultParagraphFont"/>
    <w:link w:val="BodyText"/>
    <w:rsid w:val="00CD4095"/>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948">
      <w:bodyDiv w:val="1"/>
      <w:marLeft w:val="0"/>
      <w:marRight w:val="0"/>
      <w:marTop w:val="0"/>
      <w:marBottom w:val="0"/>
      <w:divBdr>
        <w:top w:val="none" w:sz="0" w:space="0" w:color="auto"/>
        <w:left w:val="none" w:sz="0" w:space="0" w:color="auto"/>
        <w:bottom w:val="none" w:sz="0" w:space="0" w:color="auto"/>
        <w:right w:val="none" w:sz="0" w:space="0" w:color="auto"/>
      </w:divBdr>
    </w:div>
    <w:div w:id="12342224">
      <w:bodyDiv w:val="1"/>
      <w:marLeft w:val="0"/>
      <w:marRight w:val="0"/>
      <w:marTop w:val="0"/>
      <w:marBottom w:val="0"/>
      <w:divBdr>
        <w:top w:val="none" w:sz="0" w:space="0" w:color="auto"/>
        <w:left w:val="none" w:sz="0" w:space="0" w:color="auto"/>
        <w:bottom w:val="none" w:sz="0" w:space="0" w:color="auto"/>
        <w:right w:val="none" w:sz="0" w:space="0" w:color="auto"/>
      </w:divBdr>
    </w:div>
    <w:div w:id="29037254">
      <w:bodyDiv w:val="1"/>
      <w:marLeft w:val="0"/>
      <w:marRight w:val="0"/>
      <w:marTop w:val="0"/>
      <w:marBottom w:val="0"/>
      <w:divBdr>
        <w:top w:val="none" w:sz="0" w:space="0" w:color="auto"/>
        <w:left w:val="none" w:sz="0" w:space="0" w:color="auto"/>
        <w:bottom w:val="none" w:sz="0" w:space="0" w:color="auto"/>
        <w:right w:val="none" w:sz="0" w:space="0" w:color="auto"/>
      </w:divBdr>
    </w:div>
    <w:div w:id="32195154">
      <w:bodyDiv w:val="1"/>
      <w:marLeft w:val="0"/>
      <w:marRight w:val="0"/>
      <w:marTop w:val="0"/>
      <w:marBottom w:val="0"/>
      <w:divBdr>
        <w:top w:val="none" w:sz="0" w:space="0" w:color="auto"/>
        <w:left w:val="none" w:sz="0" w:space="0" w:color="auto"/>
        <w:bottom w:val="none" w:sz="0" w:space="0" w:color="auto"/>
        <w:right w:val="none" w:sz="0" w:space="0" w:color="auto"/>
      </w:divBdr>
    </w:div>
    <w:div w:id="80685684">
      <w:bodyDiv w:val="1"/>
      <w:marLeft w:val="0"/>
      <w:marRight w:val="0"/>
      <w:marTop w:val="0"/>
      <w:marBottom w:val="0"/>
      <w:divBdr>
        <w:top w:val="none" w:sz="0" w:space="0" w:color="auto"/>
        <w:left w:val="none" w:sz="0" w:space="0" w:color="auto"/>
        <w:bottom w:val="none" w:sz="0" w:space="0" w:color="auto"/>
        <w:right w:val="none" w:sz="0" w:space="0" w:color="auto"/>
      </w:divBdr>
    </w:div>
    <w:div w:id="142235511">
      <w:bodyDiv w:val="1"/>
      <w:marLeft w:val="0"/>
      <w:marRight w:val="0"/>
      <w:marTop w:val="0"/>
      <w:marBottom w:val="0"/>
      <w:divBdr>
        <w:top w:val="none" w:sz="0" w:space="0" w:color="auto"/>
        <w:left w:val="none" w:sz="0" w:space="0" w:color="auto"/>
        <w:bottom w:val="none" w:sz="0" w:space="0" w:color="auto"/>
        <w:right w:val="none" w:sz="0" w:space="0" w:color="auto"/>
      </w:divBdr>
    </w:div>
    <w:div w:id="142896939">
      <w:bodyDiv w:val="1"/>
      <w:marLeft w:val="0"/>
      <w:marRight w:val="0"/>
      <w:marTop w:val="0"/>
      <w:marBottom w:val="0"/>
      <w:divBdr>
        <w:top w:val="none" w:sz="0" w:space="0" w:color="auto"/>
        <w:left w:val="none" w:sz="0" w:space="0" w:color="auto"/>
        <w:bottom w:val="none" w:sz="0" w:space="0" w:color="auto"/>
        <w:right w:val="none" w:sz="0" w:space="0" w:color="auto"/>
      </w:divBdr>
    </w:div>
    <w:div w:id="197745729">
      <w:bodyDiv w:val="1"/>
      <w:marLeft w:val="0"/>
      <w:marRight w:val="0"/>
      <w:marTop w:val="0"/>
      <w:marBottom w:val="0"/>
      <w:divBdr>
        <w:top w:val="none" w:sz="0" w:space="0" w:color="auto"/>
        <w:left w:val="none" w:sz="0" w:space="0" w:color="auto"/>
        <w:bottom w:val="none" w:sz="0" w:space="0" w:color="auto"/>
        <w:right w:val="none" w:sz="0" w:space="0" w:color="auto"/>
      </w:divBdr>
    </w:div>
    <w:div w:id="224223065">
      <w:bodyDiv w:val="1"/>
      <w:marLeft w:val="0"/>
      <w:marRight w:val="0"/>
      <w:marTop w:val="0"/>
      <w:marBottom w:val="0"/>
      <w:divBdr>
        <w:top w:val="none" w:sz="0" w:space="0" w:color="auto"/>
        <w:left w:val="none" w:sz="0" w:space="0" w:color="auto"/>
        <w:bottom w:val="none" w:sz="0" w:space="0" w:color="auto"/>
        <w:right w:val="none" w:sz="0" w:space="0" w:color="auto"/>
      </w:divBdr>
    </w:div>
    <w:div w:id="246428273">
      <w:bodyDiv w:val="1"/>
      <w:marLeft w:val="0"/>
      <w:marRight w:val="0"/>
      <w:marTop w:val="0"/>
      <w:marBottom w:val="0"/>
      <w:divBdr>
        <w:top w:val="none" w:sz="0" w:space="0" w:color="auto"/>
        <w:left w:val="none" w:sz="0" w:space="0" w:color="auto"/>
        <w:bottom w:val="none" w:sz="0" w:space="0" w:color="auto"/>
        <w:right w:val="none" w:sz="0" w:space="0" w:color="auto"/>
      </w:divBdr>
    </w:div>
    <w:div w:id="347026001">
      <w:bodyDiv w:val="1"/>
      <w:marLeft w:val="0"/>
      <w:marRight w:val="0"/>
      <w:marTop w:val="0"/>
      <w:marBottom w:val="0"/>
      <w:divBdr>
        <w:top w:val="none" w:sz="0" w:space="0" w:color="auto"/>
        <w:left w:val="none" w:sz="0" w:space="0" w:color="auto"/>
        <w:bottom w:val="none" w:sz="0" w:space="0" w:color="auto"/>
        <w:right w:val="none" w:sz="0" w:space="0" w:color="auto"/>
      </w:divBdr>
    </w:div>
    <w:div w:id="405222304">
      <w:bodyDiv w:val="1"/>
      <w:marLeft w:val="0"/>
      <w:marRight w:val="0"/>
      <w:marTop w:val="0"/>
      <w:marBottom w:val="0"/>
      <w:divBdr>
        <w:top w:val="none" w:sz="0" w:space="0" w:color="auto"/>
        <w:left w:val="none" w:sz="0" w:space="0" w:color="auto"/>
        <w:bottom w:val="none" w:sz="0" w:space="0" w:color="auto"/>
        <w:right w:val="none" w:sz="0" w:space="0" w:color="auto"/>
      </w:divBdr>
    </w:div>
    <w:div w:id="504712911">
      <w:bodyDiv w:val="1"/>
      <w:marLeft w:val="0"/>
      <w:marRight w:val="0"/>
      <w:marTop w:val="0"/>
      <w:marBottom w:val="0"/>
      <w:divBdr>
        <w:top w:val="none" w:sz="0" w:space="0" w:color="auto"/>
        <w:left w:val="none" w:sz="0" w:space="0" w:color="auto"/>
        <w:bottom w:val="none" w:sz="0" w:space="0" w:color="auto"/>
        <w:right w:val="none" w:sz="0" w:space="0" w:color="auto"/>
      </w:divBdr>
    </w:div>
    <w:div w:id="588276853">
      <w:bodyDiv w:val="1"/>
      <w:marLeft w:val="0"/>
      <w:marRight w:val="0"/>
      <w:marTop w:val="0"/>
      <w:marBottom w:val="0"/>
      <w:divBdr>
        <w:top w:val="none" w:sz="0" w:space="0" w:color="auto"/>
        <w:left w:val="none" w:sz="0" w:space="0" w:color="auto"/>
        <w:bottom w:val="none" w:sz="0" w:space="0" w:color="auto"/>
        <w:right w:val="none" w:sz="0" w:space="0" w:color="auto"/>
      </w:divBdr>
    </w:div>
    <w:div w:id="639574296">
      <w:bodyDiv w:val="1"/>
      <w:marLeft w:val="0"/>
      <w:marRight w:val="0"/>
      <w:marTop w:val="0"/>
      <w:marBottom w:val="0"/>
      <w:divBdr>
        <w:top w:val="none" w:sz="0" w:space="0" w:color="auto"/>
        <w:left w:val="none" w:sz="0" w:space="0" w:color="auto"/>
        <w:bottom w:val="none" w:sz="0" w:space="0" w:color="auto"/>
        <w:right w:val="none" w:sz="0" w:space="0" w:color="auto"/>
      </w:divBdr>
    </w:div>
    <w:div w:id="739981074">
      <w:bodyDiv w:val="1"/>
      <w:marLeft w:val="0"/>
      <w:marRight w:val="0"/>
      <w:marTop w:val="0"/>
      <w:marBottom w:val="0"/>
      <w:divBdr>
        <w:top w:val="none" w:sz="0" w:space="0" w:color="auto"/>
        <w:left w:val="none" w:sz="0" w:space="0" w:color="auto"/>
        <w:bottom w:val="none" w:sz="0" w:space="0" w:color="auto"/>
        <w:right w:val="none" w:sz="0" w:space="0" w:color="auto"/>
      </w:divBdr>
    </w:div>
    <w:div w:id="771125793">
      <w:bodyDiv w:val="1"/>
      <w:marLeft w:val="0"/>
      <w:marRight w:val="0"/>
      <w:marTop w:val="0"/>
      <w:marBottom w:val="0"/>
      <w:divBdr>
        <w:top w:val="none" w:sz="0" w:space="0" w:color="auto"/>
        <w:left w:val="none" w:sz="0" w:space="0" w:color="auto"/>
        <w:bottom w:val="none" w:sz="0" w:space="0" w:color="auto"/>
        <w:right w:val="none" w:sz="0" w:space="0" w:color="auto"/>
      </w:divBdr>
    </w:div>
    <w:div w:id="772281632">
      <w:bodyDiv w:val="1"/>
      <w:marLeft w:val="0"/>
      <w:marRight w:val="0"/>
      <w:marTop w:val="0"/>
      <w:marBottom w:val="0"/>
      <w:divBdr>
        <w:top w:val="none" w:sz="0" w:space="0" w:color="auto"/>
        <w:left w:val="none" w:sz="0" w:space="0" w:color="auto"/>
        <w:bottom w:val="none" w:sz="0" w:space="0" w:color="auto"/>
        <w:right w:val="none" w:sz="0" w:space="0" w:color="auto"/>
      </w:divBdr>
    </w:div>
    <w:div w:id="781194898">
      <w:bodyDiv w:val="1"/>
      <w:marLeft w:val="0"/>
      <w:marRight w:val="0"/>
      <w:marTop w:val="0"/>
      <w:marBottom w:val="0"/>
      <w:divBdr>
        <w:top w:val="none" w:sz="0" w:space="0" w:color="auto"/>
        <w:left w:val="none" w:sz="0" w:space="0" w:color="auto"/>
        <w:bottom w:val="none" w:sz="0" w:space="0" w:color="auto"/>
        <w:right w:val="none" w:sz="0" w:space="0" w:color="auto"/>
      </w:divBdr>
    </w:div>
    <w:div w:id="786897167">
      <w:bodyDiv w:val="1"/>
      <w:marLeft w:val="0"/>
      <w:marRight w:val="0"/>
      <w:marTop w:val="0"/>
      <w:marBottom w:val="0"/>
      <w:divBdr>
        <w:top w:val="none" w:sz="0" w:space="0" w:color="auto"/>
        <w:left w:val="none" w:sz="0" w:space="0" w:color="auto"/>
        <w:bottom w:val="none" w:sz="0" w:space="0" w:color="auto"/>
        <w:right w:val="none" w:sz="0" w:space="0" w:color="auto"/>
      </w:divBdr>
    </w:div>
    <w:div w:id="797602597">
      <w:bodyDiv w:val="1"/>
      <w:marLeft w:val="0"/>
      <w:marRight w:val="0"/>
      <w:marTop w:val="0"/>
      <w:marBottom w:val="0"/>
      <w:divBdr>
        <w:top w:val="none" w:sz="0" w:space="0" w:color="auto"/>
        <w:left w:val="none" w:sz="0" w:space="0" w:color="auto"/>
        <w:bottom w:val="none" w:sz="0" w:space="0" w:color="auto"/>
        <w:right w:val="none" w:sz="0" w:space="0" w:color="auto"/>
      </w:divBdr>
    </w:div>
    <w:div w:id="798185938">
      <w:bodyDiv w:val="1"/>
      <w:marLeft w:val="0"/>
      <w:marRight w:val="0"/>
      <w:marTop w:val="0"/>
      <w:marBottom w:val="0"/>
      <w:divBdr>
        <w:top w:val="none" w:sz="0" w:space="0" w:color="auto"/>
        <w:left w:val="none" w:sz="0" w:space="0" w:color="auto"/>
        <w:bottom w:val="none" w:sz="0" w:space="0" w:color="auto"/>
        <w:right w:val="none" w:sz="0" w:space="0" w:color="auto"/>
      </w:divBdr>
    </w:div>
    <w:div w:id="801849250">
      <w:bodyDiv w:val="1"/>
      <w:marLeft w:val="0"/>
      <w:marRight w:val="0"/>
      <w:marTop w:val="0"/>
      <w:marBottom w:val="0"/>
      <w:divBdr>
        <w:top w:val="none" w:sz="0" w:space="0" w:color="auto"/>
        <w:left w:val="none" w:sz="0" w:space="0" w:color="auto"/>
        <w:bottom w:val="none" w:sz="0" w:space="0" w:color="auto"/>
        <w:right w:val="none" w:sz="0" w:space="0" w:color="auto"/>
      </w:divBdr>
    </w:div>
    <w:div w:id="850997618">
      <w:bodyDiv w:val="1"/>
      <w:marLeft w:val="0"/>
      <w:marRight w:val="0"/>
      <w:marTop w:val="0"/>
      <w:marBottom w:val="0"/>
      <w:divBdr>
        <w:top w:val="none" w:sz="0" w:space="0" w:color="auto"/>
        <w:left w:val="none" w:sz="0" w:space="0" w:color="auto"/>
        <w:bottom w:val="none" w:sz="0" w:space="0" w:color="auto"/>
        <w:right w:val="none" w:sz="0" w:space="0" w:color="auto"/>
      </w:divBdr>
    </w:div>
    <w:div w:id="891775248">
      <w:bodyDiv w:val="1"/>
      <w:marLeft w:val="0"/>
      <w:marRight w:val="0"/>
      <w:marTop w:val="0"/>
      <w:marBottom w:val="0"/>
      <w:divBdr>
        <w:top w:val="none" w:sz="0" w:space="0" w:color="auto"/>
        <w:left w:val="none" w:sz="0" w:space="0" w:color="auto"/>
        <w:bottom w:val="none" w:sz="0" w:space="0" w:color="auto"/>
        <w:right w:val="none" w:sz="0" w:space="0" w:color="auto"/>
      </w:divBdr>
    </w:div>
    <w:div w:id="926887318">
      <w:bodyDiv w:val="1"/>
      <w:marLeft w:val="0"/>
      <w:marRight w:val="0"/>
      <w:marTop w:val="0"/>
      <w:marBottom w:val="0"/>
      <w:divBdr>
        <w:top w:val="none" w:sz="0" w:space="0" w:color="auto"/>
        <w:left w:val="none" w:sz="0" w:space="0" w:color="auto"/>
        <w:bottom w:val="none" w:sz="0" w:space="0" w:color="auto"/>
        <w:right w:val="none" w:sz="0" w:space="0" w:color="auto"/>
      </w:divBdr>
    </w:div>
    <w:div w:id="1057438413">
      <w:bodyDiv w:val="1"/>
      <w:marLeft w:val="0"/>
      <w:marRight w:val="0"/>
      <w:marTop w:val="0"/>
      <w:marBottom w:val="0"/>
      <w:divBdr>
        <w:top w:val="none" w:sz="0" w:space="0" w:color="auto"/>
        <w:left w:val="none" w:sz="0" w:space="0" w:color="auto"/>
        <w:bottom w:val="none" w:sz="0" w:space="0" w:color="auto"/>
        <w:right w:val="none" w:sz="0" w:space="0" w:color="auto"/>
      </w:divBdr>
    </w:div>
    <w:div w:id="1062407076">
      <w:bodyDiv w:val="1"/>
      <w:marLeft w:val="0"/>
      <w:marRight w:val="0"/>
      <w:marTop w:val="0"/>
      <w:marBottom w:val="0"/>
      <w:divBdr>
        <w:top w:val="none" w:sz="0" w:space="0" w:color="auto"/>
        <w:left w:val="none" w:sz="0" w:space="0" w:color="auto"/>
        <w:bottom w:val="none" w:sz="0" w:space="0" w:color="auto"/>
        <w:right w:val="none" w:sz="0" w:space="0" w:color="auto"/>
      </w:divBdr>
    </w:div>
    <w:div w:id="1103526831">
      <w:bodyDiv w:val="1"/>
      <w:marLeft w:val="0"/>
      <w:marRight w:val="0"/>
      <w:marTop w:val="0"/>
      <w:marBottom w:val="0"/>
      <w:divBdr>
        <w:top w:val="none" w:sz="0" w:space="0" w:color="auto"/>
        <w:left w:val="none" w:sz="0" w:space="0" w:color="auto"/>
        <w:bottom w:val="none" w:sz="0" w:space="0" w:color="auto"/>
        <w:right w:val="none" w:sz="0" w:space="0" w:color="auto"/>
      </w:divBdr>
    </w:div>
    <w:div w:id="1104418092">
      <w:bodyDiv w:val="1"/>
      <w:marLeft w:val="0"/>
      <w:marRight w:val="0"/>
      <w:marTop w:val="0"/>
      <w:marBottom w:val="0"/>
      <w:divBdr>
        <w:top w:val="none" w:sz="0" w:space="0" w:color="auto"/>
        <w:left w:val="none" w:sz="0" w:space="0" w:color="auto"/>
        <w:bottom w:val="none" w:sz="0" w:space="0" w:color="auto"/>
        <w:right w:val="none" w:sz="0" w:space="0" w:color="auto"/>
      </w:divBdr>
    </w:div>
    <w:div w:id="1121001685">
      <w:bodyDiv w:val="1"/>
      <w:marLeft w:val="0"/>
      <w:marRight w:val="0"/>
      <w:marTop w:val="0"/>
      <w:marBottom w:val="0"/>
      <w:divBdr>
        <w:top w:val="none" w:sz="0" w:space="0" w:color="auto"/>
        <w:left w:val="none" w:sz="0" w:space="0" w:color="auto"/>
        <w:bottom w:val="none" w:sz="0" w:space="0" w:color="auto"/>
        <w:right w:val="none" w:sz="0" w:space="0" w:color="auto"/>
      </w:divBdr>
    </w:div>
    <w:div w:id="1123501195">
      <w:bodyDiv w:val="1"/>
      <w:marLeft w:val="0"/>
      <w:marRight w:val="0"/>
      <w:marTop w:val="0"/>
      <w:marBottom w:val="0"/>
      <w:divBdr>
        <w:top w:val="none" w:sz="0" w:space="0" w:color="auto"/>
        <w:left w:val="none" w:sz="0" w:space="0" w:color="auto"/>
        <w:bottom w:val="none" w:sz="0" w:space="0" w:color="auto"/>
        <w:right w:val="none" w:sz="0" w:space="0" w:color="auto"/>
      </w:divBdr>
    </w:div>
    <w:div w:id="1225020207">
      <w:bodyDiv w:val="1"/>
      <w:marLeft w:val="0"/>
      <w:marRight w:val="0"/>
      <w:marTop w:val="0"/>
      <w:marBottom w:val="0"/>
      <w:divBdr>
        <w:top w:val="none" w:sz="0" w:space="0" w:color="auto"/>
        <w:left w:val="none" w:sz="0" w:space="0" w:color="auto"/>
        <w:bottom w:val="none" w:sz="0" w:space="0" w:color="auto"/>
        <w:right w:val="none" w:sz="0" w:space="0" w:color="auto"/>
      </w:divBdr>
    </w:div>
    <w:div w:id="1237474240">
      <w:bodyDiv w:val="1"/>
      <w:marLeft w:val="0"/>
      <w:marRight w:val="0"/>
      <w:marTop w:val="0"/>
      <w:marBottom w:val="0"/>
      <w:divBdr>
        <w:top w:val="none" w:sz="0" w:space="0" w:color="auto"/>
        <w:left w:val="none" w:sz="0" w:space="0" w:color="auto"/>
        <w:bottom w:val="none" w:sz="0" w:space="0" w:color="auto"/>
        <w:right w:val="none" w:sz="0" w:space="0" w:color="auto"/>
      </w:divBdr>
    </w:div>
    <w:div w:id="1289699461">
      <w:bodyDiv w:val="1"/>
      <w:marLeft w:val="0"/>
      <w:marRight w:val="0"/>
      <w:marTop w:val="0"/>
      <w:marBottom w:val="0"/>
      <w:divBdr>
        <w:top w:val="none" w:sz="0" w:space="0" w:color="auto"/>
        <w:left w:val="none" w:sz="0" w:space="0" w:color="auto"/>
        <w:bottom w:val="none" w:sz="0" w:space="0" w:color="auto"/>
        <w:right w:val="none" w:sz="0" w:space="0" w:color="auto"/>
      </w:divBdr>
    </w:div>
    <w:div w:id="1374500988">
      <w:bodyDiv w:val="1"/>
      <w:marLeft w:val="0"/>
      <w:marRight w:val="0"/>
      <w:marTop w:val="0"/>
      <w:marBottom w:val="0"/>
      <w:divBdr>
        <w:top w:val="none" w:sz="0" w:space="0" w:color="auto"/>
        <w:left w:val="none" w:sz="0" w:space="0" w:color="auto"/>
        <w:bottom w:val="none" w:sz="0" w:space="0" w:color="auto"/>
        <w:right w:val="none" w:sz="0" w:space="0" w:color="auto"/>
      </w:divBdr>
    </w:div>
    <w:div w:id="1415587271">
      <w:bodyDiv w:val="1"/>
      <w:marLeft w:val="0"/>
      <w:marRight w:val="0"/>
      <w:marTop w:val="0"/>
      <w:marBottom w:val="0"/>
      <w:divBdr>
        <w:top w:val="none" w:sz="0" w:space="0" w:color="auto"/>
        <w:left w:val="none" w:sz="0" w:space="0" w:color="auto"/>
        <w:bottom w:val="none" w:sz="0" w:space="0" w:color="auto"/>
        <w:right w:val="none" w:sz="0" w:space="0" w:color="auto"/>
      </w:divBdr>
    </w:div>
    <w:div w:id="1463184706">
      <w:bodyDiv w:val="1"/>
      <w:marLeft w:val="0"/>
      <w:marRight w:val="0"/>
      <w:marTop w:val="0"/>
      <w:marBottom w:val="0"/>
      <w:divBdr>
        <w:top w:val="none" w:sz="0" w:space="0" w:color="auto"/>
        <w:left w:val="none" w:sz="0" w:space="0" w:color="auto"/>
        <w:bottom w:val="none" w:sz="0" w:space="0" w:color="auto"/>
        <w:right w:val="none" w:sz="0" w:space="0" w:color="auto"/>
      </w:divBdr>
    </w:div>
    <w:div w:id="1498379937">
      <w:bodyDiv w:val="1"/>
      <w:marLeft w:val="0"/>
      <w:marRight w:val="0"/>
      <w:marTop w:val="0"/>
      <w:marBottom w:val="0"/>
      <w:divBdr>
        <w:top w:val="none" w:sz="0" w:space="0" w:color="auto"/>
        <w:left w:val="none" w:sz="0" w:space="0" w:color="auto"/>
        <w:bottom w:val="none" w:sz="0" w:space="0" w:color="auto"/>
        <w:right w:val="none" w:sz="0" w:space="0" w:color="auto"/>
      </w:divBdr>
    </w:div>
    <w:div w:id="1576932799">
      <w:bodyDiv w:val="1"/>
      <w:marLeft w:val="0"/>
      <w:marRight w:val="0"/>
      <w:marTop w:val="0"/>
      <w:marBottom w:val="0"/>
      <w:divBdr>
        <w:top w:val="none" w:sz="0" w:space="0" w:color="auto"/>
        <w:left w:val="none" w:sz="0" w:space="0" w:color="auto"/>
        <w:bottom w:val="none" w:sz="0" w:space="0" w:color="auto"/>
        <w:right w:val="none" w:sz="0" w:space="0" w:color="auto"/>
      </w:divBdr>
    </w:div>
    <w:div w:id="1579094617">
      <w:bodyDiv w:val="1"/>
      <w:marLeft w:val="0"/>
      <w:marRight w:val="0"/>
      <w:marTop w:val="0"/>
      <w:marBottom w:val="0"/>
      <w:divBdr>
        <w:top w:val="none" w:sz="0" w:space="0" w:color="auto"/>
        <w:left w:val="none" w:sz="0" w:space="0" w:color="auto"/>
        <w:bottom w:val="none" w:sz="0" w:space="0" w:color="auto"/>
        <w:right w:val="none" w:sz="0" w:space="0" w:color="auto"/>
      </w:divBdr>
    </w:div>
    <w:div w:id="1592010763">
      <w:bodyDiv w:val="1"/>
      <w:marLeft w:val="0"/>
      <w:marRight w:val="0"/>
      <w:marTop w:val="0"/>
      <w:marBottom w:val="0"/>
      <w:divBdr>
        <w:top w:val="none" w:sz="0" w:space="0" w:color="auto"/>
        <w:left w:val="none" w:sz="0" w:space="0" w:color="auto"/>
        <w:bottom w:val="none" w:sz="0" w:space="0" w:color="auto"/>
        <w:right w:val="none" w:sz="0" w:space="0" w:color="auto"/>
      </w:divBdr>
    </w:div>
    <w:div w:id="1606688117">
      <w:bodyDiv w:val="1"/>
      <w:marLeft w:val="0"/>
      <w:marRight w:val="0"/>
      <w:marTop w:val="0"/>
      <w:marBottom w:val="0"/>
      <w:divBdr>
        <w:top w:val="none" w:sz="0" w:space="0" w:color="auto"/>
        <w:left w:val="none" w:sz="0" w:space="0" w:color="auto"/>
        <w:bottom w:val="none" w:sz="0" w:space="0" w:color="auto"/>
        <w:right w:val="none" w:sz="0" w:space="0" w:color="auto"/>
      </w:divBdr>
    </w:div>
    <w:div w:id="1629626687">
      <w:bodyDiv w:val="1"/>
      <w:marLeft w:val="0"/>
      <w:marRight w:val="0"/>
      <w:marTop w:val="0"/>
      <w:marBottom w:val="0"/>
      <w:divBdr>
        <w:top w:val="none" w:sz="0" w:space="0" w:color="auto"/>
        <w:left w:val="none" w:sz="0" w:space="0" w:color="auto"/>
        <w:bottom w:val="none" w:sz="0" w:space="0" w:color="auto"/>
        <w:right w:val="none" w:sz="0" w:space="0" w:color="auto"/>
      </w:divBdr>
    </w:div>
    <w:div w:id="1695769405">
      <w:bodyDiv w:val="1"/>
      <w:marLeft w:val="0"/>
      <w:marRight w:val="0"/>
      <w:marTop w:val="0"/>
      <w:marBottom w:val="0"/>
      <w:divBdr>
        <w:top w:val="none" w:sz="0" w:space="0" w:color="auto"/>
        <w:left w:val="none" w:sz="0" w:space="0" w:color="auto"/>
        <w:bottom w:val="none" w:sz="0" w:space="0" w:color="auto"/>
        <w:right w:val="none" w:sz="0" w:space="0" w:color="auto"/>
      </w:divBdr>
    </w:div>
    <w:div w:id="1722443225">
      <w:bodyDiv w:val="1"/>
      <w:marLeft w:val="0"/>
      <w:marRight w:val="0"/>
      <w:marTop w:val="0"/>
      <w:marBottom w:val="0"/>
      <w:divBdr>
        <w:top w:val="none" w:sz="0" w:space="0" w:color="auto"/>
        <w:left w:val="none" w:sz="0" w:space="0" w:color="auto"/>
        <w:bottom w:val="none" w:sz="0" w:space="0" w:color="auto"/>
        <w:right w:val="none" w:sz="0" w:space="0" w:color="auto"/>
      </w:divBdr>
    </w:div>
    <w:div w:id="1737776013">
      <w:bodyDiv w:val="1"/>
      <w:marLeft w:val="0"/>
      <w:marRight w:val="0"/>
      <w:marTop w:val="0"/>
      <w:marBottom w:val="0"/>
      <w:divBdr>
        <w:top w:val="none" w:sz="0" w:space="0" w:color="auto"/>
        <w:left w:val="none" w:sz="0" w:space="0" w:color="auto"/>
        <w:bottom w:val="none" w:sz="0" w:space="0" w:color="auto"/>
        <w:right w:val="none" w:sz="0" w:space="0" w:color="auto"/>
      </w:divBdr>
    </w:div>
    <w:div w:id="1744838633">
      <w:bodyDiv w:val="1"/>
      <w:marLeft w:val="0"/>
      <w:marRight w:val="0"/>
      <w:marTop w:val="0"/>
      <w:marBottom w:val="0"/>
      <w:divBdr>
        <w:top w:val="none" w:sz="0" w:space="0" w:color="auto"/>
        <w:left w:val="none" w:sz="0" w:space="0" w:color="auto"/>
        <w:bottom w:val="none" w:sz="0" w:space="0" w:color="auto"/>
        <w:right w:val="none" w:sz="0" w:space="0" w:color="auto"/>
      </w:divBdr>
    </w:div>
    <w:div w:id="1776713137">
      <w:bodyDiv w:val="1"/>
      <w:marLeft w:val="0"/>
      <w:marRight w:val="0"/>
      <w:marTop w:val="0"/>
      <w:marBottom w:val="0"/>
      <w:divBdr>
        <w:top w:val="none" w:sz="0" w:space="0" w:color="auto"/>
        <w:left w:val="none" w:sz="0" w:space="0" w:color="auto"/>
        <w:bottom w:val="none" w:sz="0" w:space="0" w:color="auto"/>
        <w:right w:val="none" w:sz="0" w:space="0" w:color="auto"/>
      </w:divBdr>
    </w:div>
    <w:div w:id="1790976488">
      <w:bodyDiv w:val="1"/>
      <w:marLeft w:val="0"/>
      <w:marRight w:val="0"/>
      <w:marTop w:val="0"/>
      <w:marBottom w:val="0"/>
      <w:divBdr>
        <w:top w:val="none" w:sz="0" w:space="0" w:color="auto"/>
        <w:left w:val="none" w:sz="0" w:space="0" w:color="auto"/>
        <w:bottom w:val="none" w:sz="0" w:space="0" w:color="auto"/>
        <w:right w:val="none" w:sz="0" w:space="0" w:color="auto"/>
      </w:divBdr>
    </w:div>
    <w:div w:id="1881428620">
      <w:bodyDiv w:val="1"/>
      <w:marLeft w:val="0"/>
      <w:marRight w:val="0"/>
      <w:marTop w:val="0"/>
      <w:marBottom w:val="0"/>
      <w:divBdr>
        <w:top w:val="none" w:sz="0" w:space="0" w:color="auto"/>
        <w:left w:val="none" w:sz="0" w:space="0" w:color="auto"/>
        <w:bottom w:val="none" w:sz="0" w:space="0" w:color="auto"/>
        <w:right w:val="none" w:sz="0" w:space="0" w:color="auto"/>
      </w:divBdr>
    </w:div>
    <w:div w:id="1882815972">
      <w:bodyDiv w:val="1"/>
      <w:marLeft w:val="0"/>
      <w:marRight w:val="0"/>
      <w:marTop w:val="0"/>
      <w:marBottom w:val="0"/>
      <w:divBdr>
        <w:top w:val="none" w:sz="0" w:space="0" w:color="auto"/>
        <w:left w:val="none" w:sz="0" w:space="0" w:color="auto"/>
        <w:bottom w:val="none" w:sz="0" w:space="0" w:color="auto"/>
        <w:right w:val="none" w:sz="0" w:space="0" w:color="auto"/>
      </w:divBdr>
    </w:div>
    <w:div w:id="1886600520">
      <w:bodyDiv w:val="1"/>
      <w:marLeft w:val="0"/>
      <w:marRight w:val="0"/>
      <w:marTop w:val="0"/>
      <w:marBottom w:val="0"/>
      <w:divBdr>
        <w:top w:val="none" w:sz="0" w:space="0" w:color="auto"/>
        <w:left w:val="none" w:sz="0" w:space="0" w:color="auto"/>
        <w:bottom w:val="none" w:sz="0" w:space="0" w:color="auto"/>
        <w:right w:val="none" w:sz="0" w:space="0" w:color="auto"/>
      </w:divBdr>
    </w:div>
    <w:div w:id="1893736325">
      <w:bodyDiv w:val="1"/>
      <w:marLeft w:val="0"/>
      <w:marRight w:val="0"/>
      <w:marTop w:val="0"/>
      <w:marBottom w:val="0"/>
      <w:divBdr>
        <w:top w:val="none" w:sz="0" w:space="0" w:color="auto"/>
        <w:left w:val="none" w:sz="0" w:space="0" w:color="auto"/>
        <w:bottom w:val="none" w:sz="0" w:space="0" w:color="auto"/>
        <w:right w:val="none" w:sz="0" w:space="0" w:color="auto"/>
      </w:divBdr>
    </w:div>
    <w:div w:id="1918704041">
      <w:bodyDiv w:val="1"/>
      <w:marLeft w:val="0"/>
      <w:marRight w:val="0"/>
      <w:marTop w:val="0"/>
      <w:marBottom w:val="0"/>
      <w:divBdr>
        <w:top w:val="none" w:sz="0" w:space="0" w:color="auto"/>
        <w:left w:val="none" w:sz="0" w:space="0" w:color="auto"/>
        <w:bottom w:val="none" w:sz="0" w:space="0" w:color="auto"/>
        <w:right w:val="none" w:sz="0" w:space="0" w:color="auto"/>
      </w:divBdr>
    </w:div>
    <w:div w:id="1937012338">
      <w:bodyDiv w:val="1"/>
      <w:marLeft w:val="0"/>
      <w:marRight w:val="0"/>
      <w:marTop w:val="0"/>
      <w:marBottom w:val="0"/>
      <w:divBdr>
        <w:top w:val="none" w:sz="0" w:space="0" w:color="auto"/>
        <w:left w:val="none" w:sz="0" w:space="0" w:color="auto"/>
        <w:bottom w:val="none" w:sz="0" w:space="0" w:color="auto"/>
        <w:right w:val="none" w:sz="0" w:space="0" w:color="auto"/>
      </w:divBdr>
    </w:div>
    <w:div w:id="1959950375">
      <w:bodyDiv w:val="1"/>
      <w:marLeft w:val="0"/>
      <w:marRight w:val="0"/>
      <w:marTop w:val="0"/>
      <w:marBottom w:val="0"/>
      <w:divBdr>
        <w:top w:val="none" w:sz="0" w:space="0" w:color="auto"/>
        <w:left w:val="none" w:sz="0" w:space="0" w:color="auto"/>
        <w:bottom w:val="none" w:sz="0" w:space="0" w:color="auto"/>
        <w:right w:val="none" w:sz="0" w:space="0" w:color="auto"/>
      </w:divBdr>
    </w:div>
    <w:div w:id="1975864455">
      <w:bodyDiv w:val="1"/>
      <w:marLeft w:val="0"/>
      <w:marRight w:val="0"/>
      <w:marTop w:val="0"/>
      <w:marBottom w:val="0"/>
      <w:divBdr>
        <w:top w:val="none" w:sz="0" w:space="0" w:color="auto"/>
        <w:left w:val="none" w:sz="0" w:space="0" w:color="auto"/>
        <w:bottom w:val="none" w:sz="0" w:space="0" w:color="auto"/>
        <w:right w:val="none" w:sz="0" w:space="0" w:color="auto"/>
      </w:divBdr>
    </w:div>
    <w:div w:id="1980377363">
      <w:bodyDiv w:val="1"/>
      <w:marLeft w:val="0"/>
      <w:marRight w:val="0"/>
      <w:marTop w:val="0"/>
      <w:marBottom w:val="0"/>
      <w:divBdr>
        <w:top w:val="none" w:sz="0" w:space="0" w:color="auto"/>
        <w:left w:val="none" w:sz="0" w:space="0" w:color="auto"/>
        <w:bottom w:val="none" w:sz="0" w:space="0" w:color="auto"/>
        <w:right w:val="none" w:sz="0" w:space="0" w:color="auto"/>
      </w:divBdr>
    </w:div>
    <w:div w:id="2115392497">
      <w:bodyDiv w:val="1"/>
      <w:marLeft w:val="0"/>
      <w:marRight w:val="0"/>
      <w:marTop w:val="0"/>
      <w:marBottom w:val="0"/>
      <w:divBdr>
        <w:top w:val="none" w:sz="0" w:space="0" w:color="auto"/>
        <w:left w:val="none" w:sz="0" w:space="0" w:color="auto"/>
        <w:bottom w:val="none" w:sz="0" w:space="0" w:color="auto"/>
        <w:right w:val="none" w:sz="0" w:space="0" w:color="auto"/>
      </w:divBdr>
    </w:div>
    <w:div w:id="212233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4.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67FF3-0193-4A2D-83EF-510985023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93</Pages>
  <Words>45450</Words>
  <Characters>259069</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Permit Evaluation Report</vt:lpstr>
    </vt:vector>
  </TitlesOfParts>
  <Company>baaqmd</Company>
  <LinksUpToDate>false</LinksUpToDate>
  <CharactersWithSpaces>303912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Evaluation Report</dc:title>
  <dc:creator>Duncan Campbell</dc:creator>
  <cp:lastModifiedBy>Danny Nip</cp:lastModifiedBy>
  <cp:revision>31</cp:revision>
  <cp:lastPrinted>2021-11-24T00:07:00Z</cp:lastPrinted>
  <dcterms:created xsi:type="dcterms:W3CDTF">2022-07-13T15:33:00Z</dcterms:created>
  <dcterms:modified xsi:type="dcterms:W3CDTF">2022-07-18T17:41:00Z</dcterms:modified>
</cp:coreProperties>
</file>