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12F4" w14:textId="58AC5503" w:rsidR="004C7848" w:rsidRDefault="008576BA" w:rsidP="003233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41"/>
        </w:tabs>
        <w:spacing w:before="120" w:after="240" w:line="288" w:lineRule="auto"/>
        <w:rPr>
          <w:rFonts w:ascii="Century Gothic" w:eastAsia="Calibri" w:hAnsi="Century Gothic" w:cstheme="minorBidi"/>
          <w:color w:val="005A96" w:themeColor="accent1"/>
          <w:sz w:val="28"/>
          <w:szCs w:val="28"/>
        </w:rPr>
      </w:pPr>
      <w:r>
        <w:rPr>
          <w:noProof/>
        </w:rPr>
        <w:drawing>
          <wp:anchor distT="0" distB="0" distL="114300" distR="114300" simplePos="0" relativeHeight="251658240" behindDoc="0" locked="0" layoutInCell="1" allowOverlap="1" wp14:anchorId="192E8178" wp14:editId="026C5918">
            <wp:simplePos x="0" y="0"/>
            <wp:positionH relativeFrom="column">
              <wp:posOffset>5645150</wp:posOffset>
            </wp:positionH>
            <wp:positionV relativeFrom="paragraph">
              <wp:posOffset>-824230</wp:posOffset>
            </wp:positionV>
            <wp:extent cx="1216660" cy="1216660"/>
            <wp:effectExtent l="0" t="0" r="2540" b="2540"/>
            <wp:wrapNone/>
            <wp:docPr id="1175845220" name="Picture 1" descr="A person wearing glasses and a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6586" name="Picture 1" descr="A person wearing glasses and a swea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16660" cy="1216660"/>
                    </a:xfrm>
                    <a:prstGeom prst="rect">
                      <a:avLst/>
                    </a:prstGeom>
                  </pic:spPr>
                </pic:pic>
              </a:graphicData>
            </a:graphic>
            <wp14:sizeRelH relativeFrom="margin">
              <wp14:pctWidth>0</wp14:pctWidth>
            </wp14:sizeRelH>
            <wp14:sizeRelV relativeFrom="margin">
              <wp14:pctHeight>0</wp14:pctHeight>
            </wp14:sizeRelV>
          </wp:anchor>
        </w:drawing>
      </w:r>
      <w:r w:rsidR="001631BF" w:rsidRPr="004C7848">
        <w:rPr>
          <w:rFonts w:ascii="Century Gothic" w:eastAsia="Calibri" w:hAnsi="Century Gothic" w:cstheme="minorBidi"/>
          <w:color w:val="005A96" w:themeColor="accent1"/>
          <w:sz w:val="28"/>
          <w:szCs w:val="28"/>
        </w:rPr>
        <w:t>principal</w:t>
      </w:r>
      <w:r w:rsidR="00167347" w:rsidRPr="004C7848">
        <w:rPr>
          <w:rFonts w:ascii="Century Gothic" w:eastAsia="Calibri" w:hAnsi="Century Gothic" w:cstheme="minorBidi"/>
          <w:color w:val="005A96" w:themeColor="accent1"/>
          <w:sz w:val="28"/>
          <w:szCs w:val="28"/>
        </w:rPr>
        <w:t xml:space="preserve"> vice president-candidate evaluation</w:t>
      </w:r>
    </w:p>
    <w:tbl>
      <w:tblPr>
        <w:tblStyle w:val="TableGrid"/>
        <w:tblW w:w="10885" w:type="dxa"/>
        <w:tblLayout w:type="fixed"/>
        <w:tblLook w:val="04A0" w:firstRow="1" w:lastRow="0" w:firstColumn="1" w:lastColumn="0" w:noHBand="0" w:noVBand="1"/>
      </w:tblPr>
      <w:tblGrid>
        <w:gridCol w:w="1525"/>
        <w:gridCol w:w="270"/>
        <w:gridCol w:w="2610"/>
        <w:gridCol w:w="6210"/>
        <w:gridCol w:w="270"/>
      </w:tblGrid>
      <w:tr w:rsidR="00B55637" w:rsidRPr="00A32690" w14:paraId="0384C653" w14:textId="77777777" w:rsidTr="00AE379A">
        <w:trPr>
          <w:trHeight w:val="1948"/>
        </w:trPr>
        <w:tc>
          <w:tcPr>
            <w:tcW w:w="1525" w:type="dxa"/>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2B8A0185" w14:textId="77777777" w:rsidR="00B55637" w:rsidRDefault="00B55637" w:rsidP="00F0442D">
            <w:pPr>
              <w:widowControl w:val="0"/>
              <w:rPr>
                <w:rFonts w:cs="Segoe UI"/>
                <w:b/>
                <w:color w:val="FFFFFF" w:themeColor="background1"/>
              </w:rPr>
            </w:pPr>
            <w:r w:rsidRPr="00081B28">
              <w:rPr>
                <w:rFonts w:cs="Segoe UI"/>
                <w:b/>
                <w:color w:val="FFFFFF" w:themeColor="background1"/>
              </w:rPr>
              <w:t>Background</w:t>
            </w:r>
          </w:p>
          <w:p w14:paraId="68690DDA" w14:textId="265863AB" w:rsidR="00081B28" w:rsidRPr="00081B28" w:rsidRDefault="00081B28" w:rsidP="00F0442D">
            <w:pPr>
              <w:widowControl w:val="0"/>
              <w:rPr>
                <w:rFonts w:cs="Segoe UI"/>
                <w:b/>
                <w:color w:val="FFFFFF" w:themeColor="background1"/>
              </w:rPr>
            </w:pPr>
            <w:r>
              <w:rPr>
                <w:rFonts w:cs="Segoe UI"/>
                <w:b/>
                <w:color w:val="FFFFFF" w:themeColor="background1"/>
              </w:rPr>
              <w:t xml:space="preserve">Summary </w:t>
            </w:r>
          </w:p>
        </w:tc>
        <w:tc>
          <w:tcPr>
            <w:tcW w:w="9360" w:type="dxa"/>
            <w:gridSpan w:val="4"/>
            <w:tcBorders>
              <w:left w:val="single" w:sz="4" w:space="0" w:color="auto"/>
              <w:bottom w:val="single" w:sz="4" w:space="0" w:color="auto"/>
            </w:tcBorders>
          </w:tcPr>
          <w:p w14:paraId="6A43B05F" w14:textId="77777777" w:rsidR="00A2415E" w:rsidRDefault="00A2415E" w:rsidP="00A2415E">
            <w:pPr>
              <w:widowControl w:val="0"/>
              <w:rPr>
                <w:rFonts w:cs="Segoe UI"/>
              </w:rPr>
            </w:pPr>
            <w:r>
              <w:rPr>
                <w:rFonts w:cs="Segoe UI"/>
              </w:rPr>
              <w:t xml:space="preserve">Beau joined Barr in 2010 after earning his BS in Chemical Engineering from the University of Minnesota Duluth. He began in air permitting and compliance projects with a strong fieldwork component, including routine QA/QC of continuous emissions monitoring systems (CEMS) and benzene waste-stream sampling at the petroleum refinery in Superior, WI, that is now owned by Superior Refining Company (SRC, subsidiary of Cenovus Energy), and conducting regulatory compliance inspections of aboveground storage tanks and engines at various Enbridge crude oil terminals. He also supported air compliance reporting and emission calculation tasks for taconite mine operations, including Minorca Mine (now owned by Cleveland-Cliffs). Beau later provided </w:t>
            </w:r>
            <w:r w:rsidDel="00547270">
              <w:rPr>
                <w:rFonts w:cs="Segoe UI"/>
              </w:rPr>
              <w:t>long</w:t>
            </w:r>
            <w:r>
              <w:rPr>
                <w:rFonts w:cs="Segoe UI"/>
              </w:rPr>
              <w:t>-term, on-site support for several clients, including air compliance reporting for Monroe Energy following its 2012 restart of an idled petroleum refinery near Philadelphia and managing the CEMS compliance program for Flint Hills Resources’ (FHR) Corpus Christi refineries between 2013 and 2015.</w:t>
            </w:r>
          </w:p>
          <w:p w14:paraId="41D22F1D" w14:textId="77777777" w:rsidR="00A2415E" w:rsidRDefault="00A2415E" w:rsidP="00A2415E">
            <w:pPr>
              <w:widowControl w:val="0"/>
              <w:rPr>
                <w:rFonts w:cs="Segoe UI"/>
              </w:rPr>
            </w:pPr>
          </w:p>
          <w:p w14:paraId="37663604" w14:textId="77777777" w:rsidR="00A2415E" w:rsidRDefault="00A2415E" w:rsidP="00A2415E">
            <w:pPr>
              <w:widowControl w:val="0"/>
              <w:rPr>
                <w:rFonts w:cs="Segoe UI"/>
              </w:rPr>
            </w:pPr>
            <w:r>
              <w:rPr>
                <w:rFonts w:cs="Segoe UI"/>
              </w:rPr>
              <w:t>Beginning in 2013, Beau transitioned to a task and project management role for SRC, Minorca Mine, FHR, and Monroe Energy,</w:t>
            </w:r>
            <w:r w:rsidDel="00C13C24">
              <w:rPr>
                <w:rFonts w:cs="Segoe UI"/>
              </w:rPr>
              <w:t xml:space="preserve"> </w:t>
            </w:r>
            <w:r>
              <w:rPr>
                <w:rFonts w:cs="Segoe UI"/>
              </w:rPr>
              <w:t>and expanded into larger air permitting efforts, including Title V renewals and air permit modification applications for refineries, midstream crude oil storage terminals, taconite mines, chemical plants, power plants, and other industrial facilities. His work has also included regional haze analyses, compliance audits, and development of regulatory compliance programs. Beau led development of the Barr Tank Emission Calculation Spreadsheet (BTECS), which consolidated features from more than ten previously used storage tank calculation spreadsheets into a single tool that supports Barr’s projects and is available to download from barr.com to market Barr’s services.</w:t>
            </w:r>
          </w:p>
          <w:p w14:paraId="6733000E" w14:textId="77777777" w:rsidR="00A2415E" w:rsidRDefault="00A2415E" w:rsidP="00A2415E">
            <w:pPr>
              <w:widowControl w:val="0"/>
              <w:rPr>
                <w:rFonts w:cs="Segoe UI"/>
              </w:rPr>
            </w:pPr>
          </w:p>
          <w:p w14:paraId="2A9619AA" w14:textId="77777777" w:rsidR="00A2415E" w:rsidRDefault="00A2415E" w:rsidP="00A2415E">
            <w:pPr>
              <w:widowControl w:val="0"/>
              <w:rPr>
                <w:rFonts w:cs="Segoe UI"/>
              </w:rPr>
            </w:pPr>
            <w:r>
              <w:rPr>
                <w:rFonts w:cs="Segoe UI"/>
              </w:rPr>
              <w:t xml:space="preserve">As he moved into project leadership roles, Beau focused on building teams and developing staff to support his projects. The Monroe Energy team expanded to include many other Barr staff, namely Dane Jensen, Al Reich, and Mark Mielke, who now all operate primarily autonomously and build their own teams under Beau’s leadership as PM. Beau also built teams to support his projects with SRC, the largest of which is </w:t>
            </w:r>
            <w:r w:rsidDel="00860A03">
              <w:rPr>
                <w:rFonts w:cs="Segoe UI"/>
              </w:rPr>
              <w:t xml:space="preserve">the </w:t>
            </w:r>
            <w:r>
              <w:rPr>
                <w:rFonts w:cs="Segoe UI"/>
              </w:rPr>
              <w:t xml:space="preserve">monthly </w:t>
            </w:r>
            <w:r w:rsidDel="00860A03">
              <w:rPr>
                <w:rFonts w:cs="Segoe UI"/>
              </w:rPr>
              <w:t xml:space="preserve">waste </w:t>
            </w:r>
            <w:r>
              <w:rPr>
                <w:rFonts w:cs="Segoe UI"/>
              </w:rPr>
              <w:t>sampling project, including the monthly waste sampling and “total annual benzene” (TAB) calculations. In 2020, Beau transitioned day-to-day sampling coordination to Katie Kaylor, who then served as task manager for the sampling. After requesting a proposal for this support in 2026, SRC transitioned the Benzene Waste Operations NESHAP (BWON) sampling tasks to another contractor, claiming cost as the primary driver. However, SRC wanted Barr to continue providing technical and regulatory support for the refinery’s BWON program. Katie, Ryan Owens, and Robert Licari now support the TAB calculations for SRC, with Beau providing guidance and QA/QC.</w:t>
            </w:r>
          </w:p>
          <w:p w14:paraId="5B635CE8" w14:textId="77777777" w:rsidR="00A2415E" w:rsidRDefault="00A2415E" w:rsidP="00A2415E">
            <w:pPr>
              <w:widowControl w:val="0"/>
              <w:rPr>
                <w:rFonts w:cs="Segoe UI"/>
              </w:rPr>
            </w:pPr>
          </w:p>
          <w:p w14:paraId="0DF01B6F" w14:textId="6B66AC06" w:rsidR="00A2415E" w:rsidRDefault="00A2415E" w:rsidP="00A2415E">
            <w:pPr>
              <w:widowControl w:val="0"/>
              <w:rPr>
                <w:rFonts w:cs="Segoe UI"/>
              </w:rPr>
            </w:pPr>
            <w:r>
              <w:rPr>
                <w:rFonts w:cs="Segoe UI"/>
              </w:rPr>
              <w:t xml:space="preserve">Beau currently serves as a senior project manager, technical expert, and trusted advisor to many of Barr’s key clients across multiple industries. While his core focus has historically been air permitting and compliance, his roles on the </w:t>
            </w:r>
            <w:proofErr w:type="spellStart"/>
            <w:r>
              <w:rPr>
                <w:rFonts w:cs="Segoe UI"/>
              </w:rPr>
              <w:t>Cerilon</w:t>
            </w:r>
            <w:proofErr w:type="spellEnd"/>
            <w:r>
              <w:rPr>
                <w:rFonts w:cs="Segoe UI"/>
              </w:rPr>
              <w:t xml:space="preserve"> </w:t>
            </w:r>
            <w:r w:rsidRPr="000D0B8D">
              <w:rPr>
                <w:rFonts w:cs="Segoe UI"/>
              </w:rPr>
              <w:t>Gas-To-Liquids (</w:t>
            </w:r>
            <w:r>
              <w:rPr>
                <w:rFonts w:cs="Segoe UI"/>
              </w:rPr>
              <w:t>GTL) ND (</w:t>
            </w:r>
            <w:proofErr w:type="spellStart"/>
            <w:r>
              <w:rPr>
                <w:rFonts w:cs="Segoe UI"/>
              </w:rPr>
              <w:t>Cerilon</w:t>
            </w:r>
            <w:proofErr w:type="spellEnd"/>
            <w:r>
              <w:rPr>
                <w:rFonts w:cs="Segoe UI"/>
              </w:rPr>
              <w:t xml:space="preserve">) and North American Iron (NAI, subsidiary of Scranton Holding Company) projects expanded his experience into environmental review, siting permitting, water permitting, waste permitting, and many other facets of industrial permitting. Beau also supports Environmental, Social, and Governance (ESG) projects, primarily with oil and gas companies, conducts compliance audits, develops regulatory compliance programs for clients, and delivers internal and external </w:t>
            </w:r>
            <w:r w:rsidR="00477162">
              <w:rPr>
                <w:rFonts w:cs="Segoe UI"/>
              </w:rPr>
              <w:t>training</w:t>
            </w:r>
            <w:r>
              <w:rPr>
                <w:rFonts w:cs="Segoe UI"/>
              </w:rPr>
              <w:t xml:space="preserve"> and presentations on technical topics to help build Barr’s technical brand and market our services.</w:t>
            </w:r>
          </w:p>
          <w:p w14:paraId="4F591B0F" w14:textId="77777777" w:rsidR="00A2415E" w:rsidRDefault="00A2415E" w:rsidP="00A2415E">
            <w:pPr>
              <w:widowControl w:val="0"/>
              <w:rPr>
                <w:rFonts w:cs="Segoe UI"/>
              </w:rPr>
            </w:pPr>
          </w:p>
          <w:p w14:paraId="286FEEF5" w14:textId="77777777" w:rsidR="00A2415E" w:rsidRDefault="00A2415E" w:rsidP="00A2415E">
            <w:pPr>
              <w:widowControl w:val="0"/>
              <w:rPr>
                <w:rFonts w:cs="Segoe UI"/>
              </w:rPr>
            </w:pPr>
            <w:r>
              <w:rPr>
                <w:rFonts w:cs="Segoe UI"/>
              </w:rPr>
              <w:t>Through his breadth of experience, Beau has developed strong relationships across Barr offices, practice groups</w:t>
            </w:r>
            <w:r w:rsidDel="00134184">
              <w:rPr>
                <w:rFonts w:cs="Segoe UI"/>
              </w:rPr>
              <w:t xml:space="preserve">, </w:t>
            </w:r>
            <w:r>
              <w:rPr>
                <w:rFonts w:cs="Segoe UI"/>
              </w:rPr>
              <w:t>business units, and business support groups. In the past year,</w:t>
            </w:r>
            <w:r w:rsidDel="0044665C">
              <w:rPr>
                <w:rFonts w:cs="Segoe UI"/>
              </w:rPr>
              <w:t xml:space="preserve"> </w:t>
            </w:r>
            <w:r>
              <w:rPr>
                <w:rFonts w:cs="Segoe UI"/>
              </w:rPr>
              <w:t xml:space="preserve">he has collaborated with staff across all EM practice groups and all Barr offices with EM staff. This institutional knowledge and </w:t>
            </w:r>
            <w:r>
              <w:rPr>
                <w:rFonts w:cs="Segoe UI"/>
              </w:rPr>
              <w:lastRenderedPageBreak/>
              <w:t>network contributed to Beau’s selection as the EM Business Unit Technology Coordinator (BUTC) in 2021, where he represents EM in technology-related planning and decisions by IS.</w:t>
            </w:r>
            <w:r w:rsidDel="00604300">
              <w:rPr>
                <w:rFonts w:cs="Segoe UI"/>
              </w:rPr>
              <w:t xml:space="preserve"> </w:t>
            </w:r>
          </w:p>
          <w:p w14:paraId="692F050B" w14:textId="77777777" w:rsidR="00A2415E" w:rsidRDefault="00A2415E" w:rsidP="00A2415E">
            <w:pPr>
              <w:widowControl w:val="0"/>
              <w:rPr>
                <w:rFonts w:cs="Segoe UI"/>
              </w:rPr>
            </w:pPr>
          </w:p>
          <w:p w14:paraId="11927897" w14:textId="2962730A" w:rsidR="005B3E91" w:rsidRDefault="00A2415E" w:rsidP="00F0442D">
            <w:pPr>
              <w:widowControl w:val="0"/>
              <w:rPr>
                <w:rFonts w:cs="Segoe UI"/>
              </w:rPr>
            </w:pPr>
            <w:r>
              <w:rPr>
                <w:rFonts w:cs="Segoe UI"/>
              </w:rPr>
              <w:t>Beau also</w:t>
            </w:r>
            <w:r w:rsidR="000D6AB6" w:rsidDel="002B0B09">
              <w:rPr>
                <w:rFonts w:cs="Segoe UI"/>
              </w:rPr>
              <w:t xml:space="preserve"> </w:t>
            </w:r>
            <w:r w:rsidR="000D6AB6">
              <w:rPr>
                <w:rFonts w:cs="Segoe UI"/>
              </w:rPr>
              <w:t xml:space="preserve">coaches and </w:t>
            </w:r>
            <w:proofErr w:type="gramStart"/>
            <w:r w:rsidR="000D6AB6">
              <w:rPr>
                <w:rFonts w:cs="Segoe UI"/>
              </w:rPr>
              <w:t>mentors</w:t>
            </w:r>
            <w:proofErr w:type="gramEnd"/>
            <w:r w:rsidR="000D6AB6">
              <w:rPr>
                <w:rFonts w:cs="Segoe UI"/>
              </w:rPr>
              <w:t xml:space="preserve"> staff from entry- to mid-level</w:t>
            </w:r>
            <w:r w:rsidR="002B0B09">
              <w:rPr>
                <w:rFonts w:cs="Segoe UI"/>
              </w:rPr>
              <w:t xml:space="preserve"> formally and informally</w:t>
            </w:r>
            <w:r>
              <w:rPr>
                <w:rFonts w:cs="Segoe UI"/>
              </w:rPr>
              <w:t>.</w:t>
            </w:r>
            <w:r w:rsidR="002B0B09">
              <w:rPr>
                <w:rFonts w:cs="Segoe UI"/>
              </w:rPr>
              <w:t xml:space="preserve"> Colleagues</w:t>
            </w:r>
            <w:r w:rsidR="000D6AB6">
              <w:rPr>
                <w:rFonts w:cs="Segoe UI"/>
              </w:rPr>
              <w:t xml:space="preserve"> routinely </w:t>
            </w:r>
            <w:r w:rsidR="002B0B09">
              <w:rPr>
                <w:rFonts w:cs="Segoe UI"/>
              </w:rPr>
              <w:t xml:space="preserve">seek </w:t>
            </w:r>
            <w:proofErr w:type="gramStart"/>
            <w:r w:rsidR="002B0B09">
              <w:rPr>
                <w:rFonts w:cs="Segoe UI"/>
              </w:rPr>
              <w:t>his</w:t>
            </w:r>
            <w:proofErr w:type="gramEnd"/>
            <w:r w:rsidR="002B0B09">
              <w:rPr>
                <w:rFonts w:cs="Segoe UI"/>
              </w:rPr>
              <w:t xml:space="preserve"> guidance </w:t>
            </w:r>
            <w:r>
              <w:rPr>
                <w:rFonts w:cs="Segoe UI"/>
              </w:rPr>
              <w:t xml:space="preserve">on complex compliance and permitting tasks, storage tank emission quantification, technical problem-solving (e.g., </w:t>
            </w:r>
            <w:r w:rsidR="001E29A0">
              <w:rPr>
                <w:rFonts w:cs="Segoe UI"/>
              </w:rPr>
              <w:t xml:space="preserve">complex </w:t>
            </w:r>
            <w:r w:rsidR="00BC342D">
              <w:rPr>
                <w:rFonts w:cs="Segoe UI"/>
              </w:rPr>
              <w:t>Microsoft Excel</w:t>
            </w:r>
            <w:r w:rsidR="001E29A0">
              <w:rPr>
                <w:rFonts w:cs="Segoe UI"/>
              </w:rPr>
              <w:t xml:space="preserve"> calculations</w:t>
            </w:r>
            <w:r>
              <w:rPr>
                <w:rFonts w:cs="Segoe UI"/>
              </w:rPr>
              <w:t>),</w:t>
            </w:r>
            <w:r w:rsidR="001E29A0">
              <w:rPr>
                <w:rFonts w:cs="Segoe UI"/>
              </w:rPr>
              <w:t xml:space="preserve"> and broader professional challenges</w:t>
            </w:r>
            <w:r w:rsidR="00BC342D" w:rsidDel="001E29A0">
              <w:rPr>
                <w:rFonts w:cs="Segoe UI"/>
              </w:rPr>
              <w:t>.</w:t>
            </w:r>
          </w:p>
          <w:p w14:paraId="7A1E9D48" w14:textId="6FEF90FF" w:rsidR="000A312A" w:rsidRPr="00081B28" w:rsidRDefault="000A312A" w:rsidP="00F0442D">
            <w:pPr>
              <w:widowControl w:val="0"/>
              <w:rPr>
                <w:rFonts w:cs="Segoe UI"/>
              </w:rPr>
            </w:pPr>
          </w:p>
        </w:tc>
      </w:tr>
      <w:tr w:rsidR="00C873C2" w:rsidRPr="00A32690" w14:paraId="62212301" w14:textId="77777777" w:rsidTr="00AE379A">
        <w:trPr>
          <w:trHeight w:val="292"/>
        </w:trPr>
        <w:tc>
          <w:tcPr>
            <w:tcW w:w="1525" w:type="dxa"/>
            <w:vMerge w:val="restart"/>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17B918AD" w14:textId="77777777" w:rsidR="00C873C2" w:rsidRPr="00A32690" w:rsidRDefault="00C873C2" w:rsidP="00F0442D">
            <w:pPr>
              <w:keepNext/>
              <w:keepLines/>
              <w:widowControl w:val="0"/>
              <w:rPr>
                <w:rFonts w:cs="Segoe UI"/>
                <w:b/>
                <w:color w:val="FFFFFF" w:themeColor="background1"/>
              </w:rPr>
            </w:pPr>
            <w:r w:rsidRPr="000A2EB3">
              <w:rPr>
                <w:rFonts w:cs="Segoe UI"/>
                <w:b/>
                <w:color w:val="FFFFFF" w:themeColor="background1"/>
              </w:rPr>
              <w:lastRenderedPageBreak/>
              <w:t>Education &amp; Work Experience</w:t>
            </w:r>
          </w:p>
        </w:tc>
        <w:tc>
          <w:tcPr>
            <w:tcW w:w="9360" w:type="dxa"/>
            <w:gridSpan w:val="4"/>
            <w:tcBorders>
              <w:top w:val="single" w:sz="4" w:space="0" w:color="auto"/>
              <w:left w:val="single" w:sz="4" w:space="0" w:color="auto"/>
              <w:bottom w:val="nil"/>
              <w:right w:val="single" w:sz="4" w:space="0" w:color="auto"/>
            </w:tcBorders>
          </w:tcPr>
          <w:p w14:paraId="32F45301" w14:textId="217CBCF5" w:rsidR="00C873C2" w:rsidRPr="00C873C2" w:rsidRDefault="00C873C2" w:rsidP="00F0442D">
            <w:pPr>
              <w:keepNext/>
              <w:keepLines/>
              <w:widowControl w:val="0"/>
              <w:ind w:left="720" w:hanging="644"/>
              <w:rPr>
                <w:rFonts w:eastAsia="Times New Roman" w:cs="Segoe UI"/>
                <w:b/>
                <w:spacing w:val="4"/>
              </w:rPr>
            </w:pPr>
            <w:r w:rsidRPr="00A32690">
              <w:rPr>
                <w:rFonts w:eastAsia="Times New Roman" w:cs="Segoe UI"/>
                <w:b/>
                <w:spacing w:val="4"/>
              </w:rPr>
              <w:t>Education</w:t>
            </w:r>
          </w:p>
        </w:tc>
      </w:tr>
      <w:tr w:rsidR="00C873C2" w:rsidRPr="00A32690" w14:paraId="148BFAD9" w14:textId="77777777" w:rsidTr="00AE379A">
        <w:trPr>
          <w:trHeight w:val="292"/>
        </w:trPr>
        <w:tc>
          <w:tcPr>
            <w:tcW w:w="1525" w:type="dxa"/>
            <w:vMerge/>
          </w:tcPr>
          <w:p w14:paraId="2C48CECE" w14:textId="77777777" w:rsidR="00C873C2" w:rsidRPr="000A2EB3" w:rsidRDefault="00C873C2" w:rsidP="002739CC">
            <w:pPr>
              <w:keepNext/>
              <w:keepLines/>
              <w:rPr>
                <w:rFonts w:cs="Segoe UI"/>
                <w:b/>
                <w:color w:val="FFFFFF" w:themeColor="background1"/>
              </w:rPr>
            </w:pPr>
          </w:p>
        </w:tc>
        <w:tc>
          <w:tcPr>
            <w:tcW w:w="270" w:type="dxa"/>
            <w:tcBorders>
              <w:top w:val="nil"/>
              <w:left w:val="single" w:sz="4" w:space="0" w:color="auto"/>
              <w:bottom w:val="nil"/>
              <w:right w:val="single" w:sz="4" w:space="0" w:color="BFBFBF" w:themeColor="background1" w:themeShade="BF"/>
            </w:tcBorders>
          </w:tcPr>
          <w:p w14:paraId="00328ED4" w14:textId="77777777" w:rsidR="00C873C2" w:rsidRPr="00A32690" w:rsidRDefault="00C873C2" w:rsidP="002739CC">
            <w:pPr>
              <w:keepNext/>
              <w:keepLines/>
              <w:ind w:left="720" w:hanging="644"/>
              <w:rPr>
                <w:rFonts w:eastAsia="Times New Roman" w:cs="Segoe UI"/>
                <w:b/>
                <w:spacing w:val="4"/>
              </w:rPr>
            </w:pP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E9E1443" w14:textId="77777777" w:rsidR="00C873C2" w:rsidRPr="00A32690" w:rsidRDefault="00C873C2" w:rsidP="002739CC">
            <w:pPr>
              <w:keepNext/>
              <w:keepLines/>
              <w:ind w:left="720" w:hanging="644"/>
              <w:rPr>
                <w:rFonts w:eastAsia="Times New Roman" w:cs="Segoe UI"/>
                <w:b/>
                <w:spacing w:val="4"/>
              </w:rPr>
            </w:pPr>
            <w:r>
              <w:rPr>
                <w:rFonts w:eastAsia="Times New Roman" w:cs="Segoe UI"/>
                <w:b/>
                <w:spacing w:val="4"/>
              </w:rPr>
              <w:t>Degree</w:t>
            </w:r>
          </w:p>
        </w:tc>
        <w:tc>
          <w:tcPr>
            <w:tcW w:w="6210" w:type="dxa"/>
            <w:tcBorders>
              <w:top w:val="nil"/>
              <w:left w:val="single" w:sz="4" w:space="0" w:color="BFBFBF" w:themeColor="background1" w:themeShade="BF"/>
              <w:bottom w:val="single" w:sz="4" w:space="0" w:color="D9D9D9" w:themeColor="background1" w:themeShade="D9"/>
              <w:right w:val="single" w:sz="4" w:space="0" w:color="D9D9D9" w:themeColor="background1" w:themeShade="D9"/>
            </w:tcBorders>
            <w:shd w:val="clear" w:color="auto" w:fill="D9D9D9" w:themeFill="background1" w:themeFillShade="D9"/>
          </w:tcPr>
          <w:p w14:paraId="017C1F7E" w14:textId="77777777" w:rsidR="00C873C2" w:rsidRPr="00A32690" w:rsidRDefault="00C873C2" w:rsidP="002739CC">
            <w:pPr>
              <w:keepNext/>
              <w:keepLines/>
              <w:ind w:left="720" w:hanging="644"/>
              <w:rPr>
                <w:rFonts w:eastAsia="Times New Roman" w:cs="Segoe UI"/>
                <w:b/>
                <w:spacing w:val="4"/>
              </w:rPr>
            </w:pPr>
            <w:r>
              <w:rPr>
                <w:rFonts w:eastAsia="Times New Roman" w:cs="Segoe UI"/>
                <w:b/>
                <w:spacing w:val="4"/>
              </w:rPr>
              <w:t>School</w:t>
            </w:r>
          </w:p>
        </w:tc>
        <w:tc>
          <w:tcPr>
            <w:tcW w:w="270" w:type="dxa"/>
            <w:tcBorders>
              <w:top w:val="nil"/>
              <w:left w:val="single" w:sz="4" w:space="0" w:color="D9D9D9" w:themeColor="background1" w:themeShade="D9"/>
              <w:bottom w:val="nil"/>
              <w:right w:val="single" w:sz="4" w:space="0" w:color="auto"/>
            </w:tcBorders>
          </w:tcPr>
          <w:p w14:paraId="11D0DBC6" w14:textId="77777777" w:rsidR="00C873C2" w:rsidRPr="00A32690" w:rsidRDefault="00C873C2" w:rsidP="00E21291">
            <w:pPr>
              <w:keepNext/>
              <w:keepLines/>
              <w:ind w:left="720" w:hanging="644"/>
              <w:rPr>
                <w:rFonts w:eastAsia="Times New Roman" w:cs="Segoe UI"/>
                <w:b/>
                <w:spacing w:val="4"/>
              </w:rPr>
            </w:pPr>
          </w:p>
        </w:tc>
      </w:tr>
      <w:tr w:rsidR="00C873C2" w:rsidRPr="00A32690" w14:paraId="15A5B06F" w14:textId="77777777" w:rsidTr="00AE379A">
        <w:trPr>
          <w:trHeight w:val="292"/>
        </w:trPr>
        <w:tc>
          <w:tcPr>
            <w:tcW w:w="1525" w:type="dxa"/>
            <w:vMerge/>
          </w:tcPr>
          <w:p w14:paraId="5923137C" w14:textId="77777777" w:rsidR="00C873C2" w:rsidRPr="000A2EB3" w:rsidRDefault="00C873C2" w:rsidP="002739CC">
            <w:pPr>
              <w:keepNext/>
              <w:keepLines/>
              <w:rPr>
                <w:rFonts w:cs="Segoe UI"/>
                <w:b/>
                <w:color w:val="FFFFFF" w:themeColor="background1"/>
              </w:rPr>
            </w:pPr>
          </w:p>
        </w:tc>
        <w:tc>
          <w:tcPr>
            <w:tcW w:w="270" w:type="dxa"/>
            <w:tcBorders>
              <w:top w:val="nil"/>
              <w:left w:val="single" w:sz="4" w:space="0" w:color="auto"/>
              <w:bottom w:val="nil"/>
              <w:right w:val="single" w:sz="4" w:space="0" w:color="BFBFBF" w:themeColor="background1" w:themeShade="BF"/>
            </w:tcBorders>
          </w:tcPr>
          <w:p w14:paraId="31AF6A88" w14:textId="77777777" w:rsidR="00C873C2" w:rsidRPr="00A32690" w:rsidRDefault="00C873C2" w:rsidP="002739CC">
            <w:pPr>
              <w:keepNext/>
              <w:keepLines/>
              <w:ind w:left="720" w:hanging="644"/>
              <w:rPr>
                <w:rFonts w:eastAsia="Times New Roman" w:cs="Segoe UI"/>
                <w:b/>
                <w:spacing w:val="4"/>
              </w:rPr>
            </w:pP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6A38C" w14:textId="6AB5689E" w:rsidR="00C873C2" w:rsidRPr="003F1333" w:rsidRDefault="008A46A5" w:rsidP="002739CC">
            <w:pPr>
              <w:keepNext/>
              <w:keepLines/>
              <w:rPr>
                <w:rFonts w:eastAsia="Times New Roman" w:cs="Segoe UI"/>
                <w:spacing w:val="4"/>
              </w:rPr>
            </w:pPr>
            <w:r>
              <w:rPr>
                <w:rFonts w:eastAsia="Times New Roman" w:cs="Segoe UI"/>
                <w:spacing w:val="4"/>
              </w:rPr>
              <w:t>BS Chemical Engineering</w:t>
            </w:r>
          </w:p>
        </w:tc>
        <w:tc>
          <w:tcPr>
            <w:tcW w:w="6210"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tcPr>
          <w:p w14:paraId="7B0CF7EA" w14:textId="2247552A" w:rsidR="00C873C2" w:rsidRPr="003F1333" w:rsidRDefault="008A46A5" w:rsidP="00D81609">
            <w:pPr>
              <w:keepNext/>
              <w:keepLines/>
              <w:ind w:firstLine="76"/>
              <w:rPr>
                <w:rFonts w:eastAsia="Times New Roman" w:cs="Segoe UI"/>
                <w:spacing w:val="4"/>
              </w:rPr>
            </w:pPr>
            <w:r>
              <w:rPr>
                <w:rFonts w:eastAsia="Times New Roman" w:cs="Segoe UI"/>
                <w:spacing w:val="4"/>
              </w:rPr>
              <w:t>University of Minnesota Duluth</w:t>
            </w:r>
          </w:p>
        </w:tc>
        <w:tc>
          <w:tcPr>
            <w:tcW w:w="270" w:type="dxa"/>
            <w:tcBorders>
              <w:top w:val="nil"/>
              <w:left w:val="single" w:sz="4" w:space="0" w:color="D9D9D9" w:themeColor="background1" w:themeShade="D9"/>
              <w:bottom w:val="nil"/>
              <w:right w:val="single" w:sz="4" w:space="0" w:color="auto"/>
            </w:tcBorders>
          </w:tcPr>
          <w:p w14:paraId="3B8FC5D8" w14:textId="77777777" w:rsidR="00C873C2" w:rsidRPr="00A32690" w:rsidRDefault="00C873C2" w:rsidP="00E21291">
            <w:pPr>
              <w:keepNext/>
              <w:keepLines/>
              <w:ind w:left="720" w:hanging="644"/>
              <w:rPr>
                <w:rFonts w:eastAsia="Times New Roman" w:cs="Segoe UI"/>
                <w:b/>
                <w:spacing w:val="4"/>
              </w:rPr>
            </w:pPr>
          </w:p>
        </w:tc>
      </w:tr>
      <w:tr w:rsidR="00C873C2" w:rsidRPr="00A32690" w14:paraId="67305A69" w14:textId="77777777" w:rsidTr="00AE379A">
        <w:trPr>
          <w:trHeight w:val="284"/>
        </w:trPr>
        <w:tc>
          <w:tcPr>
            <w:tcW w:w="1525" w:type="dxa"/>
            <w:vMerge/>
          </w:tcPr>
          <w:p w14:paraId="3FD4CF6B" w14:textId="77777777" w:rsidR="00C873C2" w:rsidRPr="000A2EB3" w:rsidRDefault="00C873C2" w:rsidP="002739CC">
            <w:pPr>
              <w:keepNext/>
              <w:keepLines/>
              <w:rPr>
                <w:rFonts w:cs="Segoe UI"/>
                <w:b/>
                <w:color w:val="FFFFFF" w:themeColor="background1"/>
              </w:rPr>
            </w:pPr>
          </w:p>
        </w:tc>
        <w:tc>
          <w:tcPr>
            <w:tcW w:w="9360" w:type="dxa"/>
            <w:gridSpan w:val="4"/>
            <w:tcBorders>
              <w:top w:val="nil"/>
              <w:left w:val="single" w:sz="4" w:space="0" w:color="auto"/>
              <w:bottom w:val="nil"/>
              <w:right w:val="single" w:sz="4" w:space="0" w:color="auto"/>
            </w:tcBorders>
          </w:tcPr>
          <w:p w14:paraId="6226023A" w14:textId="77777777" w:rsidR="00C873C2" w:rsidRPr="00A32690" w:rsidRDefault="00C873C2" w:rsidP="002739CC">
            <w:pPr>
              <w:keepNext/>
              <w:keepLines/>
              <w:ind w:left="720" w:hanging="644"/>
              <w:rPr>
                <w:rFonts w:eastAsia="Times New Roman" w:cs="Segoe UI"/>
                <w:b/>
                <w:spacing w:val="4"/>
              </w:rPr>
            </w:pPr>
          </w:p>
        </w:tc>
      </w:tr>
      <w:tr w:rsidR="00C873C2" w:rsidRPr="00A32690" w14:paraId="7A8D8657" w14:textId="77777777" w:rsidTr="00AE379A">
        <w:trPr>
          <w:trHeight w:val="284"/>
        </w:trPr>
        <w:tc>
          <w:tcPr>
            <w:tcW w:w="1525" w:type="dxa"/>
            <w:vMerge/>
          </w:tcPr>
          <w:p w14:paraId="45096B33" w14:textId="77777777" w:rsidR="00C873C2" w:rsidRPr="000A2EB3" w:rsidRDefault="00C873C2" w:rsidP="002739CC">
            <w:pPr>
              <w:keepNext/>
              <w:keepLines/>
              <w:rPr>
                <w:rFonts w:cs="Segoe UI"/>
                <w:b/>
                <w:color w:val="FFFFFF" w:themeColor="background1"/>
              </w:rPr>
            </w:pPr>
          </w:p>
        </w:tc>
        <w:tc>
          <w:tcPr>
            <w:tcW w:w="9360" w:type="dxa"/>
            <w:gridSpan w:val="4"/>
            <w:tcBorders>
              <w:top w:val="nil"/>
              <w:left w:val="single" w:sz="4" w:space="0" w:color="auto"/>
              <w:bottom w:val="nil"/>
              <w:right w:val="single" w:sz="4" w:space="0" w:color="auto"/>
            </w:tcBorders>
          </w:tcPr>
          <w:p w14:paraId="15626370" w14:textId="77777777" w:rsidR="00C873C2" w:rsidRPr="00A32690" w:rsidRDefault="00C873C2" w:rsidP="002739CC">
            <w:pPr>
              <w:keepNext/>
              <w:keepLines/>
              <w:spacing w:before="60"/>
              <w:ind w:firstLine="76"/>
              <w:rPr>
                <w:rFonts w:eastAsia="Times New Roman" w:cs="Segoe UI"/>
                <w:b/>
                <w:spacing w:val="4"/>
              </w:rPr>
            </w:pPr>
            <w:r w:rsidRPr="00A32690">
              <w:rPr>
                <w:rFonts w:eastAsia="Times New Roman" w:cs="Segoe UI"/>
                <w:b/>
                <w:spacing w:val="4"/>
              </w:rPr>
              <w:t>Work Experience</w:t>
            </w:r>
          </w:p>
        </w:tc>
      </w:tr>
      <w:tr w:rsidR="00C873C2" w:rsidRPr="00A32690" w14:paraId="01C6C9A9" w14:textId="77777777" w:rsidTr="00AE379A">
        <w:trPr>
          <w:trHeight w:val="292"/>
        </w:trPr>
        <w:tc>
          <w:tcPr>
            <w:tcW w:w="1525" w:type="dxa"/>
            <w:vMerge/>
          </w:tcPr>
          <w:p w14:paraId="2267C2D3" w14:textId="77777777" w:rsidR="00C873C2" w:rsidRPr="000A2EB3" w:rsidRDefault="00C873C2" w:rsidP="002739CC">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01A9DF04" w14:textId="77777777" w:rsidR="00C873C2" w:rsidRPr="00A32690" w:rsidRDefault="00C873C2" w:rsidP="002739CC">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CDD3F11" w14:textId="77777777" w:rsidR="00C873C2" w:rsidRPr="00A32690" w:rsidRDefault="00C873C2" w:rsidP="002739CC">
            <w:pPr>
              <w:keepNext/>
              <w:keepLines/>
              <w:ind w:left="720" w:hanging="644"/>
              <w:rPr>
                <w:rFonts w:eastAsia="Times New Roman" w:cs="Segoe UI"/>
                <w:b/>
                <w:spacing w:val="4"/>
              </w:rPr>
            </w:pPr>
            <w:r>
              <w:rPr>
                <w:rFonts w:eastAsia="Times New Roman" w:cs="Segoe UI"/>
                <w:b/>
                <w:spacing w:val="4"/>
              </w:rPr>
              <w:t>Year</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EC96C3B" w14:textId="2603AA81" w:rsidR="00C873C2" w:rsidRPr="00A32690" w:rsidRDefault="00C873C2" w:rsidP="002739CC">
            <w:pPr>
              <w:keepNext/>
              <w:keepLines/>
              <w:ind w:left="720" w:hanging="644"/>
              <w:rPr>
                <w:rFonts w:eastAsia="Times New Roman" w:cs="Segoe UI"/>
                <w:b/>
                <w:spacing w:val="4"/>
              </w:rPr>
            </w:pPr>
            <w:r>
              <w:rPr>
                <w:rFonts w:eastAsia="Times New Roman" w:cs="Segoe UI"/>
                <w:b/>
                <w:spacing w:val="4"/>
              </w:rPr>
              <w:t>Employer</w:t>
            </w:r>
          </w:p>
        </w:tc>
        <w:tc>
          <w:tcPr>
            <w:tcW w:w="270" w:type="dxa"/>
            <w:tcBorders>
              <w:top w:val="nil"/>
              <w:left w:val="single" w:sz="4" w:space="0" w:color="D9D9D9" w:themeColor="background1" w:themeShade="D9"/>
              <w:bottom w:val="nil"/>
              <w:right w:val="single" w:sz="4" w:space="0" w:color="auto"/>
            </w:tcBorders>
          </w:tcPr>
          <w:p w14:paraId="1049FEF5" w14:textId="77777777" w:rsidR="00C873C2" w:rsidRPr="00A32690" w:rsidRDefault="00C873C2" w:rsidP="00E21291">
            <w:pPr>
              <w:keepNext/>
              <w:keepLines/>
              <w:ind w:left="720" w:hanging="644"/>
              <w:rPr>
                <w:rFonts w:eastAsia="Times New Roman" w:cs="Segoe UI"/>
                <w:b/>
                <w:spacing w:val="4"/>
              </w:rPr>
            </w:pPr>
          </w:p>
        </w:tc>
      </w:tr>
      <w:tr w:rsidR="00C873C2" w:rsidRPr="00A32690" w14:paraId="7B459667" w14:textId="77777777" w:rsidTr="00AE379A">
        <w:trPr>
          <w:trHeight w:val="292"/>
        </w:trPr>
        <w:tc>
          <w:tcPr>
            <w:tcW w:w="1525" w:type="dxa"/>
            <w:vMerge/>
          </w:tcPr>
          <w:p w14:paraId="423304E7" w14:textId="77777777" w:rsidR="00C873C2" w:rsidRPr="000A2EB3" w:rsidRDefault="00C873C2" w:rsidP="002739CC">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3A4FE7B7" w14:textId="77777777" w:rsidR="00C873C2" w:rsidRPr="00A32690" w:rsidRDefault="00C873C2" w:rsidP="002739CC">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6792123" w14:textId="60094DF0" w:rsidR="00C873C2" w:rsidRPr="003F1333" w:rsidRDefault="008A46A5" w:rsidP="002739CC">
            <w:pPr>
              <w:keepNext/>
              <w:keepLines/>
              <w:rPr>
                <w:rFonts w:eastAsia="Times New Roman" w:cs="Segoe UI"/>
                <w:spacing w:val="4"/>
              </w:rPr>
            </w:pPr>
            <w:r>
              <w:rPr>
                <w:rFonts w:eastAsia="Times New Roman" w:cs="Segoe UI"/>
                <w:spacing w:val="4"/>
              </w:rPr>
              <w:t>June 2010 – Current</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FF90466" w14:textId="6D96CDB6" w:rsidR="00C873C2" w:rsidRPr="003F1333" w:rsidRDefault="008A46A5" w:rsidP="002739CC">
            <w:pPr>
              <w:keepNext/>
              <w:keepLines/>
              <w:rPr>
                <w:rFonts w:eastAsia="Times New Roman" w:cs="Segoe UI"/>
                <w:spacing w:val="4"/>
              </w:rPr>
            </w:pPr>
            <w:r>
              <w:rPr>
                <w:rFonts w:eastAsia="Times New Roman" w:cs="Segoe UI"/>
                <w:spacing w:val="4"/>
              </w:rPr>
              <w:t>Barr Engineering Co.</w:t>
            </w:r>
          </w:p>
        </w:tc>
        <w:tc>
          <w:tcPr>
            <w:tcW w:w="270" w:type="dxa"/>
            <w:tcBorders>
              <w:top w:val="nil"/>
              <w:left w:val="single" w:sz="4" w:space="0" w:color="D9D9D9" w:themeColor="background1" w:themeShade="D9"/>
              <w:bottom w:val="nil"/>
              <w:right w:val="single" w:sz="4" w:space="0" w:color="auto"/>
            </w:tcBorders>
          </w:tcPr>
          <w:p w14:paraId="5F2A77DF" w14:textId="77777777" w:rsidR="00C873C2" w:rsidRPr="00A32690" w:rsidRDefault="00C873C2" w:rsidP="00E21291">
            <w:pPr>
              <w:keepNext/>
              <w:keepLines/>
              <w:ind w:left="720" w:hanging="644"/>
              <w:rPr>
                <w:rFonts w:eastAsia="Times New Roman" w:cs="Segoe UI"/>
                <w:b/>
                <w:spacing w:val="4"/>
              </w:rPr>
            </w:pPr>
          </w:p>
        </w:tc>
      </w:tr>
      <w:tr w:rsidR="003A3B89" w:rsidRPr="00A32690" w14:paraId="27E75EC4" w14:textId="77777777" w:rsidTr="00AE379A">
        <w:trPr>
          <w:trHeight w:val="284"/>
        </w:trPr>
        <w:tc>
          <w:tcPr>
            <w:tcW w:w="1525" w:type="dxa"/>
            <w:vMerge/>
          </w:tcPr>
          <w:p w14:paraId="7EE1A942" w14:textId="77777777" w:rsidR="003A3B89" w:rsidRPr="000A2EB3" w:rsidRDefault="003A3B89" w:rsidP="002739CC">
            <w:pPr>
              <w:keepNext/>
              <w:keepLines/>
              <w:rPr>
                <w:rFonts w:cs="Segoe UI"/>
                <w:b/>
                <w:color w:val="FFFFFF" w:themeColor="background1"/>
              </w:rPr>
            </w:pPr>
          </w:p>
        </w:tc>
        <w:tc>
          <w:tcPr>
            <w:tcW w:w="9360" w:type="dxa"/>
            <w:gridSpan w:val="4"/>
            <w:tcBorders>
              <w:top w:val="nil"/>
              <w:left w:val="single" w:sz="4" w:space="0" w:color="auto"/>
              <w:bottom w:val="single" w:sz="4" w:space="0" w:color="auto"/>
              <w:right w:val="single" w:sz="4" w:space="0" w:color="auto"/>
            </w:tcBorders>
          </w:tcPr>
          <w:p w14:paraId="3227474F" w14:textId="77777777" w:rsidR="003A3B89" w:rsidRPr="00A32690" w:rsidRDefault="003A3B89" w:rsidP="002739CC">
            <w:pPr>
              <w:keepNext/>
              <w:keepLines/>
              <w:ind w:left="720" w:hanging="644"/>
              <w:rPr>
                <w:rFonts w:eastAsia="Times New Roman" w:cs="Segoe UI"/>
                <w:b/>
                <w:spacing w:val="4"/>
              </w:rPr>
            </w:pPr>
          </w:p>
        </w:tc>
      </w:tr>
      <w:tr w:rsidR="003A3B89" w:rsidRPr="00A32690" w14:paraId="4E7C2782" w14:textId="77777777" w:rsidTr="00AE379A">
        <w:trPr>
          <w:trHeight w:val="2978"/>
        </w:trPr>
        <w:tc>
          <w:tcPr>
            <w:tcW w:w="1525" w:type="dxa"/>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722B6077" w14:textId="5DCF0F88" w:rsidR="003A3B89" w:rsidRPr="00A32690" w:rsidRDefault="003A3B89" w:rsidP="00B55637">
            <w:pPr>
              <w:rPr>
                <w:rFonts w:cs="Segoe UI"/>
                <w:b/>
                <w:color w:val="FFFFFF" w:themeColor="background1"/>
              </w:rPr>
            </w:pPr>
            <w:r w:rsidRPr="00A32690">
              <w:rPr>
                <w:rFonts w:cs="Segoe UI"/>
                <w:b/>
                <w:color w:val="FFFFFF" w:themeColor="background1"/>
              </w:rPr>
              <w:t xml:space="preserve">Project </w:t>
            </w:r>
            <w:r>
              <w:rPr>
                <w:rFonts w:cs="Segoe UI"/>
                <w:b/>
                <w:color w:val="FFFFFF" w:themeColor="background1"/>
              </w:rPr>
              <w:t>Management Experience</w:t>
            </w:r>
          </w:p>
        </w:tc>
        <w:tc>
          <w:tcPr>
            <w:tcW w:w="9360" w:type="dxa"/>
            <w:gridSpan w:val="4"/>
            <w:tcBorders>
              <w:top w:val="single" w:sz="4" w:space="0" w:color="auto"/>
              <w:left w:val="single" w:sz="4" w:space="0" w:color="auto"/>
            </w:tcBorders>
          </w:tcPr>
          <w:p w14:paraId="6A808746" w14:textId="77777777" w:rsidR="003A3B89" w:rsidRDefault="003A3B89" w:rsidP="0096177B">
            <w:pPr>
              <w:rPr>
                <w:rFonts w:eastAsia="Times New Roman" w:cs="Segoe UI"/>
                <w:spacing w:val="4"/>
                <w:sz w:val="6"/>
                <w:szCs w:val="6"/>
              </w:rPr>
            </w:pPr>
          </w:p>
          <w:tbl>
            <w:tblPr>
              <w:tblW w:w="8957" w:type="dxa"/>
              <w:tblCellMar>
                <w:left w:w="29" w:type="dxa"/>
                <w:right w:w="29" w:type="dxa"/>
              </w:tblCellMar>
              <w:tblLook w:val="04A0" w:firstRow="1" w:lastRow="0" w:firstColumn="1" w:lastColumn="0" w:noHBand="0" w:noVBand="1"/>
            </w:tblPr>
            <w:tblGrid>
              <w:gridCol w:w="2344"/>
              <w:gridCol w:w="1524"/>
              <w:gridCol w:w="848"/>
              <w:gridCol w:w="848"/>
              <w:gridCol w:w="801"/>
              <w:gridCol w:w="900"/>
              <w:gridCol w:w="810"/>
              <w:gridCol w:w="882"/>
            </w:tblGrid>
            <w:tr w:rsidR="000C744E" w:rsidRPr="00BE5BF7" w14:paraId="111BA0B7" w14:textId="77777777" w:rsidTr="000F6030">
              <w:tc>
                <w:tcPr>
                  <w:tcW w:w="2344" w:type="dxa"/>
                  <w:tcBorders>
                    <w:top w:val="single" w:sz="8" w:space="0" w:color="auto"/>
                    <w:left w:val="single" w:sz="8" w:space="0" w:color="auto"/>
                    <w:bottom w:val="nil"/>
                    <w:right w:val="single" w:sz="4" w:space="0" w:color="auto"/>
                  </w:tcBorders>
                  <w:shd w:val="clear" w:color="auto" w:fill="91963C" w:themeFill="accent2"/>
                  <w:hideMark/>
                </w:tcPr>
                <w:p w14:paraId="5FD2796C" w14:textId="77777777" w:rsidR="000C744E" w:rsidRPr="00323331" w:rsidRDefault="000C744E" w:rsidP="005132FB">
                  <w:pPr>
                    <w:spacing w:after="0" w:line="240" w:lineRule="auto"/>
                    <w:jc w:val="center"/>
                    <w:rPr>
                      <w:rFonts w:eastAsia="Times New Roman" w:cs="Segoe UI"/>
                      <w:b/>
                      <w:bCs/>
                      <w:color w:val="FFFFFF" w:themeColor="background1"/>
                      <w:sz w:val="16"/>
                      <w:szCs w:val="16"/>
                    </w:rPr>
                  </w:pPr>
                  <w:r w:rsidRPr="00323331">
                    <w:rPr>
                      <w:rFonts w:eastAsia="Times New Roman" w:cs="Segoe UI"/>
                      <w:b/>
                      <w:bCs/>
                      <w:color w:val="FFFFFF" w:themeColor="background1"/>
                      <w:sz w:val="16"/>
                      <w:szCs w:val="16"/>
                    </w:rPr>
                    <w:t>Client</w:t>
                  </w:r>
                </w:p>
              </w:tc>
              <w:tc>
                <w:tcPr>
                  <w:tcW w:w="1524" w:type="dxa"/>
                  <w:tcBorders>
                    <w:top w:val="single" w:sz="8" w:space="0" w:color="auto"/>
                    <w:left w:val="nil"/>
                    <w:bottom w:val="nil"/>
                    <w:right w:val="single" w:sz="4" w:space="0" w:color="auto"/>
                  </w:tcBorders>
                  <w:shd w:val="clear" w:color="auto" w:fill="91963C" w:themeFill="accent2"/>
                  <w:hideMark/>
                </w:tcPr>
                <w:p w14:paraId="2888FAC7" w14:textId="77777777" w:rsidR="000C744E" w:rsidRPr="00323331" w:rsidRDefault="000C744E" w:rsidP="005132FB">
                  <w:pPr>
                    <w:spacing w:after="0" w:line="240" w:lineRule="auto"/>
                    <w:jc w:val="center"/>
                    <w:rPr>
                      <w:rFonts w:eastAsia="Times New Roman" w:cs="Segoe UI"/>
                      <w:b/>
                      <w:bCs/>
                      <w:color w:val="FFFFFF" w:themeColor="background1"/>
                      <w:sz w:val="16"/>
                      <w:szCs w:val="16"/>
                    </w:rPr>
                  </w:pPr>
                  <w:r w:rsidRPr="00323331">
                    <w:rPr>
                      <w:rFonts w:eastAsia="Times New Roman" w:cs="Segoe UI"/>
                      <w:b/>
                      <w:bCs/>
                      <w:color w:val="FFFFFF" w:themeColor="background1"/>
                      <w:sz w:val="16"/>
                      <w:szCs w:val="16"/>
                    </w:rPr>
                    <w:t>PIC</w:t>
                  </w:r>
                </w:p>
              </w:tc>
              <w:tc>
                <w:tcPr>
                  <w:tcW w:w="848" w:type="dxa"/>
                  <w:tcBorders>
                    <w:top w:val="single" w:sz="8" w:space="0" w:color="auto"/>
                    <w:left w:val="nil"/>
                    <w:bottom w:val="nil"/>
                    <w:right w:val="single" w:sz="4" w:space="0" w:color="auto"/>
                  </w:tcBorders>
                  <w:shd w:val="clear" w:color="auto" w:fill="91963C" w:themeFill="accent2"/>
                  <w:hideMark/>
                </w:tcPr>
                <w:p w14:paraId="2A097644" w14:textId="77777777" w:rsidR="000C744E" w:rsidRPr="00323331" w:rsidRDefault="000C744E" w:rsidP="005132FB">
                  <w:pPr>
                    <w:spacing w:after="0" w:line="240" w:lineRule="auto"/>
                    <w:jc w:val="center"/>
                    <w:rPr>
                      <w:rFonts w:eastAsia="Times New Roman" w:cs="Segoe UI"/>
                      <w:b/>
                      <w:bCs/>
                      <w:color w:val="FFFFFF" w:themeColor="background1"/>
                      <w:sz w:val="16"/>
                      <w:szCs w:val="16"/>
                    </w:rPr>
                  </w:pPr>
                  <w:r w:rsidRPr="00323331">
                    <w:rPr>
                      <w:rFonts w:eastAsia="Times New Roman" w:cs="Segoe UI"/>
                      <w:b/>
                      <w:bCs/>
                      <w:color w:val="FFFFFF" w:themeColor="background1"/>
                      <w:sz w:val="16"/>
                      <w:szCs w:val="16"/>
                    </w:rPr>
                    <w:t xml:space="preserve"> LFAR </w:t>
                  </w:r>
                </w:p>
              </w:tc>
              <w:tc>
                <w:tcPr>
                  <w:tcW w:w="848" w:type="dxa"/>
                  <w:tcBorders>
                    <w:top w:val="single" w:sz="8" w:space="0" w:color="auto"/>
                    <w:left w:val="nil"/>
                    <w:bottom w:val="nil"/>
                    <w:right w:val="single" w:sz="4" w:space="0" w:color="auto"/>
                  </w:tcBorders>
                  <w:shd w:val="clear" w:color="auto" w:fill="91963C" w:themeFill="accent2"/>
                  <w:hideMark/>
                </w:tcPr>
                <w:p w14:paraId="480ADD9A" w14:textId="77777777" w:rsidR="000C744E" w:rsidRPr="00323331" w:rsidRDefault="000C744E" w:rsidP="005132FB">
                  <w:pPr>
                    <w:spacing w:after="0" w:line="240" w:lineRule="auto"/>
                    <w:jc w:val="center"/>
                    <w:rPr>
                      <w:rFonts w:eastAsia="Times New Roman" w:cs="Segoe UI"/>
                      <w:b/>
                      <w:bCs/>
                      <w:color w:val="FFFFFF" w:themeColor="background1"/>
                      <w:sz w:val="16"/>
                      <w:szCs w:val="16"/>
                    </w:rPr>
                  </w:pPr>
                  <w:r w:rsidRPr="00323331">
                    <w:rPr>
                      <w:rFonts w:eastAsia="Times New Roman" w:cs="Segoe UI"/>
                      <w:b/>
                      <w:bCs/>
                      <w:color w:val="FFFFFF" w:themeColor="background1"/>
                      <w:sz w:val="16"/>
                      <w:szCs w:val="16"/>
                    </w:rPr>
                    <w:t xml:space="preserve"> Variances </w:t>
                  </w:r>
                </w:p>
              </w:tc>
              <w:tc>
                <w:tcPr>
                  <w:tcW w:w="801" w:type="dxa"/>
                  <w:tcBorders>
                    <w:top w:val="single" w:sz="8" w:space="0" w:color="auto"/>
                    <w:left w:val="nil"/>
                    <w:bottom w:val="nil"/>
                    <w:right w:val="single" w:sz="8" w:space="0" w:color="auto"/>
                  </w:tcBorders>
                  <w:shd w:val="clear" w:color="auto" w:fill="91963C" w:themeFill="accent2"/>
                </w:tcPr>
                <w:p w14:paraId="396C86E4" w14:textId="17B887F4" w:rsidR="000C744E" w:rsidRPr="00323331" w:rsidRDefault="000C744E" w:rsidP="005132FB">
                  <w:pPr>
                    <w:spacing w:after="0" w:line="240" w:lineRule="auto"/>
                    <w:jc w:val="center"/>
                    <w:rPr>
                      <w:rFonts w:eastAsia="Times New Roman" w:cs="Segoe UI"/>
                      <w:b/>
                      <w:bCs/>
                      <w:color w:val="FFFFFF" w:themeColor="background1"/>
                      <w:sz w:val="16"/>
                      <w:szCs w:val="16"/>
                    </w:rPr>
                  </w:pPr>
                  <w:r>
                    <w:rPr>
                      <w:rFonts w:eastAsia="Times New Roman" w:cs="Segoe UI"/>
                      <w:b/>
                      <w:bCs/>
                      <w:color w:val="FFFFFF" w:themeColor="background1"/>
                      <w:sz w:val="16"/>
                      <w:szCs w:val="16"/>
                    </w:rPr>
                    <w:t xml:space="preserve">% </w:t>
                  </w:r>
                  <w:r w:rsidRPr="00323331">
                    <w:rPr>
                      <w:rFonts w:eastAsia="Times New Roman" w:cs="Segoe UI"/>
                      <w:b/>
                      <w:bCs/>
                      <w:color w:val="FFFFFF" w:themeColor="background1"/>
                      <w:sz w:val="16"/>
                      <w:szCs w:val="16"/>
                    </w:rPr>
                    <w:t>Variance</w:t>
                  </w:r>
                </w:p>
              </w:tc>
              <w:tc>
                <w:tcPr>
                  <w:tcW w:w="900" w:type="dxa"/>
                  <w:tcBorders>
                    <w:top w:val="single" w:sz="8" w:space="0" w:color="auto"/>
                    <w:left w:val="single" w:sz="8" w:space="0" w:color="auto"/>
                    <w:bottom w:val="nil"/>
                    <w:right w:val="single" w:sz="4" w:space="0" w:color="auto"/>
                  </w:tcBorders>
                  <w:shd w:val="clear" w:color="auto" w:fill="91963C" w:themeFill="accent2"/>
                  <w:hideMark/>
                </w:tcPr>
                <w:p w14:paraId="63E4410C" w14:textId="0CD09839" w:rsidR="000C744E" w:rsidRPr="00323331" w:rsidRDefault="000C744E" w:rsidP="005132FB">
                  <w:pPr>
                    <w:spacing w:after="0" w:line="240" w:lineRule="auto"/>
                    <w:jc w:val="center"/>
                    <w:rPr>
                      <w:rFonts w:eastAsia="Times New Roman" w:cs="Segoe UI"/>
                      <w:b/>
                      <w:bCs/>
                      <w:color w:val="FFFFFF" w:themeColor="background1"/>
                      <w:sz w:val="16"/>
                      <w:szCs w:val="16"/>
                    </w:rPr>
                  </w:pPr>
                  <w:r w:rsidRPr="00323331">
                    <w:rPr>
                      <w:rFonts w:eastAsia="Times New Roman" w:cs="Segoe UI"/>
                      <w:b/>
                      <w:bCs/>
                      <w:color w:val="FFFFFF" w:themeColor="background1"/>
                      <w:sz w:val="16"/>
                      <w:szCs w:val="16"/>
                    </w:rPr>
                    <w:t xml:space="preserve"> Hours Managed as PM </w:t>
                  </w:r>
                </w:p>
              </w:tc>
              <w:tc>
                <w:tcPr>
                  <w:tcW w:w="810" w:type="dxa"/>
                  <w:tcBorders>
                    <w:top w:val="single" w:sz="8" w:space="0" w:color="auto"/>
                    <w:left w:val="nil"/>
                    <w:bottom w:val="nil"/>
                    <w:right w:val="single" w:sz="8" w:space="0" w:color="auto"/>
                  </w:tcBorders>
                  <w:shd w:val="clear" w:color="auto" w:fill="91963C" w:themeFill="accent2"/>
                </w:tcPr>
                <w:p w14:paraId="26724193" w14:textId="66C175C8" w:rsidR="000C744E" w:rsidRPr="000F6030" w:rsidRDefault="000F6030" w:rsidP="005132FB">
                  <w:pPr>
                    <w:spacing w:after="0" w:line="240" w:lineRule="auto"/>
                    <w:jc w:val="center"/>
                    <w:rPr>
                      <w:rFonts w:eastAsia="Times New Roman" w:cs="Segoe UI"/>
                      <w:b/>
                      <w:bCs/>
                      <w:color w:val="FFFFFF" w:themeColor="background1"/>
                      <w:sz w:val="16"/>
                      <w:szCs w:val="16"/>
                    </w:rPr>
                  </w:pPr>
                  <w:r w:rsidRPr="000F6030">
                    <w:rPr>
                      <w:rFonts w:eastAsia="Times New Roman" w:cs="Segoe UI"/>
                      <w:b/>
                      <w:bCs/>
                      <w:color w:val="FFFFFF" w:themeColor="background1"/>
                      <w:sz w:val="16"/>
                      <w:szCs w:val="16"/>
                    </w:rPr>
                    <w:t>Hours Worked</w:t>
                  </w:r>
                </w:p>
              </w:tc>
              <w:tc>
                <w:tcPr>
                  <w:tcW w:w="882" w:type="dxa"/>
                  <w:tcBorders>
                    <w:top w:val="single" w:sz="8" w:space="0" w:color="auto"/>
                    <w:left w:val="single" w:sz="8" w:space="0" w:color="auto"/>
                    <w:bottom w:val="nil"/>
                    <w:right w:val="single" w:sz="8" w:space="0" w:color="auto"/>
                  </w:tcBorders>
                  <w:shd w:val="clear" w:color="auto" w:fill="91963C" w:themeFill="accent2"/>
                  <w:hideMark/>
                </w:tcPr>
                <w:p w14:paraId="46A05CF9" w14:textId="46FE5791" w:rsidR="000C744E" w:rsidRPr="00323331" w:rsidRDefault="000C744E" w:rsidP="005132FB">
                  <w:pPr>
                    <w:spacing w:after="0" w:line="240" w:lineRule="auto"/>
                    <w:jc w:val="center"/>
                    <w:rPr>
                      <w:rFonts w:eastAsia="Times New Roman" w:cs="Segoe UI"/>
                      <w:b/>
                      <w:bCs/>
                      <w:color w:val="FFFFFF" w:themeColor="background1"/>
                      <w:sz w:val="16"/>
                      <w:szCs w:val="16"/>
                    </w:rPr>
                  </w:pPr>
                  <w:r w:rsidRPr="00323331">
                    <w:rPr>
                      <w:rFonts w:eastAsia="Times New Roman" w:cs="Segoe UI"/>
                      <w:b/>
                      <w:bCs/>
                      <w:color w:val="FFFFFF" w:themeColor="background1"/>
                      <w:sz w:val="16"/>
                      <w:szCs w:val="16"/>
                    </w:rPr>
                    <w:t xml:space="preserve"> % Worked by PM </w:t>
                  </w:r>
                </w:p>
              </w:tc>
            </w:tr>
            <w:tr w:rsidR="0042673F" w:rsidRPr="00BE5BF7" w14:paraId="5F8351AD" w14:textId="77777777">
              <w:tc>
                <w:tcPr>
                  <w:tcW w:w="2344" w:type="dxa"/>
                  <w:tcBorders>
                    <w:top w:val="single" w:sz="8" w:space="0" w:color="auto"/>
                    <w:left w:val="single" w:sz="8" w:space="0" w:color="auto"/>
                    <w:bottom w:val="single" w:sz="4" w:space="0" w:color="auto"/>
                    <w:right w:val="single" w:sz="4" w:space="0" w:color="auto"/>
                  </w:tcBorders>
                  <w:noWrap/>
                  <w:hideMark/>
                </w:tcPr>
                <w:p w14:paraId="56717C5C"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3M</w:t>
                  </w:r>
                </w:p>
              </w:tc>
              <w:tc>
                <w:tcPr>
                  <w:tcW w:w="1524" w:type="dxa"/>
                  <w:tcBorders>
                    <w:top w:val="single" w:sz="8" w:space="0" w:color="auto"/>
                    <w:left w:val="nil"/>
                    <w:bottom w:val="single" w:sz="4" w:space="0" w:color="auto"/>
                    <w:right w:val="single" w:sz="4" w:space="0" w:color="auto"/>
                  </w:tcBorders>
                  <w:noWrap/>
                  <w:hideMark/>
                </w:tcPr>
                <w:p w14:paraId="5ABCC105"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Driscoll, Adam</w:t>
                  </w:r>
                </w:p>
              </w:tc>
              <w:tc>
                <w:tcPr>
                  <w:tcW w:w="848" w:type="dxa"/>
                  <w:tcBorders>
                    <w:top w:val="single" w:sz="8" w:space="0" w:color="auto"/>
                    <w:left w:val="nil"/>
                    <w:bottom w:val="single" w:sz="4" w:space="0" w:color="auto"/>
                    <w:right w:val="single" w:sz="4" w:space="0" w:color="auto"/>
                  </w:tcBorders>
                  <w:noWrap/>
                  <w:hideMark/>
                </w:tcPr>
                <w:p w14:paraId="1645B05D"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38,184 </w:t>
                  </w:r>
                </w:p>
              </w:tc>
              <w:tc>
                <w:tcPr>
                  <w:tcW w:w="848" w:type="dxa"/>
                  <w:tcBorders>
                    <w:top w:val="single" w:sz="8" w:space="0" w:color="auto"/>
                    <w:left w:val="nil"/>
                    <w:bottom w:val="single" w:sz="4" w:space="0" w:color="auto"/>
                    <w:right w:val="single" w:sz="4" w:space="0" w:color="auto"/>
                  </w:tcBorders>
                  <w:noWrap/>
                  <w:hideMark/>
                </w:tcPr>
                <w:p w14:paraId="0A8BA792"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w:t>
                  </w:r>
                </w:p>
              </w:tc>
              <w:tc>
                <w:tcPr>
                  <w:tcW w:w="801" w:type="dxa"/>
                  <w:tcBorders>
                    <w:top w:val="single" w:sz="8" w:space="0" w:color="auto"/>
                    <w:left w:val="nil"/>
                    <w:bottom w:val="single" w:sz="4" w:space="0" w:color="auto"/>
                    <w:right w:val="single" w:sz="8" w:space="0" w:color="auto"/>
                  </w:tcBorders>
                </w:tcPr>
                <w:p w14:paraId="2AA83FF7"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8" w:space="0" w:color="auto"/>
                    <w:left w:val="single" w:sz="8" w:space="0" w:color="auto"/>
                    <w:bottom w:val="single" w:sz="4" w:space="0" w:color="auto"/>
                    <w:right w:val="single" w:sz="4" w:space="0" w:color="auto"/>
                  </w:tcBorders>
                  <w:noWrap/>
                  <w:hideMark/>
                </w:tcPr>
                <w:p w14:paraId="13AABBDA"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207.6 </w:t>
                  </w:r>
                </w:p>
              </w:tc>
              <w:tc>
                <w:tcPr>
                  <w:tcW w:w="810" w:type="dxa"/>
                  <w:tcBorders>
                    <w:top w:val="single" w:sz="8" w:space="0" w:color="auto"/>
                    <w:left w:val="nil"/>
                    <w:bottom w:val="single" w:sz="4" w:space="0" w:color="auto"/>
                    <w:right w:val="single" w:sz="8" w:space="0" w:color="auto"/>
                  </w:tcBorders>
                </w:tcPr>
                <w:p w14:paraId="17F55ADC"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54.2 </w:t>
                  </w:r>
                </w:p>
              </w:tc>
              <w:tc>
                <w:tcPr>
                  <w:tcW w:w="882" w:type="dxa"/>
                  <w:tcBorders>
                    <w:top w:val="single" w:sz="8" w:space="0" w:color="auto"/>
                    <w:left w:val="single" w:sz="8" w:space="0" w:color="auto"/>
                    <w:bottom w:val="single" w:sz="4" w:space="0" w:color="auto"/>
                    <w:right w:val="single" w:sz="8" w:space="0" w:color="auto"/>
                  </w:tcBorders>
                  <w:noWrap/>
                  <w:hideMark/>
                </w:tcPr>
                <w:p w14:paraId="3AAB7A65"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26%</w:t>
                  </w:r>
                </w:p>
              </w:tc>
            </w:tr>
            <w:tr w:rsidR="0042673F" w:rsidRPr="00BE5BF7" w14:paraId="401E0C9B" w14:textId="77777777">
              <w:tc>
                <w:tcPr>
                  <w:tcW w:w="2344" w:type="dxa"/>
                  <w:tcBorders>
                    <w:top w:val="nil"/>
                    <w:left w:val="single" w:sz="8" w:space="0" w:color="auto"/>
                    <w:bottom w:val="single" w:sz="4" w:space="0" w:color="auto"/>
                    <w:right w:val="single" w:sz="4" w:space="0" w:color="auto"/>
                  </w:tcBorders>
                  <w:noWrap/>
                  <w:hideMark/>
                </w:tcPr>
                <w:p w14:paraId="4BE143A5"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BASF Corporation</w:t>
                  </w:r>
                </w:p>
              </w:tc>
              <w:tc>
                <w:tcPr>
                  <w:tcW w:w="1524" w:type="dxa"/>
                  <w:tcBorders>
                    <w:top w:val="nil"/>
                    <w:left w:val="nil"/>
                    <w:bottom w:val="single" w:sz="4" w:space="0" w:color="auto"/>
                    <w:right w:val="single" w:sz="4" w:space="0" w:color="auto"/>
                  </w:tcBorders>
                  <w:noWrap/>
                  <w:hideMark/>
                </w:tcPr>
                <w:p w14:paraId="1BECFD11"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Greenwald, Brian</w:t>
                  </w:r>
                </w:p>
              </w:tc>
              <w:tc>
                <w:tcPr>
                  <w:tcW w:w="848" w:type="dxa"/>
                  <w:tcBorders>
                    <w:top w:val="nil"/>
                    <w:left w:val="nil"/>
                    <w:bottom w:val="single" w:sz="4" w:space="0" w:color="auto"/>
                    <w:right w:val="single" w:sz="4" w:space="0" w:color="auto"/>
                  </w:tcBorders>
                  <w:noWrap/>
                  <w:hideMark/>
                </w:tcPr>
                <w:p w14:paraId="6DB52CC5"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35,654 </w:t>
                  </w:r>
                </w:p>
              </w:tc>
              <w:tc>
                <w:tcPr>
                  <w:tcW w:w="848" w:type="dxa"/>
                  <w:tcBorders>
                    <w:top w:val="nil"/>
                    <w:left w:val="nil"/>
                    <w:bottom w:val="single" w:sz="4" w:space="0" w:color="auto"/>
                    <w:right w:val="single" w:sz="4" w:space="0" w:color="auto"/>
                  </w:tcBorders>
                  <w:noWrap/>
                  <w:hideMark/>
                </w:tcPr>
                <w:p w14:paraId="5A83793A"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(348)</w:t>
                  </w:r>
                </w:p>
              </w:tc>
              <w:tc>
                <w:tcPr>
                  <w:tcW w:w="801" w:type="dxa"/>
                  <w:tcBorders>
                    <w:top w:val="nil"/>
                    <w:left w:val="nil"/>
                    <w:bottom w:val="single" w:sz="4" w:space="0" w:color="auto"/>
                    <w:right w:val="single" w:sz="8" w:space="0" w:color="auto"/>
                  </w:tcBorders>
                </w:tcPr>
                <w:p w14:paraId="00CE830F"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-1%</w:t>
                  </w:r>
                </w:p>
              </w:tc>
              <w:tc>
                <w:tcPr>
                  <w:tcW w:w="900" w:type="dxa"/>
                  <w:tcBorders>
                    <w:top w:val="nil"/>
                    <w:left w:val="single" w:sz="8" w:space="0" w:color="auto"/>
                    <w:bottom w:val="single" w:sz="4" w:space="0" w:color="auto"/>
                    <w:right w:val="single" w:sz="4" w:space="0" w:color="auto"/>
                  </w:tcBorders>
                  <w:noWrap/>
                  <w:hideMark/>
                </w:tcPr>
                <w:p w14:paraId="0D8699E3"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215.0 </w:t>
                  </w:r>
                </w:p>
              </w:tc>
              <w:tc>
                <w:tcPr>
                  <w:tcW w:w="810" w:type="dxa"/>
                  <w:tcBorders>
                    <w:top w:val="nil"/>
                    <w:left w:val="nil"/>
                    <w:bottom w:val="single" w:sz="4" w:space="0" w:color="auto"/>
                    <w:right w:val="single" w:sz="8" w:space="0" w:color="auto"/>
                  </w:tcBorders>
                </w:tcPr>
                <w:p w14:paraId="7FCA5F38"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79.8 </w:t>
                  </w:r>
                </w:p>
              </w:tc>
              <w:tc>
                <w:tcPr>
                  <w:tcW w:w="882" w:type="dxa"/>
                  <w:tcBorders>
                    <w:top w:val="nil"/>
                    <w:left w:val="single" w:sz="8" w:space="0" w:color="auto"/>
                    <w:bottom w:val="single" w:sz="4" w:space="0" w:color="auto"/>
                    <w:right w:val="single" w:sz="8" w:space="0" w:color="auto"/>
                  </w:tcBorders>
                  <w:noWrap/>
                  <w:hideMark/>
                </w:tcPr>
                <w:p w14:paraId="11B3F72C"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37%</w:t>
                  </w:r>
                </w:p>
              </w:tc>
            </w:tr>
            <w:tr w:rsidR="0042673F" w:rsidRPr="00BE5BF7" w14:paraId="3937E2CC" w14:textId="77777777">
              <w:tc>
                <w:tcPr>
                  <w:tcW w:w="2344" w:type="dxa"/>
                  <w:tcBorders>
                    <w:top w:val="nil"/>
                    <w:left w:val="single" w:sz="8" w:space="0" w:color="auto"/>
                    <w:bottom w:val="single" w:sz="4" w:space="0" w:color="auto"/>
                    <w:right w:val="single" w:sz="4" w:space="0" w:color="auto"/>
                  </w:tcBorders>
                  <w:noWrap/>
                  <w:hideMark/>
                </w:tcPr>
                <w:p w14:paraId="5BD663EF"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Chord Energy</w:t>
                  </w:r>
                </w:p>
              </w:tc>
              <w:tc>
                <w:tcPr>
                  <w:tcW w:w="1524" w:type="dxa"/>
                  <w:tcBorders>
                    <w:top w:val="nil"/>
                    <w:left w:val="nil"/>
                    <w:bottom w:val="single" w:sz="4" w:space="0" w:color="auto"/>
                    <w:right w:val="single" w:sz="4" w:space="0" w:color="auto"/>
                  </w:tcBorders>
                  <w:noWrap/>
                  <w:hideMark/>
                </w:tcPr>
                <w:p w14:paraId="4AC4A88E"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75833C87"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11,735 </w:t>
                  </w:r>
                </w:p>
              </w:tc>
              <w:tc>
                <w:tcPr>
                  <w:tcW w:w="848" w:type="dxa"/>
                  <w:tcBorders>
                    <w:top w:val="nil"/>
                    <w:left w:val="nil"/>
                    <w:bottom w:val="single" w:sz="4" w:space="0" w:color="auto"/>
                    <w:right w:val="single" w:sz="4" w:space="0" w:color="auto"/>
                  </w:tcBorders>
                  <w:noWrap/>
                  <w:hideMark/>
                </w:tcPr>
                <w:p w14:paraId="46B60B4B"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(216)</w:t>
                  </w:r>
                </w:p>
              </w:tc>
              <w:tc>
                <w:tcPr>
                  <w:tcW w:w="801" w:type="dxa"/>
                  <w:tcBorders>
                    <w:top w:val="nil"/>
                    <w:left w:val="nil"/>
                    <w:bottom w:val="single" w:sz="4" w:space="0" w:color="auto"/>
                    <w:right w:val="single" w:sz="8" w:space="0" w:color="auto"/>
                  </w:tcBorders>
                </w:tcPr>
                <w:p w14:paraId="50DC06A6"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-2%</w:t>
                  </w:r>
                </w:p>
              </w:tc>
              <w:tc>
                <w:tcPr>
                  <w:tcW w:w="900" w:type="dxa"/>
                  <w:tcBorders>
                    <w:top w:val="nil"/>
                    <w:left w:val="single" w:sz="8" w:space="0" w:color="auto"/>
                    <w:bottom w:val="single" w:sz="4" w:space="0" w:color="auto"/>
                    <w:right w:val="single" w:sz="4" w:space="0" w:color="auto"/>
                  </w:tcBorders>
                  <w:noWrap/>
                  <w:hideMark/>
                </w:tcPr>
                <w:p w14:paraId="23F7F64F"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85.0 </w:t>
                  </w:r>
                </w:p>
              </w:tc>
              <w:tc>
                <w:tcPr>
                  <w:tcW w:w="810" w:type="dxa"/>
                  <w:tcBorders>
                    <w:top w:val="nil"/>
                    <w:left w:val="nil"/>
                    <w:bottom w:val="single" w:sz="4" w:space="0" w:color="auto"/>
                    <w:right w:val="single" w:sz="8" w:space="0" w:color="auto"/>
                  </w:tcBorders>
                </w:tcPr>
                <w:p w14:paraId="7AB0ECAB"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27.0 </w:t>
                  </w:r>
                </w:p>
              </w:tc>
              <w:tc>
                <w:tcPr>
                  <w:tcW w:w="882" w:type="dxa"/>
                  <w:tcBorders>
                    <w:top w:val="nil"/>
                    <w:left w:val="single" w:sz="8" w:space="0" w:color="auto"/>
                    <w:bottom w:val="single" w:sz="4" w:space="0" w:color="auto"/>
                    <w:right w:val="single" w:sz="8" w:space="0" w:color="auto"/>
                  </w:tcBorders>
                  <w:noWrap/>
                  <w:hideMark/>
                </w:tcPr>
                <w:p w14:paraId="70745042"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32%</w:t>
                  </w:r>
                </w:p>
              </w:tc>
            </w:tr>
            <w:tr w:rsidR="0042673F" w:rsidRPr="00BE5BF7" w14:paraId="2BA12A4B" w14:textId="77777777">
              <w:tc>
                <w:tcPr>
                  <w:tcW w:w="2344" w:type="dxa"/>
                  <w:tcBorders>
                    <w:top w:val="nil"/>
                    <w:left w:val="single" w:sz="8" w:space="0" w:color="auto"/>
                    <w:bottom w:val="single" w:sz="4" w:space="0" w:color="auto"/>
                    <w:right w:val="single" w:sz="4" w:space="0" w:color="auto"/>
                  </w:tcBorders>
                  <w:noWrap/>
                  <w:hideMark/>
                </w:tcPr>
                <w:p w14:paraId="30047876"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Cleveland-Cliffs Minorca Mine Inc.</w:t>
                  </w:r>
                </w:p>
              </w:tc>
              <w:tc>
                <w:tcPr>
                  <w:tcW w:w="1524" w:type="dxa"/>
                  <w:tcBorders>
                    <w:top w:val="nil"/>
                    <w:left w:val="nil"/>
                    <w:bottom w:val="single" w:sz="4" w:space="0" w:color="auto"/>
                    <w:right w:val="single" w:sz="4" w:space="0" w:color="auto"/>
                  </w:tcBorders>
                  <w:noWrap/>
                  <w:hideMark/>
                </w:tcPr>
                <w:p w14:paraId="368E243B"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Boleman, Erik</w:t>
                  </w:r>
                </w:p>
              </w:tc>
              <w:tc>
                <w:tcPr>
                  <w:tcW w:w="848" w:type="dxa"/>
                  <w:tcBorders>
                    <w:top w:val="nil"/>
                    <w:left w:val="nil"/>
                    <w:bottom w:val="single" w:sz="4" w:space="0" w:color="auto"/>
                    <w:right w:val="single" w:sz="4" w:space="0" w:color="auto"/>
                  </w:tcBorders>
                  <w:noWrap/>
                  <w:hideMark/>
                </w:tcPr>
                <w:p w14:paraId="0610AB5A"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4,217 </w:t>
                  </w:r>
                </w:p>
              </w:tc>
              <w:tc>
                <w:tcPr>
                  <w:tcW w:w="848" w:type="dxa"/>
                  <w:tcBorders>
                    <w:top w:val="nil"/>
                    <w:left w:val="nil"/>
                    <w:bottom w:val="single" w:sz="4" w:space="0" w:color="auto"/>
                    <w:right w:val="single" w:sz="4" w:space="0" w:color="auto"/>
                  </w:tcBorders>
                  <w:noWrap/>
                  <w:hideMark/>
                </w:tcPr>
                <w:p w14:paraId="488A4CD9"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(315)</w:t>
                  </w:r>
                </w:p>
              </w:tc>
              <w:tc>
                <w:tcPr>
                  <w:tcW w:w="801" w:type="dxa"/>
                  <w:tcBorders>
                    <w:top w:val="nil"/>
                    <w:left w:val="nil"/>
                    <w:bottom w:val="single" w:sz="4" w:space="0" w:color="auto"/>
                    <w:right w:val="single" w:sz="8" w:space="0" w:color="auto"/>
                  </w:tcBorders>
                </w:tcPr>
                <w:p w14:paraId="7CB300A9"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-7%</w:t>
                  </w:r>
                </w:p>
              </w:tc>
              <w:tc>
                <w:tcPr>
                  <w:tcW w:w="900" w:type="dxa"/>
                  <w:tcBorders>
                    <w:top w:val="nil"/>
                    <w:left w:val="single" w:sz="8" w:space="0" w:color="auto"/>
                    <w:bottom w:val="single" w:sz="4" w:space="0" w:color="auto"/>
                    <w:right w:val="single" w:sz="4" w:space="0" w:color="auto"/>
                  </w:tcBorders>
                  <w:noWrap/>
                  <w:hideMark/>
                </w:tcPr>
                <w:p w14:paraId="7A2D5FCF"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22.0 </w:t>
                  </w:r>
                </w:p>
              </w:tc>
              <w:tc>
                <w:tcPr>
                  <w:tcW w:w="810" w:type="dxa"/>
                  <w:tcBorders>
                    <w:top w:val="nil"/>
                    <w:left w:val="nil"/>
                    <w:bottom w:val="single" w:sz="4" w:space="0" w:color="auto"/>
                    <w:right w:val="single" w:sz="8" w:space="0" w:color="auto"/>
                  </w:tcBorders>
                </w:tcPr>
                <w:p w14:paraId="39C17153"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17.2 </w:t>
                  </w:r>
                </w:p>
              </w:tc>
              <w:tc>
                <w:tcPr>
                  <w:tcW w:w="882" w:type="dxa"/>
                  <w:tcBorders>
                    <w:top w:val="nil"/>
                    <w:left w:val="single" w:sz="8" w:space="0" w:color="auto"/>
                    <w:bottom w:val="single" w:sz="4" w:space="0" w:color="auto"/>
                    <w:right w:val="single" w:sz="8" w:space="0" w:color="auto"/>
                  </w:tcBorders>
                  <w:noWrap/>
                  <w:hideMark/>
                </w:tcPr>
                <w:p w14:paraId="4D2550FF"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78%</w:t>
                  </w:r>
                </w:p>
              </w:tc>
            </w:tr>
            <w:tr w:rsidR="0042673F" w:rsidRPr="00BE5BF7" w14:paraId="6B4E2265" w14:textId="77777777">
              <w:tc>
                <w:tcPr>
                  <w:tcW w:w="2344" w:type="dxa"/>
                  <w:tcBorders>
                    <w:top w:val="nil"/>
                    <w:left w:val="single" w:sz="8" w:space="0" w:color="auto"/>
                    <w:bottom w:val="single" w:sz="4" w:space="0" w:color="auto"/>
                    <w:right w:val="single" w:sz="4" w:space="0" w:color="auto"/>
                  </w:tcBorders>
                  <w:noWrap/>
                  <w:hideMark/>
                </w:tcPr>
                <w:p w14:paraId="60E0490C"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HF Sinclair Corporation</w:t>
                  </w:r>
                </w:p>
              </w:tc>
              <w:tc>
                <w:tcPr>
                  <w:tcW w:w="1524" w:type="dxa"/>
                  <w:tcBorders>
                    <w:top w:val="nil"/>
                    <w:left w:val="nil"/>
                    <w:bottom w:val="single" w:sz="4" w:space="0" w:color="auto"/>
                    <w:right w:val="single" w:sz="4" w:space="0" w:color="auto"/>
                  </w:tcBorders>
                  <w:noWrap/>
                  <w:hideMark/>
                </w:tcPr>
                <w:p w14:paraId="175F4E58"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Mead, Corey</w:t>
                  </w:r>
                </w:p>
              </w:tc>
              <w:tc>
                <w:tcPr>
                  <w:tcW w:w="848" w:type="dxa"/>
                  <w:tcBorders>
                    <w:top w:val="nil"/>
                    <w:left w:val="nil"/>
                    <w:bottom w:val="single" w:sz="4" w:space="0" w:color="auto"/>
                    <w:right w:val="single" w:sz="4" w:space="0" w:color="auto"/>
                  </w:tcBorders>
                  <w:noWrap/>
                  <w:hideMark/>
                </w:tcPr>
                <w:p w14:paraId="3E4D388C"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10,196 </w:t>
                  </w:r>
                </w:p>
              </w:tc>
              <w:tc>
                <w:tcPr>
                  <w:tcW w:w="848" w:type="dxa"/>
                  <w:tcBorders>
                    <w:top w:val="nil"/>
                    <w:left w:val="nil"/>
                    <w:bottom w:val="single" w:sz="4" w:space="0" w:color="auto"/>
                    <w:right w:val="single" w:sz="4" w:space="0" w:color="auto"/>
                  </w:tcBorders>
                  <w:noWrap/>
                  <w:hideMark/>
                </w:tcPr>
                <w:p w14:paraId="337F1DA4"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(44)</w:t>
                  </w:r>
                </w:p>
              </w:tc>
              <w:tc>
                <w:tcPr>
                  <w:tcW w:w="801" w:type="dxa"/>
                  <w:tcBorders>
                    <w:top w:val="nil"/>
                    <w:left w:val="nil"/>
                    <w:bottom w:val="single" w:sz="4" w:space="0" w:color="auto"/>
                    <w:right w:val="single" w:sz="8" w:space="0" w:color="auto"/>
                  </w:tcBorders>
                </w:tcPr>
                <w:p w14:paraId="2EA0DAB2"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6BF2A864"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53.7 </w:t>
                  </w:r>
                </w:p>
              </w:tc>
              <w:tc>
                <w:tcPr>
                  <w:tcW w:w="810" w:type="dxa"/>
                  <w:tcBorders>
                    <w:top w:val="single" w:sz="4" w:space="0" w:color="auto"/>
                    <w:left w:val="nil"/>
                    <w:bottom w:val="single" w:sz="4" w:space="0" w:color="auto"/>
                    <w:right w:val="single" w:sz="4" w:space="0" w:color="auto"/>
                  </w:tcBorders>
                </w:tcPr>
                <w:p w14:paraId="5732FA57"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48.6 </w:t>
                  </w:r>
                </w:p>
              </w:tc>
              <w:tc>
                <w:tcPr>
                  <w:tcW w:w="882" w:type="dxa"/>
                  <w:tcBorders>
                    <w:top w:val="single" w:sz="4" w:space="0" w:color="auto"/>
                    <w:left w:val="single" w:sz="4" w:space="0" w:color="auto"/>
                    <w:bottom w:val="single" w:sz="4" w:space="0" w:color="auto"/>
                    <w:right w:val="single" w:sz="8" w:space="0" w:color="auto"/>
                  </w:tcBorders>
                  <w:noWrap/>
                  <w:hideMark/>
                </w:tcPr>
                <w:p w14:paraId="59BAB8BD"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91%</w:t>
                  </w:r>
                </w:p>
              </w:tc>
            </w:tr>
            <w:tr w:rsidR="0042673F" w:rsidRPr="00BE5BF7" w14:paraId="2605E5CA" w14:textId="77777777">
              <w:tc>
                <w:tcPr>
                  <w:tcW w:w="2344" w:type="dxa"/>
                  <w:vMerge w:val="restart"/>
                  <w:tcBorders>
                    <w:top w:val="nil"/>
                    <w:left w:val="single" w:sz="8" w:space="0" w:color="auto"/>
                    <w:right w:val="single" w:sz="4" w:space="0" w:color="auto"/>
                  </w:tcBorders>
                  <w:noWrap/>
                  <w:hideMark/>
                </w:tcPr>
                <w:p w14:paraId="2F8A6092"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Monroe Energy, LLC</w:t>
                  </w:r>
                </w:p>
              </w:tc>
              <w:tc>
                <w:tcPr>
                  <w:tcW w:w="1524" w:type="dxa"/>
                  <w:tcBorders>
                    <w:top w:val="nil"/>
                    <w:left w:val="nil"/>
                    <w:bottom w:val="single" w:sz="4" w:space="0" w:color="auto"/>
                    <w:right w:val="single" w:sz="4" w:space="0" w:color="auto"/>
                  </w:tcBorders>
                  <w:noWrap/>
                  <w:hideMark/>
                </w:tcPr>
                <w:p w14:paraId="6AA79FD2"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Mead, Corey</w:t>
                  </w:r>
                </w:p>
              </w:tc>
              <w:tc>
                <w:tcPr>
                  <w:tcW w:w="848" w:type="dxa"/>
                  <w:tcBorders>
                    <w:top w:val="nil"/>
                    <w:left w:val="nil"/>
                    <w:bottom w:val="single" w:sz="4" w:space="0" w:color="auto"/>
                    <w:right w:val="single" w:sz="4" w:space="0" w:color="auto"/>
                  </w:tcBorders>
                  <w:noWrap/>
                  <w:hideMark/>
                </w:tcPr>
                <w:p w14:paraId="3BAB32E0"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30,340 </w:t>
                  </w:r>
                </w:p>
              </w:tc>
              <w:tc>
                <w:tcPr>
                  <w:tcW w:w="848" w:type="dxa"/>
                  <w:tcBorders>
                    <w:top w:val="nil"/>
                    <w:left w:val="nil"/>
                    <w:bottom w:val="single" w:sz="4" w:space="0" w:color="auto"/>
                    <w:right w:val="single" w:sz="4" w:space="0" w:color="auto"/>
                  </w:tcBorders>
                  <w:noWrap/>
                  <w:hideMark/>
                </w:tcPr>
                <w:p w14:paraId="31CB9152"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w:t>
                  </w:r>
                </w:p>
              </w:tc>
              <w:tc>
                <w:tcPr>
                  <w:tcW w:w="801" w:type="dxa"/>
                  <w:tcBorders>
                    <w:top w:val="single" w:sz="4" w:space="0" w:color="auto"/>
                    <w:left w:val="nil"/>
                    <w:bottom w:val="single" w:sz="4" w:space="0" w:color="auto"/>
                    <w:right w:val="single" w:sz="4" w:space="0" w:color="auto"/>
                  </w:tcBorders>
                </w:tcPr>
                <w:p w14:paraId="6992B760"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3C91CDBE"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180.1 </w:t>
                  </w:r>
                </w:p>
              </w:tc>
              <w:tc>
                <w:tcPr>
                  <w:tcW w:w="810" w:type="dxa"/>
                  <w:tcBorders>
                    <w:top w:val="single" w:sz="4" w:space="0" w:color="auto"/>
                    <w:left w:val="nil"/>
                    <w:bottom w:val="single" w:sz="4" w:space="0" w:color="auto"/>
                    <w:right w:val="single" w:sz="4" w:space="0" w:color="auto"/>
                  </w:tcBorders>
                </w:tcPr>
                <w:p w14:paraId="408ED321"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12.0 </w:t>
                  </w:r>
                </w:p>
              </w:tc>
              <w:tc>
                <w:tcPr>
                  <w:tcW w:w="882" w:type="dxa"/>
                  <w:tcBorders>
                    <w:top w:val="single" w:sz="4" w:space="0" w:color="auto"/>
                    <w:left w:val="single" w:sz="4" w:space="0" w:color="auto"/>
                    <w:bottom w:val="single" w:sz="4" w:space="0" w:color="auto"/>
                    <w:right w:val="single" w:sz="8" w:space="0" w:color="auto"/>
                  </w:tcBorders>
                  <w:noWrap/>
                  <w:hideMark/>
                </w:tcPr>
                <w:p w14:paraId="4246826A"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7%</w:t>
                  </w:r>
                </w:p>
              </w:tc>
            </w:tr>
            <w:tr w:rsidR="0042673F" w:rsidRPr="00BE5BF7" w14:paraId="34CC9DDE" w14:textId="77777777">
              <w:tc>
                <w:tcPr>
                  <w:tcW w:w="2344" w:type="dxa"/>
                  <w:vMerge/>
                  <w:tcBorders>
                    <w:left w:val="single" w:sz="8" w:space="0" w:color="auto"/>
                    <w:bottom w:val="single" w:sz="4" w:space="0" w:color="auto"/>
                    <w:right w:val="single" w:sz="4" w:space="0" w:color="auto"/>
                  </w:tcBorders>
                  <w:noWrap/>
                  <w:hideMark/>
                </w:tcPr>
                <w:p w14:paraId="4B4D4296" w14:textId="77777777" w:rsidR="0042673F" w:rsidRPr="00BE5BF7" w:rsidRDefault="0042673F">
                  <w:pPr>
                    <w:spacing w:after="0" w:line="240" w:lineRule="auto"/>
                    <w:rPr>
                      <w:rFonts w:eastAsia="Times New Roman" w:cs="Segoe UI"/>
                      <w:color w:val="000000"/>
                      <w:sz w:val="16"/>
                      <w:szCs w:val="16"/>
                    </w:rPr>
                  </w:pPr>
                </w:p>
              </w:tc>
              <w:tc>
                <w:tcPr>
                  <w:tcW w:w="1524" w:type="dxa"/>
                  <w:tcBorders>
                    <w:top w:val="nil"/>
                    <w:left w:val="nil"/>
                    <w:bottom w:val="single" w:sz="4" w:space="0" w:color="auto"/>
                    <w:right w:val="single" w:sz="4" w:space="0" w:color="auto"/>
                  </w:tcBorders>
                  <w:noWrap/>
                  <w:hideMark/>
                </w:tcPr>
                <w:p w14:paraId="6E0043EA"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1B3A5688"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161,396 </w:t>
                  </w:r>
                </w:p>
              </w:tc>
              <w:tc>
                <w:tcPr>
                  <w:tcW w:w="848" w:type="dxa"/>
                  <w:tcBorders>
                    <w:top w:val="nil"/>
                    <w:left w:val="nil"/>
                    <w:bottom w:val="single" w:sz="4" w:space="0" w:color="auto"/>
                    <w:right w:val="single" w:sz="4" w:space="0" w:color="auto"/>
                  </w:tcBorders>
                  <w:noWrap/>
                  <w:hideMark/>
                </w:tcPr>
                <w:p w14:paraId="28164FE3"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w:t>
                  </w:r>
                </w:p>
              </w:tc>
              <w:tc>
                <w:tcPr>
                  <w:tcW w:w="801" w:type="dxa"/>
                  <w:tcBorders>
                    <w:top w:val="single" w:sz="4" w:space="0" w:color="auto"/>
                    <w:left w:val="nil"/>
                    <w:bottom w:val="single" w:sz="4" w:space="0" w:color="auto"/>
                    <w:right w:val="single" w:sz="4" w:space="0" w:color="auto"/>
                  </w:tcBorders>
                </w:tcPr>
                <w:p w14:paraId="7B037EF1"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5029EEB1"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1,033.9 </w:t>
                  </w:r>
                </w:p>
              </w:tc>
              <w:tc>
                <w:tcPr>
                  <w:tcW w:w="810" w:type="dxa"/>
                  <w:tcBorders>
                    <w:top w:val="single" w:sz="4" w:space="0" w:color="auto"/>
                    <w:left w:val="nil"/>
                    <w:bottom w:val="single" w:sz="4" w:space="0" w:color="auto"/>
                    <w:right w:val="single" w:sz="4" w:space="0" w:color="auto"/>
                  </w:tcBorders>
                </w:tcPr>
                <w:p w14:paraId="73B6E1FA"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40.6 </w:t>
                  </w:r>
                </w:p>
              </w:tc>
              <w:tc>
                <w:tcPr>
                  <w:tcW w:w="882" w:type="dxa"/>
                  <w:tcBorders>
                    <w:top w:val="single" w:sz="4" w:space="0" w:color="auto"/>
                    <w:left w:val="single" w:sz="4" w:space="0" w:color="auto"/>
                    <w:bottom w:val="single" w:sz="4" w:space="0" w:color="auto"/>
                    <w:right w:val="single" w:sz="8" w:space="0" w:color="auto"/>
                  </w:tcBorders>
                  <w:noWrap/>
                  <w:hideMark/>
                </w:tcPr>
                <w:p w14:paraId="4A082051"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4%</w:t>
                  </w:r>
                </w:p>
              </w:tc>
            </w:tr>
            <w:tr w:rsidR="0042673F" w:rsidRPr="00BE5BF7" w14:paraId="6010ECFA" w14:textId="77777777">
              <w:tc>
                <w:tcPr>
                  <w:tcW w:w="2344" w:type="dxa"/>
                  <w:tcBorders>
                    <w:top w:val="nil"/>
                    <w:left w:val="single" w:sz="8" w:space="0" w:color="auto"/>
                    <w:bottom w:val="single" w:sz="4" w:space="0" w:color="auto"/>
                    <w:right w:val="single" w:sz="4" w:space="0" w:color="auto"/>
                  </w:tcBorders>
                  <w:noWrap/>
                  <w:hideMark/>
                </w:tcPr>
                <w:p w14:paraId="28D10A58" w14:textId="77777777" w:rsidR="0042673F" w:rsidRPr="00BE5BF7" w:rsidRDefault="0042673F">
                  <w:pPr>
                    <w:spacing w:after="0" w:line="240" w:lineRule="auto"/>
                    <w:rPr>
                      <w:rFonts w:eastAsia="Times New Roman" w:cs="Segoe UI"/>
                      <w:color w:val="000000"/>
                      <w:sz w:val="16"/>
                      <w:szCs w:val="16"/>
                    </w:rPr>
                  </w:pPr>
                  <w:proofErr w:type="spellStart"/>
                  <w:r w:rsidRPr="00BE5BF7">
                    <w:rPr>
                      <w:rFonts w:eastAsia="Times New Roman" w:cs="Segoe UI"/>
                      <w:color w:val="000000"/>
                      <w:sz w:val="16"/>
                      <w:szCs w:val="16"/>
                    </w:rPr>
                    <w:t>Redlog</w:t>
                  </w:r>
                  <w:proofErr w:type="spellEnd"/>
                  <w:r w:rsidRPr="00BE5BF7">
                    <w:rPr>
                      <w:rFonts w:eastAsia="Times New Roman" w:cs="Segoe UI"/>
                      <w:color w:val="000000"/>
                      <w:sz w:val="16"/>
                      <w:szCs w:val="16"/>
                    </w:rPr>
                    <w:t xml:space="preserve"> Project Management Services LLC</w:t>
                  </w:r>
                </w:p>
              </w:tc>
              <w:tc>
                <w:tcPr>
                  <w:tcW w:w="1524" w:type="dxa"/>
                  <w:tcBorders>
                    <w:top w:val="nil"/>
                    <w:left w:val="nil"/>
                    <w:bottom w:val="single" w:sz="4" w:space="0" w:color="auto"/>
                    <w:right w:val="single" w:sz="4" w:space="0" w:color="auto"/>
                  </w:tcBorders>
                  <w:noWrap/>
                  <w:hideMark/>
                </w:tcPr>
                <w:p w14:paraId="76868A63"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2277EF8D"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5,167 </w:t>
                  </w:r>
                </w:p>
              </w:tc>
              <w:tc>
                <w:tcPr>
                  <w:tcW w:w="848" w:type="dxa"/>
                  <w:tcBorders>
                    <w:top w:val="nil"/>
                    <w:left w:val="nil"/>
                    <w:bottom w:val="single" w:sz="4" w:space="0" w:color="auto"/>
                    <w:right w:val="single" w:sz="4" w:space="0" w:color="auto"/>
                  </w:tcBorders>
                  <w:noWrap/>
                  <w:hideMark/>
                </w:tcPr>
                <w:p w14:paraId="6E2DCA2A"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(168)</w:t>
                  </w:r>
                </w:p>
              </w:tc>
              <w:tc>
                <w:tcPr>
                  <w:tcW w:w="801" w:type="dxa"/>
                  <w:tcBorders>
                    <w:top w:val="single" w:sz="4" w:space="0" w:color="auto"/>
                    <w:left w:val="nil"/>
                    <w:bottom w:val="single" w:sz="4" w:space="0" w:color="auto"/>
                    <w:right w:val="single" w:sz="4" w:space="0" w:color="auto"/>
                  </w:tcBorders>
                </w:tcPr>
                <w:p w14:paraId="6DB19435"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-3%</w:t>
                  </w:r>
                </w:p>
              </w:tc>
              <w:tc>
                <w:tcPr>
                  <w:tcW w:w="900" w:type="dxa"/>
                  <w:tcBorders>
                    <w:top w:val="single" w:sz="4" w:space="0" w:color="auto"/>
                    <w:left w:val="single" w:sz="4" w:space="0" w:color="auto"/>
                    <w:bottom w:val="single" w:sz="4" w:space="0" w:color="auto"/>
                    <w:right w:val="single" w:sz="4" w:space="0" w:color="auto"/>
                  </w:tcBorders>
                  <w:noWrap/>
                  <w:hideMark/>
                </w:tcPr>
                <w:p w14:paraId="508FA545"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33.0 </w:t>
                  </w:r>
                </w:p>
              </w:tc>
              <w:tc>
                <w:tcPr>
                  <w:tcW w:w="810" w:type="dxa"/>
                  <w:tcBorders>
                    <w:top w:val="single" w:sz="4" w:space="0" w:color="auto"/>
                    <w:left w:val="nil"/>
                    <w:bottom w:val="single" w:sz="4" w:space="0" w:color="auto"/>
                    <w:right w:val="single" w:sz="4" w:space="0" w:color="auto"/>
                  </w:tcBorders>
                </w:tcPr>
                <w:p w14:paraId="31C43730" w14:textId="77777777" w:rsidR="0042673F" w:rsidRPr="00BE5BF7" w:rsidRDefault="0042673F">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15.1 </w:t>
                  </w:r>
                </w:p>
              </w:tc>
              <w:tc>
                <w:tcPr>
                  <w:tcW w:w="882" w:type="dxa"/>
                  <w:tcBorders>
                    <w:top w:val="single" w:sz="4" w:space="0" w:color="auto"/>
                    <w:left w:val="single" w:sz="4" w:space="0" w:color="auto"/>
                    <w:bottom w:val="single" w:sz="4" w:space="0" w:color="auto"/>
                    <w:right w:val="single" w:sz="8" w:space="0" w:color="auto"/>
                  </w:tcBorders>
                  <w:noWrap/>
                  <w:hideMark/>
                </w:tcPr>
                <w:p w14:paraId="4F85EE39"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46%</w:t>
                  </w:r>
                </w:p>
              </w:tc>
            </w:tr>
            <w:tr w:rsidR="0042673F" w:rsidRPr="00BE5BF7" w14:paraId="1DC18DF3" w14:textId="77777777">
              <w:tc>
                <w:tcPr>
                  <w:tcW w:w="2344" w:type="dxa"/>
                  <w:tcBorders>
                    <w:top w:val="nil"/>
                    <w:left w:val="single" w:sz="8" w:space="0" w:color="auto"/>
                    <w:bottom w:val="single" w:sz="4" w:space="0" w:color="auto"/>
                    <w:right w:val="single" w:sz="4" w:space="0" w:color="auto"/>
                  </w:tcBorders>
                  <w:noWrap/>
                  <w:hideMark/>
                </w:tcPr>
                <w:p w14:paraId="04601EB9"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Superior Refining Company LLC</w:t>
                  </w:r>
                </w:p>
              </w:tc>
              <w:tc>
                <w:tcPr>
                  <w:tcW w:w="1524" w:type="dxa"/>
                  <w:tcBorders>
                    <w:top w:val="nil"/>
                    <w:left w:val="nil"/>
                    <w:bottom w:val="single" w:sz="4" w:space="0" w:color="auto"/>
                    <w:right w:val="single" w:sz="4" w:space="0" w:color="auto"/>
                  </w:tcBorders>
                  <w:noWrap/>
                  <w:hideMark/>
                </w:tcPr>
                <w:p w14:paraId="768741E5"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3DF7F237"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39,495 </w:t>
                  </w:r>
                </w:p>
              </w:tc>
              <w:tc>
                <w:tcPr>
                  <w:tcW w:w="848" w:type="dxa"/>
                  <w:tcBorders>
                    <w:top w:val="nil"/>
                    <w:left w:val="nil"/>
                    <w:bottom w:val="single" w:sz="4" w:space="0" w:color="auto"/>
                    <w:right w:val="single" w:sz="4" w:space="0" w:color="auto"/>
                  </w:tcBorders>
                  <w:noWrap/>
                  <w:hideMark/>
                </w:tcPr>
                <w:p w14:paraId="6C1403EA"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(23)</w:t>
                  </w:r>
                </w:p>
              </w:tc>
              <w:tc>
                <w:tcPr>
                  <w:tcW w:w="801" w:type="dxa"/>
                  <w:tcBorders>
                    <w:top w:val="single" w:sz="4" w:space="0" w:color="auto"/>
                    <w:left w:val="nil"/>
                    <w:bottom w:val="single" w:sz="4" w:space="0" w:color="auto"/>
                    <w:right w:val="single" w:sz="4" w:space="0" w:color="auto"/>
                  </w:tcBorders>
                </w:tcPr>
                <w:p w14:paraId="56E72357"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7C4399D7"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268.3 </w:t>
                  </w:r>
                </w:p>
              </w:tc>
              <w:tc>
                <w:tcPr>
                  <w:tcW w:w="810" w:type="dxa"/>
                  <w:tcBorders>
                    <w:top w:val="single" w:sz="4" w:space="0" w:color="auto"/>
                    <w:left w:val="nil"/>
                    <w:bottom w:val="single" w:sz="4" w:space="0" w:color="auto"/>
                    <w:right w:val="single" w:sz="4" w:space="0" w:color="auto"/>
                  </w:tcBorders>
                </w:tcPr>
                <w:p w14:paraId="4871DA1F" w14:textId="77777777" w:rsidR="0042673F" w:rsidRPr="00BE5BF7" w:rsidRDefault="0042673F" w:rsidP="00E56738">
                  <w:pPr>
                    <w:tabs>
                      <w:tab w:val="decimal" w:pos="541"/>
                    </w:tabs>
                    <w:spacing w:after="0" w:line="240" w:lineRule="auto"/>
                    <w:rPr>
                      <w:rFonts w:eastAsia="Times New Roman" w:cs="Segoe UI"/>
                      <w:color w:val="000000"/>
                      <w:sz w:val="16"/>
                      <w:szCs w:val="16"/>
                    </w:rPr>
                  </w:pPr>
                  <w:r w:rsidRPr="006F1EC4">
                    <w:rPr>
                      <w:rFonts w:eastAsia="Times New Roman" w:cs="Segoe UI"/>
                      <w:color w:val="000000"/>
                      <w:sz w:val="16"/>
                      <w:szCs w:val="16"/>
                    </w:rPr>
                    <w:t xml:space="preserve"> </w:t>
                  </w:r>
                  <w:r>
                    <w:rPr>
                      <w:rFonts w:eastAsia="Times New Roman" w:cs="Segoe UI"/>
                      <w:color w:val="000000"/>
                      <w:sz w:val="16"/>
                      <w:szCs w:val="16"/>
                    </w:rPr>
                    <w:t>124.3</w:t>
                  </w:r>
                  <w:r w:rsidRPr="006F1EC4">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52C9AB68"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46%</w:t>
                  </w:r>
                </w:p>
              </w:tc>
            </w:tr>
            <w:tr w:rsidR="0042673F" w:rsidRPr="00BE5BF7" w14:paraId="5EAA3008" w14:textId="77777777">
              <w:tc>
                <w:tcPr>
                  <w:tcW w:w="2344" w:type="dxa"/>
                  <w:tcBorders>
                    <w:top w:val="nil"/>
                    <w:left w:val="single" w:sz="8" w:space="0" w:color="auto"/>
                    <w:bottom w:val="single" w:sz="4" w:space="0" w:color="auto"/>
                    <w:right w:val="single" w:sz="4" w:space="0" w:color="auto"/>
                  </w:tcBorders>
                  <w:noWrap/>
                  <w:hideMark/>
                </w:tcPr>
                <w:p w14:paraId="256F5C99"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TC Oil PL Operations Inc.</w:t>
                  </w:r>
                </w:p>
              </w:tc>
              <w:tc>
                <w:tcPr>
                  <w:tcW w:w="1524" w:type="dxa"/>
                  <w:tcBorders>
                    <w:top w:val="nil"/>
                    <w:left w:val="nil"/>
                    <w:bottom w:val="single" w:sz="4" w:space="0" w:color="auto"/>
                    <w:right w:val="single" w:sz="4" w:space="0" w:color="auto"/>
                  </w:tcBorders>
                  <w:noWrap/>
                  <w:hideMark/>
                </w:tcPr>
                <w:p w14:paraId="3C4031B3"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05BF6AE2"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3,441 </w:t>
                  </w:r>
                </w:p>
              </w:tc>
              <w:tc>
                <w:tcPr>
                  <w:tcW w:w="848" w:type="dxa"/>
                  <w:tcBorders>
                    <w:top w:val="nil"/>
                    <w:left w:val="nil"/>
                    <w:bottom w:val="single" w:sz="4" w:space="0" w:color="auto"/>
                    <w:right w:val="single" w:sz="4" w:space="0" w:color="auto"/>
                  </w:tcBorders>
                  <w:noWrap/>
                  <w:hideMark/>
                </w:tcPr>
                <w:p w14:paraId="1B742530"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w:t>
                  </w:r>
                </w:p>
              </w:tc>
              <w:tc>
                <w:tcPr>
                  <w:tcW w:w="801" w:type="dxa"/>
                  <w:tcBorders>
                    <w:top w:val="single" w:sz="4" w:space="0" w:color="auto"/>
                    <w:left w:val="nil"/>
                    <w:bottom w:val="single" w:sz="4" w:space="0" w:color="auto"/>
                    <w:right w:val="single" w:sz="4" w:space="0" w:color="auto"/>
                  </w:tcBorders>
                </w:tcPr>
                <w:p w14:paraId="51C3680C"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507B6462"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24.3 </w:t>
                  </w:r>
                </w:p>
              </w:tc>
              <w:tc>
                <w:tcPr>
                  <w:tcW w:w="810" w:type="dxa"/>
                  <w:tcBorders>
                    <w:top w:val="single" w:sz="4" w:space="0" w:color="auto"/>
                    <w:left w:val="nil"/>
                    <w:bottom w:val="single" w:sz="4" w:space="0" w:color="auto"/>
                    <w:right w:val="single" w:sz="4" w:space="0" w:color="auto"/>
                  </w:tcBorders>
                </w:tcPr>
                <w:p w14:paraId="28C6DD25" w14:textId="77777777" w:rsidR="0042673F" w:rsidRPr="00BE5BF7" w:rsidRDefault="0042673F" w:rsidP="00E56738">
                  <w:pPr>
                    <w:tabs>
                      <w:tab w:val="decimal" w:pos="541"/>
                    </w:tabs>
                    <w:spacing w:after="0" w:line="240" w:lineRule="auto"/>
                    <w:rPr>
                      <w:rFonts w:eastAsia="Times New Roman" w:cs="Segoe UI"/>
                      <w:color w:val="000000"/>
                      <w:sz w:val="16"/>
                      <w:szCs w:val="16"/>
                    </w:rPr>
                  </w:pPr>
                  <w:r>
                    <w:rPr>
                      <w:rFonts w:eastAsia="Times New Roman" w:cs="Segoe UI"/>
                      <w:color w:val="000000"/>
                      <w:sz w:val="16"/>
                      <w:szCs w:val="16"/>
                    </w:rPr>
                    <w:t>7.5</w:t>
                  </w:r>
                </w:p>
              </w:tc>
              <w:tc>
                <w:tcPr>
                  <w:tcW w:w="882" w:type="dxa"/>
                  <w:tcBorders>
                    <w:top w:val="single" w:sz="4" w:space="0" w:color="auto"/>
                    <w:left w:val="single" w:sz="4" w:space="0" w:color="auto"/>
                    <w:bottom w:val="single" w:sz="4" w:space="0" w:color="auto"/>
                    <w:right w:val="single" w:sz="8" w:space="0" w:color="auto"/>
                  </w:tcBorders>
                  <w:noWrap/>
                  <w:hideMark/>
                </w:tcPr>
                <w:p w14:paraId="701E8A3D"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31%</w:t>
                  </w:r>
                </w:p>
              </w:tc>
            </w:tr>
            <w:tr w:rsidR="0042673F" w:rsidRPr="00BE5BF7" w14:paraId="5C4CA815" w14:textId="77777777">
              <w:tc>
                <w:tcPr>
                  <w:tcW w:w="2344" w:type="dxa"/>
                  <w:tcBorders>
                    <w:top w:val="nil"/>
                    <w:left w:val="single" w:sz="8" w:space="0" w:color="auto"/>
                    <w:bottom w:val="single" w:sz="4" w:space="0" w:color="auto"/>
                    <w:right w:val="single" w:sz="4" w:space="0" w:color="auto"/>
                  </w:tcBorders>
                  <w:noWrap/>
                  <w:hideMark/>
                </w:tcPr>
                <w:p w14:paraId="42019612"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 xml:space="preserve">TransCanada </w:t>
                  </w:r>
                  <w:proofErr w:type="gramStart"/>
                  <w:r w:rsidRPr="00BE5BF7">
                    <w:rPr>
                      <w:rFonts w:eastAsia="Times New Roman" w:cs="Segoe UI"/>
                      <w:color w:val="000000"/>
                      <w:sz w:val="16"/>
                      <w:szCs w:val="16"/>
                    </w:rPr>
                    <w:t>Pipelines,</w:t>
                  </w:r>
                  <w:proofErr w:type="gramEnd"/>
                  <w:r w:rsidRPr="00BE5BF7">
                    <w:rPr>
                      <w:rFonts w:eastAsia="Times New Roman" w:cs="Segoe UI"/>
                      <w:color w:val="000000"/>
                      <w:sz w:val="16"/>
                      <w:szCs w:val="16"/>
                    </w:rPr>
                    <w:t xml:space="preserve"> Ltd.</w:t>
                  </w:r>
                </w:p>
              </w:tc>
              <w:tc>
                <w:tcPr>
                  <w:tcW w:w="1524" w:type="dxa"/>
                  <w:tcBorders>
                    <w:top w:val="nil"/>
                    <w:left w:val="nil"/>
                    <w:bottom w:val="single" w:sz="4" w:space="0" w:color="auto"/>
                    <w:right w:val="single" w:sz="4" w:space="0" w:color="auto"/>
                  </w:tcBorders>
                  <w:noWrap/>
                  <w:hideMark/>
                </w:tcPr>
                <w:p w14:paraId="51E71158"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Renkas, Blaine</w:t>
                  </w:r>
                </w:p>
              </w:tc>
              <w:tc>
                <w:tcPr>
                  <w:tcW w:w="848" w:type="dxa"/>
                  <w:tcBorders>
                    <w:top w:val="nil"/>
                    <w:left w:val="nil"/>
                    <w:bottom w:val="single" w:sz="4" w:space="0" w:color="auto"/>
                    <w:right w:val="single" w:sz="4" w:space="0" w:color="auto"/>
                  </w:tcBorders>
                  <w:noWrap/>
                  <w:hideMark/>
                </w:tcPr>
                <w:p w14:paraId="289150E2"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2,490 </w:t>
                  </w:r>
                </w:p>
              </w:tc>
              <w:tc>
                <w:tcPr>
                  <w:tcW w:w="848" w:type="dxa"/>
                  <w:tcBorders>
                    <w:top w:val="nil"/>
                    <w:left w:val="nil"/>
                    <w:bottom w:val="single" w:sz="4" w:space="0" w:color="auto"/>
                    <w:right w:val="single" w:sz="4" w:space="0" w:color="auto"/>
                  </w:tcBorders>
                  <w:noWrap/>
                  <w:hideMark/>
                </w:tcPr>
                <w:p w14:paraId="69D8C7DD"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w:t>
                  </w:r>
                </w:p>
              </w:tc>
              <w:tc>
                <w:tcPr>
                  <w:tcW w:w="801" w:type="dxa"/>
                  <w:tcBorders>
                    <w:top w:val="single" w:sz="4" w:space="0" w:color="auto"/>
                    <w:left w:val="nil"/>
                    <w:bottom w:val="single" w:sz="4" w:space="0" w:color="auto"/>
                    <w:right w:val="single" w:sz="4" w:space="0" w:color="auto"/>
                  </w:tcBorders>
                </w:tcPr>
                <w:p w14:paraId="3C785A5A"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702F0C34"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14.1 </w:t>
                  </w:r>
                </w:p>
              </w:tc>
              <w:tc>
                <w:tcPr>
                  <w:tcW w:w="810" w:type="dxa"/>
                  <w:tcBorders>
                    <w:top w:val="single" w:sz="4" w:space="0" w:color="auto"/>
                    <w:left w:val="nil"/>
                    <w:bottom w:val="single" w:sz="4" w:space="0" w:color="auto"/>
                    <w:right w:val="single" w:sz="4" w:space="0" w:color="auto"/>
                  </w:tcBorders>
                </w:tcPr>
                <w:p w14:paraId="57F41B1A" w14:textId="77777777" w:rsidR="0042673F" w:rsidRPr="00BE5BF7" w:rsidRDefault="0042673F" w:rsidP="00E56738">
                  <w:pPr>
                    <w:tabs>
                      <w:tab w:val="decimal" w:pos="541"/>
                    </w:tabs>
                    <w:spacing w:after="0" w:line="240" w:lineRule="auto"/>
                    <w:rPr>
                      <w:rFonts w:eastAsia="Times New Roman" w:cs="Segoe UI"/>
                      <w:color w:val="000000"/>
                      <w:sz w:val="16"/>
                      <w:szCs w:val="16"/>
                    </w:rPr>
                  </w:pPr>
                  <w:r>
                    <w:rPr>
                      <w:rFonts w:eastAsia="Times New Roman" w:cs="Segoe UI"/>
                      <w:color w:val="000000"/>
                      <w:sz w:val="16"/>
                      <w:szCs w:val="16"/>
                    </w:rPr>
                    <w:t>11.3</w:t>
                  </w:r>
                </w:p>
              </w:tc>
              <w:tc>
                <w:tcPr>
                  <w:tcW w:w="882" w:type="dxa"/>
                  <w:tcBorders>
                    <w:top w:val="single" w:sz="4" w:space="0" w:color="auto"/>
                    <w:left w:val="single" w:sz="4" w:space="0" w:color="auto"/>
                    <w:bottom w:val="single" w:sz="4" w:space="0" w:color="auto"/>
                    <w:right w:val="single" w:sz="8" w:space="0" w:color="auto"/>
                  </w:tcBorders>
                  <w:noWrap/>
                  <w:hideMark/>
                </w:tcPr>
                <w:p w14:paraId="4AC0AA28"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80%</w:t>
                  </w:r>
                </w:p>
              </w:tc>
            </w:tr>
            <w:tr w:rsidR="0042673F" w:rsidRPr="00BE5BF7" w14:paraId="70EE9843" w14:textId="77777777">
              <w:tc>
                <w:tcPr>
                  <w:tcW w:w="2344" w:type="dxa"/>
                  <w:tcBorders>
                    <w:top w:val="nil"/>
                    <w:left w:val="single" w:sz="8" w:space="0" w:color="auto"/>
                    <w:bottom w:val="single" w:sz="4" w:space="0" w:color="auto"/>
                    <w:right w:val="single" w:sz="4" w:space="0" w:color="auto"/>
                  </w:tcBorders>
                  <w:noWrap/>
                  <w:hideMark/>
                </w:tcPr>
                <w:p w14:paraId="54FB7B4A" w14:textId="77777777" w:rsidR="0042673F"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TransCanada USA Pipeline Services LLC</w:t>
                  </w:r>
                </w:p>
                <w:p w14:paraId="03D90885" w14:textId="5FE5D0E3" w:rsidR="0042673F" w:rsidRPr="00BE5BF7" w:rsidRDefault="0042673F">
                  <w:pPr>
                    <w:spacing w:after="0" w:line="240" w:lineRule="auto"/>
                    <w:rPr>
                      <w:rFonts w:eastAsia="Times New Roman" w:cs="Segoe UI"/>
                      <w:color w:val="000000"/>
                      <w:sz w:val="16"/>
                      <w:szCs w:val="16"/>
                    </w:rPr>
                  </w:pPr>
                </w:p>
              </w:tc>
              <w:tc>
                <w:tcPr>
                  <w:tcW w:w="1524" w:type="dxa"/>
                  <w:tcBorders>
                    <w:top w:val="nil"/>
                    <w:left w:val="nil"/>
                    <w:bottom w:val="single" w:sz="4" w:space="0" w:color="auto"/>
                    <w:right w:val="single" w:sz="4" w:space="0" w:color="auto"/>
                  </w:tcBorders>
                  <w:noWrap/>
                  <w:hideMark/>
                </w:tcPr>
                <w:p w14:paraId="38289675" w14:textId="77777777" w:rsidR="0042673F" w:rsidRPr="00BE5BF7" w:rsidRDefault="0042673F">
                  <w:pPr>
                    <w:spacing w:after="0" w:line="240" w:lineRule="auto"/>
                    <w:rPr>
                      <w:rFonts w:eastAsia="Times New Roman" w:cs="Segoe UI"/>
                      <w:color w:val="000000"/>
                      <w:sz w:val="16"/>
                      <w:szCs w:val="16"/>
                    </w:rPr>
                  </w:pPr>
                  <w:r w:rsidRPr="00BE5BF7">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0820CC91"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20,798 </w:t>
                  </w:r>
                </w:p>
              </w:tc>
              <w:tc>
                <w:tcPr>
                  <w:tcW w:w="848" w:type="dxa"/>
                  <w:tcBorders>
                    <w:top w:val="nil"/>
                    <w:left w:val="nil"/>
                    <w:bottom w:val="single" w:sz="4" w:space="0" w:color="auto"/>
                    <w:right w:val="single" w:sz="4" w:space="0" w:color="auto"/>
                  </w:tcBorders>
                  <w:noWrap/>
                  <w:hideMark/>
                </w:tcPr>
                <w:p w14:paraId="6D5483C8" w14:textId="77777777" w:rsidR="0042673F" w:rsidRPr="00BE5BF7" w:rsidRDefault="0042673F">
                  <w:pPr>
                    <w:tabs>
                      <w:tab w:val="decimal" w:pos="721"/>
                    </w:tabs>
                    <w:spacing w:after="0" w:line="240" w:lineRule="auto"/>
                    <w:rPr>
                      <w:rFonts w:eastAsia="Times New Roman" w:cs="Segoe UI"/>
                      <w:color w:val="000000"/>
                      <w:sz w:val="16"/>
                      <w:szCs w:val="16"/>
                    </w:rPr>
                  </w:pPr>
                  <w:r w:rsidRPr="00BE5BF7">
                    <w:rPr>
                      <w:rFonts w:eastAsia="Times New Roman" w:cs="Segoe UI"/>
                      <w:color w:val="000000"/>
                      <w:sz w:val="16"/>
                      <w:szCs w:val="16"/>
                    </w:rPr>
                    <w:t> </w:t>
                  </w:r>
                </w:p>
              </w:tc>
              <w:tc>
                <w:tcPr>
                  <w:tcW w:w="801" w:type="dxa"/>
                  <w:tcBorders>
                    <w:top w:val="single" w:sz="4" w:space="0" w:color="auto"/>
                    <w:left w:val="nil"/>
                    <w:bottom w:val="single" w:sz="4" w:space="0" w:color="auto"/>
                    <w:right w:val="single" w:sz="4" w:space="0" w:color="auto"/>
                  </w:tcBorders>
                </w:tcPr>
                <w:p w14:paraId="5E5076D5" w14:textId="77777777" w:rsidR="0042673F" w:rsidRPr="00BE5BF7" w:rsidRDefault="0042673F">
                  <w:pPr>
                    <w:tabs>
                      <w:tab w:val="decimal" w:pos="406"/>
                    </w:tabs>
                    <w:spacing w:after="0" w:line="240" w:lineRule="auto"/>
                    <w:rPr>
                      <w:rFonts w:eastAsia="Times New Roman" w:cs="Segoe UI"/>
                      <w:color w:val="000000"/>
                      <w:sz w:val="16"/>
                      <w:szCs w:val="16"/>
                    </w:rPr>
                  </w:pPr>
                  <w:r w:rsidRPr="008056C3">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4FEBA7DD" w14:textId="77777777" w:rsidR="0042673F" w:rsidRPr="00BE5BF7" w:rsidRDefault="0042673F">
                  <w:pPr>
                    <w:tabs>
                      <w:tab w:val="decimal" w:pos="541"/>
                    </w:tabs>
                    <w:spacing w:after="0" w:line="240" w:lineRule="auto"/>
                    <w:rPr>
                      <w:rFonts w:eastAsia="Times New Roman" w:cs="Segoe UI"/>
                      <w:color w:val="000000"/>
                      <w:sz w:val="16"/>
                      <w:szCs w:val="16"/>
                    </w:rPr>
                  </w:pPr>
                  <w:r w:rsidRPr="00BE5BF7">
                    <w:rPr>
                      <w:rFonts w:eastAsia="Times New Roman" w:cs="Segoe UI"/>
                      <w:color w:val="000000"/>
                      <w:sz w:val="16"/>
                      <w:szCs w:val="16"/>
                    </w:rPr>
                    <w:t xml:space="preserve"> 133.6 </w:t>
                  </w:r>
                </w:p>
              </w:tc>
              <w:tc>
                <w:tcPr>
                  <w:tcW w:w="810" w:type="dxa"/>
                  <w:tcBorders>
                    <w:top w:val="single" w:sz="4" w:space="0" w:color="auto"/>
                    <w:left w:val="nil"/>
                    <w:bottom w:val="single" w:sz="4" w:space="0" w:color="auto"/>
                    <w:right w:val="single" w:sz="4" w:space="0" w:color="auto"/>
                  </w:tcBorders>
                </w:tcPr>
                <w:p w14:paraId="1E93A500" w14:textId="77777777" w:rsidR="0042673F" w:rsidRPr="00BE5BF7" w:rsidRDefault="0042673F" w:rsidP="00E56738">
                  <w:pPr>
                    <w:tabs>
                      <w:tab w:val="decimal" w:pos="541"/>
                    </w:tabs>
                    <w:spacing w:after="0" w:line="240" w:lineRule="auto"/>
                    <w:rPr>
                      <w:rFonts w:eastAsia="Times New Roman" w:cs="Segoe UI"/>
                      <w:color w:val="000000"/>
                      <w:sz w:val="16"/>
                      <w:szCs w:val="16"/>
                    </w:rPr>
                  </w:pPr>
                  <w:r>
                    <w:rPr>
                      <w:rFonts w:eastAsia="Times New Roman" w:cs="Segoe UI"/>
                      <w:color w:val="000000"/>
                      <w:sz w:val="16"/>
                      <w:szCs w:val="16"/>
                    </w:rPr>
                    <w:t>86.1</w:t>
                  </w:r>
                </w:p>
              </w:tc>
              <w:tc>
                <w:tcPr>
                  <w:tcW w:w="882" w:type="dxa"/>
                  <w:tcBorders>
                    <w:top w:val="single" w:sz="4" w:space="0" w:color="auto"/>
                    <w:left w:val="single" w:sz="4" w:space="0" w:color="auto"/>
                    <w:bottom w:val="single" w:sz="4" w:space="0" w:color="auto"/>
                    <w:right w:val="single" w:sz="8" w:space="0" w:color="auto"/>
                  </w:tcBorders>
                  <w:noWrap/>
                  <w:hideMark/>
                </w:tcPr>
                <w:p w14:paraId="212DB111" w14:textId="77777777" w:rsidR="0042673F" w:rsidRPr="00BE5BF7" w:rsidRDefault="0042673F">
                  <w:pPr>
                    <w:tabs>
                      <w:tab w:val="decimal" w:pos="406"/>
                    </w:tabs>
                    <w:spacing w:after="0" w:line="240" w:lineRule="auto"/>
                    <w:rPr>
                      <w:rFonts w:eastAsia="Times New Roman" w:cs="Segoe UI"/>
                      <w:color w:val="000000"/>
                      <w:sz w:val="16"/>
                      <w:szCs w:val="16"/>
                    </w:rPr>
                  </w:pPr>
                  <w:r w:rsidRPr="00BE5BF7">
                    <w:rPr>
                      <w:rFonts w:eastAsia="Times New Roman" w:cs="Segoe UI"/>
                      <w:color w:val="000000"/>
                      <w:sz w:val="16"/>
                      <w:szCs w:val="16"/>
                    </w:rPr>
                    <w:t>64%</w:t>
                  </w:r>
                </w:p>
              </w:tc>
            </w:tr>
            <w:tr w:rsidR="0042673F" w:rsidRPr="00850520" w14:paraId="1CF40EB9" w14:textId="77777777">
              <w:tc>
                <w:tcPr>
                  <w:tcW w:w="2344" w:type="dxa"/>
                  <w:tcBorders>
                    <w:top w:val="nil"/>
                    <w:left w:val="single" w:sz="8" w:space="0" w:color="auto"/>
                    <w:bottom w:val="single" w:sz="4" w:space="0" w:color="auto"/>
                    <w:right w:val="single" w:sz="4" w:space="0" w:color="auto"/>
                  </w:tcBorders>
                  <w:shd w:val="clear" w:color="auto" w:fill="E7EACD" w:themeFill="text2" w:themeFillTint="99"/>
                  <w:noWrap/>
                  <w:hideMark/>
                </w:tcPr>
                <w:p w14:paraId="0C54404C" w14:textId="77777777" w:rsidR="0042673F" w:rsidRPr="00323331" w:rsidRDefault="0042673F">
                  <w:pPr>
                    <w:spacing w:after="0" w:line="240" w:lineRule="auto"/>
                    <w:rPr>
                      <w:rFonts w:eastAsia="Times New Roman" w:cs="Segoe UI"/>
                      <w:b/>
                      <w:bCs/>
                      <w:sz w:val="16"/>
                      <w:szCs w:val="16"/>
                    </w:rPr>
                  </w:pPr>
                  <w:r w:rsidRPr="00323331">
                    <w:rPr>
                      <w:rFonts w:eastAsia="Times New Roman" w:cs="Segoe UI"/>
                      <w:b/>
                      <w:bCs/>
                      <w:sz w:val="16"/>
                      <w:szCs w:val="16"/>
                    </w:rPr>
                    <w:t>2023 Total</w:t>
                  </w:r>
                </w:p>
              </w:tc>
              <w:tc>
                <w:tcPr>
                  <w:tcW w:w="1524" w:type="dxa"/>
                  <w:tcBorders>
                    <w:top w:val="nil"/>
                    <w:left w:val="nil"/>
                    <w:bottom w:val="single" w:sz="4" w:space="0" w:color="auto"/>
                    <w:right w:val="single" w:sz="4" w:space="0" w:color="auto"/>
                  </w:tcBorders>
                  <w:shd w:val="clear" w:color="auto" w:fill="E7EACD" w:themeFill="text2" w:themeFillTint="99"/>
                  <w:noWrap/>
                  <w:hideMark/>
                </w:tcPr>
                <w:p w14:paraId="17336420" w14:textId="77777777" w:rsidR="0042673F" w:rsidRPr="00323331" w:rsidRDefault="0042673F">
                  <w:pPr>
                    <w:spacing w:after="0" w:line="240" w:lineRule="auto"/>
                    <w:rPr>
                      <w:rFonts w:eastAsia="Times New Roman" w:cs="Segoe UI"/>
                      <w:b/>
                      <w:bCs/>
                      <w:sz w:val="16"/>
                      <w:szCs w:val="16"/>
                    </w:rPr>
                  </w:pPr>
                  <w:r w:rsidRPr="00323331">
                    <w:rPr>
                      <w:rFonts w:eastAsia="Times New Roman" w:cs="Segoe UI"/>
                      <w:b/>
                      <w:bCs/>
                      <w:sz w:val="16"/>
                      <w:szCs w:val="16"/>
                    </w:rPr>
                    <w:t> </w:t>
                  </w:r>
                </w:p>
              </w:tc>
              <w:tc>
                <w:tcPr>
                  <w:tcW w:w="848" w:type="dxa"/>
                  <w:tcBorders>
                    <w:top w:val="nil"/>
                    <w:left w:val="nil"/>
                    <w:bottom w:val="single" w:sz="4" w:space="0" w:color="auto"/>
                    <w:right w:val="single" w:sz="4" w:space="0" w:color="auto"/>
                  </w:tcBorders>
                  <w:shd w:val="clear" w:color="auto" w:fill="E7EACD" w:themeFill="text2" w:themeFillTint="99"/>
                  <w:noWrap/>
                  <w:hideMark/>
                </w:tcPr>
                <w:p w14:paraId="2994E22A" w14:textId="77777777" w:rsidR="0042673F" w:rsidRPr="00850520" w:rsidRDefault="0042673F">
                  <w:pPr>
                    <w:tabs>
                      <w:tab w:val="decimal" w:pos="721"/>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 xml:space="preserve">363,112 </w:t>
                  </w:r>
                </w:p>
              </w:tc>
              <w:tc>
                <w:tcPr>
                  <w:tcW w:w="848" w:type="dxa"/>
                  <w:tcBorders>
                    <w:top w:val="nil"/>
                    <w:left w:val="nil"/>
                    <w:bottom w:val="single" w:sz="4" w:space="0" w:color="auto"/>
                    <w:right w:val="single" w:sz="4" w:space="0" w:color="auto"/>
                  </w:tcBorders>
                  <w:shd w:val="clear" w:color="auto" w:fill="E7EACD" w:themeFill="text2" w:themeFillTint="99"/>
                  <w:noWrap/>
                  <w:hideMark/>
                </w:tcPr>
                <w:p w14:paraId="4FB5241F" w14:textId="77777777" w:rsidR="0042673F" w:rsidRPr="00850520" w:rsidRDefault="0042673F">
                  <w:pPr>
                    <w:tabs>
                      <w:tab w:val="decimal" w:pos="721"/>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 xml:space="preserve"> (1,112)</w:t>
                  </w:r>
                </w:p>
              </w:tc>
              <w:tc>
                <w:tcPr>
                  <w:tcW w:w="801" w:type="dxa"/>
                  <w:tcBorders>
                    <w:top w:val="single" w:sz="4" w:space="0" w:color="auto"/>
                    <w:left w:val="nil"/>
                    <w:bottom w:val="single" w:sz="4" w:space="0" w:color="auto"/>
                    <w:right w:val="single" w:sz="4" w:space="0" w:color="auto"/>
                  </w:tcBorders>
                  <w:shd w:val="clear" w:color="auto" w:fill="E7EACD" w:themeFill="text2" w:themeFillTint="99"/>
                </w:tcPr>
                <w:p w14:paraId="7337A24F" w14:textId="77777777" w:rsidR="0042673F" w:rsidRPr="00850520" w:rsidRDefault="0042673F">
                  <w:pPr>
                    <w:tabs>
                      <w:tab w:val="decimal" w:pos="406"/>
                    </w:tabs>
                    <w:spacing w:after="0" w:line="240" w:lineRule="auto"/>
                    <w:rPr>
                      <w:rFonts w:eastAsia="Times New Roman" w:cs="Segoe UI"/>
                      <w:b/>
                      <w:bCs/>
                      <w:color w:val="000000"/>
                      <w:sz w:val="16"/>
                      <w:szCs w:val="16"/>
                    </w:rPr>
                  </w:pPr>
                  <w:r>
                    <w:rPr>
                      <w:rFonts w:eastAsia="Times New Roman" w:cs="Segoe UI"/>
                      <w:b/>
                      <w:bCs/>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shd w:val="clear" w:color="auto" w:fill="E7EACD" w:themeFill="text2" w:themeFillTint="99"/>
                  <w:noWrap/>
                  <w:hideMark/>
                </w:tcPr>
                <w:p w14:paraId="385AA3DD" w14:textId="77777777" w:rsidR="0042673F" w:rsidRPr="00850520" w:rsidRDefault="0042673F">
                  <w:pPr>
                    <w:tabs>
                      <w:tab w:val="decimal" w:pos="541"/>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 xml:space="preserve">2,270.6 </w:t>
                  </w:r>
                </w:p>
              </w:tc>
              <w:tc>
                <w:tcPr>
                  <w:tcW w:w="810" w:type="dxa"/>
                  <w:tcBorders>
                    <w:top w:val="single" w:sz="4" w:space="0" w:color="auto"/>
                    <w:left w:val="nil"/>
                    <w:bottom w:val="single" w:sz="4" w:space="0" w:color="auto"/>
                    <w:right w:val="single" w:sz="4" w:space="0" w:color="auto"/>
                  </w:tcBorders>
                  <w:shd w:val="clear" w:color="auto" w:fill="E7EACD" w:themeFill="text2" w:themeFillTint="99"/>
                </w:tcPr>
                <w:p w14:paraId="084D362C" w14:textId="77777777" w:rsidR="0042673F" w:rsidRPr="00850520" w:rsidRDefault="0042673F" w:rsidP="00E56738">
                  <w:pPr>
                    <w:tabs>
                      <w:tab w:val="decimal" w:pos="511"/>
                    </w:tabs>
                    <w:spacing w:after="0" w:line="240" w:lineRule="auto"/>
                    <w:rPr>
                      <w:rFonts w:eastAsia="Times New Roman" w:cs="Segoe UI"/>
                      <w:b/>
                      <w:bCs/>
                      <w:color w:val="000000"/>
                      <w:sz w:val="16"/>
                      <w:szCs w:val="16"/>
                    </w:rPr>
                  </w:pPr>
                  <w:r>
                    <w:rPr>
                      <w:rFonts w:eastAsia="Times New Roman" w:cs="Segoe UI"/>
                      <w:b/>
                      <w:bCs/>
                      <w:color w:val="000000"/>
                      <w:sz w:val="16"/>
                      <w:szCs w:val="16"/>
                    </w:rPr>
                    <w:t>523.7</w:t>
                  </w:r>
                </w:p>
              </w:tc>
              <w:tc>
                <w:tcPr>
                  <w:tcW w:w="882" w:type="dxa"/>
                  <w:tcBorders>
                    <w:top w:val="single" w:sz="4" w:space="0" w:color="auto"/>
                    <w:left w:val="single" w:sz="4" w:space="0" w:color="auto"/>
                    <w:bottom w:val="single" w:sz="4" w:space="0" w:color="auto"/>
                    <w:right w:val="single" w:sz="8" w:space="0" w:color="auto"/>
                  </w:tcBorders>
                  <w:shd w:val="clear" w:color="auto" w:fill="E7EACD" w:themeFill="text2" w:themeFillTint="99"/>
                  <w:noWrap/>
                  <w:hideMark/>
                </w:tcPr>
                <w:p w14:paraId="1523E425" w14:textId="77777777" w:rsidR="0042673F" w:rsidRPr="00850520" w:rsidRDefault="0042673F">
                  <w:pPr>
                    <w:tabs>
                      <w:tab w:val="decimal" w:pos="406"/>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23%</w:t>
                  </w:r>
                </w:p>
              </w:tc>
            </w:tr>
            <w:tr w:rsidR="00A73229" w:rsidRPr="00BE5BF7" w14:paraId="2DC8654F" w14:textId="77777777">
              <w:tc>
                <w:tcPr>
                  <w:tcW w:w="2344" w:type="dxa"/>
                  <w:tcBorders>
                    <w:top w:val="single" w:sz="8" w:space="0" w:color="auto"/>
                    <w:left w:val="single" w:sz="8" w:space="0" w:color="auto"/>
                    <w:bottom w:val="single" w:sz="4" w:space="0" w:color="auto"/>
                    <w:right w:val="single" w:sz="4" w:space="0" w:color="auto"/>
                  </w:tcBorders>
                  <w:noWrap/>
                  <w:hideMark/>
                </w:tcPr>
                <w:p w14:paraId="3C560B47"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3M</w:t>
                  </w:r>
                </w:p>
              </w:tc>
              <w:tc>
                <w:tcPr>
                  <w:tcW w:w="1524" w:type="dxa"/>
                  <w:tcBorders>
                    <w:top w:val="single" w:sz="8" w:space="0" w:color="auto"/>
                    <w:left w:val="nil"/>
                    <w:bottom w:val="single" w:sz="4" w:space="0" w:color="auto"/>
                    <w:right w:val="single" w:sz="4" w:space="0" w:color="auto"/>
                  </w:tcBorders>
                  <w:noWrap/>
                  <w:hideMark/>
                </w:tcPr>
                <w:p w14:paraId="4BFB7151"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Driscoll, Adam</w:t>
                  </w:r>
                </w:p>
              </w:tc>
              <w:tc>
                <w:tcPr>
                  <w:tcW w:w="848" w:type="dxa"/>
                  <w:tcBorders>
                    <w:top w:val="single" w:sz="8" w:space="0" w:color="auto"/>
                    <w:left w:val="nil"/>
                    <w:bottom w:val="single" w:sz="4" w:space="0" w:color="auto"/>
                    <w:right w:val="single" w:sz="4" w:space="0" w:color="auto"/>
                  </w:tcBorders>
                  <w:noWrap/>
                  <w:hideMark/>
                </w:tcPr>
                <w:p w14:paraId="0837180E"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21,487 </w:t>
                  </w:r>
                </w:p>
              </w:tc>
              <w:tc>
                <w:tcPr>
                  <w:tcW w:w="848" w:type="dxa"/>
                  <w:tcBorders>
                    <w:top w:val="single" w:sz="8" w:space="0" w:color="auto"/>
                    <w:left w:val="nil"/>
                    <w:bottom w:val="single" w:sz="4" w:space="0" w:color="auto"/>
                    <w:right w:val="single" w:sz="4" w:space="0" w:color="auto"/>
                  </w:tcBorders>
                  <w:noWrap/>
                  <w:hideMark/>
                </w:tcPr>
                <w:p w14:paraId="44A28C94"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single" w:sz="8" w:space="0" w:color="auto"/>
                    <w:left w:val="nil"/>
                    <w:bottom w:val="single" w:sz="4" w:space="0" w:color="auto"/>
                    <w:right w:val="single" w:sz="8" w:space="0" w:color="auto"/>
                  </w:tcBorders>
                </w:tcPr>
                <w:p w14:paraId="2AF7EC26"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8" w:space="0" w:color="auto"/>
                    <w:left w:val="single" w:sz="8" w:space="0" w:color="auto"/>
                    <w:bottom w:val="single" w:sz="4" w:space="0" w:color="auto"/>
                    <w:right w:val="single" w:sz="4" w:space="0" w:color="auto"/>
                  </w:tcBorders>
                  <w:noWrap/>
                  <w:hideMark/>
                </w:tcPr>
                <w:p w14:paraId="042B343E"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109.2 </w:t>
                  </w:r>
                </w:p>
              </w:tc>
              <w:tc>
                <w:tcPr>
                  <w:tcW w:w="810" w:type="dxa"/>
                  <w:tcBorders>
                    <w:top w:val="single" w:sz="8" w:space="0" w:color="auto"/>
                    <w:left w:val="nil"/>
                    <w:bottom w:val="single" w:sz="4" w:space="0" w:color="auto"/>
                    <w:right w:val="single" w:sz="8" w:space="0" w:color="auto"/>
                  </w:tcBorders>
                </w:tcPr>
                <w:p w14:paraId="087FD81D"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52.8 </w:t>
                  </w:r>
                </w:p>
              </w:tc>
              <w:tc>
                <w:tcPr>
                  <w:tcW w:w="882" w:type="dxa"/>
                  <w:tcBorders>
                    <w:top w:val="single" w:sz="8" w:space="0" w:color="auto"/>
                    <w:left w:val="single" w:sz="8" w:space="0" w:color="auto"/>
                    <w:bottom w:val="single" w:sz="4" w:space="0" w:color="auto"/>
                    <w:right w:val="single" w:sz="8" w:space="0" w:color="auto"/>
                  </w:tcBorders>
                  <w:noWrap/>
                  <w:hideMark/>
                </w:tcPr>
                <w:p w14:paraId="2B927CBF"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48%</w:t>
                  </w:r>
                </w:p>
              </w:tc>
            </w:tr>
            <w:tr w:rsidR="00A73229" w:rsidRPr="00BE5BF7" w14:paraId="03B3FE5E" w14:textId="77777777">
              <w:tc>
                <w:tcPr>
                  <w:tcW w:w="2344" w:type="dxa"/>
                  <w:tcBorders>
                    <w:top w:val="nil"/>
                    <w:left w:val="single" w:sz="8" w:space="0" w:color="auto"/>
                    <w:bottom w:val="single" w:sz="4" w:space="0" w:color="auto"/>
                    <w:right w:val="single" w:sz="4" w:space="0" w:color="auto"/>
                  </w:tcBorders>
                  <w:noWrap/>
                  <w:hideMark/>
                </w:tcPr>
                <w:p w14:paraId="7BE34AD5"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BASF Corporation</w:t>
                  </w:r>
                </w:p>
              </w:tc>
              <w:tc>
                <w:tcPr>
                  <w:tcW w:w="1524" w:type="dxa"/>
                  <w:tcBorders>
                    <w:top w:val="nil"/>
                    <w:left w:val="nil"/>
                    <w:bottom w:val="single" w:sz="4" w:space="0" w:color="auto"/>
                    <w:right w:val="single" w:sz="4" w:space="0" w:color="auto"/>
                  </w:tcBorders>
                  <w:noWrap/>
                  <w:hideMark/>
                </w:tcPr>
                <w:p w14:paraId="59BAC3FD"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Greenwald, Brian</w:t>
                  </w:r>
                </w:p>
              </w:tc>
              <w:tc>
                <w:tcPr>
                  <w:tcW w:w="848" w:type="dxa"/>
                  <w:tcBorders>
                    <w:top w:val="nil"/>
                    <w:left w:val="nil"/>
                    <w:bottom w:val="single" w:sz="4" w:space="0" w:color="auto"/>
                    <w:right w:val="single" w:sz="4" w:space="0" w:color="auto"/>
                  </w:tcBorders>
                  <w:noWrap/>
                  <w:hideMark/>
                </w:tcPr>
                <w:p w14:paraId="6CFDAF6D"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32,564 </w:t>
                  </w:r>
                </w:p>
              </w:tc>
              <w:tc>
                <w:tcPr>
                  <w:tcW w:w="848" w:type="dxa"/>
                  <w:tcBorders>
                    <w:top w:val="nil"/>
                    <w:left w:val="nil"/>
                    <w:bottom w:val="single" w:sz="4" w:space="0" w:color="auto"/>
                    <w:right w:val="single" w:sz="4" w:space="0" w:color="auto"/>
                  </w:tcBorders>
                  <w:noWrap/>
                  <w:hideMark/>
                </w:tcPr>
                <w:p w14:paraId="5B3FE5BA"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nil"/>
                    <w:left w:val="nil"/>
                    <w:bottom w:val="single" w:sz="4" w:space="0" w:color="auto"/>
                    <w:right w:val="single" w:sz="8" w:space="0" w:color="auto"/>
                  </w:tcBorders>
                </w:tcPr>
                <w:p w14:paraId="3D5CF799"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3293790E"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250.7 </w:t>
                  </w:r>
                </w:p>
              </w:tc>
              <w:tc>
                <w:tcPr>
                  <w:tcW w:w="810" w:type="dxa"/>
                  <w:tcBorders>
                    <w:top w:val="nil"/>
                    <w:left w:val="nil"/>
                    <w:bottom w:val="single" w:sz="4" w:space="0" w:color="auto"/>
                    <w:right w:val="single" w:sz="8" w:space="0" w:color="auto"/>
                  </w:tcBorders>
                </w:tcPr>
                <w:p w14:paraId="5E97EB12"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53.0 </w:t>
                  </w:r>
                </w:p>
              </w:tc>
              <w:tc>
                <w:tcPr>
                  <w:tcW w:w="882" w:type="dxa"/>
                  <w:tcBorders>
                    <w:top w:val="nil"/>
                    <w:left w:val="single" w:sz="8" w:space="0" w:color="auto"/>
                    <w:bottom w:val="single" w:sz="4" w:space="0" w:color="auto"/>
                    <w:right w:val="single" w:sz="8" w:space="0" w:color="auto"/>
                  </w:tcBorders>
                  <w:noWrap/>
                  <w:hideMark/>
                </w:tcPr>
                <w:p w14:paraId="0521FB57"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21%</w:t>
                  </w:r>
                </w:p>
              </w:tc>
            </w:tr>
            <w:tr w:rsidR="00A73229" w:rsidRPr="00BE5BF7" w14:paraId="604AF6EE" w14:textId="77777777">
              <w:tc>
                <w:tcPr>
                  <w:tcW w:w="2344" w:type="dxa"/>
                  <w:tcBorders>
                    <w:top w:val="nil"/>
                    <w:left w:val="single" w:sz="8" w:space="0" w:color="auto"/>
                    <w:bottom w:val="single" w:sz="4" w:space="0" w:color="auto"/>
                    <w:right w:val="single" w:sz="4" w:space="0" w:color="auto"/>
                  </w:tcBorders>
                  <w:noWrap/>
                  <w:hideMark/>
                </w:tcPr>
                <w:p w14:paraId="2B3213BF"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Chord Energy</w:t>
                  </w:r>
                </w:p>
              </w:tc>
              <w:tc>
                <w:tcPr>
                  <w:tcW w:w="1524" w:type="dxa"/>
                  <w:tcBorders>
                    <w:top w:val="nil"/>
                    <w:left w:val="nil"/>
                    <w:bottom w:val="single" w:sz="4" w:space="0" w:color="auto"/>
                    <w:right w:val="single" w:sz="4" w:space="0" w:color="auto"/>
                  </w:tcBorders>
                  <w:noWrap/>
                  <w:hideMark/>
                </w:tcPr>
                <w:p w14:paraId="3B2C57AF"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2F2CB17D"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47,211 </w:t>
                  </w:r>
                </w:p>
              </w:tc>
              <w:tc>
                <w:tcPr>
                  <w:tcW w:w="848" w:type="dxa"/>
                  <w:tcBorders>
                    <w:top w:val="nil"/>
                    <w:left w:val="nil"/>
                    <w:bottom w:val="single" w:sz="4" w:space="0" w:color="auto"/>
                    <w:right w:val="single" w:sz="4" w:space="0" w:color="auto"/>
                  </w:tcBorders>
                  <w:noWrap/>
                  <w:hideMark/>
                </w:tcPr>
                <w:p w14:paraId="60A1C4E0"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nil"/>
                    <w:left w:val="nil"/>
                    <w:bottom w:val="single" w:sz="4" w:space="0" w:color="auto"/>
                    <w:right w:val="single" w:sz="8" w:space="0" w:color="auto"/>
                  </w:tcBorders>
                </w:tcPr>
                <w:p w14:paraId="390AB59E"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6AE64BFB"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273.6 </w:t>
                  </w:r>
                </w:p>
              </w:tc>
              <w:tc>
                <w:tcPr>
                  <w:tcW w:w="810" w:type="dxa"/>
                  <w:tcBorders>
                    <w:top w:val="nil"/>
                    <w:left w:val="nil"/>
                    <w:bottom w:val="single" w:sz="4" w:space="0" w:color="auto"/>
                    <w:right w:val="single" w:sz="8" w:space="0" w:color="auto"/>
                  </w:tcBorders>
                </w:tcPr>
                <w:p w14:paraId="1FFDD75E"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123.7 </w:t>
                  </w:r>
                </w:p>
              </w:tc>
              <w:tc>
                <w:tcPr>
                  <w:tcW w:w="882" w:type="dxa"/>
                  <w:tcBorders>
                    <w:top w:val="nil"/>
                    <w:left w:val="single" w:sz="8" w:space="0" w:color="auto"/>
                    <w:bottom w:val="single" w:sz="4" w:space="0" w:color="auto"/>
                    <w:right w:val="single" w:sz="8" w:space="0" w:color="auto"/>
                  </w:tcBorders>
                  <w:noWrap/>
                  <w:hideMark/>
                </w:tcPr>
                <w:p w14:paraId="683BFC4D"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45%</w:t>
                  </w:r>
                </w:p>
              </w:tc>
            </w:tr>
            <w:tr w:rsidR="00A73229" w:rsidRPr="00BE5BF7" w14:paraId="799CAE58" w14:textId="77777777">
              <w:tc>
                <w:tcPr>
                  <w:tcW w:w="2344" w:type="dxa"/>
                  <w:tcBorders>
                    <w:top w:val="nil"/>
                    <w:left w:val="single" w:sz="8" w:space="0" w:color="auto"/>
                    <w:bottom w:val="single" w:sz="4" w:space="0" w:color="auto"/>
                    <w:right w:val="single" w:sz="4" w:space="0" w:color="auto"/>
                  </w:tcBorders>
                  <w:noWrap/>
                  <w:hideMark/>
                </w:tcPr>
                <w:p w14:paraId="36EFE3F3"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HF Sinclair Corporation</w:t>
                  </w:r>
                </w:p>
              </w:tc>
              <w:tc>
                <w:tcPr>
                  <w:tcW w:w="1524" w:type="dxa"/>
                  <w:tcBorders>
                    <w:top w:val="nil"/>
                    <w:left w:val="nil"/>
                    <w:bottom w:val="single" w:sz="4" w:space="0" w:color="auto"/>
                    <w:right w:val="single" w:sz="4" w:space="0" w:color="auto"/>
                  </w:tcBorders>
                  <w:noWrap/>
                  <w:hideMark/>
                </w:tcPr>
                <w:p w14:paraId="2C08B2CD"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64C02DEC"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16,065 </w:t>
                  </w:r>
                </w:p>
              </w:tc>
              <w:tc>
                <w:tcPr>
                  <w:tcW w:w="848" w:type="dxa"/>
                  <w:tcBorders>
                    <w:top w:val="nil"/>
                    <w:left w:val="nil"/>
                    <w:bottom w:val="single" w:sz="4" w:space="0" w:color="auto"/>
                    <w:right w:val="single" w:sz="4" w:space="0" w:color="auto"/>
                  </w:tcBorders>
                  <w:noWrap/>
                  <w:hideMark/>
                </w:tcPr>
                <w:p w14:paraId="3BAEB391"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(3,950)</w:t>
                  </w:r>
                </w:p>
              </w:tc>
              <w:tc>
                <w:tcPr>
                  <w:tcW w:w="801" w:type="dxa"/>
                  <w:tcBorders>
                    <w:top w:val="nil"/>
                    <w:left w:val="nil"/>
                    <w:bottom w:val="single" w:sz="4" w:space="0" w:color="auto"/>
                    <w:right w:val="single" w:sz="8" w:space="0" w:color="auto"/>
                  </w:tcBorders>
                </w:tcPr>
                <w:p w14:paraId="382B8CAE"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-25%</w:t>
                  </w:r>
                </w:p>
              </w:tc>
              <w:tc>
                <w:tcPr>
                  <w:tcW w:w="900" w:type="dxa"/>
                  <w:tcBorders>
                    <w:top w:val="nil"/>
                    <w:left w:val="single" w:sz="8" w:space="0" w:color="auto"/>
                    <w:bottom w:val="single" w:sz="4" w:space="0" w:color="auto"/>
                    <w:right w:val="single" w:sz="4" w:space="0" w:color="auto"/>
                  </w:tcBorders>
                  <w:noWrap/>
                  <w:hideMark/>
                </w:tcPr>
                <w:p w14:paraId="79C0C23A"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81.3 </w:t>
                  </w:r>
                </w:p>
              </w:tc>
              <w:tc>
                <w:tcPr>
                  <w:tcW w:w="810" w:type="dxa"/>
                  <w:tcBorders>
                    <w:top w:val="nil"/>
                    <w:left w:val="nil"/>
                    <w:bottom w:val="single" w:sz="4" w:space="0" w:color="auto"/>
                    <w:right w:val="single" w:sz="8" w:space="0" w:color="auto"/>
                  </w:tcBorders>
                </w:tcPr>
                <w:p w14:paraId="72E83529"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60.8 </w:t>
                  </w:r>
                </w:p>
              </w:tc>
              <w:tc>
                <w:tcPr>
                  <w:tcW w:w="882" w:type="dxa"/>
                  <w:tcBorders>
                    <w:top w:val="nil"/>
                    <w:left w:val="single" w:sz="8" w:space="0" w:color="auto"/>
                    <w:bottom w:val="single" w:sz="4" w:space="0" w:color="auto"/>
                    <w:right w:val="single" w:sz="8" w:space="0" w:color="auto"/>
                  </w:tcBorders>
                  <w:noWrap/>
                  <w:hideMark/>
                </w:tcPr>
                <w:p w14:paraId="514C5D1B"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75%</w:t>
                  </w:r>
                </w:p>
              </w:tc>
            </w:tr>
            <w:tr w:rsidR="00A73229" w:rsidRPr="00BE5BF7" w14:paraId="11AA137F" w14:textId="77777777">
              <w:tc>
                <w:tcPr>
                  <w:tcW w:w="2344" w:type="dxa"/>
                  <w:tcBorders>
                    <w:top w:val="nil"/>
                    <w:left w:val="single" w:sz="8" w:space="0" w:color="auto"/>
                    <w:bottom w:val="single" w:sz="4" w:space="0" w:color="auto"/>
                    <w:right w:val="single" w:sz="4" w:space="0" w:color="auto"/>
                  </w:tcBorders>
                  <w:noWrap/>
                  <w:hideMark/>
                </w:tcPr>
                <w:p w14:paraId="0AD9687F"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Monroe Energy, LLC</w:t>
                  </w:r>
                </w:p>
              </w:tc>
              <w:tc>
                <w:tcPr>
                  <w:tcW w:w="1524" w:type="dxa"/>
                  <w:tcBorders>
                    <w:top w:val="nil"/>
                    <w:left w:val="nil"/>
                    <w:bottom w:val="single" w:sz="4" w:space="0" w:color="auto"/>
                    <w:right w:val="single" w:sz="4" w:space="0" w:color="auto"/>
                  </w:tcBorders>
                  <w:noWrap/>
                  <w:hideMark/>
                </w:tcPr>
                <w:p w14:paraId="518A93CC"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4C54D3C6"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229,885 </w:t>
                  </w:r>
                </w:p>
              </w:tc>
              <w:tc>
                <w:tcPr>
                  <w:tcW w:w="848" w:type="dxa"/>
                  <w:tcBorders>
                    <w:top w:val="nil"/>
                    <w:left w:val="nil"/>
                    <w:bottom w:val="single" w:sz="4" w:space="0" w:color="auto"/>
                    <w:right w:val="single" w:sz="4" w:space="0" w:color="auto"/>
                  </w:tcBorders>
                  <w:noWrap/>
                  <w:hideMark/>
                </w:tcPr>
                <w:p w14:paraId="6D4D2486"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nil"/>
                    <w:left w:val="nil"/>
                    <w:bottom w:val="single" w:sz="4" w:space="0" w:color="auto"/>
                    <w:right w:val="single" w:sz="8" w:space="0" w:color="auto"/>
                  </w:tcBorders>
                </w:tcPr>
                <w:p w14:paraId="437F2177"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7F33A493"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1,452.8 </w:t>
                  </w:r>
                </w:p>
              </w:tc>
              <w:tc>
                <w:tcPr>
                  <w:tcW w:w="810" w:type="dxa"/>
                  <w:tcBorders>
                    <w:top w:val="single" w:sz="4" w:space="0" w:color="auto"/>
                    <w:left w:val="nil"/>
                    <w:bottom w:val="single" w:sz="4" w:space="0" w:color="auto"/>
                    <w:right w:val="single" w:sz="4" w:space="0" w:color="auto"/>
                  </w:tcBorders>
                </w:tcPr>
                <w:p w14:paraId="7B3D8D24"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73.4 </w:t>
                  </w:r>
                </w:p>
              </w:tc>
              <w:tc>
                <w:tcPr>
                  <w:tcW w:w="882" w:type="dxa"/>
                  <w:tcBorders>
                    <w:top w:val="single" w:sz="4" w:space="0" w:color="auto"/>
                    <w:left w:val="single" w:sz="4" w:space="0" w:color="auto"/>
                    <w:bottom w:val="single" w:sz="4" w:space="0" w:color="auto"/>
                    <w:right w:val="single" w:sz="8" w:space="0" w:color="auto"/>
                  </w:tcBorders>
                  <w:noWrap/>
                  <w:hideMark/>
                </w:tcPr>
                <w:p w14:paraId="035C9418"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5%</w:t>
                  </w:r>
                </w:p>
              </w:tc>
            </w:tr>
            <w:tr w:rsidR="00A73229" w:rsidRPr="00BE5BF7" w14:paraId="71D17227" w14:textId="77777777">
              <w:tc>
                <w:tcPr>
                  <w:tcW w:w="2344" w:type="dxa"/>
                  <w:tcBorders>
                    <w:top w:val="nil"/>
                    <w:left w:val="single" w:sz="8" w:space="0" w:color="auto"/>
                    <w:bottom w:val="single" w:sz="4" w:space="0" w:color="auto"/>
                    <w:right w:val="single" w:sz="4" w:space="0" w:color="auto"/>
                  </w:tcBorders>
                  <w:noWrap/>
                  <w:hideMark/>
                </w:tcPr>
                <w:p w14:paraId="44BA9A25" w14:textId="77777777" w:rsidR="00A73229" w:rsidRPr="00BE5BF7" w:rsidRDefault="00A73229">
                  <w:pPr>
                    <w:spacing w:after="0" w:line="240" w:lineRule="auto"/>
                    <w:rPr>
                      <w:rFonts w:eastAsia="Times New Roman" w:cs="Segoe UI"/>
                      <w:color w:val="000000"/>
                      <w:sz w:val="16"/>
                      <w:szCs w:val="16"/>
                    </w:rPr>
                  </w:pPr>
                  <w:r w:rsidRPr="00FD2F22">
                    <w:rPr>
                      <w:rFonts w:eastAsia="Times New Roman" w:cs="Segoe UI"/>
                      <w:color w:val="000000"/>
                      <w:sz w:val="16"/>
                      <w:szCs w:val="16"/>
                    </w:rPr>
                    <w:t>South Bow (Canada) LP</w:t>
                  </w:r>
                </w:p>
              </w:tc>
              <w:tc>
                <w:tcPr>
                  <w:tcW w:w="1524" w:type="dxa"/>
                  <w:tcBorders>
                    <w:top w:val="nil"/>
                    <w:left w:val="nil"/>
                    <w:bottom w:val="single" w:sz="4" w:space="0" w:color="auto"/>
                    <w:right w:val="single" w:sz="4" w:space="0" w:color="auto"/>
                  </w:tcBorders>
                  <w:noWrap/>
                  <w:hideMark/>
                </w:tcPr>
                <w:p w14:paraId="45B86152"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Renkas, Blaine</w:t>
                  </w:r>
                </w:p>
              </w:tc>
              <w:tc>
                <w:tcPr>
                  <w:tcW w:w="848" w:type="dxa"/>
                  <w:tcBorders>
                    <w:top w:val="nil"/>
                    <w:left w:val="nil"/>
                    <w:bottom w:val="single" w:sz="4" w:space="0" w:color="auto"/>
                    <w:right w:val="single" w:sz="4" w:space="0" w:color="auto"/>
                  </w:tcBorders>
                  <w:noWrap/>
                  <w:hideMark/>
                </w:tcPr>
                <w:p w14:paraId="4D7A657F"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382 </w:t>
                  </w:r>
                </w:p>
              </w:tc>
              <w:tc>
                <w:tcPr>
                  <w:tcW w:w="848" w:type="dxa"/>
                  <w:tcBorders>
                    <w:top w:val="nil"/>
                    <w:left w:val="nil"/>
                    <w:bottom w:val="single" w:sz="4" w:space="0" w:color="auto"/>
                    <w:right w:val="single" w:sz="4" w:space="0" w:color="auto"/>
                  </w:tcBorders>
                  <w:noWrap/>
                  <w:hideMark/>
                </w:tcPr>
                <w:p w14:paraId="6B94A9C0"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nil"/>
                    <w:left w:val="nil"/>
                    <w:bottom w:val="single" w:sz="4" w:space="0" w:color="auto"/>
                    <w:right w:val="single" w:sz="8" w:space="0" w:color="auto"/>
                  </w:tcBorders>
                </w:tcPr>
                <w:p w14:paraId="41412B2D"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7C224412"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1.9 </w:t>
                  </w:r>
                </w:p>
              </w:tc>
              <w:tc>
                <w:tcPr>
                  <w:tcW w:w="810" w:type="dxa"/>
                  <w:tcBorders>
                    <w:top w:val="single" w:sz="4" w:space="0" w:color="auto"/>
                    <w:left w:val="nil"/>
                    <w:bottom w:val="single" w:sz="4" w:space="0" w:color="auto"/>
                    <w:right w:val="single" w:sz="4" w:space="0" w:color="auto"/>
                  </w:tcBorders>
                </w:tcPr>
                <w:p w14:paraId="499A67DD"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1.9 </w:t>
                  </w:r>
                </w:p>
              </w:tc>
              <w:tc>
                <w:tcPr>
                  <w:tcW w:w="882" w:type="dxa"/>
                  <w:tcBorders>
                    <w:top w:val="single" w:sz="4" w:space="0" w:color="auto"/>
                    <w:left w:val="single" w:sz="4" w:space="0" w:color="auto"/>
                    <w:bottom w:val="single" w:sz="4" w:space="0" w:color="auto"/>
                    <w:right w:val="single" w:sz="8" w:space="0" w:color="auto"/>
                  </w:tcBorders>
                  <w:noWrap/>
                  <w:hideMark/>
                </w:tcPr>
                <w:p w14:paraId="438F76E8"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100%</w:t>
                  </w:r>
                </w:p>
              </w:tc>
            </w:tr>
            <w:tr w:rsidR="00A73229" w:rsidRPr="00BE5BF7" w14:paraId="208DC982" w14:textId="77777777">
              <w:tc>
                <w:tcPr>
                  <w:tcW w:w="2344" w:type="dxa"/>
                  <w:vMerge w:val="restart"/>
                  <w:tcBorders>
                    <w:top w:val="nil"/>
                    <w:left w:val="single" w:sz="8" w:space="0" w:color="auto"/>
                    <w:right w:val="single" w:sz="4" w:space="0" w:color="auto"/>
                  </w:tcBorders>
                  <w:noWrap/>
                  <w:hideMark/>
                </w:tcPr>
                <w:p w14:paraId="0B153423" w14:textId="77777777" w:rsidR="00A73229" w:rsidRPr="00BE5BF7" w:rsidRDefault="00A73229">
                  <w:pPr>
                    <w:spacing w:after="0" w:line="240" w:lineRule="auto"/>
                    <w:rPr>
                      <w:rFonts w:eastAsia="Times New Roman" w:cs="Segoe UI"/>
                      <w:color w:val="000000"/>
                      <w:sz w:val="16"/>
                      <w:szCs w:val="16"/>
                    </w:rPr>
                  </w:pPr>
                  <w:r w:rsidRPr="004F6184">
                    <w:rPr>
                      <w:rFonts w:eastAsia="Times New Roman" w:cs="Segoe UI"/>
                      <w:color w:val="000000"/>
                      <w:sz w:val="16"/>
                      <w:szCs w:val="16"/>
                    </w:rPr>
                    <w:t>South Bow (USA) LP</w:t>
                  </w:r>
                </w:p>
              </w:tc>
              <w:tc>
                <w:tcPr>
                  <w:tcW w:w="1524" w:type="dxa"/>
                  <w:tcBorders>
                    <w:top w:val="nil"/>
                    <w:left w:val="nil"/>
                    <w:bottom w:val="single" w:sz="4" w:space="0" w:color="auto"/>
                    <w:right w:val="single" w:sz="4" w:space="0" w:color="auto"/>
                  </w:tcBorders>
                  <w:noWrap/>
                  <w:hideMark/>
                </w:tcPr>
                <w:p w14:paraId="477DE0D5"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4327151C"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8,411 </w:t>
                  </w:r>
                </w:p>
              </w:tc>
              <w:tc>
                <w:tcPr>
                  <w:tcW w:w="848" w:type="dxa"/>
                  <w:tcBorders>
                    <w:top w:val="nil"/>
                    <w:left w:val="nil"/>
                    <w:bottom w:val="single" w:sz="4" w:space="0" w:color="auto"/>
                    <w:right w:val="single" w:sz="4" w:space="0" w:color="auto"/>
                  </w:tcBorders>
                  <w:noWrap/>
                  <w:hideMark/>
                </w:tcPr>
                <w:p w14:paraId="4D61A2D2"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35B02F5A"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43155A19"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42.8 </w:t>
                  </w:r>
                </w:p>
              </w:tc>
              <w:tc>
                <w:tcPr>
                  <w:tcW w:w="810" w:type="dxa"/>
                  <w:tcBorders>
                    <w:top w:val="single" w:sz="4" w:space="0" w:color="auto"/>
                    <w:left w:val="nil"/>
                    <w:bottom w:val="single" w:sz="4" w:space="0" w:color="auto"/>
                    <w:right w:val="single" w:sz="4" w:space="0" w:color="auto"/>
                  </w:tcBorders>
                </w:tcPr>
                <w:p w14:paraId="252E5916"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36.6 </w:t>
                  </w:r>
                </w:p>
              </w:tc>
              <w:tc>
                <w:tcPr>
                  <w:tcW w:w="882" w:type="dxa"/>
                  <w:tcBorders>
                    <w:top w:val="single" w:sz="4" w:space="0" w:color="auto"/>
                    <w:left w:val="single" w:sz="4" w:space="0" w:color="auto"/>
                    <w:bottom w:val="single" w:sz="4" w:space="0" w:color="auto"/>
                    <w:right w:val="single" w:sz="8" w:space="0" w:color="auto"/>
                  </w:tcBorders>
                  <w:noWrap/>
                  <w:hideMark/>
                </w:tcPr>
                <w:p w14:paraId="7E1C58F6"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86%</w:t>
                  </w:r>
                </w:p>
              </w:tc>
            </w:tr>
            <w:tr w:rsidR="00A73229" w:rsidRPr="00BE5BF7" w14:paraId="0FA3319C" w14:textId="77777777">
              <w:tc>
                <w:tcPr>
                  <w:tcW w:w="2344" w:type="dxa"/>
                  <w:vMerge/>
                  <w:tcBorders>
                    <w:left w:val="single" w:sz="8" w:space="0" w:color="auto"/>
                    <w:bottom w:val="single" w:sz="4" w:space="0" w:color="auto"/>
                    <w:right w:val="single" w:sz="4" w:space="0" w:color="auto"/>
                  </w:tcBorders>
                  <w:noWrap/>
                  <w:hideMark/>
                </w:tcPr>
                <w:p w14:paraId="7A7848AE" w14:textId="77777777" w:rsidR="00A73229" w:rsidRPr="00BE5BF7" w:rsidRDefault="00A73229">
                  <w:pPr>
                    <w:spacing w:after="0" w:line="240" w:lineRule="auto"/>
                    <w:rPr>
                      <w:rFonts w:eastAsia="Times New Roman" w:cs="Segoe UI"/>
                      <w:color w:val="000000"/>
                      <w:sz w:val="16"/>
                      <w:szCs w:val="16"/>
                    </w:rPr>
                  </w:pPr>
                </w:p>
              </w:tc>
              <w:tc>
                <w:tcPr>
                  <w:tcW w:w="1524" w:type="dxa"/>
                  <w:tcBorders>
                    <w:top w:val="nil"/>
                    <w:left w:val="nil"/>
                    <w:bottom w:val="single" w:sz="4" w:space="0" w:color="auto"/>
                    <w:right w:val="single" w:sz="4" w:space="0" w:color="auto"/>
                  </w:tcBorders>
                  <w:noWrap/>
                  <w:hideMark/>
                </w:tcPr>
                <w:p w14:paraId="73892DD9"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70B0DABC"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22,789 </w:t>
                  </w:r>
                </w:p>
              </w:tc>
              <w:tc>
                <w:tcPr>
                  <w:tcW w:w="848" w:type="dxa"/>
                  <w:tcBorders>
                    <w:top w:val="nil"/>
                    <w:left w:val="nil"/>
                    <w:bottom w:val="single" w:sz="4" w:space="0" w:color="auto"/>
                    <w:right w:val="single" w:sz="4" w:space="0" w:color="auto"/>
                  </w:tcBorders>
                  <w:noWrap/>
                  <w:hideMark/>
                </w:tcPr>
                <w:p w14:paraId="4BC456B5"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463F33B2"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01AF1A9F"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135.4 </w:t>
                  </w:r>
                </w:p>
              </w:tc>
              <w:tc>
                <w:tcPr>
                  <w:tcW w:w="810" w:type="dxa"/>
                  <w:tcBorders>
                    <w:top w:val="single" w:sz="4" w:space="0" w:color="auto"/>
                    <w:left w:val="nil"/>
                    <w:bottom w:val="single" w:sz="4" w:space="0" w:color="auto"/>
                    <w:right w:val="single" w:sz="4" w:space="0" w:color="auto"/>
                  </w:tcBorders>
                </w:tcPr>
                <w:p w14:paraId="359CE8E7"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74.8 </w:t>
                  </w:r>
                </w:p>
              </w:tc>
              <w:tc>
                <w:tcPr>
                  <w:tcW w:w="882" w:type="dxa"/>
                  <w:tcBorders>
                    <w:top w:val="single" w:sz="4" w:space="0" w:color="auto"/>
                    <w:left w:val="single" w:sz="4" w:space="0" w:color="auto"/>
                    <w:bottom w:val="single" w:sz="4" w:space="0" w:color="auto"/>
                    <w:right w:val="single" w:sz="8" w:space="0" w:color="auto"/>
                  </w:tcBorders>
                  <w:noWrap/>
                  <w:hideMark/>
                </w:tcPr>
                <w:p w14:paraId="5F9FC707"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55%</w:t>
                  </w:r>
                </w:p>
              </w:tc>
            </w:tr>
            <w:tr w:rsidR="00A73229" w:rsidRPr="00BE5BF7" w14:paraId="75AC1A99" w14:textId="77777777">
              <w:tc>
                <w:tcPr>
                  <w:tcW w:w="2344" w:type="dxa"/>
                  <w:tcBorders>
                    <w:top w:val="nil"/>
                    <w:left w:val="single" w:sz="8" w:space="0" w:color="auto"/>
                    <w:bottom w:val="single" w:sz="4" w:space="0" w:color="auto"/>
                    <w:right w:val="single" w:sz="4" w:space="0" w:color="auto"/>
                  </w:tcBorders>
                  <w:noWrap/>
                  <w:hideMark/>
                </w:tcPr>
                <w:p w14:paraId="02B2EDE4"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Superior Refining Company LLC</w:t>
                  </w:r>
                </w:p>
              </w:tc>
              <w:tc>
                <w:tcPr>
                  <w:tcW w:w="1524" w:type="dxa"/>
                  <w:tcBorders>
                    <w:top w:val="nil"/>
                    <w:left w:val="nil"/>
                    <w:bottom w:val="single" w:sz="4" w:space="0" w:color="auto"/>
                    <w:right w:val="single" w:sz="4" w:space="0" w:color="auto"/>
                  </w:tcBorders>
                  <w:noWrap/>
                  <w:hideMark/>
                </w:tcPr>
                <w:p w14:paraId="255CEA7E"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789CB31F"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47,413 </w:t>
                  </w:r>
                </w:p>
              </w:tc>
              <w:tc>
                <w:tcPr>
                  <w:tcW w:w="848" w:type="dxa"/>
                  <w:tcBorders>
                    <w:top w:val="nil"/>
                    <w:left w:val="nil"/>
                    <w:bottom w:val="single" w:sz="4" w:space="0" w:color="auto"/>
                    <w:right w:val="single" w:sz="4" w:space="0" w:color="auto"/>
                  </w:tcBorders>
                  <w:noWrap/>
                  <w:hideMark/>
                </w:tcPr>
                <w:p w14:paraId="2E90AAD1"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7EF5E5D2"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3A7E9796"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311.4 </w:t>
                  </w:r>
                </w:p>
              </w:tc>
              <w:tc>
                <w:tcPr>
                  <w:tcW w:w="810" w:type="dxa"/>
                  <w:tcBorders>
                    <w:top w:val="single" w:sz="4" w:space="0" w:color="auto"/>
                    <w:left w:val="nil"/>
                    <w:bottom w:val="single" w:sz="4" w:space="0" w:color="auto"/>
                    <w:right w:val="single" w:sz="4" w:space="0" w:color="auto"/>
                  </w:tcBorders>
                </w:tcPr>
                <w:p w14:paraId="258A175B"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133.0 </w:t>
                  </w:r>
                </w:p>
              </w:tc>
              <w:tc>
                <w:tcPr>
                  <w:tcW w:w="882" w:type="dxa"/>
                  <w:tcBorders>
                    <w:top w:val="single" w:sz="4" w:space="0" w:color="auto"/>
                    <w:left w:val="single" w:sz="4" w:space="0" w:color="auto"/>
                    <w:bottom w:val="single" w:sz="4" w:space="0" w:color="auto"/>
                    <w:right w:val="single" w:sz="8" w:space="0" w:color="auto"/>
                  </w:tcBorders>
                  <w:noWrap/>
                  <w:hideMark/>
                </w:tcPr>
                <w:p w14:paraId="3DAECAEF"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43%</w:t>
                  </w:r>
                </w:p>
              </w:tc>
            </w:tr>
            <w:tr w:rsidR="00A73229" w:rsidRPr="00BE5BF7" w14:paraId="3D2BC3DA" w14:textId="77777777">
              <w:tc>
                <w:tcPr>
                  <w:tcW w:w="2344" w:type="dxa"/>
                  <w:tcBorders>
                    <w:top w:val="nil"/>
                    <w:left w:val="single" w:sz="8" w:space="0" w:color="auto"/>
                    <w:bottom w:val="single" w:sz="4" w:space="0" w:color="auto"/>
                    <w:right w:val="single" w:sz="4" w:space="0" w:color="auto"/>
                  </w:tcBorders>
                  <w:noWrap/>
                  <w:hideMark/>
                </w:tcPr>
                <w:p w14:paraId="66854F5F"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TC Oil PL Operations Inc.</w:t>
                  </w:r>
                </w:p>
              </w:tc>
              <w:tc>
                <w:tcPr>
                  <w:tcW w:w="1524" w:type="dxa"/>
                  <w:tcBorders>
                    <w:top w:val="nil"/>
                    <w:left w:val="nil"/>
                    <w:bottom w:val="single" w:sz="4" w:space="0" w:color="auto"/>
                    <w:right w:val="single" w:sz="4" w:space="0" w:color="auto"/>
                  </w:tcBorders>
                  <w:noWrap/>
                  <w:hideMark/>
                </w:tcPr>
                <w:p w14:paraId="2342F004"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59FE90A2"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(587)</w:t>
                  </w:r>
                </w:p>
              </w:tc>
              <w:tc>
                <w:tcPr>
                  <w:tcW w:w="848" w:type="dxa"/>
                  <w:tcBorders>
                    <w:top w:val="nil"/>
                    <w:left w:val="nil"/>
                    <w:bottom w:val="single" w:sz="4" w:space="0" w:color="auto"/>
                    <w:right w:val="single" w:sz="4" w:space="0" w:color="auto"/>
                  </w:tcBorders>
                  <w:noWrap/>
                  <w:hideMark/>
                </w:tcPr>
                <w:p w14:paraId="15FF861F"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(64)</w:t>
                  </w:r>
                </w:p>
              </w:tc>
              <w:tc>
                <w:tcPr>
                  <w:tcW w:w="801" w:type="dxa"/>
                  <w:tcBorders>
                    <w:top w:val="single" w:sz="4" w:space="0" w:color="auto"/>
                    <w:left w:val="nil"/>
                    <w:bottom w:val="single" w:sz="4" w:space="0" w:color="auto"/>
                    <w:right w:val="single" w:sz="4" w:space="0" w:color="auto"/>
                  </w:tcBorders>
                </w:tcPr>
                <w:p w14:paraId="06C922FD"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6D500193"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(3.1)</w:t>
                  </w:r>
                </w:p>
              </w:tc>
              <w:tc>
                <w:tcPr>
                  <w:tcW w:w="810" w:type="dxa"/>
                  <w:tcBorders>
                    <w:top w:val="single" w:sz="4" w:space="0" w:color="auto"/>
                    <w:left w:val="nil"/>
                    <w:bottom w:val="single" w:sz="4" w:space="0" w:color="auto"/>
                    <w:right w:val="single" w:sz="4" w:space="0" w:color="auto"/>
                  </w:tcBorders>
                </w:tcPr>
                <w:p w14:paraId="3159510D" w14:textId="77777777" w:rsidR="00A73229" w:rsidRPr="00BE5BF7" w:rsidRDefault="00A73229"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(2.7)</w:t>
                  </w:r>
                </w:p>
              </w:tc>
              <w:tc>
                <w:tcPr>
                  <w:tcW w:w="882" w:type="dxa"/>
                  <w:tcBorders>
                    <w:top w:val="single" w:sz="4" w:space="0" w:color="auto"/>
                    <w:left w:val="single" w:sz="4" w:space="0" w:color="auto"/>
                    <w:bottom w:val="single" w:sz="4" w:space="0" w:color="auto"/>
                    <w:right w:val="single" w:sz="8" w:space="0" w:color="auto"/>
                  </w:tcBorders>
                  <w:noWrap/>
                  <w:hideMark/>
                </w:tcPr>
                <w:p w14:paraId="4A8721E2"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r>
            <w:tr w:rsidR="00A73229" w:rsidRPr="00BE5BF7" w14:paraId="0728092A" w14:textId="77777777">
              <w:tc>
                <w:tcPr>
                  <w:tcW w:w="2344" w:type="dxa"/>
                  <w:tcBorders>
                    <w:top w:val="nil"/>
                    <w:left w:val="single" w:sz="8" w:space="0" w:color="auto"/>
                    <w:bottom w:val="single" w:sz="4" w:space="0" w:color="auto"/>
                    <w:right w:val="single" w:sz="4" w:space="0" w:color="auto"/>
                  </w:tcBorders>
                  <w:noWrap/>
                  <w:hideMark/>
                </w:tcPr>
                <w:p w14:paraId="5305597C" w14:textId="77777777" w:rsidR="00A73229" w:rsidRPr="00BE5BF7" w:rsidRDefault="00A73229">
                  <w:pPr>
                    <w:spacing w:after="0" w:line="240" w:lineRule="auto"/>
                    <w:rPr>
                      <w:rFonts w:eastAsia="Times New Roman" w:cs="Segoe UI"/>
                      <w:color w:val="000000"/>
                      <w:sz w:val="16"/>
                      <w:szCs w:val="16"/>
                    </w:rPr>
                  </w:pPr>
                  <w:r w:rsidRPr="00CC4E1C">
                    <w:rPr>
                      <w:rFonts w:eastAsia="Times New Roman" w:cs="Segoe UI"/>
                      <w:color w:val="000000"/>
                      <w:sz w:val="16"/>
                      <w:szCs w:val="16"/>
                    </w:rPr>
                    <w:t>Tesoro Refining &amp; Marketing Company, LLC</w:t>
                  </w:r>
                </w:p>
              </w:tc>
              <w:tc>
                <w:tcPr>
                  <w:tcW w:w="1524" w:type="dxa"/>
                  <w:tcBorders>
                    <w:top w:val="nil"/>
                    <w:left w:val="nil"/>
                    <w:bottom w:val="single" w:sz="4" w:space="0" w:color="auto"/>
                    <w:right w:val="single" w:sz="4" w:space="0" w:color="auto"/>
                  </w:tcBorders>
                  <w:noWrap/>
                  <w:hideMark/>
                </w:tcPr>
                <w:p w14:paraId="0F46DB57"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Widboom, Anthony</w:t>
                  </w:r>
                </w:p>
              </w:tc>
              <w:tc>
                <w:tcPr>
                  <w:tcW w:w="848" w:type="dxa"/>
                  <w:tcBorders>
                    <w:top w:val="nil"/>
                    <w:left w:val="nil"/>
                    <w:bottom w:val="single" w:sz="4" w:space="0" w:color="auto"/>
                    <w:right w:val="single" w:sz="4" w:space="0" w:color="auto"/>
                  </w:tcBorders>
                  <w:noWrap/>
                  <w:hideMark/>
                </w:tcPr>
                <w:p w14:paraId="2C5964A9"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35,851 </w:t>
                  </w:r>
                </w:p>
              </w:tc>
              <w:tc>
                <w:tcPr>
                  <w:tcW w:w="848" w:type="dxa"/>
                  <w:tcBorders>
                    <w:top w:val="nil"/>
                    <w:left w:val="nil"/>
                    <w:bottom w:val="single" w:sz="4" w:space="0" w:color="auto"/>
                    <w:right w:val="single" w:sz="4" w:space="0" w:color="auto"/>
                  </w:tcBorders>
                  <w:noWrap/>
                  <w:hideMark/>
                </w:tcPr>
                <w:p w14:paraId="7C7768E1"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0BFF7681"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6271E297"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165.3 </w:t>
                  </w:r>
                </w:p>
              </w:tc>
              <w:tc>
                <w:tcPr>
                  <w:tcW w:w="810" w:type="dxa"/>
                  <w:tcBorders>
                    <w:top w:val="single" w:sz="4" w:space="0" w:color="auto"/>
                    <w:left w:val="nil"/>
                    <w:bottom w:val="single" w:sz="4" w:space="0" w:color="auto"/>
                    <w:right w:val="single" w:sz="4" w:space="0" w:color="auto"/>
                  </w:tcBorders>
                </w:tcPr>
                <w:p w14:paraId="460EAFBE" w14:textId="77777777" w:rsidR="00A73229" w:rsidRPr="00BE5BF7" w:rsidRDefault="00A73229"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16.0 </w:t>
                  </w:r>
                </w:p>
              </w:tc>
              <w:tc>
                <w:tcPr>
                  <w:tcW w:w="882" w:type="dxa"/>
                  <w:tcBorders>
                    <w:top w:val="single" w:sz="4" w:space="0" w:color="auto"/>
                    <w:left w:val="single" w:sz="4" w:space="0" w:color="auto"/>
                    <w:bottom w:val="single" w:sz="4" w:space="0" w:color="auto"/>
                    <w:right w:val="single" w:sz="8" w:space="0" w:color="auto"/>
                  </w:tcBorders>
                  <w:noWrap/>
                  <w:hideMark/>
                </w:tcPr>
                <w:p w14:paraId="3C78F3A6"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10%</w:t>
                  </w:r>
                </w:p>
              </w:tc>
            </w:tr>
            <w:tr w:rsidR="00A73229" w:rsidRPr="00BE5BF7" w14:paraId="0F8A529D" w14:textId="77777777">
              <w:tc>
                <w:tcPr>
                  <w:tcW w:w="2344" w:type="dxa"/>
                  <w:tcBorders>
                    <w:top w:val="nil"/>
                    <w:left w:val="single" w:sz="8" w:space="0" w:color="auto"/>
                    <w:bottom w:val="single" w:sz="4" w:space="0" w:color="auto"/>
                    <w:right w:val="single" w:sz="4" w:space="0" w:color="auto"/>
                  </w:tcBorders>
                  <w:noWrap/>
                  <w:hideMark/>
                </w:tcPr>
                <w:p w14:paraId="25F44C47"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 xml:space="preserve">TransCanada </w:t>
                  </w:r>
                  <w:proofErr w:type="gramStart"/>
                  <w:r w:rsidRPr="00BE5BF7">
                    <w:rPr>
                      <w:rFonts w:eastAsia="Times New Roman" w:cs="Segoe UI"/>
                      <w:color w:val="000000"/>
                      <w:sz w:val="16"/>
                      <w:szCs w:val="16"/>
                    </w:rPr>
                    <w:t>Pipelines,</w:t>
                  </w:r>
                  <w:proofErr w:type="gramEnd"/>
                  <w:r w:rsidRPr="00BE5BF7">
                    <w:rPr>
                      <w:rFonts w:eastAsia="Times New Roman" w:cs="Segoe UI"/>
                      <w:color w:val="000000"/>
                      <w:sz w:val="16"/>
                      <w:szCs w:val="16"/>
                    </w:rPr>
                    <w:t xml:space="preserve"> Ltd.</w:t>
                  </w:r>
                </w:p>
              </w:tc>
              <w:tc>
                <w:tcPr>
                  <w:tcW w:w="1524" w:type="dxa"/>
                  <w:tcBorders>
                    <w:top w:val="nil"/>
                    <w:left w:val="nil"/>
                    <w:bottom w:val="single" w:sz="4" w:space="0" w:color="auto"/>
                    <w:right w:val="single" w:sz="4" w:space="0" w:color="auto"/>
                  </w:tcBorders>
                  <w:noWrap/>
                  <w:hideMark/>
                </w:tcPr>
                <w:p w14:paraId="281F063A"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Renkas, Blaine</w:t>
                  </w:r>
                </w:p>
              </w:tc>
              <w:tc>
                <w:tcPr>
                  <w:tcW w:w="848" w:type="dxa"/>
                  <w:tcBorders>
                    <w:top w:val="nil"/>
                    <w:left w:val="nil"/>
                    <w:bottom w:val="single" w:sz="4" w:space="0" w:color="auto"/>
                    <w:right w:val="single" w:sz="4" w:space="0" w:color="auto"/>
                  </w:tcBorders>
                  <w:noWrap/>
                  <w:hideMark/>
                </w:tcPr>
                <w:p w14:paraId="493EAF05"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(44)</w:t>
                  </w:r>
                </w:p>
              </w:tc>
              <w:tc>
                <w:tcPr>
                  <w:tcW w:w="848" w:type="dxa"/>
                  <w:tcBorders>
                    <w:top w:val="nil"/>
                    <w:left w:val="nil"/>
                    <w:bottom w:val="single" w:sz="4" w:space="0" w:color="auto"/>
                    <w:right w:val="single" w:sz="4" w:space="0" w:color="auto"/>
                  </w:tcBorders>
                  <w:noWrap/>
                  <w:hideMark/>
                </w:tcPr>
                <w:p w14:paraId="04CD2564" w14:textId="77777777" w:rsidR="00A73229" w:rsidRPr="00BE5BF7" w:rsidRDefault="00A73229">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4D20273F"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658E8562"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(0.4)</w:t>
                  </w:r>
                </w:p>
              </w:tc>
              <w:tc>
                <w:tcPr>
                  <w:tcW w:w="810" w:type="dxa"/>
                  <w:tcBorders>
                    <w:top w:val="single" w:sz="4" w:space="0" w:color="auto"/>
                    <w:left w:val="nil"/>
                    <w:bottom w:val="single" w:sz="4" w:space="0" w:color="auto"/>
                    <w:right w:val="single" w:sz="4" w:space="0" w:color="auto"/>
                  </w:tcBorders>
                </w:tcPr>
                <w:p w14:paraId="279FF737" w14:textId="77777777" w:rsidR="00A73229" w:rsidRPr="00BE5BF7" w:rsidRDefault="00A73229"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   </w:t>
                  </w:r>
                </w:p>
              </w:tc>
              <w:tc>
                <w:tcPr>
                  <w:tcW w:w="882" w:type="dxa"/>
                  <w:tcBorders>
                    <w:top w:val="single" w:sz="4" w:space="0" w:color="auto"/>
                    <w:left w:val="single" w:sz="4" w:space="0" w:color="auto"/>
                    <w:bottom w:val="single" w:sz="4" w:space="0" w:color="auto"/>
                    <w:right w:val="single" w:sz="8" w:space="0" w:color="auto"/>
                  </w:tcBorders>
                  <w:noWrap/>
                  <w:hideMark/>
                </w:tcPr>
                <w:p w14:paraId="3EDBC110"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r>
            <w:tr w:rsidR="00A73229" w:rsidRPr="00BE5BF7" w14:paraId="4E10B283" w14:textId="77777777">
              <w:tc>
                <w:tcPr>
                  <w:tcW w:w="2344" w:type="dxa"/>
                  <w:tcBorders>
                    <w:top w:val="nil"/>
                    <w:left w:val="single" w:sz="8" w:space="0" w:color="auto"/>
                    <w:bottom w:val="single" w:sz="4" w:space="0" w:color="auto"/>
                    <w:right w:val="single" w:sz="4" w:space="0" w:color="auto"/>
                  </w:tcBorders>
                  <w:noWrap/>
                  <w:hideMark/>
                </w:tcPr>
                <w:p w14:paraId="489015AB" w14:textId="77777777" w:rsidR="00A73229" w:rsidRPr="00BE5BF7" w:rsidRDefault="00A73229">
                  <w:pPr>
                    <w:spacing w:after="0" w:line="240" w:lineRule="auto"/>
                    <w:rPr>
                      <w:rFonts w:eastAsia="Times New Roman" w:cs="Segoe UI"/>
                      <w:color w:val="000000"/>
                      <w:sz w:val="16"/>
                      <w:szCs w:val="16"/>
                    </w:rPr>
                  </w:pPr>
                  <w:r w:rsidRPr="00BE5BF7">
                    <w:rPr>
                      <w:rFonts w:eastAsia="Times New Roman" w:cs="Segoe UI"/>
                      <w:color w:val="000000"/>
                      <w:sz w:val="16"/>
                      <w:szCs w:val="16"/>
                    </w:rPr>
                    <w:t>TransCanada USA Pipeline Services LLC</w:t>
                  </w:r>
                </w:p>
              </w:tc>
              <w:tc>
                <w:tcPr>
                  <w:tcW w:w="1524" w:type="dxa"/>
                  <w:tcBorders>
                    <w:top w:val="nil"/>
                    <w:left w:val="nil"/>
                    <w:bottom w:val="single" w:sz="4" w:space="0" w:color="auto"/>
                    <w:right w:val="single" w:sz="4" w:space="0" w:color="auto"/>
                  </w:tcBorders>
                  <w:noWrap/>
                  <w:hideMark/>
                </w:tcPr>
                <w:p w14:paraId="5A9C29A5" w14:textId="77777777" w:rsidR="00A73229" w:rsidRPr="00BE5BF7" w:rsidRDefault="00A73229">
                  <w:pPr>
                    <w:spacing w:after="0" w:line="240" w:lineRule="auto"/>
                    <w:rPr>
                      <w:rFonts w:eastAsia="Times New Roman" w:cs="Segoe UI"/>
                      <w:color w:val="000000"/>
                      <w:sz w:val="16"/>
                      <w:szCs w:val="16"/>
                    </w:rPr>
                  </w:pPr>
                  <w:r w:rsidRPr="003A208F">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33F687B1"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(1,607)</w:t>
                  </w:r>
                </w:p>
              </w:tc>
              <w:tc>
                <w:tcPr>
                  <w:tcW w:w="848" w:type="dxa"/>
                  <w:tcBorders>
                    <w:top w:val="nil"/>
                    <w:left w:val="nil"/>
                    <w:bottom w:val="single" w:sz="4" w:space="0" w:color="auto"/>
                    <w:right w:val="single" w:sz="4" w:space="0" w:color="auto"/>
                  </w:tcBorders>
                  <w:noWrap/>
                  <w:hideMark/>
                </w:tcPr>
                <w:p w14:paraId="13C06898" w14:textId="77777777" w:rsidR="00A73229" w:rsidRPr="00BE5BF7" w:rsidRDefault="00A73229">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(31)</w:t>
                  </w:r>
                </w:p>
              </w:tc>
              <w:tc>
                <w:tcPr>
                  <w:tcW w:w="801" w:type="dxa"/>
                  <w:tcBorders>
                    <w:top w:val="single" w:sz="4" w:space="0" w:color="auto"/>
                    <w:left w:val="nil"/>
                    <w:bottom w:val="single" w:sz="4" w:space="0" w:color="auto"/>
                    <w:right w:val="single" w:sz="4" w:space="0" w:color="auto"/>
                  </w:tcBorders>
                </w:tcPr>
                <w:p w14:paraId="57795A25"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65842FDB" w14:textId="77777777" w:rsidR="00A73229" w:rsidRPr="00BE5BF7" w:rsidRDefault="00A73229">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(8.7)</w:t>
                  </w:r>
                </w:p>
              </w:tc>
              <w:tc>
                <w:tcPr>
                  <w:tcW w:w="810" w:type="dxa"/>
                  <w:tcBorders>
                    <w:top w:val="single" w:sz="4" w:space="0" w:color="auto"/>
                    <w:left w:val="nil"/>
                    <w:bottom w:val="single" w:sz="4" w:space="0" w:color="auto"/>
                    <w:right w:val="single" w:sz="4" w:space="0" w:color="auto"/>
                  </w:tcBorders>
                </w:tcPr>
                <w:p w14:paraId="1B2CCC69" w14:textId="77777777" w:rsidR="00A73229" w:rsidRPr="00BE5BF7" w:rsidRDefault="00A73229"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(4.0)</w:t>
                  </w:r>
                </w:p>
              </w:tc>
              <w:tc>
                <w:tcPr>
                  <w:tcW w:w="882" w:type="dxa"/>
                  <w:tcBorders>
                    <w:top w:val="single" w:sz="4" w:space="0" w:color="auto"/>
                    <w:left w:val="single" w:sz="4" w:space="0" w:color="auto"/>
                    <w:bottom w:val="single" w:sz="4" w:space="0" w:color="auto"/>
                    <w:right w:val="single" w:sz="8" w:space="0" w:color="auto"/>
                  </w:tcBorders>
                  <w:noWrap/>
                  <w:hideMark/>
                </w:tcPr>
                <w:p w14:paraId="20AAA88B" w14:textId="77777777" w:rsidR="00A73229" w:rsidRPr="00BE5BF7" w:rsidRDefault="00A73229">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r>
            <w:tr w:rsidR="00A73229" w:rsidRPr="00850520" w14:paraId="461C30E1" w14:textId="77777777">
              <w:tc>
                <w:tcPr>
                  <w:tcW w:w="2344" w:type="dxa"/>
                  <w:tcBorders>
                    <w:top w:val="nil"/>
                    <w:left w:val="single" w:sz="8" w:space="0" w:color="auto"/>
                    <w:bottom w:val="single" w:sz="4" w:space="0" w:color="auto"/>
                    <w:right w:val="single" w:sz="4" w:space="0" w:color="auto"/>
                  </w:tcBorders>
                  <w:shd w:val="clear" w:color="auto" w:fill="E7EACD" w:themeFill="text2" w:themeFillTint="99"/>
                  <w:noWrap/>
                  <w:hideMark/>
                </w:tcPr>
                <w:p w14:paraId="719D3982" w14:textId="77777777" w:rsidR="00A73229" w:rsidRPr="00323331" w:rsidRDefault="00A73229">
                  <w:pPr>
                    <w:spacing w:after="0" w:line="240" w:lineRule="auto"/>
                    <w:rPr>
                      <w:rFonts w:eastAsia="Times New Roman" w:cs="Segoe UI"/>
                      <w:b/>
                      <w:bCs/>
                      <w:sz w:val="16"/>
                      <w:szCs w:val="16"/>
                    </w:rPr>
                  </w:pPr>
                  <w:r w:rsidRPr="00323331">
                    <w:rPr>
                      <w:rFonts w:eastAsia="Times New Roman" w:cs="Segoe UI"/>
                      <w:b/>
                      <w:bCs/>
                      <w:sz w:val="16"/>
                      <w:szCs w:val="16"/>
                    </w:rPr>
                    <w:t>202</w:t>
                  </w:r>
                  <w:r>
                    <w:rPr>
                      <w:rFonts w:eastAsia="Times New Roman" w:cs="Segoe UI"/>
                      <w:b/>
                      <w:bCs/>
                      <w:sz w:val="16"/>
                      <w:szCs w:val="16"/>
                    </w:rPr>
                    <w:t>4</w:t>
                  </w:r>
                  <w:r w:rsidRPr="00323331">
                    <w:rPr>
                      <w:rFonts w:eastAsia="Times New Roman" w:cs="Segoe UI"/>
                      <w:b/>
                      <w:bCs/>
                      <w:sz w:val="16"/>
                      <w:szCs w:val="16"/>
                    </w:rPr>
                    <w:t xml:space="preserve"> Total</w:t>
                  </w:r>
                </w:p>
              </w:tc>
              <w:tc>
                <w:tcPr>
                  <w:tcW w:w="1524" w:type="dxa"/>
                  <w:tcBorders>
                    <w:top w:val="nil"/>
                    <w:left w:val="nil"/>
                    <w:bottom w:val="single" w:sz="4" w:space="0" w:color="auto"/>
                    <w:right w:val="single" w:sz="4" w:space="0" w:color="auto"/>
                  </w:tcBorders>
                  <w:shd w:val="clear" w:color="auto" w:fill="E7EACD" w:themeFill="text2" w:themeFillTint="99"/>
                  <w:noWrap/>
                  <w:hideMark/>
                </w:tcPr>
                <w:p w14:paraId="37B41BF9" w14:textId="77777777" w:rsidR="00A73229" w:rsidRPr="00323331" w:rsidRDefault="00A73229">
                  <w:pPr>
                    <w:spacing w:after="0" w:line="240" w:lineRule="auto"/>
                    <w:rPr>
                      <w:rFonts w:eastAsia="Times New Roman" w:cs="Segoe UI"/>
                      <w:b/>
                      <w:bCs/>
                      <w:sz w:val="16"/>
                      <w:szCs w:val="16"/>
                    </w:rPr>
                  </w:pPr>
                  <w:r w:rsidRPr="00323331">
                    <w:rPr>
                      <w:rFonts w:eastAsia="Times New Roman" w:cs="Segoe UI"/>
                      <w:b/>
                      <w:bCs/>
                      <w:sz w:val="16"/>
                      <w:szCs w:val="16"/>
                    </w:rPr>
                    <w:t> </w:t>
                  </w:r>
                </w:p>
              </w:tc>
              <w:tc>
                <w:tcPr>
                  <w:tcW w:w="848" w:type="dxa"/>
                  <w:tcBorders>
                    <w:top w:val="nil"/>
                    <w:left w:val="nil"/>
                    <w:bottom w:val="single" w:sz="4" w:space="0" w:color="auto"/>
                    <w:right w:val="single" w:sz="4" w:space="0" w:color="auto"/>
                  </w:tcBorders>
                  <w:shd w:val="clear" w:color="auto" w:fill="E7EACD" w:themeFill="text2" w:themeFillTint="99"/>
                  <w:noWrap/>
                  <w:hideMark/>
                </w:tcPr>
                <w:p w14:paraId="13A20117" w14:textId="77777777" w:rsidR="00A73229" w:rsidRPr="00850520" w:rsidRDefault="00A73229">
                  <w:pPr>
                    <w:tabs>
                      <w:tab w:val="decimal" w:pos="721"/>
                    </w:tabs>
                    <w:spacing w:after="0" w:line="240" w:lineRule="auto"/>
                    <w:rPr>
                      <w:rFonts w:eastAsia="Times New Roman" w:cs="Segoe UI"/>
                      <w:b/>
                      <w:bCs/>
                      <w:color w:val="000000"/>
                      <w:sz w:val="16"/>
                      <w:szCs w:val="16"/>
                    </w:rPr>
                  </w:pPr>
                  <w:r>
                    <w:rPr>
                      <w:rFonts w:eastAsia="Times New Roman" w:cs="Segoe UI"/>
                      <w:b/>
                      <w:bCs/>
                      <w:color w:val="000000"/>
                      <w:sz w:val="16"/>
                      <w:szCs w:val="16"/>
                    </w:rPr>
                    <w:t>459,821</w:t>
                  </w:r>
                  <w:r w:rsidRPr="00850520">
                    <w:rPr>
                      <w:rFonts w:eastAsia="Times New Roman" w:cs="Segoe UI"/>
                      <w:b/>
                      <w:bCs/>
                      <w:color w:val="000000"/>
                      <w:sz w:val="16"/>
                      <w:szCs w:val="16"/>
                    </w:rPr>
                    <w:t xml:space="preserve"> </w:t>
                  </w:r>
                </w:p>
              </w:tc>
              <w:tc>
                <w:tcPr>
                  <w:tcW w:w="848" w:type="dxa"/>
                  <w:tcBorders>
                    <w:top w:val="nil"/>
                    <w:left w:val="nil"/>
                    <w:bottom w:val="single" w:sz="4" w:space="0" w:color="auto"/>
                    <w:right w:val="single" w:sz="4" w:space="0" w:color="auto"/>
                  </w:tcBorders>
                  <w:shd w:val="clear" w:color="auto" w:fill="E7EACD" w:themeFill="text2" w:themeFillTint="99"/>
                  <w:noWrap/>
                  <w:hideMark/>
                </w:tcPr>
                <w:p w14:paraId="49109CD5" w14:textId="77777777" w:rsidR="00A73229" w:rsidRPr="00850520" w:rsidRDefault="00A73229">
                  <w:pPr>
                    <w:tabs>
                      <w:tab w:val="decimal" w:pos="721"/>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 xml:space="preserve"> (</w:t>
                  </w:r>
                  <w:r>
                    <w:rPr>
                      <w:rFonts w:eastAsia="Times New Roman" w:cs="Segoe UI"/>
                      <w:b/>
                      <w:bCs/>
                      <w:color w:val="000000"/>
                      <w:sz w:val="16"/>
                      <w:szCs w:val="16"/>
                    </w:rPr>
                    <w:t>4</w:t>
                  </w:r>
                  <w:r w:rsidRPr="00850520">
                    <w:rPr>
                      <w:rFonts w:eastAsia="Times New Roman" w:cs="Segoe UI"/>
                      <w:b/>
                      <w:bCs/>
                      <w:color w:val="000000"/>
                      <w:sz w:val="16"/>
                      <w:szCs w:val="16"/>
                    </w:rPr>
                    <w:t>,</w:t>
                  </w:r>
                  <w:r>
                    <w:rPr>
                      <w:rFonts w:eastAsia="Times New Roman" w:cs="Segoe UI"/>
                      <w:b/>
                      <w:bCs/>
                      <w:color w:val="000000"/>
                      <w:sz w:val="16"/>
                      <w:szCs w:val="16"/>
                    </w:rPr>
                    <w:t>045</w:t>
                  </w:r>
                  <w:r w:rsidRPr="00850520">
                    <w:rPr>
                      <w:rFonts w:eastAsia="Times New Roman" w:cs="Segoe UI"/>
                      <w:b/>
                      <w:bCs/>
                      <w:color w:val="000000"/>
                      <w:sz w:val="16"/>
                      <w:szCs w:val="16"/>
                    </w:rPr>
                    <w:t>)</w:t>
                  </w:r>
                </w:p>
              </w:tc>
              <w:tc>
                <w:tcPr>
                  <w:tcW w:w="801" w:type="dxa"/>
                  <w:tcBorders>
                    <w:top w:val="single" w:sz="4" w:space="0" w:color="auto"/>
                    <w:left w:val="nil"/>
                    <w:bottom w:val="single" w:sz="4" w:space="0" w:color="auto"/>
                    <w:right w:val="single" w:sz="4" w:space="0" w:color="auto"/>
                  </w:tcBorders>
                  <w:shd w:val="clear" w:color="auto" w:fill="E7EACD" w:themeFill="text2" w:themeFillTint="99"/>
                </w:tcPr>
                <w:p w14:paraId="1D5D6A2D" w14:textId="77777777" w:rsidR="00A73229" w:rsidRPr="00850520" w:rsidRDefault="00A73229">
                  <w:pPr>
                    <w:tabs>
                      <w:tab w:val="decimal" w:pos="406"/>
                    </w:tabs>
                    <w:spacing w:after="0" w:line="240" w:lineRule="auto"/>
                    <w:rPr>
                      <w:rFonts w:eastAsia="Times New Roman" w:cs="Segoe UI"/>
                      <w:b/>
                      <w:bCs/>
                      <w:color w:val="000000"/>
                      <w:sz w:val="16"/>
                      <w:szCs w:val="16"/>
                    </w:rPr>
                  </w:pPr>
                  <w:r>
                    <w:rPr>
                      <w:rFonts w:eastAsia="Times New Roman" w:cs="Segoe UI"/>
                      <w:b/>
                      <w:bCs/>
                      <w:color w:val="000000"/>
                      <w:sz w:val="16"/>
                      <w:szCs w:val="16"/>
                    </w:rPr>
                    <w:t>-1%</w:t>
                  </w:r>
                </w:p>
              </w:tc>
              <w:tc>
                <w:tcPr>
                  <w:tcW w:w="900" w:type="dxa"/>
                  <w:tcBorders>
                    <w:top w:val="single" w:sz="4" w:space="0" w:color="auto"/>
                    <w:left w:val="single" w:sz="4" w:space="0" w:color="auto"/>
                    <w:bottom w:val="single" w:sz="4" w:space="0" w:color="auto"/>
                    <w:right w:val="single" w:sz="4" w:space="0" w:color="auto"/>
                  </w:tcBorders>
                  <w:shd w:val="clear" w:color="auto" w:fill="E7EACD" w:themeFill="text2" w:themeFillTint="99"/>
                  <w:noWrap/>
                  <w:hideMark/>
                </w:tcPr>
                <w:p w14:paraId="23BF0F2D" w14:textId="77777777" w:rsidR="00A73229" w:rsidRPr="00850520" w:rsidRDefault="00A73229">
                  <w:pPr>
                    <w:tabs>
                      <w:tab w:val="decimal" w:pos="541"/>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2,</w:t>
                  </w:r>
                  <w:r>
                    <w:rPr>
                      <w:rFonts w:eastAsia="Times New Roman" w:cs="Segoe UI"/>
                      <w:b/>
                      <w:bCs/>
                      <w:color w:val="000000"/>
                      <w:sz w:val="16"/>
                      <w:szCs w:val="16"/>
                    </w:rPr>
                    <w:t>812.2</w:t>
                  </w:r>
                  <w:r w:rsidRPr="00850520">
                    <w:rPr>
                      <w:rFonts w:eastAsia="Times New Roman" w:cs="Segoe UI"/>
                      <w:b/>
                      <w:bCs/>
                      <w:color w:val="000000"/>
                      <w:sz w:val="16"/>
                      <w:szCs w:val="16"/>
                    </w:rPr>
                    <w:t xml:space="preserve"> </w:t>
                  </w:r>
                </w:p>
              </w:tc>
              <w:tc>
                <w:tcPr>
                  <w:tcW w:w="810" w:type="dxa"/>
                  <w:tcBorders>
                    <w:top w:val="single" w:sz="4" w:space="0" w:color="auto"/>
                    <w:left w:val="nil"/>
                    <w:bottom w:val="single" w:sz="4" w:space="0" w:color="auto"/>
                    <w:right w:val="single" w:sz="4" w:space="0" w:color="auto"/>
                  </w:tcBorders>
                  <w:shd w:val="clear" w:color="auto" w:fill="E7EACD" w:themeFill="text2" w:themeFillTint="99"/>
                </w:tcPr>
                <w:p w14:paraId="73B5E81E" w14:textId="77777777" w:rsidR="00A73229" w:rsidRPr="00850520" w:rsidRDefault="00A73229" w:rsidP="00E56738">
                  <w:pPr>
                    <w:tabs>
                      <w:tab w:val="decimal" w:pos="511"/>
                    </w:tabs>
                    <w:spacing w:after="0" w:line="240" w:lineRule="auto"/>
                    <w:rPr>
                      <w:rFonts w:eastAsia="Times New Roman" w:cs="Segoe UI"/>
                      <w:b/>
                      <w:bCs/>
                      <w:color w:val="000000"/>
                      <w:sz w:val="16"/>
                      <w:szCs w:val="16"/>
                    </w:rPr>
                  </w:pPr>
                  <w:r>
                    <w:rPr>
                      <w:rFonts w:eastAsia="Times New Roman" w:cs="Segoe UI"/>
                      <w:b/>
                      <w:bCs/>
                      <w:color w:val="000000"/>
                      <w:sz w:val="16"/>
                      <w:szCs w:val="16"/>
                    </w:rPr>
                    <w:t>619.3</w:t>
                  </w:r>
                </w:p>
              </w:tc>
              <w:tc>
                <w:tcPr>
                  <w:tcW w:w="882" w:type="dxa"/>
                  <w:tcBorders>
                    <w:top w:val="single" w:sz="4" w:space="0" w:color="auto"/>
                    <w:left w:val="single" w:sz="4" w:space="0" w:color="auto"/>
                    <w:bottom w:val="single" w:sz="4" w:space="0" w:color="auto"/>
                    <w:right w:val="single" w:sz="8" w:space="0" w:color="auto"/>
                  </w:tcBorders>
                  <w:shd w:val="clear" w:color="auto" w:fill="E7EACD" w:themeFill="text2" w:themeFillTint="99"/>
                  <w:noWrap/>
                  <w:hideMark/>
                </w:tcPr>
                <w:p w14:paraId="2496BEA3" w14:textId="77777777" w:rsidR="00A73229" w:rsidRPr="00850520" w:rsidRDefault="00A73229">
                  <w:pPr>
                    <w:tabs>
                      <w:tab w:val="decimal" w:pos="406"/>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2</w:t>
                  </w:r>
                  <w:r>
                    <w:rPr>
                      <w:rFonts w:eastAsia="Times New Roman" w:cs="Segoe UI"/>
                      <w:b/>
                      <w:bCs/>
                      <w:color w:val="000000"/>
                      <w:sz w:val="16"/>
                      <w:szCs w:val="16"/>
                    </w:rPr>
                    <w:t>2</w:t>
                  </w:r>
                  <w:r w:rsidRPr="00850520">
                    <w:rPr>
                      <w:rFonts w:eastAsia="Times New Roman" w:cs="Segoe UI"/>
                      <w:b/>
                      <w:bCs/>
                      <w:color w:val="000000"/>
                      <w:sz w:val="16"/>
                      <w:szCs w:val="16"/>
                    </w:rPr>
                    <w:t>%</w:t>
                  </w:r>
                </w:p>
              </w:tc>
            </w:tr>
            <w:tr w:rsidR="003A208F" w:rsidRPr="00BE5BF7" w14:paraId="51C21E10" w14:textId="77777777" w:rsidTr="000F6030">
              <w:tc>
                <w:tcPr>
                  <w:tcW w:w="2344" w:type="dxa"/>
                  <w:tcBorders>
                    <w:top w:val="single" w:sz="8" w:space="0" w:color="auto"/>
                    <w:left w:val="single" w:sz="8" w:space="0" w:color="auto"/>
                    <w:bottom w:val="single" w:sz="4" w:space="0" w:color="auto"/>
                    <w:right w:val="single" w:sz="4" w:space="0" w:color="auto"/>
                  </w:tcBorders>
                  <w:noWrap/>
                  <w:hideMark/>
                </w:tcPr>
                <w:p w14:paraId="214DE175" w14:textId="04D56C85" w:rsidR="003A208F" w:rsidRPr="00BE5BF7" w:rsidRDefault="003A208F" w:rsidP="003A208F">
                  <w:pPr>
                    <w:spacing w:after="0" w:line="240" w:lineRule="auto"/>
                    <w:rPr>
                      <w:rFonts w:eastAsia="Times New Roman" w:cs="Segoe UI"/>
                      <w:color w:val="000000"/>
                      <w:sz w:val="16"/>
                      <w:szCs w:val="16"/>
                    </w:rPr>
                  </w:pPr>
                  <w:r w:rsidRPr="00BE5BF7">
                    <w:rPr>
                      <w:rFonts w:eastAsia="Times New Roman" w:cs="Segoe UI"/>
                      <w:color w:val="000000"/>
                      <w:sz w:val="16"/>
                      <w:szCs w:val="16"/>
                    </w:rPr>
                    <w:lastRenderedPageBreak/>
                    <w:t>3M</w:t>
                  </w:r>
                </w:p>
              </w:tc>
              <w:tc>
                <w:tcPr>
                  <w:tcW w:w="1524" w:type="dxa"/>
                  <w:tcBorders>
                    <w:top w:val="single" w:sz="8" w:space="0" w:color="auto"/>
                    <w:left w:val="nil"/>
                    <w:bottom w:val="single" w:sz="4" w:space="0" w:color="auto"/>
                    <w:right w:val="single" w:sz="4" w:space="0" w:color="auto"/>
                  </w:tcBorders>
                  <w:noWrap/>
                  <w:hideMark/>
                </w:tcPr>
                <w:p w14:paraId="43CF0D0F" w14:textId="608296C7" w:rsidR="003A208F" w:rsidRPr="00BE5BF7" w:rsidRDefault="003A208F"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Driscoll, Adam</w:t>
                  </w:r>
                </w:p>
              </w:tc>
              <w:tc>
                <w:tcPr>
                  <w:tcW w:w="848" w:type="dxa"/>
                  <w:tcBorders>
                    <w:top w:val="single" w:sz="8" w:space="0" w:color="auto"/>
                    <w:left w:val="nil"/>
                    <w:bottom w:val="single" w:sz="4" w:space="0" w:color="auto"/>
                    <w:right w:val="single" w:sz="4" w:space="0" w:color="auto"/>
                  </w:tcBorders>
                  <w:noWrap/>
                  <w:hideMark/>
                </w:tcPr>
                <w:p w14:paraId="7934E431" w14:textId="53FD2EAE"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5,410 </w:t>
                  </w:r>
                </w:p>
              </w:tc>
              <w:tc>
                <w:tcPr>
                  <w:tcW w:w="848" w:type="dxa"/>
                  <w:tcBorders>
                    <w:top w:val="single" w:sz="8" w:space="0" w:color="auto"/>
                    <w:left w:val="nil"/>
                    <w:bottom w:val="single" w:sz="4" w:space="0" w:color="auto"/>
                    <w:right w:val="single" w:sz="4" w:space="0" w:color="auto"/>
                  </w:tcBorders>
                  <w:noWrap/>
                  <w:hideMark/>
                </w:tcPr>
                <w:p w14:paraId="7D2333A4" w14:textId="54CE27C5" w:rsidR="003A208F" w:rsidRPr="00BE5BF7" w:rsidRDefault="00ED411D" w:rsidP="003A208F">
                  <w:pPr>
                    <w:tabs>
                      <w:tab w:val="decimal" w:pos="72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(123)</w:t>
                  </w:r>
                </w:p>
              </w:tc>
              <w:tc>
                <w:tcPr>
                  <w:tcW w:w="801" w:type="dxa"/>
                  <w:tcBorders>
                    <w:top w:val="single" w:sz="8" w:space="0" w:color="auto"/>
                    <w:left w:val="nil"/>
                    <w:bottom w:val="single" w:sz="4" w:space="0" w:color="auto"/>
                    <w:right w:val="single" w:sz="8" w:space="0" w:color="auto"/>
                  </w:tcBorders>
                </w:tcPr>
                <w:p w14:paraId="40F17FE0" w14:textId="25C103C4"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-2</w:t>
                  </w:r>
                  <w:r w:rsidR="003A208F" w:rsidRPr="00264539">
                    <w:rPr>
                      <w:rFonts w:eastAsia="Times New Roman" w:cs="Segoe UI"/>
                      <w:color w:val="000000"/>
                      <w:sz w:val="16"/>
                      <w:szCs w:val="16"/>
                    </w:rPr>
                    <w:t>%</w:t>
                  </w:r>
                </w:p>
              </w:tc>
              <w:tc>
                <w:tcPr>
                  <w:tcW w:w="900" w:type="dxa"/>
                  <w:tcBorders>
                    <w:top w:val="single" w:sz="8" w:space="0" w:color="auto"/>
                    <w:left w:val="single" w:sz="8" w:space="0" w:color="auto"/>
                    <w:bottom w:val="single" w:sz="4" w:space="0" w:color="auto"/>
                    <w:right w:val="single" w:sz="4" w:space="0" w:color="auto"/>
                  </w:tcBorders>
                  <w:noWrap/>
                  <w:hideMark/>
                </w:tcPr>
                <w:p w14:paraId="4A8126EB" w14:textId="1A5EF88E"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28.7</w:t>
                  </w:r>
                  <w:r w:rsidRPr="00264539">
                    <w:rPr>
                      <w:rFonts w:eastAsia="Times New Roman" w:cs="Segoe UI"/>
                      <w:color w:val="000000"/>
                      <w:sz w:val="16"/>
                      <w:szCs w:val="16"/>
                    </w:rPr>
                    <w:t xml:space="preserve"> </w:t>
                  </w:r>
                </w:p>
              </w:tc>
              <w:tc>
                <w:tcPr>
                  <w:tcW w:w="810" w:type="dxa"/>
                  <w:tcBorders>
                    <w:top w:val="single" w:sz="8" w:space="0" w:color="auto"/>
                    <w:left w:val="nil"/>
                    <w:bottom w:val="single" w:sz="4" w:space="0" w:color="auto"/>
                    <w:right w:val="single" w:sz="8" w:space="0" w:color="auto"/>
                  </w:tcBorders>
                </w:tcPr>
                <w:p w14:paraId="36DF442E" w14:textId="5EBBF72B"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8</w:t>
                  </w:r>
                  <w:r w:rsidR="00ED411D" w:rsidRPr="00ED411D">
                    <w:rPr>
                      <w:rFonts w:eastAsia="Times New Roman" w:cs="Segoe UI"/>
                      <w:color w:val="000000"/>
                      <w:sz w:val="16"/>
                      <w:szCs w:val="16"/>
                    </w:rPr>
                    <w:t>.5</w:t>
                  </w:r>
                  <w:r w:rsidRPr="00264539">
                    <w:rPr>
                      <w:rFonts w:eastAsia="Times New Roman" w:cs="Segoe UI"/>
                      <w:color w:val="000000"/>
                      <w:sz w:val="16"/>
                      <w:szCs w:val="16"/>
                    </w:rPr>
                    <w:t xml:space="preserve"> </w:t>
                  </w:r>
                </w:p>
              </w:tc>
              <w:tc>
                <w:tcPr>
                  <w:tcW w:w="882" w:type="dxa"/>
                  <w:tcBorders>
                    <w:top w:val="single" w:sz="8" w:space="0" w:color="auto"/>
                    <w:left w:val="single" w:sz="8" w:space="0" w:color="auto"/>
                    <w:bottom w:val="single" w:sz="4" w:space="0" w:color="auto"/>
                    <w:right w:val="single" w:sz="8" w:space="0" w:color="auto"/>
                  </w:tcBorders>
                  <w:noWrap/>
                  <w:hideMark/>
                </w:tcPr>
                <w:p w14:paraId="57BEE773" w14:textId="401B588E"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30</w:t>
                  </w:r>
                  <w:r w:rsidR="003A208F" w:rsidRPr="00264539">
                    <w:rPr>
                      <w:rFonts w:eastAsia="Times New Roman" w:cs="Segoe UI"/>
                      <w:color w:val="000000"/>
                      <w:sz w:val="16"/>
                      <w:szCs w:val="16"/>
                    </w:rPr>
                    <w:t>%</w:t>
                  </w:r>
                </w:p>
              </w:tc>
            </w:tr>
            <w:tr w:rsidR="003A208F" w:rsidRPr="00BE5BF7" w14:paraId="451B7325" w14:textId="77777777" w:rsidTr="000F6030">
              <w:tc>
                <w:tcPr>
                  <w:tcW w:w="2344" w:type="dxa"/>
                  <w:tcBorders>
                    <w:top w:val="nil"/>
                    <w:left w:val="single" w:sz="8" w:space="0" w:color="auto"/>
                    <w:bottom w:val="single" w:sz="4" w:space="0" w:color="auto"/>
                    <w:right w:val="single" w:sz="4" w:space="0" w:color="auto"/>
                  </w:tcBorders>
                  <w:noWrap/>
                  <w:hideMark/>
                </w:tcPr>
                <w:p w14:paraId="1F082C3F" w14:textId="3EFFDD7F" w:rsidR="003A208F" w:rsidRPr="00BE5BF7" w:rsidRDefault="003A208F" w:rsidP="003A208F">
                  <w:pPr>
                    <w:spacing w:after="0" w:line="240" w:lineRule="auto"/>
                    <w:rPr>
                      <w:rFonts w:eastAsia="Times New Roman" w:cs="Segoe UI"/>
                      <w:color w:val="000000"/>
                      <w:sz w:val="16"/>
                      <w:szCs w:val="16"/>
                    </w:rPr>
                  </w:pPr>
                  <w:r w:rsidRPr="00BE5BF7">
                    <w:rPr>
                      <w:rFonts w:eastAsia="Times New Roman" w:cs="Segoe UI"/>
                      <w:color w:val="000000"/>
                      <w:sz w:val="16"/>
                      <w:szCs w:val="16"/>
                    </w:rPr>
                    <w:t>BASF Corporation</w:t>
                  </w:r>
                </w:p>
              </w:tc>
              <w:tc>
                <w:tcPr>
                  <w:tcW w:w="1524" w:type="dxa"/>
                  <w:tcBorders>
                    <w:top w:val="nil"/>
                    <w:left w:val="nil"/>
                    <w:bottom w:val="single" w:sz="4" w:space="0" w:color="auto"/>
                    <w:right w:val="single" w:sz="4" w:space="0" w:color="auto"/>
                  </w:tcBorders>
                  <w:noWrap/>
                  <w:hideMark/>
                </w:tcPr>
                <w:p w14:paraId="17963DF6" w14:textId="6AEF8E89" w:rsidR="003A208F" w:rsidRPr="00BE5BF7" w:rsidRDefault="003A208F"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Greenwald, Brian</w:t>
                  </w:r>
                </w:p>
              </w:tc>
              <w:tc>
                <w:tcPr>
                  <w:tcW w:w="848" w:type="dxa"/>
                  <w:tcBorders>
                    <w:top w:val="nil"/>
                    <w:left w:val="nil"/>
                    <w:bottom w:val="single" w:sz="4" w:space="0" w:color="auto"/>
                    <w:right w:val="single" w:sz="4" w:space="0" w:color="auto"/>
                  </w:tcBorders>
                  <w:noWrap/>
                  <w:hideMark/>
                </w:tcPr>
                <w:p w14:paraId="79D3CE5F" w14:textId="6F22AFC1"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23,067 </w:t>
                  </w:r>
                </w:p>
              </w:tc>
              <w:tc>
                <w:tcPr>
                  <w:tcW w:w="848" w:type="dxa"/>
                  <w:tcBorders>
                    <w:top w:val="nil"/>
                    <w:left w:val="nil"/>
                    <w:bottom w:val="single" w:sz="4" w:space="0" w:color="auto"/>
                    <w:right w:val="single" w:sz="4" w:space="0" w:color="auto"/>
                  </w:tcBorders>
                  <w:noWrap/>
                  <w:hideMark/>
                </w:tcPr>
                <w:p w14:paraId="4DA101B4" w14:textId="60EEAD85" w:rsidR="003A208F" w:rsidRPr="00BE5BF7" w:rsidRDefault="003A208F" w:rsidP="003A208F">
                  <w:pPr>
                    <w:tabs>
                      <w:tab w:val="decimal" w:pos="721"/>
                    </w:tabs>
                    <w:spacing w:after="0" w:line="240" w:lineRule="auto"/>
                    <w:rPr>
                      <w:rFonts w:eastAsia="Times New Roman" w:cs="Segoe UI"/>
                      <w:color w:val="000000"/>
                      <w:sz w:val="16"/>
                      <w:szCs w:val="16"/>
                    </w:rPr>
                  </w:pPr>
                </w:p>
              </w:tc>
              <w:tc>
                <w:tcPr>
                  <w:tcW w:w="801" w:type="dxa"/>
                  <w:tcBorders>
                    <w:top w:val="nil"/>
                    <w:left w:val="nil"/>
                    <w:bottom w:val="single" w:sz="4" w:space="0" w:color="auto"/>
                    <w:right w:val="single" w:sz="8" w:space="0" w:color="auto"/>
                  </w:tcBorders>
                </w:tcPr>
                <w:p w14:paraId="60AD460C" w14:textId="3346CE60"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34CB4583" w14:textId="39D0C615"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195.3</w:t>
                  </w:r>
                  <w:r w:rsidRPr="00264539">
                    <w:rPr>
                      <w:rFonts w:eastAsia="Times New Roman" w:cs="Segoe UI"/>
                      <w:color w:val="000000"/>
                      <w:sz w:val="16"/>
                      <w:szCs w:val="16"/>
                    </w:rPr>
                    <w:t xml:space="preserve"> </w:t>
                  </w:r>
                </w:p>
              </w:tc>
              <w:tc>
                <w:tcPr>
                  <w:tcW w:w="810" w:type="dxa"/>
                  <w:tcBorders>
                    <w:top w:val="nil"/>
                    <w:left w:val="nil"/>
                    <w:bottom w:val="single" w:sz="4" w:space="0" w:color="auto"/>
                    <w:right w:val="single" w:sz="8" w:space="0" w:color="auto"/>
                  </w:tcBorders>
                </w:tcPr>
                <w:p w14:paraId="6C9EA6C5" w14:textId="126E946C"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25.8</w:t>
                  </w:r>
                  <w:r w:rsidRPr="00264539">
                    <w:rPr>
                      <w:rFonts w:eastAsia="Times New Roman" w:cs="Segoe UI"/>
                      <w:color w:val="000000"/>
                      <w:sz w:val="16"/>
                      <w:szCs w:val="16"/>
                    </w:rPr>
                    <w:t xml:space="preserve"> </w:t>
                  </w:r>
                </w:p>
              </w:tc>
              <w:tc>
                <w:tcPr>
                  <w:tcW w:w="882" w:type="dxa"/>
                  <w:tcBorders>
                    <w:top w:val="nil"/>
                    <w:left w:val="single" w:sz="8" w:space="0" w:color="auto"/>
                    <w:bottom w:val="single" w:sz="4" w:space="0" w:color="auto"/>
                    <w:right w:val="single" w:sz="8" w:space="0" w:color="auto"/>
                  </w:tcBorders>
                  <w:noWrap/>
                  <w:hideMark/>
                </w:tcPr>
                <w:p w14:paraId="75367460" w14:textId="4739DAED"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13</w:t>
                  </w:r>
                  <w:r w:rsidR="003A208F" w:rsidRPr="00264539">
                    <w:rPr>
                      <w:rFonts w:eastAsia="Times New Roman" w:cs="Segoe UI"/>
                      <w:color w:val="000000"/>
                      <w:sz w:val="16"/>
                      <w:szCs w:val="16"/>
                    </w:rPr>
                    <w:t>%</w:t>
                  </w:r>
                </w:p>
              </w:tc>
            </w:tr>
            <w:tr w:rsidR="003A208F" w:rsidRPr="00BE5BF7" w14:paraId="6B63E6FA" w14:textId="77777777" w:rsidTr="000F6030">
              <w:tc>
                <w:tcPr>
                  <w:tcW w:w="2344" w:type="dxa"/>
                  <w:tcBorders>
                    <w:top w:val="nil"/>
                    <w:left w:val="single" w:sz="8" w:space="0" w:color="auto"/>
                    <w:bottom w:val="single" w:sz="4" w:space="0" w:color="auto"/>
                    <w:right w:val="single" w:sz="4" w:space="0" w:color="auto"/>
                  </w:tcBorders>
                  <w:noWrap/>
                  <w:hideMark/>
                </w:tcPr>
                <w:p w14:paraId="491D3E6A" w14:textId="6ECAC68E" w:rsidR="003A208F" w:rsidRPr="00BE5BF7" w:rsidRDefault="003A208F" w:rsidP="003A208F">
                  <w:pPr>
                    <w:spacing w:after="0" w:line="240" w:lineRule="auto"/>
                    <w:rPr>
                      <w:rFonts w:eastAsia="Times New Roman" w:cs="Segoe UI"/>
                      <w:color w:val="000000"/>
                      <w:sz w:val="16"/>
                      <w:szCs w:val="16"/>
                    </w:rPr>
                  </w:pPr>
                  <w:r w:rsidRPr="00BE5BF7">
                    <w:rPr>
                      <w:rFonts w:eastAsia="Times New Roman" w:cs="Segoe UI"/>
                      <w:color w:val="000000"/>
                      <w:sz w:val="16"/>
                      <w:szCs w:val="16"/>
                    </w:rPr>
                    <w:t>Chord Energy</w:t>
                  </w:r>
                </w:p>
              </w:tc>
              <w:tc>
                <w:tcPr>
                  <w:tcW w:w="1524" w:type="dxa"/>
                  <w:tcBorders>
                    <w:top w:val="nil"/>
                    <w:left w:val="nil"/>
                    <w:bottom w:val="single" w:sz="4" w:space="0" w:color="auto"/>
                    <w:right w:val="single" w:sz="4" w:space="0" w:color="auto"/>
                  </w:tcBorders>
                  <w:noWrap/>
                  <w:hideMark/>
                </w:tcPr>
                <w:p w14:paraId="01F03889" w14:textId="31710C92" w:rsidR="003A208F" w:rsidRPr="00BE5BF7" w:rsidRDefault="003A208F"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Shoberg, Anthony</w:t>
                  </w:r>
                </w:p>
              </w:tc>
              <w:tc>
                <w:tcPr>
                  <w:tcW w:w="848" w:type="dxa"/>
                  <w:tcBorders>
                    <w:top w:val="nil"/>
                    <w:left w:val="nil"/>
                    <w:bottom w:val="single" w:sz="4" w:space="0" w:color="auto"/>
                    <w:right w:val="single" w:sz="4" w:space="0" w:color="auto"/>
                  </w:tcBorders>
                  <w:noWrap/>
                  <w:hideMark/>
                </w:tcPr>
                <w:p w14:paraId="77B592F1" w14:textId="1CE1C52E"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1,585 </w:t>
                  </w:r>
                </w:p>
              </w:tc>
              <w:tc>
                <w:tcPr>
                  <w:tcW w:w="848" w:type="dxa"/>
                  <w:tcBorders>
                    <w:top w:val="nil"/>
                    <w:left w:val="nil"/>
                    <w:bottom w:val="single" w:sz="4" w:space="0" w:color="auto"/>
                    <w:right w:val="single" w:sz="4" w:space="0" w:color="auto"/>
                  </w:tcBorders>
                  <w:noWrap/>
                  <w:hideMark/>
                </w:tcPr>
                <w:p w14:paraId="0BD32A15" w14:textId="11908E97" w:rsidR="003A208F" w:rsidRPr="00BE5BF7" w:rsidRDefault="00ED411D" w:rsidP="003A208F">
                  <w:pPr>
                    <w:tabs>
                      <w:tab w:val="decimal" w:pos="72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(23)</w:t>
                  </w:r>
                </w:p>
              </w:tc>
              <w:tc>
                <w:tcPr>
                  <w:tcW w:w="801" w:type="dxa"/>
                  <w:tcBorders>
                    <w:top w:val="nil"/>
                    <w:left w:val="nil"/>
                    <w:bottom w:val="single" w:sz="4" w:space="0" w:color="auto"/>
                    <w:right w:val="single" w:sz="8" w:space="0" w:color="auto"/>
                  </w:tcBorders>
                </w:tcPr>
                <w:p w14:paraId="29A4E169" w14:textId="2DB64E48"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-1</w:t>
                  </w:r>
                  <w:r w:rsidR="003A208F" w:rsidRPr="00264539">
                    <w:rPr>
                      <w:rFonts w:eastAsia="Times New Roman" w:cs="Segoe UI"/>
                      <w:color w:val="000000"/>
                      <w:sz w:val="16"/>
                      <w:szCs w:val="16"/>
                    </w:rPr>
                    <w:t>%</w:t>
                  </w:r>
                </w:p>
              </w:tc>
              <w:tc>
                <w:tcPr>
                  <w:tcW w:w="900" w:type="dxa"/>
                  <w:tcBorders>
                    <w:top w:val="nil"/>
                    <w:left w:val="single" w:sz="8" w:space="0" w:color="auto"/>
                    <w:bottom w:val="single" w:sz="4" w:space="0" w:color="auto"/>
                    <w:right w:val="single" w:sz="4" w:space="0" w:color="auto"/>
                  </w:tcBorders>
                  <w:noWrap/>
                  <w:hideMark/>
                </w:tcPr>
                <w:p w14:paraId="3F021BDB" w14:textId="1FF71CDE"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13.5</w:t>
                  </w:r>
                  <w:r w:rsidRPr="00264539">
                    <w:rPr>
                      <w:rFonts w:eastAsia="Times New Roman" w:cs="Segoe UI"/>
                      <w:color w:val="000000"/>
                      <w:sz w:val="16"/>
                      <w:szCs w:val="16"/>
                    </w:rPr>
                    <w:t xml:space="preserve"> </w:t>
                  </w:r>
                </w:p>
              </w:tc>
              <w:tc>
                <w:tcPr>
                  <w:tcW w:w="810" w:type="dxa"/>
                  <w:tcBorders>
                    <w:top w:val="nil"/>
                    <w:left w:val="nil"/>
                    <w:bottom w:val="single" w:sz="4" w:space="0" w:color="auto"/>
                    <w:right w:val="single" w:sz="8" w:space="0" w:color="auto"/>
                  </w:tcBorders>
                </w:tcPr>
                <w:p w14:paraId="195341D8" w14:textId="3B6AE41B"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7</w:t>
                  </w:r>
                  <w:r w:rsidR="00ED411D" w:rsidRPr="00ED411D">
                    <w:rPr>
                      <w:rFonts w:eastAsia="Times New Roman" w:cs="Segoe UI"/>
                      <w:color w:val="000000"/>
                      <w:sz w:val="16"/>
                      <w:szCs w:val="16"/>
                    </w:rPr>
                    <w:t>.9</w:t>
                  </w:r>
                  <w:r w:rsidRPr="00264539">
                    <w:rPr>
                      <w:rFonts w:eastAsia="Times New Roman" w:cs="Segoe UI"/>
                      <w:color w:val="000000"/>
                      <w:sz w:val="16"/>
                      <w:szCs w:val="16"/>
                    </w:rPr>
                    <w:t xml:space="preserve"> </w:t>
                  </w:r>
                </w:p>
              </w:tc>
              <w:tc>
                <w:tcPr>
                  <w:tcW w:w="882" w:type="dxa"/>
                  <w:tcBorders>
                    <w:top w:val="nil"/>
                    <w:left w:val="single" w:sz="8" w:space="0" w:color="auto"/>
                    <w:bottom w:val="single" w:sz="4" w:space="0" w:color="auto"/>
                    <w:right w:val="single" w:sz="8" w:space="0" w:color="auto"/>
                  </w:tcBorders>
                  <w:noWrap/>
                  <w:hideMark/>
                </w:tcPr>
                <w:p w14:paraId="4EF36B30" w14:textId="1FB5E4E9"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59</w:t>
                  </w:r>
                  <w:r w:rsidR="003A208F" w:rsidRPr="00264539">
                    <w:rPr>
                      <w:rFonts w:eastAsia="Times New Roman" w:cs="Segoe UI"/>
                      <w:color w:val="000000"/>
                      <w:sz w:val="16"/>
                      <w:szCs w:val="16"/>
                    </w:rPr>
                    <w:t>%</w:t>
                  </w:r>
                </w:p>
              </w:tc>
            </w:tr>
            <w:tr w:rsidR="003A208F" w:rsidRPr="00BE5BF7" w14:paraId="31A9F2CC" w14:textId="77777777" w:rsidTr="000F6030">
              <w:tc>
                <w:tcPr>
                  <w:tcW w:w="2344" w:type="dxa"/>
                  <w:tcBorders>
                    <w:top w:val="nil"/>
                    <w:left w:val="single" w:sz="8" w:space="0" w:color="auto"/>
                    <w:bottom w:val="single" w:sz="4" w:space="0" w:color="auto"/>
                    <w:right w:val="single" w:sz="4" w:space="0" w:color="auto"/>
                  </w:tcBorders>
                  <w:noWrap/>
                  <w:hideMark/>
                </w:tcPr>
                <w:p w14:paraId="72A0FD27" w14:textId="7487466D"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Cleveland-Cliffs Minorca Mine Inc.</w:t>
                  </w:r>
                </w:p>
              </w:tc>
              <w:tc>
                <w:tcPr>
                  <w:tcW w:w="1524" w:type="dxa"/>
                  <w:tcBorders>
                    <w:top w:val="nil"/>
                    <w:left w:val="nil"/>
                    <w:bottom w:val="single" w:sz="4" w:space="0" w:color="auto"/>
                    <w:right w:val="single" w:sz="4" w:space="0" w:color="auto"/>
                  </w:tcBorders>
                  <w:noWrap/>
                  <w:hideMark/>
                </w:tcPr>
                <w:p w14:paraId="251CB695" w14:textId="403D6181" w:rsidR="003A208F" w:rsidRPr="00BE5BF7" w:rsidRDefault="00ED411D" w:rsidP="003A208F">
                  <w:pPr>
                    <w:spacing w:after="0" w:line="240" w:lineRule="auto"/>
                    <w:rPr>
                      <w:rFonts w:eastAsia="Times New Roman" w:cs="Segoe UI"/>
                      <w:color w:val="000000"/>
                      <w:sz w:val="16"/>
                      <w:szCs w:val="16"/>
                    </w:rPr>
                  </w:pPr>
                  <w:r w:rsidRPr="005625C6">
                    <w:rPr>
                      <w:rFonts w:eastAsia="Times New Roman" w:cs="Segoe UI"/>
                      <w:color w:val="000000"/>
                      <w:sz w:val="16"/>
                      <w:szCs w:val="16"/>
                    </w:rPr>
                    <w:t>Boleman, Erik</w:t>
                  </w:r>
                </w:p>
              </w:tc>
              <w:tc>
                <w:tcPr>
                  <w:tcW w:w="848" w:type="dxa"/>
                  <w:tcBorders>
                    <w:top w:val="nil"/>
                    <w:left w:val="nil"/>
                    <w:bottom w:val="single" w:sz="4" w:space="0" w:color="auto"/>
                    <w:right w:val="single" w:sz="4" w:space="0" w:color="auto"/>
                  </w:tcBorders>
                  <w:noWrap/>
                  <w:hideMark/>
                </w:tcPr>
                <w:p w14:paraId="59953DE1" w14:textId="33A46383" w:rsidR="003A208F" w:rsidRPr="00BE5BF7" w:rsidRDefault="003A208F" w:rsidP="003A208F">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16,</w:t>
                  </w:r>
                  <w:r w:rsidR="00ED411D" w:rsidRPr="00EA499D">
                    <w:rPr>
                      <w:rFonts w:eastAsia="Times New Roman" w:cs="Segoe UI"/>
                      <w:color w:val="000000"/>
                      <w:sz w:val="16"/>
                      <w:szCs w:val="16"/>
                    </w:rPr>
                    <w:t>959</w:t>
                  </w:r>
                  <w:r w:rsidRPr="00264539">
                    <w:rPr>
                      <w:rFonts w:eastAsia="Times New Roman" w:cs="Segoe UI"/>
                      <w:color w:val="000000"/>
                      <w:sz w:val="16"/>
                      <w:szCs w:val="16"/>
                    </w:rPr>
                    <w:t xml:space="preserve"> </w:t>
                  </w:r>
                </w:p>
              </w:tc>
              <w:tc>
                <w:tcPr>
                  <w:tcW w:w="848" w:type="dxa"/>
                  <w:tcBorders>
                    <w:top w:val="nil"/>
                    <w:left w:val="nil"/>
                    <w:bottom w:val="single" w:sz="4" w:space="0" w:color="auto"/>
                    <w:right w:val="single" w:sz="4" w:space="0" w:color="auto"/>
                  </w:tcBorders>
                  <w:noWrap/>
                  <w:hideMark/>
                </w:tcPr>
                <w:p w14:paraId="4D73D314" w14:textId="59828F16" w:rsidR="003A208F" w:rsidRPr="00BE5BF7" w:rsidRDefault="003A208F" w:rsidP="003A208F">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717</w:t>
                  </w:r>
                  <w:r w:rsidRPr="00264539">
                    <w:rPr>
                      <w:rFonts w:eastAsia="Times New Roman" w:cs="Segoe UI"/>
                      <w:color w:val="000000"/>
                      <w:sz w:val="16"/>
                      <w:szCs w:val="16"/>
                    </w:rPr>
                    <w:t>)</w:t>
                  </w:r>
                </w:p>
              </w:tc>
              <w:tc>
                <w:tcPr>
                  <w:tcW w:w="801" w:type="dxa"/>
                  <w:tcBorders>
                    <w:top w:val="nil"/>
                    <w:left w:val="nil"/>
                    <w:bottom w:val="single" w:sz="4" w:space="0" w:color="auto"/>
                    <w:right w:val="single" w:sz="8" w:space="0" w:color="auto"/>
                  </w:tcBorders>
                </w:tcPr>
                <w:p w14:paraId="0AE4EB1E" w14:textId="328EEA30"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w:t>
                  </w:r>
                  <w:r w:rsidR="00ED411D" w:rsidRPr="00ED411D">
                    <w:rPr>
                      <w:rFonts w:eastAsia="Times New Roman" w:cs="Segoe UI"/>
                      <w:color w:val="000000"/>
                      <w:sz w:val="16"/>
                      <w:szCs w:val="16"/>
                    </w:rPr>
                    <w:t>4</w:t>
                  </w:r>
                  <w:r w:rsidRPr="00264539">
                    <w:rPr>
                      <w:rFonts w:eastAsia="Times New Roman" w:cs="Segoe UI"/>
                      <w:color w:val="000000"/>
                      <w:sz w:val="16"/>
                      <w:szCs w:val="16"/>
                    </w:rPr>
                    <w:t>%</w:t>
                  </w:r>
                </w:p>
              </w:tc>
              <w:tc>
                <w:tcPr>
                  <w:tcW w:w="900" w:type="dxa"/>
                  <w:tcBorders>
                    <w:top w:val="nil"/>
                    <w:left w:val="single" w:sz="8" w:space="0" w:color="auto"/>
                    <w:bottom w:val="single" w:sz="4" w:space="0" w:color="auto"/>
                    <w:right w:val="single" w:sz="4" w:space="0" w:color="auto"/>
                  </w:tcBorders>
                  <w:noWrap/>
                  <w:hideMark/>
                </w:tcPr>
                <w:p w14:paraId="6F758725" w14:textId="35C57C4C"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85.7</w:t>
                  </w:r>
                  <w:r w:rsidRPr="00264539">
                    <w:rPr>
                      <w:rFonts w:eastAsia="Times New Roman" w:cs="Segoe UI"/>
                      <w:color w:val="000000"/>
                      <w:sz w:val="16"/>
                      <w:szCs w:val="16"/>
                    </w:rPr>
                    <w:t xml:space="preserve"> </w:t>
                  </w:r>
                </w:p>
              </w:tc>
              <w:tc>
                <w:tcPr>
                  <w:tcW w:w="810" w:type="dxa"/>
                  <w:tcBorders>
                    <w:top w:val="nil"/>
                    <w:left w:val="nil"/>
                    <w:bottom w:val="single" w:sz="4" w:space="0" w:color="auto"/>
                    <w:right w:val="single" w:sz="8" w:space="0" w:color="auto"/>
                  </w:tcBorders>
                </w:tcPr>
                <w:p w14:paraId="4E58B254" w14:textId="1093D098"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32.5</w:t>
                  </w:r>
                  <w:r w:rsidRPr="00264539">
                    <w:rPr>
                      <w:rFonts w:eastAsia="Times New Roman" w:cs="Segoe UI"/>
                      <w:color w:val="000000"/>
                      <w:sz w:val="16"/>
                      <w:szCs w:val="16"/>
                    </w:rPr>
                    <w:t xml:space="preserve"> </w:t>
                  </w:r>
                </w:p>
              </w:tc>
              <w:tc>
                <w:tcPr>
                  <w:tcW w:w="882" w:type="dxa"/>
                  <w:tcBorders>
                    <w:top w:val="nil"/>
                    <w:left w:val="single" w:sz="8" w:space="0" w:color="auto"/>
                    <w:bottom w:val="single" w:sz="4" w:space="0" w:color="auto"/>
                    <w:right w:val="single" w:sz="8" w:space="0" w:color="auto"/>
                  </w:tcBorders>
                  <w:noWrap/>
                  <w:hideMark/>
                </w:tcPr>
                <w:p w14:paraId="0ACE9154" w14:textId="11ED0782"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38</w:t>
                  </w:r>
                  <w:r w:rsidR="003A208F" w:rsidRPr="00264539">
                    <w:rPr>
                      <w:rFonts w:eastAsia="Times New Roman" w:cs="Segoe UI"/>
                      <w:color w:val="000000"/>
                      <w:sz w:val="16"/>
                      <w:szCs w:val="16"/>
                    </w:rPr>
                    <w:t>%</w:t>
                  </w:r>
                </w:p>
              </w:tc>
            </w:tr>
            <w:tr w:rsidR="003A208F" w:rsidRPr="00BE5BF7" w14:paraId="21ABFE8D" w14:textId="77777777" w:rsidTr="000F6030">
              <w:tc>
                <w:tcPr>
                  <w:tcW w:w="2344" w:type="dxa"/>
                  <w:tcBorders>
                    <w:top w:val="nil"/>
                    <w:left w:val="single" w:sz="8" w:space="0" w:color="auto"/>
                    <w:bottom w:val="single" w:sz="4" w:space="0" w:color="auto"/>
                    <w:right w:val="single" w:sz="4" w:space="0" w:color="auto"/>
                  </w:tcBorders>
                  <w:noWrap/>
                  <w:hideMark/>
                </w:tcPr>
                <w:p w14:paraId="5FD44730" w14:textId="643339CA"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HF Sinclair Corporation</w:t>
                  </w:r>
                </w:p>
              </w:tc>
              <w:tc>
                <w:tcPr>
                  <w:tcW w:w="1524" w:type="dxa"/>
                  <w:tcBorders>
                    <w:top w:val="nil"/>
                    <w:left w:val="nil"/>
                    <w:bottom w:val="single" w:sz="4" w:space="0" w:color="auto"/>
                    <w:right w:val="single" w:sz="4" w:space="0" w:color="auto"/>
                  </w:tcBorders>
                  <w:noWrap/>
                  <w:hideMark/>
                </w:tcPr>
                <w:p w14:paraId="6DBBD66D" w14:textId="6846F677" w:rsidR="003A208F" w:rsidRPr="00BE5BF7" w:rsidRDefault="003A208F"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5A1DF334" w14:textId="0BF632ED"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110,627 </w:t>
                  </w:r>
                </w:p>
              </w:tc>
              <w:tc>
                <w:tcPr>
                  <w:tcW w:w="848" w:type="dxa"/>
                  <w:tcBorders>
                    <w:top w:val="nil"/>
                    <w:left w:val="nil"/>
                    <w:bottom w:val="single" w:sz="4" w:space="0" w:color="auto"/>
                    <w:right w:val="single" w:sz="4" w:space="0" w:color="auto"/>
                  </w:tcBorders>
                  <w:noWrap/>
                  <w:hideMark/>
                </w:tcPr>
                <w:p w14:paraId="4A080967" w14:textId="4D45C7A3" w:rsidR="003A208F" w:rsidRPr="00BE5BF7" w:rsidRDefault="00ED411D" w:rsidP="003A208F">
                  <w:pPr>
                    <w:tabs>
                      <w:tab w:val="decimal" w:pos="72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(130)</w:t>
                  </w:r>
                </w:p>
              </w:tc>
              <w:tc>
                <w:tcPr>
                  <w:tcW w:w="801" w:type="dxa"/>
                  <w:tcBorders>
                    <w:top w:val="nil"/>
                    <w:left w:val="nil"/>
                    <w:bottom w:val="single" w:sz="4" w:space="0" w:color="auto"/>
                    <w:right w:val="single" w:sz="8" w:space="0" w:color="auto"/>
                  </w:tcBorders>
                </w:tcPr>
                <w:p w14:paraId="5DBACD97" w14:textId="2C222EDE"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315D8365" w14:textId="0554D14A" w:rsidR="003A208F" w:rsidRPr="00BE5BF7" w:rsidRDefault="00ED411D" w:rsidP="003A208F">
                  <w:pPr>
                    <w:tabs>
                      <w:tab w:val="decimal" w:pos="54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558.3 </w:t>
                  </w:r>
                </w:p>
              </w:tc>
              <w:tc>
                <w:tcPr>
                  <w:tcW w:w="810" w:type="dxa"/>
                  <w:tcBorders>
                    <w:top w:val="single" w:sz="4" w:space="0" w:color="auto"/>
                    <w:left w:val="nil"/>
                    <w:bottom w:val="single" w:sz="4" w:space="0" w:color="auto"/>
                    <w:right w:val="single" w:sz="4" w:space="0" w:color="auto"/>
                  </w:tcBorders>
                </w:tcPr>
                <w:p w14:paraId="1DA9C993" w14:textId="361C078E"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411.5</w:t>
                  </w:r>
                  <w:r w:rsidRPr="00264539">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6B867E66" w14:textId="6AA76505"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74</w:t>
                  </w:r>
                  <w:r w:rsidR="003A208F" w:rsidRPr="00264539">
                    <w:rPr>
                      <w:rFonts w:eastAsia="Times New Roman" w:cs="Segoe UI"/>
                      <w:color w:val="000000"/>
                      <w:sz w:val="16"/>
                      <w:szCs w:val="16"/>
                    </w:rPr>
                    <w:t>%</w:t>
                  </w:r>
                </w:p>
              </w:tc>
            </w:tr>
            <w:tr w:rsidR="003A208F" w:rsidRPr="00BE5BF7" w14:paraId="070F1077" w14:textId="77777777">
              <w:tc>
                <w:tcPr>
                  <w:tcW w:w="2344" w:type="dxa"/>
                  <w:tcBorders>
                    <w:top w:val="nil"/>
                    <w:left w:val="single" w:sz="8" w:space="0" w:color="auto"/>
                    <w:bottom w:val="single" w:sz="4" w:space="0" w:color="auto"/>
                    <w:right w:val="single" w:sz="4" w:space="0" w:color="auto"/>
                  </w:tcBorders>
                  <w:noWrap/>
                  <w:hideMark/>
                </w:tcPr>
                <w:p w14:paraId="13D56B83" w14:textId="67FC19F8"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HF Sinclair Corporation</w:t>
                  </w:r>
                </w:p>
              </w:tc>
              <w:tc>
                <w:tcPr>
                  <w:tcW w:w="1524" w:type="dxa"/>
                  <w:tcBorders>
                    <w:top w:val="nil"/>
                    <w:left w:val="nil"/>
                    <w:bottom w:val="single" w:sz="4" w:space="0" w:color="auto"/>
                    <w:right w:val="single" w:sz="4" w:space="0" w:color="auto"/>
                  </w:tcBorders>
                  <w:noWrap/>
                  <w:hideMark/>
                </w:tcPr>
                <w:p w14:paraId="7D8A4EBD" w14:textId="4A133294" w:rsidR="003A208F" w:rsidRPr="00BE5BF7" w:rsidRDefault="00ED411D" w:rsidP="003A208F">
                  <w:pPr>
                    <w:spacing w:after="0" w:line="240" w:lineRule="auto"/>
                    <w:rPr>
                      <w:rFonts w:eastAsia="Times New Roman" w:cs="Segoe UI"/>
                      <w:color w:val="000000"/>
                      <w:sz w:val="16"/>
                      <w:szCs w:val="16"/>
                    </w:rPr>
                  </w:pPr>
                  <w:r w:rsidRPr="005625C6">
                    <w:rPr>
                      <w:rFonts w:eastAsia="Times New Roman" w:cs="Segoe UI"/>
                      <w:color w:val="000000"/>
                      <w:sz w:val="16"/>
                      <w:szCs w:val="16"/>
                    </w:rPr>
                    <w:t>Boleman, Erik</w:t>
                  </w:r>
                </w:p>
              </w:tc>
              <w:tc>
                <w:tcPr>
                  <w:tcW w:w="848" w:type="dxa"/>
                  <w:tcBorders>
                    <w:top w:val="nil"/>
                    <w:left w:val="nil"/>
                    <w:bottom w:val="single" w:sz="4" w:space="0" w:color="auto"/>
                    <w:right w:val="single" w:sz="4" w:space="0" w:color="auto"/>
                  </w:tcBorders>
                  <w:noWrap/>
                  <w:hideMark/>
                </w:tcPr>
                <w:p w14:paraId="3DFB93CF" w14:textId="170B4CF8"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23,373 </w:t>
                  </w:r>
                </w:p>
              </w:tc>
              <w:tc>
                <w:tcPr>
                  <w:tcW w:w="848" w:type="dxa"/>
                  <w:tcBorders>
                    <w:top w:val="nil"/>
                    <w:left w:val="nil"/>
                    <w:bottom w:val="single" w:sz="4" w:space="0" w:color="auto"/>
                    <w:right w:val="single" w:sz="4" w:space="0" w:color="auto"/>
                  </w:tcBorders>
                  <w:noWrap/>
                  <w:hideMark/>
                </w:tcPr>
                <w:p w14:paraId="77623C72" w14:textId="3D5A4621" w:rsidR="003A208F" w:rsidRPr="00BE5BF7" w:rsidRDefault="003A208F" w:rsidP="003A208F">
                  <w:pPr>
                    <w:tabs>
                      <w:tab w:val="decimal" w:pos="721"/>
                    </w:tabs>
                    <w:spacing w:after="0" w:line="240" w:lineRule="auto"/>
                    <w:rPr>
                      <w:rFonts w:eastAsia="Times New Roman" w:cs="Segoe UI"/>
                      <w:color w:val="000000"/>
                      <w:sz w:val="16"/>
                      <w:szCs w:val="16"/>
                    </w:rPr>
                  </w:pPr>
                </w:p>
              </w:tc>
              <w:tc>
                <w:tcPr>
                  <w:tcW w:w="801" w:type="dxa"/>
                  <w:tcBorders>
                    <w:top w:val="nil"/>
                    <w:left w:val="nil"/>
                    <w:bottom w:val="single" w:sz="4" w:space="0" w:color="auto"/>
                    <w:right w:val="single" w:sz="8" w:space="0" w:color="auto"/>
                  </w:tcBorders>
                </w:tcPr>
                <w:p w14:paraId="0EB5CFDD" w14:textId="27B3DCAE"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nil"/>
                    <w:left w:val="single" w:sz="8" w:space="0" w:color="auto"/>
                    <w:bottom w:val="single" w:sz="4" w:space="0" w:color="auto"/>
                    <w:right w:val="single" w:sz="4" w:space="0" w:color="auto"/>
                  </w:tcBorders>
                  <w:noWrap/>
                  <w:hideMark/>
                </w:tcPr>
                <w:p w14:paraId="6FF3FADE" w14:textId="560DBB89"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144.4</w:t>
                  </w:r>
                  <w:r w:rsidRPr="00264539">
                    <w:rPr>
                      <w:rFonts w:eastAsia="Times New Roman" w:cs="Segoe UI"/>
                      <w:color w:val="000000"/>
                      <w:sz w:val="16"/>
                      <w:szCs w:val="16"/>
                    </w:rPr>
                    <w:t xml:space="preserve"> </w:t>
                  </w:r>
                </w:p>
              </w:tc>
              <w:tc>
                <w:tcPr>
                  <w:tcW w:w="810" w:type="dxa"/>
                  <w:tcBorders>
                    <w:top w:val="single" w:sz="4" w:space="0" w:color="auto"/>
                    <w:left w:val="nil"/>
                    <w:bottom w:val="single" w:sz="4" w:space="0" w:color="auto"/>
                    <w:right w:val="single" w:sz="4" w:space="0" w:color="auto"/>
                  </w:tcBorders>
                </w:tcPr>
                <w:p w14:paraId="7DEC0F94" w14:textId="2580EB53"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31.0</w:t>
                  </w:r>
                  <w:r w:rsidRPr="00264539">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641EA78F" w14:textId="282C72BE"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21</w:t>
                  </w:r>
                  <w:r w:rsidR="003A208F" w:rsidRPr="00264539">
                    <w:rPr>
                      <w:rFonts w:eastAsia="Times New Roman" w:cs="Segoe UI"/>
                      <w:color w:val="000000"/>
                      <w:sz w:val="16"/>
                      <w:szCs w:val="16"/>
                    </w:rPr>
                    <w:t>%</w:t>
                  </w:r>
                </w:p>
              </w:tc>
            </w:tr>
            <w:tr w:rsidR="003A208F" w:rsidRPr="00BE5BF7" w14:paraId="061B2A1F" w14:textId="77777777" w:rsidTr="00135544">
              <w:tc>
                <w:tcPr>
                  <w:tcW w:w="2344" w:type="dxa"/>
                  <w:tcBorders>
                    <w:top w:val="single" w:sz="4" w:space="0" w:color="auto"/>
                    <w:left w:val="single" w:sz="8" w:space="0" w:color="auto"/>
                    <w:bottom w:val="single" w:sz="4" w:space="0" w:color="auto"/>
                    <w:right w:val="single" w:sz="4" w:space="0" w:color="auto"/>
                  </w:tcBorders>
                  <w:noWrap/>
                  <w:hideMark/>
                </w:tcPr>
                <w:p w14:paraId="5E51257D" w14:textId="53ADF4EF"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Marathon Petroleum Company LP</w:t>
                  </w:r>
                </w:p>
              </w:tc>
              <w:tc>
                <w:tcPr>
                  <w:tcW w:w="1524" w:type="dxa"/>
                  <w:tcBorders>
                    <w:top w:val="nil"/>
                    <w:left w:val="nil"/>
                    <w:bottom w:val="single" w:sz="4" w:space="0" w:color="auto"/>
                    <w:right w:val="single" w:sz="4" w:space="0" w:color="auto"/>
                  </w:tcBorders>
                  <w:noWrap/>
                  <w:hideMark/>
                </w:tcPr>
                <w:p w14:paraId="6A180413" w14:textId="387311D2" w:rsidR="003A208F" w:rsidRPr="00BE5BF7" w:rsidRDefault="003A208F"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36613AAC" w14:textId="060E6775"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29,047 </w:t>
                  </w:r>
                </w:p>
              </w:tc>
              <w:tc>
                <w:tcPr>
                  <w:tcW w:w="848" w:type="dxa"/>
                  <w:tcBorders>
                    <w:top w:val="nil"/>
                    <w:left w:val="nil"/>
                    <w:bottom w:val="single" w:sz="4" w:space="0" w:color="auto"/>
                    <w:right w:val="single" w:sz="4" w:space="0" w:color="auto"/>
                  </w:tcBorders>
                  <w:noWrap/>
                  <w:hideMark/>
                </w:tcPr>
                <w:p w14:paraId="4B14B64B" w14:textId="4C3AA1BD" w:rsidR="003A208F" w:rsidRPr="00BE5BF7" w:rsidRDefault="00ED411D" w:rsidP="003A208F">
                  <w:pPr>
                    <w:tabs>
                      <w:tab w:val="decimal" w:pos="72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(10)</w:t>
                  </w:r>
                </w:p>
              </w:tc>
              <w:tc>
                <w:tcPr>
                  <w:tcW w:w="801" w:type="dxa"/>
                  <w:tcBorders>
                    <w:top w:val="single" w:sz="4" w:space="0" w:color="auto"/>
                    <w:left w:val="nil"/>
                    <w:bottom w:val="single" w:sz="4" w:space="0" w:color="auto"/>
                    <w:right w:val="single" w:sz="4" w:space="0" w:color="auto"/>
                  </w:tcBorders>
                </w:tcPr>
                <w:p w14:paraId="70D62733" w14:textId="57B342F9"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74A244F8" w14:textId="60F4ECEF"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155.4</w:t>
                  </w:r>
                  <w:r w:rsidRPr="00264539">
                    <w:rPr>
                      <w:rFonts w:eastAsia="Times New Roman" w:cs="Segoe UI"/>
                      <w:color w:val="000000"/>
                      <w:sz w:val="16"/>
                      <w:szCs w:val="16"/>
                    </w:rPr>
                    <w:t xml:space="preserve"> </w:t>
                  </w:r>
                </w:p>
              </w:tc>
              <w:tc>
                <w:tcPr>
                  <w:tcW w:w="810" w:type="dxa"/>
                  <w:tcBorders>
                    <w:top w:val="single" w:sz="4" w:space="0" w:color="auto"/>
                    <w:left w:val="nil"/>
                    <w:bottom w:val="single" w:sz="4" w:space="0" w:color="auto"/>
                    <w:right w:val="single" w:sz="4" w:space="0" w:color="auto"/>
                  </w:tcBorders>
                </w:tcPr>
                <w:p w14:paraId="112A202D" w14:textId="3B4BBCEC"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56.3</w:t>
                  </w:r>
                  <w:r w:rsidRPr="00264539">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103CC340" w14:textId="5F6F9772"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36</w:t>
                  </w:r>
                  <w:r w:rsidR="003A208F" w:rsidRPr="00264539">
                    <w:rPr>
                      <w:rFonts w:eastAsia="Times New Roman" w:cs="Segoe UI"/>
                      <w:color w:val="000000"/>
                      <w:sz w:val="16"/>
                      <w:szCs w:val="16"/>
                    </w:rPr>
                    <w:t>%</w:t>
                  </w:r>
                </w:p>
              </w:tc>
            </w:tr>
            <w:tr w:rsidR="003A208F" w:rsidRPr="00BE5BF7" w14:paraId="3773BECB" w14:textId="77777777" w:rsidTr="00135544">
              <w:tc>
                <w:tcPr>
                  <w:tcW w:w="2344" w:type="dxa"/>
                  <w:tcBorders>
                    <w:top w:val="single" w:sz="4" w:space="0" w:color="auto"/>
                    <w:left w:val="single" w:sz="8" w:space="0" w:color="auto"/>
                    <w:bottom w:val="single" w:sz="4" w:space="0" w:color="auto"/>
                    <w:right w:val="single" w:sz="4" w:space="0" w:color="auto"/>
                  </w:tcBorders>
                  <w:noWrap/>
                  <w:hideMark/>
                </w:tcPr>
                <w:p w14:paraId="5B2B9FC2" w14:textId="539A5CD3"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Monroe Energy, LLC</w:t>
                  </w:r>
                </w:p>
              </w:tc>
              <w:tc>
                <w:tcPr>
                  <w:tcW w:w="1524" w:type="dxa"/>
                  <w:tcBorders>
                    <w:top w:val="nil"/>
                    <w:left w:val="nil"/>
                    <w:bottom w:val="single" w:sz="4" w:space="0" w:color="auto"/>
                    <w:right w:val="single" w:sz="4" w:space="0" w:color="auto"/>
                  </w:tcBorders>
                  <w:noWrap/>
                  <w:hideMark/>
                </w:tcPr>
                <w:p w14:paraId="339CADAB" w14:textId="73B709F4" w:rsidR="003A208F" w:rsidRPr="00BE5BF7" w:rsidRDefault="00ED411D"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1CBF4AF2" w14:textId="2CFC4BDC"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204,422 </w:t>
                  </w:r>
                </w:p>
              </w:tc>
              <w:tc>
                <w:tcPr>
                  <w:tcW w:w="848" w:type="dxa"/>
                  <w:tcBorders>
                    <w:top w:val="nil"/>
                    <w:left w:val="nil"/>
                    <w:bottom w:val="single" w:sz="4" w:space="0" w:color="auto"/>
                    <w:right w:val="single" w:sz="4" w:space="0" w:color="auto"/>
                  </w:tcBorders>
                  <w:noWrap/>
                  <w:hideMark/>
                </w:tcPr>
                <w:p w14:paraId="71AAE6E0" w14:textId="0053972E" w:rsidR="003A208F" w:rsidRPr="00BE5BF7" w:rsidRDefault="003A208F" w:rsidP="003A208F">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597D38A4" w14:textId="612CC9E9"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44680BB9" w14:textId="6B19D26D" w:rsidR="003A208F" w:rsidRPr="00BE5BF7" w:rsidRDefault="00ED411D" w:rsidP="003A208F">
                  <w:pPr>
                    <w:tabs>
                      <w:tab w:val="decimal" w:pos="54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1,194.5 </w:t>
                  </w:r>
                </w:p>
              </w:tc>
              <w:tc>
                <w:tcPr>
                  <w:tcW w:w="810" w:type="dxa"/>
                  <w:tcBorders>
                    <w:top w:val="single" w:sz="4" w:space="0" w:color="auto"/>
                    <w:left w:val="nil"/>
                    <w:bottom w:val="single" w:sz="4" w:space="0" w:color="auto"/>
                    <w:right w:val="single" w:sz="4" w:space="0" w:color="auto"/>
                  </w:tcBorders>
                </w:tcPr>
                <w:p w14:paraId="219B9212" w14:textId="214ED4DA"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39</w:t>
                  </w:r>
                  <w:r w:rsidRPr="00264539">
                    <w:rPr>
                      <w:rFonts w:eastAsia="Times New Roman" w:cs="Segoe UI"/>
                      <w:color w:val="000000"/>
                      <w:sz w:val="16"/>
                      <w:szCs w:val="16"/>
                    </w:rPr>
                    <w:t xml:space="preserve">.8 </w:t>
                  </w:r>
                </w:p>
              </w:tc>
              <w:tc>
                <w:tcPr>
                  <w:tcW w:w="882" w:type="dxa"/>
                  <w:tcBorders>
                    <w:top w:val="single" w:sz="4" w:space="0" w:color="auto"/>
                    <w:left w:val="single" w:sz="4" w:space="0" w:color="auto"/>
                    <w:bottom w:val="single" w:sz="4" w:space="0" w:color="auto"/>
                    <w:right w:val="single" w:sz="8" w:space="0" w:color="auto"/>
                  </w:tcBorders>
                  <w:noWrap/>
                  <w:hideMark/>
                </w:tcPr>
                <w:p w14:paraId="669684DB" w14:textId="3BCD545B"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3</w:t>
                  </w:r>
                  <w:r w:rsidR="003A208F" w:rsidRPr="00264539">
                    <w:rPr>
                      <w:rFonts w:eastAsia="Times New Roman" w:cs="Segoe UI"/>
                      <w:color w:val="000000"/>
                      <w:sz w:val="16"/>
                      <w:szCs w:val="16"/>
                    </w:rPr>
                    <w:t>%</w:t>
                  </w:r>
                </w:p>
              </w:tc>
            </w:tr>
            <w:tr w:rsidR="004F6184" w:rsidRPr="00BE5BF7" w14:paraId="7847A16C" w14:textId="77777777" w:rsidTr="00135544">
              <w:tc>
                <w:tcPr>
                  <w:tcW w:w="2344" w:type="dxa"/>
                  <w:tcBorders>
                    <w:top w:val="single" w:sz="4" w:space="0" w:color="auto"/>
                    <w:left w:val="single" w:sz="8" w:space="0" w:color="auto"/>
                    <w:bottom w:val="single" w:sz="4" w:space="0" w:color="auto"/>
                    <w:right w:val="single" w:sz="4" w:space="0" w:color="auto"/>
                  </w:tcBorders>
                  <w:noWrap/>
                  <w:hideMark/>
                </w:tcPr>
                <w:p w14:paraId="6E6B4789" w14:textId="52E1FFAF" w:rsidR="004F6184" w:rsidRPr="00BE5BF7" w:rsidRDefault="00ED411D" w:rsidP="004F6184">
                  <w:pPr>
                    <w:spacing w:after="0" w:line="240" w:lineRule="auto"/>
                    <w:rPr>
                      <w:rFonts w:eastAsia="Times New Roman" w:cs="Segoe UI"/>
                      <w:color w:val="000000"/>
                      <w:sz w:val="16"/>
                      <w:szCs w:val="16"/>
                    </w:rPr>
                  </w:pPr>
                  <w:r w:rsidRPr="00A2345F">
                    <w:rPr>
                      <w:rFonts w:eastAsia="Times New Roman" w:cs="Segoe UI"/>
                      <w:color w:val="000000"/>
                      <w:sz w:val="16"/>
                      <w:szCs w:val="16"/>
                    </w:rPr>
                    <w:t>Scranton Holding Company</w:t>
                  </w:r>
                </w:p>
              </w:tc>
              <w:tc>
                <w:tcPr>
                  <w:tcW w:w="1524" w:type="dxa"/>
                  <w:tcBorders>
                    <w:top w:val="nil"/>
                    <w:left w:val="nil"/>
                    <w:bottom w:val="single" w:sz="4" w:space="0" w:color="auto"/>
                    <w:right w:val="single" w:sz="4" w:space="0" w:color="auto"/>
                  </w:tcBorders>
                  <w:noWrap/>
                  <w:hideMark/>
                </w:tcPr>
                <w:p w14:paraId="24A45226" w14:textId="3D26202A" w:rsidR="004F6184" w:rsidRPr="00BE5BF7" w:rsidRDefault="00ED411D" w:rsidP="004F6184">
                  <w:pPr>
                    <w:spacing w:after="0" w:line="240" w:lineRule="auto"/>
                    <w:rPr>
                      <w:rFonts w:eastAsia="Times New Roman" w:cs="Segoe UI"/>
                      <w:color w:val="000000"/>
                      <w:sz w:val="16"/>
                      <w:szCs w:val="16"/>
                    </w:rPr>
                  </w:pPr>
                  <w:r w:rsidRPr="005C3DF2">
                    <w:rPr>
                      <w:rFonts w:eastAsia="Times New Roman" w:cs="Segoe UI"/>
                      <w:color w:val="000000"/>
                      <w:sz w:val="16"/>
                      <w:szCs w:val="16"/>
                    </w:rPr>
                    <w:t>Siats, Ryan</w:t>
                  </w:r>
                </w:p>
              </w:tc>
              <w:tc>
                <w:tcPr>
                  <w:tcW w:w="848" w:type="dxa"/>
                  <w:tcBorders>
                    <w:top w:val="nil"/>
                    <w:left w:val="nil"/>
                    <w:bottom w:val="single" w:sz="4" w:space="0" w:color="auto"/>
                    <w:right w:val="single" w:sz="4" w:space="0" w:color="auto"/>
                  </w:tcBorders>
                  <w:noWrap/>
                  <w:hideMark/>
                </w:tcPr>
                <w:p w14:paraId="4EF04D8D" w14:textId="4F25FEB9" w:rsidR="004F6184" w:rsidRPr="00BE5BF7" w:rsidRDefault="00ED411D" w:rsidP="004F6184">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836,724 </w:t>
                  </w:r>
                </w:p>
              </w:tc>
              <w:tc>
                <w:tcPr>
                  <w:tcW w:w="848" w:type="dxa"/>
                  <w:tcBorders>
                    <w:top w:val="nil"/>
                    <w:left w:val="nil"/>
                    <w:bottom w:val="single" w:sz="4" w:space="0" w:color="auto"/>
                    <w:right w:val="single" w:sz="4" w:space="0" w:color="auto"/>
                  </w:tcBorders>
                  <w:noWrap/>
                  <w:hideMark/>
                </w:tcPr>
                <w:p w14:paraId="73DBFA94" w14:textId="6FABFE74" w:rsidR="004F6184" w:rsidRPr="00BE5BF7" w:rsidRDefault="004F6184" w:rsidP="004F6184">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7A151A6E" w14:textId="18603584" w:rsidR="004F6184" w:rsidRPr="00BE5BF7" w:rsidRDefault="004F6184" w:rsidP="004F6184">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5928F03B" w14:textId="7EF32CD3" w:rsidR="004F6184" w:rsidRPr="00BE5BF7" w:rsidRDefault="004F6184" w:rsidP="004F6184">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4</w:t>
                  </w:r>
                  <w:r w:rsidR="00ED411D" w:rsidRPr="00ED411D">
                    <w:rPr>
                      <w:rFonts w:eastAsia="Times New Roman" w:cs="Segoe UI"/>
                      <w:color w:val="000000"/>
                      <w:sz w:val="16"/>
                      <w:szCs w:val="16"/>
                    </w:rPr>
                    <w:t>,963.1</w:t>
                  </w:r>
                  <w:r w:rsidRPr="00264539">
                    <w:rPr>
                      <w:rFonts w:eastAsia="Times New Roman" w:cs="Segoe UI"/>
                      <w:color w:val="000000"/>
                      <w:sz w:val="16"/>
                      <w:szCs w:val="16"/>
                    </w:rPr>
                    <w:t xml:space="preserve"> </w:t>
                  </w:r>
                </w:p>
              </w:tc>
              <w:tc>
                <w:tcPr>
                  <w:tcW w:w="810" w:type="dxa"/>
                  <w:tcBorders>
                    <w:top w:val="single" w:sz="4" w:space="0" w:color="auto"/>
                    <w:left w:val="nil"/>
                    <w:bottom w:val="single" w:sz="4" w:space="0" w:color="auto"/>
                    <w:right w:val="single" w:sz="4" w:space="0" w:color="auto"/>
                  </w:tcBorders>
                </w:tcPr>
                <w:p w14:paraId="0B3064D3" w14:textId="2448DDD3" w:rsidR="004F6184" w:rsidRPr="00BE5BF7" w:rsidRDefault="004F6184" w:rsidP="004F6184">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605.6</w:t>
                  </w:r>
                  <w:r w:rsidRPr="00264539">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1294FA01" w14:textId="3CD80E94" w:rsidR="004F6184" w:rsidRPr="00BE5BF7" w:rsidRDefault="00ED411D" w:rsidP="004F6184">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12</w:t>
                  </w:r>
                  <w:r w:rsidR="004F6184" w:rsidRPr="00264539">
                    <w:rPr>
                      <w:rFonts w:eastAsia="Times New Roman" w:cs="Segoe UI"/>
                      <w:color w:val="000000"/>
                      <w:sz w:val="16"/>
                      <w:szCs w:val="16"/>
                    </w:rPr>
                    <w:t>%</w:t>
                  </w:r>
                </w:p>
              </w:tc>
            </w:tr>
            <w:tr w:rsidR="004F6184" w:rsidRPr="00BE5BF7" w14:paraId="3DDCD502" w14:textId="77777777" w:rsidTr="000F6030">
              <w:tc>
                <w:tcPr>
                  <w:tcW w:w="2344" w:type="dxa"/>
                  <w:tcBorders>
                    <w:top w:val="nil"/>
                    <w:left w:val="single" w:sz="8" w:space="0" w:color="auto"/>
                    <w:bottom w:val="single" w:sz="4" w:space="0" w:color="auto"/>
                    <w:right w:val="single" w:sz="4" w:space="0" w:color="auto"/>
                  </w:tcBorders>
                  <w:noWrap/>
                  <w:hideMark/>
                </w:tcPr>
                <w:p w14:paraId="6F089AC0" w14:textId="75F3EE39" w:rsidR="004F6184" w:rsidRPr="00BE5BF7" w:rsidRDefault="00ED411D" w:rsidP="004F6184">
                  <w:pPr>
                    <w:spacing w:after="0" w:line="240" w:lineRule="auto"/>
                    <w:rPr>
                      <w:rFonts w:eastAsia="Times New Roman" w:cs="Segoe UI"/>
                      <w:color w:val="000000"/>
                      <w:sz w:val="16"/>
                      <w:szCs w:val="16"/>
                    </w:rPr>
                  </w:pPr>
                  <w:r w:rsidRPr="00A2345F">
                    <w:rPr>
                      <w:rFonts w:eastAsia="Times New Roman" w:cs="Segoe UI"/>
                      <w:color w:val="000000"/>
                      <w:sz w:val="16"/>
                      <w:szCs w:val="16"/>
                    </w:rPr>
                    <w:t>South Bow (Canada) LP</w:t>
                  </w:r>
                </w:p>
              </w:tc>
              <w:tc>
                <w:tcPr>
                  <w:tcW w:w="1524" w:type="dxa"/>
                  <w:tcBorders>
                    <w:top w:val="nil"/>
                    <w:left w:val="nil"/>
                    <w:bottom w:val="single" w:sz="4" w:space="0" w:color="auto"/>
                    <w:right w:val="single" w:sz="4" w:space="0" w:color="auto"/>
                  </w:tcBorders>
                  <w:noWrap/>
                  <w:hideMark/>
                </w:tcPr>
                <w:p w14:paraId="3825B4F5" w14:textId="1AFD8C00" w:rsidR="004F6184" w:rsidRPr="00BE5BF7" w:rsidRDefault="00ED411D" w:rsidP="004F6184">
                  <w:pPr>
                    <w:spacing w:after="0" w:line="240" w:lineRule="auto"/>
                    <w:rPr>
                      <w:rFonts w:eastAsia="Times New Roman" w:cs="Segoe UI"/>
                      <w:color w:val="000000"/>
                      <w:sz w:val="16"/>
                      <w:szCs w:val="16"/>
                    </w:rPr>
                  </w:pPr>
                  <w:r w:rsidRPr="003A208F">
                    <w:rPr>
                      <w:rFonts w:eastAsia="Times New Roman" w:cs="Segoe UI"/>
                      <w:color w:val="000000"/>
                      <w:sz w:val="16"/>
                      <w:szCs w:val="16"/>
                    </w:rPr>
                    <w:t>Renkas, Blaine</w:t>
                  </w:r>
                </w:p>
              </w:tc>
              <w:tc>
                <w:tcPr>
                  <w:tcW w:w="848" w:type="dxa"/>
                  <w:tcBorders>
                    <w:top w:val="nil"/>
                    <w:left w:val="nil"/>
                    <w:bottom w:val="single" w:sz="4" w:space="0" w:color="auto"/>
                    <w:right w:val="single" w:sz="4" w:space="0" w:color="auto"/>
                  </w:tcBorders>
                  <w:noWrap/>
                  <w:hideMark/>
                </w:tcPr>
                <w:p w14:paraId="199BE290" w14:textId="325A2EA3" w:rsidR="004F6184" w:rsidRPr="00BE5BF7" w:rsidRDefault="00ED411D" w:rsidP="004F6184">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4,786 </w:t>
                  </w:r>
                </w:p>
              </w:tc>
              <w:tc>
                <w:tcPr>
                  <w:tcW w:w="848" w:type="dxa"/>
                  <w:tcBorders>
                    <w:top w:val="nil"/>
                    <w:left w:val="nil"/>
                    <w:bottom w:val="single" w:sz="4" w:space="0" w:color="auto"/>
                    <w:right w:val="single" w:sz="4" w:space="0" w:color="auto"/>
                  </w:tcBorders>
                  <w:noWrap/>
                  <w:hideMark/>
                </w:tcPr>
                <w:p w14:paraId="0C4F73B3" w14:textId="47B41E47" w:rsidR="004F6184" w:rsidRPr="00BE5BF7" w:rsidRDefault="004F6184" w:rsidP="004F6184">
                  <w:pPr>
                    <w:tabs>
                      <w:tab w:val="decimal" w:pos="721"/>
                    </w:tabs>
                    <w:spacing w:after="0" w:line="240" w:lineRule="auto"/>
                    <w:rPr>
                      <w:rFonts w:eastAsia="Times New Roman" w:cs="Segoe UI"/>
                      <w:color w:val="000000"/>
                      <w:sz w:val="16"/>
                      <w:szCs w:val="16"/>
                    </w:rPr>
                  </w:pPr>
                </w:p>
              </w:tc>
              <w:tc>
                <w:tcPr>
                  <w:tcW w:w="801" w:type="dxa"/>
                  <w:tcBorders>
                    <w:top w:val="single" w:sz="4" w:space="0" w:color="auto"/>
                    <w:left w:val="nil"/>
                    <w:bottom w:val="single" w:sz="4" w:space="0" w:color="auto"/>
                    <w:right w:val="single" w:sz="4" w:space="0" w:color="auto"/>
                  </w:tcBorders>
                </w:tcPr>
                <w:p w14:paraId="1AC7CCF1" w14:textId="1A39F397" w:rsidR="004F6184" w:rsidRPr="00BE5BF7" w:rsidRDefault="004F6184" w:rsidP="004F6184">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5F165525" w14:textId="66D1698F" w:rsidR="004F6184" w:rsidRPr="00BE5BF7" w:rsidRDefault="00ED411D" w:rsidP="004F6184">
                  <w:pPr>
                    <w:tabs>
                      <w:tab w:val="decimal" w:pos="54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31.9 </w:t>
                  </w:r>
                </w:p>
              </w:tc>
              <w:tc>
                <w:tcPr>
                  <w:tcW w:w="810" w:type="dxa"/>
                  <w:tcBorders>
                    <w:top w:val="single" w:sz="4" w:space="0" w:color="auto"/>
                    <w:left w:val="nil"/>
                    <w:bottom w:val="single" w:sz="4" w:space="0" w:color="auto"/>
                    <w:right w:val="single" w:sz="4" w:space="0" w:color="auto"/>
                  </w:tcBorders>
                </w:tcPr>
                <w:p w14:paraId="7C4D5C32" w14:textId="3DB99DC6" w:rsidR="004F6184" w:rsidRPr="00BE5BF7" w:rsidRDefault="004F6184"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8.</w:t>
                  </w:r>
                  <w:r w:rsidRPr="00264539">
                    <w:rPr>
                      <w:rFonts w:eastAsia="Times New Roman" w:cs="Segoe UI"/>
                      <w:color w:val="000000"/>
                      <w:sz w:val="16"/>
                      <w:szCs w:val="16"/>
                    </w:rPr>
                    <w:t>2</w:t>
                  </w:r>
                  <w:r w:rsidR="00ED411D" w:rsidRPr="00ED411D">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76CD5257" w14:textId="6A733F15" w:rsidR="004F6184" w:rsidRPr="00BE5BF7" w:rsidRDefault="00ED411D" w:rsidP="004F6184">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26</w:t>
                  </w:r>
                  <w:r w:rsidR="004F6184" w:rsidRPr="00264539">
                    <w:rPr>
                      <w:rFonts w:eastAsia="Times New Roman" w:cs="Segoe UI"/>
                      <w:color w:val="000000"/>
                      <w:sz w:val="16"/>
                      <w:szCs w:val="16"/>
                    </w:rPr>
                    <w:t>%</w:t>
                  </w:r>
                </w:p>
              </w:tc>
            </w:tr>
            <w:tr w:rsidR="003A208F" w:rsidRPr="00BE5BF7" w14:paraId="4CF9FD4F" w14:textId="77777777" w:rsidTr="000F6030">
              <w:tc>
                <w:tcPr>
                  <w:tcW w:w="2344" w:type="dxa"/>
                  <w:tcBorders>
                    <w:top w:val="nil"/>
                    <w:left w:val="single" w:sz="8" w:space="0" w:color="auto"/>
                    <w:bottom w:val="single" w:sz="4" w:space="0" w:color="auto"/>
                    <w:right w:val="single" w:sz="4" w:space="0" w:color="auto"/>
                  </w:tcBorders>
                  <w:noWrap/>
                  <w:hideMark/>
                </w:tcPr>
                <w:p w14:paraId="5BE47BE0" w14:textId="6A72B41D"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South Bow (USA) LP</w:t>
                  </w:r>
                </w:p>
              </w:tc>
              <w:tc>
                <w:tcPr>
                  <w:tcW w:w="1524" w:type="dxa"/>
                  <w:tcBorders>
                    <w:top w:val="nil"/>
                    <w:left w:val="nil"/>
                    <w:bottom w:val="single" w:sz="4" w:space="0" w:color="auto"/>
                    <w:right w:val="single" w:sz="4" w:space="0" w:color="auto"/>
                  </w:tcBorders>
                  <w:noWrap/>
                  <w:hideMark/>
                </w:tcPr>
                <w:p w14:paraId="67712B85" w14:textId="379C8A73" w:rsidR="003A208F" w:rsidRPr="00BE5BF7" w:rsidRDefault="00ED411D"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Shoberg</w:t>
                  </w:r>
                  <w:r w:rsidR="003A208F" w:rsidRPr="003A208F">
                    <w:rPr>
                      <w:rFonts w:eastAsia="Times New Roman" w:cs="Segoe UI"/>
                      <w:color w:val="000000"/>
                      <w:sz w:val="16"/>
                      <w:szCs w:val="16"/>
                    </w:rPr>
                    <w:t>, Anthony</w:t>
                  </w:r>
                </w:p>
              </w:tc>
              <w:tc>
                <w:tcPr>
                  <w:tcW w:w="848" w:type="dxa"/>
                  <w:tcBorders>
                    <w:top w:val="nil"/>
                    <w:left w:val="nil"/>
                    <w:bottom w:val="single" w:sz="4" w:space="0" w:color="auto"/>
                    <w:right w:val="single" w:sz="4" w:space="0" w:color="auto"/>
                  </w:tcBorders>
                  <w:noWrap/>
                  <w:hideMark/>
                </w:tcPr>
                <w:p w14:paraId="7B9F83C6" w14:textId="6B167FBA"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19,463 </w:t>
                  </w:r>
                </w:p>
              </w:tc>
              <w:tc>
                <w:tcPr>
                  <w:tcW w:w="848" w:type="dxa"/>
                  <w:tcBorders>
                    <w:top w:val="nil"/>
                    <w:left w:val="nil"/>
                    <w:bottom w:val="single" w:sz="4" w:space="0" w:color="auto"/>
                    <w:right w:val="single" w:sz="4" w:space="0" w:color="auto"/>
                  </w:tcBorders>
                  <w:noWrap/>
                  <w:hideMark/>
                </w:tcPr>
                <w:p w14:paraId="318F49CD" w14:textId="624801A3" w:rsidR="003A208F" w:rsidRPr="00BE5BF7" w:rsidRDefault="00ED411D" w:rsidP="003A208F">
                  <w:pPr>
                    <w:tabs>
                      <w:tab w:val="decimal" w:pos="72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(275)</w:t>
                  </w:r>
                </w:p>
              </w:tc>
              <w:tc>
                <w:tcPr>
                  <w:tcW w:w="801" w:type="dxa"/>
                  <w:tcBorders>
                    <w:top w:val="single" w:sz="4" w:space="0" w:color="auto"/>
                    <w:left w:val="nil"/>
                    <w:bottom w:val="single" w:sz="4" w:space="0" w:color="auto"/>
                    <w:right w:val="single" w:sz="4" w:space="0" w:color="auto"/>
                  </w:tcBorders>
                </w:tcPr>
                <w:p w14:paraId="244DE0B9" w14:textId="146C079D"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-1</w:t>
                  </w:r>
                  <w:r w:rsidR="003A208F" w:rsidRPr="00264539">
                    <w:rPr>
                      <w:rFonts w:eastAsia="Times New Roman" w:cs="Segoe UI"/>
                      <w:color w:val="000000"/>
                      <w:sz w:val="16"/>
                      <w:szCs w:val="16"/>
                    </w:rPr>
                    <w:t>%</w:t>
                  </w:r>
                </w:p>
              </w:tc>
              <w:tc>
                <w:tcPr>
                  <w:tcW w:w="900" w:type="dxa"/>
                  <w:tcBorders>
                    <w:top w:val="single" w:sz="4" w:space="0" w:color="auto"/>
                    <w:left w:val="single" w:sz="4" w:space="0" w:color="auto"/>
                    <w:bottom w:val="single" w:sz="4" w:space="0" w:color="auto"/>
                    <w:right w:val="single" w:sz="4" w:space="0" w:color="auto"/>
                  </w:tcBorders>
                  <w:noWrap/>
                  <w:hideMark/>
                </w:tcPr>
                <w:p w14:paraId="610F1583" w14:textId="5983540A" w:rsidR="003A208F" w:rsidRPr="00BE5BF7" w:rsidRDefault="003A208F" w:rsidP="003A208F">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117.8</w:t>
                  </w:r>
                  <w:r w:rsidRPr="00264539">
                    <w:rPr>
                      <w:rFonts w:eastAsia="Times New Roman" w:cs="Segoe UI"/>
                      <w:color w:val="000000"/>
                      <w:sz w:val="16"/>
                      <w:szCs w:val="16"/>
                    </w:rPr>
                    <w:t xml:space="preserve"> </w:t>
                  </w:r>
                </w:p>
              </w:tc>
              <w:tc>
                <w:tcPr>
                  <w:tcW w:w="810" w:type="dxa"/>
                  <w:tcBorders>
                    <w:top w:val="single" w:sz="4" w:space="0" w:color="auto"/>
                    <w:left w:val="nil"/>
                    <w:bottom w:val="single" w:sz="4" w:space="0" w:color="auto"/>
                    <w:right w:val="single" w:sz="4" w:space="0" w:color="auto"/>
                  </w:tcBorders>
                </w:tcPr>
                <w:p w14:paraId="3356DD29" w14:textId="7A36366B" w:rsidR="003A208F" w:rsidRPr="00BE5BF7" w:rsidRDefault="003A208F"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40.6</w:t>
                  </w:r>
                  <w:r w:rsidRPr="00264539">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1AB92CD7" w14:textId="076920C6"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34</w:t>
                  </w:r>
                  <w:r w:rsidR="003A208F" w:rsidRPr="00264539">
                    <w:rPr>
                      <w:rFonts w:eastAsia="Times New Roman" w:cs="Segoe UI"/>
                      <w:color w:val="000000"/>
                      <w:sz w:val="16"/>
                      <w:szCs w:val="16"/>
                    </w:rPr>
                    <w:t>%</w:t>
                  </w:r>
                </w:p>
              </w:tc>
            </w:tr>
            <w:tr w:rsidR="003A208F" w:rsidRPr="00BE5BF7" w14:paraId="78290B53" w14:textId="77777777" w:rsidTr="000F6030">
              <w:tc>
                <w:tcPr>
                  <w:tcW w:w="2344" w:type="dxa"/>
                  <w:tcBorders>
                    <w:top w:val="nil"/>
                    <w:left w:val="single" w:sz="8" w:space="0" w:color="auto"/>
                    <w:bottom w:val="single" w:sz="4" w:space="0" w:color="auto"/>
                    <w:right w:val="single" w:sz="4" w:space="0" w:color="auto"/>
                  </w:tcBorders>
                  <w:noWrap/>
                  <w:hideMark/>
                </w:tcPr>
                <w:p w14:paraId="2D77AB4C" w14:textId="0E6BBF06"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Superior Refining Company LLC</w:t>
                  </w:r>
                </w:p>
              </w:tc>
              <w:tc>
                <w:tcPr>
                  <w:tcW w:w="1524" w:type="dxa"/>
                  <w:tcBorders>
                    <w:top w:val="nil"/>
                    <w:left w:val="nil"/>
                    <w:bottom w:val="single" w:sz="4" w:space="0" w:color="auto"/>
                    <w:right w:val="single" w:sz="4" w:space="0" w:color="auto"/>
                  </w:tcBorders>
                  <w:noWrap/>
                  <w:hideMark/>
                </w:tcPr>
                <w:p w14:paraId="62F35627" w14:textId="69C783BF" w:rsidR="003A208F" w:rsidRPr="00BE5BF7" w:rsidRDefault="00ED411D"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Trinkle, Joel</w:t>
                  </w:r>
                </w:p>
              </w:tc>
              <w:tc>
                <w:tcPr>
                  <w:tcW w:w="848" w:type="dxa"/>
                  <w:tcBorders>
                    <w:top w:val="nil"/>
                    <w:left w:val="nil"/>
                    <w:bottom w:val="single" w:sz="4" w:space="0" w:color="auto"/>
                    <w:right w:val="single" w:sz="4" w:space="0" w:color="auto"/>
                  </w:tcBorders>
                  <w:noWrap/>
                  <w:hideMark/>
                </w:tcPr>
                <w:p w14:paraId="2C3D0450" w14:textId="78BB9801"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97,031 </w:t>
                  </w:r>
                </w:p>
              </w:tc>
              <w:tc>
                <w:tcPr>
                  <w:tcW w:w="848" w:type="dxa"/>
                  <w:tcBorders>
                    <w:top w:val="nil"/>
                    <w:left w:val="nil"/>
                    <w:bottom w:val="single" w:sz="4" w:space="0" w:color="auto"/>
                    <w:right w:val="single" w:sz="4" w:space="0" w:color="auto"/>
                  </w:tcBorders>
                  <w:noWrap/>
                  <w:hideMark/>
                </w:tcPr>
                <w:p w14:paraId="3BDB4B5A" w14:textId="671B0F10" w:rsidR="003A208F" w:rsidRPr="00BE5BF7" w:rsidRDefault="00ED411D" w:rsidP="003A208F">
                  <w:pPr>
                    <w:tabs>
                      <w:tab w:val="decimal" w:pos="72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(165)</w:t>
                  </w:r>
                </w:p>
              </w:tc>
              <w:tc>
                <w:tcPr>
                  <w:tcW w:w="801" w:type="dxa"/>
                  <w:tcBorders>
                    <w:top w:val="single" w:sz="4" w:space="0" w:color="auto"/>
                    <w:left w:val="nil"/>
                    <w:bottom w:val="single" w:sz="4" w:space="0" w:color="auto"/>
                    <w:right w:val="single" w:sz="4" w:space="0" w:color="auto"/>
                  </w:tcBorders>
                </w:tcPr>
                <w:p w14:paraId="4ED3AC8C" w14:textId="56AB50AD" w:rsidR="003A208F" w:rsidRPr="00BE5BF7" w:rsidRDefault="003A208F" w:rsidP="003A208F">
                  <w:pPr>
                    <w:tabs>
                      <w:tab w:val="decimal" w:pos="406"/>
                    </w:tabs>
                    <w:spacing w:after="0" w:line="240" w:lineRule="auto"/>
                    <w:rPr>
                      <w:rFonts w:eastAsia="Times New Roman" w:cs="Segoe UI"/>
                      <w:color w:val="000000"/>
                      <w:sz w:val="16"/>
                      <w:szCs w:val="16"/>
                    </w:rPr>
                  </w:pPr>
                  <w:r w:rsidRPr="00264539">
                    <w:rPr>
                      <w:rFonts w:eastAsia="Times New Roman" w:cs="Segoe UI"/>
                      <w:color w:val="000000"/>
                      <w:sz w:val="16"/>
                      <w:szCs w:val="16"/>
                    </w:rPr>
                    <w:t>0%</w:t>
                  </w:r>
                </w:p>
              </w:tc>
              <w:tc>
                <w:tcPr>
                  <w:tcW w:w="900" w:type="dxa"/>
                  <w:tcBorders>
                    <w:top w:val="single" w:sz="4" w:space="0" w:color="auto"/>
                    <w:left w:val="single" w:sz="4" w:space="0" w:color="auto"/>
                    <w:bottom w:val="single" w:sz="4" w:space="0" w:color="auto"/>
                    <w:right w:val="single" w:sz="4" w:space="0" w:color="auto"/>
                  </w:tcBorders>
                  <w:noWrap/>
                  <w:hideMark/>
                </w:tcPr>
                <w:p w14:paraId="66E690D0" w14:textId="74717EB9" w:rsidR="003A208F" w:rsidRPr="00BE5BF7" w:rsidRDefault="00ED411D" w:rsidP="003A208F">
                  <w:pPr>
                    <w:tabs>
                      <w:tab w:val="decimal" w:pos="54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674.5 </w:t>
                  </w:r>
                </w:p>
              </w:tc>
              <w:tc>
                <w:tcPr>
                  <w:tcW w:w="810" w:type="dxa"/>
                  <w:tcBorders>
                    <w:top w:val="single" w:sz="4" w:space="0" w:color="auto"/>
                    <w:left w:val="nil"/>
                    <w:bottom w:val="single" w:sz="4" w:space="0" w:color="auto"/>
                    <w:right w:val="single" w:sz="4" w:space="0" w:color="auto"/>
                  </w:tcBorders>
                </w:tcPr>
                <w:p w14:paraId="744CA1E2" w14:textId="39F359C2" w:rsidR="003A208F" w:rsidRPr="00BE5BF7" w:rsidRDefault="003A208F" w:rsidP="009F539A">
                  <w:pPr>
                    <w:tabs>
                      <w:tab w:val="decimal" w:pos="54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127.3</w:t>
                  </w:r>
                  <w:r w:rsidRPr="00264539">
                    <w:rPr>
                      <w:rFonts w:eastAsia="Times New Roman" w:cs="Segoe UI"/>
                      <w:color w:val="000000"/>
                      <w:sz w:val="16"/>
                      <w:szCs w:val="16"/>
                    </w:rPr>
                    <w:t xml:space="preserve"> </w:t>
                  </w:r>
                </w:p>
              </w:tc>
              <w:tc>
                <w:tcPr>
                  <w:tcW w:w="882" w:type="dxa"/>
                  <w:tcBorders>
                    <w:top w:val="single" w:sz="4" w:space="0" w:color="auto"/>
                    <w:left w:val="single" w:sz="4" w:space="0" w:color="auto"/>
                    <w:bottom w:val="single" w:sz="4" w:space="0" w:color="auto"/>
                    <w:right w:val="single" w:sz="8" w:space="0" w:color="auto"/>
                  </w:tcBorders>
                  <w:noWrap/>
                  <w:hideMark/>
                </w:tcPr>
                <w:p w14:paraId="364E6297" w14:textId="42CB2A78"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19</w:t>
                  </w:r>
                  <w:r w:rsidR="003A208F" w:rsidRPr="00264539">
                    <w:rPr>
                      <w:rFonts w:eastAsia="Times New Roman" w:cs="Segoe UI"/>
                      <w:color w:val="000000"/>
                      <w:sz w:val="16"/>
                      <w:szCs w:val="16"/>
                    </w:rPr>
                    <w:t>%</w:t>
                  </w:r>
                </w:p>
              </w:tc>
            </w:tr>
            <w:tr w:rsidR="003A208F" w:rsidRPr="00BE5BF7" w14:paraId="5F70A186" w14:textId="77777777" w:rsidTr="000F6030">
              <w:tc>
                <w:tcPr>
                  <w:tcW w:w="2344" w:type="dxa"/>
                  <w:tcBorders>
                    <w:top w:val="nil"/>
                    <w:left w:val="single" w:sz="8" w:space="0" w:color="auto"/>
                    <w:bottom w:val="single" w:sz="4" w:space="0" w:color="auto"/>
                    <w:right w:val="single" w:sz="4" w:space="0" w:color="auto"/>
                  </w:tcBorders>
                  <w:noWrap/>
                  <w:hideMark/>
                </w:tcPr>
                <w:p w14:paraId="59A47280" w14:textId="52127A18" w:rsidR="003A208F" w:rsidRPr="00BE5BF7" w:rsidRDefault="00ED411D" w:rsidP="003A208F">
                  <w:pPr>
                    <w:spacing w:after="0" w:line="240" w:lineRule="auto"/>
                    <w:rPr>
                      <w:rFonts w:eastAsia="Times New Roman" w:cs="Segoe UI"/>
                      <w:color w:val="000000"/>
                      <w:sz w:val="16"/>
                      <w:szCs w:val="16"/>
                    </w:rPr>
                  </w:pPr>
                  <w:r w:rsidRPr="00A2345F">
                    <w:rPr>
                      <w:rFonts w:eastAsia="Times New Roman" w:cs="Segoe UI"/>
                      <w:color w:val="000000"/>
                      <w:sz w:val="16"/>
                      <w:szCs w:val="16"/>
                    </w:rPr>
                    <w:t>Tesoro Refining &amp; Marketing Company, LLC</w:t>
                  </w:r>
                </w:p>
              </w:tc>
              <w:tc>
                <w:tcPr>
                  <w:tcW w:w="1524" w:type="dxa"/>
                  <w:tcBorders>
                    <w:top w:val="nil"/>
                    <w:left w:val="nil"/>
                    <w:bottom w:val="single" w:sz="4" w:space="0" w:color="auto"/>
                    <w:right w:val="single" w:sz="4" w:space="0" w:color="auto"/>
                  </w:tcBorders>
                  <w:noWrap/>
                  <w:hideMark/>
                </w:tcPr>
                <w:p w14:paraId="14C98260" w14:textId="02627C82" w:rsidR="003A208F" w:rsidRPr="00BE5BF7" w:rsidRDefault="00ED411D" w:rsidP="003A208F">
                  <w:pPr>
                    <w:spacing w:after="0" w:line="240" w:lineRule="auto"/>
                    <w:rPr>
                      <w:rFonts w:eastAsia="Times New Roman" w:cs="Segoe UI"/>
                      <w:color w:val="000000"/>
                      <w:sz w:val="16"/>
                      <w:szCs w:val="16"/>
                    </w:rPr>
                  </w:pPr>
                  <w:r w:rsidRPr="003A208F">
                    <w:rPr>
                      <w:rFonts w:eastAsia="Times New Roman" w:cs="Segoe UI"/>
                      <w:color w:val="000000"/>
                      <w:sz w:val="16"/>
                      <w:szCs w:val="16"/>
                    </w:rPr>
                    <w:t>Widboom</w:t>
                  </w:r>
                  <w:r w:rsidR="003A208F" w:rsidRPr="003A208F">
                    <w:rPr>
                      <w:rFonts w:eastAsia="Times New Roman" w:cs="Segoe UI"/>
                      <w:color w:val="000000"/>
                      <w:sz w:val="16"/>
                      <w:szCs w:val="16"/>
                    </w:rPr>
                    <w:t>, Anthony</w:t>
                  </w:r>
                </w:p>
              </w:tc>
              <w:tc>
                <w:tcPr>
                  <w:tcW w:w="848" w:type="dxa"/>
                  <w:tcBorders>
                    <w:top w:val="nil"/>
                    <w:left w:val="nil"/>
                    <w:bottom w:val="single" w:sz="4" w:space="0" w:color="auto"/>
                    <w:right w:val="single" w:sz="4" w:space="0" w:color="auto"/>
                  </w:tcBorders>
                  <w:noWrap/>
                  <w:hideMark/>
                </w:tcPr>
                <w:p w14:paraId="119B699B" w14:textId="153510AB" w:rsidR="003A208F" w:rsidRPr="00BE5BF7" w:rsidRDefault="00ED411D" w:rsidP="003A208F">
                  <w:pPr>
                    <w:tabs>
                      <w:tab w:val="decimal" w:pos="721"/>
                    </w:tabs>
                    <w:spacing w:after="0" w:line="240" w:lineRule="auto"/>
                    <w:rPr>
                      <w:rFonts w:eastAsia="Times New Roman" w:cs="Segoe UI"/>
                      <w:color w:val="000000"/>
                      <w:sz w:val="16"/>
                      <w:szCs w:val="16"/>
                    </w:rPr>
                  </w:pPr>
                  <w:r w:rsidRPr="00EA499D">
                    <w:rPr>
                      <w:rFonts w:eastAsia="Times New Roman" w:cs="Segoe UI"/>
                      <w:color w:val="000000"/>
                      <w:sz w:val="16"/>
                      <w:szCs w:val="16"/>
                    </w:rPr>
                    <w:t xml:space="preserve"> 8,331 </w:t>
                  </w:r>
                </w:p>
              </w:tc>
              <w:tc>
                <w:tcPr>
                  <w:tcW w:w="848" w:type="dxa"/>
                  <w:tcBorders>
                    <w:top w:val="nil"/>
                    <w:left w:val="nil"/>
                    <w:bottom w:val="single" w:sz="4" w:space="0" w:color="auto"/>
                    <w:right w:val="single" w:sz="4" w:space="0" w:color="auto"/>
                  </w:tcBorders>
                  <w:noWrap/>
                  <w:hideMark/>
                </w:tcPr>
                <w:p w14:paraId="122F12CA" w14:textId="4C724625" w:rsidR="003A208F" w:rsidRPr="00BE5BF7" w:rsidRDefault="003A208F" w:rsidP="003A208F">
                  <w:pPr>
                    <w:tabs>
                      <w:tab w:val="decimal" w:pos="721"/>
                    </w:tabs>
                    <w:spacing w:after="0" w:line="240" w:lineRule="auto"/>
                    <w:rPr>
                      <w:rFonts w:eastAsia="Times New Roman" w:cs="Segoe UI"/>
                      <w:color w:val="000000"/>
                      <w:sz w:val="16"/>
                      <w:szCs w:val="16"/>
                    </w:rPr>
                  </w:pPr>
                  <w:r w:rsidRPr="00264539">
                    <w:rPr>
                      <w:rFonts w:eastAsia="Times New Roman" w:cs="Segoe UI"/>
                      <w:color w:val="000000"/>
                      <w:sz w:val="16"/>
                      <w:szCs w:val="16"/>
                    </w:rPr>
                    <w:t xml:space="preserve"> (</w:t>
                  </w:r>
                  <w:r w:rsidR="00ED411D" w:rsidRPr="00ED411D">
                    <w:rPr>
                      <w:rFonts w:eastAsia="Times New Roman" w:cs="Segoe UI"/>
                      <w:color w:val="000000"/>
                      <w:sz w:val="16"/>
                      <w:szCs w:val="16"/>
                    </w:rPr>
                    <w:t>374</w:t>
                  </w:r>
                  <w:r w:rsidRPr="00264539">
                    <w:rPr>
                      <w:rFonts w:eastAsia="Times New Roman" w:cs="Segoe UI"/>
                      <w:color w:val="000000"/>
                      <w:sz w:val="16"/>
                      <w:szCs w:val="16"/>
                    </w:rPr>
                    <w:t>)</w:t>
                  </w:r>
                </w:p>
              </w:tc>
              <w:tc>
                <w:tcPr>
                  <w:tcW w:w="801" w:type="dxa"/>
                  <w:tcBorders>
                    <w:top w:val="single" w:sz="4" w:space="0" w:color="auto"/>
                    <w:left w:val="nil"/>
                    <w:bottom w:val="single" w:sz="4" w:space="0" w:color="auto"/>
                    <w:right w:val="single" w:sz="4" w:space="0" w:color="auto"/>
                  </w:tcBorders>
                </w:tcPr>
                <w:p w14:paraId="2172086D" w14:textId="4A6A5479"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-4</w:t>
                  </w:r>
                  <w:r w:rsidR="003A208F" w:rsidRPr="00264539">
                    <w:rPr>
                      <w:rFonts w:eastAsia="Times New Roman" w:cs="Segoe UI"/>
                      <w:color w:val="000000"/>
                      <w:sz w:val="16"/>
                      <w:szCs w:val="16"/>
                    </w:rPr>
                    <w:t>%</w:t>
                  </w:r>
                </w:p>
              </w:tc>
              <w:tc>
                <w:tcPr>
                  <w:tcW w:w="900" w:type="dxa"/>
                  <w:tcBorders>
                    <w:top w:val="single" w:sz="4" w:space="0" w:color="auto"/>
                    <w:left w:val="single" w:sz="4" w:space="0" w:color="auto"/>
                    <w:bottom w:val="single" w:sz="4" w:space="0" w:color="auto"/>
                    <w:right w:val="single" w:sz="4" w:space="0" w:color="auto"/>
                  </w:tcBorders>
                  <w:noWrap/>
                  <w:hideMark/>
                </w:tcPr>
                <w:p w14:paraId="32F07AB1" w14:textId="288D6284" w:rsidR="003A208F" w:rsidRPr="00BE5BF7" w:rsidRDefault="00ED411D" w:rsidP="003A208F">
                  <w:pPr>
                    <w:tabs>
                      <w:tab w:val="decimal" w:pos="54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45.3 </w:t>
                  </w:r>
                </w:p>
              </w:tc>
              <w:tc>
                <w:tcPr>
                  <w:tcW w:w="810" w:type="dxa"/>
                  <w:tcBorders>
                    <w:top w:val="single" w:sz="4" w:space="0" w:color="auto"/>
                    <w:left w:val="nil"/>
                    <w:bottom w:val="single" w:sz="4" w:space="0" w:color="auto"/>
                    <w:right w:val="single" w:sz="4" w:space="0" w:color="auto"/>
                  </w:tcBorders>
                </w:tcPr>
                <w:p w14:paraId="65EB170E" w14:textId="21175126" w:rsidR="003A208F" w:rsidRPr="00BE5BF7" w:rsidRDefault="00ED411D" w:rsidP="009F539A">
                  <w:pPr>
                    <w:tabs>
                      <w:tab w:val="decimal" w:pos="541"/>
                    </w:tabs>
                    <w:spacing w:after="0" w:line="240" w:lineRule="auto"/>
                    <w:rPr>
                      <w:rFonts w:eastAsia="Times New Roman" w:cs="Segoe UI"/>
                      <w:color w:val="000000"/>
                      <w:sz w:val="16"/>
                      <w:szCs w:val="16"/>
                    </w:rPr>
                  </w:pPr>
                  <w:r w:rsidRPr="00ED411D">
                    <w:rPr>
                      <w:rFonts w:eastAsia="Times New Roman" w:cs="Segoe UI"/>
                      <w:color w:val="000000"/>
                      <w:sz w:val="16"/>
                      <w:szCs w:val="16"/>
                    </w:rPr>
                    <w:t xml:space="preserve"> 15.7 </w:t>
                  </w:r>
                </w:p>
              </w:tc>
              <w:tc>
                <w:tcPr>
                  <w:tcW w:w="882" w:type="dxa"/>
                  <w:tcBorders>
                    <w:top w:val="single" w:sz="4" w:space="0" w:color="auto"/>
                    <w:left w:val="single" w:sz="4" w:space="0" w:color="auto"/>
                    <w:bottom w:val="single" w:sz="4" w:space="0" w:color="auto"/>
                    <w:right w:val="single" w:sz="8" w:space="0" w:color="auto"/>
                  </w:tcBorders>
                  <w:noWrap/>
                  <w:hideMark/>
                </w:tcPr>
                <w:p w14:paraId="4E9FB1B1" w14:textId="4FBA04FB" w:rsidR="003A208F" w:rsidRPr="00BE5BF7" w:rsidRDefault="00ED411D" w:rsidP="003A208F">
                  <w:pPr>
                    <w:tabs>
                      <w:tab w:val="decimal" w:pos="406"/>
                    </w:tabs>
                    <w:spacing w:after="0" w:line="240" w:lineRule="auto"/>
                    <w:rPr>
                      <w:rFonts w:eastAsia="Times New Roman" w:cs="Segoe UI"/>
                      <w:color w:val="000000"/>
                      <w:sz w:val="16"/>
                      <w:szCs w:val="16"/>
                    </w:rPr>
                  </w:pPr>
                  <w:r w:rsidRPr="00ED411D">
                    <w:rPr>
                      <w:rFonts w:eastAsia="Times New Roman" w:cs="Segoe UI"/>
                      <w:color w:val="000000"/>
                      <w:sz w:val="16"/>
                      <w:szCs w:val="16"/>
                    </w:rPr>
                    <w:t>35</w:t>
                  </w:r>
                  <w:r w:rsidR="003A208F" w:rsidRPr="00264539">
                    <w:rPr>
                      <w:rFonts w:eastAsia="Times New Roman" w:cs="Segoe UI"/>
                      <w:color w:val="000000"/>
                      <w:sz w:val="16"/>
                      <w:szCs w:val="16"/>
                    </w:rPr>
                    <w:t>%</w:t>
                  </w:r>
                </w:p>
              </w:tc>
            </w:tr>
            <w:tr w:rsidR="00156CAA" w:rsidRPr="00BE5BF7" w14:paraId="646358E2" w14:textId="77777777" w:rsidTr="000F6030">
              <w:tc>
                <w:tcPr>
                  <w:tcW w:w="2344" w:type="dxa"/>
                  <w:tcBorders>
                    <w:top w:val="nil"/>
                    <w:left w:val="single" w:sz="8" w:space="0" w:color="auto"/>
                    <w:bottom w:val="single" w:sz="4" w:space="0" w:color="auto"/>
                    <w:right w:val="single" w:sz="4" w:space="0" w:color="auto"/>
                  </w:tcBorders>
                  <w:shd w:val="clear" w:color="auto" w:fill="E7EACD" w:themeFill="text2" w:themeFillTint="99"/>
                  <w:noWrap/>
                  <w:hideMark/>
                </w:tcPr>
                <w:p w14:paraId="7EF183CB" w14:textId="0B454565" w:rsidR="00156CAA" w:rsidRPr="00ED411D" w:rsidRDefault="00ED411D" w:rsidP="00156CAA">
                  <w:pPr>
                    <w:spacing w:after="0" w:line="240" w:lineRule="auto"/>
                    <w:rPr>
                      <w:rFonts w:eastAsia="Times New Roman" w:cs="Segoe UI"/>
                      <w:b/>
                      <w:color w:val="000000"/>
                      <w:sz w:val="16"/>
                      <w:szCs w:val="16"/>
                    </w:rPr>
                  </w:pPr>
                  <w:r w:rsidRPr="00ED411D">
                    <w:rPr>
                      <w:rFonts w:eastAsia="Times New Roman" w:cs="Segoe UI"/>
                      <w:b/>
                      <w:bCs/>
                      <w:sz w:val="16"/>
                      <w:szCs w:val="16"/>
                    </w:rPr>
                    <w:t>2025</w:t>
                  </w:r>
                  <w:r w:rsidR="00156CAA" w:rsidRPr="00323331">
                    <w:rPr>
                      <w:rFonts w:eastAsia="Times New Roman" w:cs="Segoe UI"/>
                      <w:b/>
                      <w:bCs/>
                      <w:sz w:val="16"/>
                      <w:szCs w:val="16"/>
                    </w:rPr>
                    <w:t xml:space="preserve"> Total</w:t>
                  </w:r>
                </w:p>
              </w:tc>
              <w:tc>
                <w:tcPr>
                  <w:tcW w:w="1524" w:type="dxa"/>
                  <w:tcBorders>
                    <w:top w:val="nil"/>
                    <w:left w:val="nil"/>
                    <w:bottom w:val="single" w:sz="4" w:space="0" w:color="auto"/>
                    <w:right w:val="single" w:sz="4" w:space="0" w:color="auto"/>
                  </w:tcBorders>
                  <w:shd w:val="clear" w:color="auto" w:fill="E7EACD" w:themeFill="text2" w:themeFillTint="99"/>
                  <w:noWrap/>
                  <w:hideMark/>
                </w:tcPr>
                <w:p w14:paraId="1259F517" w14:textId="77777777" w:rsidR="00156CAA" w:rsidRPr="00ED411D" w:rsidRDefault="00156CAA" w:rsidP="00ED411D">
                  <w:pPr>
                    <w:tabs>
                      <w:tab w:val="decimal" w:pos="721"/>
                    </w:tabs>
                    <w:spacing w:after="0" w:line="240" w:lineRule="auto"/>
                    <w:rPr>
                      <w:rFonts w:eastAsia="Times New Roman" w:cs="Segoe UI"/>
                      <w:b/>
                      <w:color w:val="000000"/>
                      <w:sz w:val="16"/>
                      <w:szCs w:val="16"/>
                    </w:rPr>
                  </w:pPr>
                  <w:r w:rsidRPr="00ED411D">
                    <w:rPr>
                      <w:rFonts w:eastAsia="Times New Roman" w:cs="Segoe UI"/>
                      <w:b/>
                      <w:color w:val="000000"/>
                      <w:sz w:val="16"/>
                      <w:szCs w:val="16"/>
                    </w:rPr>
                    <w:t> </w:t>
                  </w:r>
                </w:p>
              </w:tc>
              <w:tc>
                <w:tcPr>
                  <w:tcW w:w="848" w:type="dxa"/>
                  <w:tcBorders>
                    <w:top w:val="nil"/>
                    <w:left w:val="nil"/>
                    <w:bottom w:val="single" w:sz="4" w:space="0" w:color="auto"/>
                    <w:right w:val="single" w:sz="4" w:space="0" w:color="auto"/>
                  </w:tcBorders>
                  <w:shd w:val="clear" w:color="auto" w:fill="E7EACD" w:themeFill="text2" w:themeFillTint="99"/>
                  <w:noWrap/>
                  <w:hideMark/>
                </w:tcPr>
                <w:p w14:paraId="201C2E07" w14:textId="6F426F11" w:rsidR="00156CAA" w:rsidRPr="00850520" w:rsidRDefault="00ED411D" w:rsidP="00156CAA">
                  <w:pPr>
                    <w:tabs>
                      <w:tab w:val="decimal" w:pos="721"/>
                    </w:tabs>
                    <w:spacing w:after="0" w:line="240" w:lineRule="auto"/>
                    <w:rPr>
                      <w:rFonts w:eastAsia="Times New Roman" w:cs="Segoe UI"/>
                      <w:b/>
                      <w:bCs/>
                      <w:color w:val="000000"/>
                      <w:sz w:val="16"/>
                      <w:szCs w:val="16"/>
                    </w:rPr>
                  </w:pPr>
                  <w:r w:rsidRPr="00EA499D">
                    <w:rPr>
                      <w:rFonts w:eastAsia="Times New Roman" w:cs="Segoe UI"/>
                      <w:b/>
                      <w:bCs/>
                      <w:color w:val="000000"/>
                      <w:sz w:val="16"/>
                      <w:szCs w:val="16"/>
                    </w:rPr>
                    <w:t xml:space="preserve"> 1,380,823</w:t>
                  </w:r>
                  <w:r w:rsidRPr="00ED411D">
                    <w:rPr>
                      <w:rFonts w:eastAsia="Times New Roman" w:cs="Segoe UI"/>
                      <w:b/>
                      <w:bCs/>
                      <w:color w:val="000000"/>
                      <w:sz w:val="16"/>
                      <w:szCs w:val="16"/>
                    </w:rPr>
                    <w:t xml:space="preserve"> </w:t>
                  </w:r>
                </w:p>
              </w:tc>
              <w:tc>
                <w:tcPr>
                  <w:tcW w:w="848" w:type="dxa"/>
                  <w:tcBorders>
                    <w:top w:val="nil"/>
                    <w:left w:val="nil"/>
                    <w:bottom w:val="single" w:sz="4" w:space="0" w:color="auto"/>
                    <w:right w:val="single" w:sz="4" w:space="0" w:color="auto"/>
                  </w:tcBorders>
                  <w:shd w:val="clear" w:color="auto" w:fill="E7EACD" w:themeFill="text2" w:themeFillTint="99"/>
                  <w:noWrap/>
                  <w:hideMark/>
                </w:tcPr>
                <w:p w14:paraId="741E7EA2" w14:textId="48D02126" w:rsidR="00156CAA" w:rsidRPr="00850520" w:rsidRDefault="00156CAA" w:rsidP="00156CAA">
                  <w:pPr>
                    <w:tabs>
                      <w:tab w:val="decimal" w:pos="721"/>
                    </w:tabs>
                    <w:spacing w:after="0" w:line="240" w:lineRule="auto"/>
                    <w:rPr>
                      <w:rFonts w:eastAsia="Times New Roman" w:cs="Segoe UI"/>
                      <w:b/>
                      <w:bCs/>
                      <w:color w:val="000000"/>
                      <w:sz w:val="16"/>
                      <w:szCs w:val="16"/>
                    </w:rPr>
                  </w:pPr>
                  <w:r w:rsidRPr="00850520">
                    <w:rPr>
                      <w:rFonts w:eastAsia="Times New Roman" w:cs="Segoe UI"/>
                      <w:b/>
                      <w:bCs/>
                      <w:color w:val="000000"/>
                      <w:sz w:val="16"/>
                      <w:szCs w:val="16"/>
                    </w:rPr>
                    <w:t xml:space="preserve"> (</w:t>
                  </w:r>
                  <w:r w:rsidR="00ED411D" w:rsidRPr="00ED411D">
                    <w:rPr>
                      <w:rFonts w:eastAsia="Times New Roman" w:cs="Segoe UI"/>
                      <w:b/>
                      <w:bCs/>
                      <w:color w:val="000000"/>
                      <w:sz w:val="16"/>
                      <w:szCs w:val="16"/>
                    </w:rPr>
                    <w:t>1,815</w:t>
                  </w:r>
                  <w:r w:rsidRPr="00850520">
                    <w:rPr>
                      <w:rFonts w:eastAsia="Times New Roman" w:cs="Segoe UI"/>
                      <w:b/>
                      <w:bCs/>
                      <w:color w:val="000000"/>
                      <w:sz w:val="16"/>
                      <w:szCs w:val="16"/>
                    </w:rPr>
                    <w:t>)</w:t>
                  </w:r>
                </w:p>
              </w:tc>
              <w:tc>
                <w:tcPr>
                  <w:tcW w:w="801" w:type="dxa"/>
                  <w:tcBorders>
                    <w:top w:val="single" w:sz="4" w:space="0" w:color="auto"/>
                    <w:left w:val="nil"/>
                    <w:bottom w:val="single" w:sz="4" w:space="0" w:color="auto"/>
                    <w:right w:val="single" w:sz="4" w:space="0" w:color="auto"/>
                  </w:tcBorders>
                  <w:shd w:val="clear" w:color="auto" w:fill="E7EACD" w:themeFill="text2" w:themeFillTint="99"/>
                </w:tcPr>
                <w:p w14:paraId="1DC4A7DA" w14:textId="223FCB27" w:rsidR="00156CAA" w:rsidRPr="00850520" w:rsidRDefault="00ED411D" w:rsidP="00B90B5C">
                  <w:pPr>
                    <w:tabs>
                      <w:tab w:val="decimal" w:pos="406"/>
                    </w:tabs>
                    <w:spacing w:after="0" w:line="240" w:lineRule="auto"/>
                    <w:rPr>
                      <w:rFonts w:eastAsia="Times New Roman" w:cs="Segoe UI"/>
                      <w:b/>
                      <w:bCs/>
                      <w:color w:val="000000"/>
                      <w:sz w:val="16"/>
                      <w:szCs w:val="16"/>
                    </w:rPr>
                  </w:pPr>
                  <w:r w:rsidRPr="00ED411D">
                    <w:rPr>
                      <w:rFonts w:eastAsia="Times New Roman" w:cs="Segoe UI"/>
                      <w:b/>
                      <w:bCs/>
                      <w:color w:val="000000"/>
                      <w:sz w:val="16"/>
                      <w:szCs w:val="16"/>
                    </w:rPr>
                    <w:t>0</w:t>
                  </w:r>
                  <w:r w:rsidR="00156CAA">
                    <w:rPr>
                      <w:rFonts w:eastAsia="Times New Roman" w:cs="Segoe UI"/>
                      <w:b/>
                      <w:bCs/>
                      <w:color w:val="000000"/>
                      <w:sz w:val="16"/>
                      <w:szCs w:val="16"/>
                    </w:rPr>
                    <w:t>%</w:t>
                  </w:r>
                </w:p>
              </w:tc>
              <w:tc>
                <w:tcPr>
                  <w:tcW w:w="900" w:type="dxa"/>
                  <w:tcBorders>
                    <w:top w:val="single" w:sz="4" w:space="0" w:color="auto"/>
                    <w:left w:val="single" w:sz="4" w:space="0" w:color="auto"/>
                    <w:bottom w:val="single" w:sz="4" w:space="0" w:color="auto"/>
                    <w:right w:val="single" w:sz="4" w:space="0" w:color="auto"/>
                  </w:tcBorders>
                  <w:shd w:val="clear" w:color="auto" w:fill="E7EACD" w:themeFill="text2" w:themeFillTint="99"/>
                  <w:noWrap/>
                  <w:hideMark/>
                </w:tcPr>
                <w:p w14:paraId="50ED009D" w14:textId="2692C9EC" w:rsidR="00156CAA" w:rsidRPr="00850520" w:rsidRDefault="00ED411D" w:rsidP="00156CAA">
                  <w:pPr>
                    <w:tabs>
                      <w:tab w:val="decimal" w:pos="541"/>
                    </w:tabs>
                    <w:spacing w:after="0" w:line="240" w:lineRule="auto"/>
                    <w:rPr>
                      <w:rFonts w:eastAsia="Times New Roman" w:cs="Segoe UI"/>
                      <w:b/>
                      <w:bCs/>
                      <w:color w:val="000000"/>
                      <w:sz w:val="16"/>
                      <w:szCs w:val="16"/>
                    </w:rPr>
                  </w:pPr>
                  <w:r w:rsidRPr="00ED411D">
                    <w:rPr>
                      <w:rFonts w:eastAsia="Times New Roman" w:cs="Segoe UI"/>
                      <w:b/>
                      <w:bCs/>
                      <w:color w:val="000000"/>
                      <w:sz w:val="16"/>
                      <w:szCs w:val="16"/>
                    </w:rPr>
                    <w:t xml:space="preserve"> 8,208.4 </w:t>
                  </w:r>
                </w:p>
              </w:tc>
              <w:tc>
                <w:tcPr>
                  <w:tcW w:w="810" w:type="dxa"/>
                  <w:tcBorders>
                    <w:top w:val="single" w:sz="4" w:space="0" w:color="auto"/>
                    <w:left w:val="nil"/>
                    <w:bottom w:val="single" w:sz="4" w:space="0" w:color="auto"/>
                    <w:right w:val="single" w:sz="4" w:space="0" w:color="auto"/>
                  </w:tcBorders>
                  <w:shd w:val="clear" w:color="auto" w:fill="E7EACD" w:themeFill="text2" w:themeFillTint="99"/>
                </w:tcPr>
                <w:p w14:paraId="235219E5" w14:textId="3EAA10C9" w:rsidR="00156CAA" w:rsidRPr="00850520" w:rsidRDefault="00ED411D" w:rsidP="00E56738">
                  <w:pPr>
                    <w:tabs>
                      <w:tab w:val="decimal" w:pos="511"/>
                    </w:tabs>
                    <w:spacing w:after="0" w:line="240" w:lineRule="auto"/>
                    <w:rPr>
                      <w:rFonts w:eastAsia="Times New Roman" w:cs="Segoe UI"/>
                      <w:b/>
                      <w:bCs/>
                      <w:color w:val="000000"/>
                      <w:sz w:val="16"/>
                      <w:szCs w:val="16"/>
                    </w:rPr>
                  </w:pPr>
                  <w:r w:rsidRPr="00ED411D">
                    <w:rPr>
                      <w:rFonts w:eastAsia="Times New Roman" w:cs="Segoe UI"/>
                      <w:b/>
                      <w:bCs/>
                      <w:color w:val="000000"/>
                      <w:sz w:val="16"/>
                      <w:szCs w:val="16"/>
                    </w:rPr>
                    <w:t xml:space="preserve"> 1,410.7 </w:t>
                  </w:r>
                </w:p>
              </w:tc>
              <w:tc>
                <w:tcPr>
                  <w:tcW w:w="882" w:type="dxa"/>
                  <w:tcBorders>
                    <w:top w:val="single" w:sz="4" w:space="0" w:color="auto"/>
                    <w:left w:val="single" w:sz="4" w:space="0" w:color="auto"/>
                    <w:bottom w:val="single" w:sz="4" w:space="0" w:color="auto"/>
                    <w:right w:val="single" w:sz="8" w:space="0" w:color="auto"/>
                  </w:tcBorders>
                  <w:shd w:val="clear" w:color="auto" w:fill="E7EACD" w:themeFill="text2" w:themeFillTint="99"/>
                  <w:noWrap/>
                  <w:hideMark/>
                </w:tcPr>
                <w:p w14:paraId="2F3D794D" w14:textId="0DA55DF1" w:rsidR="00156CAA" w:rsidRPr="00850520" w:rsidRDefault="00ED411D" w:rsidP="00156CAA">
                  <w:pPr>
                    <w:tabs>
                      <w:tab w:val="decimal" w:pos="406"/>
                    </w:tabs>
                    <w:spacing w:after="0" w:line="240" w:lineRule="auto"/>
                    <w:rPr>
                      <w:rFonts w:eastAsia="Times New Roman" w:cs="Segoe UI"/>
                      <w:b/>
                      <w:bCs/>
                      <w:color w:val="000000"/>
                      <w:sz w:val="16"/>
                      <w:szCs w:val="16"/>
                    </w:rPr>
                  </w:pPr>
                  <w:r w:rsidRPr="00ED411D">
                    <w:rPr>
                      <w:rFonts w:eastAsia="Times New Roman" w:cs="Segoe UI"/>
                      <w:b/>
                      <w:bCs/>
                      <w:color w:val="000000"/>
                      <w:sz w:val="16"/>
                      <w:szCs w:val="16"/>
                    </w:rPr>
                    <w:t>17</w:t>
                  </w:r>
                  <w:r w:rsidR="00156CAA" w:rsidRPr="00850520">
                    <w:rPr>
                      <w:rFonts w:eastAsia="Times New Roman" w:cs="Segoe UI"/>
                      <w:b/>
                      <w:bCs/>
                      <w:color w:val="000000"/>
                      <w:sz w:val="16"/>
                      <w:szCs w:val="16"/>
                    </w:rPr>
                    <w:t>%</w:t>
                  </w:r>
                </w:p>
              </w:tc>
            </w:tr>
          </w:tbl>
          <w:p w14:paraId="770A7CF6" w14:textId="77777777" w:rsidR="005132FB" w:rsidRDefault="005132FB" w:rsidP="0096177B">
            <w:pPr>
              <w:rPr>
                <w:rFonts w:eastAsia="Times New Roman" w:cs="Segoe UI"/>
                <w:spacing w:val="4"/>
                <w:sz w:val="6"/>
                <w:szCs w:val="6"/>
              </w:rPr>
            </w:pPr>
          </w:p>
          <w:p w14:paraId="6868D8B5" w14:textId="77777777" w:rsidR="005132FB" w:rsidRPr="00BE5BF7" w:rsidRDefault="005132FB" w:rsidP="005132FB">
            <w:pPr>
              <w:rPr>
                <w:rFonts w:eastAsia="Times New Roman" w:cs="Segoe UI"/>
                <w:b/>
                <w:bCs/>
                <w:color w:val="000000"/>
                <w:sz w:val="16"/>
                <w:szCs w:val="16"/>
              </w:rPr>
            </w:pPr>
            <w:r w:rsidRPr="00BE5BF7">
              <w:rPr>
                <w:rFonts w:eastAsia="Times New Roman" w:cs="Segoe UI"/>
                <w:b/>
                <w:bCs/>
                <w:color w:val="000000"/>
                <w:sz w:val="16"/>
                <w:szCs w:val="16"/>
              </w:rPr>
              <w:t>LFAR Notes:</w:t>
            </w:r>
          </w:p>
          <w:p w14:paraId="194E94F6" w14:textId="77777777" w:rsidR="005132FB" w:rsidRPr="00BE5BF7" w:rsidRDefault="005132FB" w:rsidP="005132FB">
            <w:pPr>
              <w:pStyle w:val="ListParagraph"/>
              <w:numPr>
                <w:ilvl w:val="0"/>
                <w:numId w:val="17"/>
              </w:numPr>
              <w:ind w:left="0"/>
              <w:rPr>
                <w:rFonts w:eastAsia="Times New Roman" w:cs="Segoe UI"/>
                <w:color w:val="000000"/>
                <w:sz w:val="16"/>
                <w:szCs w:val="16"/>
              </w:rPr>
            </w:pPr>
            <w:proofErr w:type="spellStart"/>
            <w:r w:rsidRPr="00BE5BF7">
              <w:rPr>
                <w:rFonts w:eastAsia="Times New Roman" w:cs="Segoe UI"/>
                <w:color w:val="000000"/>
                <w:sz w:val="16"/>
                <w:szCs w:val="16"/>
              </w:rPr>
              <w:t>Cerilon</w:t>
            </w:r>
            <w:proofErr w:type="spellEnd"/>
            <w:r w:rsidRPr="00BE5BF7">
              <w:rPr>
                <w:rFonts w:eastAsia="Times New Roman" w:cs="Segoe UI"/>
                <w:color w:val="000000"/>
                <w:sz w:val="16"/>
                <w:szCs w:val="16"/>
              </w:rPr>
              <w:t xml:space="preserve"> GTL: Although Beau was not the PM o</w:t>
            </w:r>
            <w:r>
              <w:rPr>
                <w:rFonts w:eastAsia="Times New Roman" w:cs="Segoe UI"/>
                <w:color w:val="000000"/>
                <w:sz w:val="16"/>
                <w:szCs w:val="16"/>
              </w:rPr>
              <w:t>f</w:t>
            </w:r>
            <w:r w:rsidRPr="00BE5BF7">
              <w:rPr>
                <w:rFonts w:eastAsia="Times New Roman" w:cs="Segoe UI"/>
                <w:color w:val="000000"/>
                <w:sz w:val="16"/>
                <w:szCs w:val="16"/>
              </w:rPr>
              <w:t xml:space="preserve"> record, he was the lead for all permitting-related tasks, such as the siting permits, air permit, and water discharge permits, as well as other tasks at the request of the PM. LFAR for this project over the past 3 years, of which the permitting tasks were a large fraction, was:</w:t>
            </w:r>
          </w:p>
          <w:p w14:paraId="1D5461D5" w14:textId="77777777" w:rsidR="005132FB" w:rsidRDefault="005132FB" w:rsidP="005132FB">
            <w:pPr>
              <w:pStyle w:val="ListParagraph"/>
              <w:numPr>
                <w:ilvl w:val="2"/>
                <w:numId w:val="17"/>
              </w:numPr>
              <w:ind w:left="585"/>
              <w:rPr>
                <w:rFonts w:eastAsia="Times New Roman" w:cs="Segoe UI"/>
                <w:color w:val="000000"/>
                <w:sz w:val="16"/>
                <w:szCs w:val="16"/>
              </w:rPr>
            </w:pPr>
            <w:r w:rsidRPr="00BE5BF7">
              <w:rPr>
                <w:rFonts w:eastAsia="Times New Roman" w:cs="Segoe UI"/>
                <w:color w:val="000000"/>
                <w:sz w:val="16"/>
                <w:szCs w:val="16"/>
              </w:rPr>
              <w:t>2023 = $498,731</w:t>
            </w:r>
          </w:p>
          <w:p w14:paraId="6E43C376" w14:textId="206531ED" w:rsidR="005132FB" w:rsidRPr="005132FB" w:rsidRDefault="005132FB" w:rsidP="005132FB">
            <w:pPr>
              <w:pStyle w:val="ListParagraph"/>
              <w:numPr>
                <w:ilvl w:val="2"/>
                <w:numId w:val="17"/>
              </w:numPr>
              <w:ind w:left="585"/>
              <w:rPr>
                <w:rFonts w:eastAsia="Times New Roman" w:cs="Segoe UI"/>
                <w:color w:val="000000"/>
                <w:sz w:val="16"/>
                <w:szCs w:val="16"/>
              </w:rPr>
            </w:pPr>
            <w:r w:rsidRPr="00BE5BF7">
              <w:rPr>
                <w:rFonts w:eastAsia="Times New Roman" w:cs="Segoe UI"/>
                <w:color w:val="000000"/>
                <w:sz w:val="16"/>
                <w:szCs w:val="16"/>
              </w:rPr>
              <w:t>2024 = $343,979</w:t>
            </w:r>
          </w:p>
          <w:p w14:paraId="05209837" w14:textId="7D1EC47F" w:rsidR="005132FB" w:rsidRPr="005132FB" w:rsidRDefault="005132FB" w:rsidP="005132FB">
            <w:pPr>
              <w:rPr>
                <w:rFonts w:eastAsia="Times New Roman" w:cs="Segoe UI"/>
                <w:spacing w:val="4"/>
                <w:sz w:val="6"/>
                <w:szCs w:val="6"/>
              </w:rPr>
            </w:pPr>
          </w:p>
        </w:tc>
      </w:tr>
      <w:tr w:rsidR="003A3B89" w:rsidRPr="00A32690" w14:paraId="30AC4D9D" w14:textId="77777777" w:rsidTr="00AE379A">
        <w:tc>
          <w:tcPr>
            <w:tcW w:w="1525" w:type="dxa"/>
            <w:tcBorders>
              <w:top w:val="single" w:sz="4" w:space="0" w:color="auto"/>
            </w:tcBorders>
            <w:shd w:val="clear" w:color="auto" w:fill="004370" w:themeFill="accent1" w:themeFillShade="BF"/>
          </w:tcPr>
          <w:p w14:paraId="0C04828B" w14:textId="77777777" w:rsidR="003A3B89" w:rsidRPr="00A32690" w:rsidRDefault="003A3B89" w:rsidP="00EA6E6E">
            <w:pPr>
              <w:spacing w:before="60" w:after="60"/>
              <w:rPr>
                <w:rFonts w:cs="Segoe UI"/>
                <w:b/>
                <w:color w:val="FFFFFF" w:themeColor="background1"/>
              </w:rPr>
            </w:pPr>
            <w:r w:rsidRPr="000A2EB3">
              <w:rPr>
                <w:rFonts w:cs="Segoe UI"/>
                <w:b/>
                <w:color w:val="FFFFFF" w:themeColor="background1"/>
              </w:rPr>
              <w:lastRenderedPageBreak/>
              <w:t>Professional Registrations</w:t>
            </w:r>
          </w:p>
        </w:tc>
        <w:tc>
          <w:tcPr>
            <w:tcW w:w="9360" w:type="dxa"/>
            <w:gridSpan w:val="4"/>
          </w:tcPr>
          <w:p w14:paraId="2410B995" w14:textId="0C2A4179" w:rsidR="003A3B89" w:rsidRPr="00BE4282" w:rsidRDefault="003A3B89" w:rsidP="000D0E21">
            <w:pPr>
              <w:pStyle w:val="ListParagraph"/>
              <w:keepNext/>
              <w:numPr>
                <w:ilvl w:val="0"/>
                <w:numId w:val="1"/>
              </w:numPr>
              <w:tabs>
                <w:tab w:val="left" w:pos="360"/>
                <w:tab w:val="left" w:pos="1080"/>
              </w:tabs>
              <w:spacing w:line="288" w:lineRule="auto"/>
              <w:rPr>
                <w:rFonts w:cs="Segoe UI"/>
              </w:rPr>
            </w:pPr>
            <w:r>
              <w:rPr>
                <w:rFonts w:cs="Segoe UI"/>
              </w:rPr>
              <w:t>N/A</w:t>
            </w:r>
          </w:p>
        </w:tc>
      </w:tr>
      <w:tr w:rsidR="003A3B89" w:rsidRPr="00A32690" w14:paraId="7D4FA0A7" w14:textId="77777777" w:rsidTr="00AE379A">
        <w:tc>
          <w:tcPr>
            <w:tcW w:w="1525" w:type="dxa"/>
            <w:shd w:val="clear" w:color="auto" w:fill="004370" w:themeFill="accent1" w:themeFillShade="BF"/>
          </w:tcPr>
          <w:p w14:paraId="5D2A5A9F" w14:textId="77777777" w:rsidR="003A3B89" w:rsidRPr="00A32690" w:rsidRDefault="003A3B89" w:rsidP="00EA6E6E">
            <w:pPr>
              <w:spacing w:before="60" w:after="60"/>
              <w:rPr>
                <w:rFonts w:cs="Segoe UI"/>
                <w:b/>
                <w:color w:val="FFFFFF" w:themeColor="background1"/>
              </w:rPr>
            </w:pPr>
            <w:r>
              <w:rPr>
                <w:rFonts w:cs="Segoe UI"/>
                <w:b/>
                <w:color w:val="FFFFFF" w:themeColor="background1"/>
              </w:rPr>
              <w:t>Recent/ Current Leadership Roles at Barr</w:t>
            </w:r>
          </w:p>
        </w:tc>
        <w:tc>
          <w:tcPr>
            <w:tcW w:w="9360" w:type="dxa"/>
            <w:gridSpan w:val="4"/>
            <w:tcBorders>
              <w:bottom w:val="single" w:sz="4" w:space="0" w:color="auto"/>
            </w:tcBorders>
          </w:tcPr>
          <w:p w14:paraId="7F5792B7" w14:textId="77777777" w:rsidR="00380810" w:rsidRPr="00647C2A" w:rsidRDefault="00380810" w:rsidP="00380810">
            <w:pPr>
              <w:pStyle w:val="ListParagraph"/>
              <w:keepNext/>
              <w:numPr>
                <w:ilvl w:val="0"/>
                <w:numId w:val="1"/>
              </w:numPr>
              <w:tabs>
                <w:tab w:val="left" w:pos="360"/>
                <w:tab w:val="left" w:pos="1080"/>
              </w:tabs>
              <w:rPr>
                <w:rFonts w:cs="Segoe UI"/>
              </w:rPr>
            </w:pPr>
            <w:r w:rsidRPr="008C6E28">
              <w:rPr>
                <w:rFonts w:cs="Segoe UI"/>
              </w:rPr>
              <w:t>EM BUTC (2021–present), including supporting the 2025 Artificial Intelligence (AI) Initiative, which rolled into Barr’s 2026 Significant Strategic Investment (SSI) on the same topic.</w:t>
            </w:r>
          </w:p>
          <w:p w14:paraId="6BCFF3EF" w14:textId="4188AEC5" w:rsidR="003A3B89" w:rsidRDefault="003A3B89" w:rsidP="00323331">
            <w:pPr>
              <w:pStyle w:val="ListParagraph"/>
              <w:keepNext/>
              <w:numPr>
                <w:ilvl w:val="0"/>
                <w:numId w:val="1"/>
              </w:numPr>
              <w:tabs>
                <w:tab w:val="left" w:pos="360"/>
                <w:tab w:val="left" w:pos="1080"/>
              </w:tabs>
              <w:rPr>
                <w:rFonts w:cs="Segoe UI"/>
              </w:rPr>
            </w:pPr>
            <w:r>
              <w:rPr>
                <w:rFonts w:cs="Segoe UI"/>
              </w:rPr>
              <w:t xml:space="preserve">Coach </w:t>
            </w:r>
            <w:r w:rsidR="003A42F0">
              <w:rPr>
                <w:rFonts w:cs="Segoe UI"/>
              </w:rPr>
              <w:t xml:space="preserve">– </w:t>
            </w:r>
            <w:r>
              <w:rPr>
                <w:rFonts w:cs="Segoe UI"/>
              </w:rPr>
              <w:t>Omar Elsayed</w:t>
            </w:r>
            <w:r w:rsidR="00127056">
              <w:rPr>
                <w:rFonts w:cs="Segoe UI"/>
              </w:rPr>
              <w:t>,</w:t>
            </w:r>
            <w:r w:rsidDel="00127056">
              <w:rPr>
                <w:rFonts w:cs="Segoe UI"/>
              </w:rPr>
              <w:t xml:space="preserve"> </w:t>
            </w:r>
            <w:r w:rsidR="00C43A29">
              <w:rPr>
                <w:rFonts w:cs="Segoe UI"/>
              </w:rPr>
              <w:t>Evan Kay</w:t>
            </w:r>
            <w:r w:rsidR="00127056">
              <w:rPr>
                <w:rFonts w:cs="Segoe UI"/>
              </w:rPr>
              <w:t>, and Amalia Scipioni</w:t>
            </w:r>
            <w:r w:rsidR="00C43A29">
              <w:rPr>
                <w:rFonts w:cs="Segoe UI"/>
              </w:rPr>
              <w:t xml:space="preserve"> </w:t>
            </w:r>
            <w:r>
              <w:rPr>
                <w:rFonts w:cs="Segoe UI"/>
              </w:rPr>
              <w:t>currently,</w:t>
            </w:r>
            <w:r w:rsidDel="007E6C53">
              <w:rPr>
                <w:rFonts w:cs="Segoe UI"/>
              </w:rPr>
              <w:t xml:space="preserve"> </w:t>
            </w:r>
            <w:r>
              <w:rPr>
                <w:rFonts w:cs="Segoe UI"/>
              </w:rPr>
              <w:t xml:space="preserve">Amanda Salzman until </w:t>
            </w:r>
            <w:r w:rsidR="00745249">
              <w:rPr>
                <w:rFonts w:cs="Segoe UI"/>
              </w:rPr>
              <w:t xml:space="preserve">her </w:t>
            </w:r>
            <w:r>
              <w:rPr>
                <w:rFonts w:cs="Segoe UI"/>
              </w:rPr>
              <w:t>departure in 2024</w:t>
            </w:r>
            <w:r w:rsidR="003A42F0">
              <w:rPr>
                <w:rFonts w:cs="Segoe UI"/>
              </w:rPr>
              <w:t>,</w:t>
            </w:r>
            <w:r w:rsidR="00C43A29">
              <w:rPr>
                <w:rFonts w:cs="Segoe UI"/>
              </w:rPr>
              <w:t xml:space="preserve"> and Jerusha Rawlin</w:t>
            </w:r>
            <w:r w:rsidR="00C17AF8">
              <w:rPr>
                <w:rFonts w:cs="Segoe UI"/>
              </w:rPr>
              <w:t>g</w:t>
            </w:r>
            <w:r w:rsidR="00C43A29">
              <w:rPr>
                <w:rFonts w:cs="Segoe UI"/>
              </w:rPr>
              <w:t xml:space="preserve">s until </w:t>
            </w:r>
            <w:r w:rsidR="00745249">
              <w:rPr>
                <w:rFonts w:cs="Segoe UI"/>
              </w:rPr>
              <w:t xml:space="preserve">her </w:t>
            </w:r>
            <w:r w:rsidR="00C43A29">
              <w:rPr>
                <w:rFonts w:cs="Segoe UI"/>
              </w:rPr>
              <w:t>departure in 2025</w:t>
            </w:r>
            <w:r w:rsidR="003A42F0">
              <w:rPr>
                <w:rFonts w:cs="Segoe UI"/>
              </w:rPr>
              <w:t>.</w:t>
            </w:r>
          </w:p>
          <w:p w14:paraId="38009415" w14:textId="778D3789" w:rsidR="003A3B89" w:rsidRDefault="003A3B89" w:rsidP="00323331">
            <w:pPr>
              <w:pStyle w:val="ListParagraph"/>
              <w:keepNext/>
              <w:numPr>
                <w:ilvl w:val="0"/>
                <w:numId w:val="1"/>
              </w:numPr>
              <w:tabs>
                <w:tab w:val="left" w:pos="360"/>
                <w:tab w:val="left" w:pos="1080"/>
              </w:tabs>
              <w:rPr>
                <w:rFonts w:cs="Segoe UI"/>
              </w:rPr>
            </w:pPr>
            <w:r>
              <w:rPr>
                <w:rFonts w:cs="Segoe UI"/>
              </w:rPr>
              <w:t xml:space="preserve">Developing </w:t>
            </w:r>
            <w:r w:rsidR="007E6C53">
              <w:rPr>
                <w:rFonts w:cs="Segoe UI"/>
              </w:rPr>
              <w:t xml:space="preserve">and presenting </w:t>
            </w:r>
            <w:r>
              <w:rPr>
                <w:rFonts w:cs="Segoe UI"/>
              </w:rPr>
              <w:t>training for</w:t>
            </w:r>
            <w:r w:rsidDel="007E6C53">
              <w:rPr>
                <w:rFonts w:cs="Segoe UI"/>
              </w:rPr>
              <w:t xml:space="preserve"> </w:t>
            </w:r>
            <w:r>
              <w:rPr>
                <w:rFonts w:cs="Segoe UI"/>
              </w:rPr>
              <w:t xml:space="preserve">internal </w:t>
            </w:r>
            <w:r w:rsidR="007E6C53">
              <w:rPr>
                <w:rFonts w:cs="Segoe UI"/>
              </w:rPr>
              <w:t xml:space="preserve">Barr </w:t>
            </w:r>
            <w:r>
              <w:rPr>
                <w:rFonts w:cs="Segoe UI"/>
              </w:rPr>
              <w:t>offerings:</w:t>
            </w:r>
          </w:p>
          <w:p w14:paraId="06664A02" w14:textId="0CC063A8" w:rsidR="001E29A0" w:rsidRDefault="001E29A0" w:rsidP="00323331">
            <w:pPr>
              <w:pStyle w:val="ListParagraph"/>
              <w:keepNext/>
              <w:numPr>
                <w:ilvl w:val="1"/>
                <w:numId w:val="1"/>
              </w:numPr>
              <w:tabs>
                <w:tab w:val="left" w:pos="360"/>
                <w:tab w:val="left" w:pos="1080"/>
              </w:tabs>
              <w:rPr>
                <w:rFonts w:cs="Segoe UI"/>
              </w:rPr>
            </w:pPr>
            <w:r>
              <w:rPr>
                <w:rFonts w:cs="Segoe UI"/>
              </w:rPr>
              <w:t>2026: Consulting 101</w:t>
            </w:r>
            <w:r w:rsidR="00E33C2E">
              <w:rPr>
                <w:rFonts w:cs="Segoe UI"/>
              </w:rPr>
              <w:t>, others TBD</w:t>
            </w:r>
          </w:p>
          <w:p w14:paraId="00291D8A" w14:textId="648611D0" w:rsidR="007E6C53" w:rsidRDefault="007E6C53" w:rsidP="00323331">
            <w:pPr>
              <w:pStyle w:val="ListParagraph"/>
              <w:keepNext/>
              <w:numPr>
                <w:ilvl w:val="1"/>
                <w:numId w:val="1"/>
              </w:numPr>
              <w:tabs>
                <w:tab w:val="left" w:pos="360"/>
                <w:tab w:val="left" w:pos="1080"/>
              </w:tabs>
              <w:rPr>
                <w:rFonts w:cs="Segoe UI"/>
              </w:rPr>
            </w:pPr>
            <w:r>
              <w:rPr>
                <w:rFonts w:cs="Segoe UI"/>
              </w:rPr>
              <w:t>2025: Consulting 101</w:t>
            </w:r>
            <w:r w:rsidR="00647C2A">
              <w:rPr>
                <w:rFonts w:cs="Segoe UI"/>
              </w:rPr>
              <w:t>, supported ‘Data and Confused’ offering at EM Training Week</w:t>
            </w:r>
          </w:p>
          <w:p w14:paraId="136EF643" w14:textId="04A31A00" w:rsidR="003A3B89" w:rsidRDefault="003A3B89" w:rsidP="00323331">
            <w:pPr>
              <w:pStyle w:val="ListParagraph"/>
              <w:keepNext/>
              <w:numPr>
                <w:ilvl w:val="1"/>
                <w:numId w:val="1"/>
              </w:numPr>
              <w:tabs>
                <w:tab w:val="left" w:pos="360"/>
                <w:tab w:val="left" w:pos="1080"/>
              </w:tabs>
              <w:rPr>
                <w:rFonts w:cs="Segoe UI"/>
              </w:rPr>
            </w:pPr>
            <w:r>
              <w:rPr>
                <w:rFonts w:cs="Segoe UI"/>
              </w:rPr>
              <w:t>2024: Consulting 101, Air Regulations for Wastewater</w:t>
            </w:r>
          </w:p>
          <w:p w14:paraId="10234037" w14:textId="56922F4E" w:rsidR="003A3B89" w:rsidRDefault="003A3B89" w:rsidP="00323331">
            <w:pPr>
              <w:pStyle w:val="ListParagraph"/>
              <w:keepNext/>
              <w:numPr>
                <w:ilvl w:val="1"/>
                <w:numId w:val="1"/>
              </w:numPr>
              <w:tabs>
                <w:tab w:val="left" w:pos="360"/>
                <w:tab w:val="left" w:pos="1080"/>
              </w:tabs>
              <w:rPr>
                <w:rFonts w:cs="Segoe UI"/>
              </w:rPr>
            </w:pPr>
            <w:r>
              <w:rPr>
                <w:rFonts w:cs="Segoe UI"/>
              </w:rPr>
              <w:t>2023: Excel 101</w:t>
            </w:r>
          </w:p>
          <w:p w14:paraId="77E2D572" w14:textId="070D11FC" w:rsidR="003A3B89" w:rsidRDefault="003A3B89" w:rsidP="00323331">
            <w:pPr>
              <w:pStyle w:val="ListParagraph"/>
              <w:keepNext/>
              <w:numPr>
                <w:ilvl w:val="0"/>
                <w:numId w:val="1"/>
              </w:numPr>
              <w:tabs>
                <w:tab w:val="left" w:pos="360"/>
                <w:tab w:val="left" w:pos="1080"/>
              </w:tabs>
              <w:rPr>
                <w:rFonts w:cs="Segoe UI"/>
              </w:rPr>
            </w:pPr>
            <w:r>
              <w:rPr>
                <w:rFonts w:cs="Segoe UI"/>
              </w:rPr>
              <w:t xml:space="preserve">In the rotation for </w:t>
            </w:r>
            <w:r w:rsidR="00AB0B14">
              <w:rPr>
                <w:rFonts w:cs="Segoe UI"/>
              </w:rPr>
              <w:t xml:space="preserve">EM </w:t>
            </w:r>
            <w:r>
              <w:rPr>
                <w:rFonts w:cs="Segoe UI"/>
              </w:rPr>
              <w:t>interview teams across Barr offices and roles for 10+ years.</w:t>
            </w:r>
          </w:p>
          <w:p w14:paraId="27EDEC28" w14:textId="331EA499" w:rsidR="00AB0B14" w:rsidRPr="00AB0B14" w:rsidRDefault="00AB0B14" w:rsidP="00AB0B14">
            <w:pPr>
              <w:pStyle w:val="ListParagraph"/>
              <w:keepNext/>
              <w:numPr>
                <w:ilvl w:val="0"/>
                <w:numId w:val="1"/>
              </w:numPr>
              <w:tabs>
                <w:tab w:val="left" w:pos="360"/>
                <w:tab w:val="left" w:pos="1080"/>
              </w:tabs>
              <w:rPr>
                <w:rFonts w:cs="Segoe UI"/>
              </w:rPr>
            </w:pPr>
            <w:r>
              <w:rPr>
                <w:rFonts w:cs="Segoe UI"/>
              </w:rPr>
              <w:t xml:space="preserve">On the </w:t>
            </w:r>
            <w:r w:rsidR="00F76317">
              <w:rPr>
                <w:rFonts w:cs="Segoe UI"/>
              </w:rPr>
              <w:t xml:space="preserve">2025 </w:t>
            </w:r>
            <w:r>
              <w:rPr>
                <w:rFonts w:cs="Segoe UI"/>
              </w:rPr>
              <w:t xml:space="preserve">interview team for the new Director of Project Technology Role </w:t>
            </w:r>
            <w:r w:rsidR="00F76317">
              <w:rPr>
                <w:rFonts w:cs="Segoe UI"/>
              </w:rPr>
              <w:t>(</w:t>
            </w:r>
            <w:r w:rsidR="00356763">
              <w:rPr>
                <w:rFonts w:cs="Segoe UI"/>
              </w:rPr>
              <w:t xml:space="preserve">interview team </w:t>
            </w:r>
            <w:r w:rsidR="00F76317">
              <w:rPr>
                <w:rFonts w:cs="Segoe UI"/>
              </w:rPr>
              <w:t>included Nick Nelson, Paula Jackson, and Aaron Grosser).</w:t>
            </w:r>
          </w:p>
          <w:p w14:paraId="3CE376C1" w14:textId="437B06E1" w:rsidR="003A3B89" w:rsidRPr="00BE4282" w:rsidRDefault="003A3B89" w:rsidP="00323331">
            <w:pPr>
              <w:pStyle w:val="ListParagraph"/>
              <w:keepNext/>
              <w:numPr>
                <w:ilvl w:val="0"/>
                <w:numId w:val="1"/>
              </w:numPr>
              <w:tabs>
                <w:tab w:val="left" w:pos="360"/>
                <w:tab w:val="left" w:pos="1080"/>
              </w:tabs>
              <w:rPr>
                <w:rFonts w:cs="Segoe UI"/>
              </w:rPr>
            </w:pPr>
            <w:r>
              <w:rPr>
                <w:rFonts w:cs="Segoe UI"/>
              </w:rPr>
              <w:t xml:space="preserve">Target Client Lead for Monroe Energy and </w:t>
            </w:r>
            <w:r w:rsidR="00AF78EE">
              <w:rPr>
                <w:rFonts w:cs="Segoe UI"/>
              </w:rPr>
              <w:t>South Bow</w:t>
            </w:r>
          </w:p>
        </w:tc>
      </w:tr>
      <w:tr w:rsidR="003A3B89" w:rsidRPr="00A32690" w14:paraId="01D60644" w14:textId="77777777" w:rsidTr="00323331">
        <w:tc>
          <w:tcPr>
            <w:tcW w:w="1525" w:type="dxa"/>
            <w:shd w:val="clear" w:color="auto" w:fill="004370" w:themeFill="accent1" w:themeFillShade="BF"/>
          </w:tcPr>
          <w:p w14:paraId="72D31F00" w14:textId="4FCD9100" w:rsidR="003A3B89" w:rsidRPr="00A32690" w:rsidRDefault="003A3B89" w:rsidP="00EA6E6E">
            <w:pPr>
              <w:spacing w:before="60" w:after="120"/>
              <w:rPr>
                <w:rFonts w:cs="Segoe UI"/>
                <w:b/>
                <w:color w:val="FFFFFF" w:themeColor="background1"/>
              </w:rPr>
            </w:pPr>
            <w:r w:rsidRPr="00A32690">
              <w:rPr>
                <w:rFonts w:cs="Segoe UI"/>
              </w:rPr>
              <w:lastRenderedPageBreak/>
              <w:br w:type="page"/>
            </w:r>
            <w:r w:rsidRPr="00A32690">
              <w:rPr>
                <w:rFonts w:cs="Segoe UI"/>
                <w:b/>
                <w:color w:val="FFFFFF" w:themeColor="background1"/>
              </w:rPr>
              <w:t>Development Efforts</w:t>
            </w:r>
          </w:p>
        </w:tc>
        <w:tc>
          <w:tcPr>
            <w:tcW w:w="9360" w:type="dxa"/>
            <w:gridSpan w:val="4"/>
          </w:tcPr>
          <w:p w14:paraId="0A8A9A5C" w14:textId="6AE58532" w:rsidR="003A3B89" w:rsidRDefault="00BC6135" w:rsidP="00842696">
            <w:pPr>
              <w:pStyle w:val="ListParagraph"/>
              <w:keepNext/>
              <w:numPr>
                <w:ilvl w:val="0"/>
                <w:numId w:val="18"/>
              </w:numPr>
              <w:tabs>
                <w:tab w:val="left" w:pos="1080"/>
              </w:tabs>
              <w:ind w:left="526"/>
              <w:rPr>
                <w:rFonts w:cs="Segoe UI"/>
              </w:rPr>
            </w:pPr>
            <w:r>
              <w:rPr>
                <w:rFonts w:cs="Segoe UI"/>
              </w:rPr>
              <w:t>Improve comfort and effectiveness with Crucial Conversations</w:t>
            </w:r>
            <w:r w:rsidR="003A2841">
              <w:rPr>
                <w:rFonts w:cs="Segoe UI"/>
              </w:rPr>
              <w:t>:</w:t>
            </w:r>
          </w:p>
          <w:p w14:paraId="3C5D85DD" w14:textId="78D99096" w:rsidR="00BC6135" w:rsidRDefault="00973679" w:rsidP="00842696">
            <w:pPr>
              <w:pStyle w:val="ListParagraph"/>
              <w:keepNext/>
              <w:numPr>
                <w:ilvl w:val="1"/>
                <w:numId w:val="21"/>
              </w:numPr>
              <w:tabs>
                <w:tab w:val="left" w:pos="360"/>
                <w:tab w:val="left" w:pos="1080"/>
              </w:tabs>
              <w:ind w:left="886"/>
              <w:rPr>
                <w:rFonts w:cs="Segoe UI"/>
              </w:rPr>
            </w:pPr>
            <w:r>
              <w:rPr>
                <w:rFonts w:cs="Segoe UI"/>
              </w:rPr>
              <w:t xml:space="preserve">Attended </w:t>
            </w:r>
            <w:r w:rsidR="00AF78EE">
              <w:rPr>
                <w:rFonts w:cs="Segoe UI"/>
              </w:rPr>
              <w:t xml:space="preserve">Crucial Conversations training </w:t>
            </w:r>
            <w:r>
              <w:rPr>
                <w:rFonts w:cs="Segoe UI"/>
              </w:rPr>
              <w:t>in April-May 2025.</w:t>
            </w:r>
          </w:p>
          <w:p w14:paraId="3B20CE2B" w14:textId="50535EFE" w:rsidR="0046422E" w:rsidRDefault="003E76B2" w:rsidP="00842696">
            <w:pPr>
              <w:pStyle w:val="ListParagraph"/>
              <w:keepNext/>
              <w:numPr>
                <w:ilvl w:val="1"/>
                <w:numId w:val="21"/>
              </w:numPr>
              <w:tabs>
                <w:tab w:val="left" w:pos="360"/>
                <w:tab w:val="left" w:pos="1080"/>
              </w:tabs>
              <w:ind w:left="886"/>
              <w:rPr>
                <w:rFonts w:cs="Segoe UI"/>
              </w:rPr>
            </w:pPr>
            <w:r>
              <w:rPr>
                <w:rFonts w:cs="Segoe UI"/>
              </w:rPr>
              <w:t xml:space="preserve">Participated in </w:t>
            </w:r>
            <w:proofErr w:type="spellStart"/>
            <w:r>
              <w:rPr>
                <w:rFonts w:cs="Segoe UI"/>
              </w:rPr>
              <w:t>DiSC</w:t>
            </w:r>
            <w:proofErr w:type="spellEnd"/>
            <w:r>
              <w:rPr>
                <w:rFonts w:cs="Segoe UI"/>
              </w:rPr>
              <w:t xml:space="preserve"> assessment training </w:t>
            </w:r>
            <w:r w:rsidR="003A2841">
              <w:rPr>
                <w:rFonts w:cs="Segoe UI"/>
              </w:rPr>
              <w:t xml:space="preserve">during EM Training Week in October 2025 </w:t>
            </w:r>
            <w:r>
              <w:rPr>
                <w:rFonts w:cs="Segoe UI"/>
              </w:rPr>
              <w:t xml:space="preserve">to better understand </w:t>
            </w:r>
            <w:r w:rsidR="00973679">
              <w:rPr>
                <w:rFonts w:cs="Segoe UI"/>
              </w:rPr>
              <w:t>interpersonal engagement</w:t>
            </w:r>
            <w:r w:rsidR="003A2841">
              <w:rPr>
                <w:rFonts w:cs="Segoe UI"/>
              </w:rPr>
              <w:t xml:space="preserve"> styles.</w:t>
            </w:r>
          </w:p>
          <w:p w14:paraId="387CF603" w14:textId="2CF6AB88" w:rsidR="00973679" w:rsidRDefault="00973679" w:rsidP="00842696">
            <w:pPr>
              <w:pStyle w:val="ListParagraph"/>
              <w:keepNext/>
              <w:numPr>
                <w:ilvl w:val="1"/>
                <w:numId w:val="21"/>
              </w:numPr>
              <w:tabs>
                <w:tab w:val="left" w:pos="360"/>
                <w:tab w:val="left" w:pos="1080"/>
              </w:tabs>
              <w:ind w:left="886"/>
              <w:rPr>
                <w:rFonts w:cs="Segoe UI"/>
              </w:rPr>
            </w:pPr>
            <w:r>
              <w:rPr>
                <w:rFonts w:cs="Segoe UI"/>
              </w:rPr>
              <w:t>Tracking crucial conversations in a separate document in the SharePoint folder.</w:t>
            </w:r>
          </w:p>
          <w:p w14:paraId="1E151A72" w14:textId="29701668" w:rsidR="00BC6135" w:rsidRDefault="00CD3B8C" w:rsidP="00842696">
            <w:pPr>
              <w:pStyle w:val="ListParagraph"/>
              <w:keepNext/>
              <w:numPr>
                <w:ilvl w:val="0"/>
                <w:numId w:val="18"/>
              </w:numPr>
              <w:tabs>
                <w:tab w:val="left" w:pos="1080"/>
              </w:tabs>
              <w:ind w:left="526"/>
              <w:rPr>
                <w:rFonts w:cs="Segoe UI"/>
              </w:rPr>
            </w:pPr>
            <w:r w:rsidRPr="00CD3B8C">
              <w:rPr>
                <w:rFonts w:cs="Segoe UI"/>
              </w:rPr>
              <w:t xml:space="preserve">Increase visibility and approachability as </w:t>
            </w:r>
            <w:r w:rsidR="001359AB">
              <w:rPr>
                <w:rFonts w:cs="Segoe UI"/>
              </w:rPr>
              <w:t xml:space="preserve">a </w:t>
            </w:r>
            <w:r w:rsidRPr="00CD3B8C">
              <w:rPr>
                <w:rFonts w:cs="Segoe UI"/>
              </w:rPr>
              <w:t xml:space="preserve">leader </w:t>
            </w:r>
            <w:r w:rsidR="00BC6135">
              <w:rPr>
                <w:rFonts w:cs="Segoe UI"/>
              </w:rPr>
              <w:t xml:space="preserve">in </w:t>
            </w:r>
            <w:r w:rsidR="007E6C53">
              <w:rPr>
                <w:rFonts w:cs="Segoe UI"/>
              </w:rPr>
              <w:t xml:space="preserve">the </w:t>
            </w:r>
            <w:r w:rsidR="00BC6135">
              <w:rPr>
                <w:rFonts w:cs="Segoe UI"/>
              </w:rPr>
              <w:t>Duluth Office</w:t>
            </w:r>
            <w:r w:rsidR="003A2841">
              <w:rPr>
                <w:rFonts w:cs="Segoe UI"/>
              </w:rPr>
              <w:t>:</w:t>
            </w:r>
          </w:p>
          <w:p w14:paraId="05171FE1" w14:textId="399D3F66" w:rsidR="00CA05B4" w:rsidRDefault="00836917" w:rsidP="00842696">
            <w:pPr>
              <w:pStyle w:val="ListParagraph"/>
              <w:keepNext/>
              <w:numPr>
                <w:ilvl w:val="1"/>
                <w:numId w:val="21"/>
              </w:numPr>
              <w:tabs>
                <w:tab w:val="left" w:pos="360"/>
                <w:tab w:val="left" w:pos="1080"/>
              </w:tabs>
              <w:ind w:left="886"/>
              <w:rPr>
                <w:rFonts w:cs="Segoe UI"/>
              </w:rPr>
            </w:pPr>
            <w:r>
              <w:rPr>
                <w:rFonts w:cs="Segoe UI"/>
              </w:rPr>
              <w:t xml:space="preserve">Routine </w:t>
            </w:r>
            <w:r w:rsidR="00BC6135">
              <w:rPr>
                <w:rFonts w:cs="Segoe UI"/>
              </w:rPr>
              <w:t xml:space="preserve">office interactions via hallway walks and </w:t>
            </w:r>
            <w:r>
              <w:rPr>
                <w:rFonts w:cs="Segoe UI"/>
              </w:rPr>
              <w:t>conversations</w:t>
            </w:r>
            <w:r w:rsidR="00BC6135">
              <w:rPr>
                <w:rFonts w:cs="Segoe UI"/>
              </w:rPr>
              <w:t xml:space="preserve"> in </w:t>
            </w:r>
            <w:r w:rsidR="004313CE">
              <w:rPr>
                <w:rFonts w:cs="Segoe UI"/>
              </w:rPr>
              <w:t xml:space="preserve">the </w:t>
            </w:r>
            <w:r w:rsidR="00BC6135">
              <w:rPr>
                <w:rFonts w:cs="Segoe UI"/>
              </w:rPr>
              <w:t>breakroom</w:t>
            </w:r>
            <w:r w:rsidR="004313CE">
              <w:rPr>
                <w:rFonts w:cs="Segoe UI"/>
              </w:rPr>
              <w:t xml:space="preserve">. </w:t>
            </w:r>
          </w:p>
          <w:p w14:paraId="64FEA87C" w14:textId="01C649DE" w:rsidR="00C038CB" w:rsidRDefault="00060584" w:rsidP="00842696">
            <w:pPr>
              <w:pStyle w:val="ListParagraph"/>
              <w:keepNext/>
              <w:numPr>
                <w:ilvl w:val="1"/>
                <w:numId w:val="21"/>
              </w:numPr>
              <w:tabs>
                <w:tab w:val="left" w:pos="360"/>
                <w:tab w:val="left" w:pos="1080"/>
              </w:tabs>
              <w:ind w:left="886"/>
              <w:rPr>
                <w:rFonts w:cs="Segoe UI"/>
              </w:rPr>
            </w:pPr>
            <w:r w:rsidRPr="00976040">
              <w:rPr>
                <w:rFonts w:cs="Segoe UI"/>
              </w:rPr>
              <w:t xml:space="preserve">Scheduling and encouraging engagement outside of the office between Barr staff (e.g., mountain biking trips, </w:t>
            </w:r>
            <w:r w:rsidR="00934FFD" w:rsidRPr="00976040">
              <w:rPr>
                <w:rFonts w:cs="Segoe UI"/>
              </w:rPr>
              <w:t xml:space="preserve">public events </w:t>
            </w:r>
            <w:r w:rsidR="00127347">
              <w:rPr>
                <w:rFonts w:cs="Segoe UI"/>
              </w:rPr>
              <w:t xml:space="preserve">he plans to </w:t>
            </w:r>
            <w:r w:rsidR="00934FFD" w:rsidRPr="00976040">
              <w:rPr>
                <w:rFonts w:cs="Segoe UI"/>
              </w:rPr>
              <w:t>attend)</w:t>
            </w:r>
            <w:r w:rsidR="00F67B19">
              <w:rPr>
                <w:rFonts w:cs="Segoe UI"/>
              </w:rPr>
              <w:t>.</w:t>
            </w:r>
          </w:p>
          <w:p w14:paraId="418EF3E3" w14:textId="042DB0D0" w:rsidR="000F4908" w:rsidRDefault="00E23651" w:rsidP="00842696">
            <w:pPr>
              <w:pStyle w:val="ListParagraph"/>
              <w:keepNext/>
              <w:numPr>
                <w:ilvl w:val="1"/>
                <w:numId w:val="21"/>
              </w:numPr>
              <w:tabs>
                <w:tab w:val="left" w:pos="360"/>
                <w:tab w:val="left" w:pos="1080"/>
              </w:tabs>
              <w:ind w:left="886"/>
              <w:rPr>
                <w:rFonts w:cs="Segoe UI"/>
              </w:rPr>
            </w:pPr>
            <w:r>
              <w:rPr>
                <w:rFonts w:cs="Segoe UI"/>
              </w:rPr>
              <w:t>Attend</w:t>
            </w:r>
            <w:r w:rsidR="002067CE">
              <w:rPr>
                <w:rFonts w:cs="Segoe UI"/>
              </w:rPr>
              <w:t xml:space="preserve">ing and engaging with colleagues </w:t>
            </w:r>
            <w:r>
              <w:rPr>
                <w:rFonts w:cs="Segoe UI"/>
              </w:rPr>
              <w:t>in</w:t>
            </w:r>
            <w:r w:rsidR="000F4908">
              <w:rPr>
                <w:rFonts w:cs="Segoe UI"/>
              </w:rPr>
              <w:t xml:space="preserve"> </w:t>
            </w:r>
            <w:r w:rsidR="00D80623">
              <w:rPr>
                <w:rFonts w:cs="Segoe UI"/>
              </w:rPr>
              <w:t xml:space="preserve">EM </w:t>
            </w:r>
            <w:r w:rsidR="000F4908">
              <w:rPr>
                <w:rFonts w:cs="Segoe UI"/>
              </w:rPr>
              <w:t xml:space="preserve">PG </w:t>
            </w:r>
            <w:r w:rsidR="00D80623">
              <w:rPr>
                <w:rFonts w:cs="Segoe UI"/>
              </w:rPr>
              <w:t>m</w:t>
            </w:r>
            <w:r w:rsidR="000F4908">
              <w:rPr>
                <w:rFonts w:cs="Segoe UI"/>
              </w:rPr>
              <w:t>eetings</w:t>
            </w:r>
            <w:r w:rsidR="00D80623">
              <w:rPr>
                <w:rFonts w:cs="Segoe UI"/>
              </w:rPr>
              <w:t xml:space="preserve"> inside and outside of his </w:t>
            </w:r>
            <w:r w:rsidR="006F54DD">
              <w:rPr>
                <w:rFonts w:cs="Segoe UI"/>
              </w:rPr>
              <w:t>expertise</w:t>
            </w:r>
            <w:r w:rsidR="0001249B">
              <w:rPr>
                <w:rFonts w:cs="Segoe UI"/>
              </w:rPr>
              <w:t>.</w:t>
            </w:r>
          </w:p>
          <w:p w14:paraId="78936A7C" w14:textId="7E3338DF" w:rsidR="00112A95" w:rsidRPr="00112A95" w:rsidRDefault="00112A95" w:rsidP="00842696">
            <w:pPr>
              <w:pStyle w:val="ListParagraph"/>
              <w:keepNext/>
              <w:numPr>
                <w:ilvl w:val="0"/>
                <w:numId w:val="18"/>
              </w:numPr>
              <w:tabs>
                <w:tab w:val="left" w:pos="1080"/>
              </w:tabs>
              <w:ind w:left="526"/>
              <w:rPr>
                <w:rFonts w:cs="Segoe UI"/>
              </w:rPr>
            </w:pPr>
            <w:r w:rsidRPr="00112A95">
              <w:rPr>
                <w:rFonts w:cs="Segoe UI"/>
              </w:rPr>
              <w:t>Develop additional knowledge and experience in risk management and contracting</w:t>
            </w:r>
            <w:r w:rsidR="00356763" w:rsidRPr="00112A95">
              <w:rPr>
                <w:rFonts w:cs="Segoe UI"/>
              </w:rPr>
              <w:t>.</w:t>
            </w:r>
          </w:p>
          <w:p w14:paraId="4A690E55" w14:textId="795A6F05" w:rsidR="00112A95" w:rsidRPr="00112A95" w:rsidRDefault="00112A95" w:rsidP="00842696">
            <w:pPr>
              <w:pStyle w:val="ListParagraph"/>
              <w:keepNext/>
              <w:numPr>
                <w:ilvl w:val="1"/>
                <w:numId w:val="21"/>
              </w:numPr>
              <w:tabs>
                <w:tab w:val="left" w:pos="360"/>
                <w:tab w:val="left" w:pos="1080"/>
              </w:tabs>
              <w:ind w:left="886"/>
              <w:rPr>
                <w:rFonts w:cs="Segoe UI"/>
              </w:rPr>
            </w:pPr>
            <w:r w:rsidRPr="00112A95">
              <w:rPr>
                <w:rFonts w:cs="Segoe UI"/>
              </w:rPr>
              <w:t>Attend</w:t>
            </w:r>
            <w:r w:rsidR="00DE6083">
              <w:rPr>
                <w:rFonts w:cs="Segoe UI"/>
              </w:rPr>
              <w:t>ed</w:t>
            </w:r>
            <w:r w:rsidRPr="00112A95">
              <w:rPr>
                <w:rFonts w:cs="Segoe UI"/>
              </w:rPr>
              <w:t xml:space="preserve"> PMRG risk management training classes</w:t>
            </w:r>
            <w:r w:rsidR="00DE6083">
              <w:rPr>
                <w:rFonts w:cs="Segoe UI"/>
              </w:rPr>
              <w:t xml:space="preserve"> available in 2024 and 2025:</w:t>
            </w:r>
          </w:p>
          <w:p w14:paraId="3D1313E2" w14:textId="54333326" w:rsidR="002315C6" w:rsidRDefault="009855F4" w:rsidP="003F139A">
            <w:pPr>
              <w:pStyle w:val="ListParagraph"/>
              <w:keepNext/>
              <w:numPr>
                <w:ilvl w:val="2"/>
                <w:numId w:val="22"/>
              </w:numPr>
              <w:ind w:left="1246"/>
              <w:rPr>
                <w:rFonts w:cs="Segoe UI"/>
              </w:rPr>
            </w:pPr>
            <w:r>
              <w:rPr>
                <w:rFonts w:cs="Segoe UI"/>
              </w:rPr>
              <w:t xml:space="preserve">“Evaluation of </w:t>
            </w:r>
            <w:r w:rsidR="005E2903">
              <w:rPr>
                <w:rFonts w:cs="Segoe UI"/>
              </w:rPr>
              <w:t>Clients and Projects” on December 12, 2024</w:t>
            </w:r>
            <w:r w:rsidR="002C28D0">
              <w:rPr>
                <w:rFonts w:cs="Segoe UI"/>
              </w:rPr>
              <w:t>.</w:t>
            </w:r>
          </w:p>
          <w:p w14:paraId="6547A786" w14:textId="4B3E20F4" w:rsidR="00934FFD" w:rsidRPr="00DE6083" w:rsidRDefault="00FA5251" w:rsidP="003F139A">
            <w:pPr>
              <w:pStyle w:val="ListParagraph"/>
              <w:keepNext/>
              <w:numPr>
                <w:ilvl w:val="2"/>
                <w:numId w:val="22"/>
              </w:numPr>
              <w:ind w:left="1246"/>
              <w:rPr>
                <w:rFonts w:cs="Segoe UI"/>
              </w:rPr>
            </w:pPr>
            <w:r w:rsidRPr="00DE6083">
              <w:rPr>
                <w:rFonts w:cs="Segoe UI"/>
              </w:rPr>
              <w:t xml:space="preserve">“Standard of Care and </w:t>
            </w:r>
            <w:proofErr w:type="spellStart"/>
            <w:r w:rsidR="00BC3E53" w:rsidRPr="00DE6083">
              <w:rPr>
                <w:rFonts w:cs="Segoe UI"/>
              </w:rPr>
              <w:t>Uninsurability</w:t>
            </w:r>
            <w:proofErr w:type="spellEnd"/>
            <w:r w:rsidR="00BC3E53" w:rsidRPr="00DE6083">
              <w:rPr>
                <w:rFonts w:cs="Segoe UI"/>
              </w:rPr>
              <w:t>” on May 29, 2025.</w:t>
            </w:r>
          </w:p>
          <w:p w14:paraId="65CEC39D" w14:textId="29831CEA" w:rsidR="0074294E" w:rsidRDefault="0074294E" w:rsidP="003F139A">
            <w:pPr>
              <w:pStyle w:val="ListParagraph"/>
              <w:keepNext/>
              <w:numPr>
                <w:ilvl w:val="2"/>
                <w:numId w:val="22"/>
              </w:numPr>
              <w:ind w:left="1246"/>
              <w:rPr>
                <w:rFonts w:cs="Segoe UI"/>
              </w:rPr>
            </w:pPr>
            <w:r w:rsidRPr="00DE6083">
              <w:rPr>
                <w:rFonts w:cs="Segoe UI"/>
              </w:rPr>
              <w:t>“</w:t>
            </w:r>
            <w:r w:rsidR="003B540F" w:rsidRPr="00DE6083">
              <w:rPr>
                <w:rFonts w:cs="Segoe UI"/>
              </w:rPr>
              <w:t>The Ground Rules of Risk Management and Standard of Care” on September 30, 2025</w:t>
            </w:r>
          </w:p>
          <w:p w14:paraId="3E3DA286" w14:textId="42E95362" w:rsidR="00137642" w:rsidRPr="00DE6083" w:rsidRDefault="00137642" w:rsidP="003F139A">
            <w:pPr>
              <w:pStyle w:val="ListParagraph"/>
              <w:keepNext/>
              <w:numPr>
                <w:ilvl w:val="2"/>
                <w:numId w:val="22"/>
              </w:numPr>
              <w:ind w:left="1246"/>
              <w:rPr>
                <w:rFonts w:cs="Segoe UI"/>
              </w:rPr>
            </w:pPr>
            <w:r>
              <w:rPr>
                <w:rFonts w:cs="Segoe UI"/>
              </w:rPr>
              <w:t>“Legal Liability”</w:t>
            </w:r>
            <w:r w:rsidR="00041E13">
              <w:rPr>
                <w:rFonts w:cs="Segoe UI"/>
              </w:rPr>
              <w:t xml:space="preserve"> on December 2, 2025</w:t>
            </w:r>
          </w:p>
          <w:p w14:paraId="72E76684" w14:textId="0A602F83" w:rsidR="005311D6" w:rsidRDefault="005311D6" w:rsidP="00842696">
            <w:pPr>
              <w:pStyle w:val="ListParagraph"/>
              <w:keepNext/>
              <w:numPr>
                <w:ilvl w:val="1"/>
                <w:numId w:val="21"/>
              </w:numPr>
              <w:tabs>
                <w:tab w:val="left" w:pos="360"/>
                <w:tab w:val="left" w:pos="1080"/>
              </w:tabs>
              <w:ind w:left="886"/>
              <w:rPr>
                <w:rFonts w:cs="Segoe UI"/>
              </w:rPr>
            </w:pPr>
            <w:r>
              <w:rPr>
                <w:rFonts w:cs="Segoe UI"/>
              </w:rPr>
              <w:t xml:space="preserve">Supported Ryan Siats as PIC regarding </w:t>
            </w:r>
            <w:r w:rsidR="00880F19">
              <w:rPr>
                <w:rFonts w:cs="Segoe UI"/>
              </w:rPr>
              <w:t xml:space="preserve">various </w:t>
            </w:r>
            <w:r>
              <w:rPr>
                <w:rFonts w:cs="Segoe UI"/>
              </w:rPr>
              <w:t>c</w:t>
            </w:r>
            <w:r w:rsidR="000274C2">
              <w:rPr>
                <w:rFonts w:cs="Segoe UI"/>
              </w:rPr>
              <w:t>ontracting</w:t>
            </w:r>
            <w:r w:rsidR="00880F19">
              <w:rPr>
                <w:rFonts w:cs="Segoe UI"/>
              </w:rPr>
              <w:t xml:space="preserve"> efforts</w:t>
            </w:r>
            <w:r w:rsidR="000274C2">
              <w:rPr>
                <w:rFonts w:cs="Segoe UI"/>
              </w:rPr>
              <w:t xml:space="preserve"> for </w:t>
            </w:r>
            <w:r>
              <w:rPr>
                <w:rFonts w:cs="Segoe UI"/>
              </w:rPr>
              <w:t xml:space="preserve">the </w:t>
            </w:r>
            <w:r w:rsidR="000274C2">
              <w:rPr>
                <w:rFonts w:cs="Segoe UI"/>
              </w:rPr>
              <w:t>NAI project</w:t>
            </w:r>
            <w:r>
              <w:rPr>
                <w:rFonts w:cs="Segoe UI"/>
              </w:rPr>
              <w:t>:</w:t>
            </w:r>
            <w:r w:rsidR="000274C2">
              <w:rPr>
                <w:rFonts w:cs="Segoe UI"/>
              </w:rPr>
              <w:t xml:space="preserve"> </w:t>
            </w:r>
          </w:p>
          <w:p w14:paraId="57BD79F9" w14:textId="24C92D04" w:rsidR="000274C2" w:rsidRDefault="005311D6" w:rsidP="00094531">
            <w:pPr>
              <w:pStyle w:val="ListParagraph"/>
              <w:keepNext/>
              <w:numPr>
                <w:ilvl w:val="2"/>
                <w:numId w:val="21"/>
              </w:numPr>
              <w:tabs>
                <w:tab w:val="left" w:pos="360"/>
                <w:tab w:val="left" w:pos="2318"/>
              </w:tabs>
              <w:ind w:left="1238"/>
              <w:rPr>
                <w:rFonts w:cs="Segoe UI"/>
              </w:rPr>
            </w:pPr>
            <w:r>
              <w:rPr>
                <w:rFonts w:cs="Segoe UI"/>
              </w:rPr>
              <w:t xml:space="preserve">Prepared the initial draft </w:t>
            </w:r>
            <w:r w:rsidR="0020717B">
              <w:rPr>
                <w:rFonts w:cs="Segoe UI"/>
              </w:rPr>
              <w:t xml:space="preserve">of Barr Work Order </w:t>
            </w:r>
            <w:r w:rsidR="000F203C">
              <w:rPr>
                <w:rFonts w:cs="Segoe UI"/>
              </w:rPr>
              <w:t>with Scranton</w:t>
            </w:r>
            <w:r w:rsidR="00195B74">
              <w:rPr>
                <w:rFonts w:cs="Segoe UI"/>
              </w:rPr>
              <w:t xml:space="preserve"> Holding Company</w:t>
            </w:r>
            <w:r w:rsidR="000F203C">
              <w:rPr>
                <w:rFonts w:cs="Segoe UI"/>
              </w:rPr>
              <w:t xml:space="preserve"> for </w:t>
            </w:r>
            <w:r w:rsidR="00C80B51">
              <w:rPr>
                <w:rFonts w:cs="Segoe UI"/>
              </w:rPr>
              <w:t xml:space="preserve">the </w:t>
            </w:r>
            <w:r w:rsidR="000F203C">
              <w:rPr>
                <w:rFonts w:cs="Segoe UI"/>
              </w:rPr>
              <w:t>NAI project.</w:t>
            </w:r>
          </w:p>
          <w:p w14:paraId="7DABEAD7" w14:textId="573F91A4" w:rsidR="00F8528C" w:rsidRPr="0088778B" w:rsidRDefault="00880F19" w:rsidP="0088778B">
            <w:pPr>
              <w:pStyle w:val="ListParagraph"/>
              <w:keepNext/>
              <w:numPr>
                <w:ilvl w:val="2"/>
                <w:numId w:val="21"/>
              </w:numPr>
              <w:tabs>
                <w:tab w:val="left" w:pos="360"/>
              </w:tabs>
              <w:ind w:left="1238"/>
              <w:rPr>
                <w:rFonts w:cs="Segoe UI"/>
              </w:rPr>
            </w:pPr>
            <w:r>
              <w:rPr>
                <w:rFonts w:cs="Segoe UI"/>
              </w:rPr>
              <w:t>Supported</w:t>
            </w:r>
            <w:r w:rsidR="00AC4EB4">
              <w:rPr>
                <w:rFonts w:cs="Segoe UI"/>
              </w:rPr>
              <w:t xml:space="preserve"> </w:t>
            </w:r>
            <w:r w:rsidR="00401D89">
              <w:rPr>
                <w:rFonts w:cs="Segoe UI"/>
              </w:rPr>
              <w:t xml:space="preserve">contracting with </w:t>
            </w:r>
            <w:r w:rsidR="007D39DB">
              <w:rPr>
                <w:rFonts w:cs="Segoe UI"/>
              </w:rPr>
              <w:t>subcontractor</w:t>
            </w:r>
            <w:r w:rsidR="00401D89">
              <w:rPr>
                <w:rFonts w:cs="Segoe UI"/>
              </w:rPr>
              <w:t xml:space="preserve">s to support </w:t>
            </w:r>
            <w:r w:rsidR="00D36BBA">
              <w:rPr>
                <w:rFonts w:cs="Segoe UI"/>
              </w:rPr>
              <w:t>surveying for Dakota Skipper (endangered species) and cultural resources with Meado</w:t>
            </w:r>
            <w:r w:rsidR="00A71CB7">
              <w:rPr>
                <w:rFonts w:cs="Segoe UI"/>
              </w:rPr>
              <w:t>w</w:t>
            </w:r>
            <w:r w:rsidR="00D36BBA">
              <w:rPr>
                <w:rFonts w:cs="Segoe UI"/>
              </w:rPr>
              <w:t>lark and Metcalf, respectively.</w:t>
            </w:r>
            <w:r w:rsidR="00094531">
              <w:rPr>
                <w:rFonts w:cs="Segoe UI"/>
              </w:rPr>
              <w:t xml:space="preserve"> This work included </w:t>
            </w:r>
            <w:r w:rsidR="007047CB">
              <w:rPr>
                <w:rFonts w:cs="Segoe UI"/>
              </w:rPr>
              <w:t xml:space="preserve">reviewing proposals from subcontractors, </w:t>
            </w:r>
            <w:r w:rsidR="0088778B">
              <w:rPr>
                <w:rFonts w:cs="Segoe UI"/>
              </w:rPr>
              <w:t xml:space="preserve">aligning </w:t>
            </w:r>
            <w:r w:rsidR="00BC43D8">
              <w:rPr>
                <w:rFonts w:cs="Segoe UI"/>
              </w:rPr>
              <w:t>contract terms with Barr’s standard terms</w:t>
            </w:r>
            <w:r w:rsidR="00773B14">
              <w:rPr>
                <w:rFonts w:cs="Segoe UI"/>
              </w:rPr>
              <w:t xml:space="preserve">, and </w:t>
            </w:r>
            <w:r w:rsidR="0070113D">
              <w:rPr>
                <w:rFonts w:cs="Segoe UI"/>
              </w:rPr>
              <w:t>coordinating client non-disclosure agreements with subcontractors.</w:t>
            </w:r>
          </w:p>
          <w:p w14:paraId="3D820251" w14:textId="67FF0565" w:rsidR="00112A95" w:rsidRDefault="003B5E82" w:rsidP="00842696">
            <w:pPr>
              <w:pStyle w:val="ListParagraph"/>
              <w:keepNext/>
              <w:numPr>
                <w:ilvl w:val="1"/>
                <w:numId w:val="21"/>
              </w:numPr>
              <w:tabs>
                <w:tab w:val="left" w:pos="360"/>
                <w:tab w:val="left" w:pos="1080"/>
              </w:tabs>
              <w:ind w:left="886"/>
              <w:rPr>
                <w:rFonts w:cs="Segoe UI"/>
              </w:rPr>
            </w:pPr>
            <w:r>
              <w:rPr>
                <w:rFonts w:cs="Segoe UI"/>
              </w:rPr>
              <w:t xml:space="preserve">Led efforts with Tony Shoberg to </w:t>
            </w:r>
            <w:r w:rsidR="008725FA">
              <w:rPr>
                <w:rFonts w:cs="Segoe UI"/>
              </w:rPr>
              <w:t>fill the gap in Barr’s contract with South Bow</w:t>
            </w:r>
            <w:r w:rsidR="00FC7CBB">
              <w:rPr>
                <w:rFonts w:cs="Segoe UI"/>
              </w:rPr>
              <w:t>:</w:t>
            </w:r>
          </w:p>
          <w:p w14:paraId="20E67803" w14:textId="68E7BA68" w:rsidR="00FC7CBB" w:rsidRDefault="004A5C90" w:rsidP="00FC7CBB">
            <w:pPr>
              <w:pStyle w:val="ListParagraph"/>
              <w:keepNext/>
              <w:numPr>
                <w:ilvl w:val="2"/>
                <w:numId w:val="21"/>
              </w:numPr>
              <w:tabs>
                <w:tab w:val="left" w:pos="360"/>
              </w:tabs>
              <w:ind w:left="1238"/>
              <w:rPr>
                <w:rFonts w:cs="Segoe UI"/>
              </w:rPr>
            </w:pPr>
            <w:r>
              <w:rPr>
                <w:rFonts w:cs="Segoe UI"/>
              </w:rPr>
              <w:t>Beau identified that Barr’s MSA with TC Energy (from which South Bow was spun off)</w:t>
            </w:r>
            <w:r w:rsidR="00250463">
              <w:rPr>
                <w:rFonts w:cs="Segoe UI"/>
              </w:rPr>
              <w:t>,</w:t>
            </w:r>
            <w:r>
              <w:rPr>
                <w:rFonts w:cs="Segoe UI"/>
              </w:rPr>
              <w:t xml:space="preserve"> </w:t>
            </w:r>
            <w:r w:rsidR="003C7B35">
              <w:rPr>
                <w:rFonts w:cs="Segoe UI"/>
              </w:rPr>
              <w:t>which wa</w:t>
            </w:r>
            <w:r>
              <w:rPr>
                <w:rFonts w:cs="Segoe UI"/>
              </w:rPr>
              <w:t>s set to expire partway through 2025</w:t>
            </w:r>
            <w:r w:rsidR="00250463">
              <w:rPr>
                <w:rFonts w:cs="Segoe UI"/>
              </w:rPr>
              <w:t>,</w:t>
            </w:r>
            <w:r w:rsidR="003C7B35">
              <w:rPr>
                <w:rFonts w:cs="Segoe UI"/>
              </w:rPr>
              <w:t xml:space="preserve"> did not include negotiated rates for 2025.</w:t>
            </w:r>
          </w:p>
          <w:p w14:paraId="141F2E0A" w14:textId="4D1300B4" w:rsidR="003C7B35" w:rsidRDefault="003C7B35" w:rsidP="00FC7CBB">
            <w:pPr>
              <w:pStyle w:val="ListParagraph"/>
              <w:keepNext/>
              <w:numPr>
                <w:ilvl w:val="2"/>
                <w:numId w:val="21"/>
              </w:numPr>
              <w:tabs>
                <w:tab w:val="left" w:pos="360"/>
              </w:tabs>
              <w:ind w:left="1238"/>
              <w:rPr>
                <w:rFonts w:cs="Segoe UI"/>
              </w:rPr>
            </w:pPr>
            <w:r>
              <w:rPr>
                <w:rFonts w:cs="Segoe UI"/>
              </w:rPr>
              <w:t>Coordinated with Charlene McGue regard</w:t>
            </w:r>
            <w:r w:rsidR="00CA5255">
              <w:rPr>
                <w:rFonts w:cs="Segoe UI"/>
              </w:rPr>
              <w:t>ing her contracting efforts with TC Energy.</w:t>
            </w:r>
          </w:p>
          <w:p w14:paraId="72F99198" w14:textId="5F92EA26" w:rsidR="007C3334" w:rsidRDefault="00987C33" w:rsidP="00FC7CBB">
            <w:pPr>
              <w:pStyle w:val="ListParagraph"/>
              <w:keepNext/>
              <w:numPr>
                <w:ilvl w:val="2"/>
                <w:numId w:val="21"/>
              </w:numPr>
              <w:tabs>
                <w:tab w:val="left" w:pos="360"/>
              </w:tabs>
              <w:ind w:left="1238"/>
              <w:rPr>
                <w:rFonts w:cs="Segoe UI"/>
              </w:rPr>
            </w:pPr>
            <w:r>
              <w:rPr>
                <w:rFonts w:cs="Segoe UI"/>
              </w:rPr>
              <w:t>After initial efforts to get a new MSA</w:t>
            </w:r>
            <w:r w:rsidR="00AB28D5">
              <w:rPr>
                <w:rFonts w:cs="Segoe UI"/>
              </w:rPr>
              <w:t xml:space="preserve"> were rebuffed by South Bow, </w:t>
            </w:r>
            <w:r w:rsidR="00AA17BC">
              <w:rPr>
                <w:rFonts w:cs="Segoe UI"/>
              </w:rPr>
              <w:t xml:space="preserve">Tony and Beau </w:t>
            </w:r>
            <w:r w:rsidR="007C3334">
              <w:rPr>
                <w:rFonts w:cs="Segoe UI"/>
              </w:rPr>
              <w:t xml:space="preserve">indicated that any future work would need to be under Barr’s standard terms and conditions without a contract. </w:t>
            </w:r>
          </w:p>
          <w:p w14:paraId="300E932B" w14:textId="77777777" w:rsidR="00112A95" w:rsidRDefault="007C3334" w:rsidP="00322CB2">
            <w:pPr>
              <w:pStyle w:val="ListParagraph"/>
              <w:keepNext/>
              <w:numPr>
                <w:ilvl w:val="2"/>
                <w:numId w:val="21"/>
              </w:numPr>
              <w:tabs>
                <w:tab w:val="left" w:pos="360"/>
              </w:tabs>
              <w:ind w:left="1238"/>
              <w:rPr>
                <w:rFonts w:cs="Segoe UI"/>
              </w:rPr>
            </w:pPr>
            <w:r>
              <w:rPr>
                <w:rFonts w:cs="Segoe UI"/>
              </w:rPr>
              <w:t>N</w:t>
            </w:r>
            <w:r w:rsidR="00AA17BC">
              <w:rPr>
                <w:rFonts w:cs="Segoe UI"/>
              </w:rPr>
              <w:t>egotiated a one-year extension of Barr’s existing contract</w:t>
            </w:r>
            <w:r w:rsidR="004124CC">
              <w:rPr>
                <w:rFonts w:cs="Segoe UI"/>
              </w:rPr>
              <w:t xml:space="preserve"> that </w:t>
            </w:r>
            <w:r w:rsidR="00052B25">
              <w:rPr>
                <w:rFonts w:cs="Segoe UI"/>
              </w:rPr>
              <w:t>incorporates Barr’s standard rate table</w:t>
            </w:r>
            <w:r w:rsidR="004124CC">
              <w:rPr>
                <w:rFonts w:cs="Segoe UI"/>
              </w:rPr>
              <w:t>.</w:t>
            </w:r>
          </w:p>
          <w:p w14:paraId="3A30B828" w14:textId="77777777" w:rsidR="00C602E4" w:rsidRPr="00872EEB" w:rsidRDefault="00C602E4" w:rsidP="00C602E4">
            <w:pPr>
              <w:pStyle w:val="ListParagraph"/>
              <w:keepNext/>
              <w:numPr>
                <w:ilvl w:val="1"/>
                <w:numId w:val="21"/>
              </w:numPr>
              <w:tabs>
                <w:tab w:val="left" w:pos="360"/>
                <w:tab w:val="left" w:pos="1080"/>
              </w:tabs>
              <w:ind w:left="886"/>
              <w:rPr>
                <w:rFonts w:cs="Segoe UI"/>
              </w:rPr>
            </w:pPr>
            <w:r w:rsidRPr="00872EEB">
              <w:rPr>
                <w:rFonts w:cs="Segoe UI"/>
              </w:rPr>
              <w:t>Engage</w:t>
            </w:r>
            <w:r>
              <w:rPr>
                <w:rFonts w:cs="Segoe UI"/>
              </w:rPr>
              <w:t>d</w:t>
            </w:r>
            <w:r w:rsidRPr="00872EEB">
              <w:rPr>
                <w:rFonts w:cs="Segoe UI"/>
              </w:rPr>
              <w:t xml:space="preserve"> with </w:t>
            </w:r>
            <w:r>
              <w:rPr>
                <w:rFonts w:cs="Segoe UI"/>
              </w:rPr>
              <w:t xml:space="preserve">Erik Boleman regarding the extension of Barr’s contract with </w:t>
            </w:r>
            <w:r w:rsidRPr="00872EEB">
              <w:rPr>
                <w:rFonts w:cs="Segoe UI"/>
              </w:rPr>
              <w:t>Cenovus</w:t>
            </w:r>
            <w:r>
              <w:rPr>
                <w:rFonts w:cs="Segoe UI"/>
              </w:rPr>
              <w:t>:</w:t>
            </w:r>
          </w:p>
          <w:p w14:paraId="7A15A0B5" w14:textId="6BDBA98B" w:rsidR="00C602E4" w:rsidRDefault="00C602E4" w:rsidP="00C602E4">
            <w:pPr>
              <w:pStyle w:val="ListParagraph"/>
              <w:keepNext/>
              <w:numPr>
                <w:ilvl w:val="2"/>
                <w:numId w:val="22"/>
              </w:numPr>
              <w:ind w:left="1246"/>
              <w:rPr>
                <w:rFonts w:cs="Segoe UI"/>
              </w:rPr>
            </w:pPr>
            <w:r>
              <w:rPr>
                <w:rFonts w:cs="Segoe UI"/>
              </w:rPr>
              <w:t xml:space="preserve">Reviewed and provided feedback on Barr rates </w:t>
            </w:r>
            <w:r w:rsidR="00DE74AB">
              <w:rPr>
                <w:rFonts w:cs="Segoe UI"/>
              </w:rPr>
              <w:t xml:space="preserve">drafted initially by </w:t>
            </w:r>
            <w:r>
              <w:rPr>
                <w:rFonts w:cs="Segoe UI"/>
              </w:rPr>
              <w:t>Erik.</w:t>
            </w:r>
          </w:p>
          <w:p w14:paraId="1F24A751" w14:textId="77777777" w:rsidR="00C602E4" w:rsidRDefault="00C602E4" w:rsidP="00C602E4">
            <w:pPr>
              <w:pStyle w:val="ListParagraph"/>
              <w:keepNext/>
              <w:numPr>
                <w:ilvl w:val="2"/>
                <w:numId w:val="22"/>
              </w:numPr>
              <w:ind w:left="1246"/>
              <w:rPr>
                <w:rFonts w:cs="Segoe UI"/>
              </w:rPr>
            </w:pPr>
            <w:r w:rsidRPr="003A2841">
              <w:rPr>
                <w:rFonts w:cs="Segoe UI"/>
              </w:rPr>
              <w:t>Supported contract development efforts through engagement in meetings scheduled by Erik and directly working with Erik as he worked through negotiations.</w:t>
            </w:r>
          </w:p>
          <w:p w14:paraId="2859386A" w14:textId="1C191809" w:rsidR="00DF0402" w:rsidRPr="00DF0402" w:rsidRDefault="00DF0402" w:rsidP="00DF0402">
            <w:pPr>
              <w:pStyle w:val="ListParagraph"/>
              <w:keepNext/>
              <w:numPr>
                <w:ilvl w:val="2"/>
                <w:numId w:val="22"/>
              </w:numPr>
              <w:ind w:left="1246"/>
              <w:rPr>
                <w:rFonts w:cs="Segoe UI"/>
              </w:rPr>
            </w:pPr>
            <w:proofErr w:type="gramStart"/>
            <w:r w:rsidRPr="003A2841">
              <w:rPr>
                <w:rFonts w:cs="Segoe UI"/>
              </w:rPr>
              <w:t>Conducted</w:t>
            </w:r>
            <w:proofErr w:type="gramEnd"/>
            <w:r w:rsidRPr="003A2841">
              <w:rPr>
                <w:rFonts w:cs="Segoe UI"/>
              </w:rPr>
              <w:t xml:space="preserve"> a </w:t>
            </w:r>
            <w:proofErr w:type="gramStart"/>
            <w:r w:rsidRPr="003A2841">
              <w:rPr>
                <w:rFonts w:cs="Segoe UI"/>
              </w:rPr>
              <w:t>lessons</w:t>
            </w:r>
            <w:proofErr w:type="gramEnd"/>
            <w:r w:rsidRPr="003A2841">
              <w:rPr>
                <w:rFonts w:cs="Segoe UI"/>
              </w:rPr>
              <w:t xml:space="preserve"> learned call with Erik after the contract was amended. </w:t>
            </w:r>
          </w:p>
        </w:tc>
      </w:tr>
    </w:tbl>
    <w:p w14:paraId="351A7F01" w14:textId="77777777" w:rsidR="00E8513B" w:rsidRDefault="00E8513B" w:rsidP="00BE1A48">
      <w:pPr>
        <w:rPr>
          <w:rFonts w:asciiTheme="minorHAnsi" w:eastAsia="Calibri" w:hAnsiTheme="minorHAnsi" w:cs="Segoe UI"/>
          <w:sz w:val="28"/>
          <w:szCs w:val="28"/>
        </w:rPr>
      </w:pPr>
    </w:p>
    <w:p w14:paraId="43A1784F" w14:textId="6C7A9106" w:rsidR="00194FDC" w:rsidRPr="005417E0" w:rsidRDefault="00576CBC" w:rsidP="00BE1A48">
      <w:pPr>
        <w:rPr>
          <w:rFonts w:asciiTheme="minorHAnsi" w:eastAsia="Calibri" w:hAnsiTheme="minorHAnsi" w:cs="Segoe UI"/>
          <w:b/>
          <w:color w:val="005A96"/>
          <w:sz w:val="28"/>
          <w:szCs w:val="28"/>
        </w:rPr>
      </w:pPr>
      <w:r w:rsidRPr="00E8513B">
        <w:rPr>
          <w:rFonts w:asciiTheme="minorHAnsi" w:eastAsia="Calibri" w:hAnsiTheme="minorHAnsi" w:cs="Segoe UI"/>
          <w:sz w:val="28"/>
          <w:szCs w:val="28"/>
        </w:rPr>
        <w:br w:type="page"/>
      </w:r>
      <w:r w:rsidR="008838D4" w:rsidRPr="005417E0">
        <w:rPr>
          <w:rFonts w:asciiTheme="minorHAnsi" w:eastAsia="Calibri" w:hAnsiTheme="minorHAnsi" w:cs="Segoe UI"/>
          <w:b/>
          <w:color w:val="005A96"/>
          <w:sz w:val="28"/>
          <w:szCs w:val="28"/>
        </w:rPr>
        <w:lastRenderedPageBreak/>
        <w:t>all officer selection</w:t>
      </w:r>
      <w:r w:rsidR="00194FDC" w:rsidRPr="005417E0">
        <w:rPr>
          <w:rFonts w:asciiTheme="minorHAnsi" w:eastAsia="Calibri" w:hAnsiTheme="minorHAnsi" w:cs="Segoe UI"/>
          <w:b/>
          <w:color w:val="005A96"/>
          <w:sz w:val="28"/>
          <w:szCs w:val="28"/>
        </w:rPr>
        <w:t xml:space="preserve"> criteria</w:t>
      </w:r>
    </w:p>
    <w:tbl>
      <w:tblPr>
        <w:tblStyle w:val="TableGrid"/>
        <w:tblW w:w="11065" w:type="dxa"/>
        <w:tblLayout w:type="fixed"/>
        <w:tblLook w:val="04A0" w:firstRow="1" w:lastRow="0" w:firstColumn="1" w:lastColumn="0" w:noHBand="0" w:noVBand="1"/>
      </w:tblPr>
      <w:tblGrid>
        <w:gridCol w:w="1345"/>
        <w:gridCol w:w="7200"/>
        <w:gridCol w:w="2520"/>
      </w:tblGrid>
      <w:tr w:rsidR="00F8021F" w:rsidRPr="00F8021F" w14:paraId="6003747D" w14:textId="77777777" w:rsidTr="004B2227">
        <w:trPr>
          <w:trHeight w:val="562"/>
        </w:trPr>
        <w:tc>
          <w:tcPr>
            <w:tcW w:w="1345" w:type="dxa"/>
            <w:tcBorders>
              <w:bottom w:val="single" w:sz="4" w:space="0" w:color="auto"/>
              <w:right w:val="nil"/>
            </w:tcBorders>
            <w:shd w:val="clear" w:color="auto" w:fill="828B39" w:themeFill="text2" w:themeFillShade="80"/>
          </w:tcPr>
          <w:p w14:paraId="24915A37" w14:textId="5940388D" w:rsidR="00160809" w:rsidRPr="00F8021F" w:rsidRDefault="00160809" w:rsidP="0029052F">
            <w:pPr>
              <w:keepNext/>
              <w:rPr>
                <w:rFonts w:cs="Segoe UI"/>
                <w:b/>
                <w:color w:val="FFFFFF" w:themeColor="background1"/>
              </w:rPr>
            </w:pPr>
            <w:r w:rsidRPr="00F8021F">
              <w:rPr>
                <w:rFonts w:cs="Segoe UI"/>
                <w:b/>
                <w:color w:val="FFFFFF" w:themeColor="background1"/>
              </w:rPr>
              <w:t>Criteria #</w:t>
            </w:r>
            <w:r w:rsidR="000E7B90">
              <w:rPr>
                <w:rFonts w:cs="Segoe UI"/>
                <w:b/>
                <w:color w:val="FFFFFF" w:themeColor="background1"/>
              </w:rPr>
              <w:t>A</w:t>
            </w:r>
            <w:r w:rsidRPr="00F8021F">
              <w:rPr>
                <w:rFonts w:cs="Segoe UI"/>
                <w:b/>
                <w:color w:val="FFFFFF" w:themeColor="background1"/>
              </w:rPr>
              <w:t>1</w:t>
            </w:r>
          </w:p>
        </w:tc>
        <w:tc>
          <w:tcPr>
            <w:tcW w:w="7200" w:type="dxa"/>
            <w:tcBorders>
              <w:left w:val="nil"/>
              <w:bottom w:val="single" w:sz="4" w:space="0" w:color="auto"/>
            </w:tcBorders>
            <w:shd w:val="clear" w:color="auto" w:fill="828B39" w:themeFill="text2" w:themeFillShade="80"/>
          </w:tcPr>
          <w:p w14:paraId="773EAD45" w14:textId="77777777" w:rsidR="00160809" w:rsidRPr="00F8021F" w:rsidRDefault="00160809" w:rsidP="0029052F">
            <w:pPr>
              <w:keepNext/>
              <w:rPr>
                <w:rFonts w:cs="Segoe UI"/>
                <w:b/>
                <w:color w:val="FFFFFF" w:themeColor="background1"/>
              </w:rPr>
            </w:pPr>
            <w:r w:rsidRPr="00F8021F">
              <w:rPr>
                <w:rFonts w:eastAsia="Calibri" w:cs="Segoe UI"/>
                <w:b/>
                <w:color w:val="FFFFFF" w:themeColor="background1"/>
              </w:rPr>
              <w:t>Embraces Barr’s values, culture, strategies, and consulting and business models and contributes to constructive change</w:t>
            </w:r>
            <w:r w:rsidR="00C36392">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3A8A203C" w14:textId="1CF30D15" w:rsidR="00160809" w:rsidRPr="00F8021F" w:rsidRDefault="00160809" w:rsidP="0029052F">
            <w:pPr>
              <w:keepNext/>
              <w:rPr>
                <w:rFonts w:eastAsia="Calibri" w:cs="Segoe UI"/>
                <w:b/>
                <w:color w:val="FFFFFF" w:themeColor="background1"/>
              </w:rPr>
            </w:pPr>
            <w:r w:rsidRPr="00F8021F">
              <w:rPr>
                <w:rFonts w:eastAsia="Calibri" w:cs="Segoe UI"/>
                <w:b/>
                <w:color w:val="FFFFFF" w:themeColor="background1"/>
              </w:rPr>
              <w:t>Behaviors witnessed or verified (select one)</w:t>
            </w:r>
          </w:p>
        </w:tc>
      </w:tr>
      <w:tr w:rsidR="001A70BC" w:rsidRPr="00A32690" w14:paraId="6EB2C360" w14:textId="77777777" w:rsidTr="007F096F">
        <w:trPr>
          <w:trHeight w:val="28"/>
        </w:trPr>
        <w:tc>
          <w:tcPr>
            <w:tcW w:w="1345" w:type="dxa"/>
            <w:vMerge w:val="restart"/>
            <w:tcBorders>
              <w:top w:val="single" w:sz="4" w:space="0" w:color="auto"/>
              <w:right w:val="single" w:sz="4" w:space="0" w:color="auto"/>
            </w:tcBorders>
            <w:shd w:val="clear" w:color="auto" w:fill="004370" w:themeFill="accent1" w:themeFillShade="BF"/>
          </w:tcPr>
          <w:p w14:paraId="7F98BF51" w14:textId="77777777" w:rsidR="001A70BC" w:rsidRPr="00E2762C" w:rsidRDefault="001A70BC" w:rsidP="00623718">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21F07373" w14:textId="77777777" w:rsidR="001A70BC" w:rsidRDefault="001A70BC">
            <w:pPr>
              <w:pStyle w:val="ListParagraph"/>
              <w:keepNext/>
              <w:numPr>
                <w:ilvl w:val="0"/>
                <w:numId w:val="2"/>
              </w:numPr>
            </w:pPr>
            <w:r w:rsidRPr="00986113">
              <w:rPr>
                <w:rFonts w:eastAsia="Calibri" w:cs="Segoe UI"/>
              </w:rPr>
              <w:t>Demonstrates behaviors consistent with our core and foundational values</w:t>
            </w:r>
            <w:r>
              <w:rPr>
                <w:rFonts w:eastAsia="Calibri" w:cs="Segoe UI"/>
              </w:rPr>
              <w:t xml:space="preserve"> (exceptional client service, acting as owners, collaborative consulting)</w:t>
            </w:r>
          </w:p>
        </w:tc>
        <w:tc>
          <w:tcPr>
            <w:tcW w:w="2520" w:type="dxa"/>
            <w:tcBorders>
              <w:top w:val="single" w:sz="4" w:space="0" w:color="auto"/>
              <w:left w:val="single" w:sz="4" w:space="0" w:color="auto"/>
              <w:right w:val="single" w:sz="4" w:space="0" w:color="auto"/>
            </w:tcBorders>
            <w:vAlign w:val="center"/>
          </w:tcPr>
          <w:p w14:paraId="3AF1F0E1" w14:textId="0762C484" w:rsidR="001A70BC" w:rsidRPr="00160809" w:rsidRDefault="00000000" w:rsidP="001A70BC">
            <w:pPr>
              <w:keepNext/>
              <w:rPr>
                <w:rFonts w:cs="Segoe UI"/>
                <w:sz w:val="16"/>
                <w:szCs w:val="16"/>
              </w:rPr>
            </w:pPr>
            <w:sdt>
              <w:sdtPr>
                <w:rPr>
                  <w:rFonts w:cs="Segoe UI"/>
                  <w:sz w:val="16"/>
                  <w:szCs w:val="16"/>
                </w:rPr>
                <w:id w:val="-1357655409"/>
                <w14:checkbox>
                  <w14:checked w14:val="1"/>
                  <w14:checkedState w14:val="2612" w14:font="MS Gothic"/>
                  <w14:uncheckedState w14:val="2610" w14:font="MS Gothic"/>
                </w14:checkbox>
              </w:sdtPr>
              <w:sdtContent>
                <w:r w:rsidR="0016172B">
                  <w:rPr>
                    <w:rFonts w:ascii="MS Gothic" w:eastAsia="MS Gothic" w:hAnsi="MS Gothic" w:cs="Segoe UI" w:hint="eastAsia"/>
                    <w:sz w:val="16"/>
                    <w:szCs w:val="16"/>
                  </w:rPr>
                  <w:t>☒</w:t>
                </w:r>
              </w:sdtContent>
            </w:sdt>
            <w:r w:rsidR="001A70BC">
              <w:rPr>
                <w:rFonts w:cs="Segoe UI"/>
                <w:sz w:val="16"/>
                <w:szCs w:val="16"/>
              </w:rPr>
              <w:t xml:space="preserve"> A  </w:t>
            </w:r>
            <w:r w:rsidR="00AA1FA1">
              <w:rPr>
                <w:rFonts w:cs="Segoe UI"/>
                <w:sz w:val="16"/>
                <w:szCs w:val="16"/>
              </w:rPr>
              <w:t xml:space="preserve"> </w:t>
            </w:r>
            <w:r w:rsidR="001A70BC">
              <w:rPr>
                <w:rFonts w:cs="Segoe UI"/>
                <w:sz w:val="16"/>
                <w:szCs w:val="16"/>
              </w:rPr>
              <w:t xml:space="preserve"> </w:t>
            </w:r>
            <w:r w:rsidR="00AA1FA1">
              <w:rPr>
                <w:rFonts w:cs="Segoe UI"/>
                <w:sz w:val="16"/>
                <w:szCs w:val="16"/>
              </w:rPr>
              <w:t xml:space="preserve"> </w:t>
            </w:r>
            <w:r w:rsidR="001A70BC">
              <w:rPr>
                <w:rFonts w:cs="Segoe UI"/>
                <w:sz w:val="16"/>
                <w:szCs w:val="16"/>
              </w:rPr>
              <w:t xml:space="preserve">  </w:t>
            </w:r>
            <w:sdt>
              <w:sdtPr>
                <w:rPr>
                  <w:rFonts w:cs="Segoe UI"/>
                  <w:sz w:val="16"/>
                  <w:szCs w:val="16"/>
                </w:rPr>
                <w:id w:val="627047219"/>
                <w14:checkbox>
                  <w14:checked w14:val="0"/>
                  <w14:checkedState w14:val="2612" w14:font="MS Gothic"/>
                  <w14:uncheckedState w14:val="2610" w14:font="MS Gothic"/>
                </w14:checkbox>
              </w:sdtPr>
              <w:sdtContent>
                <w:r w:rsidR="001A70BC">
                  <w:rPr>
                    <w:rFonts w:ascii="MS Gothic" w:eastAsia="MS Gothic" w:hAnsi="MS Gothic" w:cs="Segoe UI" w:hint="eastAsia"/>
                    <w:sz w:val="16"/>
                    <w:szCs w:val="16"/>
                  </w:rPr>
                  <w:t>☐</w:t>
                </w:r>
              </w:sdtContent>
            </w:sdt>
            <w:r w:rsidR="001A70BC">
              <w:rPr>
                <w:rFonts w:cs="Segoe UI"/>
                <w:sz w:val="16"/>
                <w:szCs w:val="16"/>
              </w:rPr>
              <w:t xml:space="preserve"> B  </w:t>
            </w:r>
            <w:r w:rsidR="00AA1FA1">
              <w:rPr>
                <w:rFonts w:cs="Segoe UI"/>
                <w:sz w:val="16"/>
                <w:szCs w:val="16"/>
              </w:rPr>
              <w:t xml:space="preserve">   </w:t>
            </w:r>
            <w:r w:rsidR="001A70BC">
              <w:rPr>
                <w:rFonts w:cs="Segoe UI"/>
                <w:sz w:val="16"/>
                <w:szCs w:val="16"/>
              </w:rPr>
              <w:t xml:space="preserve">  </w:t>
            </w:r>
            <w:sdt>
              <w:sdtPr>
                <w:rPr>
                  <w:rFonts w:cs="Segoe UI"/>
                  <w:sz w:val="16"/>
                  <w:szCs w:val="16"/>
                </w:rPr>
                <w:id w:val="1364247616"/>
                <w14:checkbox>
                  <w14:checked w14:val="0"/>
                  <w14:checkedState w14:val="2612" w14:font="MS Gothic"/>
                  <w14:uncheckedState w14:val="2610" w14:font="MS Gothic"/>
                </w14:checkbox>
              </w:sdtPr>
              <w:sdtContent>
                <w:r w:rsidR="001A70BC" w:rsidRPr="00746DCB">
                  <w:rPr>
                    <w:rFonts w:ascii="MS Gothic" w:eastAsia="MS Gothic" w:hAnsi="MS Gothic" w:cs="Segoe UI" w:hint="eastAsia"/>
                    <w:sz w:val="16"/>
                    <w:szCs w:val="16"/>
                  </w:rPr>
                  <w:t>☐</w:t>
                </w:r>
              </w:sdtContent>
            </w:sdt>
            <w:r w:rsidR="001A70BC">
              <w:rPr>
                <w:rFonts w:cs="Segoe UI"/>
                <w:sz w:val="16"/>
                <w:szCs w:val="16"/>
              </w:rPr>
              <w:t xml:space="preserve"> C  </w:t>
            </w:r>
            <w:r w:rsidR="00AA1FA1">
              <w:rPr>
                <w:rFonts w:cs="Segoe UI"/>
                <w:sz w:val="16"/>
                <w:szCs w:val="16"/>
              </w:rPr>
              <w:t xml:space="preserve">   </w:t>
            </w:r>
            <w:r w:rsidR="001A70BC">
              <w:rPr>
                <w:rFonts w:cs="Segoe UI"/>
                <w:sz w:val="16"/>
                <w:szCs w:val="16"/>
              </w:rPr>
              <w:t xml:space="preserve">  </w:t>
            </w:r>
            <w:sdt>
              <w:sdtPr>
                <w:rPr>
                  <w:rFonts w:cs="Segoe UI"/>
                  <w:sz w:val="16"/>
                  <w:szCs w:val="16"/>
                </w:rPr>
                <w:id w:val="1060136281"/>
                <w14:checkbox>
                  <w14:checked w14:val="0"/>
                  <w14:checkedState w14:val="2612" w14:font="MS Gothic"/>
                  <w14:uncheckedState w14:val="2610" w14:font="MS Gothic"/>
                </w14:checkbox>
              </w:sdtPr>
              <w:sdtContent>
                <w:r w:rsidR="001A70BC" w:rsidRPr="00746DCB">
                  <w:rPr>
                    <w:rFonts w:ascii="MS Gothic" w:eastAsia="MS Gothic" w:hAnsi="MS Gothic" w:cs="Segoe UI" w:hint="eastAsia"/>
                    <w:sz w:val="16"/>
                    <w:szCs w:val="16"/>
                  </w:rPr>
                  <w:t>☐</w:t>
                </w:r>
              </w:sdtContent>
            </w:sdt>
            <w:r w:rsidR="001A70BC" w:rsidRPr="00746DCB">
              <w:rPr>
                <w:rFonts w:cs="Segoe UI"/>
                <w:sz w:val="16"/>
                <w:szCs w:val="16"/>
              </w:rPr>
              <w:t xml:space="preserve"> </w:t>
            </w:r>
            <w:r w:rsidR="001A70BC">
              <w:rPr>
                <w:rFonts w:cs="Segoe UI"/>
                <w:sz w:val="16"/>
                <w:szCs w:val="16"/>
              </w:rPr>
              <w:t>F</w:t>
            </w:r>
          </w:p>
        </w:tc>
      </w:tr>
      <w:tr w:rsidR="00AA1FA1" w:rsidRPr="00A32690" w14:paraId="1EE1E068" w14:textId="77777777" w:rsidTr="2D97ABAF">
        <w:trPr>
          <w:trHeight w:val="24"/>
        </w:trPr>
        <w:tc>
          <w:tcPr>
            <w:tcW w:w="1345" w:type="dxa"/>
            <w:vMerge/>
          </w:tcPr>
          <w:p w14:paraId="5AFE1955" w14:textId="77777777" w:rsidR="00AA1FA1" w:rsidRPr="00E2762C" w:rsidRDefault="00AA1FA1" w:rsidP="00AA1FA1">
            <w:pPr>
              <w:keepNext/>
              <w:rPr>
                <w:rFonts w:cs="Segoe UI"/>
                <w:b/>
                <w:color w:val="FFFFFF" w:themeColor="background1"/>
              </w:rPr>
            </w:pPr>
          </w:p>
        </w:tc>
        <w:tc>
          <w:tcPr>
            <w:tcW w:w="7200" w:type="dxa"/>
            <w:vAlign w:val="center"/>
          </w:tcPr>
          <w:p w14:paraId="611EBB9A" w14:textId="77777777" w:rsidR="00AA1FA1" w:rsidRDefault="00AA1FA1">
            <w:pPr>
              <w:pStyle w:val="ListParagraph"/>
              <w:keepNext/>
              <w:numPr>
                <w:ilvl w:val="0"/>
                <w:numId w:val="2"/>
              </w:numPr>
            </w:pPr>
            <w:r w:rsidRPr="00986113">
              <w:rPr>
                <w:rFonts w:eastAsia="Calibri" w:cs="Segoe UI"/>
              </w:rPr>
              <w:t xml:space="preserve">Operates consistent with our strategic plan, policies, and other published understandings that represent our shared expectations </w:t>
            </w:r>
          </w:p>
        </w:tc>
        <w:tc>
          <w:tcPr>
            <w:tcW w:w="2520" w:type="dxa"/>
            <w:tcBorders>
              <w:top w:val="single" w:sz="4" w:space="0" w:color="auto"/>
              <w:left w:val="single" w:sz="4" w:space="0" w:color="auto"/>
              <w:right w:val="single" w:sz="4" w:space="0" w:color="auto"/>
            </w:tcBorders>
            <w:vAlign w:val="center"/>
          </w:tcPr>
          <w:p w14:paraId="51AAC203" w14:textId="323DC7C9" w:rsidR="00AA1FA1" w:rsidRPr="00160809" w:rsidRDefault="00000000" w:rsidP="00AA1FA1">
            <w:pPr>
              <w:keepNext/>
              <w:rPr>
                <w:sz w:val="16"/>
                <w:szCs w:val="16"/>
              </w:rPr>
            </w:pPr>
            <w:sdt>
              <w:sdtPr>
                <w:rPr>
                  <w:rFonts w:cs="Segoe UI"/>
                  <w:sz w:val="16"/>
                  <w:szCs w:val="16"/>
                </w:rPr>
                <w:id w:val="811992505"/>
                <w14:checkbox>
                  <w14:checked w14:val="1"/>
                  <w14:checkedState w14:val="2612" w14:font="MS Gothic"/>
                  <w14:uncheckedState w14:val="2610" w14:font="MS Gothic"/>
                </w14:checkbox>
              </w:sdtPr>
              <w:sdtContent>
                <w:r w:rsidR="00FB14F2">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967431915"/>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566760072"/>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452700495"/>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4AA9AC9" w14:textId="77777777" w:rsidTr="2D97ABAF">
        <w:trPr>
          <w:trHeight w:val="24"/>
        </w:trPr>
        <w:tc>
          <w:tcPr>
            <w:tcW w:w="1345" w:type="dxa"/>
            <w:vMerge/>
          </w:tcPr>
          <w:p w14:paraId="5A6ABE29" w14:textId="77777777" w:rsidR="00AA1FA1" w:rsidRPr="00E2762C" w:rsidRDefault="00AA1FA1" w:rsidP="00AA1FA1">
            <w:pPr>
              <w:keepNext/>
              <w:rPr>
                <w:rFonts w:cs="Segoe UI"/>
                <w:b/>
                <w:color w:val="FFFFFF" w:themeColor="background1"/>
              </w:rPr>
            </w:pPr>
          </w:p>
        </w:tc>
        <w:tc>
          <w:tcPr>
            <w:tcW w:w="7200" w:type="dxa"/>
            <w:vAlign w:val="center"/>
          </w:tcPr>
          <w:p w14:paraId="4C0E1691" w14:textId="3621179F" w:rsidR="00AA1FA1" w:rsidRDefault="00AA1FA1">
            <w:pPr>
              <w:pStyle w:val="ListParagraph"/>
              <w:keepNext/>
              <w:numPr>
                <w:ilvl w:val="0"/>
                <w:numId w:val="2"/>
              </w:numPr>
            </w:pPr>
            <w:proofErr w:type="gramStart"/>
            <w:r w:rsidRPr="00986113">
              <w:rPr>
                <w:rFonts w:eastAsia="Calibri" w:cs="Segoe UI"/>
              </w:rPr>
              <w:t>Demonstrates</w:t>
            </w:r>
            <w:proofErr w:type="gramEnd"/>
            <w:r w:rsidRPr="00986113">
              <w:rPr>
                <w:rFonts w:eastAsia="Calibri" w:cs="Segoe UI"/>
              </w:rPr>
              <w:t xml:space="preserve"> loyalty to colleagues and the company </w:t>
            </w:r>
          </w:p>
        </w:tc>
        <w:tc>
          <w:tcPr>
            <w:tcW w:w="2520" w:type="dxa"/>
            <w:tcBorders>
              <w:top w:val="single" w:sz="4" w:space="0" w:color="auto"/>
              <w:left w:val="single" w:sz="4" w:space="0" w:color="auto"/>
              <w:right w:val="single" w:sz="4" w:space="0" w:color="auto"/>
            </w:tcBorders>
            <w:vAlign w:val="center"/>
          </w:tcPr>
          <w:p w14:paraId="1AB60A01" w14:textId="616AE793" w:rsidR="00AA1FA1" w:rsidRPr="00160809" w:rsidRDefault="00000000" w:rsidP="00AA1FA1">
            <w:pPr>
              <w:keepNext/>
              <w:rPr>
                <w:sz w:val="16"/>
                <w:szCs w:val="16"/>
              </w:rPr>
            </w:pPr>
            <w:sdt>
              <w:sdtPr>
                <w:rPr>
                  <w:rFonts w:cs="Segoe UI"/>
                  <w:sz w:val="16"/>
                  <w:szCs w:val="16"/>
                </w:rPr>
                <w:id w:val="1436029007"/>
                <w14:checkbox>
                  <w14:checked w14:val="1"/>
                  <w14:checkedState w14:val="2612" w14:font="MS Gothic"/>
                  <w14:uncheckedState w14:val="2610" w14:font="MS Gothic"/>
                </w14:checkbox>
              </w:sdtPr>
              <w:sdtContent>
                <w:r w:rsidR="00FB14F2">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80961604"/>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586874568"/>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381137541"/>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AEDA849" w14:textId="77777777" w:rsidTr="2D97ABAF">
        <w:trPr>
          <w:trHeight w:val="24"/>
        </w:trPr>
        <w:tc>
          <w:tcPr>
            <w:tcW w:w="1345" w:type="dxa"/>
            <w:vMerge/>
          </w:tcPr>
          <w:p w14:paraId="3000E35E" w14:textId="77777777" w:rsidR="00AA1FA1" w:rsidRPr="00E2762C" w:rsidRDefault="00AA1FA1" w:rsidP="00AA1FA1">
            <w:pPr>
              <w:keepNext/>
              <w:rPr>
                <w:rFonts w:cs="Segoe UI"/>
                <w:b/>
                <w:color w:val="FFFFFF" w:themeColor="background1"/>
              </w:rPr>
            </w:pPr>
          </w:p>
        </w:tc>
        <w:tc>
          <w:tcPr>
            <w:tcW w:w="7200" w:type="dxa"/>
            <w:vAlign w:val="center"/>
          </w:tcPr>
          <w:p w14:paraId="2D1F5887" w14:textId="77777777" w:rsidR="00AA1FA1" w:rsidRDefault="00AA1FA1">
            <w:pPr>
              <w:pStyle w:val="ListParagraph"/>
              <w:keepNext/>
              <w:numPr>
                <w:ilvl w:val="0"/>
                <w:numId w:val="2"/>
              </w:numPr>
            </w:pPr>
            <w:r w:rsidRPr="00986113">
              <w:rPr>
                <w:rFonts w:eastAsia="Calibri" w:cs="Segoe UI"/>
              </w:rPr>
              <w:t>Treats all colleagues respectfully</w:t>
            </w:r>
          </w:p>
        </w:tc>
        <w:tc>
          <w:tcPr>
            <w:tcW w:w="2520" w:type="dxa"/>
            <w:tcBorders>
              <w:top w:val="single" w:sz="4" w:space="0" w:color="auto"/>
              <w:left w:val="single" w:sz="4" w:space="0" w:color="auto"/>
              <w:right w:val="single" w:sz="4" w:space="0" w:color="auto"/>
            </w:tcBorders>
            <w:vAlign w:val="center"/>
          </w:tcPr>
          <w:p w14:paraId="3044D009" w14:textId="6B2B83F2" w:rsidR="00AA1FA1" w:rsidRPr="00160809" w:rsidRDefault="00000000" w:rsidP="00AA1FA1">
            <w:pPr>
              <w:keepNext/>
              <w:rPr>
                <w:sz w:val="16"/>
                <w:szCs w:val="16"/>
              </w:rPr>
            </w:pPr>
            <w:sdt>
              <w:sdtPr>
                <w:rPr>
                  <w:rFonts w:cs="Segoe UI"/>
                  <w:sz w:val="16"/>
                  <w:szCs w:val="16"/>
                </w:rPr>
                <w:id w:val="1162655027"/>
                <w14:checkbox>
                  <w14:checked w14:val="1"/>
                  <w14:checkedState w14:val="2612" w14:font="MS Gothic"/>
                  <w14:uncheckedState w14:val="2610" w14:font="MS Gothic"/>
                </w14:checkbox>
              </w:sdtPr>
              <w:sdtContent>
                <w:r w:rsidR="00FB14F2">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700714114"/>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2029936725"/>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728236343"/>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A9D6FA6" w14:textId="77777777" w:rsidTr="2D97ABAF">
        <w:trPr>
          <w:trHeight w:val="24"/>
        </w:trPr>
        <w:tc>
          <w:tcPr>
            <w:tcW w:w="1345" w:type="dxa"/>
            <w:vMerge/>
          </w:tcPr>
          <w:p w14:paraId="6A5DE025" w14:textId="77777777" w:rsidR="00AA1FA1" w:rsidRPr="00E2762C" w:rsidRDefault="00AA1FA1" w:rsidP="00AA1FA1">
            <w:pPr>
              <w:keepNext/>
              <w:rPr>
                <w:rFonts w:cs="Segoe UI"/>
                <w:b/>
                <w:color w:val="FFFFFF" w:themeColor="background1"/>
              </w:rPr>
            </w:pPr>
          </w:p>
        </w:tc>
        <w:tc>
          <w:tcPr>
            <w:tcW w:w="7200" w:type="dxa"/>
            <w:vAlign w:val="center"/>
          </w:tcPr>
          <w:p w14:paraId="2E6CCD4D" w14:textId="77777777" w:rsidR="00AA1FA1" w:rsidRDefault="00AA1FA1">
            <w:pPr>
              <w:pStyle w:val="ListParagraph"/>
              <w:keepNext/>
              <w:numPr>
                <w:ilvl w:val="0"/>
                <w:numId w:val="2"/>
              </w:numPr>
            </w:pPr>
            <w:proofErr w:type="gramStart"/>
            <w:r w:rsidRPr="00986113">
              <w:rPr>
                <w:rFonts w:eastAsia="Calibri" w:cs="Segoe UI"/>
              </w:rPr>
              <w:t>Is</w:t>
            </w:r>
            <w:proofErr w:type="gramEnd"/>
            <w:r w:rsidRPr="00986113">
              <w:rPr>
                <w:rFonts w:eastAsia="Calibri" w:cs="Segoe UI"/>
              </w:rPr>
              <w:t xml:space="preserve"> trustworthy and appropriately extends trust to others</w:t>
            </w:r>
          </w:p>
        </w:tc>
        <w:tc>
          <w:tcPr>
            <w:tcW w:w="2520" w:type="dxa"/>
            <w:tcBorders>
              <w:top w:val="single" w:sz="4" w:space="0" w:color="auto"/>
              <w:left w:val="single" w:sz="4" w:space="0" w:color="auto"/>
              <w:right w:val="single" w:sz="4" w:space="0" w:color="auto"/>
            </w:tcBorders>
            <w:vAlign w:val="center"/>
          </w:tcPr>
          <w:p w14:paraId="1CBB5AF7" w14:textId="6AAEFD4C" w:rsidR="00AA1FA1" w:rsidRPr="00160809" w:rsidRDefault="00000000" w:rsidP="00AA1FA1">
            <w:pPr>
              <w:keepNext/>
              <w:rPr>
                <w:sz w:val="16"/>
                <w:szCs w:val="16"/>
              </w:rPr>
            </w:pPr>
            <w:sdt>
              <w:sdtPr>
                <w:rPr>
                  <w:rFonts w:cs="Segoe UI"/>
                  <w:sz w:val="16"/>
                  <w:szCs w:val="16"/>
                </w:rPr>
                <w:id w:val="379444196"/>
                <w14:checkbox>
                  <w14:checked w14:val="1"/>
                  <w14:checkedState w14:val="2612" w14:font="MS Gothic"/>
                  <w14:uncheckedState w14:val="2610" w14:font="MS Gothic"/>
                </w14:checkbox>
              </w:sdtPr>
              <w:sdtContent>
                <w:r w:rsidR="00FC07EE">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830412529"/>
                <w14:checkbox>
                  <w14:checked w14:val="0"/>
                  <w14:checkedState w14:val="2612" w14:font="MS Gothic"/>
                  <w14:uncheckedState w14:val="2610" w14:font="MS Gothic"/>
                </w14:checkbox>
              </w:sdtPr>
              <w:sdtContent>
                <w:r w:rsidR="00FC07EE">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767496388"/>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61209150"/>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2B154124" w14:textId="77777777" w:rsidTr="2D97ABAF">
        <w:trPr>
          <w:trHeight w:val="24"/>
        </w:trPr>
        <w:tc>
          <w:tcPr>
            <w:tcW w:w="1345" w:type="dxa"/>
            <w:vMerge/>
          </w:tcPr>
          <w:p w14:paraId="64D11CCD" w14:textId="77777777" w:rsidR="00AA1FA1" w:rsidRPr="00E2762C" w:rsidRDefault="00AA1FA1" w:rsidP="00AA1FA1">
            <w:pPr>
              <w:keepNext/>
              <w:rPr>
                <w:rFonts w:cs="Segoe UI"/>
                <w:b/>
                <w:color w:val="FFFFFF" w:themeColor="background1"/>
              </w:rPr>
            </w:pPr>
          </w:p>
        </w:tc>
        <w:tc>
          <w:tcPr>
            <w:tcW w:w="7200" w:type="dxa"/>
            <w:vAlign w:val="center"/>
          </w:tcPr>
          <w:p w14:paraId="454ADB16" w14:textId="77777777" w:rsidR="00AA1FA1" w:rsidRDefault="00AA1FA1">
            <w:pPr>
              <w:pStyle w:val="ListParagraph"/>
              <w:keepNext/>
              <w:numPr>
                <w:ilvl w:val="0"/>
                <w:numId w:val="2"/>
              </w:numPr>
            </w:pPr>
            <w:r w:rsidRPr="00986113">
              <w:rPr>
                <w:rFonts w:eastAsia="Calibri" w:cs="Segoe UI"/>
              </w:rPr>
              <w:t xml:space="preserve">Demonstrates understanding of the business of professional consulting and our business model </w:t>
            </w:r>
          </w:p>
        </w:tc>
        <w:tc>
          <w:tcPr>
            <w:tcW w:w="2520" w:type="dxa"/>
            <w:tcBorders>
              <w:top w:val="single" w:sz="4" w:space="0" w:color="auto"/>
              <w:left w:val="single" w:sz="4" w:space="0" w:color="auto"/>
              <w:right w:val="single" w:sz="4" w:space="0" w:color="auto"/>
            </w:tcBorders>
            <w:vAlign w:val="center"/>
          </w:tcPr>
          <w:p w14:paraId="282EEBB5" w14:textId="01FF725F" w:rsidR="00AA1FA1" w:rsidRPr="00160809" w:rsidRDefault="00000000" w:rsidP="00AA1FA1">
            <w:pPr>
              <w:keepNext/>
              <w:rPr>
                <w:sz w:val="16"/>
                <w:szCs w:val="16"/>
              </w:rPr>
            </w:pPr>
            <w:sdt>
              <w:sdtPr>
                <w:rPr>
                  <w:rFonts w:cs="Segoe UI"/>
                  <w:sz w:val="16"/>
                  <w:szCs w:val="16"/>
                </w:rPr>
                <w:id w:val="2133044795"/>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2098241025"/>
                <w14:checkbox>
                  <w14:checked w14:val="1"/>
                  <w14:checkedState w14:val="2612" w14:font="MS Gothic"/>
                  <w14:uncheckedState w14:val="2610" w14:font="MS Gothic"/>
                </w14:checkbox>
              </w:sdtPr>
              <w:sdtContent>
                <w:r w:rsidR="00FB14F2">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588853437"/>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422947400"/>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3369C0BA" w14:textId="77777777" w:rsidTr="2D97ABAF">
        <w:trPr>
          <w:trHeight w:val="24"/>
        </w:trPr>
        <w:tc>
          <w:tcPr>
            <w:tcW w:w="1345" w:type="dxa"/>
            <w:vMerge/>
          </w:tcPr>
          <w:p w14:paraId="6970D95E" w14:textId="77777777" w:rsidR="00AA1FA1" w:rsidRPr="00E2762C" w:rsidRDefault="00AA1FA1" w:rsidP="00AA1FA1">
            <w:pPr>
              <w:keepNext/>
              <w:rPr>
                <w:rFonts w:cs="Segoe UI"/>
                <w:b/>
                <w:color w:val="FFFFFF" w:themeColor="background1"/>
              </w:rPr>
            </w:pPr>
          </w:p>
        </w:tc>
        <w:tc>
          <w:tcPr>
            <w:tcW w:w="7200" w:type="dxa"/>
            <w:vAlign w:val="center"/>
          </w:tcPr>
          <w:p w14:paraId="294FDC71" w14:textId="77777777" w:rsidR="00AA1FA1" w:rsidRDefault="00AA1FA1">
            <w:pPr>
              <w:pStyle w:val="ListParagraph"/>
              <w:keepNext/>
              <w:numPr>
                <w:ilvl w:val="0"/>
                <w:numId w:val="2"/>
              </w:numPr>
            </w:pPr>
            <w:r w:rsidRPr="00986113">
              <w:rPr>
                <w:rFonts w:eastAsia="Calibri" w:cs="Segoe UI"/>
              </w:rPr>
              <w:t>Contributes to our collective reputation in all interactions with stakeholders</w:t>
            </w:r>
          </w:p>
        </w:tc>
        <w:tc>
          <w:tcPr>
            <w:tcW w:w="2520" w:type="dxa"/>
            <w:tcBorders>
              <w:top w:val="single" w:sz="4" w:space="0" w:color="auto"/>
              <w:left w:val="single" w:sz="4" w:space="0" w:color="auto"/>
              <w:right w:val="single" w:sz="4" w:space="0" w:color="auto"/>
            </w:tcBorders>
            <w:vAlign w:val="center"/>
          </w:tcPr>
          <w:p w14:paraId="6382FE7C" w14:textId="291C1D00" w:rsidR="00AA1FA1" w:rsidRPr="00160809" w:rsidRDefault="00000000" w:rsidP="00AA1FA1">
            <w:pPr>
              <w:keepNext/>
              <w:rPr>
                <w:sz w:val="16"/>
                <w:szCs w:val="16"/>
              </w:rPr>
            </w:pPr>
            <w:sdt>
              <w:sdtPr>
                <w:rPr>
                  <w:rFonts w:cs="Segoe UI"/>
                  <w:sz w:val="16"/>
                  <w:szCs w:val="16"/>
                </w:rPr>
                <w:id w:val="1821776780"/>
                <w14:checkbox>
                  <w14:checked w14:val="1"/>
                  <w14:checkedState w14:val="2612" w14:font="MS Gothic"/>
                  <w14:uncheckedState w14:val="2610" w14:font="MS Gothic"/>
                </w14:checkbox>
              </w:sdtPr>
              <w:sdtContent>
                <w:r w:rsidR="00FB14F2">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247853595"/>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713614975"/>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409581823"/>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73BA23F" w14:textId="77777777" w:rsidTr="2D97ABAF">
        <w:trPr>
          <w:trHeight w:val="24"/>
        </w:trPr>
        <w:tc>
          <w:tcPr>
            <w:tcW w:w="1345" w:type="dxa"/>
            <w:vMerge/>
          </w:tcPr>
          <w:p w14:paraId="7B1365B3" w14:textId="77777777" w:rsidR="00AA1FA1" w:rsidRPr="00E2762C" w:rsidRDefault="00AA1FA1" w:rsidP="00AA1FA1">
            <w:pPr>
              <w:keepNext/>
              <w:rPr>
                <w:rFonts w:cs="Segoe UI"/>
                <w:b/>
                <w:color w:val="FFFFFF" w:themeColor="background1"/>
              </w:rPr>
            </w:pPr>
          </w:p>
        </w:tc>
        <w:tc>
          <w:tcPr>
            <w:tcW w:w="7200" w:type="dxa"/>
            <w:vAlign w:val="center"/>
          </w:tcPr>
          <w:p w14:paraId="323184D5" w14:textId="77777777" w:rsidR="00AA1FA1" w:rsidRDefault="00AA1FA1">
            <w:pPr>
              <w:pStyle w:val="ListParagraph"/>
              <w:keepNext/>
              <w:numPr>
                <w:ilvl w:val="0"/>
                <w:numId w:val="2"/>
              </w:numPr>
            </w:pPr>
            <w:r w:rsidRPr="00986113">
              <w:rPr>
                <w:rFonts w:eastAsia="Calibri" w:cs="Segoe UI"/>
                <w:noProof/>
              </w:rPr>
              <w:t>Is a good steward of the shared financial resources and works to provide value in every activity</w:t>
            </w:r>
          </w:p>
        </w:tc>
        <w:tc>
          <w:tcPr>
            <w:tcW w:w="2520" w:type="dxa"/>
            <w:tcBorders>
              <w:top w:val="single" w:sz="4" w:space="0" w:color="auto"/>
              <w:left w:val="single" w:sz="4" w:space="0" w:color="auto"/>
              <w:right w:val="single" w:sz="4" w:space="0" w:color="auto"/>
            </w:tcBorders>
            <w:vAlign w:val="center"/>
          </w:tcPr>
          <w:p w14:paraId="6C280B05" w14:textId="01F70A61" w:rsidR="00AA1FA1" w:rsidRPr="00160809" w:rsidRDefault="00000000" w:rsidP="00AA1FA1">
            <w:pPr>
              <w:keepNext/>
              <w:rPr>
                <w:sz w:val="16"/>
                <w:szCs w:val="16"/>
              </w:rPr>
            </w:pPr>
            <w:sdt>
              <w:sdtPr>
                <w:rPr>
                  <w:rFonts w:cs="Segoe UI"/>
                  <w:sz w:val="16"/>
                  <w:szCs w:val="16"/>
                </w:rPr>
                <w:id w:val="974255023"/>
                <w14:checkbox>
                  <w14:checked w14:val="1"/>
                  <w14:checkedState w14:val="2612" w14:font="MS Gothic"/>
                  <w14:uncheckedState w14:val="2610" w14:font="MS Gothic"/>
                </w14:checkbox>
              </w:sdtPr>
              <w:sdtContent>
                <w:r w:rsidR="00FB14F2">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516541603"/>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728607968"/>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533073212"/>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6080FAB9" w14:textId="77777777" w:rsidTr="0008276D">
        <w:trPr>
          <w:trHeight w:val="1111"/>
        </w:trPr>
        <w:tc>
          <w:tcPr>
            <w:tcW w:w="1345" w:type="dxa"/>
            <w:tcBorders>
              <w:top w:val="single" w:sz="4" w:space="0" w:color="auto"/>
              <w:bottom w:val="single" w:sz="4" w:space="0" w:color="auto"/>
              <w:right w:val="single" w:sz="4" w:space="0" w:color="auto"/>
            </w:tcBorders>
            <w:shd w:val="clear" w:color="auto" w:fill="004370" w:themeFill="accent1" w:themeFillShade="BF"/>
          </w:tcPr>
          <w:p w14:paraId="25CC263A" w14:textId="77777777" w:rsidR="00AA1FA1" w:rsidRPr="00EA6E6E" w:rsidRDefault="00AA1FA1" w:rsidP="00AA1FA1">
            <w:pPr>
              <w:rPr>
                <w:rFonts w:cs="Segoe UI"/>
                <w:b/>
                <w:color w:val="FFFFFF" w:themeColor="background1"/>
              </w:rPr>
            </w:pPr>
            <w:r w:rsidRPr="00EA6E6E">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7C533E67" w14:textId="77777777" w:rsidR="008E7F17" w:rsidRDefault="008E7F17" w:rsidP="008E7F17">
            <w:pPr>
              <w:rPr>
                <w:rFonts w:eastAsia="Calibri" w:cs="Segoe UI"/>
              </w:rPr>
            </w:pPr>
            <w:r>
              <w:rPr>
                <w:rFonts w:eastAsia="Calibri" w:cs="Segoe UI"/>
              </w:rPr>
              <w:t xml:space="preserve">Beau fully embraces Barr’s values, culture, strategies, and consulting and business models. </w:t>
            </w:r>
            <w:r w:rsidRPr="001126B3">
              <w:rPr>
                <w:rFonts w:eastAsia="Calibri" w:cs="Segoe UI"/>
              </w:rPr>
              <w:t>In mid‑2024, EM’s Staffing Coordinator asked Beau to step in and lead</w:t>
            </w:r>
            <w:r>
              <w:rPr>
                <w:rFonts w:eastAsia="Calibri" w:cs="Segoe UI"/>
              </w:rPr>
              <w:t xml:space="preserve"> the</w:t>
            </w:r>
            <w:r w:rsidRPr="001126B3">
              <w:rPr>
                <w:rFonts w:eastAsia="Calibri" w:cs="Segoe UI"/>
              </w:rPr>
              <w:t xml:space="preserve"> redevelopment of Consulting 101, a training identified as a company need but stalled in development. Beau collaborated with Barr’s Training and Development staff and </w:t>
            </w:r>
            <w:r>
              <w:rPr>
                <w:rFonts w:eastAsia="Calibri" w:cs="Segoe UI"/>
              </w:rPr>
              <w:t xml:space="preserve">the </w:t>
            </w:r>
            <w:r w:rsidRPr="001126B3">
              <w:rPr>
                <w:rFonts w:eastAsia="Calibri" w:cs="Segoe UI"/>
              </w:rPr>
              <w:t>EM Staffing</w:t>
            </w:r>
            <w:r>
              <w:rPr>
                <w:rFonts w:eastAsia="Calibri" w:cs="Segoe UI"/>
              </w:rPr>
              <w:t xml:space="preserve"> Team</w:t>
            </w:r>
            <w:r w:rsidRPr="001126B3">
              <w:rPr>
                <w:rFonts w:eastAsia="Calibri" w:cs="Segoe UI"/>
              </w:rPr>
              <w:t xml:space="preserve"> to rebuild the content and deliver the training at EM Training Week in October 2024. He continued working with Training and Development and select BU staff to refine the materials for a broader rollout in 2025; the training was delivered three times in 2025, with Beau presenting twice. This work directly reinforces shared expectations for how Barr staff operate as consultants and strengthens the pipeline of consistent “Barr-way” consulting behaviors.</w:t>
            </w:r>
            <w:r>
              <w:rPr>
                <w:rFonts w:eastAsia="Calibri" w:cs="Segoe UI"/>
              </w:rPr>
              <w:t xml:space="preserve"> Beau committed to presenting the training again in 2026 on a quarterly basis.</w:t>
            </w:r>
          </w:p>
          <w:p w14:paraId="208DE357" w14:textId="77777777" w:rsidR="008E7F17" w:rsidRDefault="008E7F17" w:rsidP="008E7F17">
            <w:pPr>
              <w:rPr>
                <w:rFonts w:eastAsia="Calibri" w:cs="Segoe UI"/>
              </w:rPr>
            </w:pPr>
          </w:p>
          <w:p w14:paraId="7E57460F" w14:textId="77777777" w:rsidR="008E7F17" w:rsidRDefault="008E7F17" w:rsidP="008E7F17">
            <w:pPr>
              <w:rPr>
                <w:rFonts w:eastAsia="Calibri" w:cs="Segoe UI"/>
              </w:rPr>
            </w:pPr>
            <w:r w:rsidRPr="00F03B43">
              <w:rPr>
                <w:rFonts w:eastAsia="Calibri" w:cs="Segoe UI"/>
              </w:rPr>
              <w:t xml:space="preserve">Beau advances Barr’s collective reputation through high‑stakes, external-facing work where quality and professionalism matter. On the </w:t>
            </w:r>
            <w:hyperlink r:id="rId12" w:history="1">
              <w:proofErr w:type="spellStart"/>
              <w:r w:rsidR="00F03B43" w:rsidRPr="00FC32DD">
                <w:rPr>
                  <w:rStyle w:val="Hyperlink"/>
                  <w:rFonts w:eastAsia="Calibri" w:cs="Segoe UI"/>
                </w:rPr>
                <w:t>Cerilon</w:t>
              </w:r>
              <w:proofErr w:type="spellEnd"/>
              <w:r w:rsidR="00F03B43" w:rsidRPr="00FC32DD">
                <w:rPr>
                  <w:rStyle w:val="Hyperlink"/>
                  <w:rFonts w:eastAsia="Calibri" w:cs="Segoe UI"/>
                </w:rPr>
                <w:t xml:space="preserve"> project</w:t>
              </w:r>
            </w:hyperlink>
            <w:r w:rsidRPr="00F03B43">
              <w:rPr>
                <w:rFonts w:eastAsia="Calibri" w:cs="Segoe UI"/>
              </w:rPr>
              <w:t xml:space="preserve"> (a large, complex greenfield development), Beau served as technical lead and task manager for the project’s environmental permitting portfolio (siting permits, air permit to construct, water discharge permits, and other permits). His role required coordinating and leading</w:t>
            </w:r>
            <w:r>
              <w:rPr>
                <w:rFonts w:eastAsia="Calibri" w:cs="Segoe UI"/>
              </w:rPr>
              <w:t xml:space="preserve"> 40 staff across various </w:t>
            </w:r>
            <w:r w:rsidRPr="00F03B43">
              <w:rPr>
                <w:rFonts w:eastAsia="Calibri" w:cs="Segoe UI"/>
              </w:rPr>
              <w:t>t</w:t>
            </w:r>
            <w:r>
              <w:rPr>
                <w:rFonts w:eastAsia="Calibri" w:cs="Segoe UI"/>
              </w:rPr>
              <w:t xml:space="preserve">asks, business units, and disciplines </w:t>
            </w:r>
            <w:r w:rsidRPr="00F03B43">
              <w:rPr>
                <w:rFonts w:eastAsia="Calibri" w:cs="Segoe UI"/>
              </w:rPr>
              <w:t>while maintaining high standards for work product quality and responsiveness. This reputation for competence and professionalism was evident in November 2023</w:t>
            </w:r>
            <w:r>
              <w:rPr>
                <w:rFonts w:eastAsia="Calibri" w:cs="Segoe UI"/>
              </w:rPr>
              <w:t xml:space="preserve"> </w:t>
            </w:r>
            <w:r w:rsidRPr="00F03B43">
              <w:rPr>
                <w:rFonts w:eastAsia="Calibri" w:cs="Segoe UI"/>
              </w:rPr>
              <w:t xml:space="preserve">when </w:t>
            </w:r>
            <w:proofErr w:type="spellStart"/>
            <w:r w:rsidRPr="00F03B43">
              <w:rPr>
                <w:rFonts w:eastAsia="Calibri" w:cs="Segoe UI"/>
              </w:rPr>
              <w:t>Cerilon</w:t>
            </w:r>
            <w:proofErr w:type="spellEnd"/>
            <w:r w:rsidRPr="00F03B43">
              <w:rPr>
                <w:rFonts w:eastAsia="Calibri" w:cs="Segoe UI"/>
              </w:rPr>
              <w:t xml:space="preserve"> selected Beau to speak during the project’s public open house, and again in late 2024 as key permits were issued with explicit positive feedback </w:t>
            </w:r>
            <w:r>
              <w:rPr>
                <w:rFonts w:eastAsia="Calibri" w:cs="Segoe UI"/>
              </w:rPr>
              <w:t xml:space="preserve">from multiple voices within the client organization </w:t>
            </w:r>
            <w:r w:rsidRPr="00F03B43">
              <w:rPr>
                <w:rFonts w:eastAsia="Calibri" w:cs="Segoe UI"/>
              </w:rPr>
              <w:t>on the quality and clarity of Barr’s submittals.</w:t>
            </w:r>
          </w:p>
          <w:p w14:paraId="7527BC42" w14:textId="77777777" w:rsidR="001126B3" w:rsidRDefault="001126B3" w:rsidP="00A45F4C">
            <w:pPr>
              <w:rPr>
                <w:rFonts w:eastAsia="Calibri" w:cs="Segoe UI"/>
              </w:rPr>
            </w:pPr>
          </w:p>
          <w:p w14:paraId="106E3846" w14:textId="77777777" w:rsidR="00A87806" w:rsidRDefault="00BF6E39" w:rsidP="00A45F4C">
            <w:pPr>
              <w:rPr>
                <w:rFonts w:eastAsia="Calibri" w:cs="Segoe UI"/>
              </w:rPr>
            </w:pPr>
            <w:r w:rsidRPr="00BF6E39">
              <w:rPr>
                <w:rFonts w:eastAsia="Calibri" w:cs="Segoe UI"/>
              </w:rPr>
              <w:t>Internally, Beau’s day‑to‑day behaviors reinforce trust, respect, and loyalty</w:t>
            </w:r>
            <w:r w:rsidR="00652918">
              <w:rPr>
                <w:rFonts w:eastAsia="Calibri" w:cs="Segoe UI"/>
              </w:rPr>
              <w:t xml:space="preserve">. </w:t>
            </w:r>
            <w:r w:rsidRPr="00BF6E39">
              <w:rPr>
                <w:rFonts w:eastAsia="Calibri" w:cs="Segoe UI"/>
              </w:rPr>
              <w:t xml:space="preserve">Feedback from colleagues consistently describes Beau as open, candid, responsive, and dependable; he provides constructive feedback, explains unfamiliar technical topics without judgment, stays calm as scope changes, and </w:t>
            </w:r>
            <w:r w:rsidR="008E7F17">
              <w:rPr>
                <w:rFonts w:eastAsia="Calibri" w:cs="Segoe UI"/>
              </w:rPr>
              <w:t>t</w:t>
            </w:r>
            <w:r w:rsidR="008E7F17" w:rsidRPr="00BF6E39">
              <w:rPr>
                <w:rFonts w:eastAsia="Calibri" w:cs="Segoe UI"/>
              </w:rPr>
              <w:t>akes time to help colleagues even when it is not “his project” or “his client.”</w:t>
            </w:r>
            <w:r w:rsidRPr="00BF6E39">
              <w:rPr>
                <w:rFonts w:eastAsia="Calibri" w:cs="Segoe UI"/>
              </w:rPr>
              <w:t xml:space="preserve"> This pattern of behavior creates confidence in his leadership and reinforces a collaborative consulting culture.</w:t>
            </w:r>
          </w:p>
          <w:p w14:paraId="6F71987D" w14:textId="77777777" w:rsidR="00A87806" w:rsidRDefault="00A87806" w:rsidP="00A45F4C">
            <w:pPr>
              <w:rPr>
                <w:rFonts w:eastAsia="Calibri" w:cs="Segoe UI"/>
              </w:rPr>
            </w:pPr>
          </w:p>
          <w:p w14:paraId="73F3E30D" w14:textId="77777777" w:rsidR="00652918" w:rsidRDefault="00F1276B" w:rsidP="00A45F4C">
            <w:pPr>
              <w:rPr>
                <w:rFonts w:eastAsia="Calibri" w:cs="Segoe UI"/>
              </w:rPr>
            </w:pPr>
            <w:r w:rsidRPr="00F1276B">
              <w:rPr>
                <w:rFonts w:eastAsia="Calibri" w:cs="Segoe UI"/>
              </w:rPr>
              <w:t xml:space="preserve">Beau also demonstrates an “owner mindset” and stewardship of shared resources through his extended management role as EM BUTC. In that role, he has led improvements to the </w:t>
            </w:r>
            <w:hyperlink r:id="rId13" w:history="1">
              <w:r w:rsidRPr="006379BB">
                <w:rPr>
                  <w:rStyle w:val="Hyperlink"/>
                  <w:rFonts w:eastAsia="Calibri" w:cs="Segoe UI"/>
                </w:rPr>
                <w:t xml:space="preserve">new project technology request process on </w:t>
              </w:r>
              <w:proofErr w:type="spellStart"/>
              <w:r w:rsidRPr="006379BB">
                <w:rPr>
                  <w:rStyle w:val="Hyperlink"/>
                  <w:rFonts w:eastAsia="Calibri" w:cs="Segoe UI"/>
                </w:rPr>
                <w:t>BarrLink</w:t>
              </w:r>
              <w:proofErr w:type="spellEnd"/>
              <w:r w:rsidRPr="006379BB">
                <w:rPr>
                  <w:rStyle w:val="Hyperlink"/>
                  <w:rFonts w:eastAsia="Calibri" w:cs="Segoe UI"/>
                </w:rPr>
                <w:t>,</w:t>
              </w:r>
            </w:hyperlink>
            <w:r w:rsidRPr="00F1276B">
              <w:rPr>
                <w:rFonts w:eastAsia="Calibri" w:cs="Segoe UI"/>
              </w:rPr>
              <w:t xml:space="preserve"> promoted cost recovery for project technology (including specialized software), </w:t>
            </w:r>
            <w:r w:rsidR="00046EA2">
              <w:rPr>
                <w:rFonts w:eastAsia="Calibri" w:cs="Segoe UI"/>
              </w:rPr>
              <w:t xml:space="preserve">helped evaluate and support staff in using new AI tools, </w:t>
            </w:r>
            <w:r w:rsidRPr="00F1276B">
              <w:rPr>
                <w:rFonts w:eastAsia="Calibri" w:cs="Segoe UI"/>
              </w:rPr>
              <w:t>and strengthened cost/benefit evaluation practices</w:t>
            </w:r>
            <w:r w:rsidR="00046EA2">
              <w:rPr>
                <w:rFonts w:eastAsia="Calibri" w:cs="Segoe UI"/>
              </w:rPr>
              <w:t xml:space="preserve">. </w:t>
            </w:r>
          </w:p>
          <w:p w14:paraId="6E5A5C6F" w14:textId="77777777" w:rsidR="00652918" w:rsidRDefault="00652918" w:rsidP="00A45F4C">
            <w:pPr>
              <w:rPr>
                <w:rFonts w:eastAsia="Calibri" w:cs="Segoe UI"/>
              </w:rPr>
            </w:pPr>
          </w:p>
          <w:p w14:paraId="23E342A8" w14:textId="1B991220" w:rsidR="00AA1FA1" w:rsidRPr="003D0083" w:rsidRDefault="00B9677B" w:rsidP="003D0083">
            <w:pPr>
              <w:rPr>
                <w:rFonts w:eastAsia="Calibri" w:cs="Segoe UI"/>
              </w:rPr>
            </w:pPr>
            <w:r w:rsidRPr="00B9677B">
              <w:rPr>
                <w:rFonts w:eastAsia="Calibri" w:cs="Segoe UI"/>
              </w:rPr>
              <w:t xml:space="preserve">Finally, Beau has been </w:t>
            </w:r>
            <w:r>
              <w:rPr>
                <w:rFonts w:eastAsia="Calibri" w:cs="Segoe UI"/>
              </w:rPr>
              <w:t>growing his</w:t>
            </w:r>
            <w:r w:rsidRPr="00B9677B">
              <w:rPr>
                <w:rFonts w:eastAsia="Calibri" w:cs="Segoe UI"/>
              </w:rPr>
              <w:t xml:space="preserve"> understanding</w:t>
            </w:r>
            <w:r>
              <w:rPr>
                <w:rFonts w:eastAsia="Calibri" w:cs="Segoe UI"/>
              </w:rPr>
              <w:t xml:space="preserve"> of Barr’s</w:t>
            </w:r>
            <w:r w:rsidRPr="00B9677B">
              <w:rPr>
                <w:rFonts w:eastAsia="Calibri" w:cs="Segoe UI"/>
              </w:rPr>
              <w:t xml:space="preserve"> business model of professional consulting through contracting and rate-related work</w:t>
            </w:r>
            <w:r>
              <w:rPr>
                <w:rFonts w:eastAsia="Calibri" w:cs="Segoe UI"/>
              </w:rPr>
              <w:t xml:space="preserve"> in 2025</w:t>
            </w:r>
            <w:r w:rsidRPr="00B9677B">
              <w:rPr>
                <w:rFonts w:eastAsia="Calibri" w:cs="Segoe UI"/>
              </w:rPr>
              <w:t>. He has supported client and subcontract contracting efforts (including drafting and aligning work orders and subcontract terms)</w:t>
            </w:r>
            <w:r w:rsidR="00EC10CE">
              <w:rPr>
                <w:rFonts w:eastAsia="Calibri" w:cs="Segoe UI"/>
              </w:rPr>
              <w:t>,</w:t>
            </w:r>
            <w:r w:rsidRPr="00B9677B">
              <w:rPr>
                <w:rFonts w:eastAsia="Calibri" w:cs="Segoe UI"/>
              </w:rPr>
              <w:t xml:space="preserve"> helped identify and close a contract/rate gap for South Bow/TC Energy by coordinating internally and supporting a contract extension that incorporated Barr’s standard rate table</w:t>
            </w:r>
            <w:r w:rsidR="00EC10CE">
              <w:rPr>
                <w:rFonts w:eastAsia="Calibri" w:cs="Segoe UI"/>
              </w:rPr>
              <w:t xml:space="preserve">, and </w:t>
            </w:r>
            <w:r w:rsidR="004E1D28">
              <w:rPr>
                <w:rFonts w:eastAsia="Calibri" w:cs="Segoe UI"/>
              </w:rPr>
              <w:t xml:space="preserve">supported </w:t>
            </w:r>
            <w:r w:rsidR="00BE65B7">
              <w:rPr>
                <w:rFonts w:eastAsia="Calibri" w:cs="Segoe UI"/>
              </w:rPr>
              <w:t xml:space="preserve">Erik Boleman with </w:t>
            </w:r>
            <w:r w:rsidR="007767A9">
              <w:rPr>
                <w:rFonts w:eastAsia="Calibri" w:cs="Segoe UI"/>
              </w:rPr>
              <w:t>rate table negotiations with SRC</w:t>
            </w:r>
            <w:r w:rsidRPr="00B9677B">
              <w:rPr>
                <w:rFonts w:eastAsia="Calibri" w:cs="Segoe UI"/>
              </w:rPr>
              <w:t>.</w:t>
            </w:r>
          </w:p>
        </w:tc>
      </w:tr>
    </w:tbl>
    <w:p w14:paraId="4F1F874A" w14:textId="77777777" w:rsidR="007D61F0" w:rsidRPr="005417E0" w:rsidRDefault="00576CBC" w:rsidP="007D61F0">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lastRenderedPageBreak/>
        <w:br w:type="page"/>
      </w:r>
      <w:r w:rsidR="007D61F0" w:rsidRPr="005417E0">
        <w:rPr>
          <w:rFonts w:asciiTheme="minorHAnsi" w:eastAsia="Calibri" w:hAnsiTheme="minorHAnsi" w:cs="Segoe UI"/>
          <w:b/>
          <w:color w:val="005A96"/>
          <w:sz w:val="28"/>
          <w:szCs w:val="28"/>
        </w:rPr>
        <w:lastRenderedPageBreak/>
        <w:t>all officer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BB7B2B" w:rsidRPr="00EB1C90" w14:paraId="773E191F" w14:textId="77777777" w:rsidTr="00F15932">
        <w:tc>
          <w:tcPr>
            <w:tcW w:w="1345" w:type="dxa"/>
            <w:tcBorders>
              <w:bottom w:val="single" w:sz="4" w:space="0" w:color="auto"/>
              <w:right w:val="nil"/>
            </w:tcBorders>
            <w:shd w:val="clear" w:color="auto" w:fill="828B39" w:themeFill="text2" w:themeFillShade="80"/>
          </w:tcPr>
          <w:p w14:paraId="0795F3EF" w14:textId="0FC66366" w:rsidR="00BB7B2B" w:rsidRPr="00EB1C90" w:rsidRDefault="00BB7B2B" w:rsidP="00751237">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A</w:t>
            </w:r>
            <w:r w:rsidRPr="00EB1C90">
              <w:rPr>
                <w:rFonts w:cs="Segoe UI"/>
                <w:b/>
                <w:color w:val="FFFFFF" w:themeColor="background1"/>
              </w:rPr>
              <w:t>2</w:t>
            </w:r>
          </w:p>
        </w:tc>
        <w:tc>
          <w:tcPr>
            <w:tcW w:w="7200" w:type="dxa"/>
            <w:tcBorders>
              <w:left w:val="nil"/>
              <w:bottom w:val="single" w:sz="4" w:space="0" w:color="auto"/>
            </w:tcBorders>
            <w:shd w:val="clear" w:color="auto" w:fill="828B39" w:themeFill="text2" w:themeFillShade="80"/>
          </w:tcPr>
          <w:p w14:paraId="1EBBC755" w14:textId="77777777" w:rsidR="00BB7B2B" w:rsidRPr="00EB1C90" w:rsidRDefault="000D0E21" w:rsidP="00751237">
            <w:pPr>
              <w:keepNext/>
              <w:rPr>
                <w:rFonts w:cs="Segoe UI"/>
                <w:b/>
                <w:color w:val="FFFFFF" w:themeColor="background1"/>
              </w:rPr>
            </w:pPr>
            <w:r w:rsidRPr="00EB1C90">
              <w:rPr>
                <w:rFonts w:cs="Segoe UI"/>
                <w:b/>
                <w:color w:val="FFFFFF" w:themeColor="background1"/>
              </w:rPr>
              <w:t>Exercises good judgment and courage</w:t>
            </w:r>
            <w:r w:rsidR="00EB1C90">
              <w:rPr>
                <w:rFonts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24DAC180" w14:textId="77777777" w:rsidR="00BB7B2B" w:rsidRPr="00EB1C90" w:rsidRDefault="00BB7B2B" w:rsidP="00751237">
            <w:pPr>
              <w:keepNext/>
              <w:rPr>
                <w:rFonts w:cs="Segoe UI"/>
                <w:b/>
                <w:color w:val="FFFFFF" w:themeColor="background1"/>
              </w:rPr>
            </w:pPr>
            <w:r w:rsidRPr="00EB1C90">
              <w:rPr>
                <w:rFonts w:cs="Segoe UI"/>
                <w:b/>
                <w:color w:val="FFFFFF" w:themeColor="background1"/>
              </w:rPr>
              <w:t>Behaviors witnessed or verified (select one)</w:t>
            </w:r>
          </w:p>
        </w:tc>
      </w:tr>
      <w:tr w:rsidR="007F096F" w:rsidRPr="00A32690" w14:paraId="55C0A8DF" w14:textId="77777777" w:rsidTr="00F15932">
        <w:trPr>
          <w:trHeight w:val="28"/>
        </w:trPr>
        <w:tc>
          <w:tcPr>
            <w:tcW w:w="1345" w:type="dxa"/>
            <w:vMerge w:val="restart"/>
            <w:tcBorders>
              <w:top w:val="single" w:sz="4" w:space="0" w:color="auto"/>
              <w:right w:val="single" w:sz="4" w:space="0" w:color="auto"/>
            </w:tcBorders>
            <w:shd w:val="clear" w:color="auto" w:fill="004370" w:themeFill="accent1" w:themeFillShade="BF"/>
          </w:tcPr>
          <w:p w14:paraId="2456C15C" w14:textId="77777777" w:rsidR="007F096F" w:rsidRPr="00E2762C" w:rsidRDefault="007F096F" w:rsidP="007F09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2F44AD15" w14:textId="77777777" w:rsidR="007F096F" w:rsidRDefault="007F096F">
            <w:pPr>
              <w:pStyle w:val="ListParagraph"/>
              <w:keepNext/>
              <w:numPr>
                <w:ilvl w:val="0"/>
                <w:numId w:val="3"/>
              </w:numPr>
            </w:pPr>
            <w:r>
              <w:t>Thoughtful and sound decision making using good judgment</w:t>
            </w:r>
          </w:p>
        </w:tc>
        <w:tc>
          <w:tcPr>
            <w:tcW w:w="2520" w:type="dxa"/>
            <w:tcBorders>
              <w:top w:val="single" w:sz="4" w:space="0" w:color="auto"/>
              <w:left w:val="single" w:sz="4" w:space="0" w:color="auto"/>
              <w:right w:val="single" w:sz="4" w:space="0" w:color="auto"/>
            </w:tcBorders>
            <w:vAlign w:val="center"/>
          </w:tcPr>
          <w:p w14:paraId="31DBBBCE" w14:textId="699A1428" w:rsidR="007F096F" w:rsidRPr="00160809" w:rsidRDefault="00000000" w:rsidP="007F096F">
            <w:pPr>
              <w:keepNext/>
              <w:rPr>
                <w:rFonts w:cs="Segoe UI"/>
                <w:sz w:val="16"/>
                <w:szCs w:val="16"/>
              </w:rPr>
            </w:pPr>
            <w:sdt>
              <w:sdtPr>
                <w:rPr>
                  <w:rFonts w:cs="Segoe UI"/>
                  <w:sz w:val="16"/>
                  <w:szCs w:val="16"/>
                </w:rPr>
                <w:id w:val="-494273318"/>
                <w14:checkbox>
                  <w14:checked w14:val="1"/>
                  <w14:checkedState w14:val="2612" w14:font="MS Gothic"/>
                  <w14:uncheckedState w14:val="2610" w14:font="MS Gothic"/>
                </w14:checkbox>
              </w:sdtPr>
              <w:sdtContent>
                <w:r w:rsidR="0031597C">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205243713"/>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57411793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81733463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12F7205F" w14:textId="77777777" w:rsidTr="00F15932">
        <w:trPr>
          <w:trHeight w:val="24"/>
        </w:trPr>
        <w:tc>
          <w:tcPr>
            <w:tcW w:w="1345" w:type="dxa"/>
            <w:vMerge/>
            <w:tcBorders>
              <w:right w:val="single" w:sz="4" w:space="0" w:color="auto"/>
            </w:tcBorders>
            <w:shd w:val="clear" w:color="auto" w:fill="004370" w:themeFill="accent1" w:themeFillShade="BF"/>
          </w:tcPr>
          <w:p w14:paraId="5B1B6773" w14:textId="77777777" w:rsidR="007F096F" w:rsidRPr="00E2762C" w:rsidRDefault="007F096F" w:rsidP="007F096F">
            <w:pPr>
              <w:keepNext/>
              <w:rPr>
                <w:rFonts w:cs="Segoe UI"/>
                <w:b/>
                <w:color w:val="FFFFFF" w:themeColor="background1"/>
              </w:rPr>
            </w:pPr>
          </w:p>
        </w:tc>
        <w:tc>
          <w:tcPr>
            <w:tcW w:w="7200" w:type="dxa"/>
            <w:vAlign w:val="center"/>
          </w:tcPr>
          <w:p w14:paraId="455C8AF5" w14:textId="77777777" w:rsidR="007F096F" w:rsidRDefault="007F096F">
            <w:pPr>
              <w:pStyle w:val="ListParagraph"/>
              <w:keepNext/>
              <w:numPr>
                <w:ilvl w:val="0"/>
                <w:numId w:val="3"/>
              </w:numPr>
            </w:pPr>
            <w:r>
              <w:t>Is accountable and ensures accountability in others</w:t>
            </w:r>
          </w:p>
        </w:tc>
        <w:tc>
          <w:tcPr>
            <w:tcW w:w="2520" w:type="dxa"/>
            <w:tcBorders>
              <w:top w:val="single" w:sz="4" w:space="0" w:color="auto"/>
              <w:left w:val="single" w:sz="4" w:space="0" w:color="auto"/>
              <w:right w:val="single" w:sz="4" w:space="0" w:color="auto"/>
            </w:tcBorders>
            <w:vAlign w:val="center"/>
          </w:tcPr>
          <w:p w14:paraId="3E0CFA9D" w14:textId="591C5C7E" w:rsidR="007F096F" w:rsidRPr="00160809" w:rsidRDefault="00000000" w:rsidP="007F096F">
            <w:pPr>
              <w:keepNext/>
              <w:rPr>
                <w:sz w:val="16"/>
                <w:szCs w:val="16"/>
              </w:rPr>
            </w:pPr>
            <w:sdt>
              <w:sdtPr>
                <w:rPr>
                  <w:rFonts w:cs="Segoe UI"/>
                  <w:sz w:val="16"/>
                  <w:szCs w:val="16"/>
                </w:rPr>
                <w:id w:val="-2065401930"/>
                <w14:checkbox>
                  <w14:checked w14:val="1"/>
                  <w14:checkedState w14:val="2612" w14:font="MS Gothic"/>
                  <w14:uncheckedState w14:val="2610" w14:font="MS Gothic"/>
                </w14:checkbox>
              </w:sdtPr>
              <w:sdtContent>
                <w:r w:rsidR="0031597C">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459341522"/>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870906013"/>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404481579"/>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14CD81A6" w14:textId="77777777" w:rsidTr="00F15932">
        <w:trPr>
          <w:trHeight w:val="24"/>
        </w:trPr>
        <w:tc>
          <w:tcPr>
            <w:tcW w:w="1345" w:type="dxa"/>
            <w:vMerge/>
            <w:tcBorders>
              <w:right w:val="single" w:sz="4" w:space="0" w:color="auto"/>
            </w:tcBorders>
            <w:shd w:val="clear" w:color="auto" w:fill="004370" w:themeFill="accent1" w:themeFillShade="BF"/>
          </w:tcPr>
          <w:p w14:paraId="2DA18CFE" w14:textId="77777777" w:rsidR="007F096F" w:rsidRPr="00E2762C" w:rsidRDefault="007F096F" w:rsidP="007F096F">
            <w:pPr>
              <w:keepNext/>
              <w:rPr>
                <w:rFonts w:cs="Segoe UI"/>
                <w:b/>
                <w:color w:val="FFFFFF" w:themeColor="background1"/>
              </w:rPr>
            </w:pPr>
          </w:p>
        </w:tc>
        <w:tc>
          <w:tcPr>
            <w:tcW w:w="7200" w:type="dxa"/>
            <w:vAlign w:val="center"/>
          </w:tcPr>
          <w:p w14:paraId="29AAB3C2" w14:textId="5537E4ED" w:rsidR="007F096F" w:rsidRDefault="007F096F">
            <w:pPr>
              <w:pStyle w:val="ListParagraph"/>
              <w:keepNext/>
              <w:numPr>
                <w:ilvl w:val="0"/>
                <w:numId w:val="3"/>
              </w:numPr>
            </w:pPr>
            <w:r>
              <w:t>Diplomatically confronts and resolves difficult situations and supports others who do the same</w:t>
            </w:r>
          </w:p>
        </w:tc>
        <w:tc>
          <w:tcPr>
            <w:tcW w:w="2520" w:type="dxa"/>
            <w:tcBorders>
              <w:top w:val="single" w:sz="4" w:space="0" w:color="auto"/>
              <w:left w:val="single" w:sz="4" w:space="0" w:color="auto"/>
              <w:right w:val="single" w:sz="4" w:space="0" w:color="auto"/>
            </w:tcBorders>
            <w:vAlign w:val="center"/>
          </w:tcPr>
          <w:p w14:paraId="0CA79A0C" w14:textId="02B3695E" w:rsidR="007F096F" w:rsidRPr="00160809" w:rsidRDefault="00000000" w:rsidP="007F096F">
            <w:pPr>
              <w:keepNext/>
              <w:rPr>
                <w:sz w:val="16"/>
                <w:szCs w:val="16"/>
              </w:rPr>
            </w:pPr>
            <w:sdt>
              <w:sdtPr>
                <w:rPr>
                  <w:rFonts w:cs="Segoe UI"/>
                  <w:sz w:val="16"/>
                  <w:szCs w:val="16"/>
                </w:rPr>
                <w:id w:val="1680383149"/>
                <w14:checkbox>
                  <w14:checked w14:val="0"/>
                  <w14:checkedState w14:val="2612" w14:font="MS Gothic"/>
                  <w14:uncheckedState w14:val="2610" w14:font="MS Gothic"/>
                </w14:checkbox>
              </w:sdtPr>
              <w:sdtContent>
                <w:r w:rsidR="00AE0276">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31650046"/>
                <w14:checkbox>
                  <w14:checked w14:val="1"/>
                  <w14:checkedState w14:val="2612" w14:font="MS Gothic"/>
                  <w14:uncheckedState w14:val="2610" w14:font="MS Gothic"/>
                </w14:checkbox>
              </w:sdtPr>
              <w:sdtContent>
                <w:r w:rsidR="00AE0276">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268356760"/>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483042103"/>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03D9F49C" w14:textId="77777777" w:rsidTr="00F15932">
        <w:trPr>
          <w:trHeight w:val="24"/>
        </w:trPr>
        <w:tc>
          <w:tcPr>
            <w:tcW w:w="1345" w:type="dxa"/>
            <w:vMerge/>
            <w:tcBorders>
              <w:right w:val="single" w:sz="4" w:space="0" w:color="auto"/>
            </w:tcBorders>
            <w:shd w:val="clear" w:color="auto" w:fill="004370" w:themeFill="accent1" w:themeFillShade="BF"/>
          </w:tcPr>
          <w:p w14:paraId="2AF37521" w14:textId="77777777" w:rsidR="007F096F" w:rsidRPr="00E2762C" w:rsidRDefault="007F096F" w:rsidP="007F096F">
            <w:pPr>
              <w:keepNext/>
              <w:rPr>
                <w:rFonts w:cs="Segoe UI"/>
                <w:b/>
                <w:color w:val="FFFFFF" w:themeColor="background1"/>
              </w:rPr>
            </w:pPr>
          </w:p>
        </w:tc>
        <w:tc>
          <w:tcPr>
            <w:tcW w:w="7200" w:type="dxa"/>
            <w:vAlign w:val="center"/>
          </w:tcPr>
          <w:p w14:paraId="58E132D3" w14:textId="317567DB" w:rsidR="007F096F" w:rsidRDefault="007F096F">
            <w:pPr>
              <w:pStyle w:val="ListParagraph"/>
              <w:keepNext/>
              <w:numPr>
                <w:ilvl w:val="0"/>
                <w:numId w:val="3"/>
              </w:numPr>
            </w:pPr>
            <w:r>
              <w:t>Applies appropriate financial stewardship, risk-taking, and management</w:t>
            </w:r>
          </w:p>
        </w:tc>
        <w:tc>
          <w:tcPr>
            <w:tcW w:w="2520" w:type="dxa"/>
            <w:tcBorders>
              <w:top w:val="single" w:sz="4" w:space="0" w:color="auto"/>
              <w:left w:val="single" w:sz="4" w:space="0" w:color="auto"/>
              <w:right w:val="single" w:sz="4" w:space="0" w:color="auto"/>
            </w:tcBorders>
            <w:vAlign w:val="center"/>
          </w:tcPr>
          <w:p w14:paraId="3EA966CF" w14:textId="4DED2B48" w:rsidR="007F096F" w:rsidRPr="00160809" w:rsidRDefault="00000000" w:rsidP="007F096F">
            <w:pPr>
              <w:keepNext/>
              <w:rPr>
                <w:sz w:val="16"/>
                <w:szCs w:val="16"/>
              </w:rPr>
            </w:pPr>
            <w:sdt>
              <w:sdtPr>
                <w:rPr>
                  <w:rFonts w:cs="Segoe UI"/>
                  <w:sz w:val="16"/>
                  <w:szCs w:val="16"/>
                </w:rPr>
                <w:id w:val="283623976"/>
                <w14:checkbox>
                  <w14:checked w14:val="1"/>
                  <w14:checkedState w14:val="2612" w14:font="MS Gothic"/>
                  <w14:uncheckedState w14:val="2610" w14:font="MS Gothic"/>
                </w14:checkbox>
              </w:sdtPr>
              <w:sdtContent>
                <w:r w:rsidR="00B87F5C">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600637429"/>
                <w14:checkbox>
                  <w14:checked w14:val="0"/>
                  <w14:checkedState w14:val="2612" w14:font="MS Gothic"/>
                  <w14:uncheckedState w14:val="2610" w14:font="MS Gothic"/>
                </w14:checkbox>
              </w:sdtPr>
              <w:sdtContent>
                <w:r w:rsidR="00B87F5C">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58137839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73500085"/>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2725EE76" w14:textId="77777777" w:rsidTr="00F15932">
        <w:trPr>
          <w:trHeight w:val="24"/>
        </w:trPr>
        <w:tc>
          <w:tcPr>
            <w:tcW w:w="1345" w:type="dxa"/>
            <w:vMerge/>
            <w:tcBorders>
              <w:right w:val="single" w:sz="4" w:space="0" w:color="auto"/>
            </w:tcBorders>
            <w:shd w:val="clear" w:color="auto" w:fill="004370" w:themeFill="accent1" w:themeFillShade="BF"/>
          </w:tcPr>
          <w:p w14:paraId="5B89BD3E" w14:textId="77777777" w:rsidR="007F096F" w:rsidRPr="00E2762C" w:rsidRDefault="007F096F" w:rsidP="007F096F">
            <w:pPr>
              <w:keepNext/>
              <w:rPr>
                <w:rFonts w:cs="Segoe UI"/>
                <w:b/>
                <w:color w:val="FFFFFF" w:themeColor="background1"/>
              </w:rPr>
            </w:pPr>
          </w:p>
        </w:tc>
        <w:tc>
          <w:tcPr>
            <w:tcW w:w="7200" w:type="dxa"/>
            <w:vAlign w:val="center"/>
          </w:tcPr>
          <w:p w14:paraId="4E2DD2AF" w14:textId="001E174D" w:rsidR="007F096F" w:rsidRDefault="007F096F">
            <w:pPr>
              <w:pStyle w:val="ListParagraph"/>
              <w:keepNext/>
              <w:numPr>
                <w:ilvl w:val="0"/>
                <w:numId w:val="3"/>
              </w:numPr>
            </w:pPr>
            <w:r>
              <w:t>Champions ideas or positions despite dissent or political risk</w:t>
            </w:r>
          </w:p>
        </w:tc>
        <w:tc>
          <w:tcPr>
            <w:tcW w:w="2520" w:type="dxa"/>
            <w:tcBorders>
              <w:top w:val="single" w:sz="4" w:space="0" w:color="auto"/>
              <w:left w:val="single" w:sz="4" w:space="0" w:color="auto"/>
              <w:right w:val="single" w:sz="4" w:space="0" w:color="auto"/>
            </w:tcBorders>
            <w:vAlign w:val="center"/>
          </w:tcPr>
          <w:p w14:paraId="4A151DD2" w14:textId="6E2A5855" w:rsidR="007F096F" w:rsidRPr="00160809" w:rsidRDefault="00000000" w:rsidP="007F096F">
            <w:pPr>
              <w:keepNext/>
              <w:rPr>
                <w:sz w:val="16"/>
                <w:szCs w:val="16"/>
              </w:rPr>
            </w:pPr>
            <w:sdt>
              <w:sdtPr>
                <w:rPr>
                  <w:rFonts w:cs="Segoe UI"/>
                  <w:sz w:val="16"/>
                  <w:szCs w:val="16"/>
                </w:rPr>
                <w:id w:val="-526722575"/>
                <w14:checkbox>
                  <w14:checked w14:val="1"/>
                  <w14:checkedState w14:val="2612" w14:font="MS Gothic"/>
                  <w14:uncheckedState w14:val="2610" w14:font="MS Gothic"/>
                </w14:checkbox>
              </w:sdtPr>
              <w:sdtContent>
                <w:r w:rsidR="00DB7693">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414579187"/>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197229835"/>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52177676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BB7B2B" w:rsidRPr="00A32690" w14:paraId="28381FA3" w14:textId="77777777" w:rsidTr="00F15932">
        <w:trPr>
          <w:trHeight w:val="9211"/>
        </w:trPr>
        <w:tc>
          <w:tcPr>
            <w:tcW w:w="1345" w:type="dxa"/>
            <w:tcBorders>
              <w:top w:val="single" w:sz="4" w:space="0" w:color="auto"/>
              <w:bottom w:val="single" w:sz="4" w:space="0" w:color="auto"/>
              <w:right w:val="single" w:sz="4" w:space="0" w:color="auto"/>
            </w:tcBorders>
            <w:shd w:val="clear" w:color="auto" w:fill="004370" w:themeFill="accent1" w:themeFillShade="BF"/>
          </w:tcPr>
          <w:p w14:paraId="7539F14B" w14:textId="77777777" w:rsidR="00BB7B2B" w:rsidRPr="00E2762C" w:rsidRDefault="00ED4FE9" w:rsidP="00751237">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0D7F34AF" w14:textId="77777777" w:rsidR="00AC5B4F" w:rsidRDefault="00AC5B4F" w:rsidP="00AC5B4F">
            <w:pPr>
              <w:contextualSpacing/>
              <w:rPr>
                <w:rFonts w:eastAsia="Calibri" w:cs="Segoe UI"/>
                <w:sz w:val="16"/>
                <w:szCs w:val="16"/>
              </w:rPr>
            </w:pPr>
            <w:r w:rsidRPr="00DC0113">
              <w:rPr>
                <w:rFonts w:eastAsia="Calibri" w:cs="Segoe UI"/>
              </w:rPr>
              <w:t>Beau demonstrates accountability and sound judgment</w:t>
            </w:r>
            <w:r>
              <w:rPr>
                <w:rFonts w:eastAsia="Calibri" w:cs="Segoe UI"/>
              </w:rPr>
              <w:t xml:space="preserve">, including </w:t>
            </w:r>
            <w:r w:rsidRPr="00DC0113">
              <w:rPr>
                <w:rFonts w:eastAsia="Calibri" w:cs="Segoe UI"/>
              </w:rPr>
              <w:t>when things do not go well</w:t>
            </w:r>
            <w:r>
              <w:rPr>
                <w:rFonts w:eastAsia="Calibri" w:cs="Segoe UI"/>
              </w:rPr>
              <w:t xml:space="preserve">, which provides opportunities to </w:t>
            </w:r>
            <w:r w:rsidRPr="00DC0113">
              <w:rPr>
                <w:rFonts w:eastAsia="Calibri" w:cs="Segoe UI"/>
              </w:rPr>
              <w:t>strengthen trust</w:t>
            </w:r>
            <w:r>
              <w:rPr>
                <w:rFonts w:eastAsia="Calibri" w:cs="Segoe UI"/>
              </w:rPr>
              <w:t xml:space="preserve"> with clients and colleagues</w:t>
            </w:r>
            <w:r w:rsidRPr="00DC0113">
              <w:rPr>
                <w:rFonts w:eastAsia="Calibri" w:cs="Segoe UI"/>
              </w:rPr>
              <w:t xml:space="preserve">. In 2021, a regulator identified errors in Monroe Energy’s emissions inventory tied to storage tank emissions calculations prepared by Beau. Beau took ownership of the issue, communicated the cause and impact, corrected the work, and worked with Barr and Monroe to significantly improve documentation and QA/QC processes. Monroe later noted in CARE interviews that Barr’s enhanced documentation and QA/QC increased their confidence in Barr’s work products. The strengthened approach also supported a successful EPA </w:t>
            </w:r>
            <w:r>
              <w:rPr>
                <w:rFonts w:eastAsia="Calibri" w:cs="Segoe UI"/>
              </w:rPr>
              <w:t>Toxic Release Inventory (</w:t>
            </w:r>
            <w:r w:rsidRPr="00DC0113">
              <w:rPr>
                <w:rFonts w:eastAsia="Calibri" w:cs="Segoe UI"/>
              </w:rPr>
              <w:t>TRI</w:t>
            </w:r>
            <w:r>
              <w:rPr>
                <w:rFonts w:eastAsia="Calibri" w:cs="Segoe UI"/>
              </w:rPr>
              <w:t>)</w:t>
            </w:r>
            <w:r w:rsidRPr="00DC0113">
              <w:rPr>
                <w:rFonts w:eastAsia="Calibri" w:cs="Segoe UI"/>
              </w:rPr>
              <w:t xml:space="preserve"> inspection in late 2024, with notable positive feedback on the quality and detail of the underlying work</w:t>
            </w:r>
            <w:r>
              <w:rPr>
                <w:rFonts w:eastAsia="Calibri" w:cs="Segoe UI"/>
              </w:rPr>
              <w:t xml:space="preserve"> from the client and the EPA inspector</w:t>
            </w:r>
            <w:r w:rsidRPr="00DC0113">
              <w:rPr>
                <w:rFonts w:eastAsia="Calibri" w:cs="Segoe UI"/>
              </w:rPr>
              <w:t>.</w:t>
            </w:r>
          </w:p>
          <w:p w14:paraId="6414E474" w14:textId="77777777" w:rsidR="00AC5B4F" w:rsidRDefault="00AC5B4F" w:rsidP="00AC5B4F">
            <w:pPr>
              <w:contextualSpacing/>
              <w:rPr>
                <w:rFonts w:eastAsia="Calibri" w:cs="Segoe UI"/>
                <w:sz w:val="16"/>
                <w:szCs w:val="16"/>
              </w:rPr>
            </w:pPr>
          </w:p>
          <w:p w14:paraId="108D2FE7" w14:textId="485770F2" w:rsidR="00AC5B4F" w:rsidRDefault="00AC5B4F" w:rsidP="00AC5B4F">
            <w:pPr>
              <w:contextualSpacing/>
              <w:rPr>
                <w:rFonts w:eastAsia="Calibri" w:cs="Segoe UI"/>
              </w:rPr>
            </w:pPr>
            <w:r w:rsidRPr="00F84B06">
              <w:rPr>
                <w:rFonts w:eastAsia="Calibri" w:cs="Segoe UI"/>
              </w:rPr>
              <w:t xml:space="preserve">Beau also shows diplomacy and courage in difficult stakeholder situations. During the </w:t>
            </w:r>
            <w:proofErr w:type="spellStart"/>
            <w:r w:rsidRPr="00F84B06">
              <w:rPr>
                <w:rFonts w:eastAsia="Calibri" w:cs="Segoe UI"/>
              </w:rPr>
              <w:t>Cerilon</w:t>
            </w:r>
            <w:proofErr w:type="spellEnd"/>
            <w:r w:rsidRPr="00F84B06">
              <w:rPr>
                <w:rFonts w:eastAsia="Calibri" w:cs="Segoe UI"/>
              </w:rPr>
              <w:t xml:space="preserve"> air permitting effort, Beau led a call with </w:t>
            </w:r>
            <w:proofErr w:type="spellStart"/>
            <w:r w:rsidRPr="00F84B06">
              <w:rPr>
                <w:rFonts w:eastAsia="Calibri" w:cs="Segoe UI"/>
              </w:rPr>
              <w:t>Cerilon</w:t>
            </w:r>
            <w:proofErr w:type="spellEnd"/>
            <w:r w:rsidRPr="00F84B06">
              <w:rPr>
                <w:rFonts w:eastAsia="Calibri" w:cs="Segoe UI"/>
              </w:rPr>
              <w:t xml:space="preserve"> and their engineering contractor (Worley) to confirm key information </w:t>
            </w:r>
            <w:r>
              <w:rPr>
                <w:rFonts w:eastAsia="Calibri" w:cs="Segoe UI"/>
              </w:rPr>
              <w:t>to be represented in the application (e.g., emission unit specifications and control equipment)</w:t>
            </w:r>
            <w:r w:rsidRPr="00F84B06">
              <w:rPr>
                <w:rFonts w:eastAsia="Calibri" w:cs="Segoe UI"/>
              </w:rPr>
              <w:t>. The call became tense as the engineering team raised concerns and perceived errors</w:t>
            </w:r>
            <w:r>
              <w:rPr>
                <w:rFonts w:eastAsia="Calibri" w:cs="Segoe UI"/>
              </w:rPr>
              <w:t xml:space="preserve"> in the information prepared by Barr</w:t>
            </w:r>
            <w:r w:rsidRPr="00F84B06">
              <w:rPr>
                <w:rFonts w:eastAsia="Calibri" w:cs="Segoe UI"/>
              </w:rPr>
              <w:t>. Beau managed the discussion without deflecting blame</w:t>
            </w:r>
            <w:r>
              <w:rPr>
                <w:rFonts w:eastAsia="Calibri" w:cs="Segoe UI"/>
              </w:rPr>
              <w:t xml:space="preserve"> or arguing</w:t>
            </w:r>
            <w:r w:rsidRPr="00F84B06">
              <w:rPr>
                <w:rFonts w:eastAsia="Calibri" w:cs="Segoe UI"/>
              </w:rPr>
              <w:t xml:space="preserve">, listened carefully, and committed to </w:t>
            </w:r>
            <w:r>
              <w:rPr>
                <w:rFonts w:eastAsia="Calibri" w:cs="Segoe UI"/>
              </w:rPr>
              <w:t>revisions</w:t>
            </w:r>
            <w:r w:rsidRPr="00F84B06">
              <w:rPr>
                <w:rFonts w:eastAsia="Calibri" w:cs="Segoe UI"/>
              </w:rPr>
              <w:t xml:space="preserve"> and </w:t>
            </w:r>
            <w:r>
              <w:rPr>
                <w:rFonts w:eastAsia="Calibri" w:cs="Segoe UI"/>
              </w:rPr>
              <w:t xml:space="preserve">a </w:t>
            </w:r>
            <w:r w:rsidRPr="00F84B06">
              <w:rPr>
                <w:rFonts w:eastAsia="Calibri" w:cs="Segoe UI"/>
              </w:rPr>
              <w:t>follow-up call. After identifying true errors</w:t>
            </w:r>
            <w:r>
              <w:rPr>
                <w:rFonts w:eastAsia="Calibri" w:cs="Segoe UI"/>
              </w:rPr>
              <w:t xml:space="preserve">, </w:t>
            </w:r>
            <w:r w:rsidRPr="00F84B06">
              <w:rPr>
                <w:rFonts w:eastAsia="Calibri" w:cs="Segoe UI"/>
              </w:rPr>
              <w:t>resolving miscommunications</w:t>
            </w:r>
            <w:r>
              <w:rPr>
                <w:rFonts w:eastAsia="Calibri" w:cs="Segoe UI"/>
              </w:rPr>
              <w:t>, and identifying misunderstandings from Worley</w:t>
            </w:r>
            <w:r w:rsidRPr="00F84B06">
              <w:rPr>
                <w:rFonts w:eastAsia="Calibri" w:cs="Segoe UI"/>
              </w:rPr>
              <w:t>, Beau drafted a factual, diplomatic response for PIC</w:t>
            </w:r>
            <w:r>
              <w:rPr>
                <w:rFonts w:eastAsia="Calibri" w:cs="Segoe UI"/>
              </w:rPr>
              <w:t xml:space="preserve"> (Joel Trinkle)</w:t>
            </w:r>
            <w:r w:rsidRPr="00F84B06">
              <w:rPr>
                <w:rFonts w:eastAsia="Calibri" w:cs="Segoe UI"/>
              </w:rPr>
              <w:t xml:space="preserve"> review</w:t>
            </w:r>
            <w:r>
              <w:rPr>
                <w:rFonts w:eastAsia="Calibri" w:cs="Segoe UI"/>
              </w:rPr>
              <w:t xml:space="preserve"> before sending </w:t>
            </w:r>
            <w:r w:rsidR="00DB3EA5">
              <w:rPr>
                <w:rFonts w:eastAsia="Calibri" w:cs="Segoe UI"/>
              </w:rPr>
              <w:t>them</w:t>
            </w:r>
            <w:r>
              <w:rPr>
                <w:rFonts w:eastAsia="Calibri" w:cs="Segoe UI"/>
              </w:rPr>
              <w:t xml:space="preserve"> to the client and Worley. This response led </w:t>
            </w:r>
            <w:r w:rsidR="00DB3EA5">
              <w:rPr>
                <w:rFonts w:eastAsia="Calibri" w:cs="Segoe UI"/>
              </w:rPr>
              <w:t>to</w:t>
            </w:r>
            <w:r>
              <w:rPr>
                <w:rFonts w:eastAsia="Calibri" w:cs="Segoe UI"/>
              </w:rPr>
              <w:t xml:space="preserve"> a much</w:t>
            </w:r>
            <w:r w:rsidRPr="00F84B06">
              <w:rPr>
                <w:rFonts w:eastAsia="Calibri" w:cs="Segoe UI"/>
              </w:rPr>
              <w:t xml:space="preserve"> more constructive second call</w:t>
            </w:r>
            <w:r>
              <w:rPr>
                <w:rFonts w:eastAsia="Calibri" w:cs="Segoe UI"/>
              </w:rPr>
              <w:t xml:space="preserve"> where final agreement on the permit representations was achieved.</w:t>
            </w:r>
          </w:p>
          <w:p w14:paraId="13736AC4" w14:textId="77777777" w:rsidR="00AC5B4F" w:rsidRDefault="00AC5B4F" w:rsidP="00AC5B4F">
            <w:pPr>
              <w:contextualSpacing/>
              <w:rPr>
                <w:rFonts w:eastAsia="Calibri" w:cs="Segoe UI"/>
              </w:rPr>
            </w:pPr>
          </w:p>
          <w:p w14:paraId="4DD39D5F" w14:textId="7E13964E" w:rsidR="00AC5B4F" w:rsidRPr="00B963A3" w:rsidRDefault="00AC5B4F" w:rsidP="00AC5B4F">
            <w:pPr>
              <w:contextualSpacing/>
              <w:rPr>
                <w:rFonts w:eastAsia="Calibri" w:cs="Segoe UI"/>
              </w:rPr>
            </w:pPr>
            <w:r>
              <w:rPr>
                <w:rFonts w:eastAsia="Calibri" w:cs="Segoe UI"/>
              </w:rPr>
              <w:t xml:space="preserve">Beau also champions ideas and positions despite dissent or political risk. During an audit of a chemical manufacturing plant, Beau </w:t>
            </w:r>
            <w:r w:rsidRPr="002E1893">
              <w:rPr>
                <w:rFonts w:eastAsia="Calibri" w:cs="Segoe UI"/>
              </w:rPr>
              <w:t xml:space="preserve">identified that </w:t>
            </w:r>
            <w:r>
              <w:rPr>
                <w:rFonts w:eastAsia="Calibri" w:cs="Segoe UI"/>
              </w:rPr>
              <w:t xml:space="preserve">the facility’s </w:t>
            </w:r>
            <w:r w:rsidRPr="002E1893">
              <w:rPr>
                <w:rFonts w:eastAsia="Calibri" w:cs="Segoe UI"/>
              </w:rPr>
              <w:t>heat</w:t>
            </w:r>
            <w:r w:rsidRPr="002E1893">
              <w:rPr>
                <w:rFonts w:eastAsia="Calibri" w:cs="Segoe UI"/>
              </w:rPr>
              <w:noBreakHyphen/>
              <w:t xml:space="preserve">exchange system leak monitoring was insufficient to meet MON </w:t>
            </w:r>
            <w:r>
              <w:rPr>
                <w:rFonts w:eastAsia="Calibri" w:cs="Segoe UI"/>
              </w:rPr>
              <w:t>Maximum Achievable Control Technology (</w:t>
            </w:r>
            <w:r w:rsidRPr="002E1893">
              <w:rPr>
                <w:rFonts w:eastAsia="Calibri" w:cs="Segoe UI"/>
              </w:rPr>
              <w:t>MACT</w:t>
            </w:r>
            <w:r>
              <w:rPr>
                <w:rFonts w:eastAsia="Calibri" w:cs="Segoe UI"/>
              </w:rPr>
              <w:t>)</w:t>
            </w:r>
            <w:r w:rsidRPr="002E1893">
              <w:rPr>
                <w:rFonts w:eastAsia="Calibri" w:cs="Segoe UI"/>
              </w:rPr>
              <w:t xml:space="preserve"> requirements because the system design did not meet key regulatory definitions and monitoring location requirements. The finding created tension among site staff, corporate environmental support, and Barr</w:t>
            </w:r>
            <w:r>
              <w:rPr>
                <w:rFonts w:eastAsia="Calibri" w:cs="Segoe UI"/>
              </w:rPr>
              <w:t>.</w:t>
            </w:r>
            <w:r w:rsidRPr="002E1893">
              <w:rPr>
                <w:rFonts w:eastAsia="Calibri" w:cs="Segoe UI"/>
              </w:rPr>
              <w:t xml:space="preserve"> Beau documented the basis clearly</w:t>
            </w:r>
            <w:r>
              <w:rPr>
                <w:rFonts w:eastAsia="Calibri" w:cs="Segoe UI"/>
              </w:rPr>
              <w:t xml:space="preserve"> and</w:t>
            </w:r>
            <w:r w:rsidRPr="002E1893">
              <w:rPr>
                <w:rFonts w:eastAsia="Calibri" w:cs="Segoe UI"/>
              </w:rPr>
              <w:t xml:space="preserve"> provided supporting references, </w:t>
            </w:r>
            <w:r>
              <w:rPr>
                <w:rFonts w:eastAsia="Calibri" w:cs="Segoe UI"/>
              </w:rPr>
              <w:t>after which t</w:t>
            </w:r>
            <w:r w:rsidRPr="002E1893">
              <w:rPr>
                <w:rFonts w:eastAsia="Calibri" w:cs="Segoe UI"/>
              </w:rPr>
              <w:t>he client agreed</w:t>
            </w:r>
            <w:r>
              <w:rPr>
                <w:rFonts w:eastAsia="Calibri" w:cs="Segoe UI"/>
              </w:rPr>
              <w:t xml:space="preserve"> to the interpretation</w:t>
            </w:r>
            <w:r w:rsidRPr="002E1893">
              <w:rPr>
                <w:rFonts w:eastAsia="Calibri" w:cs="Segoe UI"/>
              </w:rPr>
              <w:t xml:space="preserve">. He then </w:t>
            </w:r>
            <w:r w:rsidR="00706D30" w:rsidRPr="002E1893">
              <w:rPr>
                <w:rFonts w:eastAsia="Calibri" w:cs="Segoe UI"/>
              </w:rPr>
              <w:t>collaborated</w:t>
            </w:r>
            <w:r w:rsidRPr="002E1893">
              <w:rPr>
                <w:rFonts w:eastAsia="Calibri" w:cs="Segoe UI"/>
              </w:rPr>
              <w:t xml:space="preserve"> with the client to identify</w:t>
            </w:r>
            <w:r>
              <w:rPr>
                <w:rFonts w:eastAsia="Calibri" w:cs="Segoe UI"/>
              </w:rPr>
              <w:t xml:space="preserve"> and implement</w:t>
            </w:r>
            <w:r w:rsidRPr="002E1893">
              <w:rPr>
                <w:rFonts w:eastAsia="Calibri" w:cs="Segoe UI"/>
              </w:rPr>
              <w:t xml:space="preserve"> a streamlined compliance approach</w:t>
            </w:r>
            <w:r>
              <w:rPr>
                <w:rFonts w:eastAsia="Calibri" w:cs="Segoe UI"/>
              </w:rPr>
              <w:t xml:space="preserve"> under the new interpretation, </w:t>
            </w:r>
            <w:r w:rsidRPr="002E1893">
              <w:rPr>
                <w:rFonts w:eastAsia="Calibri" w:cs="Segoe UI"/>
              </w:rPr>
              <w:t>demonstrating both courage and practical problem-solving.</w:t>
            </w:r>
          </w:p>
          <w:p w14:paraId="4A4919E1" w14:textId="77777777" w:rsidR="00BB7B2B" w:rsidRDefault="00BB7B2B" w:rsidP="00F7724A">
            <w:pPr>
              <w:rPr>
                <w:rFonts w:eastAsia="Calibri" w:cs="Segoe UI"/>
              </w:rPr>
            </w:pPr>
          </w:p>
          <w:p w14:paraId="4AEAAE93" w14:textId="2150D64B" w:rsidR="008F0FCD" w:rsidRPr="008F0FCD" w:rsidRDefault="0062720A" w:rsidP="00F7724A">
            <w:pPr>
              <w:rPr>
                <w:rFonts w:eastAsia="Calibri" w:cs="Segoe UI"/>
                <w:color w:val="FF0000"/>
              </w:rPr>
            </w:pPr>
            <w:r>
              <w:rPr>
                <w:rFonts w:eastAsia="Calibri" w:cs="Segoe UI"/>
              </w:rPr>
              <w:t xml:space="preserve">Finally, Beau </w:t>
            </w:r>
            <w:r w:rsidR="0059594C">
              <w:rPr>
                <w:rFonts w:eastAsia="Calibri" w:cs="Segoe UI"/>
              </w:rPr>
              <w:t>applies appropriate financial stewardship, risk-taking, and management.</w:t>
            </w:r>
            <w:r w:rsidR="00293929">
              <w:rPr>
                <w:rFonts w:eastAsia="Calibri" w:cs="Segoe UI"/>
              </w:rPr>
              <w:t xml:space="preserve"> His projects consistently have minimal variances</w:t>
            </w:r>
            <w:r w:rsidR="005020B4">
              <w:rPr>
                <w:rFonts w:eastAsia="Calibri" w:cs="Segoe UI"/>
              </w:rPr>
              <w:t xml:space="preserve"> </w:t>
            </w:r>
            <w:r w:rsidR="00AC5B4F">
              <w:rPr>
                <w:rFonts w:eastAsia="Calibri" w:cs="Segoe UI"/>
              </w:rPr>
              <w:t xml:space="preserve">(&lt;1%) </w:t>
            </w:r>
            <w:r w:rsidR="005020B4">
              <w:rPr>
                <w:rFonts w:eastAsia="Calibri" w:cs="Segoe UI"/>
              </w:rPr>
              <w:t>and unbilled WIP.</w:t>
            </w:r>
            <w:r w:rsidR="00412C2C">
              <w:rPr>
                <w:rFonts w:eastAsia="Calibri" w:cs="Segoe UI"/>
              </w:rPr>
              <w:t xml:space="preserve"> This is</w:t>
            </w:r>
            <w:r w:rsidR="00974F70">
              <w:rPr>
                <w:rFonts w:eastAsia="Calibri" w:cs="Segoe UI"/>
              </w:rPr>
              <w:t xml:space="preserve"> attributable</w:t>
            </w:r>
            <w:r w:rsidR="00412C2C">
              <w:rPr>
                <w:rFonts w:eastAsia="Calibri" w:cs="Segoe UI"/>
              </w:rPr>
              <w:t xml:space="preserve"> to</w:t>
            </w:r>
            <w:r w:rsidR="00500F5F">
              <w:rPr>
                <w:rFonts w:eastAsia="Calibri" w:cs="Segoe UI"/>
              </w:rPr>
              <w:t xml:space="preserve"> </w:t>
            </w:r>
            <w:r w:rsidR="006660B1">
              <w:rPr>
                <w:rFonts w:eastAsia="Calibri" w:cs="Segoe UI"/>
              </w:rPr>
              <w:t>regularly</w:t>
            </w:r>
            <w:r w:rsidR="004E7E88">
              <w:rPr>
                <w:rFonts w:eastAsia="Calibri" w:cs="Segoe UI"/>
              </w:rPr>
              <w:t xml:space="preserve"> </w:t>
            </w:r>
            <w:r w:rsidR="00ED0D10">
              <w:rPr>
                <w:rFonts w:eastAsia="Calibri" w:cs="Segoe UI"/>
              </w:rPr>
              <w:t>track</w:t>
            </w:r>
            <w:r w:rsidR="00500F5F">
              <w:rPr>
                <w:rFonts w:eastAsia="Calibri" w:cs="Segoe UI"/>
              </w:rPr>
              <w:t>ing</w:t>
            </w:r>
            <w:r w:rsidR="00ED0D10">
              <w:rPr>
                <w:rFonts w:eastAsia="Calibri" w:cs="Segoe UI"/>
              </w:rPr>
              <w:t xml:space="preserve"> progre</w:t>
            </w:r>
            <w:r w:rsidR="00A91DD6">
              <w:rPr>
                <w:rFonts w:eastAsia="Calibri" w:cs="Segoe UI"/>
              </w:rPr>
              <w:t>ss</w:t>
            </w:r>
            <w:r w:rsidR="00704C87">
              <w:rPr>
                <w:rFonts w:eastAsia="Calibri" w:cs="Segoe UI"/>
              </w:rPr>
              <w:t xml:space="preserve"> and</w:t>
            </w:r>
            <w:r w:rsidR="006660B1">
              <w:rPr>
                <w:rFonts w:eastAsia="Calibri" w:cs="Segoe UI"/>
              </w:rPr>
              <w:t xml:space="preserve"> </w:t>
            </w:r>
            <w:r w:rsidR="00A91DD6">
              <w:rPr>
                <w:rFonts w:eastAsia="Calibri" w:cs="Segoe UI"/>
              </w:rPr>
              <w:t>budget</w:t>
            </w:r>
            <w:r w:rsidR="00D50A82">
              <w:rPr>
                <w:rFonts w:eastAsia="Calibri" w:cs="Segoe UI"/>
              </w:rPr>
              <w:t>s</w:t>
            </w:r>
            <w:r w:rsidR="006660B1">
              <w:rPr>
                <w:rFonts w:eastAsia="Calibri" w:cs="Segoe UI"/>
              </w:rPr>
              <w:t xml:space="preserve"> to </w:t>
            </w:r>
            <w:r w:rsidR="00CD43FC">
              <w:rPr>
                <w:rFonts w:eastAsia="Calibri" w:cs="Segoe UI"/>
              </w:rPr>
              <w:t>identify</w:t>
            </w:r>
            <w:r w:rsidR="00D804EE">
              <w:rPr>
                <w:rFonts w:eastAsia="Calibri" w:cs="Segoe UI"/>
              </w:rPr>
              <w:t xml:space="preserve"> </w:t>
            </w:r>
            <w:r w:rsidR="00003B96">
              <w:rPr>
                <w:rFonts w:eastAsia="Calibri" w:cs="Segoe UI"/>
              </w:rPr>
              <w:t xml:space="preserve">future </w:t>
            </w:r>
            <w:r w:rsidR="00704C87">
              <w:rPr>
                <w:rFonts w:eastAsia="Calibri" w:cs="Segoe UI"/>
              </w:rPr>
              <w:t xml:space="preserve">concerns before they occur. </w:t>
            </w:r>
            <w:r w:rsidR="00974F70">
              <w:rPr>
                <w:rFonts w:eastAsia="Calibri" w:cs="Segoe UI"/>
              </w:rPr>
              <w:t>For</w:t>
            </w:r>
            <w:r w:rsidR="00704C87">
              <w:rPr>
                <w:rFonts w:eastAsia="Calibri" w:cs="Segoe UI"/>
              </w:rPr>
              <w:t xml:space="preserve"> example, in January 2025</w:t>
            </w:r>
            <w:r w:rsidR="0050728A">
              <w:rPr>
                <w:rFonts w:eastAsia="Calibri" w:cs="Segoe UI"/>
              </w:rPr>
              <w:t xml:space="preserve">, SRC issued a PO that included only 60 percent of the budget Beau had </w:t>
            </w:r>
            <w:r w:rsidR="006F30EB">
              <w:rPr>
                <w:rFonts w:eastAsia="Calibri" w:cs="Segoe UI"/>
              </w:rPr>
              <w:t xml:space="preserve">requested for his </w:t>
            </w:r>
            <w:r w:rsidR="00AC5B4F">
              <w:rPr>
                <w:rFonts w:eastAsia="Calibri" w:cs="Segoe UI"/>
              </w:rPr>
              <w:t xml:space="preserve">BWON </w:t>
            </w:r>
            <w:r w:rsidR="006F30EB">
              <w:rPr>
                <w:rFonts w:eastAsia="Calibri" w:cs="Segoe UI"/>
              </w:rPr>
              <w:t>sampling project.</w:t>
            </w:r>
            <w:r w:rsidR="00E21F20">
              <w:rPr>
                <w:rFonts w:eastAsia="Calibri" w:cs="Segoe UI"/>
              </w:rPr>
              <w:t xml:space="preserve"> Beau worked with his sampling team to confirm </w:t>
            </w:r>
            <w:r w:rsidR="00593DA0">
              <w:rPr>
                <w:rFonts w:eastAsia="Calibri" w:cs="Segoe UI"/>
              </w:rPr>
              <w:t xml:space="preserve">how many rounds of waste sampling could be completed </w:t>
            </w:r>
            <w:r w:rsidR="00E3728D">
              <w:rPr>
                <w:rFonts w:eastAsia="Calibri" w:cs="Segoe UI"/>
              </w:rPr>
              <w:t>within</w:t>
            </w:r>
            <w:r w:rsidR="00593DA0">
              <w:rPr>
                <w:rFonts w:eastAsia="Calibri" w:cs="Segoe UI"/>
              </w:rPr>
              <w:t xml:space="preserve"> the allotted budget and potential ways to reduce the </w:t>
            </w:r>
            <w:r w:rsidR="0050728A">
              <w:rPr>
                <w:rFonts w:eastAsia="Calibri" w:cs="Segoe UI"/>
              </w:rPr>
              <w:t>project scope without jeopardizing compliance with the regulatory standards or the data quality</w:t>
            </w:r>
            <w:r w:rsidR="00C84A7F">
              <w:rPr>
                <w:rFonts w:eastAsia="Calibri" w:cs="Segoe UI"/>
              </w:rPr>
              <w:t xml:space="preserve">. </w:t>
            </w:r>
            <w:r w:rsidR="007B34C4">
              <w:rPr>
                <w:rFonts w:eastAsia="Calibri" w:cs="Segoe UI"/>
              </w:rPr>
              <w:t xml:space="preserve">Beau presented this information to SRC, </w:t>
            </w:r>
            <w:r w:rsidR="00035707">
              <w:rPr>
                <w:rFonts w:eastAsia="Calibri" w:cs="Segoe UI"/>
              </w:rPr>
              <w:t>who</w:t>
            </w:r>
            <w:r w:rsidR="007B34C4">
              <w:rPr>
                <w:rFonts w:eastAsia="Calibri" w:cs="Segoe UI"/>
              </w:rPr>
              <w:t xml:space="preserve"> </w:t>
            </w:r>
            <w:r w:rsidR="000D558D">
              <w:rPr>
                <w:rFonts w:eastAsia="Calibri" w:cs="Segoe UI"/>
              </w:rPr>
              <w:t>appreciated Beau’s forward-thinking</w:t>
            </w:r>
            <w:r w:rsidR="007B34C4">
              <w:rPr>
                <w:rFonts w:eastAsia="Calibri" w:cs="Segoe UI"/>
              </w:rPr>
              <w:t xml:space="preserve"> on the project</w:t>
            </w:r>
            <w:r w:rsidR="00035707">
              <w:rPr>
                <w:rFonts w:eastAsia="Calibri" w:cs="Segoe UI"/>
              </w:rPr>
              <w:t xml:space="preserve"> and ideas for potential cost savings</w:t>
            </w:r>
            <w:r w:rsidR="007B34C4">
              <w:rPr>
                <w:rFonts w:eastAsia="Calibri" w:cs="Segoe UI"/>
              </w:rPr>
              <w:t>.</w:t>
            </w:r>
            <w:r w:rsidR="00B63F9E">
              <w:rPr>
                <w:rFonts w:eastAsia="Calibri" w:cs="Segoe UI"/>
              </w:rPr>
              <w:t xml:space="preserve"> </w:t>
            </w:r>
          </w:p>
        </w:tc>
      </w:tr>
    </w:tbl>
    <w:p w14:paraId="0C2268B7" w14:textId="77777777" w:rsidR="00EB1C90" w:rsidRPr="007D61F0"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7D61F0" w:rsidRPr="005417E0">
        <w:rPr>
          <w:rFonts w:asciiTheme="minorHAnsi" w:eastAsia="Calibri" w:hAnsiTheme="minorHAnsi" w:cs="Segoe UI"/>
          <w:b/>
          <w:color w:val="005A96"/>
          <w:sz w:val="28"/>
          <w:szCs w:val="28"/>
        </w:rPr>
        <w:lastRenderedPageBreak/>
        <w:t>all officer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013C4701" w14:textId="77777777" w:rsidTr="00323331">
        <w:tc>
          <w:tcPr>
            <w:tcW w:w="1345" w:type="dxa"/>
            <w:tcBorders>
              <w:bottom w:val="single" w:sz="4" w:space="0" w:color="auto"/>
              <w:right w:val="nil"/>
            </w:tcBorders>
            <w:shd w:val="clear" w:color="auto" w:fill="828B39" w:themeFill="text2" w:themeFillShade="80"/>
          </w:tcPr>
          <w:p w14:paraId="1F17E64F" w14:textId="48E0024B" w:rsidR="00906C08" w:rsidRPr="00EB1C90" w:rsidRDefault="00906C08" w:rsidP="00751237">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A</w:t>
            </w:r>
            <w:r w:rsidRPr="00EB1C90">
              <w:rPr>
                <w:rFonts w:cs="Segoe UI"/>
                <w:b/>
                <w:color w:val="FFFFFF" w:themeColor="background1"/>
              </w:rPr>
              <w:t>3</w:t>
            </w:r>
          </w:p>
        </w:tc>
        <w:tc>
          <w:tcPr>
            <w:tcW w:w="7200" w:type="dxa"/>
            <w:tcBorders>
              <w:left w:val="nil"/>
              <w:bottom w:val="single" w:sz="4" w:space="0" w:color="auto"/>
            </w:tcBorders>
            <w:shd w:val="clear" w:color="auto" w:fill="828B39" w:themeFill="text2" w:themeFillShade="80"/>
          </w:tcPr>
          <w:p w14:paraId="72EB3685" w14:textId="77777777" w:rsidR="00906C08" w:rsidRPr="00EB1C90" w:rsidRDefault="00906C08" w:rsidP="00751237">
            <w:pPr>
              <w:keepNext/>
              <w:rPr>
                <w:rFonts w:cs="Segoe UI"/>
                <w:b/>
                <w:color w:val="FFFFFF" w:themeColor="background1"/>
              </w:rPr>
            </w:pPr>
            <w:r w:rsidRPr="00EB1C90">
              <w:rPr>
                <w:rFonts w:eastAsia="Calibri" w:cs="Segoe UI"/>
                <w:b/>
                <w:color w:val="FFFFFF" w:themeColor="background1"/>
              </w:rPr>
              <w:t>Provides strategic thinking and leadership in area of practice or responsibility</w:t>
            </w:r>
            <w:r w:rsidR="00EB1C90">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449773A4" w14:textId="77777777" w:rsidR="00906C08" w:rsidRPr="00EB1C90" w:rsidRDefault="00906C08" w:rsidP="00751237">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7F096F" w:rsidRPr="00A32690" w14:paraId="5E50211B" w14:textId="77777777" w:rsidTr="00323331">
        <w:tc>
          <w:tcPr>
            <w:tcW w:w="1345" w:type="dxa"/>
            <w:vMerge w:val="restart"/>
            <w:tcBorders>
              <w:top w:val="single" w:sz="4" w:space="0" w:color="auto"/>
              <w:right w:val="single" w:sz="4" w:space="0" w:color="auto"/>
            </w:tcBorders>
            <w:shd w:val="clear" w:color="auto" w:fill="004370" w:themeFill="accent1" w:themeFillShade="BF"/>
          </w:tcPr>
          <w:p w14:paraId="007C9E79" w14:textId="77777777" w:rsidR="007F096F" w:rsidRPr="00E2762C" w:rsidRDefault="007F096F" w:rsidP="007F09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47D848C5" w14:textId="77777777" w:rsidR="007F096F" w:rsidRPr="00906C08" w:rsidRDefault="007F096F">
            <w:pPr>
              <w:keepNext/>
              <w:numPr>
                <w:ilvl w:val="0"/>
                <w:numId w:val="4"/>
              </w:numPr>
              <w:contextualSpacing/>
              <w:rPr>
                <w:rFonts w:eastAsia="Calibri" w:cs="Segoe UI"/>
              </w:rPr>
            </w:pPr>
            <w:r>
              <w:rPr>
                <w:rFonts w:eastAsia="Calibri" w:cs="Segoe UI"/>
              </w:rPr>
              <w:t>C</w:t>
            </w:r>
            <w:r w:rsidRPr="0019093E">
              <w:rPr>
                <w:rFonts w:eastAsia="Calibri" w:cs="Segoe UI"/>
              </w:rPr>
              <w:t>ontributes skills and leadership to planning and executing company programs and initiatives</w:t>
            </w:r>
          </w:p>
        </w:tc>
        <w:tc>
          <w:tcPr>
            <w:tcW w:w="2520" w:type="dxa"/>
            <w:tcBorders>
              <w:top w:val="single" w:sz="4" w:space="0" w:color="auto"/>
              <w:left w:val="single" w:sz="4" w:space="0" w:color="auto"/>
              <w:right w:val="single" w:sz="4" w:space="0" w:color="auto"/>
            </w:tcBorders>
            <w:vAlign w:val="center"/>
          </w:tcPr>
          <w:p w14:paraId="23F08CA3" w14:textId="1F97892D" w:rsidR="007F096F" w:rsidRPr="00160809" w:rsidRDefault="00000000" w:rsidP="007F096F">
            <w:pPr>
              <w:keepNext/>
              <w:rPr>
                <w:rFonts w:cs="Segoe UI"/>
                <w:sz w:val="16"/>
                <w:szCs w:val="16"/>
              </w:rPr>
            </w:pPr>
            <w:sdt>
              <w:sdtPr>
                <w:rPr>
                  <w:rFonts w:cs="Segoe UI"/>
                  <w:sz w:val="16"/>
                  <w:szCs w:val="16"/>
                </w:rPr>
                <w:id w:val="-621149570"/>
                <w14:checkbox>
                  <w14:checked w14:val="1"/>
                  <w14:checkedState w14:val="2612" w14:font="MS Gothic"/>
                  <w14:uncheckedState w14:val="2610" w14:font="MS Gothic"/>
                </w14:checkbox>
              </w:sdtPr>
              <w:sdtContent>
                <w:r w:rsidR="007C3A36">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471220695"/>
                <w14:checkbox>
                  <w14:checked w14:val="0"/>
                  <w14:checkedState w14:val="2612" w14:font="MS Gothic"/>
                  <w14:uncheckedState w14:val="2610" w14:font="MS Gothic"/>
                </w14:checkbox>
              </w:sdtPr>
              <w:sdtContent>
                <w:r w:rsidR="007C3A36">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974514610"/>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288121145"/>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65033971" w14:textId="77777777" w:rsidTr="00323331">
        <w:tc>
          <w:tcPr>
            <w:tcW w:w="1345" w:type="dxa"/>
            <w:vMerge/>
            <w:tcBorders>
              <w:right w:val="single" w:sz="4" w:space="0" w:color="auto"/>
            </w:tcBorders>
            <w:shd w:val="clear" w:color="auto" w:fill="004370" w:themeFill="accent1" w:themeFillShade="BF"/>
          </w:tcPr>
          <w:p w14:paraId="4312E51F" w14:textId="77777777" w:rsidR="007F096F" w:rsidRPr="00E2762C" w:rsidRDefault="007F096F" w:rsidP="007F096F">
            <w:pPr>
              <w:keepNext/>
              <w:rPr>
                <w:rFonts w:cs="Segoe UI"/>
                <w:b/>
                <w:color w:val="FFFFFF" w:themeColor="background1"/>
              </w:rPr>
            </w:pPr>
          </w:p>
        </w:tc>
        <w:tc>
          <w:tcPr>
            <w:tcW w:w="7200" w:type="dxa"/>
            <w:vAlign w:val="center"/>
          </w:tcPr>
          <w:p w14:paraId="46ECA7B5" w14:textId="77777777" w:rsidR="007F096F" w:rsidRPr="00906C08" w:rsidRDefault="007F096F">
            <w:pPr>
              <w:keepNext/>
              <w:numPr>
                <w:ilvl w:val="0"/>
                <w:numId w:val="4"/>
              </w:numPr>
              <w:contextualSpacing/>
              <w:rPr>
                <w:rFonts w:eastAsia="Calibri" w:cs="Segoe UI"/>
              </w:rPr>
            </w:pPr>
            <w:r>
              <w:rPr>
                <w:rFonts w:eastAsia="Calibri" w:cs="Segoe UI"/>
              </w:rPr>
              <w:t>T</w:t>
            </w:r>
            <w:r w:rsidRPr="0019093E">
              <w:rPr>
                <w:rFonts w:eastAsia="Calibri" w:cs="Segoe UI"/>
              </w:rPr>
              <w:t>hinks strategically and garners internal support to confirm strategies and potential impacts</w:t>
            </w:r>
          </w:p>
        </w:tc>
        <w:tc>
          <w:tcPr>
            <w:tcW w:w="2520" w:type="dxa"/>
            <w:tcBorders>
              <w:top w:val="single" w:sz="4" w:space="0" w:color="auto"/>
              <w:left w:val="single" w:sz="4" w:space="0" w:color="auto"/>
              <w:right w:val="single" w:sz="4" w:space="0" w:color="auto"/>
            </w:tcBorders>
            <w:vAlign w:val="center"/>
          </w:tcPr>
          <w:p w14:paraId="5C4F3077" w14:textId="570AD708" w:rsidR="007F096F" w:rsidRPr="00160809" w:rsidRDefault="00000000" w:rsidP="007F096F">
            <w:pPr>
              <w:keepNext/>
              <w:rPr>
                <w:sz w:val="16"/>
                <w:szCs w:val="16"/>
              </w:rPr>
            </w:pPr>
            <w:sdt>
              <w:sdtPr>
                <w:rPr>
                  <w:rFonts w:cs="Segoe UI"/>
                  <w:sz w:val="16"/>
                  <w:szCs w:val="16"/>
                </w:rPr>
                <w:id w:val="1546943948"/>
                <w14:checkbox>
                  <w14:checked w14:val="1"/>
                  <w14:checkedState w14:val="2612" w14:font="MS Gothic"/>
                  <w14:uncheckedState w14:val="2610" w14:font="MS Gothic"/>
                </w14:checkbox>
              </w:sdtPr>
              <w:sdtContent>
                <w:r w:rsidR="00D15496">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726563561"/>
                <w14:checkbox>
                  <w14:checked w14:val="0"/>
                  <w14:checkedState w14:val="2612" w14:font="MS Gothic"/>
                  <w14:uncheckedState w14:val="2610" w14:font="MS Gothic"/>
                </w14:checkbox>
              </w:sdtPr>
              <w:sdtContent>
                <w:r w:rsidR="00D15496">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6006558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431500829"/>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3A560CD1" w14:textId="77777777" w:rsidTr="00323331">
        <w:tc>
          <w:tcPr>
            <w:tcW w:w="1345" w:type="dxa"/>
            <w:vMerge/>
            <w:tcBorders>
              <w:right w:val="single" w:sz="4" w:space="0" w:color="auto"/>
            </w:tcBorders>
            <w:shd w:val="clear" w:color="auto" w:fill="004370" w:themeFill="accent1" w:themeFillShade="BF"/>
          </w:tcPr>
          <w:p w14:paraId="47BF99B0" w14:textId="77777777" w:rsidR="007F096F" w:rsidRPr="00E2762C" w:rsidRDefault="007F096F" w:rsidP="007F096F">
            <w:pPr>
              <w:keepNext/>
              <w:rPr>
                <w:rFonts w:cs="Segoe UI"/>
                <w:b/>
                <w:color w:val="FFFFFF" w:themeColor="background1"/>
              </w:rPr>
            </w:pPr>
          </w:p>
        </w:tc>
        <w:tc>
          <w:tcPr>
            <w:tcW w:w="7200" w:type="dxa"/>
            <w:vAlign w:val="center"/>
          </w:tcPr>
          <w:p w14:paraId="1C77D586" w14:textId="77777777" w:rsidR="007F096F" w:rsidRPr="00906C08" w:rsidRDefault="007F096F">
            <w:pPr>
              <w:keepNext/>
              <w:numPr>
                <w:ilvl w:val="0"/>
                <w:numId w:val="4"/>
              </w:numPr>
              <w:contextualSpacing/>
              <w:rPr>
                <w:rFonts w:eastAsia="Calibri" w:cs="Segoe UI"/>
              </w:rPr>
            </w:pPr>
            <w:r>
              <w:rPr>
                <w:rFonts w:eastAsia="Calibri" w:cs="Segoe UI"/>
              </w:rPr>
              <w:t>D</w:t>
            </w:r>
            <w:r w:rsidRPr="0019093E">
              <w:rPr>
                <w:rFonts w:eastAsia="Calibri" w:cs="Segoe UI"/>
              </w:rPr>
              <w:t>emonstrates appropriate technical approaches and quality control</w:t>
            </w:r>
          </w:p>
        </w:tc>
        <w:tc>
          <w:tcPr>
            <w:tcW w:w="2520" w:type="dxa"/>
            <w:tcBorders>
              <w:top w:val="single" w:sz="4" w:space="0" w:color="auto"/>
              <w:left w:val="single" w:sz="4" w:space="0" w:color="auto"/>
              <w:right w:val="single" w:sz="4" w:space="0" w:color="auto"/>
            </w:tcBorders>
            <w:vAlign w:val="center"/>
          </w:tcPr>
          <w:p w14:paraId="4B41E75F" w14:textId="4D207A51" w:rsidR="007F096F" w:rsidRPr="00160809" w:rsidRDefault="00000000" w:rsidP="007F096F">
            <w:pPr>
              <w:keepNext/>
              <w:rPr>
                <w:sz w:val="16"/>
                <w:szCs w:val="16"/>
              </w:rPr>
            </w:pPr>
            <w:sdt>
              <w:sdtPr>
                <w:rPr>
                  <w:rFonts w:cs="Segoe UI"/>
                  <w:sz w:val="16"/>
                  <w:szCs w:val="16"/>
                </w:rPr>
                <w:id w:val="-2118357675"/>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469967649"/>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78223819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71469401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20C76907" w14:textId="77777777" w:rsidTr="00323331">
        <w:tc>
          <w:tcPr>
            <w:tcW w:w="1345" w:type="dxa"/>
            <w:vMerge/>
            <w:tcBorders>
              <w:right w:val="single" w:sz="4" w:space="0" w:color="auto"/>
            </w:tcBorders>
            <w:shd w:val="clear" w:color="auto" w:fill="004370" w:themeFill="accent1" w:themeFillShade="BF"/>
          </w:tcPr>
          <w:p w14:paraId="12367795" w14:textId="77777777" w:rsidR="007F096F" w:rsidRPr="00E2762C" w:rsidRDefault="007F096F" w:rsidP="007F096F">
            <w:pPr>
              <w:keepNext/>
              <w:rPr>
                <w:rFonts w:cs="Segoe UI"/>
                <w:b/>
                <w:color w:val="FFFFFF" w:themeColor="background1"/>
              </w:rPr>
            </w:pPr>
          </w:p>
        </w:tc>
        <w:tc>
          <w:tcPr>
            <w:tcW w:w="7200" w:type="dxa"/>
            <w:vAlign w:val="center"/>
          </w:tcPr>
          <w:p w14:paraId="4E9657CF" w14:textId="77777777" w:rsidR="007F096F" w:rsidRPr="00906C08" w:rsidRDefault="007F096F">
            <w:pPr>
              <w:keepNext/>
              <w:numPr>
                <w:ilvl w:val="0"/>
                <w:numId w:val="4"/>
              </w:numPr>
              <w:contextualSpacing/>
              <w:rPr>
                <w:rFonts w:eastAsia="Calibri" w:cs="Segoe UI"/>
              </w:rPr>
            </w:pPr>
            <w:r>
              <w:rPr>
                <w:rFonts w:eastAsia="Calibri" w:cs="Segoe UI"/>
              </w:rPr>
              <w:t>D</w:t>
            </w:r>
            <w:r w:rsidRPr="0019093E">
              <w:rPr>
                <w:rFonts w:eastAsia="Calibri" w:cs="Segoe UI"/>
              </w:rPr>
              <w:t>emonstrates effective communication and presentation skills</w:t>
            </w:r>
          </w:p>
        </w:tc>
        <w:tc>
          <w:tcPr>
            <w:tcW w:w="2520" w:type="dxa"/>
            <w:tcBorders>
              <w:top w:val="single" w:sz="4" w:space="0" w:color="auto"/>
              <w:left w:val="single" w:sz="4" w:space="0" w:color="auto"/>
              <w:right w:val="single" w:sz="4" w:space="0" w:color="auto"/>
            </w:tcBorders>
            <w:vAlign w:val="center"/>
          </w:tcPr>
          <w:p w14:paraId="3A7B21AB" w14:textId="3AC00D8B" w:rsidR="007F096F" w:rsidRPr="00160809" w:rsidRDefault="00000000" w:rsidP="007F096F">
            <w:pPr>
              <w:keepNext/>
              <w:rPr>
                <w:sz w:val="16"/>
                <w:szCs w:val="16"/>
              </w:rPr>
            </w:pPr>
            <w:sdt>
              <w:sdtPr>
                <w:rPr>
                  <w:rFonts w:cs="Segoe UI"/>
                  <w:sz w:val="16"/>
                  <w:szCs w:val="16"/>
                </w:rPr>
                <w:id w:val="-983080718"/>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2039699880"/>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788668856"/>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452946278"/>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5DE59FC7" w14:textId="77777777" w:rsidTr="00323331">
        <w:tc>
          <w:tcPr>
            <w:tcW w:w="1345" w:type="dxa"/>
            <w:vMerge/>
            <w:tcBorders>
              <w:right w:val="single" w:sz="4" w:space="0" w:color="auto"/>
            </w:tcBorders>
            <w:shd w:val="clear" w:color="auto" w:fill="004370" w:themeFill="accent1" w:themeFillShade="BF"/>
          </w:tcPr>
          <w:p w14:paraId="1D14E519" w14:textId="77777777" w:rsidR="007F096F" w:rsidRPr="00E2762C" w:rsidRDefault="007F096F" w:rsidP="007F096F">
            <w:pPr>
              <w:keepNext/>
              <w:rPr>
                <w:rFonts w:cs="Segoe UI"/>
                <w:b/>
                <w:color w:val="FFFFFF" w:themeColor="background1"/>
              </w:rPr>
            </w:pPr>
          </w:p>
        </w:tc>
        <w:tc>
          <w:tcPr>
            <w:tcW w:w="7200" w:type="dxa"/>
            <w:vAlign w:val="center"/>
          </w:tcPr>
          <w:p w14:paraId="45A5A25C" w14:textId="77777777" w:rsidR="007F096F" w:rsidRDefault="007F096F">
            <w:pPr>
              <w:pStyle w:val="ListParagraph"/>
              <w:keepNext/>
              <w:numPr>
                <w:ilvl w:val="0"/>
                <w:numId w:val="4"/>
              </w:numPr>
            </w:pPr>
            <w:r>
              <w:rPr>
                <w:rFonts w:eastAsia="Calibri" w:cs="Segoe UI"/>
              </w:rPr>
              <w:t>A</w:t>
            </w:r>
            <w:r w:rsidRPr="0019093E">
              <w:rPr>
                <w:rFonts w:eastAsia="Calibri" w:cs="Segoe UI"/>
              </w:rPr>
              <w:t>ppropriately applies subject matter expertise and experience</w:t>
            </w:r>
          </w:p>
        </w:tc>
        <w:tc>
          <w:tcPr>
            <w:tcW w:w="2520" w:type="dxa"/>
            <w:tcBorders>
              <w:top w:val="single" w:sz="4" w:space="0" w:color="auto"/>
              <w:left w:val="single" w:sz="4" w:space="0" w:color="auto"/>
              <w:right w:val="single" w:sz="4" w:space="0" w:color="auto"/>
            </w:tcBorders>
            <w:vAlign w:val="center"/>
          </w:tcPr>
          <w:p w14:paraId="58B2C969" w14:textId="13032620" w:rsidR="007F096F" w:rsidRPr="00160809" w:rsidRDefault="00000000" w:rsidP="007F096F">
            <w:pPr>
              <w:keepNext/>
              <w:rPr>
                <w:sz w:val="16"/>
                <w:szCs w:val="16"/>
              </w:rPr>
            </w:pPr>
            <w:sdt>
              <w:sdtPr>
                <w:rPr>
                  <w:rFonts w:cs="Segoe UI"/>
                  <w:sz w:val="16"/>
                  <w:szCs w:val="16"/>
                </w:rPr>
                <w:id w:val="-552384434"/>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029610925"/>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573395096"/>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201798153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6D862F7F" w14:textId="77777777" w:rsidTr="00323331">
        <w:tc>
          <w:tcPr>
            <w:tcW w:w="1345" w:type="dxa"/>
            <w:tcBorders>
              <w:top w:val="single" w:sz="4" w:space="0" w:color="auto"/>
              <w:bottom w:val="single" w:sz="4" w:space="0" w:color="auto"/>
              <w:right w:val="single" w:sz="4" w:space="0" w:color="auto"/>
            </w:tcBorders>
            <w:shd w:val="clear" w:color="auto" w:fill="004370" w:themeFill="accent1" w:themeFillShade="BF"/>
          </w:tcPr>
          <w:p w14:paraId="4D2F7EF1" w14:textId="77777777" w:rsidR="007F096F" w:rsidRPr="00E2762C" w:rsidRDefault="007F096F" w:rsidP="007F096F">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5A0F75BB" w14:textId="77777777" w:rsidR="002A648D" w:rsidRDefault="002A648D" w:rsidP="002A648D">
            <w:pPr>
              <w:rPr>
                <w:rFonts w:eastAsia="Calibri" w:cs="Segoe UI"/>
              </w:rPr>
            </w:pPr>
            <w:r w:rsidRPr="00477791">
              <w:rPr>
                <w:rFonts w:eastAsia="Calibri" w:cs="Segoe UI"/>
              </w:rPr>
              <w:t xml:space="preserve">Beau </w:t>
            </w:r>
            <w:r>
              <w:rPr>
                <w:rFonts w:eastAsia="Calibri" w:cs="Segoe UI"/>
              </w:rPr>
              <w:t>has served</w:t>
            </w:r>
            <w:r w:rsidRPr="00477791">
              <w:rPr>
                <w:rFonts w:eastAsia="Calibri" w:cs="Segoe UI"/>
              </w:rPr>
              <w:t xml:space="preserve"> as EM</w:t>
            </w:r>
            <w:r>
              <w:rPr>
                <w:rFonts w:eastAsia="Calibri" w:cs="Segoe UI"/>
              </w:rPr>
              <w:t>’s</w:t>
            </w:r>
            <w:r w:rsidRPr="00477791">
              <w:rPr>
                <w:rFonts w:eastAsia="Calibri" w:cs="Segoe UI"/>
              </w:rPr>
              <w:t xml:space="preserve"> </w:t>
            </w:r>
            <w:r>
              <w:rPr>
                <w:rFonts w:eastAsia="Calibri" w:cs="Segoe UI"/>
              </w:rPr>
              <w:t>BUTC since 2021</w:t>
            </w:r>
            <w:r w:rsidRPr="00477791">
              <w:rPr>
                <w:rFonts w:eastAsia="Calibri" w:cs="Segoe UI"/>
              </w:rPr>
              <w:t xml:space="preserve">. In that role, he has helped plan and execute major technology-related initiatives and change efforts, including supporting </w:t>
            </w:r>
            <w:r>
              <w:rPr>
                <w:rFonts w:eastAsia="Calibri" w:cs="Segoe UI"/>
              </w:rPr>
              <w:t xml:space="preserve">EM’s </w:t>
            </w:r>
            <w:r w:rsidRPr="00477791">
              <w:rPr>
                <w:rFonts w:eastAsia="Calibri" w:cs="Segoe UI"/>
              </w:rPr>
              <w:t>Practice Group</w:t>
            </w:r>
            <w:r>
              <w:rPr>
                <w:rFonts w:eastAsia="Calibri" w:cs="Segoe UI"/>
              </w:rPr>
              <w:t>s’ technology-related needs</w:t>
            </w:r>
            <w:r w:rsidRPr="00477791">
              <w:rPr>
                <w:rFonts w:eastAsia="Calibri" w:cs="Segoe UI"/>
              </w:rPr>
              <w:t xml:space="preserve">, communicating updates related to </w:t>
            </w:r>
            <w:r>
              <w:rPr>
                <w:rFonts w:eastAsia="Calibri" w:cs="Segoe UI"/>
              </w:rPr>
              <w:t>Barr-wide technology</w:t>
            </w:r>
            <w:r w:rsidRPr="00477791">
              <w:rPr>
                <w:rFonts w:eastAsia="Calibri" w:cs="Segoe UI"/>
              </w:rPr>
              <w:t xml:space="preserve"> rollout</w:t>
            </w:r>
            <w:r>
              <w:rPr>
                <w:rFonts w:eastAsia="Calibri" w:cs="Segoe UI"/>
              </w:rPr>
              <w:t>s and updates to existing tools/systems</w:t>
            </w:r>
            <w:r w:rsidRPr="00477791">
              <w:rPr>
                <w:rFonts w:eastAsia="Calibri" w:cs="Segoe UI"/>
              </w:rPr>
              <w:t xml:space="preserve">, providing feedback on IS’s proposed technology prioritization approach, and leading improvements to </w:t>
            </w:r>
            <w:r>
              <w:rPr>
                <w:rFonts w:eastAsia="Calibri" w:cs="Segoe UI"/>
              </w:rPr>
              <w:t>Barr’s</w:t>
            </w:r>
            <w:r w:rsidRPr="00477791">
              <w:rPr>
                <w:rFonts w:eastAsia="Calibri" w:cs="Segoe UI"/>
              </w:rPr>
              <w:t xml:space="preserve"> technology acquisition/request process.</w:t>
            </w:r>
          </w:p>
          <w:p w14:paraId="1E247A8D" w14:textId="77777777" w:rsidR="002A648D" w:rsidRDefault="002A648D" w:rsidP="002A648D">
            <w:pPr>
              <w:rPr>
                <w:rFonts w:eastAsia="Calibri" w:cs="Segoe UI"/>
              </w:rPr>
            </w:pPr>
          </w:p>
          <w:p w14:paraId="787E311C" w14:textId="77777777" w:rsidR="002A648D" w:rsidRPr="00FB229D" w:rsidRDefault="002A648D" w:rsidP="002A648D">
            <w:pPr>
              <w:rPr>
                <w:rFonts w:eastAsia="Calibri" w:cs="Segoe UI"/>
              </w:rPr>
            </w:pPr>
            <w:r w:rsidRPr="00FB229D">
              <w:rPr>
                <w:rFonts w:eastAsia="Calibri" w:cs="Segoe UI"/>
              </w:rPr>
              <w:t xml:space="preserve">As a contributor to Barr’s AI Initiative, </w:t>
            </w:r>
            <w:r w:rsidRPr="00DF5149">
              <w:rPr>
                <w:rFonts w:eastAsia="Calibri" w:cs="Segoe UI"/>
              </w:rPr>
              <w:t xml:space="preserve">Beau helped lead a structured </w:t>
            </w:r>
            <w:r>
              <w:rPr>
                <w:rFonts w:eastAsia="Calibri" w:cs="Segoe UI"/>
              </w:rPr>
              <w:t>evaluation of</w:t>
            </w:r>
            <w:r w:rsidRPr="00DF5149">
              <w:rPr>
                <w:rFonts w:eastAsia="Calibri" w:cs="Segoe UI"/>
              </w:rPr>
              <w:t xml:space="preserve"> AI across the company, near-term opportunities, adoption barriers, and business exposures. He co-developed interview questions, conducted structured interviews with all Practice Group Coordinators, and drafted a company-wide summary memo capturing key patterns, existing initiatives addressing gaps, and areas needing strategic alignment. He then authored a targeted follow-up memo for the AI Initiative Core Team that reframed the interview feedback into business implications</w:t>
            </w:r>
            <w:r>
              <w:rPr>
                <w:rFonts w:eastAsia="Calibri" w:cs="Segoe UI"/>
              </w:rPr>
              <w:t>. This memo attempted to quantify Barr’s</w:t>
            </w:r>
            <w:r w:rsidRPr="00DF5149">
              <w:rPr>
                <w:rFonts w:eastAsia="Calibri" w:cs="Segoe UI"/>
              </w:rPr>
              <w:t xml:space="preserve"> </w:t>
            </w:r>
            <w:r>
              <w:rPr>
                <w:rFonts w:eastAsia="Calibri" w:cs="Segoe UI"/>
              </w:rPr>
              <w:t xml:space="preserve">risk </w:t>
            </w:r>
            <w:r w:rsidRPr="00DF5149">
              <w:rPr>
                <w:rFonts w:eastAsia="Calibri" w:cs="Segoe UI"/>
              </w:rPr>
              <w:t>exposure</w:t>
            </w:r>
            <w:r>
              <w:rPr>
                <w:rFonts w:eastAsia="Calibri" w:cs="Segoe UI"/>
              </w:rPr>
              <w:t xml:space="preserve"> to AI</w:t>
            </w:r>
            <w:r w:rsidRPr="00DF5149">
              <w:rPr>
                <w:rFonts w:eastAsia="Calibri" w:cs="Segoe UI"/>
              </w:rPr>
              <w:t>, benchmark</w:t>
            </w:r>
            <w:r>
              <w:rPr>
                <w:rFonts w:eastAsia="Calibri" w:cs="Segoe UI"/>
              </w:rPr>
              <w:t>ed that evaluation against publicly available sources</w:t>
            </w:r>
            <w:r w:rsidRPr="00DF5149">
              <w:rPr>
                <w:rFonts w:eastAsia="Calibri" w:cs="Segoe UI"/>
              </w:rPr>
              <w:t xml:space="preserve">, and </w:t>
            </w:r>
            <w:r>
              <w:rPr>
                <w:rFonts w:eastAsia="Calibri" w:cs="Segoe UI"/>
              </w:rPr>
              <w:t xml:space="preserve">evaluated other </w:t>
            </w:r>
            <w:r w:rsidRPr="00DF5149">
              <w:rPr>
                <w:rFonts w:eastAsia="Calibri" w:cs="Segoe UI"/>
              </w:rPr>
              <w:t xml:space="preserve">risks such as evolving pricing models, IP/contracting ambiguity, and changing incentives. His approach included soliciting input from other BUTCs and senior stakeholders to </w:t>
            </w:r>
            <w:r>
              <w:rPr>
                <w:rFonts w:eastAsia="Calibri" w:cs="Segoe UI"/>
              </w:rPr>
              <w:t>help</w:t>
            </w:r>
            <w:r w:rsidRPr="00DF5149">
              <w:rPr>
                <w:rFonts w:eastAsia="Calibri" w:cs="Segoe UI"/>
              </w:rPr>
              <w:t xml:space="preserve"> ensure the analysis was accurate and actionable</w:t>
            </w:r>
            <w:r>
              <w:rPr>
                <w:rFonts w:eastAsia="Calibri" w:cs="Segoe UI"/>
              </w:rPr>
              <w:t>. T</w:t>
            </w:r>
            <w:r w:rsidRPr="00DF5149">
              <w:rPr>
                <w:rFonts w:eastAsia="Calibri" w:cs="Segoe UI"/>
              </w:rPr>
              <w:t>he resulting memos prompted meaningful discussion among the Initiative Core Team and Management Team stakeholders</w:t>
            </w:r>
            <w:r>
              <w:rPr>
                <w:rFonts w:eastAsia="Calibri" w:cs="Segoe UI"/>
              </w:rPr>
              <w:t>, and the learnings have been incorporated into the action items in the 2026 AI SSI.</w:t>
            </w:r>
          </w:p>
          <w:p w14:paraId="1C2F00BA" w14:textId="77777777" w:rsidR="002A648D" w:rsidRDefault="002A648D" w:rsidP="002A648D">
            <w:pPr>
              <w:rPr>
                <w:rFonts w:eastAsia="Calibri" w:cs="Segoe UI"/>
              </w:rPr>
            </w:pPr>
          </w:p>
          <w:p w14:paraId="523B954B" w14:textId="32E23D0D" w:rsidR="002A648D" w:rsidRDefault="002A648D" w:rsidP="002A648D">
            <w:pPr>
              <w:rPr>
                <w:rFonts w:eastAsia="Calibri" w:cs="Segoe UI"/>
              </w:rPr>
            </w:pPr>
            <w:r>
              <w:rPr>
                <w:rFonts w:eastAsia="Calibri" w:cs="Segoe UI"/>
              </w:rPr>
              <w:t>Beau proposed, collaborated with EM staff and Training and Development staff to develop, and presented multiple trainings during EM Training Week in 2023, 2024, and 2025 (see “</w:t>
            </w:r>
            <w:r w:rsidRPr="00614392">
              <w:rPr>
                <w:rFonts w:eastAsia="Calibri" w:cs="Segoe UI"/>
              </w:rPr>
              <w:t>Recent/ Current Leadership Roles at Barr</w:t>
            </w:r>
            <w:r>
              <w:rPr>
                <w:rFonts w:eastAsia="Calibri" w:cs="Segoe UI"/>
              </w:rPr>
              <w:t>” for list). Beau also collaborated with Joel Trinkle to develop and present four days of technical training to HF Sinclair regarding NSPS compliance, MACT compliance, and storage tank air regulatory compliance in September 2024. This training was well</w:t>
            </w:r>
            <w:r w:rsidR="00DB3EA5">
              <w:rPr>
                <w:rFonts w:eastAsia="Calibri" w:cs="Segoe UI"/>
              </w:rPr>
              <w:t xml:space="preserve"> </w:t>
            </w:r>
            <w:r>
              <w:rPr>
                <w:rFonts w:eastAsia="Calibri" w:cs="Segoe UI"/>
              </w:rPr>
              <w:t>received by the attendees. Beau subsequently provided another round of storage tank training to HF Sinclair’s Artesia Refinery in December 2024. Beau presented with Phil Fish in December 2025 to Marathon Petroleum on similar regulatory topics, and the feedback was very positive. Beau also presented on enhanced storage tank air regulation compliance at the 2025 American Fuel and Petrochemical Manufacturers (AFPM) Environmental Conference.</w:t>
            </w:r>
          </w:p>
          <w:p w14:paraId="52DB4127" w14:textId="77777777" w:rsidR="00783740" w:rsidRDefault="00783740" w:rsidP="00783740">
            <w:pPr>
              <w:rPr>
                <w:rFonts w:eastAsia="Calibri" w:cs="Segoe UI"/>
              </w:rPr>
            </w:pPr>
          </w:p>
          <w:p w14:paraId="3225C1BD" w14:textId="405F4604" w:rsidR="00193904" w:rsidRPr="008C4A62" w:rsidRDefault="00472720" w:rsidP="00F863EF">
            <w:pPr>
              <w:rPr>
                <w:rFonts w:eastAsia="Calibri" w:cs="Segoe UI"/>
              </w:rPr>
            </w:pPr>
            <w:r>
              <w:rPr>
                <w:rFonts w:eastAsia="Calibri" w:cs="Segoe UI"/>
              </w:rPr>
              <w:t>Beau’s work</w:t>
            </w:r>
            <w:r w:rsidR="00940DF2">
              <w:rPr>
                <w:rFonts w:eastAsia="Calibri" w:cs="Segoe UI"/>
              </w:rPr>
              <w:t xml:space="preserve"> with the </w:t>
            </w:r>
            <w:proofErr w:type="spellStart"/>
            <w:r w:rsidR="00940DF2">
              <w:rPr>
                <w:rFonts w:eastAsia="Calibri" w:cs="Segoe UI"/>
              </w:rPr>
              <w:t>Cerilon</w:t>
            </w:r>
            <w:proofErr w:type="spellEnd"/>
            <w:r w:rsidR="00940DF2">
              <w:rPr>
                <w:rFonts w:eastAsia="Calibri" w:cs="Segoe UI"/>
              </w:rPr>
              <w:t xml:space="preserve"> </w:t>
            </w:r>
            <w:r w:rsidR="001D5D97">
              <w:rPr>
                <w:rFonts w:eastAsia="Calibri" w:cs="Segoe UI"/>
              </w:rPr>
              <w:t xml:space="preserve">and NAI </w:t>
            </w:r>
            <w:r w:rsidR="00940DF2">
              <w:rPr>
                <w:rFonts w:eastAsia="Calibri" w:cs="Segoe UI"/>
              </w:rPr>
              <w:t>project</w:t>
            </w:r>
            <w:r w:rsidR="001D5D97">
              <w:rPr>
                <w:rFonts w:eastAsia="Calibri" w:cs="Segoe UI"/>
              </w:rPr>
              <w:t>s</w:t>
            </w:r>
            <w:r w:rsidR="00940DF2">
              <w:rPr>
                <w:rFonts w:eastAsia="Calibri" w:cs="Segoe UI"/>
              </w:rPr>
              <w:t xml:space="preserve"> ha</w:t>
            </w:r>
            <w:r w:rsidR="001D5D97">
              <w:rPr>
                <w:rFonts w:eastAsia="Calibri" w:cs="Segoe UI"/>
              </w:rPr>
              <w:t>s</w:t>
            </w:r>
            <w:r w:rsidR="00940DF2">
              <w:rPr>
                <w:rFonts w:eastAsia="Calibri" w:cs="Segoe UI"/>
              </w:rPr>
              <w:t xml:space="preserve"> </w:t>
            </w:r>
            <w:r w:rsidR="0040226D">
              <w:rPr>
                <w:rFonts w:eastAsia="Calibri" w:cs="Segoe UI"/>
              </w:rPr>
              <w:t xml:space="preserve">addressed </w:t>
            </w:r>
            <w:r w:rsidR="00625A23">
              <w:rPr>
                <w:rFonts w:eastAsia="Calibri" w:cs="Segoe UI"/>
              </w:rPr>
              <w:t xml:space="preserve">a wide range of topics outside his </w:t>
            </w:r>
            <w:r w:rsidR="00AC2B5F">
              <w:rPr>
                <w:rFonts w:eastAsia="Calibri" w:cs="Segoe UI"/>
              </w:rPr>
              <w:t xml:space="preserve">primary </w:t>
            </w:r>
            <w:r w:rsidR="00625A23">
              <w:rPr>
                <w:rFonts w:eastAsia="Calibri" w:cs="Segoe UI"/>
              </w:rPr>
              <w:t>area of expertise</w:t>
            </w:r>
            <w:r w:rsidR="00AC2B5F">
              <w:rPr>
                <w:rFonts w:eastAsia="Calibri" w:cs="Segoe UI"/>
              </w:rPr>
              <w:t xml:space="preserve"> in air permitting and compliance</w:t>
            </w:r>
            <w:r w:rsidR="00707246">
              <w:rPr>
                <w:rFonts w:eastAsia="Calibri" w:cs="Segoe UI"/>
              </w:rPr>
              <w:t>.</w:t>
            </w:r>
            <w:r w:rsidR="00AC2B5F">
              <w:rPr>
                <w:rFonts w:eastAsia="Calibri" w:cs="Segoe UI"/>
              </w:rPr>
              <w:t xml:space="preserve"> </w:t>
            </w:r>
            <w:r w:rsidR="00D6131C">
              <w:rPr>
                <w:rFonts w:eastAsia="Calibri" w:cs="Segoe UI"/>
              </w:rPr>
              <w:t>In doing so, Beau has</w:t>
            </w:r>
            <w:r w:rsidR="00F9619E">
              <w:rPr>
                <w:rFonts w:eastAsia="Calibri" w:cs="Segoe UI"/>
              </w:rPr>
              <w:t xml:space="preserve"> worked diligently to bring in the appropriate subject matter experts</w:t>
            </w:r>
            <w:r w:rsidR="00EF3606">
              <w:rPr>
                <w:rFonts w:eastAsia="Calibri" w:cs="Segoe UI"/>
              </w:rPr>
              <w:t xml:space="preserve"> to </w:t>
            </w:r>
            <w:r w:rsidR="00BF42C3">
              <w:rPr>
                <w:rFonts w:eastAsia="Calibri" w:cs="Segoe UI"/>
              </w:rPr>
              <w:t>evaluate</w:t>
            </w:r>
            <w:r w:rsidR="00A46A5E">
              <w:rPr>
                <w:rFonts w:eastAsia="Calibri" w:cs="Segoe UI"/>
              </w:rPr>
              <w:t xml:space="preserve"> </w:t>
            </w:r>
            <w:r w:rsidR="004304C0">
              <w:rPr>
                <w:rFonts w:eastAsia="Calibri" w:cs="Segoe UI"/>
              </w:rPr>
              <w:t>proposed technical approaches</w:t>
            </w:r>
            <w:r w:rsidR="004B586F">
              <w:rPr>
                <w:rFonts w:eastAsia="Calibri" w:cs="Segoe UI"/>
              </w:rPr>
              <w:t xml:space="preserve">, answer specific questions from the project teams, and </w:t>
            </w:r>
            <w:r w:rsidR="000D769F">
              <w:rPr>
                <w:rFonts w:eastAsia="Calibri" w:cs="Segoe UI"/>
              </w:rPr>
              <w:t>perform QA/QC of the final work products</w:t>
            </w:r>
            <w:r w:rsidR="00BF42C3">
              <w:rPr>
                <w:rFonts w:eastAsia="Calibri" w:cs="Segoe UI"/>
              </w:rPr>
              <w:t xml:space="preserve"> </w:t>
            </w:r>
            <w:r w:rsidR="00E30E0B">
              <w:rPr>
                <w:rFonts w:eastAsia="Calibri" w:cs="Segoe UI"/>
              </w:rPr>
              <w:t>before</w:t>
            </w:r>
            <w:r w:rsidR="00BF42C3">
              <w:rPr>
                <w:rFonts w:eastAsia="Calibri" w:cs="Segoe UI"/>
              </w:rPr>
              <w:t xml:space="preserve"> submittal to clients and/or regulatory agencies. Where Beau was the relevant technical expert, </w:t>
            </w:r>
            <w:r w:rsidR="00E943CE">
              <w:rPr>
                <w:rFonts w:eastAsia="Calibri" w:cs="Segoe UI"/>
              </w:rPr>
              <w:t>he</w:t>
            </w:r>
            <w:r w:rsidR="00415F7D" w:rsidDel="00E943CE">
              <w:rPr>
                <w:rFonts w:eastAsia="Calibri" w:cs="Segoe UI"/>
              </w:rPr>
              <w:t xml:space="preserve"> </w:t>
            </w:r>
            <w:r w:rsidR="00415F7D">
              <w:rPr>
                <w:rFonts w:eastAsia="Calibri" w:cs="Segoe UI"/>
              </w:rPr>
              <w:t xml:space="preserve">brought in colleagues to provide </w:t>
            </w:r>
            <w:r w:rsidR="00B25B61">
              <w:rPr>
                <w:rFonts w:eastAsia="Calibri" w:cs="Segoe UI"/>
              </w:rPr>
              <w:t xml:space="preserve">cold-eye </w:t>
            </w:r>
            <w:r w:rsidR="00415F7D">
              <w:rPr>
                <w:rFonts w:eastAsia="Calibri" w:cs="Segoe UI"/>
              </w:rPr>
              <w:t>review</w:t>
            </w:r>
            <w:r w:rsidR="00B25B61">
              <w:rPr>
                <w:rFonts w:eastAsia="Calibri" w:cs="Segoe UI"/>
              </w:rPr>
              <w:t>s</w:t>
            </w:r>
            <w:r w:rsidR="00415F7D">
              <w:rPr>
                <w:rFonts w:eastAsia="Calibri" w:cs="Segoe UI"/>
              </w:rPr>
              <w:t xml:space="preserve"> </w:t>
            </w:r>
            <w:r w:rsidR="00B25B61">
              <w:rPr>
                <w:rFonts w:eastAsia="Calibri" w:cs="Segoe UI"/>
              </w:rPr>
              <w:t>to identify potential gaps</w:t>
            </w:r>
            <w:r w:rsidR="00AC4BBD">
              <w:rPr>
                <w:rFonts w:eastAsia="Calibri" w:cs="Segoe UI"/>
              </w:rPr>
              <w:t xml:space="preserve"> or other issues</w:t>
            </w:r>
            <w:r w:rsidR="00B25B61">
              <w:rPr>
                <w:rFonts w:eastAsia="Calibri" w:cs="Segoe UI"/>
              </w:rPr>
              <w:t xml:space="preserve"> in the work products</w:t>
            </w:r>
            <w:r w:rsidR="002A648D">
              <w:rPr>
                <w:rFonts w:eastAsia="Calibri" w:cs="Segoe UI"/>
              </w:rPr>
              <w:t>.</w:t>
            </w:r>
          </w:p>
        </w:tc>
      </w:tr>
    </w:tbl>
    <w:p w14:paraId="4FD9120C"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AD49F4" w:rsidRPr="005417E0">
        <w:rPr>
          <w:rFonts w:asciiTheme="minorHAnsi" w:eastAsia="Calibri" w:hAnsiTheme="minorHAnsi" w:cs="Segoe UI"/>
          <w:b/>
          <w:color w:val="005A96"/>
          <w:sz w:val="28"/>
          <w:szCs w:val="28"/>
        </w:rPr>
        <w:lastRenderedPageBreak/>
        <w:t>all officer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3657A040" w14:textId="77777777" w:rsidTr="00EB1C90">
        <w:tc>
          <w:tcPr>
            <w:tcW w:w="1345" w:type="dxa"/>
            <w:tcBorders>
              <w:bottom w:val="single" w:sz="4" w:space="0" w:color="auto"/>
              <w:right w:val="nil"/>
            </w:tcBorders>
            <w:shd w:val="clear" w:color="auto" w:fill="828B39" w:themeFill="text2" w:themeFillShade="80"/>
          </w:tcPr>
          <w:p w14:paraId="55963A63" w14:textId="54C4C09A" w:rsidR="00906C08" w:rsidRPr="00EB1C90" w:rsidRDefault="00906C08" w:rsidP="00751237">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A</w:t>
            </w:r>
            <w:r w:rsidR="00F754AE" w:rsidRPr="00EB1C90">
              <w:rPr>
                <w:rFonts w:cs="Segoe UI"/>
                <w:b/>
                <w:color w:val="FFFFFF" w:themeColor="background1"/>
              </w:rPr>
              <w:t>4</w:t>
            </w:r>
          </w:p>
        </w:tc>
        <w:tc>
          <w:tcPr>
            <w:tcW w:w="7200" w:type="dxa"/>
            <w:tcBorders>
              <w:left w:val="nil"/>
              <w:bottom w:val="single" w:sz="4" w:space="0" w:color="auto"/>
            </w:tcBorders>
            <w:shd w:val="clear" w:color="auto" w:fill="828B39" w:themeFill="text2" w:themeFillShade="80"/>
          </w:tcPr>
          <w:p w14:paraId="7F4AD49B" w14:textId="77777777" w:rsidR="00906C08" w:rsidRPr="00EB1C90" w:rsidRDefault="00CF307A" w:rsidP="00751237">
            <w:pPr>
              <w:keepNext/>
              <w:rPr>
                <w:rFonts w:cs="Segoe UI"/>
                <w:b/>
                <w:color w:val="FFFFFF" w:themeColor="background1"/>
              </w:rPr>
            </w:pPr>
            <w:r w:rsidRPr="00EB1C90">
              <w:rPr>
                <w:rFonts w:eastAsia="Calibri" w:cs="Segoe UI"/>
                <w:b/>
                <w:color w:val="FFFFFF" w:themeColor="background1"/>
              </w:rPr>
              <w:t>Helps develop talent and helps colleagues reach full potential</w:t>
            </w:r>
            <w:r w:rsidR="0058578E">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74CB4D0B" w14:textId="77777777" w:rsidR="00906C08" w:rsidRPr="00EB1C90" w:rsidRDefault="00906C08" w:rsidP="00751237">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7F096F" w:rsidRPr="00A32690" w14:paraId="36FD7EDF" w14:textId="77777777" w:rsidTr="007F096F">
        <w:trPr>
          <w:trHeight w:val="28"/>
        </w:trPr>
        <w:tc>
          <w:tcPr>
            <w:tcW w:w="1345" w:type="dxa"/>
            <w:vMerge w:val="restart"/>
            <w:tcBorders>
              <w:top w:val="single" w:sz="4" w:space="0" w:color="auto"/>
              <w:right w:val="single" w:sz="4" w:space="0" w:color="auto"/>
            </w:tcBorders>
            <w:shd w:val="clear" w:color="auto" w:fill="004370" w:themeFill="accent1" w:themeFillShade="BF"/>
          </w:tcPr>
          <w:p w14:paraId="5AAB7776" w14:textId="77777777" w:rsidR="007F096F" w:rsidRPr="00E2762C" w:rsidRDefault="007F096F" w:rsidP="007F09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7F12DD41" w14:textId="77777777" w:rsidR="007F096F" w:rsidRPr="00F754AE" w:rsidRDefault="007F096F">
            <w:pPr>
              <w:keepNext/>
              <w:numPr>
                <w:ilvl w:val="0"/>
                <w:numId w:val="5"/>
              </w:numPr>
              <w:contextualSpacing/>
              <w:rPr>
                <w:rFonts w:eastAsia="Calibri" w:cs="Segoe UI"/>
              </w:rPr>
            </w:pPr>
            <w:r>
              <w:rPr>
                <w:rFonts w:eastAsia="Calibri" w:cs="Segoe UI"/>
              </w:rPr>
              <w:t>D</w:t>
            </w:r>
            <w:r w:rsidRPr="0019093E">
              <w:rPr>
                <w:rFonts w:eastAsia="Calibri" w:cs="Segoe UI"/>
              </w:rPr>
              <w:t xml:space="preserve">emonstrated ability to teach and mentor less experienced employees </w:t>
            </w:r>
          </w:p>
        </w:tc>
        <w:tc>
          <w:tcPr>
            <w:tcW w:w="2520" w:type="dxa"/>
            <w:tcBorders>
              <w:top w:val="single" w:sz="4" w:space="0" w:color="auto"/>
              <w:left w:val="single" w:sz="4" w:space="0" w:color="auto"/>
              <w:right w:val="single" w:sz="4" w:space="0" w:color="auto"/>
            </w:tcBorders>
            <w:vAlign w:val="center"/>
          </w:tcPr>
          <w:p w14:paraId="7709332F" w14:textId="24A7264A" w:rsidR="007F096F" w:rsidRPr="00160809" w:rsidRDefault="00000000" w:rsidP="007F096F">
            <w:pPr>
              <w:keepNext/>
              <w:rPr>
                <w:rFonts w:cs="Segoe UI"/>
                <w:sz w:val="16"/>
                <w:szCs w:val="16"/>
              </w:rPr>
            </w:pPr>
            <w:sdt>
              <w:sdtPr>
                <w:rPr>
                  <w:rFonts w:cs="Segoe UI"/>
                  <w:sz w:val="16"/>
                  <w:szCs w:val="16"/>
                </w:rPr>
                <w:id w:val="157356947"/>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748779550"/>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207507901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91724981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2E880305" w14:textId="77777777" w:rsidTr="007F096F">
        <w:trPr>
          <w:trHeight w:val="24"/>
        </w:trPr>
        <w:tc>
          <w:tcPr>
            <w:tcW w:w="1345" w:type="dxa"/>
            <w:vMerge/>
            <w:tcBorders>
              <w:right w:val="single" w:sz="4" w:space="0" w:color="auto"/>
            </w:tcBorders>
            <w:shd w:val="clear" w:color="auto" w:fill="004370" w:themeFill="accent1" w:themeFillShade="BF"/>
          </w:tcPr>
          <w:p w14:paraId="35F900F6" w14:textId="77777777" w:rsidR="007F096F" w:rsidRPr="00E2762C" w:rsidRDefault="007F096F" w:rsidP="007F096F">
            <w:pPr>
              <w:keepNext/>
              <w:rPr>
                <w:rFonts w:cs="Segoe UI"/>
                <w:b/>
                <w:color w:val="FFFFFF" w:themeColor="background1"/>
              </w:rPr>
            </w:pPr>
          </w:p>
        </w:tc>
        <w:tc>
          <w:tcPr>
            <w:tcW w:w="7200" w:type="dxa"/>
            <w:vAlign w:val="center"/>
          </w:tcPr>
          <w:p w14:paraId="2CA6AFF1" w14:textId="77777777" w:rsidR="007F096F" w:rsidRPr="00F754AE" w:rsidRDefault="007F096F">
            <w:pPr>
              <w:keepNext/>
              <w:numPr>
                <w:ilvl w:val="0"/>
                <w:numId w:val="5"/>
              </w:numPr>
              <w:contextualSpacing/>
              <w:rPr>
                <w:rFonts w:eastAsia="Calibri" w:cs="Segoe UI"/>
              </w:rPr>
            </w:pPr>
            <w:r>
              <w:rPr>
                <w:rFonts w:eastAsia="Calibri" w:cs="Segoe UI"/>
              </w:rPr>
              <w:t>E</w:t>
            </w:r>
            <w:r w:rsidRPr="0019093E">
              <w:rPr>
                <w:rFonts w:eastAsia="Calibri" w:cs="Segoe UI"/>
              </w:rPr>
              <w:t>ffectively coaches employees, formally and/or informally</w:t>
            </w:r>
          </w:p>
        </w:tc>
        <w:tc>
          <w:tcPr>
            <w:tcW w:w="2520" w:type="dxa"/>
            <w:tcBorders>
              <w:top w:val="single" w:sz="4" w:space="0" w:color="auto"/>
              <w:left w:val="single" w:sz="4" w:space="0" w:color="auto"/>
              <w:right w:val="single" w:sz="4" w:space="0" w:color="auto"/>
            </w:tcBorders>
            <w:vAlign w:val="center"/>
          </w:tcPr>
          <w:p w14:paraId="1E549941" w14:textId="07C89C43" w:rsidR="007F096F" w:rsidRPr="00160809" w:rsidRDefault="00000000" w:rsidP="007F096F">
            <w:pPr>
              <w:keepNext/>
              <w:rPr>
                <w:sz w:val="16"/>
                <w:szCs w:val="16"/>
              </w:rPr>
            </w:pPr>
            <w:sdt>
              <w:sdtPr>
                <w:rPr>
                  <w:rFonts w:cs="Segoe UI"/>
                  <w:sz w:val="16"/>
                  <w:szCs w:val="16"/>
                </w:rPr>
                <w:id w:val="-1155132263"/>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2011104880"/>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942571129"/>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954055153"/>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59F71472" w14:textId="77777777" w:rsidTr="007F096F">
        <w:trPr>
          <w:trHeight w:val="24"/>
        </w:trPr>
        <w:tc>
          <w:tcPr>
            <w:tcW w:w="1345" w:type="dxa"/>
            <w:vMerge/>
            <w:tcBorders>
              <w:right w:val="single" w:sz="4" w:space="0" w:color="auto"/>
            </w:tcBorders>
            <w:shd w:val="clear" w:color="auto" w:fill="004370" w:themeFill="accent1" w:themeFillShade="BF"/>
          </w:tcPr>
          <w:p w14:paraId="32E89755" w14:textId="77777777" w:rsidR="007F096F" w:rsidRPr="00E2762C" w:rsidRDefault="007F096F" w:rsidP="007F096F">
            <w:pPr>
              <w:keepNext/>
              <w:rPr>
                <w:rFonts w:cs="Segoe UI"/>
                <w:b/>
                <w:color w:val="FFFFFF" w:themeColor="background1"/>
              </w:rPr>
            </w:pPr>
          </w:p>
        </w:tc>
        <w:tc>
          <w:tcPr>
            <w:tcW w:w="7200" w:type="dxa"/>
            <w:vAlign w:val="center"/>
          </w:tcPr>
          <w:p w14:paraId="20025A6B" w14:textId="77777777" w:rsidR="007F096F" w:rsidRDefault="007F096F">
            <w:pPr>
              <w:pStyle w:val="ListParagraph"/>
              <w:keepNext/>
              <w:numPr>
                <w:ilvl w:val="0"/>
                <w:numId w:val="5"/>
              </w:numPr>
            </w:pPr>
            <w:proofErr w:type="gramStart"/>
            <w:r>
              <w:rPr>
                <w:rFonts w:eastAsia="Calibri" w:cs="Segoe UI"/>
              </w:rPr>
              <w:t>H</w:t>
            </w:r>
            <w:r w:rsidRPr="0019093E">
              <w:rPr>
                <w:rFonts w:eastAsia="Calibri" w:cs="Segoe UI"/>
              </w:rPr>
              <w:t>elps</w:t>
            </w:r>
            <w:proofErr w:type="gramEnd"/>
            <w:r w:rsidRPr="0019093E">
              <w:rPr>
                <w:rFonts w:eastAsia="Calibri" w:cs="Segoe UI"/>
              </w:rPr>
              <w:t xml:space="preserve"> others align their career development goals with company objectives</w:t>
            </w:r>
          </w:p>
        </w:tc>
        <w:tc>
          <w:tcPr>
            <w:tcW w:w="2520" w:type="dxa"/>
            <w:tcBorders>
              <w:top w:val="single" w:sz="4" w:space="0" w:color="auto"/>
              <w:left w:val="single" w:sz="4" w:space="0" w:color="auto"/>
              <w:right w:val="single" w:sz="4" w:space="0" w:color="auto"/>
            </w:tcBorders>
            <w:vAlign w:val="center"/>
          </w:tcPr>
          <w:p w14:paraId="03AE8A2A" w14:textId="70B4EB5E" w:rsidR="007F096F" w:rsidRPr="00160809" w:rsidRDefault="00000000" w:rsidP="007F096F">
            <w:pPr>
              <w:keepNext/>
              <w:rPr>
                <w:sz w:val="16"/>
                <w:szCs w:val="16"/>
              </w:rPr>
            </w:pPr>
            <w:sdt>
              <w:sdtPr>
                <w:rPr>
                  <w:rFonts w:cs="Segoe UI"/>
                  <w:sz w:val="16"/>
                  <w:szCs w:val="16"/>
                </w:rPr>
                <w:id w:val="-896743539"/>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459336639"/>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37627920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40967297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50743A" w:rsidRPr="00A32690" w14:paraId="57A45E18" w14:textId="77777777" w:rsidTr="00960388">
        <w:trPr>
          <w:trHeight w:val="1651"/>
        </w:trPr>
        <w:tc>
          <w:tcPr>
            <w:tcW w:w="1345" w:type="dxa"/>
            <w:tcBorders>
              <w:top w:val="single" w:sz="4" w:space="0" w:color="auto"/>
              <w:bottom w:val="single" w:sz="4" w:space="0" w:color="auto"/>
              <w:right w:val="single" w:sz="4" w:space="0" w:color="auto"/>
            </w:tcBorders>
            <w:shd w:val="clear" w:color="auto" w:fill="004370" w:themeFill="accent1" w:themeFillShade="BF"/>
          </w:tcPr>
          <w:p w14:paraId="76D8332D" w14:textId="77777777" w:rsidR="0050743A" w:rsidRPr="00E2762C" w:rsidRDefault="0050743A" w:rsidP="0050743A">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3EC414FB" w14:textId="77777777" w:rsidR="00B609BA" w:rsidRDefault="00B609BA" w:rsidP="00B609BA">
            <w:pPr>
              <w:rPr>
                <w:rFonts w:eastAsia="Calibri" w:cs="Segoe UI"/>
              </w:rPr>
            </w:pPr>
            <w:r>
              <w:rPr>
                <w:rFonts w:eastAsia="Calibri" w:cs="Segoe UI"/>
              </w:rPr>
              <w:t xml:space="preserve">Beau </w:t>
            </w:r>
            <w:r w:rsidRPr="009D274C">
              <w:rPr>
                <w:rFonts w:eastAsia="Calibri" w:cs="Segoe UI"/>
              </w:rPr>
              <w:t xml:space="preserve">consistently helps colleagues reach their potential through both formal </w:t>
            </w:r>
            <w:r>
              <w:rPr>
                <w:rFonts w:eastAsia="Calibri" w:cs="Segoe UI"/>
              </w:rPr>
              <w:t>coaching,</w:t>
            </w:r>
            <w:r w:rsidRPr="009D274C">
              <w:rPr>
                <w:rFonts w:eastAsia="Calibri" w:cs="Segoe UI"/>
              </w:rPr>
              <w:t xml:space="preserve"> deliberate on-the-job development</w:t>
            </w:r>
            <w:r>
              <w:rPr>
                <w:rFonts w:eastAsia="Calibri" w:cs="Segoe UI"/>
              </w:rPr>
              <w:t>, and informal mentoring</w:t>
            </w:r>
            <w:r w:rsidRPr="009D274C">
              <w:rPr>
                <w:rFonts w:eastAsia="Calibri" w:cs="Segoe UI"/>
              </w:rPr>
              <w:t xml:space="preserve">. His longest and clearest coaching example is his work with </w:t>
            </w:r>
            <w:r>
              <w:rPr>
                <w:rFonts w:eastAsia="Calibri" w:cs="Segoe UI"/>
              </w:rPr>
              <w:t xml:space="preserve">Omar Elsayed </w:t>
            </w:r>
            <w:r w:rsidRPr="009D274C">
              <w:rPr>
                <w:rFonts w:eastAsia="Calibri" w:cs="Segoe UI"/>
              </w:rPr>
              <w:t xml:space="preserve">(beginning </w:t>
            </w:r>
            <w:r>
              <w:rPr>
                <w:rFonts w:eastAsia="Calibri" w:cs="Segoe UI"/>
              </w:rPr>
              <w:t>in mid</w:t>
            </w:r>
            <w:r w:rsidRPr="009D274C">
              <w:rPr>
                <w:rFonts w:eastAsia="Calibri" w:cs="Segoe UI"/>
              </w:rPr>
              <w:t>‑</w:t>
            </w:r>
            <w:r>
              <w:rPr>
                <w:rFonts w:eastAsia="Calibri" w:cs="Segoe UI"/>
              </w:rPr>
              <w:t>2021</w:t>
            </w:r>
            <w:r w:rsidRPr="009D274C">
              <w:rPr>
                <w:rFonts w:eastAsia="Calibri" w:cs="Segoe UI"/>
              </w:rPr>
              <w:t xml:space="preserve">). As Omar’s responsibilities expanded quickly into client-facing project management and team leadership, Beau supported his development by helping him work through administrative hurdles, identify resources, and build teams to support his projects. Beau also helped Omar navigate changes in workload, client base, and working arrangement (including transitioning to a fully remote role and formalizing expectations), </w:t>
            </w:r>
            <w:r>
              <w:rPr>
                <w:rFonts w:eastAsia="Calibri" w:cs="Segoe UI"/>
              </w:rPr>
              <w:t xml:space="preserve">helping him </w:t>
            </w:r>
            <w:r w:rsidRPr="009D274C">
              <w:rPr>
                <w:rFonts w:eastAsia="Calibri" w:cs="Segoe UI"/>
              </w:rPr>
              <w:t>reinforc</w:t>
            </w:r>
            <w:r>
              <w:rPr>
                <w:rFonts w:eastAsia="Calibri" w:cs="Segoe UI"/>
              </w:rPr>
              <w:t>e</w:t>
            </w:r>
            <w:r w:rsidRPr="009D274C">
              <w:rPr>
                <w:rFonts w:eastAsia="Calibri" w:cs="Segoe UI"/>
              </w:rPr>
              <w:t xml:space="preserve"> both career development and sustained performance.</w:t>
            </w:r>
          </w:p>
          <w:p w14:paraId="0365C00C" w14:textId="77777777" w:rsidR="00B609BA" w:rsidRDefault="00B609BA" w:rsidP="00B609BA">
            <w:pPr>
              <w:rPr>
                <w:rFonts w:eastAsia="Calibri" w:cs="Segoe UI"/>
              </w:rPr>
            </w:pPr>
          </w:p>
          <w:p w14:paraId="71853E2F" w14:textId="77777777" w:rsidR="00B609BA" w:rsidRDefault="00B609BA" w:rsidP="00B609BA">
            <w:pPr>
              <w:rPr>
                <w:rFonts w:eastAsia="Calibri" w:cs="Segoe UI"/>
              </w:rPr>
            </w:pPr>
            <w:r w:rsidRPr="00DA5C4A">
              <w:rPr>
                <w:rFonts w:eastAsia="Calibri" w:cs="Segoe UI"/>
              </w:rPr>
              <w:t>In early 2025, Allison Pearson recommended Beau as a coach for Evan</w:t>
            </w:r>
            <w:r>
              <w:rPr>
                <w:rFonts w:eastAsia="Calibri" w:cs="Segoe UI"/>
              </w:rPr>
              <w:t xml:space="preserve"> Kay</w:t>
            </w:r>
            <w:r w:rsidRPr="00DA5C4A">
              <w:rPr>
                <w:rFonts w:eastAsia="Calibri" w:cs="Segoe UI"/>
              </w:rPr>
              <w:t>, a cultural resources specialist, believing Beau’s strengths in networking and communication could help Evan expand his visibility and career connections within Barr. Although their technical disciplines differed, Beau approached the opportunity as a chance to provide broader professional guidance and perspective.</w:t>
            </w:r>
            <w:r>
              <w:rPr>
                <w:rFonts w:eastAsia="Calibri" w:cs="Segoe UI"/>
              </w:rPr>
              <w:t xml:space="preserve"> </w:t>
            </w:r>
            <w:r w:rsidRPr="008C6E28">
              <w:rPr>
                <w:rFonts w:eastAsia="Calibri" w:cs="Segoe UI"/>
              </w:rPr>
              <w:t>During a work trip to Albuquerque, Beau met Evan in person to discuss his coaching philosophy, listen to Evan’s professional goals, and outline how he could help Evan strengthen his internal network and navigate challenges in the Albuquerque office.</w:t>
            </w:r>
            <w:r>
              <w:rPr>
                <w:rFonts w:eastAsia="Calibri" w:cs="Segoe UI"/>
              </w:rPr>
              <w:t xml:space="preserve"> After formalizing their coaching relationship, their</w:t>
            </w:r>
            <w:r w:rsidRPr="00DA5C4A">
              <w:rPr>
                <w:rFonts w:eastAsia="Calibri" w:cs="Segoe UI"/>
              </w:rPr>
              <w:t xml:space="preserve"> coaching </w:t>
            </w:r>
            <w:r>
              <w:rPr>
                <w:rFonts w:eastAsia="Calibri" w:cs="Segoe UI"/>
              </w:rPr>
              <w:t xml:space="preserve">meetings </w:t>
            </w:r>
            <w:r w:rsidRPr="00DA5C4A">
              <w:rPr>
                <w:rFonts w:eastAsia="Calibri" w:cs="Segoe UI"/>
              </w:rPr>
              <w:t>ha</w:t>
            </w:r>
            <w:r>
              <w:rPr>
                <w:rFonts w:eastAsia="Calibri" w:cs="Segoe UI"/>
              </w:rPr>
              <w:t>ve</w:t>
            </w:r>
            <w:r w:rsidRPr="00DA5C4A">
              <w:rPr>
                <w:rFonts w:eastAsia="Calibri" w:cs="Segoe UI"/>
              </w:rPr>
              <w:t xml:space="preserve"> focused on helping Evan build relationships across business units, develop communication strategies for navigating stressful team dynamics, and increase his confidence in engaging with peers and leadership</w:t>
            </w:r>
            <w:r>
              <w:rPr>
                <w:rFonts w:eastAsia="Calibri" w:cs="Segoe UI"/>
              </w:rPr>
              <w:t>.</w:t>
            </w:r>
          </w:p>
          <w:p w14:paraId="1FAF8943" w14:textId="77777777" w:rsidR="00B609BA" w:rsidRDefault="00B609BA" w:rsidP="00B609BA">
            <w:pPr>
              <w:rPr>
                <w:rFonts w:eastAsia="Calibri" w:cs="Segoe UI"/>
              </w:rPr>
            </w:pPr>
          </w:p>
          <w:p w14:paraId="2C31904E" w14:textId="77777777" w:rsidR="00B609BA" w:rsidRDefault="00B609BA" w:rsidP="00B609BA">
            <w:pPr>
              <w:rPr>
                <w:rFonts w:eastAsia="Calibri" w:cs="Segoe UI"/>
              </w:rPr>
            </w:pPr>
            <w:r w:rsidRPr="00C7320A">
              <w:rPr>
                <w:rFonts w:eastAsia="Calibri" w:cs="Segoe UI"/>
              </w:rPr>
              <w:t xml:space="preserve">Beau regularly serves as an informal teacher, mentor, and trusted confidant by creating stretch opportunities and supporting staff through both technical challenges and professional stress. In 2023, he brought Sam Anthonijs onto the </w:t>
            </w:r>
            <w:proofErr w:type="spellStart"/>
            <w:r w:rsidRPr="00C7320A">
              <w:rPr>
                <w:rFonts w:eastAsia="Calibri" w:cs="Segoe UI"/>
              </w:rPr>
              <w:t>Cerilon</w:t>
            </w:r>
            <w:proofErr w:type="spellEnd"/>
            <w:r w:rsidRPr="00C7320A">
              <w:rPr>
                <w:rFonts w:eastAsia="Calibri" w:cs="Segoe UI"/>
              </w:rPr>
              <w:t xml:space="preserve"> air permitting team to support development of the project’s PSD Permit to Construct </w:t>
            </w:r>
            <w:r>
              <w:rPr>
                <w:rFonts w:eastAsia="Calibri" w:cs="Segoe UI"/>
              </w:rPr>
              <w:t xml:space="preserve">(PTC) </w:t>
            </w:r>
            <w:r w:rsidRPr="00C7320A">
              <w:rPr>
                <w:rFonts w:eastAsia="Calibri" w:cs="Segoe UI"/>
              </w:rPr>
              <w:t>application</w:t>
            </w:r>
            <w:r>
              <w:rPr>
                <w:rFonts w:eastAsia="Calibri" w:cs="Segoe UI"/>
              </w:rPr>
              <w:t xml:space="preserve">. Sam had </w:t>
            </w:r>
            <w:r w:rsidRPr="00C7320A">
              <w:rPr>
                <w:rFonts w:eastAsia="Calibri" w:cs="Segoe UI"/>
              </w:rPr>
              <w:t>extensive prior air permitting experience</w:t>
            </w:r>
            <w:r>
              <w:rPr>
                <w:rFonts w:eastAsia="Calibri" w:cs="Segoe UI"/>
              </w:rPr>
              <w:t xml:space="preserve"> but had not worked on a PSD permit application previously</w:t>
            </w:r>
            <w:r w:rsidRPr="00C7320A">
              <w:rPr>
                <w:rFonts w:eastAsia="Calibri" w:cs="Segoe UI"/>
              </w:rPr>
              <w:t xml:space="preserve">. Beau coached her through the process, performed QA/QC of her work, and intentionally included her in technical client/contractor meetings, providing backup as needed to reinforce credibility and address questions. He has continued supporting Sam’s growth, including her expanded role as overall PTC lead on the NAI project. In July 2025, when Sam raised concerns about schedule delays on the </w:t>
            </w:r>
            <w:r>
              <w:rPr>
                <w:rFonts w:eastAsia="Calibri" w:cs="Segoe UI"/>
              </w:rPr>
              <w:t xml:space="preserve">NAI </w:t>
            </w:r>
            <w:r w:rsidRPr="00C7320A">
              <w:rPr>
                <w:rFonts w:eastAsia="Calibri" w:cs="Segoe UI"/>
              </w:rPr>
              <w:t>project driven by late client inputs, Beau helped her work through the situation, reinforced confidence in her performance, acknowledged where his own communication had been insufficient</w:t>
            </w:r>
            <w:r>
              <w:rPr>
                <w:rFonts w:eastAsia="Calibri" w:cs="Segoe UI"/>
              </w:rPr>
              <w:t xml:space="preserve"> and contributed to her concerns</w:t>
            </w:r>
            <w:r w:rsidRPr="00C7320A">
              <w:rPr>
                <w:rFonts w:eastAsia="Calibri" w:cs="Segoe UI"/>
              </w:rPr>
              <w:t xml:space="preserve">, and implemented a weekly update cadence that restored traction and reduced stress. </w:t>
            </w:r>
            <w:r>
              <w:rPr>
                <w:rFonts w:eastAsia="Calibri" w:cs="Segoe UI"/>
              </w:rPr>
              <w:t>These changes have resulted in significantly improved communication and teamwork on the project work.</w:t>
            </w:r>
          </w:p>
          <w:p w14:paraId="0479C653" w14:textId="77777777" w:rsidR="00074A05" w:rsidDel="00B146A5" w:rsidRDefault="00074A05" w:rsidP="00EB3B14">
            <w:pPr>
              <w:rPr>
                <w:rFonts w:eastAsia="Calibri" w:cs="Segoe UI"/>
              </w:rPr>
            </w:pPr>
          </w:p>
          <w:p w14:paraId="5F30366A" w14:textId="4CB2D460" w:rsidR="007D56DC" w:rsidRPr="00B32B4E" w:rsidRDefault="00074A05" w:rsidP="003E2BB4">
            <w:pPr>
              <w:rPr>
                <w:rFonts w:eastAsia="Calibri" w:cs="Segoe UI"/>
              </w:rPr>
            </w:pPr>
            <w:r>
              <w:rPr>
                <w:rFonts w:eastAsia="Calibri" w:cs="Segoe UI"/>
              </w:rPr>
              <w:t xml:space="preserve">As a final example, Beau’s BWON compliance project with </w:t>
            </w:r>
            <w:r w:rsidR="00B609BA">
              <w:rPr>
                <w:rFonts w:eastAsia="Calibri" w:cs="Segoe UI"/>
              </w:rPr>
              <w:t xml:space="preserve">SRC previously included </w:t>
            </w:r>
            <w:r>
              <w:rPr>
                <w:rFonts w:eastAsia="Calibri" w:cs="Segoe UI"/>
              </w:rPr>
              <w:t xml:space="preserve">significant fieldwork sampling waste streams for benzene content. Beau initially asked Katie Kaylor, a technician in ED and the safety lead for Barr’s Duluth office, to support the sampling. </w:t>
            </w:r>
            <w:r w:rsidR="00571BA7">
              <w:rPr>
                <w:rFonts w:eastAsia="Calibri" w:cs="Segoe UI"/>
              </w:rPr>
              <w:t xml:space="preserve">Over </w:t>
            </w:r>
            <w:r>
              <w:rPr>
                <w:rFonts w:eastAsia="Calibri" w:cs="Segoe UI"/>
              </w:rPr>
              <w:t xml:space="preserve">the years, Beau has worked </w:t>
            </w:r>
            <w:r w:rsidR="00B609BA">
              <w:rPr>
                <w:rFonts w:eastAsia="Calibri" w:cs="Segoe UI"/>
              </w:rPr>
              <w:t xml:space="preserve">closely with </w:t>
            </w:r>
            <w:r>
              <w:rPr>
                <w:rFonts w:eastAsia="Calibri" w:cs="Segoe UI"/>
              </w:rPr>
              <w:t>Katie on the project</w:t>
            </w:r>
            <w:r w:rsidR="00996EDE">
              <w:rPr>
                <w:rFonts w:eastAsia="Calibri" w:cs="Segoe UI"/>
              </w:rPr>
              <w:t>, delegating</w:t>
            </w:r>
            <w:r>
              <w:rPr>
                <w:rFonts w:eastAsia="Calibri" w:cs="Segoe UI"/>
              </w:rPr>
              <w:t xml:space="preserve"> more tasks to </w:t>
            </w:r>
            <w:r w:rsidR="00310651">
              <w:rPr>
                <w:rFonts w:eastAsia="Calibri" w:cs="Segoe UI"/>
              </w:rPr>
              <w:t xml:space="preserve">her </w:t>
            </w:r>
            <w:r>
              <w:rPr>
                <w:rFonts w:eastAsia="Calibri" w:cs="Segoe UI"/>
              </w:rPr>
              <w:t xml:space="preserve">to manage. This started with managing </w:t>
            </w:r>
            <w:r w:rsidR="00C656E0">
              <w:rPr>
                <w:rFonts w:eastAsia="Calibri" w:cs="Segoe UI"/>
              </w:rPr>
              <w:t>the scheduling of the sampling</w:t>
            </w:r>
            <w:r w:rsidR="00111C18">
              <w:rPr>
                <w:rFonts w:eastAsia="Calibri" w:cs="Segoe UI"/>
              </w:rPr>
              <w:t>,</w:t>
            </w:r>
            <w:r>
              <w:rPr>
                <w:rFonts w:eastAsia="Calibri" w:cs="Segoe UI"/>
              </w:rPr>
              <w:t xml:space="preserve"> and expanded into directly engaging with the client, managing the data gathered, and preparing calculations. Beau also gave Katie her first opportunities to formally manage part of the project, including reviewing invoices and preparing cost estimates. Katie has expressed gratitude to Beau for these opportunities</w:t>
            </w:r>
            <w:r w:rsidR="00B609BA">
              <w:rPr>
                <w:rFonts w:eastAsia="Calibri" w:cs="Segoe UI"/>
              </w:rPr>
              <w:t xml:space="preserve">. </w:t>
            </w:r>
          </w:p>
        </w:tc>
      </w:tr>
    </w:tbl>
    <w:p w14:paraId="57BA9389" w14:textId="77777777" w:rsidR="00792A84" w:rsidRDefault="00576CBC" w:rsidP="00DF50F5">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1631BF" w:rsidRPr="00DF50F5">
        <w:rPr>
          <w:rFonts w:asciiTheme="minorHAnsi" w:eastAsia="Calibri" w:hAnsiTheme="minorHAnsi" w:cs="Segoe UI"/>
          <w:b/>
          <w:color w:val="005A96"/>
          <w:sz w:val="28"/>
          <w:szCs w:val="28"/>
        </w:rPr>
        <w:lastRenderedPageBreak/>
        <w:t>principal</w:t>
      </w:r>
      <w:r w:rsidR="00167347" w:rsidRPr="00DF50F5">
        <w:rPr>
          <w:rFonts w:asciiTheme="minorHAnsi" w:eastAsia="Calibri" w:hAnsiTheme="minorHAnsi" w:cs="Segoe UI"/>
          <w:b/>
          <w:color w:val="005A96"/>
          <w:sz w:val="28"/>
          <w:szCs w:val="28"/>
        </w:rPr>
        <w:t xml:space="preserve"> vice president </w:t>
      </w:r>
      <w:r w:rsidR="00C50CAF" w:rsidRPr="00DF50F5">
        <w:rPr>
          <w:rFonts w:asciiTheme="minorHAnsi" w:eastAsia="Calibri" w:hAnsiTheme="minorHAnsi" w:cs="Segoe UI"/>
          <w:b/>
          <w:color w:val="005A96"/>
          <w:sz w:val="28"/>
          <w:szCs w:val="28"/>
        </w:rPr>
        <w:t>–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585406B8" w14:textId="77777777" w:rsidTr="00EB1C90">
        <w:tc>
          <w:tcPr>
            <w:tcW w:w="1345" w:type="dxa"/>
            <w:tcBorders>
              <w:bottom w:val="single" w:sz="4" w:space="0" w:color="auto"/>
              <w:right w:val="nil"/>
            </w:tcBorders>
            <w:shd w:val="clear" w:color="auto" w:fill="828B39" w:themeFill="text2" w:themeFillShade="80"/>
          </w:tcPr>
          <w:p w14:paraId="2BBAE04A" w14:textId="1B1DA71E" w:rsidR="00DF50F5" w:rsidRPr="00EB1C90" w:rsidRDefault="00DF50F5"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Pr="00EB1C90">
              <w:rPr>
                <w:rFonts w:cs="Segoe UI"/>
                <w:b/>
                <w:color w:val="FFFFFF" w:themeColor="background1"/>
              </w:rPr>
              <w:t>1</w:t>
            </w:r>
          </w:p>
        </w:tc>
        <w:tc>
          <w:tcPr>
            <w:tcW w:w="7200" w:type="dxa"/>
            <w:tcBorders>
              <w:left w:val="nil"/>
              <w:bottom w:val="single" w:sz="4" w:space="0" w:color="auto"/>
            </w:tcBorders>
            <w:shd w:val="clear" w:color="auto" w:fill="828B39" w:themeFill="text2" w:themeFillShade="80"/>
          </w:tcPr>
          <w:p w14:paraId="3B3B317A" w14:textId="77777777" w:rsidR="00DF50F5" w:rsidRPr="00EB1C90" w:rsidRDefault="00DF50F5" w:rsidP="0029052F">
            <w:pPr>
              <w:keepNext/>
              <w:rPr>
                <w:rFonts w:cs="Segoe UI"/>
                <w:b/>
                <w:color w:val="FFFFFF" w:themeColor="background1"/>
              </w:rPr>
            </w:pPr>
            <w:r w:rsidRPr="00EB1C90">
              <w:rPr>
                <w:rFonts w:eastAsia="Calibri" w:cs="Segoe UI"/>
                <w:b/>
                <w:color w:val="FFFFFF" w:themeColor="background1"/>
              </w:rPr>
              <w:t>Provides effective project leadership and application of best project management practices</w:t>
            </w:r>
            <w:r w:rsidR="0068411C">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68E5F0CE" w14:textId="77777777" w:rsidR="00DF50F5" w:rsidRPr="00EB1C90" w:rsidRDefault="00DF50F5"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C10F6F" w:rsidRPr="00A32690" w14:paraId="1CAD84C4" w14:textId="77777777">
        <w:trPr>
          <w:trHeight w:val="28"/>
        </w:trPr>
        <w:tc>
          <w:tcPr>
            <w:tcW w:w="1345" w:type="dxa"/>
            <w:vMerge w:val="restart"/>
            <w:tcBorders>
              <w:top w:val="single" w:sz="4" w:space="0" w:color="auto"/>
              <w:right w:val="single" w:sz="4" w:space="0" w:color="auto"/>
            </w:tcBorders>
            <w:shd w:val="clear" w:color="auto" w:fill="004370" w:themeFill="accent1" w:themeFillShade="BF"/>
          </w:tcPr>
          <w:p w14:paraId="2A92B2A9" w14:textId="77777777" w:rsidR="00C10F6F" w:rsidRPr="00E2762C" w:rsidRDefault="00C10F6F" w:rsidP="00C10F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58DCD3DC" w14:textId="77777777" w:rsidR="00C10F6F" w:rsidRPr="00DF50F5" w:rsidRDefault="00C10F6F">
            <w:pPr>
              <w:keepNext/>
              <w:numPr>
                <w:ilvl w:val="0"/>
                <w:numId w:val="6"/>
              </w:numPr>
              <w:contextualSpacing/>
              <w:rPr>
                <w:rFonts w:eastAsia="Calibri" w:cs="Segoe UI"/>
              </w:rPr>
            </w:pPr>
            <w:r>
              <w:rPr>
                <w:rFonts w:eastAsia="Calibri" w:cs="Segoe UI"/>
              </w:rPr>
              <w:t>A</w:t>
            </w:r>
            <w:r w:rsidRPr="0019093E">
              <w:rPr>
                <w:rFonts w:eastAsia="Calibri" w:cs="Segoe UI"/>
              </w:rPr>
              <w:t>ppropriate technical approaches and quality control on projects</w:t>
            </w:r>
          </w:p>
        </w:tc>
        <w:tc>
          <w:tcPr>
            <w:tcW w:w="2520" w:type="dxa"/>
            <w:tcBorders>
              <w:top w:val="single" w:sz="4" w:space="0" w:color="auto"/>
              <w:left w:val="single" w:sz="4" w:space="0" w:color="auto"/>
              <w:right w:val="single" w:sz="4" w:space="0" w:color="auto"/>
            </w:tcBorders>
            <w:vAlign w:val="center"/>
          </w:tcPr>
          <w:p w14:paraId="02734F15" w14:textId="33866A94" w:rsidR="00C10F6F" w:rsidRPr="00160809" w:rsidRDefault="00000000" w:rsidP="00C10F6F">
            <w:pPr>
              <w:keepNext/>
              <w:rPr>
                <w:rFonts w:cs="Segoe UI"/>
                <w:sz w:val="16"/>
                <w:szCs w:val="16"/>
              </w:rPr>
            </w:pPr>
            <w:sdt>
              <w:sdtPr>
                <w:rPr>
                  <w:rFonts w:cs="Segoe UI"/>
                  <w:sz w:val="16"/>
                  <w:szCs w:val="16"/>
                </w:rPr>
                <w:id w:val="-2057764489"/>
                <w14:checkbox>
                  <w14:checked w14:val="1"/>
                  <w14:checkedState w14:val="2612" w14:font="MS Gothic"/>
                  <w14:uncheckedState w14:val="2610" w14:font="MS Gothic"/>
                </w14:checkbox>
              </w:sdtPr>
              <w:sdtContent>
                <w:r w:rsidR="005E11D0">
                  <w:rPr>
                    <w:rFonts w:ascii="MS Gothic" w:eastAsia="MS Gothic" w:hAnsi="MS Gothic" w:cs="Segoe UI" w:hint="eastAsia"/>
                    <w:sz w:val="16"/>
                    <w:szCs w:val="16"/>
                  </w:rPr>
                  <w:t>☒</w:t>
                </w:r>
              </w:sdtContent>
            </w:sdt>
            <w:r w:rsidR="00C10F6F">
              <w:rPr>
                <w:rFonts w:cs="Segoe UI"/>
                <w:sz w:val="16"/>
                <w:szCs w:val="16"/>
              </w:rPr>
              <w:t xml:space="preserve"> A       </w:t>
            </w:r>
            <w:sdt>
              <w:sdtPr>
                <w:rPr>
                  <w:rFonts w:cs="Segoe UI"/>
                  <w:sz w:val="16"/>
                  <w:szCs w:val="16"/>
                </w:rPr>
                <w:id w:val="1886363701"/>
                <w14:checkbox>
                  <w14:checked w14:val="0"/>
                  <w14:checkedState w14:val="2612" w14:font="MS Gothic"/>
                  <w14:uncheckedState w14:val="2610" w14:font="MS Gothic"/>
                </w14:checkbox>
              </w:sdtPr>
              <w:sdtContent>
                <w:r w:rsidR="005E11D0">
                  <w:rPr>
                    <w:rFonts w:ascii="MS Gothic" w:eastAsia="MS Gothic" w:hAnsi="MS Gothic" w:cs="Segoe UI" w:hint="eastAsia"/>
                    <w:sz w:val="16"/>
                    <w:szCs w:val="16"/>
                  </w:rPr>
                  <w:t>☐</w:t>
                </w:r>
              </w:sdtContent>
            </w:sdt>
            <w:r w:rsidR="00C10F6F">
              <w:rPr>
                <w:rFonts w:cs="Segoe UI"/>
                <w:sz w:val="16"/>
                <w:szCs w:val="16"/>
              </w:rPr>
              <w:t xml:space="preserve"> B       </w:t>
            </w:r>
            <w:sdt>
              <w:sdtPr>
                <w:rPr>
                  <w:rFonts w:cs="Segoe UI"/>
                  <w:sz w:val="16"/>
                  <w:szCs w:val="16"/>
                </w:rPr>
                <w:id w:val="1642154006"/>
                <w14:checkbox>
                  <w14:checked w14:val="0"/>
                  <w14:checkedState w14:val="2612" w14:font="MS Gothic"/>
                  <w14:uncheckedState w14:val="2610" w14:font="MS Gothic"/>
                </w14:checkbox>
              </w:sdtPr>
              <w:sdtContent>
                <w:r w:rsidR="00C10F6F" w:rsidRPr="00746DCB">
                  <w:rPr>
                    <w:rFonts w:ascii="MS Gothic" w:eastAsia="MS Gothic" w:hAnsi="MS Gothic" w:cs="Segoe UI" w:hint="eastAsia"/>
                    <w:sz w:val="16"/>
                    <w:szCs w:val="16"/>
                  </w:rPr>
                  <w:t>☐</w:t>
                </w:r>
              </w:sdtContent>
            </w:sdt>
            <w:r w:rsidR="00C10F6F">
              <w:rPr>
                <w:rFonts w:cs="Segoe UI"/>
                <w:sz w:val="16"/>
                <w:szCs w:val="16"/>
              </w:rPr>
              <w:t xml:space="preserve"> C       </w:t>
            </w:r>
            <w:sdt>
              <w:sdtPr>
                <w:rPr>
                  <w:rFonts w:cs="Segoe UI"/>
                  <w:sz w:val="16"/>
                  <w:szCs w:val="16"/>
                </w:rPr>
                <w:id w:val="-860977266"/>
                <w14:checkbox>
                  <w14:checked w14:val="0"/>
                  <w14:checkedState w14:val="2612" w14:font="MS Gothic"/>
                  <w14:uncheckedState w14:val="2610" w14:font="MS Gothic"/>
                </w14:checkbox>
              </w:sdtPr>
              <w:sdtContent>
                <w:r w:rsidR="00C10F6F" w:rsidRPr="00746DCB">
                  <w:rPr>
                    <w:rFonts w:ascii="MS Gothic" w:eastAsia="MS Gothic" w:hAnsi="MS Gothic" w:cs="Segoe UI" w:hint="eastAsia"/>
                    <w:sz w:val="16"/>
                    <w:szCs w:val="16"/>
                  </w:rPr>
                  <w:t>☐</w:t>
                </w:r>
              </w:sdtContent>
            </w:sdt>
            <w:r w:rsidR="00C10F6F" w:rsidRPr="00746DCB">
              <w:rPr>
                <w:rFonts w:cs="Segoe UI"/>
                <w:sz w:val="16"/>
                <w:szCs w:val="16"/>
              </w:rPr>
              <w:t xml:space="preserve"> </w:t>
            </w:r>
            <w:r w:rsidR="00C10F6F">
              <w:rPr>
                <w:rFonts w:cs="Segoe UI"/>
                <w:sz w:val="16"/>
                <w:szCs w:val="16"/>
              </w:rPr>
              <w:t>F</w:t>
            </w:r>
          </w:p>
        </w:tc>
      </w:tr>
      <w:tr w:rsidR="002B68C2" w:rsidRPr="00A32690" w14:paraId="398B0A6F" w14:textId="77777777">
        <w:trPr>
          <w:trHeight w:val="24"/>
        </w:trPr>
        <w:tc>
          <w:tcPr>
            <w:tcW w:w="1345" w:type="dxa"/>
            <w:vMerge/>
            <w:tcBorders>
              <w:right w:val="single" w:sz="4" w:space="0" w:color="auto"/>
            </w:tcBorders>
            <w:shd w:val="clear" w:color="auto" w:fill="004370" w:themeFill="accent1" w:themeFillShade="BF"/>
          </w:tcPr>
          <w:p w14:paraId="47CB0628" w14:textId="77777777" w:rsidR="002B68C2" w:rsidRPr="00E2762C" w:rsidRDefault="002B68C2" w:rsidP="002B68C2">
            <w:pPr>
              <w:keepNext/>
              <w:rPr>
                <w:rFonts w:cs="Segoe UI"/>
                <w:b/>
                <w:color w:val="FFFFFF" w:themeColor="background1"/>
              </w:rPr>
            </w:pPr>
          </w:p>
        </w:tc>
        <w:tc>
          <w:tcPr>
            <w:tcW w:w="7200" w:type="dxa"/>
            <w:vAlign w:val="center"/>
          </w:tcPr>
          <w:p w14:paraId="52B80ACA" w14:textId="3BBE8B46" w:rsidR="002B68C2" w:rsidRPr="00DF50F5" w:rsidRDefault="002B68C2">
            <w:pPr>
              <w:keepNext/>
              <w:numPr>
                <w:ilvl w:val="0"/>
                <w:numId w:val="6"/>
              </w:numPr>
              <w:contextualSpacing/>
              <w:rPr>
                <w:rFonts w:eastAsia="Calibri" w:cs="Segoe UI"/>
              </w:rPr>
            </w:pPr>
            <w:r>
              <w:rPr>
                <w:rFonts w:eastAsia="Calibri" w:cs="Segoe UI"/>
              </w:rPr>
              <w:t>U</w:t>
            </w:r>
            <w:r w:rsidRPr="0019093E">
              <w:rPr>
                <w:rFonts w:eastAsia="Calibri" w:cs="Segoe UI"/>
              </w:rPr>
              <w:t>nderstanding of project risks and use of appropriate mitigation measures</w:t>
            </w:r>
          </w:p>
        </w:tc>
        <w:tc>
          <w:tcPr>
            <w:tcW w:w="2520" w:type="dxa"/>
            <w:tcBorders>
              <w:top w:val="single" w:sz="4" w:space="0" w:color="auto"/>
              <w:left w:val="single" w:sz="4" w:space="0" w:color="auto"/>
              <w:right w:val="single" w:sz="4" w:space="0" w:color="auto"/>
            </w:tcBorders>
            <w:vAlign w:val="center"/>
          </w:tcPr>
          <w:p w14:paraId="1D935E08" w14:textId="47D4A6F6" w:rsidR="002B68C2" w:rsidRPr="00160809" w:rsidRDefault="00000000" w:rsidP="002B68C2">
            <w:pPr>
              <w:keepNext/>
              <w:rPr>
                <w:sz w:val="16"/>
                <w:szCs w:val="16"/>
              </w:rPr>
            </w:pPr>
            <w:sdt>
              <w:sdtPr>
                <w:rPr>
                  <w:rFonts w:cs="Segoe UI"/>
                  <w:sz w:val="16"/>
                  <w:szCs w:val="16"/>
                </w:rPr>
                <w:id w:val="393023244"/>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837138804"/>
                <w14:checkbox>
                  <w14:checked w14:val="1"/>
                  <w14:checkedState w14:val="2612" w14:font="MS Gothic"/>
                  <w14:uncheckedState w14:val="2610" w14:font="MS Gothic"/>
                </w14:checkbox>
              </w:sdtPr>
              <w:sdtContent>
                <w:r w:rsidR="005E11D0">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697890271"/>
                <w14:checkbox>
                  <w14:checked w14:val="0"/>
                  <w14:checkedState w14:val="2612" w14:font="MS Gothic"/>
                  <w14:uncheckedState w14:val="2610" w14:font="MS Gothic"/>
                </w14:checkbox>
              </w:sdtPr>
              <w:sdtContent>
                <w:r w:rsidR="005E11D0">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96839809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3E92DF72" w14:textId="77777777">
        <w:trPr>
          <w:trHeight w:val="24"/>
        </w:trPr>
        <w:tc>
          <w:tcPr>
            <w:tcW w:w="1345" w:type="dxa"/>
            <w:vMerge/>
            <w:tcBorders>
              <w:right w:val="single" w:sz="4" w:space="0" w:color="auto"/>
            </w:tcBorders>
            <w:shd w:val="clear" w:color="auto" w:fill="004370" w:themeFill="accent1" w:themeFillShade="BF"/>
          </w:tcPr>
          <w:p w14:paraId="261C20A3" w14:textId="77777777" w:rsidR="002B68C2" w:rsidRPr="00E2762C" w:rsidRDefault="002B68C2" w:rsidP="002B68C2">
            <w:pPr>
              <w:keepNext/>
              <w:rPr>
                <w:rFonts w:cs="Segoe UI"/>
                <w:b/>
                <w:color w:val="FFFFFF" w:themeColor="background1"/>
              </w:rPr>
            </w:pPr>
          </w:p>
        </w:tc>
        <w:tc>
          <w:tcPr>
            <w:tcW w:w="7200" w:type="dxa"/>
            <w:vAlign w:val="center"/>
          </w:tcPr>
          <w:p w14:paraId="201CDEAA" w14:textId="77777777" w:rsidR="002B68C2" w:rsidRPr="00DF50F5" w:rsidRDefault="002B68C2">
            <w:pPr>
              <w:keepNext/>
              <w:numPr>
                <w:ilvl w:val="0"/>
                <w:numId w:val="6"/>
              </w:numPr>
              <w:contextualSpacing/>
              <w:rPr>
                <w:rFonts w:eastAsia="Calibri" w:cs="Segoe UI"/>
              </w:rPr>
            </w:pPr>
            <w:r>
              <w:rPr>
                <w:rFonts w:eastAsia="Calibri" w:cs="Segoe UI"/>
              </w:rPr>
              <w:t>E</w:t>
            </w:r>
            <w:r w:rsidRPr="0019093E">
              <w:rPr>
                <w:rFonts w:eastAsia="Calibri" w:cs="Segoe UI"/>
              </w:rPr>
              <w:t>ffective change management</w:t>
            </w:r>
          </w:p>
        </w:tc>
        <w:tc>
          <w:tcPr>
            <w:tcW w:w="2520" w:type="dxa"/>
            <w:tcBorders>
              <w:top w:val="single" w:sz="4" w:space="0" w:color="auto"/>
              <w:left w:val="single" w:sz="4" w:space="0" w:color="auto"/>
              <w:right w:val="single" w:sz="4" w:space="0" w:color="auto"/>
            </w:tcBorders>
            <w:vAlign w:val="center"/>
          </w:tcPr>
          <w:p w14:paraId="4B4559CD" w14:textId="39B072C0" w:rsidR="002B68C2" w:rsidRPr="00160809" w:rsidRDefault="00000000" w:rsidP="002B68C2">
            <w:pPr>
              <w:keepNext/>
              <w:rPr>
                <w:sz w:val="16"/>
                <w:szCs w:val="16"/>
              </w:rPr>
            </w:pPr>
            <w:sdt>
              <w:sdtPr>
                <w:rPr>
                  <w:rFonts w:cs="Segoe UI"/>
                  <w:sz w:val="16"/>
                  <w:szCs w:val="16"/>
                </w:rPr>
                <w:id w:val="-660155999"/>
                <w14:checkbox>
                  <w14:checked w14:val="1"/>
                  <w14:checkedState w14:val="2612" w14:font="MS Gothic"/>
                  <w14:uncheckedState w14:val="2610" w14:font="MS Gothic"/>
                </w14:checkbox>
              </w:sdtPr>
              <w:sdtContent>
                <w:r w:rsidR="005E11D0">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925143145"/>
                <w14:checkbox>
                  <w14:checked w14:val="0"/>
                  <w14:checkedState w14:val="2612" w14:font="MS Gothic"/>
                  <w14:uncheckedState w14:val="2610" w14:font="MS Gothic"/>
                </w14:checkbox>
              </w:sdtPr>
              <w:sdtContent>
                <w:r w:rsidR="009916AA">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02523957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08758478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7FF0EA0A" w14:textId="77777777">
        <w:trPr>
          <w:trHeight w:val="24"/>
        </w:trPr>
        <w:tc>
          <w:tcPr>
            <w:tcW w:w="1345" w:type="dxa"/>
            <w:vMerge/>
            <w:tcBorders>
              <w:right w:val="single" w:sz="4" w:space="0" w:color="auto"/>
            </w:tcBorders>
            <w:shd w:val="clear" w:color="auto" w:fill="004370" w:themeFill="accent1" w:themeFillShade="BF"/>
          </w:tcPr>
          <w:p w14:paraId="2392E751" w14:textId="77777777" w:rsidR="002B68C2" w:rsidRPr="00E2762C" w:rsidRDefault="002B68C2" w:rsidP="002B68C2">
            <w:pPr>
              <w:keepNext/>
              <w:rPr>
                <w:rFonts w:cs="Segoe UI"/>
                <w:b/>
                <w:color w:val="FFFFFF" w:themeColor="background1"/>
              </w:rPr>
            </w:pPr>
          </w:p>
        </w:tc>
        <w:tc>
          <w:tcPr>
            <w:tcW w:w="7200" w:type="dxa"/>
            <w:vAlign w:val="center"/>
          </w:tcPr>
          <w:p w14:paraId="55C0CC2A" w14:textId="51F4059A" w:rsidR="002B68C2" w:rsidRPr="00DF50F5" w:rsidRDefault="002B68C2">
            <w:pPr>
              <w:keepNext/>
              <w:numPr>
                <w:ilvl w:val="0"/>
                <w:numId w:val="6"/>
              </w:numPr>
              <w:contextualSpacing/>
              <w:rPr>
                <w:rFonts w:eastAsia="Calibri" w:cs="Segoe UI"/>
              </w:rPr>
            </w:pPr>
            <w:r>
              <w:rPr>
                <w:rFonts w:eastAsia="Calibri" w:cs="Segoe UI"/>
              </w:rPr>
              <w:t>E</w:t>
            </w:r>
            <w:r w:rsidRPr="0019093E">
              <w:rPr>
                <w:rFonts w:eastAsia="Calibri" w:cs="Segoe UI"/>
              </w:rPr>
              <w:t>ffective leadership of high</w:t>
            </w:r>
            <w:r w:rsidR="006D5B82">
              <w:rPr>
                <w:rFonts w:eastAsia="Calibri" w:cs="Segoe UI"/>
              </w:rPr>
              <w:t>-</w:t>
            </w:r>
            <w:r w:rsidRPr="0019093E">
              <w:rPr>
                <w:rFonts w:eastAsia="Calibri" w:cs="Segoe UI"/>
              </w:rPr>
              <w:t>performing teams and positive staff experiences</w:t>
            </w:r>
          </w:p>
        </w:tc>
        <w:tc>
          <w:tcPr>
            <w:tcW w:w="2520" w:type="dxa"/>
            <w:tcBorders>
              <w:top w:val="single" w:sz="4" w:space="0" w:color="auto"/>
              <w:left w:val="single" w:sz="4" w:space="0" w:color="auto"/>
              <w:right w:val="single" w:sz="4" w:space="0" w:color="auto"/>
            </w:tcBorders>
            <w:vAlign w:val="center"/>
          </w:tcPr>
          <w:p w14:paraId="1529CED8" w14:textId="57235B53" w:rsidR="002B68C2" w:rsidRPr="00160809" w:rsidRDefault="00000000" w:rsidP="002B68C2">
            <w:pPr>
              <w:keepNext/>
              <w:rPr>
                <w:sz w:val="16"/>
                <w:szCs w:val="16"/>
              </w:rPr>
            </w:pPr>
            <w:sdt>
              <w:sdtPr>
                <w:rPr>
                  <w:rFonts w:cs="Segoe UI"/>
                  <w:sz w:val="16"/>
                  <w:szCs w:val="16"/>
                </w:rPr>
                <w:id w:val="591590396"/>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01456601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226211401"/>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64627919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26A95C37" w14:textId="77777777">
        <w:trPr>
          <w:trHeight w:val="24"/>
        </w:trPr>
        <w:tc>
          <w:tcPr>
            <w:tcW w:w="1345" w:type="dxa"/>
            <w:vMerge/>
            <w:tcBorders>
              <w:right w:val="single" w:sz="4" w:space="0" w:color="auto"/>
            </w:tcBorders>
            <w:shd w:val="clear" w:color="auto" w:fill="004370" w:themeFill="accent1" w:themeFillShade="BF"/>
          </w:tcPr>
          <w:p w14:paraId="584F7CF7" w14:textId="77777777" w:rsidR="002B68C2" w:rsidRPr="00E2762C" w:rsidRDefault="002B68C2" w:rsidP="002B68C2">
            <w:pPr>
              <w:keepNext/>
              <w:rPr>
                <w:rFonts w:cs="Segoe UI"/>
                <w:b/>
                <w:color w:val="FFFFFF" w:themeColor="background1"/>
              </w:rPr>
            </w:pPr>
          </w:p>
        </w:tc>
        <w:tc>
          <w:tcPr>
            <w:tcW w:w="7200" w:type="dxa"/>
            <w:vAlign w:val="center"/>
          </w:tcPr>
          <w:p w14:paraId="7C79E8F7" w14:textId="77777777" w:rsidR="002B68C2" w:rsidRPr="00DF50F5" w:rsidRDefault="002B68C2">
            <w:pPr>
              <w:keepNext/>
              <w:numPr>
                <w:ilvl w:val="0"/>
                <w:numId w:val="6"/>
              </w:numPr>
              <w:contextualSpacing/>
              <w:rPr>
                <w:rFonts w:eastAsia="Calibri" w:cs="Segoe UI"/>
              </w:rPr>
            </w:pPr>
            <w:r>
              <w:rPr>
                <w:rFonts w:eastAsia="Calibri" w:cs="Segoe UI"/>
              </w:rPr>
              <w:t>S</w:t>
            </w:r>
            <w:r w:rsidRPr="0019093E">
              <w:rPr>
                <w:rFonts w:eastAsia="Calibri" w:cs="Segoe UI"/>
              </w:rPr>
              <w:t xml:space="preserve">afe projects free of preventable incidents </w:t>
            </w:r>
          </w:p>
        </w:tc>
        <w:tc>
          <w:tcPr>
            <w:tcW w:w="2520" w:type="dxa"/>
            <w:tcBorders>
              <w:top w:val="single" w:sz="4" w:space="0" w:color="auto"/>
              <w:left w:val="single" w:sz="4" w:space="0" w:color="auto"/>
              <w:right w:val="single" w:sz="4" w:space="0" w:color="auto"/>
            </w:tcBorders>
            <w:vAlign w:val="center"/>
          </w:tcPr>
          <w:p w14:paraId="1F9EB598" w14:textId="1D8BC110" w:rsidR="002B68C2" w:rsidRPr="00160809" w:rsidRDefault="00000000" w:rsidP="002B68C2">
            <w:pPr>
              <w:keepNext/>
              <w:rPr>
                <w:sz w:val="16"/>
                <w:szCs w:val="16"/>
              </w:rPr>
            </w:pPr>
            <w:sdt>
              <w:sdtPr>
                <w:rPr>
                  <w:rFonts w:cs="Segoe UI"/>
                  <w:sz w:val="16"/>
                  <w:szCs w:val="16"/>
                </w:rPr>
                <w:id w:val="-1182117377"/>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56386831"/>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527242373"/>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97043962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49179386" w14:textId="77777777">
        <w:trPr>
          <w:trHeight w:val="24"/>
        </w:trPr>
        <w:tc>
          <w:tcPr>
            <w:tcW w:w="1345" w:type="dxa"/>
            <w:vMerge/>
            <w:tcBorders>
              <w:right w:val="single" w:sz="4" w:space="0" w:color="auto"/>
            </w:tcBorders>
            <w:shd w:val="clear" w:color="auto" w:fill="004370" w:themeFill="accent1" w:themeFillShade="BF"/>
          </w:tcPr>
          <w:p w14:paraId="4A437535" w14:textId="77777777" w:rsidR="002B68C2" w:rsidRPr="00E2762C" w:rsidRDefault="002B68C2" w:rsidP="002B68C2">
            <w:pPr>
              <w:keepNext/>
              <w:rPr>
                <w:rFonts w:cs="Segoe UI"/>
                <w:b/>
                <w:color w:val="FFFFFF" w:themeColor="background1"/>
              </w:rPr>
            </w:pPr>
          </w:p>
        </w:tc>
        <w:tc>
          <w:tcPr>
            <w:tcW w:w="7200" w:type="dxa"/>
            <w:vAlign w:val="center"/>
          </w:tcPr>
          <w:p w14:paraId="18F45A2F" w14:textId="77777777" w:rsidR="002B68C2" w:rsidRDefault="002B68C2">
            <w:pPr>
              <w:pStyle w:val="ListParagraph"/>
              <w:keepNext/>
              <w:numPr>
                <w:ilvl w:val="0"/>
                <w:numId w:val="6"/>
              </w:numPr>
            </w:pPr>
            <w:r>
              <w:rPr>
                <w:rFonts w:eastAsia="Calibri" w:cs="Segoe UI"/>
              </w:rPr>
              <w:t>P</w:t>
            </w:r>
            <w:r w:rsidRPr="0019093E">
              <w:rPr>
                <w:rFonts w:eastAsia="Calibri" w:cs="Segoe UI"/>
              </w:rPr>
              <w:t>ositive financial performance</w:t>
            </w:r>
          </w:p>
        </w:tc>
        <w:tc>
          <w:tcPr>
            <w:tcW w:w="2520" w:type="dxa"/>
            <w:tcBorders>
              <w:top w:val="single" w:sz="4" w:space="0" w:color="auto"/>
              <w:left w:val="single" w:sz="4" w:space="0" w:color="auto"/>
              <w:right w:val="single" w:sz="4" w:space="0" w:color="auto"/>
            </w:tcBorders>
            <w:vAlign w:val="center"/>
          </w:tcPr>
          <w:p w14:paraId="77851F88" w14:textId="0BE9446A" w:rsidR="002B68C2" w:rsidRPr="00160809" w:rsidRDefault="00000000" w:rsidP="002B68C2">
            <w:pPr>
              <w:keepNext/>
              <w:rPr>
                <w:sz w:val="16"/>
                <w:szCs w:val="16"/>
              </w:rPr>
            </w:pPr>
            <w:sdt>
              <w:sdtPr>
                <w:rPr>
                  <w:rFonts w:cs="Segoe UI"/>
                  <w:sz w:val="16"/>
                  <w:szCs w:val="16"/>
                </w:rPr>
                <w:id w:val="1782368113"/>
                <w14:checkbox>
                  <w14:checked w14:val="1"/>
                  <w14:checkedState w14:val="2612" w14:font="MS Gothic"/>
                  <w14:uncheckedState w14:val="2610" w14:font="MS Gothic"/>
                </w14:checkbox>
              </w:sdtPr>
              <w:sdtContent>
                <w:r w:rsidR="00CD50C5">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695069028"/>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55481279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61967781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DF50F5" w:rsidRPr="00A32690" w14:paraId="37204E4F" w14:textId="77777777" w:rsidTr="00585111">
        <w:trPr>
          <w:trHeight w:val="1921"/>
        </w:trPr>
        <w:tc>
          <w:tcPr>
            <w:tcW w:w="1345" w:type="dxa"/>
            <w:tcBorders>
              <w:top w:val="single" w:sz="4" w:space="0" w:color="auto"/>
              <w:bottom w:val="single" w:sz="4" w:space="0" w:color="auto"/>
              <w:right w:val="single" w:sz="4" w:space="0" w:color="auto"/>
            </w:tcBorders>
            <w:shd w:val="clear" w:color="auto" w:fill="004370" w:themeFill="accent1" w:themeFillShade="BF"/>
          </w:tcPr>
          <w:p w14:paraId="288363E8" w14:textId="77777777" w:rsidR="00DF50F5"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57BBDCC3" w14:textId="77777777" w:rsidR="00F36142" w:rsidRDefault="00F36142" w:rsidP="00F36142">
            <w:pPr>
              <w:rPr>
                <w:rFonts w:eastAsia="Calibri" w:cs="Segoe UI"/>
              </w:rPr>
            </w:pPr>
            <w:r w:rsidRPr="0070273C">
              <w:rPr>
                <w:rFonts w:eastAsia="Calibri" w:cs="Segoe UI"/>
              </w:rPr>
              <w:t xml:space="preserve">Beau’s strongest </w:t>
            </w:r>
            <w:r>
              <w:rPr>
                <w:rFonts w:eastAsia="Calibri" w:cs="Segoe UI"/>
              </w:rPr>
              <w:t>and most complex</w:t>
            </w:r>
            <w:r w:rsidRPr="0070273C">
              <w:rPr>
                <w:rFonts w:eastAsia="Calibri" w:cs="Segoe UI"/>
              </w:rPr>
              <w:t xml:space="preserve"> project leadership </w:t>
            </w:r>
            <w:r>
              <w:rPr>
                <w:rFonts w:eastAsia="Calibri" w:cs="Segoe UI"/>
              </w:rPr>
              <w:t xml:space="preserve">experience is in </w:t>
            </w:r>
            <w:r w:rsidRPr="0070273C">
              <w:rPr>
                <w:rFonts w:eastAsia="Calibri" w:cs="Segoe UI"/>
              </w:rPr>
              <w:t xml:space="preserve">leading </w:t>
            </w:r>
            <w:r>
              <w:rPr>
                <w:rFonts w:eastAsia="Calibri" w:cs="Segoe UI"/>
              </w:rPr>
              <w:t xml:space="preserve">two </w:t>
            </w:r>
            <w:r w:rsidRPr="0070273C">
              <w:rPr>
                <w:rFonts w:eastAsia="Calibri" w:cs="Segoe UI"/>
              </w:rPr>
              <w:t xml:space="preserve">complex, high-stakes industrial permitting efforts that require disciplined coordination across disciplines, business units, and external stakeholders. </w:t>
            </w:r>
            <w:r>
              <w:rPr>
                <w:rFonts w:eastAsia="Calibri" w:cs="Segoe UI"/>
              </w:rPr>
              <w:t>The first was</w:t>
            </w:r>
            <w:r w:rsidRPr="0070273C">
              <w:rPr>
                <w:rFonts w:eastAsia="Calibri" w:cs="Segoe UI"/>
              </w:rPr>
              <w:t xml:space="preserve"> the </w:t>
            </w:r>
            <w:proofErr w:type="spellStart"/>
            <w:r w:rsidRPr="0070273C">
              <w:rPr>
                <w:rFonts w:eastAsia="Calibri" w:cs="Segoe UI"/>
              </w:rPr>
              <w:t>Cerilon</w:t>
            </w:r>
            <w:proofErr w:type="spellEnd"/>
            <w:r w:rsidRPr="0070273C">
              <w:rPr>
                <w:rFonts w:eastAsia="Calibri" w:cs="Segoe UI"/>
              </w:rPr>
              <w:t xml:space="preserve"> project, </w:t>
            </w:r>
            <w:r>
              <w:rPr>
                <w:rFonts w:eastAsia="Calibri" w:cs="Segoe UI"/>
              </w:rPr>
              <w:t>where</w:t>
            </w:r>
            <w:r w:rsidRPr="0070273C">
              <w:rPr>
                <w:rFonts w:eastAsia="Calibri" w:cs="Segoe UI"/>
              </w:rPr>
              <w:t xml:space="preserve"> Beau served as the technical lead and task manager for the environmental permitting portfolio, coordinating large multi-disciplinary teams under aggressive timelines and evolving information. Building on this experience, he was asked to serve as project manager for Barr’s permitting effort for the NAI project. For NAI, he helped assemble and coordinate teams to execute a wide range of tasks (site evaluation, early material balance for a federal grant application, air permitting with PSD review, water and waste strategy development, wetland</w:t>
            </w:r>
            <w:r>
              <w:rPr>
                <w:rFonts w:eastAsia="Calibri" w:cs="Segoe UI"/>
              </w:rPr>
              <w:t xml:space="preserve"> delineation, threatened and endangered (</w:t>
            </w:r>
            <w:r w:rsidRPr="0070273C">
              <w:rPr>
                <w:rFonts w:eastAsia="Calibri" w:cs="Segoe UI"/>
              </w:rPr>
              <w:t>T&amp;E</w:t>
            </w:r>
            <w:r>
              <w:rPr>
                <w:rFonts w:eastAsia="Calibri" w:cs="Segoe UI"/>
              </w:rPr>
              <w:t xml:space="preserve">) species evaluations, </w:t>
            </w:r>
            <w:r w:rsidRPr="0070273C">
              <w:rPr>
                <w:rFonts w:eastAsia="Calibri" w:cs="Segoe UI"/>
              </w:rPr>
              <w:t>cultural</w:t>
            </w:r>
            <w:r>
              <w:rPr>
                <w:rFonts w:eastAsia="Calibri" w:cs="Segoe UI"/>
              </w:rPr>
              <w:t xml:space="preserve"> resource</w:t>
            </w:r>
            <w:r w:rsidRPr="0070273C">
              <w:rPr>
                <w:rFonts w:eastAsia="Calibri" w:cs="Segoe UI"/>
              </w:rPr>
              <w:t xml:space="preserve"> surveys, evaluation of tailings options, </w:t>
            </w:r>
            <w:r>
              <w:rPr>
                <w:rFonts w:eastAsia="Calibri" w:cs="Segoe UI"/>
              </w:rPr>
              <w:t xml:space="preserve">and </w:t>
            </w:r>
            <w:r w:rsidRPr="0070273C">
              <w:rPr>
                <w:rFonts w:eastAsia="Calibri" w:cs="Segoe UI"/>
              </w:rPr>
              <w:t xml:space="preserve">maintaining momentum despite limited data and a shifting project </w:t>
            </w:r>
            <w:r>
              <w:rPr>
                <w:rFonts w:eastAsia="Calibri" w:cs="Segoe UI"/>
              </w:rPr>
              <w:t xml:space="preserve">scope and </w:t>
            </w:r>
            <w:r w:rsidRPr="0070273C">
              <w:rPr>
                <w:rFonts w:eastAsia="Calibri" w:cs="Segoe UI"/>
              </w:rPr>
              <w:t>footprint. These experiences demonstrate the ability to lead large teams, manage uncertainty, and maintain high quality control under pressure.</w:t>
            </w:r>
          </w:p>
          <w:p w14:paraId="5D11074C" w14:textId="77777777" w:rsidR="00F36142" w:rsidRDefault="00F36142" w:rsidP="00F36142">
            <w:pPr>
              <w:rPr>
                <w:rFonts w:eastAsia="Calibri" w:cs="Segoe UI"/>
              </w:rPr>
            </w:pPr>
          </w:p>
          <w:p w14:paraId="7151D303" w14:textId="77777777" w:rsidR="00F36142" w:rsidRDefault="00F36142" w:rsidP="00F36142">
            <w:pPr>
              <w:rPr>
                <w:rFonts w:eastAsia="Calibri" w:cs="Segoe UI"/>
              </w:rPr>
            </w:pPr>
            <w:r>
              <w:rPr>
                <w:rFonts w:eastAsia="Calibri" w:cs="Segoe UI"/>
              </w:rPr>
              <w:t>In 2024, the MPCA initiated its review of the Title V renewal application Barr prepared for Minorca Mine in 2015. The MPCA requested that the Minorca Mine, who forwarded the request to Barr, prepare a revised potential to emit (PTE) for the facility that incorporated several requested additions and revisions. Beau reviewed this request and developed a work plan to complete these within the identified timeline. This work plan included pushing back on some of the MPCA’s requests that would have significantly increased the scope of work necessary to complete the updates, submitting questions to Minorca Mine on potential approaches to some updates, and inquiring with Paul Taylor, who was supporting another taconite facility with PTE revisions requested by the MPCA to verify any differences in the approaches taken. Beau delegated the PTE updates to a colleague without</w:t>
            </w:r>
            <w:r w:rsidDel="00556281">
              <w:rPr>
                <w:rFonts w:eastAsia="Calibri" w:cs="Segoe UI"/>
              </w:rPr>
              <w:t xml:space="preserve"> prior </w:t>
            </w:r>
            <w:r>
              <w:rPr>
                <w:rFonts w:eastAsia="Calibri" w:cs="Segoe UI"/>
              </w:rPr>
              <w:t>taconite plant PTE experience (Sam Anthonijs). Through the work plan, routine check-ins with Sam, and QA/QC conducted, Barr was able to provide the updated PTE to Minorca within the requested timeline.</w:t>
            </w:r>
          </w:p>
          <w:p w14:paraId="6B190336" w14:textId="77777777" w:rsidR="008857AD" w:rsidDel="003938BA" w:rsidRDefault="008857AD" w:rsidP="00C81B39">
            <w:pPr>
              <w:rPr>
                <w:rFonts w:eastAsia="Calibri" w:cs="Segoe UI"/>
              </w:rPr>
            </w:pPr>
          </w:p>
          <w:p w14:paraId="539C8828" w14:textId="3D405AB2" w:rsidR="00F168F7" w:rsidRPr="00E52B8F" w:rsidRDefault="001D30B4" w:rsidP="00166E56">
            <w:pPr>
              <w:rPr>
                <w:rFonts w:eastAsia="Calibri" w:cs="Segoe UI"/>
              </w:rPr>
            </w:pPr>
            <w:r w:rsidRPr="001D30B4">
              <w:rPr>
                <w:rFonts w:eastAsia="Calibri" w:cs="Segoe UI"/>
              </w:rPr>
              <w:t>In mid</w:t>
            </w:r>
            <w:r w:rsidR="00F36142" w:rsidRPr="008C6E28">
              <w:rPr>
                <w:rFonts w:eastAsia="Calibri" w:cs="Segoe UI"/>
              </w:rPr>
              <w:t>‑</w:t>
            </w:r>
            <w:r w:rsidRPr="001D30B4">
              <w:rPr>
                <w:rFonts w:eastAsia="Calibri" w:cs="Segoe UI"/>
              </w:rPr>
              <w:t>2025, Barr began sampling new BWON waste streams at SRC</w:t>
            </w:r>
            <w:r w:rsidR="00F36142" w:rsidRPr="008C6E28">
              <w:rPr>
                <w:rFonts w:eastAsia="Calibri" w:cs="Segoe UI"/>
              </w:rPr>
              <w:t>, including higher</w:t>
            </w:r>
            <w:r w:rsidRPr="001D30B4">
              <w:rPr>
                <w:rFonts w:eastAsia="Calibri" w:cs="Segoe UI"/>
              </w:rPr>
              <w:t xml:space="preserve"> vapor pressure </w:t>
            </w:r>
            <w:r w:rsidR="00F36142" w:rsidRPr="008C6E28">
              <w:rPr>
                <w:rFonts w:eastAsia="Calibri" w:cs="Segoe UI"/>
              </w:rPr>
              <w:t>streams.</w:t>
            </w:r>
            <w:r w:rsidRPr="001D30B4">
              <w:rPr>
                <w:rFonts w:eastAsia="Calibri" w:cs="Segoe UI"/>
              </w:rPr>
              <w:t xml:space="preserve"> Beau and Katie Kaylor worked with the field team to implement </w:t>
            </w:r>
            <w:r w:rsidR="001563B2" w:rsidRPr="00B90E63">
              <w:rPr>
                <w:rFonts w:eastAsia="Calibri" w:cs="Segoe UI"/>
              </w:rPr>
              <w:t xml:space="preserve">appropriate </w:t>
            </w:r>
            <w:r w:rsidRPr="001D30B4">
              <w:rPr>
                <w:rFonts w:eastAsia="Calibri" w:cs="Segoe UI"/>
              </w:rPr>
              <w:t xml:space="preserve">collection methods </w:t>
            </w:r>
            <w:r w:rsidR="00F36142" w:rsidRPr="008C6E28">
              <w:rPr>
                <w:rFonts w:eastAsia="Calibri" w:cs="Segoe UI"/>
              </w:rPr>
              <w:t>(e.g.,</w:t>
            </w:r>
            <w:r w:rsidRPr="001D30B4">
              <w:rPr>
                <w:rFonts w:eastAsia="Calibri" w:cs="Segoe UI"/>
              </w:rPr>
              <w:t xml:space="preserve"> pressure-rated vials</w:t>
            </w:r>
            <w:r w:rsidR="00F36142" w:rsidRPr="008C6E28">
              <w:rPr>
                <w:rFonts w:eastAsia="Calibri" w:cs="Segoe UI"/>
              </w:rPr>
              <w:t>)</w:t>
            </w:r>
            <w:r w:rsidRPr="001D30B4">
              <w:rPr>
                <w:rFonts w:eastAsia="Calibri" w:cs="Segoe UI"/>
              </w:rPr>
              <w:t xml:space="preserve"> and </w:t>
            </w:r>
            <w:r w:rsidR="00F36142" w:rsidRPr="008C6E28">
              <w:rPr>
                <w:rFonts w:eastAsia="Calibri" w:cs="Segoe UI"/>
              </w:rPr>
              <w:t>confirm</w:t>
            </w:r>
            <w:r w:rsidRPr="001D30B4">
              <w:rPr>
                <w:rFonts w:eastAsia="Calibri" w:cs="Segoe UI"/>
              </w:rPr>
              <w:t xml:space="preserve"> dangerous goods </w:t>
            </w:r>
            <w:r w:rsidR="00F36142" w:rsidRPr="008C6E28">
              <w:rPr>
                <w:rFonts w:eastAsia="Calibri" w:cs="Segoe UI"/>
              </w:rPr>
              <w:t xml:space="preserve">shipping </w:t>
            </w:r>
            <w:r w:rsidRPr="001D30B4">
              <w:rPr>
                <w:rFonts w:eastAsia="Calibri" w:cs="Segoe UI"/>
              </w:rPr>
              <w:t>requirements.</w:t>
            </w:r>
            <w:r w:rsidR="00AE2CBD" w:rsidRPr="00B90E63">
              <w:rPr>
                <w:rFonts w:eastAsia="Calibri" w:cs="Segoe UI"/>
              </w:rPr>
              <w:t xml:space="preserve"> </w:t>
            </w:r>
            <w:r w:rsidR="00F36142" w:rsidRPr="008C6E28">
              <w:rPr>
                <w:rFonts w:eastAsia="Calibri" w:cs="Segoe UI"/>
              </w:rPr>
              <w:t>Following</w:t>
            </w:r>
            <w:r w:rsidRPr="001D30B4">
              <w:rPr>
                <w:rFonts w:eastAsia="Calibri" w:cs="Segoe UI"/>
              </w:rPr>
              <w:t xml:space="preserve"> a </w:t>
            </w:r>
            <w:r w:rsidR="00F36142" w:rsidRPr="008C6E28">
              <w:rPr>
                <w:rFonts w:eastAsia="Calibri" w:cs="Segoe UI"/>
              </w:rPr>
              <w:t>small, contained vial leak discovered during</w:t>
            </w:r>
            <w:r w:rsidRPr="001D30B4">
              <w:rPr>
                <w:rFonts w:eastAsia="Calibri" w:cs="Segoe UI"/>
              </w:rPr>
              <w:t xml:space="preserve"> sample </w:t>
            </w:r>
            <w:r w:rsidR="00F36142" w:rsidRPr="008C6E28">
              <w:rPr>
                <w:rFonts w:eastAsia="Calibri" w:cs="Segoe UI"/>
              </w:rPr>
              <w:t>storage,</w:t>
            </w:r>
            <w:r w:rsidR="00AE2CBD" w:rsidRPr="00B90E63">
              <w:rPr>
                <w:rFonts w:eastAsia="Calibri" w:cs="Segoe UI"/>
              </w:rPr>
              <w:t xml:space="preserve"> </w:t>
            </w:r>
            <w:r w:rsidRPr="001D30B4">
              <w:rPr>
                <w:rFonts w:eastAsia="Calibri" w:cs="Segoe UI"/>
              </w:rPr>
              <w:t xml:space="preserve">Beau and Katie coordinated the </w:t>
            </w:r>
            <w:r w:rsidR="00F36142" w:rsidRPr="008C6E28">
              <w:rPr>
                <w:rFonts w:eastAsia="Calibri" w:cs="Segoe UI"/>
              </w:rPr>
              <w:t xml:space="preserve">immediate </w:t>
            </w:r>
            <w:r w:rsidRPr="001D30B4">
              <w:rPr>
                <w:rFonts w:eastAsia="Calibri" w:cs="Segoe UI"/>
              </w:rPr>
              <w:t>response</w:t>
            </w:r>
            <w:r w:rsidR="00F36142" w:rsidRPr="008C6E28">
              <w:rPr>
                <w:rFonts w:eastAsia="Calibri" w:cs="Segoe UI"/>
              </w:rPr>
              <w:t xml:space="preserve"> and led procedural improvements</w:t>
            </w:r>
            <w:r w:rsidRPr="001D30B4">
              <w:rPr>
                <w:rFonts w:eastAsia="Calibri" w:cs="Segoe UI"/>
              </w:rPr>
              <w:t xml:space="preserve"> to prevent recurrence</w:t>
            </w:r>
            <w:r w:rsidR="00F36142" w:rsidRPr="008C6E28">
              <w:rPr>
                <w:rFonts w:eastAsia="Calibri" w:cs="Segoe UI"/>
              </w:rPr>
              <w:t>. Updates included secondary containment for all samples (</w:t>
            </w:r>
            <w:r w:rsidRPr="00B90E63">
              <w:rPr>
                <w:rFonts w:eastAsia="Calibri" w:cs="Segoe UI"/>
              </w:rPr>
              <w:t>sealed, absorbent-lined paint cans</w:t>
            </w:r>
            <w:r w:rsidR="00F36142" w:rsidRPr="008C6E28">
              <w:rPr>
                <w:rFonts w:eastAsia="Calibri" w:cs="Segoe UI"/>
              </w:rPr>
              <w:t xml:space="preserve">), repacking within a fume hood by </w:t>
            </w:r>
            <w:r w:rsidR="00AE2CBD" w:rsidRPr="00B90E63">
              <w:rPr>
                <w:rFonts w:eastAsia="Calibri" w:cs="Segoe UI"/>
              </w:rPr>
              <w:t>dangerous goods</w:t>
            </w:r>
            <w:r w:rsidRPr="00B90E63">
              <w:rPr>
                <w:rFonts w:eastAsia="Calibri" w:cs="Segoe UI"/>
              </w:rPr>
              <w:t xml:space="preserve"> shippers to minimize exposure risk</w:t>
            </w:r>
            <w:r w:rsidR="00F36142" w:rsidRPr="008C6E28">
              <w:rPr>
                <w:rFonts w:eastAsia="Calibri" w:cs="Segoe UI"/>
              </w:rPr>
              <w:t xml:space="preserve"> and adding explicit</w:t>
            </w:r>
            <w:r w:rsidRPr="00B90E63">
              <w:rPr>
                <w:rFonts w:eastAsia="Calibri" w:cs="Segoe UI"/>
              </w:rPr>
              <w:t xml:space="preserve"> contingency steps </w:t>
            </w:r>
            <w:r w:rsidR="00B90E63" w:rsidRPr="00B90E63" w:rsidDel="00311B1F">
              <w:rPr>
                <w:rFonts w:eastAsia="Calibri" w:cs="Segoe UI"/>
              </w:rPr>
              <w:t xml:space="preserve">to </w:t>
            </w:r>
            <w:r w:rsidR="00F36142" w:rsidRPr="008C6E28">
              <w:rPr>
                <w:rFonts w:eastAsia="Calibri" w:cs="Segoe UI"/>
              </w:rPr>
              <w:t>the sampling plan. These changes reduced handling risk and strengthened overall field safety protocols.</w:t>
            </w:r>
          </w:p>
        </w:tc>
      </w:tr>
    </w:tbl>
    <w:p w14:paraId="6D68F620"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AD49F4" w:rsidRPr="00DF50F5">
        <w:rPr>
          <w:rFonts w:asciiTheme="minorHAnsi" w:eastAsia="Calibri" w:hAnsiTheme="minorHAnsi" w:cs="Segoe UI"/>
          <w:b/>
          <w:color w:val="005A96"/>
          <w:sz w:val="28"/>
          <w:szCs w:val="28"/>
        </w:rPr>
        <w:lastRenderedPageBreak/>
        <w:t>principal vice president –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7DA5374F" w14:textId="77777777" w:rsidTr="00EB1C90">
        <w:tc>
          <w:tcPr>
            <w:tcW w:w="1345" w:type="dxa"/>
            <w:tcBorders>
              <w:bottom w:val="single" w:sz="4" w:space="0" w:color="auto"/>
              <w:right w:val="nil"/>
            </w:tcBorders>
            <w:shd w:val="clear" w:color="auto" w:fill="828B39" w:themeFill="text2" w:themeFillShade="80"/>
          </w:tcPr>
          <w:p w14:paraId="6EB72A20" w14:textId="5BA0F533" w:rsidR="00DF50F5" w:rsidRPr="00EB1C90" w:rsidRDefault="00DF50F5"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0093015F" w:rsidRPr="00EB1C90">
              <w:rPr>
                <w:rFonts w:cs="Segoe UI"/>
                <w:b/>
                <w:color w:val="FFFFFF" w:themeColor="background1"/>
              </w:rPr>
              <w:t>2</w:t>
            </w:r>
          </w:p>
        </w:tc>
        <w:tc>
          <w:tcPr>
            <w:tcW w:w="7200" w:type="dxa"/>
            <w:tcBorders>
              <w:left w:val="nil"/>
              <w:bottom w:val="single" w:sz="4" w:space="0" w:color="auto"/>
            </w:tcBorders>
            <w:shd w:val="clear" w:color="auto" w:fill="828B39" w:themeFill="text2" w:themeFillShade="80"/>
          </w:tcPr>
          <w:p w14:paraId="03D7FB40" w14:textId="77777777" w:rsidR="00DF50F5" w:rsidRPr="00EB1C90" w:rsidRDefault="0093015F" w:rsidP="0029052F">
            <w:pPr>
              <w:keepNext/>
              <w:rPr>
                <w:rFonts w:cs="Segoe UI"/>
                <w:b/>
                <w:color w:val="FFFFFF" w:themeColor="background1"/>
              </w:rPr>
            </w:pPr>
            <w:proofErr w:type="gramStart"/>
            <w:r w:rsidRPr="00EB1C90">
              <w:rPr>
                <w:rFonts w:eastAsia="Calibri" w:cs="Segoe UI"/>
                <w:b/>
                <w:color w:val="FFFFFF" w:themeColor="background1"/>
              </w:rPr>
              <w:t>Develops</w:t>
            </w:r>
            <w:proofErr w:type="gramEnd"/>
            <w:r w:rsidRPr="00EB1C90">
              <w:rPr>
                <w:rFonts w:eastAsia="Calibri" w:cs="Segoe UI"/>
                <w:b/>
                <w:color w:val="FFFFFF" w:themeColor="background1"/>
              </w:rPr>
              <w:t xml:space="preserve"> and </w:t>
            </w:r>
            <w:proofErr w:type="gramStart"/>
            <w:r w:rsidRPr="00EB1C90">
              <w:rPr>
                <w:rFonts w:eastAsia="Calibri" w:cs="Segoe UI"/>
                <w:b/>
                <w:color w:val="FFFFFF" w:themeColor="background1"/>
              </w:rPr>
              <w:t>maintains</w:t>
            </w:r>
            <w:proofErr w:type="gramEnd"/>
            <w:r w:rsidRPr="00EB1C90">
              <w:rPr>
                <w:rFonts w:eastAsia="Calibri" w:cs="Segoe UI"/>
                <w:b/>
                <w:color w:val="FFFFFF" w:themeColor="background1"/>
              </w:rPr>
              <w:t xml:space="preserve"> strong client relationships</w:t>
            </w:r>
            <w:r w:rsidR="0068411C">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0FCE6FD7" w14:textId="77777777" w:rsidR="00DF50F5" w:rsidRPr="00EB1C90" w:rsidRDefault="00DF50F5"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2B68C2" w:rsidRPr="00A32690" w14:paraId="25C40812" w14:textId="77777777">
        <w:trPr>
          <w:trHeight w:val="28"/>
        </w:trPr>
        <w:tc>
          <w:tcPr>
            <w:tcW w:w="1345" w:type="dxa"/>
            <w:vMerge w:val="restart"/>
            <w:tcBorders>
              <w:top w:val="single" w:sz="4" w:space="0" w:color="auto"/>
              <w:right w:val="single" w:sz="4" w:space="0" w:color="auto"/>
            </w:tcBorders>
            <w:shd w:val="clear" w:color="auto" w:fill="004370" w:themeFill="accent1" w:themeFillShade="BF"/>
          </w:tcPr>
          <w:p w14:paraId="4647D858" w14:textId="77777777" w:rsidR="002B68C2" w:rsidRPr="00E2762C" w:rsidRDefault="002B68C2" w:rsidP="002B68C2">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4D43918B" w14:textId="77777777" w:rsidR="002B68C2" w:rsidRPr="0093015F" w:rsidRDefault="002B68C2">
            <w:pPr>
              <w:keepNext/>
              <w:numPr>
                <w:ilvl w:val="0"/>
                <w:numId w:val="7"/>
              </w:numPr>
              <w:contextualSpacing/>
              <w:rPr>
                <w:rFonts w:eastAsia="Calibri" w:cs="Segoe UI"/>
              </w:rPr>
            </w:pPr>
            <w:r>
              <w:rPr>
                <w:rFonts w:eastAsia="Calibri" w:cs="Segoe UI"/>
              </w:rPr>
              <w:t>U</w:t>
            </w:r>
            <w:r w:rsidRPr="0019093E">
              <w:rPr>
                <w:rFonts w:eastAsia="Calibri" w:cs="Segoe UI"/>
              </w:rPr>
              <w:t>nderstanding and attention to client’s needs and satisfaction of client requirements</w:t>
            </w:r>
          </w:p>
        </w:tc>
        <w:tc>
          <w:tcPr>
            <w:tcW w:w="2520" w:type="dxa"/>
            <w:tcBorders>
              <w:top w:val="single" w:sz="4" w:space="0" w:color="auto"/>
              <w:left w:val="single" w:sz="4" w:space="0" w:color="auto"/>
              <w:right w:val="single" w:sz="4" w:space="0" w:color="auto"/>
            </w:tcBorders>
            <w:vAlign w:val="center"/>
          </w:tcPr>
          <w:p w14:paraId="56FC3D2F" w14:textId="14CF7231" w:rsidR="002B68C2" w:rsidRPr="00160809" w:rsidRDefault="00000000" w:rsidP="002B68C2">
            <w:pPr>
              <w:keepNext/>
              <w:rPr>
                <w:rFonts w:cs="Segoe UI"/>
                <w:sz w:val="16"/>
                <w:szCs w:val="16"/>
              </w:rPr>
            </w:pPr>
            <w:sdt>
              <w:sdtPr>
                <w:rPr>
                  <w:rFonts w:cs="Segoe UI"/>
                  <w:sz w:val="16"/>
                  <w:szCs w:val="16"/>
                </w:rPr>
                <w:id w:val="-1876220120"/>
                <w14:checkbox>
                  <w14:checked w14:val="1"/>
                  <w14:checkedState w14:val="2612" w14:font="MS Gothic"/>
                  <w14:uncheckedState w14:val="2610" w14:font="MS Gothic"/>
                </w14:checkbox>
              </w:sdtPr>
              <w:sdtContent>
                <w:r w:rsidR="003B588C">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05226290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38268069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51383961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0A2D8ED8" w14:textId="77777777">
        <w:trPr>
          <w:trHeight w:val="24"/>
        </w:trPr>
        <w:tc>
          <w:tcPr>
            <w:tcW w:w="1345" w:type="dxa"/>
            <w:vMerge/>
            <w:tcBorders>
              <w:right w:val="single" w:sz="4" w:space="0" w:color="auto"/>
            </w:tcBorders>
            <w:shd w:val="clear" w:color="auto" w:fill="004370" w:themeFill="accent1" w:themeFillShade="BF"/>
          </w:tcPr>
          <w:p w14:paraId="6C7665C4" w14:textId="77777777" w:rsidR="002B68C2" w:rsidRPr="00E2762C" w:rsidRDefault="002B68C2" w:rsidP="002B68C2">
            <w:pPr>
              <w:keepNext/>
              <w:rPr>
                <w:rFonts w:cs="Segoe UI"/>
                <w:b/>
                <w:color w:val="FFFFFF" w:themeColor="background1"/>
              </w:rPr>
            </w:pPr>
          </w:p>
        </w:tc>
        <w:tc>
          <w:tcPr>
            <w:tcW w:w="7200" w:type="dxa"/>
            <w:vAlign w:val="center"/>
          </w:tcPr>
          <w:p w14:paraId="152AF822" w14:textId="19DAC79A" w:rsidR="002B68C2" w:rsidRPr="0093015F" w:rsidRDefault="002B68C2">
            <w:pPr>
              <w:keepNext/>
              <w:numPr>
                <w:ilvl w:val="0"/>
                <w:numId w:val="7"/>
              </w:numPr>
              <w:contextualSpacing/>
              <w:rPr>
                <w:rFonts w:eastAsia="Calibri" w:cs="Segoe UI"/>
              </w:rPr>
            </w:pPr>
            <w:r>
              <w:rPr>
                <w:rFonts w:eastAsia="Calibri" w:cs="Segoe UI"/>
              </w:rPr>
              <w:t>C</w:t>
            </w:r>
            <w:r w:rsidRPr="0019093E">
              <w:rPr>
                <w:rFonts w:eastAsia="Calibri" w:cs="Segoe UI"/>
              </w:rPr>
              <w:t>lients consistently reach out</w:t>
            </w:r>
            <w:r w:rsidR="00E76D11">
              <w:rPr>
                <w:rFonts w:eastAsia="Calibri" w:cs="Segoe UI"/>
              </w:rPr>
              <w:t xml:space="preserve"> to</w:t>
            </w:r>
            <w:r w:rsidRPr="0019093E">
              <w:rPr>
                <w:rFonts w:eastAsia="Calibri" w:cs="Segoe UI"/>
              </w:rPr>
              <w:t xml:space="preserve"> them and view them as a trusted advisor</w:t>
            </w:r>
          </w:p>
        </w:tc>
        <w:tc>
          <w:tcPr>
            <w:tcW w:w="2520" w:type="dxa"/>
            <w:tcBorders>
              <w:top w:val="single" w:sz="4" w:space="0" w:color="auto"/>
              <w:left w:val="single" w:sz="4" w:space="0" w:color="auto"/>
              <w:right w:val="single" w:sz="4" w:space="0" w:color="auto"/>
            </w:tcBorders>
            <w:vAlign w:val="center"/>
          </w:tcPr>
          <w:p w14:paraId="5CD24853" w14:textId="76EC57E2" w:rsidR="002B68C2" w:rsidRPr="00160809" w:rsidRDefault="00000000" w:rsidP="002B68C2">
            <w:pPr>
              <w:keepNext/>
              <w:rPr>
                <w:sz w:val="16"/>
                <w:szCs w:val="16"/>
              </w:rPr>
            </w:pPr>
            <w:sdt>
              <w:sdtPr>
                <w:rPr>
                  <w:rFonts w:cs="Segoe UI"/>
                  <w:sz w:val="16"/>
                  <w:szCs w:val="16"/>
                </w:rPr>
                <w:id w:val="-282421910"/>
                <w14:checkbox>
                  <w14:checked w14:val="1"/>
                  <w14:checkedState w14:val="2612" w14:font="MS Gothic"/>
                  <w14:uncheckedState w14:val="2610" w14:font="MS Gothic"/>
                </w14:checkbox>
              </w:sdtPr>
              <w:sdtContent>
                <w:r w:rsidR="003B588C">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37928059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94650795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04498078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456AF8A3" w14:textId="77777777">
        <w:trPr>
          <w:trHeight w:val="24"/>
        </w:trPr>
        <w:tc>
          <w:tcPr>
            <w:tcW w:w="1345" w:type="dxa"/>
            <w:vMerge/>
            <w:tcBorders>
              <w:right w:val="single" w:sz="4" w:space="0" w:color="auto"/>
            </w:tcBorders>
            <w:shd w:val="clear" w:color="auto" w:fill="004370" w:themeFill="accent1" w:themeFillShade="BF"/>
          </w:tcPr>
          <w:p w14:paraId="10CD9D28" w14:textId="77777777" w:rsidR="002B68C2" w:rsidRPr="00E2762C" w:rsidRDefault="002B68C2" w:rsidP="002B68C2">
            <w:pPr>
              <w:keepNext/>
              <w:rPr>
                <w:rFonts w:cs="Segoe UI"/>
                <w:b/>
                <w:color w:val="FFFFFF" w:themeColor="background1"/>
              </w:rPr>
            </w:pPr>
          </w:p>
        </w:tc>
        <w:tc>
          <w:tcPr>
            <w:tcW w:w="7200" w:type="dxa"/>
            <w:vAlign w:val="center"/>
          </w:tcPr>
          <w:p w14:paraId="3B12D336" w14:textId="77777777" w:rsidR="002B68C2" w:rsidRPr="00247CEE" w:rsidRDefault="002B68C2">
            <w:pPr>
              <w:keepNext/>
              <w:numPr>
                <w:ilvl w:val="0"/>
                <w:numId w:val="7"/>
              </w:numPr>
              <w:contextualSpacing/>
              <w:rPr>
                <w:rFonts w:eastAsia="Calibri" w:cs="Segoe UI"/>
              </w:rPr>
            </w:pPr>
            <w:r>
              <w:rPr>
                <w:rFonts w:eastAsia="Calibri" w:cs="Segoe UI"/>
              </w:rPr>
              <w:t>H</w:t>
            </w:r>
            <w:r w:rsidRPr="0019093E">
              <w:rPr>
                <w:rFonts w:eastAsia="Calibri" w:cs="Segoe UI"/>
              </w:rPr>
              <w:t>as shown a continuous increase in client relationships</w:t>
            </w:r>
          </w:p>
        </w:tc>
        <w:tc>
          <w:tcPr>
            <w:tcW w:w="2520" w:type="dxa"/>
            <w:tcBorders>
              <w:top w:val="single" w:sz="4" w:space="0" w:color="auto"/>
              <w:left w:val="single" w:sz="4" w:space="0" w:color="auto"/>
              <w:right w:val="single" w:sz="4" w:space="0" w:color="auto"/>
            </w:tcBorders>
            <w:vAlign w:val="center"/>
          </w:tcPr>
          <w:p w14:paraId="520C8584" w14:textId="4EADB1AE" w:rsidR="002B68C2" w:rsidRPr="00160809" w:rsidRDefault="00000000" w:rsidP="002B68C2">
            <w:pPr>
              <w:keepNext/>
              <w:rPr>
                <w:sz w:val="16"/>
                <w:szCs w:val="16"/>
              </w:rPr>
            </w:pPr>
            <w:sdt>
              <w:sdtPr>
                <w:rPr>
                  <w:rFonts w:cs="Segoe UI"/>
                  <w:sz w:val="16"/>
                  <w:szCs w:val="16"/>
                </w:rPr>
                <w:id w:val="-569417400"/>
                <w14:checkbox>
                  <w14:checked w14:val="1"/>
                  <w14:checkedState w14:val="2612" w14:font="MS Gothic"/>
                  <w14:uncheckedState w14:val="2610" w14:font="MS Gothic"/>
                </w14:checkbox>
              </w:sdtPr>
              <w:sdtContent>
                <w:r w:rsidR="00D52BEE">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418519150"/>
                <w14:checkbox>
                  <w14:checked w14:val="0"/>
                  <w14:checkedState w14:val="2612" w14:font="MS Gothic"/>
                  <w14:uncheckedState w14:val="2610" w14:font="MS Gothic"/>
                </w14:checkbox>
              </w:sdtPr>
              <w:sdtContent>
                <w:r w:rsidR="00D52BEE">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8439723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87211379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125A697F" w14:textId="77777777">
        <w:trPr>
          <w:trHeight w:val="24"/>
        </w:trPr>
        <w:tc>
          <w:tcPr>
            <w:tcW w:w="1345" w:type="dxa"/>
            <w:vMerge/>
            <w:tcBorders>
              <w:right w:val="single" w:sz="4" w:space="0" w:color="auto"/>
            </w:tcBorders>
            <w:shd w:val="clear" w:color="auto" w:fill="004370" w:themeFill="accent1" w:themeFillShade="BF"/>
          </w:tcPr>
          <w:p w14:paraId="33D15D55" w14:textId="77777777" w:rsidR="002B68C2" w:rsidRPr="00E2762C" w:rsidRDefault="002B68C2" w:rsidP="002B68C2">
            <w:pPr>
              <w:keepNext/>
              <w:rPr>
                <w:rFonts w:cs="Segoe UI"/>
                <w:b/>
                <w:color w:val="FFFFFF" w:themeColor="background1"/>
              </w:rPr>
            </w:pPr>
          </w:p>
        </w:tc>
        <w:tc>
          <w:tcPr>
            <w:tcW w:w="7200" w:type="dxa"/>
            <w:vAlign w:val="center"/>
          </w:tcPr>
          <w:p w14:paraId="01F650BD" w14:textId="77777777" w:rsidR="002B68C2" w:rsidRPr="00247CEE" w:rsidRDefault="002B68C2">
            <w:pPr>
              <w:keepNext/>
              <w:numPr>
                <w:ilvl w:val="0"/>
                <w:numId w:val="7"/>
              </w:numPr>
              <w:contextualSpacing/>
              <w:rPr>
                <w:rFonts w:eastAsia="Calibri" w:cs="Segoe UI"/>
              </w:rPr>
            </w:pPr>
            <w:r>
              <w:rPr>
                <w:rFonts w:eastAsia="Calibri" w:cs="Segoe UI"/>
              </w:rPr>
              <w:t>C</w:t>
            </w:r>
            <w:r w:rsidRPr="0019093E">
              <w:rPr>
                <w:rFonts w:eastAsia="Calibri" w:cs="Segoe UI"/>
              </w:rPr>
              <w:t xml:space="preserve">lient relationships </w:t>
            </w:r>
            <w:proofErr w:type="gramStart"/>
            <w:r w:rsidRPr="0019093E">
              <w:rPr>
                <w:rFonts w:eastAsia="Calibri" w:cs="Segoe UI"/>
              </w:rPr>
              <w:t>lasting</w:t>
            </w:r>
            <w:proofErr w:type="gramEnd"/>
            <w:r w:rsidRPr="0019093E">
              <w:rPr>
                <w:rFonts w:eastAsia="Calibri" w:cs="Segoe UI"/>
              </w:rPr>
              <w:t xml:space="preserve"> an extended </w:t>
            </w:r>
            <w:proofErr w:type="gramStart"/>
            <w:r w:rsidRPr="0019093E">
              <w:rPr>
                <w:rFonts w:eastAsia="Calibri" w:cs="Segoe UI"/>
              </w:rPr>
              <w:t>period of time</w:t>
            </w:r>
            <w:proofErr w:type="gramEnd"/>
          </w:p>
        </w:tc>
        <w:tc>
          <w:tcPr>
            <w:tcW w:w="2520" w:type="dxa"/>
            <w:tcBorders>
              <w:top w:val="single" w:sz="4" w:space="0" w:color="auto"/>
              <w:left w:val="single" w:sz="4" w:space="0" w:color="auto"/>
              <w:right w:val="single" w:sz="4" w:space="0" w:color="auto"/>
            </w:tcBorders>
            <w:vAlign w:val="center"/>
          </w:tcPr>
          <w:p w14:paraId="43C5B26A" w14:textId="35DB6BB4" w:rsidR="002B68C2" w:rsidRPr="00160809" w:rsidRDefault="00000000" w:rsidP="002B68C2">
            <w:pPr>
              <w:keepNext/>
              <w:rPr>
                <w:sz w:val="16"/>
                <w:szCs w:val="16"/>
              </w:rPr>
            </w:pPr>
            <w:sdt>
              <w:sdtPr>
                <w:rPr>
                  <w:rFonts w:cs="Segoe UI"/>
                  <w:sz w:val="16"/>
                  <w:szCs w:val="16"/>
                </w:rPr>
                <w:id w:val="-1707171967"/>
                <w14:checkbox>
                  <w14:checked w14:val="1"/>
                  <w14:checkedState w14:val="2612" w14:font="MS Gothic"/>
                  <w14:uncheckedState w14:val="2610" w14:font="MS Gothic"/>
                </w14:checkbox>
              </w:sdtPr>
              <w:sdtContent>
                <w:r w:rsidR="003B588C">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004417404"/>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80059876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90166858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7F026879" w14:textId="77777777">
        <w:trPr>
          <w:trHeight w:val="24"/>
        </w:trPr>
        <w:tc>
          <w:tcPr>
            <w:tcW w:w="1345" w:type="dxa"/>
            <w:vMerge/>
            <w:tcBorders>
              <w:right w:val="single" w:sz="4" w:space="0" w:color="auto"/>
            </w:tcBorders>
            <w:shd w:val="clear" w:color="auto" w:fill="004370" w:themeFill="accent1" w:themeFillShade="BF"/>
          </w:tcPr>
          <w:p w14:paraId="318DF093" w14:textId="77777777" w:rsidR="002B68C2" w:rsidRPr="00E2762C" w:rsidRDefault="002B68C2" w:rsidP="002B68C2">
            <w:pPr>
              <w:keepNext/>
              <w:rPr>
                <w:rFonts w:cs="Segoe UI"/>
                <w:b/>
                <w:color w:val="FFFFFF" w:themeColor="background1"/>
              </w:rPr>
            </w:pPr>
          </w:p>
        </w:tc>
        <w:tc>
          <w:tcPr>
            <w:tcW w:w="7200" w:type="dxa"/>
            <w:vAlign w:val="center"/>
          </w:tcPr>
          <w:p w14:paraId="2D52FD29" w14:textId="77777777" w:rsidR="002B68C2" w:rsidRPr="00247CEE" w:rsidRDefault="002B68C2">
            <w:pPr>
              <w:keepNext/>
              <w:numPr>
                <w:ilvl w:val="0"/>
                <w:numId w:val="7"/>
              </w:numPr>
              <w:contextualSpacing/>
              <w:rPr>
                <w:rFonts w:eastAsia="Calibri" w:cs="Segoe UI"/>
              </w:rPr>
            </w:pPr>
            <w:r>
              <w:rPr>
                <w:rFonts w:eastAsia="Calibri" w:cs="Segoe UI"/>
              </w:rPr>
              <w:t>C</w:t>
            </w:r>
            <w:r w:rsidRPr="0019093E">
              <w:rPr>
                <w:rFonts w:eastAsia="Calibri" w:cs="Segoe UI"/>
              </w:rPr>
              <w:t>lient relationships that grow into multiple projects</w:t>
            </w:r>
          </w:p>
        </w:tc>
        <w:tc>
          <w:tcPr>
            <w:tcW w:w="2520" w:type="dxa"/>
            <w:tcBorders>
              <w:top w:val="single" w:sz="4" w:space="0" w:color="auto"/>
              <w:left w:val="single" w:sz="4" w:space="0" w:color="auto"/>
              <w:right w:val="single" w:sz="4" w:space="0" w:color="auto"/>
            </w:tcBorders>
            <w:vAlign w:val="center"/>
          </w:tcPr>
          <w:p w14:paraId="3373DD6D" w14:textId="1A91615B" w:rsidR="002B68C2" w:rsidRPr="00160809" w:rsidRDefault="00000000" w:rsidP="002B68C2">
            <w:pPr>
              <w:keepNext/>
              <w:rPr>
                <w:sz w:val="16"/>
                <w:szCs w:val="16"/>
              </w:rPr>
            </w:pPr>
            <w:sdt>
              <w:sdtPr>
                <w:rPr>
                  <w:rFonts w:cs="Segoe UI"/>
                  <w:sz w:val="16"/>
                  <w:szCs w:val="16"/>
                </w:rPr>
                <w:id w:val="683399328"/>
                <w14:checkbox>
                  <w14:checked w14:val="1"/>
                  <w14:checkedState w14:val="2612" w14:font="MS Gothic"/>
                  <w14:uncheckedState w14:val="2610" w14:font="MS Gothic"/>
                </w14:checkbox>
              </w:sdtPr>
              <w:sdtContent>
                <w:r w:rsidR="003B588C">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494030885"/>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685442521"/>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485756333"/>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04AA0F45" w14:textId="77777777">
        <w:trPr>
          <w:trHeight w:val="24"/>
        </w:trPr>
        <w:tc>
          <w:tcPr>
            <w:tcW w:w="1345" w:type="dxa"/>
            <w:vMerge/>
            <w:tcBorders>
              <w:right w:val="single" w:sz="4" w:space="0" w:color="auto"/>
            </w:tcBorders>
            <w:shd w:val="clear" w:color="auto" w:fill="004370" w:themeFill="accent1" w:themeFillShade="BF"/>
          </w:tcPr>
          <w:p w14:paraId="1A6EEDE9" w14:textId="77777777" w:rsidR="002B68C2" w:rsidRPr="00E2762C" w:rsidRDefault="002B68C2" w:rsidP="002B68C2">
            <w:pPr>
              <w:keepNext/>
              <w:rPr>
                <w:rFonts w:cs="Segoe UI"/>
                <w:b/>
                <w:color w:val="FFFFFF" w:themeColor="background1"/>
              </w:rPr>
            </w:pPr>
          </w:p>
        </w:tc>
        <w:tc>
          <w:tcPr>
            <w:tcW w:w="7200" w:type="dxa"/>
            <w:vAlign w:val="center"/>
          </w:tcPr>
          <w:p w14:paraId="2CA9B22D" w14:textId="77777777" w:rsidR="002B68C2" w:rsidRDefault="002B68C2">
            <w:pPr>
              <w:pStyle w:val="ListParagraph"/>
              <w:keepNext/>
              <w:numPr>
                <w:ilvl w:val="0"/>
                <w:numId w:val="7"/>
              </w:numPr>
            </w:pPr>
            <w:proofErr w:type="gramStart"/>
            <w:r>
              <w:rPr>
                <w:rFonts w:eastAsia="Calibri" w:cs="Segoe UI"/>
              </w:rPr>
              <w:t>D</w:t>
            </w:r>
            <w:r w:rsidRPr="0019093E">
              <w:rPr>
                <w:rFonts w:eastAsia="Calibri" w:cs="Segoe UI"/>
              </w:rPr>
              <w:t>evelops</w:t>
            </w:r>
            <w:proofErr w:type="gramEnd"/>
            <w:r w:rsidRPr="0019093E">
              <w:rPr>
                <w:rFonts w:eastAsia="Calibri" w:cs="Segoe UI"/>
              </w:rPr>
              <w:t xml:space="preserve"> new clients</w:t>
            </w:r>
          </w:p>
        </w:tc>
        <w:tc>
          <w:tcPr>
            <w:tcW w:w="2520" w:type="dxa"/>
            <w:tcBorders>
              <w:top w:val="single" w:sz="4" w:space="0" w:color="auto"/>
              <w:left w:val="single" w:sz="4" w:space="0" w:color="auto"/>
              <w:right w:val="single" w:sz="4" w:space="0" w:color="auto"/>
            </w:tcBorders>
            <w:vAlign w:val="center"/>
          </w:tcPr>
          <w:p w14:paraId="0578C1A8" w14:textId="2F7C60FD" w:rsidR="002B68C2" w:rsidRPr="00160809" w:rsidRDefault="00000000" w:rsidP="002B68C2">
            <w:pPr>
              <w:keepNext/>
              <w:rPr>
                <w:sz w:val="16"/>
                <w:szCs w:val="16"/>
              </w:rPr>
            </w:pPr>
            <w:sdt>
              <w:sdtPr>
                <w:rPr>
                  <w:rFonts w:cs="Segoe UI"/>
                  <w:sz w:val="16"/>
                  <w:szCs w:val="16"/>
                </w:rPr>
                <w:id w:val="-305317223"/>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471714219"/>
                <w14:checkbox>
                  <w14:checked w14:val="1"/>
                  <w14:checkedState w14:val="2612" w14:font="MS Gothic"/>
                  <w14:uncheckedState w14:val="2610" w14:font="MS Gothic"/>
                </w14:checkbox>
              </w:sdtPr>
              <w:sdtContent>
                <w:r w:rsidR="003C0C6F">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658729301"/>
                <w14:checkbox>
                  <w14:checked w14:val="0"/>
                  <w14:checkedState w14:val="2612" w14:font="MS Gothic"/>
                  <w14:uncheckedState w14:val="2610" w14:font="MS Gothic"/>
                </w14:checkbox>
              </w:sdtPr>
              <w:sdtContent>
                <w:r w:rsidR="003C0C6F">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96981822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DF50F5" w:rsidRPr="00A32690" w14:paraId="5358FF32" w14:textId="77777777" w:rsidTr="00960388">
        <w:trPr>
          <w:trHeight w:val="3793"/>
        </w:trPr>
        <w:tc>
          <w:tcPr>
            <w:tcW w:w="1345" w:type="dxa"/>
            <w:tcBorders>
              <w:top w:val="single" w:sz="4" w:space="0" w:color="auto"/>
              <w:bottom w:val="single" w:sz="4" w:space="0" w:color="auto"/>
              <w:right w:val="single" w:sz="4" w:space="0" w:color="auto"/>
            </w:tcBorders>
            <w:shd w:val="clear" w:color="auto" w:fill="004370" w:themeFill="accent1" w:themeFillShade="BF"/>
          </w:tcPr>
          <w:p w14:paraId="0B187740" w14:textId="77777777" w:rsidR="00DF50F5"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3EBC0515" w14:textId="77777777" w:rsidR="006F4781" w:rsidRDefault="006F4781" w:rsidP="006F4781">
            <w:pPr>
              <w:rPr>
                <w:rFonts w:eastAsia="Calibri" w:cs="Segoe UI"/>
              </w:rPr>
            </w:pPr>
            <w:r w:rsidRPr="0050061B">
              <w:rPr>
                <w:rFonts w:eastAsia="Calibri" w:cs="Segoe UI"/>
              </w:rPr>
              <w:t>Beau’s strongest client-relationship evidence is his ability to sustain trust and deliver value through long client histories, organizational change, and shifting business conditions. Beau has supported SRC since 2010 through multiple ownership changes, significant turnover in client staff, and major facility events (including the refinery rebuild following the 2018 fire). Despite these changes</w:t>
            </w:r>
            <w:r>
              <w:rPr>
                <w:rFonts w:eastAsia="Calibri" w:cs="Segoe UI"/>
              </w:rPr>
              <w:t xml:space="preserve"> </w:t>
            </w:r>
            <w:r w:rsidRPr="0050061B">
              <w:rPr>
                <w:rFonts w:eastAsia="Calibri" w:cs="Segoe UI"/>
              </w:rPr>
              <w:t>and SRC’s broader trend of reducing contractor/consultant support beginning in 2024</w:t>
            </w:r>
            <w:r>
              <w:rPr>
                <w:rFonts w:eastAsia="Calibri" w:cs="Segoe UI"/>
              </w:rPr>
              <w:t xml:space="preserve">, </w:t>
            </w:r>
            <w:r w:rsidRPr="0050061B">
              <w:rPr>
                <w:rFonts w:eastAsia="Calibri" w:cs="Segoe UI"/>
              </w:rPr>
              <w:t xml:space="preserve">Beau has maintained strong working relationships with </w:t>
            </w:r>
            <w:r>
              <w:rPr>
                <w:rFonts w:eastAsia="Calibri" w:cs="Segoe UI"/>
              </w:rPr>
              <w:t xml:space="preserve">members of </w:t>
            </w:r>
            <w:r w:rsidRPr="0050061B">
              <w:rPr>
                <w:rFonts w:eastAsia="Calibri" w:cs="Segoe UI"/>
              </w:rPr>
              <w:t xml:space="preserve">SRC’s environmental </w:t>
            </w:r>
            <w:r>
              <w:rPr>
                <w:rFonts w:eastAsia="Calibri" w:cs="Segoe UI"/>
              </w:rPr>
              <w:t>team</w:t>
            </w:r>
            <w:r w:rsidRPr="0050061B">
              <w:rPr>
                <w:rFonts w:eastAsia="Calibri" w:cs="Segoe UI"/>
              </w:rPr>
              <w:t xml:space="preserve"> and continued support into 202</w:t>
            </w:r>
            <w:r>
              <w:rPr>
                <w:rFonts w:eastAsia="Calibri" w:cs="Segoe UI"/>
              </w:rPr>
              <w:t>6</w:t>
            </w:r>
            <w:r w:rsidRPr="0050061B">
              <w:rPr>
                <w:rFonts w:eastAsia="Calibri" w:cs="Segoe UI"/>
              </w:rPr>
              <w:t>. This durability reflects a trusted-advisor relationship based on consistent quality, responsiveness, and regulatory guidance</w:t>
            </w:r>
            <w:r>
              <w:rPr>
                <w:rFonts w:eastAsia="Calibri" w:cs="Segoe UI"/>
              </w:rPr>
              <w:t>.</w:t>
            </w:r>
          </w:p>
          <w:p w14:paraId="4E1BD7E3" w14:textId="77777777" w:rsidR="006F4781" w:rsidRDefault="006F4781" w:rsidP="006F4781">
            <w:pPr>
              <w:rPr>
                <w:rFonts w:eastAsia="Calibri" w:cs="Segoe UI"/>
              </w:rPr>
            </w:pPr>
          </w:p>
          <w:p w14:paraId="1D35F077" w14:textId="77CE931B" w:rsidR="006F4781" w:rsidRDefault="006F4781" w:rsidP="006F4781">
            <w:pPr>
              <w:rPr>
                <w:rFonts w:eastAsia="Calibri" w:cs="Segoe UI"/>
              </w:rPr>
            </w:pPr>
            <w:r w:rsidRPr="00C335D2">
              <w:rPr>
                <w:rFonts w:eastAsia="Calibri" w:cs="Segoe UI"/>
              </w:rPr>
              <w:t xml:space="preserve">Beau also has a long-standing and expanding relationship </w:t>
            </w:r>
            <w:r>
              <w:rPr>
                <w:rFonts w:eastAsia="Calibri" w:cs="Segoe UI"/>
              </w:rPr>
              <w:t>with Monroe Energy</w:t>
            </w:r>
            <w:r w:rsidRPr="00C335D2">
              <w:rPr>
                <w:rFonts w:eastAsia="Calibri" w:cs="Segoe UI"/>
              </w:rPr>
              <w:t xml:space="preserve"> (client since 2012). He built trust through on-site engagement early</w:t>
            </w:r>
            <w:r>
              <w:rPr>
                <w:rFonts w:eastAsia="Calibri" w:cs="Segoe UI"/>
              </w:rPr>
              <w:t xml:space="preserve"> in </w:t>
            </w:r>
            <w:r w:rsidRPr="00C335D2">
              <w:rPr>
                <w:rFonts w:eastAsia="Calibri" w:cs="Segoe UI"/>
              </w:rPr>
              <w:t xml:space="preserve">the relationship and then transitioned the </w:t>
            </w:r>
            <w:r w:rsidR="00DB3EA5">
              <w:rPr>
                <w:rFonts w:eastAsia="Calibri" w:cs="Segoe UI"/>
              </w:rPr>
              <w:t>work into</w:t>
            </w:r>
            <w:r w:rsidRPr="00C335D2">
              <w:rPr>
                <w:rFonts w:eastAsia="Calibri" w:cs="Segoe UI"/>
              </w:rPr>
              <w:t xml:space="preserve"> a scalable team model where key task managers now operate primarily autonomously, while Beau provides oversight, QA/QC, and strategic support. CARE interview feedback reflects strong satisfaction with Barr’s technical expertise and work products, and the relationship has continued despite geographic distance and the inevitable occasional service failures that were </w:t>
            </w:r>
            <w:r w:rsidR="00706D30" w:rsidRPr="00C335D2">
              <w:rPr>
                <w:rFonts w:eastAsia="Calibri" w:cs="Segoe UI"/>
              </w:rPr>
              <w:t>managed</w:t>
            </w:r>
            <w:r w:rsidRPr="00C335D2">
              <w:rPr>
                <w:rFonts w:eastAsia="Calibri" w:cs="Segoe UI"/>
              </w:rPr>
              <w:t xml:space="preserve"> transparently and corrected through process improvement.</w:t>
            </w:r>
          </w:p>
          <w:p w14:paraId="3956C645" w14:textId="77777777" w:rsidR="006F4781" w:rsidRDefault="006F4781" w:rsidP="006F4781">
            <w:pPr>
              <w:rPr>
                <w:rFonts w:eastAsia="Calibri" w:cs="Segoe UI"/>
              </w:rPr>
            </w:pPr>
          </w:p>
          <w:p w14:paraId="51011204" w14:textId="29771F61" w:rsidR="006F4781" w:rsidRDefault="006F4781" w:rsidP="006F4781">
            <w:pPr>
              <w:rPr>
                <w:rFonts w:eastAsia="Calibri" w:cs="Segoe UI"/>
              </w:rPr>
            </w:pPr>
            <w:r w:rsidRPr="003F3AD2">
              <w:rPr>
                <w:rFonts w:eastAsia="Calibri" w:cs="Segoe UI"/>
              </w:rPr>
              <w:t xml:space="preserve">Beau’s relationship with TC Energy (now South Bow) also demonstrates trusted-advisor characteristics and growth into multiple projects. </w:t>
            </w:r>
            <w:r>
              <w:rPr>
                <w:rFonts w:eastAsia="Calibri" w:cs="Segoe UI"/>
              </w:rPr>
              <w:t xml:space="preserve">Between 2018 and 2025, Beau </w:t>
            </w:r>
            <w:r w:rsidRPr="003F3AD2">
              <w:rPr>
                <w:rFonts w:eastAsia="Calibri" w:cs="Segoe UI"/>
              </w:rPr>
              <w:t>supported emissions calculation and compliance tool development and upgrades, expanded into additional work such as ESG-related emissions estimates and modeling, and help</w:t>
            </w:r>
            <w:r>
              <w:rPr>
                <w:rFonts w:eastAsia="Calibri" w:cs="Segoe UI"/>
              </w:rPr>
              <w:t>ed</w:t>
            </w:r>
            <w:r w:rsidRPr="003F3AD2">
              <w:rPr>
                <w:rFonts w:eastAsia="Calibri" w:cs="Segoe UI"/>
              </w:rPr>
              <w:t xml:space="preserve"> the client </w:t>
            </w:r>
            <w:r>
              <w:rPr>
                <w:rFonts w:eastAsia="Calibri" w:cs="Segoe UI"/>
              </w:rPr>
              <w:t xml:space="preserve">connect with other </w:t>
            </w:r>
            <w:r w:rsidRPr="003F3AD2">
              <w:rPr>
                <w:rFonts w:eastAsia="Calibri" w:cs="Segoe UI"/>
              </w:rPr>
              <w:t xml:space="preserve">Barr resources for needs </w:t>
            </w:r>
            <w:r>
              <w:rPr>
                <w:rFonts w:eastAsia="Calibri" w:cs="Segoe UI"/>
              </w:rPr>
              <w:t>other than</w:t>
            </w:r>
            <w:r w:rsidRPr="003F3AD2">
              <w:rPr>
                <w:rFonts w:eastAsia="Calibri" w:cs="Segoe UI"/>
              </w:rPr>
              <w:t xml:space="preserve"> air compliance. Beau also supported a cross-service capabilities presentation to TC Energy staff (including remediation capabilities), demonstrating cross-selling behavior and helping broaden the client’s awareness of Barr’s full</w:t>
            </w:r>
            <w:r w:rsidR="00DB3EA5" w:rsidRPr="003F3AD2">
              <w:rPr>
                <w:rFonts w:eastAsia="Calibri" w:cs="Segoe UI"/>
              </w:rPr>
              <w:t>-</w:t>
            </w:r>
            <w:r w:rsidRPr="003F3AD2">
              <w:rPr>
                <w:rFonts w:eastAsia="Calibri" w:cs="Segoe UI"/>
              </w:rPr>
              <w:t>service set.</w:t>
            </w:r>
          </w:p>
          <w:p w14:paraId="311D1233" w14:textId="77777777" w:rsidR="006F4781" w:rsidRDefault="006F4781" w:rsidP="006F4781">
            <w:pPr>
              <w:rPr>
                <w:rFonts w:eastAsia="Calibri" w:cs="Segoe UI"/>
              </w:rPr>
            </w:pPr>
          </w:p>
          <w:p w14:paraId="434FF3D6" w14:textId="77777777" w:rsidR="006F4781" w:rsidRDefault="006F4781" w:rsidP="006F4781">
            <w:pPr>
              <w:rPr>
                <w:rFonts w:eastAsia="Calibri" w:cs="Segoe UI"/>
              </w:rPr>
            </w:pPr>
            <w:r>
              <w:rPr>
                <w:rFonts w:eastAsia="Calibri" w:cs="Segoe UI"/>
              </w:rPr>
              <w:t xml:space="preserve">Beau began working with </w:t>
            </w:r>
            <w:proofErr w:type="spellStart"/>
            <w:r>
              <w:rPr>
                <w:rFonts w:eastAsia="Calibri" w:cs="Segoe UI"/>
              </w:rPr>
              <w:t>Cerilon</w:t>
            </w:r>
            <w:proofErr w:type="spellEnd"/>
            <w:r>
              <w:rPr>
                <w:rFonts w:eastAsia="Calibri" w:cs="Segoe UI"/>
              </w:rPr>
              <w:t xml:space="preserve"> in late 2022. Through this work, Beau </w:t>
            </w:r>
            <w:r w:rsidDel="00D25ED8">
              <w:rPr>
                <w:rFonts w:eastAsia="Calibri" w:cs="Segoe UI"/>
              </w:rPr>
              <w:t xml:space="preserve">developed a </w:t>
            </w:r>
            <w:r>
              <w:rPr>
                <w:rFonts w:eastAsia="Calibri" w:cs="Segoe UI"/>
              </w:rPr>
              <w:t xml:space="preserve">strong, trusted advisor relationship with Rochelle Harding. This is most evident by Rochelle asking Barr to support </w:t>
            </w:r>
            <w:proofErr w:type="spellStart"/>
            <w:r>
              <w:rPr>
                <w:rFonts w:eastAsia="Calibri" w:cs="Segoe UI"/>
              </w:rPr>
              <w:t>Cerilon’s</w:t>
            </w:r>
            <w:proofErr w:type="spellEnd"/>
            <w:r>
              <w:rPr>
                <w:rFonts w:eastAsia="Calibri" w:cs="Segoe UI"/>
              </w:rPr>
              <w:t xml:space="preserve"> open house in November 2023. This open house was a posterboard-style information session about the project where </w:t>
            </w:r>
            <w:proofErr w:type="spellStart"/>
            <w:r>
              <w:rPr>
                <w:rFonts w:eastAsia="Calibri" w:cs="Segoe UI"/>
              </w:rPr>
              <w:t>Cerilon</w:t>
            </w:r>
            <w:proofErr w:type="spellEnd"/>
            <w:r>
              <w:rPr>
                <w:rFonts w:eastAsia="Calibri" w:cs="Segoe UI"/>
              </w:rPr>
              <w:t xml:space="preserve"> representatives talked directly with the public. Beau and Joel Trinkle were asked to field questions pertaining to the project’s environmental impacts, regulatory requirements, and compliance obligations. Rochelle and the rest of the </w:t>
            </w:r>
            <w:proofErr w:type="spellStart"/>
            <w:r>
              <w:rPr>
                <w:rFonts w:eastAsia="Calibri" w:cs="Segoe UI"/>
              </w:rPr>
              <w:t>Cerilon</w:t>
            </w:r>
            <w:proofErr w:type="spellEnd"/>
            <w:r>
              <w:rPr>
                <w:rFonts w:eastAsia="Calibri" w:cs="Segoe UI"/>
              </w:rPr>
              <w:t xml:space="preserve"> team were pleased with the result (150+ attendees) and Barr’s support. Rochelle has also asked Beau to support her during public hearings regarding environmental permits for the project. </w:t>
            </w:r>
            <w:proofErr w:type="spellStart"/>
            <w:r>
              <w:rPr>
                <w:rFonts w:eastAsia="Calibri" w:cs="Segoe UI"/>
              </w:rPr>
              <w:t>Cerilon</w:t>
            </w:r>
            <w:proofErr w:type="spellEnd"/>
            <w:r>
              <w:rPr>
                <w:rFonts w:eastAsia="Calibri" w:cs="Segoe UI"/>
              </w:rPr>
              <w:t xml:space="preserve"> has plans to revamp their project </w:t>
            </w:r>
            <w:proofErr w:type="gramStart"/>
            <w:r>
              <w:rPr>
                <w:rFonts w:eastAsia="Calibri" w:cs="Segoe UI"/>
              </w:rPr>
              <w:t>in the near future</w:t>
            </w:r>
            <w:proofErr w:type="gramEnd"/>
            <w:r>
              <w:rPr>
                <w:rFonts w:eastAsia="Calibri" w:cs="Segoe UI"/>
              </w:rPr>
              <w:t>, requiring re-permitting, and plans to continue using Barr to support this work.</w:t>
            </w:r>
          </w:p>
          <w:p w14:paraId="6D4A3341" w14:textId="77777777" w:rsidR="006F4781" w:rsidRDefault="006F4781" w:rsidP="006F4781">
            <w:pPr>
              <w:rPr>
                <w:rFonts w:eastAsia="Calibri" w:cs="Segoe UI"/>
              </w:rPr>
            </w:pPr>
          </w:p>
          <w:p w14:paraId="44A39A08" w14:textId="0F54BA3C" w:rsidR="004637F9" w:rsidRPr="003E0E97" w:rsidRDefault="00EA27F8" w:rsidP="00204F02">
            <w:pPr>
              <w:rPr>
                <w:rFonts w:eastAsia="Calibri" w:cs="Segoe UI"/>
              </w:rPr>
            </w:pPr>
            <w:r>
              <w:rPr>
                <w:rFonts w:eastAsia="Calibri" w:cs="Segoe UI"/>
              </w:rPr>
              <w:t xml:space="preserve">Beau has also demonstrated </w:t>
            </w:r>
            <w:r w:rsidR="00944464">
              <w:rPr>
                <w:rFonts w:eastAsia="Calibri" w:cs="Segoe UI"/>
              </w:rPr>
              <w:t xml:space="preserve">that he </w:t>
            </w:r>
            <w:r w:rsidR="0076396B">
              <w:rPr>
                <w:rFonts w:eastAsia="Calibri" w:cs="Segoe UI"/>
              </w:rPr>
              <w:t>understand</w:t>
            </w:r>
            <w:r w:rsidR="00A0512D">
              <w:rPr>
                <w:rFonts w:eastAsia="Calibri" w:cs="Segoe UI"/>
              </w:rPr>
              <w:t>s</w:t>
            </w:r>
            <w:r w:rsidR="0076396B">
              <w:rPr>
                <w:rFonts w:eastAsia="Calibri" w:cs="Segoe UI"/>
              </w:rPr>
              <w:t xml:space="preserve"> his </w:t>
            </w:r>
            <w:r w:rsidR="00D035BA">
              <w:rPr>
                <w:rFonts w:eastAsia="Calibri" w:cs="Segoe UI"/>
              </w:rPr>
              <w:t>clients</w:t>
            </w:r>
            <w:r w:rsidR="00A0512D">
              <w:rPr>
                <w:rFonts w:eastAsia="Calibri" w:cs="Segoe UI"/>
              </w:rPr>
              <w:t>’</w:t>
            </w:r>
            <w:r w:rsidR="0076396B">
              <w:rPr>
                <w:rFonts w:eastAsia="Calibri" w:cs="Segoe UI"/>
              </w:rPr>
              <w:t xml:space="preserve"> nee</w:t>
            </w:r>
            <w:r w:rsidR="001F2FF5">
              <w:rPr>
                <w:rFonts w:eastAsia="Calibri" w:cs="Segoe UI"/>
              </w:rPr>
              <w:t xml:space="preserve">ds and </w:t>
            </w:r>
            <w:r w:rsidR="00511041">
              <w:rPr>
                <w:rFonts w:eastAsia="Calibri" w:cs="Segoe UI"/>
              </w:rPr>
              <w:t>help</w:t>
            </w:r>
            <w:r w:rsidR="00A0512D">
              <w:rPr>
                <w:rFonts w:eastAsia="Calibri" w:cs="Segoe UI"/>
              </w:rPr>
              <w:t>s</w:t>
            </w:r>
            <w:r w:rsidR="00511041">
              <w:rPr>
                <w:rFonts w:eastAsia="Calibri" w:cs="Segoe UI"/>
              </w:rPr>
              <w:t xml:space="preserve"> them </w:t>
            </w:r>
            <w:r w:rsidR="001F2FF5">
              <w:rPr>
                <w:rFonts w:eastAsia="Calibri" w:cs="Segoe UI"/>
              </w:rPr>
              <w:t xml:space="preserve">address these issues, allowing him to </w:t>
            </w:r>
            <w:r w:rsidR="001C69F9">
              <w:rPr>
                <w:rFonts w:eastAsia="Calibri" w:cs="Segoe UI"/>
              </w:rPr>
              <w:t xml:space="preserve">continuously </w:t>
            </w:r>
            <w:r w:rsidR="00BC492F">
              <w:rPr>
                <w:rFonts w:eastAsia="Calibri" w:cs="Segoe UI"/>
              </w:rPr>
              <w:t>develop</w:t>
            </w:r>
            <w:r w:rsidR="001C69F9">
              <w:rPr>
                <w:rFonts w:eastAsia="Calibri" w:cs="Segoe UI"/>
              </w:rPr>
              <w:t xml:space="preserve"> his relationships and </w:t>
            </w:r>
            <w:r w:rsidR="00D035BA">
              <w:rPr>
                <w:rFonts w:eastAsia="Calibri" w:cs="Segoe UI"/>
              </w:rPr>
              <w:t>expand</w:t>
            </w:r>
            <w:r w:rsidR="003621B9">
              <w:rPr>
                <w:rFonts w:eastAsia="Calibri" w:cs="Segoe UI"/>
              </w:rPr>
              <w:t xml:space="preserve"> our business.</w:t>
            </w:r>
            <w:r w:rsidR="0076396B">
              <w:rPr>
                <w:rFonts w:eastAsia="Calibri" w:cs="Segoe UI"/>
              </w:rPr>
              <w:t xml:space="preserve"> </w:t>
            </w:r>
            <w:r w:rsidR="00D035BA">
              <w:rPr>
                <w:rFonts w:eastAsia="Calibri" w:cs="Segoe UI"/>
              </w:rPr>
              <w:t xml:space="preserve">For example, </w:t>
            </w:r>
            <w:r w:rsidR="006F4781">
              <w:rPr>
                <w:rFonts w:eastAsia="Calibri" w:cs="Segoe UI"/>
              </w:rPr>
              <w:t>i</w:t>
            </w:r>
            <w:r w:rsidR="006F4781" w:rsidRPr="00204F02">
              <w:rPr>
                <w:rFonts w:eastAsia="Calibri" w:cs="Segoe UI"/>
              </w:rPr>
              <w:t>n</w:t>
            </w:r>
            <w:r w:rsidR="00204F02" w:rsidRPr="00204F02">
              <w:rPr>
                <w:rFonts w:eastAsia="Calibri" w:cs="Segoe UI"/>
              </w:rPr>
              <w:t xml:space="preserve"> September </w:t>
            </w:r>
            <w:r w:rsidR="00204F02" w:rsidRPr="00204F02">
              <w:rPr>
                <w:rFonts w:eastAsia="Calibri" w:cs="Segoe UI"/>
              </w:rPr>
              <w:lastRenderedPageBreak/>
              <w:t>2025, Barr and NAI</w:t>
            </w:r>
            <w:r w:rsidR="006F4781" w:rsidRPr="00204F02">
              <w:rPr>
                <w:rFonts w:eastAsia="Calibri" w:cs="Segoe UI"/>
              </w:rPr>
              <w:t xml:space="preserve"> </w:t>
            </w:r>
            <w:r w:rsidR="00204F02" w:rsidRPr="00204F02">
              <w:rPr>
                <w:rFonts w:eastAsia="Calibri" w:cs="Segoe UI"/>
              </w:rPr>
              <w:t xml:space="preserve">determined that </w:t>
            </w:r>
            <w:r w:rsidR="003931C2">
              <w:rPr>
                <w:rFonts w:eastAsia="Calibri" w:cs="Segoe UI"/>
              </w:rPr>
              <w:t xml:space="preserve">the project’s definition and </w:t>
            </w:r>
            <w:r w:rsidR="00204F02" w:rsidRPr="00204F02">
              <w:rPr>
                <w:rFonts w:eastAsia="Calibri" w:cs="Segoe UI"/>
              </w:rPr>
              <w:t xml:space="preserve">permitting efforts were sufficiently advanced to hold a meeting with the North Dakota Department of Environmental Quality (NDDEQ) to introduce the project and outline ongoing permitting work. Beau coordinated closely with NDDEQ’s David Stroh to finalize logistics, align expectations, and confirm participation from NDDEQ leadership, NAI, CEC (engineering contractor), </w:t>
            </w:r>
            <w:r w:rsidR="00F81936">
              <w:rPr>
                <w:rFonts w:eastAsia="Calibri" w:cs="Segoe UI"/>
              </w:rPr>
              <w:t xml:space="preserve">and </w:t>
            </w:r>
            <w:r w:rsidR="00204F02" w:rsidRPr="00204F02">
              <w:rPr>
                <w:rFonts w:eastAsia="Calibri" w:cs="Segoe UI"/>
              </w:rPr>
              <w:t>EERC (disposal</w:t>
            </w:r>
            <w:r w:rsidR="00204F02">
              <w:rPr>
                <w:rFonts w:eastAsia="Calibri" w:cs="Segoe UI"/>
              </w:rPr>
              <w:t xml:space="preserve"> </w:t>
            </w:r>
            <w:r w:rsidR="00204F02" w:rsidRPr="00204F02">
              <w:rPr>
                <w:rFonts w:eastAsia="Calibri" w:cs="Segoe UI"/>
              </w:rPr>
              <w:t>well permitting support</w:t>
            </w:r>
            <w:r w:rsidR="006F4781" w:rsidRPr="00204F02">
              <w:rPr>
                <w:rFonts w:eastAsia="Calibri" w:cs="Segoe UI"/>
              </w:rPr>
              <w:t>).</w:t>
            </w:r>
            <w:r w:rsidR="00204F02" w:rsidRPr="00204F02">
              <w:rPr>
                <w:rFonts w:eastAsia="Calibri" w:cs="Segoe UI"/>
              </w:rPr>
              <w:t xml:space="preserve"> In preparation, Beau led the cross-team effort to </w:t>
            </w:r>
            <w:r w:rsidR="008870DE">
              <w:rPr>
                <w:rFonts w:eastAsia="Calibri" w:cs="Segoe UI"/>
              </w:rPr>
              <w:t>develop and</w:t>
            </w:r>
            <w:r w:rsidR="00204F02" w:rsidRPr="00204F02">
              <w:rPr>
                <w:rFonts w:eastAsia="Calibri" w:cs="Segoe UI"/>
              </w:rPr>
              <w:t xml:space="preserve"> refine presentation materials </w:t>
            </w:r>
            <w:r w:rsidR="007270C7">
              <w:rPr>
                <w:rFonts w:eastAsia="Calibri" w:cs="Segoe UI"/>
              </w:rPr>
              <w:t>to</w:t>
            </w:r>
            <w:r w:rsidR="00204F02" w:rsidRPr="00204F02">
              <w:rPr>
                <w:rFonts w:eastAsia="Calibri" w:cs="Segoe UI"/>
              </w:rPr>
              <w:t xml:space="preserve"> </w:t>
            </w:r>
            <w:r w:rsidR="007270C7">
              <w:rPr>
                <w:rFonts w:eastAsia="Calibri" w:cs="Segoe UI"/>
              </w:rPr>
              <w:t xml:space="preserve">help </w:t>
            </w:r>
            <w:r w:rsidR="006F4781" w:rsidRPr="00204F02">
              <w:rPr>
                <w:rFonts w:eastAsia="Calibri" w:cs="Segoe UI"/>
              </w:rPr>
              <w:t>ensur</w:t>
            </w:r>
            <w:r w:rsidR="006F4781">
              <w:rPr>
                <w:rFonts w:eastAsia="Calibri" w:cs="Segoe UI"/>
              </w:rPr>
              <w:t>e</w:t>
            </w:r>
            <w:r w:rsidR="00204F02" w:rsidRPr="00204F02">
              <w:rPr>
                <w:rFonts w:eastAsia="Calibri" w:cs="Segoe UI"/>
              </w:rPr>
              <w:t xml:space="preserve"> accuracy and consistency across the project description, air permitting, water management, and waste topics. He also worked with </w:t>
            </w:r>
            <w:r w:rsidR="006A4A3A">
              <w:rPr>
                <w:rFonts w:eastAsia="Calibri" w:cs="Segoe UI"/>
              </w:rPr>
              <w:t xml:space="preserve">Bismarck administrative support </w:t>
            </w:r>
            <w:r w:rsidR="006F4781">
              <w:rPr>
                <w:rFonts w:eastAsia="Calibri" w:cs="Segoe UI"/>
              </w:rPr>
              <w:t>to</w:t>
            </w:r>
            <w:r w:rsidR="003D38BF">
              <w:rPr>
                <w:rFonts w:eastAsia="Calibri" w:cs="Segoe UI"/>
              </w:rPr>
              <w:t xml:space="preserve"> have a conference room available for</w:t>
            </w:r>
            <w:r w:rsidR="00204F02" w:rsidRPr="00204F02">
              <w:rPr>
                <w:rFonts w:eastAsia="Calibri" w:cs="Segoe UI"/>
              </w:rPr>
              <w:t xml:space="preserve"> </w:t>
            </w:r>
            <w:r w:rsidR="006F4781">
              <w:rPr>
                <w:rFonts w:eastAsia="Calibri" w:cs="Segoe UI"/>
              </w:rPr>
              <w:t>Barr</w:t>
            </w:r>
            <w:r w:rsidR="00204F02" w:rsidRPr="00204F02">
              <w:rPr>
                <w:rFonts w:eastAsia="Calibri" w:cs="Segoe UI"/>
              </w:rPr>
              <w:t xml:space="preserve"> for NAI, CEC, EERC, and Barr</w:t>
            </w:r>
            <w:r w:rsidR="00204F02">
              <w:rPr>
                <w:rFonts w:eastAsia="Calibri" w:cs="Segoe UI"/>
              </w:rPr>
              <w:t xml:space="preserve"> to conduct final preparations immediately before the meeting</w:t>
            </w:r>
            <w:r w:rsidR="00204F02" w:rsidRPr="00204F02">
              <w:rPr>
                <w:rFonts w:eastAsia="Calibri" w:cs="Segoe UI"/>
              </w:rPr>
              <w:t>.</w:t>
            </w:r>
            <w:r w:rsidR="00204F02">
              <w:rPr>
                <w:rFonts w:eastAsia="Calibri" w:cs="Segoe UI"/>
              </w:rPr>
              <w:t xml:space="preserve"> </w:t>
            </w:r>
            <w:r w:rsidR="00204F02" w:rsidRPr="00204F02">
              <w:rPr>
                <w:rFonts w:eastAsia="Calibri" w:cs="Segoe UI"/>
              </w:rPr>
              <w:t>Following an introduction by NAI’s CEO, Jim Bougalis, Beau facilitated the meeting</w:t>
            </w:r>
            <w:r w:rsidR="00A36E07">
              <w:rPr>
                <w:rFonts w:eastAsia="Calibri" w:cs="Segoe UI"/>
              </w:rPr>
              <w:t xml:space="preserve">, </w:t>
            </w:r>
            <w:r w:rsidR="00204F02" w:rsidRPr="00204F02">
              <w:rPr>
                <w:rFonts w:eastAsia="Calibri" w:cs="Segoe UI"/>
              </w:rPr>
              <w:t xml:space="preserve">guiding </w:t>
            </w:r>
            <w:r w:rsidR="00326411">
              <w:rPr>
                <w:rFonts w:eastAsia="Calibri" w:cs="Segoe UI"/>
              </w:rPr>
              <w:t xml:space="preserve">the </w:t>
            </w:r>
            <w:r w:rsidR="00204F02" w:rsidRPr="00204F02">
              <w:rPr>
                <w:rFonts w:eastAsia="Calibri" w:cs="Segoe UI"/>
              </w:rPr>
              <w:t xml:space="preserve">discussion while engaging CEC and EERC to address technical details. The session successfully aligned stakeholders, clarified regulatory expectations, and established a strong foundation for advancing the NAI project in </w:t>
            </w:r>
            <w:r w:rsidR="00AF4A13">
              <w:rPr>
                <w:rFonts w:eastAsia="Calibri" w:cs="Segoe UI"/>
              </w:rPr>
              <w:t>accordance</w:t>
            </w:r>
            <w:r w:rsidR="00AF4A13" w:rsidRPr="00204F02">
              <w:rPr>
                <w:rFonts w:eastAsia="Calibri" w:cs="Segoe UI"/>
              </w:rPr>
              <w:t xml:space="preserve"> </w:t>
            </w:r>
            <w:r w:rsidR="00204F02" w:rsidRPr="00204F02">
              <w:rPr>
                <w:rFonts w:eastAsia="Calibri" w:cs="Segoe UI"/>
              </w:rPr>
              <w:t xml:space="preserve">with state and federal requirements. Beau received positive feedback from NAI, CEC, EERC, and Ryan Siats </w:t>
            </w:r>
            <w:r w:rsidR="00713206">
              <w:rPr>
                <w:rFonts w:eastAsia="Calibri" w:cs="Segoe UI"/>
              </w:rPr>
              <w:t xml:space="preserve">(the project PIC) </w:t>
            </w:r>
            <w:r w:rsidR="00204F02" w:rsidRPr="00204F02">
              <w:rPr>
                <w:rFonts w:eastAsia="Calibri" w:cs="Segoe UI"/>
              </w:rPr>
              <w:t>for his effective preparation, calm facilitation, and leadership throughout the process.</w:t>
            </w:r>
          </w:p>
        </w:tc>
      </w:tr>
    </w:tbl>
    <w:p w14:paraId="1842F649"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lastRenderedPageBreak/>
        <w:br w:type="page"/>
      </w:r>
      <w:r w:rsidR="00AD49F4" w:rsidRPr="00DF50F5">
        <w:rPr>
          <w:rFonts w:asciiTheme="minorHAnsi" w:eastAsia="Calibri" w:hAnsiTheme="minorHAnsi" w:cs="Segoe UI"/>
          <w:b/>
          <w:color w:val="005A96"/>
          <w:sz w:val="28"/>
          <w:szCs w:val="28"/>
        </w:rPr>
        <w:lastRenderedPageBreak/>
        <w:t>principal vice president –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390BA158" w14:textId="77777777" w:rsidTr="00EB1C90">
        <w:tc>
          <w:tcPr>
            <w:tcW w:w="1345" w:type="dxa"/>
            <w:tcBorders>
              <w:bottom w:val="single" w:sz="4" w:space="0" w:color="auto"/>
              <w:right w:val="nil"/>
            </w:tcBorders>
            <w:shd w:val="clear" w:color="auto" w:fill="828B39" w:themeFill="text2" w:themeFillShade="80"/>
          </w:tcPr>
          <w:p w14:paraId="5BEF0F2E" w14:textId="5C302EF4" w:rsidR="0093015F" w:rsidRPr="00EB1C90" w:rsidRDefault="0093015F"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00F103A0" w:rsidRPr="00EB1C90">
              <w:rPr>
                <w:rFonts w:cs="Segoe UI"/>
                <w:b/>
                <w:color w:val="FFFFFF" w:themeColor="background1"/>
              </w:rPr>
              <w:t>3</w:t>
            </w:r>
          </w:p>
        </w:tc>
        <w:tc>
          <w:tcPr>
            <w:tcW w:w="7200" w:type="dxa"/>
            <w:tcBorders>
              <w:left w:val="nil"/>
              <w:bottom w:val="single" w:sz="4" w:space="0" w:color="auto"/>
            </w:tcBorders>
            <w:shd w:val="clear" w:color="auto" w:fill="828B39" w:themeFill="text2" w:themeFillShade="80"/>
          </w:tcPr>
          <w:p w14:paraId="7D264E8B" w14:textId="08139AB9" w:rsidR="0093015F" w:rsidRPr="00EB1C90" w:rsidRDefault="00BC492F" w:rsidP="0029052F">
            <w:pPr>
              <w:keepNext/>
              <w:rPr>
                <w:rFonts w:cs="Segoe UI"/>
                <w:b/>
                <w:color w:val="FFFFFF" w:themeColor="background1"/>
              </w:rPr>
            </w:pPr>
            <w:r w:rsidRPr="00EB1C90">
              <w:rPr>
                <w:rFonts w:eastAsia="Calibri" w:cs="Segoe UI"/>
                <w:b/>
                <w:color w:val="FFFFFF" w:themeColor="background1"/>
              </w:rPr>
              <w:t>Develop</w:t>
            </w:r>
            <w:r w:rsidR="00F103A0" w:rsidRPr="00EB1C90">
              <w:rPr>
                <w:rFonts w:eastAsia="Calibri" w:cs="Segoe UI"/>
                <w:b/>
                <w:color w:val="FFFFFF" w:themeColor="background1"/>
              </w:rPr>
              <w:t xml:space="preserve"> strategies that result in successful client pursuits and engagements</w:t>
            </w:r>
            <w:r w:rsidR="0068411C">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41A02DD8" w14:textId="3C86D955" w:rsidR="0093015F" w:rsidRPr="00EB1C90" w:rsidRDefault="0093015F"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2B68C2" w:rsidRPr="00A32690" w14:paraId="2755076F" w14:textId="77777777">
        <w:trPr>
          <w:trHeight w:val="28"/>
        </w:trPr>
        <w:tc>
          <w:tcPr>
            <w:tcW w:w="1345" w:type="dxa"/>
            <w:vMerge w:val="restart"/>
            <w:tcBorders>
              <w:top w:val="single" w:sz="4" w:space="0" w:color="auto"/>
              <w:right w:val="single" w:sz="4" w:space="0" w:color="auto"/>
            </w:tcBorders>
            <w:shd w:val="clear" w:color="auto" w:fill="004370" w:themeFill="accent1" w:themeFillShade="BF"/>
          </w:tcPr>
          <w:p w14:paraId="0E3979B3" w14:textId="77777777" w:rsidR="002B68C2" w:rsidRPr="00E2762C" w:rsidRDefault="002B68C2" w:rsidP="002B68C2">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4DFE7B81" w14:textId="1C4C5EAF" w:rsidR="002B68C2" w:rsidRPr="00F103A0" w:rsidRDefault="002B68C2">
            <w:pPr>
              <w:keepNext/>
              <w:numPr>
                <w:ilvl w:val="0"/>
                <w:numId w:val="8"/>
              </w:numPr>
              <w:contextualSpacing/>
              <w:rPr>
                <w:rFonts w:eastAsia="Calibri" w:cs="Segoe UI"/>
              </w:rPr>
            </w:pPr>
            <w:r>
              <w:rPr>
                <w:rFonts w:eastAsia="Calibri" w:cs="Segoe UI"/>
              </w:rPr>
              <w:t>A</w:t>
            </w:r>
            <w:r w:rsidRPr="0019093E">
              <w:rPr>
                <w:rFonts w:eastAsia="Calibri" w:cs="Segoe UI"/>
              </w:rPr>
              <w:t>ppropriate planning</w:t>
            </w:r>
          </w:p>
        </w:tc>
        <w:tc>
          <w:tcPr>
            <w:tcW w:w="2520" w:type="dxa"/>
            <w:tcBorders>
              <w:top w:val="single" w:sz="4" w:space="0" w:color="auto"/>
              <w:left w:val="single" w:sz="4" w:space="0" w:color="auto"/>
              <w:right w:val="single" w:sz="4" w:space="0" w:color="auto"/>
            </w:tcBorders>
            <w:vAlign w:val="center"/>
          </w:tcPr>
          <w:p w14:paraId="79680A03" w14:textId="54DDC7AF" w:rsidR="002B68C2" w:rsidRPr="00160809" w:rsidRDefault="00000000" w:rsidP="002B68C2">
            <w:pPr>
              <w:keepNext/>
              <w:rPr>
                <w:rFonts w:cs="Segoe UI"/>
                <w:sz w:val="16"/>
                <w:szCs w:val="16"/>
              </w:rPr>
            </w:pPr>
            <w:sdt>
              <w:sdtPr>
                <w:rPr>
                  <w:rFonts w:cs="Segoe UI"/>
                  <w:sz w:val="16"/>
                  <w:szCs w:val="16"/>
                </w:rPr>
                <w:id w:val="-319507416"/>
                <w14:checkbox>
                  <w14:checked w14:val="1"/>
                  <w14:checkedState w14:val="2612" w14:font="MS Gothic"/>
                  <w14:uncheckedState w14:val="2610" w14:font="MS Gothic"/>
                </w14:checkbox>
              </w:sdtPr>
              <w:sdtContent>
                <w:r w:rsidR="004C187C">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777869775"/>
                <w14:checkbox>
                  <w14:checked w14:val="0"/>
                  <w14:checkedState w14:val="2612" w14:font="MS Gothic"/>
                  <w14:uncheckedState w14:val="2610" w14:font="MS Gothic"/>
                </w14:checkbox>
              </w:sdtPr>
              <w:sdtContent>
                <w:r w:rsidR="004C187C">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96026515"/>
                <w14:checkbox>
                  <w14:checked w14:val="0"/>
                  <w14:checkedState w14:val="2612" w14:font="MS Gothic"/>
                  <w14:uncheckedState w14:val="2610" w14:font="MS Gothic"/>
                </w14:checkbox>
              </w:sdtPr>
              <w:sdtContent>
                <w:r w:rsidR="0060700E">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08382754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35D29B19" w14:textId="77777777">
        <w:trPr>
          <w:trHeight w:val="24"/>
        </w:trPr>
        <w:tc>
          <w:tcPr>
            <w:tcW w:w="1345" w:type="dxa"/>
            <w:vMerge/>
            <w:tcBorders>
              <w:right w:val="single" w:sz="4" w:space="0" w:color="auto"/>
            </w:tcBorders>
            <w:shd w:val="clear" w:color="auto" w:fill="004370" w:themeFill="accent1" w:themeFillShade="BF"/>
          </w:tcPr>
          <w:p w14:paraId="040AE7FF" w14:textId="77777777" w:rsidR="002B68C2" w:rsidRPr="00E2762C" w:rsidRDefault="002B68C2" w:rsidP="002B68C2">
            <w:pPr>
              <w:keepNext/>
              <w:rPr>
                <w:rFonts w:cs="Segoe UI"/>
                <w:b/>
                <w:color w:val="FFFFFF" w:themeColor="background1"/>
              </w:rPr>
            </w:pPr>
          </w:p>
        </w:tc>
        <w:tc>
          <w:tcPr>
            <w:tcW w:w="7200" w:type="dxa"/>
            <w:vAlign w:val="center"/>
          </w:tcPr>
          <w:p w14:paraId="3172DDBB" w14:textId="77777777" w:rsidR="002B68C2" w:rsidRPr="00F103A0" w:rsidRDefault="002B68C2">
            <w:pPr>
              <w:keepNext/>
              <w:numPr>
                <w:ilvl w:val="0"/>
                <w:numId w:val="8"/>
              </w:numPr>
              <w:contextualSpacing/>
              <w:rPr>
                <w:rFonts w:eastAsia="Calibri" w:cs="Segoe UI"/>
              </w:rPr>
            </w:pPr>
            <w:proofErr w:type="gramStart"/>
            <w:r>
              <w:rPr>
                <w:rFonts w:eastAsia="Calibri" w:cs="Segoe UI"/>
              </w:rPr>
              <w:t>D</w:t>
            </w:r>
            <w:r w:rsidRPr="0019093E">
              <w:rPr>
                <w:rFonts w:eastAsia="Calibri" w:cs="Segoe UI"/>
              </w:rPr>
              <w:t>evelops</w:t>
            </w:r>
            <w:proofErr w:type="gramEnd"/>
            <w:r w:rsidRPr="0019093E">
              <w:rPr>
                <w:rFonts w:eastAsia="Calibri" w:cs="Segoe UI"/>
              </w:rPr>
              <w:t xml:space="preserve"> strategies and approaches that result in successful proposals and projects</w:t>
            </w:r>
          </w:p>
        </w:tc>
        <w:tc>
          <w:tcPr>
            <w:tcW w:w="2520" w:type="dxa"/>
            <w:tcBorders>
              <w:top w:val="single" w:sz="4" w:space="0" w:color="auto"/>
              <w:left w:val="single" w:sz="4" w:space="0" w:color="auto"/>
              <w:right w:val="single" w:sz="4" w:space="0" w:color="auto"/>
            </w:tcBorders>
            <w:vAlign w:val="center"/>
          </w:tcPr>
          <w:p w14:paraId="1733B5D0" w14:textId="1DAB3FFC" w:rsidR="002B68C2" w:rsidRPr="00160809" w:rsidRDefault="00000000" w:rsidP="002B68C2">
            <w:pPr>
              <w:keepNext/>
              <w:rPr>
                <w:sz w:val="16"/>
                <w:szCs w:val="16"/>
              </w:rPr>
            </w:pPr>
            <w:sdt>
              <w:sdtPr>
                <w:rPr>
                  <w:rFonts w:cs="Segoe UI"/>
                  <w:sz w:val="16"/>
                  <w:szCs w:val="16"/>
                </w:rPr>
                <w:id w:val="-377785168"/>
                <w14:checkbox>
                  <w14:checked w14:val="1"/>
                  <w14:checkedState w14:val="2612" w14:font="MS Gothic"/>
                  <w14:uncheckedState w14:val="2610" w14:font="MS Gothic"/>
                </w14:checkbox>
              </w:sdtPr>
              <w:sdtContent>
                <w:r w:rsidR="00F064D9">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520934572"/>
                <w14:checkbox>
                  <w14:checked w14:val="0"/>
                  <w14:checkedState w14:val="2612" w14:font="MS Gothic"/>
                  <w14:uncheckedState w14:val="2610" w14:font="MS Gothic"/>
                </w14:checkbox>
              </w:sdtPr>
              <w:sdtContent>
                <w:r w:rsidR="00F064D9">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06855910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74600825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2FB3ED75" w14:textId="77777777">
        <w:trPr>
          <w:trHeight w:val="24"/>
        </w:trPr>
        <w:tc>
          <w:tcPr>
            <w:tcW w:w="1345" w:type="dxa"/>
            <w:vMerge/>
            <w:tcBorders>
              <w:right w:val="single" w:sz="4" w:space="0" w:color="auto"/>
            </w:tcBorders>
            <w:shd w:val="clear" w:color="auto" w:fill="004370" w:themeFill="accent1" w:themeFillShade="BF"/>
          </w:tcPr>
          <w:p w14:paraId="6B94D0D7" w14:textId="77777777" w:rsidR="002B68C2" w:rsidRPr="00E2762C" w:rsidRDefault="002B68C2" w:rsidP="002B68C2">
            <w:pPr>
              <w:keepNext/>
              <w:rPr>
                <w:rFonts w:cs="Segoe UI"/>
                <w:b/>
                <w:color w:val="FFFFFF" w:themeColor="background1"/>
              </w:rPr>
            </w:pPr>
          </w:p>
        </w:tc>
        <w:tc>
          <w:tcPr>
            <w:tcW w:w="7200" w:type="dxa"/>
            <w:vAlign w:val="center"/>
          </w:tcPr>
          <w:p w14:paraId="471CC23D" w14:textId="77777777" w:rsidR="002B68C2" w:rsidRPr="00F103A0" w:rsidRDefault="002B68C2">
            <w:pPr>
              <w:keepNext/>
              <w:numPr>
                <w:ilvl w:val="0"/>
                <w:numId w:val="8"/>
              </w:numPr>
              <w:contextualSpacing/>
              <w:rPr>
                <w:rFonts w:eastAsia="Calibri" w:cs="Segoe UI"/>
              </w:rPr>
            </w:pPr>
            <w:proofErr w:type="gramStart"/>
            <w:r>
              <w:rPr>
                <w:rFonts w:eastAsia="Calibri" w:cs="Segoe UI"/>
              </w:rPr>
              <w:t>I</w:t>
            </w:r>
            <w:r w:rsidRPr="0019093E">
              <w:rPr>
                <w:rFonts w:eastAsia="Calibri" w:cs="Segoe UI"/>
              </w:rPr>
              <w:t>s able to</w:t>
            </w:r>
            <w:proofErr w:type="gramEnd"/>
            <w:r w:rsidRPr="0019093E">
              <w:rPr>
                <w:rFonts w:eastAsia="Calibri" w:cs="Segoe UI"/>
              </w:rPr>
              <w:t xml:space="preserve"> discern and satisfy </w:t>
            </w:r>
            <w:proofErr w:type="gramStart"/>
            <w:r w:rsidRPr="0019093E">
              <w:rPr>
                <w:rFonts w:eastAsia="Calibri" w:cs="Segoe UI"/>
              </w:rPr>
              <w:t>client’s</w:t>
            </w:r>
            <w:proofErr w:type="gramEnd"/>
            <w:r w:rsidRPr="0019093E">
              <w:rPr>
                <w:rFonts w:eastAsia="Calibri" w:cs="Segoe UI"/>
              </w:rPr>
              <w:t xml:space="preserve"> needs and requirements</w:t>
            </w:r>
          </w:p>
        </w:tc>
        <w:tc>
          <w:tcPr>
            <w:tcW w:w="2520" w:type="dxa"/>
            <w:tcBorders>
              <w:top w:val="single" w:sz="4" w:space="0" w:color="auto"/>
              <w:left w:val="single" w:sz="4" w:space="0" w:color="auto"/>
              <w:right w:val="single" w:sz="4" w:space="0" w:color="auto"/>
            </w:tcBorders>
            <w:vAlign w:val="center"/>
          </w:tcPr>
          <w:p w14:paraId="4A801BB6" w14:textId="2B155D9C" w:rsidR="002B68C2" w:rsidRPr="00160809" w:rsidRDefault="00000000" w:rsidP="002B68C2">
            <w:pPr>
              <w:keepNext/>
              <w:rPr>
                <w:sz w:val="16"/>
                <w:szCs w:val="16"/>
              </w:rPr>
            </w:pPr>
            <w:sdt>
              <w:sdtPr>
                <w:rPr>
                  <w:rFonts w:cs="Segoe UI"/>
                  <w:sz w:val="16"/>
                  <w:szCs w:val="16"/>
                </w:rPr>
                <w:id w:val="1440480970"/>
                <w14:checkbox>
                  <w14:checked w14:val="1"/>
                  <w14:checkedState w14:val="2612" w14:font="MS Gothic"/>
                  <w14:uncheckedState w14:val="2610" w14:font="MS Gothic"/>
                </w14:checkbox>
              </w:sdtPr>
              <w:sdtContent>
                <w:r w:rsidR="00F16ED8">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386491355"/>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03341303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54903209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24B6E00B" w14:textId="77777777" w:rsidTr="00BD6F55">
        <w:trPr>
          <w:trHeight w:val="202"/>
        </w:trPr>
        <w:tc>
          <w:tcPr>
            <w:tcW w:w="1345" w:type="dxa"/>
            <w:vMerge/>
            <w:tcBorders>
              <w:right w:val="single" w:sz="4" w:space="0" w:color="auto"/>
            </w:tcBorders>
            <w:shd w:val="clear" w:color="auto" w:fill="004370" w:themeFill="accent1" w:themeFillShade="BF"/>
          </w:tcPr>
          <w:p w14:paraId="24A98144" w14:textId="77777777" w:rsidR="002B68C2" w:rsidRPr="00E2762C" w:rsidRDefault="002B68C2" w:rsidP="002B68C2">
            <w:pPr>
              <w:keepNext/>
              <w:rPr>
                <w:rFonts w:cs="Segoe UI"/>
                <w:b/>
                <w:color w:val="FFFFFF" w:themeColor="background1"/>
              </w:rPr>
            </w:pPr>
          </w:p>
        </w:tc>
        <w:tc>
          <w:tcPr>
            <w:tcW w:w="7200" w:type="dxa"/>
            <w:vAlign w:val="center"/>
          </w:tcPr>
          <w:p w14:paraId="15D0C66D" w14:textId="77777777" w:rsidR="002B68C2" w:rsidRPr="00F103A0" w:rsidRDefault="002B68C2">
            <w:pPr>
              <w:keepNext/>
              <w:numPr>
                <w:ilvl w:val="0"/>
                <w:numId w:val="8"/>
              </w:numPr>
              <w:contextualSpacing/>
              <w:rPr>
                <w:rFonts w:eastAsia="Calibri" w:cs="Segoe UI"/>
              </w:rPr>
            </w:pPr>
            <w:r>
              <w:rPr>
                <w:rFonts w:eastAsia="Calibri" w:cs="Segoe UI"/>
              </w:rPr>
              <w:t>S</w:t>
            </w:r>
            <w:r w:rsidRPr="0019093E">
              <w:rPr>
                <w:rFonts w:eastAsia="Calibri" w:cs="Segoe UI"/>
              </w:rPr>
              <w:t>uccessfully sells new services and penetrates our desired markets</w:t>
            </w:r>
          </w:p>
        </w:tc>
        <w:tc>
          <w:tcPr>
            <w:tcW w:w="2520" w:type="dxa"/>
            <w:tcBorders>
              <w:top w:val="single" w:sz="4" w:space="0" w:color="auto"/>
              <w:left w:val="single" w:sz="4" w:space="0" w:color="auto"/>
              <w:right w:val="single" w:sz="4" w:space="0" w:color="auto"/>
            </w:tcBorders>
            <w:vAlign w:val="center"/>
          </w:tcPr>
          <w:p w14:paraId="4A366B15" w14:textId="4C80BB34" w:rsidR="002B68C2" w:rsidRPr="00160809" w:rsidRDefault="00000000" w:rsidP="002B68C2">
            <w:pPr>
              <w:keepNext/>
              <w:rPr>
                <w:sz w:val="16"/>
                <w:szCs w:val="16"/>
              </w:rPr>
            </w:pPr>
            <w:sdt>
              <w:sdtPr>
                <w:rPr>
                  <w:rFonts w:cs="Segoe UI"/>
                  <w:sz w:val="16"/>
                  <w:szCs w:val="16"/>
                </w:rPr>
                <w:id w:val="455532479"/>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86975185"/>
                <w14:checkbox>
                  <w14:checked w14:val="1"/>
                  <w14:checkedState w14:val="2612" w14:font="MS Gothic"/>
                  <w14:uncheckedState w14:val="2610" w14:font="MS Gothic"/>
                </w14:checkbox>
              </w:sdtPr>
              <w:sdtContent>
                <w:r w:rsidR="00F27680">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52815824"/>
                <w14:checkbox>
                  <w14:checked w14:val="0"/>
                  <w14:checkedState w14:val="2612" w14:font="MS Gothic"/>
                  <w14:uncheckedState w14:val="2610" w14:font="MS Gothic"/>
                </w14:checkbox>
              </w:sdtPr>
              <w:sdtContent>
                <w:r w:rsidR="00F27680">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97013337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67E0BBA3" w14:textId="77777777">
        <w:trPr>
          <w:trHeight w:val="24"/>
        </w:trPr>
        <w:tc>
          <w:tcPr>
            <w:tcW w:w="1345" w:type="dxa"/>
            <w:vMerge/>
            <w:tcBorders>
              <w:right w:val="single" w:sz="4" w:space="0" w:color="auto"/>
            </w:tcBorders>
            <w:shd w:val="clear" w:color="auto" w:fill="004370" w:themeFill="accent1" w:themeFillShade="BF"/>
          </w:tcPr>
          <w:p w14:paraId="16BDD08D" w14:textId="77777777" w:rsidR="002B68C2" w:rsidRPr="00E2762C" w:rsidRDefault="002B68C2" w:rsidP="002B68C2">
            <w:pPr>
              <w:keepNext/>
              <w:rPr>
                <w:rFonts w:cs="Segoe UI"/>
                <w:b/>
                <w:color w:val="FFFFFF" w:themeColor="background1"/>
              </w:rPr>
            </w:pPr>
          </w:p>
        </w:tc>
        <w:tc>
          <w:tcPr>
            <w:tcW w:w="7200" w:type="dxa"/>
            <w:vAlign w:val="center"/>
          </w:tcPr>
          <w:p w14:paraId="0AF680CD" w14:textId="6578D69A" w:rsidR="002B68C2" w:rsidRDefault="002B68C2">
            <w:pPr>
              <w:pStyle w:val="ListParagraph"/>
              <w:keepNext/>
              <w:numPr>
                <w:ilvl w:val="0"/>
                <w:numId w:val="8"/>
              </w:numPr>
            </w:pPr>
            <w:r>
              <w:rPr>
                <w:rFonts w:eastAsia="Calibri" w:cs="Segoe UI"/>
              </w:rPr>
              <w:t>S</w:t>
            </w:r>
            <w:r w:rsidRPr="0019093E">
              <w:rPr>
                <w:rFonts w:eastAsia="Calibri" w:cs="Segoe UI"/>
              </w:rPr>
              <w:t>uccessfully pursues new clients and project opportunities</w:t>
            </w:r>
          </w:p>
        </w:tc>
        <w:tc>
          <w:tcPr>
            <w:tcW w:w="2520" w:type="dxa"/>
            <w:tcBorders>
              <w:top w:val="single" w:sz="4" w:space="0" w:color="auto"/>
              <w:left w:val="single" w:sz="4" w:space="0" w:color="auto"/>
              <w:right w:val="single" w:sz="4" w:space="0" w:color="auto"/>
            </w:tcBorders>
            <w:vAlign w:val="center"/>
          </w:tcPr>
          <w:p w14:paraId="237C0536" w14:textId="36B08B13" w:rsidR="002B68C2" w:rsidRPr="00160809" w:rsidRDefault="00000000" w:rsidP="002B68C2">
            <w:pPr>
              <w:keepNext/>
              <w:rPr>
                <w:sz w:val="16"/>
                <w:szCs w:val="16"/>
              </w:rPr>
            </w:pPr>
            <w:sdt>
              <w:sdtPr>
                <w:rPr>
                  <w:rFonts w:cs="Segoe UI"/>
                  <w:sz w:val="16"/>
                  <w:szCs w:val="16"/>
                </w:rPr>
                <w:id w:val="-54112602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333974012"/>
                <w14:checkbox>
                  <w14:checked w14:val="1"/>
                  <w14:checkedState w14:val="2612" w14:font="MS Gothic"/>
                  <w14:uncheckedState w14:val="2610" w14:font="MS Gothic"/>
                </w14:checkbox>
              </w:sdtPr>
              <w:sdtContent>
                <w:r w:rsidR="00AB5EA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677076792"/>
                <w14:checkbox>
                  <w14:checked w14:val="0"/>
                  <w14:checkedState w14:val="2612" w14:font="MS Gothic"/>
                  <w14:uncheckedState w14:val="2610" w14:font="MS Gothic"/>
                </w14:checkbox>
              </w:sdtPr>
              <w:sdtContent>
                <w:r w:rsidR="00AB5EA2">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74811290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93015F" w:rsidRPr="00A32690" w14:paraId="0BCAED70" w14:textId="77777777" w:rsidTr="0041616A">
        <w:trPr>
          <w:trHeight w:val="571"/>
        </w:trPr>
        <w:tc>
          <w:tcPr>
            <w:tcW w:w="1345" w:type="dxa"/>
            <w:tcBorders>
              <w:top w:val="single" w:sz="4" w:space="0" w:color="auto"/>
              <w:bottom w:val="single" w:sz="4" w:space="0" w:color="auto"/>
              <w:right w:val="single" w:sz="4" w:space="0" w:color="auto"/>
            </w:tcBorders>
            <w:shd w:val="clear" w:color="auto" w:fill="004370" w:themeFill="accent1" w:themeFillShade="BF"/>
          </w:tcPr>
          <w:p w14:paraId="338B3FF2" w14:textId="77777777" w:rsidR="0093015F"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6D11D743" w14:textId="2ACD48F6" w:rsidR="00E90337" w:rsidRDefault="0066410E" w:rsidP="0066410E">
            <w:pPr>
              <w:rPr>
                <w:rFonts w:eastAsia="Calibri" w:cs="Segoe UI"/>
              </w:rPr>
            </w:pPr>
            <w:r>
              <w:rPr>
                <w:rFonts w:eastAsia="Calibri" w:cs="Segoe UI"/>
              </w:rPr>
              <w:t>During Beau’s tenure at Barr, he has primarily focused on his technical expertise</w:t>
            </w:r>
            <w:r w:rsidR="00085CEF">
              <w:rPr>
                <w:rFonts w:eastAsia="Calibri" w:cs="Segoe UI"/>
              </w:rPr>
              <w:t>,</w:t>
            </w:r>
            <w:r>
              <w:rPr>
                <w:rFonts w:eastAsia="Calibri" w:cs="Segoe UI"/>
              </w:rPr>
              <w:t xml:space="preserve"> </w:t>
            </w:r>
            <w:r w:rsidR="00635695">
              <w:rPr>
                <w:rFonts w:eastAsia="Calibri" w:cs="Segoe UI"/>
              </w:rPr>
              <w:t>executing</w:t>
            </w:r>
            <w:r>
              <w:rPr>
                <w:rFonts w:eastAsia="Calibri" w:cs="Segoe UI"/>
              </w:rPr>
              <w:t xml:space="preserve"> and </w:t>
            </w:r>
            <w:r w:rsidR="00EE369C">
              <w:rPr>
                <w:rFonts w:eastAsia="Calibri" w:cs="Segoe UI"/>
              </w:rPr>
              <w:t>growing work with existing clients</w:t>
            </w:r>
            <w:r w:rsidR="00085CEF">
              <w:rPr>
                <w:rFonts w:eastAsia="Calibri" w:cs="Segoe UI"/>
              </w:rPr>
              <w:t>,</w:t>
            </w:r>
            <w:r w:rsidR="00EE369C">
              <w:rPr>
                <w:rFonts w:eastAsia="Calibri" w:cs="Segoe UI"/>
              </w:rPr>
              <w:t xml:space="preserve"> and </w:t>
            </w:r>
            <w:r w:rsidR="00DF561A">
              <w:rPr>
                <w:rFonts w:eastAsia="Calibri" w:cs="Segoe UI"/>
              </w:rPr>
              <w:t>collaborating with</w:t>
            </w:r>
            <w:r w:rsidR="00203920">
              <w:rPr>
                <w:rFonts w:eastAsia="Calibri" w:cs="Segoe UI"/>
              </w:rPr>
              <w:t xml:space="preserve"> other Barr staff </w:t>
            </w:r>
            <w:r w:rsidR="00DF561A">
              <w:rPr>
                <w:rFonts w:eastAsia="Calibri" w:cs="Segoe UI"/>
              </w:rPr>
              <w:t>in</w:t>
            </w:r>
            <w:r w:rsidR="00203920">
              <w:rPr>
                <w:rFonts w:eastAsia="Calibri" w:cs="Segoe UI"/>
              </w:rPr>
              <w:t xml:space="preserve"> the pursuit of </w:t>
            </w:r>
            <w:r w:rsidR="00EE369C">
              <w:rPr>
                <w:rFonts w:eastAsia="Calibri" w:cs="Segoe UI"/>
              </w:rPr>
              <w:t xml:space="preserve">new clients </w:t>
            </w:r>
            <w:r w:rsidR="000E50C4">
              <w:rPr>
                <w:rFonts w:eastAsia="Calibri" w:cs="Segoe UI"/>
              </w:rPr>
              <w:t>and new project opportunities</w:t>
            </w:r>
            <w:r w:rsidR="00C3775C" w:rsidRPr="00C3775C">
              <w:rPr>
                <w:rFonts w:eastAsia="Calibri" w:cs="Segoe UI"/>
              </w:rPr>
              <w:t>.</w:t>
            </w:r>
            <w:r w:rsidR="00EE369C">
              <w:rPr>
                <w:rFonts w:eastAsia="Calibri" w:cs="Segoe UI"/>
              </w:rPr>
              <w:t xml:space="preserve"> In some cases, Beau has subsequently handed</w:t>
            </w:r>
            <w:r w:rsidR="00FC077C">
              <w:rPr>
                <w:rFonts w:eastAsia="Calibri" w:cs="Segoe UI"/>
              </w:rPr>
              <w:t xml:space="preserve"> </w:t>
            </w:r>
            <w:r w:rsidR="00EE369C">
              <w:rPr>
                <w:rFonts w:eastAsia="Calibri" w:cs="Segoe UI"/>
              </w:rPr>
              <w:t xml:space="preserve">off work with </w:t>
            </w:r>
            <w:r w:rsidR="00C2757B">
              <w:rPr>
                <w:rFonts w:eastAsia="Calibri" w:cs="Segoe UI"/>
              </w:rPr>
              <w:t xml:space="preserve">these </w:t>
            </w:r>
            <w:r w:rsidR="00EE369C">
              <w:rPr>
                <w:rFonts w:eastAsia="Calibri" w:cs="Segoe UI"/>
              </w:rPr>
              <w:t>client</w:t>
            </w:r>
            <w:r w:rsidR="00710C30">
              <w:rPr>
                <w:rFonts w:eastAsia="Calibri" w:cs="Segoe UI"/>
              </w:rPr>
              <w:t>s</w:t>
            </w:r>
            <w:r w:rsidR="00EE369C">
              <w:rPr>
                <w:rFonts w:eastAsia="Calibri" w:cs="Segoe UI"/>
              </w:rPr>
              <w:t xml:space="preserve"> to others </w:t>
            </w:r>
            <w:r w:rsidR="007D56EF">
              <w:rPr>
                <w:rFonts w:eastAsia="Calibri" w:cs="Segoe UI"/>
              </w:rPr>
              <w:t xml:space="preserve">who are better positioned to </w:t>
            </w:r>
            <w:r w:rsidR="00FC6FEC">
              <w:rPr>
                <w:rFonts w:eastAsia="Calibri" w:cs="Segoe UI"/>
              </w:rPr>
              <w:t xml:space="preserve">provide the support (e.g., </w:t>
            </w:r>
            <w:r w:rsidR="00F14888">
              <w:rPr>
                <w:rFonts w:eastAsia="Calibri" w:cs="Segoe UI"/>
              </w:rPr>
              <w:t xml:space="preserve">based on </w:t>
            </w:r>
            <w:r w:rsidR="00FC6FEC">
              <w:rPr>
                <w:rFonts w:eastAsia="Calibri" w:cs="Segoe UI"/>
              </w:rPr>
              <w:t>location, technical expertise, and billing rate)</w:t>
            </w:r>
            <w:r w:rsidR="00F14888">
              <w:rPr>
                <w:rFonts w:eastAsia="Calibri" w:cs="Segoe UI"/>
              </w:rPr>
              <w:t xml:space="preserve"> while </w:t>
            </w:r>
            <w:r w:rsidR="00C3775C" w:rsidRPr="00C3775C">
              <w:rPr>
                <w:rFonts w:eastAsia="Calibri" w:cs="Segoe UI"/>
              </w:rPr>
              <w:t xml:space="preserve">providing ongoing technical support and guidance, opening him up for additional opportunities. </w:t>
            </w:r>
            <w:r w:rsidR="00EE369C">
              <w:rPr>
                <w:rFonts w:eastAsia="Calibri" w:cs="Segoe UI"/>
              </w:rPr>
              <w:t xml:space="preserve">For example, Corey Mead and Beau were the first Barr staff to support the </w:t>
            </w:r>
            <w:r w:rsidR="002A405F">
              <w:rPr>
                <w:rFonts w:eastAsia="Calibri" w:cs="Segoe UI"/>
              </w:rPr>
              <w:t xml:space="preserve">BWO </w:t>
            </w:r>
            <w:r w:rsidR="00EE369C">
              <w:rPr>
                <w:rFonts w:eastAsia="Calibri" w:cs="Segoe UI"/>
              </w:rPr>
              <w:t xml:space="preserve">refinery in Salt Lake City, UT, </w:t>
            </w:r>
            <w:r w:rsidR="00C3775C" w:rsidRPr="00C3775C">
              <w:rPr>
                <w:rFonts w:eastAsia="Calibri" w:cs="Segoe UI"/>
              </w:rPr>
              <w:t xml:space="preserve">to </w:t>
            </w:r>
            <w:r w:rsidR="00341DD4">
              <w:rPr>
                <w:rFonts w:eastAsia="Calibri" w:cs="Segoe UI"/>
              </w:rPr>
              <w:t xml:space="preserve">prepare </w:t>
            </w:r>
            <w:r w:rsidR="00EE369C">
              <w:rPr>
                <w:rFonts w:eastAsia="Calibri" w:cs="Segoe UI"/>
              </w:rPr>
              <w:t>their initial Title V application in 2015.</w:t>
            </w:r>
            <w:r w:rsidR="002A405F">
              <w:rPr>
                <w:rFonts w:eastAsia="Calibri" w:cs="Segoe UI"/>
              </w:rPr>
              <w:t xml:space="preserve"> Beau also </w:t>
            </w:r>
            <w:r w:rsidR="00B1738A">
              <w:rPr>
                <w:rFonts w:eastAsia="Calibri" w:cs="Segoe UI"/>
              </w:rPr>
              <w:t>led the effort to develop the initial Title V application for Marathon’s (Tesoro at the time) refinery in S</w:t>
            </w:r>
            <w:r w:rsidR="00341DD4">
              <w:rPr>
                <w:rFonts w:eastAsia="Calibri" w:cs="Segoe UI"/>
              </w:rPr>
              <w:t>alt Lake City</w:t>
            </w:r>
            <w:r w:rsidR="008F6077">
              <w:rPr>
                <w:rFonts w:eastAsia="Calibri" w:cs="Segoe UI"/>
              </w:rPr>
              <w:t xml:space="preserve"> in parallel with BWO’s</w:t>
            </w:r>
            <w:r w:rsidR="00EE4194">
              <w:rPr>
                <w:rFonts w:eastAsia="Calibri" w:cs="Segoe UI"/>
              </w:rPr>
              <w:t xml:space="preserve"> application</w:t>
            </w:r>
            <w:r w:rsidR="00341DD4">
              <w:rPr>
                <w:rFonts w:eastAsia="Calibri" w:cs="Segoe UI"/>
              </w:rPr>
              <w:t>.</w:t>
            </w:r>
            <w:r w:rsidR="00EE369C">
              <w:rPr>
                <w:rFonts w:eastAsia="Calibri" w:cs="Segoe UI"/>
              </w:rPr>
              <w:t xml:space="preserve"> After </w:t>
            </w:r>
            <w:r w:rsidR="00210C9E">
              <w:rPr>
                <w:rFonts w:eastAsia="Calibri" w:cs="Segoe UI"/>
              </w:rPr>
              <w:t>successfully</w:t>
            </w:r>
            <w:r w:rsidR="00EE369C">
              <w:rPr>
                <w:rFonts w:eastAsia="Calibri" w:cs="Segoe UI"/>
              </w:rPr>
              <w:t xml:space="preserve"> </w:t>
            </w:r>
            <w:r w:rsidR="00FC077C">
              <w:rPr>
                <w:rFonts w:eastAsia="Calibri" w:cs="Segoe UI"/>
              </w:rPr>
              <w:t>completing</w:t>
            </w:r>
            <w:r w:rsidR="00EE369C" w:rsidDel="008F6077">
              <w:rPr>
                <w:rFonts w:eastAsia="Calibri" w:cs="Segoe UI"/>
              </w:rPr>
              <w:t xml:space="preserve"> </w:t>
            </w:r>
            <w:r w:rsidR="008F6077">
              <w:rPr>
                <w:rFonts w:eastAsia="Calibri" w:cs="Segoe UI"/>
              </w:rPr>
              <w:t xml:space="preserve">these </w:t>
            </w:r>
            <w:r w:rsidR="00863D1D">
              <w:rPr>
                <w:rFonts w:eastAsia="Calibri" w:cs="Segoe UI"/>
              </w:rPr>
              <w:t xml:space="preserve">permit </w:t>
            </w:r>
            <w:r w:rsidR="00EE369C">
              <w:rPr>
                <w:rFonts w:eastAsia="Calibri" w:cs="Segoe UI"/>
              </w:rPr>
              <w:t>application</w:t>
            </w:r>
            <w:r w:rsidR="00863D1D">
              <w:rPr>
                <w:rFonts w:eastAsia="Calibri" w:cs="Segoe UI"/>
              </w:rPr>
              <w:t xml:space="preserve"> project</w:t>
            </w:r>
            <w:r w:rsidR="008F6077">
              <w:rPr>
                <w:rFonts w:eastAsia="Calibri" w:cs="Segoe UI"/>
              </w:rPr>
              <w:t>s</w:t>
            </w:r>
            <w:r w:rsidR="00EE369C">
              <w:rPr>
                <w:rFonts w:eastAsia="Calibri" w:cs="Segoe UI"/>
              </w:rPr>
              <w:t xml:space="preserve">, Beau </w:t>
            </w:r>
            <w:r w:rsidR="00EE369C" w:rsidDel="00A4431D">
              <w:rPr>
                <w:rFonts w:eastAsia="Calibri" w:cs="Segoe UI"/>
              </w:rPr>
              <w:t>handed</w:t>
            </w:r>
            <w:r w:rsidR="00A4431D">
              <w:rPr>
                <w:rFonts w:eastAsia="Calibri" w:cs="Segoe UI"/>
              </w:rPr>
              <w:t xml:space="preserve"> off</w:t>
            </w:r>
            <w:r w:rsidR="00EE369C">
              <w:rPr>
                <w:rFonts w:eastAsia="Calibri" w:cs="Segoe UI"/>
              </w:rPr>
              <w:t xml:space="preserve"> </w:t>
            </w:r>
            <w:r w:rsidR="00EE4194">
              <w:rPr>
                <w:rFonts w:eastAsia="Calibri" w:cs="Segoe UI"/>
              </w:rPr>
              <w:t xml:space="preserve">his </w:t>
            </w:r>
            <w:r w:rsidR="00EE369C">
              <w:rPr>
                <w:rFonts w:eastAsia="Calibri" w:cs="Segoe UI"/>
              </w:rPr>
              <w:t xml:space="preserve">support </w:t>
            </w:r>
            <w:r w:rsidR="00EE4194">
              <w:rPr>
                <w:rFonts w:eastAsia="Calibri" w:cs="Segoe UI"/>
              </w:rPr>
              <w:t>of</w:t>
            </w:r>
            <w:r w:rsidR="00EE369C">
              <w:rPr>
                <w:rFonts w:eastAsia="Calibri" w:cs="Segoe UI"/>
              </w:rPr>
              <w:t xml:space="preserve"> </w:t>
            </w:r>
            <w:r w:rsidR="005F5D8B">
              <w:rPr>
                <w:rFonts w:eastAsia="Calibri" w:cs="Segoe UI"/>
              </w:rPr>
              <w:t>BWO</w:t>
            </w:r>
            <w:r w:rsidR="00EE369C">
              <w:rPr>
                <w:rFonts w:eastAsia="Calibri" w:cs="Segoe UI"/>
              </w:rPr>
              <w:t xml:space="preserve"> to staff in </w:t>
            </w:r>
            <w:r w:rsidR="00EE4194">
              <w:rPr>
                <w:rFonts w:eastAsia="Calibri" w:cs="Segoe UI"/>
              </w:rPr>
              <w:t>Barr’s</w:t>
            </w:r>
            <w:r w:rsidR="00EE369C">
              <w:rPr>
                <w:rFonts w:eastAsia="Calibri" w:cs="Segoe UI"/>
              </w:rPr>
              <w:t xml:space="preserve"> recently opened Salt Lake City office</w:t>
            </w:r>
            <w:r w:rsidR="004A7054">
              <w:rPr>
                <w:rFonts w:eastAsia="Calibri" w:cs="Segoe UI"/>
              </w:rPr>
              <w:t>,</w:t>
            </w:r>
            <w:r w:rsidR="005F5D8B">
              <w:rPr>
                <w:rFonts w:eastAsia="Calibri" w:cs="Segoe UI"/>
              </w:rPr>
              <w:t xml:space="preserve"> and further support of </w:t>
            </w:r>
            <w:r w:rsidR="004A7054">
              <w:rPr>
                <w:rFonts w:eastAsia="Calibri" w:cs="Segoe UI"/>
              </w:rPr>
              <w:t>Marathon’s</w:t>
            </w:r>
            <w:r w:rsidR="005F5D8B">
              <w:rPr>
                <w:rFonts w:eastAsia="Calibri" w:cs="Segoe UI"/>
              </w:rPr>
              <w:t xml:space="preserve"> application </w:t>
            </w:r>
            <w:r w:rsidR="00C3775C" w:rsidRPr="00C3775C">
              <w:rPr>
                <w:rFonts w:eastAsia="Calibri" w:cs="Segoe UI"/>
              </w:rPr>
              <w:t xml:space="preserve">to other </w:t>
            </w:r>
            <w:r w:rsidR="004A7054">
              <w:rPr>
                <w:rFonts w:eastAsia="Calibri" w:cs="Segoe UI"/>
              </w:rPr>
              <w:t xml:space="preserve">staff </w:t>
            </w:r>
            <w:r w:rsidR="006E49B7">
              <w:rPr>
                <w:rFonts w:eastAsia="Calibri" w:cs="Segoe UI"/>
              </w:rPr>
              <w:t>who were</w:t>
            </w:r>
            <w:r w:rsidR="004A7054">
              <w:rPr>
                <w:rFonts w:eastAsia="Calibri" w:cs="Segoe UI"/>
              </w:rPr>
              <w:t xml:space="preserve"> already supporting the refinery</w:t>
            </w:r>
            <w:r w:rsidR="00EE369C">
              <w:rPr>
                <w:rFonts w:eastAsia="Calibri" w:cs="Segoe UI"/>
              </w:rPr>
              <w:t xml:space="preserve">. </w:t>
            </w:r>
          </w:p>
          <w:p w14:paraId="607C0878" w14:textId="77777777" w:rsidR="00EE369C" w:rsidRDefault="00EE369C" w:rsidP="0066410E">
            <w:pPr>
              <w:rPr>
                <w:rFonts w:eastAsia="Calibri" w:cs="Segoe UI"/>
              </w:rPr>
            </w:pPr>
          </w:p>
          <w:p w14:paraId="115DC96D" w14:textId="77777777" w:rsidR="00710C30" w:rsidRDefault="001B3F22" w:rsidP="0066410E">
            <w:pPr>
              <w:rPr>
                <w:rFonts w:eastAsia="Calibri" w:cs="Segoe UI"/>
              </w:rPr>
            </w:pPr>
            <w:r w:rsidRPr="001B3F22">
              <w:rPr>
                <w:rFonts w:eastAsia="Calibri" w:cs="Segoe UI"/>
              </w:rPr>
              <w:t xml:space="preserve">Beau also demonstrates the ability to expand services within an existing engagement by identifying adjacent needs and aligning Barr resources accordingly. Through Barr’s core environmental permitting work with </w:t>
            </w:r>
            <w:proofErr w:type="spellStart"/>
            <w:r w:rsidRPr="001B3F22">
              <w:rPr>
                <w:rFonts w:eastAsia="Calibri" w:cs="Segoe UI"/>
              </w:rPr>
              <w:t>Cerilon</w:t>
            </w:r>
            <w:proofErr w:type="spellEnd"/>
            <w:r w:rsidRPr="001B3F22">
              <w:rPr>
                <w:rFonts w:eastAsia="Calibri" w:cs="Segoe UI"/>
              </w:rPr>
              <w:t>, Beau supported expansion into additional service areas, including topsoil management and supporting environmental review components for DOE Title 17 Clean Energy Financing efforts. This reflects both understanding of client needs as the project evolves and the ability to position Barr to deliver broader value.</w:t>
            </w:r>
          </w:p>
          <w:p w14:paraId="5605084E" w14:textId="77777777" w:rsidR="00C3775C" w:rsidRPr="00C3775C" w:rsidRDefault="00C3775C" w:rsidP="00C3775C">
            <w:pPr>
              <w:rPr>
                <w:rFonts w:eastAsia="Calibri" w:cs="Segoe UI"/>
              </w:rPr>
            </w:pPr>
          </w:p>
          <w:p w14:paraId="1A1C6A89" w14:textId="35971215" w:rsidR="00C3775C" w:rsidRPr="00C3775C" w:rsidRDefault="00C3775C" w:rsidP="00C3775C">
            <w:pPr>
              <w:rPr>
                <w:rFonts w:eastAsia="Calibri" w:cs="Segoe UI"/>
              </w:rPr>
            </w:pPr>
            <w:r w:rsidRPr="00C3775C">
              <w:rPr>
                <w:rFonts w:eastAsia="Calibri" w:cs="Segoe UI"/>
              </w:rPr>
              <w:t>Beau has also been successfully pursuing new project opportunities, many of which require discerning a client’s needs and requirements. For example, Barr’s support to Chord Energy, an oil and gas company, in 2024 regarding Part 98 Subpart W reporting and Scope 1 emissions for internal ESG metrics. Chord was</w:t>
            </w:r>
            <w:r w:rsidR="00500AE8">
              <w:rPr>
                <w:rFonts w:eastAsia="Calibri" w:cs="Segoe UI"/>
              </w:rPr>
              <w:t xml:space="preserve"> not</w:t>
            </w:r>
            <w:r w:rsidRPr="00C3775C">
              <w:rPr>
                <w:rFonts w:eastAsia="Calibri" w:cs="Segoe UI"/>
              </w:rPr>
              <w:t xml:space="preserve"> sure what the scope or deliverables would be but knew they had to benchmark the projected impacts to Chord’s Subpart W reporting from recent regulatory changes and develop Scope 1 emissions across various entities and operations under the Chord umbrella. Through multiple communications with Chord (emails and conference calls), Beau developed a successful proposal that met Chord’s request and identified the specific deliverables Chord sought.</w:t>
            </w:r>
          </w:p>
          <w:p w14:paraId="4F2FC736" w14:textId="77777777" w:rsidR="00C3775C" w:rsidRPr="00C3775C" w:rsidRDefault="00C3775C" w:rsidP="00C3775C">
            <w:pPr>
              <w:rPr>
                <w:rFonts w:eastAsia="Calibri" w:cs="Segoe UI"/>
              </w:rPr>
            </w:pPr>
          </w:p>
          <w:p w14:paraId="0020F7B1" w14:textId="76FA3A5B" w:rsidR="00895336" w:rsidRPr="00C73167" w:rsidRDefault="00520938" w:rsidP="00C73167">
            <w:pPr>
              <w:rPr>
                <w:rFonts w:eastAsia="Calibri" w:cs="Segoe UI"/>
              </w:rPr>
            </w:pPr>
            <w:r w:rsidRPr="00520938">
              <w:rPr>
                <w:rFonts w:eastAsia="Calibri" w:cs="Segoe UI"/>
              </w:rPr>
              <w:t xml:space="preserve">At the AFPM Environmental Conference held October 19–21, 2025, Beau served as a featured speaker during the technical session </w:t>
            </w:r>
            <w:r w:rsidRPr="00C3775C">
              <w:rPr>
                <w:rFonts w:eastAsia="Calibri" w:cs="Segoe UI"/>
              </w:rPr>
              <w:t>“The Vapor Pressure is On: Expert Panel Update on All Things Storage Tanks &amp; Loading Racks.”</w:t>
            </w:r>
            <w:r w:rsidRPr="00520938">
              <w:rPr>
                <w:rFonts w:eastAsia="Calibri" w:cs="Segoe UI"/>
              </w:rPr>
              <w:t xml:space="preserve"> The session brought together regulatory, operational, and legal experts to discuss the rapidly evolving compliance landscape for petroleum refineries and downstream gasoline-distribution facilities. Beau’s presentation focused on enhanced monitoring strategies for storage tanks, emphasizing practical, data-driven approaches that extend beyond baseline NSPS </w:t>
            </w:r>
            <w:proofErr w:type="spellStart"/>
            <w:r w:rsidRPr="00520938">
              <w:rPr>
                <w:rFonts w:eastAsia="Calibri" w:cs="Segoe UI"/>
              </w:rPr>
              <w:t>Kb</w:t>
            </w:r>
            <w:proofErr w:type="spellEnd"/>
            <w:r w:rsidRPr="00520938">
              <w:rPr>
                <w:rFonts w:eastAsia="Calibri" w:cs="Segoe UI"/>
              </w:rPr>
              <w:t xml:space="preserve"> and MACT WW requirements. The presentation offered actionable strategies to strengthen compliance programs and anticipate future regulatory developments, earning positive engagement during an interactive Q&amp;A on emerging trends in tank monitoring.</w:t>
            </w:r>
            <w:r w:rsidR="004133CD">
              <w:rPr>
                <w:rFonts w:eastAsia="Calibri" w:cs="Segoe UI"/>
              </w:rPr>
              <w:t xml:space="preserve"> This presentation helped</w:t>
            </w:r>
            <w:r w:rsidR="004133CD" w:rsidDel="00834085">
              <w:rPr>
                <w:rFonts w:eastAsia="Calibri" w:cs="Segoe UI"/>
              </w:rPr>
              <w:t xml:space="preserve"> </w:t>
            </w:r>
            <w:r w:rsidR="00834085">
              <w:rPr>
                <w:rFonts w:eastAsia="Calibri" w:cs="Segoe UI"/>
              </w:rPr>
              <w:t>grow</w:t>
            </w:r>
            <w:r w:rsidR="004133CD">
              <w:rPr>
                <w:rFonts w:eastAsia="Calibri" w:cs="Segoe UI"/>
              </w:rPr>
              <w:t xml:space="preserve"> Barr’s brand </w:t>
            </w:r>
            <w:r w:rsidR="0085285D">
              <w:rPr>
                <w:rFonts w:eastAsia="Calibri" w:cs="Segoe UI"/>
              </w:rPr>
              <w:t xml:space="preserve">as an industry leader in a </w:t>
            </w:r>
            <w:r w:rsidR="0041616A">
              <w:rPr>
                <w:rFonts w:eastAsia="Calibri" w:cs="Segoe UI"/>
              </w:rPr>
              <w:t xml:space="preserve">regulatory </w:t>
            </w:r>
            <w:r w:rsidR="0085285D">
              <w:rPr>
                <w:rFonts w:eastAsia="Calibri" w:cs="Segoe UI"/>
              </w:rPr>
              <w:t>field undergoing enforcement</w:t>
            </w:r>
            <w:r w:rsidR="0041616A">
              <w:rPr>
                <w:rFonts w:eastAsia="Calibri" w:cs="Segoe UI"/>
              </w:rPr>
              <w:t xml:space="preserve"> across the country.</w:t>
            </w:r>
          </w:p>
        </w:tc>
      </w:tr>
    </w:tbl>
    <w:p w14:paraId="030394A5"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AD49F4" w:rsidRPr="00DF50F5">
        <w:rPr>
          <w:rFonts w:asciiTheme="minorHAnsi" w:eastAsia="Calibri" w:hAnsiTheme="minorHAnsi" w:cs="Segoe UI"/>
          <w:b/>
          <w:color w:val="005A96"/>
          <w:sz w:val="28"/>
          <w:szCs w:val="28"/>
        </w:rPr>
        <w:lastRenderedPageBreak/>
        <w:t>principal vice president –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2F6489AB" w14:textId="77777777" w:rsidTr="00EB1C90">
        <w:tc>
          <w:tcPr>
            <w:tcW w:w="1345" w:type="dxa"/>
            <w:tcBorders>
              <w:bottom w:val="single" w:sz="4" w:space="0" w:color="auto"/>
              <w:right w:val="nil"/>
            </w:tcBorders>
            <w:shd w:val="clear" w:color="auto" w:fill="828B39" w:themeFill="text2" w:themeFillShade="80"/>
          </w:tcPr>
          <w:p w14:paraId="3B6A2D36" w14:textId="3F86316A" w:rsidR="0093015F" w:rsidRPr="00EB1C90" w:rsidRDefault="0093015F"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00A929E9" w:rsidRPr="00EB1C90">
              <w:rPr>
                <w:rFonts w:cs="Segoe UI"/>
                <w:b/>
                <w:color w:val="FFFFFF" w:themeColor="background1"/>
              </w:rPr>
              <w:t>4</w:t>
            </w:r>
          </w:p>
        </w:tc>
        <w:tc>
          <w:tcPr>
            <w:tcW w:w="7200" w:type="dxa"/>
            <w:tcBorders>
              <w:left w:val="nil"/>
              <w:bottom w:val="single" w:sz="4" w:space="0" w:color="auto"/>
            </w:tcBorders>
            <w:shd w:val="clear" w:color="auto" w:fill="828B39" w:themeFill="text2" w:themeFillShade="80"/>
          </w:tcPr>
          <w:p w14:paraId="735552CD" w14:textId="77777777" w:rsidR="0093015F" w:rsidRPr="00EB1C90" w:rsidRDefault="00A929E9" w:rsidP="0029052F">
            <w:pPr>
              <w:keepNext/>
              <w:rPr>
                <w:rFonts w:cs="Segoe UI"/>
                <w:b/>
                <w:color w:val="FFFFFF" w:themeColor="background1"/>
              </w:rPr>
            </w:pPr>
            <w:r w:rsidRPr="00EB1C90">
              <w:rPr>
                <w:rFonts w:eastAsia="Calibri" w:cs="Segoe UI"/>
                <w:b/>
                <w:color w:val="FFFFFF" w:themeColor="background1"/>
              </w:rPr>
              <w:t>Contributes to strengthening and building our business by leveraging staff to obtain and deliver projects</w:t>
            </w:r>
            <w:r w:rsidR="00026425">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2B5678C9" w14:textId="77777777" w:rsidR="0093015F" w:rsidRPr="00EB1C90" w:rsidRDefault="0093015F"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2B68C2" w:rsidRPr="00A32690" w14:paraId="4A08DA93" w14:textId="77777777">
        <w:trPr>
          <w:trHeight w:val="28"/>
        </w:trPr>
        <w:tc>
          <w:tcPr>
            <w:tcW w:w="1345" w:type="dxa"/>
            <w:vMerge w:val="restart"/>
            <w:tcBorders>
              <w:top w:val="single" w:sz="4" w:space="0" w:color="auto"/>
              <w:right w:val="single" w:sz="4" w:space="0" w:color="auto"/>
            </w:tcBorders>
            <w:shd w:val="clear" w:color="auto" w:fill="004370" w:themeFill="accent1" w:themeFillShade="BF"/>
          </w:tcPr>
          <w:p w14:paraId="3F022602" w14:textId="77777777" w:rsidR="002B68C2" w:rsidRPr="00E2762C" w:rsidRDefault="002B68C2" w:rsidP="002B68C2">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5079001B" w14:textId="77777777" w:rsidR="002B68C2" w:rsidRPr="00A929E9" w:rsidRDefault="002B68C2">
            <w:pPr>
              <w:keepNext/>
              <w:numPr>
                <w:ilvl w:val="0"/>
                <w:numId w:val="9"/>
              </w:numPr>
              <w:contextualSpacing/>
              <w:rPr>
                <w:rFonts w:eastAsia="Calibri" w:cs="Segoe UI"/>
              </w:rPr>
            </w:pPr>
            <w:r>
              <w:rPr>
                <w:rFonts w:eastAsia="Calibri" w:cs="Segoe UI"/>
              </w:rPr>
              <w:t>T</w:t>
            </w:r>
            <w:r w:rsidRPr="0019093E">
              <w:rPr>
                <w:rFonts w:eastAsia="Calibri" w:cs="Segoe UI"/>
              </w:rPr>
              <w:t>raining staff to be consultants</w:t>
            </w:r>
          </w:p>
        </w:tc>
        <w:tc>
          <w:tcPr>
            <w:tcW w:w="2520" w:type="dxa"/>
            <w:tcBorders>
              <w:top w:val="single" w:sz="4" w:space="0" w:color="auto"/>
              <w:left w:val="single" w:sz="4" w:space="0" w:color="auto"/>
              <w:right w:val="single" w:sz="4" w:space="0" w:color="auto"/>
            </w:tcBorders>
            <w:vAlign w:val="center"/>
          </w:tcPr>
          <w:p w14:paraId="6CDBDF0D" w14:textId="3DA0D485" w:rsidR="002B68C2" w:rsidRPr="00160809" w:rsidRDefault="00000000" w:rsidP="002B68C2">
            <w:pPr>
              <w:keepNext/>
              <w:rPr>
                <w:rFonts w:cs="Segoe UI"/>
                <w:sz w:val="16"/>
                <w:szCs w:val="16"/>
              </w:rPr>
            </w:pPr>
            <w:sdt>
              <w:sdtPr>
                <w:rPr>
                  <w:rFonts w:cs="Segoe UI"/>
                  <w:sz w:val="16"/>
                  <w:szCs w:val="16"/>
                </w:rPr>
                <w:id w:val="205002396"/>
                <w14:checkbox>
                  <w14:checked w14:val="1"/>
                  <w14:checkedState w14:val="2612" w14:font="MS Gothic"/>
                  <w14:uncheckedState w14:val="2610" w14:font="MS Gothic"/>
                </w14:checkbox>
              </w:sdtPr>
              <w:sdtContent>
                <w:r w:rsidR="00F16ED8">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484452400"/>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01535450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43250580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102CC06E" w14:textId="77777777">
        <w:trPr>
          <w:trHeight w:val="24"/>
        </w:trPr>
        <w:tc>
          <w:tcPr>
            <w:tcW w:w="1345" w:type="dxa"/>
            <w:vMerge/>
            <w:tcBorders>
              <w:right w:val="single" w:sz="4" w:space="0" w:color="auto"/>
            </w:tcBorders>
            <w:shd w:val="clear" w:color="auto" w:fill="004370" w:themeFill="accent1" w:themeFillShade="BF"/>
          </w:tcPr>
          <w:p w14:paraId="50B6261F" w14:textId="77777777" w:rsidR="002B68C2" w:rsidRPr="00E2762C" w:rsidRDefault="002B68C2" w:rsidP="002B68C2">
            <w:pPr>
              <w:keepNext/>
              <w:rPr>
                <w:rFonts w:cs="Segoe UI"/>
                <w:b/>
                <w:color w:val="FFFFFF" w:themeColor="background1"/>
              </w:rPr>
            </w:pPr>
          </w:p>
        </w:tc>
        <w:tc>
          <w:tcPr>
            <w:tcW w:w="7200" w:type="dxa"/>
            <w:vAlign w:val="center"/>
          </w:tcPr>
          <w:p w14:paraId="76E1629A" w14:textId="4BFDB0C6" w:rsidR="002B68C2" w:rsidRPr="00A929E9" w:rsidRDefault="002B68C2">
            <w:pPr>
              <w:keepNext/>
              <w:numPr>
                <w:ilvl w:val="0"/>
                <w:numId w:val="9"/>
              </w:numPr>
              <w:contextualSpacing/>
              <w:rPr>
                <w:rFonts w:eastAsia="Calibri" w:cs="Segoe UI"/>
              </w:rPr>
            </w:pPr>
            <w:r>
              <w:rPr>
                <w:rFonts w:eastAsia="Calibri" w:cs="Segoe UI"/>
              </w:rPr>
              <w:t>U</w:t>
            </w:r>
            <w:r w:rsidRPr="0019093E">
              <w:rPr>
                <w:rFonts w:eastAsia="Calibri" w:cs="Segoe UI"/>
              </w:rPr>
              <w:t xml:space="preserve">nderstanding of, and ability to cross-sell, </w:t>
            </w:r>
            <w:proofErr w:type="gramStart"/>
            <w:r w:rsidRPr="0019093E">
              <w:rPr>
                <w:rFonts w:eastAsia="Calibri" w:cs="Segoe UI"/>
              </w:rPr>
              <w:t>all of</w:t>
            </w:r>
            <w:proofErr w:type="gramEnd"/>
            <w:r w:rsidRPr="0019093E">
              <w:rPr>
                <w:rFonts w:eastAsia="Calibri" w:cs="Segoe UI"/>
              </w:rPr>
              <w:t xml:space="preserve"> the services that we can offer throughout the Company </w:t>
            </w:r>
          </w:p>
        </w:tc>
        <w:tc>
          <w:tcPr>
            <w:tcW w:w="2520" w:type="dxa"/>
            <w:tcBorders>
              <w:top w:val="single" w:sz="4" w:space="0" w:color="auto"/>
              <w:left w:val="single" w:sz="4" w:space="0" w:color="auto"/>
              <w:right w:val="single" w:sz="4" w:space="0" w:color="auto"/>
            </w:tcBorders>
            <w:vAlign w:val="center"/>
          </w:tcPr>
          <w:p w14:paraId="512193B7" w14:textId="34468862" w:rsidR="002B68C2" w:rsidRPr="00160809" w:rsidRDefault="00000000" w:rsidP="002B68C2">
            <w:pPr>
              <w:keepNext/>
              <w:rPr>
                <w:sz w:val="16"/>
                <w:szCs w:val="16"/>
              </w:rPr>
            </w:pPr>
            <w:sdt>
              <w:sdtPr>
                <w:rPr>
                  <w:rFonts w:cs="Segoe UI"/>
                  <w:sz w:val="16"/>
                  <w:szCs w:val="16"/>
                </w:rPr>
                <w:id w:val="-1609500789"/>
                <w14:checkbox>
                  <w14:checked w14:val="1"/>
                  <w14:checkedState w14:val="2612" w14:font="MS Gothic"/>
                  <w14:uncheckedState w14:val="2610" w14:font="MS Gothic"/>
                </w14:checkbox>
              </w:sdtPr>
              <w:sdtContent>
                <w:r w:rsidR="004143B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327904287"/>
                <w14:checkbox>
                  <w14:checked w14:val="0"/>
                  <w14:checkedState w14:val="2612" w14:font="MS Gothic"/>
                  <w14:uncheckedState w14:val="2610" w14:font="MS Gothic"/>
                </w14:checkbox>
              </w:sdtPr>
              <w:sdtContent>
                <w:r w:rsidR="004143B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83348357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050593683"/>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06B6D266" w14:textId="77777777">
        <w:trPr>
          <w:trHeight w:val="24"/>
        </w:trPr>
        <w:tc>
          <w:tcPr>
            <w:tcW w:w="1345" w:type="dxa"/>
            <w:vMerge/>
            <w:tcBorders>
              <w:right w:val="single" w:sz="4" w:space="0" w:color="auto"/>
            </w:tcBorders>
            <w:shd w:val="clear" w:color="auto" w:fill="004370" w:themeFill="accent1" w:themeFillShade="BF"/>
          </w:tcPr>
          <w:p w14:paraId="1FDEF37C" w14:textId="77777777" w:rsidR="002B68C2" w:rsidRPr="00E2762C" w:rsidRDefault="002B68C2" w:rsidP="002B68C2">
            <w:pPr>
              <w:keepNext/>
              <w:rPr>
                <w:rFonts w:cs="Segoe UI"/>
                <w:b/>
                <w:color w:val="FFFFFF" w:themeColor="background1"/>
              </w:rPr>
            </w:pPr>
          </w:p>
        </w:tc>
        <w:tc>
          <w:tcPr>
            <w:tcW w:w="7200" w:type="dxa"/>
            <w:vAlign w:val="center"/>
          </w:tcPr>
          <w:p w14:paraId="472FA660" w14:textId="77777777" w:rsidR="002B68C2" w:rsidRPr="00A929E9" w:rsidRDefault="002B68C2">
            <w:pPr>
              <w:keepNext/>
              <w:numPr>
                <w:ilvl w:val="0"/>
                <w:numId w:val="9"/>
              </w:numPr>
              <w:contextualSpacing/>
              <w:rPr>
                <w:rFonts w:eastAsia="Calibri" w:cs="Segoe UI"/>
              </w:rPr>
            </w:pPr>
            <w:r>
              <w:rPr>
                <w:rFonts w:eastAsia="Calibri" w:cs="Segoe UI"/>
              </w:rPr>
              <w:t>A</w:t>
            </w:r>
            <w:r w:rsidRPr="0019093E">
              <w:rPr>
                <w:rFonts w:eastAsia="Calibri" w:cs="Segoe UI"/>
              </w:rPr>
              <w:t>bility to bring together staff from throughout the Company and work on teams across geographic and business unit boundaries</w:t>
            </w:r>
          </w:p>
        </w:tc>
        <w:tc>
          <w:tcPr>
            <w:tcW w:w="2520" w:type="dxa"/>
            <w:tcBorders>
              <w:top w:val="single" w:sz="4" w:space="0" w:color="auto"/>
              <w:left w:val="single" w:sz="4" w:space="0" w:color="auto"/>
              <w:right w:val="single" w:sz="4" w:space="0" w:color="auto"/>
            </w:tcBorders>
            <w:vAlign w:val="center"/>
          </w:tcPr>
          <w:p w14:paraId="0A47FCB8" w14:textId="01EC1BF6" w:rsidR="002B68C2" w:rsidRPr="00160809" w:rsidRDefault="00000000" w:rsidP="002B68C2">
            <w:pPr>
              <w:keepNext/>
              <w:rPr>
                <w:sz w:val="16"/>
                <w:szCs w:val="16"/>
              </w:rPr>
            </w:pPr>
            <w:sdt>
              <w:sdtPr>
                <w:rPr>
                  <w:rFonts w:cs="Segoe UI"/>
                  <w:sz w:val="16"/>
                  <w:szCs w:val="16"/>
                </w:rPr>
                <w:id w:val="917910693"/>
                <w14:checkbox>
                  <w14:checked w14:val="1"/>
                  <w14:checkedState w14:val="2612" w14:font="MS Gothic"/>
                  <w14:uncheckedState w14:val="2610" w14:font="MS Gothic"/>
                </w14:checkbox>
              </w:sdtPr>
              <w:sdtContent>
                <w:r w:rsidR="00F16ED8">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82422390"/>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93647565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9680418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699E3544" w14:textId="77777777">
        <w:trPr>
          <w:trHeight w:val="24"/>
        </w:trPr>
        <w:tc>
          <w:tcPr>
            <w:tcW w:w="1345" w:type="dxa"/>
            <w:vMerge/>
            <w:tcBorders>
              <w:right w:val="single" w:sz="4" w:space="0" w:color="auto"/>
            </w:tcBorders>
            <w:shd w:val="clear" w:color="auto" w:fill="004370" w:themeFill="accent1" w:themeFillShade="BF"/>
          </w:tcPr>
          <w:p w14:paraId="2EB24555" w14:textId="77777777" w:rsidR="002B68C2" w:rsidRPr="00E2762C" w:rsidRDefault="002B68C2" w:rsidP="002B68C2">
            <w:pPr>
              <w:keepNext/>
              <w:rPr>
                <w:rFonts w:cs="Segoe UI"/>
                <w:b/>
                <w:color w:val="FFFFFF" w:themeColor="background1"/>
              </w:rPr>
            </w:pPr>
          </w:p>
        </w:tc>
        <w:tc>
          <w:tcPr>
            <w:tcW w:w="7200" w:type="dxa"/>
            <w:vAlign w:val="center"/>
          </w:tcPr>
          <w:p w14:paraId="081AA327" w14:textId="5E73868D" w:rsidR="002B68C2" w:rsidRPr="00A929E9" w:rsidRDefault="002B68C2">
            <w:pPr>
              <w:keepNext/>
              <w:numPr>
                <w:ilvl w:val="0"/>
                <w:numId w:val="9"/>
              </w:numPr>
              <w:contextualSpacing/>
              <w:rPr>
                <w:rFonts w:eastAsia="Calibri" w:cs="Segoe UI"/>
              </w:rPr>
            </w:pPr>
            <w:r>
              <w:rPr>
                <w:rFonts w:eastAsia="Calibri" w:cs="Segoe UI"/>
              </w:rPr>
              <w:t>I</w:t>
            </w:r>
            <w:r w:rsidRPr="0019093E">
              <w:rPr>
                <w:rFonts w:eastAsia="Calibri" w:cs="Segoe UI"/>
              </w:rPr>
              <w:t>ncreasing revenue under management</w:t>
            </w:r>
          </w:p>
        </w:tc>
        <w:tc>
          <w:tcPr>
            <w:tcW w:w="2520" w:type="dxa"/>
            <w:tcBorders>
              <w:top w:val="single" w:sz="4" w:space="0" w:color="auto"/>
              <w:left w:val="single" w:sz="4" w:space="0" w:color="auto"/>
              <w:right w:val="single" w:sz="4" w:space="0" w:color="auto"/>
            </w:tcBorders>
            <w:vAlign w:val="center"/>
          </w:tcPr>
          <w:p w14:paraId="763EFDDE" w14:textId="1CB6B655" w:rsidR="002B68C2" w:rsidRPr="00160809" w:rsidRDefault="00000000" w:rsidP="002B68C2">
            <w:pPr>
              <w:keepNext/>
              <w:rPr>
                <w:sz w:val="16"/>
                <w:szCs w:val="16"/>
              </w:rPr>
            </w:pPr>
            <w:sdt>
              <w:sdtPr>
                <w:rPr>
                  <w:rFonts w:cs="Segoe UI"/>
                  <w:sz w:val="16"/>
                  <w:szCs w:val="16"/>
                </w:rPr>
                <w:id w:val="-1923086890"/>
                <w14:checkbox>
                  <w14:checked w14:val="1"/>
                  <w14:checkedState w14:val="2612" w14:font="MS Gothic"/>
                  <w14:uncheckedState w14:val="2610" w14:font="MS Gothic"/>
                </w14:checkbox>
              </w:sdtPr>
              <w:sdtContent>
                <w:r w:rsidR="002509E9">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676936044"/>
                <w14:checkbox>
                  <w14:checked w14:val="0"/>
                  <w14:checkedState w14:val="2612" w14:font="MS Gothic"/>
                  <w14:uncheckedState w14:val="2610" w14:font="MS Gothic"/>
                </w14:checkbox>
              </w:sdtPr>
              <w:sdtContent>
                <w:r w:rsidR="002509E9">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14091387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11937763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358B44B9" w14:textId="77777777">
        <w:trPr>
          <w:trHeight w:val="24"/>
        </w:trPr>
        <w:tc>
          <w:tcPr>
            <w:tcW w:w="1345" w:type="dxa"/>
            <w:vMerge/>
            <w:tcBorders>
              <w:right w:val="single" w:sz="4" w:space="0" w:color="auto"/>
            </w:tcBorders>
            <w:shd w:val="clear" w:color="auto" w:fill="004370" w:themeFill="accent1" w:themeFillShade="BF"/>
          </w:tcPr>
          <w:p w14:paraId="756E6936" w14:textId="77777777" w:rsidR="002B68C2" w:rsidRPr="00E2762C" w:rsidRDefault="002B68C2" w:rsidP="002B68C2">
            <w:pPr>
              <w:keepNext/>
              <w:rPr>
                <w:rFonts w:cs="Segoe UI"/>
                <w:b/>
                <w:color w:val="FFFFFF" w:themeColor="background1"/>
              </w:rPr>
            </w:pPr>
          </w:p>
        </w:tc>
        <w:tc>
          <w:tcPr>
            <w:tcW w:w="7200" w:type="dxa"/>
            <w:vAlign w:val="center"/>
          </w:tcPr>
          <w:p w14:paraId="27C731F5" w14:textId="3D58FE15" w:rsidR="002B68C2" w:rsidRPr="00A929E9" w:rsidRDefault="002B68C2">
            <w:pPr>
              <w:keepNext/>
              <w:numPr>
                <w:ilvl w:val="0"/>
                <w:numId w:val="9"/>
              </w:numPr>
              <w:contextualSpacing/>
              <w:rPr>
                <w:rFonts w:eastAsia="Calibri" w:cs="Segoe UI"/>
              </w:rPr>
            </w:pPr>
            <w:r>
              <w:rPr>
                <w:rFonts w:eastAsia="Calibri" w:cs="Segoe UI"/>
              </w:rPr>
              <w:t>L</w:t>
            </w:r>
            <w:r w:rsidRPr="0019093E">
              <w:rPr>
                <w:rFonts w:eastAsia="Calibri" w:cs="Segoe UI"/>
              </w:rPr>
              <w:t>eading successful proposal or project expansion efforts</w:t>
            </w:r>
          </w:p>
        </w:tc>
        <w:tc>
          <w:tcPr>
            <w:tcW w:w="2520" w:type="dxa"/>
            <w:tcBorders>
              <w:top w:val="single" w:sz="4" w:space="0" w:color="auto"/>
              <w:left w:val="single" w:sz="4" w:space="0" w:color="auto"/>
              <w:right w:val="single" w:sz="4" w:space="0" w:color="auto"/>
            </w:tcBorders>
            <w:vAlign w:val="center"/>
          </w:tcPr>
          <w:p w14:paraId="3C34180B" w14:textId="2ADE992F" w:rsidR="002B68C2" w:rsidRPr="00160809" w:rsidRDefault="00000000" w:rsidP="002B68C2">
            <w:pPr>
              <w:keepNext/>
              <w:rPr>
                <w:sz w:val="16"/>
                <w:szCs w:val="16"/>
              </w:rPr>
            </w:pPr>
            <w:sdt>
              <w:sdtPr>
                <w:rPr>
                  <w:rFonts w:cs="Segoe UI"/>
                  <w:sz w:val="16"/>
                  <w:szCs w:val="16"/>
                </w:rPr>
                <w:id w:val="1844278248"/>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458957767"/>
                <w14:checkbox>
                  <w14:checked w14:val="1"/>
                  <w14:checkedState w14:val="2612" w14:font="MS Gothic"/>
                  <w14:uncheckedState w14:val="2610" w14:font="MS Gothic"/>
                </w14:checkbox>
              </w:sdtPr>
              <w:sdtContent>
                <w:r w:rsidR="006A064F">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380238586"/>
                <w14:checkbox>
                  <w14:checked w14:val="0"/>
                  <w14:checkedState w14:val="2612" w14:font="MS Gothic"/>
                  <w14:uncheckedState w14:val="2610" w14:font="MS Gothic"/>
                </w14:checkbox>
              </w:sdtPr>
              <w:sdtContent>
                <w:r w:rsidR="006A064F">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6792026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541EFABC" w14:textId="77777777">
        <w:trPr>
          <w:trHeight w:val="24"/>
        </w:trPr>
        <w:tc>
          <w:tcPr>
            <w:tcW w:w="1345" w:type="dxa"/>
            <w:vMerge/>
            <w:tcBorders>
              <w:right w:val="single" w:sz="4" w:space="0" w:color="auto"/>
            </w:tcBorders>
            <w:shd w:val="clear" w:color="auto" w:fill="004370" w:themeFill="accent1" w:themeFillShade="BF"/>
          </w:tcPr>
          <w:p w14:paraId="3AD8482C" w14:textId="77777777" w:rsidR="002B68C2" w:rsidRPr="00E2762C" w:rsidRDefault="002B68C2" w:rsidP="002B68C2">
            <w:pPr>
              <w:keepNext/>
              <w:rPr>
                <w:rFonts w:cs="Segoe UI"/>
                <w:b/>
                <w:color w:val="FFFFFF" w:themeColor="background1"/>
              </w:rPr>
            </w:pPr>
          </w:p>
        </w:tc>
        <w:tc>
          <w:tcPr>
            <w:tcW w:w="7200" w:type="dxa"/>
            <w:vAlign w:val="center"/>
          </w:tcPr>
          <w:p w14:paraId="16558718" w14:textId="3730979E" w:rsidR="002B68C2" w:rsidRDefault="002B68C2">
            <w:pPr>
              <w:pStyle w:val="ListParagraph"/>
              <w:keepNext/>
              <w:numPr>
                <w:ilvl w:val="0"/>
                <w:numId w:val="9"/>
              </w:numPr>
            </w:pPr>
            <w:r>
              <w:rPr>
                <w:rFonts w:eastAsia="Calibri" w:cs="Segoe UI"/>
              </w:rPr>
              <w:t>L</w:t>
            </w:r>
            <w:r w:rsidRPr="0019093E">
              <w:rPr>
                <w:rFonts w:eastAsia="Calibri" w:cs="Segoe UI"/>
              </w:rPr>
              <w:t>eading service development or geographic expansion initiatives</w:t>
            </w:r>
          </w:p>
        </w:tc>
        <w:tc>
          <w:tcPr>
            <w:tcW w:w="2520" w:type="dxa"/>
            <w:tcBorders>
              <w:top w:val="single" w:sz="4" w:space="0" w:color="auto"/>
              <w:left w:val="single" w:sz="4" w:space="0" w:color="auto"/>
              <w:right w:val="single" w:sz="4" w:space="0" w:color="auto"/>
            </w:tcBorders>
            <w:vAlign w:val="center"/>
          </w:tcPr>
          <w:p w14:paraId="3FE876B6" w14:textId="77ECDB23" w:rsidR="002B68C2" w:rsidRPr="00160809" w:rsidRDefault="00000000" w:rsidP="002B68C2">
            <w:pPr>
              <w:keepNext/>
              <w:rPr>
                <w:sz w:val="16"/>
                <w:szCs w:val="16"/>
              </w:rPr>
            </w:pPr>
            <w:sdt>
              <w:sdtPr>
                <w:rPr>
                  <w:rFonts w:cs="Segoe UI"/>
                  <w:sz w:val="16"/>
                  <w:szCs w:val="16"/>
                </w:rPr>
                <w:id w:val="-307866275"/>
                <w14:checkbox>
                  <w14:checked w14:val="1"/>
                  <w14:checkedState w14:val="2612" w14:font="MS Gothic"/>
                  <w14:uncheckedState w14:val="2610" w14:font="MS Gothic"/>
                </w14:checkbox>
              </w:sdtPr>
              <w:sdtContent>
                <w:r w:rsidR="005A1E4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804044228"/>
                <w14:checkbox>
                  <w14:checked w14:val="0"/>
                  <w14:checkedState w14:val="2612" w14:font="MS Gothic"/>
                  <w14:uncheckedState w14:val="2610" w14:font="MS Gothic"/>
                </w14:checkbox>
              </w:sdtPr>
              <w:sdtContent>
                <w:r w:rsidR="005A1E4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083485526"/>
                <w14:checkbox>
                  <w14:checked w14:val="0"/>
                  <w14:checkedState w14:val="2612" w14:font="MS Gothic"/>
                  <w14:uncheckedState w14:val="2610" w14:font="MS Gothic"/>
                </w14:checkbox>
              </w:sdtPr>
              <w:sdtContent>
                <w:r w:rsidR="006A064F">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01945702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93015F" w:rsidRPr="00A32690" w14:paraId="704D20AA" w14:textId="77777777" w:rsidTr="008C4A62">
        <w:trPr>
          <w:trHeight w:val="9265"/>
        </w:trPr>
        <w:tc>
          <w:tcPr>
            <w:tcW w:w="1345" w:type="dxa"/>
            <w:tcBorders>
              <w:top w:val="single" w:sz="4" w:space="0" w:color="auto"/>
              <w:bottom w:val="single" w:sz="4" w:space="0" w:color="auto"/>
              <w:right w:val="single" w:sz="4" w:space="0" w:color="auto"/>
            </w:tcBorders>
            <w:shd w:val="clear" w:color="auto" w:fill="004370" w:themeFill="accent1" w:themeFillShade="BF"/>
          </w:tcPr>
          <w:p w14:paraId="4385D73D" w14:textId="77777777" w:rsidR="0093015F"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79F14C0D" w14:textId="7D2D326C" w:rsidR="004E7F0F" w:rsidRDefault="004E7F0F" w:rsidP="00641DFA">
            <w:pPr>
              <w:rPr>
                <w:rFonts w:eastAsia="Calibri" w:cs="Segoe UI"/>
              </w:rPr>
            </w:pPr>
            <w:r>
              <w:rPr>
                <w:rFonts w:eastAsia="Calibri" w:cs="Segoe UI"/>
              </w:rPr>
              <w:t xml:space="preserve">Beau </w:t>
            </w:r>
            <w:r w:rsidR="00500AE8">
              <w:rPr>
                <w:rFonts w:eastAsia="Calibri" w:cs="Segoe UI"/>
              </w:rPr>
              <w:t>collaborates</w:t>
            </w:r>
            <w:r>
              <w:rPr>
                <w:rFonts w:eastAsia="Calibri" w:cs="Segoe UI"/>
              </w:rPr>
              <w:t xml:space="preserve"> with staff across nearly all Barr offices. A few key examples are provided in the list below:</w:t>
            </w:r>
          </w:p>
          <w:p w14:paraId="38FF93B9" w14:textId="77777777" w:rsidR="004E7F0F" w:rsidRDefault="004E7F0F" w:rsidP="004E7F0F">
            <w:pPr>
              <w:pStyle w:val="ListParagraph"/>
              <w:numPr>
                <w:ilvl w:val="0"/>
                <w:numId w:val="16"/>
              </w:numPr>
              <w:rPr>
                <w:rFonts w:eastAsia="Calibri" w:cs="Segoe UI"/>
              </w:rPr>
            </w:pPr>
            <w:r>
              <w:rPr>
                <w:rFonts w:eastAsia="Calibri" w:cs="Segoe UI"/>
              </w:rPr>
              <w:t xml:space="preserve">SRC and Monroe Energy projects are primarily supported by staff in Duluth, as well as Robert Licari </w:t>
            </w:r>
            <w:r w:rsidR="003B433E">
              <w:rPr>
                <w:rFonts w:eastAsia="Calibri" w:cs="Segoe UI"/>
              </w:rPr>
              <w:t>from the Salt Lake City office and Mark Mielke</w:t>
            </w:r>
            <w:r w:rsidR="00D057D6">
              <w:rPr>
                <w:rFonts w:eastAsia="Calibri" w:cs="Segoe UI"/>
              </w:rPr>
              <w:t xml:space="preserve"> </w:t>
            </w:r>
            <w:r w:rsidR="00FB6712">
              <w:rPr>
                <w:rFonts w:eastAsia="Calibri" w:cs="Segoe UI"/>
              </w:rPr>
              <w:t xml:space="preserve">from </w:t>
            </w:r>
            <w:r w:rsidR="00D057D6">
              <w:rPr>
                <w:rFonts w:eastAsia="Calibri" w:cs="Segoe UI"/>
              </w:rPr>
              <w:t>the Grand Rapids office</w:t>
            </w:r>
            <w:r>
              <w:rPr>
                <w:rFonts w:eastAsia="Calibri" w:cs="Segoe UI"/>
              </w:rPr>
              <w:t>.</w:t>
            </w:r>
          </w:p>
          <w:p w14:paraId="3FD2FA7F" w14:textId="77777777" w:rsidR="003B433E" w:rsidRDefault="003B433E" w:rsidP="003B433E">
            <w:pPr>
              <w:pStyle w:val="ListParagraph"/>
              <w:numPr>
                <w:ilvl w:val="0"/>
                <w:numId w:val="16"/>
              </w:numPr>
              <w:rPr>
                <w:rFonts w:eastAsia="Calibri" w:cs="Segoe UI"/>
              </w:rPr>
            </w:pPr>
            <w:r>
              <w:rPr>
                <w:rFonts w:eastAsia="Calibri" w:cs="Segoe UI"/>
              </w:rPr>
              <w:t>NAI is primarily supported by staff from the Duluth and Hibbing offices.</w:t>
            </w:r>
          </w:p>
          <w:p w14:paraId="1BE0AF42" w14:textId="77777777" w:rsidR="003B433E" w:rsidRDefault="003B433E" w:rsidP="003B433E">
            <w:pPr>
              <w:pStyle w:val="ListParagraph"/>
              <w:numPr>
                <w:ilvl w:val="0"/>
                <w:numId w:val="16"/>
              </w:numPr>
              <w:rPr>
                <w:rFonts w:eastAsia="Calibri" w:cs="Segoe UI"/>
              </w:rPr>
            </w:pPr>
            <w:proofErr w:type="spellStart"/>
            <w:r>
              <w:rPr>
                <w:rFonts w:eastAsia="Calibri" w:cs="Segoe UI"/>
              </w:rPr>
              <w:t>Cerilon</w:t>
            </w:r>
            <w:proofErr w:type="spellEnd"/>
            <w:r>
              <w:rPr>
                <w:rFonts w:eastAsia="Calibri" w:cs="Segoe UI"/>
              </w:rPr>
              <w:t xml:space="preserve"> projects are primarily supported by staff from the Bismarck and Minneapolis offices.</w:t>
            </w:r>
          </w:p>
          <w:p w14:paraId="15B037A5" w14:textId="77777777" w:rsidR="003B433E" w:rsidRPr="00D057D6" w:rsidRDefault="003B433E" w:rsidP="003B433E">
            <w:pPr>
              <w:pStyle w:val="ListParagraph"/>
              <w:numPr>
                <w:ilvl w:val="0"/>
                <w:numId w:val="16"/>
              </w:numPr>
              <w:rPr>
                <w:rFonts w:eastAsia="Calibri" w:cs="Segoe UI"/>
              </w:rPr>
            </w:pPr>
            <w:r>
              <w:rPr>
                <w:rFonts w:eastAsia="Calibri" w:cs="Segoe UI"/>
              </w:rPr>
              <w:t>BASF work is primarily supported by staff from the Ann Arbor and Grand Rapids offices.</w:t>
            </w:r>
          </w:p>
          <w:p w14:paraId="24535F0E" w14:textId="77777777" w:rsidR="003B433E" w:rsidRDefault="003B433E" w:rsidP="003B433E">
            <w:pPr>
              <w:pStyle w:val="ListParagraph"/>
              <w:numPr>
                <w:ilvl w:val="0"/>
                <w:numId w:val="16"/>
              </w:numPr>
              <w:rPr>
                <w:rFonts w:eastAsia="Calibri" w:cs="Segoe UI"/>
              </w:rPr>
            </w:pPr>
            <w:r>
              <w:rPr>
                <w:rFonts w:eastAsia="Calibri" w:cs="Segoe UI"/>
              </w:rPr>
              <w:t>Chord Energy is primarily supported by staff from the Denver and Fort Collins offices.</w:t>
            </w:r>
          </w:p>
          <w:p w14:paraId="2D7252B6" w14:textId="77777777" w:rsidR="003B433E" w:rsidRPr="004E7F0F" w:rsidRDefault="003B433E" w:rsidP="003B433E">
            <w:pPr>
              <w:pStyle w:val="ListParagraph"/>
              <w:numPr>
                <w:ilvl w:val="0"/>
                <w:numId w:val="16"/>
              </w:numPr>
              <w:rPr>
                <w:rFonts w:eastAsia="Calibri" w:cs="Segoe UI"/>
              </w:rPr>
            </w:pPr>
            <w:r>
              <w:rPr>
                <w:rFonts w:eastAsia="Calibri" w:cs="Segoe UI"/>
              </w:rPr>
              <w:t>South Bow work was partly supported by staff from the Calgary office.</w:t>
            </w:r>
          </w:p>
          <w:p w14:paraId="15DBD38E" w14:textId="77777777" w:rsidR="003B433E" w:rsidRDefault="003B433E" w:rsidP="003B433E">
            <w:pPr>
              <w:rPr>
                <w:rFonts w:eastAsia="Calibri" w:cs="Segoe UI"/>
              </w:rPr>
            </w:pPr>
            <w:r>
              <w:rPr>
                <w:rFonts w:eastAsia="Calibri" w:cs="Segoe UI"/>
              </w:rPr>
              <w:t>This does not include Beau’s technical support for and collaboration with staff in other offices for a variety of projects and opportunities.</w:t>
            </w:r>
          </w:p>
          <w:p w14:paraId="2D4FB458" w14:textId="77777777" w:rsidR="00D057D6" w:rsidRDefault="00D057D6" w:rsidP="00641DFA">
            <w:pPr>
              <w:rPr>
                <w:rFonts w:eastAsia="Calibri" w:cs="Segoe UI"/>
              </w:rPr>
            </w:pPr>
          </w:p>
          <w:p w14:paraId="65C671ED" w14:textId="33B053CE" w:rsidR="0013098D" w:rsidRDefault="0013098D" w:rsidP="00641DFA">
            <w:pPr>
              <w:rPr>
                <w:rFonts w:eastAsia="Calibri" w:cs="Segoe UI"/>
              </w:rPr>
            </w:pPr>
            <w:r w:rsidRPr="0013098D">
              <w:rPr>
                <w:rFonts w:eastAsia="Calibri" w:cs="Segoe UI"/>
              </w:rPr>
              <w:t xml:space="preserve">Beau contributes to building Barr’s business most strongly through scaling delivery via </w:t>
            </w:r>
            <w:r>
              <w:rPr>
                <w:rFonts w:eastAsia="Calibri" w:cs="Segoe UI"/>
              </w:rPr>
              <w:t>delegation</w:t>
            </w:r>
            <w:r w:rsidRPr="0013098D">
              <w:rPr>
                <w:rFonts w:eastAsia="Calibri" w:cs="Segoe UI"/>
              </w:rPr>
              <w:t>. His work with Monroe Energy illustrates this clearly</w:t>
            </w:r>
            <w:r>
              <w:rPr>
                <w:rFonts w:eastAsia="Calibri" w:cs="Segoe UI"/>
              </w:rPr>
              <w:t>. A</w:t>
            </w:r>
            <w:r w:rsidRPr="0013098D">
              <w:rPr>
                <w:rFonts w:eastAsia="Calibri" w:cs="Segoe UI"/>
              </w:rPr>
              <w:t>s the relationship matured, Beau helped expand and develop a team where multiple task managers now work primarily autonomously, building their own teams, while Beau provides guidance, QA/QC, and client continuity. This</w:t>
            </w:r>
            <w:r w:rsidR="00B360A7">
              <w:rPr>
                <w:rFonts w:eastAsia="Calibri" w:cs="Segoe UI"/>
              </w:rPr>
              <w:t xml:space="preserve"> delegation also extends </w:t>
            </w:r>
            <w:r w:rsidR="00477162">
              <w:rPr>
                <w:rFonts w:eastAsia="Calibri" w:cs="Segoe UI"/>
              </w:rPr>
              <w:t>to</w:t>
            </w:r>
            <w:r w:rsidR="00B360A7">
              <w:rPr>
                <w:rFonts w:eastAsia="Calibri" w:cs="Segoe UI"/>
              </w:rPr>
              <w:t xml:space="preserve"> </w:t>
            </w:r>
            <w:r w:rsidR="00EB3CF5">
              <w:rPr>
                <w:rFonts w:eastAsia="Calibri" w:cs="Segoe UI"/>
              </w:rPr>
              <w:t>his other clients</w:t>
            </w:r>
            <w:r w:rsidR="00500F59">
              <w:rPr>
                <w:rFonts w:eastAsia="Calibri" w:cs="Segoe UI"/>
              </w:rPr>
              <w:t xml:space="preserve">, </w:t>
            </w:r>
            <w:r w:rsidR="0028144D">
              <w:rPr>
                <w:rFonts w:eastAsia="Calibri" w:cs="Segoe UI"/>
              </w:rPr>
              <w:t xml:space="preserve">with his own </w:t>
            </w:r>
            <w:r w:rsidR="00AF2BB0">
              <w:rPr>
                <w:rFonts w:eastAsia="Calibri" w:cs="Segoe UI"/>
              </w:rPr>
              <w:t>hours</w:t>
            </w:r>
            <w:r w:rsidR="009744F4">
              <w:rPr>
                <w:rFonts w:eastAsia="Calibri" w:cs="Segoe UI"/>
              </w:rPr>
              <w:t xml:space="preserve"> consistently contributing less than</w:t>
            </w:r>
            <w:r w:rsidR="004167A3">
              <w:rPr>
                <w:rFonts w:eastAsia="Calibri" w:cs="Segoe UI"/>
              </w:rPr>
              <w:t xml:space="preserve"> </w:t>
            </w:r>
            <w:r w:rsidR="009744F4">
              <w:rPr>
                <w:rFonts w:eastAsia="Calibri" w:cs="Segoe UI"/>
              </w:rPr>
              <w:t>30% to</w:t>
            </w:r>
            <w:r w:rsidR="00AF2BB0">
              <w:rPr>
                <w:rFonts w:eastAsia="Calibri" w:cs="Segoe UI"/>
              </w:rPr>
              <w:t xml:space="preserve"> his total LFAR as PM (see LFAR tables for details).</w:t>
            </w:r>
          </w:p>
          <w:p w14:paraId="090D88C3" w14:textId="77777777" w:rsidR="0013098D" w:rsidRDefault="0013098D" w:rsidP="00641DFA">
            <w:pPr>
              <w:rPr>
                <w:rFonts w:eastAsia="Calibri" w:cs="Segoe UI"/>
              </w:rPr>
            </w:pPr>
          </w:p>
          <w:p w14:paraId="67445763" w14:textId="77777777" w:rsidR="00D057D6" w:rsidRPr="00011E87" w:rsidRDefault="00D057D6" w:rsidP="00641DFA">
            <w:pPr>
              <w:rPr>
                <w:rFonts w:eastAsia="Calibri" w:cs="Segoe UI"/>
              </w:rPr>
            </w:pPr>
            <w:r>
              <w:rPr>
                <w:rFonts w:eastAsia="Calibri" w:cs="Segoe UI"/>
              </w:rPr>
              <w:t xml:space="preserve">Beau has also built project teams across business unit boundaries. </w:t>
            </w:r>
            <w:r w:rsidR="003B433E">
              <w:rPr>
                <w:rFonts w:eastAsia="Calibri" w:cs="Segoe UI"/>
              </w:rPr>
              <w:t xml:space="preserve">One example is the development of the Certificate of Site Compatibility application for </w:t>
            </w:r>
            <w:proofErr w:type="spellStart"/>
            <w:r w:rsidR="003B433E">
              <w:rPr>
                <w:rFonts w:eastAsia="Calibri" w:cs="Segoe UI"/>
              </w:rPr>
              <w:t>Cerilon</w:t>
            </w:r>
            <w:proofErr w:type="spellEnd"/>
            <w:r w:rsidR="003B433E">
              <w:rPr>
                <w:rFonts w:eastAsia="Calibri" w:cs="Segoe UI"/>
              </w:rPr>
              <w:t>, which required AR and WR staff contributions to conduct technical analyses (e.g., wetland delineation, T&amp;E species evaluation, cultural resources) and prepare a comprehensive application that included these evaluations. Beau also has worked with AR, WR, and ED staff to support NAI’s permitting, tailings storage facility design, and concentrator design work</w:t>
            </w:r>
            <w:r w:rsidR="00011E87" w:rsidRPr="00011E87">
              <w:rPr>
                <w:rFonts w:eastAsia="Calibri" w:cs="Segoe UI"/>
              </w:rPr>
              <w:t>.</w:t>
            </w:r>
            <w:r w:rsidR="005B7F54">
              <w:rPr>
                <w:rFonts w:eastAsia="Calibri" w:cs="Segoe UI"/>
              </w:rPr>
              <w:t xml:space="preserve"> </w:t>
            </w:r>
          </w:p>
          <w:p w14:paraId="43D953CC" w14:textId="77777777" w:rsidR="003B433E" w:rsidRDefault="003B433E" w:rsidP="003B433E">
            <w:pPr>
              <w:rPr>
                <w:rFonts w:eastAsia="Calibri" w:cs="Segoe UI"/>
              </w:rPr>
            </w:pPr>
          </w:p>
          <w:p w14:paraId="037082FE" w14:textId="77777777" w:rsidR="003B433E" w:rsidRDefault="003B433E" w:rsidP="003B433E">
            <w:pPr>
              <w:rPr>
                <w:rFonts w:eastAsia="Calibri" w:cs="Segoe UI"/>
              </w:rPr>
            </w:pPr>
            <w:r w:rsidRPr="00CE5E24">
              <w:rPr>
                <w:rFonts w:eastAsia="Calibri" w:cs="Segoe UI"/>
              </w:rPr>
              <w:t>Beau has exhibited growing</w:t>
            </w:r>
            <w:r>
              <w:rPr>
                <w:rFonts w:eastAsia="Calibri" w:cs="Segoe UI"/>
              </w:rPr>
              <w:t>, sustainable</w:t>
            </w:r>
            <w:r w:rsidRPr="00CE5E24">
              <w:rPr>
                <w:rFonts w:eastAsia="Calibri" w:cs="Segoe UI"/>
              </w:rPr>
              <w:t xml:space="preserve"> revenue under his management over the past several years. </w:t>
            </w:r>
            <w:r>
              <w:rPr>
                <w:rFonts w:eastAsia="Calibri" w:cs="Segoe UI"/>
              </w:rPr>
              <w:t>He is also willing to work with and support other PMs on existing and new projects. For example,</w:t>
            </w:r>
            <w:r w:rsidRPr="00CE5E24">
              <w:rPr>
                <w:rFonts w:eastAsia="Calibri" w:cs="Segoe UI"/>
              </w:rPr>
              <w:t xml:space="preserve"> the </w:t>
            </w:r>
            <w:proofErr w:type="spellStart"/>
            <w:r w:rsidRPr="00CE5E24">
              <w:rPr>
                <w:rFonts w:eastAsia="Calibri" w:cs="Segoe UI"/>
              </w:rPr>
              <w:t>Cerilon</w:t>
            </w:r>
            <w:proofErr w:type="spellEnd"/>
            <w:r w:rsidRPr="00CE5E24">
              <w:rPr>
                <w:rFonts w:eastAsia="Calibri" w:cs="Segoe UI"/>
              </w:rPr>
              <w:t xml:space="preserve"> tasks that Beau led under an overall project manager (Amanda Gravseth). Amanda was best positioned to support </w:t>
            </w:r>
            <w:proofErr w:type="spellStart"/>
            <w:r w:rsidRPr="00CE5E24">
              <w:rPr>
                <w:rFonts w:eastAsia="Calibri" w:cs="Segoe UI"/>
              </w:rPr>
              <w:t>Cerilon</w:t>
            </w:r>
            <w:proofErr w:type="spellEnd"/>
            <w:r w:rsidRPr="00CE5E24">
              <w:rPr>
                <w:rFonts w:eastAsia="Calibri" w:cs="Segoe UI"/>
              </w:rPr>
              <w:t xml:space="preserve"> as the Project Manager and excelled in the role. Beau fully embrace</w:t>
            </w:r>
            <w:r>
              <w:rPr>
                <w:rFonts w:eastAsia="Calibri" w:cs="Segoe UI"/>
              </w:rPr>
              <w:t>d</w:t>
            </w:r>
            <w:r w:rsidRPr="00CE5E24">
              <w:rPr>
                <w:rFonts w:eastAsia="Calibri" w:cs="Segoe UI"/>
              </w:rPr>
              <w:t xml:space="preserve"> his role managing tasks, collaborating on project management duties where appropriate, and supporting Amanda to </w:t>
            </w:r>
            <w:r>
              <w:rPr>
                <w:rFonts w:eastAsia="Calibri" w:cs="Segoe UI"/>
              </w:rPr>
              <w:t xml:space="preserve">help </w:t>
            </w:r>
            <w:r w:rsidRPr="00CE5E24">
              <w:rPr>
                <w:rFonts w:eastAsia="Calibri" w:cs="Segoe UI"/>
              </w:rPr>
              <w:t xml:space="preserve">make a large and complicated project successful. </w:t>
            </w:r>
          </w:p>
          <w:p w14:paraId="0E5E0180" w14:textId="77777777" w:rsidR="0026016E" w:rsidRDefault="0026016E" w:rsidP="00695F6E">
            <w:pPr>
              <w:rPr>
                <w:rFonts w:eastAsia="Calibri" w:cs="Segoe UI"/>
              </w:rPr>
            </w:pPr>
          </w:p>
          <w:p w14:paraId="009F09F1" w14:textId="23310E24" w:rsidR="003938BA" w:rsidRPr="00026425" w:rsidRDefault="007A59E1" w:rsidP="00695F6E">
            <w:pPr>
              <w:rPr>
                <w:rFonts w:eastAsia="Calibri" w:cs="Segoe UI"/>
              </w:rPr>
            </w:pPr>
            <w:r w:rsidRPr="007A59E1">
              <w:rPr>
                <w:rFonts w:eastAsia="Calibri" w:cs="Segoe UI"/>
              </w:rPr>
              <w:t xml:space="preserve">In addition, Beau strengthens the business by training staff to be effective consultants. His leadership on redevelopment and delivery of Consulting 101, plus recurring internal and client </w:t>
            </w:r>
            <w:r w:rsidR="00477162" w:rsidRPr="007A59E1">
              <w:rPr>
                <w:rFonts w:eastAsia="Calibri" w:cs="Segoe UI"/>
              </w:rPr>
              <w:t>training</w:t>
            </w:r>
            <w:r w:rsidRPr="007A59E1">
              <w:rPr>
                <w:rFonts w:eastAsia="Calibri" w:cs="Segoe UI"/>
              </w:rPr>
              <w:t xml:space="preserve">, builds consistent consulting capability and strengthens Barr’s technical brand. </w:t>
            </w:r>
          </w:p>
        </w:tc>
      </w:tr>
    </w:tbl>
    <w:p w14:paraId="59EB09DA" w14:textId="77777777" w:rsidR="00DF50F5" w:rsidRPr="004B2227" w:rsidRDefault="00DF50F5" w:rsidP="00576CBC">
      <w:pPr>
        <w:tabs>
          <w:tab w:val="left" w:pos="1740"/>
        </w:tabs>
        <w:rPr>
          <w:rFonts w:asciiTheme="minorHAnsi" w:eastAsia="Calibri" w:hAnsiTheme="minorHAnsi" w:cs="Segoe UI"/>
          <w:b/>
          <w:color w:val="005A96"/>
          <w:sz w:val="16"/>
          <w:szCs w:val="16"/>
        </w:rPr>
      </w:pPr>
    </w:p>
    <w:sectPr w:rsidR="00DF50F5" w:rsidRPr="004B2227" w:rsidSect="000A2EB3">
      <w:headerReference w:type="default" r:id="rId14"/>
      <w:footerReference w:type="default" r:id="rId15"/>
      <w:headerReference w:type="first" r:id="rId16"/>
      <w:footerReference w:type="first" r:id="rId17"/>
      <w:pgSz w:w="12240" w:h="15840"/>
      <w:pgMar w:top="472"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9960" w14:textId="77777777" w:rsidR="00A440CB" w:rsidRDefault="00A440CB" w:rsidP="00194FDC">
      <w:pPr>
        <w:spacing w:after="0" w:line="240" w:lineRule="auto"/>
      </w:pPr>
      <w:r>
        <w:separator/>
      </w:r>
    </w:p>
    <w:p w14:paraId="15BAB671" w14:textId="77777777" w:rsidR="00A440CB" w:rsidRDefault="00A440CB"/>
  </w:endnote>
  <w:endnote w:type="continuationSeparator" w:id="0">
    <w:p w14:paraId="10C1C05C" w14:textId="77777777" w:rsidR="00A440CB" w:rsidRDefault="00A440CB" w:rsidP="00194FDC">
      <w:pPr>
        <w:spacing w:after="0" w:line="240" w:lineRule="auto"/>
      </w:pPr>
      <w:r>
        <w:continuationSeparator/>
      </w:r>
    </w:p>
    <w:p w14:paraId="73FD425D" w14:textId="77777777" w:rsidR="00A440CB" w:rsidRDefault="00A440CB"/>
  </w:endnote>
  <w:endnote w:type="continuationNotice" w:id="1">
    <w:p w14:paraId="3D4D5D8E" w14:textId="77777777" w:rsidR="00A440CB" w:rsidRDefault="00A440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51052"/>
      <w:docPartObj>
        <w:docPartGallery w:val="Page Numbers (Bottom of Page)"/>
        <w:docPartUnique/>
      </w:docPartObj>
    </w:sdtPr>
    <w:sdtEndPr>
      <w:rPr>
        <w:noProof/>
      </w:rPr>
    </w:sdtEndPr>
    <w:sdtContent>
      <w:p w14:paraId="32FB56FD" w14:textId="77777777" w:rsidR="007F096F" w:rsidRDefault="007F096F">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6F44EE7D" w14:textId="402D4FBB" w:rsidR="007F096F" w:rsidRDefault="007F096F" w:rsidP="00422C41">
    <w:pPr>
      <w:pStyle w:val="Footer"/>
    </w:pPr>
    <w:r>
      <w:rPr>
        <w:sz w:val="16"/>
        <w:szCs w:val="16"/>
      </w:rPr>
      <w:fldChar w:fldCharType="begin"/>
    </w:r>
    <w:r>
      <w:rPr>
        <w:sz w:val="16"/>
        <w:szCs w:val="16"/>
      </w:rPr>
      <w:instrText xml:space="preserve"> FILENAME \p \* MERGEFORMAT </w:instrText>
    </w:r>
    <w:r>
      <w:rPr>
        <w:sz w:val="16"/>
        <w:szCs w:val="16"/>
      </w:rPr>
      <w:fldChar w:fldCharType="separate"/>
    </w:r>
    <w:r w:rsidR="003E0AE1">
      <w:rPr>
        <w:noProof/>
        <w:sz w:val="16"/>
        <w:szCs w:val="16"/>
      </w:rPr>
      <w:t>https://barr.sharepoint.com/sites/PICdev/BCT/Shared Documents/Principal VP Evaluation Form (BCT).docx</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23AA" w14:textId="51119E25" w:rsidR="007F096F" w:rsidRPr="0021015F" w:rsidRDefault="007F096F" w:rsidP="0021015F">
    <w:pPr>
      <w:pStyle w:val="Footer"/>
      <w:jc w:val="right"/>
      <w:rPr>
        <w:sz w:val="16"/>
        <w:szCs w:val="16"/>
      </w:rPr>
    </w:pPr>
    <w:r w:rsidRPr="0021015F">
      <w:rPr>
        <w:sz w:val="16"/>
        <w:szCs w:val="16"/>
      </w:rPr>
      <w:fldChar w:fldCharType="begin"/>
    </w:r>
    <w:r w:rsidRPr="0021015F">
      <w:rPr>
        <w:sz w:val="16"/>
        <w:szCs w:val="16"/>
      </w:rPr>
      <w:instrText xml:space="preserve"> PAGE   \* MERGEFORMAT </w:instrText>
    </w:r>
    <w:r w:rsidRPr="0021015F">
      <w:rPr>
        <w:sz w:val="16"/>
        <w:szCs w:val="16"/>
      </w:rPr>
      <w:fldChar w:fldCharType="separate"/>
    </w:r>
    <w:r>
      <w:rPr>
        <w:noProof/>
        <w:sz w:val="16"/>
        <w:szCs w:val="16"/>
      </w:rPr>
      <w:t>1</w:t>
    </w:r>
    <w:r w:rsidRPr="0021015F">
      <w:rPr>
        <w:noProof/>
        <w:sz w:val="16"/>
        <w:szCs w:val="16"/>
      </w:rPr>
      <w:fldChar w:fldCharType="end"/>
    </w:r>
  </w:p>
  <w:p w14:paraId="53CD3BD3" w14:textId="52EC5D20" w:rsidR="007F096F" w:rsidRPr="00144936" w:rsidRDefault="007F096F" w:rsidP="00EA6E6E">
    <w:pPr>
      <w:pStyle w:val="Footer"/>
    </w:pPr>
    <w:r w:rsidRPr="00144936">
      <w:rPr>
        <w:sz w:val="16"/>
        <w:szCs w:val="16"/>
      </w:rPr>
      <w:fldChar w:fldCharType="begin"/>
    </w:r>
    <w:r w:rsidRPr="00144936">
      <w:rPr>
        <w:sz w:val="16"/>
        <w:szCs w:val="16"/>
      </w:rPr>
      <w:instrText xml:space="preserve"> FILENAME \p \* MERGEFORMAT </w:instrText>
    </w:r>
    <w:r w:rsidRPr="00144936">
      <w:rPr>
        <w:sz w:val="16"/>
        <w:szCs w:val="16"/>
      </w:rPr>
      <w:fldChar w:fldCharType="separate"/>
    </w:r>
    <w:r w:rsidR="003E0AE1">
      <w:rPr>
        <w:noProof/>
        <w:sz w:val="16"/>
        <w:szCs w:val="16"/>
      </w:rPr>
      <w:t>https://barr.sharepoint.com/sites/PICdev/BCT/Shared Documents/Principal VP Evaluation Form (BCT).docx</w:t>
    </w:r>
    <w:r w:rsidRPr="00144936">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2451" w14:textId="77777777" w:rsidR="00A440CB" w:rsidRDefault="00A440CB" w:rsidP="00194FDC">
      <w:pPr>
        <w:spacing w:after="0" w:line="240" w:lineRule="auto"/>
      </w:pPr>
      <w:r>
        <w:separator/>
      </w:r>
    </w:p>
    <w:p w14:paraId="3EC02EB6" w14:textId="77777777" w:rsidR="00A440CB" w:rsidRDefault="00A440CB"/>
  </w:footnote>
  <w:footnote w:type="continuationSeparator" w:id="0">
    <w:p w14:paraId="6735DE4B" w14:textId="77777777" w:rsidR="00A440CB" w:rsidRDefault="00A440CB" w:rsidP="00194FDC">
      <w:pPr>
        <w:spacing w:after="0" w:line="240" w:lineRule="auto"/>
      </w:pPr>
      <w:r>
        <w:continuationSeparator/>
      </w:r>
    </w:p>
    <w:p w14:paraId="189DD1C5" w14:textId="77777777" w:rsidR="00A440CB" w:rsidRDefault="00A440CB"/>
  </w:footnote>
  <w:footnote w:type="continuationNotice" w:id="1">
    <w:p w14:paraId="039B6AF9" w14:textId="77777777" w:rsidR="00A440CB" w:rsidRDefault="00A440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604F" w14:textId="70385CEB" w:rsidR="007F096F" w:rsidRPr="00194FDC" w:rsidRDefault="007F096F"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Candidate Name:</w:t>
    </w:r>
    <w:r>
      <w:rPr>
        <w:rFonts w:asciiTheme="minorHAnsi" w:hAnsiTheme="minorHAnsi" w:cstheme="minorBidi"/>
        <w:color w:val="005A96"/>
        <w:sz w:val="22"/>
        <w:szCs w:val="22"/>
      </w:rPr>
      <w:t xml:space="preserve"> </w:t>
    </w:r>
    <w:r w:rsidR="00AE09FF" w:rsidRPr="00AE09FF">
      <w:rPr>
        <w:rFonts w:asciiTheme="minorHAnsi" w:hAnsiTheme="minorHAnsi" w:cstheme="minorBidi"/>
        <w:color w:val="005A96"/>
        <w:sz w:val="22"/>
        <w:szCs w:val="22"/>
      </w:rPr>
      <w:t>Beau Thurman</w:t>
    </w:r>
  </w:p>
  <w:p w14:paraId="4A5188BF" w14:textId="4421F23F" w:rsidR="007F096F" w:rsidRPr="00194FDC" w:rsidRDefault="007F096F"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Coaching Team Members:</w:t>
    </w:r>
    <w:r>
      <w:rPr>
        <w:rFonts w:asciiTheme="minorHAnsi" w:hAnsiTheme="minorHAnsi" w:cstheme="minorBidi"/>
        <w:color w:val="005A96"/>
        <w:sz w:val="22"/>
        <w:szCs w:val="22"/>
      </w:rPr>
      <w:t xml:space="preserve"> </w:t>
    </w:r>
    <w:r w:rsidR="00AE09FF" w:rsidRPr="00AE09FF">
      <w:rPr>
        <w:rFonts w:asciiTheme="minorHAnsi" w:hAnsiTheme="minorHAnsi" w:cstheme="minorBidi"/>
        <w:color w:val="005A96"/>
        <w:sz w:val="22"/>
        <w:szCs w:val="22"/>
      </w:rPr>
      <w:t>Erik Boleman, Blaine Renkas, Paul Taylor</w:t>
    </w:r>
  </w:p>
  <w:p w14:paraId="34F7DD41" w14:textId="2F495954" w:rsidR="007F096F" w:rsidRDefault="007F096F" w:rsidP="000A2EB3">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Date:</w:t>
    </w:r>
    <w:r>
      <w:rPr>
        <w:rFonts w:asciiTheme="minorHAnsi" w:hAnsiTheme="minorHAnsi" w:cstheme="minorBidi"/>
        <w:color w:val="005A96"/>
        <w:sz w:val="22"/>
        <w:szCs w:val="22"/>
      </w:rPr>
      <w:t xml:space="preserve"> </w:t>
    </w:r>
    <w:r w:rsidR="00787E53">
      <w:rPr>
        <w:rFonts w:asciiTheme="minorHAnsi" w:hAnsiTheme="minorHAnsi" w:cstheme="minorBidi"/>
        <w:color w:val="005A96"/>
        <w:sz w:val="22"/>
        <w:szCs w:val="22"/>
      </w:rPr>
      <w:t xml:space="preserve">January </w:t>
    </w:r>
    <w:r w:rsidR="00BA2AE7">
      <w:rPr>
        <w:rFonts w:asciiTheme="minorHAnsi" w:hAnsiTheme="minorHAnsi" w:cstheme="minorBidi"/>
        <w:color w:val="005A96"/>
        <w:sz w:val="22"/>
        <w:szCs w:val="22"/>
      </w:rPr>
      <w:t>22</w:t>
    </w:r>
    <w:r w:rsidR="00787E53">
      <w:rPr>
        <w:rFonts w:asciiTheme="minorHAnsi" w:hAnsiTheme="minorHAnsi" w:cstheme="minorBidi"/>
        <w:color w:val="005A96"/>
        <w:sz w:val="22"/>
        <w:szCs w:val="22"/>
      </w:rPr>
      <w:t>, 2026</w:t>
    </w:r>
  </w:p>
  <w:p w14:paraId="23EFE699" w14:textId="77777777" w:rsidR="007F096F" w:rsidRDefault="007F096F" w:rsidP="000A2EB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5ECB" w14:textId="7A2F1D2A" w:rsidR="007F096F" w:rsidRPr="00EA6E6E" w:rsidRDefault="007F096F" w:rsidP="00511E03">
    <w:pPr>
      <w:spacing w:after="0" w:line="240" w:lineRule="auto"/>
      <w:rPr>
        <w:rFonts w:cs="Segoe UI"/>
        <w:color w:val="005A96" w:themeColor="accent1"/>
        <w:sz w:val="22"/>
        <w:szCs w:val="22"/>
      </w:rPr>
    </w:pPr>
    <w:r w:rsidRPr="00EA6E6E">
      <w:rPr>
        <w:rFonts w:cs="Segoe UI"/>
        <w:color w:val="005A96" w:themeColor="accent1"/>
        <w:sz w:val="22"/>
        <w:szCs w:val="22"/>
      </w:rPr>
      <w:t xml:space="preserve">Candidate Name: </w:t>
    </w:r>
    <w:r w:rsidR="00B705BE">
      <w:rPr>
        <w:rFonts w:cs="Segoe UI"/>
        <w:color w:val="005A96" w:themeColor="accent1"/>
        <w:sz w:val="22"/>
        <w:szCs w:val="22"/>
      </w:rPr>
      <w:t>Beau Thurman</w:t>
    </w:r>
  </w:p>
  <w:p w14:paraId="0D8AA01D" w14:textId="065D2193" w:rsidR="007F096F" w:rsidRPr="00EA6E6E" w:rsidRDefault="007F096F" w:rsidP="003F1333">
    <w:pPr>
      <w:spacing w:after="0" w:line="240" w:lineRule="auto"/>
      <w:ind w:right="1890"/>
      <w:rPr>
        <w:rFonts w:cs="Segoe UI"/>
        <w:color w:val="005A96" w:themeColor="accent1"/>
        <w:sz w:val="22"/>
        <w:szCs w:val="22"/>
      </w:rPr>
    </w:pPr>
    <w:r w:rsidRPr="00EA6E6E">
      <w:rPr>
        <w:rFonts w:cs="Segoe UI"/>
        <w:color w:val="005A96" w:themeColor="accent1"/>
        <w:sz w:val="22"/>
        <w:szCs w:val="22"/>
      </w:rPr>
      <w:t xml:space="preserve">Coaching Team Members: </w:t>
    </w:r>
    <w:r w:rsidR="00B705BE">
      <w:rPr>
        <w:rFonts w:cs="Segoe UI"/>
        <w:color w:val="005A96" w:themeColor="accent1"/>
        <w:sz w:val="22"/>
        <w:szCs w:val="22"/>
      </w:rPr>
      <w:t xml:space="preserve">Erik Boleman, Blaine Renkas, Paul Taylor </w:t>
    </w:r>
  </w:p>
  <w:p w14:paraId="1A2D3082" w14:textId="7B79823B" w:rsidR="007F096F" w:rsidRPr="00EA6E6E" w:rsidRDefault="007F096F" w:rsidP="00511E03">
    <w:pPr>
      <w:spacing w:after="0" w:line="240" w:lineRule="auto"/>
      <w:rPr>
        <w:rFonts w:cs="Segoe UI"/>
        <w:color w:val="005A96" w:themeColor="accent1"/>
        <w:sz w:val="22"/>
        <w:szCs w:val="22"/>
      </w:rPr>
    </w:pPr>
    <w:r w:rsidRPr="00EA6E6E">
      <w:rPr>
        <w:rFonts w:cs="Segoe UI"/>
        <w:color w:val="005A96" w:themeColor="accent1"/>
        <w:sz w:val="22"/>
        <w:szCs w:val="22"/>
      </w:rPr>
      <w:t xml:space="preserve">Date: </w:t>
    </w:r>
    <w:r w:rsidR="00F05323">
      <w:rPr>
        <w:rFonts w:cs="Segoe UI"/>
        <w:color w:val="005A96" w:themeColor="accent1"/>
        <w:sz w:val="22"/>
        <w:szCs w:val="22"/>
      </w:rPr>
      <w:t xml:space="preserve">January </w:t>
    </w:r>
    <w:r w:rsidR="00BA2AE7">
      <w:rPr>
        <w:rFonts w:cs="Segoe UI"/>
        <w:color w:val="005A96" w:themeColor="accent1"/>
        <w:sz w:val="22"/>
        <w:szCs w:val="22"/>
      </w:rPr>
      <w:t>22</w:t>
    </w:r>
    <w:r w:rsidR="00F05323">
      <w:rPr>
        <w:rFonts w:cs="Segoe UI"/>
        <w:color w:val="005A96" w:themeColor="accent1"/>
        <w:sz w:val="22"/>
        <w:szCs w:val="22"/>
      </w:rPr>
      <w:t>, 202</w:t>
    </w:r>
    <w:r w:rsidR="00787E53">
      <w:rPr>
        <w:rFonts w:cs="Segoe UI"/>
        <w:color w:val="005A96" w:themeColor="accent1"/>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345"/>
    <w:multiLevelType w:val="hybridMultilevel"/>
    <w:tmpl w:val="DA92D274"/>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512295"/>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A236A0"/>
    <w:multiLevelType w:val="hybridMultilevel"/>
    <w:tmpl w:val="C5B43C8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15D1EB9"/>
    <w:multiLevelType w:val="hybridMultilevel"/>
    <w:tmpl w:val="2CA40AF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9F24C3"/>
    <w:multiLevelType w:val="hybridMultilevel"/>
    <w:tmpl w:val="01CA0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02F04"/>
    <w:multiLevelType w:val="hybridMultilevel"/>
    <w:tmpl w:val="2B7A4BEA"/>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D67B4"/>
    <w:multiLevelType w:val="hybridMultilevel"/>
    <w:tmpl w:val="C5AAA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92387"/>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A83B76"/>
    <w:multiLevelType w:val="hybridMultilevel"/>
    <w:tmpl w:val="AA86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5281E"/>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9454131"/>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B5E4BED"/>
    <w:multiLevelType w:val="hybridMultilevel"/>
    <w:tmpl w:val="FA02A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43B3B"/>
    <w:multiLevelType w:val="hybridMultilevel"/>
    <w:tmpl w:val="F982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0457EE"/>
    <w:multiLevelType w:val="hybridMultilevel"/>
    <w:tmpl w:val="9DAC4612"/>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0D04C0"/>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1B563C8"/>
    <w:multiLevelType w:val="hybridMultilevel"/>
    <w:tmpl w:val="AAF277A2"/>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BC3302"/>
    <w:multiLevelType w:val="hybridMultilevel"/>
    <w:tmpl w:val="C5B43C8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8155572"/>
    <w:multiLevelType w:val="hybridMultilevel"/>
    <w:tmpl w:val="6E98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0F2ED3"/>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15D03CF"/>
    <w:multiLevelType w:val="hybridMultilevel"/>
    <w:tmpl w:val="841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CC2A06"/>
    <w:multiLevelType w:val="hybridMultilevel"/>
    <w:tmpl w:val="6C9E5428"/>
    <w:lvl w:ilvl="0" w:tplc="FFFFFFFF">
      <w:start w:val="1"/>
      <w:numFmt w:val="lowerLetter"/>
      <w:lvlText w:val="%1)"/>
      <w:lvlJc w:val="left"/>
      <w:pPr>
        <w:ind w:left="36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C67EC5"/>
    <w:multiLevelType w:val="hybridMultilevel"/>
    <w:tmpl w:val="ACE2FE58"/>
    <w:lvl w:ilvl="0" w:tplc="FFFFFFFF">
      <w:start w:val="1"/>
      <w:numFmt w:val="lowerLetter"/>
      <w:lvlText w:val="%1)"/>
      <w:lvlJc w:val="left"/>
      <w:pPr>
        <w:ind w:left="360" w:hanging="360"/>
      </w:pPr>
    </w:lvl>
    <w:lvl w:ilvl="1" w:tplc="FFFFFFFF">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A05FBC"/>
    <w:multiLevelType w:val="hybridMultilevel"/>
    <w:tmpl w:val="DE10AA02"/>
    <w:lvl w:ilvl="0" w:tplc="FFFFFFFF">
      <w:start w:val="1"/>
      <w:numFmt w:val="low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B60869"/>
    <w:multiLevelType w:val="hybridMultilevel"/>
    <w:tmpl w:val="C5B43C8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8ED63C6"/>
    <w:multiLevelType w:val="hybridMultilevel"/>
    <w:tmpl w:val="C5B43C8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57244651">
    <w:abstractNumId w:val="6"/>
  </w:num>
  <w:num w:numId="2" w16cid:durableId="1354765140">
    <w:abstractNumId w:val="3"/>
  </w:num>
  <w:num w:numId="3" w16cid:durableId="76176716">
    <w:abstractNumId w:val="24"/>
  </w:num>
  <w:num w:numId="4" w16cid:durableId="1121610588">
    <w:abstractNumId w:val="18"/>
  </w:num>
  <w:num w:numId="5" w16cid:durableId="2143303485">
    <w:abstractNumId w:val="14"/>
  </w:num>
  <w:num w:numId="6" w16cid:durableId="424687684">
    <w:abstractNumId w:val="9"/>
  </w:num>
  <w:num w:numId="7" w16cid:durableId="1856142880">
    <w:abstractNumId w:val="1"/>
  </w:num>
  <w:num w:numId="8" w16cid:durableId="1497455189">
    <w:abstractNumId w:val="7"/>
  </w:num>
  <w:num w:numId="9" w16cid:durableId="1989364206">
    <w:abstractNumId w:val="10"/>
  </w:num>
  <w:num w:numId="10" w16cid:durableId="185826987">
    <w:abstractNumId w:val="16"/>
  </w:num>
  <w:num w:numId="11" w16cid:durableId="1668904483">
    <w:abstractNumId w:val="2"/>
  </w:num>
  <w:num w:numId="12" w16cid:durableId="1500971993">
    <w:abstractNumId w:val="23"/>
  </w:num>
  <w:num w:numId="13" w16cid:durableId="1739396326">
    <w:abstractNumId w:val="22"/>
  </w:num>
  <w:num w:numId="14" w16cid:durableId="1074621369">
    <w:abstractNumId w:val="17"/>
  </w:num>
  <w:num w:numId="15" w16cid:durableId="1020818261">
    <w:abstractNumId w:val="12"/>
  </w:num>
  <w:num w:numId="16" w16cid:durableId="187988167">
    <w:abstractNumId w:val="8"/>
  </w:num>
  <w:num w:numId="17" w16cid:durableId="1231110969">
    <w:abstractNumId w:val="5"/>
  </w:num>
  <w:num w:numId="18" w16cid:durableId="767123774">
    <w:abstractNumId w:val="15"/>
  </w:num>
  <w:num w:numId="19" w16cid:durableId="270166815">
    <w:abstractNumId w:val="13"/>
  </w:num>
  <w:num w:numId="20" w16cid:durableId="1242060077">
    <w:abstractNumId w:val="0"/>
  </w:num>
  <w:num w:numId="21" w16cid:durableId="1593856135">
    <w:abstractNumId w:val="20"/>
  </w:num>
  <w:num w:numId="22" w16cid:durableId="326786309">
    <w:abstractNumId w:val="21"/>
  </w:num>
  <w:num w:numId="23" w16cid:durableId="145754079">
    <w:abstractNumId w:val="4"/>
  </w:num>
  <w:num w:numId="24" w16cid:durableId="894194854">
    <w:abstractNumId w:val="11"/>
  </w:num>
  <w:num w:numId="25" w16cid:durableId="1847941438">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yMLAwNjY3N7U0NjRT0lEKTi0uzszPAykwrQUAZQ9vcCwAAAA="/>
  </w:docVars>
  <w:rsids>
    <w:rsidRoot w:val="00BB03AA"/>
    <w:rsid w:val="00000ACE"/>
    <w:rsid w:val="00000F9C"/>
    <w:rsid w:val="0000287A"/>
    <w:rsid w:val="00002ED4"/>
    <w:rsid w:val="000034AD"/>
    <w:rsid w:val="000036AC"/>
    <w:rsid w:val="00003B96"/>
    <w:rsid w:val="00003C42"/>
    <w:rsid w:val="00005006"/>
    <w:rsid w:val="00005D98"/>
    <w:rsid w:val="00006530"/>
    <w:rsid w:val="000075A0"/>
    <w:rsid w:val="00007790"/>
    <w:rsid w:val="00007B2F"/>
    <w:rsid w:val="00007DF2"/>
    <w:rsid w:val="00010360"/>
    <w:rsid w:val="0001123F"/>
    <w:rsid w:val="0001132B"/>
    <w:rsid w:val="00011E87"/>
    <w:rsid w:val="00011FB9"/>
    <w:rsid w:val="0001249B"/>
    <w:rsid w:val="0001445F"/>
    <w:rsid w:val="0001463B"/>
    <w:rsid w:val="00014DA6"/>
    <w:rsid w:val="00015051"/>
    <w:rsid w:val="00015E38"/>
    <w:rsid w:val="000162E9"/>
    <w:rsid w:val="00016696"/>
    <w:rsid w:val="000166DD"/>
    <w:rsid w:val="000167AC"/>
    <w:rsid w:val="0001686B"/>
    <w:rsid w:val="00017C33"/>
    <w:rsid w:val="00020D60"/>
    <w:rsid w:val="00021583"/>
    <w:rsid w:val="000215C2"/>
    <w:rsid w:val="000227EA"/>
    <w:rsid w:val="000230E1"/>
    <w:rsid w:val="00023294"/>
    <w:rsid w:val="00024ADB"/>
    <w:rsid w:val="000252AF"/>
    <w:rsid w:val="00025442"/>
    <w:rsid w:val="00025F0A"/>
    <w:rsid w:val="00026239"/>
    <w:rsid w:val="00026413"/>
    <w:rsid w:val="00026425"/>
    <w:rsid w:val="000274BD"/>
    <w:rsid w:val="000274C2"/>
    <w:rsid w:val="00027F09"/>
    <w:rsid w:val="00030CC7"/>
    <w:rsid w:val="00030D8C"/>
    <w:rsid w:val="00031FDD"/>
    <w:rsid w:val="0003205B"/>
    <w:rsid w:val="0003323E"/>
    <w:rsid w:val="0003398A"/>
    <w:rsid w:val="000340BE"/>
    <w:rsid w:val="00034300"/>
    <w:rsid w:val="000353E4"/>
    <w:rsid w:val="00035707"/>
    <w:rsid w:val="000367B7"/>
    <w:rsid w:val="00037956"/>
    <w:rsid w:val="00037A81"/>
    <w:rsid w:val="000407B5"/>
    <w:rsid w:val="00041BB2"/>
    <w:rsid w:val="00041CE3"/>
    <w:rsid w:val="00041E13"/>
    <w:rsid w:val="000438FC"/>
    <w:rsid w:val="000441AD"/>
    <w:rsid w:val="00044CBF"/>
    <w:rsid w:val="000451AC"/>
    <w:rsid w:val="000457B9"/>
    <w:rsid w:val="000458DF"/>
    <w:rsid w:val="00045CF9"/>
    <w:rsid w:val="00045FE1"/>
    <w:rsid w:val="00046215"/>
    <w:rsid w:val="00046738"/>
    <w:rsid w:val="00046C32"/>
    <w:rsid w:val="00046DDF"/>
    <w:rsid w:val="00046EA2"/>
    <w:rsid w:val="0004736A"/>
    <w:rsid w:val="00047F87"/>
    <w:rsid w:val="00052808"/>
    <w:rsid w:val="00052B25"/>
    <w:rsid w:val="0005329F"/>
    <w:rsid w:val="00053560"/>
    <w:rsid w:val="00055577"/>
    <w:rsid w:val="00056310"/>
    <w:rsid w:val="00057D64"/>
    <w:rsid w:val="00057F9C"/>
    <w:rsid w:val="0006005D"/>
    <w:rsid w:val="00060584"/>
    <w:rsid w:val="00060A18"/>
    <w:rsid w:val="00061B38"/>
    <w:rsid w:val="00062079"/>
    <w:rsid w:val="000621FB"/>
    <w:rsid w:val="00062ABA"/>
    <w:rsid w:val="000638EC"/>
    <w:rsid w:val="00063A2F"/>
    <w:rsid w:val="00064802"/>
    <w:rsid w:val="00064F84"/>
    <w:rsid w:val="00065C4A"/>
    <w:rsid w:val="00066367"/>
    <w:rsid w:val="00067EC9"/>
    <w:rsid w:val="00067EDD"/>
    <w:rsid w:val="00070006"/>
    <w:rsid w:val="00070151"/>
    <w:rsid w:val="00070B56"/>
    <w:rsid w:val="00070B71"/>
    <w:rsid w:val="00073F34"/>
    <w:rsid w:val="000745A8"/>
    <w:rsid w:val="00074652"/>
    <w:rsid w:val="000746EF"/>
    <w:rsid w:val="000746FB"/>
    <w:rsid w:val="00074A05"/>
    <w:rsid w:val="00074ADB"/>
    <w:rsid w:val="00074FBD"/>
    <w:rsid w:val="00075A21"/>
    <w:rsid w:val="000769C1"/>
    <w:rsid w:val="00076BDF"/>
    <w:rsid w:val="00076DFE"/>
    <w:rsid w:val="000770E2"/>
    <w:rsid w:val="000773CC"/>
    <w:rsid w:val="00077C6F"/>
    <w:rsid w:val="000804C0"/>
    <w:rsid w:val="00080DA6"/>
    <w:rsid w:val="00081B28"/>
    <w:rsid w:val="00081D84"/>
    <w:rsid w:val="00081EDC"/>
    <w:rsid w:val="0008276D"/>
    <w:rsid w:val="000827EB"/>
    <w:rsid w:val="00082F7C"/>
    <w:rsid w:val="00083092"/>
    <w:rsid w:val="000830A9"/>
    <w:rsid w:val="00084095"/>
    <w:rsid w:val="0008461B"/>
    <w:rsid w:val="00084FAF"/>
    <w:rsid w:val="00085034"/>
    <w:rsid w:val="00085254"/>
    <w:rsid w:val="00085466"/>
    <w:rsid w:val="000857D5"/>
    <w:rsid w:val="00085CEF"/>
    <w:rsid w:val="00085DB3"/>
    <w:rsid w:val="00086183"/>
    <w:rsid w:val="000862F0"/>
    <w:rsid w:val="000873D5"/>
    <w:rsid w:val="000904E4"/>
    <w:rsid w:val="00090852"/>
    <w:rsid w:val="00090B07"/>
    <w:rsid w:val="00090EEE"/>
    <w:rsid w:val="000914CA"/>
    <w:rsid w:val="00091619"/>
    <w:rsid w:val="00091CA4"/>
    <w:rsid w:val="00093D15"/>
    <w:rsid w:val="000942B5"/>
    <w:rsid w:val="00094531"/>
    <w:rsid w:val="00094E8A"/>
    <w:rsid w:val="00095714"/>
    <w:rsid w:val="0009594C"/>
    <w:rsid w:val="00096A8B"/>
    <w:rsid w:val="00097439"/>
    <w:rsid w:val="0009754C"/>
    <w:rsid w:val="00097594"/>
    <w:rsid w:val="000A014A"/>
    <w:rsid w:val="000A0E49"/>
    <w:rsid w:val="000A0F73"/>
    <w:rsid w:val="000A0FF3"/>
    <w:rsid w:val="000A1586"/>
    <w:rsid w:val="000A15BD"/>
    <w:rsid w:val="000A16CC"/>
    <w:rsid w:val="000A2350"/>
    <w:rsid w:val="000A2EB3"/>
    <w:rsid w:val="000A30BF"/>
    <w:rsid w:val="000A312A"/>
    <w:rsid w:val="000A3CC3"/>
    <w:rsid w:val="000A550A"/>
    <w:rsid w:val="000A6906"/>
    <w:rsid w:val="000A6931"/>
    <w:rsid w:val="000A6F7A"/>
    <w:rsid w:val="000B0170"/>
    <w:rsid w:val="000B0A7F"/>
    <w:rsid w:val="000B0C58"/>
    <w:rsid w:val="000B0D5D"/>
    <w:rsid w:val="000B10B0"/>
    <w:rsid w:val="000B32D6"/>
    <w:rsid w:val="000B3FBB"/>
    <w:rsid w:val="000B4216"/>
    <w:rsid w:val="000B494A"/>
    <w:rsid w:val="000B651C"/>
    <w:rsid w:val="000B69EB"/>
    <w:rsid w:val="000B76C5"/>
    <w:rsid w:val="000B7F4B"/>
    <w:rsid w:val="000C0502"/>
    <w:rsid w:val="000C0D97"/>
    <w:rsid w:val="000C2F1E"/>
    <w:rsid w:val="000C3594"/>
    <w:rsid w:val="000C4E1F"/>
    <w:rsid w:val="000C6583"/>
    <w:rsid w:val="000C6A9F"/>
    <w:rsid w:val="000C6EEA"/>
    <w:rsid w:val="000C744E"/>
    <w:rsid w:val="000C7BE0"/>
    <w:rsid w:val="000D0070"/>
    <w:rsid w:val="000D0B8D"/>
    <w:rsid w:val="000D0E21"/>
    <w:rsid w:val="000D148E"/>
    <w:rsid w:val="000D27C6"/>
    <w:rsid w:val="000D29B7"/>
    <w:rsid w:val="000D2F6E"/>
    <w:rsid w:val="000D2FFC"/>
    <w:rsid w:val="000D30C4"/>
    <w:rsid w:val="000D34BC"/>
    <w:rsid w:val="000D3A1E"/>
    <w:rsid w:val="000D4C1B"/>
    <w:rsid w:val="000D542A"/>
    <w:rsid w:val="000D558D"/>
    <w:rsid w:val="000D5EE4"/>
    <w:rsid w:val="000D6AB6"/>
    <w:rsid w:val="000D6FAB"/>
    <w:rsid w:val="000D769F"/>
    <w:rsid w:val="000E0393"/>
    <w:rsid w:val="000E10D5"/>
    <w:rsid w:val="000E2E87"/>
    <w:rsid w:val="000E30B1"/>
    <w:rsid w:val="000E3754"/>
    <w:rsid w:val="000E463B"/>
    <w:rsid w:val="000E4A75"/>
    <w:rsid w:val="000E4B3F"/>
    <w:rsid w:val="000E50C4"/>
    <w:rsid w:val="000E589B"/>
    <w:rsid w:val="000E6269"/>
    <w:rsid w:val="000E628D"/>
    <w:rsid w:val="000E6383"/>
    <w:rsid w:val="000E6EEA"/>
    <w:rsid w:val="000E7218"/>
    <w:rsid w:val="000E7B90"/>
    <w:rsid w:val="000E7C11"/>
    <w:rsid w:val="000F00B5"/>
    <w:rsid w:val="000F0E5D"/>
    <w:rsid w:val="000F13EF"/>
    <w:rsid w:val="000F15C5"/>
    <w:rsid w:val="000F162F"/>
    <w:rsid w:val="000F203C"/>
    <w:rsid w:val="000F23E0"/>
    <w:rsid w:val="000F2AC2"/>
    <w:rsid w:val="000F2E1A"/>
    <w:rsid w:val="000F2ED3"/>
    <w:rsid w:val="000F3BF9"/>
    <w:rsid w:val="000F40DF"/>
    <w:rsid w:val="000F4908"/>
    <w:rsid w:val="000F4AF1"/>
    <w:rsid w:val="000F4BC0"/>
    <w:rsid w:val="000F5FBC"/>
    <w:rsid w:val="000F6030"/>
    <w:rsid w:val="000F62C5"/>
    <w:rsid w:val="000F636A"/>
    <w:rsid w:val="000F637E"/>
    <w:rsid w:val="000F697A"/>
    <w:rsid w:val="000F6ED9"/>
    <w:rsid w:val="000F6F49"/>
    <w:rsid w:val="000F7941"/>
    <w:rsid w:val="001013B0"/>
    <w:rsid w:val="001015AB"/>
    <w:rsid w:val="00101F4B"/>
    <w:rsid w:val="00103A3D"/>
    <w:rsid w:val="00103C35"/>
    <w:rsid w:val="001041E0"/>
    <w:rsid w:val="001046F8"/>
    <w:rsid w:val="00104A22"/>
    <w:rsid w:val="00104B15"/>
    <w:rsid w:val="00105B7A"/>
    <w:rsid w:val="001068DF"/>
    <w:rsid w:val="001069F4"/>
    <w:rsid w:val="001075E0"/>
    <w:rsid w:val="00107A46"/>
    <w:rsid w:val="00107CE8"/>
    <w:rsid w:val="001104CA"/>
    <w:rsid w:val="0011087F"/>
    <w:rsid w:val="0011090A"/>
    <w:rsid w:val="00110DF6"/>
    <w:rsid w:val="00111C18"/>
    <w:rsid w:val="001126B3"/>
    <w:rsid w:val="00112A95"/>
    <w:rsid w:val="001130B9"/>
    <w:rsid w:val="001149D9"/>
    <w:rsid w:val="00114AB8"/>
    <w:rsid w:val="00114DA8"/>
    <w:rsid w:val="001151F3"/>
    <w:rsid w:val="00115AFD"/>
    <w:rsid w:val="00115E5B"/>
    <w:rsid w:val="001175A0"/>
    <w:rsid w:val="00117882"/>
    <w:rsid w:val="00117ACE"/>
    <w:rsid w:val="00120ACD"/>
    <w:rsid w:val="00123832"/>
    <w:rsid w:val="00124CE6"/>
    <w:rsid w:val="001258CC"/>
    <w:rsid w:val="00125EAC"/>
    <w:rsid w:val="00126401"/>
    <w:rsid w:val="001266FB"/>
    <w:rsid w:val="001267ED"/>
    <w:rsid w:val="001267EE"/>
    <w:rsid w:val="00126CEE"/>
    <w:rsid w:val="00127056"/>
    <w:rsid w:val="0012709A"/>
    <w:rsid w:val="001270E4"/>
    <w:rsid w:val="00127347"/>
    <w:rsid w:val="001273F3"/>
    <w:rsid w:val="0013058B"/>
    <w:rsid w:val="0013098D"/>
    <w:rsid w:val="00130C79"/>
    <w:rsid w:val="00130EFB"/>
    <w:rsid w:val="00131BF9"/>
    <w:rsid w:val="00131D90"/>
    <w:rsid w:val="00134184"/>
    <w:rsid w:val="001348F1"/>
    <w:rsid w:val="00135544"/>
    <w:rsid w:val="001359AB"/>
    <w:rsid w:val="00136187"/>
    <w:rsid w:val="001363B0"/>
    <w:rsid w:val="00136FBF"/>
    <w:rsid w:val="00137642"/>
    <w:rsid w:val="0014053D"/>
    <w:rsid w:val="00140E8D"/>
    <w:rsid w:val="001433F3"/>
    <w:rsid w:val="001439F2"/>
    <w:rsid w:val="00143D92"/>
    <w:rsid w:val="00143ED0"/>
    <w:rsid w:val="00144936"/>
    <w:rsid w:val="00144A6F"/>
    <w:rsid w:val="00145532"/>
    <w:rsid w:val="00147758"/>
    <w:rsid w:val="00150203"/>
    <w:rsid w:val="001502B5"/>
    <w:rsid w:val="00151294"/>
    <w:rsid w:val="00151DFA"/>
    <w:rsid w:val="00152E73"/>
    <w:rsid w:val="001534B2"/>
    <w:rsid w:val="00153793"/>
    <w:rsid w:val="0015565B"/>
    <w:rsid w:val="001556CB"/>
    <w:rsid w:val="00156049"/>
    <w:rsid w:val="0015628E"/>
    <w:rsid w:val="001563B2"/>
    <w:rsid w:val="00156CAA"/>
    <w:rsid w:val="00160499"/>
    <w:rsid w:val="00160809"/>
    <w:rsid w:val="001615F6"/>
    <w:rsid w:val="0016172B"/>
    <w:rsid w:val="00161CA3"/>
    <w:rsid w:val="001624A7"/>
    <w:rsid w:val="001627CE"/>
    <w:rsid w:val="00162DD4"/>
    <w:rsid w:val="00162E65"/>
    <w:rsid w:val="001631BF"/>
    <w:rsid w:val="001633AD"/>
    <w:rsid w:val="00163D4A"/>
    <w:rsid w:val="0016455A"/>
    <w:rsid w:val="001651ED"/>
    <w:rsid w:val="00165434"/>
    <w:rsid w:val="0016581A"/>
    <w:rsid w:val="00166D3A"/>
    <w:rsid w:val="00166E1C"/>
    <w:rsid w:val="00166E56"/>
    <w:rsid w:val="00167347"/>
    <w:rsid w:val="00167512"/>
    <w:rsid w:val="00167720"/>
    <w:rsid w:val="00167B70"/>
    <w:rsid w:val="00170BFC"/>
    <w:rsid w:val="00171D1F"/>
    <w:rsid w:val="00172208"/>
    <w:rsid w:val="001738F3"/>
    <w:rsid w:val="001743ED"/>
    <w:rsid w:val="00175F84"/>
    <w:rsid w:val="00176F7D"/>
    <w:rsid w:val="0017735F"/>
    <w:rsid w:val="00180157"/>
    <w:rsid w:val="00180FD5"/>
    <w:rsid w:val="00181366"/>
    <w:rsid w:val="00181483"/>
    <w:rsid w:val="001820F1"/>
    <w:rsid w:val="00182603"/>
    <w:rsid w:val="001828A8"/>
    <w:rsid w:val="001831B5"/>
    <w:rsid w:val="00183486"/>
    <w:rsid w:val="00183AAE"/>
    <w:rsid w:val="00184BFA"/>
    <w:rsid w:val="00185CB5"/>
    <w:rsid w:val="00187741"/>
    <w:rsid w:val="0018789D"/>
    <w:rsid w:val="001926D9"/>
    <w:rsid w:val="00193320"/>
    <w:rsid w:val="001937A4"/>
    <w:rsid w:val="00193904"/>
    <w:rsid w:val="00193AC1"/>
    <w:rsid w:val="00193D26"/>
    <w:rsid w:val="00194F8E"/>
    <w:rsid w:val="00194FDC"/>
    <w:rsid w:val="00195589"/>
    <w:rsid w:val="00195B74"/>
    <w:rsid w:val="00196037"/>
    <w:rsid w:val="0019687A"/>
    <w:rsid w:val="00196948"/>
    <w:rsid w:val="0019703C"/>
    <w:rsid w:val="00197202"/>
    <w:rsid w:val="00197BAD"/>
    <w:rsid w:val="00197EF6"/>
    <w:rsid w:val="001A0258"/>
    <w:rsid w:val="001A03AB"/>
    <w:rsid w:val="001A0746"/>
    <w:rsid w:val="001A0BD4"/>
    <w:rsid w:val="001A0FE9"/>
    <w:rsid w:val="001A13C7"/>
    <w:rsid w:val="001A39E5"/>
    <w:rsid w:val="001A40E9"/>
    <w:rsid w:val="001A47F6"/>
    <w:rsid w:val="001A4937"/>
    <w:rsid w:val="001A4A2D"/>
    <w:rsid w:val="001A5C11"/>
    <w:rsid w:val="001A70BC"/>
    <w:rsid w:val="001A77B7"/>
    <w:rsid w:val="001B1112"/>
    <w:rsid w:val="001B144E"/>
    <w:rsid w:val="001B1534"/>
    <w:rsid w:val="001B1B3C"/>
    <w:rsid w:val="001B28F6"/>
    <w:rsid w:val="001B3B11"/>
    <w:rsid w:val="001B3CB7"/>
    <w:rsid w:val="001B3DA7"/>
    <w:rsid w:val="001B3E1C"/>
    <w:rsid w:val="001B3F22"/>
    <w:rsid w:val="001B4796"/>
    <w:rsid w:val="001B5722"/>
    <w:rsid w:val="001B5772"/>
    <w:rsid w:val="001B5869"/>
    <w:rsid w:val="001B5BCE"/>
    <w:rsid w:val="001B6FE8"/>
    <w:rsid w:val="001B7214"/>
    <w:rsid w:val="001B74F6"/>
    <w:rsid w:val="001B7CDD"/>
    <w:rsid w:val="001C069D"/>
    <w:rsid w:val="001C0B6F"/>
    <w:rsid w:val="001C1645"/>
    <w:rsid w:val="001C1C02"/>
    <w:rsid w:val="001C284B"/>
    <w:rsid w:val="001C33A9"/>
    <w:rsid w:val="001C489D"/>
    <w:rsid w:val="001C4C5E"/>
    <w:rsid w:val="001C4F61"/>
    <w:rsid w:val="001C5769"/>
    <w:rsid w:val="001C5C84"/>
    <w:rsid w:val="001C6238"/>
    <w:rsid w:val="001C634B"/>
    <w:rsid w:val="001C6716"/>
    <w:rsid w:val="001C69F9"/>
    <w:rsid w:val="001C6ED5"/>
    <w:rsid w:val="001C714E"/>
    <w:rsid w:val="001C7421"/>
    <w:rsid w:val="001C791F"/>
    <w:rsid w:val="001C7B24"/>
    <w:rsid w:val="001C7CC8"/>
    <w:rsid w:val="001D0E5E"/>
    <w:rsid w:val="001D14EB"/>
    <w:rsid w:val="001D1C6D"/>
    <w:rsid w:val="001D1D8F"/>
    <w:rsid w:val="001D1F35"/>
    <w:rsid w:val="001D30B4"/>
    <w:rsid w:val="001D30E0"/>
    <w:rsid w:val="001D352B"/>
    <w:rsid w:val="001D3EB7"/>
    <w:rsid w:val="001D406A"/>
    <w:rsid w:val="001D59D0"/>
    <w:rsid w:val="001D5D97"/>
    <w:rsid w:val="001D6A31"/>
    <w:rsid w:val="001D746C"/>
    <w:rsid w:val="001D79AC"/>
    <w:rsid w:val="001D7AD5"/>
    <w:rsid w:val="001D7F55"/>
    <w:rsid w:val="001E29A0"/>
    <w:rsid w:val="001E2E31"/>
    <w:rsid w:val="001E38AC"/>
    <w:rsid w:val="001E399C"/>
    <w:rsid w:val="001E3E8D"/>
    <w:rsid w:val="001E5029"/>
    <w:rsid w:val="001E50C5"/>
    <w:rsid w:val="001E5716"/>
    <w:rsid w:val="001E5A62"/>
    <w:rsid w:val="001E5BE3"/>
    <w:rsid w:val="001E5DBE"/>
    <w:rsid w:val="001E71ED"/>
    <w:rsid w:val="001E77DE"/>
    <w:rsid w:val="001E7A3F"/>
    <w:rsid w:val="001E7FDE"/>
    <w:rsid w:val="001F0B7D"/>
    <w:rsid w:val="001F0B8F"/>
    <w:rsid w:val="001F0C24"/>
    <w:rsid w:val="001F2FF5"/>
    <w:rsid w:val="001F4843"/>
    <w:rsid w:val="001F4D88"/>
    <w:rsid w:val="001F5702"/>
    <w:rsid w:val="001F5823"/>
    <w:rsid w:val="001F5E51"/>
    <w:rsid w:val="001F6B43"/>
    <w:rsid w:val="001F6BA6"/>
    <w:rsid w:val="001F6FF6"/>
    <w:rsid w:val="001F77D7"/>
    <w:rsid w:val="002002F6"/>
    <w:rsid w:val="0020044C"/>
    <w:rsid w:val="00200AEF"/>
    <w:rsid w:val="00200D82"/>
    <w:rsid w:val="002010B1"/>
    <w:rsid w:val="002011B7"/>
    <w:rsid w:val="00201C1B"/>
    <w:rsid w:val="002028EA"/>
    <w:rsid w:val="00202A01"/>
    <w:rsid w:val="002036D5"/>
    <w:rsid w:val="00203920"/>
    <w:rsid w:val="00204F02"/>
    <w:rsid w:val="00205DC9"/>
    <w:rsid w:val="002061FD"/>
    <w:rsid w:val="002066D1"/>
    <w:rsid w:val="0020679D"/>
    <w:rsid w:val="002067CE"/>
    <w:rsid w:val="00206ABA"/>
    <w:rsid w:val="00206B03"/>
    <w:rsid w:val="0020717B"/>
    <w:rsid w:val="0020723A"/>
    <w:rsid w:val="0021005D"/>
    <w:rsid w:val="0021015F"/>
    <w:rsid w:val="0021051D"/>
    <w:rsid w:val="00210C9E"/>
    <w:rsid w:val="00210EEC"/>
    <w:rsid w:val="00211CA6"/>
    <w:rsid w:val="002125E8"/>
    <w:rsid w:val="00214179"/>
    <w:rsid w:val="00214B9F"/>
    <w:rsid w:val="0021606D"/>
    <w:rsid w:val="00216289"/>
    <w:rsid w:val="00216807"/>
    <w:rsid w:val="00217670"/>
    <w:rsid w:val="00217824"/>
    <w:rsid w:val="00221AAC"/>
    <w:rsid w:val="00222746"/>
    <w:rsid w:val="00222F32"/>
    <w:rsid w:val="00223120"/>
    <w:rsid w:val="002244AF"/>
    <w:rsid w:val="00224827"/>
    <w:rsid w:val="00224928"/>
    <w:rsid w:val="00224CF7"/>
    <w:rsid w:val="002251A7"/>
    <w:rsid w:val="00225950"/>
    <w:rsid w:val="002261F2"/>
    <w:rsid w:val="002300BD"/>
    <w:rsid w:val="00230272"/>
    <w:rsid w:val="002312E4"/>
    <w:rsid w:val="002315C6"/>
    <w:rsid w:val="002324A1"/>
    <w:rsid w:val="00232BF8"/>
    <w:rsid w:val="00233731"/>
    <w:rsid w:val="00233FB7"/>
    <w:rsid w:val="002342F6"/>
    <w:rsid w:val="002343AE"/>
    <w:rsid w:val="0023489A"/>
    <w:rsid w:val="00235296"/>
    <w:rsid w:val="0023562F"/>
    <w:rsid w:val="00235A0A"/>
    <w:rsid w:val="00235CDF"/>
    <w:rsid w:val="002363BD"/>
    <w:rsid w:val="00236419"/>
    <w:rsid w:val="0023727C"/>
    <w:rsid w:val="002377AF"/>
    <w:rsid w:val="00237DB3"/>
    <w:rsid w:val="00240491"/>
    <w:rsid w:val="002414D3"/>
    <w:rsid w:val="002417B8"/>
    <w:rsid w:val="00241961"/>
    <w:rsid w:val="002427FF"/>
    <w:rsid w:val="00244BCF"/>
    <w:rsid w:val="00245254"/>
    <w:rsid w:val="00246811"/>
    <w:rsid w:val="00246841"/>
    <w:rsid w:val="00247519"/>
    <w:rsid w:val="00247CEE"/>
    <w:rsid w:val="00247F13"/>
    <w:rsid w:val="00250463"/>
    <w:rsid w:val="0025085F"/>
    <w:rsid w:val="002509E9"/>
    <w:rsid w:val="00250D13"/>
    <w:rsid w:val="00250D7A"/>
    <w:rsid w:val="00251015"/>
    <w:rsid w:val="00251531"/>
    <w:rsid w:val="00252EB5"/>
    <w:rsid w:val="0025301A"/>
    <w:rsid w:val="00254933"/>
    <w:rsid w:val="0025579A"/>
    <w:rsid w:val="00255A1A"/>
    <w:rsid w:val="00257084"/>
    <w:rsid w:val="00257371"/>
    <w:rsid w:val="0025748B"/>
    <w:rsid w:val="0025769A"/>
    <w:rsid w:val="002577B3"/>
    <w:rsid w:val="00257B4C"/>
    <w:rsid w:val="0026016E"/>
    <w:rsid w:val="00260648"/>
    <w:rsid w:val="00261ED3"/>
    <w:rsid w:val="00263692"/>
    <w:rsid w:val="002639AA"/>
    <w:rsid w:val="00264539"/>
    <w:rsid w:val="0026595A"/>
    <w:rsid w:val="002663BD"/>
    <w:rsid w:val="00266427"/>
    <w:rsid w:val="00266841"/>
    <w:rsid w:val="00267573"/>
    <w:rsid w:val="00267FA0"/>
    <w:rsid w:val="00271616"/>
    <w:rsid w:val="00271DD4"/>
    <w:rsid w:val="0027215B"/>
    <w:rsid w:val="00272622"/>
    <w:rsid w:val="00272FAE"/>
    <w:rsid w:val="00272FCD"/>
    <w:rsid w:val="002736F0"/>
    <w:rsid w:val="002739CC"/>
    <w:rsid w:val="00273B22"/>
    <w:rsid w:val="00273C49"/>
    <w:rsid w:val="002740A9"/>
    <w:rsid w:val="00274F3A"/>
    <w:rsid w:val="002756A4"/>
    <w:rsid w:val="00275A43"/>
    <w:rsid w:val="00276767"/>
    <w:rsid w:val="00276AA8"/>
    <w:rsid w:val="00276CAA"/>
    <w:rsid w:val="00276D36"/>
    <w:rsid w:val="002772D9"/>
    <w:rsid w:val="00277B5F"/>
    <w:rsid w:val="002802A6"/>
    <w:rsid w:val="0028054D"/>
    <w:rsid w:val="00280711"/>
    <w:rsid w:val="002809FC"/>
    <w:rsid w:val="0028144D"/>
    <w:rsid w:val="00281CA6"/>
    <w:rsid w:val="002820C9"/>
    <w:rsid w:val="00282549"/>
    <w:rsid w:val="00282BCA"/>
    <w:rsid w:val="002840C7"/>
    <w:rsid w:val="00284B1F"/>
    <w:rsid w:val="00284C63"/>
    <w:rsid w:val="0028573E"/>
    <w:rsid w:val="002863B9"/>
    <w:rsid w:val="0028649B"/>
    <w:rsid w:val="0028689F"/>
    <w:rsid w:val="00286C65"/>
    <w:rsid w:val="002872DA"/>
    <w:rsid w:val="002879B9"/>
    <w:rsid w:val="00287C61"/>
    <w:rsid w:val="0029052F"/>
    <w:rsid w:val="0029182D"/>
    <w:rsid w:val="002918FA"/>
    <w:rsid w:val="00291CB7"/>
    <w:rsid w:val="00292B36"/>
    <w:rsid w:val="00292CEA"/>
    <w:rsid w:val="00293000"/>
    <w:rsid w:val="00293929"/>
    <w:rsid w:val="002945BB"/>
    <w:rsid w:val="0029495E"/>
    <w:rsid w:val="002955DD"/>
    <w:rsid w:val="002959C7"/>
    <w:rsid w:val="00295EA8"/>
    <w:rsid w:val="00296347"/>
    <w:rsid w:val="00296640"/>
    <w:rsid w:val="00296885"/>
    <w:rsid w:val="00296BAF"/>
    <w:rsid w:val="00296F1D"/>
    <w:rsid w:val="002A101F"/>
    <w:rsid w:val="002A18F9"/>
    <w:rsid w:val="002A336E"/>
    <w:rsid w:val="002A3410"/>
    <w:rsid w:val="002A405F"/>
    <w:rsid w:val="002A450F"/>
    <w:rsid w:val="002A4C66"/>
    <w:rsid w:val="002A648D"/>
    <w:rsid w:val="002B0B09"/>
    <w:rsid w:val="002B1F0F"/>
    <w:rsid w:val="002B2F9D"/>
    <w:rsid w:val="002B37A6"/>
    <w:rsid w:val="002B470B"/>
    <w:rsid w:val="002B5829"/>
    <w:rsid w:val="002B688E"/>
    <w:rsid w:val="002B68C2"/>
    <w:rsid w:val="002B6D61"/>
    <w:rsid w:val="002B7528"/>
    <w:rsid w:val="002C0130"/>
    <w:rsid w:val="002C26CA"/>
    <w:rsid w:val="002C28D0"/>
    <w:rsid w:val="002C4758"/>
    <w:rsid w:val="002C4761"/>
    <w:rsid w:val="002C4E6A"/>
    <w:rsid w:val="002C4F03"/>
    <w:rsid w:val="002C4F09"/>
    <w:rsid w:val="002C6A70"/>
    <w:rsid w:val="002C7413"/>
    <w:rsid w:val="002C7B32"/>
    <w:rsid w:val="002D04D6"/>
    <w:rsid w:val="002D0EAB"/>
    <w:rsid w:val="002D0F91"/>
    <w:rsid w:val="002D19FE"/>
    <w:rsid w:val="002D336C"/>
    <w:rsid w:val="002D4A4D"/>
    <w:rsid w:val="002D661C"/>
    <w:rsid w:val="002D6F83"/>
    <w:rsid w:val="002D7A45"/>
    <w:rsid w:val="002E0B51"/>
    <w:rsid w:val="002E0F4D"/>
    <w:rsid w:val="002E1893"/>
    <w:rsid w:val="002E1CC4"/>
    <w:rsid w:val="002E1DB1"/>
    <w:rsid w:val="002E22E9"/>
    <w:rsid w:val="002E25A2"/>
    <w:rsid w:val="002E3D27"/>
    <w:rsid w:val="002E44A2"/>
    <w:rsid w:val="002E5A25"/>
    <w:rsid w:val="002E60B1"/>
    <w:rsid w:val="002E6B6A"/>
    <w:rsid w:val="002F0016"/>
    <w:rsid w:val="002F097E"/>
    <w:rsid w:val="002F11AC"/>
    <w:rsid w:val="002F1DBB"/>
    <w:rsid w:val="002F2870"/>
    <w:rsid w:val="002F371A"/>
    <w:rsid w:val="002F4F21"/>
    <w:rsid w:val="002F62B7"/>
    <w:rsid w:val="002F6EEF"/>
    <w:rsid w:val="002F739E"/>
    <w:rsid w:val="002F748D"/>
    <w:rsid w:val="002F7851"/>
    <w:rsid w:val="002F79E1"/>
    <w:rsid w:val="002F7ACA"/>
    <w:rsid w:val="002F7E61"/>
    <w:rsid w:val="002F7FBB"/>
    <w:rsid w:val="0030041E"/>
    <w:rsid w:val="0030087B"/>
    <w:rsid w:val="003009E5"/>
    <w:rsid w:val="00300ABD"/>
    <w:rsid w:val="00300FB8"/>
    <w:rsid w:val="003010E8"/>
    <w:rsid w:val="0030143A"/>
    <w:rsid w:val="0030356B"/>
    <w:rsid w:val="00303B87"/>
    <w:rsid w:val="00304E3E"/>
    <w:rsid w:val="0030677B"/>
    <w:rsid w:val="00306D86"/>
    <w:rsid w:val="00307110"/>
    <w:rsid w:val="00307FF2"/>
    <w:rsid w:val="00310651"/>
    <w:rsid w:val="00310B4E"/>
    <w:rsid w:val="00310D41"/>
    <w:rsid w:val="00310D86"/>
    <w:rsid w:val="00311B1F"/>
    <w:rsid w:val="00311D2C"/>
    <w:rsid w:val="003137AB"/>
    <w:rsid w:val="003137C6"/>
    <w:rsid w:val="00313ADD"/>
    <w:rsid w:val="003142D4"/>
    <w:rsid w:val="00314923"/>
    <w:rsid w:val="00314C75"/>
    <w:rsid w:val="0031597C"/>
    <w:rsid w:val="00315BB4"/>
    <w:rsid w:val="003164D7"/>
    <w:rsid w:val="0031675D"/>
    <w:rsid w:val="00316CEA"/>
    <w:rsid w:val="00316D95"/>
    <w:rsid w:val="00317128"/>
    <w:rsid w:val="00317621"/>
    <w:rsid w:val="00317FED"/>
    <w:rsid w:val="00320454"/>
    <w:rsid w:val="00320D5F"/>
    <w:rsid w:val="00320FD3"/>
    <w:rsid w:val="00321214"/>
    <w:rsid w:val="00321727"/>
    <w:rsid w:val="00322240"/>
    <w:rsid w:val="00322CB2"/>
    <w:rsid w:val="00322D11"/>
    <w:rsid w:val="00322FBB"/>
    <w:rsid w:val="00323331"/>
    <w:rsid w:val="00323C01"/>
    <w:rsid w:val="00325BEF"/>
    <w:rsid w:val="003261D5"/>
    <w:rsid w:val="00326411"/>
    <w:rsid w:val="003273A5"/>
    <w:rsid w:val="00327723"/>
    <w:rsid w:val="00332B09"/>
    <w:rsid w:val="00332C15"/>
    <w:rsid w:val="003330D7"/>
    <w:rsid w:val="003341CB"/>
    <w:rsid w:val="003343AD"/>
    <w:rsid w:val="00335290"/>
    <w:rsid w:val="00336116"/>
    <w:rsid w:val="00336AC0"/>
    <w:rsid w:val="00337ED0"/>
    <w:rsid w:val="00341CB1"/>
    <w:rsid w:val="00341DD4"/>
    <w:rsid w:val="00341DD9"/>
    <w:rsid w:val="003420A3"/>
    <w:rsid w:val="00342CF8"/>
    <w:rsid w:val="00343264"/>
    <w:rsid w:val="0034352D"/>
    <w:rsid w:val="00343722"/>
    <w:rsid w:val="00343A3A"/>
    <w:rsid w:val="00343CD8"/>
    <w:rsid w:val="00343F13"/>
    <w:rsid w:val="00344000"/>
    <w:rsid w:val="00344F2E"/>
    <w:rsid w:val="00346AA7"/>
    <w:rsid w:val="00347883"/>
    <w:rsid w:val="003502AA"/>
    <w:rsid w:val="0035122A"/>
    <w:rsid w:val="003513D2"/>
    <w:rsid w:val="0035200D"/>
    <w:rsid w:val="003523A7"/>
    <w:rsid w:val="00352623"/>
    <w:rsid w:val="00352770"/>
    <w:rsid w:val="00352856"/>
    <w:rsid w:val="00352A0B"/>
    <w:rsid w:val="00352A19"/>
    <w:rsid w:val="00352A8E"/>
    <w:rsid w:val="00352C51"/>
    <w:rsid w:val="00352CA9"/>
    <w:rsid w:val="0035313B"/>
    <w:rsid w:val="0035428A"/>
    <w:rsid w:val="00354D5E"/>
    <w:rsid w:val="00355D06"/>
    <w:rsid w:val="00355E65"/>
    <w:rsid w:val="00356763"/>
    <w:rsid w:val="003613A5"/>
    <w:rsid w:val="003621B9"/>
    <w:rsid w:val="0036259F"/>
    <w:rsid w:val="00362999"/>
    <w:rsid w:val="00362AF7"/>
    <w:rsid w:val="00364374"/>
    <w:rsid w:val="003644B1"/>
    <w:rsid w:val="00364EE2"/>
    <w:rsid w:val="0036622C"/>
    <w:rsid w:val="00366E85"/>
    <w:rsid w:val="00366F4B"/>
    <w:rsid w:val="00367780"/>
    <w:rsid w:val="00370E7D"/>
    <w:rsid w:val="003711A4"/>
    <w:rsid w:val="00371FA2"/>
    <w:rsid w:val="00372B63"/>
    <w:rsid w:val="00373E88"/>
    <w:rsid w:val="00374C2A"/>
    <w:rsid w:val="00376C75"/>
    <w:rsid w:val="003774E2"/>
    <w:rsid w:val="00380810"/>
    <w:rsid w:val="00381197"/>
    <w:rsid w:val="00381B27"/>
    <w:rsid w:val="00381E5C"/>
    <w:rsid w:val="00381E9B"/>
    <w:rsid w:val="00382952"/>
    <w:rsid w:val="00382D00"/>
    <w:rsid w:val="00382E08"/>
    <w:rsid w:val="0038461E"/>
    <w:rsid w:val="00384930"/>
    <w:rsid w:val="0038496C"/>
    <w:rsid w:val="00386018"/>
    <w:rsid w:val="003868A1"/>
    <w:rsid w:val="003874C8"/>
    <w:rsid w:val="00387708"/>
    <w:rsid w:val="0039135B"/>
    <w:rsid w:val="003921F8"/>
    <w:rsid w:val="00392DDC"/>
    <w:rsid w:val="003931C2"/>
    <w:rsid w:val="003933A4"/>
    <w:rsid w:val="00393510"/>
    <w:rsid w:val="0039387D"/>
    <w:rsid w:val="003938BA"/>
    <w:rsid w:val="00393CEC"/>
    <w:rsid w:val="00393EC8"/>
    <w:rsid w:val="0039456A"/>
    <w:rsid w:val="00394FFE"/>
    <w:rsid w:val="00395040"/>
    <w:rsid w:val="00395D49"/>
    <w:rsid w:val="003964B0"/>
    <w:rsid w:val="003978FF"/>
    <w:rsid w:val="00397C69"/>
    <w:rsid w:val="003A0816"/>
    <w:rsid w:val="003A0948"/>
    <w:rsid w:val="003A0CDA"/>
    <w:rsid w:val="003A0E0C"/>
    <w:rsid w:val="003A208F"/>
    <w:rsid w:val="003A2423"/>
    <w:rsid w:val="003A2841"/>
    <w:rsid w:val="003A2990"/>
    <w:rsid w:val="003A2B16"/>
    <w:rsid w:val="003A3B89"/>
    <w:rsid w:val="003A42F0"/>
    <w:rsid w:val="003A466C"/>
    <w:rsid w:val="003A600E"/>
    <w:rsid w:val="003A66E3"/>
    <w:rsid w:val="003A67FA"/>
    <w:rsid w:val="003A71E8"/>
    <w:rsid w:val="003A7627"/>
    <w:rsid w:val="003B043A"/>
    <w:rsid w:val="003B1469"/>
    <w:rsid w:val="003B339A"/>
    <w:rsid w:val="003B357A"/>
    <w:rsid w:val="003B397E"/>
    <w:rsid w:val="003B4216"/>
    <w:rsid w:val="003B433E"/>
    <w:rsid w:val="003B52EC"/>
    <w:rsid w:val="003B52EE"/>
    <w:rsid w:val="003B540F"/>
    <w:rsid w:val="003B55AA"/>
    <w:rsid w:val="003B588C"/>
    <w:rsid w:val="003B5E82"/>
    <w:rsid w:val="003B6DBF"/>
    <w:rsid w:val="003B7064"/>
    <w:rsid w:val="003B7BB4"/>
    <w:rsid w:val="003B7E67"/>
    <w:rsid w:val="003C0999"/>
    <w:rsid w:val="003C0C6F"/>
    <w:rsid w:val="003C1040"/>
    <w:rsid w:val="003C10FE"/>
    <w:rsid w:val="003C151B"/>
    <w:rsid w:val="003C3995"/>
    <w:rsid w:val="003C3A01"/>
    <w:rsid w:val="003C3F10"/>
    <w:rsid w:val="003C45FE"/>
    <w:rsid w:val="003C4F75"/>
    <w:rsid w:val="003C556E"/>
    <w:rsid w:val="003C5BC4"/>
    <w:rsid w:val="003C5BE6"/>
    <w:rsid w:val="003C7B35"/>
    <w:rsid w:val="003D0083"/>
    <w:rsid w:val="003D0D1B"/>
    <w:rsid w:val="003D0E56"/>
    <w:rsid w:val="003D12A0"/>
    <w:rsid w:val="003D27C2"/>
    <w:rsid w:val="003D2A30"/>
    <w:rsid w:val="003D38BF"/>
    <w:rsid w:val="003D3996"/>
    <w:rsid w:val="003D3BCB"/>
    <w:rsid w:val="003D4153"/>
    <w:rsid w:val="003D4330"/>
    <w:rsid w:val="003D6900"/>
    <w:rsid w:val="003D7090"/>
    <w:rsid w:val="003E04A2"/>
    <w:rsid w:val="003E06E0"/>
    <w:rsid w:val="003E0AE1"/>
    <w:rsid w:val="003E0E97"/>
    <w:rsid w:val="003E0EB7"/>
    <w:rsid w:val="003E10F6"/>
    <w:rsid w:val="003E15E4"/>
    <w:rsid w:val="003E2BB4"/>
    <w:rsid w:val="003E2DA9"/>
    <w:rsid w:val="003E31F9"/>
    <w:rsid w:val="003E3956"/>
    <w:rsid w:val="003E4071"/>
    <w:rsid w:val="003E4A3D"/>
    <w:rsid w:val="003E4E72"/>
    <w:rsid w:val="003E5B9E"/>
    <w:rsid w:val="003E5D2F"/>
    <w:rsid w:val="003E6A52"/>
    <w:rsid w:val="003E6C57"/>
    <w:rsid w:val="003E6F09"/>
    <w:rsid w:val="003E7261"/>
    <w:rsid w:val="003E7278"/>
    <w:rsid w:val="003E76B2"/>
    <w:rsid w:val="003F1333"/>
    <w:rsid w:val="003F139A"/>
    <w:rsid w:val="003F2679"/>
    <w:rsid w:val="003F2692"/>
    <w:rsid w:val="003F3A8A"/>
    <w:rsid w:val="003F3AD2"/>
    <w:rsid w:val="003F43AA"/>
    <w:rsid w:val="003F4881"/>
    <w:rsid w:val="003F4A32"/>
    <w:rsid w:val="003F6CDD"/>
    <w:rsid w:val="0040065C"/>
    <w:rsid w:val="00401D89"/>
    <w:rsid w:val="00402106"/>
    <w:rsid w:val="0040226D"/>
    <w:rsid w:val="004027E3"/>
    <w:rsid w:val="00402AB2"/>
    <w:rsid w:val="00402EE3"/>
    <w:rsid w:val="00402FB3"/>
    <w:rsid w:val="0040345B"/>
    <w:rsid w:val="00404D59"/>
    <w:rsid w:val="004054B3"/>
    <w:rsid w:val="00405951"/>
    <w:rsid w:val="0040648A"/>
    <w:rsid w:val="004068D5"/>
    <w:rsid w:val="00407447"/>
    <w:rsid w:val="004074DA"/>
    <w:rsid w:val="004102F7"/>
    <w:rsid w:val="00410CEC"/>
    <w:rsid w:val="00411689"/>
    <w:rsid w:val="0041172B"/>
    <w:rsid w:val="004124CC"/>
    <w:rsid w:val="00412C2C"/>
    <w:rsid w:val="004133CD"/>
    <w:rsid w:val="00413F99"/>
    <w:rsid w:val="004143B2"/>
    <w:rsid w:val="00414E3B"/>
    <w:rsid w:val="00415F7D"/>
    <w:rsid w:val="0041616A"/>
    <w:rsid w:val="004162ED"/>
    <w:rsid w:val="004167A3"/>
    <w:rsid w:val="00416C2F"/>
    <w:rsid w:val="00416E1F"/>
    <w:rsid w:val="004177A7"/>
    <w:rsid w:val="00420666"/>
    <w:rsid w:val="00420B9F"/>
    <w:rsid w:val="004210B8"/>
    <w:rsid w:val="004210D9"/>
    <w:rsid w:val="0042204E"/>
    <w:rsid w:val="0042267B"/>
    <w:rsid w:val="004229E5"/>
    <w:rsid w:val="00422C41"/>
    <w:rsid w:val="00424671"/>
    <w:rsid w:val="00424782"/>
    <w:rsid w:val="00424843"/>
    <w:rsid w:val="00425A49"/>
    <w:rsid w:val="0042614C"/>
    <w:rsid w:val="0042673F"/>
    <w:rsid w:val="004269E4"/>
    <w:rsid w:val="004276C1"/>
    <w:rsid w:val="004304C0"/>
    <w:rsid w:val="004304C3"/>
    <w:rsid w:val="004311BD"/>
    <w:rsid w:val="004313CE"/>
    <w:rsid w:val="00431434"/>
    <w:rsid w:val="00431CC1"/>
    <w:rsid w:val="00434493"/>
    <w:rsid w:val="004348F1"/>
    <w:rsid w:val="004354E0"/>
    <w:rsid w:val="00437676"/>
    <w:rsid w:val="00437932"/>
    <w:rsid w:val="00440C4E"/>
    <w:rsid w:val="00441007"/>
    <w:rsid w:val="0044122D"/>
    <w:rsid w:val="004415D0"/>
    <w:rsid w:val="004422CC"/>
    <w:rsid w:val="0044280B"/>
    <w:rsid w:val="00443D9B"/>
    <w:rsid w:val="00446139"/>
    <w:rsid w:val="0044665C"/>
    <w:rsid w:val="00446D65"/>
    <w:rsid w:val="00446E37"/>
    <w:rsid w:val="00447061"/>
    <w:rsid w:val="00447B52"/>
    <w:rsid w:val="00447D6F"/>
    <w:rsid w:val="004503C3"/>
    <w:rsid w:val="00450F0B"/>
    <w:rsid w:val="0045195E"/>
    <w:rsid w:val="00451B57"/>
    <w:rsid w:val="00452616"/>
    <w:rsid w:val="004527D2"/>
    <w:rsid w:val="0045285E"/>
    <w:rsid w:val="00453285"/>
    <w:rsid w:val="004535B7"/>
    <w:rsid w:val="00454E06"/>
    <w:rsid w:val="00455952"/>
    <w:rsid w:val="00455E06"/>
    <w:rsid w:val="00456262"/>
    <w:rsid w:val="004565EC"/>
    <w:rsid w:val="004569FD"/>
    <w:rsid w:val="00457272"/>
    <w:rsid w:val="004579F2"/>
    <w:rsid w:val="00457E9B"/>
    <w:rsid w:val="00457FF5"/>
    <w:rsid w:val="004603AA"/>
    <w:rsid w:val="0046204F"/>
    <w:rsid w:val="00462053"/>
    <w:rsid w:val="004623A2"/>
    <w:rsid w:val="004626ED"/>
    <w:rsid w:val="004626FC"/>
    <w:rsid w:val="004628CE"/>
    <w:rsid w:val="00462FB7"/>
    <w:rsid w:val="004635C4"/>
    <w:rsid w:val="004637F9"/>
    <w:rsid w:val="00463927"/>
    <w:rsid w:val="00463E0F"/>
    <w:rsid w:val="0046422E"/>
    <w:rsid w:val="00464799"/>
    <w:rsid w:val="00464DA9"/>
    <w:rsid w:val="004650C3"/>
    <w:rsid w:val="00467834"/>
    <w:rsid w:val="0046787B"/>
    <w:rsid w:val="00467DC7"/>
    <w:rsid w:val="0047142C"/>
    <w:rsid w:val="0047172E"/>
    <w:rsid w:val="00471A17"/>
    <w:rsid w:val="00471BA6"/>
    <w:rsid w:val="00471D73"/>
    <w:rsid w:val="004722D6"/>
    <w:rsid w:val="00472720"/>
    <w:rsid w:val="00472A38"/>
    <w:rsid w:val="00472F61"/>
    <w:rsid w:val="00473351"/>
    <w:rsid w:val="00473CD5"/>
    <w:rsid w:val="00476858"/>
    <w:rsid w:val="00477162"/>
    <w:rsid w:val="00477791"/>
    <w:rsid w:val="00477E2C"/>
    <w:rsid w:val="00480118"/>
    <w:rsid w:val="004811B1"/>
    <w:rsid w:val="00483C01"/>
    <w:rsid w:val="00484629"/>
    <w:rsid w:val="00484E8E"/>
    <w:rsid w:val="004850A8"/>
    <w:rsid w:val="004850FE"/>
    <w:rsid w:val="004861D6"/>
    <w:rsid w:val="00486D1A"/>
    <w:rsid w:val="00487096"/>
    <w:rsid w:val="00490AA6"/>
    <w:rsid w:val="004911DB"/>
    <w:rsid w:val="00491B1F"/>
    <w:rsid w:val="0049245C"/>
    <w:rsid w:val="0049342E"/>
    <w:rsid w:val="00493C8E"/>
    <w:rsid w:val="004946EB"/>
    <w:rsid w:val="00494E87"/>
    <w:rsid w:val="00495165"/>
    <w:rsid w:val="004955AF"/>
    <w:rsid w:val="00495987"/>
    <w:rsid w:val="00495A55"/>
    <w:rsid w:val="00497686"/>
    <w:rsid w:val="004A215D"/>
    <w:rsid w:val="004A2559"/>
    <w:rsid w:val="004A28C3"/>
    <w:rsid w:val="004A2D71"/>
    <w:rsid w:val="004A31AD"/>
    <w:rsid w:val="004A44C4"/>
    <w:rsid w:val="004A4818"/>
    <w:rsid w:val="004A4FA3"/>
    <w:rsid w:val="004A5224"/>
    <w:rsid w:val="004A5A73"/>
    <w:rsid w:val="004A5C90"/>
    <w:rsid w:val="004A5C92"/>
    <w:rsid w:val="004A633A"/>
    <w:rsid w:val="004A663A"/>
    <w:rsid w:val="004A683B"/>
    <w:rsid w:val="004A7054"/>
    <w:rsid w:val="004A74AC"/>
    <w:rsid w:val="004A751A"/>
    <w:rsid w:val="004B0D02"/>
    <w:rsid w:val="004B18C2"/>
    <w:rsid w:val="004B2227"/>
    <w:rsid w:val="004B2360"/>
    <w:rsid w:val="004B5641"/>
    <w:rsid w:val="004B565E"/>
    <w:rsid w:val="004B586F"/>
    <w:rsid w:val="004B6E32"/>
    <w:rsid w:val="004B7737"/>
    <w:rsid w:val="004C007A"/>
    <w:rsid w:val="004C08BD"/>
    <w:rsid w:val="004C0A22"/>
    <w:rsid w:val="004C1634"/>
    <w:rsid w:val="004C187C"/>
    <w:rsid w:val="004C32F8"/>
    <w:rsid w:val="004C567D"/>
    <w:rsid w:val="004C58E9"/>
    <w:rsid w:val="004C5AE7"/>
    <w:rsid w:val="004C6C1F"/>
    <w:rsid w:val="004C6E9B"/>
    <w:rsid w:val="004C7848"/>
    <w:rsid w:val="004D0261"/>
    <w:rsid w:val="004D0BAC"/>
    <w:rsid w:val="004D0C6F"/>
    <w:rsid w:val="004D1E99"/>
    <w:rsid w:val="004D24B2"/>
    <w:rsid w:val="004D2B7F"/>
    <w:rsid w:val="004D334C"/>
    <w:rsid w:val="004D41DD"/>
    <w:rsid w:val="004D44E3"/>
    <w:rsid w:val="004D6C6E"/>
    <w:rsid w:val="004E0895"/>
    <w:rsid w:val="004E0B9B"/>
    <w:rsid w:val="004E1D28"/>
    <w:rsid w:val="004E2463"/>
    <w:rsid w:val="004E27FA"/>
    <w:rsid w:val="004E3C04"/>
    <w:rsid w:val="004E416F"/>
    <w:rsid w:val="004E57B6"/>
    <w:rsid w:val="004E58C2"/>
    <w:rsid w:val="004E670A"/>
    <w:rsid w:val="004E71E0"/>
    <w:rsid w:val="004E7322"/>
    <w:rsid w:val="004E7E88"/>
    <w:rsid w:val="004E7F0F"/>
    <w:rsid w:val="004F06C8"/>
    <w:rsid w:val="004F0C5D"/>
    <w:rsid w:val="004F10CD"/>
    <w:rsid w:val="004F15EE"/>
    <w:rsid w:val="004F16BE"/>
    <w:rsid w:val="004F2D96"/>
    <w:rsid w:val="004F3289"/>
    <w:rsid w:val="004F344F"/>
    <w:rsid w:val="004F37F3"/>
    <w:rsid w:val="004F386B"/>
    <w:rsid w:val="004F405F"/>
    <w:rsid w:val="004F516B"/>
    <w:rsid w:val="004F5328"/>
    <w:rsid w:val="004F5B79"/>
    <w:rsid w:val="004F6184"/>
    <w:rsid w:val="004F69FA"/>
    <w:rsid w:val="004F6ACE"/>
    <w:rsid w:val="0050061B"/>
    <w:rsid w:val="00500AE8"/>
    <w:rsid w:val="00500D3A"/>
    <w:rsid w:val="00500F59"/>
    <w:rsid w:val="00500F5F"/>
    <w:rsid w:val="005020B4"/>
    <w:rsid w:val="00502FF5"/>
    <w:rsid w:val="00503128"/>
    <w:rsid w:val="005033F7"/>
    <w:rsid w:val="0050429F"/>
    <w:rsid w:val="00504972"/>
    <w:rsid w:val="00504C26"/>
    <w:rsid w:val="00506423"/>
    <w:rsid w:val="0050728A"/>
    <w:rsid w:val="0050743A"/>
    <w:rsid w:val="0050767F"/>
    <w:rsid w:val="0051007A"/>
    <w:rsid w:val="005102C7"/>
    <w:rsid w:val="005108CF"/>
    <w:rsid w:val="00511041"/>
    <w:rsid w:val="00511E03"/>
    <w:rsid w:val="00511E61"/>
    <w:rsid w:val="00512537"/>
    <w:rsid w:val="0051310E"/>
    <w:rsid w:val="005132FB"/>
    <w:rsid w:val="005134D5"/>
    <w:rsid w:val="00513F78"/>
    <w:rsid w:val="005145D8"/>
    <w:rsid w:val="00514DE8"/>
    <w:rsid w:val="00516D8C"/>
    <w:rsid w:val="00517571"/>
    <w:rsid w:val="005177C6"/>
    <w:rsid w:val="005202EB"/>
    <w:rsid w:val="0052048C"/>
    <w:rsid w:val="00520938"/>
    <w:rsid w:val="00522CDB"/>
    <w:rsid w:val="005237CD"/>
    <w:rsid w:val="005241E4"/>
    <w:rsid w:val="00525B2B"/>
    <w:rsid w:val="00525CE5"/>
    <w:rsid w:val="005276B9"/>
    <w:rsid w:val="00527EAE"/>
    <w:rsid w:val="00527F6B"/>
    <w:rsid w:val="005311D6"/>
    <w:rsid w:val="00531329"/>
    <w:rsid w:val="00531883"/>
    <w:rsid w:val="00531CF9"/>
    <w:rsid w:val="00532396"/>
    <w:rsid w:val="0053254A"/>
    <w:rsid w:val="00532C86"/>
    <w:rsid w:val="00533324"/>
    <w:rsid w:val="0053476D"/>
    <w:rsid w:val="0053490E"/>
    <w:rsid w:val="00535119"/>
    <w:rsid w:val="005359C9"/>
    <w:rsid w:val="00536771"/>
    <w:rsid w:val="005368A5"/>
    <w:rsid w:val="00536BE4"/>
    <w:rsid w:val="005417E0"/>
    <w:rsid w:val="00541944"/>
    <w:rsid w:val="00541A79"/>
    <w:rsid w:val="005425CE"/>
    <w:rsid w:val="00542810"/>
    <w:rsid w:val="005433A0"/>
    <w:rsid w:val="00543CAF"/>
    <w:rsid w:val="00543DE0"/>
    <w:rsid w:val="005444C5"/>
    <w:rsid w:val="00544F32"/>
    <w:rsid w:val="00545008"/>
    <w:rsid w:val="005454B5"/>
    <w:rsid w:val="00545D79"/>
    <w:rsid w:val="005467B1"/>
    <w:rsid w:val="005467DB"/>
    <w:rsid w:val="005471BF"/>
    <w:rsid w:val="00547270"/>
    <w:rsid w:val="005474C4"/>
    <w:rsid w:val="00547F8A"/>
    <w:rsid w:val="0055042A"/>
    <w:rsid w:val="00551281"/>
    <w:rsid w:val="00551409"/>
    <w:rsid w:val="005523E5"/>
    <w:rsid w:val="00552B1B"/>
    <w:rsid w:val="00553354"/>
    <w:rsid w:val="00554438"/>
    <w:rsid w:val="00554EC9"/>
    <w:rsid w:val="00556281"/>
    <w:rsid w:val="0055674A"/>
    <w:rsid w:val="00556E89"/>
    <w:rsid w:val="00556F94"/>
    <w:rsid w:val="0056121A"/>
    <w:rsid w:val="0056176B"/>
    <w:rsid w:val="005622B1"/>
    <w:rsid w:val="005625C6"/>
    <w:rsid w:val="005628F1"/>
    <w:rsid w:val="00562FB8"/>
    <w:rsid w:val="0056527E"/>
    <w:rsid w:val="00565546"/>
    <w:rsid w:val="005658D3"/>
    <w:rsid w:val="00565ED5"/>
    <w:rsid w:val="00566280"/>
    <w:rsid w:val="00566FD8"/>
    <w:rsid w:val="0057004A"/>
    <w:rsid w:val="00570346"/>
    <w:rsid w:val="00570F99"/>
    <w:rsid w:val="0057116A"/>
    <w:rsid w:val="00571172"/>
    <w:rsid w:val="005712DA"/>
    <w:rsid w:val="00571BA7"/>
    <w:rsid w:val="00571EC7"/>
    <w:rsid w:val="005720B0"/>
    <w:rsid w:val="005723B5"/>
    <w:rsid w:val="00572E6F"/>
    <w:rsid w:val="0057414C"/>
    <w:rsid w:val="00574B5A"/>
    <w:rsid w:val="00575DF6"/>
    <w:rsid w:val="005761EC"/>
    <w:rsid w:val="0057657F"/>
    <w:rsid w:val="00576CBC"/>
    <w:rsid w:val="00577551"/>
    <w:rsid w:val="005777CE"/>
    <w:rsid w:val="00580056"/>
    <w:rsid w:val="0058201B"/>
    <w:rsid w:val="005820D8"/>
    <w:rsid w:val="00582B04"/>
    <w:rsid w:val="00583E99"/>
    <w:rsid w:val="005841EF"/>
    <w:rsid w:val="0058438C"/>
    <w:rsid w:val="00584876"/>
    <w:rsid w:val="00584A6C"/>
    <w:rsid w:val="00585111"/>
    <w:rsid w:val="0058578E"/>
    <w:rsid w:val="00586F7A"/>
    <w:rsid w:val="00586FF1"/>
    <w:rsid w:val="005873D8"/>
    <w:rsid w:val="005874D4"/>
    <w:rsid w:val="0058775E"/>
    <w:rsid w:val="00587881"/>
    <w:rsid w:val="00587C00"/>
    <w:rsid w:val="00590427"/>
    <w:rsid w:val="0059042A"/>
    <w:rsid w:val="00590507"/>
    <w:rsid w:val="005905B4"/>
    <w:rsid w:val="00591086"/>
    <w:rsid w:val="0059125E"/>
    <w:rsid w:val="00592ABE"/>
    <w:rsid w:val="0059304A"/>
    <w:rsid w:val="00593DA0"/>
    <w:rsid w:val="00594035"/>
    <w:rsid w:val="00594090"/>
    <w:rsid w:val="00594E52"/>
    <w:rsid w:val="005952C0"/>
    <w:rsid w:val="005955A6"/>
    <w:rsid w:val="0059594C"/>
    <w:rsid w:val="00596400"/>
    <w:rsid w:val="00596575"/>
    <w:rsid w:val="005967A5"/>
    <w:rsid w:val="00597473"/>
    <w:rsid w:val="005975FF"/>
    <w:rsid w:val="005A068A"/>
    <w:rsid w:val="005A0D4A"/>
    <w:rsid w:val="005A1034"/>
    <w:rsid w:val="005A169D"/>
    <w:rsid w:val="005A1E42"/>
    <w:rsid w:val="005A2451"/>
    <w:rsid w:val="005A2BF2"/>
    <w:rsid w:val="005A3B3D"/>
    <w:rsid w:val="005A44DF"/>
    <w:rsid w:val="005A495B"/>
    <w:rsid w:val="005A4F42"/>
    <w:rsid w:val="005A59CC"/>
    <w:rsid w:val="005A5E7F"/>
    <w:rsid w:val="005A6A0C"/>
    <w:rsid w:val="005A71B1"/>
    <w:rsid w:val="005A7797"/>
    <w:rsid w:val="005A79E0"/>
    <w:rsid w:val="005B0936"/>
    <w:rsid w:val="005B1374"/>
    <w:rsid w:val="005B196C"/>
    <w:rsid w:val="005B21C0"/>
    <w:rsid w:val="005B291E"/>
    <w:rsid w:val="005B2DD7"/>
    <w:rsid w:val="005B3166"/>
    <w:rsid w:val="005B3550"/>
    <w:rsid w:val="005B3E91"/>
    <w:rsid w:val="005B46C6"/>
    <w:rsid w:val="005B4CB2"/>
    <w:rsid w:val="005B5B1B"/>
    <w:rsid w:val="005B5F50"/>
    <w:rsid w:val="005B61F4"/>
    <w:rsid w:val="005B6460"/>
    <w:rsid w:val="005B647B"/>
    <w:rsid w:val="005B7089"/>
    <w:rsid w:val="005B7615"/>
    <w:rsid w:val="005B7BB1"/>
    <w:rsid w:val="005B7C2C"/>
    <w:rsid w:val="005B7F54"/>
    <w:rsid w:val="005B7F7C"/>
    <w:rsid w:val="005C015F"/>
    <w:rsid w:val="005C02E9"/>
    <w:rsid w:val="005C0329"/>
    <w:rsid w:val="005C1DAB"/>
    <w:rsid w:val="005C1E6E"/>
    <w:rsid w:val="005C2477"/>
    <w:rsid w:val="005C2ADF"/>
    <w:rsid w:val="005C369F"/>
    <w:rsid w:val="005C3DF2"/>
    <w:rsid w:val="005C3EF6"/>
    <w:rsid w:val="005C48D3"/>
    <w:rsid w:val="005C4C37"/>
    <w:rsid w:val="005C57AA"/>
    <w:rsid w:val="005C6049"/>
    <w:rsid w:val="005C64BD"/>
    <w:rsid w:val="005C67A0"/>
    <w:rsid w:val="005C7615"/>
    <w:rsid w:val="005D0C7F"/>
    <w:rsid w:val="005D1980"/>
    <w:rsid w:val="005D1C41"/>
    <w:rsid w:val="005D2914"/>
    <w:rsid w:val="005D2B46"/>
    <w:rsid w:val="005D2C2E"/>
    <w:rsid w:val="005D396E"/>
    <w:rsid w:val="005D3B1E"/>
    <w:rsid w:val="005D4308"/>
    <w:rsid w:val="005D4319"/>
    <w:rsid w:val="005D4596"/>
    <w:rsid w:val="005D652B"/>
    <w:rsid w:val="005D706E"/>
    <w:rsid w:val="005D7E57"/>
    <w:rsid w:val="005E11D0"/>
    <w:rsid w:val="005E246C"/>
    <w:rsid w:val="005E2903"/>
    <w:rsid w:val="005E3453"/>
    <w:rsid w:val="005E4511"/>
    <w:rsid w:val="005E4657"/>
    <w:rsid w:val="005E496B"/>
    <w:rsid w:val="005E4A3B"/>
    <w:rsid w:val="005E634D"/>
    <w:rsid w:val="005E7C06"/>
    <w:rsid w:val="005F045D"/>
    <w:rsid w:val="005F1123"/>
    <w:rsid w:val="005F41CA"/>
    <w:rsid w:val="005F4EF6"/>
    <w:rsid w:val="005F517E"/>
    <w:rsid w:val="005F5D8B"/>
    <w:rsid w:val="005F63B4"/>
    <w:rsid w:val="005F67FE"/>
    <w:rsid w:val="005F6F82"/>
    <w:rsid w:val="005F6FBE"/>
    <w:rsid w:val="005F7410"/>
    <w:rsid w:val="005F7628"/>
    <w:rsid w:val="005F76EB"/>
    <w:rsid w:val="005F7C7A"/>
    <w:rsid w:val="0060328C"/>
    <w:rsid w:val="00604300"/>
    <w:rsid w:val="00605081"/>
    <w:rsid w:val="00605089"/>
    <w:rsid w:val="006052AF"/>
    <w:rsid w:val="0060561C"/>
    <w:rsid w:val="00605792"/>
    <w:rsid w:val="006057FD"/>
    <w:rsid w:val="0060700E"/>
    <w:rsid w:val="00607BF9"/>
    <w:rsid w:val="006102AC"/>
    <w:rsid w:val="00610332"/>
    <w:rsid w:val="006110A6"/>
    <w:rsid w:val="006112A9"/>
    <w:rsid w:val="006116AC"/>
    <w:rsid w:val="006117F6"/>
    <w:rsid w:val="006119CF"/>
    <w:rsid w:val="00611F93"/>
    <w:rsid w:val="00613701"/>
    <w:rsid w:val="00614392"/>
    <w:rsid w:val="006144B9"/>
    <w:rsid w:val="00614FA7"/>
    <w:rsid w:val="006150DB"/>
    <w:rsid w:val="00616291"/>
    <w:rsid w:val="0061659E"/>
    <w:rsid w:val="00616710"/>
    <w:rsid w:val="00617036"/>
    <w:rsid w:val="006175E3"/>
    <w:rsid w:val="00617700"/>
    <w:rsid w:val="00617B26"/>
    <w:rsid w:val="00617F56"/>
    <w:rsid w:val="006202DB"/>
    <w:rsid w:val="0062077F"/>
    <w:rsid w:val="0062078E"/>
    <w:rsid w:val="00620BE2"/>
    <w:rsid w:val="00622BB4"/>
    <w:rsid w:val="00623521"/>
    <w:rsid w:val="00623718"/>
    <w:rsid w:val="0062556C"/>
    <w:rsid w:val="00625967"/>
    <w:rsid w:val="00625A23"/>
    <w:rsid w:val="00625C35"/>
    <w:rsid w:val="006265E0"/>
    <w:rsid w:val="0062720A"/>
    <w:rsid w:val="006278BC"/>
    <w:rsid w:val="00630082"/>
    <w:rsid w:val="00630EA2"/>
    <w:rsid w:val="00630FB6"/>
    <w:rsid w:val="006316EC"/>
    <w:rsid w:val="00631FBC"/>
    <w:rsid w:val="006321A0"/>
    <w:rsid w:val="006329C7"/>
    <w:rsid w:val="006330AB"/>
    <w:rsid w:val="006340BA"/>
    <w:rsid w:val="00634212"/>
    <w:rsid w:val="006350E1"/>
    <w:rsid w:val="00635349"/>
    <w:rsid w:val="006355A8"/>
    <w:rsid w:val="00635695"/>
    <w:rsid w:val="00635D46"/>
    <w:rsid w:val="00635FBC"/>
    <w:rsid w:val="00636340"/>
    <w:rsid w:val="0063658C"/>
    <w:rsid w:val="006365A6"/>
    <w:rsid w:val="00636E17"/>
    <w:rsid w:val="006379BB"/>
    <w:rsid w:val="006412A0"/>
    <w:rsid w:val="0064181F"/>
    <w:rsid w:val="00641C89"/>
    <w:rsid w:val="00641D35"/>
    <w:rsid w:val="00641DFA"/>
    <w:rsid w:val="00641EF9"/>
    <w:rsid w:val="00642C95"/>
    <w:rsid w:val="006433D1"/>
    <w:rsid w:val="006448D9"/>
    <w:rsid w:val="00645159"/>
    <w:rsid w:val="00645A54"/>
    <w:rsid w:val="00646E0F"/>
    <w:rsid w:val="00647039"/>
    <w:rsid w:val="00647C2A"/>
    <w:rsid w:val="0065115C"/>
    <w:rsid w:val="006513BD"/>
    <w:rsid w:val="006513ED"/>
    <w:rsid w:val="00651D01"/>
    <w:rsid w:val="00652095"/>
    <w:rsid w:val="00652401"/>
    <w:rsid w:val="0065270A"/>
    <w:rsid w:val="00652918"/>
    <w:rsid w:val="00653777"/>
    <w:rsid w:val="00654792"/>
    <w:rsid w:val="006549C1"/>
    <w:rsid w:val="00654BC5"/>
    <w:rsid w:val="00654D12"/>
    <w:rsid w:val="00654DD4"/>
    <w:rsid w:val="00655BF7"/>
    <w:rsid w:val="00656098"/>
    <w:rsid w:val="00656842"/>
    <w:rsid w:val="00656BD5"/>
    <w:rsid w:val="00656CCF"/>
    <w:rsid w:val="00656F9C"/>
    <w:rsid w:val="00657834"/>
    <w:rsid w:val="00660683"/>
    <w:rsid w:val="006611E1"/>
    <w:rsid w:val="00662F1A"/>
    <w:rsid w:val="0066410E"/>
    <w:rsid w:val="00665681"/>
    <w:rsid w:val="006660B1"/>
    <w:rsid w:val="00670055"/>
    <w:rsid w:val="00671ADA"/>
    <w:rsid w:val="00671B64"/>
    <w:rsid w:val="00672144"/>
    <w:rsid w:val="00672626"/>
    <w:rsid w:val="00672BE7"/>
    <w:rsid w:val="00672D76"/>
    <w:rsid w:val="00673A9C"/>
    <w:rsid w:val="00673EDD"/>
    <w:rsid w:val="00674722"/>
    <w:rsid w:val="006753F4"/>
    <w:rsid w:val="00676C57"/>
    <w:rsid w:val="0067704A"/>
    <w:rsid w:val="00677C9F"/>
    <w:rsid w:val="00677D31"/>
    <w:rsid w:val="006805D9"/>
    <w:rsid w:val="0068086D"/>
    <w:rsid w:val="00680871"/>
    <w:rsid w:val="00680BCD"/>
    <w:rsid w:val="0068135B"/>
    <w:rsid w:val="00683742"/>
    <w:rsid w:val="00683CE0"/>
    <w:rsid w:val="0068411C"/>
    <w:rsid w:val="00685A50"/>
    <w:rsid w:val="00687058"/>
    <w:rsid w:val="00687910"/>
    <w:rsid w:val="00690454"/>
    <w:rsid w:val="00690892"/>
    <w:rsid w:val="006910C3"/>
    <w:rsid w:val="006919D1"/>
    <w:rsid w:val="00692D6D"/>
    <w:rsid w:val="00694342"/>
    <w:rsid w:val="0069470D"/>
    <w:rsid w:val="00695D88"/>
    <w:rsid w:val="00695DC9"/>
    <w:rsid w:val="00695F6E"/>
    <w:rsid w:val="00696312"/>
    <w:rsid w:val="00696793"/>
    <w:rsid w:val="0069690C"/>
    <w:rsid w:val="00697752"/>
    <w:rsid w:val="00697DAE"/>
    <w:rsid w:val="00697E8D"/>
    <w:rsid w:val="006A0487"/>
    <w:rsid w:val="006A064F"/>
    <w:rsid w:val="006A07D5"/>
    <w:rsid w:val="006A0C9B"/>
    <w:rsid w:val="006A18BB"/>
    <w:rsid w:val="006A1F5E"/>
    <w:rsid w:val="006A20B7"/>
    <w:rsid w:val="006A2730"/>
    <w:rsid w:val="006A37DD"/>
    <w:rsid w:val="006A3B2E"/>
    <w:rsid w:val="006A4A3A"/>
    <w:rsid w:val="006A5A92"/>
    <w:rsid w:val="006A74D8"/>
    <w:rsid w:val="006A7797"/>
    <w:rsid w:val="006B089E"/>
    <w:rsid w:val="006B1A76"/>
    <w:rsid w:val="006B2252"/>
    <w:rsid w:val="006B2D86"/>
    <w:rsid w:val="006B4C64"/>
    <w:rsid w:val="006B4D55"/>
    <w:rsid w:val="006B573E"/>
    <w:rsid w:val="006B6CB7"/>
    <w:rsid w:val="006B774E"/>
    <w:rsid w:val="006B7BEA"/>
    <w:rsid w:val="006B7F1F"/>
    <w:rsid w:val="006C05FE"/>
    <w:rsid w:val="006C07A4"/>
    <w:rsid w:val="006C23AC"/>
    <w:rsid w:val="006C2698"/>
    <w:rsid w:val="006C2826"/>
    <w:rsid w:val="006C2835"/>
    <w:rsid w:val="006C302E"/>
    <w:rsid w:val="006C40BC"/>
    <w:rsid w:val="006C4220"/>
    <w:rsid w:val="006C428E"/>
    <w:rsid w:val="006C437A"/>
    <w:rsid w:val="006C44E9"/>
    <w:rsid w:val="006C5F2B"/>
    <w:rsid w:val="006C68EA"/>
    <w:rsid w:val="006C7726"/>
    <w:rsid w:val="006D1008"/>
    <w:rsid w:val="006D3329"/>
    <w:rsid w:val="006D3E54"/>
    <w:rsid w:val="006D4437"/>
    <w:rsid w:val="006D460A"/>
    <w:rsid w:val="006D5B82"/>
    <w:rsid w:val="006D6100"/>
    <w:rsid w:val="006D61E0"/>
    <w:rsid w:val="006D6729"/>
    <w:rsid w:val="006D6EB8"/>
    <w:rsid w:val="006E163B"/>
    <w:rsid w:val="006E2388"/>
    <w:rsid w:val="006E3664"/>
    <w:rsid w:val="006E3BD1"/>
    <w:rsid w:val="006E49B7"/>
    <w:rsid w:val="006E49CB"/>
    <w:rsid w:val="006E5A54"/>
    <w:rsid w:val="006E6D56"/>
    <w:rsid w:val="006F04FA"/>
    <w:rsid w:val="006F1731"/>
    <w:rsid w:val="006F180C"/>
    <w:rsid w:val="006F1EC4"/>
    <w:rsid w:val="006F2420"/>
    <w:rsid w:val="006F2698"/>
    <w:rsid w:val="006F2FC2"/>
    <w:rsid w:val="006F30EB"/>
    <w:rsid w:val="006F3715"/>
    <w:rsid w:val="006F39C0"/>
    <w:rsid w:val="006F3ED7"/>
    <w:rsid w:val="006F4399"/>
    <w:rsid w:val="006F4781"/>
    <w:rsid w:val="006F507D"/>
    <w:rsid w:val="006F53F7"/>
    <w:rsid w:val="006F54DD"/>
    <w:rsid w:val="006F5A5E"/>
    <w:rsid w:val="006F6793"/>
    <w:rsid w:val="006F7194"/>
    <w:rsid w:val="006F7B83"/>
    <w:rsid w:val="007009CD"/>
    <w:rsid w:val="00700D8C"/>
    <w:rsid w:val="0070113D"/>
    <w:rsid w:val="007015EA"/>
    <w:rsid w:val="0070273C"/>
    <w:rsid w:val="00702755"/>
    <w:rsid w:val="00702AA0"/>
    <w:rsid w:val="00703424"/>
    <w:rsid w:val="0070356A"/>
    <w:rsid w:val="007036FA"/>
    <w:rsid w:val="0070381C"/>
    <w:rsid w:val="00704236"/>
    <w:rsid w:val="007047CB"/>
    <w:rsid w:val="00704C87"/>
    <w:rsid w:val="00705591"/>
    <w:rsid w:val="0070627E"/>
    <w:rsid w:val="00706B0C"/>
    <w:rsid w:val="00706D30"/>
    <w:rsid w:val="00707246"/>
    <w:rsid w:val="00710498"/>
    <w:rsid w:val="00710C30"/>
    <w:rsid w:val="00710DB9"/>
    <w:rsid w:val="007113F1"/>
    <w:rsid w:val="00711455"/>
    <w:rsid w:val="00712279"/>
    <w:rsid w:val="00713206"/>
    <w:rsid w:val="007137AA"/>
    <w:rsid w:val="007138DB"/>
    <w:rsid w:val="00713A0F"/>
    <w:rsid w:val="00714113"/>
    <w:rsid w:val="00714B6A"/>
    <w:rsid w:val="00714BE6"/>
    <w:rsid w:val="007155D3"/>
    <w:rsid w:val="00715C8B"/>
    <w:rsid w:val="00715EEE"/>
    <w:rsid w:val="00716F2A"/>
    <w:rsid w:val="00721293"/>
    <w:rsid w:val="007219DA"/>
    <w:rsid w:val="00723D12"/>
    <w:rsid w:val="00724393"/>
    <w:rsid w:val="00724AF9"/>
    <w:rsid w:val="00724FDC"/>
    <w:rsid w:val="00725365"/>
    <w:rsid w:val="0072581B"/>
    <w:rsid w:val="0072592B"/>
    <w:rsid w:val="007261CB"/>
    <w:rsid w:val="0072633E"/>
    <w:rsid w:val="0072655C"/>
    <w:rsid w:val="007270C7"/>
    <w:rsid w:val="007273CF"/>
    <w:rsid w:val="00727B32"/>
    <w:rsid w:val="00727C4B"/>
    <w:rsid w:val="00731287"/>
    <w:rsid w:val="00732850"/>
    <w:rsid w:val="00733416"/>
    <w:rsid w:val="00733526"/>
    <w:rsid w:val="007339AE"/>
    <w:rsid w:val="00733F6E"/>
    <w:rsid w:val="00734E0B"/>
    <w:rsid w:val="00735C34"/>
    <w:rsid w:val="00735CC3"/>
    <w:rsid w:val="00735F0E"/>
    <w:rsid w:val="007368DD"/>
    <w:rsid w:val="00736E87"/>
    <w:rsid w:val="00737318"/>
    <w:rsid w:val="00737BEF"/>
    <w:rsid w:val="0074048C"/>
    <w:rsid w:val="007409EE"/>
    <w:rsid w:val="0074147F"/>
    <w:rsid w:val="00741AB5"/>
    <w:rsid w:val="0074294E"/>
    <w:rsid w:val="00742E9A"/>
    <w:rsid w:val="00743B81"/>
    <w:rsid w:val="00743EA3"/>
    <w:rsid w:val="00744331"/>
    <w:rsid w:val="0074510A"/>
    <w:rsid w:val="00745249"/>
    <w:rsid w:val="00745C5A"/>
    <w:rsid w:val="00745FB0"/>
    <w:rsid w:val="00746DCB"/>
    <w:rsid w:val="00747833"/>
    <w:rsid w:val="00751237"/>
    <w:rsid w:val="00751750"/>
    <w:rsid w:val="007528C0"/>
    <w:rsid w:val="007532DF"/>
    <w:rsid w:val="007547E0"/>
    <w:rsid w:val="0075534F"/>
    <w:rsid w:val="00755431"/>
    <w:rsid w:val="00755E4C"/>
    <w:rsid w:val="00755F62"/>
    <w:rsid w:val="007564A0"/>
    <w:rsid w:val="0075667D"/>
    <w:rsid w:val="00761331"/>
    <w:rsid w:val="0076162A"/>
    <w:rsid w:val="007618C7"/>
    <w:rsid w:val="00762344"/>
    <w:rsid w:val="00762410"/>
    <w:rsid w:val="007624F6"/>
    <w:rsid w:val="00763887"/>
    <w:rsid w:val="0076396B"/>
    <w:rsid w:val="00763CCF"/>
    <w:rsid w:val="0076516E"/>
    <w:rsid w:val="007657B8"/>
    <w:rsid w:val="00765A40"/>
    <w:rsid w:val="0076650F"/>
    <w:rsid w:val="00766BA3"/>
    <w:rsid w:val="00766C17"/>
    <w:rsid w:val="007700D7"/>
    <w:rsid w:val="00770156"/>
    <w:rsid w:val="0077179A"/>
    <w:rsid w:val="007717C3"/>
    <w:rsid w:val="007719DD"/>
    <w:rsid w:val="00772935"/>
    <w:rsid w:val="00773B14"/>
    <w:rsid w:val="00773B1C"/>
    <w:rsid w:val="00773B50"/>
    <w:rsid w:val="00773CAC"/>
    <w:rsid w:val="0077407B"/>
    <w:rsid w:val="00775D6A"/>
    <w:rsid w:val="007767A9"/>
    <w:rsid w:val="00780125"/>
    <w:rsid w:val="00780E7D"/>
    <w:rsid w:val="0078296D"/>
    <w:rsid w:val="00782C55"/>
    <w:rsid w:val="00783474"/>
    <w:rsid w:val="00783740"/>
    <w:rsid w:val="007853A6"/>
    <w:rsid w:val="007857C7"/>
    <w:rsid w:val="0078613F"/>
    <w:rsid w:val="00787E53"/>
    <w:rsid w:val="00790DF5"/>
    <w:rsid w:val="00791172"/>
    <w:rsid w:val="00791DB2"/>
    <w:rsid w:val="0079256B"/>
    <w:rsid w:val="00792704"/>
    <w:rsid w:val="00792A84"/>
    <w:rsid w:val="00793D40"/>
    <w:rsid w:val="007948F7"/>
    <w:rsid w:val="00795420"/>
    <w:rsid w:val="00796659"/>
    <w:rsid w:val="007967E5"/>
    <w:rsid w:val="00796B7D"/>
    <w:rsid w:val="00796BE7"/>
    <w:rsid w:val="00796CD4"/>
    <w:rsid w:val="007A0098"/>
    <w:rsid w:val="007A1C25"/>
    <w:rsid w:val="007A2E18"/>
    <w:rsid w:val="007A39E9"/>
    <w:rsid w:val="007A3B8A"/>
    <w:rsid w:val="007A439F"/>
    <w:rsid w:val="007A4F8B"/>
    <w:rsid w:val="007A59E1"/>
    <w:rsid w:val="007A6168"/>
    <w:rsid w:val="007A66FA"/>
    <w:rsid w:val="007A6AE8"/>
    <w:rsid w:val="007A6FF5"/>
    <w:rsid w:val="007A721B"/>
    <w:rsid w:val="007A778F"/>
    <w:rsid w:val="007A7BB7"/>
    <w:rsid w:val="007A7CD0"/>
    <w:rsid w:val="007B0520"/>
    <w:rsid w:val="007B07E6"/>
    <w:rsid w:val="007B0F82"/>
    <w:rsid w:val="007B16A6"/>
    <w:rsid w:val="007B2613"/>
    <w:rsid w:val="007B30D9"/>
    <w:rsid w:val="007B34C4"/>
    <w:rsid w:val="007B3B59"/>
    <w:rsid w:val="007B4663"/>
    <w:rsid w:val="007B57A6"/>
    <w:rsid w:val="007B5FC5"/>
    <w:rsid w:val="007B66C3"/>
    <w:rsid w:val="007B6A4E"/>
    <w:rsid w:val="007B6CE1"/>
    <w:rsid w:val="007B6F79"/>
    <w:rsid w:val="007B6FA1"/>
    <w:rsid w:val="007B7BE8"/>
    <w:rsid w:val="007C0580"/>
    <w:rsid w:val="007C0A70"/>
    <w:rsid w:val="007C0ADD"/>
    <w:rsid w:val="007C0BD1"/>
    <w:rsid w:val="007C0D3C"/>
    <w:rsid w:val="007C1148"/>
    <w:rsid w:val="007C3334"/>
    <w:rsid w:val="007C3A36"/>
    <w:rsid w:val="007C4679"/>
    <w:rsid w:val="007C4A59"/>
    <w:rsid w:val="007C4DD6"/>
    <w:rsid w:val="007C5921"/>
    <w:rsid w:val="007C5929"/>
    <w:rsid w:val="007C681F"/>
    <w:rsid w:val="007C7650"/>
    <w:rsid w:val="007C7BD2"/>
    <w:rsid w:val="007C7EAB"/>
    <w:rsid w:val="007D00B8"/>
    <w:rsid w:val="007D0A8D"/>
    <w:rsid w:val="007D0D92"/>
    <w:rsid w:val="007D219E"/>
    <w:rsid w:val="007D269A"/>
    <w:rsid w:val="007D2BFC"/>
    <w:rsid w:val="007D39DB"/>
    <w:rsid w:val="007D3DC8"/>
    <w:rsid w:val="007D4529"/>
    <w:rsid w:val="007D46EC"/>
    <w:rsid w:val="007D527C"/>
    <w:rsid w:val="007D55BC"/>
    <w:rsid w:val="007D55C7"/>
    <w:rsid w:val="007D56DC"/>
    <w:rsid w:val="007D56EF"/>
    <w:rsid w:val="007D5809"/>
    <w:rsid w:val="007D61F0"/>
    <w:rsid w:val="007D64AA"/>
    <w:rsid w:val="007D6A33"/>
    <w:rsid w:val="007D6FAF"/>
    <w:rsid w:val="007D7404"/>
    <w:rsid w:val="007D7D27"/>
    <w:rsid w:val="007D7E55"/>
    <w:rsid w:val="007E016A"/>
    <w:rsid w:val="007E0228"/>
    <w:rsid w:val="007E0945"/>
    <w:rsid w:val="007E0E29"/>
    <w:rsid w:val="007E1900"/>
    <w:rsid w:val="007E1AF2"/>
    <w:rsid w:val="007E1D9B"/>
    <w:rsid w:val="007E23E7"/>
    <w:rsid w:val="007E247B"/>
    <w:rsid w:val="007E4022"/>
    <w:rsid w:val="007E4B34"/>
    <w:rsid w:val="007E5804"/>
    <w:rsid w:val="007E62AF"/>
    <w:rsid w:val="007E648F"/>
    <w:rsid w:val="007E6C53"/>
    <w:rsid w:val="007F013A"/>
    <w:rsid w:val="007F02E1"/>
    <w:rsid w:val="007F096F"/>
    <w:rsid w:val="007F0E35"/>
    <w:rsid w:val="007F15A9"/>
    <w:rsid w:val="007F170C"/>
    <w:rsid w:val="007F1CD8"/>
    <w:rsid w:val="007F23CB"/>
    <w:rsid w:val="007F2F02"/>
    <w:rsid w:val="007F3708"/>
    <w:rsid w:val="007F3B92"/>
    <w:rsid w:val="007F3C42"/>
    <w:rsid w:val="007F409D"/>
    <w:rsid w:val="007F497C"/>
    <w:rsid w:val="007F5A1E"/>
    <w:rsid w:val="007F65E4"/>
    <w:rsid w:val="007F6822"/>
    <w:rsid w:val="007F6AA8"/>
    <w:rsid w:val="007F7018"/>
    <w:rsid w:val="007F7376"/>
    <w:rsid w:val="007F7621"/>
    <w:rsid w:val="007F7FB1"/>
    <w:rsid w:val="0080035B"/>
    <w:rsid w:val="00801022"/>
    <w:rsid w:val="008014CB"/>
    <w:rsid w:val="00801971"/>
    <w:rsid w:val="00801E78"/>
    <w:rsid w:val="00803BE6"/>
    <w:rsid w:val="00804282"/>
    <w:rsid w:val="008045B4"/>
    <w:rsid w:val="00804661"/>
    <w:rsid w:val="00804F5D"/>
    <w:rsid w:val="0080508C"/>
    <w:rsid w:val="008056C3"/>
    <w:rsid w:val="00805A6B"/>
    <w:rsid w:val="008060FD"/>
    <w:rsid w:val="00806168"/>
    <w:rsid w:val="00806298"/>
    <w:rsid w:val="00811B8A"/>
    <w:rsid w:val="00812C22"/>
    <w:rsid w:val="00813E84"/>
    <w:rsid w:val="0081552F"/>
    <w:rsid w:val="00815D17"/>
    <w:rsid w:val="00816AAA"/>
    <w:rsid w:val="00816CB1"/>
    <w:rsid w:val="00816F21"/>
    <w:rsid w:val="0081700B"/>
    <w:rsid w:val="00817279"/>
    <w:rsid w:val="008175B1"/>
    <w:rsid w:val="00817A65"/>
    <w:rsid w:val="0082010A"/>
    <w:rsid w:val="00820F85"/>
    <w:rsid w:val="00821564"/>
    <w:rsid w:val="00822223"/>
    <w:rsid w:val="00822226"/>
    <w:rsid w:val="00823BFA"/>
    <w:rsid w:val="0082616F"/>
    <w:rsid w:val="00827107"/>
    <w:rsid w:val="0082714B"/>
    <w:rsid w:val="00830336"/>
    <w:rsid w:val="0083078E"/>
    <w:rsid w:val="00830909"/>
    <w:rsid w:val="00831229"/>
    <w:rsid w:val="008320A2"/>
    <w:rsid w:val="0083273B"/>
    <w:rsid w:val="00832EBE"/>
    <w:rsid w:val="008333D9"/>
    <w:rsid w:val="00834085"/>
    <w:rsid w:val="00834E2C"/>
    <w:rsid w:val="00835013"/>
    <w:rsid w:val="00835CC3"/>
    <w:rsid w:val="00836917"/>
    <w:rsid w:val="00836AB0"/>
    <w:rsid w:val="00837A76"/>
    <w:rsid w:val="00837AF0"/>
    <w:rsid w:val="00837FE8"/>
    <w:rsid w:val="008415F1"/>
    <w:rsid w:val="00841CA6"/>
    <w:rsid w:val="008424BD"/>
    <w:rsid w:val="00842696"/>
    <w:rsid w:val="00842ECB"/>
    <w:rsid w:val="00843A5F"/>
    <w:rsid w:val="008452B3"/>
    <w:rsid w:val="00845FA5"/>
    <w:rsid w:val="00847625"/>
    <w:rsid w:val="00850520"/>
    <w:rsid w:val="00851AB1"/>
    <w:rsid w:val="0085285D"/>
    <w:rsid w:val="00852930"/>
    <w:rsid w:val="0085387E"/>
    <w:rsid w:val="0085441E"/>
    <w:rsid w:val="00854AAE"/>
    <w:rsid w:val="00855861"/>
    <w:rsid w:val="00855A4F"/>
    <w:rsid w:val="008576BA"/>
    <w:rsid w:val="00857C7A"/>
    <w:rsid w:val="00857FA2"/>
    <w:rsid w:val="008605A2"/>
    <w:rsid w:val="00860705"/>
    <w:rsid w:val="00860A03"/>
    <w:rsid w:val="00860E93"/>
    <w:rsid w:val="00862E9A"/>
    <w:rsid w:val="0086331B"/>
    <w:rsid w:val="0086331E"/>
    <w:rsid w:val="00863D1D"/>
    <w:rsid w:val="00864676"/>
    <w:rsid w:val="00864E51"/>
    <w:rsid w:val="0086581D"/>
    <w:rsid w:val="00865827"/>
    <w:rsid w:val="00865E8D"/>
    <w:rsid w:val="00866487"/>
    <w:rsid w:val="0086700A"/>
    <w:rsid w:val="00867470"/>
    <w:rsid w:val="00867672"/>
    <w:rsid w:val="0087031B"/>
    <w:rsid w:val="00870E7B"/>
    <w:rsid w:val="00871847"/>
    <w:rsid w:val="008722D3"/>
    <w:rsid w:val="008725FA"/>
    <w:rsid w:val="00872C6E"/>
    <w:rsid w:val="00872EEB"/>
    <w:rsid w:val="00873C64"/>
    <w:rsid w:val="00873C81"/>
    <w:rsid w:val="00874345"/>
    <w:rsid w:val="008748C0"/>
    <w:rsid w:val="00874F16"/>
    <w:rsid w:val="00874FC2"/>
    <w:rsid w:val="00876227"/>
    <w:rsid w:val="00876F1E"/>
    <w:rsid w:val="00876F37"/>
    <w:rsid w:val="008779E2"/>
    <w:rsid w:val="0088012A"/>
    <w:rsid w:val="0088064F"/>
    <w:rsid w:val="00880CD2"/>
    <w:rsid w:val="00880F19"/>
    <w:rsid w:val="008816E2"/>
    <w:rsid w:val="00881C96"/>
    <w:rsid w:val="00882703"/>
    <w:rsid w:val="00882CB4"/>
    <w:rsid w:val="008838B2"/>
    <w:rsid w:val="008838D4"/>
    <w:rsid w:val="00883FA9"/>
    <w:rsid w:val="00884D51"/>
    <w:rsid w:val="00884E5A"/>
    <w:rsid w:val="00885763"/>
    <w:rsid w:val="008857AD"/>
    <w:rsid w:val="00885D43"/>
    <w:rsid w:val="00886FF8"/>
    <w:rsid w:val="0088701C"/>
    <w:rsid w:val="008870DE"/>
    <w:rsid w:val="0088778B"/>
    <w:rsid w:val="00890065"/>
    <w:rsid w:val="00890086"/>
    <w:rsid w:val="008901BB"/>
    <w:rsid w:val="0089284C"/>
    <w:rsid w:val="008928EC"/>
    <w:rsid w:val="00893F17"/>
    <w:rsid w:val="008943DE"/>
    <w:rsid w:val="00895336"/>
    <w:rsid w:val="00895B2E"/>
    <w:rsid w:val="00895F5B"/>
    <w:rsid w:val="00896015"/>
    <w:rsid w:val="008960C8"/>
    <w:rsid w:val="008962AC"/>
    <w:rsid w:val="00897036"/>
    <w:rsid w:val="008A04AE"/>
    <w:rsid w:val="008A16E9"/>
    <w:rsid w:val="008A21E8"/>
    <w:rsid w:val="008A3E53"/>
    <w:rsid w:val="008A3FC4"/>
    <w:rsid w:val="008A411D"/>
    <w:rsid w:val="008A41CD"/>
    <w:rsid w:val="008A46A5"/>
    <w:rsid w:val="008A4C41"/>
    <w:rsid w:val="008A5044"/>
    <w:rsid w:val="008A54BE"/>
    <w:rsid w:val="008A6608"/>
    <w:rsid w:val="008A6881"/>
    <w:rsid w:val="008A6F3E"/>
    <w:rsid w:val="008A7EA6"/>
    <w:rsid w:val="008B0668"/>
    <w:rsid w:val="008B0AE0"/>
    <w:rsid w:val="008B0F65"/>
    <w:rsid w:val="008B2171"/>
    <w:rsid w:val="008B254F"/>
    <w:rsid w:val="008B2874"/>
    <w:rsid w:val="008B483D"/>
    <w:rsid w:val="008B5625"/>
    <w:rsid w:val="008B575F"/>
    <w:rsid w:val="008B594B"/>
    <w:rsid w:val="008B6035"/>
    <w:rsid w:val="008B61BB"/>
    <w:rsid w:val="008B6E5C"/>
    <w:rsid w:val="008B6F2D"/>
    <w:rsid w:val="008B7863"/>
    <w:rsid w:val="008C15DC"/>
    <w:rsid w:val="008C1794"/>
    <w:rsid w:val="008C1C4D"/>
    <w:rsid w:val="008C228B"/>
    <w:rsid w:val="008C2EC6"/>
    <w:rsid w:val="008C4474"/>
    <w:rsid w:val="008C490F"/>
    <w:rsid w:val="008C4A62"/>
    <w:rsid w:val="008C57D9"/>
    <w:rsid w:val="008C6077"/>
    <w:rsid w:val="008C6693"/>
    <w:rsid w:val="008C6F2E"/>
    <w:rsid w:val="008C7CFE"/>
    <w:rsid w:val="008D07CE"/>
    <w:rsid w:val="008D1165"/>
    <w:rsid w:val="008D217D"/>
    <w:rsid w:val="008D268D"/>
    <w:rsid w:val="008D32D9"/>
    <w:rsid w:val="008D363A"/>
    <w:rsid w:val="008D3B43"/>
    <w:rsid w:val="008D3BE8"/>
    <w:rsid w:val="008D45FA"/>
    <w:rsid w:val="008D4928"/>
    <w:rsid w:val="008D53CC"/>
    <w:rsid w:val="008D6F8A"/>
    <w:rsid w:val="008E09F3"/>
    <w:rsid w:val="008E20E2"/>
    <w:rsid w:val="008E248E"/>
    <w:rsid w:val="008E395D"/>
    <w:rsid w:val="008E3F2D"/>
    <w:rsid w:val="008E599B"/>
    <w:rsid w:val="008E6FF6"/>
    <w:rsid w:val="008E7C2F"/>
    <w:rsid w:val="008E7DA0"/>
    <w:rsid w:val="008E7F17"/>
    <w:rsid w:val="008F00F3"/>
    <w:rsid w:val="008F0FCD"/>
    <w:rsid w:val="008F2A4A"/>
    <w:rsid w:val="008F333C"/>
    <w:rsid w:val="008F363E"/>
    <w:rsid w:val="008F3B20"/>
    <w:rsid w:val="008F47F5"/>
    <w:rsid w:val="008F55F6"/>
    <w:rsid w:val="008F6077"/>
    <w:rsid w:val="008F69B0"/>
    <w:rsid w:val="00900041"/>
    <w:rsid w:val="00901117"/>
    <w:rsid w:val="00901553"/>
    <w:rsid w:val="0090164C"/>
    <w:rsid w:val="00902469"/>
    <w:rsid w:val="00902766"/>
    <w:rsid w:val="009032CB"/>
    <w:rsid w:val="00905D38"/>
    <w:rsid w:val="00906126"/>
    <w:rsid w:val="009061BF"/>
    <w:rsid w:val="00906536"/>
    <w:rsid w:val="00906C08"/>
    <w:rsid w:val="00906F3F"/>
    <w:rsid w:val="0090759A"/>
    <w:rsid w:val="00907D2A"/>
    <w:rsid w:val="009102B5"/>
    <w:rsid w:val="009107C7"/>
    <w:rsid w:val="00911BE4"/>
    <w:rsid w:val="00911D06"/>
    <w:rsid w:val="0091201C"/>
    <w:rsid w:val="009121A4"/>
    <w:rsid w:val="00912775"/>
    <w:rsid w:val="00912B1B"/>
    <w:rsid w:val="00912E00"/>
    <w:rsid w:val="00913BB4"/>
    <w:rsid w:val="00914238"/>
    <w:rsid w:val="00914AE9"/>
    <w:rsid w:val="0091613B"/>
    <w:rsid w:val="00916C88"/>
    <w:rsid w:val="00917CEC"/>
    <w:rsid w:val="00917DB3"/>
    <w:rsid w:val="00920574"/>
    <w:rsid w:val="00920BAB"/>
    <w:rsid w:val="00921ED1"/>
    <w:rsid w:val="00922956"/>
    <w:rsid w:val="00922B72"/>
    <w:rsid w:val="00924208"/>
    <w:rsid w:val="009242BB"/>
    <w:rsid w:val="00925DB9"/>
    <w:rsid w:val="00925E57"/>
    <w:rsid w:val="00927EAD"/>
    <w:rsid w:val="0093015F"/>
    <w:rsid w:val="009306AF"/>
    <w:rsid w:val="00930877"/>
    <w:rsid w:val="00930B8A"/>
    <w:rsid w:val="009324E6"/>
    <w:rsid w:val="00932821"/>
    <w:rsid w:val="0093282A"/>
    <w:rsid w:val="009330C4"/>
    <w:rsid w:val="00934FFD"/>
    <w:rsid w:val="00935756"/>
    <w:rsid w:val="00935AB7"/>
    <w:rsid w:val="00937411"/>
    <w:rsid w:val="0093763E"/>
    <w:rsid w:val="00940134"/>
    <w:rsid w:val="009406A0"/>
    <w:rsid w:val="00940DF2"/>
    <w:rsid w:val="00940EC1"/>
    <w:rsid w:val="00941B82"/>
    <w:rsid w:val="009435F0"/>
    <w:rsid w:val="009436F1"/>
    <w:rsid w:val="00944464"/>
    <w:rsid w:val="009445CF"/>
    <w:rsid w:val="00944AFD"/>
    <w:rsid w:val="00944D5E"/>
    <w:rsid w:val="0094530A"/>
    <w:rsid w:val="009455DA"/>
    <w:rsid w:val="00945679"/>
    <w:rsid w:val="00945D70"/>
    <w:rsid w:val="00946D2E"/>
    <w:rsid w:val="00946F2D"/>
    <w:rsid w:val="00946F3B"/>
    <w:rsid w:val="009472C7"/>
    <w:rsid w:val="00947702"/>
    <w:rsid w:val="00947852"/>
    <w:rsid w:val="00947D22"/>
    <w:rsid w:val="00950000"/>
    <w:rsid w:val="00950797"/>
    <w:rsid w:val="00950D97"/>
    <w:rsid w:val="00952012"/>
    <w:rsid w:val="00953021"/>
    <w:rsid w:val="0095383B"/>
    <w:rsid w:val="00953DC1"/>
    <w:rsid w:val="0095531D"/>
    <w:rsid w:val="00955BEA"/>
    <w:rsid w:val="00955FF6"/>
    <w:rsid w:val="00956143"/>
    <w:rsid w:val="00956971"/>
    <w:rsid w:val="009577EC"/>
    <w:rsid w:val="00957A91"/>
    <w:rsid w:val="00960069"/>
    <w:rsid w:val="009602B4"/>
    <w:rsid w:val="00960388"/>
    <w:rsid w:val="009607FF"/>
    <w:rsid w:val="00961134"/>
    <w:rsid w:val="00961509"/>
    <w:rsid w:val="0096177B"/>
    <w:rsid w:val="0096235E"/>
    <w:rsid w:val="00962A25"/>
    <w:rsid w:val="0096327A"/>
    <w:rsid w:val="00963286"/>
    <w:rsid w:val="00963885"/>
    <w:rsid w:val="00964F95"/>
    <w:rsid w:val="009650D1"/>
    <w:rsid w:val="0096562A"/>
    <w:rsid w:val="00965B2E"/>
    <w:rsid w:val="00965CBC"/>
    <w:rsid w:val="0096723A"/>
    <w:rsid w:val="009673ED"/>
    <w:rsid w:val="009676BF"/>
    <w:rsid w:val="00967F32"/>
    <w:rsid w:val="009701EA"/>
    <w:rsid w:val="00970D15"/>
    <w:rsid w:val="00970D62"/>
    <w:rsid w:val="00970E5D"/>
    <w:rsid w:val="00971A88"/>
    <w:rsid w:val="00972013"/>
    <w:rsid w:val="00972626"/>
    <w:rsid w:val="00973679"/>
    <w:rsid w:val="009744F4"/>
    <w:rsid w:val="00974F70"/>
    <w:rsid w:val="009753E2"/>
    <w:rsid w:val="00975EF1"/>
    <w:rsid w:val="00976040"/>
    <w:rsid w:val="009764F6"/>
    <w:rsid w:val="00976D04"/>
    <w:rsid w:val="00977573"/>
    <w:rsid w:val="00977608"/>
    <w:rsid w:val="0097790D"/>
    <w:rsid w:val="00980BDF"/>
    <w:rsid w:val="00980C9E"/>
    <w:rsid w:val="00981334"/>
    <w:rsid w:val="00981B02"/>
    <w:rsid w:val="00982A38"/>
    <w:rsid w:val="0098388E"/>
    <w:rsid w:val="00983DCB"/>
    <w:rsid w:val="00984BE6"/>
    <w:rsid w:val="00984D2C"/>
    <w:rsid w:val="00984EFA"/>
    <w:rsid w:val="009855F4"/>
    <w:rsid w:val="00985FAE"/>
    <w:rsid w:val="00986113"/>
    <w:rsid w:val="00986A05"/>
    <w:rsid w:val="00987064"/>
    <w:rsid w:val="00987C33"/>
    <w:rsid w:val="00990100"/>
    <w:rsid w:val="009905FC"/>
    <w:rsid w:val="00991215"/>
    <w:rsid w:val="009916AA"/>
    <w:rsid w:val="009918F7"/>
    <w:rsid w:val="00991EF7"/>
    <w:rsid w:val="00992ED5"/>
    <w:rsid w:val="00993344"/>
    <w:rsid w:val="009939B4"/>
    <w:rsid w:val="00994E59"/>
    <w:rsid w:val="00995BCC"/>
    <w:rsid w:val="00996EDE"/>
    <w:rsid w:val="009A0A20"/>
    <w:rsid w:val="009A0C76"/>
    <w:rsid w:val="009A23A6"/>
    <w:rsid w:val="009A2D4B"/>
    <w:rsid w:val="009A3B93"/>
    <w:rsid w:val="009A3BBA"/>
    <w:rsid w:val="009A49D9"/>
    <w:rsid w:val="009A4E3E"/>
    <w:rsid w:val="009A51F6"/>
    <w:rsid w:val="009A5212"/>
    <w:rsid w:val="009A5F4E"/>
    <w:rsid w:val="009A601A"/>
    <w:rsid w:val="009A6107"/>
    <w:rsid w:val="009A6A18"/>
    <w:rsid w:val="009A71A9"/>
    <w:rsid w:val="009A7FCE"/>
    <w:rsid w:val="009B0EA6"/>
    <w:rsid w:val="009B20E6"/>
    <w:rsid w:val="009B232C"/>
    <w:rsid w:val="009B3240"/>
    <w:rsid w:val="009B3BCC"/>
    <w:rsid w:val="009B3CC5"/>
    <w:rsid w:val="009B5FC9"/>
    <w:rsid w:val="009B6A70"/>
    <w:rsid w:val="009B6E91"/>
    <w:rsid w:val="009B6F71"/>
    <w:rsid w:val="009B7600"/>
    <w:rsid w:val="009C017A"/>
    <w:rsid w:val="009C0215"/>
    <w:rsid w:val="009C0502"/>
    <w:rsid w:val="009C16DC"/>
    <w:rsid w:val="009C28A7"/>
    <w:rsid w:val="009C2996"/>
    <w:rsid w:val="009C2D0B"/>
    <w:rsid w:val="009C3638"/>
    <w:rsid w:val="009C3C6C"/>
    <w:rsid w:val="009C3DB3"/>
    <w:rsid w:val="009C4E7A"/>
    <w:rsid w:val="009C4FE8"/>
    <w:rsid w:val="009C54AA"/>
    <w:rsid w:val="009C5FF6"/>
    <w:rsid w:val="009C7C7F"/>
    <w:rsid w:val="009D0B9E"/>
    <w:rsid w:val="009D1251"/>
    <w:rsid w:val="009D274C"/>
    <w:rsid w:val="009D277B"/>
    <w:rsid w:val="009D2878"/>
    <w:rsid w:val="009D3BA8"/>
    <w:rsid w:val="009D534F"/>
    <w:rsid w:val="009D69B3"/>
    <w:rsid w:val="009D76EA"/>
    <w:rsid w:val="009D771C"/>
    <w:rsid w:val="009D785B"/>
    <w:rsid w:val="009D7935"/>
    <w:rsid w:val="009D7CB1"/>
    <w:rsid w:val="009E06B5"/>
    <w:rsid w:val="009E077E"/>
    <w:rsid w:val="009E0F05"/>
    <w:rsid w:val="009E1398"/>
    <w:rsid w:val="009E1550"/>
    <w:rsid w:val="009E1BEC"/>
    <w:rsid w:val="009E2029"/>
    <w:rsid w:val="009E23D4"/>
    <w:rsid w:val="009E2770"/>
    <w:rsid w:val="009E2E63"/>
    <w:rsid w:val="009E35C6"/>
    <w:rsid w:val="009E424F"/>
    <w:rsid w:val="009E47BF"/>
    <w:rsid w:val="009E68F2"/>
    <w:rsid w:val="009E7D0B"/>
    <w:rsid w:val="009F0497"/>
    <w:rsid w:val="009F0A25"/>
    <w:rsid w:val="009F0EFB"/>
    <w:rsid w:val="009F1243"/>
    <w:rsid w:val="009F139C"/>
    <w:rsid w:val="009F291B"/>
    <w:rsid w:val="009F2ACC"/>
    <w:rsid w:val="009F3B0D"/>
    <w:rsid w:val="009F3BA8"/>
    <w:rsid w:val="009F4C31"/>
    <w:rsid w:val="009F4F5F"/>
    <w:rsid w:val="009F4FAF"/>
    <w:rsid w:val="009F539A"/>
    <w:rsid w:val="009F5DE8"/>
    <w:rsid w:val="009F61A3"/>
    <w:rsid w:val="009F64B8"/>
    <w:rsid w:val="009F68E3"/>
    <w:rsid w:val="009F791F"/>
    <w:rsid w:val="00A0086F"/>
    <w:rsid w:val="00A0283B"/>
    <w:rsid w:val="00A02E96"/>
    <w:rsid w:val="00A02ED0"/>
    <w:rsid w:val="00A03440"/>
    <w:rsid w:val="00A03851"/>
    <w:rsid w:val="00A03932"/>
    <w:rsid w:val="00A03CEF"/>
    <w:rsid w:val="00A03D20"/>
    <w:rsid w:val="00A0422A"/>
    <w:rsid w:val="00A0428E"/>
    <w:rsid w:val="00A04BD4"/>
    <w:rsid w:val="00A0512D"/>
    <w:rsid w:val="00A059D8"/>
    <w:rsid w:val="00A05B96"/>
    <w:rsid w:val="00A0696B"/>
    <w:rsid w:val="00A10CA3"/>
    <w:rsid w:val="00A133AD"/>
    <w:rsid w:val="00A13B46"/>
    <w:rsid w:val="00A14377"/>
    <w:rsid w:val="00A14F9B"/>
    <w:rsid w:val="00A15840"/>
    <w:rsid w:val="00A15E87"/>
    <w:rsid w:val="00A16C8E"/>
    <w:rsid w:val="00A1747D"/>
    <w:rsid w:val="00A174B5"/>
    <w:rsid w:val="00A17715"/>
    <w:rsid w:val="00A1775D"/>
    <w:rsid w:val="00A17D50"/>
    <w:rsid w:val="00A17F42"/>
    <w:rsid w:val="00A203F9"/>
    <w:rsid w:val="00A223E4"/>
    <w:rsid w:val="00A22676"/>
    <w:rsid w:val="00A22BAE"/>
    <w:rsid w:val="00A22ED9"/>
    <w:rsid w:val="00A232BE"/>
    <w:rsid w:val="00A23342"/>
    <w:rsid w:val="00A2345F"/>
    <w:rsid w:val="00A2415E"/>
    <w:rsid w:val="00A24178"/>
    <w:rsid w:val="00A2463F"/>
    <w:rsid w:val="00A24823"/>
    <w:rsid w:val="00A2576A"/>
    <w:rsid w:val="00A26C17"/>
    <w:rsid w:val="00A300AE"/>
    <w:rsid w:val="00A30E18"/>
    <w:rsid w:val="00A311D0"/>
    <w:rsid w:val="00A31323"/>
    <w:rsid w:val="00A316BB"/>
    <w:rsid w:val="00A31C5A"/>
    <w:rsid w:val="00A321BB"/>
    <w:rsid w:val="00A32690"/>
    <w:rsid w:val="00A3271F"/>
    <w:rsid w:val="00A329AE"/>
    <w:rsid w:val="00A3321C"/>
    <w:rsid w:val="00A34BAF"/>
    <w:rsid w:val="00A35138"/>
    <w:rsid w:val="00A3589C"/>
    <w:rsid w:val="00A36E07"/>
    <w:rsid w:val="00A37792"/>
    <w:rsid w:val="00A40037"/>
    <w:rsid w:val="00A40351"/>
    <w:rsid w:val="00A40691"/>
    <w:rsid w:val="00A4096A"/>
    <w:rsid w:val="00A418AE"/>
    <w:rsid w:val="00A418D5"/>
    <w:rsid w:val="00A41CDF"/>
    <w:rsid w:val="00A423FE"/>
    <w:rsid w:val="00A4271A"/>
    <w:rsid w:val="00A42E7D"/>
    <w:rsid w:val="00A42EFE"/>
    <w:rsid w:val="00A440CB"/>
    <w:rsid w:val="00A4431D"/>
    <w:rsid w:val="00A44643"/>
    <w:rsid w:val="00A44CE6"/>
    <w:rsid w:val="00A459DB"/>
    <w:rsid w:val="00A45F4C"/>
    <w:rsid w:val="00A46128"/>
    <w:rsid w:val="00A46A5E"/>
    <w:rsid w:val="00A47141"/>
    <w:rsid w:val="00A4735A"/>
    <w:rsid w:val="00A47C4C"/>
    <w:rsid w:val="00A50319"/>
    <w:rsid w:val="00A50365"/>
    <w:rsid w:val="00A505FF"/>
    <w:rsid w:val="00A508DB"/>
    <w:rsid w:val="00A50BE1"/>
    <w:rsid w:val="00A5163C"/>
    <w:rsid w:val="00A518C2"/>
    <w:rsid w:val="00A51F40"/>
    <w:rsid w:val="00A53407"/>
    <w:rsid w:val="00A53E56"/>
    <w:rsid w:val="00A53F70"/>
    <w:rsid w:val="00A5466D"/>
    <w:rsid w:val="00A54B96"/>
    <w:rsid w:val="00A553F5"/>
    <w:rsid w:val="00A5560D"/>
    <w:rsid w:val="00A55E8A"/>
    <w:rsid w:val="00A56001"/>
    <w:rsid w:val="00A5663D"/>
    <w:rsid w:val="00A570F7"/>
    <w:rsid w:val="00A60364"/>
    <w:rsid w:val="00A608D4"/>
    <w:rsid w:val="00A61D27"/>
    <w:rsid w:val="00A62546"/>
    <w:rsid w:val="00A6319D"/>
    <w:rsid w:val="00A63339"/>
    <w:rsid w:val="00A64910"/>
    <w:rsid w:val="00A64F11"/>
    <w:rsid w:val="00A64F12"/>
    <w:rsid w:val="00A651AD"/>
    <w:rsid w:val="00A662DF"/>
    <w:rsid w:val="00A663C1"/>
    <w:rsid w:val="00A665F5"/>
    <w:rsid w:val="00A701B2"/>
    <w:rsid w:val="00A703D6"/>
    <w:rsid w:val="00A705E9"/>
    <w:rsid w:val="00A71CB7"/>
    <w:rsid w:val="00A72730"/>
    <w:rsid w:val="00A72C66"/>
    <w:rsid w:val="00A72DFD"/>
    <w:rsid w:val="00A73229"/>
    <w:rsid w:val="00A737B3"/>
    <w:rsid w:val="00A7414D"/>
    <w:rsid w:val="00A74C71"/>
    <w:rsid w:val="00A75BCC"/>
    <w:rsid w:val="00A76281"/>
    <w:rsid w:val="00A7724C"/>
    <w:rsid w:val="00A77A55"/>
    <w:rsid w:val="00A80514"/>
    <w:rsid w:val="00A8117C"/>
    <w:rsid w:val="00A81E70"/>
    <w:rsid w:val="00A84567"/>
    <w:rsid w:val="00A848CE"/>
    <w:rsid w:val="00A85E3F"/>
    <w:rsid w:val="00A85F03"/>
    <w:rsid w:val="00A861B6"/>
    <w:rsid w:val="00A86890"/>
    <w:rsid w:val="00A86B5A"/>
    <w:rsid w:val="00A87806"/>
    <w:rsid w:val="00A87F6F"/>
    <w:rsid w:val="00A90245"/>
    <w:rsid w:val="00A9099A"/>
    <w:rsid w:val="00A914EF"/>
    <w:rsid w:val="00A91DD6"/>
    <w:rsid w:val="00A929E9"/>
    <w:rsid w:val="00A92B5B"/>
    <w:rsid w:val="00A92F59"/>
    <w:rsid w:val="00A954F4"/>
    <w:rsid w:val="00A96660"/>
    <w:rsid w:val="00A96B31"/>
    <w:rsid w:val="00A96D8C"/>
    <w:rsid w:val="00A97B1F"/>
    <w:rsid w:val="00AA005C"/>
    <w:rsid w:val="00AA13E6"/>
    <w:rsid w:val="00AA17BC"/>
    <w:rsid w:val="00AA1FA1"/>
    <w:rsid w:val="00AA2A5A"/>
    <w:rsid w:val="00AA3A0A"/>
    <w:rsid w:val="00AA4664"/>
    <w:rsid w:val="00AA4738"/>
    <w:rsid w:val="00AA53DC"/>
    <w:rsid w:val="00AA68E6"/>
    <w:rsid w:val="00AA6EB2"/>
    <w:rsid w:val="00AA74EC"/>
    <w:rsid w:val="00AB004A"/>
    <w:rsid w:val="00AB06A8"/>
    <w:rsid w:val="00AB0B14"/>
    <w:rsid w:val="00AB0E43"/>
    <w:rsid w:val="00AB1837"/>
    <w:rsid w:val="00AB1F99"/>
    <w:rsid w:val="00AB234B"/>
    <w:rsid w:val="00AB2675"/>
    <w:rsid w:val="00AB28D5"/>
    <w:rsid w:val="00AB2971"/>
    <w:rsid w:val="00AB361A"/>
    <w:rsid w:val="00AB3B8D"/>
    <w:rsid w:val="00AB43DF"/>
    <w:rsid w:val="00AB59C8"/>
    <w:rsid w:val="00AB5DA0"/>
    <w:rsid w:val="00AB5EA2"/>
    <w:rsid w:val="00AB6662"/>
    <w:rsid w:val="00AB69A7"/>
    <w:rsid w:val="00AB75D1"/>
    <w:rsid w:val="00AC04D6"/>
    <w:rsid w:val="00AC0BDE"/>
    <w:rsid w:val="00AC1045"/>
    <w:rsid w:val="00AC123F"/>
    <w:rsid w:val="00AC20F3"/>
    <w:rsid w:val="00AC26B4"/>
    <w:rsid w:val="00AC2B5F"/>
    <w:rsid w:val="00AC34E2"/>
    <w:rsid w:val="00AC44EB"/>
    <w:rsid w:val="00AC4BBD"/>
    <w:rsid w:val="00AC4EAE"/>
    <w:rsid w:val="00AC4EB4"/>
    <w:rsid w:val="00AC5212"/>
    <w:rsid w:val="00AC5B4F"/>
    <w:rsid w:val="00AC5CD0"/>
    <w:rsid w:val="00AC6868"/>
    <w:rsid w:val="00AC7958"/>
    <w:rsid w:val="00AD00D7"/>
    <w:rsid w:val="00AD09D4"/>
    <w:rsid w:val="00AD203E"/>
    <w:rsid w:val="00AD2264"/>
    <w:rsid w:val="00AD242D"/>
    <w:rsid w:val="00AD2490"/>
    <w:rsid w:val="00AD2D67"/>
    <w:rsid w:val="00AD3711"/>
    <w:rsid w:val="00AD43A9"/>
    <w:rsid w:val="00AD4527"/>
    <w:rsid w:val="00AD49F4"/>
    <w:rsid w:val="00AD551A"/>
    <w:rsid w:val="00AD58B1"/>
    <w:rsid w:val="00AD633A"/>
    <w:rsid w:val="00AD6641"/>
    <w:rsid w:val="00AD724B"/>
    <w:rsid w:val="00AD72BF"/>
    <w:rsid w:val="00AD7A6D"/>
    <w:rsid w:val="00AD7E5B"/>
    <w:rsid w:val="00AE0276"/>
    <w:rsid w:val="00AE03EC"/>
    <w:rsid w:val="00AE04C3"/>
    <w:rsid w:val="00AE09FF"/>
    <w:rsid w:val="00AE1379"/>
    <w:rsid w:val="00AE2230"/>
    <w:rsid w:val="00AE238F"/>
    <w:rsid w:val="00AE25B9"/>
    <w:rsid w:val="00AE2A5B"/>
    <w:rsid w:val="00AE2CBD"/>
    <w:rsid w:val="00AE2D65"/>
    <w:rsid w:val="00AE2E0A"/>
    <w:rsid w:val="00AE32AC"/>
    <w:rsid w:val="00AE379A"/>
    <w:rsid w:val="00AE3AFA"/>
    <w:rsid w:val="00AE3B60"/>
    <w:rsid w:val="00AE44EC"/>
    <w:rsid w:val="00AE46A7"/>
    <w:rsid w:val="00AE4886"/>
    <w:rsid w:val="00AE5456"/>
    <w:rsid w:val="00AE66AE"/>
    <w:rsid w:val="00AE66DA"/>
    <w:rsid w:val="00AE6A35"/>
    <w:rsid w:val="00AE6A36"/>
    <w:rsid w:val="00AE6C90"/>
    <w:rsid w:val="00AE76A6"/>
    <w:rsid w:val="00AE779B"/>
    <w:rsid w:val="00AE7B72"/>
    <w:rsid w:val="00AF1E73"/>
    <w:rsid w:val="00AF2BB0"/>
    <w:rsid w:val="00AF31BC"/>
    <w:rsid w:val="00AF3A37"/>
    <w:rsid w:val="00AF3ED2"/>
    <w:rsid w:val="00AF45E4"/>
    <w:rsid w:val="00AF4A13"/>
    <w:rsid w:val="00AF564E"/>
    <w:rsid w:val="00AF5D12"/>
    <w:rsid w:val="00AF6772"/>
    <w:rsid w:val="00AF6821"/>
    <w:rsid w:val="00AF723C"/>
    <w:rsid w:val="00AF78EE"/>
    <w:rsid w:val="00AF7F0D"/>
    <w:rsid w:val="00B00951"/>
    <w:rsid w:val="00B01324"/>
    <w:rsid w:val="00B02385"/>
    <w:rsid w:val="00B0279A"/>
    <w:rsid w:val="00B02DBB"/>
    <w:rsid w:val="00B036E0"/>
    <w:rsid w:val="00B04663"/>
    <w:rsid w:val="00B04B86"/>
    <w:rsid w:val="00B04F6F"/>
    <w:rsid w:val="00B054D8"/>
    <w:rsid w:val="00B057AF"/>
    <w:rsid w:val="00B06B68"/>
    <w:rsid w:val="00B06BD6"/>
    <w:rsid w:val="00B06BE6"/>
    <w:rsid w:val="00B070FE"/>
    <w:rsid w:val="00B074E9"/>
    <w:rsid w:val="00B07DF9"/>
    <w:rsid w:val="00B1007A"/>
    <w:rsid w:val="00B10BC3"/>
    <w:rsid w:val="00B11157"/>
    <w:rsid w:val="00B123D2"/>
    <w:rsid w:val="00B1296B"/>
    <w:rsid w:val="00B12A12"/>
    <w:rsid w:val="00B1312F"/>
    <w:rsid w:val="00B1328E"/>
    <w:rsid w:val="00B136A1"/>
    <w:rsid w:val="00B146A5"/>
    <w:rsid w:val="00B15455"/>
    <w:rsid w:val="00B15FD3"/>
    <w:rsid w:val="00B16DAB"/>
    <w:rsid w:val="00B17377"/>
    <w:rsid w:val="00B1738A"/>
    <w:rsid w:val="00B2085E"/>
    <w:rsid w:val="00B22A36"/>
    <w:rsid w:val="00B22FC0"/>
    <w:rsid w:val="00B23F76"/>
    <w:rsid w:val="00B24763"/>
    <w:rsid w:val="00B249E6"/>
    <w:rsid w:val="00B24FB3"/>
    <w:rsid w:val="00B253AB"/>
    <w:rsid w:val="00B25B61"/>
    <w:rsid w:val="00B27400"/>
    <w:rsid w:val="00B277FF"/>
    <w:rsid w:val="00B27827"/>
    <w:rsid w:val="00B2782A"/>
    <w:rsid w:val="00B30130"/>
    <w:rsid w:val="00B304DF"/>
    <w:rsid w:val="00B305B6"/>
    <w:rsid w:val="00B308F2"/>
    <w:rsid w:val="00B30A04"/>
    <w:rsid w:val="00B326B7"/>
    <w:rsid w:val="00B32881"/>
    <w:rsid w:val="00B32B4E"/>
    <w:rsid w:val="00B330DA"/>
    <w:rsid w:val="00B33B3F"/>
    <w:rsid w:val="00B33C52"/>
    <w:rsid w:val="00B3407C"/>
    <w:rsid w:val="00B34B38"/>
    <w:rsid w:val="00B3532E"/>
    <w:rsid w:val="00B3548E"/>
    <w:rsid w:val="00B358D7"/>
    <w:rsid w:val="00B358EB"/>
    <w:rsid w:val="00B35EB9"/>
    <w:rsid w:val="00B360A7"/>
    <w:rsid w:val="00B36EB6"/>
    <w:rsid w:val="00B36EFA"/>
    <w:rsid w:val="00B37352"/>
    <w:rsid w:val="00B40D19"/>
    <w:rsid w:val="00B4177A"/>
    <w:rsid w:val="00B41A2B"/>
    <w:rsid w:val="00B420BA"/>
    <w:rsid w:val="00B42629"/>
    <w:rsid w:val="00B433F5"/>
    <w:rsid w:val="00B44A0D"/>
    <w:rsid w:val="00B44EE4"/>
    <w:rsid w:val="00B454DE"/>
    <w:rsid w:val="00B45B68"/>
    <w:rsid w:val="00B45F69"/>
    <w:rsid w:val="00B46A91"/>
    <w:rsid w:val="00B47C05"/>
    <w:rsid w:val="00B47CA6"/>
    <w:rsid w:val="00B50324"/>
    <w:rsid w:val="00B51384"/>
    <w:rsid w:val="00B51A13"/>
    <w:rsid w:val="00B51B33"/>
    <w:rsid w:val="00B51F10"/>
    <w:rsid w:val="00B5238D"/>
    <w:rsid w:val="00B526C7"/>
    <w:rsid w:val="00B52760"/>
    <w:rsid w:val="00B52880"/>
    <w:rsid w:val="00B5299E"/>
    <w:rsid w:val="00B53BA6"/>
    <w:rsid w:val="00B54959"/>
    <w:rsid w:val="00B54DC4"/>
    <w:rsid w:val="00B55637"/>
    <w:rsid w:val="00B5570E"/>
    <w:rsid w:val="00B56F14"/>
    <w:rsid w:val="00B5762B"/>
    <w:rsid w:val="00B57E16"/>
    <w:rsid w:val="00B57E60"/>
    <w:rsid w:val="00B60781"/>
    <w:rsid w:val="00B6096A"/>
    <w:rsid w:val="00B609BA"/>
    <w:rsid w:val="00B60C75"/>
    <w:rsid w:val="00B61959"/>
    <w:rsid w:val="00B61C67"/>
    <w:rsid w:val="00B61DEB"/>
    <w:rsid w:val="00B62A40"/>
    <w:rsid w:val="00B62B5C"/>
    <w:rsid w:val="00B62BE8"/>
    <w:rsid w:val="00B6374D"/>
    <w:rsid w:val="00B63A3C"/>
    <w:rsid w:val="00B63F9E"/>
    <w:rsid w:val="00B64EEF"/>
    <w:rsid w:val="00B65256"/>
    <w:rsid w:val="00B65970"/>
    <w:rsid w:val="00B662C0"/>
    <w:rsid w:val="00B669C4"/>
    <w:rsid w:val="00B66AFD"/>
    <w:rsid w:val="00B674F0"/>
    <w:rsid w:val="00B67740"/>
    <w:rsid w:val="00B705BE"/>
    <w:rsid w:val="00B71716"/>
    <w:rsid w:val="00B71DE9"/>
    <w:rsid w:val="00B7304C"/>
    <w:rsid w:val="00B74420"/>
    <w:rsid w:val="00B74542"/>
    <w:rsid w:val="00B74C52"/>
    <w:rsid w:val="00B75552"/>
    <w:rsid w:val="00B75B14"/>
    <w:rsid w:val="00B80EF4"/>
    <w:rsid w:val="00B8197F"/>
    <w:rsid w:val="00B81A9B"/>
    <w:rsid w:val="00B822E3"/>
    <w:rsid w:val="00B82FAB"/>
    <w:rsid w:val="00B849C2"/>
    <w:rsid w:val="00B84E1E"/>
    <w:rsid w:val="00B84E2D"/>
    <w:rsid w:val="00B8592D"/>
    <w:rsid w:val="00B85D45"/>
    <w:rsid w:val="00B85FA0"/>
    <w:rsid w:val="00B8608A"/>
    <w:rsid w:val="00B86371"/>
    <w:rsid w:val="00B87C7B"/>
    <w:rsid w:val="00B87F5C"/>
    <w:rsid w:val="00B9092B"/>
    <w:rsid w:val="00B90B5C"/>
    <w:rsid w:val="00B90E63"/>
    <w:rsid w:val="00B9143E"/>
    <w:rsid w:val="00B91693"/>
    <w:rsid w:val="00B92D7F"/>
    <w:rsid w:val="00B93A8A"/>
    <w:rsid w:val="00B94160"/>
    <w:rsid w:val="00B9477E"/>
    <w:rsid w:val="00B94CE0"/>
    <w:rsid w:val="00B95E1A"/>
    <w:rsid w:val="00B95EB3"/>
    <w:rsid w:val="00B963A3"/>
    <w:rsid w:val="00B9677B"/>
    <w:rsid w:val="00B96862"/>
    <w:rsid w:val="00B9788A"/>
    <w:rsid w:val="00BA0952"/>
    <w:rsid w:val="00BA11E2"/>
    <w:rsid w:val="00BA12E4"/>
    <w:rsid w:val="00BA1545"/>
    <w:rsid w:val="00BA191F"/>
    <w:rsid w:val="00BA1991"/>
    <w:rsid w:val="00BA23EA"/>
    <w:rsid w:val="00BA2AE7"/>
    <w:rsid w:val="00BA2AF3"/>
    <w:rsid w:val="00BA2EFF"/>
    <w:rsid w:val="00BA3553"/>
    <w:rsid w:val="00BA3D1D"/>
    <w:rsid w:val="00BA4292"/>
    <w:rsid w:val="00BA4E8A"/>
    <w:rsid w:val="00BA544C"/>
    <w:rsid w:val="00BA5707"/>
    <w:rsid w:val="00BA6F30"/>
    <w:rsid w:val="00BA7B24"/>
    <w:rsid w:val="00BB0023"/>
    <w:rsid w:val="00BB03AA"/>
    <w:rsid w:val="00BB0B1B"/>
    <w:rsid w:val="00BB1A00"/>
    <w:rsid w:val="00BB272C"/>
    <w:rsid w:val="00BB28DC"/>
    <w:rsid w:val="00BB2B78"/>
    <w:rsid w:val="00BB35FB"/>
    <w:rsid w:val="00BB3A4D"/>
    <w:rsid w:val="00BB45FE"/>
    <w:rsid w:val="00BB4634"/>
    <w:rsid w:val="00BB4B90"/>
    <w:rsid w:val="00BB5510"/>
    <w:rsid w:val="00BB5CCA"/>
    <w:rsid w:val="00BB5E15"/>
    <w:rsid w:val="00BB6079"/>
    <w:rsid w:val="00BB6289"/>
    <w:rsid w:val="00BB6519"/>
    <w:rsid w:val="00BB7B2B"/>
    <w:rsid w:val="00BC00CC"/>
    <w:rsid w:val="00BC19FB"/>
    <w:rsid w:val="00BC3030"/>
    <w:rsid w:val="00BC342D"/>
    <w:rsid w:val="00BC3BB1"/>
    <w:rsid w:val="00BC3C0C"/>
    <w:rsid w:val="00BC3D29"/>
    <w:rsid w:val="00BC3E53"/>
    <w:rsid w:val="00BC43D8"/>
    <w:rsid w:val="00BC492F"/>
    <w:rsid w:val="00BC5190"/>
    <w:rsid w:val="00BC569D"/>
    <w:rsid w:val="00BC585A"/>
    <w:rsid w:val="00BC5987"/>
    <w:rsid w:val="00BC5AF5"/>
    <w:rsid w:val="00BC6135"/>
    <w:rsid w:val="00BC783D"/>
    <w:rsid w:val="00BD0231"/>
    <w:rsid w:val="00BD1ACA"/>
    <w:rsid w:val="00BD1D3C"/>
    <w:rsid w:val="00BD248A"/>
    <w:rsid w:val="00BD2FD8"/>
    <w:rsid w:val="00BD3218"/>
    <w:rsid w:val="00BD3CDF"/>
    <w:rsid w:val="00BD3D0C"/>
    <w:rsid w:val="00BD4383"/>
    <w:rsid w:val="00BD6D25"/>
    <w:rsid w:val="00BD6F55"/>
    <w:rsid w:val="00BD6FE0"/>
    <w:rsid w:val="00BD7488"/>
    <w:rsid w:val="00BD74F7"/>
    <w:rsid w:val="00BD7AE5"/>
    <w:rsid w:val="00BE01F4"/>
    <w:rsid w:val="00BE0A4E"/>
    <w:rsid w:val="00BE0CC9"/>
    <w:rsid w:val="00BE0F4B"/>
    <w:rsid w:val="00BE1A48"/>
    <w:rsid w:val="00BE25F3"/>
    <w:rsid w:val="00BE2D02"/>
    <w:rsid w:val="00BE4282"/>
    <w:rsid w:val="00BE490F"/>
    <w:rsid w:val="00BE52A1"/>
    <w:rsid w:val="00BE5688"/>
    <w:rsid w:val="00BE5BF7"/>
    <w:rsid w:val="00BE65B7"/>
    <w:rsid w:val="00BE7A82"/>
    <w:rsid w:val="00BF01B7"/>
    <w:rsid w:val="00BF04B0"/>
    <w:rsid w:val="00BF1042"/>
    <w:rsid w:val="00BF2255"/>
    <w:rsid w:val="00BF2C4C"/>
    <w:rsid w:val="00BF2DDA"/>
    <w:rsid w:val="00BF42C3"/>
    <w:rsid w:val="00BF4C36"/>
    <w:rsid w:val="00BF4E7D"/>
    <w:rsid w:val="00BF51AD"/>
    <w:rsid w:val="00BF5BB3"/>
    <w:rsid w:val="00BF61A6"/>
    <w:rsid w:val="00BF6239"/>
    <w:rsid w:val="00BF6A44"/>
    <w:rsid w:val="00BF6E39"/>
    <w:rsid w:val="00C012A4"/>
    <w:rsid w:val="00C01598"/>
    <w:rsid w:val="00C01DBA"/>
    <w:rsid w:val="00C02119"/>
    <w:rsid w:val="00C0213A"/>
    <w:rsid w:val="00C02E15"/>
    <w:rsid w:val="00C038CB"/>
    <w:rsid w:val="00C03AC1"/>
    <w:rsid w:val="00C043DC"/>
    <w:rsid w:val="00C045A9"/>
    <w:rsid w:val="00C04D76"/>
    <w:rsid w:val="00C05443"/>
    <w:rsid w:val="00C06B7D"/>
    <w:rsid w:val="00C06E7F"/>
    <w:rsid w:val="00C07361"/>
    <w:rsid w:val="00C10BF7"/>
    <w:rsid w:val="00C10E25"/>
    <w:rsid w:val="00C10F6F"/>
    <w:rsid w:val="00C10FD4"/>
    <w:rsid w:val="00C113E8"/>
    <w:rsid w:val="00C126D6"/>
    <w:rsid w:val="00C12B08"/>
    <w:rsid w:val="00C131DD"/>
    <w:rsid w:val="00C13447"/>
    <w:rsid w:val="00C13B9E"/>
    <w:rsid w:val="00C13C24"/>
    <w:rsid w:val="00C1447E"/>
    <w:rsid w:val="00C15C15"/>
    <w:rsid w:val="00C168BF"/>
    <w:rsid w:val="00C171FD"/>
    <w:rsid w:val="00C1750E"/>
    <w:rsid w:val="00C17AF8"/>
    <w:rsid w:val="00C17EF0"/>
    <w:rsid w:val="00C20DEA"/>
    <w:rsid w:val="00C212D3"/>
    <w:rsid w:val="00C21558"/>
    <w:rsid w:val="00C22187"/>
    <w:rsid w:val="00C22551"/>
    <w:rsid w:val="00C23BB2"/>
    <w:rsid w:val="00C2757B"/>
    <w:rsid w:val="00C31668"/>
    <w:rsid w:val="00C32566"/>
    <w:rsid w:val="00C3277F"/>
    <w:rsid w:val="00C32E21"/>
    <w:rsid w:val="00C33102"/>
    <w:rsid w:val="00C335D2"/>
    <w:rsid w:val="00C35266"/>
    <w:rsid w:val="00C35F4A"/>
    <w:rsid w:val="00C36392"/>
    <w:rsid w:val="00C36409"/>
    <w:rsid w:val="00C36731"/>
    <w:rsid w:val="00C368DD"/>
    <w:rsid w:val="00C36FB7"/>
    <w:rsid w:val="00C3775C"/>
    <w:rsid w:val="00C37C35"/>
    <w:rsid w:val="00C40DD5"/>
    <w:rsid w:val="00C41F1C"/>
    <w:rsid w:val="00C42175"/>
    <w:rsid w:val="00C423B2"/>
    <w:rsid w:val="00C42D03"/>
    <w:rsid w:val="00C4348F"/>
    <w:rsid w:val="00C43A29"/>
    <w:rsid w:val="00C44D91"/>
    <w:rsid w:val="00C44E59"/>
    <w:rsid w:val="00C45D61"/>
    <w:rsid w:val="00C46A57"/>
    <w:rsid w:val="00C46C4A"/>
    <w:rsid w:val="00C46C88"/>
    <w:rsid w:val="00C476EB"/>
    <w:rsid w:val="00C47BA3"/>
    <w:rsid w:val="00C5069A"/>
    <w:rsid w:val="00C50CAF"/>
    <w:rsid w:val="00C5282F"/>
    <w:rsid w:val="00C52AE7"/>
    <w:rsid w:val="00C52E12"/>
    <w:rsid w:val="00C53496"/>
    <w:rsid w:val="00C53C72"/>
    <w:rsid w:val="00C53D17"/>
    <w:rsid w:val="00C54CB7"/>
    <w:rsid w:val="00C5504C"/>
    <w:rsid w:val="00C564D6"/>
    <w:rsid w:val="00C56C02"/>
    <w:rsid w:val="00C56DD2"/>
    <w:rsid w:val="00C57081"/>
    <w:rsid w:val="00C5755C"/>
    <w:rsid w:val="00C577B7"/>
    <w:rsid w:val="00C57837"/>
    <w:rsid w:val="00C57BCC"/>
    <w:rsid w:val="00C602E4"/>
    <w:rsid w:val="00C6035D"/>
    <w:rsid w:val="00C617FB"/>
    <w:rsid w:val="00C626BE"/>
    <w:rsid w:val="00C62C26"/>
    <w:rsid w:val="00C63256"/>
    <w:rsid w:val="00C641D8"/>
    <w:rsid w:val="00C64896"/>
    <w:rsid w:val="00C64B5F"/>
    <w:rsid w:val="00C64FB5"/>
    <w:rsid w:val="00C656E0"/>
    <w:rsid w:val="00C65C40"/>
    <w:rsid w:val="00C674C5"/>
    <w:rsid w:val="00C67F27"/>
    <w:rsid w:val="00C702CF"/>
    <w:rsid w:val="00C70749"/>
    <w:rsid w:val="00C70FD8"/>
    <w:rsid w:val="00C711F7"/>
    <w:rsid w:val="00C714ED"/>
    <w:rsid w:val="00C71D45"/>
    <w:rsid w:val="00C72C0B"/>
    <w:rsid w:val="00C72FC3"/>
    <w:rsid w:val="00C73167"/>
    <w:rsid w:val="00C7320A"/>
    <w:rsid w:val="00C74012"/>
    <w:rsid w:val="00C740EF"/>
    <w:rsid w:val="00C748AD"/>
    <w:rsid w:val="00C74A71"/>
    <w:rsid w:val="00C74EC5"/>
    <w:rsid w:val="00C7514E"/>
    <w:rsid w:val="00C759D5"/>
    <w:rsid w:val="00C75EC7"/>
    <w:rsid w:val="00C76FD1"/>
    <w:rsid w:val="00C7704B"/>
    <w:rsid w:val="00C7799D"/>
    <w:rsid w:val="00C809F5"/>
    <w:rsid w:val="00C80B51"/>
    <w:rsid w:val="00C80C41"/>
    <w:rsid w:val="00C81A61"/>
    <w:rsid w:val="00C81B39"/>
    <w:rsid w:val="00C8250E"/>
    <w:rsid w:val="00C836BC"/>
    <w:rsid w:val="00C83E67"/>
    <w:rsid w:val="00C84246"/>
    <w:rsid w:val="00C84A7F"/>
    <w:rsid w:val="00C86910"/>
    <w:rsid w:val="00C870CB"/>
    <w:rsid w:val="00C873C2"/>
    <w:rsid w:val="00C9011B"/>
    <w:rsid w:val="00C90AEA"/>
    <w:rsid w:val="00C913D4"/>
    <w:rsid w:val="00C91532"/>
    <w:rsid w:val="00C91DFE"/>
    <w:rsid w:val="00C926F8"/>
    <w:rsid w:val="00C92E19"/>
    <w:rsid w:val="00C92F4B"/>
    <w:rsid w:val="00C9326B"/>
    <w:rsid w:val="00C9546E"/>
    <w:rsid w:val="00C96C4F"/>
    <w:rsid w:val="00C97B2E"/>
    <w:rsid w:val="00C97FD6"/>
    <w:rsid w:val="00CA05B1"/>
    <w:rsid w:val="00CA05B4"/>
    <w:rsid w:val="00CA0D1E"/>
    <w:rsid w:val="00CA12B2"/>
    <w:rsid w:val="00CA1591"/>
    <w:rsid w:val="00CA2BA2"/>
    <w:rsid w:val="00CA2F53"/>
    <w:rsid w:val="00CA3227"/>
    <w:rsid w:val="00CA372B"/>
    <w:rsid w:val="00CA41F7"/>
    <w:rsid w:val="00CA42FC"/>
    <w:rsid w:val="00CA4468"/>
    <w:rsid w:val="00CA461F"/>
    <w:rsid w:val="00CA51BB"/>
    <w:rsid w:val="00CA5255"/>
    <w:rsid w:val="00CA62B1"/>
    <w:rsid w:val="00CA662A"/>
    <w:rsid w:val="00CA76A2"/>
    <w:rsid w:val="00CB0935"/>
    <w:rsid w:val="00CB12B4"/>
    <w:rsid w:val="00CB1334"/>
    <w:rsid w:val="00CB1E36"/>
    <w:rsid w:val="00CB4AE6"/>
    <w:rsid w:val="00CB4F02"/>
    <w:rsid w:val="00CB51AA"/>
    <w:rsid w:val="00CB520A"/>
    <w:rsid w:val="00CB5259"/>
    <w:rsid w:val="00CB623C"/>
    <w:rsid w:val="00CB6817"/>
    <w:rsid w:val="00CB6CC4"/>
    <w:rsid w:val="00CB7385"/>
    <w:rsid w:val="00CB7591"/>
    <w:rsid w:val="00CB7EE8"/>
    <w:rsid w:val="00CC0190"/>
    <w:rsid w:val="00CC0E67"/>
    <w:rsid w:val="00CC13C9"/>
    <w:rsid w:val="00CC16C4"/>
    <w:rsid w:val="00CC2B9C"/>
    <w:rsid w:val="00CC2D17"/>
    <w:rsid w:val="00CC35A7"/>
    <w:rsid w:val="00CC3B8D"/>
    <w:rsid w:val="00CC4261"/>
    <w:rsid w:val="00CC4567"/>
    <w:rsid w:val="00CC4E1C"/>
    <w:rsid w:val="00CC58AF"/>
    <w:rsid w:val="00CC5A9C"/>
    <w:rsid w:val="00CC669C"/>
    <w:rsid w:val="00CC73F9"/>
    <w:rsid w:val="00CC77A2"/>
    <w:rsid w:val="00CD0830"/>
    <w:rsid w:val="00CD0873"/>
    <w:rsid w:val="00CD096F"/>
    <w:rsid w:val="00CD1352"/>
    <w:rsid w:val="00CD17C7"/>
    <w:rsid w:val="00CD23AA"/>
    <w:rsid w:val="00CD2B5E"/>
    <w:rsid w:val="00CD2CCA"/>
    <w:rsid w:val="00CD3B8C"/>
    <w:rsid w:val="00CD3C1A"/>
    <w:rsid w:val="00CD3F6F"/>
    <w:rsid w:val="00CD43FC"/>
    <w:rsid w:val="00CD44F2"/>
    <w:rsid w:val="00CD490D"/>
    <w:rsid w:val="00CD4C7B"/>
    <w:rsid w:val="00CD50C5"/>
    <w:rsid w:val="00CD551A"/>
    <w:rsid w:val="00CD6D77"/>
    <w:rsid w:val="00CD73F4"/>
    <w:rsid w:val="00CD7692"/>
    <w:rsid w:val="00CD7749"/>
    <w:rsid w:val="00CD7C3A"/>
    <w:rsid w:val="00CE0027"/>
    <w:rsid w:val="00CE0719"/>
    <w:rsid w:val="00CE0A41"/>
    <w:rsid w:val="00CE0D98"/>
    <w:rsid w:val="00CE1ED2"/>
    <w:rsid w:val="00CE277A"/>
    <w:rsid w:val="00CE3AA7"/>
    <w:rsid w:val="00CE3D10"/>
    <w:rsid w:val="00CE3E0F"/>
    <w:rsid w:val="00CE4DE6"/>
    <w:rsid w:val="00CE56F1"/>
    <w:rsid w:val="00CE5C18"/>
    <w:rsid w:val="00CE5E24"/>
    <w:rsid w:val="00CE651E"/>
    <w:rsid w:val="00CE6A0F"/>
    <w:rsid w:val="00CE6F03"/>
    <w:rsid w:val="00CF09D1"/>
    <w:rsid w:val="00CF0BCB"/>
    <w:rsid w:val="00CF1828"/>
    <w:rsid w:val="00CF19D1"/>
    <w:rsid w:val="00CF1F04"/>
    <w:rsid w:val="00CF2182"/>
    <w:rsid w:val="00CF2409"/>
    <w:rsid w:val="00CF307A"/>
    <w:rsid w:val="00CF3C56"/>
    <w:rsid w:val="00CF4233"/>
    <w:rsid w:val="00CF4B9A"/>
    <w:rsid w:val="00CF5C5C"/>
    <w:rsid w:val="00CF625D"/>
    <w:rsid w:val="00CF6AEC"/>
    <w:rsid w:val="00CF6D19"/>
    <w:rsid w:val="00D00FE7"/>
    <w:rsid w:val="00D01332"/>
    <w:rsid w:val="00D01413"/>
    <w:rsid w:val="00D035BA"/>
    <w:rsid w:val="00D05731"/>
    <w:rsid w:val="00D057D6"/>
    <w:rsid w:val="00D05AC7"/>
    <w:rsid w:val="00D0632C"/>
    <w:rsid w:val="00D0658E"/>
    <w:rsid w:val="00D0766C"/>
    <w:rsid w:val="00D07F80"/>
    <w:rsid w:val="00D12D85"/>
    <w:rsid w:val="00D140A5"/>
    <w:rsid w:val="00D143C3"/>
    <w:rsid w:val="00D14821"/>
    <w:rsid w:val="00D14D43"/>
    <w:rsid w:val="00D15496"/>
    <w:rsid w:val="00D1557B"/>
    <w:rsid w:val="00D15B07"/>
    <w:rsid w:val="00D16AA2"/>
    <w:rsid w:val="00D17D4A"/>
    <w:rsid w:val="00D17EC5"/>
    <w:rsid w:val="00D20313"/>
    <w:rsid w:val="00D20ADD"/>
    <w:rsid w:val="00D2100C"/>
    <w:rsid w:val="00D22917"/>
    <w:rsid w:val="00D22F04"/>
    <w:rsid w:val="00D239A6"/>
    <w:rsid w:val="00D25220"/>
    <w:rsid w:val="00D25759"/>
    <w:rsid w:val="00D25BA3"/>
    <w:rsid w:val="00D25ED8"/>
    <w:rsid w:val="00D263C0"/>
    <w:rsid w:val="00D26E60"/>
    <w:rsid w:val="00D27A10"/>
    <w:rsid w:val="00D27D80"/>
    <w:rsid w:val="00D27F0A"/>
    <w:rsid w:val="00D3098E"/>
    <w:rsid w:val="00D30CEC"/>
    <w:rsid w:val="00D324A1"/>
    <w:rsid w:val="00D32BBB"/>
    <w:rsid w:val="00D32DE5"/>
    <w:rsid w:val="00D331C5"/>
    <w:rsid w:val="00D33B69"/>
    <w:rsid w:val="00D341FE"/>
    <w:rsid w:val="00D348B8"/>
    <w:rsid w:val="00D348D8"/>
    <w:rsid w:val="00D34EBC"/>
    <w:rsid w:val="00D35420"/>
    <w:rsid w:val="00D35593"/>
    <w:rsid w:val="00D35B0F"/>
    <w:rsid w:val="00D35D5B"/>
    <w:rsid w:val="00D363FB"/>
    <w:rsid w:val="00D36BBA"/>
    <w:rsid w:val="00D40068"/>
    <w:rsid w:val="00D40E9B"/>
    <w:rsid w:val="00D40FC5"/>
    <w:rsid w:val="00D42BFC"/>
    <w:rsid w:val="00D42D31"/>
    <w:rsid w:val="00D43BEA"/>
    <w:rsid w:val="00D43E65"/>
    <w:rsid w:val="00D442BC"/>
    <w:rsid w:val="00D44AD9"/>
    <w:rsid w:val="00D455D8"/>
    <w:rsid w:val="00D45BA5"/>
    <w:rsid w:val="00D46597"/>
    <w:rsid w:val="00D46CB9"/>
    <w:rsid w:val="00D47732"/>
    <w:rsid w:val="00D4778E"/>
    <w:rsid w:val="00D47F2A"/>
    <w:rsid w:val="00D50A82"/>
    <w:rsid w:val="00D51A3A"/>
    <w:rsid w:val="00D51E81"/>
    <w:rsid w:val="00D52172"/>
    <w:rsid w:val="00D52BEE"/>
    <w:rsid w:val="00D53004"/>
    <w:rsid w:val="00D53B0F"/>
    <w:rsid w:val="00D544E4"/>
    <w:rsid w:val="00D55078"/>
    <w:rsid w:val="00D5569B"/>
    <w:rsid w:val="00D56075"/>
    <w:rsid w:val="00D56644"/>
    <w:rsid w:val="00D56AA5"/>
    <w:rsid w:val="00D56D7B"/>
    <w:rsid w:val="00D575E8"/>
    <w:rsid w:val="00D57EF2"/>
    <w:rsid w:val="00D57F1F"/>
    <w:rsid w:val="00D60C74"/>
    <w:rsid w:val="00D60DF8"/>
    <w:rsid w:val="00D6109B"/>
    <w:rsid w:val="00D6131C"/>
    <w:rsid w:val="00D61440"/>
    <w:rsid w:val="00D6182B"/>
    <w:rsid w:val="00D62AC2"/>
    <w:rsid w:val="00D63BE1"/>
    <w:rsid w:val="00D65869"/>
    <w:rsid w:val="00D66025"/>
    <w:rsid w:val="00D66694"/>
    <w:rsid w:val="00D66CA6"/>
    <w:rsid w:val="00D673B2"/>
    <w:rsid w:val="00D70FE1"/>
    <w:rsid w:val="00D71022"/>
    <w:rsid w:val="00D71D4F"/>
    <w:rsid w:val="00D71E48"/>
    <w:rsid w:val="00D72F89"/>
    <w:rsid w:val="00D73399"/>
    <w:rsid w:val="00D746AF"/>
    <w:rsid w:val="00D7472B"/>
    <w:rsid w:val="00D74BB8"/>
    <w:rsid w:val="00D751F3"/>
    <w:rsid w:val="00D756D4"/>
    <w:rsid w:val="00D76CCA"/>
    <w:rsid w:val="00D77349"/>
    <w:rsid w:val="00D80220"/>
    <w:rsid w:val="00D804EE"/>
    <w:rsid w:val="00D80623"/>
    <w:rsid w:val="00D80875"/>
    <w:rsid w:val="00D8104C"/>
    <w:rsid w:val="00D81172"/>
    <w:rsid w:val="00D81609"/>
    <w:rsid w:val="00D81B4F"/>
    <w:rsid w:val="00D81E26"/>
    <w:rsid w:val="00D824A8"/>
    <w:rsid w:val="00D82C3E"/>
    <w:rsid w:val="00D83235"/>
    <w:rsid w:val="00D8380E"/>
    <w:rsid w:val="00D84238"/>
    <w:rsid w:val="00D84820"/>
    <w:rsid w:val="00D84EF1"/>
    <w:rsid w:val="00D84FE1"/>
    <w:rsid w:val="00D86587"/>
    <w:rsid w:val="00D86EDE"/>
    <w:rsid w:val="00D875D1"/>
    <w:rsid w:val="00D9001D"/>
    <w:rsid w:val="00D90667"/>
    <w:rsid w:val="00D90EE9"/>
    <w:rsid w:val="00D910B7"/>
    <w:rsid w:val="00D9121E"/>
    <w:rsid w:val="00D91980"/>
    <w:rsid w:val="00D92080"/>
    <w:rsid w:val="00D9240B"/>
    <w:rsid w:val="00D92491"/>
    <w:rsid w:val="00D929BD"/>
    <w:rsid w:val="00D92CDF"/>
    <w:rsid w:val="00D932EF"/>
    <w:rsid w:val="00D93700"/>
    <w:rsid w:val="00D954C4"/>
    <w:rsid w:val="00D95E5D"/>
    <w:rsid w:val="00D95E9A"/>
    <w:rsid w:val="00D96E2C"/>
    <w:rsid w:val="00D97D4D"/>
    <w:rsid w:val="00DA0478"/>
    <w:rsid w:val="00DA0E09"/>
    <w:rsid w:val="00DA248D"/>
    <w:rsid w:val="00DA2DDF"/>
    <w:rsid w:val="00DA3142"/>
    <w:rsid w:val="00DA32FC"/>
    <w:rsid w:val="00DA3A68"/>
    <w:rsid w:val="00DA42C3"/>
    <w:rsid w:val="00DA48F2"/>
    <w:rsid w:val="00DA4DAB"/>
    <w:rsid w:val="00DA4EA0"/>
    <w:rsid w:val="00DA5401"/>
    <w:rsid w:val="00DA5C4A"/>
    <w:rsid w:val="00DA6A10"/>
    <w:rsid w:val="00DA74A0"/>
    <w:rsid w:val="00DB20EF"/>
    <w:rsid w:val="00DB255B"/>
    <w:rsid w:val="00DB2983"/>
    <w:rsid w:val="00DB2CCB"/>
    <w:rsid w:val="00DB3EA5"/>
    <w:rsid w:val="00DB438E"/>
    <w:rsid w:val="00DB4472"/>
    <w:rsid w:val="00DB5136"/>
    <w:rsid w:val="00DB5CE5"/>
    <w:rsid w:val="00DB64FE"/>
    <w:rsid w:val="00DB68B9"/>
    <w:rsid w:val="00DB69DC"/>
    <w:rsid w:val="00DB7693"/>
    <w:rsid w:val="00DB7CF3"/>
    <w:rsid w:val="00DC0113"/>
    <w:rsid w:val="00DC1D93"/>
    <w:rsid w:val="00DC1FA1"/>
    <w:rsid w:val="00DC234E"/>
    <w:rsid w:val="00DC2694"/>
    <w:rsid w:val="00DC364A"/>
    <w:rsid w:val="00DC3D79"/>
    <w:rsid w:val="00DC6DF9"/>
    <w:rsid w:val="00DC7ECF"/>
    <w:rsid w:val="00DD0262"/>
    <w:rsid w:val="00DD08A7"/>
    <w:rsid w:val="00DD130B"/>
    <w:rsid w:val="00DD14AF"/>
    <w:rsid w:val="00DD2C25"/>
    <w:rsid w:val="00DD2DAD"/>
    <w:rsid w:val="00DD3B76"/>
    <w:rsid w:val="00DD4099"/>
    <w:rsid w:val="00DD5188"/>
    <w:rsid w:val="00DD5E8A"/>
    <w:rsid w:val="00DD6251"/>
    <w:rsid w:val="00DD6DA8"/>
    <w:rsid w:val="00DD736F"/>
    <w:rsid w:val="00DE0DB0"/>
    <w:rsid w:val="00DE1CFC"/>
    <w:rsid w:val="00DE2432"/>
    <w:rsid w:val="00DE263E"/>
    <w:rsid w:val="00DE2B9F"/>
    <w:rsid w:val="00DE2F86"/>
    <w:rsid w:val="00DE3CFF"/>
    <w:rsid w:val="00DE3E3E"/>
    <w:rsid w:val="00DE4206"/>
    <w:rsid w:val="00DE488A"/>
    <w:rsid w:val="00DE5B8D"/>
    <w:rsid w:val="00DE6083"/>
    <w:rsid w:val="00DE616C"/>
    <w:rsid w:val="00DE74AB"/>
    <w:rsid w:val="00DF01DD"/>
    <w:rsid w:val="00DF0402"/>
    <w:rsid w:val="00DF23A1"/>
    <w:rsid w:val="00DF406E"/>
    <w:rsid w:val="00DF4B41"/>
    <w:rsid w:val="00DF50F5"/>
    <w:rsid w:val="00DF5149"/>
    <w:rsid w:val="00DF561A"/>
    <w:rsid w:val="00DF7082"/>
    <w:rsid w:val="00E00544"/>
    <w:rsid w:val="00E008F8"/>
    <w:rsid w:val="00E0133F"/>
    <w:rsid w:val="00E01436"/>
    <w:rsid w:val="00E01B2A"/>
    <w:rsid w:val="00E02557"/>
    <w:rsid w:val="00E02A0B"/>
    <w:rsid w:val="00E046F6"/>
    <w:rsid w:val="00E04EC9"/>
    <w:rsid w:val="00E05736"/>
    <w:rsid w:val="00E07908"/>
    <w:rsid w:val="00E1011C"/>
    <w:rsid w:val="00E109CA"/>
    <w:rsid w:val="00E116F0"/>
    <w:rsid w:val="00E12444"/>
    <w:rsid w:val="00E12527"/>
    <w:rsid w:val="00E12727"/>
    <w:rsid w:val="00E1273E"/>
    <w:rsid w:val="00E129C0"/>
    <w:rsid w:val="00E12AED"/>
    <w:rsid w:val="00E12F66"/>
    <w:rsid w:val="00E12F8E"/>
    <w:rsid w:val="00E1343C"/>
    <w:rsid w:val="00E14321"/>
    <w:rsid w:val="00E147F5"/>
    <w:rsid w:val="00E15446"/>
    <w:rsid w:val="00E15592"/>
    <w:rsid w:val="00E15C63"/>
    <w:rsid w:val="00E160F9"/>
    <w:rsid w:val="00E162F7"/>
    <w:rsid w:val="00E16835"/>
    <w:rsid w:val="00E16E7B"/>
    <w:rsid w:val="00E172F8"/>
    <w:rsid w:val="00E17CD2"/>
    <w:rsid w:val="00E20AE0"/>
    <w:rsid w:val="00E2100B"/>
    <w:rsid w:val="00E21282"/>
    <w:rsid w:val="00E21291"/>
    <w:rsid w:val="00E214B6"/>
    <w:rsid w:val="00E21D56"/>
    <w:rsid w:val="00E21DC6"/>
    <w:rsid w:val="00E21F20"/>
    <w:rsid w:val="00E22687"/>
    <w:rsid w:val="00E23342"/>
    <w:rsid w:val="00E23651"/>
    <w:rsid w:val="00E24546"/>
    <w:rsid w:val="00E24603"/>
    <w:rsid w:val="00E25015"/>
    <w:rsid w:val="00E264F9"/>
    <w:rsid w:val="00E2762C"/>
    <w:rsid w:val="00E27F89"/>
    <w:rsid w:val="00E3074C"/>
    <w:rsid w:val="00E30E0B"/>
    <w:rsid w:val="00E3101A"/>
    <w:rsid w:val="00E3150A"/>
    <w:rsid w:val="00E316FC"/>
    <w:rsid w:val="00E3181B"/>
    <w:rsid w:val="00E31967"/>
    <w:rsid w:val="00E31B2F"/>
    <w:rsid w:val="00E32A9A"/>
    <w:rsid w:val="00E3303B"/>
    <w:rsid w:val="00E33599"/>
    <w:rsid w:val="00E33C2E"/>
    <w:rsid w:val="00E350CA"/>
    <w:rsid w:val="00E356CE"/>
    <w:rsid w:val="00E3728D"/>
    <w:rsid w:val="00E379AA"/>
    <w:rsid w:val="00E37A2E"/>
    <w:rsid w:val="00E40099"/>
    <w:rsid w:val="00E40C9B"/>
    <w:rsid w:val="00E40E41"/>
    <w:rsid w:val="00E41844"/>
    <w:rsid w:val="00E42074"/>
    <w:rsid w:val="00E42254"/>
    <w:rsid w:val="00E42B7E"/>
    <w:rsid w:val="00E42BD1"/>
    <w:rsid w:val="00E43DEF"/>
    <w:rsid w:val="00E451CC"/>
    <w:rsid w:val="00E457CB"/>
    <w:rsid w:val="00E45AD4"/>
    <w:rsid w:val="00E46974"/>
    <w:rsid w:val="00E473A1"/>
    <w:rsid w:val="00E47598"/>
    <w:rsid w:val="00E478B7"/>
    <w:rsid w:val="00E508B2"/>
    <w:rsid w:val="00E51AC4"/>
    <w:rsid w:val="00E51B06"/>
    <w:rsid w:val="00E51BC9"/>
    <w:rsid w:val="00E527DB"/>
    <w:rsid w:val="00E52B8F"/>
    <w:rsid w:val="00E52FFA"/>
    <w:rsid w:val="00E530AC"/>
    <w:rsid w:val="00E5394D"/>
    <w:rsid w:val="00E53ADB"/>
    <w:rsid w:val="00E547E0"/>
    <w:rsid w:val="00E54854"/>
    <w:rsid w:val="00E55416"/>
    <w:rsid w:val="00E557B7"/>
    <w:rsid w:val="00E56738"/>
    <w:rsid w:val="00E56928"/>
    <w:rsid w:val="00E57A92"/>
    <w:rsid w:val="00E604E6"/>
    <w:rsid w:val="00E614F7"/>
    <w:rsid w:val="00E62698"/>
    <w:rsid w:val="00E63DDF"/>
    <w:rsid w:val="00E63FBD"/>
    <w:rsid w:val="00E6482B"/>
    <w:rsid w:val="00E651F1"/>
    <w:rsid w:val="00E65586"/>
    <w:rsid w:val="00E67F92"/>
    <w:rsid w:val="00E703BE"/>
    <w:rsid w:val="00E709B4"/>
    <w:rsid w:val="00E712F2"/>
    <w:rsid w:val="00E71610"/>
    <w:rsid w:val="00E71B0F"/>
    <w:rsid w:val="00E71BE8"/>
    <w:rsid w:val="00E71F61"/>
    <w:rsid w:val="00E71F6E"/>
    <w:rsid w:val="00E72E9F"/>
    <w:rsid w:val="00E74399"/>
    <w:rsid w:val="00E749EE"/>
    <w:rsid w:val="00E74BE8"/>
    <w:rsid w:val="00E75823"/>
    <w:rsid w:val="00E758B0"/>
    <w:rsid w:val="00E75A51"/>
    <w:rsid w:val="00E75F64"/>
    <w:rsid w:val="00E7633F"/>
    <w:rsid w:val="00E76D11"/>
    <w:rsid w:val="00E80460"/>
    <w:rsid w:val="00E8078B"/>
    <w:rsid w:val="00E81094"/>
    <w:rsid w:val="00E81105"/>
    <w:rsid w:val="00E8126E"/>
    <w:rsid w:val="00E83BB4"/>
    <w:rsid w:val="00E83CC3"/>
    <w:rsid w:val="00E83CD4"/>
    <w:rsid w:val="00E84D98"/>
    <w:rsid w:val="00E8513B"/>
    <w:rsid w:val="00E8646D"/>
    <w:rsid w:val="00E86E72"/>
    <w:rsid w:val="00E86FF6"/>
    <w:rsid w:val="00E90337"/>
    <w:rsid w:val="00E90954"/>
    <w:rsid w:val="00E90A0B"/>
    <w:rsid w:val="00E91A0B"/>
    <w:rsid w:val="00E91BBE"/>
    <w:rsid w:val="00E921C3"/>
    <w:rsid w:val="00E92391"/>
    <w:rsid w:val="00E943CE"/>
    <w:rsid w:val="00E956F8"/>
    <w:rsid w:val="00E95F99"/>
    <w:rsid w:val="00E96C10"/>
    <w:rsid w:val="00E97020"/>
    <w:rsid w:val="00E97586"/>
    <w:rsid w:val="00E97658"/>
    <w:rsid w:val="00EA04A7"/>
    <w:rsid w:val="00EA1230"/>
    <w:rsid w:val="00EA1DA9"/>
    <w:rsid w:val="00EA2601"/>
    <w:rsid w:val="00EA27F8"/>
    <w:rsid w:val="00EA3519"/>
    <w:rsid w:val="00EA499D"/>
    <w:rsid w:val="00EA5605"/>
    <w:rsid w:val="00EA568C"/>
    <w:rsid w:val="00EA5EEE"/>
    <w:rsid w:val="00EA643D"/>
    <w:rsid w:val="00EA6B20"/>
    <w:rsid w:val="00EA6E6E"/>
    <w:rsid w:val="00EA6E77"/>
    <w:rsid w:val="00EA714E"/>
    <w:rsid w:val="00EB11B6"/>
    <w:rsid w:val="00EB1C90"/>
    <w:rsid w:val="00EB2A8C"/>
    <w:rsid w:val="00EB3529"/>
    <w:rsid w:val="00EB378D"/>
    <w:rsid w:val="00EB3B14"/>
    <w:rsid w:val="00EB3CF5"/>
    <w:rsid w:val="00EB466E"/>
    <w:rsid w:val="00EB500D"/>
    <w:rsid w:val="00EB5052"/>
    <w:rsid w:val="00EB51E6"/>
    <w:rsid w:val="00EB5981"/>
    <w:rsid w:val="00EB65A4"/>
    <w:rsid w:val="00EB7CF2"/>
    <w:rsid w:val="00EB7E1D"/>
    <w:rsid w:val="00EC0421"/>
    <w:rsid w:val="00EC07FE"/>
    <w:rsid w:val="00EC08C6"/>
    <w:rsid w:val="00EC0E23"/>
    <w:rsid w:val="00EC10CE"/>
    <w:rsid w:val="00EC13B5"/>
    <w:rsid w:val="00EC15C7"/>
    <w:rsid w:val="00EC2A2A"/>
    <w:rsid w:val="00EC3459"/>
    <w:rsid w:val="00EC4557"/>
    <w:rsid w:val="00EC472F"/>
    <w:rsid w:val="00EC5AB1"/>
    <w:rsid w:val="00EC5E09"/>
    <w:rsid w:val="00EC714D"/>
    <w:rsid w:val="00ED0729"/>
    <w:rsid w:val="00ED0CC3"/>
    <w:rsid w:val="00ED0D10"/>
    <w:rsid w:val="00ED1136"/>
    <w:rsid w:val="00ED1274"/>
    <w:rsid w:val="00ED1996"/>
    <w:rsid w:val="00ED1E0E"/>
    <w:rsid w:val="00ED2725"/>
    <w:rsid w:val="00ED358B"/>
    <w:rsid w:val="00ED3A2F"/>
    <w:rsid w:val="00ED3D56"/>
    <w:rsid w:val="00ED3E29"/>
    <w:rsid w:val="00ED411D"/>
    <w:rsid w:val="00ED4FE9"/>
    <w:rsid w:val="00ED61A9"/>
    <w:rsid w:val="00ED6300"/>
    <w:rsid w:val="00ED76FF"/>
    <w:rsid w:val="00EE0395"/>
    <w:rsid w:val="00EE03C7"/>
    <w:rsid w:val="00EE05C0"/>
    <w:rsid w:val="00EE0854"/>
    <w:rsid w:val="00EE196E"/>
    <w:rsid w:val="00EE1A42"/>
    <w:rsid w:val="00EE1EF8"/>
    <w:rsid w:val="00EE2E6E"/>
    <w:rsid w:val="00EE2FE0"/>
    <w:rsid w:val="00EE3148"/>
    <w:rsid w:val="00EE3192"/>
    <w:rsid w:val="00EE369C"/>
    <w:rsid w:val="00EE3BD7"/>
    <w:rsid w:val="00EE3D93"/>
    <w:rsid w:val="00EE4194"/>
    <w:rsid w:val="00EE484B"/>
    <w:rsid w:val="00EE48D5"/>
    <w:rsid w:val="00EE501D"/>
    <w:rsid w:val="00EE50B0"/>
    <w:rsid w:val="00EE5BD6"/>
    <w:rsid w:val="00EE6B8B"/>
    <w:rsid w:val="00EE709C"/>
    <w:rsid w:val="00EF0816"/>
    <w:rsid w:val="00EF0C40"/>
    <w:rsid w:val="00EF3606"/>
    <w:rsid w:val="00EF36EB"/>
    <w:rsid w:val="00EF3925"/>
    <w:rsid w:val="00EF3A99"/>
    <w:rsid w:val="00EF42B0"/>
    <w:rsid w:val="00EF42B4"/>
    <w:rsid w:val="00EF4D84"/>
    <w:rsid w:val="00EF5EF1"/>
    <w:rsid w:val="00EF79D7"/>
    <w:rsid w:val="00EF7A74"/>
    <w:rsid w:val="00EF7C89"/>
    <w:rsid w:val="00F0071F"/>
    <w:rsid w:val="00F01C00"/>
    <w:rsid w:val="00F02BFE"/>
    <w:rsid w:val="00F03473"/>
    <w:rsid w:val="00F03B43"/>
    <w:rsid w:val="00F040EE"/>
    <w:rsid w:val="00F042D9"/>
    <w:rsid w:val="00F0442D"/>
    <w:rsid w:val="00F04D4C"/>
    <w:rsid w:val="00F05323"/>
    <w:rsid w:val="00F0542E"/>
    <w:rsid w:val="00F05E1E"/>
    <w:rsid w:val="00F064D9"/>
    <w:rsid w:val="00F06C8D"/>
    <w:rsid w:val="00F06FD1"/>
    <w:rsid w:val="00F07CF3"/>
    <w:rsid w:val="00F07EA4"/>
    <w:rsid w:val="00F100B1"/>
    <w:rsid w:val="00F103A0"/>
    <w:rsid w:val="00F10B6F"/>
    <w:rsid w:val="00F11EC1"/>
    <w:rsid w:val="00F1276B"/>
    <w:rsid w:val="00F12EE6"/>
    <w:rsid w:val="00F134A5"/>
    <w:rsid w:val="00F134AF"/>
    <w:rsid w:val="00F144AA"/>
    <w:rsid w:val="00F14888"/>
    <w:rsid w:val="00F149FE"/>
    <w:rsid w:val="00F15131"/>
    <w:rsid w:val="00F153EF"/>
    <w:rsid w:val="00F15932"/>
    <w:rsid w:val="00F16374"/>
    <w:rsid w:val="00F168F7"/>
    <w:rsid w:val="00F1693D"/>
    <w:rsid w:val="00F16DCC"/>
    <w:rsid w:val="00F16ED8"/>
    <w:rsid w:val="00F17331"/>
    <w:rsid w:val="00F17448"/>
    <w:rsid w:val="00F174D8"/>
    <w:rsid w:val="00F178C4"/>
    <w:rsid w:val="00F17E21"/>
    <w:rsid w:val="00F201E1"/>
    <w:rsid w:val="00F22327"/>
    <w:rsid w:val="00F22839"/>
    <w:rsid w:val="00F22F91"/>
    <w:rsid w:val="00F23381"/>
    <w:rsid w:val="00F23707"/>
    <w:rsid w:val="00F23A06"/>
    <w:rsid w:val="00F24D60"/>
    <w:rsid w:val="00F24DE8"/>
    <w:rsid w:val="00F24F0A"/>
    <w:rsid w:val="00F24F0D"/>
    <w:rsid w:val="00F251DE"/>
    <w:rsid w:val="00F2601D"/>
    <w:rsid w:val="00F27499"/>
    <w:rsid w:val="00F27680"/>
    <w:rsid w:val="00F27E7C"/>
    <w:rsid w:val="00F31E78"/>
    <w:rsid w:val="00F322A8"/>
    <w:rsid w:val="00F328B4"/>
    <w:rsid w:val="00F32E18"/>
    <w:rsid w:val="00F33484"/>
    <w:rsid w:val="00F33C97"/>
    <w:rsid w:val="00F35774"/>
    <w:rsid w:val="00F36142"/>
    <w:rsid w:val="00F368F0"/>
    <w:rsid w:val="00F36F7D"/>
    <w:rsid w:val="00F404C8"/>
    <w:rsid w:val="00F40803"/>
    <w:rsid w:val="00F410EA"/>
    <w:rsid w:val="00F41D90"/>
    <w:rsid w:val="00F42B78"/>
    <w:rsid w:val="00F42BBA"/>
    <w:rsid w:val="00F438A3"/>
    <w:rsid w:val="00F44619"/>
    <w:rsid w:val="00F44BB4"/>
    <w:rsid w:val="00F4533D"/>
    <w:rsid w:val="00F4597D"/>
    <w:rsid w:val="00F46125"/>
    <w:rsid w:val="00F4644D"/>
    <w:rsid w:val="00F466F9"/>
    <w:rsid w:val="00F4714C"/>
    <w:rsid w:val="00F4732C"/>
    <w:rsid w:val="00F476B9"/>
    <w:rsid w:val="00F51800"/>
    <w:rsid w:val="00F547D7"/>
    <w:rsid w:val="00F55442"/>
    <w:rsid w:val="00F56678"/>
    <w:rsid w:val="00F567D0"/>
    <w:rsid w:val="00F56F6F"/>
    <w:rsid w:val="00F5760E"/>
    <w:rsid w:val="00F5778B"/>
    <w:rsid w:val="00F6085B"/>
    <w:rsid w:val="00F60B32"/>
    <w:rsid w:val="00F60D69"/>
    <w:rsid w:val="00F60FDC"/>
    <w:rsid w:val="00F61942"/>
    <w:rsid w:val="00F631C9"/>
    <w:rsid w:val="00F6354A"/>
    <w:rsid w:val="00F640A8"/>
    <w:rsid w:val="00F64FA4"/>
    <w:rsid w:val="00F65334"/>
    <w:rsid w:val="00F66ED2"/>
    <w:rsid w:val="00F671E9"/>
    <w:rsid w:val="00F67371"/>
    <w:rsid w:val="00F675AB"/>
    <w:rsid w:val="00F67B19"/>
    <w:rsid w:val="00F7119C"/>
    <w:rsid w:val="00F71B9A"/>
    <w:rsid w:val="00F72FBD"/>
    <w:rsid w:val="00F73ED7"/>
    <w:rsid w:val="00F74DB2"/>
    <w:rsid w:val="00F754AE"/>
    <w:rsid w:val="00F7584C"/>
    <w:rsid w:val="00F75B71"/>
    <w:rsid w:val="00F76317"/>
    <w:rsid w:val="00F76E59"/>
    <w:rsid w:val="00F7724A"/>
    <w:rsid w:val="00F8021F"/>
    <w:rsid w:val="00F80361"/>
    <w:rsid w:val="00F80E10"/>
    <w:rsid w:val="00F816EA"/>
    <w:rsid w:val="00F81936"/>
    <w:rsid w:val="00F838AE"/>
    <w:rsid w:val="00F83A65"/>
    <w:rsid w:val="00F83D2E"/>
    <w:rsid w:val="00F84123"/>
    <w:rsid w:val="00F84449"/>
    <w:rsid w:val="00F84B06"/>
    <w:rsid w:val="00F84CE3"/>
    <w:rsid w:val="00F8528C"/>
    <w:rsid w:val="00F8533B"/>
    <w:rsid w:val="00F854D2"/>
    <w:rsid w:val="00F85558"/>
    <w:rsid w:val="00F85A0B"/>
    <w:rsid w:val="00F85C3B"/>
    <w:rsid w:val="00F86114"/>
    <w:rsid w:val="00F862FE"/>
    <w:rsid w:val="00F863EF"/>
    <w:rsid w:val="00F86662"/>
    <w:rsid w:val="00F86751"/>
    <w:rsid w:val="00F867DB"/>
    <w:rsid w:val="00F86A72"/>
    <w:rsid w:val="00F86F83"/>
    <w:rsid w:val="00F87059"/>
    <w:rsid w:val="00F87368"/>
    <w:rsid w:val="00F87457"/>
    <w:rsid w:val="00F87571"/>
    <w:rsid w:val="00F876F6"/>
    <w:rsid w:val="00F903E6"/>
    <w:rsid w:val="00F90EE5"/>
    <w:rsid w:val="00F912E0"/>
    <w:rsid w:val="00F91424"/>
    <w:rsid w:val="00F92577"/>
    <w:rsid w:val="00F93B1B"/>
    <w:rsid w:val="00F9444E"/>
    <w:rsid w:val="00F96155"/>
    <w:rsid w:val="00F9619E"/>
    <w:rsid w:val="00F96344"/>
    <w:rsid w:val="00F96A19"/>
    <w:rsid w:val="00F97002"/>
    <w:rsid w:val="00F97013"/>
    <w:rsid w:val="00FA0B2F"/>
    <w:rsid w:val="00FA0CFC"/>
    <w:rsid w:val="00FA1293"/>
    <w:rsid w:val="00FA137B"/>
    <w:rsid w:val="00FA1F54"/>
    <w:rsid w:val="00FA2052"/>
    <w:rsid w:val="00FA2152"/>
    <w:rsid w:val="00FA2571"/>
    <w:rsid w:val="00FA2C37"/>
    <w:rsid w:val="00FA385F"/>
    <w:rsid w:val="00FA3A07"/>
    <w:rsid w:val="00FA3FA3"/>
    <w:rsid w:val="00FA416A"/>
    <w:rsid w:val="00FA4366"/>
    <w:rsid w:val="00FA5251"/>
    <w:rsid w:val="00FA5695"/>
    <w:rsid w:val="00FA5C54"/>
    <w:rsid w:val="00FA720C"/>
    <w:rsid w:val="00FB07E4"/>
    <w:rsid w:val="00FB10FF"/>
    <w:rsid w:val="00FB12AD"/>
    <w:rsid w:val="00FB14F2"/>
    <w:rsid w:val="00FB1817"/>
    <w:rsid w:val="00FB204C"/>
    <w:rsid w:val="00FB229D"/>
    <w:rsid w:val="00FB2465"/>
    <w:rsid w:val="00FB254D"/>
    <w:rsid w:val="00FB3BF9"/>
    <w:rsid w:val="00FB3C66"/>
    <w:rsid w:val="00FB4272"/>
    <w:rsid w:val="00FB4503"/>
    <w:rsid w:val="00FB47FD"/>
    <w:rsid w:val="00FB519C"/>
    <w:rsid w:val="00FB5793"/>
    <w:rsid w:val="00FB57DB"/>
    <w:rsid w:val="00FB6527"/>
    <w:rsid w:val="00FB6712"/>
    <w:rsid w:val="00FB6D42"/>
    <w:rsid w:val="00FB7889"/>
    <w:rsid w:val="00FB7974"/>
    <w:rsid w:val="00FC01C0"/>
    <w:rsid w:val="00FC077C"/>
    <w:rsid w:val="00FC07EE"/>
    <w:rsid w:val="00FC151D"/>
    <w:rsid w:val="00FC1B93"/>
    <w:rsid w:val="00FC22EB"/>
    <w:rsid w:val="00FC32DD"/>
    <w:rsid w:val="00FC3A73"/>
    <w:rsid w:val="00FC41F9"/>
    <w:rsid w:val="00FC5671"/>
    <w:rsid w:val="00FC68A4"/>
    <w:rsid w:val="00FC6B5A"/>
    <w:rsid w:val="00FC6FEC"/>
    <w:rsid w:val="00FC7A94"/>
    <w:rsid w:val="00FC7CBB"/>
    <w:rsid w:val="00FD0846"/>
    <w:rsid w:val="00FD16E5"/>
    <w:rsid w:val="00FD1874"/>
    <w:rsid w:val="00FD21CE"/>
    <w:rsid w:val="00FD289B"/>
    <w:rsid w:val="00FD2F22"/>
    <w:rsid w:val="00FD3BBD"/>
    <w:rsid w:val="00FD470D"/>
    <w:rsid w:val="00FD584C"/>
    <w:rsid w:val="00FD6057"/>
    <w:rsid w:val="00FD71F3"/>
    <w:rsid w:val="00FD73A9"/>
    <w:rsid w:val="00FD7D09"/>
    <w:rsid w:val="00FE027F"/>
    <w:rsid w:val="00FE1C70"/>
    <w:rsid w:val="00FE27FD"/>
    <w:rsid w:val="00FE2C8A"/>
    <w:rsid w:val="00FE3A7E"/>
    <w:rsid w:val="00FE442B"/>
    <w:rsid w:val="00FE48DE"/>
    <w:rsid w:val="00FE53A2"/>
    <w:rsid w:val="00FE63BB"/>
    <w:rsid w:val="00FE691B"/>
    <w:rsid w:val="00FE73B3"/>
    <w:rsid w:val="00FE7678"/>
    <w:rsid w:val="00FE797A"/>
    <w:rsid w:val="00FF16B8"/>
    <w:rsid w:val="00FF1768"/>
    <w:rsid w:val="00FF1774"/>
    <w:rsid w:val="00FF193B"/>
    <w:rsid w:val="00FF1A14"/>
    <w:rsid w:val="00FF1B7C"/>
    <w:rsid w:val="00FF2B90"/>
    <w:rsid w:val="00FF2DF6"/>
    <w:rsid w:val="00FF321F"/>
    <w:rsid w:val="00FF4062"/>
    <w:rsid w:val="00FF5493"/>
    <w:rsid w:val="00FF6392"/>
    <w:rsid w:val="00FF6672"/>
    <w:rsid w:val="0EC855B2"/>
    <w:rsid w:val="2D97A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20D6F"/>
  <w15:chartTrackingRefBased/>
  <w15:docId w15:val="{3412D607-CC89-4CC0-82B5-B894CD7FB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E547E0"/>
    <w:pPr>
      <w:keepNext/>
      <w:spacing w:before="240" w:after="60" w:line="360" w:lineRule="auto"/>
      <w:outlineLvl w:val="2"/>
    </w:pPr>
    <w:rPr>
      <w:rFonts w:ascii="Arial" w:eastAsia="Times New Roman" w:hAnsi="Arial"/>
      <w:b/>
      <w:spacing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5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26D9"/>
    <w:pPr>
      <w:ind w:left="720"/>
      <w:contextualSpacing/>
    </w:pPr>
  </w:style>
  <w:style w:type="paragraph" w:styleId="BalloonText">
    <w:name w:val="Balloon Text"/>
    <w:basedOn w:val="Normal"/>
    <w:link w:val="BalloonTextChar"/>
    <w:uiPriority w:val="99"/>
    <w:semiHidden/>
    <w:unhideWhenUsed/>
    <w:rsid w:val="001926D9"/>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1926D9"/>
    <w:rPr>
      <w:rFonts w:cs="Segoe UI"/>
      <w:sz w:val="18"/>
      <w:szCs w:val="18"/>
    </w:rPr>
  </w:style>
  <w:style w:type="paragraph" w:styleId="Header">
    <w:name w:val="header"/>
    <w:basedOn w:val="Normal"/>
    <w:link w:val="HeaderChar"/>
    <w:uiPriority w:val="99"/>
    <w:unhideWhenUsed/>
    <w:rsid w:val="00194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FDC"/>
  </w:style>
  <w:style w:type="paragraph" w:styleId="Footer">
    <w:name w:val="footer"/>
    <w:basedOn w:val="Normal"/>
    <w:link w:val="FooterChar"/>
    <w:uiPriority w:val="99"/>
    <w:unhideWhenUsed/>
    <w:rsid w:val="00194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FDC"/>
  </w:style>
  <w:style w:type="table" w:customStyle="1" w:styleId="TableGrid1">
    <w:name w:val="Table Grid1"/>
    <w:basedOn w:val="TableNormal"/>
    <w:next w:val="TableGrid"/>
    <w:uiPriority w:val="39"/>
    <w:rsid w:val="00E12727"/>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05B6"/>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E547E0"/>
    <w:rPr>
      <w:rFonts w:ascii="Arial" w:eastAsia="Times New Roman" w:hAnsi="Arial"/>
      <w:b/>
      <w:spacing w:val="4"/>
    </w:rPr>
  </w:style>
  <w:style w:type="paragraph" w:customStyle="1" w:styleId="TableText">
    <w:name w:val="Table Text"/>
    <w:basedOn w:val="Normal"/>
    <w:qFormat/>
    <w:rsid w:val="00C10FD4"/>
    <w:pPr>
      <w:spacing w:after="0" w:line="240" w:lineRule="auto"/>
    </w:pPr>
    <w:rPr>
      <w:rFonts w:eastAsia="Calibri" w:cs="Segoe UI"/>
      <w:bCs/>
      <w:sz w:val="18"/>
    </w:rPr>
  </w:style>
  <w:style w:type="character" w:styleId="CommentReference">
    <w:name w:val="annotation reference"/>
    <w:basedOn w:val="DefaultParagraphFont"/>
    <w:uiPriority w:val="99"/>
    <w:semiHidden/>
    <w:unhideWhenUsed/>
    <w:rsid w:val="00970E5D"/>
    <w:rPr>
      <w:sz w:val="16"/>
      <w:szCs w:val="16"/>
    </w:rPr>
  </w:style>
  <w:style w:type="paragraph" w:styleId="CommentText">
    <w:name w:val="annotation text"/>
    <w:basedOn w:val="Normal"/>
    <w:link w:val="CommentTextChar"/>
    <w:uiPriority w:val="99"/>
    <w:unhideWhenUsed/>
    <w:rsid w:val="00970E5D"/>
    <w:pPr>
      <w:spacing w:line="240" w:lineRule="auto"/>
    </w:pPr>
  </w:style>
  <w:style w:type="character" w:customStyle="1" w:styleId="CommentTextChar">
    <w:name w:val="Comment Text Char"/>
    <w:basedOn w:val="DefaultParagraphFont"/>
    <w:link w:val="CommentText"/>
    <w:uiPriority w:val="99"/>
    <w:rsid w:val="00970E5D"/>
  </w:style>
  <w:style w:type="paragraph" w:styleId="CommentSubject">
    <w:name w:val="annotation subject"/>
    <w:basedOn w:val="CommentText"/>
    <w:next w:val="CommentText"/>
    <w:link w:val="CommentSubjectChar"/>
    <w:uiPriority w:val="99"/>
    <w:semiHidden/>
    <w:unhideWhenUsed/>
    <w:rsid w:val="00970E5D"/>
    <w:rPr>
      <w:b/>
      <w:bCs/>
    </w:rPr>
  </w:style>
  <w:style w:type="character" w:customStyle="1" w:styleId="CommentSubjectChar">
    <w:name w:val="Comment Subject Char"/>
    <w:basedOn w:val="CommentTextChar"/>
    <w:link w:val="CommentSubject"/>
    <w:uiPriority w:val="99"/>
    <w:semiHidden/>
    <w:rsid w:val="00970E5D"/>
    <w:rPr>
      <w:b/>
      <w:bCs/>
    </w:rPr>
  </w:style>
  <w:style w:type="paragraph" w:styleId="Revision">
    <w:name w:val="Revision"/>
    <w:hidden/>
    <w:uiPriority w:val="99"/>
    <w:semiHidden/>
    <w:rsid w:val="00735F0E"/>
    <w:pPr>
      <w:spacing w:after="0" w:line="240" w:lineRule="auto"/>
    </w:pPr>
  </w:style>
  <w:style w:type="character" w:styleId="PlaceholderText">
    <w:name w:val="Placeholder Text"/>
    <w:basedOn w:val="DefaultParagraphFont"/>
    <w:uiPriority w:val="99"/>
    <w:semiHidden/>
    <w:rsid w:val="00531329"/>
    <w:rPr>
      <w:color w:val="808080"/>
    </w:rPr>
  </w:style>
  <w:style w:type="character" w:styleId="Hyperlink">
    <w:name w:val="Hyperlink"/>
    <w:basedOn w:val="DefaultParagraphFont"/>
    <w:uiPriority w:val="99"/>
    <w:unhideWhenUsed/>
    <w:rsid w:val="006C2698"/>
    <w:rPr>
      <w:color w:val="005C97" w:themeColor="hyperlink"/>
      <w:u w:val="single"/>
    </w:rPr>
  </w:style>
  <w:style w:type="character" w:styleId="UnresolvedMention">
    <w:name w:val="Unresolved Mention"/>
    <w:basedOn w:val="DefaultParagraphFont"/>
    <w:uiPriority w:val="99"/>
    <w:semiHidden/>
    <w:unhideWhenUsed/>
    <w:rsid w:val="006C2698"/>
    <w:rPr>
      <w:color w:val="605E5C"/>
      <w:shd w:val="clear" w:color="auto" w:fill="E1DFDD"/>
    </w:rPr>
  </w:style>
  <w:style w:type="paragraph" w:styleId="FootnoteText">
    <w:name w:val="footnote text"/>
    <w:basedOn w:val="Normal"/>
    <w:link w:val="FootnoteTextChar"/>
    <w:uiPriority w:val="99"/>
    <w:semiHidden/>
    <w:unhideWhenUsed/>
    <w:rsid w:val="00990100"/>
    <w:pPr>
      <w:spacing w:after="0" w:line="240" w:lineRule="auto"/>
    </w:pPr>
  </w:style>
  <w:style w:type="character" w:customStyle="1" w:styleId="FootnoteTextChar">
    <w:name w:val="Footnote Text Char"/>
    <w:basedOn w:val="DefaultParagraphFont"/>
    <w:link w:val="FootnoteText"/>
    <w:uiPriority w:val="99"/>
    <w:semiHidden/>
    <w:rsid w:val="00990100"/>
  </w:style>
  <w:style w:type="character" w:styleId="FootnoteReference">
    <w:name w:val="footnote reference"/>
    <w:basedOn w:val="DefaultParagraphFont"/>
    <w:uiPriority w:val="99"/>
    <w:semiHidden/>
    <w:unhideWhenUsed/>
    <w:rsid w:val="00990100"/>
    <w:rPr>
      <w:vertAlign w:val="superscript"/>
    </w:rPr>
  </w:style>
  <w:style w:type="character" w:styleId="Mention">
    <w:name w:val="Mention"/>
    <w:basedOn w:val="DefaultParagraphFont"/>
    <w:uiPriority w:val="99"/>
    <w:unhideWhenUsed/>
    <w:rsid w:val="00DC6DF9"/>
    <w:rPr>
      <w:color w:val="2B579A"/>
      <w:shd w:val="clear" w:color="auto" w:fill="E1DFDD"/>
    </w:rPr>
  </w:style>
  <w:style w:type="paragraph" w:styleId="NormalWeb">
    <w:name w:val="Normal (Web)"/>
    <w:basedOn w:val="Normal"/>
    <w:uiPriority w:val="99"/>
    <w:semiHidden/>
    <w:unhideWhenUsed/>
    <w:rsid w:val="00DA5C4A"/>
    <w:rPr>
      <w:rFonts w:ascii="Times New Roman" w:hAnsi="Times New Roman"/>
      <w:sz w:val="24"/>
      <w:szCs w:val="24"/>
    </w:rPr>
  </w:style>
  <w:style w:type="character" w:styleId="FollowedHyperlink">
    <w:name w:val="FollowedHyperlink"/>
    <w:basedOn w:val="DefaultParagraphFont"/>
    <w:uiPriority w:val="99"/>
    <w:semiHidden/>
    <w:unhideWhenUsed/>
    <w:rsid w:val="00FC32DD"/>
    <w:rPr>
      <w:color w:val="91993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40165">
      <w:bodyDiv w:val="1"/>
      <w:marLeft w:val="0"/>
      <w:marRight w:val="0"/>
      <w:marTop w:val="0"/>
      <w:marBottom w:val="0"/>
      <w:divBdr>
        <w:top w:val="none" w:sz="0" w:space="0" w:color="auto"/>
        <w:left w:val="none" w:sz="0" w:space="0" w:color="auto"/>
        <w:bottom w:val="none" w:sz="0" w:space="0" w:color="auto"/>
        <w:right w:val="none" w:sz="0" w:space="0" w:color="auto"/>
      </w:divBdr>
    </w:div>
    <w:div w:id="237787923">
      <w:bodyDiv w:val="1"/>
      <w:marLeft w:val="0"/>
      <w:marRight w:val="0"/>
      <w:marTop w:val="0"/>
      <w:marBottom w:val="0"/>
      <w:divBdr>
        <w:top w:val="none" w:sz="0" w:space="0" w:color="auto"/>
        <w:left w:val="none" w:sz="0" w:space="0" w:color="auto"/>
        <w:bottom w:val="none" w:sz="0" w:space="0" w:color="auto"/>
        <w:right w:val="none" w:sz="0" w:space="0" w:color="auto"/>
      </w:divBdr>
    </w:div>
    <w:div w:id="261913057">
      <w:bodyDiv w:val="1"/>
      <w:marLeft w:val="0"/>
      <w:marRight w:val="0"/>
      <w:marTop w:val="0"/>
      <w:marBottom w:val="0"/>
      <w:divBdr>
        <w:top w:val="none" w:sz="0" w:space="0" w:color="auto"/>
        <w:left w:val="none" w:sz="0" w:space="0" w:color="auto"/>
        <w:bottom w:val="none" w:sz="0" w:space="0" w:color="auto"/>
        <w:right w:val="none" w:sz="0" w:space="0" w:color="auto"/>
      </w:divBdr>
    </w:div>
    <w:div w:id="267812469">
      <w:bodyDiv w:val="1"/>
      <w:marLeft w:val="0"/>
      <w:marRight w:val="0"/>
      <w:marTop w:val="0"/>
      <w:marBottom w:val="0"/>
      <w:divBdr>
        <w:top w:val="none" w:sz="0" w:space="0" w:color="auto"/>
        <w:left w:val="none" w:sz="0" w:space="0" w:color="auto"/>
        <w:bottom w:val="none" w:sz="0" w:space="0" w:color="auto"/>
        <w:right w:val="none" w:sz="0" w:space="0" w:color="auto"/>
      </w:divBdr>
    </w:div>
    <w:div w:id="576718225">
      <w:bodyDiv w:val="1"/>
      <w:marLeft w:val="0"/>
      <w:marRight w:val="0"/>
      <w:marTop w:val="0"/>
      <w:marBottom w:val="0"/>
      <w:divBdr>
        <w:top w:val="none" w:sz="0" w:space="0" w:color="auto"/>
        <w:left w:val="none" w:sz="0" w:space="0" w:color="auto"/>
        <w:bottom w:val="none" w:sz="0" w:space="0" w:color="auto"/>
        <w:right w:val="none" w:sz="0" w:space="0" w:color="auto"/>
      </w:divBdr>
    </w:div>
    <w:div w:id="585768520">
      <w:bodyDiv w:val="1"/>
      <w:marLeft w:val="0"/>
      <w:marRight w:val="0"/>
      <w:marTop w:val="0"/>
      <w:marBottom w:val="0"/>
      <w:divBdr>
        <w:top w:val="none" w:sz="0" w:space="0" w:color="auto"/>
        <w:left w:val="none" w:sz="0" w:space="0" w:color="auto"/>
        <w:bottom w:val="none" w:sz="0" w:space="0" w:color="auto"/>
        <w:right w:val="none" w:sz="0" w:space="0" w:color="auto"/>
      </w:divBdr>
    </w:div>
    <w:div w:id="591210150">
      <w:bodyDiv w:val="1"/>
      <w:marLeft w:val="0"/>
      <w:marRight w:val="0"/>
      <w:marTop w:val="0"/>
      <w:marBottom w:val="0"/>
      <w:divBdr>
        <w:top w:val="none" w:sz="0" w:space="0" w:color="auto"/>
        <w:left w:val="none" w:sz="0" w:space="0" w:color="auto"/>
        <w:bottom w:val="none" w:sz="0" w:space="0" w:color="auto"/>
        <w:right w:val="none" w:sz="0" w:space="0" w:color="auto"/>
      </w:divBdr>
    </w:div>
    <w:div w:id="721709596">
      <w:bodyDiv w:val="1"/>
      <w:marLeft w:val="0"/>
      <w:marRight w:val="0"/>
      <w:marTop w:val="0"/>
      <w:marBottom w:val="0"/>
      <w:divBdr>
        <w:top w:val="none" w:sz="0" w:space="0" w:color="auto"/>
        <w:left w:val="none" w:sz="0" w:space="0" w:color="auto"/>
        <w:bottom w:val="none" w:sz="0" w:space="0" w:color="auto"/>
        <w:right w:val="none" w:sz="0" w:space="0" w:color="auto"/>
      </w:divBdr>
    </w:div>
    <w:div w:id="739904566">
      <w:bodyDiv w:val="1"/>
      <w:marLeft w:val="0"/>
      <w:marRight w:val="0"/>
      <w:marTop w:val="0"/>
      <w:marBottom w:val="0"/>
      <w:divBdr>
        <w:top w:val="none" w:sz="0" w:space="0" w:color="auto"/>
        <w:left w:val="none" w:sz="0" w:space="0" w:color="auto"/>
        <w:bottom w:val="none" w:sz="0" w:space="0" w:color="auto"/>
        <w:right w:val="none" w:sz="0" w:space="0" w:color="auto"/>
      </w:divBdr>
    </w:div>
    <w:div w:id="774331352">
      <w:bodyDiv w:val="1"/>
      <w:marLeft w:val="0"/>
      <w:marRight w:val="0"/>
      <w:marTop w:val="0"/>
      <w:marBottom w:val="0"/>
      <w:divBdr>
        <w:top w:val="none" w:sz="0" w:space="0" w:color="auto"/>
        <w:left w:val="none" w:sz="0" w:space="0" w:color="auto"/>
        <w:bottom w:val="none" w:sz="0" w:space="0" w:color="auto"/>
        <w:right w:val="none" w:sz="0" w:space="0" w:color="auto"/>
      </w:divBdr>
    </w:div>
    <w:div w:id="777333040">
      <w:bodyDiv w:val="1"/>
      <w:marLeft w:val="0"/>
      <w:marRight w:val="0"/>
      <w:marTop w:val="0"/>
      <w:marBottom w:val="0"/>
      <w:divBdr>
        <w:top w:val="none" w:sz="0" w:space="0" w:color="auto"/>
        <w:left w:val="none" w:sz="0" w:space="0" w:color="auto"/>
        <w:bottom w:val="none" w:sz="0" w:space="0" w:color="auto"/>
        <w:right w:val="none" w:sz="0" w:space="0" w:color="auto"/>
      </w:divBdr>
    </w:div>
    <w:div w:id="789202288">
      <w:bodyDiv w:val="1"/>
      <w:marLeft w:val="0"/>
      <w:marRight w:val="0"/>
      <w:marTop w:val="0"/>
      <w:marBottom w:val="0"/>
      <w:divBdr>
        <w:top w:val="none" w:sz="0" w:space="0" w:color="auto"/>
        <w:left w:val="none" w:sz="0" w:space="0" w:color="auto"/>
        <w:bottom w:val="none" w:sz="0" w:space="0" w:color="auto"/>
        <w:right w:val="none" w:sz="0" w:space="0" w:color="auto"/>
      </w:divBdr>
    </w:div>
    <w:div w:id="884369845">
      <w:bodyDiv w:val="1"/>
      <w:marLeft w:val="0"/>
      <w:marRight w:val="0"/>
      <w:marTop w:val="0"/>
      <w:marBottom w:val="0"/>
      <w:divBdr>
        <w:top w:val="none" w:sz="0" w:space="0" w:color="auto"/>
        <w:left w:val="none" w:sz="0" w:space="0" w:color="auto"/>
        <w:bottom w:val="none" w:sz="0" w:space="0" w:color="auto"/>
        <w:right w:val="none" w:sz="0" w:space="0" w:color="auto"/>
      </w:divBdr>
    </w:div>
    <w:div w:id="955330958">
      <w:bodyDiv w:val="1"/>
      <w:marLeft w:val="0"/>
      <w:marRight w:val="0"/>
      <w:marTop w:val="0"/>
      <w:marBottom w:val="0"/>
      <w:divBdr>
        <w:top w:val="none" w:sz="0" w:space="0" w:color="auto"/>
        <w:left w:val="none" w:sz="0" w:space="0" w:color="auto"/>
        <w:bottom w:val="none" w:sz="0" w:space="0" w:color="auto"/>
        <w:right w:val="none" w:sz="0" w:space="0" w:color="auto"/>
      </w:divBdr>
    </w:div>
    <w:div w:id="1003243079">
      <w:bodyDiv w:val="1"/>
      <w:marLeft w:val="0"/>
      <w:marRight w:val="0"/>
      <w:marTop w:val="0"/>
      <w:marBottom w:val="0"/>
      <w:divBdr>
        <w:top w:val="none" w:sz="0" w:space="0" w:color="auto"/>
        <w:left w:val="none" w:sz="0" w:space="0" w:color="auto"/>
        <w:bottom w:val="none" w:sz="0" w:space="0" w:color="auto"/>
        <w:right w:val="none" w:sz="0" w:space="0" w:color="auto"/>
      </w:divBdr>
    </w:div>
    <w:div w:id="1151409734">
      <w:bodyDiv w:val="1"/>
      <w:marLeft w:val="0"/>
      <w:marRight w:val="0"/>
      <w:marTop w:val="0"/>
      <w:marBottom w:val="0"/>
      <w:divBdr>
        <w:top w:val="none" w:sz="0" w:space="0" w:color="auto"/>
        <w:left w:val="none" w:sz="0" w:space="0" w:color="auto"/>
        <w:bottom w:val="none" w:sz="0" w:space="0" w:color="auto"/>
        <w:right w:val="none" w:sz="0" w:space="0" w:color="auto"/>
      </w:divBdr>
    </w:div>
    <w:div w:id="1225995498">
      <w:bodyDiv w:val="1"/>
      <w:marLeft w:val="0"/>
      <w:marRight w:val="0"/>
      <w:marTop w:val="0"/>
      <w:marBottom w:val="0"/>
      <w:divBdr>
        <w:top w:val="none" w:sz="0" w:space="0" w:color="auto"/>
        <w:left w:val="none" w:sz="0" w:space="0" w:color="auto"/>
        <w:bottom w:val="none" w:sz="0" w:space="0" w:color="auto"/>
        <w:right w:val="none" w:sz="0" w:space="0" w:color="auto"/>
      </w:divBdr>
    </w:div>
    <w:div w:id="1284731922">
      <w:bodyDiv w:val="1"/>
      <w:marLeft w:val="0"/>
      <w:marRight w:val="0"/>
      <w:marTop w:val="0"/>
      <w:marBottom w:val="0"/>
      <w:divBdr>
        <w:top w:val="none" w:sz="0" w:space="0" w:color="auto"/>
        <w:left w:val="none" w:sz="0" w:space="0" w:color="auto"/>
        <w:bottom w:val="none" w:sz="0" w:space="0" w:color="auto"/>
        <w:right w:val="none" w:sz="0" w:space="0" w:color="auto"/>
      </w:divBdr>
    </w:div>
    <w:div w:id="197965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arr.sharepoint.com/sites/DataResourcesGroup/SitePages/ProjectSoftware.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rilon.com/project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Barr print palette">
      <a:dk1>
        <a:sysClr val="windowText" lastClr="000000"/>
      </a:dk1>
      <a:lt1>
        <a:sysClr val="window" lastClr="FFFFFF"/>
      </a:lt1>
      <a:dk2>
        <a:srgbClr val="D8DDAC"/>
      </a:dk2>
      <a:lt2>
        <a:srgbClr val="DCEBF5"/>
      </a:lt2>
      <a:accent1>
        <a:srgbClr val="005A96"/>
      </a:accent1>
      <a:accent2>
        <a:srgbClr val="91963C"/>
      </a:accent2>
      <a:accent3>
        <a:srgbClr val="FDDC5A"/>
      </a:accent3>
      <a:accent4>
        <a:srgbClr val="FF9105"/>
      </a:accent4>
      <a:accent5>
        <a:srgbClr val="78232D"/>
      </a:accent5>
      <a:accent6>
        <a:srgbClr val="5A2846"/>
      </a:accent6>
      <a:hlink>
        <a:srgbClr val="005C97"/>
      </a:hlink>
      <a:folHlink>
        <a:srgbClr val="91993E"/>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8b7e8933f5d1e8070beb343a82cdfc30">
  <xsd:schema xmlns:xsd="http://www.w3.org/2001/XMLSchema" xmlns:xs="http://www.w3.org/2001/XMLSchema" xmlns:p="http://schemas.microsoft.com/office/2006/metadata/properties" xmlns:ns2="87040525-7e23-4725-ba85-9fbfb51da173" targetNamespace="http://schemas.microsoft.com/office/2006/metadata/properties" ma:root="true" ma:fieldsID="ba88a6cb20825a2a11cb09e759d609ad"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D1678-2262-4E6C-A815-5D139D7ADA40}">
  <ds:schemaRefs>
    <ds:schemaRef ds:uri="http://schemas.microsoft.com/sharepoint/v3/contenttype/forms"/>
  </ds:schemaRefs>
</ds:datastoreItem>
</file>

<file path=customXml/itemProps2.xml><?xml version="1.0" encoding="utf-8"?>
<ds:datastoreItem xmlns:ds="http://schemas.openxmlformats.org/officeDocument/2006/customXml" ds:itemID="{CDD9A023-4AED-474F-BC90-BDF066BCA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40525-7e23-4725-ba85-9fbfb51d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119524-4921-4146-B64B-4E09D62F4D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E379BD-4B6C-417E-A0F2-3AC7681A0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7517</TotalTime>
  <Pages>14</Pages>
  <Words>6647</Words>
  <Characters>37579</Characters>
  <Application>Microsoft Office Word</Application>
  <DocSecurity>0</DocSecurity>
  <Lines>1037</Lines>
  <Paragraphs>552</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44806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Angerman</dc:creator>
  <cp:keywords/>
  <dc:description/>
  <cp:lastModifiedBy>Tony Widboom</cp:lastModifiedBy>
  <cp:revision>2661</cp:revision>
  <cp:lastPrinted>2026-01-29T22:53:00Z</cp:lastPrinted>
  <dcterms:created xsi:type="dcterms:W3CDTF">2024-08-24T00:18:00Z</dcterms:created>
  <dcterms:modified xsi:type="dcterms:W3CDTF">2026-01-29T23:40:00Z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Order">
    <vt:r8>4400</vt:r8>
  </property>
  <property fmtid="{D5CDD505-2E9C-101B-9397-08002B2CF9AE}" pid="4" name="GrammarlyDocumentId">
    <vt:lpwstr>6d408a86-1e2b-4442-a592-ed845b93f790</vt:lpwstr>
  </property>
  <property fmtid="{D5CDD505-2E9C-101B-9397-08002B2CF9AE}" pid="5" name="docLang">
    <vt:lpwstr>en</vt:lpwstr>
  </property>
</Properties>
</file>