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F6BA1" w14:textId="6C107573" w:rsidR="00616774" w:rsidRDefault="00000000">
      <w:pPr>
        <w:pStyle w:val="Heading1"/>
      </w:pPr>
      <w:r>
        <w:t>UDAQ Approval Order Timeline</w:t>
      </w:r>
    </w:p>
    <w:p w14:paraId="1D14C957" w14:textId="07D37DD5" w:rsidR="00167C58" w:rsidRDefault="00167C58" w:rsidP="00167C58">
      <w:r>
        <w:t>Overall timeline for AO issuance after submittal to UDAQ is typically 6-12 months depending on project complexity, and may be as fast as 3 months for simple projects submitted to efficient permit engineers.</w:t>
      </w:r>
      <w:r>
        <w:t xml:space="preserve"> Projects near or above major NSR thresholds should plan on 12-1</w:t>
      </w:r>
      <w:r w:rsidR="00404838">
        <w:t>8</w:t>
      </w:r>
      <w:r>
        <w:t xml:space="preserve"> months of processing by UDAQ.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16774" w14:paraId="36970951" w14:textId="77777777">
        <w:tc>
          <w:tcPr>
            <w:tcW w:w="2880" w:type="dxa"/>
          </w:tcPr>
          <w:p w14:paraId="4C756DD0" w14:textId="77777777" w:rsidR="00616774" w:rsidRPr="0024344A" w:rsidRDefault="00000000">
            <w:pPr>
              <w:rPr>
                <w:b/>
                <w:bCs/>
              </w:rPr>
            </w:pPr>
            <w:r w:rsidRPr="0024344A">
              <w:rPr>
                <w:b/>
                <w:bCs/>
              </w:rPr>
              <w:t>Step description</w:t>
            </w:r>
          </w:p>
        </w:tc>
        <w:tc>
          <w:tcPr>
            <w:tcW w:w="2880" w:type="dxa"/>
          </w:tcPr>
          <w:p w14:paraId="5002AD16" w14:textId="77777777" w:rsidR="00616774" w:rsidRPr="0024344A" w:rsidRDefault="00000000">
            <w:pPr>
              <w:rPr>
                <w:b/>
                <w:bCs/>
              </w:rPr>
            </w:pPr>
            <w:r w:rsidRPr="0024344A">
              <w:rPr>
                <w:b/>
                <w:bCs/>
              </w:rPr>
              <w:t>Duration (rule citation)</w:t>
            </w:r>
          </w:p>
        </w:tc>
        <w:tc>
          <w:tcPr>
            <w:tcW w:w="2880" w:type="dxa"/>
          </w:tcPr>
          <w:p w14:paraId="11B70DBF" w14:textId="6F04C260" w:rsidR="00616774" w:rsidRPr="0024344A" w:rsidRDefault="00000000">
            <w:pPr>
              <w:rPr>
                <w:b/>
                <w:bCs/>
              </w:rPr>
            </w:pPr>
            <w:r w:rsidRPr="0024344A">
              <w:rPr>
                <w:b/>
                <w:bCs/>
              </w:rPr>
              <w:t>Typical duration</w:t>
            </w:r>
          </w:p>
        </w:tc>
      </w:tr>
      <w:tr w:rsidR="0024344A" w14:paraId="6F9981A3" w14:textId="77777777">
        <w:tc>
          <w:tcPr>
            <w:tcW w:w="2880" w:type="dxa"/>
          </w:tcPr>
          <w:p w14:paraId="2E9D01DF" w14:textId="2C529B0D" w:rsidR="0024344A" w:rsidRDefault="00167C58">
            <w:r>
              <w:t>Source p</w:t>
            </w:r>
            <w:r w:rsidR="0024344A">
              <w:t>repare</w:t>
            </w:r>
            <w:r>
              <w:t>s</w:t>
            </w:r>
            <w:r w:rsidR="0024344A">
              <w:t xml:space="preserve"> Notice of Intent</w:t>
            </w:r>
          </w:p>
        </w:tc>
        <w:tc>
          <w:tcPr>
            <w:tcW w:w="2880" w:type="dxa"/>
          </w:tcPr>
          <w:p w14:paraId="585D90FE" w14:textId="65C0DA4C" w:rsidR="0024344A" w:rsidRDefault="0024344A">
            <w:r>
              <w:t>N/A</w:t>
            </w:r>
          </w:p>
        </w:tc>
        <w:tc>
          <w:tcPr>
            <w:tcW w:w="2880" w:type="dxa"/>
          </w:tcPr>
          <w:p w14:paraId="189036F8" w14:textId="333E8D1A" w:rsidR="0024344A" w:rsidRDefault="0024344A">
            <w:r>
              <w:t>2-4 months depending on project complexity</w:t>
            </w:r>
          </w:p>
        </w:tc>
      </w:tr>
      <w:tr w:rsidR="00616774" w14:paraId="382E4E94" w14:textId="77777777">
        <w:tc>
          <w:tcPr>
            <w:tcW w:w="2880" w:type="dxa"/>
          </w:tcPr>
          <w:p w14:paraId="5B4D335A" w14:textId="63EE70F6" w:rsidR="00616774" w:rsidRDefault="00000000">
            <w:r>
              <w:t>Submit Notice of Intent (NOI) to UDAQ</w:t>
            </w:r>
          </w:p>
        </w:tc>
        <w:tc>
          <w:tcPr>
            <w:tcW w:w="2880" w:type="dxa"/>
          </w:tcPr>
          <w:p w14:paraId="3BB7F61D" w14:textId="77777777" w:rsidR="00616774" w:rsidRDefault="00000000">
            <w:r>
              <w:t>N/A (administrative start point)</w:t>
            </w:r>
          </w:p>
        </w:tc>
        <w:tc>
          <w:tcPr>
            <w:tcW w:w="2880" w:type="dxa"/>
          </w:tcPr>
          <w:p w14:paraId="1B697806" w14:textId="77777777" w:rsidR="00616774" w:rsidRDefault="00616774"/>
        </w:tc>
      </w:tr>
      <w:tr w:rsidR="00616774" w14:paraId="5B8A2D49" w14:textId="77777777">
        <w:tc>
          <w:tcPr>
            <w:tcW w:w="2880" w:type="dxa"/>
          </w:tcPr>
          <w:p w14:paraId="638959C8" w14:textId="77777777" w:rsidR="00616774" w:rsidRDefault="00000000">
            <w:r>
              <w:t>UDAQ completeness review and notify applicant whether the application is complete.</w:t>
            </w:r>
          </w:p>
        </w:tc>
        <w:tc>
          <w:tcPr>
            <w:tcW w:w="2880" w:type="dxa"/>
          </w:tcPr>
          <w:p w14:paraId="27463B94" w14:textId="77777777" w:rsidR="00616774" w:rsidRDefault="00000000">
            <w:r>
              <w:t>30 days (UAC R307-401-5)</w:t>
            </w:r>
          </w:p>
        </w:tc>
        <w:tc>
          <w:tcPr>
            <w:tcW w:w="2880" w:type="dxa"/>
          </w:tcPr>
          <w:p w14:paraId="4C686226" w14:textId="3373B158" w:rsidR="00616774" w:rsidRDefault="0024344A">
            <w:r>
              <w:t>30-45 days</w:t>
            </w:r>
          </w:p>
        </w:tc>
      </w:tr>
      <w:tr w:rsidR="00616774" w14:paraId="14783D32" w14:textId="77777777">
        <w:tc>
          <w:tcPr>
            <w:tcW w:w="2880" w:type="dxa"/>
          </w:tcPr>
          <w:p w14:paraId="5EF82F6C" w14:textId="1F531C21" w:rsidR="00616774" w:rsidRDefault="0024344A">
            <w:r>
              <w:t>UDAQ draft engineering review</w:t>
            </w:r>
          </w:p>
        </w:tc>
        <w:tc>
          <w:tcPr>
            <w:tcW w:w="2880" w:type="dxa"/>
          </w:tcPr>
          <w:p w14:paraId="72401D45" w14:textId="5D60FB30" w:rsidR="00616774" w:rsidRDefault="0024344A">
            <w:r>
              <w:t>N/A</w:t>
            </w:r>
          </w:p>
        </w:tc>
        <w:tc>
          <w:tcPr>
            <w:tcW w:w="2880" w:type="dxa"/>
          </w:tcPr>
          <w:p w14:paraId="678B21B3" w14:textId="1D5E05F9" w:rsidR="00616774" w:rsidRDefault="0024344A">
            <w:r>
              <w:t>1-8 months depending on project complexity</w:t>
            </w:r>
          </w:p>
          <w:p w14:paraId="20AFD482" w14:textId="0E6B1EEC" w:rsidR="0024344A" w:rsidRDefault="0024344A"/>
        </w:tc>
      </w:tr>
      <w:tr w:rsidR="0024344A" w14:paraId="3B4F70BD" w14:textId="77777777">
        <w:tc>
          <w:tcPr>
            <w:tcW w:w="2880" w:type="dxa"/>
          </w:tcPr>
          <w:p w14:paraId="6C9F0DB4" w14:textId="1DA44724" w:rsidR="0024344A" w:rsidRDefault="0024344A">
            <w:r>
              <w:t>UDAQ internal review</w:t>
            </w:r>
          </w:p>
        </w:tc>
        <w:tc>
          <w:tcPr>
            <w:tcW w:w="2880" w:type="dxa"/>
          </w:tcPr>
          <w:p w14:paraId="2CDDA88E" w14:textId="0C45FB4F" w:rsidR="0024344A" w:rsidRDefault="0024344A">
            <w:r>
              <w:t>N/A</w:t>
            </w:r>
          </w:p>
        </w:tc>
        <w:tc>
          <w:tcPr>
            <w:tcW w:w="2880" w:type="dxa"/>
          </w:tcPr>
          <w:p w14:paraId="4E98144B" w14:textId="3EAAFCED" w:rsidR="0024344A" w:rsidRDefault="0024344A">
            <w:r>
              <w:t>2 weeks</w:t>
            </w:r>
          </w:p>
        </w:tc>
      </w:tr>
      <w:tr w:rsidR="0024344A" w14:paraId="3CB3DF73" w14:textId="77777777">
        <w:tc>
          <w:tcPr>
            <w:tcW w:w="2880" w:type="dxa"/>
          </w:tcPr>
          <w:p w14:paraId="2EEBCBAB" w14:textId="0055DC33" w:rsidR="0024344A" w:rsidRDefault="0024344A">
            <w:r>
              <w:t>Source review and revisions</w:t>
            </w:r>
          </w:p>
        </w:tc>
        <w:tc>
          <w:tcPr>
            <w:tcW w:w="2880" w:type="dxa"/>
          </w:tcPr>
          <w:p w14:paraId="26F120AF" w14:textId="55BB5CF3" w:rsidR="0024344A" w:rsidRDefault="0024344A">
            <w:r>
              <w:t>10 business days requested, extended upon request</w:t>
            </w:r>
          </w:p>
        </w:tc>
        <w:tc>
          <w:tcPr>
            <w:tcW w:w="2880" w:type="dxa"/>
          </w:tcPr>
          <w:p w14:paraId="0B7FB0F2" w14:textId="51C332E6" w:rsidR="0024344A" w:rsidRDefault="0024344A">
            <w:r>
              <w:t>2-4 weeks depending on the number of comments</w:t>
            </w:r>
          </w:p>
        </w:tc>
      </w:tr>
      <w:tr w:rsidR="00616774" w14:paraId="6351E74F" w14:textId="77777777">
        <w:tc>
          <w:tcPr>
            <w:tcW w:w="2880" w:type="dxa"/>
          </w:tcPr>
          <w:p w14:paraId="63D062F4" w14:textId="40BA4FA4" w:rsidR="00616774" w:rsidRDefault="00000000">
            <w:r>
              <w:t>Public comment period (when required)</w:t>
            </w:r>
          </w:p>
        </w:tc>
        <w:tc>
          <w:tcPr>
            <w:tcW w:w="2880" w:type="dxa"/>
          </w:tcPr>
          <w:p w14:paraId="4C7128E5" w14:textId="77777777" w:rsidR="00616774" w:rsidRDefault="00000000">
            <w:r>
              <w:t>30 days (UAC R307-401-7)</w:t>
            </w:r>
          </w:p>
        </w:tc>
        <w:tc>
          <w:tcPr>
            <w:tcW w:w="2880" w:type="dxa"/>
          </w:tcPr>
          <w:p w14:paraId="2C3AB581" w14:textId="77777777" w:rsidR="00616774" w:rsidRDefault="00616774"/>
        </w:tc>
      </w:tr>
      <w:tr w:rsidR="00167C58" w14:paraId="0225484C" w14:textId="77777777">
        <w:tc>
          <w:tcPr>
            <w:tcW w:w="2880" w:type="dxa"/>
          </w:tcPr>
          <w:p w14:paraId="12069BCD" w14:textId="129352C2" w:rsidR="00167C58" w:rsidRDefault="00167C58" w:rsidP="00167C58">
            <w:r>
              <w:t>Request extension of the public comment period (if requested/approved).</w:t>
            </w:r>
          </w:p>
        </w:tc>
        <w:tc>
          <w:tcPr>
            <w:tcW w:w="2880" w:type="dxa"/>
          </w:tcPr>
          <w:p w14:paraId="2293BDF3" w14:textId="38DA8D8E" w:rsidR="00167C58" w:rsidRDefault="00167C58" w:rsidP="00167C58">
            <w:r>
              <w:t>Up to 30 additional days; request within 15 days of notice publication (UAC R307-401-7)</w:t>
            </w:r>
          </w:p>
        </w:tc>
        <w:tc>
          <w:tcPr>
            <w:tcW w:w="2880" w:type="dxa"/>
          </w:tcPr>
          <w:p w14:paraId="18EAC8C7" w14:textId="77777777" w:rsidR="00167C58" w:rsidRDefault="00167C58" w:rsidP="00167C58"/>
        </w:tc>
      </w:tr>
      <w:tr w:rsidR="00167C58" w14:paraId="1FBED8B9" w14:textId="77777777">
        <w:tc>
          <w:tcPr>
            <w:tcW w:w="2880" w:type="dxa"/>
          </w:tcPr>
          <w:p w14:paraId="17153887" w14:textId="33755974" w:rsidR="00167C58" w:rsidRDefault="00167C58" w:rsidP="00167C58">
            <w:r>
              <w:t>Request a public hearing on the proposed approval/disapproval order.</w:t>
            </w:r>
          </w:p>
        </w:tc>
        <w:tc>
          <w:tcPr>
            <w:tcW w:w="2880" w:type="dxa"/>
          </w:tcPr>
          <w:p w14:paraId="242661A5" w14:textId="37F57AF4" w:rsidR="00167C58" w:rsidRDefault="00167C58" w:rsidP="00167C58">
            <w:r>
              <w:t>Request within 15 days of notice publication (UAC R307-401-7)</w:t>
            </w:r>
          </w:p>
        </w:tc>
        <w:tc>
          <w:tcPr>
            <w:tcW w:w="2880" w:type="dxa"/>
          </w:tcPr>
          <w:p w14:paraId="6F7CBF2B" w14:textId="77777777" w:rsidR="00167C58" w:rsidRDefault="00167C58" w:rsidP="00167C58"/>
        </w:tc>
      </w:tr>
      <w:tr w:rsidR="00167C58" w14:paraId="45DFE893" w14:textId="77777777">
        <w:tc>
          <w:tcPr>
            <w:tcW w:w="2880" w:type="dxa"/>
          </w:tcPr>
          <w:p w14:paraId="7A9EC32A" w14:textId="5F7AA4E0" w:rsidR="00167C58" w:rsidRDefault="00167C58" w:rsidP="00167C58">
            <w:r>
              <w:t>Hold public hearing (if granted).</w:t>
            </w:r>
          </w:p>
        </w:tc>
        <w:tc>
          <w:tcPr>
            <w:tcW w:w="2880" w:type="dxa"/>
          </w:tcPr>
          <w:p w14:paraId="37B21293" w14:textId="01B94722" w:rsidR="00167C58" w:rsidRDefault="00167C58" w:rsidP="00167C58">
            <w:r>
              <w:t>N/A</w:t>
            </w:r>
          </w:p>
        </w:tc>
        <w:tc>
          <w:tcPr>
            <w:tcW w:w="2880" w:type="dxa"/>
          </w:tcPr>
          <w:p w14:paraId="457F7608" w14:textId="77777777" w:rsidR="00167C58" w:rsidRDefault="00167C58" w:rsidP="00167C58"/>
        </w:tc>
      </w:tr>
      <w:tr w:rsidR="00167C58" w14:paraId="77CC3352" w14:textId="77777777">
        <w:tc>
          <w:tcPr>
            <w:tcW w:w="2880" w:type="dxa"/>
          </w:tcPr>
          <w:p w14:paraId="5823AC8C" w14:textId="23E57639" w:rsidR="00167C58" w:rsidRDefault="00167C58" w:rsidP="00167C58">
            <w:r>
              <w:t xml:space="preserve">Respond to comments and issue approval order (AO) </w:t>
            </w:r>
          </w:p>
        </w:tc>
        <w:tc>
          <w:tcPr>
            <w:tcW w:w="2880" w:type="dxa"/>
          </w:tcPr>
          <w:p w14:paraId="6B9F5172" w14:textId="57DCFF41" w:rsidR="00167C58" w:rsidRDefault="00167C58" w:rsidP="00167C58">
            <w:r>
              <w:t>N/A</w:t>
            </w:r>
          </w:p>
        </w:tc>
        <w:tc>
          <w:tcPr>
            <w:tcW w:w="2880" w:type="dxa"/>
          </w:tcPr>
          <w:p w14:paraId="5A047368" w14:textId="58929BA1" w:rsidR="00167C58" w:rsidRDefault="00167C58" w:rsidP="00167C58">
            <w:r>
              <w:t>Variable depending on comments received (2+ weeks)</w:t>
            </w:r>
          </w:p>
        </w:tc>
      </w:tr>
    </w:tbl>
    <w:p w14:paraId="0BC55D66" w14:textId="77777777" w:rsidR="00000000" w:rsidRDefault="00000000"/>
    <w:p w14:paraId="56CB260F" w14:textId="30718CA3" w:rsidR="0024344A" w:rsidRDefault="0024344A">
      <w:r>
        <w:t xml:space="preserve">Note: issuance of an approval order is required </w:t>
      </w:r>
      <w:r w:rsidRPr="0024344A">
        <w:t>90 days after a complete application is received (+ up to three 30-day extensions) (UAC R307-401-5)</w:t>
      </w:r>
      <w:r>
        <w:t>.</w:t>
      </w:r>
    </w:p>
    <w:sectPr w:rsidR="002434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837195">
    <w:abstractNumId w:val="8"/>
  </w:num>
  <w:num w:numId="2" w16cid:durableId="773211465">
    <w:abstractNumId w:val="6"/>
  </w:num>
  <w:num w:numId="3" w16cid:durableId="1503012317">
    <w:abstractNumId w:val="5"/>
  </w:num>
  <w:num w:numId="4" w16cid:durableId="1616476847">
    <w:abstractNumId w:val="4"/>
  </w:num>
  <w:num w:numId="5" w16cid:durableId="1963070253">
    <w:abstractNumId w:val="7"/>
  </w:num>
  <w:num w:numId="6" w16cid:durableId="584269368">
    <w:abstractNumId w:val="3"/>
  </w:num>
  <w:num w:numId="7" w16cid:durableId="1843935982">
    <w:abstractNumId w:val="2"/>
  </w:num>
  <w:num w:numId="8" w16cid:durableId="726879045">
    <w:abstractNumId w:val="1"/>
  </w:num>
  <w:num w:numId="9" w16cid:durableId="259069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Y1sDQwMjcxs7Q0NzVR0lEKTi0uzszPAykwrAUA8NWmHCwAAAA="/>
  </w:docVars>
  <w:rsids>
    <w:rsidRoot w:val="00B47730"/>
    <w:rsid w:val="00034616"/>
    <w:rsid w:val="0006063C"/>
    <w:rsid w:val="0015074B"/>
    <w:rsid w:val="00167C58"/>
    <w:rsid w:val="0024344A"/>
    <w:rsid w:val="0029639D"/>
    <w:rsid w:val="00326F90"/>
    <w:rsid w:val="00404838"/>
    <w:rsid w:val="00616774"/>
    <w:rsid w:val="0077563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9B7704"/>
  <w14:defaultImageDpi w14:val="300"/>
  <w15:docId w15:val="{5583AE9A-6526-480C-AB41-031655D3E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217</Words>
  <Characters>1343</Characters>
  <Application>Microsoft Office Word</Application>
  <DocSecurity>0</DocSecurity>
  <Lines>83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Tony Widboom</cp:lastModifiedBy>
  <cp:revision>3</cp:revision>
  <dcterms:created xsi:type="dcterms:W3CDTF">2013-12-23T23:15:00Z</dcterms:created>
  <dcterms:modified xsi:type="dcterms:W3CDTF">2026-01-22T00:07:00Z</dcterms:modified>
  <cp:category/>
</cp:coreProperties>
</file>