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ST LTW 1990, 1994, 1998, 2002, 2006, 2011 &amp; 2016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Landeswahlleiterin Sachsen- Anhalt, abgerufen über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https://wahlergebnisse.sachsen-anhalt.de/wahlen/lt90/and/LT1990_WBZ.xlsx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Bzw.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https://wahlergebnisse.sachsen-anhalt.de/wahlen/lt94/and/LT1994_WBZ.xlsx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Bzw.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https://wahlergebnisse.sachsen-anhalt.de/wahlen/lt98/and/LT1998_WBZ.xlsx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Bzw.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https://wahlergebnisse.sachsen-anhalt.de/wahlen/lt02/and/LT2002_WBZ.xlsx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Bzw.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https://wahlergebnisse.sachsen-anhalt.de/wahlen/lt06/and/LT2006_WBZ.xlsx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Bzw.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https://wahlergebnisse.sachsen-anhalt.de/wahlen/lt11/and/LT2011_WBZ.xlsx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Bzw. </w:t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https://wahlergebnisse.sachsen-anhalt.de/wahlen/lt21/erg/csv/LT2021_GEM_Brief_Urne.xlsx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Nach Wahlbezirken, müssen noch aggregiert werden.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  <w:t xml:space="preserve">Briefwahlbezirke einzeln gelistet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hlergebnisse.sachsen-anhalt.de/wahlen/lt06/and/LT2006_WBZ.xlsx" TargetMode="External"/><Relationship Id="rId10" Type="http://schemas.openxmlformats.org/officeDocument/2006/relationships/hyperlink" Target="https://wahlergebnisse.sachsen-anhalt.de/wahlen/lt02/and/LT2002_WBZ.xlsx" TargetMode="External"/><Relationship Id="rId13" Type="http://schemas.openxmlformats.org/officeDocument/2006/relationships/hyperlink" Target="https://wahlergebnisse.sachsen-anhalt.de/wahlen/lt21/erg/csv/LT2021_GEM_Brief_Urne.xlsx" TargetMode="External"/><Relationship Id="rId12" Type="http://schemas.openxmlformats.org/officeDocument/2006/relationships/hyperlink" Target="https://wahlergebnisse.sachsen-anhalt.de/wahlen/lt11/and/LT2011_WBZ.xls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hlergebnisse.sachsen-anhalt.de/wahlen/lt98/and/LT1998_WBZ.xls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ahlergebnisse.sachsen-anhalt.de/wahlen/lt90/and/LT1990_WBZ.xlsx" TargetMode="External"/><Relationship Id="rId8" Type="http://schemas.openxmlformats.org/officeDocument/2006/relationships/hyperlink" Target="https://wahlergebnisse.sachsen-anhalt.de/wahlen/lt94/and/LT1994_WBZ.xls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v4co7hRPwKvVMetRlrKitUD2Cg==">CgMxLjA4AHIhMWJtcm9OcU1WN1JLeFVHMk1rY0RrOVV2LUM2VW9wRTJx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2025-02-03T14:25:00Z</dcterms:created>
  <dc:creator>Daniela Franziska Gaus</dc:creator>
</cp:coreProperties>
</file>