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99" w:rsidRDefault="00FC1799" w:rsidP="00FC1799">
      <w:r>
        <w:rPr>
          <w:noProof/>
        </w:rPr>
        <w:drawing>
          <wp:anchor distT="0" distB="0" distL="114300" distR="114300" simplePos="0" relativeHeight="251659264" behindDoc="0" locked="0" layoutInCell="1" allowOverlap="1" wp14:anchorId="65FC60F9" wp14:editId="1E2122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71725" cy="2340610"/>
            <wp:effectExtent l="0" t="0" r="9525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Pr="00F50AC3" w:rsidRDefault="00FC1799" w:rsidP="00FC1799">
      <w:pPr>
        <w:pStyle w:val="Titel"/>
        <w:rPr>
          <w:color w:val="00B050"/>
          <w:sz w:val="36"/>
          <w:szCs w:val="36"/>
        </w:rPr>
      </w:pPr>
      <w:r w:rsidRPr="00F50AC3">
        <w:rPr>
          <w:color w:val="00B050"/>
          <w:sz w:val="36"/>
          <w:szCs w:val="36"/>
        </w:rPr>
        <w:t xml:space="preserve">Blender Plugin – </w:t>
      </w:r>
      <w:r>
        <w:rPr>
          <w:color w:val="00B050"/>
          <w:sz w:val="36"/>
          <w:szCs w:val="36"/>
        </w:rPr>
        <w:t>Pivot point</w:t>
      </w:r>
    </w:p>
    <w:p w:rsidR="00FC1799" w:rsidRPr="00F50AC3" w:rsidRDefault="00FC1799" w:rsidP="00FC1799">
      <w:pPr>
        <w:pStyle w:val="Kontaktinfos"/>
        <w:rPr>
          <w:sz w:val="24"/>
          <w:szCs w:val="24"/>
        </w:rPr>
      </w:pPr>
      <w:r w:rsidRPr="00F50AC3">
        <w:rPr>
          <w:sz w:val="24"/>
          <w:szCs w:val="24"/>
        </w:rPr>
        <w:t>Alexander Wiegel</w:t>
      </w:r>
      <w:r w:rsidRPr="00F50AC3">
        <w:rPr>
          <w:sz w:val="24"/>
          <w:szCs w:val="24"/>
          <w:lang w:bidi="de-DE"/>
        </w:rPr>
        <w:t xml:space="preserve"> (369305) </w:t>
      </w:r>
      <w:sdt>
        <w:sdtPr>
          <w:rPr>
            <w:sz w:val="24"/>
            <w:szCs w:val="24"/>
          </w:rPr>
          <w:alias w:val="Trennpunkt:"/>
          <w:tag w:val="Trennpunkt:"/>
          <w:id w:val="-1459182552"/>
          <w:placeholder>
            <w:docPart w:val="7566CDB5AFEA49B2A5FE10F8BC0EE824"/>
          </w:placeholder>
          <w:temporary/>
          <w:showingPlcHdr/>
          <w15:appearance w15:val="hidden"/>
        </w:sdtPr>
        <w:sdtEndPr/>
        <w:sdtContent>
          <w:r w:rsidRPr="00F50AC3">
            <w:rPr>
              <w:sz w:val="24"/>
              <w:szCs w:val="24"/>
              <w:lang w:bidi="de-DE"/>
            </w:rPr>
            <w:t>·</w:t>
          </w:r>
        </w:sdtContent>
      </w:sdt>
      <w:r w:rsidRPr="00F50AC3">
        <w:rPr>
          <w:sz w:val="24"/>
          <w:szCs w:val="24"/>
          <w:lang w:bidi="de-DE"/>
        </w:rPr>
        <w:t xml:space="preserve"> </w:t>
      </w:r>
      <w:r w:rsidRPr="00F50AC3">
        <w:rPr>
          <w:sz w:val="24"/>
          <w:szCs w:val="24"/>
        </w:rPr>
        <w:t>Yusuf Ay (345586)</w:t>
      </w: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884EDC" w:rsidRPr="0033193B" w:rsidRDefault="00884EDC" w:rsidP="00884EDC">
      <w:pPr>
        <w:pStyle w:val="berschrift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Ziel-Nutzergruppe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9004"/>
      </w:tblGrid>
      <w:tr w:rsidR="00884EDC" w:rsidRPr="00C17046" w:rsidTr="00671061">
        <w:tc>
          <w:tcPr>
            <w:tcW w:w="8958" w:type="dxa"/>
            <w:tcMar>
              <w:top w:w="216" w:type="dxa"/>
            </w:tcMar>
          </w:tcPr>
          <w:p w:rsidR="004C0A87" w:rsidRPr="00DD0874" w:rsidRDefault="003D3C2B" w:rsidP="00DD0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Plugin </w:t>
            </w:r>
            <w:r w:rsidR="00793979">
              <w:rPr>
                <w:sz w:val="24"/>
                <w:szCs w:val="24"/>
              </w:rPr>
              <w:t xml:space="preserve">vereinfacht die Arbeit mit Blender in Kombination mit </w:t>
            </w:r>
            <w:proofErr w:type="spellStart"/>
            <w:r w:rsidR="00793979">
              <w:rPr>
                <w:sz w:val="24"/>
                <w:szCs w:val="24"/>
              </w:rPr>
              <w:t>Ultimaker</w:t>
            </w:r>
            <w:proofErr w:type="spellEnd"/>
            <w:r w:rsidR="00793979">
              <w:rPr>
                <w:sz w:val="24"/>
                <w:szCs w:val="24"/>
              </w:rPr>
              <w:t xml:space="preserve"> </w:t>
            </w:r>
            <w:proofErr w:type="spellStart"/>
            <w:r w:rsidR="00793979">
              <w:rPr>
                <w:sz w:val="24"/>
                <w:szCs w:val="24"/>
              </w:rPr>
              <w:t>Cura</w:t>
            </w:r>
            <w:proofErr w:type="spellEnd"/>
            <w:r w:rsidR="00793979">
              <w:rPr>
                <w:sz w:val="24"/>
                <w:szCs w:val="24"/>
              </w:rPr>
              <w:t xml:space="preserve">. Somit </w:t>
            </w:r>
            <w:r w:rsidR="009A5475">
              <w:rPr>
                <w:sz w:val="24"/>
                <w:szCs w:val="24"/>
              </w:rPr>
              <w:t xml:space="preserve">sind die Benutzer, </w:t>
            </w:r>
            <w:r>
              <w:rPr>
                <w:sz w:val="24"/>
                <w:szCs w:val="24"/>
              </w:rPr>
              <w:t xml:space="preserve">die </w:t>
            </w:r>
            <w:r w:rsidR="009E06DD">
              <w:rPr>
                <w:sz w:val="24"/>
                <w:szCs w:val="24"/>
              </w:rPr>
              <w:t xml:space="preserve">3D Objekte mit Blender modellieren und diese mit </w:t>
            </w:r>
            <w:proofErr w:type="spellStart"/>
            <w:r w:rsidR="009E06DD">
              <w:rPr>
                <w:sz w:val="24"/>
                <w:szCs w:val="24"/>
              </w:rPr>
              <w:t>Ultimaker</w:t>
            </w:r>
            <w:proofErr w:type="spellEnd"/>
            <w:r w:rsidR="009E06DD">
              <w:rPr>
                <w:sz w:val="24"/>
                <w:szCs w:val="24"/>
              </w:rPr>
              <w:t xml:space="preserve"> </w:t>
            </w:r>
            <w:proofErr w:type="spellStart"/>
            <w:r w:rsidR="009E06DD">
              <w:rPr>
                <w:sz w:val="24"/>
                <w:szCs w:val="24"/>
              </w:rPr>
              <w:t>Cura</w:t>
            </w:r>
            <w:proofErr w:type="spellEnd"/>
            <w:r w:rsidR="009E06DD">
              <w:rPr>
                <w:sz w:val="24"/>
                <w:szCs w:val="24"/>
              </w:rPr>
              <w:t xml:space="preserve"> drucken möchten</w:t>
            </w:r>
            <w:r w:rsidR="009A5475">
              <w:rPr>
                <w:sz w:val="24"/>
                <w:szCs w:val="24"/>
              </w:rPr>
              <w:t>, unsere Zielgruppe.</w:t>
            </w:r>
            <w:r w:rsidR="00D03840" w:rsidRPr="00DD0874">
              <w:rPr>
                <w:sz w:val="24"/>
                <w:szCs w:val="24"/>
              </w:rPr>
              <w:t xml:space="preserve"> </w:t>
            </w:r>
          </w:p>
        </w:tc>
      </w:tr>
    </w:tbl>
    <w:p w:rsidR="00884EDC" w:rsidRPr="00096658" w:rsidRDefault="002F4E74" w:rsidP="00884EDC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t>Planung: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884EDC" w:rsidRPr="00C17046" w:rsidTr="00B263EF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99658E" w:rsidRDefault="0099658E" w:rsidP="0099658E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schaut sich die Storyboards an. Mithilfe der Storyboards sollte der Benutzer eine Übersicht bekommen, wie es vor und nach dem Plugin aussehen wird und </w:t>
            </w:r>
            <w:r w:rsidR="00C779BE">
              <w:rPr>
                <w:sz w:val="24"/>
                <w:szCs w:val="24"/>
              </w:rPr>
              <w:t xml:space="preserve">welche </w:t>
            </w:r>
            <w:r>
              <w:rPr>
                <w:sz w:val="24"/>
                <w:szCs w:val="24"/>
              </w:rPr>
              <w:t xml:space="preserve">Funktionen </w:t>
            </w:r>
            <w:r w:rsidR="00C779BE">
              <w:rPr>
                <w:sz w:val="24"/>
                <w:szCs w:val="24"/>
              </w:rPr>
              <w:t xml:space="preserve">dem </w:t>
            </w:r>
            <w:r w:rsidR="006828AD">
              <w:rPr>
                <w:sz w:val="24"/>
                <w:szCs w:val="24"/>
              </w:rPr>
              <w:t xml:space="preserve">Programm </w:t>
            </w:r>
            <w:proofErr w:type="spellStart"/>
            <w:r w:rsidR="00C779BE">
              <w:rPr>
                <w:sz w:val="24"/>
                <w:szCs w:val="24"/>
              </w:rPr>
              <w:t>Ultimaker</w:t>
            </w:r>
            <w:proofErr w:type="spellEnd"/>
            <w:r w:rsidR="00C779BE">
              <w:rPr>
                <w:sz w:val="24"/>
                <w:szCs w:val="24"/>
              </w:rPr>
              <w:t xml:space="preserve"> </w:t>
            </w:r>
            <w:proofErr w:type="spellStart"/>
            <w:r w:rsidR="00C779BE">
              <w:rPr>
                <w:sz w:val="24"/>
                <w:szCs w:val="24"/>
              </w:rPr>
              <w:t>Cura</w:t>
            </w:r>
            <w:proofErr w:type="spellEnd"/>
            <w:r w:rsidR="00C779BE">
              <w:rPr>
                <w:sz w:val="24"/>
                <w:szCs w:val="24"/>
              </w:rPr>
              <w:t xml:space="preserve"> ergänzt werden</w:t>
            </w:r>
            <w:r>
              <w:rPr>
                <w:sz w:val="24"/>
                <w:szCs w:val="24"/>
              </w:rPr>
              <w:t>.</w:t>
            </w:r>
          </w:p>
          <w:p w:rsidR="0099658E" w:rsidRDefault="0099658E" w:rsidP="0099658E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schaut sich die </w:t>
            </w:r>
            <w:r w:rsidR="00C17046">
              <w:rPr>
                <w:sz w:val="24"/>
                <w:szCs w:val="24"/>
              </w:rPr>
              <w:t xml:space="preserve">das </w:t>
            </w:r>
            <w:proofErr w:type="spellStart"/>
            <w:r w:rsidR="00C17046">
              <w:rPr>
                <w:sz w:val="24"/>
                <w:szCs w:val="24"/>
              </w:rPr>
              <w:t>Flipbook</w:t>
            </w:r>
            <w:proofErr w:type="spellEnd"/>
            <w:r w:rsidR="00C17046">
              <w:rPr>
                <w:sz w:val="24"/>
                <w:szCs w:val="24"/>
              </w:rPr>
              <w:t xml:space="preserve"> (UI Mockup)</w:t>
            </w:r>
            <w:r>
              <w:rPr>
                <w:sz w:val="24"/>
                <w:szCs w:val="24"/>
              </w:rPr>
              <w:t xml:space="preserve"> an. Dabei </w:t>
            </w:r>
            <w:r w:rsidR="007D383E">
              <w:rPr>
                <w:sz w:val="24"/>
                <w:szCs w:val="24"/>
              </w:rPr>
              <w:t xml:space="preserve">ist wichtig, dass der </w:t>
            </w:r>
            <w:r>
              <w:rPr>
                <w:sz w:val="24"/>
                <w:szCs w:val="24"/>
              </w:rPr>
              <w:t xml:space="preserve">Benutzer </w:t>
            </w:r>
            <w:proofErr w:type="gramStart"/>
            <w:r>
              <w:rPr>
                <w:sz w:val="24"/>
                <w:szCs w:val="24"/>
              </w:rPr>
              <w:t>diese Schritt</w:t>
            </w:r>
            <w:proofErr w:type="gramEnd"/>
            <w:r>
              <w:rPr>
                <w:sz w:val="24"/>
                <w:szCs w:val="24"/>
              </w:rPr>
              <w:t xml:space="preserve"> für Schritt </w:t>
            </w:r>
            <w:r w:rsidR="007D383E">
              <w:rPr>
                <w:sz w:val="24"/>
                <w:szCs w:val="24"/>
              </w:rPr>
              <w:t>durchgeht</w:t>
            </w:r>
            <w:r w:rsidR="00771475">
              <w:rPr>
                <w:sz w:val="24"/>
                <w:szCs w:val="24"/>
              </w:rPr>
              <w:t xml:space="preserve">, damit bei der Beobachtung deutlich wird, an welcher Stelle der Benutzer Probleme hat. </w:t>
            </w:r>
            <w:r w:rsidR="00C17046">
              <w:rPr>
                <w:sz w:val="24"/>
                <w:szCs w:val="24"/>
              </w:rPr>
              <w:t xml:space="preserve">Beim Durchlauf soll der Benutzer folgende </w:t>
            </w:r>
            <w:r w:rsidR="00C17046" w:rsidRPr="00823ADE">
              <w:rPr>
                <w:b/>
                <w:bCs/>
                <w:sz w:val="24"/>
                <w:szCs w:val="24"/>
              </w:rPr>
              <w:t>Aufgaben</w:t>
            </w:r>
            <w:r w:rsidR="00C17046">
              <w:rPr>
                <w:sz w:val="24"/>
                <w:szCs w:val="24"/>
              </w:rPr>
              <w:t xml:space="preserve"> lösen: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Ignoriere die Meldung, dass das Objekt nicht wasserdicht ist. </w:t>
            </w:r>
          </w:p>
          <w:p w:rsidR="00BB2D97" w:rsidRPr="00BB2D97" w:rsidRDefault="00C17046" w:rsidP="00BB2D97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</w:tc>
      </w:tr>
    </w:tbl>
    <w:p w:rsidR="004F3293" w:rsidRPr="0021389C" w:rsidRDefault="004F3293">
      <w:pPr>
        <w:rPr>
          <w:lang w:val="de-DE"/>
        </w:rPr>
      </w:pPr>
    </w:p>
    <w:p w:rsidR="004F3293" w:rsidRPr="0021389C" w:rsidRDefault="004F3293">
      <w:pPr>
        <w:rPr>
          <w:lang w:val="de-DE"/>
        </w:rPr>
      </w:pPr>
      <w:bookmarkStart w:id="0" w:name="_GoBack"/>
      <w:bookmarkEnd w:id="0"/>
    </w:p>
    <w:sectPr w:rsidR="004F3293" w:rsidRPr="0021389C" w:rsidSect="008A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692"/>
    <w:multiLevelType w:val="hybridMultilevel"/>
    <w:tmpl w:val="96ACF3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4DF0"/>
    <w:multiLevelType w:val="hybridMultilevel"/>
    <w:tmpl w:val="D6144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0812"/>
    <w:multiLevelType w:val="hybridMultilevel"/>
    <w:tmpl w:val="5FACA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5A9"/>
    <w:multiLevelType w:val="hybridMultilevel"/>
    <w:tmpl w:val="81CA9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D4CEC"/>
    <w:multiLevelType w:val="hybridMultilevel"/>
    <w:tmpl w:val="11845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0BE"/>
    <w:multiLevelType w:val="hybridMultilevel"/>
    <w:tmpl w:val="603C5744"/>
    <w:lvl w:ilvl="0" w:tplc="BF9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9"/>
    <w:rsid w:val="0004214C"/>
    <w:rsid w:val="0021389C"/>
    <w:rsid w:val="002B5148"/>
    <w:rsid w:val="002F4E74"/>
    <w:rsid w:val="003D3C2B"/>
    <w:rsid w:val="003F5463"/>
    <w:rsid w:val="004C0A87"/>
    <w:rsid w:val="004F3293"/>
    <w:rsid w:val="005A43A6"/>
    <w:rsid w:val="006828AD"/>
    <w:rsid w:val="006D3D00"/>
    <w:rsid w:val="007207D0"/>
    <w:rsid w:val="00730377"/>
    <w:rsid w:val="00771475"/>
    <w:rsid w:val="00793979"/>
    <w:rsid w:val="007D383E"/>
    <w:rsid w:val="00823ADE"/>
    <w:rsid w:val="00851BBA"/>
    <w:rsid w:val="00884EDC"/>
    <w:rsid w:val="008A6392"/>
    <w:rsid w:val="008B2227"/>
    <w:rsid w:val="0099658E"/>
    <w:rsid w:val="009A5475"/>
    <w:rsid w:val="009E06DD"/>
    <w:rsid w:val="00B263EF"/>
    <w:rsid w:val="00B32788"/>
    <w:rsid w:val="00BB2D97"/>
    <w:rsid w:val="00BB2F25"/>
    <w:rsid w:val="00C17046"/>
    <w:rsid w:val="00C779BE"/>
    <w:rsid w:val="00CB3B48"/>
    <w:rsid w:val="00CB42E2"/>
    <w:rsid w:val="00CC2C07"/>
    <w:rsid w:val="00D03840"/>
    <w:rsid w:val="00DD0874"/>
    <w:rsid w:val="00EF5E32"/>
    <w:rsid w:val="00FC1799"/>
    <w:rsid w:val="00FE5D3A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B386"/>
  <w15:chartTrackingRefBased/>
  <w15:docId w15:val="{1F044FAF-FF53-4959-96B0-3E701ED1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84EDC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FC1799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"/>
    <w:rsid w:val="00FC1799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de-DE"/>
    </w:rPr>
  </w:style>
  <w:style w:type="paragraph" w:customStyle="1" w:styleId="Kontaktinfos">
    <w:name w:val="Kontaktinfos"/>
    <w:basedOn w:val="Standard"/>
    <w:uiPriority w:val="3"/>
    <w:qFormat/>
    <w:rsid w:val="00FC1799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4ED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de-DE"/>
    </w:rPr>
  </w:style>
  <w:style w:type="table" w:styleId="Tabellenraster">
    <w:name w:val="Table Grid"/>
    <w:basedOn w:val="NormaleTabelle"/>
    <w:uiPriority w:val="39"/>
    <w:rsid w:val="00884EDC"/>
    <w:pPr>
      <w:spacing w:after="0" w:line="240" w:lineRule="auto"/>
      <w:contextualSpacing/>
    </w:pPr>
    <w:rPr>
      <w:color w:val="595959" w:themeColor="text1" w:themeTint="A6"/>
      <w:lang w:val="de-DE"/>
    </w:rPr>
    <w:tblPr/>
  </w:style>
  <w:style w:type="paragraph" w:styleId="Listenabsatz">
    <w:name w:val="List Paragraph"/>
    <w:basedOn w:val="Standard"/>
    <w:uiPriority w:val="34"/>
    <w:qFormat/>
    <w:rsid w:val="004C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66CDB5AFEA49B2A5FE10F8BC0EE8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C1904-5AAB-4403-999A-4179D6B86231}"/>
      </w:docPartPr>
      <w:docPartBody>
        <w:p w:rsidR="004B691E" w:rsidRDefault="009A20D6" w:rsidP="009A20D6">
          <w:pPr>
            <w:pStyle w:val="7566CDB5AFEA49B2A5FE10F8BC0EE824"/>
          </w:pPr>
          <w:r w:rsidRPr="00541F26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6"/>
    <w:rsid w:val="00356001"/>
    <w:rsid w:val="004B691E"/>
    <w:rsid w:val="00667791"/>
    <w:rsid w:val="00994EAC"/>
    <w:rsid w:val="009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566CDB5AFEA49B2A5FE10F8BC0EE824">
    <w:name w:val="7566CDB5AFEA49B2A5FE10F8BC0EE824"/>
    <w:rsid w:val="009A2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</dc:creator>
  <cp:keywords/>
  <dc:description/>
  <cp:lastModifiedBy>Yusuf Ay</cp:lastModifiedBy>
  <cp:revision>32</cp:revision>
  <dcterms:created xsi:type="dcterms:W3CDTF">2020-05-11T11:19:00Z</dcterms:created>
  <dcterms:modified xsi:type="dcterms:W3CDTF">2020-05-11T20:07:00Z</dcterms:modified>
</cp:coreProperties>
</file>