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BC61" w14:textId="1711C68B" w:rsidR="00D57037" w:rsidRDefault="00600027" w:rsidP="0060002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Alex Commentary Playbook</w:t>
      </w:r>
    </w:p>
    <w:p w14:paraId="65842F06" w14:textId="4747789F" w:rsidR="00600027" w:rsidRDefault="00600027" w:rsidP="00600027">
      <w:pPr>
        <w:rPr>
          <w:b/>
          <w:bCs/>
        </w:rPr>
      </w:pPr>
      <w:r>
        <w:rPr>
          <w:b/>
          <w:bCs/>
        </w:rPr>
        <w:t>Purpose</w:t>
      </w:r>
    </w:p>
    <w:p w14:paraId="69E56FA5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of this commentary is to explain:</w:t>
      </w:r>
    </w:p>
    <w:p w14:paraId="21F8FAF0" w14:textId="77777777" w:rsidR="00600027" w:rsidRPr="00600027" w:rsidRDefault="00600027" w:rsidP="006000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happened.</w:t>
      </w:r>
    </w:p>
    <w:p w14:paraId="67BF958A" w14:textId="77777777" w:rsidR="00600027" w:rsidRPr="00600027" w:rsidRDefault="00600027" w:rsidP="006000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it happened.</w:t>
      </w:r>
    </w:p>
    <w:p w14:paraId="3BD8AC7E" w14:textId="77777777" w:rsidR="00600027" w:rsidRPr="00600027" w:rsidRDefault="00600027" w:rsidP="006000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factors, sectors, and securities drove results.</w:t>
      </w:r>
    </w:p>
    <w:p w14:paraId="025E440E" w14:textId="77777777" w:rsidR="00600027" w:rsidRPr="00600027" w:rsidRDefault="00600027" w:rsidP="006000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the performance outcome was understandable based on the market environment and portfolio positioning.</w:t>
      </w:r>
    </w:p>
    <w:p w14:paraId="75657E3C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objective is </w:t>
      </w:r>
      <w:r w:rsidRPr="006000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</w:t>
      </w: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summarize data. The objective is to identify the most important drivers of relative performance and explain them in a concise, consultant-oriented narrative.</w:t>
      </w:r>
    </w:p>
    <w:p w14:paraId="2CBD0C67" w14:textId="77777777" w:rsidR="00600027" w:rsidRDefault="00600027" w:rsidP="00600027"/>
    <w:p w14:paraId="41D0A861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A9A795">
          <v:rect id="_x0000_i1061" style="width:0;height:1.5pt" o:hralign="center" o:hrstd="t" o:hr="t" fillcolor="#a0a0a0" stroked="f"/>
        </w:pict>
      </w:r>
    </w:p>
    <w:p w14:paraId="7CD876C3" w14:textId="77777777" w:rsidR="00600027" w:rsidRPr="00600027" w:rsidRDefault="00600027" w:rsidP="0060002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0002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Target Audience</w:t>
      </w:r>
    </w:p>
    <w:p w14:paraId="17511BC4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audience:</w:t>
      </w:r>
    </w:p>
    <w:p w14:paraId="1DA2EAAC" w14:textId="77777777" w:rsidR="00600027" w:rsidRPr="00600027" w:rsidRDefault="00600027" w:rsidP="006000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Investment consultants</w:t>
      </w:r>
    </w:p>
    <w:p w14:paraId="0E11925E" w14:textId="77777777" w:rsidR="00600027" w:rsidRPr="00600027" w:rsidRDefault="00600027" w:rsidP="006000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Research analysts</w:t>
      </w:r>
    </w:p>
    <w:p w14:paraId="5328D75F" w14:textId="77777777" w:rsidR="00600027" w:rsidRPr="00600027" w:rsidRDefault="00600027" w:rsidP="006000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Investment committee members</w:t>
      </w:r>
    </w:p>
    <w:p w14:paraId="60DB2C54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Assume the reader understands:</w:t>
      </w:r>
    </w:p>
    <w:p w14:paraId="53408408" w14:textId="77777777" w:rsidR="00600027" w:rsidRPr="00600027" w:rsidRDefault="00600027" w:rsidP="0060002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 management</w:t>
      </w:r>
    </w:p>
    <w:p w14:paraId="6D1607DC" w14:textId="77777777" w:rsidR="00600027" w:rsidRPr="00600027" w:rsidRDefault="00600027" w:rsidP="0060002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Attribution analysis</w:t>
      </w:r>
    </w:p>
    <w:p w14:paraId="013884C7" w14:textId="77777777" w:rsidR="00600027" w:rsidRPr="00600027" w:rsidRDefault="00600027" w:rsidP="0060002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 and factor performance</w:t>
      </w:r>
    </w:p>
    <w:p w14:paraId="704A7186" w14:textId="77777777" w:rsidR="00600027" w:rsidRPr="00600027" w:rsidRDefault="00600027" w:rsidP="0060002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Benchmark-relative performance</w:t>
      </w:r>
    </w:p>
    <w:p w14:paraId="72F21A76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assume familiarity with the specific manager or strategy.</w:t>
      </w:r>
    </w:p>
    <w:p w14:paraId="4CEE251D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8EC69D">
          <v:rect id="_x0000_i1062" style="width:0;height:1.5pt" o:hralign="center" o:hrstd="t" o:hr="t" fillcolor="#a0a0a0" stroked="f"/>
        </w:pict>
      </w:r>
    </w:p>
    <w:p w14:paraId="6712BA4D" w14:textId="77777777" w:rsidR="00600027" w:rsidRPr="00600027" w:rsidRDefault="00600027" w:rsidP="0060002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0002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Commentary Structure</w:t>
      </w:r>
    </w:p>
    <w:p w14:paraId="548203F9" w14:textId="77777777" w:rsidR="00600027" w:rsidRPr="00600027" w:rsidRDefault="00600027" w:rsidP="0060002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000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1: Call to Action</w:t>
      </w:r>
    </w:p>
    <w:p w14:paraId="1ADF45CB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should immediately communicate the significance of the quarter.</w:t>
      </w:r>
    </w:p>
    <w:p w14:paraId="02854A87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4E88BEFC" w14:textId="77777777" w:rsidR="00600027" w:rsidRPr="00600027" w:rsidRDefault="00600027" w:rsidP="006000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Fund return</w:t>
      </w:r>
    </w:p>
    <w:p w14:paraId="6F13AE40" w14:textId="77777777" w:rsidR="00600027" w:rsidRPr="00600027" w:rsidRDefault="00600027" w:rsidP="006000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Benchmark return</w:t>
      </w:r>
    </w:p>
    <w:p w14:paraId="6110C2E3" w14:textId="77777777" w:rsidR="00600027" w:rsidRPr="00600027" w:rsidRDefault="00600027" w:rsidP="006000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Relative performance</w:t>
      </w:r>
    </w:p>
    <w:p w14:paraId="5B115F32" w14:textId="77777777" w:rsidR="00600027" w:rsidRPr="00600027" w:rsidRDefault="00600027" w:rsidP="006000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Peer ranking</w:t>
      </w:r>
    </w:p>
    <w:p w14:paraId="447DEE1C" w14:textId="77777777" w:rsidR="00600027" w:rsidRPr="00600027" w:rsidRDefault="00600027" w:rsidP="006000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Relevant historical context</w:t>
      </w:r>
    </w:p>
    <w:p w14:paraId="2E24860F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to answer:</w:t>
      </w:r>
    </w:p>
    <w:p w14:paraId="4A37B7C7" w14:textId="77777777" w:rsidR="00600027" w:rsidRPr="00600027" w:rsidRDefault="00600027" w:rsidP="006000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the strategy outperform or underperform?</w:t>
      </w:r>
    </w:p>
    <w:p w14:paraId="56922E53" w14:textId="77777777" w:rsidR="00600027" w:rsidRPr="00600027" w:rsidRDefault="00600027" w:rsidP="006000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significant was the result?</w:t>
      </w:r>
    </w:p>
    <w:p w14:paraId="4108089C" w14:textId="77777777" w:rsidR="00600027" w:rsidRPr="00600027" w:rsidRDefault="00600027" w:rsidP="006000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Was this better or worse than peers?</w:t>
      </w:r>
    </w:p>
    <w:p w14:paraId="6C3F1612" w14:textId="77777777" w:rsidR="00600027" w:rsidRPr="00600027" w:rsidRDefault="00600027" w:rsidP="006000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this part of a larger trend?</w:t>
      </w:r>
    </w:p>
    <w:p w14:paraId="4B3EA2BB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first paragraph should focus on performance significance, not attribution.</w:t>
      </w:r>
    </w:p>
    <w:p w14:paraId="3CF5B2E1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663373">
          <v:rect id="_x0000_i1063" style="width:0;height:1.5pt" o:hralign="center" o:hrstd="t" o:hr="t" fillcolor="#a0a0a0" stroked="f"/>
        </w:pict>
      </w:r>
    </w:p>
    <w:p w14:paraId="38DC3E80" w14:textId="77777777" w:rsidR="00600027" w:rsidRPr="00600027" w:rsidRDefault="00600027" w:rsidP="0060002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0002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2: Context &amp; Analysis</w:t>
      </w:r>
    </w:p>
    <w:p w14:paraId="74568964" w14:textId="77777777" w:rsidR="00600027" w:rsidRPr="00600027" w:rsidRDefault="00600027" w:rsidP="0060002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00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Part A: Market Backdrop</w:t>
      </w:r>
    </w:p>
    <w:p w14:paraId="36E1B9D0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Always begin with the market environment before </w:t>
      </w:r>
      <w:proofErr w:type="gramStart"/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discussing</w:t>
      </w:r>
      <w:proofErr w:type="gramEnd"/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manager.</w:t>
      </w:r>
    </w:p>
    <w:p w14:paraId="0CA23D67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commentary should move:</w:t>
      </w:r>
    </w:p>
    <w:p w14:paraId="28A60E76" w14:textId="77777777" w:rsid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4CC1FB" w14:textId="56AAC854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Sector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Security</w:t>
      </w:r>
    </w:p>
    <w:p w14:paraId="772D049B" w14:textId="77777777" w:rsid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5945C91" w14:textId="04DB9698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Never:</w:t>
      </w:r>
    </w:p>
    <w:p w14:paraId="6DC269FD" w14:textId="30749DEF" w:rsid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Sector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Market</w:t>
      </w:r>
    </w:p>
    <w:p w14:paraId="628060D2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6DC243" w14:textId="7DC50B86" w:rsid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unless a single security was an extraordinarily large driver.</w:t>
      </w:r>
    </w:p>
    <w:p w14:paraId="2048FF53" w14:textId="77777777" w:rsid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B331E0" w14:textId="77777777" w:rsidR="00600027" w:rsidRPr="00600027" w:rsidRDefault="00600027" w:rsidP="0060002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00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Market Backdrop Process</w:t>
      </w:r>
    </w:p>
    <w:p w14:paraId="738D2B53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</w:p>
    <w:p w14:paraId="09C3FDE6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market objects in the asset-class JSON (market_data, summaries, market_data_periods, market_trends)</w:t>
      </w:r>
    </w:p>
    <w:p w14:paraId="3EF02603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the primary source.</w:t>
      </w:r>
    </w:p>
    <w:p w14:paraId="1DEF298B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</w:p>
    <w:p w14:paraId="7B1974E9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Mosaic</w:t>
      </w:r>
    </w:p>
    <w:p w14:paraId="1AA7106C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when it provides additional explanatory value.</w:t>
      </w:r>
    </w:p>
    <w:p w14:paraId="162DC9CA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agent should identify:</w:t>
      </w:r>
    </w:p>
    <w:p w14:paraId="75A319F4" w14:textId="77777777" w:rsidR="00600027" w:rsidRPr="00600027" w:rsidRDefault="00600027" w:rsidP="006000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Factor leadership</w:t>
      </w:r>
    </w:p>
    <w:p w14:paraId="0D27A21A" w14:textId="77777777" w:rsidR="00600027" w:rsidRPr="00600027" w:rsidRDefault="00600027" w:rsidP="006000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Factor weakness</w:t>
      </w:r>
    </w:p>
    <w:p w14:paraId="448267AF" w14:textId="77777777" w:rsidR="00600027" w:rsidRPr="00600027" w:rsidRDefault="00600027" w:rsidP="006000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 leadership</w:t>
      </w:r>
    </w:p>
    <w:p w14:paraId="59D06CCE" w14:textId="77777777" w:rsidR="00600027" w:rsidRPr="00600027" w:rsidRDefault="00600027" w:rsidP="006000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 weakness</w:t>
      </w:r>
    </w:p>
    <w:p w14:paraId="2BEAF893" w14:textId="77777777" w:rsidR="00600027" w:rsidRPr="00600027" w:rsidRDefault="00600027" w:rsidP="006000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Industry themes</w:t>
      </w:r>
    </w:p>
    <w:p w14:paraId="704EDBCB" w14:textId="77777777" w:rsidR="00600027" w:rsidRPr="00600027" w:rsidRDefault="00600027" w:rsidP="006000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Significant market rotations</w:t>
      </w:r>
    </w:p>
    <w:p w14:paraId="1C52E406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market backdrop should identify the 2–4 dominant themes of the quarter.</w:t>
      </w:r>
    </w:p>
    <w:p w14:paraId="33027599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14:paraId="00664A00" w14:textId="77777777" w:rsidR="00600027" w:rsidRPr="00600027" w:rsidRDefault="00600027" w:rsidP="006000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Rotation into value</w:t>
      </w:r>
    </w:p>
    <w:p w14:paraId="6F318630" w14:textId="77777777" w:rsidR="00600027" w:rsidRPr="00600027" w:rsidRDefault="00600027" w:rsidP="006000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Momentum weakness</w:t>
      </w:r>
    </w:p>
    <w:p w14:paraId="59F5D560" w14:textId="77777777" w:rsidR="00600027" w:rsidRPr="00600027" w:rsidRDefault="00600027" w:rsidP="006000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AI-related volatility</w:t>
      </w:r>
    </w:p>
    <w:p w14:paraId="4707A85B" w14:textId="77777777" w:rsidR="00600027" w:rsidRPr="00600027" w:rsidRDefault="00600027" w:rsidP="006000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Commodity strength</w:t>
      </w:r>
    </w:p>
    <w:p w14:paraId="0BD274CB" w14:textId="77777777" w:rsidR="00600027" w:rsidRPr="00600027" w:rsidRDefault="00600027" w:rsidP="006000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Interest-rate sensitivity</w:t>
      </w:r>
    </w:p>
    <w:p w14:paraId="23D73909" w14:textId="77777777" w:rsidR="00600027" w:rsidRPr="00600027" w:rsidRDefault="00600027" w:rsidP="006000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Growth stock selloff</w:t>
      </w:r>
    </w:p>
    <w:p w14:paraId="12B3C4F8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goal is to explain:</w:t>
      </w:r>
    </w:p>
    <w:p w14:paraId="15982880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type of market was this quarter?</w:t>
      </w:r>
    </w:p>
    <w:p w14:paraId="09567824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9EC9DE">
          <v:rect id="_x0000_i1067" style="width:0;height:1.5pt" o:hralign="center" o:hrstd="t" o:hr="t" fillcolor="#a0a0a0" stroked="f"/>
        </w:pict>
      </w:r>
    </w:p>
    <w:p w14:paraId="554BB50C" w14:textId="77777777" w:rsidR="00600027" w:rsidRPr="00600027" w:rsidRDefault="00600027" w:rsidP="0060002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002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Market Backdrop Writing Rules</w:t>
      </w:r>
    </w:p>
    <w:p w14:paraId="546D817F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 not simply </w:t>
      </w:r>
      <w:proofErr w:type="gramStart"/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 returns</w:t>
      </w:r>
      <w:proofErr w:type="gramEnd"/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80DD3CF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Instead:</w:t>
      </w:r>
    </w:p>
    <w:p w14:paraId="15836A8B" w14:textId="77777777" w:rsidR="00600027" w:rsidRPr="00600027" w:rsidRDefault="00600027" w:rsidP="006000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a theme.</w:t>
      </w:r>
    </w:p>
    <w:p w14:paraId="6D9B0EC4" w14:textId="77777777" w:rsidR="00600027" w:rsidRPr="00600027" w:rsidRDefault="00600027" w:rsidP="006000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the theme with data.</w:t>
      </w:r>
    </w:p>
    <w:p w14:paraId="70925ED9" w14:textId="77777777" w:rsidR="00600027" w:rsidRPr="00600027" w:rsidRDefault="00600027" w:rsidP="006000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why the theme mattered.</w:t>
      </w:r>
    </w:p>
    <w:p w14:paraId="3A4DAF88" w14:textId="77777777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34026BFE" w14:textId="77777777" w:rsid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53C242" w14:textId="2B8F5025" w:rsidR="00600027" w:rsidRPr="00600027" w:rsidRDefault="00600027" w:rsidP="006000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00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Bad:</w:t>
      </w:r>
    </w:p>
    <w:p w14:paraId="2F872395" w14:textId="41B89928" w:rsidR="00600027" w:rsidRDefault="0015110F" w:rsidP="0015110F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Energy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returned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42%.</w:t>
      </w:r>
    </w:p>
    <w:p w14:paraId="496F6A16" w14:textId="451D234A" w:rsidR="0015110F" w:rsidRDefault="0015110F" w:rsidP="0015110F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Materials returned 13%.</w:t>
      </w:r>
    </w:p>
    <w:p w14:paraId="62A587B9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56F973" w14:textId="2C060DE6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Better:</w:t>
      </w:r>
    </w:p>
    <w:p w14:paraId="7C746E6F" w14:textId="5D2F830A" w:rsidR="0015110F" w:rsidRPr="0015110F" w:rsidRDefault="0015110F" w:rsidP="0015110F">
      <w:pPr>
        <w:pStyle w:val="ListParagraph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oil prices fueled a rotation into commodity-sensitive areas of the market, supporting Energy and Materials stocks.</w:t>
      </w:r>
    </w:p>
    <w:p w14:paraId="31D5445C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8A3283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B: Attribution Summary</w:t>
      </w:r>
    </w:p>
    <w:p w14:paraId="04C0B5B1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market context, explain performance drivers.</w:t>
      </w:r>
    </w:p>
    <w:p w14:paraId="70070291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Determine:</w:t>
      </w:r>
    </w:p>
    <w:p w14:paraId="57FA6884" w14:textId="77777777" w:rsidR="0015110F" w:rsidRPr="0015110F" w:rsidRDefault="0015110F" w:rsidP="001511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Allocation impact</w:t>
      </w:r>
    </w:p>
    <w:p w14:paraId="3C8862E6" w14:textId="77777777" w:rsidR="0015110F" w:rsidRPr="0015110F" w:rsidRDefault="0015110F" w:rsidP="001511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Selection impact</w:t>
      </w:r>
    </w:p>
    <w:p w14:paraId="5746EE51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Identify:</w:t>
      </w:r>
    </w:p>
    <w:p w14:paraId="57316E52" w14:textId="77777777" w:rsidR="0015110F" w:rsidRPr="0015110F" w:rsidRDefault="0015110F" w:rsidP="001511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had the larger effect</w:t>
      </w:r>
    </w:p>
    <w:p w14:paraId="1E6211EA" w14:textId="77777777" w:rsidR="0015110F" w:rsidRPr="0015110F" w:rsidRDefault="0015110F" w:rsidP="001511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results were concentrated or broad-based</w:t>
      </w:r>
    </w:p>
    <w:p w14:paraId="3355F47B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 to answer:</w:t>
      </w:r>
    </w:p>
    <w:p w14:paraId="0390EE8D" w14:textId="77777777" w:rsidR="0015110F" w:rsidRPr="0015110F" w:rsidRDefault="0015110F" w:rsidP="0015110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did the strategy outperform or underperform?</w:t>
      </w:r>
    </w:p>
    <w:p w14:paraId="6A1C3EDC" w14:textId="77777777" w:rsidR="0015110F" w:rsidRPr="0015110F" w:rsidRDefault="0015110F" w:rsidP="0015110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Were results driven primarily by sector positioning or stock selection?</w:t>
      </w:r>
    </w:p>
    <w:p w14:paraId="58A45B22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1728EF">
          <v:rect id="_x0000_i1069" style="width:0;height:1.5pt" o:hralign="center" o:hrstd="t" o:hr="t" fillcolor="#a0a0a0" stroked="f"/>
        </w:pict>
      </w:r>
    </w:p>
    <w:p w14:paraId="3448FFB1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C: Sector Analysis</w:t>
      </w:r>
    </w:p>
    <w:p w14:paraId="6F86090E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 discussion should focus on material drivers of active return.</w:t>
      </w:r>
    </w:p>
    <w:p w14:paraId="0416638A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Underperforming Strategy</w:t>
      </w:r>
    </w:p>
    <w:p w14:paraId="69F54593" w14:textId="014432B6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51286637" w14:textId="023A34F0" w:rsidR="0015110F" w:rsidRDefault="0015110F" w:rsidP="0015110F">
      <w:pPr>
        <w:pStyle w:val="ListParagraph"/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3 detracting sectors</w:t>
      </w:r>
    </w:p>
    <w:p w14:paraId="39CD99EF" w14:textId="42D2B50A" w:rsidR="0015110F" w:rsidRDefault="0015110F" w:rsidP="0015110F">
      <w:pPr>
        <w:pStyle w:val="ListParagraph"/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2 contributing sectors</w:t>
      </w:r>
    </w:p>
    <w:p w14:paraId="242ED386" w14:textId="6A7EDAE0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meaningful contributors exist.</w:t>
      </w:r>
    </w:p>
    <w:p w14:paraId="4E9A9C63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828E10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Outperforming Strategy</w:t>
      </w:r>
    </w:p>
    <w:p w14:paraId="3690C026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Reverse the emphasis.</w:t>
      </w:r>
    </w:p>
    <w:p w14:paraId="6A283E74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primarily on:</w:t>
      </w:r>
    </w:p>
    <w:p w14:paraId="505D442A" w14:textId="577855F2" w:rsidR="0015110F" w:rsidRDefault="0015110F" w:rsidP="0015110F">
      <w:pPr>
        <w:pStyle w:val="ListParagraph"/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contributors</w:t>
      </w:r>
    </w:p>
    <w:p w14:paraId="386AE2AE" w14:textId="207ED9DB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While still discussing key detractors if relevant.</w:t>
      </w:r>
    </w:p>
    <w:p w14:paraId="4D25BCD0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EC463B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Sector Discussion Rules</w:t>
      </w:r>
    </w:p>
    <w:p w14:paraId="314EE727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sector:</w:t>
      </w:r>
    </w:p>
    <w:p w14:paraId="3B0692F8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Discuss:</w:t>
      </w:r>
    </w:p>
    <w:p w14:paraId="0640F8BB" w14:textId="77777777" w:rsidR="0015110F" w:rsidRPr="0015110F" w:rsidRDefault="0015110F" w:rsidP="0015110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Relative contribution</w:t>
      </w:r>
    </w:p>
    <w:p w14:paraId="0592E019" w14:textId="77777777" w:rsidR="0015110F" w:rsidRPr="0015110F" w:rsidRDefault="0015110F" w:rsidP="0015110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Whether weakness came from allocation or selection</w:t>
      </w:r>
    </w:p>
    <w:p w14:paraId="6EABE177" w14:textId="77777777" w:rsidR="0015110F" w:rsidRPr="0015110F" w:rsidRDefault="0015110F" w:rsidP="0015110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underlying theme driving results</w:t>
      </w:r>
    </w:p>
    <w:p w14:paraId="52F58FE2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is not to report attribution.</w:t>
      </w:r>
    </w:p>
    <w:p w14:paraId="319DC278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is to explain attribution.</w:t>
      </w:r>
    </w:p>
    <w:p w14:paraId="0C3A489E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6EBA41">
          <v:rect id="_x0000_i1071" style="width:0;height:1.5pt" o:hralign="center" o:hrstd="t" o:hr="t" fillcolor="#a0a0a0" stroked="f"/>
        </w:pict>
      </w:r>
    </w:p>
    <w:p w14:paraId="330092C4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Part D: Security Analysis</w:t>
      </w:r>
    </w:p>
    <w:p w14:paraId="380B39FA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each key sector, discuss the largest stock-level drivers.</w:t>
      </w:r>
    </w:p>
    <w:p w14:paraId="21BBFE52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Standard Rule</w:t>
      </w:r>
    </w:p>
    <w:p w14:paraId="441842BE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discuss:</w:t>
      </w:r>
    </w:p>
    <w:p w14:paraId="2C83508C" w14:textId="5647A61F" w:rsidR="0015110F" w:rsidRDefault="0015110F" w:rsidP="0015110F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3 contributors</w:t>
      </w:r>
    </w:p>
    <w:p w14:paraId="069C758D" w14:textId="6B6E576D" w:rsidR="0015110F" w:rsidRDefault="0015110F" w:rsidP="0015110F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3 detractors</w:t>
      </w:r>
    </w:p>
    <w:p w14:paraId="03D98DA4" w14:textId="3714372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the most impactful sectors.</w:t>
      </w:r>
    </w:p>
    <w:p w14:paraId="67A1E6BB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3EB5DB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Additional Securities</w:t>
      </w:r>
    </w:p>
    <w:p w14:paraId="7ED35C6F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a fourth or fifth stock when:</w:t>
      </w:r>
    </w:p>
    <w:p w14:paraId="0D8E1247" w14:textId="77777777" w:rsidR="0015110F" w:rsidRPr="0015110F" w:rsidRDefault="0015110F" w:rsidP="0015110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meaningfully supports the narrative.</w:t>
      </w:r>
    </w:p>
    <w:p w14:paraId="1E5FDC53" w14:textId="77777777" w:rsidR="0015110F" w:rsidRPr="0015110F" w:rsidRDefault="0015110F" w:rsidP="0015110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was nearly as impactful as the top three names.</w:t>
      </w:r>
    </w:p>
    <w:p w14:paraId="5E942E46" w14:textId="77777777" w:rsidR="0015110F" w:rsidRPr="0015110F" w:rsidRDefault="0015110F" w:rsidP="0015110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explains an important theme.</w:t>
      </w:r>
    </w:p>
    <w:p w14:paraId="75C01043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21049C">
          <v:rect id="_x0000_i1073" style="width:0;height:1.5pt" o:hralign="center" o:hrstd="t" o:hr="t" fillcolor="#a0a0a0" stroked="f"/>
        </w:pict>
      </w:r>
    </w:p>
    <w:p w14:paraId="643CDC90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Securities Outside the Top Sectors</w:t>
      </w:r>
    </w:p>
    <w:p w14:paraId="0DE674D4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security</w:t>
      </w:r>
      <w:proofErr w:type="gramEnd"/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may still be discussed if:</w:t>
      </w:r>
    </w:p>
    <w:p w14:paraId="5D1CADCC" w14:textId="77777777" w:rsidR="0015110F" w:rsidRPr="0015110F" w:rsidRDefault="0015110F" w:rsidP="0015110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was a dominant contributor or detractor.</w:t>
      </w:r>
    </w:p>
    <w:p w14:paraId="30446193" w14:textId="77777777" w:rsidR="0015110F" w:rsidRPr="0015110F" w:rsidRDefault="0015110F" w:rsidP="0015110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meaningfully affected active return.</w:t>
      </w:r>
    </w:p>
    <w:p w14:paraId="4A5FFE8C" w14:textId="77777777" w:rsidR="0015110F" w:rsidRPr="0015110F" w:rsidRDefault="0015110F" w:rsidP="0015110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tells the most important story.</w:t>
      </w:r>
    </w:p>
    <w:p w14:paraId="5FB518E6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an exception rather than the default.</w:t>
      </w:r>
    </w:p>
    <w:p w14:paraId="418919CE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BAC4E9">
          <v:rect id="_x0000_i1074" style="width:0;height:1.5pt" o:hralign="center" o:hrstd="t" o:hr="t" fillcolor="#a0a0a0" stroked="f"/>
        </w:pict>
      </w:r>
    </w:p>
    <w:p w14:paraId="43AFBD0A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Not-Owned Securities</w:t>
      </w:r>
    </w:p>
    <w:p w14:paraId="47F4143B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Not owning a stock is an active decision.</w:t>
      </w:r>
    </w:p>
    <w:p w14:paraId="79B8EEFA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 benchmark names not held in the portfolio when:</w:t>
      </w:r>
    </w:p>
    <w:p w14:paraId="46B4DAF7" w14:textId="77777777" w:rsidR="0015110F" w:rsidRPr="0015110F" w:rsidRDefault="0015110F" w:rsidP="0015110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Not owning the stock materially </w:t>
      </w:r>
      <w:proofErr w:type="gramStart"/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hurt</w:t>
      </w:r>
      <w:proofErr w:type="gramEnd"/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performance.</w:t>
      </w:r>
    </w:p>
    <w:p w14:paraId="2341102C" w14:textId="77777777" w:rsidR="0015110F" w:rsidRPr="0015110F" w:rsidRDefault="0015110F" w:rsidP="0015110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owning the stock materially helped performance.</w:t>
      </w:r>
    </w:p>
    <w:p w14:paraId="121624AE" w14:textId="77777777" w:rsidR="0015110F" w:rsidRPr="0015110F" w:rsidRDefault="0015110F" w:rsidP="0015110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stock represented an important benchmark driver.</w:t>
      </w:r>
    </w:p>
    <w:p w14:paraId="7689DFA1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2122BE">
          <v:rect id="_x0000_i1075" style="width:0;height:1.5pt" o:hralign="center" o:hrstd="t" o:hr="t" fillcolor="#a0a0a0" stroked="f"/>
        </w:pict>
      </w:r>
    </w:p>
    <w:p w14:paraId="22551B13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Analytical Hierarchy</w:t>
      </w:r>
    </w:p>
    <w:p w14:paraId="35FC7DD9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commentary should always follow:</w:t>
      </w:r>
    </w:p>
    <w:p w14:paraId="03B41677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04538B" w14:textId="2131847B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Environment</w:t>
      </w:r>
    </w:p>
    <w:p w14:paraId="7A36CC87" w14:textId="67ACE1C2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036FF37F" w14:textId="1B0CF06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Factor Leadership</w:t>
      </w:r>
    </w:p>
    <w:p w14:paraId="50F3BBA1" w14:textId="7B6A3142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7C61328B" w14:textId="31B91B41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 Leadership</w:t>
      </w:r>
    </w:p>
    <w:p w14:paraId="3354F416" w14:textId="24A36615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6D2E863" w14:textId="4DB2852D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Attribution</w:t>
      </w:r>
    </w:p>
    <w:p w14:paraId="1A873AD4" w14:textId="602C5E7B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50E88F83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Drivers</w:t>
      </w:r>
    </w:p>
    <w:p w14:paraId="0AC9826E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AEB0AD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hierarchy should be visible throughout the narrative.</w:t>
      </w:r>
    </w:p>
    <w:p w14:paraId="4146DFA1" w14:textId="77777777" w:rsid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DE7FB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Writing Style</w:t>
      </w:r>
    </w:p>
    <w:p w14:paraId="27D78573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Tone</w:t>
      </w:r>
    </w:p>
    <w:p w14:paraId="1227560F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tone should be:</w:t>
      </w:r>
    </w:p>
    <w:p w14:paraId="0A1D49A8" w14:textId="77777777" w:rsidR="0015110F" w:rsidRPr="0015110F" w:rsidRDefault="0015110F" w:rsidP="0015110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Analytical</w:t>
      </w:r>
    </w:p>
    <w:p w14:paraId="209F5B18" w14:textId="77777777" w:rsidR="0015110F" w:rsidRPr="0015110F" w:rsidRDefault="0015110F" w:rsidP="0015110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Professional</w:t>
      </w:r>
    </w:p>
    <w:p w14:paraId="1C766FE1" w14:textId="77777777" w:rsidR="0015110F" w:rsidRPr="0015110F" w:rsidRDefault="0015110F" w:rsidP="0015110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Consultant-oriented</w:t>
      </w:r>
    </w:p>
    <w:p w14:paraId="06AEBB25" w14:textId="77777777" w:rsidR="0015110F" w:rsidRPr="0015110F" w:rsidRDefault="0015110F" w:rsidP="0015110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Objective</w:t>
      </w:r>
    </w:p>
    <w:p w14:paraId="784E3AF4" w14:textId="77777777" w:rsidR="0015110F" w:rsidRPr="0015110F" w:rsidRDefault="0015110F" w:rsidP="0015110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Evidence-based</w:t>
      </w:r>
    </w:p>
    <w:p w14:paraId="6C388B8A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Avoid:</w:t>
      </w:r>
    </w:p>
    <w:p w14:paraId="504E125C" w14:textId="77777777" w:rsidR="0015110F" w:rsidRPr="0015110F" w:rsidRDefault="0015110F" w:rsidP="0015110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Marketing language</w:t>
      </w:r>
    </w:p>
    <w:p w14:paraId="5E233C8B" w14:textId="77777777" w:rsidR="0015110F" w:rsidRPr="0015110F" w:rsidRDefault="0015110F" w:rsidP="0015110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Promotional language</w:t>
      </w:r>
    </w:p>
    <w:p w14:paraId="08D69AA2" w14:textId="77777777" w:rsidR="0015110F" w:rsidRPr="0015110F" w:rsidRDefault="0015110F" w:rsidP="0015110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Hyperbole</w:t>
      </w:r>
    </w:p>
    <w:p w14:paraId="2BF6EF2D" w14:textId="77777777" w:rsidR="0015110F" w:rsidRDefault="0015110F" w:rsidP="0015110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Emotional language</w:t>
      </w:r>
    </w:p>
    <w:p w14:paraId="19D5954C" w14:textId="1D61ED8B" w:rsidR="0015110F" w:rsidRPr="0015110F" w:rsidRDefault="0015110F" w:rsidP="0015110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Common AI output, such as the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dash</w:t>
      </w:r>
    </w:p>
    <w:p w14:paraId="3B425F46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042FB5">
          <v:rect id="_x0000_i1079" style="width:0;height:1.5pt" o:hralign="center" o:hrstd="t" o:hr="t" fillcolor="#a0a0a0" stroked="f"/>
        </w:pict>
      </w:r>
    </w:p>
    <w:p w14:paraId="7C4DD6AB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Sentence Construction</w:t>
      </w:r>
    </w:p>
    <w:p w14:paraId="513160F2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Preferred writing style:</w:t>
      </w:r>
    </w:p>
    <w:p w14:paraId="6E610372" w14:textId="77777777" w:rsidR="0015110F" w:rsidRPr="0015110F" w:rsidRDefault="0015110F" w:rsidP="0015110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Moderate sentence length</w:t>
      </w:r>
    </w:p>
    <w:p w14:paraId="1ACE1CF5" w14:textId="77777777" w:rsidR="0015110F" w:rsidRPr="0015110F" w:rsidRDefault="0015110F" w:rsidP="0015110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transitions</w:t>
      </w:r>
    </w:p>
    <w:p w14:paraId="7039B63F" w14:textId="77777777" w:rsidR="0015110F" w:rsidRPr="0015110F" w:rsidRDefault="0015110F" w:rsidP="0015110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Explanatory narrative</w:t>
      </w:r>
    </w:p>
    <w:p w14:paraId="71118785" w14:textId="77777777" w:rsidR="0015110F" w:rsidRPr="0015110F" w:rsidRDefault="0015110F" w:rsidP="0015110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Data-supported observations</w:t>
      </w:r>
    </w:p>
    <w:p w14:paraId="4888E43D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A6FB82">
          <v:rect id="_x0000_i1080" style="width:0;height:1.5pt" o:hralign="center" o:hrstd="t" o:hr="t" fillcolor="#a0a0a0" stroked="f"/>
        </w:pict>
      </w:r>
    </w:p>
    <w:p w14:paraId="46A8D9CB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Commentary Philosophy</w:t>
      </w:r>
    </w:p>
    <w:p w14:paraId="56B80E39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Performance alone is not a conclusion.</w:t>
      </w:r>
    </w:p>
    <w:p w14:paraId="6E067380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Performance is evidence.</w:t>
      </w:r>
    </w:p>
    <w:p w14:paraId="0889EAB1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purpose of the commentary is to explain:</w:t>
      </w:r>
    </w:p>
    <w:p w14:paraId="2DFD3F13" w14:textId="77777777" w:rsidR="0015110F" w:rsidRPr="0015110F" w:rsidRDefault="0015110F" w:rsidP="0015110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happened</w:t>
      </w:r>
    </w:p>
    <w:p w14:paraId="67698D46" w14:textId="77777777" w:rsidR="0015110F" w:rsidRPr="0015110F" w:rsidRDefault="0015110F" w:rsidP="0015110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it happened</w:t>
      </w:r>
    </w:p>
    <w:p w14:paraId="575D9A4F" w14:textId="77777777" w:rsidR="0015110F" w:rsidRPr="0015110F" w:rsidRDefault="0015110F" w:rsidP="0015110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it was consistent with the market environment</w:t>
      </w:r>
    </w:p>
    <w:p w14:paraId="3CF5A769" w14:textId="77777777" w:rsidR="0015110F" w:rsidRPr="0015110F" w:rsidRDefault="0015110F" w:rsidP="0015110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attribution supports the observed result</w:t>
      </w:r>
    </w:p>
    <w:p w14:paraId="37243166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0B9260">
          <v:rect id="_x0000_i1081" style="width:0;height:1.5pt" o:hralign="center" o:hrstd="t" o:hr="t" fillcolor="#a0a0a0" stroked="f"/>
        </w:pic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 Source Hierarchy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First Source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asset-class JSON for the quarter: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large_growth.json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or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mid_growth.json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or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small_growth.json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Used for: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Return analysis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Relative return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Peer ranking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Performance significance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Multi-period history and trends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Second Source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market objects inside that same JSON: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market_data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summaries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market_data_periods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market_trends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Used for: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Factor leadership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Industry leadership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Market themes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Market backdrop only, never manager-relative analysis. These sector series follow the index provider’s nine-sector scheme and use different names from the GICS sectors in attribution.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Third Source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External market research and trusted web sources.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Used to explain: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Why factor rotations occurred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Why sectors moved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Major macro events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Market narratives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Only include explanations supported by observed market performance. Ensure explanations and narratives are current based on the timeframe the commentary is written for.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Fourth Source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manager-specific attribution JSON, at the location given by attribution_path.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Used for: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Sector attribution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Security attribution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Contributors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Detractors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Not-owned benchmark impacts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benchmark’s own GICS sector weights, returns and contributions (benchmark_sector_context)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Every battle book requires an attribution file. If attribution_available is false, do not write the battle book.</w:t>
      </w:r>
    </w:p>
    <w:p w14:paraId="0287F01F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r>
    </w:p>
    <w:p w14:paraId="140736E2" w14:textId="77777777" w:rsidR="0015110F" w:rsidRPr="0015110F" w:rsidRDefault="0015110F" w:rsidP="0015110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5110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Success Criteria</w:t>
      </w:r>
    </w:p>
    <w:p w14:paraId="73D13CC3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successful commentary should allow a reader to answer:</w:t>
      </w:r>
    </w:p>
    <w:p w14:paraId="3D14FBAD" w14:textId="77777777" w:rsidR="0015110F" w:rsidRPr="0015110F" w:rsidRDefault="0015110F" w:rsidP="0015110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did the strategy perform?</w:t>
      </w:r>
    </w:p>
    <w:p w14:paraId="6907F8FB" w14:textId="77777777" w:rsidR="0015110F" w:rsidRPr="0015110F" w:rsidRDefault="0015110F" w:rsidP="0015110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type of market was it?</w:t>
      </w:r>
    </w:p>
    <w:p w14:paraId="71E7ACEB" w14:textId="77777777" w:rsidR="0015110F" w:rsidRPr="0015110F" w:rsidRDefault="0015110F" w:rsidP="0015110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did the strategy perform that way?</w:t>
      </w:r>
    </w:p>
    <w:p w14:paraId="5FE19740" w14:textId="77777777" w:rsidR="0015110F" w:rsidRPr="0015110F" w:rsidRDefault="0015110F" w:rsidP="0015110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Which </w:t>
      </w:r>
      <w:proofErr w:type="gramStart"/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sectors</w:t>
      </w:r>
      <w:proofErr w:type="gramEnd"/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mattered most?</w:t>
      </w:r>
    </w:p>
    <w:p w14:paraId="6C745108" w14:textId="77777777" w:rsidR="0015110F" w:rsidRPr="0015110F" w:rsidRDefault="0015110F" w:rsidP="0015110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securities mattered most?</w:t>
      </w:r>
    </w:p>
    <w:p w14:paraId="4555977E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11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reviewing the underlying attribution report.</w:t>
      </w:r>
    </w:p>
    <w:p w14:paraId="34A3B403" w14:textId="77777777" w:rsidR="0015110F" w:rsidRPr="0015110F" w:rsidRDefault="0015110F" w:rsidP="001511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15110F" w:rsidRPr="00151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CCF"/>
    <w:multiLevelType w:val="multilevel"/>
    <w:tmpl w:val="330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B9A"/>
    <w:multiLevelType w:val="multilevel"/>
    <w:tmpl w:val="691C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92630"/>
    <w:multiLevelType w:val="multilevel"/>
    <w:tmpl w:val="86E4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43121"/>
    <w:multiLevelType w:val="multilevel"/>
    <w:tmpl w:val="FB4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06603"/>
    <w:multiLevelType w:val="hybridMultilevel"/>
    <w:tmpl w:val="36A85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90163"/>
    <w:multiLevelType w:val="multilevel"/>
    <w:tmpl w:val="CB4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E5243"/>
    <w:multiLevelType w:val="hybridMultilevel"/>
    <w:tmpl w:val="36A85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D6C04"/>
    <w:multiLevelType w:val="multilevel"/>
    <w:tmpl w:val="51B4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607FC"/>
    <w:multiLevelType w:val="multilevel"/>
    <w:tmpl w:val="D9C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23E86"/>
    <w:multiLevelType w:val="multilevel"/>
    <w:tmpl w:val="C0E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D40EC"/>
    <w:multiLevelType w:val="multilevel"/>
    <w:tmpl w:val="E11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D68BB"/>
    <w:multiLevelType w:val="multilevel"/>
    <w:tmpl w:val="33D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8790D"/>
    <w:multiLevelType w:val="multilevel"/>
    <w:tmpl w:val="800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D1745"/>
    <w:multiLevelType w:val="hybridMultilevel"/>
    <w:tmpl w:val="D16A6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84C0A"/>
    <w:multiLevelType w:val="multilevel"/>
    <w:tmpl w:val="BC0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B3F89"/>
    <w:multiLevelType w:val="hybridMultilevel"/>
    <w:tmpl w:val="31F00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D569C"/>
    <w:multiLevelType w:val="multilevel"/>
    <w:tmpl w:val="C782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22F54"/>
    <w:multiLevelType w:val="multilevel"/>
    <w:tmpl w:val="D35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60857"/>
    <w:multiLevelType w:val="multilevel"/>
    <w:tmpl w:val="239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D5898"/>
    <w:multiLevelType w:val="multilevel"/>
    <w:tmpl w:val="337E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C660F"/>
    <w:multiLevelType w:val="hybridMultilevel"/>
    <w:tmpl w:val="D16A67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7684D"/>
    <w:multiLevelType w:val="multilevel"/>
    <w:tmpl w:val="5A2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90E52"/>
    <w:multiLevelType w:val="multilevel"/>
    <w:tmpl w:val="118E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32A84"/>
    <w:multiLevelType w:val="multilevel"/>
    <w:tmpl w:val="942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404DB"/>
    <w:multiLevelType w:val="multilevel"/>
    <w:tmpl w:val="F900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F27B0"/>
    <w:multiLevelType w:val="multilevel"/>
    <w:tmpl w:val="9B1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40BA1"/>
    <w:multiLevelType w:val="multilevel"/>
    <w:tmpl w:val="7D3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915CA"/>
    <w:multiLevelType w:val="multilevel"/>
    <w:tmpl w:val="2478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C4279"/>
    <w:multiLevelType w:val="multilevel"/>
    <w:tmpl w:val="D63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75AF6"/>
    <w:multiLevelType w:val="multilevel"/>
    <w:tmpl w:val="96BA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893925">
    <w:abstractNumId w:val="27"/>
  </w:num>
  <w:num w:numId="2" w16cid:durableId="1426728544">
    <w:abstractNumId w:val="2"/>
  </w:num>
  <w:num w:numId="3" w16cid:durableId="1476219156">
    <w:abstractNumId w:val="18"/>
  </w:num>
  <w:num w:numId="4" w16cid:durableId="186019228">
    <w:abstractNumId w:val="11"/>
  </w:num>
  <w:num w:numId="5" w16cid:durableId="1331061301">
    <w:abstractNumId w:val="21"/>
  </w:num>
  <w:num w:numId="6" w16cid:durableId="1537423454">
    <w:abstractNumId w:val="23"/>
  </w:num>
  <w:num w:numId="7" w16cid:durableId="448084315">
    <w:abstractNumId w:val="26"/>
  </w:num>
  <w:num w:numId="8" w16cid:durableId="1572613763">
    <w:abstractNumId w:val="9"/>
  </w:num>
  <w:num w:numId="9" w16cid:durableId="1476531160">
    <w:abstractNumId w:val="7"/>
  </w:num>
  <w:num w:numId="10" w16cid:durableId="690913209">
    <w:abstractNumId w:val="15"/>
  </w:num>
  <w:num w:numId="11" w16cid:durableId="1670595318">
    <w:abstractNumId w:val="13"/>
  </w:num>
  <w:num w:numId="12" w16cid:durableId="617495348">
    <w:abstractNumId w:val="5"/>
  </w:num>
  <w:num w:numId="13" w16cid:durableId="1034961176">
    <w:abstractNumId w:val="29"/>
  </w:num>
  <w:num w:numId="14" w16cid:durableId="1517815363">
    <w:abstractNumId w:val="28"/>
  </w:num>
  <w:num w:numId="15" w16cid:durableId="384569273">
    <w:abstractNumId w:val="20"/>
  </w:num>
  <w:num w:numId="16" w16cid:durableId="1026364814">
    <w:abstractNumId w:val="6"/>
  </w:num>
  <w:num w:numId="17" w16cid:durableId="1447383319">
    <w:abstractNumId w:val="25"/>
  </w:num>
  <w:num w:numId="18" w16cid:durableId="1094672961">
    <w:abstractNumId w:val="4"/>
  </w:num>
  <w:num w:numId="19" w16cid:durableId="1265842039">
    <w:abstractNumId w:val="16"/>
  </w:num>
  <w:num w:numId="20" w16cid:durableId="2091655220">
    <w:abstractNumId w:val="10"/>
  </w:num>
  <w:num w:numId="21" w16cid:durableId="234707567">
    <w:abstractNumId w:val="12"/>
  </w:num>
  <w:num w:numId="22" w16cid:durableId="146090516">
    <w:abstractNumId w:val="8"/>
  </w:num>
  <w:num w:numId="23" w16cid:durableId="2029066453">
    <w:abstractNumId w:val="0"/>
  </w:num>
  <w:num w:numId="24" w16cid:durableId="625506789">
    <w:abstractNumId w:val="19"/>
  </w:num>
  <w:num w:numId="25" w16cid:durableId="1535458719">
    <w:abstractNumId w:val="3"/>
  </w:num>
  <w:num w:numId="26" w16cid:durableId="1267926288">
    <w:abstractNumId w:val="14"/>
  </w:num>
  <w:num w:numId="27" w16cid:durableId="351033934">
    <w:abstractNumId w:val="24"/>
  </w:num>
  <w:num w:numId="28" w16cid:durableId="1142890467">
    <w:abstractNumId w:val="17"/>
  </w:num>
  <w:num w:numId="29" w16cid:durableId="1110125652">
    <w:abstractNumId w:val="1"/>
  </w:num>
  <w:num w:numId="30" w16cid:durableId="16459671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27"/>
    <w:rsid w:val="001303BE"/>
    <w:rsid w:val="0015110F"/>
    <w:rsid w:val="003A3F0B"/>
    <w:rsid w:val="00600027"/>
    <w:rsid w:val="0067345E"/>
    <w:rsid w:val="00A764E9"/>
    <w:rsid w:val="00D5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016C"/>
  <w15:chartTrackingRefBased/>
  <w15:docId w15:val="{CB3D75D5-79E1-433A-92C9-433AA64A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887d50-8227-451a-aa82-01efe35babb5}" enabled="1" method="Standard" siteId="{e6f978e1-75d4-4db0-904e-5b79fb7785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910</Words>
  <Characters>5275</Characters>
  <Application>Microsoft Office Word</Application>
  <DocSecurity>0</DocSecurity>
  <Lines>131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Wikstrom</dc:creator>
  <cp:keywords/>
  <dc:description/>
  <cp:lastModifiedBy>Alex Wikstrom</cp:lastModifiedBy>
  <cp:revision>1</cp:revision>
  <dcterms:created xsi:type="dcterms:W3CDTF">2026-07-29T16:21:00Z</dcterms:created>
  <dcterms:modified xsi:type="dcterms:W3CDTF">2026-07-29T17:20:00Z</dcterms:modified>
</cp:coreProperties>
</file>