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2E7F6" w14:textId="77777777" w:rsidR="00012839" w:rsidRPr="00012839" w:rsidRDefault="00012839" w:rsidP="0001283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283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Call to Action</w:t>
      </w:r>
    </w:p>
    <w:p w14:paraId="24085456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Always use:</w:t>
      </w:r>
    </w:p>
    <w:p w14:paraId="6E982B46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Fund return</w:t>
      </w:r>
    </w:p>
    <w:p w14:paraId="5EC119EF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Benchmark return</w:t>
      </w:r>
    </w:p>
    <w:p w14:paraId="310CC941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Excess return</w:t>
      </w:r>
    </w:p>
    <w:p w14:paraId="52919DE0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Peer percentile</w:t>
      </w:r>
    </w:p>
    <w:p w14:paraId="37627D5B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5785DDB8" w14:textId="0168C681" w:rsid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Always mention whether the quarter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was significant relative to peers.</w:t>
      </w:r>
    </w:p>
    <w:p w14:paraId="650548CC" w14:textId="77777777" w:rsid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119D092" w14:textId="77777777" w:rsidR="00012839" w:rsidRPr="00012839" w:rsidRDefault="00012839" w:rsidP="0001283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283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Market Backdrop</w:t>
      </w:r>
    </w:p>
    <w:p w14:paraId="598FF32B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source:</w:t>
      </w:r>
    </w:p>
    <w:p w14:paraId="0270A340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Market objects in the asset-class JSON (market_data, summaries, market_data_periods, market_trends)</w:t>
      </w:r>
    </w:p>
    <w:p w14:paraId="0270A340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these for the market backdrop only, never for manager-relative analysis.</w:t>
      </w:r>
    </w:p>
    <w:p w14:paraId="0270A340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the benchmark’s own GICS sector weights, returns and contributions, use benchmark_sector_context in the attribution JSON.</w:t>
      </w:r>
    </w:p>
    <w:p w14:paraId="36336D92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DFF5108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Secondary source:</w:t>
      </w:r>
    </w:p>
    <w:p w14:paraId="76D48C53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Web research</w:t>
      </w:r>
    </w:p>
    <w:p w14:paraId="5318460F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414D062" w14:textId="4D23F5DF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Only use Market Mosaic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it adds explanatory value.</w:t>
      </w:r>
    </w:p>
    <w:p w14:paraId="5548E732" w14:textId="77777777" w:rsidR="00012839" w:rsidRPr="00012839" w:rsidRDefault="00012839" w:rsidP="0001283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283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Sector Discussion</w:t>
      </w:r>
    </w:p>
    <w:p w14:paraId="44EE887C" w14:textId="0A4BD42E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Underperformance:</w:t>
      </w:r>
    </w:p>
    <w:p w14:paraId="51B872F9" w14:textId="19CF2C95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Name the material detracting sectors, typically 3 to 5</w:t>
      </w:r>
    </w:p>
    <w:p w14:paraId="51B872F9" w14:textId="19CF2C95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detail on the top 3, and a 4th only where it carries the story</w:t>
      </w:r>
    </w:p>
    <w:p w14:paraId="52A897DC" w14:textId="36D06EAD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2 contributing sectors</w:t>
      </w:r>
    </w:p>
    <w:p w14:paraId="733035CD" w14:textId="586F07AE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C68572" w14:textId="63FCAB40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Outperformance:</w:t>
      </w:r>
    </w:p>
    <w:p w14:paraId="42FA19AA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Reverse emphasis</w:t>
      </w:r>
    </w:p>
    <w:p w14:paraId="0B98F739" w14:textId="77777777" w:rsidR="00012839" w:rsidRPr="00012839" w:rsidRDefault="00012839" w:rsidP="0001283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283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Securities</w:t>
      </w:r>
    </w:p>
    <w:p w14:paraId="2DAE945D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Always discuss:</w:t>
      </w:r>
    </w:p>
    <w:p w14:paraId="1B42A258" w14:textId="6895C8E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3 contributors</w:t>
      </w:r>
    </w:p>
    <w:p w14:paraId="41D4F394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3 detractors</w:t>
      </w:r>
    </w:p>
    <w:p w14:paraId="41D4F394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r>
    </w:p>
    <w:p w14:paraId="41D4F394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Attribution Requirement</w:t>
      </w:r>
    </w:p>
    <w:p w14:paraId="41D4F394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battle book requires a manager-specific attribution file. If attribution_available is false, do not write the battle book.</w:t>
      </w:r>
    </w:p>
    <w:p w14:paraId="5030A8D5" w14:textId="275437A6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4th or 5th only when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128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improves the narrative.</w:t>
      </w:r>
    </w:p>
    <w:p w14:paraId="5C2DA727" w14:textId="77777777" w:rsidR="00012839" w:rsidRPr="00012839" w:rsidRDefault="00012839" w:rsidP="000128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C0FB6A3" w14:textId="77777777" w:rsidR="00D57037" w:rsidRDefault="00D57037"/>
    <w:sectPr w:rsidR="00D57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39"/>
    <w:rsid w:val="00012839"/>
    <w:rsid w:val="000E0985"/>
    <w:rsid w:val="001303BE"/>
    <w:rsid w:val="003A3F0B"/>
    <w:rsid w:val="00D5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BFA0"/>
  <w15:chartTrackingRefBased/>
  <w15:docId w15:val="{A34D8B51-A3F3-4F9F-ADE1-23A8954DF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e887d50-8227-451a-aa82-01efe35babb5}" enabled="1" method="Standard" siteId="{e6f978e1-75d4-4db0-904e-5b79fb7785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469</Characters>
  <Application>Microsoft Office Word</Application>
  <DocSecurity>0</DocSecurity>
  <Lines>27</Lines>
  <Paragraphs>28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Wikstrom</dc:creator>
  <cp:keywords/>
  <dc:description/>
  <cp:lastModifiedBy>Alex Wikstrom</cp:lastModifiedBy>
  <cp:revision>1</cp:revision>
  <dcterms:created xsi:type="dcterms:W3CDTF">2026-07-29T18:22:00Z</dcterms:created>
  <dcterms:modified xsi:type="dcterms:W3CDTF">2026-07-29T18:26:00Z</dcterms:modified>
</cp:coreProperties>
</file>