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mbria" w:eastAsiaTheme="minorHAnsi" w:hAnsi="Cambria" w:cstheme="minorBidi"/>
          <w:sz w:val="2"/>
          <w:lang w:val="de-AT"/>
        </w:rPr>
        <w:id w:val="-1398278399"/>
        <w:docPartObj>
          <w:docPartGallery w:val="Cover Pages"/>
          <w:docPartUnique/>
        </w:docPartObj>
      </w:sdtPr>
      <w:sdtEndPr>
        <w:rPr>
          <w:caps/>
          <w:color w:val="FFFFFF" w:themeColor="background1"/>
          <w:sz w:val="64"/>
          <w:szCs w:val="64"/>
        </w:rPr>
      </w:sdtEndPr>
      <w:sdtContent>
        <w:p w:rsidR="00C17328" w:rsidRPr="00010B4F" w:rsidRDefault="00C17328">
          <w:pPr>
            <w:pStyle w:val="KeinLeerraum"/>
            <w:rPr>
              <w:rFonts w:ascii="Cambria" w:hAnsi="Cambria"/>
              <w:sz w:val="2"/>
            </w:rPr>
          </w:pPr>
        </w:p>
        <w:p w:rsidR="00C17328" w:rsidRPr="00010B4F" w:rsidRDefault="00C17328">
          <w:pPr>
            <w:rPr>
              <w:rFonts w:ascii="Cambria" w:hAnsi="Cambria"/>
            </w:rPr>
          </w:pPr>
          <w:r w:rsidRPr="00010B4F">
            <w:rPr>
              <w:rFonts w:ascii="Cambria" w:hAnsi="Cambria"/>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882E2F">
                                <w:pPr>
                                  <w:pStyle w:val="KeinLeerraum"/>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C6197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v:textbox>
                    <w10:wrap anchorx="page" anchory="margin"/>
                  </v:shape>
                </w:pict>
              </mc:Fallback>
            </mc:AlternateContent>
          </w:r>
          <w:r w:rsidRPr="00010B4F">
            <w:rPr>
              <w:rFonts w:ascii="Cambria" w:hAnsi="Cambria"/>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5E8103A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010B4F">
            <w:rPr>
              <w:rFonts w:ascii="Cambria" w:hAnsi="Cambria"/>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328" w:rsidRDefault="00882E2F">
                                <w:pPr>
                                  <w:pStyle w:val="KeinLeerraum"/>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Willinger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KeinLeerraum"/>
                                      <w:jc w:val="right"/>
                                      <w:rPr>
                                        <w:color w:val="5B9BD5" w:themeColor="accent1"/>
                                        <w:sz w:val="36"/>
                                        <w:szCs w:val="36"/>
                                      </w:rPr>
                                    </w:pPr>
                                    <w:r>
                                      <w:rPr>
                                        <w:color w:val="5B9BD5" w:themeColor="accent1"/>
                                        <w:sz w:val="36"/>
                                        <w:szCs w:val="36"/>
                                      </w:rPr>
                                      <w:t>28.01.2015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17328" w:rsidRDefault="00C6197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v:textbox>
                    <w10:wrap anchorx="page" anchory="margin"/>
                  </v:shape>
                </w:pict>
              </mc:Fallback>
            </mc:AlternateContent>
          </w:r>
        </w:p>
        <w:p w:rsidR="00C17328" w:rsidRPr="00010B4F" w:rsidRDefault="00C17328">
          <w:pPr>
            <w:spacing w:line="259" w:lineRule="auto"/>
            <w:rPr>
              <w:rFonts w:ascii="Cambria" w:eastAsiaTheme="majorEastAsia" w:hAnsi="Cambria" w:cstheme="majorBidi"/>
              <w:caps/>
              <w:color w:val="FFFFFF" w:themeColor="background1"/>
              <w:sz w:val="64"/>
              <w:szCs w:val="64"/>
              <w:lang w:val="en-US"/>
            </w:rPr>
          </w:pPr>
          <w:r w:rsidRPr="00010B4F">
            <w:rPr>
              <w:rFonts w:ascii="Cambria" w:hAnsi="Cambria"/>
              <w:caps/>
              <w:color w:val="FFFFFF" w:themeColor="background1"/>
              <w:sz w:val="64"/>
              <w:szCs w:val="64"/>
            </w:rPr>
            <w:br w:type="page"/>
          </w:r>
        </w:p>
      </w:sdtContent>
    </w:sdt>
    <w:sdt>
      <w:sdtPr>
        <w:rPr>
          <w:rFonts w:ascii="Cambria" w:eastAsiaTheme="minorHAnsi" w:hAnsi="Cambria" w:cstheme="minorBidi"/>
          <w:color w:val="auto"/>
          <w:sz w:val="22"/>
          <w:szCs w:val="22"/>
          <w:lang w:val="de-AT"/>
        </w:rPr>
        <w:id w:val="-1722827421"/>
        <w:docPartObj>
          <w:docPartGallery w:val="Table of Contents"/>
          <w:docPartUnique/>
        </w:docPartObj>
      </w:sdtPr>
      <w:sdtEndPr/>
      <w:sdtContent>
        <w:p w:rsidR="00C17328" w:rsidRPr="00010B4F" w:rsidRDefault="00C17328" w:rsidP="00C17328">
          <w:pPr>
            <w:pStyle w:val="Inhaltsverzeichnisberschrift"/>
            <w:rPr>
              <w:rFonts w:ascii="Cambria" w:hAnsi="Cambria"/>
            </w:rPr>
          </w:pPr>
          <w:proofErr w:type="spellStart"/>
          <w:r w:rsidRPr="00010B4F">
            <w:rPr>
              <w:rFonts w:ascii="Cambria" w:hAnsi="Cambria"/>
            </w:rPr>
            <w:t>Inhaltsverzeichniss</w:t>
          </w:r>
          <w:proofErr w:type="spellEnd"/>
        </w:p>
        <w:p w:rsidR="003C1500" w:rsidRPr="00010B4F" w:rsidRDefault="00C17328">
          <w:pPr>
            <w:pStyle w:val="Verzeichnis1"/>
            <w:tabs>
              <w:tab w:val="right" w:leader="dot" w:pos="9062"/>
            </w:tabs>
            <w:rPr>
              <w:rFonts w:ascii="Cambria" w:eastAsiaTheme="minorEastAsia" w:hAnsi="Cambria"/>
              <w:noProof/>
              <w:lang w:eastAsia="de-AT"/>
            </w:rPr>
          </w:pPr>
          <w:r w:rsidRPr="00010B4F">
            <w:rPr>
              <w:rFonts w:ascii="Cambria" w:hAnsi="Cambria"/>
            </w:rPr>
            <w:fldChar w:fldCharType="begin"/>
          </w:r>
          <w:r w:rsidRPr="00010B4F">
            <w:rPr>
              <w:rFonts w:ascii="Cambria" w:hAnsi="Cambria"/>
              <w:lang w:val="en-US"/>
            </w:rPr>
            <w:instrText xml:space="preserve"> TOC \o "1-3" \h \z \u </w:instrText>
          </w:r>
          <w:r w:rsidRPr="00010B4F">
            <w:rPr>
              <w:rFonts w:ascii="Cambria" w:hAnsi="Cambria"/>
            </w:rPr>
            <w:fldChar w:fldCharType="separate"/>
          </w:r>
          <w:hyperlink w:anchor="_Toc410208067" w:history="1">
            <w:r w:rsidR="003C1500" w:rsidRPr="00010B4F">
              <w:rPr>
                <w:rStyle w:val="Hyperlink"/>
                <w:rFonts w:ascii="Cambria" w:hAnsi="Cambria"/>
                <w:noProof/>
              </w:rPr>
              <w:t>Aufgabenstellung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_Toc410208067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3</w:t>
            </w:r>
            <w:r w:rsidR="003C1500" w:rsidRPr="00010B4F">
              <w:rPr>
                <w:rFonts w:ascii="Cambria" w:hAnsi="Cambria"/>
                <w:noProof/>
                <w:webHidden/>
              </w:rPr>
              <w:fldChar w:fldCharType="end"/>
            </w:r>
          </w:hyperlink>
        </w:p>
        <w:p w:rsidR="003C1500" w:rsidRPr="00010B4F" w:rsidRDefault="00882E2F">
          <w:pPr>
            <w:pStyle w:val="Verzeichnis1"/>
            <w:tabs>
              <w:tab w:val="right" w:leader="dot" w:pos="9062"/>
            </w:tabs>
            <w:rPr>
              <w:rFonts w:ascii="Cambria" w:eastAsiaTheme="minorEastAsia" w:hAnsi="Cambria"/>
              <w:noProof/>
              <w:lang w:eastAsia="de-AT"/>
            </w:rPr>
          </w:pPr>
          <w:hyperlink w:anchor="_Toc410208068" w:history="1">
            <w:r w:rsidR="003C1500" w:rsidRPr="00010B4F">
              <w:rPr>
                <w:rStyle w:val="Hyperlink"/>
                <w:rFonts w:ascii="Cambria" w:hAnsi="Cambria"/>
                <w:noProof/>
              </w:rPr>
              <w:t>Designüberlegung: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_Toc410208068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4</w:t>
            </w:r>
            <w:r w:rsidR="003C1500" w:rsidRPr="00010B4F">
              <w:rPr>
                <w:rFonts w:ascii="Cambria" w:hAnsi="Cambria"/>
                <w:noProof/>
                <w:webHidden/>
              </w:rPr>
              <w:fldChar w:fldCharType="end"/>
            </w:r>
          </w:hyperlink>
        </w:p>
        <w:p w:rsidR="003C1500" w:rsidRPr="00010B4F" w:rsidRDefault="00882E2F">
          <w:pPr>
            <w:pStyle w:val="Verzeichnis1"/>
            <w:tabs>
              <w:tab w:val="right" w:leader="dot" w:pos="9062"/>
            </w:tabs>
            <w:rPr>
              <w:rFonts w:ascii="Cambria" w:eastAsiaTheme="minorEastAsia" w:hAnsi="Cambria"/>
              <w:noProof/>
              <w:lang w:eastAsia="de-AT"/>
            </w:rPr>
          </w:pPr>
          <w:hyperlink w:anchor="_Toc410208069" w:history="1">
            <w:r w:rsidR="003C1500" w:rsidRPr="00010B4F">
              <w:rPr>
                <w:rStyle w:val="Hyperlink"/>
                <w:rFonts w:ascii="Cambria" w:hAnsi="Cambria"/>
                <w:noProof/>
                <w:lang w:val="en-US"/>
              </w:rPr>
              <w:t>Arbeitsaufteilung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_Toc410208069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7</w:t>
            </w:r>
            <w:r w:rsidR="003C1500" w:rsidRPr="00010B4F">
              <w:rPr>
                <w:rFonts w:ascii="Cambria" w:hAnsi="Cambria"/>
                <w:noProof/>
                <w:webHidden/>
              </w:rPr>
              <w:fldChar w:fldCharType="end"/>
            </w:r>
          </w:hyperlink>
        </w:p>
        <w:p w:rsidR="003C1500" w:rsidRPr="00010B4F" w:rsidRDefault="00882E2F">
          <w:pPr>
            <w:pStyle w:val="Verzeichnis1"/>
            <w:tabs>
              <w:tab w:val="right" w:leader="dot" w:pos="9062"/>
            </w:tabs>
            <w:rPr>
              <w:rFonts w:ascii="Cambria" w:eastAsiaTheme="minorEastAsia" w:hAnsi="Cambria"/>
              <w:noProof/>
              <w:lang w:eastAsia="de-AT"/>
            </w:rPr>
          </w:pPr>
          <w:hyperlink w:anchor="_Toc410208070" w:history="1">
            <w:r w:rsidR="003C1500" w:rsidRPr="00010B4F">
              <w:rPr>
                <w:rStyle w:val="Hyperlink"/>
                <w:rFonts w:ascii="Cambria" w:hAnsi="Cambria"/>
                <w:noProof/>
                <w:lang w:val="en-US"/>
              </w:rPr>
              <w:t>Aufwandsschätzung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_Toc410208070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7</w:t>
            </w:r>
            <w:r w:rsidR="003C1500" w:rsidRPr="00010B4F">
              <w:rPr>
                <w:rFonts w:ascii="Cambria" w:hAnsi="Cambria"/>
                <w:noProof/>
                <w:webHidden/>
              </w:rPr>
              <w:fldChar w:fldCharType="end"/>
            </w:r>
          </w:hyperlink>
        </w:p>
        <w:p w:rsidR="00C17328" w:rsidRPr="00010B4F" w:rsidRDefault="00C17328" w:rsidP="00C17328">
          <w:pPr>
            <w:rPr>
              <w:rFonts w:ascii="Cambria" w:hAnsi="Cambria"/>
              <w:lang w:val="en-US"/>
            </w:rPr>
          </w:pPr>
          <w:r w:rsidRPr="00010B4F">
            <w:rPr>
              <w:rFonts w:ascii="Cambria" w:hAnsi="Cambria"/>
              <w:b/>
              <w:bCs/>
              <w:noProof/>
            </w:rPr>
            <w:fldChar w:fldCharType="end"/>
          </w:r>
        </w:p>
      </w:sdtContent>
    </w:sdt>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berschrift1"/>
        <w:rPr>
          <w:rFonts w:ascii="Cambria" w:hAnsi="Cambria"/>
        </w:rPr>
      </w:pPr>
      <w:bookmarkStart w:id="0" w:name="_Toc410208067"/>
      <w:r w:rsidRPr="00010B4F">
        <w:rPr>
          <w:rFonts w:ascii="Cambria" w:hAnsi="Cambria"/>
        </w:rPr>
        <w:lastRenderedPageBreak/>
        <w:t>Aufgabenstellung</w:t>
      </w:r>
      <w:bookmarkEnd w:id="0"/>
    </w:p>
    <w:p w:rsidR="00C17328" w:rsidRPr="00010B4F" w:rsidRDefault="00C17328" w:rsidP="00C17328">
      <w:pPr>
        <w:pStyle w:val="Standard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b/>
          <w:bCs/>
          <w:color w:val="333333"/>
          <w:sz w:val="21"/>
          <w:szCs w:val="21"/>
        </w:rPr>
        <w:t>Kommunikation [12Pkt]</w:t>
      </w:r>
      <w:r w:rsidRPr="00010B4F">
        <w:rPr>
          <w:rFonts w:ascii="Cambria" w:hAnsi="Cambria"/>
          <w:color w:val="333333"/>
          <w:sz w:val="21"/>
          <w:szCs w:val="21"/>
        </w:rPr>
        <w:br/>
        <w:t>Programmieren Sie eine Kommunikationsschnittstelle zwischen zwei Programmen (Sockets; Übertragung von Strings). Implementieren Sie dabei eine unsichere (plainText) und eine sichere (secure-connection) Übertragung.</w:t>
      </w:r>
    </w:p>
    <w:p w:rsidR="00C17328" w:rsidRPr="00010B4F" w:rsidRDefault="00C17328" w:rsidP="00C17328">
      <w:pPr>
        <w:pStyle w:val="Standard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color w:val="333333"/>
          <w:sz w:val="21"/>
          <w:szCs w:val="21"/>
        </w:rP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Sniffer [4Pkt]</w:t>
      </w:r>
      <w:r w:rsidRPr="00010B4F">
        <w:rPr>
          <w:rFonts w:ascii="Cambria" w:hAnsi="Cambria"/>
          <w:color w:val="333333"/>
          <w:sz w:val="21"/>
          <w:szCs w:val="21"/>
        </w:rPr>
        <w:br/>
        <w:t>Schreiben Sie ein Sniffer-Programm (Bsp. mithilfe der jpcap-Library</w:t>
      </w:r>
      <w:r w:rsidRPr="00010B4F">
        <w:rPr>
          <w:rStyle w:val="apple-converted-space"/>
          <w:rFonts w:ascii="Cambria" w:hAnsi="Cambria"/>
          <w:color w:val="333333"/>
          <w:sz w:val="21"/>
          <w:szCs w:val="21"/>
        </w:rPr>
        <w:t> </w:t>
      </w:r>
      <w:hyperlink r:id="rId7" w:tgtFrame="_blank" w:history="1">
        <w:r w:rsidRPr="00010B4F">
          <w:rPr>
            <w:rStyle w:val="Hyperlink"/>
            <w:rFonts w:ascii="Cambria" w:hAnsi="Cambria"/>
            <w:color w:val="016EA9"/>
            <w:sz w:val="21"/>
            <w:szCs w:val="21"/>
          </w:rPr>
          <w:t>http://jpcap.sourceforge.net</w:t>
        </w:r>
      </w:hyperlink>
      <w:r w:rsidRPr="00010B4F">
        <w:rPr>
          <w:rStyle w:val="apple-converted-space"/>
          <w:rFonts w:ascii="Cambria" w:hAnsi="Cambria"/>
          <w:color w:val="333333"/>
          <w:sz w:val="21"/>
          <w:szCs w:val="21"/>
        </w:rPr>
        <w:t> </w:t>
      </w:r>
      <w:r w:rsidRPr="00010B4F">
        <w:rPr>
          <w:rFonts w:ascii="Cambria" w:hAnsi="Cambria"/>
          <w:color w:val="333333"/>
          <w:sz w:val="21"/>
          <w:szCs w:val="21"/>
        </w:rPr>
        <w:t>oder jNetPcap-Library</w:t>
      </w:r>
      <w:r w:rsidRPr="00010B4F">
        <w:rPr>
          <w:rStyle w:val="apple-converted-space"/>
          <w:rFonts w:ascii="Cambria" w:hAnsi="Cambria"/>
          <w:color w:val="333333"/>
          <w:sz w:val="21"/>
          <w:szCs w:val="21"/>
        </w:rPr>
        <w:t> </w:t>
      </w:r>
      <w:hyperlink r:id="rId8" w:history="1">
        <w:r w:rsidRPr="00010B4F">
          <w:rPr>
            <w:rStyle w:val="Hyperlink"/>
            <w:rFonts w:ascii="Cambria" w:hAnsi="Cambria"/>
            <w:color w:val="016EA9"/>
            <w:sz w:val="21"/>
            <w:szCs w:val="21"/>
          </w:rPr>
          <w:t>http://jnetpcap.com/</w:t>
        </w:r>
      </w:hyperlink>
      <w:r w:rsidRPr="00010B4F">
        <w:rPr>
          <w:rFonts w:ascii="Cambria" w:hAnsi="Cambria"/>
          <w:color w:val="333333"/>
          <w:sz w:val="21"/>
          <w:szCs w:val="21"/>
        </w:rPr>
        <w:t>), welches die plainText-Übertragung abfangen und in einer Datei speichern kann. Versuchen Sie mit diesem Sniffer ebenfalls die secure-connection anzuzeigen.</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Info</w:t>
      </w:r>
      <w:r w:rsidRPr="00010B4F">
        <w:rPr>
          <w:rFonts w:ascii="Cambria" w:hAnsi="Cambria"/>
          <w:color w:val="333333"/>
          <w:sz w:val="21"/>
          <w:szCs w:val="21"/>
        </w:rPr>
        <w:br/>
        <w:t>Gruppengröße: 2 Mitglieder</w:t>
      </w:r>
      <w:r w:rsidRPr="00010B4F">
        <w:rPr>
          <w:rFonts w:ascii="Cambria" w:hAnsi="Cambria"/>
          <w:color w:val="333333"/>
          <w:sz w:val="21"/>
          <w:szCs w:val="21"/>
        </w:rPr>
        <w:br/>
        <w:t>Punkte: 16</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Erzeugen von Schlüsseln: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Verschlüsselte Übertragung: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Entschlüsseln der Nachricht: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Sniffer: 4 Punkte</w:t>
      </w:r>
    </w:p>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berschrift1"/>
        <w:rPr>
          <w:rFonts w:ascii="Cambria" w:hAnsi="Cambria"/>
        </w:rPr>
      </w:pPr>
      <w:bookmarkStart w:id="1" w:name="_Toc410208068"/>
      <w:r w:rsidRPr="00010B4F">
        <w:rPr>
          <w:rFonts w:ascii="Cambria" w:hAnsi="Cambria"/>
        </w:rPr>
        <w:lastRenderedPageBreak/>
        <w:t>Designüberlegung:</w:t>
      </w:r>
      <w:bookmarkEnd w:id="1"/>
    </w:p>
    <w:p w:rsidR="00C17328" w:rsidRPr="00010B4F" w:rsidRDefault="003C1500" w:rsidP="00C17328">
      <w:pPr>
        <w:pStyle w:val="KeinLeerraum"/>
        <w:rPr>
          <w:rFonts w:ascii="Cambria" w:hAnsi="Cambria"/>
          <w:lang w:val="de-AT"/>
        </w:rPr>
      </w:pPr>
      <w:r w:rsidRPr="00010B4F">
        <w:rPr>
          <w:rFonts w:ascii="Cambria" w:hAnsi="Cambria"/>
          <w:lang w:val="de-AT"/>
        </w:rPr>
        <w:t>Als erstes hatten wir die Idee, die jeweiligen Verschlüsselungsalgorithmen auszuprobieren, somit habne wir diese als Erstes versucht zu implementieren. Nachdem wir dies realisiert hatten, haben wir uns überlegt, die jeweiligen Schritte mittels einer „Start-Klasse“ darzustellen.</w:t>
      </w:r>
    </w:p>
    <w:p w:rsidR="009D36F8" w:rsidRPr="00010B4F" w:rsidRDefault="003C1500" w:rsidP="00C17328">
      <w:pPr>
        <w:pStyle w:val="KeinLeerraum"/>
        <w:rPr>
          <w:rFonts w:ascii="Cambria" w:hAnsi="Cambria"/>
          <w:lang w:val="de-AT"/>
        </w:rPr>
      </w:pPr>
      <w:r w:rsidRPr="00010B4F">
        <w:rPr>
          <w:rFonts w:ascii="Cambria" w:hAnsi="Cambria"/>
          <w:lang w:val="de-AT"/>
        </w:rPr>
        <w:t xml:space="preserve">Unser nächster Gedankengang war, wie wir die Übertragung der jeweiligen Schlüssel/Nachrichten </w:t>
      </w:r>
      <w:r w:rsidR="009D36F8" w:rsidRPr="00010B4F">
        <w:rPr>
          <w:rFonts w:ascii="Cambria" w:hAnsi="Cambria"/>
          <w:lang w:val="de-AT"/>
        </w:rPr>
        <w:t xml:space="preserve">realisieren sollten. </w:t>
      </w:r>
    </w:p>
    <w:p w:rsidR="003C1500" w:rsidRPr="00010B4F" w:rsidRDefault="009D36F8" w:rsidP="00C17328">
      <w:pPr>
        <w:pStyle w:val="KeinLeerraum"/>
        <w:rPr>
          <w:rFonts w:ascii="Cambria" w:hAnsi="Cambria"/>
          <w:lang w:val="de-AT"/>
        </w:rPr>
      </w:pPr>
      <w:r w:rsidRPr="00010B4F">
        <w:rPr>
          <w:rFonts w:ascii="Cambria" w:hAnsi="Cambria"/>
          <w:lang w:val="de-AT"/>
        </w:rPr>
        <w:t>Den Entschluss, den wir gefasst haben war folgender:</w:t>
      </w:r>
    </w:p>
    <w:p w:rsidR="009D36F8" w:rsidRPr="00010B4F" w:rsidRDefault="009D36F8" w:rsidP="009D36F8">
      <w:pPr>
        <w:pStyle w:val="KeinLeerraum"/>
        <w:numPr>
          <w:ilvl w:val="0"/>
          <w:numId w:val="6"/>
        </w:numPr>
        <w:rPr>
          <w:rFonts w:ascii="Cambria" w:hAnsi="Cambria"/>
          <w:lang w:val="de-AT"/>
        </w:rPr>
      </w:pPr>
      <w:r w:rsidRPr="00010B4F">
        <w:rPr>
          <w:rFonts w:ascii="Cambria" w:hAnsi="Cambria"/>
          <w:lang w:val="de-AT"/>
        </w:rPr>
        <w:t>Client hat keinen SessionKey:</w:t>
      </w:r>
    </w:p>
    <w:p w:rsidR="009D36F8" w:rsidRDefault="009D36F8" w:rsidP="009D36F8">
      <w:pPr>
        <w:pStyle w:val="KeinLeerraum"/>
        <w:numPr>
          <w:ilvl w:val="1"/>
          <w:numId w:val="6"/>
        </w:numPr>
        <w:rPr>
          <w:rFonts w:ascii="Cambria" w:hAnsi="Cambria"/>
          <w:lang w:val="de-AT"/>
        </w:rPr>
      </w:pPr>
      <w:r w:rsidRPr="00010B4F">
        <w:rPr>
          <w:rFonts w:ascii="Cambria" w:hAnsi="Cambria"/>
          <w:lang w:val="de-AT"/>
        </w:rPr>
        <w:t>erstellt den SharingKey basierend auf RSA</w:t>
      </w:r>
    </w:p>
    <w:p w:rsidR="004C4507" w:rsidRPr="00010B4F" w:rsidRDefault="004C4507" w:rsidP="004C4507">
      <w:pPr>
        <w:pStyle w:val="KeinLeerraum"/>
        <w:numPr>
          <w:ilvl w:val="1"/>
          <w:numId w:val="6"/>
        </w:numPr>
        <w:rPr>
          <w:rFonts w:ascii="Cambria" w:hAnsi="Cambria"/>
          <w:lang w:val="de-AT"/>
        </w:rPr>
      </w:pPr>
      <w:r w:rsidRPr="00010B4F">
        <w:rPr>
          <w:rFonts w:ascii="Cambria" w:hAnsi="Cambria"/>
          <w:lang w:val="de-AT"/>
        </w:rPr>
        <w:t>sendet den PublicKey via Sockets an den Server</w:t>
      </w:r>
    </w:p>
    <w:p w:rsidR="004C4507" w:rsidRPr="004C4507" w:rsidRDefault="004C4507" w:rsidP="004C4507">
      <w:pPr>
        <w:pStyle w:val="KeinLeerraum"/>
        <w:numPr>
          <w:ilvl w:val="2"/>
          <w:numId w:val="6"/>
        </w:numPr>
        <w:rPr>
          <w:rFonts w:ascii="Cambria" w:hAnsi="Cambria"/>
          <w:lang w:val="de-AT"/>
        </w:rPr>
      </w:pPr>
      <w:r w:rsidRPr="00010B4F">
        <w:rPr>
          <w:rFonts w:ascii="Cambria" w:hAnsi="Cambria"/>
          <w:lang w:val="de-AT"/>
        </w:rPr>
        <w:sym w:font="Wingdings" w:char="F0E0"/>
      </w:r>
      <w:r w:rsidRPr="00010B4F">
        <w:rPr>
          <w:rFonts w:ascii="Cambria" w:hAnsi="Cambria"/>
          <w:lang w:val="de-AT"/>
        </w:rPr>
        <w:t xml:space="preserve"> Pkey | „ </w:t>
      </w:r>
      <w:r>
        <w:rPr>
          <w:rFonts w:ascii="Cambria" w:hAnsi="Cambria"/>
          <w:lang w:val="de-AT"/>
        </w:rPr>
        <w:t>eine Nachricht</w:t>
      </w:r>
      <w:r w:rsidRPr="00010B4F">
        <w:rPr>
          <w:rFonts w:ascii="Cambria" w:hAnsi="Cambria"/>
          <w:lang w:val="de-AT"/>
        </w:rPr>
        <w:t xml:space="preserve"> </w:t>
      </w:r>
      <w:r w:rsidRPr="004C4507">
        <w:rPr>
          <w:rFonts w:ascii="Cambria" w:hAnsi="Cambria"/>
          <w:lang w:val="de-AT"/>
        </w:rPr>
        <w:t xml:space="preserve">“ </w:t>
      </w:r>
    </w:p>
    <w:p w:rsidR="004C4507" w:rsidRDefault="004C4507" w:rsidP="009D36F8">
      <w:pPr>
        <w:pStyle w:val="KeinLeerraum"/>
        <w:numPr>
          <w:ilvl w:val="1"/>
          <w:numId w:val="6"/>
        </w:numPr>
        <w:rPr>
          <w:rFonts w:ascii="Cambria" w:hAnsi="Cambria"/>
          <w:lang w:val="de-AT"/>
        </w:rPr>
      </w:pPr>
      <w:r>
        <w:rPr>
          <w:rFonts w:ascii="Cambria" w:hAnsi="Cambria"/>
          <w:lang w:val="de-AT"/>
        </w:rPr>
        <w:t>Server erhält den Verschlüsselten PublicKey</w:t>
      </w:r>
    </w:p>
    <w:p w:rsidR="004C4507" w:rsidRDefault="004C4507" w:rsidP="009D36F8">
      <w:pPr>
        <w:pStyle w:val="KeinLeerraum"/>
        <w:numPr>
          <w:ilvl w:val="1"/>
          <w:numId w:val="6"/>
        </w:numPr>
        <w:rPr>
          <w:rFonts w:ascii="Cambria" w:hAnsi="Cambria"/>
          <w:lang w:val="de-AT"/>
        </w:rPr>
      </w:pPr>
      <w:r>
        <w:rPr>
          <w:rFonts w:ascii="Cambria" w:hAnsi="Cambria"/>
          <w:lang w:val="de-AT"/>
        </w:rPr>
        <w:t>sss</w:t>
      </w:r>
    </w:p>
    <w:p w:rsidR="004C4507" w:rsidRDefault="004C4507" w:rsidP="009D36F8">
      <w:pPr>
        <w:pStyle w:val="KeinLeerraum"/>
        <w:numPr>
          <w:ilvl w:val="1"/>
          <w:numId w:val="6"/>
        </w:numPr>
        <w:rPr>
          <w:rFonts w:ascii="Cambria" w:hAnsi="Cambria"/>
          <w:lang w:val="de-AT"/>
        </w:rPr>
      </w:pPr>
      <w:r>
        <w:rPr>
          <w:rFonts w:ascii="Cambria" w:hAnsi="Cambria"/>
          <w:lang w:val="de-AT"/>
        </w:rPr>
        <w:t>sss</w:t>
      </w:r>
    </w:p>
    <w:p w:rsidR="004C4507" w:rsidRPr="00010B4F" w:rsidRDefault="004C4507" w:rsidP="009D36F8">
      <w:pPr>
        <w:pStyle w:val="KeinLeerraum"/>
        <w:numPr>
          <w:ilvl w:val="1"/>
          <w:numId w:val="6"/>
        </w:numPr>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pPr>
        <w:spacing w:line="259" w:lineRule="auto"/>
        <w:rPr>
          <w:rFonts w:ascii="Cambria" w:eastAsiaTheme="minorEastAsia" w:hAnsi="Cambria" w:cs="Times New Roman"/>
        </w:rPr>
      </w:pPr>
      <w:r w:rsidRPr="00010B4F">
        <w:rPr>
          <w:rFonts w:ascii="Cambria" w:hAnsi="Cambria"/>
        </w:rPr>
        <w:br w:type="page"/>
      </w: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r w:rsidRPr="00010B4F">
        <w:rPr>
          <w:rFonts w:ascii="Cambria" w:hAnsi="Cambria"/>
          <w:lang w:val="de-AT"/>
        </w:rPr>
        <w:t>Unser Konzept schaut wie folgt aus:</w:t>
      </w:r>
      <w:r w:rsidRPr="00010B4F">
        <w:rPr>
          <w:rFonts w:ascii="Cambria" w:hAnsi="Cambria"/>
          <w:noProof/>
          <w:lang w:val="de-AT" w:eastAsia="de-AT"/>
        </w:rPr>
        <w:drawing>
          <wp:inline distT="0" distB="0" distL="0" distR="0">
            <wp:extent cx="8330272" cy="5705474"/>
            <wp:effectExtent l="0" t="1905" r="0" b="0"/>
            <wp:docPr id="2" name="Picture 2" descr="C:\Users\Xhywher\Documents\SecuSock\doc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hywher\Documents\SecuSock\docs\U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334812" cy="5708583"/>
                    </a:xfrm>
                    <a:prstGeom prst="rect">
                      <a:avLst/>
                    </a:prstGeom>
                    <a:noFill/>
                    <a:ln>
                      <a:noFill/>
                    </a:ln>
                  </pic:spPr>
                </pic:pic>
              </a:graphicData>
            </a:graphic>
          </wp:inline>
        </w:drawing>
      </w:r>
    </w:p>
    <w:p w:rsidR="00C17328" w:rsidRPr="00010B4F" w:rsidRDefault="00C17328" w:rsidP="00C17328">
      <w:pPr>
        <w:pStyle w:val="KeinLeerraum"/>
        <w:rPr>
          <w:rFonts w:ascii="Cambria" w:hAnsi="Cambria"/>
          <w:lang w:val="de-AT"/>
        </w:rPr>
      </w:pPr>
    </w:p>
    <w:p w:rsidR="00C17328" w:rsidRPr="00010B4F" w:rsidRDefault="00C17328" w:rsidP="00C17328">
      <w:pPr>
        <w:pStyle w:val="KeinLeerraum"/>
        <w:rPr>
          <w:rFonts w:ascii="Cambria" w:hAnsi="Cambria"/>
          <w:lang w:val="de-AT"/>
        </w:rPr>
      </w:pPr>
    </w:p>
    <w:p w:rsidR="00C17328" w:rsidRPr="00010B4F" w:rsidRDefault="00C17328" w:rsidP="00C17328">
      <w:pPr>
        <w:pStyle w:val="berschrift1"/>
        <w:rPr>
          <w:rFonts w:ascii="Cambria" w:hAnsi="Cambria"/>
        </w:rPr>
      </w:pPr>
      <w:bookmarkStart w:id="2" w:name="_Toc410208069"/>
      <w:r w:rsidRPr="00010B4F">
        <w:rPr>
          <w:rFonts w:ascii="Cambria" w:hAnsi="Cambria"/>
        </w:rPr>
        <w:lastRenderedPageBreak/>
        <w:t>Arbeitsaufteilung</w:t>
      </w:r>
      <w:bookmarkEnd w:id="2"/>
    </w:p>
    <w:p w:rsidR="00C17328" w:rsidRPr="00010B4F" w:rsidRDefault="00C17328" w:rsidP="00C17328">
      <w:pPr>
        <w:rPr>
          <w:rFonts w:ascii="Cambria" w:hAnsi="Cambria"/>
        </w:rPr>
      </w:pPr>
    </w:p>
    <w:tbl>
      <w:tblPr>
        <w:tblStyle w:val="Tabellenraster"/>
        <w:tblW w:w="0" w:type="auto"/>
        <w:jc w:val="center"/>
        <w:tblLook w:val="04A0" w:firstRow="1" w:lastRow="0" w:firstColumn="1" w:lastColumn="0" w:noHBand="0" w:noVBand="1"/>
      </w:tblPr>
      <w:tblGrid>
        <w:gridCol w:w="3020"/>
        <w:gridCol w:w="3021"/>
        <w:gridCol w:w="3021"/>
      </w:tblGrid>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C17328" w:rsidRPr="00010B4F" w:rsidRDefault="00C17328">
            <w:pPr>
              <w:spacing w:line="240" w:lineRule="auto"/>
              <w:rPr>
                <w:rFonts w:ascii="Cambria" w:hAnsi="Cambria"/>
                <w:b/>
              </w:rPr>
            </w:pP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 xml:space="preserve">Pitirut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Willinger</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793B9F">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r>
      <w:tr w:rsidR="00A65689"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p>
        </w:tc>
      </w:tr>
    </w:tbl>
    <w:p w:rsidR="00C17328" w:rsidRPr="00010B4F" w:rsidRDefault="00C17328" w:rsidP="00C17328">
      <w:pPr>
        <w:rPr>
          <w:rFonts w:ascii="Cambria" w:hAnsi="Cambria"/>
          <w:lang w:val="en-US"/>
        </w:rPr>
      </w:pPr>
    </w:p>
    <w:p w:rsidR="00C17328" w:rsidRPr="00010B4F" w:rsidRDefault="00C17328" w:rsidP="00C17328">
      <w:pPr>
        <w:pStyle w:val="berschrift1"/>
        <w:rPr>
          <w:rFonts w:ascii="Cambria" w:hAnsi="Cambria"/>
          <w:lang w:val="en-US"/>
        </w:rPr>
      </w:pPr>
      <w:bookmarkStart w:id="3" w:name="_Toc410208070"/>
      <w:proofErr w:type="spellStart"/>
      <w:r w:rsidRPr="00010B4F">
        <w:rPr>
          <w:rFonts w:ascii="Cambria" w:hAnsi="Cambria"/>
          <w:lang w:val="en-US"/>
        </w:rPr>
        <w:t>Aufwandsschätzung</w:t>
      </w:r>
      <w:bookmarkEnd w:id="3"/>
      <w:proofErr w:type="spellEnd"/>
    </w:p>
    <w:p w:rsidR="00C17328" w:rsidRPr="00010B4F" w:rsidRDefault="00C17328" w:rsidP="00C17328">
      <w:pPr>
        <w:rPr>
          <w:rFonts w:ascii="Cambria" w:hAnsi="Cambria"/>
          <w:lang w:val="en-US"/>
        </w:rPr>
      </w:pPr>
    </w:p>
    <w:tbl>
      <w:tblPr>
        <w:tblStyle w:val="Tabellenraster"/>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Pitirut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2</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r w:rsidR="00793B9F"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 xml:space="preserve">1 </w:t>
            </w:r>
            <w:r w:rsidR="00C17328" w:rsidRPr="00010B4F">
              <w:rPr>
                <w:rFonts w:ascii="Cambria" w:hAnsi="Cambria"/>
                <w:lang w:val="en-US"/>
              </w:rPr>
              <w:t>h</w:t>
            </w:r>
            <w:r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1 h</w:t>
            </w:r>
          </w:p>
        </w:tc>
      </w:tr>
      <w:tr w:rsidR="00A65689" w:rsidRPr="00010B4F" w:rsidTr="00C17328">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C61978">
            <w:pPr>
              <w:spacing w:line="240" w:lineRule="auto"/>
              <w:jc w:val="center"/>
              <w:rPr>
                <w:rFonts w:ascii="Cambria" w:hAnsi="Cambria"/>
                <w:lang w:val="en-US"/>
              </w:rPr>
            </w:pPr>
            <w:r>
              <w:rPr>
                <w:rFonts w:ascii="Cambria" w:hAnsi="Cambria"/>
                <w:lang w:val="en-US"/>
              </w:rPr>
              <w:t>1h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9</w:t>
            </w:r>
            <w:r w:rsidR="00C17328" w:rsidRPr="00010B4F">
              <w:rPr>
                <w:rFonts w:ascii="Cambria" w:hAnsi="Cambria"/>
                <w:b/>
                <w:lang w:val="en-US"/>
              </w:rPr>
              <w:t xml:space="preserve"> h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 xml:space="preserve">h </w:t>
            </w:r>
          </w:p>
        </w:tc>
      </w:tr>
    </w:tbl>
    <w:p w:rsidR="00C17328" w:rsidRPr="00010B4F" w:rsidRDefault="00C17328" w:rsidP="00C17328">
      <w:pPr>
        <w:rPr>
          <w:rFonts w:ascii="Cambria" w:hAnsi="Cambria"/>
          <w:lang w:val="en-US"/>
        </w:rPr>
      </w:pPr>
    </w:p>
    <w:tbl>
      <w:tblPr>
        <w:tblStyle w:val="Tabellenraster"/>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Willinger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1</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3</w:t>
            </w:r>
            <w:r w:rsidR="00C17328" w:rsidRPr="00010B4F">
              <w:rPr>
                <w:rFonts w:ascii="Cambria" w:hAnsi="Cambria"/>
                <w:lang w:val="en-US"/>
              </w:rPr>
              <w:t xml:space="preserve"> h </w:t>
            </w:r>
          </w:p>
        </w:tc>
      </w:tr>
      <w:tr w:rsidR="00C17328"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A65689"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1h 30 m</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7</w:t>
            </w:r>
            <w:r w:rsidR="00C17328" w:rsidRPr="00010B4F">
              <w:rPr>
                <w:rFonts w:ascii="Cambria" w:hAnsi="Cambria"/>
                <w:b/>
                <w:lang w:val="en-US"/>
              </w:rPr>
              <w:t xml:space="preserve"> h</w:t>
            </w:r>
            <w:r w:rsidR="003320C7" w:rsidRPr="00010B4F">
              <w:rPr>
                <w:rFonts w:ascii="Cambria" w:hAnsi="Cambria"/>
                <w:b/>
                <w:lang w:val="en-US"/>
              </w:rPr>
              <w:t xml:space="preserve"> 30</w:t>
            </w:r>
            <w:r w:rsidR="00B856C4" w:rsidRPr="00010B4F">
              <w:rPr>
                <w:rFonts w:ascii="Cambria" w:hAnsi="Cambria"/>
                <w:b/>
                <w:lang w:val="en-US"/>
              </w:rPr>
              <w:t xml:space="preserve"> </w:t>
            </w:r>
            <w:r w:rsidR="003320C7" w:rsidRPr="00010B4F">
              <w:rPr>
                <w:rFonts w:ascii="Cambria" w:hAnsi="Cambria"/>
                <w:b/>
                <w:lang w:val="en-US"/>
              </w:rPr>
              <w:t>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h</w:t>
            </w:r>
          </w:p>
        </w:tc>
      </w:tr>
    </w:tbl>
    <w:p w:rsidR="00C17328" w:rsidRPr="00010B4F" w:rsidRDefault="00C17328" w:rsidP="00C17328">
      <w:pPr>
        <w:rPr>
          <w:rFonts w:ascii="Cambria" w:hAnsi="Cambria"/>
          <w:lang w:val="en-US"/>
        </w:rPr>
      </w:pPr>
    </w:p>
    <w:p w:rsidR="00010B4F" w:rsidRPr="00010B4F" w:rsidRDefault="00010B4F" w:rsidP="00010B4F">
      <w:pPr>
        <w:pStyle w:val="berschrift1"/>
        <w:rPr>
          <w:rFonts w:ascii="Cambria" w:hAnsi="Cambria"/>
          <w:lang w:val="en-US"/>
        </w:rPr>
      </w:pPr>
      <w:bookmarkStart w:id="4" w:name="_Toc403725031"/>
      <w:proofErr w:type="spellStart"/>
      <w:r w:rsidRPr="00010B4F">
        <w:rPr>
          <w:rFonts w:ascii="Cambria" w:hAnsi="Cambria"/>
          <w:lang w:val="en-US"/>
        </w:rPr>
        <w:t>Arbeitsdurchführung</w:t>
      </w:r>
      <w:bookmarkEnd w:id="4"/>
      <w:proofErr w:type="spellEnd"/>
    </w:p>
    <w:p w:rsidR="00010B4F" w:rsidRPr="00010B4F" w:rsidRDefault="00010B4F" w:rsidP="00010B4F">
      <w:pPr>
        <w:rPr>
          <w:rFonts w:ascii="Cambria" w:hAnsi="Cambria"/>
          <w:lang w:val="en-US"/>
        </w:rPr>
      </w:pPr>
    </w:p>
    <w:p w:rsidR="00010B4F" w:rsidRPr="00010B4F" w:rsidRDefault="00010B4F" w:rsidP="00010B4F">
      <w:pPr>
        <w:pStyle w:val="berschrift2"/>
        <w:rPr>
          <w:rFonts w:ascii="Cambria" w:hAnsi="Cambria"/>
        </w:rPr>
      </w:pPr>
      <w:bookmarkStart w:id="5" w:name="_Toc403725032"/>
      <w:r w:rsidRPr="00010B4F">
        <w:rPr>
          <w:rFonts w:ascii="Cambria" w:hAnsi="Cambria"/>
        </w:rPr>
        <w:t>Erfolge:</w:t>
      </w:r>
      <w:bookmarkEnd w:id="5"/>
      <w:r w:rsidRPr="00010B4F">
        <w:rPr>
          <w:rFonts w:ascii="Cambria" w:hAnsi="Cambria"/>
        </w:rPr>
        <w:t xml:space="preserve"> </w:t>
      </w:r>
    </w:p>
    <w:p w:rsidR="00010B4F" w:rsidRPr="00010B4F" w:rsidRDefault="00010B4F" w:rsidP="00010B4F">
      <w:pPr>
        <w:pStyle w:val="Listenabsatz"/>
        <w:numPr>
          <w:ilvl w:val="0"/>
          <w:numId w:val="6"/>
        </w:numPr>
        <w:rPr>
          <w:rFonts w:ascii="Cambria" w:hAnsi="Cambria"/>
        </w:rPr>
      </w:pPr>
    </w:p>
    <w:p w:rsidR="00010B4F" w:rsidRPr="00010B4F" w:rsidRDefault="00010B4F" w:rsidP="00010B4F">
      <w:pPr>
        <w:pStyle w:val="berschrift2"/>
        <w:rPr>
          <w:rFonts w:ascii="Cambria" w:hAnsi="Cambria"/>
          <w:lang w:val="en-US"/>
        </w:rPr>
      </w:pPr>
      <w:bookmarkStart w:id="6" w:name="_Toc403725033"/>
      <w:proofErr w:type="spellStart"/>
      <w:r w:rsidRPr="00010B4F">
        <w:rPr>
          <w:rFonts w:ascii="Cambria" w:hAnsi="Cambria"/>
          <w:lang w:val="en-US"/>
        </w:rPr>
        <w:t>Niederlagen</w:t>
      </w:r>
      <w:proofErr w:type="spellEnd"/>
      <w:r w:rsidRPr="00010B4F">
        <w:rPr>
          <w:rFonts w:ascii="Cambria" w:hAnsi="Cambria"/>
          <w:lang w:val="en-US"/>
        </w:rPr>
        <w:t>:</w:t>
      </w:r>
      <w:bookmarkEnd w:id="6"/>
    </w:p>
    <w:p w:rsidR="00853886" w:rsidRPr="00010B4F" w:rsidRDefault="00853886" w:rsidP="00010B4F">
      <w:pPr>
        <w:pStyle w:val="Listenabsatz"/>
        <w:numPr>
          <w:ilvl w:val="0"/>
          <w:numId w:val="6"/>
        </w:numPr>
        <w:rPr>
          <w:rFonts w:ascii="Cambria" w:hAnsi="Cambria"/>
        </w:rPr>
      </w:pPr>
    </w:p>
    <w:p w:rsidR="00010B4F" w:rsidRPr="00010B4F" w:rsidRDefault="00010B4F">
      <w:pPr>
        <w:spacing w:line="259" w:lineRule="auto"/>
        <w:rPr>
          <w:rFonts w:ascii="Cambria" w:hAnsi="Cambria"/>
        </w:rPr>
      </w:pPr>
      <w:r w:rsidRPr="00010B4F">
        <w:rPr>
          <w:rFonts w:ascii="Cambria" w:hAnsi="Cambria"/>
        </w:rPr>
        <w:br w:type="page"/>
      </w:r>
    </w:p>
    <w:p w:rsidR="00010B4F" w:rsidRPr="00010B4F" w:rsidRDefault="00010B4F" w:rsidP="00010B4F">
      <w:pPr>
        <w:pStyle w:val="berschrift1"/>
        <w:rPr>
          <w:rFonts w:ascii="Cambria" w:hAnsi="Cambria"/>
        </w:rPr>
      </w:pPr>
      <w:r w:rsidRPr="00010B4F">
        <w:rPr>
          <w:rFonts w:ascii="Cambria" w:hAnsi="Cambria"/>
        </w:rPr>
        <w:lastRenderedPageBreak/>
        <w:t>Verwendete Technologien</w:t>
      </w:r>
    </w:p>
    <w:p w:rsidR="00010B4F" w:rsidRPr="00010B4F" w:rsidRDefault="00010B4F" w:rsidP="00010B4F">
      <w:pPr>
        <w:rPr>
          <w:rFonts w:ascii="Cambria" w:hAnsi="Cambria"/>
        </w:rPr>
      </w:pPr>
    </w:p>
    <w:p w:rsidR="00010B4F" w:rsidRPr="00010B4F" w:rsidRDefault="00010B4F" w:rsidP="00010B4F">
      <w:pPr>
        <w:rPr>
          <w:rFonts w:ascii="Cambria" w:hAnsi="Cambria"/>
        </w:rPr>
      </w:pPr>
    </w:p>
    <w:p w:rsidR="00010B4F" w:rsidRDefault="00010B4F" w:rsidP="00010B4F">
      <w:pPr>
        <w:pStyle w:val="berschrift1"/>
        <w:rPr>
          <w:rFonts w:ascii="Cambria" w:hAnsi="Cambria"/>
        </w:rPr>
      </w:pPr>
      <w:r w:rsidRPr="00010B4F">
        <w:rPr>
          <w:rFonts w:ascii="Cambria" w:hAnsi="Cambria"/>
        </w:rPr>
        <w:t>Testen des Programmes</w:t>
      </w:r>
    </w:p>
    <w:p w:rsidR="00815A4D" w:rsidRDefault="00815A4D" w:rsidP="00010B4F">
      <w:r>
        <w:t xml:space="preserve">Um das Programm auszuführen, muss Apache </w:t>
      </w:r>
      <w:proofErr w:type="spellStart"/>
      <w:r>
        <w:t>Ant</w:t>
      </w:r>
      <w:proofErr w:type="spellEnd"/>
      <w:r>
        <w:t xml:space="preserve"> installiert sein.</w:t>
      </w:r>
      <w:r>
        <w:br/>
        <w:t>Wenn das der Fall ist, wechselt man in das Verzeichnis, wo die build.xml liegt und führt folgenden Befehl aus:</w:t>
      </w:r>
    </w:p>
    <w:tbl>
      <w:tblPr>
        <w:tblStyle w:val="Tabellenraster"/>
        <w:tblW w:w="0" w:type="auto"/>
        <w:tblLook w:val="04A0" w:firstRow="1" w:lastRow="0" w:firstColumn="1" w:lastColumn="0" w:noHBand="0" w:noVBand="1"/>
      </w:tblPr>
      <w:tblGrid>
        <w:gridCol w:w="9212"/>
      </w:tblGrid>
      <w:tr w:rsidR="00815A4D" w:rsidTr="00815A4D">
        <w:tc>
          <w:tcPr>
            <w:tcW w:w="9212" w:type="dxa"/>
          </w:tcPr>
          <w:p w:rsidR="00815A4D" w:rsidRPr="00882E2F" w:rsidRDefault="00815A4D" w:rsidP="00010B4F">
            <w:pPr>
              <w:rPr>
                <w:rFonts w:ascii="Courier New" w:hAnsi="Courier New" w:cs="Courier New"/>
                <w:sz w:val="20"/>
                <w:szCs w:val="20"/>
              </w:rPr>
            </w:pPr>
            <w:proofErr w:type="spellStart"/>
            <w:r w:rsidRPr="00882E2F">
              <w:rPr>
                <w:rFonts w:ascii="Courier New" w:hAnsi="Courier New" w:cs="Courier New"/>
                <w:sz w:val="20"/>
                <w:szCs w:val="20"/>
              </w:rPr>
              <w:t>ant</w:t>
            </w:r>
            <w:proofErr w:type="spellEnd"/>
            <w:r w:rsidRPr="00882E2F">
              <w:rPr>
                <w:rFonts w:ascii="Courier New" w:hAnsi="Courier New" w:cs="Courier New"/>
                <w:sz w:val="20"/>
                <w:szCs w:val="20"/>
              </w:rPr>
              <w:t xml:space="preserve"> </w:t>
            </w:r>
            <w:proofErr w:type="spellStart"/>
            <w:r w:rsidRPr="00882E2F">
              <w:rPr>
                <w:rFonts w:ascii="Courier New" w:hAnsi="Courier New" w:cs="Courier New"/>
                <w:sz w:val="20"/>
                <w:szCs w:val="20"/>
              </w:rPr>
              <w:t>jar</w:t>
            </w:r>
            <w:proofErr w:type="spellEnd"/>
          </w:p>
        </w:tc>
      </w:tr>
    </w:tbl>
    <w:p w:rsidR="00815A4D" w:rsidRDefault="00815A4D" w:rsidP="00010B4F">
      <w:r>
        <w:br/>
        <w:t>Dieser Befehl erzeugt eine JAR Datei, die im Ordner out/ gefunden werden kann.</w:t>
      </w:r>
    </w:p>
    <w:p w:rsidR="00815A4D" w:rsidRDefault="00815A4D" w:rsidP="00010B4F">
      <w:r>
        <w:t>Sobald der obige Befehl fertig ist, kann das Programm mithilfe des folgenden Kommandos ausgeführt werden:</w:t>
      </w:r>
    </w:p>
    <w:tbl>
      <w:tblPr>
        <w:tblStyle w:val="Tabellenraster"/>
        <w:tblW w:w="0" w:type="auto"/>
        <w:tblLook w:val="04A0" w:firstRow="1" w:lastRow="0" w:firstColumn="1" w:lastColumn="0" w:noHBand="0" w:noVBand="1"/>
      </w:tblPr>
      <w:tblGrid>
        <w:gridCol w:w="9212"/>
      </w:tblGrid>
      <w:tr w:rsidR="00815A4D" w:rsidRPr="00815A4D" w:rsidTr="00815A4D">
        <w:tc>
          <w:tcPr>
            <w:tcW w:w="9212" w:type="dxa"/>
          </w:tcPr>
          <w:p w:rsidR="00815A4D" w:rsidRPr="00882E2F" w:rsidRDefault="00815A4D" w:rsidP="00815A4D">
            <w:pPr>
              <w:rPr>
                <w:rFonts w:ascii="Courier New" w:hAnsi="Courier New" w:cs="Courier New"/>
                <w:sz w:val="20"/>
                <w:szCs w:val="20"/>
                <w:lang w:val="en-US"/>
              </w:rPr>
            </w:pPr>
            <w:r w:rsidRPr="00882E2F">
              <w:rPr>
                <w:rFonts w:ascii="Courier New" w:hAnsi="Courier New" w:cs="Courier New"/>
                <w:sz w:val="20"/>
                <w:szCs w:val="20"/>
                <w:lang w:val="en-US"/>
              </w:rPr>
              <w:t xml:space="preserve">java -jar </w:t>
            </w:r>
            <w:proofErr w:type="spellStart"/>
            <w:r w:rsidRPr="00882E2F">
              <w:rPr>
                <w:rFonts w:ascii="Courier New" w:hAnsi="Courier New" w:cs="Courier New"/>
                <w:sz w:val="20"/>
                <w:szCs w:val="20"/>
                <w:lang w:val="en-US"/>
              </w:rPr>
              <w:t>SecuSock</w:t>
            </w:r>
            <w:proofErr w:type="spellEnd"/>
            <w:r w:rsidRPr="00882E2F">
              <w:rPr>
                <w:rFonts w:ascii="Courier New" w:hAnsi="Courier New" w:cs="Courier New"/>
                <w:sz w:val="20"/>
                <w:szCs w:val="20"/>
                <w:lang w:val="en-US"/>
              </w:rPr>
              <w:t>_&lt;</w:t>
            </w:r>
            <w:proofErr w:type="spellStart"/>
            <w:r w:rsidRPr="00882E2F">
              <w:rPr>
                <w:rFonts w:ascii="Courier New" w:hAnsi="Courier New" w:cs="Courier New"/>
                <w:sz w:val="20"/>
                <w:szCs w:val="20"/>
                <w:lang w:val="en-US"/>
              </w:rPr>
              <w:t>nummer</w:t>
            </w:r>
            <w:proofErr w:type="spellEnd"/>
            <w:r w:rsidRPr="00882E2F">
              <w:rPr>
                <w:rFonts w:ascii="Courier New" w:hAnsi="Courier New" w:cs="Courier New"/>
                <w:sz w:val="20"/>
                <w:szCs w:val="20"/>
                <w:lang w:val="en-US"/>
              </w:rPr>
              <w:t>&gt;_Pitirut-Willinger.jar</w:t>
            </w:r>
          </w:p>
        </w:tc>
      </w:tr>
    </w:tbl>
    <w:p w:rsidR="00815A4D" w:rsidRDefault="00815A4D" w:rsidP="00010B4F">
      <w:r w:rsidRPr="00815A4D">
        <w:br/>
        <w:t>Wobei &lt;</w:t>
      </w:r>
      <w:proofErr w:type="spellStart"/>
      <w:r w:rsidRPr="00815A4D">
        <w:t>nummer</w:t>
      </w:r>
      <w:proofErr w:type="spellEnd"/>
      <w:r w:rsidRPr="00815A4D">
        <w:t xml:space="preserve">&gt; </w:t>
      </w:r>
      <w:bookmarkStart w:id="7" w:name="_GoBack"/>
      <w:bookmarkEnd w:id="7"/>
      <w:r w:rsidRPr="00815A4D">
        <w:t xml:space="preserve">das aktuelle Datum im Format </w:t>
      </w:r>
      <w:proofErr w:type="spellStart"/>
      <w:r>
        <w:t>YYYYMMdd</w:t>
      </w:r>
      <w:proofErr w:type="spellEnd"/>
      <w:r>
        <w:t xml:space="preserve"> ist, z.B. 20150129.</w:t>
      </w:r>
    </w:p>
    <w:p w:rsidR="00E76660" w:rsidRPr="00815A4D" w:rsidRDefault="00E76660" w:rsidP="00010B4F">
      <w:r>
        <w:t>Im Folgenden wählt man dann den Typ der Ausführung aus (Server/Client) und gibt die benötigten Informationen ein (IP/</w:t>
      </w:r>
      <w:proofErr w:type="spellStart"/>
      <w:r>
        <w:t>port</w:t>
      </w:r>
      <w:proofErr w:type="spellEnd"/>
      <w:r>
        <w:t>).</w:t>
      </w:r>
    </w:p>
    <w:p w:rsidR="00010B4F" w:rsidRPr="00815A4D" w:rsidRDefault="00010B4F" w:rsidP="00010B4F"/>
    <w:p w:rsidR="00010B4F" w:rsidRPr="00010B4F" w:rsidRDefault="00010B4F" w:rsidP="00010B4F">
      <w:pPr>
        <w:pStyle w:val="berschrift1"/>
        <w:rPr>
          <w:rFonts w:ascii="Cambria" w:hAnsi="Cambria"/>
        </w:rPr>
      </w:pPr>
      <w:r>
        <w:rPr>
          <w:rFonts w:ascii="Cambria" w:hAnsi="Cambria"/>
        </w:rPr>
        <w:t>Quellen</w:t>
      </w:r>
    </w:p>
    <w:sectPr w:rsidR="00010B4F" w:rsidRPr="00010B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5A04"/>
    <w:multiLevelType w:val="multilevel"/>
    <w:tmpl w:val="1DDCEE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nsid w:val="095D5954"/>
    <w:multiLevelType w:val="hybridMultilevel"/>
    <w:tmpl w:val="9E5A7E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D8F691B"/>
    <w:multiLevelType w:val="hybridMultilevel"/>
    <w:tmpl w:val="DAA47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EC6156E"/>
    <w:multiLevelType w:val="hybridMultilevel"/>
    <w:tmpl w:val="9B12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58B3A23"/>
    <w:multiLevelType w:val="multilevel"/>
    <w:tmpl w:val="26A87C9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528C7FBE"/>
    <w:multiLevelType w:val="hybridMultilevel"/>
    <w:tmpl w:val="EE666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1411B60"/>
    <w:multiLevelType w:val="multilevel"/>
    <w:tmpl w:val="CA0E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DDB7CC9"/>
    <w:multiLevelType w:val="multilevel"/>
    <w:tmpl w:val="D870BB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0"/>
  </w:num>
  <w:num w:numId="2">
    <w:abstractNumId w:val="4"/>
  </w:num>
  <w:num w:numId="3">
    <w:abstractNumId w:val="7"/>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28"/>
    <w:rsid w:val="00010B4F"/>
    <w:rsid w:val="003320C7"/>
    <w:rsid w:val="003C1500"/>
    <w:rsid w:val="004C4507"/>
    <w:rsid w:val="00793B9F"/>
    <w:rsid w:val="00815A4D"/>
    <w:rsid w:val="00853886"/>
    <w:rsid w:val="00882E2F"/>
    <w:rsid w:val="009D36F8"/>
    <w:rsid w:val="00A558CE"/>
    <w:rsid w:val="00A65689"/>
    <w:rsid w:val="00B856C4"/>
    <w:rsid w:val="00C17328"/>
    <w:rsid w:val="00C61978"/>
    <w:rsid w:val="00E766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7328"/>
    <w:pPr>
      <w:spacing w:line="256" w:lineRule="auto"/>
    </w:pPr>
  </w:style>
  <w:style w:type="paragraph" w:styleId="berschrift1">
    <w:name w:val="heading 1"/>
    <w:basedOn w:val="Standard"/>
    <w:next w:val="Standard"/>
    <w:link w:val="berschrift1Zchn"/>
    <w:uiPriority w:val="9"/>
    <w:qFormat/>
    <w:rsid w:val="00C17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10B4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7328"/>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C17328"/>
    <w:rPr>
      <w:color w:val="0563C1" w:themeColor="hyperlink"/>
      <w:u w:val="single"/>
    </w:rPr>
  </w:style>
  <w:style w:type="paragraph" w:styleId="StandardWeb">
    <w:name w:val="Normal (Web)"/>
    <w:basedOn w:val="Standard"/>
    <w:uiPriority w:val="99"/>
    <w:semiHidden/>
    <w:unhideWhenUsed/>
    <w:rsid w:val="00C173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C17328"/>
    <w:pPr>
      <w:spacing w:after="100"/>
    </w:pPr>
  </w:style>
  <w:style w:type="paragraph" w:styleId="Verzeichnis2">
    <w:name w:val="toc 2"/>
    <w:basedOn w:val="Standard"/>
    <w:next w:val="Standard"/>
    <w:autoRedefine/>
    <w:uiPriority w:val="39"/>
    <w:semiHidden/>
    <w:unhideWhenUsed/>
    <w:rsid w:val="00C17328"/>
    <w:pPr>
      <w:spacing w:after="100"/>
      <w:ind w:left="220"/>
    </w:pPr>
  </w:style>
  <w:style w:type="character" w:customStyle="1" w:styleId="KeinLeerraumZchn">
    <w:name w:val="Kein Leerraum Zchn"/>
    <w:basedOn w:val="Absatz-Standardschriftart"/>
    <w:link w:val="KeinLeerraum"/>
    <w:uiPriority w:val="1"/>
    <w:locked/>
    <w:rsid w:val="00C17328"/>
    <w:rPr>
      <w:rFonts w:ascii="Times New Roman" w:eastAsiaTheme="minorEastAsia" w:hAnsi="Times New Roman" w:cs="Times New Roman"/>
      <w:lang w:val="en-US"/>
    </w:rPr>
  </w:style>
  <w:style w:type="paragraph" w:styleId="KeinLeerraum">
    <w:name w:val="No Spacing"/>
    <w:link w:val="KeinLeerraumZchn"/>
    <w:uiPriority w:val="1"/>
    <w:qFormat/>
    <w:rsid w:val="00C17328"/>
    <w:pPr>
      <w:spacing w:after="0" w:line="240" w:lineRule="auto"/>
    </w:pPr>
    <w:rPr>
      <w:rFonts w:ascii="Times New Roman" w:eastAsiaTheme="minorEastAsia" w:hAnsi="Times New Roman" w:cs="Times New Roman"/>
      <w:lang w:val="en-US"/>
    </w:rPr>
  </w:style>
  <w:style w:type="paragraph" w:styleId="Inhaltsverzeichnisberschrift">
    <w:name w:val="TOC Heading"/>
    <w:basedOn w:val="berschrift1"/>
    <w:next w:val="Standard"/>
    <w:uiPriority w:val="39"/>
    <w:semiHidden/>
    <w:unhideWhenUsed/>
    <w:qFormat/>
    <w:rsid w:val="00C17328"/>
    <w:pPr>
      <w:outlineLvl w:val="9"/>
    </w:pPr>
    <w:rPr>
      <w:lang w:val="en-US"/>
    </w:rPr>
  </w:style>
  <w:style w:type="table" w:styleId="Tabellenraster">
    <w:name w:val="Table Grid"/>
    <w:basedOn w:val="NormaleTabelle"/>
    <w:uiPriority w:val="39"/>
    <w:rsid w:val="00C17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C17328"/>
  </w:style>
  <w:style w:type="character" w:customStyle="1" w:styleId="berschrift2Zchn">
    <w:name w:val="Überschrift 2 Zchn"/>
    <w:basedOn w:val="Absatz-Standardschriftart"/>
    <w:link w:val="berschrift2"/>
    <w:uiPriority w:val="9"/>
    <w:rsid w:val="00010B4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10B4F"/>
    <w:pPr>
      <w:ind w:left="720"/>
      <w:contextualSpacing/>
    </w:pPr>
  </w:style>
  <w:style w:type="paragraph" w:styleId="Sprechblasentext">
    <w:name w:val="Balloon Text"/>
    <w:basedOn w:val="Standard"/>
    <w:link w:val="SprechblasentextZchn"/>
    <w:uiPriority w:val="99"/>
    <w:semiHidden/>
    <w:unhideWhenUsed/>
    <w:rsid w:val="00815A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5A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7328"/>
    <w:pPr>
      <w:spacing w:line="256" w:lineRule="auto"/>
    </w:pPr>
  </w:style>
  <w:style w:type="paragraph" w:styleId="berschrift1">
    <w:name w:val="heading 1"/>
    <w:basedOn w:val="Standard"/>
    <w:next w:val="Standard"/>
    <w:link w:val="berschrift1Zchn"/>
    <w:uiPriority w:val="9"/>
    <w:qFormat/>
    <w:rsid w:val="00C17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10B4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7328"/>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C17328"/>
    <w:rPr>
      <w:color w:val="0563C1" w:themeColor="hyperlink"/>
      <w:u w:val="single"/>
    </w:rPr>
  </w:style>
  <w:style w:type="paragraph" w:styleId="StandardWeb">
    <w:name w:val="Normal (Web)"/>
    <w:basedOn w:val="Standard"/>
    <w:uiPriority w:val="99"/>
    <w:semiHidden/>
    <w:unhideWhenUsed/>
    <w:rsid w:val="00C173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C17328"/>
    <w:pPr>
      <w:spacing w:after="100"/>
    </w:pPr>
  </w:style>
  <w:style w:type="paragraph" w:styleId="Verzeichnis2">
    <w:name w:val="toc 2"/>
    <w:basedOn w:val="Standard"/>
    <w:next w:val="Standard"/>
    <w:autoRedefine/>
    <w:uiPriority w:val="39"/>
    <w:semiHidden/>
    <w:unhideWhenUsed/>
    <w:rsid w:val="00C17328"/>
    <w:pPr>
      <w:spacing w:after="100"/>
      <w:ind w:left="220"/>
    </w:pPr>
  </w:style>
  <w:style w:type="character" w:customStyle="1" w:styleId="KeinLeerraumZchn">
    <w:name w:val="Kein Leerraum Zchn"/>
    <w:basedOn w:val="Absatz-Standardschriftart"/>
    <w:link w:val="KeinLeerraum"/>
    <w:uiPriority w:val="1"/>
    <w:locked/>
    <w:rsid w:val="00C17328"/>
    <w:rPr>
      <w:rFonts w:ascii="Times New Roman" w:eastAsiaTheme="minorEastAsia" w:hAnsi="Times New Roman" w:cs="Times New Roman"/>
      <w:lang w:val="en-US"/>
    </w:rPr>
  </w:style>
  <w:style w:type="paragraph" w:styleId="KeinLeerraum">
    <w:name w:val="No Spacing"/>
    <w:link w:val="KeinLeerraumZchn"/>
    <w:uiPriority w:val="1"/>
    <w:qFormat/>
    <w:rsid w:val="00C17328"/>
    <w:pPr>
      <w:spacing w:after="0" w:line="240" w:lineRule="auto"/>
    </w:pPr>
    <w:rPr>
      <w:rFonts w:ascii="Times New Roman" w:eastAsiaTheme="minorEastAsia" w:hAnsi="Times New Roman" w:cs="Times New Roman"/>
      <w:lang w:val="en-US"/>
    </w:rPr>
  </w:style>
  <w:style w:type="paragraph" w:styleId="Inhaltsverzeichnisberschrift">
    <w:name w:val="TOC Heading"/>
    <w:basedOn w:val="berschrift1"/>
    <w:next w:val="Standard"/>
    <w:uiPriority w:val="39"/>
    <w:semiHidden/>
    <w:unhideWhenUsed/>
    <w:qFormat/>
    <w:rsid w:val="00C17328"/>
    <w:pPr>
      <w:outlineLvl w:val="9"/>
    </w:pPr>
    <w:rPr>
      <w:lang w:val="en-US"/>
    </w:rPr>
  </w:style>
  <w:style w:type="table" w:styleId="Tabellenraster">
    <w:name w:val="Table Grid"/>
    <w:basedOn w:val="NormaleTabelle"/>
    <w:uiPriority w:val="39"/>
    <w:rsid w:val="00C17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C17328"/>
  </w:style>
  <w:style w:type="character" w:customStyle="1" w:styleId="berschrift2Zchn">
    <w:name w:val="Überschrift 2 Zchn"/>
    <w:basedOn w:val="Absatz-Standardschriftart"/>
    <w:link w:val="berschrift2"/>
    <w:uiPriority w:val="9"/>
    <w:rsid w:val="00010B4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10B4F"/>
    <w:pPr>
      <w:ind w:left="720"/>
      <w:contextualSpacing/>
    </w:pPr>
  </w:style>
  <w:style w:type="paragraph" w:styleId="Sprechblasentext">
    <w:name w:val="Balloon Text"/>
    <w:basedOn w:val="Standard"/>
    <w:link w:val="SprechblasentextZchn"/>
    <w:uiPriority w:val="99"/>
    <w:semiHidden/>
    <w:unhideWhenUsed/>
    <w:rsid w:val="00815A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5A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276723">
      <w:bodyDiv w:val="1"/>
      <w:marLeft w:val="0"/>
      <w:marRight w:val="0"/>
      <w:marTop w:val="0"/>
      <w:marBottom w:val="0"/>
      <w:divBdr>
        <w:top w:val="none" w:sz="0" w:space="0" w:color="auto"/>
        <w:left w:val="none" w:sz="0" w:space="0" w:color="auto"/>
        <w:bottom w:val="none" w:sz="0" w:space="0" w:color="auto"/>
        <w:right w:val="none" w:sz="0" w:space="0" w:color="auto"/>
      </w:divBdr>
    </w:div>
    <w:div w:id="20295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netpcap.com/" TargetMode="External"/><Relationship Id="rId3" Type="http://schemas.openxmlformats.org/officeDocument/2006/relationships/styles" Target="styles.xml"/><Relationship Id="rId7" Type="http://schemas.openxmlformats.org/officeDocument/2006/relationships/hyperlink" Target="http://jpcap.sourceforg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1EEC-D601-4C6E-9002-C7E40714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511</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Verschlüsselung</vt:lpstr>
    </vt:vector>
  </TitlesOfParts>
  <Company>Pitirut Stefan, Willinger Andreas</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Verschlüsselung</dc:title>
  <dc:subject>DEZSYS06</dc:subject>
  <dc:creator>Xhywher</dc:creator>
  <cp:keywords/>
  <dc:description/>
  <cp:lastModifiedBy>Customer</cp:lastModifiedBy>
  <cp:revision>12</cp:revision>
  <dcterms:created xsi:type="dcterms:W3CDTF">2015-01-28T10:16:00Z</dcterms:created>
  <dcterms:modified xsi:type="dcterms:W3CDTF">2015-01-29T14:27:00Z</dcterms:modified>
  <cp:category>28.01.2015</cp:category>
</cp:coreProperties>
</file>