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drawing>
          <wp:inline distB="114300" distT="114300" distL="114300" distR="114300">
            <wp:extent cx="5943600" cy="1981200"/>
            <wp:effectExtent b="0" l="0" r="0" t="0"/>
            <wp:docPr descr="STEM logo.jpg" id="1" name="image01.jpg"/>
            <a:graphic>
              <a:graphicData uri="http://schemas.openxmlformats.org/drawingml/2006/picture">
                <pic:pic>
                  <pic:nvPicPr>
                    <pic:cNvPr descr="STEM logo.jpg" id="0" name="image01.jpg"/>
                    <pic:cNvPicPr preferRelativeResize="0"/>
                  </pic:nvPicPr>
                  <pic:blipFill>
                    <a:blip r:embed="rId5"/>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WATT-4 Game Scenario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Martian Colony-918 contains roughly 25,000 humans and are currently running dangerously low on necessary liquids. If water is not provided to them quickly, their population will soon decline at a rapid rate. Fortunately for the Martians, several facilities contain enough water to last the colonist another 2-3 years. Unfortunately, the storage cylinders containing the liquids need to cross a rough and dangerous terrain in order to get to Colony-918. The terrain has become so unbelievably bad since the last delivery that the unmanned machinery already located at the facility will not be able to make the trip. The ways things are, Colony-918 appears to be doomed. But there is hope; Colony-618, a sister to Colony-918,  contains a prototype machine named WATT-4 that Martian engineers have been developing for some time. This new unmanned robot may be able to make the trip and save Colony-918. WATT-4 will have to travel to two separate facilities that contain equal amounts of water. Facility-01 which is located near colony-618 and Facility-02 which is located further out in the Martian wasteland. WATT-4 needs to deliver at least one cylinder within the next 4-days (1 day = 10 seconds)  or risk the inhabitants of Colony-918 dying.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rtl w:val="0"/>
        </w:rPr>
        <w:t xml:space="preserve">From start tile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WATT-4 Game Scenario Two:</w:t>
      </w:r>
    </w:p>
    <w:p w:rsidR="00000000" w:rsidDel="00000000" w:rsidP="00000000" w:rsidRDefault="00000000" w:rsidRPr="00000000">
      <w:pPr>
        <w:contextualSpacing w:val="0"/>
      </w:pPr>
      <w:r w:rsidDel="00000000" w:rsidR="00000000" w:rsidRPr="00000000">
        <w:rPr>
          <w:sz w:val="28"/>
          <w:szCs w:val="28"/>
          <w:rtl w:val="0"/>
        </w:rPr>
        <w:t xml:space="preserve">A refugee camp in sudan contains roughly 25,000 humans and are currently running dangerously low on necessary liquids. If water is not provided to them quickly, their population will soon decline at a rapid rate. Fortunately for the peace corps, several facilities contain enough water to last the refugees another 2-3 years. Unfortunately, the storage cylinders containing the liquids need to cross a rough and dangerous terrain in order to get to the dispensation site. The terrain has become so unbelievably bad since the last delivery that the unmanned machinery already located at the facility will not be able to make the trip. The ways things are, the mission appears to be doomed. But there is hope; our research base contains a prototype machine named WATT-4 that our engineers have been developing for some time. This new unmanned robot may be able to make the trip and save the mission in our province. WATT-4 will have to travel to two separate facilities that contain equal amounts of water. Facility-01 which is located near colony-618 and Facility-02 which is located further out in the sudanese battlefield. WATT-4 needs to deliver at least one cylinder within the next 4-days (1 day = 10 seconds)  or risk the inhabitants of Colony-918 dying.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WATT-4 Game Scenario Three: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