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5F3FF" w14:textId="77777777" w:rsidR="00AE730F" w:rsidRDefault="00C12C00">
      <w:pPr>
        <w:jc w:val="center"/>
        <w:rPr>
          <w:b/>
          <w:bCs/>
          <w:sz w:val="24"/>
          <w:szCs w:val="24"/>
        </w:rPr>
      </w:pPr>
      <w:r>
        <w:rPr>
          <w:b/>
          <w:bCs/>
          <w:sz w:val="24"/>
          <w:szCs w:val="24"/>
        </w:rPr>
        <w:t xml:space="preserve">COMPARISON OF </w:t>
      </w:r>
      <w:r w:rsidR="00AE730F">
        <w:rPr>
          <w:b/>
          <w:bCs/>
          <w:sz w:val="24"/>
          <w:szCs w:val="24"/>
        </w:rPr>
        <w:t xml:space="preserve">MACHINE LEARNING ALGORITHMS FOR ACTIVITITY </w:t>
      </w:r>
    </w:p>
    <w:p w14:paraId="6A099450" w14:textId="1C06BD39" w:rsidR="000B375B" w:rsidRPr="00FC3E38" w:rsidRDefault="00AE730F">
      <w:pPr>
        <w:jc w:val="center"/>
      </w:pPr>
      <w:r>
        <w:rPr>
          <w:b/>
          <w:bCs/>
          <w:sz w:val="24"/>
          <w:szCs w:val="24"/>
        </w:rPr>
        <w:t>CLASSIFICATION USING ELECTOMYOGRAPHY</w:t>
      </w:r>
    </w:p>
    <w:p w14:paraId="0C8BA0E6" w14:textId="4B67595E" w:rsidR="000B375B" w:rsidRPr="00FC3E38" w:rsidRDefault="000B375B">
      <w:pPr>
        <w:jc w:val="center"/>
        <w:rPr>
          <w:b/>
          <w:bCs/>
          <w:sz w:val="24"/>
          <w:szCs w:val="24"/>
        </w:rPr>
      </w:pPr>
    </w:p>
    <w:p w14:paraId="63A8573E" w14:textId="1D38C26D" w:rsidR="000B375B" w:rsidRPr="00FC3E38" w:rsidRDefault="000B375B">
      <w:pPr>
        <w:jc w:val="center"/>
        <w:rPr>
          <w:sz w:val="24"/>
          <w:szCs w:val="24"/>
          <w:vertAlign w:val="superscript"/>
        </w:rPr>
      </w:pPr>
      <w:r w:rsidRPr="00FC3E38">
        <w:rPr>
          <w:sz w:val="24"/>
          <w:szCs w:val="24"/>
          <w:vertAlign w:val="superscript"/>
        </w:rPr>
        <w:t>1</w:t>
      </w:r>
      <w:r w:rsidR="00AE730F">
        <w:rPr>
          <w:sz w:val="24"/>
          <w:szCs w:val="24"/>
          <w:vertAlign w:val="superscript"/>
        </w:rPr>
        <w:t>,2</w:t>
      </w:r>
      <w:r w:rsidR="00484DDB" w:rsidRPr="00FC3E38">
        <w:rPr>
          <w:sz w:val="24"/>
          <w:szCs w:val="24"/>
          <w:vertAlign w:val="superscript"/>
        </w:rPr>
        <w:t xml:space="preserve"> </w:t>
      </w:r>
      <w:r w:rsidR="00AE730F">
        <w:rPr>
          <w:sz w:val="24"/>
          <w:szCs w:val="24"/>
        </w:rPr>
        <w:t xml:space="preserve">Anthony Anderson, </w:t>
      </w:r>
      <w:r w:rsidR="00AE730F" w:rsidRPr="00FC3E38">
        <w:rPr>
          <w:sz w:val="24"/>
          <w:szCs w:val="24"/>
          <w:vertAlign w:val="superscript"/>
        </w:rPr>
        <w:t>1</w:t>
      </w:r>
      <w:r w:rsidR="00AE730F">
        <w:rPr>
          <w:sz w:val="24"/>
          <w:szCs w:val="24"/>
          <w:vertAlign w:val="superscript"/>
        </w:rPr>
        <w:t xml:space="preserve">,2 </w:t>
      </w:r>
      <w:r w:rsidR="00AE730F">
        <w:rPr>
          <w:sz w:val="24"/>
          <w:szCs w:val="24"/>
        </w:rPr>
        <w:t xml:space="preserve">Andrea Willson, </w:t>
      </w:r>
      <w:r w:rsidR="00AE730F" w:rsidRPr="00FC3E38">
        <w:rPr>
          <w:sz w:val="24"/>
          <w:szCs w:val="24"/>
          <w:vertAlign w:val="superscript"/>
        </w:rPr>
        <w:t>1</w:t>
      </w:r>
      <w:r w:rsidR="00AE730F">
        <w:rPr>
          <w:sz w:val="24"/>
          <w:szCs w:val="24"/>
          <w:vertAlign w:val="superscript"/>
        </w:rPr>
        <w:t xml:space="preserve">,2 </w:t>
      </w:r>
      <w:r w:rsidR="00AE730F">
        <w:rPr>
          <w:sz w:val="24"/>
          <w:szCs w:val="24"/>
        </w:rPr>
        <w:t>Evan Schuster,</w:t>
      </w:r>
      <w:r w:rsidR="001F5954" w:rsidRPr="00FC3E38">
        <w:rPr>
          <w:sz w:val="24"/>
          <w:szCs w:val="24"/>
        </w:rPr>
        <w:t xml:space="preserve"> </w:t>
      </w:r>
      <w:r w:rsidRPr="00FC3E38">
        <w:rPr>
          <w:sz w:val="24"/>
          <w:szCs w:val="24"/>
        </w:rPr>
        <w:t xml:space="preserve">and </w:t>
      </w:r>
      <w:r w:rsidR="00AE730F" w:rsidRPr="00FC3E38">
        <w:rPr>
          <w:sz w:val="24"/>
          <w:szCs w:val="24"/>
          <w:vertAlign w:val="superscript"/>
        </w:rPr>
        <w:t>1</w:t>
      </w:r>
      <w:r w:rsidR="00AE730F">
        <w:rPr>
          <w:sz w:val="24"/>
          <w:szCs w:val="24"/>
          <w:vertAlign w:val="superscript"/>
        </w:rPr>
        <w:t xml:space="preserve">,2 </w:t>
      </w:r>
      <w:r w:rsidR="00AE730F">
        <w:rPr>
          <w:sz w:val="24"/>
          <w:szCs w:val="24"/>
        </w:rPr>
        <w:t>Patrick Aubin, PhD</w:t>
      </w:r>
      <w:r w:rsidR="00C37784">
        <w:rPr>
          <w:sz w:val="24"/>
          <w:szCs w:val="24"/>
        </w:rPr>
        <w:t xml:space="preserve"> </w:t>
      </w:r>
    </w:p>
    <w:p w14:paraId="4C27CE7F" w14:textId="77777777" w:rsidR="000B375B" w:rsidRPr="00FC3E38" w:rsidRDefault="000B375B">
      <w:pPr>
        <w:jc w:val="center"/>
        <w:rPr>
          <w:sz w:val="24"/>
          <w:szCs w:val="24"/>
        </w:rPr>
      </w:pPr>
    </w:p>
    <w:p w14:paraId="2E29CA56" w14:textId="552EC2A0" w:rsidR="000B375B" w:rsidRPr="00FC3E38" w:rsidRDefault="000B375B">
      <w:pPr>
        <w:jc w:val="center"/>
        <w:rPr>
          <w:sz w:val="24"/>
          <w:szCs w:val="24"/>
          <w:vertAlign w:val="superscript"/>
        </w:rPr>
      </w:pPr>
      <w:r w:rsidRPr="00FC3E38">
        <w:rPr>
          <w:sz w:val="24"/>
          <w:szCs w:val="24"/>
          <w:vertAlign w:val="superscript"/>
        </w:rPr>
        <w:t>1</w:t>
      </w:r>
      <w:r w:rsidR="00484DDB" w:rsidRPr="00FC3E38">
        <w:rPr>
          <w:sz w:val="24"/>
          <w:szCs w:val="24"/>
          <w:vertAlign w:val="superscript"/>
        </w:rPr>
        <w:t xml:space="preserve"> </w:t>
      </w:r>
      <w:r w:rsidR="00E70511">
        <w:rPr>
          <w:sz w:val="24"/>
          <w:szCs w:val="24"/>
        </w:rPr>
        <w:t xml:space="preserve">University of </w:t>
      </w:r>
      <w:r w:rsidR="00AE730F">
        <w:rPr>
          <w:sz w:val="24"/>
          <w:szCs w:val="24"/>
        </w:rPr>
        <w:t>Washington</w:t>
      </w:r>
      <w:r w:rsidR="00767127" w:rsidRPr="00FC3E38">
        <w:rPr>
          <w:sz w:val="24"/>
          <w:szCs w:val="24"/>
        </w:rPr>
        <w:t xml:space="preserve">, </w:t>
      </w:r>
      <w:r w:rsidR="00AE730F">
        <w:rPr>
          <w:sz w:val="24"/>
          <w:szCs w:val="24"/>
        </w:rPr>
        <w:t>Seattle</w:t>
      </w:r>
      <w:r w:rsidR="00E70511">
        <w:rPr>
          <w:sz w:val="24"/>
          <w:szCs w:val="24"/>
        </w:rPr>
        <w:t xml:space="preserve">, </w:t>
      </w:r>
      <w:r w:rsidR="00AE730F">
        <w:rPr>
          <w:sz w:val="24"/>
          <w:szCs w:val="24"/>
        </w:rPr>
        <w:t>W</w:t>
      </w:r>
      <w:r w:rsidR="00E70511">
        <w:rPr>
          <w:sz w:val="24"/>
          <w:szCs w:val="24"/>
        </w:rPr>
        <w:t>A</w:t>
      </w:r>
      <w:r w:rsidRPr="00FC3E38">
        <w:rPr>
          <w:sz w:val="24"/>
          <w:szCs w:val="24"/>
        </w:rPr>
        <w:t>, USA</w:t>
      </w:r>
    </w:p>
    <w:p w14:paraId="144403CF" w14:textId="5684D73A" w:rsidR="00042113" w:rsidRPr="00FC3E38" w:rsidRDefault="000B375B">
      <w:pPr>
        <w:jc w:val="center"/>
        <w:rPr>
          <w:sz w:val="24"/>
          <w:szCs w:val="24"/>
        </w:rPr>
      </w:pPr>
      <w:r w:rsidRPr="00FC3E38">
        <w:rPr>
          <w:sz w:val="24"/>
          <w:szCs w:val="24"/>
          <w:vertAlign w:val="superscript"/>
        </w:rPr>
        <w:t>2</w:t>
      </w:r>
      <w:r w:rsidR="00484DDB" w:rsidRPr="00FC3E38">
        <w:rPr>
          <w:sz w:val="24"/>
          <w:szCs w:val="24"/>
          <w:vertAlign w:val="superscript"/>
        </w:rPr>
        <w:t xml:space="preserve"> </w:t>
      </w:r>
      <w:r w:rsidR="00AE730F">
        <w:rPr>
          <w:sz w:val="24"/>
          <w:szCs w:val="24"/>
        </w:rPr>
        <w:t>VA Center for Limb Loss and Mobility</w:t>
      </w:r>
      <w:r w:rsidR="00E70511">
        <w:rPr>
          <w:sz w:val="24"/>
          <w:szCs w:val="24"/>
        </w:rPr>
        <w:t xml:space="preserve">, </w:t>
      </w:r>
      <w:r w:rsidR="00AE730F">
        <w:rPr>
          <w:sz w:val="24"/>
          <w:szCs w:val="24"/>
        </w:rPr>
        <w:t>Seattle</w:t>
      </w:r>
      <w:r w:rsidR="00E70511">
        <w:rPr>
          <w:sz w:val="24"/>
          <w:szCs w:val="24"/>
        </w:rPr>
        <w:t xml:space="preserve">, </w:t>
      </w:r>
      <w:r w:rsidR="00AE730F">
        <w:rPr>
          <w:sz w:val="24"/>
          <w:szCs w:val="24"/>
        </w:rPr>
        <w:t>WA</w:t>
      </w:r>
      <w:r w:rsidR="00F46E22" w:rsidRPr="00FC3E38">
        <w:rPr>
          <w:sz w:val="24"/>
          <w:szCs w:val="24"/>
        </w:rPr>
        <w:t>,</w:t>
      </w:r>
      <w:r w:rsidRPr="00FC3E38">
        <w:rPr>
          <w:sz w:val="24"/>
          <w:szCs w:val="24"/>
        </w:rPr>
        <w:t xml:space="preserve"> USA</w:t>
      </w:r>
    </w:p>
    <w:p w14:paraId="1052E961" w14:textId="2D177202" w:rsidR="000B375B" w:rsidRPr="00FC3E38" w:rsidRDefault="000B375B">
      <w:pPr>
        <w:jc w:val="center"/>
        <w:rPr>
          <w:sz w:val="24"/>
          <w:szCs w:val="24"/>
          <w:vertAlign w:val="superscript"/>
        </w:rPr>
      </w:pPr>
      <w:r w:rsidRPr="00FC3E38">
        <w:rPr>
          <w:sz w:val="24"/>
          <w:szCs w:val="24"/>
        </w:rPr>
        <w:t>email:</w:t>
      </w:r>
      <w:r w:rsidR="00BE4A90">
        <w:rPr>
          <w:sz w:val="24"/>
          <w:szCs w:val="24"/>
        </w:rPr>
        <w:t xml:space="preserve"> </w:t>
      </w:r>
      <w:r w:rsidR="00E54F69">
        <w:rPr>
          <w:sz w:val="24"/>
          <w:szCs w:val="24"/>
        </w:rPr>
        <w:t>paubin</w:t>
      </w:r>
      <w:r w:rsidR="00AE730F">
        <w:rPr>
          <w:sz w:val="24"/>
          <w:szCs w:val="24"/>
        </w:rPr>
        <w:t>@uw.edu</w:t>
      </w:r>
      <w:r w:rsidR="00042113" w:rsidRPr="00FC3E38">
        <w:rPr>
          <w:sz w:val="24"/>
          <w:szCs w:val="24"/>
        </w:rPr>
        <w:t xml:space="preserve">, </w:t>
      </w:r>
      <w:r w:rsidRPr="00FC3E38">
        <w:rPr>
          <w:sz w:val="24"/>
          <w:szCs w:val="24"/>
        </w:rPr>
        <w:t xml:space="preserve">web: </w:t>
      </w:r>
      <w:r w:rsidR="00AE730F" w:rsidRPr="00AE730F">
        <w:rPr>
          <w:sz w:val="24"/>
          <w:szCs w:val="24"/>
        </w:rPr>
        <w:t>https://www.amputation.research.va.gov/</w:t>
      </w:r>
    </w:p>
    <w:p w14:paraId="5D973534" w14:textId="77777777" w:rsidR="000B375B" w:rsidRPr="00FC3E38" w:rsidRDefault="000B375B">
      <w:pPr>
        <w:rPr>
          <w:sz w:val="24"/>
          <w:szCs w:val="24"/>
        </w:rPr>
      </w:pPr>
    </w:p>
    <w:p w14:paraId="0CE0E788" w14:textId="77777777" w:rsidR="00F46E22" w:rsidRPr="00FC3E38" w:rsidRDefault="00F46E22">
      <w:pPr>
        <w:pStyle w:val="Heading1"/>
        <w:jc w:val="left"/>
        <w:rPr>
          <w:b/>
          <w:bCs/>
          <w:sz w:val="24"/>
          <w:szCs w:val="24"/>
        </w:rPr>
        <w:sectPr w:rsidR="00F46E22" w:rsidRPr="00FC3E38" w:rsidSect="00F46E22">
          <w:footerReference w:type="default" r:id="rId7"/>
          <w:pgSz w:w="12240" w:h="15840"/>
          <w:pgMar w:top="1080" w:right="720" w:bottom="1080" w:left="720" w:header="706" w:footer="706" w:gutter="0"/>
          <w:cols w:space="708"/>
          <w:docGrid w:linePitch="360"/>
        </w:sectPr>
      </w:pPr>
    </w:p>
    <w:p w14:paraId="2B1F0581" w14:textId="77777777" w:rsidR="000B375B" w:rsidRPr="00FC3E38" w:rsidRDefault="000B375B">
      <w:pPr>
        <w:pStyle w:val="Heading1"/>
        <w:jc w:val="left"/>
        <w:rPr>
          <w:b/>
          <w:bCs/>
          <w:sz w:val="24"/>
          <w:szCs w:val="24"/>
        </w:rPr>
      </w:pPr>
      <w:r w:rsidRPr="00FC3E38">
        <w:rPr>
          <w:b/>
          <w:bCs/>
          <w:sz w:val="24"/>
          <w:szCs w:val="24"/>
        </w:rPr>
        <w:t>INTRODUCTION</w:t>
      </w:r>
    </w:p>
    <w:p w14:paraId="6022E913" w14:textId="77777777" w:rsidR="000B375B" w:rsidRPr="00FC3E38" w:rsidRDefault="000B375B">
      <w:pPr>
        <w:jc w:val="both"/>
        <w:rPr>
          <w:b/>
          <w:bCs/>
          <w:sz w:val="24"/>
          <w:szCs w:val="24"/>
        </w:rPr>
      </w:pPr>
    </w:p>
    <w:p w14:paraId="24BAA12C" w14:textId="20053C3E" w:rsidR="00021133" w:rsidRDefault="00E54F69" w:rsidP="00021133">
      <w:pPr>
        <w:jc w:val="both"/>
        <w:rPr>
          <w:sz w:val="24"/>
          <w:szCs w:val="24"/>
        </w:rPr>
      </w:pPr>
      <w:r>
        <w:rPr>
          <w:sz w:val="24"/>
          <w:szCs w:val="24"/>
        </w:rPr>
        <w:t>Abundant wearable sensor data and advances in machine learning algorithms have made activity classification viable for biomechanical studies.</w:t>
      </w:r>
    </w:p>
    <w:p w14:paraId="2A05D198" w14:textId="77777777" w:rsidR="008D619B" w:rsidRPr="00FC3E38" w:rsidRDefault="008D619B" w:rsidP="008D619B">
      <w:pPr>
        <w:jc w:val="both"/>
        <w:rPr>
          <w:sz w:val="24"/>
          <w:szCs w:val="24"/>
        </w:rPr>
      </w:pPr>
    </w:p>
    <w:p w14:paraId="5BF63CE1" w14:textId="77777777" w:rsidR="000B375B" w:rsidRPr="00FC3E38" w:rsidRDefault="000B375B">
      <w:pPr>
        <w:pStyle w:val="Heading1"/>
        <w:jc w:val="left"/>
        <w:rPr>
          <w:b/>
          <w:bCs/>
          <w:sz w:val="24"/>
          <w:szCs w:val="24"/>
        </w:rPr>
      </w:pPr>
      <w:r w:rsidRPr="00FC3E38">
        <w:rPr>
          <w:b/>
          <w:bCs/>
          <w:sz w:val="24"/>
          <w:szCs w:val="24"/>
        </w:rPr>
        <w:t>METHODS</w:t>
      </w:r>
    </w:p>
    <w:p w14:paraId="108A6B38" w14:textId="77777777" w:rsidR="000B375B" w:rsidRPr="00FC3E38" w:rsidRDefault="000B375B">
      <w:pPr>
        <w:jc w:val="both"/>
        <w:rPr>
          <w:b/>
          <w:bCs/>
          <w:sz w:val="24"/>
          <w:szCs w:val="24"/>
        </w:rPr>
      </w:pPr>
    </w:p>
    <w:p w14:paraId="1554B5DA" w14:textId="706BBABF" w:rsidR="00BD3340" w:rsidRDefault="0099518F">
      <w:pPr>
        <w:jc w:val="both"/>
        <w:rPr>
          <w:sz w:val="24"/>
          <w:szCs w:val="24"/>
        </w:rPr>
      </w:pPr>
      <w:r>
        <w:rPr>
          <w:sz w:val="24"/>
          <w:szCs w:val="24"/>
        </w:rPr>
        <w:t xml:space="preserve">With approval from the VA </w:t>
      </w:r>
      <w:r w:rsidR="009C5F50">
        <w:rPr>
          <w:sz w:val="24"/>
          <w:szCs w:val="24"/>
        </w:rPr>
        <w:t>Puget Sound Health Center and University of Washington</w:t>
      </w:r>
      <w:r>
        <w:rPr>
          <w:sz w:val="24"/>
          <w:szCs w:val="24"/>
        </w:rPr>
        <w:t xml:space="preserve"> IRB</w:t>
      </w:r>
      <w:r w:rsidR="009C5F50">
        <w:rPr>
          <w:sz w:val="24"/>
          <w:szCs w:val="24"/>
        </w:rPr>
        <w:t>s</w:t>
      </w:r>
      <w:r>
        <w:rPr>
          <w:sz w:val="24"/>
          <w:szCs w:val="24"/>
        </w:rPr>
        <w:t>, EMG data was recorded for two subjects (male, age 24-27, height 5’10”-6’2”)</w:t>
      </w:r>
      <w:r w:rsidR="00A77AEE">
        <w:rPr>
          <w:sz w:val="24"/>
          <w:szCs w:val="24"/>
        </w:rPr>
        <w:t xml:space="preserve"> at the VA Center for Limb Loss and Mobility</w:t>
      </w:r>
      <w:r>
        <w:rPr>
          <w:sz w:val="24"/>
          <w:szCs w:val="24"/>
        </w:rPr>
        <w:t>. For each subject, 16 EMG sensors</w:t>
      </w:r>
      <w:r w:rsidR="00886DCA">
        <w:rPr>
          <w:sz w:val="24"/>
          <w:szCs w:val="24"/>
        </w:rPr>
        <w:t xml:space="preserve"> (Delsys Inc., Natick MA)</w:t>
      </w:r>
      <w:r>
        <w:rPr>
          <w:sz w:val="24"/>
          <w:szCs w:val="24"/>
        </w:rPr>
        <w:t xml:space="preserve"> were placed on the right leg</w:t>
      </w:r>
      <w:r w:rsidR="001A4173">
        <w:rPr>
          <w:sz w:val="24"/>
          <w:szCs w:val="24"/>
        </w:rPr>
        <w:t xml:space="preserve"> and lower abdomen. </w:t>
      </w:r>
      <w:r w:rsidR="00DF7C32">
        <w:rPr>
          <w:sz w:val="24"/>
          <w:szCs w:val="24"/>
        </w:rPr>
        <w:t xml:space="preserve">Before adhering the electrodes, the sensor locations were shaved and wiped with alcohol. </w:t>
      </w:r>
      <w:r w:rsidR="00BD3340">
        <w:rPr>
          <w:sz w:val="24"/>
          <w:szCs w:val="24"/>
        </w:rPr>
        <w:t xml:space="preserve">Ten of the sensors were placed on primary leg muscles commonly measured in EMG studies. </w:t>
      </w:r>
      <w:r w:rsidR="009C5F50">
        <w:rPr>
          <w:sz w:val="24"/>
          <w:szCs w:val="24"/>
        </w:rPr>
        <w:t>These m</w:t>
      </w:r>
      <w:r w:rsidR="00BD3340">
        <w:rPr>
          <w:sz w:val="24"/>
          <w:szCs w:val="24"/>
        </w:rPr>
        <w:t xml:space="preserve">uscle locations were </w:t>
      </w:r>
      <w:r w:rsidR="006D50C0">
        <w:rPr>
          <w:sz w:val="24"/>
          <w:szCs w:val="24"/>
        </w:rPr>
        <w:t>found</w:t>
      </w:r>
      <w:r w:rsidR="00BD3340">
        <w:rPr>
          <w:sz w:val="24"/>
          <w:szCs w:val="24"/>
        </w:rPr>
        <w:t xml:space="preserve"> via palpations and references to anatomical landmarks. The</w:t>
      </w:r>
      <w:r w:rsidR="00425984">
        <w:rPr>
          <w:sz w:val="24"/>
          <w:szCs w:val="24"/>
        </w:rPr>
        <w:t xml:space="preserve"> </w:t>
      </w:r>
      <w:r w:rsidR="00BD3340">
        <w:rPr>
          <w:sz w:val="24"/>
          <w:szCs w:val="24"/>
        </w:rPr>
        <w:t>six</w:t>
      </w:r>
      <w:r w:rsidR="00425984">
        <w:rPr>
          <w:sz w:val="24"/>
          <w:szCs w:val="24"/>
        </w:rPr>
        <w:t xml:space="preserve"> remaining</w:t>
      </w:r>
      <w:r w:rsidR="00BD3340">
        <w:rPr>
          <w:sz w:val="24"/>
          <w:szCs w:val="24"/>
        </w:rPr>
        <w:t xml:space="preserve"> sensors were placed pseudo-randomly, without isolating specific muscles</w:t>
      </w:r>
      <w:r w:rsidR="00AF2A80">
        <w:rPr>
          <w:sz w:val="24"/>
          <w:szCs w:val="24"/>
        </w:rPr>
        <w:t xml:space="preserve"> (Table 1)</w:t>
      </w:r>
      <w:r w:rsidR="00BD3340">
        <w:rPr>
          <w:sz w:val="24"/>
          <w:szCs w:val="24"/>
        </w:rPr>
        <w:t xml:space="preserve">. </w:t>
      </w:r>
      <w:r w:rsidR="00886DCA">
        <w:rPr>
          <w:sz w:val="24"/>
          <w:szCs w:val="24"/>
        </w:rPr>
        <w:t xml:space="preserve">All sensors wirelessly streamed data to a desktop PC at 1200 Hz for the duration of the study. For both subjects, 150 three-second trials were recorded while the subject performed each of the following activities: standing, sitting, walking at a self-selected pace, walking at 175% of the self-selected pace, stair ascent, and stair descent. </w:t>
      </w:r>
    </w:p>
    <w:p w14:paraId="18E988F2" w14:textId="52375CB1" w:rsidR="00886DCA" w:rsidRDefault="00886DCA">
      <w:pPr>
        <w:jc w:val="both"/>
        <w:rPr>
          <w:sz w:val="24"/>
          <w:szCs w:val="24"/>
        </w:rPr>
      </w:pPr>
    </w:p>
    <w:p w14:paraId="4353D84E" w14:textId="56347976" w:rsidR="00021133" w:rsidRDefault="003800EC">
      <w:pPr>
        <w:jc w:val="both"/>
        <w:rPr>
          <w:sz w:val="24"/>
          <w:szCs w:val="24"/>
        </w:rPr>
      </w:pPr>
      <w:r>
        <w:rPr>
          <w:sz w:val="24"/>
          <w:szCs w:val="24"/>
        </w:rPr>
        <w:t>During data analysis</w:t>
      </w:r>
      <w:r w:rsidR="007C081A">
        <w:rPr>
          <w:sz w:val="24"/>
          <w:szCs w:val="24"/>
        </w:rPr>
        <w:t xml:space="preserve"> in MATLAB (MathWorks, Natick MA)</w:t>
      </w:r>
      <w:r>
        <w:rPr>
          <w:sz w:val="24"/>
          <w:szCs w:val="24"/>
        </w:rPr>
        <w:t>, e</w:t>
      </w:r>
      <w:r w:rsidR="009C5F50">
        <w:rPr>
          <w:sz w:val="24"/>
          <w:szCs w:val="24"/>
        </w:rPr>
        <w:t>ach three-second recording was separated into</w:t>
      </w:r>
      <w:r>
        <w:rPr>
          <w:sz w:val="24"/>
          <w:szCs w:val="24"/>
        </w:rPr>
        <w:t xml:space="preserve"> 0.15</w:t>
      </w:r>
      <w:r w:rsidR="007C081A">
        <w:rPr>
          <w:sz w:val="24"/>
          <w:szCs w:val="24"/>
        </w:rPr>
        <w:t>-</w:t>
      </w:r>
      <w:r>
        <w:rPr>
          <w:sz w:val="24"/>
          <w:szCs w:val="24"/>
        </w:rPr>
        <w:t xml:space="preserve">second windows. </w:t>
      </w:r>
      <w:r w:rsidR="00A77AEE">
        <w:rPr>
          <w:sz w:val="24"/>
          <w:szCs w:val="24"/>
        </w:rPr>
        <w:t>Each window contained signals from all 16 sensors and was labeled as one of the six activities. The following five features were then extracted for</w:t>
      </w:r>
      <w:r w:rsidR="004D7FE7">
        <w:rPr>
          <w:sz w:val="24"/>
          <w:szCs w:val="24"/>
        </w:rPr>
        <w:t xml:space="preserve"> each</w:t>
      </w:r>
      <w:r w:rsidR="00A77AEE">
        <w:rPr>
          <w:sz w:val="24"/>
          <w:szCs w:val="24"/>
        </w:rPr>
        <w:t xml:space="preserve"> </w:t>
      </w:r>
      <w:r w:rsidR="006D50C0">
        <w:rPr>
          <w:sz w:val="24"/>
          <w:szCs w:val="24"/>
        </w:rPr>
        <w:t xml:space="preserve">sensor over </w:t>
      </w:r>
      <w:r w:rsidR="00A77AEE">
        <w:rPr>
          <w:sz w:val="24"/>
          <w:szCs w:val="24"/>
        </w:rPr>
        <w:t>each of the 0.15</w:t>
      </w:r>
      <w:r w:rsidR="007C081A">
        <w:rPr>
          <w:sz w:val="24"/>
          <w:szCs w:val="24"/>
        </w:rPr>
        <w:t>-</w:t>
      </w:r>
      <w:r w:rsidR="008323A1">
        <w:rPr>
          <w:sz w:val="24"/>
          <w:szCs w:val="24"/>
        </w:rPr>
        <w:t>second</w:t>
      </w:r>
      <w:r w:rsidR="00A77AEE">
        <w:rPr>
          <w:sz w:val="24"/>
          <w:szCs w:val="24"/>
        </w:rPr>
        <w:t xml:space="preserve"> snapshots: mean average value, number of zero crossings, variance, number of slope sign changes, and waveform length (</w:t>
      </w:r>
      <w:r w:rsidR="007A60CE">
        <w:rPr>
          <w:sz w:val="24"/>
          <w:szCs w:val="24"/>
        </w:rPr>
        <w:t>sum</w:t>
      </w:r>
      <w:r w:rsidR="00682FC8">
        <w:rPr>
          <w:sz w:val="24"/>
          <w:szCs w:val="24"/>
        </w:rPr>
        <w:t xml:space="preserve"> of </w:t>
      </w:r>
      <w:r w:rsidR="007A60CE">
        <w:rPr>
          <w:sz w:val="24"/>
          <w:szCs w:val="24"/>
        </w:rPr>
        <w:t>the vertical point-to-point distance over the window</w:t>
      </w:r>
      <w:r w:rsidR="0079552C">
        <w:rPr>
          <w:sz w:val="24"/>
          <w:szCs w:val="24"/>
        </w:rPr>
        <w:t>).</w:t>
      </w:r>
      <w:r w:rsidR="007A60CE">
        <w:rPr>
          <w:sz w:val="24"/>
          <w:szCs w:val="24"/>
        </w:rPr>
        <w:t xml:space="preserve"> </w:t>
      </w:r>
      <w:r w:rsidR="00021133">
        <w:rPr>
          <w:sz w:val="24"/>
          <w:szCs w:val="24"/>
        </w:rPr>
        <w:t>The</w:t>
      </w:r>
      <w:r w:rsidR="00425984">
        <w:rPr>
          <w:sz w:val="24"/>
          <w:szCs w:val="24"/>
        </w:rPr>
        <w:t>se</w:t>
      </w:r>
      <w:r w:rsidR="00021133">
        <w:rPr>
          <w:sz w:val="24"/>
          <w:szCs w:val="24"/>
        </w:rPr>
        <w:t xml:space="preserve"> fives features across sixteen sensors resulted in an 80-dimensional feature vector for each window.</w:t>
      </w:r>
    </w:p>
    <w:p w14:paraId="026D2E08" w14:textId="77777777" w:rsidR="00021133" w:rsidRDefault="00021133">
      <w:pPr>
        <w:jc w:val="both"/>
        <w:rPr>
          <w:sz w:val="24"/>
          <w:szCs w:val="24"/>
        </w:rPr>
      </w:pPr>
    </w:p>
    <w:p w14:paraId="6A8C858E" w14:textId="17F3308A" w:rsidR="0013613D" w:rsidRDefault="00021133">
      <w:pPr>
        <w:jc w:val="both"/>
        <w:rPr>
          <w:sz w:val="24"/>
          <w:szCs w:val="24"/>
        </w:rPr>
      </w:pPr>
      <w:r>
        <w:rPr>
          <w:sz w:val="24"/>
          <w:szCs w:val="24"/>
        </w:rPr>
        <w:t>The data then</w:t>
      </w:r>
      <w:r w:rsidR="007A60CE">
        <w:rPr>
          <w:sz w:val="24"/>
          <w:szCs w:val="24"/>
        </w:rPr>
        <w:t xml:space="preserve"> was randomly split into a training set (80% of data) and a testing set (20%) of data.</w:t>
      </w:r>
      <w:r>
        <w:rPr>
          <w:sz w:val="24"/>
          <w:szCs w:val="24"/>
        </w:rPr>
        <w:t xml:space="preserve"> The training data was reduced</w:t>
      </w:r>
      <w:r w:rsidR="00425984">
        <w:rPr>
          <w:sz w:val="24"/>
          <w:szCs w:val="24"/>
        </w:rPr>
        <w:t xml:space="preserve"> via SVD</w:t>
      </w:r>
      <w:r>
        <w:rPr>
          <w:sz w:val="24"/>
          <w:szCs w:val="24"/>
        </w:rPr>
        <w:t xml:space="preserve"> to a collection of 40-dimensional feature vectors that retained 99% of the variance in the initial feature set. </w:t>
      </w:r>
      <w:r w:rsidR="00425984">
        <w:rPr>
          <w:sz w:val="24"/>
          <w:szCs w:val="24"/>
        </w:rPr>
        <w:t>These labeled vectors were then used to train the following classification algorithms: linear discriminant analysis (LDA), a random forest (RF) with 40 decision trees, a linear support vector machine (SVM)</w:t>
      </w:r>
      <w:r w:rsidR="0013613D">
        <w:rPr>
          <w:sz w:val="24"/>
          <w:szCs w:val="24"/>
        </w:rPr>
        <w:t>,</w:t>
      </w:r>
      <w:r w:rsidR="00425984">
        <w:rPr>
          <w:sz w:val="24"/>
          <w:szCs w:val="24"/>
        </w:rPr>
        <w:t xml:space="preserve"> and an artificial neural network (ANN) with 10 hidden layers. Each classifier was then tested on </w:t>
      </w:r>
      <w:r w:rsidR="004D7FE7">
        <w:rPr>
          <w:sz w:val="24"/>
          <w:szCs w:val="24"/>
        </w:rPr>
        <w:t>its ability to accurately predict the activities in the testing set</w:t>
      </w:r>
      <w:r w:rsidR="00425984">
        <w:rPr>
          <w:sz w:val="24"/>
          <w:szCs w:val="24"/>
        </w:rPr>
        <w:t>.</w:t>
      </w:r>
      <w:r w:rsidR="0013613D">
        <w:rPr>
          <w:sz w:val="24"/>
          <w:szCs w:val="24"/>
        </w:rPr>
        <w:t xml:space="preserve"> </w:t>
      </w:r>
    </w:p>
    <w:p w14:paraId="2E9A2FF6" w14:textId="77777777" w:rsidR="0013613D" w:rsidRDefault="0013613D">
      <w:pPr>
        <w:jc w:val="both"/>
        <w:rPr>
          <w:sz w:val="24"/>
          <w:szCs w:val="24"/>
        </w:rPr>
      </w:pPr>
      <w:bookmarkStart w:id="0" w:name="_GoBack"/>
      <w:bookmarkEnd w:id="0"/>
    </w:p>
    <w:p w14:paraId="30EBD5A8" w14:textId="2BEC9844" w:rsidR="00886DCA" w:rsidRDefault="00425984">
      <w:pPr>
        <w:jc w:val="both"/>
        <w:rPr>
          <w:sz w:val="24"/>
          <w:szCs w:val="24"/>
        </w:rPr>
      </w:pPr>
      <w:r>
        <w:rPr>
          <w:sz w:val="24"/>
          <w:szCs w:val="24"/>
        </w:rPr>
        <w:t>This train-test process was repeated ten times with a different random 80-20 cut of the initial data set each time.</w:t>
      </w:r>
      <w:r w:rsidR="0013613D">
        <w:rPr>
          <w:sz w:val="24"/>
          <w:szCs w:val="24"/>
        </w:rPr>
        <w:t xml:space="preserve"> Additionally, the classifiers were trained on an individual basis, i.e. trained with Participant 1’s data and tested with Participant 1’s data, as well as on a group basis where the algorithms were both trained and tested with both participants’ data. </w:t>
      </w:r>
    </w:p>
    <w:p w14:paraId="417C857C" w14:textId="6119BB63" w:rsidR="00425984" w:rsidRDefault="00425984">
      <w:pPr>
        <w:jc w:val="both"/>
        <w:rPr>
          <w:sz w:val="24"/>
          <w:szCs w:val="24"/>
        </w:rPr>
      </w:pPr>
    </w:p>
    <w:p w14:paraId="3336C0E6" w14:textId="6FE815CA" w:rsidR="00425984" w:rsidRDefault="00425984">
      <w:pPr>
        <w:jc w:val="both"/>
        <w:rPr>
          <w:sz w:val="24"/>
          <w:szCs w:val="24"/>
        </w:rPr>
      </w:pPr>
      <w:r>
        <w:rPr>
          <w:sz w:val="24"/>
          <w:szCs w:val="24"/>
        </w:rPr>
        <w:t xml:space="preserve">To determine </w:t>
      </w:r>
      <w:r w:rsidR="00034DD4">
        <w:rPr>
          <w:sz w:val="24"/>
          <w:szCs w:val="24"/>
        </w:rPr>
        <w:t>how classification accuracy was impacted by removing sensors from the data</w:t>
      </w:r>
      <w:r>
        <w:rPr>
          <w:sz w:val="24"/>
          <w:szCs w:val="24"/>
        </w:rPr>
        <w:t xml:space="preserve">, a backward-selection algorithm was implemented for each classifier. </w:t>
      </w:r>
      <w:r w:rsidR="00E32066">
        <w:rPr>
          <w:sz w:val="24"/>
          <w:szCs w:val="24"/>
        </w:rPr>
        <w:t>All</w:t>
      </w:r>
      <w:r w:rsidR="0013613D">
        <w:rPr>
          <w:sz w:val="24"/>
          <w:szCs w:val="24"/>
        </w:rPr>
        <w:t xml:space="preserve"> classifier</w:t>
      </w:r>
      <w:r w:rsidR="00E32066">
        <w:rPr>
          <w:sz w:val="24"/>
          <w:szCs w:val="24"/>
        </w:rPr>
        <w:t>s</w:t>
      </w:r>
      <w:r w:rsidR="0013613D">
        <w:rPr>
          <w:sz w:val="24"/>
          <w:szCs w:val="24"/>
        </w:rPr>
        <w:t xml:space="preserve"> </w:t>
      </w:r>
      <w:r w:rsidR="00E32066">
        <w:rPr>
          <w:sz w:val="24"/>
          <w:szCs w:val="24"/>
        </w:rPr>
        <w:t>were</w:t>
      </w:r>
      <w:r w:rsidR="0013613D">
        <w:rPr>
          <w:sz w:val="24"/>
          <w:szCs w:val="24"/>
        </w:rPr>
        <w:t xml:space="preserve"> trained fifteen times, every time with a different sensor removed from the training and testing sets. The sensor that reduced the classifier accuracy by the least amount was then permanently removed from the set. This process was repeated until only one sensor remained.</w:t>
      </w:r>
      <w:r w:rsidR="008323A1">
        <w:rPr>
          <w:sz w:val="24"/>
          <w:szCs w:val="24"/>
        </w:rPr>
        <w:t xml:space="preserve"> </w:t>
      </w:r>
      <w:r w:rsidR="00BA15EA">
        <w:rPr>
          <w:sz w:val="24"/>
          <w:szCs w:val="24"/>
        </w:rPr>
        <w:t>F</w:t>
      </w:r>
      <w:r w:rsidR="008323A1">
        <w:rPr>
          <w:sz w:val="24"/>
          <w:szCs w:val="24"/>
        </w:rPr>
        <w:t xml:space="preserve">eature vectors were cast into SVD bases but were not truncated as before, as the size of the feature vector changed as sensors were removed. This resulted in higher classification accuracies but substantially longer training times. </w:t>
      </w:r>
    </w:p>
    <w:p w14:paraId="3598CF82" w14:textId="77777777" w:rsidR="00BA15EA" w:rsidRDefault="00BA15EA">
      <w:pPr>
        <w:jc w:val="both"/>
        <w:rPr>
          <w:sz w:val="24"/>
          <w:szCs w:val="24"/>
        </w:rPr>
      </w:pPr>
    </w:p>
    <w:p w14:paraId="434F76A0" w14:textId="77777777" w:rsidR="000B375B" w:rsidRPr="00FC3E38" w:rsidRDefault="000B375B">
      <w:pPr>
        <w:pStyle w:val="Heading1"/>
        <w:jc w:val="left"/>
        <w:rPr>
          <w:b/>
          <w:bCs/>
          <w:sz w:val="24"/>
          <w:szCs w:val="24"/>
        </w:rPr>
      </w:pPr>
      <w:r w:rsidRPr="00FC3E38">
        <w:rPr>
          <w:b/>
          <w:bCs/>
          <w:sz w:val="24"/>
          <w:szCs w:val="24"/>
        </w:rPr>
        <w:lastRenderedPageBreak/>
        <w:t>RESULTS AND DISCUSSION</w:t>
      </w:r>
    </w:p>
    <w:p w14:paraId="5A86BD94" w14:textId="77777777" w:rsidR="000B375B" w:rsidRPr="00FC3E38" w:rsidRDefault="000B375B">
      <w:pPr>
        <w:rPr>
          <w:b/>
          <w:bCs/>
          <w:sz w:val="24"/>
          <w:szCs w:val="24"/>
        </w:rPr>
      </w:pPr>
    </w:p>
    <w:p w14:paraId="125629C0" w14:textId="265958C7" w:rsidR="003800EC" w:rsidRDefault="001A5FB3" w:rsidP="008D619B">
      <w:pPr>
        <w:jc w:val="both"/>
        <w:rPr>
          <w:sz w:val="24"/>
          <w:szCs w:val="24"/>
        </w:rPr>
      </w:pPr>
      <w:r>
        <w:rPr>
          <w:sz w:val="24"/>
          <w:szCs w:val="24"/>
        </w:rPr>
        <w:t>All</w:t>
      </w:r>
      <w:r w:rsidR="0013613D">
        <w:rPr>
          <w:sz w:val="24"/>
          <w:szCs w:val="24"/>
        </w:rPr>
        <w:t xml:space="preserve"> the classifiers </w:t>
      </w:r>
      <w:r w:rsidR="00E32066">
        <w:rPr>
          <w:sz w:val="24"/>
          <w:szCs w:val="24"/>
        </w:rPr>
        <w:t>were able to predict which activity produced a given feature vector with high accuracy (Figure 1). The classifier with the highest accuracy</w:t>
      </w:r>
      <w:r w:rsidR="00AF2A80">
        <w:rPr>
          <w:sz w:val="24"/>
          <w:szCs w:val="24"/>
        </w:rPr>
        <w:t xml:space="preserve"> when being trained and tested with data from both participants was the RF at 94.17 ± 0.32%. The classifier with the lowest accuracy was the SVM at </w:t>
      </w:r>
      <w:r w:rsidR="00AF2A80" w:rsidRPr="00FC3E38">
        <w:rPr>
          <w:sz w:val="24"/>
          <w:szCs w:val="24"/>
        </w:rPr>
        <w:t>81.63</w:t>
      </w:r>
      <w:r w:rsidR="00AF2A80">
        <w:rPr>
          <w:sz w:val="24"/>
          <w:szCs w:val="24"/>
        </w:rPr>
        <w:t xml:space="preserve"> ± 0.11%.</w:t>
      </w:r>
    </w:p>
    <w:p w14:paraId="72B7320C" w14:textId="3856EBD2" w:rsidR="00915569" w:rsidRDefault="004764DA" w:rsidP="00915569">
      <w:pPr>
        <w:keepNext/>
        <w:jc w:val="both"/>
      </w:pPr>
      <w:r>
        <w:rPr>
          <w:noProof/>
          <w:sz w:val="24"/>
          <w:szCs w:val="24"/>
        </w:rPr>
        <w:drawing>
          <wp:inline distT="0" distB="0" distL="0" distR="0" wp14:anchorId="4D7B0121" wp14:editId="21258B1F">
            <wp:extent cx="3200400" cy="2560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560320"/>
                    </a:xfrm>
                    <a:prstGeom prst="rect">
                      <a:avLst/>
                    </a:prstGeom>
                    <a:noFill/>
                    <a:ln>
                      <a:noFill/>
                    </a:ln>
                  </pic:spPr>
                </pic:pic>
              </a:graphicData>
            </a:graphic>
          </wp:inline>
        </w:drawing>
      </w:r>
    </w:p>
    <w:p w14:paraId="02CC136A" w14:textId="3B19DFE8" w:rsidR="00915569" w:rsidRDefault="00915569" w:rsidP="00915569">
      <w:pPr>
        <w:pStyle w:val="Caption"/>
        <w:jc w:val="both"/>
        <w:rPr>
          <w:i w:val="0"/>
          <w:iCs w:val="0"/>
          <w:color w:val="000000"/>
          <w:sz w:val="24"/>
          <w:szCs w:val="24"/>
        </w:rPr>
      </w:pPr>
      <w:r w:rsidRPr="004764DA">
        <w:rPr>
          <w:b/>
          <w:i w:val="0"/>
          <w:iCs w:val="0"/>
          <w:color w:val="000000"/>
          <w:sz w:val="24"/>
          <w:szCs w:val="24"/>
        </w:rPr>
        <w:t xml:space="preserve">Figure </w:t>
      </w:r>
      <w:r w:rsidRPr="004764DA">
        <w:rPr>
          <w:b/>
          <w:i w:val="0"/>
          <w:iCs w:val="0"/>
          <w:color w:val="000000"/>
          <w:sz w:val="24"/>
          <w:szCs w:val="24"/>
        </w:rPr>
        <w:fldChar w:fldCharType="begin"/>
      </w:r>
      <w:r w:rsidRPr="004764DA">
        <w:rPr>
          <w:b/>
          <w:i w:val="0"/>
          <w:iCs w:val="0"/>
          <w:color w:val="000000"/>
          <w:sz w:val="24"/>
          <w:szCs w:val="24"/>
        </w:rPr>
        <w:instrText xml:space="preserve"> SEQ Figure \* ARABIC </w:instrText>
      </w:r>
      <w:r w:rsidRPr="004764DA">
        <w:rPr>
          <w:b/>
          <w:i w:val="0"/>
          <w:iCs w:val="0"/>
          <w:color w:val="000000"/>
          <w:sz w:val="24"/>
          <w:szCs w:val="24"/>
        </w:rPr>
        <w:fldChar w:fldCharType="separate"/>
      </w:r>
      <w:r w:rsidR="006F1021">
        <w:rPr>
          <w:b/>
          <w:i w:val="0"/>
          <w:iCs w:val="0"/>
          <w:noProof/>
          <w:color w:val="000000"/>
          <w:sz w:val="24"/>
          <w:szCs w:val="24"/>
        </w:rPr>
        <w:t>1</w:t>
      </w:r>
      <w:r w:rsidRPr="004764DA">
        <w:rPr>
          <w:b/>
          <w:i w:val="0"/>
          <w:iCs w:val="0"/>
          <w:color w:val="000000"/>
          <w:sz w:val="24"/>
          <w:szCs w:val="24"/>
        </w:rPr>
        <w:fldChar w:fldCharType="end"/>
      </w:r>
      <w:r w:rsidRPr="004764DA">
        <w:rPr>
          <w:b/>
          <w:i w:val="0"/>
          <w:iCs w:val="0"/>
          <w:color w:val="000000"/>
          <w:sz w:val="24"/>
          <w:szCs w:val="24"/>
        </w:rPr>
        <w:t>:</w:t>
      </w:r>
      <w:r w:rsidRPr="004764DA">
        <w:rPr>
          <w:i w:val="0"/>
          <w:iCs w:val="0"/>
          <w:color w:val="000000"/>
          <w:sz w:val="24"/>
          <w:szCs w:val="24"/>
        </w:rPr>
        <w:t xml:space="preserve"> </w:t>
      </w:r>
      <w:r w:rsidR="00AF2A80">
        <w:rPr>
          <w:i w:val="0"/>
          <w:iCs w:val="0"/>
          <w:color w:val="000000"/>
          <w:sz w:val="24"/>
          <w:szCs w:val="24"/>
        </w:rPr>
        <w:t>Mean c</w:t>
      </w:r>
      <w:r w:rsidRPr="004764DA">
        <w:rPr>
          <w:i w:val="0"/>
          <w:iCs w:val="0"/>
          <w:color w:val="000000"/>
          <w:sz w:val="24"/>
          <w:szCs w:val="24"/>
        </w:rPr>
        <w:t xml:space="preserve">lassifier accuracies when trained on </w:t>
      </w:r>
      <w:r w:rsidR="004764DA" w:rsidRPr="004764DA">
        <w:rPr>
          <w:i w:val="0"/>
          <w:iCs w:val="0"/>
          <w:color w:val="000000"/>
          <w:sz w:val="24"/>
          <w:szCs w:val="24"/>
        </w:rPr>
        <w:t>individual</w:t>
      </w:r>
      <w:r w:rsidRPr="004764DA">
        <w:rPr>
          <w:i w:val="0"/>
          <w:iCs w:val="0"/>
          <w:color w:val="000000"/>
          <w:sz w:val="24"/>
          <w:szCs w:val="24"/>
        </w:rPr>
        <w:t xml:space="preserve"> and combined subject data</w:t>
      </w:r>
      <w:r w:rsidR="007C081A">
        <w:rPr>
          <w:i w:val="0"/>
          <w:iCs w:val="0"/>
          <w:color w:val="000000"/>
          <w:sz w:val="24"/>
          <w:szCs w:val="24"/>
        </w:rPr>
        <w:t xml:space="preserve"> with all sensors.</w:t>
      </w:r>
    </w:p>
    <w:p w14:paraId="39E4BFDC" w14:textId="564B8CF6" w:rsidR="000B375B" w:rsidRDefault="00AF2A80" w:rsidP="00021133">
      <w:pPr>
        <w:rPr>
          <w:sz w:val="24"/>
          <w:szCs w:val="24"/>
        </w:rPr>
      </w:pPr>
      <w:r>
        <w:rPr>
          <w:sz w:val="24"/>
          <w:szCs w:val="24"/>
        </w:rPr>
        <w:t xml:space="preserve">While the accuracy of the RF and ANN were comparable, the backward-selection algorithm showed the RF to be superior, as it could achieve </w:t>
      </w:r>
      <w:r w:rsidR="008323A1">
        <w:rPr>
          <w:sz w:val="24"/>
          <w:szCs w:val="24"/>
        </w:rPr>
        <w:t xml:space="preserve">over 90% accuracy with only two sensors (Figure 2).  </w:t>
      </w:r>
      <w:r w:rsidR="007C081A">
        <w:rPr>
          <w:sz w:val="24"/>
          <w:szCs w:val="24"/>
        </w:rPr>
        <w:t xml:space="preserve">The ANN required eight sensors to reach a comparable classification accuracy. </w:t>
      </w:r>
    </w:p>
    <w:p w14:paraId="28FD75E3" w14:textId="1EA0545E" w:rsidR="00F85FF2" w:rsidRDefault="00F85FF2" w:rsidP="00021133">
      <w:pPr>
        <w:rPr>
          <w:sz w:val="24"/>
          <w:szCs w:val="24"/>
        </w:rPr>
      </w:pPr>
    </w:p>
    <w:p w14:paraId="07D157E5" w14:textId="11F2C3D0" w:rsidR="00F85FF2" w:rsidRDefault="007C081A" w:rsidP="00021133">
      <w:pPr>
        <w:rPr>
          <w:sz w:val="24"/>
          <w:szCs w:val="24"/>
        </w:rPr>
      </w:pPr>
      <w:r>
        <w:rPr>
          <w:sz w:val="24"/>
          <w:szCs w:val="24"/>
        </w:rPr>
        <w:t xml:space="preserve">The backward-selection algorithm also revealed that the classifiers did not rely exclusively on the sensors placed on muscle bellies but </w:t>
      </w:r>
      <w:r w:rsidR="00034DD4">
        <w:rPr>
          <w:sz w:val="24"/>
          <w:szCs w:val="24"/>
        </w:rPr>
        <w:t>used</w:t>
      </w:r>
      <w:r>
        <w:rPr>
          <w:sz w:val="24"/>
          <w:szCs w:val="24"/>
        </w:rPr>
        <w:t xml:space="preserve"> </w:t>
      </w:r>
      <w:r>
        <w:rPr>
          <w:sz w:val="24"/>
          <w:szCs w:val="24"/>
        </w:rPr>
        <w:t xml:space="preserve">information from the nonconventional sensor placements as well. </w:t>
      </w:r>
    </w:p>
    <w:p w14:paraId="544918DA" w14:textId="77777777" w:rsidR="007C081A" w:rsidRPr="00FC3E38" w:rsidRDefault="007C081A" w:rsidP="00021133">
      <w:pPr>
        <w:rPr>
          <w:sz w:val="24"/>
          <w:szCs w:val="24"/>
        </w:rPr>
      </w:pPr>
    </w:p>
    <w:p w14:paraId="3FA21505" w14:textId="43B11484" w:rsidR="00DF7C32" w:rsidRDefault="00402FBE" w:rsidP="00DF7C32">
      <w:pPr>
        <w:keepNext/>
      </w:pPr>
      <w:r>
        <w:rPr>
          <w:noProof/>
          <w:sz w:val="24"/>
          <w:szCs w:val="24"/>
        </w:rPr>
        <w:drawing>
          <wp:inline distT="0" distB="0" distL="0" distR="0" wp14:anchorId="0455D415" wp14:editId="426F5232">
            <wp:extent cx="3200400" cy="2628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2628900"/>
                    </a:xfrm>
                    <a:prstGeom prst="rect">
                      <a:avLst/>
                    </a:prstGeom>
                    <a:noFill/>
                    <a:ln>
                      <a:noFill/>
                    </a:ln>
                  </pic:spPr>
                </pic:pic>
              </a:graphicData>
            </a:graphic>
          </wp:inline>
        </w:drawing>
      </w:r>
    </w:p>
    <w:p w14:paraId="480453F7" w14:textId="3DEC94C4" w:rsidR="004764DA" w:rsidRDefault="00DF7C32" w:rsidP="00DF7C32">
      <w:pPr>
        <w:pStyle w:val="Caption"/>
        <w:rPr>
          <w:i w:val="0"/>
          <w:iCs w:val="0"/>
          <w:color w:val="000000"/>
          <w:sz w:val="24"/>
          <w:szCs w:val="24"/>
        </w:rPr>
      </w:pPr>
      <w:r w:rsidRPr="00DF7C32">
        <w:rPr>
          <w:b/>
          <w:i w:val="0"/>
          <w:iCs w:val="0"/>
          <w:color w:val="000000"/>
          <w:sz w:val="24"/>
          <w:szCs w:val="24"/>
        </w:rPr>
        <w:t xml:space="preserve">Figure </w:t>
      </w:r>
      <w:r w:rsidRPr="00DF7C32">
        <w:rPr>
          <w:b/>
          <w:i w:val="0"/>
          <w:iCs w:val="0"/>
          <w:color w:val="000000"/>
          <w:sz w:val="24"/>
          <w:szCs w:val="24"/>
        </w:rPr>
        <w:fldChar w:fldCharType="begin"/>
      </w:r>
      <w:r w:rsidRPr="00DF7C32">
        <w:rPr>
          <w:b/>
          <w:i w:val="0"/>
          <w:iCs w:val="0"/>
          <w:color w:val="000000"/>
          <w:sz w:val="24"/>
          <w:szCs w:val="24"/>
        </w:rPr>
        <w:instrText xml:space="preserve"> SEQ Figure \* ARABIC </w:instrText>
      </w:r>
      <w:r w:rsidRPr="00DF7C32">
        <w:rPr>
          <w:b/>
          <w:i w:val="0"/>
          <w:iCs w:val="0"/>
          <w:color w:val="000000"/>
          <w:sz w:val="24"/>
          <w:szCs w:val="24"/>
        </w:rPr>
        <w:fldChar w:fldCharType="separate"/>
      </w:r>
      <w:r w:rsidR="006F1021">
        <w:rPr>
          <w:b/>
          <w:i w:val="0"/>
          <w:iCs w:val="0"/>
          <w:noProof/>
          <w:color w:val="000000"/>
          <w:sz w:val="24"/>
          <w:szCs w:val="24"/>
        </w:rPr>
        <w:t>2</w:t>
      </w:r>
      <w:r w:rsidRPr="00DF7C32">
        <w:rPr>
          <w:b/>
          <w:i w:val="0"/>
          <w:iCs w:val="0"/>
          <w:color w:val="000000"/>
          <w:sz w:val="24"/>
          <w:szCs w:val="24"/>
        </w:rPr>
        <w:fldChar w:fldCharType="end"/>
      </w:r>
      <w:r w:rsidRPr="00DF7C32">
        <w:rPr>
          <w:b/>
          <w:i w:val="0"/>
          <w:iCs w:val="0"/>
          <w:color w:val="000000"/>
          <w:sz w:val="24"/>
          <w:szCs w:val="24"/>
        </w:rPr>
        <w:t>:</w:t>
      </w:r>
      <w:r w:rsidRPr="00DF7C32">
        <w:rPr>
          <w:i w:val="0"/>
          <w:iCs w:val="0"/>
          <w:color w:val="000000"/>
          <w:sz w:val="24"/>
          <w:szCs w:val="24"/>
        </w:rPr>
        <w:t xml:space="preserve"> Classification accuracy as a function of number of sensors used to train the classifier.</w:t>
      </w:r>
    </w:p>
    <w:p w14:paraId="3326D284" w14:textId="2F29064D" w:rsidR="007C081A" w:rsidRDefault="00034DD4" w:rsidP="007C081A">
      <w:pPr>
        <w:rPr>
          <w:sz w:val="24"/>
          <w:szCs w:val="24"/>
        </w:rPr>
      </w:pPr>
      <w:r>
        <w:rPr>
          <w:sz w:val="24"/>
          <w:szCs w:val="24"/>
        </w:rPr>
        <w:t>These results can be applied in the context of prosthetic limb control</w:t>
      </w:r>
      <w:r w:rsidR="00E54F69">
        <w:rPr>
          <w:sz w:val="24"/>
          <w:szCs w:val="24"/>
        </w:rPr>
        <w:t xml:space="preserve"> or monitoring patient activity outside of the laboratory environment.</w:t>
      </w:r>
    </w:p>
    <w:p w14:paraId="46027017" w14:textId="77777777" w:rsidR="007C081A" w:rsidRPr="007C081A" w:rsidRDefault="007C081A" w:rsidP="007C081A"/>
    <w:p w14:paraId="6B9D62BD" w14:textId="18E7705A" w:rsidR="000B375B" w:rsidRPr="00FC3E38" w:rsidRDefault="000B375B">
      <w:pPr>
        <w:pStyle w:val="Heading1"/>
        <w:jc w:val="left"/>
        <w:rPr>
          <w:b/>
          <w:bCs/>
          <w:sz w:val="24"/>
          <w:szCs w:val="24"/>
        </w:rPr>
      </w:pPr>
      <w:r w:rsidRPr="00FC3E38">
        <w:rPr>
          <w:b/>
          <w:bCs/>
          <w:sz w:val="24"/>
          <w:szCs w:val="24"/>
        </w:rPr>
        <w:t>REFERENCES</w:t>
      </w:r>
    </w:p>
    <w:p w14:paraId="0FE1CEAB" w14:textId="77777777" w:rsidR="000B375B" w:rsidRPr="00FC3E38" w:rsidRDefault="000B375B">
      <w:pPr>
        <w:rPr>
          <w:b/>
          <w:bCs/>
          <w:sz w:val="24"/>
          <w:szCs w:val="24"/>
        </w:rPr>
      </w:pPr>
    </w:p>
    <w:p w14:paraId="3BCAAC97" w14:textId="71BE3336" w:rsidR="00F85FF2" w:rsidRDefault="002066B8" w:rsidP="00034DD4">
      <w:pPr>
        <w:numPr>
          <w:ilvl w:val="0"/>
          <w:numId w:val="1"/>
        </w:numPr>
        <w:tabs>
          <w:tab w:val="num" w:pos="180"/>
        </w:tabs>
        <w:ind w:left="180" w:hanging="180"/>
        <w:jc w:val="both"/>
        <w:rPr>
          <w:sz w:val="24"/>
          <w:szCs w:val="24"/>
        </w:rPr>
      </w:pPr>
      <w:proofErr w:type="spellStart"/>
      <w:r>
        <w:rPr>
          <w:sz w:val="24"/>
          <w:szCs w:val="24"/>
        </w:rPr>
        <w:t>Sharafi</w:t>
      </w:r>
      <w:proofErr w:type="spellEnd"/>
      <w:r>
        <w:rPr>
          <w:sz w:val="24"/>
          <w:szCs w:val="24"/>
        </w:rPr>
        <w:t xml:space="preserve"> </w:t>
      </w:r>
      <w:r w:rsidR="001F5B18">
        <w:rPr>
          <w:sz w:val="24"/>
          <w:szCs w:val="24"/>
        </w:rPr>
        <w:t xml:space="preserve">and </w:t>
      </w:r>
      <w:proofErr w:type="spellStart"/>
      <w:r w:rsidR="001F5B18">
        <w:rPr>
          <w:sz w:val="24"/>
          <w:szCs w:val="24"/>
        </w:rPr>
        <w:t>Blemker</w:t>
      </w:r>
      <w:proofErr w:type="spellEnd"/>
      <w:r>
        <w:rPr>
          <w:sz w:val="24"/>
          <w:szCs w:val="24"/>
        </w:rPr>
        <w:t xml:space="preserve">. </w:t>
      </w:r>
      <w:r w:rsidR="000B375B" w:rsidRPr="00FC3E38">
        <w:rPr>
          <w:i/>
          <w:iCs/>
          <w:sz w:val="24"/>
          <w:szCs w:val="24"/>
        </w:rPr>
        <w:t>Proceedings of NACOB’08,</w:t>
      </w:r>
      <w:r w:rsidR="000B375B" w:rsidRPr="00FC3E38">
        <w:rPr>
          <w:sz w:val="24"/>
          <w:szCs w:val="24"/>
        </w:rPr>
        <w:t xml:space="preserve"> Ann Arbor, MI, USA, 2008.</w:t>
      </w:r>
    </w:p>
    <w:p w14:paraId="28BFA32B" w14:textId="42A5FB5A" w:rsidR="00034DD4" w:rsidRDefault="00034DD4" w:rsidP="00034DD4">
      <w:pPr>
        <w:numPr>
          <w:ilvl w:val="0"/>
          <w:numId w:val="1"/>
        </w:numPr>
        <w:tabs>
          <w:tab w:val="num" w:pos="180"/>
        </w:tabs>
        <w:ind w:left="180" w:hanging="180"/>
        <w:jc w:val="both"/>
        <w:rPr>
          <w:sz w:val="24"/>
          <w:szCs w:val="24"/>
        </w:rPr>
      </w:pPr>
      <w:r>
        <w:rPr>
          <w:sz w:val="24"/>
          <w:szCs w:val="24"/>
        </w:rPr>
        <w:t>XXX</w:t>
      </w:r>
    </w:p>
    <w:p w14:paraId="4CD52AA8" w14:textId="28D25709" w:rsidR="00034DD4" w:rsidRDefault="00034DD4" w:rsidP="00034DD4">
      <w:pPr>
        <w:jc w:val="both"/>
        <w:rPr>
          <w:sz w:val="24"/>
          <w:szCs w:val="24"/>
        </w:rPr>
      </w:pPr>
    </w:p>
    <w:p w14:paraId="2F9E94C6" w14:textId="7442A694" w:rsidR="00034DD4" w:rsidRDefault="00034DD4" w:rsidP="00034DD4">
      <w:pPr>
        <w:jc w:val="both"/>
        <w:rPr>
          <w:sz w:val="24"/>
          <w:szCs w:val="24"/>
        </w:rPr>
      </w:pPr>
    </w:p>
    <w:p w14:paraId="3BFD8077" w14:textId="425D8212" w:rsidR="00BA15EA" w:rsidRDefault="00BA15EA" w:rsidP="00034DD4">
      <w:pPr>
        <w:jc w:val="both"/>
        <w:rPr>
          <w:sz w:val="24"/>
          <w:szCs w:val="24"/>
        </w:rPr>
      </w:pPr>
    </w:p>
    <w:p w14:paraId="1853D032" w14:textId="6266D7F7" w:rsidR="00BA15EA" w:rsidRDefault="00BA15EA" w:rsidP="00034DD4">
      <w:pPr>
        <w:jc w:val="both"/>
        <w:rPr>
          <w:sz w:val="24"/>
          <w:szCs w:val="24"/>
        </w:rPr>
      </w:pPr>
    </w:p>
    <w:p w14:paraId="1E781BB7" w14:textId="00CBEE10" w:rsidR="00BA15EA" w:rsidRDefault="00BA15EA" w:rsidP="00034DD4">
      <w:pPr>
        <w:jc w:val="both"/>
        <w:rPr>
          <w:sz w:val="24"/>
          <w:szCs w:val="24"/>
        </w:rPr>
      </w:pPr>
    </w:p>
    <w:p w14:paraId="2A78803B" w14:textId="77777777" w:rsidR="00BA15EA" w:rsidRDefault="00BA15EA" w:rsidP="00034DD4">
      <w:pPr>
        <w:jc w:val="both"/>
        <w:rPr>
          <w:sz w:val="24"/>
          <w:szCs w:val="24"/>
        </w:rPr>
      </w:pPr>
    </w:p>
    <w:p w14:paraId="42ECABE7" w14:textId="0C8B9D81" w:rsidR="00BA15EA" w:rsidRDefault="00BA15EA" w:rsidP="00034DD4">
      <w:pPr>
        <w:jc w:val="both"/>
        <w:rPr>
          <w:sz w:val="24"/>
          <w:szCs w:val="24"/>
        </w:rPr>
      </w:pPr>
    </w:p>
    <w:p w14:paraId="63261682" w14:textId="473A5F5B" w:rsidR="00BA15EA" w:rsidRDefault="00BA15EA" w:rsidP="00034DD4">
      <w:pPr>
        <w:jc w:val="both"/>
        <w:rPr>
          <w:sz w:val="24"/>
          <w:szCs w:val="24"/>
        </w:rPr>
      </w:pPr>
    </w:p>
    <w:p w14:paraId="2568EFA4" w14:textId="45BE284A" w:rsidR="00BA15EA" w:rsidRDefault="00BA15EA" w:rsidP="00034DD4">
      <w:pPr>
        <w:jc w:val="both"/>
        <w:rPr>
          <w:sz w:val="24"/>
          <w:szCs w:val="24"/>
        </w:rPr>
      </w:pPr>
    </w:p>
    <w:p w14:paraId="2B1C8430" w14:textId="77777777" w:rsidR="00BA15EA" w:rsidRPr="00034DD4" w:rsidRDefault="00BA15EA" w:rsidP="00034DD4">
      <w:pPr>
        <w:jc w:val="both"/>
        <w:rPr>
          <w:sz w:val="24"/>
          <w:szCs w:val="24"/>
        </w:rPr>
        <w:sectPr w:rsidR="00BA15EA" w:rsidRPr="00034DD4" w:rsidSect="00F46E22">
          <w:type w:val="continuous"/>
          <w:pgSz w:w="12240" w:h="15840"/>
          <w:pgMar w:top="1080" w:right="720" w:bottom="1080" w:left="720" w:header="706" w:footer="706" w:gutter="0"/>
          <w:cols w:num="2" w:space="708"/>
          <w:docGrid w:linePitch="360"/>
        </w:sectPr>
      </w:pPr>
    </w:p>
    <w:p w14:paraId="0C0FECA6" w14:textId="5FD1F5B1" w:rsidR="000B375B" w:rsidRPr="00FC3E38" w:rsidRDefault="000B375B" w:rsidP="006F1021">
      <w:pPr>
        <w:spacing w:after="20"/>
        <w:jc w:val="center"/>
        <w:rPr>
          <w:b/>
          <w:bCs/>
          <w:sz w:val="24"/>
          <w:szCs w:val="24"/>
        </w:rPr>
      </w:pPr>
      <w:r w:rsidRPr="00FC3E38">
        <w:rPr>
          <w:b/>
          <w:bCs/>
          <w:sz w:val="24"/>
          <w:szCs w:val="24"/>
        </w:rPr>
        <w:t>Table 1:</w:t>
      </w:r>
      <w:r w:rsidRPr="00FC3E38">
        <w:rPr>
          <w:sz w:val="24"/>
          <w:szCs w:val="24"/>
        </w:rPr>
        <w:t xml:space="preserve"> </w:t>
      </w:r>
      <w:r w:rsidR="00915569">
        <w:rPr>
          <w:sz w:val="24"/>
          <w:szCs w:val="24"/>
        </w:rPr>
        <w:t>Sensor locations</w:t>
      </w:r>
      <w:r w:rsidR="006F1021">
        <w:rPr>
          <w:sz w:val="24"/>
          <w:szCs w:val="24"/>
        </w:rPr>
        <w:t>. Sensors with yellow shading were placed without regard to muscle location.</w:t>
      </w:r>
    </w:p>
    <w:p w14:paraId="06338376" w14:textId="01470A5B" w:rsidR="004D7FE7" w:rsidRDefault="003800EC" w:rsidP="004D7FE7">
      <w:pPr>
        <w:jc w:val="center"/>
      </w:pPr>
      <w:r w:rsidRPr="003800EC">
        <w:rPr>
          <w:noProof/>
        </w:rPr>
        <w:drawing>
          <wp:inline distT="0" distB="0" distL="0" distR="0" wp14:anchorId="3DBB90A6" wp14:editId="7B0D39DD">
            <wp:extent cx="6416040" cy="128016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16040" cy="1280160"/>
                    </a:xfrm>
                    <a:prstGeom prst="rect">
                      <a:avLst/>
                    </a:prstGeom>
                    <a:noFill/>
                    <a:ln>
                      <a:noFill/>
                    </a:ln>
                  </pic:spPr>
                </pic:pic>
              </a:graphicData>
            </a:graphic>
          </wp:inline>
        </w:drawing>
      </w:r>
    </w:p>
    <w:sectPr w:rsidR="004D7FE7" w:rsidSect="00F46E22">
      <w:type w:val="continuous"/>
      <w:pgSz w:w="12240" w:h="15840"/>
      <w:pgMar w:top="1080" w:right="720" w:bottom="108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F4050" w14:textId="77777777" w:rsidR="009B3589" w:rsidRDefault="009B3589" w:rsidP="00767127">
      <w:r>
        <w:separator/>
      </w:r>
    </w:p>
  </w:endnote>
  <w:endnote w:type="continuationSeparator" w:id="0">
    <w:p w14:paraId="1480B1FD" w14:textId="77777777" w:rsidR="009B3589" w:rsidRDefault="009B3589" w:rsidP="00767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D5452" w14:textId="0E210919" w:rsidR="00767127" w:rsidRPr="00767127" w:rsidRDefault="00767127" w:rsidP="00767127">
    <w:pPr>
      <w:pStyle w:val="Footer"/>
      <w:jc w:val="center"/>
      <w:rPr>
        <w:sz w:val="18"/>
      </w:rPr>
    </w:pPr>
    <w:r w:rsidRPr="00767127">
      <w:rPr>
        <w:sz w:val="18"/>
      </w:rPr>
      <w:t>4</w:t>
    </w:r>
    <w:r w:rsidR="00E70511">
      <w:rPr>
        <w:sz w:val="18"/>
      </w:rPr>
      <w:t>2</w:t>
    </w:r>
    <w:r w:rsidR="00E70511" w:rsidRPr="00E70511">
      <w:rPr>
        <w:sz w:val="18"/>
        <w:vertAlign w:val="superscript"/>
      </w:rPr>
      <w:t>nd</w:t>
    </w:r>
    <w:r w:rsidRPr="00767127">
      <w:rPr>
        <w:sz w:val="18"/>
      </w:rPr>
      <w:t xml:space="preserve"> Annual Meeting of the American Society of Biomechanics, </w:t>
    </w:r>
    <w:r w:rsidR="00E70511">
      <w:rPr>
        <w:sz w:val="18"/>
      </w:rPr>
      <w:t>Rochester, MN</w:t>
    </w:r>
    <w:r w:rsidRPr="00767127">
      <w:rPr>
        <w:sz w:val="18"/>
      </w:rPr>
      <w:t>, USA, August</w:t>
    </w:r>
    <w:r w:rsidR="00E70511">
      <w:rPr>
        <w:sz w:val="18"/>
      </w:rPr>
      <w:t xml:space="preserve"> 8</w:t>
    </w:r>
    <w:r w:rsidR="00E70511" w:rsidRPr="00E70511">
      <w:rPr>
        <w:sz w:val="18"/>
        <w:vertAlign w:val="superscript"/>
      </w:rPr>
      <w:t>th</w:t>
    </w:r>
    <w:r w:rsidRPr="00767127">
      <w:rPr>
        <w:sz w:val="18"/>
      </w:rPr>
      <w:t xml:space="preserve"> – </w:t>
    </w:r>
    <w:r w:rsidR="00E70511">
      <w:rPr>
        <w:sz w:val="18"/>
      </w:rPr>
      <w:t>11</w:t>
    </w:r>
    <w:r w:rsidRPr="00767127">
      <w:rPr>
        <w:sz w:val="18"/>
        <w:vertAlign w:val="superscript"/>
      </w:rPr>
      <w:t>th</w:t>
    </w:r>
    <w:r w:rsidR="00E70511">
      <w:rPr>
        <w:sz w:val="18"/>
      </w:rPr>
      <w: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AAD909" w14:textId="77777777" w:rsidR="009B3589" w:rsidRDefault="009B3589" w:rsidP="00767127">
      <w:r>
        <w:separator/>
      </w:r>
    </w:p>
  </w:footnote>
  <w:footnote w:type="continuationSeparator" w:id="0">
    <w:p w14:paraId="2847ECD3" w14:textId="77777777" w:rsidR="009B3589" w:rsidRDefault="009B3589" w:rsidP="007671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34C74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962CBC46">
      <w:start w:val="1"/>
      <w:numFmt w:val="decimal"/>
      <w:lvlText w:val="%1."/>
      <w:lvlJc w:val="left"/>
      <w:pPr>
        <w:tabs>
          <w:tab w:val="num" w:pos="720"/>
        </w:tabs>
        <w:ind w:left="720" w:hanging="360"/>
      </w:pPr>
      <w:rPr>
        <w:rFonts w:ascii="Times New Roman" w:eastAsia="Times New Roman" w:hAnsi="Times New Roman" w:cs="Times New Roman"/>
        <w:b w:val="0"/>
        <w:bCs w:val="0"/>
        <w:i w:val="0"/>
        <w:iCs w:val="0"/>
        <w:strike w:val="0"/>
        <w:color w:val="000000"/>
        <w:sz w:val="20"/>
        <w:szCs w:val="20"/>
        <w:u w:val="none"/>
      </w:rPr>
    </w:lvl>
    <w:lvl w:ilvl="1" w:tplc="73B09CDE">
      <w:start w:val="1"/>
      <w:numFmt w:val="lowerLetter"/>
      <w:lvlText w:val="%2."/>
      <w:lvlJc w:val="left"/>
      <w:pPr>
        <w:tabs>
          <w:tab w:val="num" w:pos="1440"/>
        </w:tabs>
        <w:ind w:left="1440" w:hanging="360"/>
      </w:pPr>
      <w:rPr>
        <w:rFonts w:ascii="Times New Roman" w:eastAsia="Times New Roman" w:hAnsi="Times New Roman" w:cs="Times New Roman"/>
        <w:b w:val="0"/>
        <w:bCs w:val="0"/>
        <w:i w:val="0"/>
        <w:iCs w:val="0"/>
        <w:strike w:val="0"/>
        <w:color w:val="000000"/>
        <w:sz w:val="20"/>
        <w:szCs w:val="20"/>
        <w:u w:val="none"/>
      </w:rPr>
    </w:lvl>
    <w:lvl w:ilvl="2" w:tplc="8CAC16FA">
      <w:start w:val="1"/>
      <w:numFmt w:val="lowerRoman"/>
      <w:lvlText w:val="%3."/>
      <w:lvlJc w:val="right"/>
      <w:pPr>
        <w:tabs>
          <w:tab w:val="num" w:pos="2160"/>
        </w:tabs>
        <w:ind w:left="2160" w:hanging="180"/>
      </w:pPr>
      <w:rPr>
        <w:rFonts w:ascii="Times New Roman" w:eastAsia="Times New Roman" w:hAnsi="Times New Roman" w:cs="Times New Roman"/>
        <w:b w:val="0"/>
        <w:bCs w:val="0"/>
        <w:i w:val="0"/>
        <w:iCs w:val="0"/>
        <w:strike w:val="0"/>
        <w:color w:val="000000"/>
        <w:sz w:val="20"/>
        <w:szCs w:val="20"/>
        <w:u w:val="none"/>
      </w:rPr>
    </w:lvl>
    <w:lvl w:ilvl="3" w:tplc="EE00F376">
      <w:start w:val="1"/>
      <w:numFmt w:val="decimal"/>
      <w:lvlText w:val="%4."/>
      <w:lvlJc w:val="left"/>
      <w:pPr>
        <w:tabs>
          <w:tab w:val="num" w:pos="2880"/>
        </w:tabs>
        <w:ind w:left="2880" w:hanging="360"/>
      </w:pPr>
      <w:rPr>
        <w:rFonts w:ascii="Times New Roman" w:eastAsia="Times New Roman" w:hAnsi="Times New Roman" w:cs="Times New Roman"/>
        <w:b w:val="0"/>
        <w:bCs w:val="0"/>
        <w:i w:val="0"/>
        <w:iCs w:val="0"/>
        <w:strike w:val="0"/>
        <w:color w:val="000000"/>
        <w:sz w:val="20"/>
        <w:szCs w:val="20"/>
        <w:u w:val="none"/>
      </w:rPr>
    </w:lvl>
    <w:lvl w:ilvl="4" w:tplc="946EE134">
      <w:start w:val="1"/>
      <w:numFmt w:val="lowerLetter"/>
      <w:lvlText w:val="%5."/>
      <w:lvlJc w:val="left"/>
      <w:pPr>
        <w:tabs>
          <w:tab w:val="num" w:pos="3600"/>
        </w:tabs>
        <w:ind w:left="3600" w:hanging="360"/>
      </w:pPr>
      <w:rPr>
        <w:rFonts w:ascii="Times New Roman" w:eastAsia="Times New Roman" w:hAnsi="Times New Roman" w:cs="Times New Roman"/>
        <w:b w:val="0"/>
        <w:bCs w:val="0"/>
        <w:i w:val="0"/>
        <w:iCs w:val="0"/>
        <w:strike w:val="0"/>
        <w:color w:val="000000"/>
        <w:sz w:val="20"/>
        <w:szCs w:val="20"/>
        <w:u w:val="none"/>
      </w:rPr>
    </w:lvl>
    <w:lvl w:ilvl="5" w:tplc="2AE4E528">
      <w:start w:val="1"/>
      <w:numFmt w:val="lowerRoman"/>
      <w:lvlText w:val="%6."/>
      <w:lvlJc w:val="right"/>
      <w:pPr>
        <w:tabs>
          <w:tab w:val="num" w:pos="4320"/>
        </w:tabs>
        <w:ind w:left="4320" w:hanging="180"/>
      </w:pPr>
      <w:rPr>
        <w:rFonts w:ascii="Times New Roman" w:eastAsia="Times New Roman" w:hAnsi="Times New Roman" w:cs="Times New Roman"/>
        <w:b w:val="0"/>
        <w:bCs w:val="0"/>
        <w:i w:val="0"/>
        <w:iCs w:val="0"/>
        <w:strike w:val="0"/>
        <w:color w:val="000000"/>
        <w:sz w:val="20"/>
        <w:szCs w:val="20"/>
        <w:u w:val="none"/>
      </w:rPr>
    </w:lvl>
    <w:lvl w:ilvl="6" w:tplc="BA025DE4">
      <w:start w:val="1"/>
      <w:numFmt w:val="decimal"/>
      <w:lvlText w:val="%7."/>
      <w:lvlJc w:val="left"/>
      <w:pPr>
        <w:tabs>
          <w:tab w:val="num" w:pos="5040"/>
        </w:tabs>
        <w:ind w:left="5040" w:hanging="360"/>
      </w:pPr>
      <w:rPr>
        <w:rFonts w:ascii="Times New Roman" w:eastAsia="Times New Roman" w:hAnsi="Times New Roman" w:cs="Times New Roman"/>
        <w:b w:val="0"/>
        <w:bCs w:val="0"/>
        <w:i w:val="0"/>
        <w:iCs w:val="0"/>
        <w:strike w:val="0"/>
        <w:color w:val="000000"/>
        <w:sz w:val="20"/>
        <w:szCs w:val="20"/>
        <w:u w:val="none"/>
      </w:rPr>
    </w:lvl>
    <w:lvl w:ilvl="7" w:tplc="9124843C">
      <w:start w:val="1"/>
      <w:numFmt w:val="lowerLetter"/>
      <w:lvlText w:val="%8."/>
      <w:lvlJc w:val="left"/>
      <w:pPr>
        <w:tabs>
          <w:tab w:val="num" w:pos="5760"/>
        </w:tabs>
        <w:ind w:left="5760" w:hanging="360"/>
      </w:pPr>
      <w:rPr>
        <w:rFonts w:ascii="Times New Roman" w:eastAsia="Times New Roman" w:hAnsi="Times New Roman" w:cs="Times New Roman"/>
        <w:b w:val="0"/>
        <w:bCs w:val="0"/>
        <w:i w:val="0"/>
        <w:iCs w:val="0"/>
        <w:strike w:val="0"/>
        <w:color w:val="000000"/>
        <w:sz w:val="20"/>
        <w:szCs w:val="20"/>
        <w:u w:val="none"/>
      </w:rPr>
    </w:lvl>
    <w:lvl w:ilvl="8" w:tplc="6268CB30">
      <w:start w:val="1"/>
      <w:numFmt w:val="lowerRoman"/>
      <w:lvlText w:val="%9."/>
      <w:lvlJc w:val="right"/>
      <w:pPr>
        <w:tabs>
          <w:tab w:val="num" w:pos="648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2" w15:restartNumberingAfterBreak="0">
    <w:nsid w:val="2A1C2149"/>
    <w:multiLevelType w:val="hybridMultilevel"/>
    <w:tmpl w:val="5B147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21133"/>
    <w:rsid w:val="00034DD4"/>
    <w:rsid w:val="00042113"/>
    <w:rsid w:val="00042CCD"/>
    <w:rsid w:val="00057667"/>
    <w:rsid w:val="00095854"/>
    <w:rsid w:val="000A3036"/>
    <w:rsid w:val="000B375B"/>
    <w:rsid w:val="000B4D8A"/>
    <w:rsid w:val="000E1253"/>
    <w:rsid w:val="000F48DB"/>
    <w:rsid w:val="00116A2D"/>
    <w:rsid w:val="0013613D"/>
    <w:rsid w:val="001A4173"/>
    <w:rsid w:val="001A5FB3"/>
    <w:rsid w:val="001C38E7"/>
    <w:rsid w:val="001D516D"/>
    <w:rsid w:val="001F5954"/>
    <w:rsid w:val="001F5B18"/>
    <w:rsid w:val="00204208"/>
    <w:rsid w:val="002066B8"/>
    <w:rsid w:val="00257E3B"/>
    <w:rsid w:val="00281088"/>
    <w:rsid w:val="0028784C"/>
    <w:rsid w:val="002E12A8"/>
    <w:rsid w:val="002F4BB2"/>
    <w:rsid w:val="002F70EF"/>
    <w:rsid w:val="003161BC"/>
    <w:rsid w:val="003800EC"/>
    <w:rsid w:val="00390A52"/>
    <w:rsid w:val="003B5CDF"/>
    <w:rsid w:val="003D5A3A"/>
    <w:rsid w:val="003F0809"/>
    <w:rsid w:val="003F1D47"/>
    <w:rsid w:val="00402FBE"/>
    <w:rsid w:val="00425984"/>
    <w:rsid w:val="004261F5"/>
    <w:rsid w:val="00444C72"/>
    <w:rsid w:val="00445368"/>
    <w:rsid w:val="00470A81"/>
    <w:rsid w:val="004764DA"/>
    <w:rsid w:val="0048008F"/>
    <w:rsid w:val="00484DDB"/>
    <w:rsid w:val="004C0956"/>
    <w:rsid w:val="004D7FE7"/>
    <w:rsid w:val="004E099A"/>
    <w:rsid w:val="005111EA"/>
    <w:rsid w:val="005813B4"/>
    <w:rsid w:val="0059172C"/>
    <w:rsid w:val="005975F0"/>
    <w:rsid w:val="005B4818"/>
    <w:rsid w:val="005F04B4"/>
    <w:rsid w:val="006236C2"/>
    <w:rsid w:val="006414D9"/>
    <w:rsid w:val="006447B8"/>
    <w:rsid w:val="00682FC8"/>
    <w:rsid w:val="006A2651"/>
    <w:rsid w:val="006D50C0"/>
    <w:rsid w:val="006F1021"/>
    <w:rsid w:val="007526E9"/>
    <w:rsid w:val="00757AE9"/>
    <w:rsid w:val="00757BBA"/>
    <w:rsid w:val="00767127"/>
    <w:rsid w:val="00794A64"/>
    <w:rsid w:val="0079552C"/>
    <w:rsid w:val="007A2B92"/>
    <w:rsid w:val="007A60CE"/>
    <w:rsid w:val="007C081A"/>
    <w:rsid w:val="007C63EE"/>
    <w:rsid w:val="007E59BD"/>
    <w:rsid w:val="008323A1"/>
    <w:rsid w:val="0085370E"/>
    <w:rsid w:val="00871DCE"/>
    <w:rsid w:val="00886DCA"/>
    <w:rsid w:val="008D619B"/>
    <w:rsid w:val="00915569"/>
    <w:rsid w:val="0092505A"/>
    <w:rsid w:val="00941ADB"/>
    <w:rsid w:val="009750DD"/>
    <w:rsid w:val="0099518F"/>
    <w:rsid w:val="009B3589"/>
    <w:rsid w:val="009C5F50"/>
    <w:rsid w:val="00A25C2A"/>
    <w:rsid w:val="00A27488"/>
    <w:rsid w:val="00A54539"/>
    <w:rsid w:val="00A77AEE"/>
    <w:rsid w:val="00A77B3E"/>
    <w:rsid w:val="00AA7C99"/>
    <w:rsid w:val="00AC4B36"/>
    <w:rsid w:val="00AE5A28"/>
    <w:rsid w:val="00AE730F"/>
    <w:rsid w:val="00AF2A80"/>
    <w:rsid w:val="00AF7C9C"/>
    <w:rsid w:val="00B124DD"/>
    <w:rsid w:val="00B46CF1"/>
    <w:rsid w:val="00B81F42"/>
    <w:rsid w:val="00BA15EA"/>
    <w:rsid w:val="00BA33E2"/>
    <w:rsid w:val="00BD3340"/>
    <w:rsid w:val="00BE4A90"/>
    <w:rsid w:val="00BF259C"/>
    <w:rsid w:val="00C0695D"/>
    <w:rsid w:val="00C11901"/>
    <w:rsid w:val="00C12C00"/>
    <w:rsid w:val="00C37784"/>
    <w:rsid w:val="00C51A4E"/>
    <w:rsid w:val="00C9597B"/>
    <w:rsid w:val="00D04370"/>
    <w:rsid w:val="00D14650"/>
    <w:rsid w:val="00D32D62"/>
    <w:rsid w:val="00DC0643"/>
    <w:rsid w:val="00DC1857"/>
    <w:rsid w:val="00DC35F1"/>
    <w:rsid w:val="00DF304D"/>
    <w:rsid w:val="00DF7C32"/>
    <w:rsid w:val="00E0098C"/>
    <w:rsid w:val="00E0191F"/>
    <w:rsid w:val="00E11CA5"/>
    <w:rsid w:val="00E32066"/>
    <w:rsid w:val="00E44B60"/>
    <w:rsid w:val="00E54F69"/>
    <w:rsid w:val="00E6224B"/>
    <w:rsid w:val="00E70511"/>
    <w:rsid w:val="00E94F0F"/>
    <w:rsid w:val="00E97F37"/>
    <w:rsid w:val="00EA0F99"/>
    <w:rsid w:val="00EA2A21"/>
    <w:rsid w:val="00EA6640"/>
    <w:rsid w:val="00EB1256"/>
    <w:rsid w:val="00EC57D6"/>
    <w:rsid w:val="00ED4247"/>
    <w:rsid w:val="00EE4050"/>
    <w:rsid w:val="00F24ADD"/>
    <w:rsid w:val="00F46E22"/>
    <w:rsid w:val="00F85D0B"/>
    <w:rsid w:val="00F85FF2"/>
    <w:rsid w:val="00FA71D3"/>
    <w:rsid w:val="00FB3F2A"/>
    <w:rsid w:val="00FC3E38"/>
    <w:rsid w:val="00FE5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83BDCC"/>
  <w15:docId w15:val="{35C30EC3-0604-4394-8A5F-AABADBC0B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color w:val="000000"/>
      <w:sz w:val="16"/>
      <w:szCs w:val="16"/>
    </w:rPr>
  </w:style>
  <w:style w:type="paragraph" w:styleId="Heading1">
    <w:name w:val="heading 1"/>
    <w:basedOn w:val="Normal"/>
    <w:next w:val="Normal"/>
    <w:qFormat/>
    <w:rsid w:val="00EF7B96"/>
    <w:pPr>
      <w:jc w:val="center"/>
      <w:outlineLvl w:val="0"/>
    </w:pPr>
    <w:rPr>
      <w:sz w:val="22"/>
      <w:szCs w:val="22"/>
    </w:rPr>
  </w:style>
  <w:style w:type="paragraph" w:styleId="Heading2">
    <w:name w:val="heading 2"/>
    <w:basedOn w:val="Normal"/>
    <w:next w:val="Normal"/>
    <w:qFormat/>
    <w:rsid w:val="00EF7B96"/>
    <w:pPr>
      <w:outlineLvl w:val="1"/>
    </w:pPr>
    <w:rPr>
      <w:sz w:val="20"/>
      <w:szCs w:val="20"/>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00"/>
      <w:outlineLvl w:val="4"/>
    </w:pPr>
    <w:rPr>
      <w:rFonts w:ascii="Cambria" w:eastAsia="Cambria" w:hAnsi="Cambria" w:cs="Cambria"/>
      <w:color w:val="243F60"/>
    </w:rPr>
  </w:style>
  <w:style w:type="paragraph" w:styleId="Heading6">
    <w:name w:val="heading 6"/>
    <w:basedOn w:val="Normal"/>
    <w:next w:val="Normal"/>
    <w:qFormat/>
    <w:rsid w:val="00EF7B96"/>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46E22"/>
    <w:rPr>
      <w:color w:val="0000FF"/>
      <w:u w:val="single"/>
    </w:rPr>
  </w:style>
  <w:style w:type="character" w:styleId="CommentReference">
    <w:name w:val="annotation reference"/>
    <w:uiPriority w:val="99"/>
    <w:rsid w:val="004E099A"/>
    <w:rPr>
      <w:sz w:val="16"/>
      <w:szCs w:val="16"/>
    </w:rPr>
  </w:style>
  <w:style w:type="paragraph" w:styleId="CommentText">
    <w:name w:val="annotation text"/>
    <w:basedOn w:val="Normal"/>
    <w:link w:val="CommentTextChar"/>
    <w:uiPriority w:val="99"/>
    <w:rsid w:val="004E099A"/>
    <w:rPr>
      <w:sz w:val="20"/>
      <w:szCs w:val="20"/>
    </w:rPr>
  </w:style>
  <w:style w:type="character" w:customStyle="1" w:styleId="CommentTextChar">
    <w:name w:val="Comment Text Char"/>
    <w:link w:val="CommentText"/>
    <w:uiPriority w:val="99"/>
    <w:rsid w:val="004E099A"/>
    <w:rPr>
      <w:color w:val="000000"/>
    </w:rPr>
  </w:style>
  <w:style w:type="paragraph" w:styleId="CommentSubject">
    <w:name w:val="annotation subject"/>
    <w:basedOn w:val="CommentText"/>
    <w:next w:val="CommentText"/>
    <w:link w:val="CommentSubjectChar"/>
    <w:rsid w:val="004E099A"/>
    <w:rPr>
      <w:b/>
      <w:bCs/>
    </w:rPr>
  </w:style>
  <w:style w:type="character" w:customStyle="1" w:styleId="CommentSubjectChar">
    <w:name w:val="Comment Subject Char"/>
    <w:link w:val="CommentSubject"/>
    <w:rsid w:val="004E099A"/>
    <w:rPr>
      <w:b/>
      <w:bCs/>
      <w:color w:val="000000"/>
    </w:rPr>
  </w:style>
  <w:style w:type="paragraph" w:styleId="BalloonText">
    <w:name w:val="Balloon Text"/>
    <w:basedOn w:val="Normal"/>
    <w:link w:val="BalloonTextChar"/>
    <w:rsid w:val="004E099A"/>
    <w:rPr>
      <w:rFonts w:ascii="Tahoma" w:hAnsi="Tahoma" w:cs="Tahoma"/>
    </w:rPr>
  </w:style>
  <w:style w:type="character" w:customStyle="1" w:styleId="BalloonTextChar">
    <w:name w:val="Balloon Text Char"/>
    <w:link w:val="BalloonText"/>
    <w:rsid w:val="004E099A"/>
    <w:rPr>
      <w:rFonts w:ascii="Tahoma" w:hAnsi="Tahoma" w:cs="Tahoma"/>
      <w:color w:val="000000"/>
      <w:sz w:val="16"/>
      <w:szCs w:val="16"/>
    </w:rPr>
  </w:style>
  <w:style w:type="character" w:styleId="FollowedHyperlink">
    <w:name w:val="FollowedHyperlink"/>
    <w:rsid w:val="00042113"/>
    <w:rPr>
      <w:color w:val="800080"/>
      <w:u w:val="single"/>
    </w:rPr>
  </w:style>
  <w:style w:type="paragraph" w:styleId="Header">
    <w:name w:val="header"/>
    <w:basedOn w:val="Normal"/>
    <w:link w:val="HeaderChar"/>
    <w:rsid w:val="00767127"/>
    <w:pPr>
      <w:tabs>
        <w:tab w:val="center" w:pos="4513"/>
        <w:tab w:val="right" w:pos="9026"/>
      </w:tabs>
    </w:pPr>
  </w:style>
  <w:style w:type="character" w:customStyle="1" w:styleId="HeaderChar">
    <w:name w:val="Header Char"/>
    <w:basedOn w:val="DefaultParagraphFont"/>
    <w:link w:val="Header"/>
    <w:rsid w:val="00767127"/>
    <w:rPr>
      <w:color w:val="000000"/>
      <w:sz w:val="16"/>
      <w:szCs w:val="16"/>
    </w:rPr>
  </w:style>
  <w:style w:type="paragraph" w:styleId="Footer">
    <w:name w:val="footer"/>
    <w:basedOn w:val="Normal"/>
    <w:link w:val="FooterChar"/>
    <w:rsid w:val="00767127"/>
    <w:pPr>
      <w:tabs>
        <w:tab w:val="center" w:pos="4513"/>
        <w:tab w:val="right" w:pos="9026"/>
      </w:tabs>
    </w:pPr>
  </w:style>
  <w:style w:type="character" w:customStyle="1" w:styleId="FooterChar">
    <w:name w:val="Footer Char"/>
    <w:basedOn w:val="DefaultParagraphFont"/>
    <w:link w:val="Footer"/>
    <w:rsid w:val="00767127"/>
    <w:rPr>
      <w:color w:val="000000"/>
      <w:sz w:val="16"/>
      <w:szCs w:val="16"/>
    </w:rPr>
  </w:style>
  <w:style w:type="paragraph" w:styleId="Caption">
    <w:name w:val="caption"/>
    <w:basedOn w:val="Normal"/>
    <w:next w:val="Normal"/>
    <w:unhideWhenUsed/>
    <w:qFormat/>
    <w:rsid w:val="00915569"/>
    <w:pPr>
      <w:spacing w:after="200"/>
    </w:pPr>
    <w:rPr>
      <w:i/>
      <w:iCs/>
      <w:color w:val="44546A" w:themeColor="text2"/>
      <w:sz w:val="18"/>
      <w:szCs w:val="18"/>
    </w:rPr>
  </w:style>
  <w:style w:type="paragraph" w:styleId="ListParagraph">
    <w:name w:val="List Paragraph"/>
    <w:basedOn w:val="Normal"/>
    <w:uiPriority w:val="34"/>
    <w:qFormat/>
    <w:rsid w:val="004259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996476">
      <w:bodyDiv w:val="1"/>
      <w:marLeft w:val="0"/>
      <w:marRight w:val="0"/>
      <w:marTop w:val="0"/>
      <w:marBottom w:val="0"/>
      <w:divBdr>
        <w:top w:val="none" w:sz="0" w:space="0" w:color="auto"/>
        <w:left w:val="none" w:sz="0" w:space="0" w:color="auto"/>
        <w:bottom w:val="none" w:sz="0" w:space="0" w:color="auto"/>
        <w:right w:val="none" w:sz="0" w:space="0" w:color="auto"/>
      </w:divBdr>
    </w:div>
    <w:div w:id="614603817">
      <w:bodyDiv w:val="1"/>
      <w:marLeft w:val="0"/>
      <w:marRight w:val="0"/>
      <w:marTop w:val="0"/>
      <w:marBottom w:val="0"/>
      <w:divBdr>
        <w:top w:val="none" w:sz="0" w:space="0" w:color="auto"/>
        <w:left w:val="none" w:sz="0" w:space="0" w:color="auto"/>
        <w:bottom w:val="none" w:sz="0" w:space="0" w:color="auto"/>
        <w:right w:val="none" w:sz="0" w:space="0" w:color="auto"/>
      </w:divBdr>
    </w:div>
    <w:div w:id="796722640">
      <w:bodyDiv w:val="1"/>
      <w:marLeft w:val="0"/>
      <w:marRight w:val="0"/>
      <w:marTop w:val="0"/>
      <w:marBottom w:val="0"/>
      <w:divBdr>
        <w:top w:val="none" w:sz="0" w:space="0" w:color="auto"/>
        <w:left w:val="none" w:sz="0" w:space="0" w:color="auto"/>
        <w:bottom w:val="none" w:sz="0" w:space="0" w:color="auto"/>
        <w:right w:val="none" w:sz="0" w:space="0" w:color="auto"/>
      </w:divBdr>
    </w:div>
    <w:div w:id="872111927">
      <w:bodyDiv w:val="1"/>
      <w:marLeft w:val="0"/>
      <w:marRight w:val="0"/>
      <w:marTop w:val="0"/>
      <w:marBottom w:val="0"/>
      <w:divBdr>
        <w:top w:val="none" w:sz="0" w:space="0" w:color="auto"/>
        <w:left w:val="none" w:sz="0" w:space="0" w:color="auto"/>
        <w:bottom w:val="none" w:sz="0" w:space="0" w:color="auto"/>
        <w:right w:val="none" w:sz="0" w:space="0" w:color="auto"/>
      </w:divBdr>
    </w:div>
    <w:div w:id="1264725333">
      <w:bodyDiv w:val="1"/>
      <w:marLeft w:val="0"/>
      <w:marRight w:val="0"/>
      <w:marTop w:val="0"/>
      <w:marBottom w:val="0"/>
      <w:divBdr>
        <w:top w:val="none" w:sz="0" w:space="0" w:color="auto"/>
        <w:left w:val="none" w:sz="0" w:space="0" w:color="auto"/>
        <w:bottom w:val="none" w:sz="0" w:space="0" w:color="auto"/>
        <w:right w:val="none" w:sz="0" w:space="0" w:color="auto"/>
      </w:divBdr>
    </w:div>
    <w:div w:id="1983608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2</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5245</CharactersWithSpaces>
  <SharedDoc>false</SharedDoc>
  <HLinks>
    <vt:vector size="12" baseType="variant">
      <vt:variant>
        <vt:i4>1966087</vt:i4>
      </vt:variant>
      <vt:variant>
        <vt:i4>3</vt:i4>
      </vt:variant>
      <vt:variant>
        <vt:i4>0</vt:i4>
      </vt:variant>
      <vt:variant>
        <vt:i4>5</vt:i4>
      </vt:variant>
      <vt:variant>
        <vt:lpwstr>http://u.osu.edu/asb2015/call-for-abstracts/</vt:lpwstr>
      </vt:variant>
      <vt:variant>
        <vt:lpwstr/>
      </vt:variant>
      <vt:variant>
        <vt:i4>1966087</vt:i4>
      </vt:variant>
      <vt:variant>
        <vt:i4>0</vt:i4>
      </vt:variant>
      <vt:variant>
        <vt:i4>0</vt:i4>
      </vt:variant>
      <vt:variant>
        <vt:i4>5</vt:i4>
      </vt:variant>
      <vt:variant>
        <vt:lpwstr>http://u.osu.edu/asb2015/call-for-abstracts/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Anthony Anderson</cp:lastModifiedBy>
  <cp:revision>5</cp:revision>
  <cp:lastPrinted>2018-02-26T00:24:00Z</cp:lastPrinted>
  <dcterms:created xsi:type="dcterms:W3CDTF">2018-02-25T22:34:00Z</dcterms:created>
  <dcterms:modified xsi:type="dcterms:W3CDTF">2018-02-26T07:46:00Z</dcterms:modified>
</cp:coreProperties>
</file>