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5886E" w14:textId="77777777" w:rsidR="00517AD6" w:rsidRPr="00207CAA" w:rsidRDefault="00517AD6" w:rsidP="00B2496E">
      <w:pPr>
        <w:spacing w:after="0" w:line="276" w:lineRule="auto"/>
        <w:divId w:val="29691475"/>
        <w:rPr>
          <w:rFonts w:ascii="Arial" w:eastAsia="Times New Roman" w:hAnsi="Arial" w:cs="Arial"/>
          <w:b/>
          <w:bCs/>
          <w:sz w:val="30"/>
          <w:szCs w:val="30"/>
          <w:lang w:val="en"/>
        </w:rPr>
      </w:pPr>
      <w:r w:rsidRPr="00207CAA">
        <w:rPr>
          <w:rFonts w:ascii="Arial" w:eastAsia="Times New Roman" w:hAnsi="Arial" w:cs="Arial"/>
          <w:b/>
          <w:bCs/>
          <w:sz w:val="30"/>
          <w:szCs w:val="30"/>
          <w:lang w:val="en"/>
        </w:rPr>
        <w:t>Template for Reporting Results of Biomarker Testing of Specimens from Patients with Carcinoma of the Breast</w:t>
      </w:r>
    </w:p>
    <w:p w14:paraId="4B8F9FFA" w14:textId="77777777" w:rsidR="00517AD6" w:rsidRPr="00207CAA" w:rsidRDefault="00517AD6" w:rsidP="00B2496E">
      <w:pPr>
        <w:spacing w:after="0" w:line="276" w:lineRule="auto"/>
        <w:divId w:val="557783151"/>
        <w:rPr>
          <w:rFonts w:ascii="Arial" w:eastAsia="Times New Roman" w:hAnsi="Arial" w:cs="Arial"/>
          <w:sz w:val="20"/>
          <w:szCs w:val="20"/>
          <w:lang w:val="en"/>
        </w:rPr>
      </w:pPr>
      <w:r w:rsidRPr="00207CAA">
        <w:rPr>
          <w:rFonts w:ascii="Arial" w:eastAsia="Times New Roman" w:hAnsi="Arial" w:cs="Arial"/>
          <w:b/>
          <w:bCs/>
          <w:sz w:val="20"/>
          <w:szCs w:val="20"/>
          <w:lang w:val="en"/>
        </w:rPr>
        <w:t xml:space="preserve">Version: </w:t>
      </w:r>
      <w:r w:rsidRPr="00207CAA">
        <w:rPr>
          <w:rFonts w:ascii="Arial" w:eastAsia="Times New Roman" w:hAnsi="Arial" w:cs="Arial"/>
          <w:sz w:val="20"/>
          <w:szCs w:val="20"/>
          <w:lang w:val="en"/>
        </w:rPr>
        <w:t>1.6.1.0</w:t>
      </w:r>
    </w:p>
    <w:p w14:paraId="5FF9269D" w14:textId="77777777" w:rsidR="00517AD6" w:rsidRDefault="00517AD6" w:rsidP="00B2496E">
      <w:pPr>
        <w:spacing w:after="0" w:line="276" w:lineRule="auto"/>
        <w:divId w:val="1981768596"/>
        <w:rPr>
          <w:rFonts w:ascii="Arial" w:eastAsia="Times New Roman" w:hAnsi="Arial" w:cs="Arial"/>
          <w:sz w:val="20"/>
          <w:szCs w:val="20"/>
          <w:lang w:val="en"/>
        </w:rPr>
      </w:pPr>
      <w:r w:rsidRPr="00207CAA">
        <w:rPr>
          <w:rFonts w:ascii="Arial" w:eastAsia="Times New Roman" w:hAnsi="Arial" w:cs="Arial"/>
          <w:b/>
          <w:bCs/>
          <w:sz w:val="20"/>
          <w:szCs w:val="20"/>
          <w:lang w:val="en"/>
        </w:rPr>
        <w:t xml:space="preserve">Protocol Posting Date: </w:t>
      </w:r>
      <w:r w:rsidRPr="00207CAA">
        <w:rPr>
          <w:rFonts w:ascii="Arial" w:eastAsia="Times New Roman" w:hAnsi="Arial" w:cs="Arial"/>
          <w:sz w:val="20"/>
          <w:szCs w:val="20"/>
          <w:lang w:val="en"/>
        </w:rPr>
        <w:t xml:space="preserve">June 2025 </w:t>
      </w:r>
    </w:p>
    <w:p w14:paraId="6F0B86BE" w14:textId="77777777" w:rsidR="00207CAA" w:rsidRPr="00207CAA" w:rsidRDefault="00207CAA" w:rsidP="00B2496E">
      <w:pPr>
        <w:spacing w:after="0" w:line="276" w:lineRule="auto"/>
        <w:divId w:val="1981768596"/>
        <w:rPr>
          <w:rFonts w:ascii="Arial" w:eastAsia="Times New Roman" w:hAnsi="Arial" w:cs="Arial"/>
          <w:sz w:val="20"/>
          <w:szCs w:val="20"/>
          <w:lang w:val="en"/>
        </w:rPr>
      </w:pPr>
    </w:p>
    <w:p w14:paraId="744B4B58" w14:textId="77777777" w:rsidR="00517AD6" w:rsidRDefault="00517AD6" w:rsidP="00B2496E">
      <w:pPr>
        <w:spacing w:after="0" w:line="276" w:lineRule="auto"/>
        <w:divId w:val="1525243850"/>
        <w:rPr>
          <w:rFonts w:ascii="Arial" w:eastAsia="Times New Roman" w:hAnsi="Arial" w:cs="Arial"/>
          <w:sz w:val="20"/>
          <w:szCs w:val="20"/>
          <w:lang w:val="en"/>
        </w:rPr>
      </w:pPr>
      <w:r w:rsidRPr="00207CAA">
        <w:rPr>
          <w:rFonts w:ascii="Arial" w:eastAsia="Times New Roman" w:hAnsi="Arial" w:cs="Arial"/>
          <w:sz w:val="20"/>
          <w:szCs w:val="20"/>
          <w:lang w:val="en"/>
        </w:rPr>
        <w:t>This biomarker template is not required for accreditation purposes but may be used to facilitate compliance with CAP Accreditation Program Requirements.</w:t>
      </w:r>
    </w:p>
    <w:p w14:paraId="0E459E32" w14:textId="77777777" w:rsidR="00207CAA" w:rsidRPr="00207CAA" w:rsidRDefault="00207CAA" w:rsidP="00B2496E">
      <w:pPr>
        <w:spacing w:after="0" w:line="276" w:lineRule="auto"/>
        <w:divId w:val="1525243850"/>
        <w:rPr>
          <w:rFonts w:ascii="Arial" w:eastAsia="Times New Roman" w:hAnsi="Arial" w:cs="Arial"/>
          <w:sz w:val="20"/>
          <w:szCs w:val="20"/>
          <w:lang w:val="en"/>
        </w:rPr>
      </w:pPr>
    </w:p>
    <w:p w14:paraId="35D52263" w14:textId="77777777" w:rsidR="00207CAA" w:rsidRPr="00207CAA" w:rsidRDefault="00207CAA" w:rsidP="00B2496E">
      <w:pPr>
        <w:spacing w:after="0" w:line="276" w:lineRule="auto"/>
        <w:divId w:val="511645194"/>
        <w:rPr>
          <w:rFonts w:ascii="Arial" w:eastAsia="Times New Roman" w:hAnsi="Arial" w:cs="Arial"/>
          <w:b/>
          <w:bCs/>
          <w:sz w:val="20"/>
          <w:szCs w:val="20"/>
          <w:lang w:val="en"/>
        </w:rPr>
      </w:pPr>
      <w:r w:rsidRPr="00207CAA">
        <w:rPr>
          <w:rFonts w:ascii="Arial" w:eastAsia="Times New Roman" w:hAnsi="Arial" w:cs="Arial"/>
          <w:b/>
          <w:bCs/>
          <w:sz w:val="20"/>
          <w:szCs w:val="20"/>
          <w:lang w:val="en"/>
        </w:rPr>
        <w:t>Version Contributors</w:t>
      </w:r>
    </w:p>
    <w:p w14:paraId="50DE3792" w14:textId="176708FB" w:rsidR="00517AD6" w:rsidRPr="00207CAA" w:rsidRDefault="00207CAA" w:rsidP="00B2496E">
      <w:pPr>
        <w:spacing w:after="0" w:line="276" w:lineRule="auto"/>
        <w:divId w:val="511645194"/>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Cancer Committee Authors: </w:t>
      </w:r>
      <w:r w:rsidRPr="00B2496E">
        <w:rPr>
          <w:rFonts w:ascii="Arial" w:eastAsia="Times New Roman" w:hAnsi="Arial" w:cs="Arial"/>
          <w:sz w:val="20"/>
          <w:szCs w:val="20"/>
          <w:lang w:val="en"/>
        </w:rPr>
        <w:t>Kimberly Allison, MD*, Uma Krishnamurti, MD, PhD*</w:t>
      </w:r>
    </w:p>
    <w:p w14:paraId="7806CB3B" w14:textId="77777777" w:rsidR="00517AD6" w:rsidRDefault="00517AD6" w:rsidP="00B2496E">
      <w:pPr>
        <w:spacing w:after="0" w:line="276" w:lineRule="auto"/>
        <w:divId w:val="450513493"/>
        <w:rPr>
          <w:rFonts w:ascii="Arial" w:eastAsia="Times New Roman" w:hAnsi="Arial" w:cs="Arial"/>
          <w:i/>
          <w:iCs/>
          <w:sz w:val="16"/>
          <w:szCs w:val="16"/>
          <w:lang w:val="en"/>
        </w:rPr>
      </w:pPr>
      <w:r w:rsidRPr="00207CAA">
        <w:rPr>
          <w:rFonts w:ascii="Arial" w:eastAsia="Times New Roman" w:hAnsi="Arial" w:cs="Arial"/>
          <w:i/>
          <w:iCs/>
          <w:sz w:val="16"/>
          <w:szCs w:val="16"/>
          <w:lang w:val="en"/>
        </w:rPr>
        <w:t>* Denotes primary author.</w:t>
      </w:r>
    </w:p>
    <w:p w14:paraId="53AD3ED4" w14:textId="77777777" w:rsidR="00207CAA" w:rsidRPr="00207CAA" w:rsidRDefault="00207CAA" w:rsidP="00B2496E">
      <w:pPr>
        <w:spacing w:after="0" w:line="276" w:lineRule="auto"/>
        <w:divId w:val="450513493"/>
        <w:rPr>
          <w:rFonts w:ascii="Arial" w:eastAsia="Times New Roman" w:hAnsi="Arial" w:cs="Arial"/>
          <w:i/>
          <w:iCs/>
          <w:sz w:val="16"/>
          <w:szCs w:val="16"/>
          <w:lang w:val="en"/>
        </w:rPr>
      </w:pPr>
    </w:p>
    <w:p w14:paraId="37AF858E" w14:textId="77777777" w:rsidR="00517AD6" w:rsidRPr="00207CAA" w:rsidRDefault="00517AD6" w:rsidP="00B2496E">
      <w:pPr>
        <w:spacing w:after="0" w:line="276" w:lineRule="auto"/>
        <w:divId w:val="1235235842"/>
        <w:rPr>
          <w:rFonts w:ascii="Arial" w:eastAsia="Times New Roman" w:hAnsi="Arial" w:cs="Arial"/>
          <w:sz w:val="20"/>
          <w:szCs w:val="20"/>
          <w:lang w:val="en"/>
        </w:rPr>
      </w:pPr>
      <w:r w:rsidRPr="00207CAA">
        <w:rPr>
          <w:rFonts w:ascii="Arial" w:eastAsia="Times New Roman" w:hAnsi="Arial" w:cs="Arial"/>
          <w:sz w:val="20"/>
          <w:szCs w:val="20"/>
          <w:lang w:val="en"/>
        </w:rPr>
        <w:t xml:space="preserve">For any questions or comments, contact: </w:t>
      </w:r>
      <w:hyperlink r:id="rId7" w:history="1">
        <w:r w:rsidRPr="00207CAA">
          <w:rPr>
            <w:rStyle w:val="Hyperlink"/>
            <w:rFonts w:ascii="Arial" w:eastAsia="Times New Roman" w:hAnsi="Arial" w:cs="Arial"/>
            <w:sz w:val="20"/>
            <w:szCs w:val="20"/>
            <w:lang w:val="en"/>
          </w:rPr>
          <w:t>cancerprotocols@cap.org.</w:t>
        </w:r>
      </w:hyperlink>
    </w:p>
    <w:p w14:paraId="63A35A72"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0CD1BAA8" w14:textId="77777777" w:rsidR="00517AD6" w:rsidRPr="00207CAA" w:rsidRDefault="00517AD6" w:rsidP="00B2496E">
      <w:pPr>
        <w:spacing w:after="0" w:line="276" w:lineRule="auto"/>
        <w:divId w:val="1047027802"/>
        <w:rPr>
          <w:rFonts w:ascii="Arial" w:eastAsia="Times New Roman" w:hAnsi="Arial" w:cs="Arial"/>
          <w:b/>
          <w:bCs/>
          <w:sz w:val="20"/>
          <w:szCs w:val="20"/>
          <w:u w:val="single"/>
          <w:lang w:val="en"/>
        </w:rPr>
      </w:pPr>
      <w:r w:rsidRPr="00207CAA">
        <w:rPr>
          <w:rFonts w:ascii="Arial" w:eastAsia="Times New Roman" w:hAnsi="Arial" w:cs="Arial"/>
          <w:b/>
          <w:bCs/>
          <w:sz w:val="20"/>
          <w:szCs w:val="20"/>
          <w:u w:val="single"/>
          <w:lang w:val="en"/>
        </w:rPr>
        <w:t>Glossary:</w:t>
      </w:r>
    </w:p>
    <w:p w14:paraId="64F28071" w14:textId="77777777" w:rsidR="00517AD6" w:rsidRPr="00207CAA" w:rsidRDefault="00517AD6" w:rsidP="00B2496E">
      <w:pPr>
        <w:spacing w:after="0" w:line="276" w:lineRule="auto"/>
        <w:divId w:val="1897541957"/>
        <w:rPr>
          <w:rFonts w:ascii="Arial" w:eastAsia="Times New Roman" w:hAnsi="Arial" w:cs="Arial"/>
          <w:sz w:val="20"/>
          <w:szCs w:val="20"/>
          <w:lang w:val="en"/>
        </w:rPr>
      </w:pPr>
      <w:r w:rsidRPr="00207CAA">
        <w:rPr>
          <w:rFonts w:ascii="Arial" w:eastAsia="Times New Roman" w:hAnsi="Arial" w:cs="Arial"/>
          <w:b/>
          <w:bCs/>
          <w:sz w:val="20"/>
          <w:szCs w:val="20"/>
          <w:lang w:val="en"/>
        </w:rPr>
        <w:t xml:space="preserve">Author: </w:t>
      </w:r>
      <w:r w:rsidRPr="00207CAA">
        <w:rPr>
          <w:rFonts w:ascii="Arial" w:eastAsia="Times New Roman" w:hAnsi="Arial" w:cs="Arial"/>
          <w:sz w:val="20"/>
          <w:szCs w:val="20"/>
          <w:lang w:val="en"/>
        </w:rPr>
        <w:t xml:space="preserve">Expert who is a current member of the Cancer Committee, or an expert designated by the chair of the Cancer Committee. </w:t>
      </w:r>
    </w:p>
    <w:p w14:paraId="46365ED8" w14:textId="77777777" w:rsidR="00517AD6" w:rsidRPr="00207CAA" w:rsidRDefault="00517AD6" w:rsidP="00B2496E">
      <w:pPr>
        <w:spacing w:after="0" w:line="276" w:lineRule="auto"/>
        <w:divId w:val="847448263"/>
        <w:rPr>
          <w:rFonts w:ascii="Arial" w:eastAsia="Times New Roman" w:hAnsi="Arial" w:cs="Arial"/>
          <w:sz w:val="20"/>
          <w:szCs w:val="20"/>
          <w:lang w:val="en"/>
        </w:rPr>
      </w:pPr>
      <w:r w:rsidRPr="00207CAA">
        <w:rPr>
          <w:rFonts w:ascii="Arial" w:eastAsia="Times New Roman" w:hAnsi="Arial" w:cs="Arial"/>
          <w:b/>
          <w:bCs/>
          <w:sz w:val="20"/>
          <w:szCs w:val="20"/>
          <w:lang w:val="en"/>
        </w:rPr>
        <w:t xml:space="preserve">Expert Contributors: </w:t>
      </w:r>
      <w:r w:rsidRPr="00207CAA">
        <w:rPr>
          <w:rFonts w:ascii="Arial" w:eastAsia="Times New Roman" w:hAnsi="Arial" w:cs="Arial"/>
          <w:sz w:val="20"/>
          <w:szCs w:val="20"/>
          <w:lang w:val="en"/>
        </w:rPr>
        <w:t xml:space="preserve">Includes members of other CAP committees or external subject matter experts who contribute to the current version of the protocol. </w:t>
      </w:r>
    </w:p>
    <w:p w14:paraId="0D1275C6" w14:textId="77777777" w:rsidR="003A2055" w:rsidRPr="00207CAA" w:rsidRDefault="003A2055" w:rsidP="00B2496E">
      <w:pPr>
        <w:spacing w:after="0" w:line="276" w:lineRule="auto"/>
        <w:divId w:val="1022441695"/>
        <w:rPr>
          <w:rFonts w:ascii="Arial" w:eastAsia="Times New Roman" w:hAnsi="Arial" w:cs="Arial"/>
          <w:b/>
          <w:bCs/>
          <w:sz w:val="20"/>
          <w:szCs w:val="20"/>
          <w:lang w:val="en"/>
        </w:rPr>
      </w:pPr>
    </w:p>
    <w:p w14:paraId="2EE15E9C" w14:textId="78D13606" w:rsidR="00517AD6" w:rsidRPr="00207CAA" w:rsidRDefault="00517AD6" w:rsidP="00B2496E">
      <w:pPr>
        <w:spacing w:after="0" w:line="276" w:lineRule="auto"/>
        <w:divId w:val="1022441695"/>
        <w:rPr>
          <w:rFonts w:ascii="Arial" w:eastAsia="Times New Roman" w:hAnsi="Arial" w:cs="Arial"/>
          <w:b/>
          <w:bCs/>
          <w:sz w:val="20"/>
          <w:szCs w:val="20"/>
          <w:lang w:val="en"/>
        </w:rPr>
      </w:pPr>
      <w:r w:rsidRPr="00207CAA">
        <w:rPr>
          <w:rFonts w:ascii="Arial" w:eastAsia="Times New Roman" w:hAnsi="Arial" w:cs="Arial"/>
          <w:b/>
          <w:bCs/>
          <w:sz w:val="20"/>
          <w:szCs w:val="20"/>
          <w:lang w:val="en"/>
        </w:rPr>
        <w:t>Accreditation Requirements</w:t>
      </w:r>
    </w:p>
    <w:p w14:paraId="16F74DDB" w14:textId="2F7D4550" w:rsidR="00517AD6" w:rsidRPr="00207CAA" w:rsidRDefault="00517AD6" w:rsidP="00B2496E">
      <w:pPr>
        <w:pStyle w:val="NormalWeb"/>
        <w:spacing w:before="0" w:beforeAutospacing="0" w:after="0" w:afterAutospacing="0" w:line="276" w:lineRule="auto"/>
        <w:divId w:val="1451898982"/>
        <w:rPr>
          <w:rFonts w:ascii="Arial" w:hAnsi="Arial" w:cs="Arial"/>
          <w:sz w:val="20"/>
          <w:szCs w:val="20"/>
          <w:lang w:val="en"/>
        </w:rPr>
      </w:pPr>
      <w:r w:rsidRPr="00207CAA">
        <w:rPr>
          <w:rFonts w:ascii="Arial" w:hAnsi="Arial" w:cs="Arial"/>
          <w:sz w:val="20"/>
          <w:szCs w:val="20"/>
          <w:lang w:val="en"/>
        </w:rPr>
        <w:t>Completion of the template is the responsibility of the laboratory performing the biomarker testing and/or providing the interpretation. When both testing and interpretation are performed elsewhere (e.g., a reference laboratory), synoptic reporting of the results by the laboratory submitting the tissue for testing is also encouraged to ensure that all information is included in the patient’s medical record and thus readily available to the treating clinical team. This template is not required for accreditation purposes.</w:t>
      </w:r>
    </w:p>
    <w:p w14:paraId="06F155C4" w14:textId="77777777" w:rsidR="00207CAA" w:rsidRDefault="00207CAA" w:rsidP="00B2496E">
      <w:pPr>
        <w:spacing w:after="0" w:line="276" w:lineRule="auto"/>
        <w:divId w:val="450513493"/>
        <w:rPr>
          <w:rFonts w:ascii="Arial" w:eastAsia="Times New Roman" w:hAnsi="Arial" w:cs="Arial"/>
          <w:i/>
          <w:iCs/>
          <w:sz w:val="16"/>
          <w:szCs w:val="16"/>
          <w:lang w:val="en"/>
        </w:rPr>
      </w:pPr>
    </w:p>
    <w:p w14:paraId="7373E9C9" w14:textId="77777777" w:rsidR="00207CAA" w:rsidRPr="00207CAA" w:rsidRDefault="00207CAA" w:rsidP="00B2496E">
      <w:pPr>
        <w:spacing w:after="0" w:line="276" w:lineRule="auto"/>
        <w:divId w:val="450513493"/>
        <w:rPr>
          <w:rFonts w:ascii="Arial" w:eastAsia="Times New Roman" w:hAnsi="Arial" w:cs="Arial"/>
          <w:i/>
          <w:iCs/>
          <w:sz w:val="16"/>
          <w:szCs w:val="16"/>
          <w:lang w:val="en"/>
        </w:rPr>
      </w:pPr>
    </w:p>
    <w:p w14:paraId="4056F468" w14:textId="40DCBCF4" w:rsidR="00207CAA" w:rsidRDefault="00207CAA" w:rsidP="00B2496E">
      <w:pPr>
        <w:spacing w:after="0" w:line="276" w:lineRule="auto"/>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6F49BD12" w14:textId="77777777" w:rsidR="003A2055" w:rsidRPr="00207CAA" w:rsidRDefault="003A2055" w:rsidP="00B2496E">
      <w:pPr>
        <w:spacing w:after="0" w:line="276" w:lineRule="auto"/>
        <w:divId w:val="793212979"/>
        <w:rPr>
          <w:rFonts w:ascii="Arial" w:eastAsia="Times New Roman" w:hAnsi="Arial" w:cs="Arial"/>
          <w:b/>
          <w:bCs/>
          <w:sz w:val="20"/>
          <w:szCs w:val="20"/>
          <w:u w:val="single"/>
          <w:lang w:val="en"/>
        </w:rPr>
      </w:pPr>
    </w:p>
    <w:p w14:paraId="28729377" w14:textId="25621F49" w:rsidR="00517AD6" w:rsidRPr="00207CAA" w:rsidRDefault="00517AD6" w:rsidP="00B2496E">
      <w:pPr>
        <w:spacing w:after="0" w:line="276" w:lineRule="auto"/>
        <w:divId w:val="793212979"/>
        <w:rPr>
          <w:rFonts w:ascii="Arial" w:eastAsia="Times New Roman" w:hAnsi="Arial" w:cs="Arial"/>
          <w:b/>
          <w:bCs/>
          <w:sz w:val="20"/>
          <w:szCs w:val="20"/>
          <w:u w:val="single"/>
          <w:lang w:val="en"/>
        </w:rPr>
      </w:pPr>
      <w:r w:rsidRPr="00207CAA">
        <w:rPr>
          <w:rFonts w:ascii="Arial" w:eastAsia="Times New Roman" w:hAnsi="Arial" w:cs="Arial"/>
          <w:b/>
          <w:bCs/>
          <w:sz w:val="20"/>
          <w:szCs w:val="20"/>
          <w:u w:val="single"/>
          <w:lang w:val="en"/>
        </w:rPr>
        <w:t>Summary of Changes</w:t>
      </w:r>
    </w:p>
    <w:p w14:paraId="4E900BF4" w14:textId="77777777" w:rsidR="00517AD6" w:rsidRPr="00207CAA" w:rsidRDefault="00517AD6" w:rsidP="00B2496E">
      <w:pPr>
        <w:pStyle w:val="NormalWeb"/>
        <w:spacing w:before="0" w:beforeAutospacing="0" w:after="0" w:afterAutospacing="0" w:line="276" w:lineRule="auto"/>
        <w:divId w:val="593317750"/>
        <w:rPr>
          <w:rFonts w:ascii="Arial" w:hAnsi="Arial" w:cs="Arial"/>
          <w:sz w:val="20"/>
          <w:szCs w:val="20"/>
          <w:lang w:val="en"/>
        </w:rPr>
      </w:pPr>
      <w:r w:rsidRPr="00207CAA">
        <w:rPr>
          <w:rStyle w:val="Strong"/>
          <w:rFonts w:ascii="Arial" w:hAnsi="Arial" w:cs="Arial"/>
          <w:sz w:val="20"/>
          <w:szCs w:val="20"/>
          <w:lang w:val="en"/>
        </w:rPr>
        <w:t>v 1.6.1.0</w:t>
      </w:r>
    </w:p>
    <w:p w14:paraId="072773AC" w14:textId="77777777" w:rsidR="00517AD6" w:rsidRPr="00207CAA" w:rsidRDefault="00517AD6" w:rsidP="00B2496E">
      <w:pPr>
        <w:pStyle w:val="NormalWeb"/>
        <w:numPr>
          <w:ilvl w:val="0"/>
          <w:numId w:val="1"/>
        </w:numPr>
        <w:spacing w:before="0" w:beforeAutospacing="0" w:after="0" w:afterAutospacing="0" w:line="276" w:lineRule="auto"/>
        <w:divId w:val="593317750"/>
        <w:rPr>
          <w:rFonts w:ascii="Arial" w:hAnsi="Arial" w:cs="Arial"/>
          <w:sz w:val="20"/>
          <w:szCs w:val="20"/>
          <w:lang w:val="en"/>
        </w:rPr>
      </w:pPr>
      <w:r w:rsidRPr="00207CAA">
        <w:rPr>
          <w:rFonts w:ascii="Arial" w:hAnsi="Arial" w:cs="Arial"/>
          <w:sz w:val="20"/>
          <w:szCs w:val="20"/>
          <w:lang w:val="en"/>
        </w:rPr>
        <w:t xml:space="preserve">Updated ER, </w:t>
      </w:r>
      <w:proofErr w:type="spellStart"/>
      <w:r w:rsidRPr="00207CAA">
        <w:rPr>
          <w:rFonts w:ascii="Arial" w:hAnsi="Arial" w:cs="Arial"/>
          <w:sz w:val="20"/>
          <w:szCs w:val="20"/>
          <w:lang w:val="en"/>
        </w:rPr>
        <w:t>PgR</w:t>
      </w:r>
      <w:proofErr w:type="spellEnd"/>
      <w:r w:rsidRPr="00207CAA">
        <w:rPr>
          <w:rFonts w:ascii="Arial" w:hAnsi="Arial" w:cs="Arial"/>
          <w:sz w:val="20"/>
          <w:szCs w:val="20"/>
          <w:lang w:val="en"/>
        </w:rPr>
        <w:t>, and HER2 IHC Testing Methodology to conditionally reported</w:t>
      </w:r>
    </w:p>
    <w:p w14:paraId="0F8D53C5" w14:textId="77777777" w:rsidR="00517AD6" w:rsidRPr="00207CAA" w:rsidRDefault="00517AD6" w:rsidP="00B2496E">
      <w:pPr>
        <w:pageBreakBefore/>
        <w:pBdr>
          <w:bottom w:val="single" w:sz="4" w:space="1" w:color="auto"/>
        </w:pBdr>
        <w:spacing w:after="0" w:line="276" w:lineRule="auto"/>
        <w:divId w:val="1893692252"/>
        <w:rPr>
          <w:rFonts w:ascii="Arial" w:eastAsia="Times New Roman" w:hAnsi="Arial" w:cs="Arial"/>
          <w:b/>
          <w:bCs/>
          <w:sz w:val="20"/>
          <w:szCs w:val="20"/>
          <w:lang w:val="en"/>
        </w:rPr>
      </w:pPr>
      <w:r w:rsidRPr="00207CAA">
        <w:rPr>
          <w:rFonts w:ascii="Arial" w:eastAsia="Times New Roman" w:hAnsi="Arial" w:cs="Arial"/>
          <w:b/>
          <w:bCs/>
          <w:sz w:val="20"/>
          <w:szCs w:val="20"/>
          <w:lang w:val="en"/>
        </w:rPr>
        <w:lastRenderedPageBreak/>
        <w:t>Reporting Template</w:t>
      </w:r>
    </w:p>
    <w:p w14:paraId="3BD36E94" w14:textId="77777777" w:rsidR="00517AD6" w:rsidRPr="00207CAA" w:rsidRDefault="00517AD6" w:rsidP="00B2496E">
      <w:pPr>
        <w:spacing w:after="0" w:line="276" w:lineRule="auto"/>
        <w:divId w:val="857810255"/>
        <w:rPr>
          <w:rFonts w:ascii="Arial" w:eastAsia="Times New Roman" w:hAnsi="Arial" w:cs="Arial"/>
          <w:sz w:val="20"/>
          <w:szCs w:val="20"/>
          <w:lang w:val="en"/>
        </w:rPr>
      </w:pPr>
      <w:r w:rsidRPr="00207CAA">
        <w:rPr>
          <w:rFonts w:ascii="Arial" w:eastAsia="Times New Roman" w:hAnsi="Arial" w:cs="Arial"/>
          <w:b/>
          <w:bCs/>
          <w:sz w:val="20"/>
          <w:szCs w:val="20"/>
          <w:lang w:val="en"/>
        </w:rPr>
        <w:t xml:space="preserve">Protocol Posting Date: </w:t>
      </w:r>
      <w:r w:rsidRPr="00207CAA">
        <w:rPr>
          <w:rFonts w:ascii="Arial" w:eastAsia="Times New Roman" w:hAnsi="Arial" w:cs="Arial"/>
          <w:sz w:val="20"/>
          <w:szCs w:val="20"/>
          <w:lang w:val="en"/>
        </w:rPr>
        <w:t xml:space="preserve">June 2025 </w:t>
      </w:r>
    </w:p>
    <w:p w14:paraId="3945FE94" w14:textId="77777777" w:rsidR="00517AD6" w:rsidRPr="00207CAA" w:rsidRDefault="00517AD6" w:rsidP="00B2496E">
      <w:pPr>
        <w:spacing w:after="0" w:line="276" w:lineRule="auto"/>
        <w:divId w:val="1582913546"/>
        <w:rPr>
          <w:rFonts w:ascii="Arial" w:eastAsia="Times New Roman" w:hAnsi="Arial" w:cs="Arial"/>
          <w:b/>
          <w:bCs/>
          <w:sz w:val="20"/>
          <w:szCs w:val="20"/>
          <w:lang w:val="en"/>
        </w:rPr>
      </w:pPr>
      <w:r w:rsidRPr="00207CAA">
        <w:rPr>
          <w:rFonts w:ascii="Arial" w:eastAsia="Times New Roman" w:hAnsi="Arial" w:cs="Arial"/>
          <w:b/>
          <w:bCs/>
          <w:sz w:val="20"/>
          <w:szCs w:val="20"/>
          <w:lang w:val="en"/>
        </w:rPr>
        <w:t>Select a single response unless otherwise indicated.</w:t>
      </w:r>
    </w:p>
    <w:p w14:paraId="4D44534C" w14:textId="77777777" w:rsidR="00517AD6" w:rsidRPr="00207CAA" w:rsidRDefault="00517AD6" w:rsidP="00B2496E">
      <w:pPr>
        <w:spacing w:after="0" w:line="276" w:lineRule="auto"/>
        <w:divId w:val="329918387"/>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CASE SUMMARY: (Breast Biomarker Reporting Template)  </w:t>
      </w:r>
    </w:p>
    <w:p w14:paraId="513C7B27" w14:textId="77777777" w:rsidR="00517AD6" w:rsidRPr="00207CAA" w:rsidRDefault="00517AD6" w:rsidP="00B2496E">
      <w:pPr>
        <w:spacing w:after="0" w:line="276" w:lineRule="auto"/>
        <w:divId w:val="606277038"/>
        <w:rPr>
          <w:rFonts w:ascii="Arial" w:eastAsia="Times New Roman" w:hAnsi="Arial" w:cs="Arial"/>
          <w:i/>
          <w:iCs/>
          <w:sz w:val="16"/>
          <w:szCs w:val="16"/>
          <w:lang w:val="en"/>
        </w:rPr>
      </w:pPr>
      <w:r w:rsidRPr="00207CAA">
        <w:rPr>
          <w:rFonts w:ascii="Arial" w:eastAsia="Times New Roman" w:hAnsi="Arial" w:cs="Arial"/>
          <w:i/>
          <w:iCs/>
          <w:sz w:val="16"/>
          <w:szCs w:val="16"/>
          <w:lang w:val="en"/>
        </w:rPr>
        <w:t xml:space="preserve">Includes interpretative content from the ASCO / CAP HER2 Guidelines (2018)  </w:t>
      </w:r>
    </w:p>
    <w:p w14:paraId="6070D54C" w14:textId="63B3A80A" w:rsidR="00B2496E" w:rsidRPr="00207CAA" w:rsidRDefault="00517AD6" w:rsidP="00B2496E">
      <w:pPr>
        <w:spacing w:after="0" w:line="276" w:lineRule="auto"/>
        <w:divId w:val="1416628097"/>
        <w:rPr>
          <w:rFonts w:ascii="Arial" w:eastAsia="Times New Roman" w:hAnsi="Arial" w:cs="Arial"/>
          <w:i/>
          <w:iCs/>
          <w:sz w:val="16"/>
          <w:szCs w:val="16"/>
          <w:lang w:val="en"/>
        </w:rPr>
      </w:pPr>
      <w:r w:rsidRPr="00207CAA">
        <w:rPr>
          <w:rFonts w:ascii="Arial" w:eastAsia="Times New Roman" w:hAnsi="Arial" w:cs="Arial"/>
          <w:i/>
          <w:iCs/>
          <w:sz w:val="16"/>
          <w:szCs w:val="16"/>
          <w:lang w:val="en"/>
        </w:rPr>
        <w:t xml:space="preserve">Completion of the template is the responsibility of the laboratory performing the biomarker testing and / or providing the interpretation. When both testing and interpretation are performed elsewhere (e.g., a reference laboratory), synoptic reporting of the results by the laboratory submitting the tissue for testing is also encouraged to ensure that all information is included in the patient's medical record and thus readily available to the treating clinical team.  </w:t>
      </w:r>
    </w:p>
    <w:p w14:paraId="6A8CA709" w14:textId="77777777" w:rsidR="00517AD6" w:rsidRPr="00207CAA" w:rsidRDefault="00517AD6" w:rsidP="00B2496E">
      <w:pPr>
        <w:spacing w:after="0" w:line="276" w:lineRule="auto"/>
        <w:divId w:val="1502349919"/>
        <w:rPr>
          <w:rFonts w:ascii="Arial" w:eastAsia="Times New Roman" w:hAnsi="Arial" w:cs="Arial"/>
          <w:i/>
          <w:iCs/>
          <w:sz w:val="16"/>
          <w:szCs w:val="16"/>
          <w:lang w:val="en"/>
        </w:rPr>
      </w:pPr>
      <w:r w:rsidRPr="00207CAA">
        <w:rPr>
          <w:rFonts w:ascii="Arial" w:eastAsia="Times New Roman" w:hAnsi="Arial" w:cs="Arial"/>
          <w:i/>
          <w:iCs/>
          <w:sz w:val="16"/>
          <w:szCs w:val="16"/>
          <w:lang w:val="en"/>
        </w:rPr>
        <w:t xml:space="preserve">Core data elements in this template comply with the CAP Accreditation requirements for HER2 and hormone receptor testing. Core data elements should be reported only for tests performed. If some studies were performed on different specimen(s), the specimen number(s) should be provided.  </w:t>
      </w:r>
    </w:p>
    <w:p w14:paraId="30F0F749"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274B7E64" w14:textId="77777777" w:rsidR="00517AD6" w:rsidRPr="00207CAA" w:rsidRDefault="00517AD6" w:rsidP="00B2496E">
      <w:pPr>
        <w:spacing w:after="0" w:line="276" w:lineRule="auto"/>
        <w:divId w:val="1894267133"/>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TEST(S) PERFORMED  </w:t>
      </w:r>
    </w:p>
    <w:p w14:paraId="163C9820"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2DA4B647" w14:textId="77777777" w:rsidR="00517AD6" w:rsidRPr="00207CAA" w:rsidRDefault="00517AD6" w:rsidP="00B2496E">
      <w:pPr>
        <w:spacing w:after="0" w:line="276" w:lineRule="auto"/>
        <w:divId w:val="1829469089"/>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Testing Performed on Specimen / Block Number(s) (specify, add lesion / site if applicable): _________________ </w:t>
      </w:r>
    </w:p>
    <w:p w14:paraId="22F1938B"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28B5F57E" w14:textId="77777777" w:rsidR="00517AD6" w:rsidRPr="00207CAA" w:rsidRDefault="00517AD6" w:rsidP="00B2496E">
      <w:pPr>
        <w:spacing w:after="0" w:line="276" w:lineRule="auto"/>
        <w:divId w:val="77094233"/>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Test(s) Performed (Note </w:t>
      </w:r>
      <w:hyperlink w:anchor="N13189" w:tgtFrame="_top" w:history="1">
        <w:r w:rsidRPr="00207CAA">
          <w:rPr>
            <w:rStyle w:val="Hyperlink"/>
            <w:rFonts w:ascii="Arial" w:eastAsia="Times New Roman" w:hAnsi="Arial" w:cs="Arial"/>
            <w:b/>
            <w:bCs/>
            <w:sz w:val="20"/>
            <w:szCs w:val="20"/>
            <w:lang w:val="en"/>
          </w:rPr>
          <w:t>A</w:t>
        </w:r>
      </w:hyperlink>
      <w:r w:rsidRPr="00207CAA">
        <w:rPr>
          <w:rFonts w:ascii="Arial" w:eastAsia="Times New Roman" w:hAnsi="Arial" w:cs="Arial"/>
          <w:b/>
          <w:bCs/>
          <w:sz w:val="20"/>
          <w:szCs w:val="20"/>
          <w:lang w:val="en"/>
        </w:rPr>
        <w:t xml:space="preserve">) (select all that apply) </w:t>
      </w:r>
    </w:p>
    <w:p w14:paraId="7FFFC330" w14:textId="77777777" w:rsidR="003A2055" w:rsidRPr="00207CAA" w:rsidRDefault="003A2055" w:rsidP="00B2496E">
      <w:pPr>
        <w:spacing w:after="0" w:line="276" w:lineRule="auto"/>
        <w:divId w:val="918946454"/>
        <w:rPr>
          <w:rFonts w:ascii="Arial" w:eastAsia="Times New Roman" w:hAnsi="Arial" w:cs="Arial"/>
          <w:sz w:val="20"/>
          <w:szCs w:val="20"/>
          <w:lang w:val="en"/>
        </w:rPr>
      </w:pPr>
    </w:p>
    <w:p w14:paraId="6797ACE0" w14:textId="76D5B7F9" w:rsidR="00517AD6" w:rsidRPr="00207CAA" w:rsidRDefault="00517AD6" w:rsidP="00B2496E">
      <w:pPr>
        <w:spacing w:after="0" w:line="276" w:lineRule="auto"/>
        <w:divId w:val="918946454"/>
        <w:rPr>
          <w:rFonts w:ascii="Arial" w:eastAsia="Times New Roman" w:hAnsi="Arial" w:cs="Arial"/>
          <w:sz w:val="20"/>
          <w:szCs w:val="20"/>
          <w:lang w:val="en"/>
        </w:rPr>
      </w:pPr>
      <w:r w:rsidRPr="00207CAA">
        <w:rPr>
          <w:rFonts w:ascii="Arial" w:eastAsia="Times New Roman" w:hAnsi="Arial" w:cs="Arial"/>
          <w:sz w:val="20"/>
          <w:szCs w:val="20"/>
          <w:lang w:val="en"/>
        </w:rPr>
        <w:t xml:space="preserve">___ Estrogen Receptor (ER) Status  </w:t>
      </w:r>
    </w:p>
    <w:p w14:paraId="40CFFFDE" w14:textId="77777777" w:rsidR="00517AD6" w:rsidRPr="00207CAA" w:rsidRDefault="00517AD6" w:rsidP="00B2496E">
      <w:pPr>
        <w:spacing w:after="0" w:line="276" w:lineRule="auto"/>
        <w:ind w:firstLine="240"/>
        <w:divId w:val="836115349"/>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Estrogen Receptor (ER) Status (Note </w:t>
      </w:r>
      <w:hyperlink w:anchor="N13190" w:tgtFrame="_top" w:history="1">
        <w:r w:rsidRPr="00207CAA">
          <w:rPr>
            <w:rStyle w:val="Hyperlink"/>
            <w:rFonts w:ascii="Arial" w:eastAsia="Times New Roman" w:hAnsi="Arial" w:cs="Arial"/>
            <w:b/>
            <w:bCs/>
            <w:sz w:val="20"/>
            <w:szCs w:val="20"/>
            <w:lang w:val="en"/>
          </w:rPr>
          <w:t>B</w:t>
        </w:r>
      </w:hyperlink>
      <w:r w:rsidRPr="00207CAA">
        <w:rPr>
          <w:rFonts w:ascii="Arial" w:eastAsia="Times New Roman" w:hAnsi="Arial" w:cs="Arial"/>
          <w:b/>
          <w:bCs/>
          <w:sz w:val="20"/>
          <w:szCs w:val="20"/>
          <w:lang w:val="en"/>
        </w:rPr>
        <w:t xml:space="preserve">) </w:t>
      </w:r>
    </w:p>
    <w:p w14:paraId="420F3BBD" w14:textId="77777777" w:rsidR="003A2055" w:rsidRPr="00207CAA" w:rsidRDefault="00517AD6" w:rsidP="00B2496E">
      <w:pPr>
        <w:spacing w:after="0" w:line="276" w:lineRule="auto"/>
        <w:divId w:val="1147471709"/>
        <w:rPr>
          <w:rFonts w:ascii="Arial" w:eastAsia="Times New Roman" w:hAnsi="Arial" w:cs="Arial"/>
          <w:i/>
          <w:iCs/>
          <w:sz w:val="16"/>
          <w:szCs w:val="16"/>
          <w:lang w:val="en"/>
        </w:rPr>
      </w:pPr>
      <w:r w:rsidRPr="00207CAA">
        <w:rPr>
          <w:rFonts w:ascii="Arial" w:eastAsia="Times New Roman" w:hAnsi="Arial" w:cs="Arial"/>
          <w:i/>
          <w:iCs/>
          <w:sz w:val="16"/>
          <w:szCs w:val="16"/>
          <w:lang w:val="en"/>
        </w:rPr>
        <w:t xml:space="preserve"># Percentage of cells with nuclear positivity for ER may be reported as a specific number or a range if more than </w:t>
      </w:r>
    </w:p>
    <w:p w14:paraId="0697B01C" w14:textId="11F012D5" w:rsidR="00517AD6" w:rsidRPr="00207CAA" w:rsidRDefault="00517AD6" w:rsidP="00B2496E">
      <w:pPr>
        <w:spacing w:after="0" w:line="276" w:lineRule="auto"/>
        <w:ind w:firstLine="240"/>
        <w:divId w:val="1147471709"/>
        <w:rPr>
          <w:rFonts w:ascii="Arial" w:eastAsia="Times New Roman" w:hAnsi="Arial" w:cs="Arial"/>
          <w:i/>
          <w:iCs/>
          <w:sz w:val="20"/>
          <w:szCs w:val="20"/>
          <w:lang w:val="en"/>
        </w:rPr>
      </w:pPr>
      <w:r w:rsidRPr="00207CAA">
        <w:rPr>
          <w:rFonts w:ascii="Arial" w:eastAsia="Times New Roman" w:hAnsi="Arial" w:cs="Arial"/>
          <w:i/>
          <w:iCs/>
          <w:sz w:val="20"/>
          <w:szCs w:val="20"/>
          <w:lang w:val="en"/>
        </w:rPr>
        <w:t xml:space="preserve">10%.  </w:t>
      </w:r>
    </w:p>
    <w:p w14:paraId="044BC817" w14:textId="77777777" w:rsidR="00517AD6" w:rsidRPr="00207CAA" w:rsidRDefault="00517AD6" w:rsidP="00B2496E">
      <w:pPr>
        <w:spacing w:after="0" w:line="276" w:lineRule="auto"/>
        <w:ind w:firstLine="240"/>
        <w:divId w:val="257949711"/>
        <w:rPr>
          <w:rFonts w:ascii="Arial" w:eastAsia="Times New Roman" w:hAnsi="Arial" w:cs="Arial"/>
          <w:sz w:val="20"/>
          <w:szCs w:val="20"/>
          <w:lang w:val="en"/>
        </w:rPr>
      </w:pPr>
      <w:r w:rsidRPr="00207CAA">
        <w:rPr>
          <w:rFonts w:ascii="Arial" w:eastAsia="Times New Roman" w:hAnsi="Arial" w:cs="Arial"/>
          <w:sz w:val="20"/>
          <w:szCs w:val="20"/>
          <w:lang w:val="en"/>
        </w:rPr>
        <w:t xml:space="preserve">___ Positive (greater than 10% of cells demonstrate nuclear </w:t>
      </w:r>
      <w:proofErr w:type="gramStart"/>
      <w:r w:rsidRPr="00207CAA">
        <w:rPr>
          <w:rFonts w:ascii="Arial" w:eastAsia="Times New Roman" w:hAnsi="Arial" w:cs="Arial"/>
          <w:sz w:val="20"/>
          <w:szCs w:val="20"/>
          <w:lang w:val="en"/>
        </w:rPr>
        <w:t>positivity)#</w:t>
      </w:r>
      <w:proofErr w:type="gramEnd"/>
      <w:r w:rsidRPr="00207CAA">
        <w:rPr>
          <w:rFonts w:ascii="Arial" w:eastAsia="Times New Roman" w:hAnsi="Arial" w:cs="Arial"/>
          <w:sz w:val="20"/>
          <w:szCs w:val="20"/>
          <w:lang w:val="en"/>
        </w:rPr>
        <w:t xml:space="preserve">  </w:t>
      </w:r>
    </w:p>
    <w:p w14:paraId="6A47CA62" w14:textId="77777777" w:rsidR="00517AD6" w:rsidRPr="00207CAA" w:rsidRDefault="00517AD6" w:rsidP="00B2496E">
      <w:pPr>
        <w:spacing w:after="0" w:line="276" w:lineRule="auto"/>
        <w:ind w:firstLine="480"/>
        <w:divId w:val="1343435270"/>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Percentage of Cells with Nuclear Positivity  </w:t>
      </w:r>
    </w:p>
    <w:p w14:paraId="5F2BFC00" w14:textId="77777777" w:rsidR="00517AD6" w:rsidRPr="00207CAA" w:rsidRDefault="00517AD6" w:rsidP="00B2496E">
      <w:pPr>
        <w:spacing w:after="0" w:line="276" w:lineRule="auto"/>
        <w:ind w:firstLine="480"/>
        <w:divId w:val="707026184"/>
        <w:rPr>
          <w:rFonts w:ascii="Arial" w:eastAsia="Times New Roman" w:hAnsi="Arial" w:cs="Arial"/>
          <w:sz w:val="20"/>
          <w:szCs w:val="20"/>
          <w:lang w:val="en"/>
        </w:rPr>
      </w:pPr>
      <w:r w:rsidRPr="00207CAA">
        <w:rPr>
          <w:rFonts w:ascii="Arial" w:eastAsia="Times New Roman" w:hAnsi="Arial" w:cs="Arial"/>
          <w:sz w:val="20"/>
          <w:szCs w:val="20"/>
          <w:lang w:val="en"/>
        </w:rPr>
        <w:t>___ Specify percentage: _________________ %</w:t>
      </w:r>
    </w:p>
    <w:p w14:paraId="356F6324" w14:textId="77777777" w:rsidR="00517AD6" w:rsidRPr="00207CAA" w:rsidRDefault="00517AD6" w:rsidP="00B2496E">
      <w:pPr>
        <w:spacing w:after="0" w:line="276" w:lineRule="auto"/>
        <w:ind w:firstLine="480"/>
        <w:divId w:val="838929327"/>
        <w:rPr>
          <w:rFonts w:ascii="Arial" w:eastAsia="Times New Roman" w:hAnsi="Arial" w:cs="Arial"/>
          <w:i/>
          <w:iCs/>
          <w:sz w:val="20"/>
          <w:szCs w:val="20"/>
          <w:lang w:val="en"/>
        </w:rPr>
      </w:pPr>
      <w:r w:rsidRPr="00207CAA">
        <w:rPr>
          <w:rFonts w:ascii="Arial" w:eastAsia="Times New Roman" w:hAnsi="Arial" w:cs="Arial"/>
          <w:i/>
          <w:iCs/>
          <w:sz w:val="20"/>
          <w:szCs w:val="20"/>
          <w:lang w:val="en"/>
        </w:rPr>
        <w:t xml:space="preserve">--OR--  </w:t>
      </w:r>
    </w:p>
    <w:p w14:paraId="0D3B3F70" w14:textId="77777777" w:rsidR="00517AD6" w:rsidRPr="00207CAA" w:rsidRDefault="00517AD6" w:rsidP="00B2496E">
      <w:pPr>
        <w:spacing w:after="0" w:line="276" w:lineRule="auto"/>
        <w:ind w:left="480"/>
        <w:divId w:val="1318924861"/>
        <w:rPr>
          <w:rFonts w:ascii="Arial" w:eastAsia="Times New Roman" w:hAnsi="Arial" w:cs="Arial"/>
          <w:i/>
          <w:iCs/>
          <w:sz w:val="16"/>
          <w:szCs w:val="16"/>
          <w:lang w:val="en"/>
        </w:rPr>
      </w:pPr>
      <w:r w:rsidRPr="00207CAA">
        <w:rPr>
          <w:rFonts w:ascii="Arial" w:eastAsia="Times New Roman" w:hAnsi="Arial" w:cs="Arial"/>
          <w:i/>
          <w:iCs/>
          <w:sz w:val="16"/>
          <w:szCs w:val="16"/>
          <w:lang w:val="en"/>
        </w:rPr>
        <w:t xml:space="preserve">Select range below:  </w:t>
      </w:r>
    </w:p>
    <w:p w14:paraId="34FD599F" w14:textId="77777777" w:rsidR="00517AD6" w:rsidRPr="00207CAA" w:rsidRDefault="00517AD6" w:rsidP="00B2496E">
      <w:pPr>
        <w:spacing w:after="0" w:line="276" w:lineRule="auto"/>
        <w:ind w:firstLine="480"/>
        <w:divId w:val="1571113164"/>
        <w:rPr>
          <w:rFonts w:ascii="Arial" w:eastAsia="Times New Roman" w:hAnsi="Arial" w:cs="Arial"/>
          <w:sz w:val="20"/>
          <w:szCs w:val="20"/>
          <w:lang w:val="en"/>
        </w:rPr>
      </w:pPr>
      <w:r w:rsidRPr="00207CAA">
        <w:rPr>
          <w:rFonts w:ascii="Arial" w:eastAsia="Times New Roman" w:hAnsi="Arial" w:cs="Arial"/>
          <w:sz w:val="20"/>
          <w:szCs w:val="20"/>
          <w:lang w:val="en"/>
        </w:rPr>
        <w:t xml:space="preserve">___ 11-20%  </w:t>
      </w:r>
    </w:p>
    <w:p w14:paraId="7663E97F" w14:textId="77777777" w:rsidR="00517AD6" w:rsidRPr="00207CAA" w:rsidRDefault="00517AD6" w:rsidP="00B2496E">
      <w:pPr>
        <w:spacing w:after="0" w:line="276" w:lineRule="auto"/>
        <w:ind w:firstLine="480"/>
        <w:divId w:val="1659843182"/>
        <w:rPr>
          <w:rFonts w:ascii="Arial" w:eastAsia="Times New Roman" w:hAnsi="Arial" w:cs="Arial"/>
          <w:sz w:val="20"/>
          <w:szCs w:val="20"/>
          <w:lang w:val="en"/>
        </w:rPr>
      </w:pPr>
      <w:r w:rsidRPr="00207CAA">
        <w:rPr>
          <w:rFonts w:ascii="Arial" w:eastAsia="Times New Roman" w:hAnsi="Arial" w:cs="Arial"/>
          <w:sz w:val="20"/>
          <w:szCs w:val="20"/>
          <w:lang w:val="en"/>
        </w:rPr>
        <w:t xml:space="preserve">___ 21-30%  </w:t>
      </w:r>
    </w:p>
    <w:p w14:paraId="7201AAF0" w14:textId="77777777" w:rsidR="00517AD6" w:rsidRPr="00207CAA" w:rsidRDefault="00517AD6" w:rsidP="00B2496E">
      <w:pPr>
        <w:spacing w:after="0" w:line="276" w:lineRule="auto"/>
        <w:ind w:firstLine="480"/>
        <w:divId w:val="768163633"/>
        <w:rPr>
          <w:rFonts w:ascii="Arial" w:eastAsia="Times New Roman" w:hAnsi="Arial" w:cs="Arial"/>
          <w:sz w:val="20"/>
          <w:szCs w:val="20"/>
          <w:lang w:val="en"/>
        </w:rPr>
      </w:pPr>
      <w:r w:rsidRPr="00207CAA">
        <w:rPr>
          <w:rFonts w:ascii="Arial" w:eastAsia="Times New Roman" w:hAnsi="Arial" w:cs="Arial"/>
          <w:sz w:val="20"/>
          <w:szCs w:val="20"/>
          <w:lang w:val="en"/>
        </w:rPr>
        <w:t xml:space="preserve">___ 31-40%  </w:t>
      </w:r>
    </w:p>
    <w:p w14:paraId="4507B87E" w14:textId="77777777" w:rsidR="00517AD6" w:rsidRPr="00207CAA" w:rsidRDefault="00517AD6" w:rsidP="00B2496E">
      <w:pPr>
        <w:spacing w:after="0" w:line="276" w:lineRule="auto"/>
        <w:ind w:firstLine="480"/>
        <w:divId w:val="1747075169"/>
        <w:rPr>
          <w:rFonts w:ascii="Arial" w:eastAsia="Times New Roman" w:hAnsi="Arial" w:cs="Arial"/>
          <w:sz w:val="20"/>
          <w:szCs w:val="20"/>
          <w:lang w:val="en"/>
        </w:rPr>
      </w:pPr>
      <w:r w:rsidRPr="00207CAA">
        <w:rPr>
          <w:rFonts w:ascii="Arial" w:eastAsia="Times New Roman" w:hAnsi="Arial" w:cs="Arial"/>
          <w:sz w:val="20"/>
          <w:szCs w:val="20"/>
          <w:lang w:val="en"/>
        </w:rPr>
        <w:t xml:space="preserve">___ 41-50%  </w:t>
      </w:r>
    </w:p>
    <w:p w14:paraId="543D84A0" w14:textId="77777777" w:rsidR="00517AD6" w:rsidRPr="00207CAA" w:rsidRDefault="00517AD6" w:rsidP="00B2496E">
      <w:pPr>
        <w:spacing w:after="0" w:line="276" w:lineRule="auto"/>
        <w:ind w:firstLine="480"/>
        <w:divId w:val="1747804706"/>
        <w:rPr>
          <w:rFonts w:ascii="Arial" w:eastAsia="Times New Roman" w:hAnsi="Arial" w:cs="Arial"/>
          <w:sz w:val="20"/>
          <w:szCs w:val="20"/>
          <w:lang w:val="en"/>
        </w:rPr>
      </w:pPr>
      <w:r w:rsidRPr="00207CAA">
        <w:rPr>
          <w:rFonts w:ascii="Arial" w:eastAsia="Times New Roman" w:hAnsi="Arial" w:cs="Arial"/>
          <w:sz w:val="20"/>
          <w:szCs w:val="20"/>
          <w:lang w:val="en"/>
        </w:rPr>
        <w:t xml:space="preserve">___ 51-60%  </w:t>
      </w:r>
    </w:p>
    <w:p w14:paraId="5715D992" w14:textId="77777777" w:rsidR="00517AD6" w:rsidRPr="00207CAA" w:rsidRDefault="00517AD6" w:rsidP="00B2496E">
      <w:pPr>
        <w:spacing w:after="0" w:line="276" w:lineRule="auto"/>
        <w:ind w:firstLine="480"/>
        <w:divId w:val="1514151043"/>
        <w:rPr>
          <w:rFonts w:ascii="Arial" w:eastAsia="Times New Roman" w:hAnsi="Arial" w:cs="Arial"/>
          <w:sz w:val="20"/>
          <w:szCs w:val="20"/>
          <w:lang w:val="en"/>
        </w:rPr>
      </w:pPr>
      <w:r w:rsidRPr="00207CAA">
        <w:rPr>
          <w:rFonts w:ascii="Arial" w:eastAsia="Times New Roman" w:hAnsi="Arial" w:cs="Arial"/>
          <w:sz w:val="20"/>
          <w:szCs w:val="20"/>
          <w:lang w:val="en"/>
        </w:rPr>
        <w:t xml:space="preserve">___ 61-70%  </w:t>
      </w:r>
    </w:p>
    <w:p w14:paraId="7C48A202" w14:textId="77777777" w:rsidR="00517AD6" w:rsidRPr="00207CAA" w:rsidRDefault="00517AD6" w:rsidP="00B2496E">
      <w:pPr>
        <w:spacing w:after="0" w:line="276" w:lineRule="auto"/>
        <w:ind w:firstLine="480"/>
        <w:divId w:val="1778282777"/>
        <w:rPr>
          <w:rFonts w:ascii="Arial" w:eastAsia="Times New Roman" w:hAnsi="Arial" w:cs="Arial"/>
          <w:sz w:val="20"/>
          <w:szCs w:val="20"/>
          <w:lang w:val="en"/>
        </w:rPr>
      </w:pPr>
      <w:r w:rsidRPr="00207CAA">
        <w:rPr>
          <w:rFonts w:ascii="Arial" w:eastAsia="Times New Roman" w:hAnsi="Arial" w:cs="Arial"/>
          <w:sz w:val="20"/>
          <w:szCs w:val="20"/>
          <w:lang w:val="en"/>
        </w:rPr>
        <w:t xml:space="preserve">___ 71-80%  </w:t>
      </w:r>
    </w:p>
    <w:p w14:paraId="097C1D1E" w14:textId="77777777" w:rsidR="00517AD6" w:rsidRPr="00207CAA" w:rsidRDefault="00517AD6" w:rsidP="00B2496E">
      <w:pPr>
        <w:spacing w:after="0" w:line="276" w:lineRule="auto"/>
        <w:ind w:firstLine="480"/>
        <w:divId w:val="2015918427"/>
        <w:rPr>
          <w:rFonts w:ascii="Arial" w:eastAsia="Times New Roman" w:hAnsi="Arial" w:cs="Arial"/>
          <w:sz w:val="20"/>
          <w:szCs w:val="20"/>
          <w:lang w:val="en"/>
        </w:rPr>
      </w:pPr>
      <w:r w:rsidRPr="00207CAA">
        <w:rPr>
          <w:rFonts w:ascii="Arial" w:eastAsia="Times New Roman" w:hAnsi="Arial" w:cs="Arial"/>
          <w:sz w:val="20"/>
          <w:szCs w:val="20"/>
          <w:lang w:val="en"/>
        </w:rPr>
        <w:t xml:space="preserve">___ 81-90%  </w:t>
      </w:r>
    </w:p>
    <w:p w14:paraId="7975BB12" w14:textId="77777777" w:rsidR="00517AD6" w:rsidRPr="00207CAA" w:rsidRDefault="00517AD6" w:rsidP="00B2496E">
      <w:pPr>
        <w:spacing w:after="0" w:line="276" w:lineRule="auto"/>
        <w:ind w:firstLine="480"/>
        <w:divId w:val="1337800999"/>
        <w:rPr>
          <w:rFonts w:ascii="Arial" w:eastAsia="Times New Roman" w:hAnsi="Arial" w:cs="Arial"/>
          <w:sz w:val="20"/>
          <w:szCs w:val="20"/>
          <w:lang w:val="en"/>
        </w:rPr>
      </w:pPr>
      <w:r w:rsidRPr="00207CAA">
        <w:rPr>
          <w:rFonts w:ascii="Arial" w:eastAsia="Times New Roman" w:hAnsi="Arial" w:cs="Arial"/>
          <w:sz w:val="20"/>
          <w:szCs w:val="20"/>
          <w:lang w:val="en"/>
        </w:rPr>
        <w:t xml:space="preserve">___ 91-100%  </w:t>
      </w:r>
    </w:p>
    <w:p w14:paraId="3496A411" w14:textId="77777777" w:rsidR="00517AD6" w:rsidRPr="00207CAA" w:rsidRDefault="00517AD6" w:rsidP="00B2496E">
      <w:pPr>
        <w:spacing w:after="0" w:line="276" w:lineRule="auto"/>
        <w:ind w:firstLine="480"/>
        <w:divId w:val="638611881"/>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Average Intensity of Staining  </w:t>
      </w:r>
    </w:p>
    <w:p w14:paraId="1220E3D7" w14:textId="77777777" w:rsidR="00517AD6" w:rsidRPr="00207CAA" w:rsidRDefault="00517AD6" w:rsidP="00B2496E">
      <w:pPr>
        <w:spacing w:after="0" w:line="276" w:lineRule="auto"/>
        <w:ind w:firstLine="480"/>
        <w:divId w:val="34087143"/>
        <w:rPr>
          <w:rFonts w:ascii="Arial" w:eastAsia="Times New Roman" w:hAnsi="Arial" w:cs="Arial"/>
          <w:sz w:val="20"/>
          <w:szCs w:val="20"/>
          <w:lang w:val="en"/>
        </w:rPr>
      </w:pPr>
      <w:r w:rsidRPr="00207CAA">
        <w:rPr>
          <w:rFonts w:ascii="Arial" w:eastAsia="Times New Roman" w:hAnsi="Arial" w:cs="Arial"/>
          <w:sz w:val="20"/>
          <w:szCs w:val="20"/>
          <w:lang w:val="en"/>
        </w:rPr>
        <w:t xml:space="preserve">___ Weak (1+)  </w:t>
      </w:r>
    </w:p>
    <w:p w14:paraId="12D16369" w14:textId="77777777" w:rsidR="00517AD6" w:rsidRPr="00207CAA" w:rsidRDefault="00517AD6" w:rsidP="00B2496E">
      <w:pPr>
        <w:spacing w:after="0" w:line="276" w:lineRule="auto"/>
        <w:ind w:firstLine="480"/>
        <w:divId w:val="1227494960"/>
        <w:rPr>
          <w:rFonts w:ascii="Arial" w:eastAsia="Times New Roman" w:hAnsi="Arial" w:cs="Arial"/>
          <w:sz w:val="20"/>
          <w:szCs w:val="20"/>
          <w:lang w:val="en"/>
        </w:rPr>
      </w:pPr>
      <w:r w:rsidRPr="00207CAA">
        <w:rPr>
          <w:rFonts w:ascii="Arial" w:eastAsia="Times New Roman" w:hAnsi="Arial" w:cs="Arial"/>
          <w:sz w:val="20"/>
          <w:szCs w:val="20"/>
          <w:lang w:val="en"/>
        </w:rPr>
        <w:t xml:space="preserve">___ Moderate (2+)  </w:t>
      </w:r>
    </w:p>
    <w:p w14:paraId="05DF5E62" w14:textId="77777777" w:rsidR="00517AD6" w:rsidRPr="00207CAA" w:rsidRDefault="00517AD6" w:rsidP="00B2496E">
      <w:pPr>
        <w:spacing w:after="0" w:line="276" w:lineRule="auto"/>
        <w:ind w:firstLine="480"/>
        <w:divId w:val="1105271534"/>
        <w:rPr>
          <w:rFonts w:ascii="Arial" w:eastAsia="Times New Roman" w:hAnsi="Arial" w:cs="Arial"/>
          <w:sz w:val="20"/>
          <w:szCs w:val="20"/>
          <w:lang w:val="en"/>
        </w:rPr>
      </w:pPr>
      <w:r w:rsidRPr="00207CAA">
        <w:rPr>
          <w:rFonts w:ascii="Arial" w:eastAsia="Times New Roman" w:hAnsi="Arial" w:cs="Arial"/>
          <w:sz w:val="20"/>
          <w:szCs w:val="20"/>
          <w:lang w:val="en"/>
        </w:rPr>
        <w:t xml:space="preserve">___ Strong (3+)  </w:t>
      </w:r>
    </w:p>
    <w:p w14:paraId="653481A8" w14:textId="77777777" w:rsidR="00517AD6" w:rsidRPr="00207CAA" w:rsidRDefault="00517AD6" w:rsidP="00B2496E">
      <w:pPr>
        <w:spacing w:after="0" w:line="276" w:lineRule="auto"/>
        <w:divId w:val="458694234"/>
        <w:rPr>
          <w:rFonts w:ascii="Arial" w:eastAsia="Times New Roman" w:hAnsi="Arial" w:cs="Arial"/>
          <w:i/>
          <w:iCs/>
          <w:sz w:val="16"/>
          <w:szCs w:val="16"/>
          <w:lang w:val="en"/>
        </w:rPr>
      </w:pPr>
      <w:r w:rsidRPr="00207CAA">
        <w:rPr>
          <w:rFonts w:ascii="Arial" w:eastAsia="Times New Roman" w:hAnsi="Arial" w:cs="Arial"/>
          <w:i/>
          <w:iCs/>
          <w:sz w:val="16"/>
          <w:szCs w:val="16"/>
          <w:lang w:val="en"/>
        </w:rPr>
        <w:t xml:space="preserve">## Include standardized reporting comment for Low Positive results (see ER Comments section below)  </w:t>
      </w:r>
    </w:p>
    <w:p w14:paraId="2A5F02BE" w14:textId="77777777" w:rsidR="00517AD6" w:rsidRPr="00207CAA" w:rsidRDefault="00517AD6" w:rsidP="00B2496E">
      <w:pPr>
        <w:spacing w:after="0" w:line="276" w:lineRule="auto"/>
        <w:ind w:firstLine="240"/>
        <w:divId w:val="1993873296"/>
        <w:rPr>
          <w:rFonts w:ascii="Arial" w:eastAsia="Times New Roman" w:hAnsi="Arial" w:cs="Arial"/>
          <w:sz w:val="20"/>
          <w:szCs w:val="20"/>
          <w:lang w:val="en"/>
        </w:rPr>
      </w:pPr>
      <w:r w:rsidRPr="00207CAA">
        <w:rPr>
          <w:rFonts w:ascii="Arial" w:eastAsia="Times New Roman" w:hAnsi="Arial" w:cs="Arial"/>
          <w:sz w:val="20"/>
          <w:szCs w:val="20"/>
          <w:lang w:val="en"/>
        </w:rPr>
        <w:t xml:space="preserve">___ Low Positive (1-10% of cells with nuclear </w:t>
      </w:r>
      <w:proofErr w:type="gramStart"/>
      <w:r w:rsidRPr="00207CAA">
        <w:rPr>
          <w:rFonts w:ascii="Arial" w:eastAsia="Times New Roman" w:hAnsi="Arial" w:cs="Arial"/>
          <w:sz w:val="20"/>
          <w:szCs w:val="20"/>
          <w:lang w:val="en"/>
        </w:rPr>
        <w:t>positivity)#</w:t>
      </w:r>
      <w:proofErr w:type="gramEnd"/>
      <w:r w:rsidRPr="00207CAA">
        <w:rPr>
          <w:rFonts w:ascii="Arial" w:eastAsia="Times New Roman" w:hAnsi="Arial" w:cs="Arial"/>
          <w:sz w:val="20"/>
          <w:szCs w:val="20"/>
          <w:lang w:val="en"/>
        </w:rPr>
        <w:t xml:space="preserve">#  </w:t>
      </w:r>
    </w:p>
    <w:p w14:paraId="19F8FE67" w14:textId="77777777" w:rsidR="00517AD6" w:rsidRPr="00207CAA" w:rsidRDefault="00517AD6" w:rsidP="00B2496E">
      <w:pPr>
        <w:spacing w:after="0" w:line="276" w:lineRule="auto"/>
        <w:ind w:firstLine="480"/>
        <w:divId w:val="2041543506"/>
        <w:rPr>
          <w:rFonts w:ascii="Arial" w:eastAsia="Times New Roman" w:hAnsi="Arial" w:cs="Arial"/>
          <w:b/>
          <w:bCs/>
          <w:sz w:val="20"/>
          <w:szCs w:val="20"/>
          <w:lang w:val="en"/>
        </w:rPr>
      </w:pPr>
      <w:r w:rsidRPr="00207CAA">
        <w:rPr>
          <w:rFonts w:ascii="Arial" w:eastAsia="Times New Roman" w:hAnsi="Arial" w:cs="Arial"/>
          <w:b/>
          <w:bCs/>
          <w:sz w:val="20"/>
          <w:szCs w:val="20"/>
          <w:lang w:val="en"/>
        </w:rPr>
        <w:t>+Specify Percentage of Cells with Nuclear Positivity: _________________ %</w:t>
      </w:r>
    </w:p>
    <w:p w14:paraId="004484EC" w14:textId="77777777" w:rsidR="00517AD6" w:rsidRPr="00207CAA" w:rsidRDefault="00517AD6" w:rsidP="00B2496E">
      <w:pPr>
        <w:spacing w:after="0" w:line="276" w:lineRule="auto"/>
        <w:ind w:firstLine="480"/>
        <w:divId w:val="897208077"/>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Average Intensity of Staining  </w:t>
      </w:r>
    </w:p>
    <w:p w14:paraId="5FABFA7E" w14:textId="77777777" w:rsidR="00517AD6" w:rsidRPr="00207CAA" w:rsidRDefault="00517AD6" w:rsidP="00B2496E">
      <w:pPr>
        <w:spacing w:after="0" w:line="276" w:lineRule="auto"/>
        <w:ind w:firstLine="480"/>
        <w:divId w:val="1181503642"/>
        <w:rPr>
          <w:rFonts w:ascii="Arial" w:eastAsia="Times New Roman" w:hAnsi="Arial" w:cs="Arial"/>
          <w:sz w:val="20"/>
          <w:szCs w:val="20"/>
          <w:lang w:val="en"/>
        </w:rPr>
      </w:pPr>
      <w:r w:rsidRPr="00207CAA">
        <w:rPr>
          <w:rFonts w:ascii="Arial" w:eastAsia="Times New Roman" w:hAnsi="Arial" w:cs="Arial"/>
          <w:sz w:val="20"/>
          <w:szCs w:val="20"/>
          <w:lang w:val="en"/>
        </w:rPr>
        <w:t xml:space="preserve">___ Weak (1+)  </w:t>
      </w:r>
    </w:p>
    <w:p w14:paraId="63B5ACC8" w14:textId="77777777" w:rsidR="00517AD6" w:rsidRPr="00207CAA" w:rsidRDefault="00517AD6" w:rsidP="00B2496E">
      <w:pPr>
        <w:spacing w:after="0" w:line="276" w:lineRule="auto"/>
        <w:ind w:firstLine="480"/>
        <w:divId w:val="963344214"/>
        <w:rPr>
          <w:rFonts w:ascii="Arial" w:eastAsia="Times New Roman" w:hAnsi="Arial" w:cs="Arial"/>
          <w:sz w:val="20"/>
          <w:szCs w:val="20"/>
          <w:lang w:val="en"/>
        </w:rPr>
      </w:pPr>
      <w:r w:rsidRPr="00207CAA">
        <w:rPr>
          <w:rFonts w:ascii="Arial" w:eastAsia="Times New Roman" w:hAnsi="Arial" w:cs="Arial"/>
          <w:sz w:val="20"/>
          <w:szCs w:val="20"/>
          <w:lang w:val="en"/>
        </w:rPr>
        <w:t xml:space="preserve">___ Moderate (2+)  </w:t>
      </w:r>
    </w:p>
    <w:p w14:paraId="4BB26A4B" w14:textId="77777777" w:rsidR="00517AD6" w:rsidRPr="00207CAA" w:rsidRDefault="00517AD6" w:rsidP="00B2496E">
      <w:pPr>
        <w:spacing w:after="0" w:line="276" w:lineRule="auto"/>
        <w:ind w:firstLine="480"/>
        <w:divId w:val="1502239262"/>
        <w:rPr>
          <w:rFonts w:ascii="Arial" w:eastAsia="Times New Roman" w:hAnsi="Arial" w:cs="Arial"/>
          <w:sz w:val="20"/>
          <w:szCs w:val="20"/>
          <w:lang w:val="en"/>
        </w:rPr>
      </w:pPr>
      <w:r w:rsidRPr="00207CAA">
        <w:rPr>
          <w:rFonts w:ascii="Arial" w:eastAsia="Times New Roman" w:hAnsi="Arial" w:cs="Arial"/>
          <w:sz w:val="20"/>
          <w:szCs w:val="20"/>
          <w:lang w:val="en"/>
        </w:rPr>
        <w:lastRenderedPageBreak/>
        <w:t xml:space="preserve">___ Strong (3+)  </w:t>
      </w:r>
    </w:p>
    <w:p w14:paraId="16A49FD5" w14:textId="77777777" w:rsidR="00517AD6" w:rsidRPr="00207CAA" w:rsidRDefault="00517AD6" w:rsidP="00B2496E">
      <w:pPr>
        <w:spacing w:after="0" w:line="276" w:lineRule="auto"/>
        <w:ind w:firstLine="240"/>
        <w:divId w:val="1564176581"/>
        <w:rPr>
          <w:rFonts w:ascii="Arial" w:eastAsia="Times New Roman" w:hAnsi="Arial" w:cs="Arial"/>
          <w:sz w:val="20"/>
          <w:szCs w:val="20"/>
          <w:lang w:val="en"/>
        </w:rPr>
      </w:pPr>
      <w:r w:rsidRPr="00207CAA">
        <w:rPr>
          <w:rFonts w:ascii="Arial" w:eastAsia="Times New Roman" w:hAnsi="Arial" w:cs="Arial"/>
          <w:sz w:val="20"/>
          <w:szCs w:val="20"/>
          <w:lang w:val="en"/>
        </w:rPr>
        <w:t xml:space="preserve">___ Negative (less than 1%)  </w:t>
      </w:r>
    </w:p>
    <w:p w14:paraId="44946706" w14:textId="77777777" w:rsidR="00517AD6" w:rsidRPr="00207CAA" w:rsidRDefault="00517AD6" w:rsidP="00B2496E">
      <w:pPr>
        <w:spacing w:after="0" w:line="276" w:lineRule="auto"/>
        <w:ind w:firstLine="240"/>
        <w:divId w:val="1698197264"/>
        <w:rPr>
          <w:rFonts w:ascii="Arial" w:eastAsia="Times New Roman" w:hAnsi="Arial" w:cs="Arial"/>
          <w:sz w:val="20"/>
          <w:szCs w:val="20"/>
          <w:lang w:val="en"/>
        </w:rPr>
      </w:pPr>
      <w:r w:rsidRPr="00207CAA">
        <w:rPr>
          <w:rFonts w:ascii="Arial" w:eastAsia="Times New Roman" w:hAnsi="Arial" w:cs="Arial"/>
          <w:sz w:val="20"/>
          <w:szCs w:val="20"/>
          <w:lang w:val="en"/>
        </w:rPr>
        <w:t xml:space="preserve">___ Cannot be determined (explain): _________________ </w:t>
      </w:r>
    </w:p>
    <w:p w14:paraId="0C41374F" w14:textId="77777777" w:rsidR="00517AD6" w:rsidRPr="00207CAA" w:rsidRDefault="00517AD6" w:rsidP="00B2496E">
      <w:pPr>
        <w:spacing w:after="0" w:line="276" w:lineRule="auto"/>
        <w:ind w:firstLine="240"/>
        <w:divId w:val="1901862225"/>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Status of Internal Controls (required only if low positive or negative)  </w:t>
      </w:r>
    </w:p>
    <w:p w14:paraId="3CF39B48" w14:textId="77777777" w:rsidR="00517AD6" w:rsidRPr="00207CAA" w:rsidRDefault="00517AD6" w:rsidP="00B2496E">
      <w:pPr>
        <w:spacing w:after="0" w:line="276" w:lineRule="auto"/>
        <w:ind w:firstLine="240"/>
        <w:divId w:val="732775756"/>
        <w:rPr>
          <w:rFonts w:ascii="Arial" w:eastAsia="Times New Roman" w:hAnsi="Arial" w:cs="Arial"/>
          <w:sz w:val="20"/>
          <w:szCs w:val="20"/>
          <w:lang w:val="en"/>
        </w:rPr>
      </w:pPr>
      <w:r w:rsidRPr="00207CAA">
        <w:rPr>
          <w:rFonts w:ascii="Arial" w:eastAsia="Times New Roman" w:hAnsi="Arial" w:cs="Arial"/>
          <w:sz w:val="20"/>
          <w:szCs w:val="20"/>
          <w:lang w:val="en"/>
        </w:rPr>
        <w:t xml:space="preserve">___ Not applicable  </w:t>
      </w:r>
    </w:p>
    <w:p w14:paraId="6898DADE" w14:textId="77777777" w:rsidR="00517AD6" w:rsidRPr="00207CAA" w:rsidRDefault="00517AD6" w:rsidP="00B2496E">
      <w:pPr>
        <w:spacing w:after="0" w:line="276" w:lineRule="auto"/>
        <w:ind w:firstLine="240"/>
        <w:divId w:val="361782011"/>
        <w:rPr>
          <w:rFonts w:ascii="Arial" w:eastAsia="Times New Roman" w:hAnsi="Arial" w:cs="Arial"/>
          <w:sz w:val="20"/>
          <w:szCs w:val="20"/>
          <w:lang w:val="en"/>
        </w:rPr>
      </w:pPr>
      <w:r w:rsidRPr="00207CAA">
        <w:rPr>
          <w:rFonts w:ascii="Arial" w:eastAsia="Times New Roman" w:hAnsi="Arial" w:cs="Arial"/>
          <w:sz w:val="20"/>
          <w:szCs w:val="20"/>
          <w:lang w:val="en"/>
        </w:rPr>
        <w:t xml:space="preserve">___ Internal control present and stains as expected  </w:t>
      </w:r>
    </w:p>
    <w:p w14:paraId="4B115BF3" w14:textId="77777777" w:rsidR="00517AD6" w:rsidRPr="00207CAA" w:rsidRDefault="00517AD6" w:rsidP="00B2496E">
      <w:pPr>
        <w:spacing w:after="0" w:line="276" w:lineRule="auto"/>
        <w:ind w:firstLine="240"/>
        <w:divId w:val="1721972883"/>
        <w:rPr>
          <w:rFonts w:ascii="Arial" w:eastAsia="Times New Roman" w:hAnsi="Arial" w:cs="Arial"/>
          <w:sz w:val="20"/>
          <w:szCs w:val="20"/>
          <w:lang w:val="en"/>
        </w:rPr>
      </w:pPr>
      <w:r w:rsidRPr="00207CAA">
        <w:rPr>
          <w:rFonts w:ascii="Arial" w:eastAsia="Times New Roman" w:hAnsi="Arial" w:cs="Arial"/>
          <w:sz w:val="20"/>
          <w:szCs w:val="20"/>
          <w:lang w:val="en"/>
        </w:rPr>
        <w:t xml:space="preserve">___ Internal control absent; external controls stain as expected  </w:t>
      </w:r>
    </w:p>
    <w:p w14:paraId="7401694B" w14:textId="77777777" w:rsidR="00517AD6" w:rsidRPr="00207CAA" w:rsidRDefault="00517AD6" w:rsidP="00B2496E">
      <w:pPr>
        <w:spacing w:after="0" w:line="276" w:lineRule="auto"/>
        <w:ind w:firstLine="240"/>
        <w:divId w:val="42683970"/>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75315149" w14:textId="77777777" w:rsidR="00517AD6" w:rsidRPr="00207CAA" w:rsidRDefault="00517AD6" w:rsidP="00B2496E">
      <w:pPr>
        <w:spacing w:after="0" w:line="276" w:lineRule="auto"/>
        <w:ind w:firstLine="240"/>
        <w:divId w:val="1217279631"/>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+Alternative Scoring System Scores  </w:t>
      </w:r>
    </w:p>
    <w:p w14:paraId="00086538" w14:textId="77777777" w:rsidR="00517AD6" w:rsidRPr="00207CAA" w:rsidRDefault="00517AD6" w:rsidP="00B2496E">
      <w:pPr>
        <w:spacing w:after="0" w:line="276" w:lineRule="auto"/>
        <w:ind w:firstLine="240"/>
        <w:divId w:val="544684327"/>
        <w:rPr>
          <w:rFonts w:ascii="Arial" w:eastAsia="Times New Roman" w:hAnsi="Arial" w:cs="Arial"/>
          <w:sz w:val="20"/>
          <w:szCs w:val="20"/>
          <w:lang w:val="en"/>
        </w:rPr>
      </w:pPr>
      <w:r w:rsidRPr="00207CAA">
        <w:rPr>
          <w:rFonts w:ascii="Arial" w:eastAsia="Times New Roman" w:hAnsi="Arial" w:cs="Arial"/>
          <w:sz w:val="20"/>
          <w:szCs w:val="20"/>
          <w:lang w:val="en"/>
        </w:rPr>
        <w:t xml:space="preserve">___ Allred  </w:t>
      </w:r>
    </w:p>
    <w:p w14:paraId="5D1FC705" w14:textId="77777777" w:rsidR="00517AD6" w:rsidRPr="00207CAA" w:rsidRDefault="00517AD6" w:rsidP="00B2496E">
      <w:pPr>
        <w:spacing w:after="0" w:line="276" w:lineRule="auto"/>
        <w:ind w:firstLine="480"/>
        <w:divId w:val="828641025"/>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+Proportion Score: _________________ </w:t>
      </w:r>
    </w:p>
    <w:p w14:paraId="2722F511" w14:textId="77777777" w:rsidR="00517AD6" w:rsidRPr="00207CAA" w:rsidRDefault="00517AD6" w:rsidP="00B2496E">
      <w:pPr>
        <w:spacing w:after="0" w:line="276" w:lineRule="auto"/>
        <w:ind w:firstLine="480"/>
        <w:divId w:val="675424151"/>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+Intensity Score: _________________ </w:t>
      </w:r>
    </w:p>
    <w:p w14:paraId="03206406" w14:textId="77777777" w:rsidR="00517AD6" w:rsidRPr="00207CAA" w:rsidRDefault="00517AD6" w:rsidP="00B2496E">
      <w:pPr>
        <w:spacing w:after="0" w:line="276" w:lineRule="auto"/>
        <w:ind w:firstLine="480"/>
        <w:divId w:val="1610744403"/>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+Total Allred Score: _________________ </w:t>
      </w:r>
    </w:p>
    <w:p w14:paraId="0CA9DB4D" w14:textId="77777777" w:rsidR="00517AD6" w:rsidRPr="00207CAA" w:rsidRDefault="00517AD6" w:rsidP="00B2496E">
      <w:pPr>
        <w:spacing w:after="0" w:line="276" w:lineRule="auto"/>
        <w:ind w:firstLine="240"/>
        <w:divId w:val="653608611"/>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scoring system  </w:t>
      </w:r>
    </w:p>
    <w:p w14:paraId="6B4ED763" w14:textId="77777777" w:rsidR="00517AD6" w:rsidRPr="00207CAA" w:rsidRDefault="00517AD6" w:rsidP="00B2496E">
      <w:pPr>
        <w:spacing w:after="0" w:line="276" w:lineRule="auto"/>
        <w:ind w:firstLine="480"/>
        <w:divId w:val="2070154254"/>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+Specify System: _________________ </w:t>
      </w:r>
    </w:p>
    <w:p w14:paraId="4AA9ED90" w14:textId="77777777" w:rsidR="00517AD6" w:rsidRPr="00207CAA" w:rsidRDefault="00517AD6" w:rsidP="00B2496E">
      <w:pPr>
        <w:spacing w:after="0" w:line="276" w:lineRule="auto"/>
        <w:ind w:firstLine="480"/>
        <w:divId w:val="1917665034"/>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+Specify Score Result: _________________ </w:t>
      </w:r>
    </w:p>
    <w:p w14:paraId="740B7A90" w14:textId="77777777" w:rsidR="00517AD6" w:rsidRPr="00207CAA" w:rsidRDefault="00517AD6" w:rsidP="00B2496E">
      <w:pPr>
        <w:spacing w:after="0" w:line="276" w:lineRule="auto"/>
        <w:ind w:firstLine="240"/>
        <w:divId w:val="1854294926"/>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+Comment(s) on ER Result  </w:t>
      </w:r>
    </w:p>
    <w:p w14:paraId="7769CA90" w14:textId="77777777" w:rsidR="00517AD6" w:rsidRPr="00207CAA" w:rsidRDefault="00517AD6" w:rsidP="00B2496E">
      <w:pPr>
        <w:spacing w:after="0" w:line="276" w:lineRule="auto"/>
        <w:ind w:firstLine="240"/>
        <w:divId w:val="563610331"/>
        <w:rPr>
          <w:rFonts w:ascii="Arial" w:eastAsia="Times New Roman" w:hAnsi="Arial" w:cs="Arial"/>
          <w:sz w:val="20"/>
          <w:szCs w:val="20"/>
          <w:lang w:val="en"/>
        </w:rPr>
      </w:pPr>
      <w:r w:rsidRPr="00207CAA">
        <w:rPr>
          <w:rFonts w:ascii="Arial" w:eastAsia="Times New Roman" w:hAnsi="Arial" w:cs="Arial"/>
          <w:sz w:val="20"/>
          <w:szCs w:val="20"/>
          <w:lang w:val="en"/>
        </w:rPr>
        <w:t xml:space="preserve">___ See standardized ER comment(s) below  </w:t>
      </w:r>
    </w:p>
    <w:p w14:paraId="308CF804" w14:textId="77777777" w:rsidR="00517AD6" w:rsidRPr="00207CAA" w:rsidRDefault="00517AD6" w:rsidP="00B2496E">
      <w:pPr>
        <w:spacing w:after="0" w:line="276" w:lineRule="auto"/>
        <w:ind w:firstLine="240"/>
        <w:divId w:val="646319619"/>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349A8C45" w14:textId="77777777" w:rsidR="003A2055" w:rsidRPr="00207CAA" w:rsidRDefault="003A2055" w:rsidP="00B2496E">
      <w:pPr>
        <w:spacing w:after="0" w:line="276" w:lineRule="auto"/>
        <w:divId w:val="350379121"/>
        <w:rPr>
          <w:rFonts w:ascii="Arial" w:eastAsia="Times New Roman" w:hAnsi="Arial" w:cs="Arial"/>
          <w:sz w:val="20"/>
          <w:szCs w:val="20"/>
          <w:lang w:val="en"/>
        </w:rPr>
      </w:pPr>
    </w:p>
    <w:p w14:paraId="2B13751D" w14:textId="5D738AA4" w:rsidR="00517AD6" w:rsidRPr="00207CAA" w:rsidRDefault="00517AD6" w:rsidP="00B2496E">
      <w:pPr>
        <w:spacing w:after="0" w:line="276" w:lineRule="auto"/>
        <w:divId w:val="350379121"/>
        <w:rPr>
          <w:rFonts w:ascii="Arial" w:eastAsia="Times New Roman" w:hAnsi="Arial" w:cs="Arial"/>
          <w:sz w:val="20"/>
          <w:szCs w:val="20"/>
          <w:lang w:val="en"/>
        </w:rPr>
      </w:pPr>
      <w:r w:rsidRPr="00207CAA">
        <w:rPr>
          <w:rFonts w:ascii="Arial" w:eastAsia="Times New Roman" w:hAnsi="Arial" w:cs="Arial"/>
          <w:sz w:val="20"/>
          <w:szCs w:val="20"/>
          <w:lang w:val="en"/>
        </w:rPr>
        <w:t>___ Progesterone Receptor (</w:t>
      </w:r>
      <w:proofErr w:type="spellStart"/>
      <w:r w:rsidRPr="00207CAA">
        <w:rPr>
          <w:rFonts w:ascii="Arial" w:eastAsia="Times New Roman" w:hAnsi="Arial" w:cs="Arial"/>
          <w:sz w:val="20"/>
          <w:szCs w:val="20"/>
          <w:lang w:val="en"/>
        </w:rPr>
        <w:t>PgR</w:t>
      </w:r>
      <w:proofErr w:type="spellEnd"/>
      <w:r w:rsidRPr="00207CAA">
        <w:rPr>
          <w:rFonts w:ascii="Arial" w:eastAsia="Times New Roman" w:hAnsi="Arial" w:cs="Arial"/>
          <w:sz w:val="20"/>
          <w:szCs w:val="20"/>
          <w:lang w:val="en"/>
        </w:rPr>
        <w:t xml:space="preserve">) Status  </w:t>
      </w:r>
    </w:p>
    <w:p w14:paraId="2480B433" w14:textId="77777777" w:rsidR="00517AD6" w:rsidRPr="00207CAA" w:rsidRDefault="00517AD6" w:rsidP="00B2496E">
      <w:pPr>
        <w:spacing w:after="0" w:line="276" w:lineRule="auto"/>
        <w:ind w:firstLine="240"/>
        <w:divId w:val="2025013380"/>
        <w:rPr>
          <w:rFonts w:ascii="Arial" w:eastAsia="Times New Roman" w:hAnsi="Arial" w:cs="Arial"/>
          <w:b/>
          <w:bCs/>
          <w:sz w:val="20"/>
          <w:szCs w:val="20"/>
          <w:lang w:val="en"/>
        </w:rPr>
      </w:pPr>
      <w:r w:rsidRPr="00207CAA">
        <w:rPr>
          <w:rFonts w:ascii="Arial" w:eastAsia="Times New Roman" w:hAnsi="Arial" w:cs="Arial"/>
          <w:b/>
          <w:bCs/>
          <w:sz w:val="20"/>
          <w:szCs w:val="20"/>
          <w:lang w:val="en"/>
        </w:rPr>
        <w:t>Progesterone Receptor (</w:t>
      </w:r>
      <w:proofErr w:type="spellStart"/>
      <w:r w:rsidRPr="00207CAA">
        <w:rPr>
          <w:rFonts w:ascii="Arial" w:eastAsia="Times New Roman" w:hAnsi="Arial" w:cs="Arial"/>
          <w:b/>
          <w:bCs/>
          <w:sz w:val="20"/>
          <w:szCs w:val="20"/>
          <w:lang w:val="en"/>
        </w:rPr>
        <w:t>PgR</w:t>
      </w:r>
      <w:proofErr w:type="spellEnd"/>
      <w:r w:rsidRPr="00207CAA">
        <w:rPr>
          <w:rFonts w:ascii="Arial" w:eastAsia="Times New Roman" w:hAnsi="Arial" w:cs="Arial"/>
          <w:b/>
          <w:bCs/>
          <w:sz w:val="20"/>
          <w:szCs w:val="20"/>
          <w:lang w:val="en"/>
        </w:rPr>
        <w:t xml:space="preserve">) Status (Note </w:t>
      </w:r>
      <w:hyperlink w:anchor="N13190" w:tgtFrame="_top" w:history="1">
        <w:r w:rsidRPr="00207CAA">
          <w:rPr>
            <w:rStyle w:val="Hyperlink"/>
            <w:rFonts w:ascii="Arial" w:eastAsia="Times New Roman" w:hAnsi="Arial" w:cs="Arial"/>
            <w:b/>
            <w:bCs/>
            <w:sz w:val="20"/>
            <w:szCs w:val="20"/>
            <w:lang w:val="en"/>
          </w:rPr>
          <w:t>B</w:t>
        </w:r>
      </w:hyperlink>
      <w:r w:rsidRPr="00207CAA">
        <w:rPr>
          <w:rFonts w:ascii="Arial" w:eastAsia="Times New Roman" w:hAnsi="Arial" w:cs="Arial"/>
          <w:b/>
          <w:bCs/>
          <w:sz w:val="20"/>
          <w:szCs w:val="20"/>
          <w:lang w:val="en"/>
        </w:rPr>
        <w:t xml:space="preserve">) </w:t>
      </w:r>
    </w:p>
    <w:p w14:paraId="788DDA1F" w14:textId="77777777" w:rsidR="00517AD6" w:rsidRPr="00207CAA" w:rsidRDefault="00517AD6" w:rsidP="00B2496E">
      <w:pPr>
        <w:spacing w:after="0" w:line="276" w:lineRule="auto"/>
        <w:divId w:val="633484676"/>
        <w:rPr>
          <w:rFonts w:ascii="Arial" w:eastAsia="Times New Roman" w:hAnsi="Arial" w:cs="Arial"/>
          <w:i/>
          <w:iCs/>
          <w:sz w:val="16"/>
          <w:szCs w:val="16"/>
          <w:lang w:val="en"/>
        </w:rPr>
      </w:pPr>
      <w:r w:rsidRPr="00207CAA">
        <w:rPr>
          <w:rFonts w:ascii="Arial" w:eastAsia="Times New Roman" w:hAnsi="Arial" w:cs="Arial"/>
          <w:i/>
          <w:iCs/>
          <w:sz w:val="16"/>
          <w:szCs w:val="16"/>
          <w:lang w:val="en"/>
        </w:rPr>
        <w:t xml:space="preserve"># Percentage of cells with nuclear positivity may be reported as a specific number or a range if more than 10%.  </w:t>
      </w:r>
    </w:p>
    <w:p w14:paraId="74F5D00B" w14:textId="77777777" w:rsidR="00517AD6" w:rsidRPr="00207CAA" w:rsidRDefault="00517AD6" w:rsidP="00B2496E">
      <w:pPr>
        <w:spacing w:after="0" w:line="276" w:lineRule="auto"/>
        <w:ind w:firstLine="240"/>
        <w:divId w:val="766119243"/>
        <w:rPr>
          <w:rFonts w:ascii="Arial" w:eastAsia="Times New Roman" w:hAnsi="Arial" w:cs="Arial"/>
          <w:sz w:val="20"/>
          <w:szCs w:val="20"/>
          <w:lang w:val="en"/>
        </w:rPr>
      </w:pPr>
      <w:r w:rsidRPr="00207CAA">
        <w:rPr>
          <w:rFonts w:ascii="Arial" w:eastAsia="Times New Roman" w:hAnsi="Arial" w:cs="Arial"/>
          <w:sz w:val="20"/>
          <w:szCs w:val="20"/>
          <w:lang w:val="en"/>
        </w:rPr>
        <w:t xml:space="preserve">___ Positive#  </w:t>
      </w:r>
    </w:p>
    <w:p w14:paraId="153B2EB5" w14:textId="77777777" w:rsidR="00517AD6" w:rsidRPr="00207CAA" w:rsidRDefault="00517AD6" w:rsidP="00B2496E">
      <w:pPr>
        <w:spacing w:after="0" w:line="276" w:lineRule="auto"/>
        <w:ind w:firstLine="480"/>
        <w:divId w:val="328755800"/>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Percentage of Cells with Nuclear Positivity  </w:t>
      </w:r>
    </w:p>
    <w:p w14:paraId="1A7BA136" w14:textId="77777777" w:rsidR="00517AD6" w:rsidRPr="00207CAA" w:rsidRDefault="00517AD6" w:rsidP="00B2496E">
      <w:pPr>
        <w:spacing w:after="0" w:line="276" w:lineRule="auto"/>
        <w:ind w:firstLine="480"/>
        <w:divId w:val="1446341079"/>
        <w:rPr>
          <w:rFonts w:ascii="Arial" w:eastAsia="Times New Roman" w:hAnsi="Arial" w:cs="Arial"/>
          <w:sz w:val="20"/>
          <w:szCs w:val="20"/>
          <w:lang w:val="en"/>
        </w:rPr>
      </w:pPr>
      <w:r w:rsidRPr="00207CAA">
        <w:rPr>
          <w:rFonts w:ascii="Arial" w:eastAsia="Times New Roman" w:hAnsi="Arial" w:cs="Arial"/>
          <w:sz w:val="20"/>
          <w:szCs w:val="20"/>
          <w:lang w:val="en"/>
        </w:rPr>
        <w:t>___ Specify percentage: _________________ %</w:t>
      </w:r>
    </w:p>
    <w:p w14:paraId="13E444B9" w14:textId="77777777" w:rsidR="00517AD6" w:rsidRPr="00207CAA" w:rsidRDefault="00517AD6" w:rsidP="00B2496E">
      <w:pPr>
        <w:spacing w:after="0" w:line="276" w:lineRule="auto"/>
        <w:ind w:firstLine="480"/>
        <w:divId w:val="127819824"/>
        <w:rPr>
          <w:rFonts w:ascii="Arial" w:eastAsia="Times New Roman" w:hAnsi="Arial" w:cs="Arial"/>
          <w:i/>
          <w:iCs/>
          <w:sz w:val="20"/>
          <w:szCs w:val="20"/>
          <w:lang w:val="en"/>
        </w:rPr>
      </w:pPr>
      <w:r w:rsidRPr="00207CAA">
        <w:rPr>
          <w:rFonts w:ascii="Arial" w:eastAsia="Times New Roman" w:hAnsi="Arial" w:cs="Arial"/>
          <w:i/>
          <w:iCs/>
          <w:sz w:val="20"/>
          <w:szCs w:val="20"/>
          <w:lang w:val="en"/>
        </w:rPr>
        <w:t xml:space="preserve">--OR--  </w:t>
      </w:r>
    </w:p>
    <w:p w14:paraId="372D3836" w14:textId="77777777" w:rsidR="00517AD6" w:rsidRPr="00207CAA" w:rsidRDefault="00517AD6" w:rsidP="00B2496E">
      <w:pPr>
        <w:spacing w:after="0" w:line="276" w:lineRule="auto"/>
        <w:ind w:left="480"/>
        <w:divId w:val="778723543"/>
        <w:rPr>
          <w:rFonts w:ascii="Arial" w:eastAsia="Times New Roman" w:hAnsi="Arial" w:cs="Arial"/>
          <w:i/>
          <w:iCs/>
          <w:sz w:val="20"/>
          <w:szCs w:val="20"/>
          <w:lang w:val="en"/>
        </w:rPr>
      </w:pPr>
      <w:r w:rsidRPr="00207CAA">
        <w:rPr>
          <w:rFonts w:ascii="Arial" w:eastAsia="Times New Roman" w:hAnsi="Arial" w:cs="Arial"/>
          <w:i/>
          <w:iCs/>
          <w:sz w:val="16"/>
          <w:szCs w:val="16"/>
          <w:lang w:val="en"/>
        </w:rPr>
        <w:t>Select range below: </w:t>
      </w:r>
      <w:r w:rsidRPr="00207CAA">
        <w:rPr>
          <w:rFonts w:ascii="Arial" w:eastAsia="Times New Roman" w:hAnsi="Arial" w:cs="Arial"/>
          <w:i/>
          <w:iCs/>
          <w:sz w:val="20"/>
          <w:szCs w:val="20"/>
          <w:lang w:val="en"/>
        </w:rPr>
        <w:t xml:space="preserve"> </w:t>
      </w:r>
    </w:p>
    <w:p w14:paraId="5CD242A3" w14:textId="77777777" w:rsidR="00517AD6" w:rsidRPr="00207CAA" w:rsidRDefault="00517AD6" w:rsidP="00B2496E">
      <w:pPr>
        <w:spacing w:after="0" w:line="276" w:lineRule="auto"/>
        <w:ind w:firstLine="480"/>
        <w:divId w:val="800269266"/>
        <w:rPr>
          <w:rFonts w:ascii="Arial" w:eastAsia="Times New Roman" w:hAnsi="Arial" w:cs="Arial"/>
          <w:sz w:val="20"/>
          <w:szCs w:val="20"/>
          <w:lang w:val="en"/>
        </w:rPr>
      </w:pPr>
      <w:r w:rsidRPr="00207CAA">
        <w:rPr>
          <w:rFonts w:ascii="Arial" w:eastAsia="Times New Roman" w:hAnsi="Arial" w:cs="Arial"/>
          <w:sz w:val="20"/>
          <w:szCs w:val="20"/>
          <w:lang w:val="en"/>
        </w:rPr>
        <w:t>___ 1-10% (specify): _________________ %</w:t>
      </w:r>
    </w:p>
    <w:p w14:paraId="09534AF3" w14:textId="77777777" w:rsidR="00517AD6" w:rsidRPr="00207CAA" w:rsidRDefault="00517AD6" w:rsidP="00B2496E">
      <w:pPr>
        <w:spacing w:after="0" w:line="276" w:lineRule="auto"/>
        <w:ind w:firstLine="480"/>
        <w:divId w:val="961229760"/>
        <w:rPr>
          <w:rFonts w:ascii="Arial" w:eastAsia="Times New Roman" w:hAnsi="Arial" w:cs="Arial"/>
          <w:sz w:val="20"/>
          <w:szCs w:val="20"/>
          <w:lang w:val="en"/>
        </w:rPr>
      </w:pPr>
      <w:r w:rsidRPr="00207CAA">
        <w:rPr>
          <w:rFonts w:ascii="Arial" w:eastAsia="Times New Roman" w:hAnsi="Arial" w:cs="Arial"/>
          <w:sz w:val="20"/>
          <w:szCs w:val="20"/>
          <w:lang w:val="en"/>
        </w:rPr>
        <w:t xml:space="preserve">___ 11-20%  </w:t>
      </w:r>
    </w:p>
    <w:p w14:paraId="5B6EF6AF" w14:textId="77777777" w:rsidR="00517AD6" w:rsidRPr="00207CAA" w:rsidRDefault="00517AD6" w:rsidP="00B2496E">
      <w:pPr>
        <w:spacing w:after="0" w:line="276" w:lineRule="auto"/>
        <w:ind w:firstLine="480"/>
        <w:divId w:val="1661887694"/>
        <w:rPr>
          <w:rFonts w:ascii="Arial" w:eastAsia="Times New Roman" w:hAnsi="Arial" w:cs="Arial"/>
          <w:sz w:val="20"/>
          <w:szCs w:val="20"/>
          <w:lang w:val="en"/>
        </w:rPr>
      </w:pPr>
      <w:r w:rsidRPr="00207CAA">
        <w:rPr>
          <w:rFonts w:ascii="Arial" w:eastAsia="Times New Roman" w:hAnsi="Arial" w:cs="Arial"/>
          <w:sz w:val="20"/>
          <w:szCs w:val="20"/>
          <w:lang w:val="en"/>
        </w:rPr>
        <w:t xml:space="preserve">___ 21-30%  </w:t>
      </w:r>
    </w:p>
    <w:p w14:paraId="4AFA906F" w14:textId="77777777" w:rsidR="00517AD6" w:rsidRPr="00207CAA" w:rsidRDefault="00517AD6" w:rsidP="00B2496E">
      <w:pPr>
        <w:spacing w:after="0" w:line="276" w:lineRule="auto"/>
        <w:ind w:firstLine="480"/>
        <w:divId w:val="1694526426"/>
        <w:rPr>
          <w:rFonts w:ascii="Arial" w:eastAsia="Times New Roman" w:hAnsi="Arial" w:cs="Arial"/>
          <w:sz w:val="20"/>
          <w:szCs w:val="20"/>
          <w:lang w:val="en"/>
        </w:rPr>
      </w:pPr>
      <w:r w:rsidRPr="00207CAA">
        <w:rPr>
          <w:rFonts w:ascii="Arial" w:eastAsia="Times New Roman" w:hAnsi="Arial" w:cs="Arial"/>
          <w:sz w:val="20"/>
          <w:szCs w:val="20"/>
          <w:lang w:val="en"/>
        </w:rPr>
        <w:t xml:space="preserve">___ 31-40%  </w:t>
      </w:r>
    </w:p>
    <w:p w14:paraId="0983CBA4" w14:textId="77777777" w:rsidR="00517AD6" w:rsidRPr="00207CAA" w:rsidRDefault="00517AD6" w:rsidP="00B2496E">
      <w:pPr>
        <w:spacing w:after="0" w:line="276" w:lineRule="auto"/>
        <w:ind w:firstLine="480"/>
        <w:divId w:val="1086804143"/>
        <w:rPr>
          <w:rFonts w:ascii="Arial" w:eastAsia="Times New Roman" w:hAnsi="Arial" w:cs="Arial"/>
          <w:sz w:val="20"/>
          <w:szCs w:val="20"/>
          <w:lang w:val="en"/>
        </w:rPr>
      </w:pPr>
      <w:r w:rsidRPr="00207CAA">
        <w:rPr>
          <w:rFonts w:ascii="Arial" w:eastAsia="Times New Roman" w:hAnsi="Arial" w:cs="Arial"/>
          <w:sz w:val="20"/>
          <w:szCs w:val="20"/>
          <w:lang w:val="en"/>
        </w:rPr>
        <w:t xml:space="preserve">___ 41-50%  </w:t>
      </w:r>
    </w:p>
    <w:p w14:paraId="202819D6" w14:textId="77777777" w:rsidR="00517AD6" w:rsidRPr="00207CAA" w:rsidRDefault="00517AD6" w:rsidP="00B2496E">
      <w:pPr>
        <w:spacing w:after="0" w:line="276" w:lineRule="auto"/>
        <w:ind w:firstLine="480"/>
        <w:divId w:val="1822118292"/>
        <w:rPr>
          <w:rFonts w:ascii="Arial" w:eastAsia="Times New Roman" w:hAnsi="Arial" w:cs="Arial"/>
          <w:sz w:val="20"/>
          <w:szCs w:val="20"/>
          <w:lang w:val="en"/>
        </w:rPr>
      </w:pPr>
      <w:r w:rsidRPr="00207CAA">
        <w:rPr>
          <w:rFonts w:ascii="Arial" w:eastAsia="Times New Roman" w:hAnsi="Arial" w:cs="Arial"/>
          <w:sz w:val="20"/>
          <w:szCs w:val="20"/>
          <w:lang w:val="en"/>
        </w:rPr>
        <w:t xml:space="preserve">___ 51-60%  </w:t>
      </w:r>
    </w:p>
    <w:p w14:paraId="3D73F69E" w14:textId="77777777" w:rsidR="00517AD6" w:rsidRPr="00207CAA" w:rsidRDefault="00517AD6" w:rsidP="00B2496E">
      <w:pPr>
        <w:spacing w:after="0" w:line="276" w:lineRule="auto"/>
        <w:ind w:firstLine="480"/>
        <w:divId w:val="671301926"/>
        <w:rPr>
          <w:rFonts w:ascii="Arial" w:eastAsia="Times New Roman" w:hAnsi="Arial" w:cs="Arial"/>
          <w:sz w:val="20"/>
          <w:szCs w:val="20"/>
          <w:lang w:val="en"/>
        </w:rPr>
      </w:pPr>
      <w:r w:rsidRPr="00207CAA">
        <w:rPr>
          <w:rFonts w:ascii="Arial" w:eastAsia="Times New Roman" w:hAnsi="Arial" w:cs="Arial"/>
          <w:sz w:val="20"/>
          <w:szCs w:val="20"/>
          <w:lang w:val="en"/>
        </w:rPr>
        <w:t xml:space="preserve">___ 61-70%  </w:t>
      </w:r>
    </w:p>
    <w:p w14:paraId="24C8D701" w14:textId="77777777" w:rsidR="00517AD6" w:rsidRPr="00207CAA" w:rsidRDefault="00517AD6" w:rsidP="00B2496E">
      <w:pPr>
        <w:spacing w:after="0" w:line="276" w:lineRule="auto"/>
        <w:ind w:firstLine="480"/>
        <w:divId w:val="1837264186"/>
        <w:rPr>
          <w:rFonts w:ascii="Arial" w:eastAsia="Times New Roman" w:hAnsi="Arial" w:cs="Arial"/>
          <w:sz w:val="20"/>
          <w:szCs w:val="20"/>
          <w:lang w:val="en"/>
        </w:rPr>
      </w:pPr>
      <w:r w:rsidRPr="00207CAA">
        <w:rPr>
          <w:rFonts w:ascii="Arial" w:eastAsia="Times New Roman" w:hAnsi="Arial" w:cs="Arial"/>
          <w:sz w:val="20"/>
          <w:szCs w:val="20"/>
          <w:lang w:val="en"/>
        </w:rPr>
        <w:t xml:space="preserve">___ 71-80%  </w:t>
      </w:r>
    </w:p>
    <w:p w14:paraId="47ECFF67" w14:textId="77777777" w:rsidR="00517AD6" w:rsidRPr="00207CAA" w:rsidRDefault="00517AD6" w:rsidP="00B2496E">
      <w:pPr>
        <w:spacing w:after="0" w:line="276" w:lineRule="auto"/>
        <w:ind w:firstLine="480"/>
        <w:divId w:val="2031177056"/>
        <w:rPr>
          <w:rFonts w:ascii="Arial" w:eastAsia="Times New Roman" w:hAnsi="Arial" w:cs="Arial"/>
          <w:sz w:val="20"/>
          <w:szCs w:val="20"/>
          <w:lang w:val="en"/>
        </w:rPr>
      </w:pPr>
      <w:r w:rsidRPr="00207CAA">
        <w:rPr>
          <w:rFonts w:ascii="Arial" w:eastAsia="Times New Roman" w:hAnsi="Arial" w:cs="Arial"/>
          <w:sz w:val="20"/>
          <w:szCs w:val="20"/>
          <w:lang w:val="en"/>
        </w:rPr>
        <w:t xml:space="preserve">___ 81-90%  </w:t>
      </w:r>
    </w:p>
    <w:p w14:paraId="6A0EFB8A" w14:textId="77777777" w:rsidR="00517AD6" w:rsidRPr="00207CAA" w:rsidRDefault="00517AD6" w:rsidP="00B2496E">
      <w:pPr>
        <w:spacing w:after="0" w:line="276" w:lineRule="auto"/>
        <w:ind w:firstLine="480"/>
        <w:divId w:val="150103751"/>
        <w:rPr>
          <w:rFonts w:ascii="Arial" w:eastAsia="Times New Roman" w:hAnsi="Arial" w:cs="Arial"/>
          <w:sz w:val="20"/>
          <w:szCs w:val="20"/>
          <w:lang w:val="en"/>
        </w:rPr>
      </w:pPr>
      <w:r w:rsidRPr="00207CAA">
        <w:rPr>
          <w:rFonts w:ascii="Arial" w:eastAsia="Times New Roman" w:hAnsi="Arial" w:cs="Arial"/>
          <w:sz w:val="20"/>
          <w:szCs w:val="20"/>
          <w:lang w:val="en"/>
        </w:rPr>
        <w:t xml:space="preserve">___ 91-100%  </w:t>
      </w:r>
    </w:p>
    <w:p w14:paraId="5BD4D744" w14:textId="77777777" w:rsidR="00517AD6" w:rsidRPr="00207CAA" w:rsidRDefault="00517AD6" w:rsidP="00B2496E">
      <w:pPr>
        <w:spacing w:after="0" w:line="276" w:lineRule="auto"/>
        <w:ind w:firstLine="480"/>
        <w:divId w:val="28187752"/>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Average Intensity of Staining  </w:t>
      </w:r>
    </w:p>
    <w:p w14:paraId="0F532865" w14:textId="77777777" w:rsidR="00517AD6" w:rsidRPr="00207CAA" w:rsidRDefault="00517AD6" w:rsidP="00B2496E">
      <w:pPr>
        <w:spacing w:after="0" w:line="276" w:lineRule="auto"/>
        <w:ind w:firstLine="480"/>
        <w:divId w:val="1574855698"/>
        <w:rPr>
          <w:rFonts w:ascii="Arial" w:eastAsia="Times New Roman" w:hAnsi="Arial" w:cs="Arial"/>
          <w:sz w:val="20"/>
          <w:szCs w:val="20"/>
          <w:lang w:val="en"/>
        </w:rPr>
      </w:pPr>
      <w:r w:rsidRPr="00207CAA">
        <w:rPr>
          <w:rFonts w:ascii="Arial" w:eastAsia="Times New Roman" w:hAnsi="Arial" w:cs="Arial"/>
          <w:sz w:val="20"/>
          <w:szCs w:val="20"/>
          <w:lang w:val="en"/>
        </w:rPr>
        <w:t xml:space="preserve">___ Weak (1+)  </w:t>
      </w:r>
    </w:p>
    <w:p w14:paraId="04415242" w14:textId="77777777" w:rsidR="00517AD6" w:rsidRPr="00207CAA" w:rsidRDefault="00517AD6" w:rsidP="00B2496E">
      <w:pPr>
        <w:spacing w:after="0" w:line="276" w:lineRule="auto"/>
        <w:ind w:firstLine="480"/>
        <w:divId w:val="655453594"/>
        <w:rPr>
          <w:rFonts w:ascii="Arial" w:eastAsia="Times New Roman" w:hAnsi="Arial" w:cs="Arial"/>
          <w:sz w:val="20"/>
          <w:szCs w:val="20"/>
          <w:lang w:val="en"/>
        </w:rPr>
      </w:pPr>
      <w:r w:rsidRPr="00207CAA">
        <w:rPr>
          <w:rFonts w:ascii="Arial" w:eastAsia="Times New Roman" w:hAnsi="Arial" w:cs="Arial"/>
          <w:sz w:val="20"/>
          <w:szCs w:val="20"/>
          <w:lang w:val="en"/>
        </w:rPr>
        <w:t xml:space="preserve">___ Moderate (2+)  </w:t>
      </w:r>
    </w:p>
    <w:p w14:paraId="58FD5DDB" w14:textId="77777777" w:rsidR="00517AD6" w:rsidRPr="00207CAA" w:rsidRDefault="00517AD6" w:rsidP="00B2496E">
      <w:pPr>
        <w:spacing w:after="0" w:line="276" w:lineRule="auto"/>
        <w:ind w:firstLine="480"/>
        <w:divId w:val="1150445904"/>
        <w:rPr>
          <w:rFonts w:ascii="Arial" w:eastAsia="Times New Roman" w:hAnsi="Arial" w:cs="Arial"/>
          <w:sz w:val="20"/>
          <w:szCs w:val="20"/>
          <w:lang w:val="en"/>
        </w:rPr>
      </w:pPr>
      <w:r w:rsidRPr="00207CAA">
        <w:rPr>
          <w:rFonts w:ascii="Arial" w:eastAsia="Times New Roman" w:hAnsi="Arial" w:cs="Arial"/>
          <w:sz w:val="20"/>
          <w:szCs w:val="20"/>
          <w:lang w:val="en"/>
        </w:rPr>
        <w:t xml:space="preserve">___ Strong (3+)  </w:t>
      </w:r>
    </w:p>
    <w:p w14:paraId="0B067706" w14:textId="77777777" w:rsidR="00517AD6" w:rsidRPr="00207CAA" w:rsidRDefault="00517AD6" w:rsidP="00B2496E">
      <w:pPr>
        <w:spacing w:after="0" w:line="276" w:lineRule="auto"/>
        <w:ind w:firstLine="240"/>
        <w:divId w:val="936402490"/>
        <w:rPr>
          <w:rFonts w:ascii="Arial" w:eastAsia="Times New Roman" w:hAnsi="Arial" w:cs="Arial"/>
          <w:sz w:val="20"/>
          <w:szCs w:val="20"/>
          <w:lang w:val="en"/>
        </w:rPr>
      </w:pPr>
      <w:r w:rsidRPr="00207CAA">
        <w:rPr>
          <w:rFonts w:ascii="Arial" w:eastAsia="Times New Roman" w:hAnsi="Arial" w:cs="Arial"/>
          <w:sz w:val="20"/>
          <w:szCs w:val="20"/>
          <w:lang w:val="en"/>
        </w:rPr>
        <w:t xml:space="preserve">___ Negative (less than 1%)  </w:t>
      </w:r>
    </w:p>
    <w:p w14:paraId="1210DA34" w14:textId="77777777" w:rsidR="00517AD6" w:rsidRPr="00207CAA" w:rsidRDefault="00517AD6" w:rsidP="00B2496E">
      <w:pPr>
        <w:spacing w:after="0" w:line="276" w:lineRule="auto"/>
        <w:ind w:firstLine="240"/>
        <w:divId w:val="1995792184"/>
        <w:rPr>
          <w:rFonts w:ascii="Arial" w:eastAsia="Times New Roman" w:hAnsi="Arial" w:cs="Arial"/>
          <w:sz w:val="20"/>
          <w:szCs w:val="20"/>
          <w:lang w:val="en"/>
        </w:rPr>
      </w:pPr>
      <w:r w:rsidRPr="00207CAA">
        <w:rPr>
          <w:rFonts w:ascii="Arial" w:eastAsia="Times New Roman" w:hAnsi="Arial" w:cs="Arial"/>
          <w:sz w:val="20"/>
          <w:szCs w:val="20"/>
          <w:lang w:val="en"/>
        </w:rPr>
        <w:t xml:space="preserve">___ Cannot be determined (explain): _________________ </w:t>
      </w:r>
    </w:p>
    <w:p w14:paraId="2B8FB922" w14:textId="77777777" w:rsidR="00517AD6" w:rsidRPr="00207CAA" w:rsidRDefault="00517AD6" w:rsidP="00B2496E">
      <w:pPr>
        <w:spacing w:after="0" w:line="276" w:lineRule="auto"/>
        <w:ind w:firstLine="240"/>
        <w:divId w:val="94056938"/>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Status of Internal Controls (required only if negative)  </w:t>
      </w:r>
    </w:p>
    <w:p w14:paraId="43BE28B0" w14:textId="77777777" w:rsidR="00517AD6" w:rsidRPr="00207CAA" w:rsidRDefault="00517AD6" w:rsidP="00B2496E">
      <w:pPr>
        <w:spacing w:after="0" w:line="276" w:lineRule="auto"/>
        <w:ind w:firstLine="240"/>
        <w:divId w:val="92627300"/>
        <w:rPr>
          <w:rFonts w:ascii="Arial" w:eastAsia="Times New Roman" w:hAnsi="Arial" w:cs="Arial"/>
          <w:sz w:val="20"/>
          <w:szCs w:val="20"/>
          <w:lang w:val="en"/>
        </w:rPr>
      </w:pPr>
      <w:r w:rsidRPr="00207CAA">
        <w:rPr>
          <w:rFonts w:ascii="Arial" w:eastAsia="Times New Roman" w:hAnsi="Arial" w:cs="Arial"/>
          <w:sz w:val="20"/>
          <w:szCs w:val="20"/>
          <w:lang w:val="en"/>
        </w:rPr>
        <w:t xml:space="preserve">___ Not applicable  </w:t>
      </w:r>
    </w:p>
    <w:p w14:paraId="712BD1E2" w14:textId="77777777" w:rsidR="00517AD6" w:rsidRPr="00207CAA" w:rsidRDefault="00517AD6" w:rsidP="00B2496E">
      <w:pPr>
        <w:spacing w:after="0" w:line="276" w:lineRule="auto"/>
        <w:ind w:firstLine="240"/>
        <w:divId w:val="1493988244"/>
        <w:rPr>
          <w:rFonts w:ascii="Arial" w:eastAsia="Times New Roman" w:hAnsi="Arial" w:cs="Arial"/>
          <w:sz w:val="20"/>
          <w:szCs w:val="20"/>
          <w:lang w:val="en"/>
        </w:rPr>
      </w:pPr>
      <w:r w:rsidRPr="00207CAA">
        <w:rPr>
          <w:rFonts w:ascii="Arial" w:eastAsia="Times New Roman" w:hAnsi="Arial" w:cs="Arial"/>
          <w:sz w:val="20"/>
          <w:szCs w:val="20"/>
          <w:lang w:val="en"/>
        </w:rPr>
        <w:lastRenderedPageBreak/>
        <w:t xml:space="preserve">___ Internal control present and stains as expected  </w:t>
      </w:r>
    </w:p>
    <w:p w14:paraId="391FC529" w14:textId="77777777" w:rsidR="00517AD6" w:rsidRPr="00207CAA" w:rsidRDefault="00517AD6" w:rsidP="00B2496E">
      <w:pPr>
        <w:spacing w:after="0" w:line="276" w:lineRule="auto"/>
        <w:ind w:firstLine="240"/>
        <w:divId w:val="308093914"/>
        <w:rPr>
          <w:rFonts w:ascii="Arial" w:eastAsia="Times New Roman" w:hAnsi="Arial" w:cs="Arial"/>
          <w:sz w:val="20"/>
          <w:szCs w:val="20"/>
          <w:lang w:val="en"/>
        </w:rPr>
      </w:pPr>
      <w:r w:rsidRPr="00207CAA">
        <w:rPr>
          <w:rFonts w:ascii="Arial" w:eastAsia="Times New Roman" w:hAnsi="Arial" w:cs="Arial"/>
          <w:sz w:val="20"/>
          <w:szCs w:val="20"/>
          <w:lang w:val="en"/>
        </w:rPr>
        <w:t xml:space="preserve">___ Internal control absent; external controls stain as expected  </w:t>
      </w:r>
    </w:p>
    <w:p w14:paraId="12DB8BB1" w14:textId="77777777" w:rsidR="00517AD6" w:rsidRPr="00207CAA" w:rsidRDefault="00517AD6" w:rsidP="00B2496E">
      <w:pPr>
        <w:spacing w:after="0" w:line="276" w:lineRule="auto"/>
        <w:ind w:firstLine="240"/>
        <w:divId w:val="1997345344"/>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3F58C77A" w14:textId="77777777" w:rsidR="003A2055" w:rsidRPr="00207CAA" w:rsidRDefault="003A2055" w:rsidP="00B2496E">
      <w:pPr>
        <w:spacing w:after="0" w:line="276" w:lineRule="auto"/>
        <w:ind w:firstLine="240"/>
        <w:divId w:val="1082872832"/>
        <w:rPr>
          <w:rFonts w:ascii="Arial" w:eastAsia="Times New Roman" w:hAnsi="Arial" w:cs="Arial"/>
          <w:b/>
          <w:bCs/>
          <w:sz w:val="20"/>
          <w:szCs w:val="20"/>
          <w:lang w:val="en"/>
        </w:rPr>
      </w:pPr>
    </w:p>
    <w:p w14:paraId="0B8AB7F5" w14:textId="280412FA" w:rsidR="00517AD6" w:rsidRPr="00207CAA" w:rsidRDefault="00517AD6" w:rsidP="00B2496E">
      <w:pPr>
        <w:spacing w:after="0" w:line="276" w:lineRule="auto"/>
        <w:ind w:firstLine="240"/>
        <w:divId w:val="1082872832"/>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+Alternative Scoring System Scores  </w:t>
      </w:r>
    </w:p>
    <w:p w14:paraId="63BFDD63" w14:textId="77777777" w:rsidR="00517AD6" w:rsidRPr="00207CAA" w:rsidRDefault="00517AD6" w:rsidP="00B2496E">
      <w:pPr>
        <w:spacing w:after="0" w:line="276" w:lineRule="auto"/>
        <w:ind w:firstLine="240"/>
        <w:divId w:val="869613531"/>
        <w:rPr>
          <w:rFonts w:ascii="Arial" w:eastAsia="Times New Roman" w:hAnsi="Arial" w:cs="Arial"/>
          <w:sz w:val="20"/>
          <w:szCs w:val="20"/>
          <w:lang w:val="en"/>
        </w:rPr>
      </w:pPr>
      <w:r w:rsidRPr="00207CAA">
        <w:rPr>
          <w:rFonts w:ascii="Arial" w:eastAsia="Times New Roman" w:hAnsi="Arial" w:cs="Arial"/>
          <w:sz w:val="20"/>
          <w:szCs w:val="20"/>
          <w:lang w:val="en"/>
        </w:rPr>
        <w:t xml:space="preserve">___ Allred  </w:t>
      </w:r>
    </w:p>
    <w:p w14:paraId="529CFF52" w14:textId="77777777" w:rsidR="00517AD6" w:rsidRPr="00207CAA" w:rsidRDefault="00517AD6" w:rsidP="00B2496E">
      <w:pPr>
        <w:spacing w:after="0" w:line="276" w:lineRule="auto"/>
        <w:ind w:firstLine="480"/>
        <w:divId w:val="1206261160"/>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+Proportion Score: _________________ </w:t>
      </w:r>
    </w:p>
    <w:p w14:paraId="6BFBDD41" w14:textId="77777777" w:rsidR="00517AD6" w:rsidRPr="00207CAA" w:rsidRDefault="00517AD6" w:rsidP="00B2496E">
      <w:pPr>
        <w:spacing w:after="0" w:line="276" w:lineRule="auto"/>
        <w:ind w:firstLine="480"/>
        <w:divId w:val="1573657132"/>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+Intensity Score: _________________ </w:t>
      </w:r>
    </w:p>
    <w:p w14:paraId="3863F91B" w14:textId="77777777" w:rsidR="00517AD6" w:rsidRPr="00207CAA" w:rsidRDefault="00517AD6" w:rsidP="00B2496E">
      <w:pPr>
        <w:spacing w:after="0" w:line="276" w:lineRule="auto"/>
        <w:ind w:firstLine="480"/>
        <w:divId w:val="391664191"/>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+Total Allred Score: _________________ </w:t>
      </w:r>
    </w:p>
    <w:p w14:paraId="6E584943" w14:textId="77777777" w:rsidR="00517AD6" w:rsidRPr="00207CAA" w:rsidRDefault="00517AD6" w:rsidP="00B2496E">
      <w:pPr>
        <w:spacing w:after="0" w:line="276" w:lineRule="auto"/>
        <w:ind w:firstLine="240"/>
        <w:divId w:val="1594047422"/>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scoring system  </w:t>
      </w:r>
    </w:p>
    <w:p w14:paraId="4BFF81FB" w14:textId="77777777" w:rsidR="00517AD6" w:rsidRPr="00207CAA" w:rsidRDefault="00517AD6" w:rsidP="00B2496E">
      <w:pPr>
        <w:spacing w:after="0" w:line="276" w:lineRule="auto"/>
        <w:ind w:firstLine="480"/>
        <w:divId w:val="25254522"/>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+Specify System: _________________ </w:t>
      </w:r>
    </w:p>
    <w:p w14:paraId="242A50BA" w14:textId="77777777" w:rsidR="00517AD6" w:rsidRPr="00207CAA" w:rsidRDefault="00517AD6" w:rsidP="00B2496E">
      <w:pPr>
        <w:spacing w:after="0" w:line="276" w:lineRule="auto"/>
        <w:ind w:firstLine="480"/>
        <w:divId w:val="585573664"/>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+Specify Score Result: _________________ </w:t>
      </w:r>
    </w:p>
    <w:p w14:paraId="0667C18C" w14:textId="77777777" w:rsidR="00517AD6" w:rsidRPr="00207CAA" w:rsidRDefault="00517AD6" w:rsidP="00B2496E">
      <w:pPr>
        <w:spacing w:after="0" w:line="276" w:lineRule="auto"/>
        <w:ind w:firstLine="240"/>
        <w:divId w:val="1627276680"/>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+Comment(s) on </w:t>
      </w:r>
      <w:proofErr w:type="spellStart"/>
      <w:r w:rsidRPr="00207CAA">
        <w:rPr>
          <w:rFonts w:ascii="Arial" w:eastAsia="Times New Roman" w:hAnsi="Arial" w:cs="Arial"/>
          <w:b/>
          <w:bCs/>
          <w:sz w:val="20"/>
          <w:szCs w:val="20"/>
          <w:lang w:val="en"/>
        </w:rPr>
        <w:t>PgR</w:t>
      </w:r>
      <w:proofErr w:type="spellEnd"/>
      <w:r w:rsidRPr="00207CAA">
        <w:rPr>
          <w:rFonts w:ascii="Arial" w:eastAsia="Times New Roman" w:hAnsi="Arial" w:cs="Arial"/>
          <w:b/>
          <w:bCs/>
          <w:sz w:val="20"/>
          <w:szCs w:val="20"/>
          <w:lang w:val="en"/>
        </w:rPr>
        <w:t xml:space="preserve"> Results: _________________ </w:t>
      </w:r>
    </w:p>
    <w:p w14:paraId="56B41C8E" w14:textId="77777777" w:rsidR="003A2055" w:rsidRPr="00207CAA" w:rsidRDefault="003A2055" w:rsidP="00B2496E">
      <w:pPr>
        <w:spacing w:after="0" w:line="276" w:lineRule="auto"/>
        <w:divId w:val="142310527"/>
        <w:rPr>
          <w:rFonts w:ascii="Arial" w:eastAsia="Times New Roman" w:hAnsi="Arial" w:cs="Arial"/>
          <w:sz w:val="20"/>
          <w:szCs w:val="20"/>
          <w:lang w:val="en"/>
        </w:rPr>
      </w:pPr>
    </w:p>
    <w:p w14:paraId="5578C065" w14:textId="4BE9782C" w:rsidR="00517AD6" w:rsidRDefault="00517AD6" w:rsidP="00B2496E">
      <w:pPr>
        <w:spacing w:after="0" w:line="276" w:lineRule="auto"/>
        <w:divId w:val="142310527"/>
        <w:rPr>
          <w:rFonts w:ascii="Arial" w:eastAsia="Times New Roman" w:hAnsi="Arial" w:cs="Arial"/>
          <w:sz w:val="20"/>
          <w:szCs w:val="20"/>
          <w:lang w:val="en"/>
        </w:rPr>
      </w:pPr>
      <w:r w:rsidRPr="00207CAA">
        <w:rPr>
          <w:rFonts w:ascii="Arial" w:eastAsia="Times New Roman" w:hAnsi="Arial" w:cs="Arial"/>
          <w:sz w:val="20"/>
          <w:szCs w:val="20"/>
          <w:lang w:val="en"/>
        </w:rPr>
        <w:t xml:space="preserve">___ HER2 by Immunohistochemistry (IHC) Status  </w:t>
      </w:r>
    </w:p>
    <w:p w14:paraId="04A7538F" w14:textId="77777777" w:rsidR="00207CAA" w:rsidRPr="00207CAA" w:rsidRDefault="00207CAA" w:rsidP="00B2496E">
      <w:pPr>
        <w:spacing w:after="0" w:line="276" w:lineRule="auto"/>
        <w:divId w:val="142310527"/>
        <w:rPr>
          <w:rFonts w:ascii="Arial" w:eastAsia="Times New Roman" w:hAnsi="Arial" w:cs="Arial"/>
          <w:sz w:val="20"/>
          <w:szCs w:val="20"/>
          <w:lang w:val="en"/>
        </w:rPr>
      </w:pPr>
    </w:p>
    <w:p w14:paraId="1479C6CC" w14:textId="77777777" w:rsidR="00517AD6" w:rsidRPr="00207CAA" w:rsidRDefault="00517AD6" w:rsidP="00B2496E">
      <w:pPr>
        <w:spacing w:after="0" w:line="276" w:lineRule="auto"/>
        <w:ind w:firstLine="240"/>
        <w:divId w:val="902175033"/>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HER2 by Immunohistochemistry (IHC) Status (Note </w:t>
      </w:r>
      <w:hyperlink w:anchor="N13191" w:tgtFrame="_top" w:history="1">
        <w:r w:rsidRPr="00207CAA">
          <w:rPr>
            <w:rStyle w:val="Hyperlink"/>
            <w:rFonts w:ascii="Arial" w:eastAsia="Times New Roman" w:hAnsi="Arial" w:cs="Arial"/>
            <w:b/>
            <w:bCs/>
            <w:sz w:val="20"/>
            <w:szCs w:val="20"/>
            <w:lang w:val="en"/>
          </w:rPr>
          <w:t>C</w:t>
        </w:r>
      </w:hyperlink>
      <w:r w:rsidRPr="00207CAA">
        <w:rPr>
          <w:rFonts w:ascii="Arial" w:eastAsia="Times New Roman" w:hAnsi="Arial" w:cs="Arial"/>
          <w:b/>
          <w:bCs/>
          <w:sz w:val="20"/>
          <w:szCs w:val="20"/>
          <w:lang w:val="en"/>
        </w:rPr>
        <w:t xml:space="preserve">) </w:t>
      </w:r>
    </w:p>
    <w:p w14:paraId="78A17334" w14:textId="77777777" w:rsidR="003A2055" w:rsidRPr="00207CAA" w:rsidRDefault="00517AD6" w:rsidP="00B2496E">
      <w:pPr>
        <w:spacing w:after="0" w:line="276" w:lineRule="auto"/>
        <w:divId w:val="782456282"/>
        <w:rPr>
          <w:rFonts w:ascii="Arial" w:eastAsia="Times New Roman" w:hAnsi="Arial" w:cs="Arial"/>
          <w:i/>
          <w:iCs/>
          <w:sz w:val="16"/>
          <w:szCs w:val="16"/>
          <w:lang w:val="en"/>
        </w:rPr>
      </w:pPr>
      <w:r w:rsidRPr="00207CAA">
        <w:rPr>
          <w:rFonts w:ascii="Arial" w:eastAsia="Times New Roman" w:hAnsi="Arial" w:cs="Arial"/>
          <w:i/>
          <w:iCs/>
          <w:sz w:val="16"/>
          <w:szCs w:val="16"/>
          <w:lang w:val="en"/>
        </w:rPr>
        <w:t xml:space="preserve"># Breast cancers with HER2 IHC scores of 0+, 1+, or 2+ (ISH negative) may be eligible for treatment targeting </w:t>
      </w:r>
    </w:p>
    <w:p w14:paraId="3E368B5C" w14:textId="77777777" w:rsidR="003A2055" w:rsidRPr="00207CAA" w:rsidRDefault="00517AD6" w:rsidP="00B2496E">
      <w:pPr>
        <w:spacing w:after="0" w:line="276" w:lineRule="auto"/>
        <w:divId w:val="782456282"/>
        <w:rPr>
          <w:rFonts w:ascii="Arial" w:eastAsia="Times New Roman" w:hAnsi="Arial" w:cs="Arial"/>
          <w:i/>
          <w:iCs/>
          <w:sz w:val="16"/>
          <w:szCs w:val="16"/>
          <w:lang w:val="en"/>
        </w:rPr>
      </w:pPr>
      <w:r w:rsidRPr="00207CAA">
        <w:rPr>
          <w:rFonts w:ascii="Arial" w:eastAsia="Times New Roman" w:hAnsi="Arial" w:cs="Arial"/>
          <w:i/>
          <w:iCs/>
          <w:sz w:val="16"/>
          <w:szCs w:val="16"/>
          <w:lang w:val="en"/>
        </w:rPr>
        <w:t xml:space="preserve">non-amplified levels of HER2 expression in the metastatic setting. Currently, patients with no membrane staining </w:t>
      </w:r>
    </w:p>
    <w:p w14:paraId="38D2E83F" w14:textId="77777777" w:rsidR="003A2055" w:rsidRPr="00207CAA" w:rsidRDefault="00517AD6" w:rsidP="00B2496E">
      <w:pPr>
        <w:spacing w:after="0" w:line="276" w:lineRule="auto"/>
        <w:divId w:val="782456282"/>
        <w:rPr>
          <w:rFonts w:ascii="Arial" w:eastAsia="Times New Roman" w:hAnsi="Arial" w:cs="Arial"/>
          <w:i/>
          <w:iCs/>
          <w:sz w:val="16"/>
          <w:szCs w:val="16"/>
          <w:lang w:val="en"/>
        </w:rPr>
      </w:pPr>
      <w:r w:rsidRPr="00207CAA">
        <w:rPr>
          <w:rFonts w:ascii="Arial" w:eastAsia="Times New Roman" w:hAnsi="Arial" w:cs="Arial"/>
          <w:i/>
          <w:iCs/>
          <w:sz w:val="16"/>
          <w:szCs w:val="16"/>
          <w:lang w:val="en"/>
        </w:rPr>
        <w:t xml:space="preserve">by IHC (0) are ineligible / excluded. Consider using the optional standardized HER2 IHC report comment to </w:t>
      </w:r>
    </w:p>
    <w:p w14:paraId="2CE41252" w14:textId="77777777" w:rsidR="003A2055" w:rsidRPr="00207CAA" w:rsidRDefault="00517AD6" w:rsidP="00B2496E">
      <w:pPr>
        <w:spacing w:after="0" w:line="276" w:lineRule="auto"/>
        <w:divId w:val="782456282"/>
        <w:rPr>
          <w:rFonts w:ascii="Arial" w:eastAsia="Times New Roman" w:hAnsi="Arial" w:cs="Arial"/>
          <w:i/>
          <w:iCs/>
          <w:sz w:val="16"/>
          <w:szCs w:val="16"/>
          <w:lang w:val="en"/>
        </w:rPr>
      </w:pPr>
      <w:r w:rsidRPr="00207CAA">
        <w:rPr>
          <w:rFonts w:ascii="Arial" w:eastAsia="Times New Roman" w:hAnsi="Arial" w:cs="Arial"/>
          <w:i/>
          <w:iCs/>
          <w:sz w:val="16"/>
          <w:szCs w:val="16"/>
          <w:lang w:val="en"/>
        </w:rPr>
        <w:t xml:space="preserve">explain the clinical relevance of lower levels of HER2 IHC staining in the metastatic setting and definitions of </w:t>
      </w:r>
    </w:p>
    <w:p w14:paraId="1ECC4D5D" w14:textId="0E2497E6" w:rsidR="00517AD6" w:rsidRPr="00207CAA" w:rsidRDefault="00517AD6" w:rsidP="00B2496E">
      <w:pPr>
        <w:spacing w:after="0" w:line="276" w:lineRule="auto"/>
        <w:divId w:val="782456282"/>
        <w:rPr>
          <w:rFonts w:ascii="Arial" w:eastAsia="Times New Roman" w:hAnsi="Arial" w:cs="Arial"/>
          <w:i/>
          <w:iCs/>
          <w:sz w:val="20"/>
          <w:szCs w:val="20"/>
          <w:lang w:val="en"/>
        </w:rPr>
      </w:pPr>
      <w:r w:rsidRPr="00207CAA">
        <w:rPr>
          <w:rFonts w:ascii="Arial" w:eastAsia="Times New Roman" w:hAnsi="Arial" w:cs="Arial"/>
          <w:i/>
          <w:iCs/>
          <w:sz w:val="16"/>
          <w:szCs w:val="16"/>
          <w:lang w:val="en"/>
        </w:rPr>
        <w:t>“ultralow and low” HER2 used in clinical trials. See Note C. </w:t>
      </w:r>
      <w:r w:rsidRPr="00207CAA">
        <w:rPr>
          <w:rFonts w:ascii="Arial" w:eastAsia="Times New Roman" w:hAnsi="Arial" w:cs="Arial"/>
          <w:i/>
          <w:iCs/>
          <w:sz w:val="20"/>
          <w:szCs w:val="20"/>
          <w:lang w:val="en"/>
        </w:rPr>
        <w:t xml:space="preserve"> </w:t>
      </w:r>
    </w:p>
    <w:p w14:paraId="1EC0A6AE" w14:textId="77777777" w:rsidR="00517AD6" w:rsidRPr="00207CAA" w:rsidRDefault="00517AD6" w:rsidP="00B2496E">
      <w:pPr>
        <w:spacing w:after="0" w:line="276" w:lineRule="auto"/>
        <w:ind w:firstLine="240"/>
        <w:divId w:val="619920409"/>
        <w:rPr>
          <w:rFonts w:ascii="Arial" w:eastAsia="Times New Roman" w:hAnsi="Arial" w:cs="Arial"/>
          <w:sz w:val="20"/>
          <w:szCs w:val="20"/>
          <w:lang w:val="en"/>
        </w:rPr>
      </w:pPr>
      <w:r w:rsidRPr="00207CAA">
        <w:rPr>
          <w:rFonts w:ascii="Arial" w:eastAsia="Times New Roman" w:hAnsi="Arial" w:cs="Arial"/>
          <w:sz w:val="20"/>
          <w:szCs w:val="20"/>
          <w:lang w:val="en"/>
        </w:rPr>
        <w:t xml:space="preserve">___ Negative (Score </w:t>
      </w:r>
      <w:proofErr w:type="gramStart"/>
      <w:r w:rsidRPr="00207CAA">
        <w:rPr>
          <w:rFonts w:ascii="Arial" w:eastAsia="Times New Roman" w:hAnsi="Arial" w:cs="Arial"/>
          <w:sz w:val="20"/>
          <w:szCs w:val="20"/>
          <w:lang w:val="en"/>
        </w:rPr>
        <w:t>0)#</w:t>
      </w:r>
      <w:proofErr w:type="gramEnd"/>
      <w:r w:rsidRPr="00207CAA">
        <w:rPr>
          <w:rFonts w:ascii="Arial" w:eastAsia="Times New Roman" w:hAnsi="Arial" w:cs="Arial"/>
          <w:sz w:val="20"/>
          <w:szCs w:val="20"/>
          <w:lang w:val="en"/>
        </w:rPr>
        <w:t xml:space="preserve">  </w:t>
      </w:r>
    </w:p>
    <w:p w14:paraId="5FC71609" w14:textId="77777777" w:rsidR="00517AD6" w:rsidRPr="00207CAA" w:rsidRDefault="00517AD6" w:rsidP="00B2496E">
      <w:pPr>
        <w:spacing w:after="0" w:line="276" w:lineRule="auto"/>
        <w:ind w:firstLine="480"/>
        <w:divId w:val="838496738"/>
        <w:rPr>
          <w:rFonts w:ascii="Arial" w:eastAsia="Times New Roman" w:hAnsi="Arial" w:cs="Arial"/>
          <w:sz w:val="20"/>
          <w:szCs w:val="20"/>
          <w:lang w:val="en"/>
        </w:rPr>
      </w:pPr>
      <w:r w:rsidRPr="00207CAA">
        <w:rPr>
          <w:rFonts w:ascii="Arial" w:eastAsia="Times New Roman" w:hAnsi="Arial" w:cs="Arial"/>
          <w:sz w:val="20"/>
          <w:szCs w:val="20"/>
          <w:lang w:val="en"/>
        </w:rPr>
        <w:t xml:space="preserve">___ No membrane staining detected (0 / absent membrane staining)  </w:t>
      </w:r>
    </w:p>
    <w:p w14:paraId="3A650739" w14:textId="77777777" w:rsidR="003A2055" w:rsidRPr="00207CAA" w:rsidRDefault="00517AD6" w:rsidP="00B2496E">
      <w:pPr>
        <w:spacing w:after="0" w:line="276" w:lineRule="auto"/>
        <w:ind w:firstLine="480"/>
        <w:divId w:val="530991547"/>
        <w:rPr>
          <w:rFonts w:ascii="Arial" w:eastAsia="Times New Roman" w:hAnsi="Arial" w:cs="Arial"/>
          <w:sz w:val="20"/>
          <w:szCs w:val="20"/>
          <w:lang w:val="en"/>
        </w:rPr>
      </w:pPr>
      <w:r w:rsidRPr="00207CAA">
        <w:rPr>
          <w:rFonts w:ascii="Arial" w:eastAsia="Times New Roman" w:hAnsi="Arial" w:cs="Arial"/>
          <w:sz w:val="20"/>
          <w:szCs w:val="20"/>
          <w:lang w:val="en"/>
        </w:rPr>
        <w:t xml:space="preserve">___ Membrane staining that is incomplete and is faint / barely perceptible and in less than or equal </w:t>
      </w:r>
    </w:p>
    <w:p w14:paraId="73A53347" w14:textId="0631048E" w:rsidR="00517AD6" w:rsidRPr="00207CAA" w:rsidRDefault="003A2055" w:rsidP="00B2496E">
      <w:pPr>
        <w:spacing w:after="0" w:line="276" w:lineRule="auto"/>
        <w:ind w:firstLine="480"/>
        <w:divId w:val="530991547"/>
        <w:rPr>
          <w:rFonts w:ascii="Arial" w:eastAsia="Times New Roman" w:hAnsi="Arial" w:cs="Arial"/>
          <w:sz w:val="20"/>
          <w:szCs w:val="20"/>
          <w:lang w:val="en"/>
        </w:rPr>
      </w:pPr>
      <w:r w:rsidRPr="00207CAA">
        <w:rPr>
          <w:rFonts w:ascii="Arial" w:eastAsia="Times New Roman" w:hAnsi="Arial" w:cs="Arial"/>
          <w:sz w:val="20"/>
          <w:szCs w:val="20"/>
          <w:lang w:val="en"/>
        </w:rPr>
        <w:t xml:space="preserve">       </w:t>
      </w:r>
      <w:r w:rsidR="00517AD6" w:rsidRPr="00207CAA">
        <w:rPr>
          <w:rFonts w:ascii="Arial" w:eastAsia="Times New Roman" w:hAnsi="Arial" w:cs="Arial"/>
          <w:sz w:val="20"/>
          <w:szCs w:val="20"/>
          <w:lang w:val="en"/>
        </w:rPr>
        <w:t xml:space="preserve">to 10% of tumor cells (0+ / with membrane staining)  </w:t>
      </w:r>
    </w:p>
    <w:p w14:paraId="23AD2D18" w14:textId="77777777" w:rsidR="00517AD6" w:rsidRPr="00207CAA" w:rsidRDefault="00517AD6" w:rsidP="00B2496E">
      <w:pPr>
        <w:spacing w:after="0" w:line="276" w:lineRule="auto"/>
        <w:ind w:firstLine="480"/>
        <w:divId w:val="897667129"/>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45A7C6C3" w14:textId="77777777" w:rsidR="00517AD6" w:rsidRPr="00207CAA" w:rsidRDefault="00517AD6" w:rsidP="00B2496E">
      <w:pPr>
        <w:spacing w:after="0" w:line="276" w:lineRule="auto"/>
        <w:ind w:firstLine="240"/>
        <w:divId w:val="1191408973"/>
        <w:rPr>
          <w:rFonts w:ascii="Arial" w:eastAsia="Times New Roman" w:hAnsi="Arial" w:cs="Arial"/>
          <w:sz w:val="20"/>
          <w:szCs w:val="20"/>
          <w:lang w:val="en"/>
        </w:rPr>
      </w:pPr>
      <w:r w:rsidRPr="00207CAA">
        <w:rPr>
          <w:rFonts w:ascii="Arial" w:eastAsia="Times New Roman" w:hAnsi="Arial" w:cs="Arial"/>
          <w:sz w:val="20"/>
          <w:szCs w:val="20"/>
          <w:lang w:val="en"/>
        </w:rPr>
        <w:t>___ Negative (Score 1</w:t>
      </w:r>
      <w:proofErr w:type="gramStart"/>
      <w:r w:rsidRPr="00207CAA">
        <w:rPr>
          <w:rFonts w:ascii="Arial" w:eastAsia="Times New Roman" w:hAnsi="Arial" w:cs="Arial"/>
          <w:sz w:val="20"/>
          <w:szCs w:val="20"/>
          <w:lang w:val="en"/>
        </w:rPr>
        <w:t>+)#</w:t>
      </w:r>
      <w:proofErr w:type="gramEnd"/>
      <w:r w:rsidRPr="00207CAA">
        <w:rPr>
          <w:rFonts w:ascii="Arial" w:eastAsia="Times New Roman" w:hAnsi="Arial" w:cs="Arial"/>
          <w:sz w:val="20"/>
          <w:szCs w:val="20"/>
          <w:lang w:val="en"/>
        </w:rPr>
        <w:t xml:space="preserve">  </w:t>
      </w:r>
    </w:p>
    <w:p w14:paraId="0802E28B" w14:textId="77777777" w:rsidR="003A2055" w:rsidRPr="00207CAA" w:rsidRDefault="00517AD6" w:rsidP="00B2496E">
      <w:pPr>
        <w:spacing w:after="0" w:line="276" w:lineRule="auto"/>
        <w:ind w:firstLine="480"/>
        <w:divId w:val="637683106"/>
        <w:rPr>
          <w:rFonts w:ascii="Arial" w:eastAsia="Times New Roman" w:hAnsi="Arial" w:cs="Arial"/>
          <w:sz w:val="20"/>
          <w:szCs w:val="20"/>
          <w:lang w:val="en"/>
        </w:rPr>
      </w:pPr>
      <w:r w:rsidRPr="00207CAA">
        <w:rPr>
          <w:rFonts w:ascii="Arial" w:eastAsia="Times New Roman" w:hAnsi="Arial" w:cs="Arial"/>
          <w:sz w:val="20"/>
          <w:szCs w:val="20"/>
          <w:lang w:val="en"/>
        </w:rPr>
        <w:t xml:space="preserve">___ Incomplete membrane staining that is faint / barely perceptible and in greater than 10% of tumor </w:t>
      </w:r>
    </w:p>
    <w:p w14:paraId="508106E6" w14:textId="7A738FEB" w:rsidR="00517AD6" w:rsidRPr="00207CAA" w:rsidRDefault="003A2055" w:rsidP="00B2496E">
      <w:pPr>
        <w:spacing w:after="0" w:line="276" w:lineRule="auto"/>
        <w:ind w:firstLine="480"/>
        <w:divId w:val="637683106"/>
        <w:rPr>
          <w:rFonts w:ascii="Arial" w:eastAsia="Times New Roman" w:hAnsi="Arial" w:cs="Arial"/>
          <w:sz w:val="20"/>
          <w:szCs w:val="20"/>
          <w:lang w:val="en"/>
        </w:rPr>
      </w:pPr>
      <w:r w:rsidRPr="00207CAA">
        <w:rPr>
          <w:rFonts w:ascii="Arial" w:eastAsia="Times New Roman" w:hAnsi="Arial" w:cs="Arial"/>
          <w:sz w:val="20"/>
          <w:szCs w:val="20"/>
          <w:lang w:val="en"/>
        </w:rPr>
        <w:t xml:space="preserve">       </w:t>
      </w:r>
      <w:r w:rsidR="00517AD6" w:rsidRPr="00207CAA">
        <w:rPr>
          <w:rFonts w:ascii="Arial" w:eastAsia="Times New Roman" w:hAnsi="Arial" w:cs="Arial"/>
          <w:sz w:val="20"/>
          <w:szCs w:val="20"/>
          <w:lang w:val="en"/>
        </w:rPr>
        <w:t xml:space="preserve">cells  </w:t>
      </w:r>
    </w:p>
    <w:p w14:paraId="00F27A27" w14:textId="77777777" w:rsidR="00517AD6" w:rsidRPr="00207CAA" w:rsidRDefault="00517AD6" w:rsidP="00B2496E">
      <w:pPr>
        <w:spacing w:after="0" w:line="276" w:lineRule="auto"/>
        <w:ind w:firstLine="480"/>
        <w:divId w:val="1882084113"/>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4A66F7D7" w14:textId="77777777" w:rsidR="003A2055" w:rsidRPr="00207CAA" w:rsidRDefault="00517AD6" w:rsidP="00B2496E">
      <w:pPr>
        <w:spacing w:after="0" w:line="276" w:lineRule="auto"/>
        <w:ind w:left="480"/>
        <w:divId w:val="1098872195"/>
        <w:rPr>
          <w:rFonts w:ascii="Arial" w:eastAsia="Times New Roman" w:hAnsi="Arial" w:cs="Arial"/>
          <w:i/>
          <w:iCs/>
          <w:sz w:val="16"/>
          <w:szCs w:val="16"/>
          <w:lang w:val="en"/>
        </w:rPr>
      </w:pPr>
      <w:r w:rsidRPr="00207CAA">
        <w:rPr>
          <w:rFonts w:ascii="Arial" w:eastAsia="Times New Roman" w:hAnsi="Arial" w:cs="Arial"/>
          <w:i/>
          <w:iCs/>
          <w:sz w:val="16"/>
          <w:szCs w:val="16"/>
          <w:lang w:val="en"/>
        </w:rPr>
        <w:t xml:space="preserve">## Most often, equivocal staining has the first staining pattern defined below, but other less common staining </w:t>
      </w:r>
    </w:p>
    <w:p w14:paraId="6506BD8A" w14:textId="77777777" w:rsidR="003A2055" w:rsidRPr="00207CAA" w:rsidRDefault="00517AD6" w:rsidP="00B2496E">
      <w:pPr>
        <w:spacing w:after="0" w:line="276" w:lineRule="auto"/>
        <w:ind w:left="480"/>
        <w:divId w:val="1098872195"/>
        <w:rPr>
          <w:rFonts w:ascii="Arial" w:eastAsia="Times New Roman" w:hAnsi="Arial" w:cs="Arial"/>
          <w:i/>
          <w:iCs/>
          <w:sz w:val="16"/>
          <w:szCs w:val="16"/>
          <w:lang w:val="en"/>
        </w:rPr>
      </w:pPr>
      <w:r w:rsidRPr="00207CAA">
        <w:rPr>
          <w:rFonts w:ascii="Arial" w:eastAsia="Times New Roman" w:hAnsi="Arial" w:cs="Arial"/>
          <w:i/>
          <w:iCs/>
          <w:sz w:val="16"/>
          <w:szCs w:val="16"/>
          <w:lang w:val="en"/>
        </w:rPr>
        <w:t>patterns are also included as reporting options. If other artifacts preclude evaluation of membrane stain intensity</w:t>
      </w:r>
    </w:p>
    <w:p w14:paraId="7144E06A" w14:textId="4EA23E02" w:rsidR="00517AD6" w:rsidRPr="00207CAA" w:rsidRDefault="00517AD6" w:rsidP="00B2496E">
      <w:pPr>
        <w:spacing w:after="0" w:line="276" w:lineRule="auto"/>
        <w:ind w:left="480"/>
        <w:divId w:val="1098872195"/>
        <w:rPr>
          <w:rFonts w:ascii="Arial" w:eastAsia="Times New Roman" w:hAnsi="Arial" w:cs="Arial"/>
          <w:i/>
          <w:iCs/>
          <w:sz w:val="16"/>
          <w:szCs w:val="16"/>
          <w:lang w:val="en"/>
        </w:rPr>
      </w:pPr>
      <w:r w:rsidRPr="00207CAA">
        <w:rPr>
          <w:rFonts w:ascii="Arial" w:eastAsia="Times New Roman" w:hAnsi="Arial" w:cs="Arial"/>
          <w:i/>
          <w:iCs/>
          <w:sz w:val="16"/>
          <w:szCs w:val="16"/>
          <w:lang w:val="en"/>
        </w:rPr>
        <w:t xml:space="preserve">(crush, etc.), describe in the "Other (specify)" category.  </w:t>
      </w:r>
    </w:p>
    <w:p w14:paraId="7A622FD3" w14:textId="77777777" w:rsidR="00517AD6" w:rsidRPr="00207CAA" w:rsidRDefault="00517AD6" w:rsidP="00B2496E">
      <w:pPr>
        <w:spacing w:after="0" w:line="276" w:lineRule="auto"/>
        <w:ind w:firstLine="240"/>
        <w:divId w:val="1344626797"/>
        <w:rPr>
          <w:rFonts w:ascii="Arial" w:eastAsia="Times New Roman" w:hAnsi="Arial" w:cs="Arial"/>
          <w:sz w:val="20"/>
          <w:szCs w:val="20"/>
          <w:lang w:val="en"/>
        </w:rPr>
      </w:pPr>
      <w:r w:rsidRPr="00207CAA">
        <w:rPr>
          <w:rFonts w:ascii="Arial" w:eastAsia="Times New Roman" w:hAnsi="Arial" w:cs="Arial"/>
          <w:sz w:val="20"/>
          <w:szCs w:val="20"/>
          <w:lang w:val="en"/>
        </w:rPr>
        <w:t>___ Equivocal (Score 2</w:t>
      </w:r>
      <w:proofErr w:type="gramStart"/>
      <w:r w:rsidRPr="00207CAA">
        <w:rPr>
          <w:rFonts w:ascii="Arial" w:eastAsia="Times New Roman" w:hAnsi="Arial" w:cs="Arial"/>
          <w:sz w:val="20"/>
          <w:szCs w:val="20"/>
          <w:lang w:val="en"/>
        </w:rPr>
        <w:t>+)#</w:t>
      </w:r>
      <w:proofErr w:type="gramEnd"/>
      <w:r w:rsidRPr="00207CAA">
        <w:rPr>
          <w:rFonts w:ascii="Arial" w:eastAsia="Times New Roman" w:hAnsi="Arial" w:cs="Arial"/>
          <w:sz w:val="20"/>
          <w:szCs w:val="20"/>
          <w:lang w:val="en"/>
        </w:rPr>
        <w:t xml:space="preserve">,##  </w:t>
      </w:r>
    </w:p>
    <w:p w14:paraId="23D1BDFF" w14:textId="77777777" w:rsidR="00517AD6" w:rsidRPr="00207CAA" w:rsidRDefault="00517AD6" w:rsidP="00B2496E">
      <w:pPr>
        <w:spacing w:after="0" w:line="276" w:lineRule="auto"/>
        <w:ind w:firstLine="480"/>
        <w:divId w:val="1794905365"/>
        <w:rPr>
          <w:rFonts w:ascii="Arial" w:eastAsia="Times New Roman" w:hAnsi="Arial" w:cs="Arial"/>
          <w:sz w:val="20"/>
          <w:szCs w:val="20"/>
          <w:lang w:val="en"/>
        </w:rPr>
      </w:pPr>
      <w:r w:rsidRPr="00207CAA">
        <w:rPr>
          <w:rFonts w:ascii="Arial" w:eastAsia="Times New Roman" w:hAnsi="Arial" w:cs="Arial"/>
          <w:sz w:val="20"/>
          <w:szCs w:val="20"/>
          <w:lang w:val="en"/>
        </w:rPr>
        <w:t xml:space="preserve">___ Weak to moderate complete membrane staining observed in greater than 10% of tumor cells  </w:t>
      </w:r>
    </w:p>
    <w:p w14:paraId="40729B5B" w14:textId="77777777" w:rsidR="00517AD6" w:rsidRPr="00207CAA" w:rsidRDefault="00517AD6" w:rsidP="00B2496E">
      <w:pPr>
        <w:spacing w:after="0" w:line="276" w:lineRule="auto"/>
        <w:ind w:left="480"/>
        <w:divId w:val="1456095281"/>
        <w:rPr>
          <w:rFonts w:ascii="Arial" w:eastAsia="Times New Roman" w:hAnsi="Arial" w:cs="Arial"/>
          <w:i/>
          <w:iCs/>
          <w:sz w:val="16"/>
          <w:szCs w:val="16"/>
          <w:lang w:val="en"/>
        </w:rPr>
      </w:pPr>
      <w:r w:rsidRPr="00207CAA">
        <w:rPr>
          <w:rFonts w:ascii="Arial" w:eastAsia="Times New Roman" w:hAnsi="Arial" w:cs="Arial"/>
          <w:i/>
          <w:iCs/>
          <w:sz w:val="16"/>
          <w:szCs w:val="16"/>
          <w:lang w:val="en"/>
        </w:rPr>
        <w:t xml:space="preserve"># This pattern can be seen in some micropapillary cancers that are HER2 gene amplified  </w:t>
      </w:r>
    </w:p>
    <w:p w14:paraId="07BEC2FC" w14:textId="77777777" w:rsidR="00517AD6" w:rsidRPr="00207CAA" w:rsidRDefault="00517AD6" w:rsidP="00B2496E">
      <w:pPr>
        <w:spacing w:after="0" w:line="276" w:lineRule="auto"/>
        <w:ind w:firstLine="480"/>
        <w:divId w:val="801001563"/>
        <w:rPr>
          <w:rFonts w:ascii="Arial" w:eastAsia="Times New Roman" w:hAnsi="Arial" w:cs="Arial"/>
          <w:sz w:val="20"/>
          <w:szCs w:val="20"/>
          <w:lang w:val="en"/>
        </w:rPr>
      </w:pPr>
      <w:r w:rsidRPr="00207CAA">
        <w:rPr>
          <w:rFonts w:ascii="Arial" w:eastAsia="Times New Roman" w:hAnsi="Arial" w:cs="Arial"/>
          <w:sz w:val="20"/>
          <w:szCs w:val="20"/>
          <w:lang w:val="en"/>
        </w:rPr>
        <w:t xml:space="preserve">___ Moderate to intense but incomplete membrane staining (basolateral)#  </w:t>
      </w:r>
    </w:p>
    <w:p w14:paraId="3C4AF79E" w14:textId="77777777" w:rsidR="00517AD6" w:rsidRPr="00207CAA" w:rsidRDefault="00517AD6" w:rsidP="00B2496E">
      <w:pPr>
        <w:spacing w:after="0" w:line="276" w:lineRule="auto"/>
        <w:ind w:left="480"/>
        <w:divId w:val="1405567233"/>
        <w:rPr>
          <w:rFonts w:ascii="Arial" w:eastAsia="Times New Roman" w:hAnsi="Arial" w:cs="Arial"/>
          <w:i/>
          <w:iCs/>
          <w:sz w:val="16"/>
          <w:szCs w:val="16"/>
          <w:lang w:val="en"/>
        </w:rPr>
      </w:pPr>
      <w:r w:rsidRPr="00207CAA">
        <w:rPr>
          <w:rFonts w:ascii="Arial" w:eastAsia="Times New Roman" w:hAnsi="Arial" w:cs="Arial"/>
          <w:i/>
          <w:iCs/>
          <w:sz w:val="16"/>
          <w:szCs w:val="16"/>
          <w:lang w:val="en"/>
        </w:rPr>
        <w:t xml:space="preserve">## There should be a clearly clustered pattern of heterogeneity  </w:t>
      </w:r>
    </w:p>
    <w:p w14:paraId="2BF7CE5B" w14:textId="77777777" w:rsidR="003A2055" w:rsidRPr="00207CAA" w:rsidRDefault="00517AD6" w:rsidP="00B2496E">
      <w:pPr>
        <w:spacing w:after="0" w:line="276" w:lineRule="auto"/>
        <w:ind w:firstLine="480"/>
        <w:divId w:val="1863473048"/>
        <w:rPr>
          <w:rFonts w:ascii="Arial" w:eastAsia="Times New Roman" w:hAnsi="Arial" w:cs="Arial"/>
          <w:sz w:val="20"/>
          <w:szCs w:val="20"/>
          <w:lang w:val="en"/>
        </w:rPr>
      </w:pPr>
      <w:r w:rsidRPr="00207CAA">
        <w:rPr>
          <w:rFonts w:ascii="Arial" w:eastAsia="Times New Roman" w:hAnsi="Arial" w:cs="Arial"/>
          <w:sz w:val="20"/>
          <w:szCs w:val="20"/>
          <w:lang w:val="en"/>
        </w:rPr>
        <w:t xml:space="preserve">___ Less than or equal to 10% of the cancer has circumferential staining that is complete and </w:t>
      </w:r>
    </w:p>
    <w:p w14:paraId="2BDD4EDC" w14:textId="77777777" w:rsidR="003A2055" w:rsidRPr="00207CAA" w:rsidRDefault="003A2055" w:rsidP="00B2496E">
      <w:pPr>
        <w:spacing w:after="0" w:line="276" w:lineRule="auto"/>
        <w:ind w:firstLine="480"/>
        <w:divId w:val="1863473048"/>
        <w:rPr>
          <w:rFonts w:ascii="Arial" w:eastAsia="Times New Roman" w:hAnsi="Arial" w:cs="Arial"/>
          <w:sz w:val="20"/>
          <w:szCs w:val="20"/>
          <w:lang w:val="en"/>
        </w:rPr>
      </w:pPr>
      <w:r w:rsidRPr="00207CAA">
        <w:rPr>
          <w:rFonts w:ascii="Arial" w:eastAsia="Times New Roman" w:hAnsi="Arial" w:cs="Arial"/>
          <w:sz w:val="20"/>
          <w:szCs w:val="20"/>
          <w:lang w:val="en"/>
        </w:rPr>
        <w:t xml:space="preserve">       </w:t>
      </w:r>
      <w:r w:rsidR="00517AD6" w:rsidRPr="00207CAA">
        <w:rPr>
          <w:rFonts w:ascii="Arial" w:eastAsia="Times New Roman" w:hAnsi="Arial" w:cs="Arial"/>
          <w:sz w:val="20"/>
          <w:szCs w:val="20"/>
          <w:lang w:val="en"/>
        </w:rPr>
        <w:t xml:space="preserve">intense (3+) (heterogeneous, but very limited in extent; consider results of additional </w:t>
      </w:r>
    </w:p>
    <w:p w14:paraId="230A3979" w14:textId="235903A9" w:rsidR="00517AD6" w:rsidRPr="00207CAA" w:rsidRDefault="003A2055" w:rsidP="00B2496E">
      <w:pPr>
        <w:spacing w:after="0" w:line="276" w:lineRule="auto"/>
        <w:ind w:firstLine="480"/>
        <w:divId w:val="1863473048"/>
        <w:rPr>
          <w:rFonts w:ascii="Arial" w:eastAsia="Times New Roman" w:hAnsi="Arial" w:cs="Arial"/>
          <w:sz w:val="20"/>
          <w:szCs w:val="20"/>
          <w:lang w:val="en"/>
        </w:rPr>
      </w:pPr>
      <w:r w:rsidRPr="00207CAA">
        <w:rPr>
          <w:rFonts w:ascii="Arial" w:eastAsia="Times New Roman" w:hAnsi="Arial" w:cs="Arial"/>
          <w:sz w:val="20"/>
          <w:szCs w:val="20"/>
          <w:lang w:val="en"/>
        </w:rPr>
        <w:t xml:space="preserve">       </w:t>
      </w:r>
      <w:proofErr w:type="gramStart"/>
      <w:r w:rsidR="00517AD6" w:rsidRPr="00207CAA">
        <w:rPr>
          <w:rFonts w:ascii="Arial" w:eastAsia="Times New Roman" w:hAnsi="Arial" w:cs="Arial"/>
          <w:sz w:val="20"/>
          <w:szCs w:val="20"/>
          <w:lang w:val="en"/>
        </w:rPr>
        <w:t>samples)#</w:t>
      </w:r>
      <w:proofErr w:type="gramEnd"/>
      <w:r w:rsidR="00517AD6" w:rsidRPr="00207CAA">
        <w:rPr>
          <w:rFonts w:ascii="Arial" w:eastAsia="Times New Roman" w:hAnsi="Arial" w:cs="Arial"/>
          <w:sz w:val="20"/>
          <w:szCs w:val="20"/>
          <w:lang w:val="en"/>
        </w:rPr>
        <w:t xml:space="preserve">#  </w:t>
      </w:r>
    </w:p>
    <w:p w14:paraId="5A4B9EF6" w14:textId="77777777" w:rsidR="00517AD6" w:rsidRPr="00207CAA" w:rsidRDefault="00517AD6" w:rsidP="00B2496E">
      <w:pPr>
        <w:spacing w:after="0" w:line="276" w:lineRule="auto"/>
        <w:ind w:firstLine="480"/>
        <w:divId w:val="272174727"/>
        <w:rPr>
          <w:rFonts w:ascii="Arial" w:eastAsia="Times New Roman" w:hAnsi="Arial" w:cs="Arial"/>
          <w:sz w:val="20"/>
          <w:szCs w:val="20"/>
          <w:lang w:val="en"/>
        </w:rPr>
      </w:pPr>
      <w:r w:rsidRPr="00207CAA">
        <w:rPr>
          <w:rFonts w:ascii="Arial" w:eastAsia="Times New Roman" w:hAnsi="Arial" w:cs="Arial"/>
          <w:sz w:val="20"/>
          <w:szCs w:val="20"/>
          <w:lang w:val="en"/>
        </w:rPr>
        <w:t xml:space="preserve">___ Abundant cytoplasmic staining present, obscuring evaluation of membrane stain intensity  </w:t>
      </w:r>
    </w:p>
    <w:p w14:paraId="221E3290" w14:textId="77777777" w:rsidR="00517AD6" w:rsidRPr="00207CAA" w:rsidRDefault="00517AD6" w:rsidP="00B2496E">
      <w:pPr>
        <w:spacing w:after="0" w:line="276" w:lineRule="auto"/>
        <w:ind w:firstLine="480"/>
        <w:divId w:val="1471899355"/>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7B868711" w14:textId="77777777" w:rsidR="00517AD6" w:rsidRPr="00207CAA" w:rsidRDefault="00517AD6" w:rsidP="00B2496E">
      <w:pPr>
        <w:spacing w:after="0" w:line="276" w:lineRule="auto"/>
        <w:ind w:firstLine="240"/>
        <w:divId w:val="261960099"/>
        <w:rPr>
          <w:rFonts w:ascii="Arial" w:eastAsia="Times New Roman" w:hAnsi="Arial" w:cs="Arial"/>
          <w:sz w:val="20"/>
          <w:szCs w:val="20"/>
          <w:lang w:val="en"/>
        </w:rPr>
      </w:pPr>
      <w:r w:rsidRPr="00207CAA">
        <w:rPr>
          <w:rFonts w:ascii="Arial" w:eastAsia="Times New Roman" w:hAnsi="Arial" w:cs="Arial"/>
          <w:sz w:val="20"/>
          <w:szCs w:val="20"/>
          <w:lang w:val="en"/>
        </w:rPr>
        <w:t xml:space="preserve">___ Positive (Score 3+)  </w:t>
      </w:r>
    </w:p>
    <w:p w14:paraId="54F0C3AB" w14:textId="77777777" w:rsidR="003A2055" w:rsidRPr="00207CAA" w:rsidRDefault="00517AD6" w:rsidP="00B2496E">
      <w:pPr>
        <w:spacing w:after="0" w:line="276" w:lineRule="auto"/>
        <w:ind w:left="240"/>
        <w:divId w:val="1206219340"/>
        <w:rPr>
          <w:rFonts w:ascii="Arial" w:eastAsia="Times New Roman" w:hAnsi="Arial" w:cs="Arial"/>
          <w:i/>
          <w:iCs/>
          <w:sz w:val="16"/>
          <w:szCs w:val="16"/>
          <w:lang w:val="en"/>
        </w:rPr>
      </w:pPr>
      <w:r w:rsidRPr="00207CAA">
        <w:rPr>
          <w:rFonts w:ascii="Arial" w:eastAsia="Times New Roman" w:hAnsi="Arial" w:cs="Arial"/>
          <w:i/>
          <w:iCs/>
          <w:sz w:val="16"/>
          <w:szCs w:val="16"/>
          <w:lang w:val="en"/>
        </w:rPr>
        <w:t xml:space="preserve"># Readily appreciated using a low-power objective and observed within a homogeneous and contiguous </w:t>
      </w:r>
    </w:p>
    <w:p w14:paraId="72F87F53" w14:textId="28EE3194" w:rsidR="00517AD6" w:rsidRPr="00207CAA" w:rsidRDefault="00517AD6" w:rsidP="00B2496E">
      <w:pPr>
        <w:spacing w:after="0" w:line="276" w:lineRule="auto"/>
        <w:ind w:firstLine="480"/>
        <w:divId w:val="1206219340"/>
        <w:rPr>
          <w:rFonts w:ascii="Arial" w:eastAsia="Times New Roman" w:hAnsi="Arial" w:cs="Arial"/>
          <w:i/>
          <w:iCs/>
          <w:sz w:val="20"/>
          <w:szCs w:val="20"/>
          <w:lang w:val="en"/>
        </w:rPr>
      </w:pPr>
      <w:r w:rsidRPr="00207CAA">
        <w:rPr>
          <w:rFonts w:ascii="Arial" w:eastAsia="Times New Roman" w:hAnsi="Arial" w:cs="Arial"/>
          <w:i/>
          <w:iCs/>
          <w:sz w:val="20"/>
          <w:szCs w:val="20"/>
          <w:lang w:val="en"/>
        </w:rPr>
        <w:t xml:space="preserve">population  </w:t>
      </w:r>
    </w:p>
    <w:p w14:paraId="205D6E49" w14:textId="77777777" w:rsidR="003A2055" w:rsidRPr="00207CAA" w:rsidRDefault="00517AD6" w:rsidP="00B2496E">
      <w:pPr>
        <w:spacing w:after="0" w:line="276" w:lineRule="auto"/>
        <w:ind w:firstLine="480"/>
        <w:divId w:val="115419223"/>
        <w:rPr>
          <w:rFonts w:ascii="Arial" w:eastAsia="Times New Roman" w:hAnsi="Arial" w:cs="Arial"/>
          <w:sz w:val="20"/>
          <w:szCs w:val="20"/>
          <w:lang w:val="en"/>
        </w:rPr>
      </w:pPr>
      <w:r w:rsidRPr="00207CAA">
        <w:rPr>
          <w:rFonts w:ascii="Arial" w:eastAsia="Times New Roman" w:hAnsi="Arial" w:cs="Arial"/>
          <w:sz w:val="20"/>
          <w:szCs w:val="20"/>
          <w:lang w:val="en"/>
        </w:rPr>
        <w:t>___ Circumferential membrane staining that is complete, intense, and in greater than 10% of tumor</w:t>
      </w:r>
    </w:p>
    <w:p w14:paraId="42397F93" w14:textId="39C363BF" w:rsidR="00517AD6" w:rsidRPr="00207CAA" w:rsidRDefault="003A2055" w:rsidP="00B2496E">
      <w:pPr>
        <w:spacing w:after="0" w:line="276" w:lineRule="auto"/>
        <w:ind w:firstLine="480"/>
        <w:divId w:val="115419223"/>
        <w:rPr>
          <w:rFonts w:ascii="Arial" w:eastAsia="Times New Roman" w:hAnsi="Arial" w:cs="Arial"/>
          <w:sz w:val="20"/>
          <w:szCs w:val="20"/>
          <w:lang w:val="en"/>
        </w:rPr>
      </w:pPr>
      <w:r w:rsidRPr="00207CAA">
        <w:rPr>
          <w:rFonts w:ascii="Arial" w:eastAsia="Times New Roman" w:hAnsi="Arial" w:cs="Arial"/>
          <w:sz w:val="20"/>
          <w:szCs w:val="20"/>
          <w:lang w:val="en"/>
        </w:rPr>
        <w:lastRenderedPageBreak/>
        <w:t xml:space="preserve">      </w:t>
      </w:r>
      <w:r w:rsidR="00517AD6" w:rsidRPr="00207CAA">
        <w:rPr>
          <w:rFonts w:ascii="Arial" w:eastAsia="Times New Roman" w:hAnsi="Arial" w:cs="Arial"/>
          <w:sz w:val="20"/>
          <w:szCs w:val="20"/>
          <w:lang w:val="en"/>
        </w:rPr>
        <w:t xml:space="preserve"> cells#  </w:t>
      </w:r>
    </w:p>
    <w:p w14:paraId="32DFFDF3" w14:textId="77777777" w:rsidR="00517AD6" w:rsidRPr="00207CAA" w:rsidRDefault="00517AD6" w:rsidP="00B2496E">
      <w:pPr>
        <w:spacing w:after="0" w:line="276" w:lineRule="auto"/>
        <w:ind w:firstLine="480"/>
        <w:divId w:val="771050426"/>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177CBFAD" w14:textId="77777777" w:rsidR="003A2055" w:rsidRPr="00207CAA" w:rsidRDefault="00517AD6" w:rsidP="00B2496E">
      <w:pPr>
        <w:spacing w:after="0" w:line="276" w:lineRule="auto"/>
        <w:ind w:firstLine="480"/>
        <w:divId w:val="974067558"/>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Clustered Heterogeneity (required only if clustered heterogeneity is present as discrete, </w:t>
      </w:r>
    </w:p>
    <w:p w14:paraId="561E1B0F" w14:textId="17D668BC" w:rsidR="00517AD6" w:rsidRPr="00207CAA" w:rsidRDefault="00517AD6" w:rsidP="00B2496E">
      <w:pPr>
        <w:spacing w:after="0" w:line="276" w:lineRule="auto"/>
        <w:ind w:firstLine="480"/>
        <w:divId w:val="974067558"/>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separate populations, one of which has 3+ staining)  </w:t>
      </w:r>
    </w:p>
    <w:p w14:paraId="5C00E8BD" w14:textId="77777777" w:rsidR="00517AD6" w:rsidRPr="00207CAA" w:rsidRDefault="00517AD6" w:rsidP="00B2496E">
      <w:pPr>
        <w:spacing w:after="0" w:line="276" w:lineRule="auto"/>
        <w:ind w:firstLine="480"/>
        <w:divId w:val="895506593"/>
        <w:rPr>
          <w:rFonts w:ascii="Arial" w:eastAsia="Times New Roman" w:hAnsi="Arial" w:cs="Arial"/>
          <w:sz w:val="20"/>
          <w:szCs w:val="20"/>
          <w:lang w:val="en"/>
        </w:rPr>
      </w:pPr>
      <w:r w:rsidRPr="00207CAA">
        <w:rPr>
          <w:rFonts w:ascii="Arial" w:eastAsia="Times New Roman" w:hAnsi="Arial" w:cs="Arial"/>
          <w:sz w:val="20"/>
          <w:szCs w:val="20"/>
          <w:lang w:val="en"/>
        </w:rPr>
        <w:t xml:space="preserve">___ Not applicable  </w:t>
      </w:r>
    </w:p>
    <w:p w14:paraId="29ED6FC8" w14:textId="77777777" w:rsidR="00517AD6" w:rsidRPr="00207CAA" w:rsidRDefault="00517AD6" w:rsidP="00B2496E">
      <w:pPr>
        <w:spacing w:after="0" w:line="276" w:lineRule="auto"/>
        <w:ind w:firstLine="480"/>
        <w:divId w:val="887686795"/>
        <w:rPr>
          <w:rFonts w:ascii="Arial" w:eastAsia="Times New Roman" w:hAnsi="Arial" w:cs="Arial"/>
          <w:sz w:val="20"/>
          <w:szCs w:val="20"/>
          <w:lang w:val="en"/>
        </w:rPr>
      </w:pPr>
      <w:r w:rsidRPr="00207CAA">
        <w:rPr>
          <w:rFonts w:ascii="Arial" w:eastAsia="Times New Roman" w:hAnsi="Arial" w:cs="Arial"/>
          <w:sz w:val="20"/>
          <w:szCs w:val="20"/>
          <w:lang w:val="en"/>
        </w:rPr>
        <w:t xml:space="preserve">___ Not identified (3+ staining is homogeneous throughout sample)  </w:t>
      </w:r>
    </w:p>
    <w:p w14:paraId="14E60C53" w14:textId="77777777" w:rsidR="00517AD6" w:rsidRPr="00207CAA" w:rsidRDefault="00517AD6" w:rsidP="00B2496E">
      <w:pPr>
        <w:spacing w:after="0" w:line="276" w:lineRule="auto"/>
        <w:ind w:firstLine="480"/>
        <w:divId w:val="87503600"/>
        <w:rPr>
          <w:rFonts w:ascii="Arial" w:eastAsia="Times New Roman" w:hAnsi="Arial" w:cs="Arial"/>
          <w:sz w:val="20"/>
          <w:szCs w:val="20"/>
          <w:lang w:val="en"/>
        </w:rPr>
      </w:pPr>
      <w:r w:rsidRPr="00207CAA">
        <w:rPr>
          <w:rFonts w:ascii="Arial" w:eastAsia="Times New Roman" w:hAnsi="Arial" w:cs="Arial"/>
          <w:sz w:val="20"/>
          <w:szCs w:val="20"/>
          <w:lang w:val="en"/>
        </w:rPr>
        <w:t xml:space="preserve">___ Present (distinct 3+ as well as non-3+ staining populations)  </w:t>
      </w:r>
    </w:p>
    <w:p w14:paraId="43096875" w14:textId="77777777" w:rsidR="003A2055" w:rsidRPr="00207CAA" w:rsidRDefault="00517AD6" w:rsidP="00B2496E">
      <w:pPr>
        <w:spacing w:after="0" w:line="276" w:lineRule="auto"/>
        <w:ind w:firstLine="720"/>
        <w:divId w:val="1050496495"/>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Specify Percentage of Cancer with 3+ Staining (must be greater than 10%): </w:t>
      </w:r>
    </w:p>
    <w:p w14:paraId="58737643" w14:textId="27D21F59" w:rsidR="00517AD6" w:rsidRPr="00207CAA" w:rsidRDefault="00517AD6" w:rsidP="00B2496E">
      <w:pPr>
        <w:spacing w:after="0" w:line="276" w:lineRule="auto"/>
        <w:ind w:firstLine="720"/>
        <w:divId w:val="1050496495"/>
        <w:rPr>
          <w:rFonts w:ascii="Arial" w:eastAsia="Times New Roman" w:hAnsi="Arial" w:cs="Arial"/>
          <w:b/>
          <w:bCs/>
          <w:sz w:val="20"/>
          <w:szCs w:val="20"/>
          <w:lang w:val="en"/>
        </w:rPr>
      </w:pPr>
      <w:r w:rsidRPr="00207CAA">
        <w:rPr>
          <w:rFonts w:ascii="Arial" w:eastAsia="Times New Roman" w:hAnsi="Arial" w:cs="Arial"/>
          <w:b/>
          <w:bCs/>
          <w:sz w:val="20"/>
          <w:szCs w:val="20"/>
          <w:lang w:val="en"/>
        </w:rPr>
        <w:t>_________________ %</w:t>
      </w:r>
    </w:p>
    <w:p w14:paraId="608CC553" w14:textId="77777777" w:rsidR="00517AD6" w:rsidRPr="00207CAA" w:rsidRDefault="00517AD6" w:rsidP="00B2496E">
      <w:pPr>
        <w:spacing w:after="0" w:line="276" w:lineRule="auto"/>
        <w:ind w:firstLine="720"/>
        <w:divId w:val="1615091693"/>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Staining Score in Non-3+ Areas  </w:t>
      </w:r>
    </w:p>
    <w:p w14:paraId="137AEAF4" w14:textId="77777777" w:rsidR="00517AD6" w:rsidRPr="00207CAA" w:rsidRDefault="00517AD6" w:rsidP="00B2496E">
      <w:pPr>
        <w:spacing w:after="0" w:line="276" w:lineRule="auto"/>
        <w:ind w:firstLine="720"/>
        <w:divId w:val="1249005277"/>
        <w:rPr>
          <w:rFonts w:ascii="Arial" w:eastAsia="Times New Roman" w:hAnsi="Arial" w:cs="Arial"/>
          <w:sz w:val="20"/>
          <w:szCs w:val="20"/>
          <w:lang w:val="en"/>
        </w:rPr>
      </w:pPr>
      <w:r w:rsidRPr="00207CAA">
        <w:rPr>
          <w:rFonts w:ascii="Arial" w:eastAsia="Times New Roman" w:hAnsi="Arial" w:cs="Arial"/>
          <w:sz w:val="20"/>
          <w:szCs w:val="20"/>
          <w:lang w:val="en"/>
        </w:rPr>
        <w:t xml:space="preserve">___ 0  </w:t>
      </w:r>
    </w:p>
    <w:p w14:paraId="6D945865" w14:textId="77777777" w:rsidR="00517AD6" w:rsidRPr="00207CAA" w:rsidRDefault="00517AD6" w:rsidP="00B2496E">
      <w:pPr>
        <w:spacing w:after="0" w:line="276" w:lineRule="auto"/>
        <w:ind w:firstLine="720"/>
        <w:divId w:val="204562115"/>
        <w:rPr>
          <w:rFonts w:ascii="Arial" w:eastAsia="Times New Roman" w:hAnsi="Arial" w:cs="Arial"/>
          <w:sz w:val="20"/>
          <w:szCs w:val="20"/>
          <w:lang w:val="en"/>
        </w:rPr>
      </w:pPr>
      <w:r w:rsidRPr="00207CAA">
        <w:rPr>
          <w:rFonts w:ascii="Arial" w:eastAsia="Times New Roman" w:hAnsi="Arial" w:cs="Arial"/>
          <w:sz w:val="20"/>
          <w:szCs w:val="20"/>
          <w:lang w:val="en"/>
        </w:rPr>
        <w:t xml:space="preserve">___ 1+  </w:t>
      </w:r>
    </w:p>
    <w:p w14:paraId="6F101F03" w14:textId="77777777" w:rsidR="00517AD6" w:rsidRPr="00207CAA" w:rsidRDefault="00517AD6" w:rsidP="00B2496E">
      <w:pPr>
        <w:spacing w:after="0" w:line="276" w:lineRule="auto"/>
        <w:ind w:firstLine="720"/>
        <w:divId w:val="2011638908"/>
        <w:rPr>
          <w:rFonts w:ascii="Arial" w:eastAsia="Times New Roman" w:hAnsi="Arial" w:cs="Arial"/>
          <w:sz w:val="20"/>
          <w:szCs w:val="20"/>
          <w:lang w:val="en"/>
        </w:rPr>
      </w:pPr>
      <w:r w:rsidRPr="00207CAA">
        <w:rPr>
          <w:rFonts w:ascii="Arial" w:eastAsia="Times New Roman" w:hAnsi="Arial" w:cs="Arial"/>
          <w:sz w:val="20"/>
          <w:szCs w:val="20"/>
          <w:lang w:val="en"/>
        </w:rPr>
        <w:t xml:space="preserve">___ 2+  </w:t>
      </w:r>
    </w:p>
    <w:p w14:paraId="5882ADE6" w14:textId="77777777" w:rsidR="00517AD6" w:rsidRPr="00207CAA" w:rsidRDefault="00517AD6" w:rsidP="00B2496E">
      <w:pPr>
        <w:spacing w:after="0" w:line="276" w:lineRule="auto"/>
        <w:ind w:firstLine="480"/>
        <w:divId w:val="724909230"/>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28563B7B" w14:textId="77777777" w:rsidR="00517AD6" w:rsidRPr="00207CAA" w:rsidRDefault="00517AD6" w:rsidP="00B2496E">
      <w:pPr>
        <w:spacing w:after="0" w:line="276" w:lineRule="auto"/>
        <w:ind w:firstLine="240"/>
        <w:divId w:val="134179777"/>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0F3498E1" w14:textId="77777777" w:rsidR="00517AD6" w:rsidRPr="00207CAA" w:rsidRDefault="00517AD6" w:rsidP="00B2496E">
      <w:pPr>
        <w:spacing w:after="0" w:line="276" w:lineRule="auto"/>
        <w:ind w:firstLine="240"/>
        <w:divId w:val="1768966413"/>
        <w:rPr>
          <w:rFonts w:ascii="Arial" w:eastAsia="Times New Roman" w:hAnsi="Arial" w:cs="Arial"/>
          <w:sz w:val="20"/>
          <w:szCs w:val="20"/>
          <w:lang w:val="en"/>
        </w:rPr>
      </w:pPr>
      <w:r w:rsidRPr="00207CAA">
        <w:rPr>
          <w:rFonts w:ascii="Arial" w:eastAsia="Times New Roman" w:hAnsi="Arial" w:cs="Arial"/>
          <w:sz w:val="20"/>
          <w:szCs w:val="20"/>
          <w:lang w:val="en"/>
        </w:rPr>
        <w:t xml:space="preserve">___ Cannot be determined (explain): _________________ </w:t>
      </w:r>
    </w:p>
    <w:p w14:paraId="6FD9B63E" w14:textId="77777777" w:rsidR="00517AD6" w:rsidRPr="00207CAA" w:rsidRDefault="00517AD6" w:rsidP="00B2496E">
      <w:pPr>
        <w:spacing w:after="0" w:line="276" w:lineRule="auto"/>
        <w:ind w:firstLine="240"/>
        <w:divId w:val="209221337"/>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+Comment(s) on HER2 IHC  </w:t>
      </w:r>
    </w:p>
    <w:p w14:paraId="0E3165CF" w14:textId="77777777" w:rsidR="00517AD6" w:rsidRPr="00207CAA" w:rsidRDefault="00517AD6" w:rsidP="00B2496E">
      <w:pPr>
        <w:spacing w:after="0" w:line="276" w:lineRule="auto"/>
        <w:ind w:firstLine="240"/>
        <w:divId w:val="482624777"/>
        <w:rPr>
          <w:rFonts w:ascii="Arial" w:eastAsia="Times New Roman" w:hAnsi="Arial" w:cs="Arial"/>
          <w:sz w:val="20"/>
          <w:szCs w:val="20"/>
          <w:lang w:val="en"/>
        </w:rPr>
      </w:pPr>
      <w:r w:rsidRPr="00207CAA">
        <w:rPr>
          <w:rFonts w:ascii="Arial" w:eastAsia="Times New Roman" w:hAnsi="Arial" w:cs="Arial"/>
          <w:sz w:val="20"/>
          <w:szCs w:val="20"/>
          <w:lang w:val="en"/>
        </w:rPr>
        <w:t xml:space="preserve">___ See standardized HER2 IHC comment(s) below  </w:t>
      </w:r>
    </w:p>
    <w:p w14:paraId="181B5E4A" w14:textId="77777777" w:rsidR="00517AD6" w:rsidRPr="00207CAA" w:rsidRDefault="00517AD6" w:rsidP="00B2496E">
      <w:pPr>
        <w:spacing w:after="0" w:line="276" w:lineRule="auto"/>
        <w:ind w:firstLine="240"/>
        <w:divId w:val="14620695"/>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22C6500F" w14:textId="77777777" w:rsidR="003A2055" w:rsidRPr="00207CAA" w:rsidRDefault="003A2055" w:rsidP="00B2496E">
      <w:pPr>
        <w:spacing w:after="0" w:line="276" w:lineRule="auto"/>
        <w:divId w:val="1058549964"/>
        <w:rPr>
          <w:rFonts w:ascii="Arial" w:eastAsia="Times New Roman" w:hAnsi="Arial" w:cs="Arial"/>
          <w:sz w:val="20"/>
          <w:szCs w:val="20"/>
          <w:lang w:val="en"/>
        </w:rPr>
      </w:pPr>
    </w:p>
    <w:p w14:paraId="6CFCF72D" w14:textId="5AF92326" w:rsidR="00517AD6" w:rsidRPr="00207CAA" w:rsidRDefault="00517AD6" w:rsidP="00B2496E">
      <w:pPr>
        <w:spacing w:after="0" w:line="276" w:lineRule="auto"/>
        <w:divId w:val="1058549964"/>
        <w:rPr>
          <w:rFonts w:ascii="Arial" w:eastAsia="Times New Roman" w:hAnsi="Arial" w:cs="Arial"/>
          <w:sz w:val="20"/>
          <w:szCs w:val="20"/>
          <w:lang w:val="en"/>
        </w:rPr>
      </w:pPr>
      <w:r w:rsidRPr="00207CAA">
        <w:rPr>
          <w:rFonts w:ascii="Arial" w:eastAsia="Times New Roman" w:hAnsi="Arial" w:cs="Arial"/>
          <w:sz w:val="20"/>
          <w:szCs w:val="20"/>
          <w:lang w:val="en"/>
        </w:rPr>
        <w:t xml:space="preserve">___ HER2 by In Situ Hybridization (ISH) Status  </w:t>
      </w:r>
    </w:p>
    <w:p w14:paraId="3FA35F53" w14:textId="77777777" w:rsidR="00517AD6" w:rsidRPr="00207CAA" w:rsidRDefault="00517AD6" w:rsidP="00B2496E">
      <w:pPr>
        <w:spacing w:after="0" w:line="276" w:lineRule="auto"/>
        <w:ind w:firstLine="240"/>
        <w:divId w:val="212693432"/>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HER2 by In Situ Hybridization (ISH) Status (Note </w:t>
      </w:r>
      <w:hyperlink w:anchor="N13191" w:tgtFrame="_top" w:history="1">
        <w:r w:rsidRPr="00207CAA">
          <w:rPr>
            <w:rStyle w:val="Hyperlink"/>
            <w:rFonts w:ascii="Arial" w:eastAsia="Times New Roman" w:hAnsi="Arial" w:cs="Arial"/>
            <w:b/>
            <w:bCs/>
            <w:sz w:val="20"/>
            <w:szCs w:val="20"/>
            <w:lang w:val="en"/>
          </w:rPr>
          <w:t>C</w:t>
        </w:r>
      </w:hyperlink>
      <w:r w:rsidRPr="00207CAA">
        <w:rPr>
          <w:rFonts w:ascii="Arial" w:eastAsia="Times New Roman" w:hAnsi="Arial" w:cs="Arial"/>
          <w:b/>
          <w:bCs/>
          <w:sz w:val="20"/>
          <w:szCs w:val="20"/>
          <w:lang w:val="en"/>
        </w:rPr>
        <w:t xml:space="preserve">) </w:t>
      </w:r>
    </w:p>
    <w:p w14:paraId="1009BBDB" w14:textId="77777777" w:rsidR="003A2055" w:rsidRPr="00207CAA" w:rsidRDefault="00517AD6" w:rsidP="00B2496E">
      <w:pPr>
        <w:spacing w:after="0" w:line="276" w:lineRule="auto"/>
        <w:ind w:left="480"/>
        <w:divId w:val="1513372110"/>
        <w:rPr>
          <w:rFonts w:ascii="Arial" w:eastAsia="Times New Roman" w:hAnsi="Arial" w:cs="Arial"/>
          <w:i/>
          <w:iCs/>
          <w:sz w:val="16"/>
          <w:szCs w:val="16"/>
          <w:lang w:val="en"/>
        </w:rPr>
      </w:pPr>
      <w:r w:rsidRPr="00207CAA">
        <w:rPr>
          <w:rFonts w:ascii="Arial" w:eastAsia="Times New Roman" w:hAnsi="Arial" w:cs="Arial"/>
          <w:i/>
          <w:iCs/>
          <w:sz w:val="16"/>
          <w:szCs w:val="16"/>
          <w:lang w:val="en"/>
        </w:rPr>
        <w:t xml:space="preserve"># See Note C for more detailed definitions and recommendations for ISH Groups 1-5. Use standardized or free </w:t>
      </w:r>
    </w:p>
    <w:p w14:paraId="798CD53B" w14:textId="2CFA0E77" w:rsidR="00517AD6" w:rsidRPr="00207CAA" w:rsidRDefault="00517AD6" w:rsidP="00B2496E">
      <w:pPr>
        <w:spacing w:after="0" w:line="276" w:lineRule="auto"/>
        <w:ind w:left="480"/>
        <w:divId w:val="1513372110"/>
        <w:rPr>
          <w:rFonts w:ascii="Arial" w:eastAsia="Times New Roman" w:hAnsi="Arial" w:cs="Arial"/>
          <w:i/>
          <w:iCs/>
          <w:sz w:val="16"/>
          <w:szCs w:val="16"/>
          <w:lang w:val="en"/>
        </w:rPr>
      </w:pPr>
      <w:r w:rsidRPr="00207CAA">
        <w:rPr>
          <w:rFonts w:ascii="Arial" w:eastAsia="Times New Roman" w:hAnsi="Arial" w:cs="Arial"/>
          <w:i/>
          <w:iCs/>
          <w:sz w:val="16"/>
          <w:szCs w:val="16"/>
          <w:lang w:val="en"/>
        </w:rPr>
        <w:t xml:space="preserve">text comments for Groups 2-4 which can be selected from the COMMENTS section below.  </w:t>
      </w:r>
    </w:p>
    <w:p w14:paraId="0A97B175" w14:textId="77777777" w:rsidR="003A2055" w:rsidRPr="00207CAA" w:rsidRDefault="003A2055" w:rsidP="00B2496E">
      <w:pPr>
        <w:spacing w:after="0" w:line="276" w:lineRule="auto"/>
        <w:ind w:left="480"/>
        <w:divId w:val="858619340"/>
        <w:rPr>
          <w:rFonts w:ascii="Arial" w:eastAsia="Times New Roman" w:hAnsi="Arial" w:cs="Arial"/>
          <w:i/>
          <w:iCs/>
          <w:sz w:val="16"/>
          <w:szCs w:val="16"/>
          <w:lang w:val="en"/>
        </w:rPr>
      </w:pPr>
    </w:p>
    <w:p w14:paraId="2ADD2FB9" w14:textId="6078851E" w:rsidR="00517AD6" w:rsidRPr="00207CAA" w:rsidRDefault="00517AD6" w:rsidP="00B2496E">
      <w:pPr>
        <w:spacing w:after="0" w:line="276" w:lineRule="auto"/>
        <w:ind w:left="480"/>
        <w:divId w:val="858619340"/>
        <w:rPr>
          <w:rFonts w:ascii="Arial" w:eastAsia="Times New Roman" w:hAnsi="Arial" w:cs="Arial"/>
          <w:i/>
          <w:iCs/>
          <w:sz w:val="16"/>
          <w:szCs w:val="16"/>
          <w:lang w:val="en"/>
        </w:rPr>
      </w:pPr>
      <w:r w:rsidRPr="00207CAA">
        <w:rPr>
          <w:rFonts w:ascii="Arial" w:eastAsia="Times New Roman" w:hAnsi="Arial" w:cs="Arial"/>
          <w:i/>
          <w:iCs/>
          <w:sz w:val="16"/>
          <w:szCs w:val="16"/>
          <w:lang w:val="en"/>
        </w:rPr>
        <w:t xml:space="preserve">For quick reference:  </w:t>
      </w:r>
    </w:p>
    <w:p w14:paraId="027C8648" w14:textId="77777777" w:rsidR="00517AD6" w:rsidRPr="00207CAA" w:rsidRDefault="00517AD6" w:rsidP="00B2496E">
      <w:pPr>
        <w:spacing w:after="0" w:line="276" w:lineRule="auto"/>
        <w:ind w:left="480"/>
        <w:divId w:val="868763733"/>
        <w:rPr>
          <w:rFonts w:ascii="Arial" w:eastAsia="Times New Roman" w:hAnsi="Arial" w:cs="Arial"/>
          <w:i/>
          <w:iCs/>
          <w:sz w:val="16"/>
          <w:szCs w:val="16"/>
          <w:lang w:val="en"/>
        </w:rPr>
      </w:pPr>
      <w:r w:rsidRPr="00207CAA">
        <w:rPr>
          <w:rFonts w:ascii="Arial" w:eastAsia="Times New Roman" w:hAnsi="Arial" w:cs="Arial"/>
          <w:i/>
          <w:iCs/>
          <w:sz w:val="16"/>
          <w:szCs w:val="16"/>
          <w:lang w:val="en"/>
        </w:rPr>
        <w:t xml:space="preserve">Ratio greater than or equal to 2.0 and greater than or equal to 4.0 HER2 signals / cell = Group 1 (amplified)  </w:t>
      </w:r>
    </w:p>
    <w:p w14:paraId="7E3822DD" w14:textId="77777777" w:rsidR="00517AD6" w:rsidRPr="00207CAA" w:rsidRDefault="00517AD6" w:rsidP="00B2496E">
      <w:pPr>
        <w:spacing w:after="0" w:line="276" w:lineRule="auto"/>
        <w:ind w:left="480"/>
        <w:divId w:val="1961371919"/>
        <w:rPr>
          <w:rFonts w:ascii="Arial" w:eastAsia="Times New Roman" w:hAnsi="Arial" w:cs="Arial"/>
          <w:i/>
          <w:iCs/>
          <w:sz w:val="16"/>
          <w:szCs w:val="16"/>
          <w:lang w:val="en"/>
        </w:rPr>
      </w:pPr>
      <w:r w:rsidRPr="00207CAA">
        <w:rPr>
          <w:rFonts w:ascii="Arial" w:eastAsia="Times New Roman" w:hAnsi="Arial" w:cs="Arial"/>
          <w:i/>
          <w:iCs/>
          <w:sz w:val="16"/>
          <w:szCs w:val="16"/>
          <w:lang w:val="en"/>
        </w:rPr>
        <w:t xml:space="preserve">Ratio greater than or equal to 2.0 and less than 4.0 HER2 signals / cell = Group 2  </w:t>
      </w:r>
    </w:p>
    <w:p w14:paraId="4A9E66A8" w14:textId="77777777" w:rsidR="00517AD6" w:rsidRPr="00207CAA" w:rsidRDefault="00517AD6" w:rsidP="00B2496E">
      <w:pPr>
        <w:spacing w:after="0" w:line="276" w:lineRule="auto"/>
        <w:ind w:left="480"/>
        <w:divId w:val="936207231"/>
        <w:rPr>
          <w:rFonts w:ascii="Arial" w:eastAsia="Times New Roman" w:hAnsi="Arial" w:cs="Arial"/>
          <w:i/>
          <w:iCs/>
          <w:sz w:val="16"/>
          <w:szCs w:val="16"/>
          <w:lang w:val="en"/>
        </w:rPr>
      </w:pPr>
      <w:r w:rsidRPr="00207CAA">
        <w:rPr>
          <w:rFonts w:ascii="Arial" w:eastAsia="Times New Roman" w:hAnsi="Arial" w:cs="Arial"/>
          <w:i/>
          <w:iCs/>
          <w:sz w:val="16"/>
          <w:szCs w:val="16"/>
          <w:lang w:val="en"/>
        </w:rPr>
        <w:t xml:space="preserve">Ratio less than 2.0 and greater than or equal to 6.0 HER2 signals / cell = Group 3  </w:t>
      </w:r>
    </w:p>
    <w:p w14:paraId="39D51ADE" w14:textId="77777777" w:rsidR="00517AD6" w:rsidRPr="00207CAA" w:rsidRDefault="00517AD6" w:rsidP="00B2496E">
      <w:pPr>
        <w:spacing w:after="0" w:line="276" w:lineRule="auto"/>
        <w:ind w:left="480"/>
        <w:divId w:val="668481504"/>
        <w:rPr>
          <w:rFonts w:ascii="Arial" w:eastAsia="Times New Roman" w:hAnsi="Arial" w:cs="Arial"/>
          <w:i/>
          <w:iCs/>
          <w:sz w:val="16"/>
          <w:szCs w:val="16"/>
          <w:lang w:val="en"/>
        </w:rPr>
      </w:pPr>
      <w:r w:rsidRPr="00207CAA">
        <w:rPr>
          <w:rFonts w:ascii="Arial" w:eastAsia="Times New Roman" w:hAnsi="Arial" w:cs="Arial"/>
          <w:i/>
          <w:iCs/>
          <w:sz w:val="16"/>
          <w:szCs w:val="16"/>
          <w:lang w:val="en"/>
        </w:rPr>
        <w:t xml:space="preserve">Ratio less than 2.0 and greater than or equal to 4.0 and less than 6.0 HER2 signals / cell = Group 4  </w:t>
      </w:r>
    </w:p>
    <w:p w14:paraId="3F747656" w14:textId="77777777" w:rsidR="00517AD6" w:rsidRPr="00207CAA" w:rsidRDefault="00517AD6" w:rsidP="00B2496E">
      <w:pPr>
        <w:spacing w:after="0" w:line="276" w:lineRule="auto"/>
        <w:ind w:left="480"/>
        <w:divId w:val="765929182"/>
        <w:rPr>
          <w:rFonts w:ascii="Arial" w:eastAsia="Times New Roman" w:hAnsi="Arial" w:cs="Arial"/>
          <w:i/>
          <w:iCs/>
          <w:sz w:val="16"/>
          <w:szCs w:val="16"/>
          <w:lang w:val="en"/>
        </w:rPr>
      </w:pPr>
      <w:r w:rsidRPr="00207CAA">
        <w:rPr>
          <w:rFonts w:ascii="Arial" w:eastAsia="Times New Roman" w:hAnsi="Arial" w:cs="Arial"/>
          <w:i/>
          <w:iCs/>
          <w:sz w:val="16"/>
          <w:szCs w:val="16"/>
          <w:lang w:val="en"/>
        </w:rPr>
        <w:t xml:space="preserve">Ratio less than 2.0 and less than 4.0 HER2 signals / cell = Group 5 (not amplified)  </w:t>
      </w:r>
    </w:p>
    <w:p w14:paraId="71ECAA37" w14:textId="77777777" w:rsidR="00517AD6" w:rsidRPr="00207CAA" w:rsidRDefault="00517AD6" w:rsidP="00B2496E">
      <w:pPr>
        <w:spacing w:after="0" w:line="276" w:lineRule="auto"/>
        <w:ind w:firstLine="240"/>
        <w:divId w:val="535047114"/>
        <w:rPr>
          <w:rFonts w:ascii="Arial" w:eastAsia="Times New Roman" w:hAnsi="Arial" w:cs="Arial"/>
          <w:sz w:val="20"/>
          <w:szCs w:val="20"/>
          <w:lang w:val="en"/>
        </w:rPr>
      </w:pPr>
      <w:r w:rsidRPr="00207CAA">
        <w:rPr>
          <w:rFonts w:ascii="Arial" w:eastAsia="Times New Roman" w:hAnsi="Arial" w:cs="Arial"/>
          <w:sz w:val="20"/>
          <w:szCs w:val="20"/>
          <w:lang w:val="en"/>
        </w:rPr>
        <w:t xml:space="preserve">___ Not performed  </w:t>
      </w:r>
    </w:p>
    <w:p w14:paraId="1F4AEC2E" w14:textId="77777777" w:rsidR="00517AD6" w:rsidRPr="00207CAA" w:rsidRDefault="00517AD6" w:rsidP="00B2496E">
      <w:pPr>
        <w:spacing w:after="0" w:line="276" w:lineRule="auto"/>
        <w:ind w:firstLine="240"/>
        <w:divId w:val="1774781725"/>
        <w:rPr>
          <w:rFonts w:ascii="Arial" w:eastAsia="Times New Roman" w:hAnsi="Arial" w:cs="Arial"/>
          <w:sz w:val="20"/>
          <w:szCs w:val="20"/>
          <w:lang w:val="en"/>
        </w:rPr>
      </w:pPr>
      <w:r w:rsidRPr="00207CAA">
        <w:rPr>
          <w:rFonts w:ascii="Arial" w:eastAsia="Times New Roman" w:hAnsi="Arial" w:cs="Arial"/>
          <w:sz w:val="20"/>
          <w:szCs w:val="20"/>
          <w:lang w:val="en"/>
        </w:rPr>
        <w:t xml:space="preserve">___ Pending  </w:t>
      </w:r>
    </w:p>
    <w:p w14:paraId="18535F47" w14:textId="77777777" w:rsidR="00517AD6" w:rsidRPr="00207CAA" w:rsidRDefault="00517AD6" w:rsidP="00B2496E">
      <w:pPr>
        <w:spacing w:after="0" w:line="276" w:lineRule="auto"/>
        <w:ind w:firstLine="240"/>
        <w:divId w:val="582646943"/>
        <w:rPr>
          <w:rFonts w:ascii="Arial" w:eastAsia="Times New Roman" w:hAnsi="Arial" w:cs="Arial"/>
          <w:sz w:val="20"/>
          <w:szCs w:val="20"/>
          <w:lang w:val="en"/>
        </w:rPr>
      </w:pPr>
      <w:r w:rsidRPr="00207CAA">
        <w:rPr>
          <w:rFonts w:ascii="Arial" w:eastAsia="Times New Roman" w:hAnsi="Arial" w:cs="Arial"/>
          <w:sz w:val="20"/>
          <w:szCs w:val="20"/>
          <w:lang w:val="en"/>
        </w:rPr>
        <w:t xml:space="preserve">___ Negative (not amplified, Group 5 result)  </w:t>
      </w:r>
    </w:p>
    <w:p w14:paraId="517AF3F8" w14:textId="77777777" w:rsidR="00517AD6" w:rsidRPr="00207CAA" w:rsidRDefault="00517AD6" w:rsidP="00B2496E">
      <w:pPr>
        <w:spacing w:after="0" w:line="276" w:lineRule="auto"/>
        <w:ind w:firstLine="240"/>
        <w:divId w:val="67844622"/>
        <w:rPr>
          <w:rFonts w:ascii="Arial" w:eastAsia="Times New Roman" w:hAnsi="Arial" w:cs="Arial"/>
          <w:sz w:val="20"/>
          <w:szCs w:val="20"/>
          <w:lang w:val="en"/>
        </w:rPr>
      </w:pPr>
      <w:r w:rsidRPr="00207CAA">
        <w:rPr>
          <w:rFonts w:ascii="Arial" w:eastAsia="Times New Roman" w:hAnsi="Arial" w:cs="Arial"/>
          <w:sz w:val="20"/>
          <w:szCs w:val="20"/>
          <w:lang w:val="en"/>
        </w:rPr>
        <w:t xml:space="preserve">___ Negative, based on IHC and ISH results#  </w:t>
      </w:r>
    </w:p>
    <w:p w14:paraId="74EE4E60" w14:textId="77777777" w:rsidR="00517AD6" w:rsidRPr="00207CAA" w:rsidRDefault="00517AD6" w:rsidP="00B2496E">
      <w:pPr>
        <w:spacing w:after="0" w:line="276" w:lineRule="auto"/>
        <w:ind w:firstLine="480"/>
        <w:divId w:val="1248004728"/>
        <w:rPr>
          <w:rFonts w:ascii="Arial" w:eastAsia="Times New Roman" w:hAnsi="Arial" w:cs="Arial"/>
          <w:sz w:val="20"/>
          <w:szCs w:val="20"/>
          <w:lang w:val="en"/>
        </w:rPr>
      </w:pPr>
      <w:r w:rsidRPr="00207CAA">
        <w:rPr>
          <w:rFonts w:ascii="Arial" w:eastAsia="Times New Roman" w:hAnsi="Arial" w:cs="Arial"/>
          <w:sz w:val="20"/>
          <w:szCs w:val="20"/>
          <w:lang w:val="en"/>
        </w:rPr>
        <w:t xml:space="preserve">___ Group 2 ISH result (with IHC 0-2+)  </w:t>
      </w:r>
    </w:p>
    <w:p w14:paraId="7541BE8B" w14:textId="77777777" w:rsidR="00517AD6" w:rsidRPr="00207CAA" w:rsidRDefault="00517AD6" w:rsidP="00B2496E">
      <w:pPr>
        <w:spacing w:after="0" w:line="276" w:lineRule="auto"/>
        <w:ind w:firstLine="480"/>
        <w:divId w:val="699430227"/>
        <w:rPr>
          <w:rFonts w:ascii="Arial" w:eastAsia="Times New Roman" w:hAnsi="Arial" w:cs="Arial"/>
          <w:sz w:val="20"/>
          <w:szCs w:val="20"/>
          <w:lang w:val="en"/>
        </w:rPr>
      </w:pPr>
      <w:r w:rsidRPr="00207CAA">
        <w:rPr>
          <w:rFonts w:ascii="Arial" w:eastAsia="Times New Roman" w:hAnsi="Arial" w:cs="Arial"/>
          <w:sz w:val="20"/>
          <w:szCs w:val="20"/>
          <w:lang w:val="en"/>
        </w:rPr>
        <w:t xml:space="preserve">___ Group 3 ISH result (with IHC 0-1+)  </w:t>
      </w:r>
    </w:p>
    <w:p w14:paraId="7637DC7E" w14:textId="77777777" w:rsidR="00517AD6" w:rsidRPr="00207CAA" w:rsidRDefault="00517AD6" w:rsidP="00B2496E">
      <w:pPr>
        <w:spacing w:after="0" w:line="276" w:lineRule="auto"/>
        <w:ind w:firstLine="480"/>
        <w:divId w:val="599871016"/>
        <w:rPr>
          <w:rFonts w:ascii="Arial" w:eastAsia="Times New Roman" w:hAnsi="Arial" w:cs="Arial"/>
          <w:sz w:val="20"/>
          <w:szCs w:val="20"/>
          <w:lang w:val="en"/>
        </w:rPr>
      </w:pPr>
      <w:r w:rsidRPr="00207CAA">
        <w:rPr>
          <w:rFonts w:ascii="Arial" w:eastAsia="Times New Roman" w:hAnsi="Arial" w:cs="Arial"/>
          <w:sz w:val="20"/>
          <w:szCs w:val="20"/>
          <w:lang w:val="en"/>
        </w:rPr>
        <w:t xml:space="preserve">___ Group 4 ISH result (with IHC 0-2+)  </w:t>
      </w:r>
    </w:p>
    <w:p w14:paraId="5812D3AB" w14:textId="77777777" w:rsidR="00517AD6" w:rsidRPr="00207CAA" w:rsidRDefault="00517AD6" w:rsidP="00B2496E">
      <w:pPr>
        <w:spacing w:after="0" w:line="276" w:lineRule="auto"/>
        <w:ind w:firstLine="240"/>
        <w:divId w:val="1706363836"/>
        <w:rPr>
          <w:rFonts w:ascii="Arial" w:eastAsia="Times New Roman" w:hAnsi="Arial" w:cs="Arial"/>
          <w:sz w:val="20"/>
          <w:szCs w:val="20"/>
          <w:lang w:val="en"/>
        </w:rPr>
      </w:pPr>
      <w:r w:rsidRPr="00207CAA">
        <w:rPr>
          <w:rFonts w:ascii="Arial" w:eastAsia="Times New Roman" w:hAnsi="Arial" w:cs="Arial"/>
          <w:sz w:val="20"/>
          <w:szCs w:val="20"/>
          <w:lang w:val="en"/>
        </w:rPr>
        <w:t xml:space="preserve">___ Positive (amplified, Group 1 result in greater than 10% of cell population)  </w:t>
      </w:r>
    </w:p>
    <w:p w14:paraId="654F37BD" w14:textId="77777777" w:rsidR="00517AD6" w:rsidRPr="00207CAA" w:rsidRDefault="00517AD6" w:rsidP="00B2496E">
      <w:pPr>
        <w:spacing w:after="0" w:line="276" w:lineRule="auto"/>
        <w:ind w:firstLine="240"/>
        <w:divId w:val="612322869"/>
        <w:rPr>
          <w:rFonts w:ascii="Arial" w:eastAsia="Times New Roman" w:hAnsi="Arial" w:cs="Arial"/>
          <w:sz w:val="20"/>
          <w:szCs w:val="20"/>
          <w:lang w:val="en"/>
        </w:rPr>
      </w:pPr>
      <w:r w:rsidRPr="00207CAA">
        <w:rPr>
          <w:rFonts w:ascii="Arial" w:eastAsia="Times New Roman" w:hAnsi="Arial" w:cs="Arial"/>
          <w:sz w:val="20"/>
          <w:szCs w:val="20"/>
          <w:lang w:val="en"/>
        </w:rPr>
        <w:t xml:space="preserve">___ Positive based on IHC and ISH results#  </w:t>
      </w:r>
    </w:p>
    <w:p w14:paraId="2B1A27BA" w14:textId="77777777" w:rsidR="00517AD6" w:rsidRPr="00207CAA" w:rsidRDefault="00517AD6" w:rsidP="00B2496E">
      <w:pPr>
        <w:spacing w:after="0" w:line="276" w:lineRule="auto"/>
        <w:ind w:firstLine="480"/>
        <w:divId w:val="1924409356"/>
        <w:rPr>
          <w:rFonts w:ascii="Arial" w:eastAsia="Times New Roman" w:hAnsi="Arial" w:cs="Arial"/>
          <w:sz w:val="20"/>
          <w:szCs w:val="20"/>
          <w:lang w:val="en"/>
        </w:rPr>
      </w:pPr>
      <w:r w:rsidRPr="00207CAA">
        <w:rPr>
          <w:rFonts w:ascii="Arial" w:eastAsia="Times New Roman" w:hAnsi="Arial" w:cs="Arial"/>
          <w:sz w:val="20"/>
          <w:szCs w:val="20"/>
          <w:lang w:val="en"/>
        </w:rPr>
        <w:t xml:space="preserve">___ Group 2 ISH result (with IHC 3+)  </w:t>
      </w:r>
    </w:p>
    <w:p w14:paraId="2572CAC9" w14:textId="77777777" w:rsidR="00517AD6" w:rsidRPr="00207CAA" w:rsidRDefault="00517AD6" w:rsidP="00B2496E">
      <w:pPr>
        <w:spacing w:after="0" w:line="276" w:lineRule="auto"/>
        <w:ind w:firstLine="480"/>
        <w:divId w:val="1957709632"/>
        <w:rPr>
          <w:rFonts w:ascii="Arial" w:eastAsia="Times New Roman" w:hAnsi="Arial" w:cs="Arial"/>
          <w:sz w:val="20"/>
          <w:szCs w:val="20"/>
          <w:lang w:val="en"/>
        </w:rPr>
      </w:pPr>
      <w:r w:rsidRPr="00207CAA">
        <w:rPr>
          <w:rFonts w:ascii="Arial" w:eastAsia="Times New Roman" w:hAnsi="Arial" w:cs="Arial"/>
          <w:sz w:val="20"/>
          <w:szCs w:val="20"/>
          <w:lang w:val="en"/>
        </w:rPr>
        <w:t xml:space="preserve">___ Group 3 ISH result (with IHC 2-3+)  </w:t>
      </w:r>
    </w:p>
    <w:p w14:paraId="3FDA4E0C" w14:textId="77777777" w:rsidR="00517AD6" w:rsidRPr="00207CAA" w:rsidRDefault="00517AD6" w:rsidP="00B2496E">
      <w:pPr>
        <w:spacing w:after="0" w:line="276" w:lineRule="auto"/>
        <w:ind w:firstLine="480"/>
        <w:divId w:val="1929538767"/>
        <w:rPr>
          <w:rFonts w:ascii="Arial" w:eastAsia="Times New Roman" w:hAnsi="Arial" w:cs="Arial"/>
          <w:sz w:val="20"/>
          <w:szCs w:val="20"/>
          <w:lang w:val="en"/>
        </w:rPr>
      </w:pPr>
      <w:r w:rsidRPr="00207CAA">
        <w:rPr>
          <w:rFonts w:ascii="Arial" w:eastAsia="Times New Roman" w:hAnsi="Arial" w:cs="Arial"/>
          <w:sz w:val="20"/>
          <w:szCs w:val="20"/>
          <w:lang w:val="en"/>
        </w:rPr>
        <w:t xml:space="preserve">___ Group 4 ISH result (with IHC 3+)  </w:t>
      </w:r>
    </w:p>
    <w:p w14:paraId="34F0F1B6" w14:textId="77777777" w:rsidR="00517AD6" w:rsidRPr="00207CAA" w:rsidRDefault="00517AD6" w:rsidP="00B2496E">
      <w:pPr>
        <w:spacing w:after="0" w:line="276" w:lineRule="auto"/>
        <w:ind w:firstLine="240"/>
        <w:divId w:val="1753355075"/>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1A75944F" w14:textId="77777777" w:rsidR="00517AD6" w:rsidRPr="00207CAA" w:rsidRDefault="00517AD6" w:rsidP="00B2496E">
      <w:pPr>
        <w:spacing w:after="0" w:line="276" w:lineRule="auto"/>
        <w:ind w:firstLine="240"/>
        <w:divId w:val="243955405"/>
        <w:rPr>
          <w:rFonts w:ascii="Arial" w:eastAsia="Times New Roman" w:hAnsi="Arial" w:cs="Arial"/>
          <w:sz w:val="20"/>
          <w:szCs w:val="20"/>
          <w:lang w:val="en"/>
        </w:rPr>
      </w:pPr>
      <w:r w:rsidRPr="00207CAA">
        <w:rPr>
          <w:rFonts w:ascii="Arial" w:eastAsia="Times New Roman" w:hAnsi="Arial" w:cs="Arial"/>
          <w:sz w:val="20"/>
          <w:szCs w:val="20"/>
          <w:lang w:val="en"/>
        </w:rPr>
        <w:t xml:space="preserve">___ Cannot be determined (explain): _________________ </w:t>
      </w:r>
    </w:p>
    <w:p w14:paraId="2BC74F3A" w14:textId="77777777" w:rsidR="00517AD6" w:rsidRPr="00207CAA" w:rsidRDefault="00517AD6" w:rsidP="00B2496E">
      <w:pPr>
        <w:spacing w:after="0" w:line="276" w:lineRule="auto"/>
        <w:divId w:val="1074009305"/>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HER2 ISH Testing Signal Counts and Ratio  </w:t>
      </w:r>
    </w:p>
    <w:p w14:paraId="18372436"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1674F1AE" w14:textId="77777777" w:rsidR="00517AD6" w:rsidRPr="00207CAA" w:rsidRDefault="00517AD6" w:rsidP="00B2496E">
      <w:pPr>
        <w:spacing w:after="0" w:line="276" w:lineRule="auto"/>
        <w:ind w:firstLine="240"/>
        <w:divId w:val="1411925754"/>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Average Number of HER2 Signals per Cell (required only if applicable): _________________ </w:t>
      </w:r>
    </w:p>
    <w:p w14:paraId="1F684D52"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7F6B0399" w14:textId="77777777" w:rsidR="00517AD6" w:rsidRPr="00207CAA" w:rsidRDefault="00517AD6" w:rsidP="00B2496E">
      <w:pPr>
        <w:spacing w:after="0" w:line="276" w:lineRule="auto"/>
        <w:ind w:firstLine="240"/>
        <w:divId w:val="147522917"/>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Average Number of CEP17 Signals per Cell (required only if applicable): _________________ </w:t>
      </w:r>
    </w:p>
    <w:p w14:paraId="4776095B"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1651BCCE" w14:textId="77777777" w:rsidR="00517AD6" w:rsidRPr="00207CAA" w:rsidRDefault="00517AD6" w:rsidP="00B2496E">
      <w:pPr>
        <w:spacing w:after="0" w:line="276" w:lineRule="auto"/>
        <w:ind w:firstLine="240"/>
        <w:divId w:val="117262634"/>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HER2 / CEP17 Ratio (required only if applicable): _________________ </w:t>
      </w:r>
    </w:p>
    <w:p w14:paraId="58C4EF05"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161277E6" w14:textId="77777777" w:rsidR="00517AD6" w:rsidRPr="00207CAA" w:rsidRDefault="00517AD6" w:rsidP="00B2496E">
      <w:pPr>
        <w:spacing w:after="0" w:line="276" w:lineRule="auto"/>
        <w:ind w:firstLine="240"/>
        <w:divId w:val="1697079531"/>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Number of Observers (required only if applicable): _________________ </w:t>
      </w:r>
    </w:p>
    <w:p w14:paraId="5D8E674D"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3B1DF061" w14:textId="77777777" w:rsidR="00517AD6" w:rsidRPr="00207CAA" w:rsidRDefault="00517AD6" w:rsidP="00B2496E">
      <w:pPr>
        <w:spacing w:after="0" w:line="276" w:lineRule="auto"/>
        <w:ind w:firstLine="240"/>
        <w:divId w:val="798063593"/>
        <w:rPr>
          <w:rFonts w:ascii="Arial" w:eastAsia="Times New Roman" w:hAnsi="Arial" w:cs="Arial"/>
          <w:b/>
          <w:bCs/>
          <w:sz w:val="20"/>
          <w:szCs w:val="20"/>
          <w:lang w:val="en"/>
        </w:rPr>
      </w:pPr>
      <w:r w:rsidRPr="00207CAA">
        <w:rPr>
          <w:rFonts w:ascii="Arial" w:eastAsia="Times New Roman" w:hAnsi="Arial" w:cs="Arial"/>
          <w:b/>
          <w:bCs/>
          <w:sz w:val="20"/>
          <w:szCs w:val="20"/>
          <w:lang w:val="en"/>
        </w:rPr>
        <w:t>Number of Invasive Tumor Cells Counted (required only if applicable): _________________ cells</w:t>
      </w:r>
    </w:p>
    <w:p w14:paraId="069B994D" w14:textId="77777777" w:rsidR="00517AD6" w:rsidRPr="00207CAA" w:rsidRDefault="00517AD6" w:rsidP="00B2496E">
      <w:pPr>
        <w:spacing w:after="0" w:line="276" w:lineRule="auto"/>
        <w:ind w:firstLine="240"/>
        <w:divId w:val="933825199"/>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+Heterogeneity (distinct clustered populations with different scores)  </w:t>
      </w:r>
    </w:p>
    <w:p w14:paraId="1A54CD35" w14:textId="77777777" w:rsidR="00517AD6" w:rsidRPr="00207CAA" w:rsidRDefault="00517AD6" w:rsidP="00B2496E">
      <w:pPr>
        <w:spacing w:after="0" w:line="276" w:lineRule="auto"/>
        <w:ind w:firstLine="240"/>
        <w:divId w:val="1643927283"/>
        <w:rPr>
          <w:rFonts w:ascii="Arial" w:eastAsia="Times New Roman" w:hAnsi="Arial" w:cs="Arial"/>
          <w:sz w:val="20"/>
          <w:szCs w:val="20"/>
          <w:lang w:val="en"/>
        </w:rPr>
      </w:pPr>
      <w:r w:rsidRPr="00207CAA">
        <w:rPr>
          <w:rFonts w:ascii="Arial" w:eastAsia="Times New Roman" w:hAnsi="Arial" w:cs="Arial"/>
          <w:sz w:val="20"/>
          <w:szCs w:val="20"/>
          <w:lang w:val="en"/>
        </w:rPr>
        <w:t xml:space="preserve">___ Not identified  </w:t>
      </w:r>
    </w:p>
    <w:p w14:paraId="42512081" w14:textId="77777777" w:rsidR="00517AD6" w:rsidRPr="00207CAA" w:rsidRDefault="00517AD6" w:rsidP="00B2496E">
      <w:pPr>
        <w:spacing w:after="0" w:line="276" w:lineRule="auto"/>
        <w:ind w:firstLine="240"/>
        <w:divId w:val="1275551332"/>
        <w:rPr>
          <w:rFonts w:ascii="Arial" w:eastAsia="Times New Roman" w:hAnsi="Arial" w:cs="Arial"/>
          <w:sz w:val="20"/>
          <w:szCs w:val="20"/>
          <w:lang w:val="en"/>
        </w:rPr>
      </w:pPr>
      <w:r w:rsidRPr="00207CAA">
        <w:rPr>
          <w:rFonts w:ascii="Arial" w:eastAsia="Times New Roman" w:hAnsi="Arial" w:cs="Arial"/>
          <w:sz w:val="20"/>
          <w:szCs w:val="20"/>
          <w:lang w:val="en"/>
        </w:rPr>
        <w:t xml:space="preserve">___ Present  </w:t>
      </w:r>
    </w:p>
    <w:p w14:paraId="3D58BBD2" w14:textId="77777777" w:rsidR="00517AD6" w:rsidRPr="00207CAA" w:rsidRDefault="00517AD6" w:rsidP="00B2496E">
      <w:pPr>
        <w:spacing w:after="0" w:line="276" w:lineRule="auto"/>
        <w:ind w:firstLine="480"/>
        <w:divId w:val="1345478755"/>
        <w:rPr>
          <w:rFonts w:ascii="Arial" w:eastAsia="Times New Roman" w:hAnsi="Arial" w:cs="Arial"/>
          <w:b/>
          <w:bCs/>
          <w:sz w:val="20"/>
          <w:szCs w:val="20"/>
          <w:lang w:val="en"/>
        </w:rPr>
      </w:pPr>
      <w:r w:rsidRPr="00207CAA">
        <w:rPr>
          <w:rFonts w:ascii="Arial" w:eastAsia="Times New Roman" w:hAnsi="Arial" w:cs="Arial"/>
          <w:b/>
          <w:bCs/>
          <w:sz w:val="20"/>
          <w:szCs w:val="20"/>
          <w:lang w:val="en"/>
        </w:rPr>
        <w:t>+Specify Percentage of Cell Population HER2 Amplified by ISH: _________________ %</w:t>
      </w:r>
    </w:p>
    <w:p w14:paraId="102A41A8" w14:textId="77777777" w:rsidR="00517AD6" w:rsidRPr="00207CAA" w:rsidRDefault="00517AD6" w:rsidP="00B2496E">
      <w:pPr>
        <w:spacing w:after="0" w:line="276" w:lineRule="auto"/>
        <w:ind w:firstLine="480"/>
        <w:divId w:val="1768576180"/>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+IHC Score in this Amplified Population  </w:t>
      </w:r>
    </w:p>
    <w:p w14:paraId="40257FC1" w14:textId="77777777" w:rsidR="00517AD6" w:rsidRPr="00207CAA" w:rsidRDefault="00517AD6" w:rsidP="00B2496E">
      <w:pPr>
        <w:spacing w:after="0" w:line="276" w:lineRule="auto"/>
        <w:ind w:firstLine="480"/>
        <w:divId w:val="516240808"/>
        <w:rPr>
          <w:rFonts w:ascii="Arial" w:eastAsia="Times New Roman" w:hAnsi="Arial" w:cs="Arial"/>
          <w:sz w:val="20"/>
          <w:szCs w:val="20"/>
          <w:lang w:val="en"/>
        </w:rPr>
      </w:pPr>
      <w:r w:rsidRPr="00207CAA">
        <w:rPr>
          <w:rFonts w:ascii="Arial" w:eastAsia="Times New Roman" w:hAnsi="Arial" w:cs="Arial"/>
          <w:sz w:val="20"/>
          <w:szCs w:val="20"/>
          <w:lang w:val="en"/>
        </w:rPr>
        <w:t xml:space="preserve">___ 0  </w:t>
      </w:r>
    </w:p>
    <w:p w14:paraId="79A2F204" w14:textId="77777777" w:rsidR="00517AD6" w:rsidRPr="00207CAA" w:rsidRDefault="00517AD6" w:rsidP="00B2496E">
      <w:pPr>
        <w:spacing w:after="0" w:line="276" w:lineRule="auto"/>
        <w:ind w:firstLine="480"/>
        <w:divId w:val="1983922480"/>
        <w:rPr>
          <w:rFonts w:ascii="Arial" w:eastAsia="Times New Roman" w:hAnsi="Arial" w:cs="Arial"/>
          <w:sz w:val="20"/>
          <w:szCs w:val="20"/>
          <w:lang w:val="en"/>
        </w:rPr>
      </w:pPr>
      <w:r w:rsidRPr="00207CAA">
        <w:rPr>
          <w:rFonts w:ascii="Arial" w:eastAsia="Times New Roman" w:hAnsi="Arial" w:cs="Arial"/>
          <w:sz w:val="20"/>
          <w:szCs w:val="20"/>
          <w:lang w:val="en"/>
        </w:rPr>
        <w:t xml:space="preserve">___ 1+  </w:t>
      </w:r>
    </w:p>
    <w:p w14:paraId="7B2B7AA9" w14:textId="77777777" w:rsidR="00517AD6" w:rsidRPr="00207CAA" w:rsidRDefault="00517AD6" w:rsidP="00B2496E">
      <w:pPr>
        <w:spacing w:after="0" w:line="276" w:lineRule="auto"/>
        <w:ind w:firstLine="480"/>
        <w:divId w:val="1970430252"/>
        <w:rPr>
          <w:rFonts w:ascii="Arial" w:eastAsia="Times New Roman" w:hAnsi="Arial" w:cs="Arial"/>
          <w:sz w:val="20"/>
          <w:szCs w:val="20"/>
          <w:lang w:val="en"/>
        </w:rPr>
      </w:pPr>
      <w:r w:rsidRPr="00207CAA">
        <w:rPr>
          <w:rFonts w:ascii="Arial" w:eastAsia="Times New Roman" w:hAnsi="Arial" w:cs="Arial"/>
          <w:sz w:val="20"/>
          <w:szCs w:val="20"/>
          <w:lang w:val="en"/>
        </w:rPr>
        <w:t xml:space="preserve">___ 2+  </w:t>
      </w:r>
    </w:p>
    <w:p w14:paraId="4E0DA54C" w14:textId="77777777" w:rsidR="00517AD6" w:rsidRPr="00207CAA" w:rsidRDefault="00517AD6" w:rsidP="00B2496E">
      <w:pPr>
        <w:spacing w:after="0" w:line="276" w:lineRule="auto"/>
        <w:ind w:firstLine="480"/>
        <w:divId w:val="179247975"/>
        <w:rPr>
          <w:rFonts w:ascii="Arial" w:eastAsia="Times New Roman" w:hAnsi="Arial" w:cs="Arial"/>
          <w:sz w:val="20"/>
          <w:szCs w:val="20"/>
          <w:lang w:val="en"/>
        </w:rPr>
      </w:pPr>
      <w:r w:rsidRPr="00207CAA">
        <w:rPr>
          <w:rFonts w:ascii="Arial" w:eastAsia="Times New Roman" w:hAnsi="Arial" w:cs="Arial"/>
          <w:sz w:val="20"/>
          <w:szCs w:val="20"/>
          <w:lang w:val="en"/>
        </w:rPr>
        <w:t xml:space="preserve">___ 3+  </w:t>
      </w:r>
    </w:p>
    <w:p w14:paraId="7C8B30D8" w14:textId="77777777" w:rsidR="00517AD6" w:rsidRPr="00207CAA" w:rsidRDefault="00517AD6" w:rsidP="00B2496E">
      <w:pPr>
        <w:spacing w:after="0" w:line="276" w:lineRule="auto"/>
        <w:ind w:firstLine="480"/>
        <w:divId w:val="997852627"/>
        <w:rPr>
          <w:rFonts w:ascii="Arial" w:eastAsia="Times New Roman" w:hAnsi="Arial" w:cs="Arial"/>
          <w:sz w:val="20"/>
          <w:szCs w:val="20"/>
          <w:lang w:val="en"/>
        </w:rPr>
      </w:pPr>
      <w:r w:rsidRPr="00207CAA">
        <w:rPr>
          <w:rFonts w:ascii="Arial" w:eastAsia="Times New Roman" w:hAnsi="Arial" w:cs="Arial"/>
          <w:sz w:val="20"/>
          <w:szCs w:val="20"/>
          <w:lang w:val="en"/>
        </w:rPr>
        <w:t xml:space="preserve">___ Not known  </w:t>
      </w:r>
    </w:p>
    <w:p w14:paraId="02DDBF51" w14:textId="77777777" w:rsidR="00517AD6" w:rsidRPr="00207CAA" w:rsidRDefault="00517AD6" w:rsidP="00B2496E">
      <w:pPr>
        <w:spacing w:after="0" w:line="276" w:lineRule="auto"/>
        <w:ind w:firstLine="480"/>
        <w:divId w:val="1837918217"/>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+Description of Heterogeneity Present: _________________ </w:t>
      </w:r>
    </w:p>
    <w:p w14:paraId="100128D2" w14:textId="77777777" w:rsidR="00517AD6" w:rsidRPr="00207CAA" w:rsidRDefault="00517AD6" w:rsidP="00B2496E">
      <w:pPr>
        <w:spacing w:after="0" w:line="276" w:lineRule="auto"/>
        <w:ind w:firstLine="240"/>
        <w:divId w:val="1251235482"/>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1787C215" w14:textId="77777777" w:rsidR="00517AD6" w:rsidRPr="00207CAA" w:rsidRDefault="00517AD6" w:rsidP="00B2496E">
      <w:pPr>
        <w:spacing w:after="0" w:line="276" w:lineRule="auto"/>
        <w:ind w:firstLine="240"/>
        <w:divId w:val="1674214569"/>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+Comment(s) on HER2 ISH Result  </w:t>
      </w:r>
    </w:p>
    <w:p w14:paraId="4E2D562D" w14:textId="77777777" w:rsidR="00517AD6" w:rsidRPr="00207CAA" w:rsidRDefault="00517AD6" w:rsidP="00B2496E">
      <w:pPr>
        <w:spacing w:after="0" w:line="276" w:lineRule="auto"/>
        <w:ind w:firstLine="240"/>
        <w:divId w:val="459539437"/>
        <w:rPr>
          <w:rFonts w:ascii="Arial" w:eastAsia="Times New Roman" w:hAnsi="Arial" w:cs="Arial"/>
          <w:sz w:val="20"/>
          <w:szCs w:val="20"/>
          <w:lang w:val="en"/>
        </w:rPr>
      </w:pPr>
      <w:r w:rsidRPr="00207CAA">
        <w:rPr>
          <w:rFonts w:ascii="Arial" w:eastAsia="Times New Roman" w:hAnsi="Arial" w:cs="Arial"/>
          <w:sz w:val="20"/>
          <w:szCs w:val="20"/>
          <w:lang w:val="en"/>
        </w:rPr>
        <w:t xml:space="preserve">___ See standardized HER2 ISH comment(s) below  </w:t>
      </w:r>
    </w:p>
    <w:p w14:paraId="3C4FDF2E" w14:textId="77777777" w:rsidR="00517AD6" w:rsidRPr="00207CAA" w:rsidRDefault="00517AD6" w:rsidP="00B2496E">
      <w:pPr>
        <w:spacing w:after="0" w:line="276" w:lineRule="auto"/>
        <w:ind w:firstLine="240"/>
        <w:divId w:val="740712750"/>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5290F601" w14:textId="77777777" w:rsidR="003A2055" w:rsidRPr="00207CAA" w:rsidRDefault="003A2055" w:rsidP="00B2496E">
      <w:pPr>
        <w:spacing w:after="0" w:line="276" w:lineRule="auto"/>
        <w:divId w:val="1464350154"/>
        <w:rPr>
          <w:rFonts w:ascii="Arial" w:eastAsia="Times New Roman" w:hAnsi="Arial" w:cs="Arial"/>
          <w:sz w:val="20"/>
          <w:szCs w:val="20"/>
          <w:lang w:val="en"/>
        </w:rPr>
      </w:pPr>
    </w:p>
    <w:p w14:paraId="5F31B197" w14:textId="787F9C02" w:rsidR="00517AD6" w:rsidRPr="00207CAA" w:rsidRDefault="00517AD6" w:rsidP="00B2496E">
      <w:pPr>
        <w:spacing w:after="0" w:line="276" w:lineRule="auto"/>
        <w:divId w:val="1464350154"/>
        <w:rPr>
          <w:rFonts w:ascii="Arial" w:eastAsia="Times New Roman" w:hAnsi="Arial" w:cs="Arial"/>
          <w:sz w:val="20"/>
          <w:szCs w:val="20"/>
          <w:lang w:val="en"/>
        </w:rPr>
      </w:pPr>
      <w:r w:rsidRPr="00207CAA">
        <w:rPr>
          <w:rFonts w:ascii="Arial" w:eastAsia="Times New Roman" w:hAnsi="Arial" w:cs="Arial"/>
          <w:sz w:val="20"/>
          <w:szCs w:val="20"/>
          <w:lang w:val="en"/>
        </w:rPr>
        <w:t xml:space="preserve">___ Ki-67 Proliferative Index  </w:t>
      </w:r>
    </w:p>
    <w:p w14:paraId="1076CB72" w14:textId="77777777" w:rsidR="00517AD6" w:rsidRPr="00207CAA" w:rsidRDefault="00517AD6" w:rsidP="00B2496E">
      <w:pPr>
        <w:spacing w:after="0" w:line="276" w:lineRule="auto"/>
        <w:ind w:firstLine="240"/>
        <w:divId w:val="428937387"/>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Ki-67 Proliferative Index (Note </w:t>
      </w:r>
      <w:hyperlink w:anchor="N13192" w:tgtFrame="_top" w:history="1">
        <w:r w:rsidRPr="00207CAA">
          <w:rPr>
            <w:rStyle w:val="Hyperlink"/>
            <w:rFonts w:ascii="Arial" w:eastAsia="Times New Roman" w:hAnsi="Arial" w:cs="Arial"/>
            <w:b/>
            <w:bCs/>
            <w:sz w:val="20"/>
            <w:szCs w:val="20"/>
            <w:lang w:val="en"/>
          </w:rPr>
          <w:t>D</w:t>
        </w:r>
      </w:hyperlink>
      <w:r w:rsidRPr="00207CAA">
        <w:rPr>
          <w:rFonts w:ascii="Arial" w:eastAsia="Times New Roman" w:hAnsi="Arial" w:cs="Arial"/>
          <w:b/>
          <w:bCs/>
          <w:sz w:val="20"/>
          <w:szCs w:val="20"/>
          <w:lang w:val="en"/>
        </w:rPr>
        <w:t xml:space="preserve">) </w:t>
      </w:r>
    </w:p>
    <w:p w14:paraId="386782DF" w14:textId="77777777" w:rsidR="00517AD6" w:rsidRPr="00207CAA" w:rsidRDefault="00517AD6" w:rsidP="00B2496E">
      <w:pPr>
        <w:spacing w:after="0" w:line="276" w:lineRule="auto"/>
        <w:ind w:firstLine="240"/>
        <w:divId w:val="1810634774"/>
        <w:rPr>
          <w:rFonts w:ascii="Arial" w:eastAsia="Times New Roman" w:hAnsi="Arial" w:cs="Arial"/>
          <w:sz w:val="20"/>
          <w:szCs w:val="20"/>
          <w:lang w:val="en"/>
        </w:rPr>
      </w:pPr>
      <w:r w:rsidRPr="00207CAA">
        <w:rPr>
          <w:rFonts w:ascii="Arial" w:eastAsia="Times New Roman" w:hAnsi="Arial" w:cs="Arial"/>
          <w:sz w:val="20"/>
          <w:szCs w:val="20"/>
          <w:lang w:val="en"/>
        </w:rPr>
        <w:t>___ Specify percentage of positive nuclei: _________________ %</w:t>
      </w:r>
    </w:p>
    <w:p w14:paraId="76147029" w14:textId="77777777" w:rsidR="00517AD6" w:rsidRPr="00207CAA" w:rsidRDefault="00517AD6" w:rsidP="00B2496E">
      <w:pPr>
        <w:spacing w:after="0" w:line="276" w:lineRule="auto"/>
        <w:ind w:firstLine="240"/>
        <w:divId w:val="236018352"/>
        <w:rPr>
          <w:rFonts w:ascii="Arial" w:eastAsia="Times New Roman" w:hAnsi="Arial" w:cs="Arial"/>
          <w:i/>
          <w:iCs/>
          <w:sz w:val="20"/>
          <w:szCs w:val="20"/>
          <w:lang w:val="en"/>
        </w:rPr>
      </w:pPr>
      <w:r w:rsidRPr="00207CAA">
        <w:rPr>
          <w:rFonts w:ascii="Arial" w:eastAsia="Times New Roman" w:hAnsi="Arial" w:cs="Arial"/>
          <w:i/>
          <w:iCs/>
          <w:sz w:val="20"/>
          <w:szCs w:val="20"/>
          <w:lang w:val="en"/>
        </w:rPr>
        <w:t xml:space="preserve">--OR--  </w:t>
      </w:r>
    </w:p>
    <w:p w14:paraId="091FDC38" w14:textId="77777777" w:rsidR="00517AD6" w:rsidRPr="00207CAA" w:rsidRDefault="00517AD6" w:rsidP="00B2496E">
      <w:pPr>
        <w:spacing w:after="0" w:line="276" w:lineRule="auto"/>
        <w:ind w:firstLine="240"/>
        <w:divId w:val="730998867"/>
        <w:rPr>
          <w:rFonts w:ascii="Arial" w:eastAsia="Times New Roman" w:hAnsi="Arial" w:cs="Arial"/>
          <w:i/>
          <w:iCs/>
          <w:sz w:val="20"/>
          <w:szCs w:val="20"/>
          <w:lang w:val="en"/>
        </w:rPr>
      </w:pPr>
      <w:r w:rsidRPr="00207CAA">
        <w:rPr>
          <w:rFonts w:ascii="Arial" w:eastAsia="Times New Roman" w:hAnsi="Arial" w:cs="Arial"/>
          <w:i/>
          <w:iCs/>
          <w:sz w:val="20"/>
          <w:szCs w:val="20"/>
          <w:lang w:val="en"/>
        </w:rPr>
        <w:t xml:space="preserve">Select range below:  </w:t>
      </w:r>
    </w:p>
    <w:p w14:paraId="2650059F" w14:textId="77777777" w:rsidR="00517AD6" w:rsidRPr="00207CAA" w:rsidRDefault="00517AD6" w:rsidP="00B2496E">
      <w:pPr>
        <w:spacing w:after="0" w:line="276" w:lineRule="auto"/>
        <w:ind w:firstLine="240"/>
        <w:divId w:val="195890387"/>
        <w:rPr>
          <w:rFonts w:ascii="Arial" w:eastAsia="Times New Roman" w:hAnsi="Arial" w:cs="Arial"/>
          <w:sz w:val="20"/>
          <w:szCs w:val="20"/>
          <w:lang w:val="en"/>
        </w:rPr>
      </w:pPr>
      <w:r w:rsidRPr="00207CAA">
        <w:rPr>
          <w:rFonts w:ascii="Arial" w:eastAsia="Times New Roman" w:hAnsi="Arial" w:cs="Arial"/>
          <w:sz w:val="20"/>
          <w:szCs w:val="20"/>
          <w:lang w:val="en"/>
        </w:rPr>
        <w:t xml:space="preserve">___ 0-5%  </w:t>
      </w:r>
    </w:p>
    <w:p w14:paraId="66F45DDB" w14:textId="77777777" w:rsidR="00517AD6" w:rsidRPr="00207CAA" w:rsidRDefault="00517AD6" w:rsidP="00B2496E">
      <w:pPr>
        <w:spacing w:after="0" w:line="276" w:lineRule="auto"/>
        <w:ind w:firstLine="240"/>
        <w:divId w:val="2086367777"/>
        <w:rPr>
          <w:rFonts w:ascii="Arial" w:eastAsia="Times New Roman" w:hAnsi="Arial" w:cs="Arial"/>
          <w:sz w:val="20"/>
          <w:szCs w:val="20"/>
          <w:lang w:val="en"/>
        </w:rPr>
      </w:pPr>
      <w:r w:rsidRPr="00207CAA">
        <w:rPr>
          <w:rFonts w:ascii="Arial" w:eastAsia="Times New Roman" w:hAnsi="Arial" w:cs="Arial"/>
          <w:sz w:val="20"/>
          <w:szCs w:val="20"/>
          <w:lang w:val="en"/>
        </w:rPr>
        <w:t xml:space="preserve">___ 6-10%  </w:t>
      </w:r>
    </w:p>
    <w:p w14:paraId="47C18422" w14:textId="77777777" w:rsidR="00517AD6" w:rsidRPr="00207CAA" w:rsidRDefault="00517AD6" w:rsidP="00B2496E">
      <w:pPr>
        <w:spacing w:after="0" w:line="276" w:lineRule="auto"/>
        <w:ind w:firstLine="240"/>
        <w:divId w:val="201015249"/>
        <w:rPr>
          <w:rFonts w:ascii="Arial" w:eastAsia="Times New Roman" w:hAnsi="Arial" w:cs="Arial"/>
          <w:sz w:val="20"/>
          <w:szCs w:val="20"/>
          <w:lang w:val="en"/>
        </w:rPr>
      </w:pPr>
      <w:r w:rsidRPr="00207CAA">
        <w:rPr>
          <w:rFonts w:ascii="Arial" w:eastAsia="Times New Roman" w:hAnsi="Arial" w:cs="Arial"/>
          <w:sz w:val="20"/>
          <w:szCs w:val="20"/>
          <w:lang w:val="en"/>
        </w:rPr>
        <w:t xml:space="preserve">___ 11-15%  </w:t>
      </w:r>
    </w:p>
    <w:p w14:paraId="65F6E391" w14:textId="77777777" w:rsidR="00517AD6" w:rsidRPr="00207CAA" w:rsidRDefault="00517AD6" w:rsidP="00B2496E">
      <w:pPr>
        <w:spacing w:after="0" w:line="276" w:lineRule="auto"/>
        <w:ind w:firstLine="240"/>
        <w:divId w:val="1126895830"/>
        <w:rPr>
          <w:rFonts w:ascii="Arial" w:eastAsia="Times New Roman" w:hAnsi="Arial" w:cs="Arial"/>
          <w:sz w:val="20"/>
          <w:szCs w:val="20"/>
          <w:lang w:val="en"/>
        </w:rPr>
      </w:pPr>
      <w:r w:rsidRPr="00207CAA">
        <w:rPr>
          <w:rFonts w:ascii="Arial" w:eastAsia="Times New Roman" w:hAnsi="Arial" w:cs="Arial"/>
          <w:sz w:val="20"/>
          <w:szCs w:val="20"/>
          <w:lang w:val="en"/>
        </w:rPr>
        <w:t xml:space="preserve">___ 16-20%  </w:t>
      </w:r>
    </w:p>
    <w:p w14:paraId="4B851C00" w14:textId="77777777" w:rsidR="00517AD6" w:rsidRPr="00207CAA" w:rsidRDefault="00517AD6" w:rsidP="00B2496E">
      <w:pPr>
        <w:spacing w:after="0" w:line="276" w:lineRule="auto"/>
        <w:ind w:firstLine="240"/>
        <w:divId w:val="1929196998"/>
        <w:rPr>
          <w:rFonts w:ascii="Arial" w:eastAsia="Times New Roman" w:hAnsi="Arial" w:cs="Arial"/>
          <w:sz w:val="20"/>
          <w:szCs w:val="20"/>
          <w:lang w:val="en"/>
        </w:rPr>
      </w:pPr>
      <w:r w:rsidRPr="00207CAA">
        <w:rPr>
          <w:rFonts w:ascii="Arial" w:eastAsia="Times New Roman" w:hAnsi="Arial" w:cs="Arial"/>
          <w:sz w:val="20"/>
          <w:szCs w:val="20"/>
          <w:lang w:val="en"/>
        </w:rPr>
        <w:t xml:space="preserve">___ 21-30%  </w:t>
      </w:r>
    </w:p>
    <w:p w14:paraId="4C8FFC2C" w14:textId="77777777" w:rsidR="00517AD6" w:rsidRPr="00207CAA" w:rsidRDefault="00517AD6" w:rsidP="00B2496E">
      <w:pPr>
        <w:spacing w:after="0" w:line="276" w:lineRule="auto"/>
        <w:ind w:firstLine="240"/>
        <w:divId w:val="166210399"/>
        <w:rPr>
          <w:rFonts w:ascii="Arial" w:eastAsia="Times New Roman" w:hAnsi="Arial" w:cs="Arial"/>
          <w:sz w:val="20"/>
          <w:szCs w:val="20"/>
          <w:lang w:val="en"/>
        </w:rPr>
      </w:pPr>
      <w:r w:rsidRPr="00207CAA">
        <w:rPr>
          <w:rFonts w:ascii="Arial" w:eastAsia="Times New Roman" w:hAnsi="Arial" w:cs="Arial"/>
          <w:sz w:val="20"/>
          <w:szCs w:val="20"/>
          <w:lang w:val="en"/>
        </w:rPr>
        <w:t xml:space="preserve">___ 31-40%  </w:t>
      </w:r>
    </w:p>
    <w:p w14:paraId="4ACA0B76" w14:textId="77777777" w:rsidR="00517AD6" w:rsidRPr="00207CAA" w:rsidRDefault="00517AD6" w:rsidP="00B2496E">
      <w:pPr>
        <w:spacing w:after="0" w:line="276" w:lineRule="auto"/>
        <w:ind w:firstLine="240"/>
        <w:divId w:val="1590459380"/>
        <w:rPr>
          <w:rFonts w:ascii="Arial" w:eastAsia="Times New Roman" w:hAnsi="Arial" w:cs="Arial"/>
          <w:sz w:val="20"/>
          <w:szCs w:val="20"/>
          <w:lang w:val="en"/>
        </w:rPr>
      </w:pPr>
      <w:r w:rsidRPr="00207CAA">
        <w:rPr>
          <w:rFonts w:ascii="Arial" w:eastAsia="Times New Roman" w:hAnsi="Arial" w:cs="Arial"/>
          <w:sz w:val="20"/>
          <w:szCs w:val="20"/>
          <w:lang w:val="en"/>
        </w:rPr>
        <w:t xml:space="preserve">___ 41-50%  </w:t>
      </w:r>
    </w:p>
    <w:p w14:paraId="442681C9" w14:textId="77777777" w:rsidR="00517AD6" w:rsidRPr="00207CAA" w:rsidRDefault="00517AD6" w:rsidP="00B2496E">
      <w:pPr>
        <w:spacing w:after="0" w:line="276" w:lineRule="auto"/>
        <w:ind w:firstLine="240"/>
        <w:divId w:val="1832333016"/>
        <w:rPr>
          <w:rFonts w:ascii="Arial" w:eastAsia="Times New Roman" w:hAnsi="Arial" w:cs="Arial"/>
          <w:sz w:val="20"/>
          <w:szCs w:val="20"/>
          <w:lang w:val="en"/>
        </w:rPr>
      </w:pPr>
      <w:r w:rsidRPr="00207CAA">
        <w:rPr>
          <w:rFonts w:ascii="Arial" w:eastAsia="Times New Roman" w:hAnsi="Arial" w:cs="Arial"/>
          <w:sz w:val="20"/>
          <w:szCs w:val="20"/>
          <w:lang w:val="en"/>
        </w:rPr>
        <w:t xml:space="preserve">___ 51-60%  </w:t>
      </w:r>
    </w:p>
    <w:p w14:paraId="144DE6A5" w14:textId="77777777" w:rsidR="00517AD6" w:rsidRPr="00207CAA" w:rsidRDefault="00517AD6" w:rsidP="00B2496E">
      <w:pPr>
        <w:spacing w:after="0" w:line="276" w:lineRule="auto"/>
        <w:ind w:firstLine="240"/>
        <w:divId w:val="608898016"/>
        <w:rPr>
          <w:rFonts w:ascii="Arial" w:eastAsia="Times New Roman" w:hAnsi="Arial" w:cs="Arial"/>
          <w:sz w:val="20"/>
          <w:szCs w:val="20"/>
          <w:lang w:val="en"/>
        </w:rPr>
      </w:pPr>
      <w:r w:rsidRPr="00207CAA">
        <w:rPr>
          <w:rFonts w:ascii="Arial" w:eastAsia="Times New Roman" w:hAnsi="Arial" w:cs="Arial"/>
          <w:sz w:val="20"/>
          <w:szCs w:val="20"/>
          <w:lang w:val="en"/>
        </w:rPr>
        <w:t xml:space="preserve">___ 61-70%  </w:t>
      </w:r>
    </w:p>
    <w:p w14:paraId="0B960DA1" w14:textId="77777777" w:rsidR="00517AD6" w:rsidRPr="00207CAA" w:rsidRDefault="00517AD6" w:rsidP="00B2496E">
      <w:pPr>
        <w:spacing w:after="0" w:line="276" w:lineRule="auto"/>
        <w:ind w:firstLine="240"/>
        <w:divId w:val="215505907"/>
        <w:rPr>
          <w:rFonts w:ascii="Arial" w:eastAsia="Times New Roman" w:hAnsi="Arial" w:cs="Arial"/>
          <w:sz w:val="20"/>
          <w:szCs w:val="20"/>
          <w:lang w:val="en"/>
        </w:rPr>
      </w:pPr>
      <w:r w:rsidRPr="00207CAA">
        <w:rPr>
          <w:rFonts w:ascii="Arial" w:eastAsia="Times New Roman" w:hAnsi="Arial" w:cs="Arial"/>
          <w:sz w:val="20"/>
          <w:szCs w:val="20"/>
          <w:lang w:val="en"/>
        </w:rPr>
        <w:t xml:space="preserve">___ 71-80%  </w:t>
      </w:r>
    </w:p>
    <w:p w14:paraId="16958A1F" w14:textId="77777777" w:rsidR="00517AD6" w:rsidRPr="00207CAA" w:rsidRDefault="00517AD6" w:rsidP="00B2496E">
      <w:pPr>
        <w:spacing w:after="0" w:line="276" w:lineRule="auto"/>
        <w:ind w:firstLine="240"/>
        <w:divId w:val="592591741"/>
        <w:rPr>
          <w:rFonts w:ascii="Arial" w:eastAsia="Times New Roman" w:hAnsi="Arial" w:cs="Arial"/>
          <w:sz w:val="20"/>
          <w:szCs w:val="20"/>
          <w:lang w:val="en"/>
        </w:rPr>
      </w:pPr>
      <w:r w:rsidRPr="00207CAA">
        <w:rPr>
          <w:rFonts w:ascii="Arial" w:eastAsia="Times New Roman" w:hAnsi="Arial" w:cs="Arial"/>
          <w:sz w:val="20"/>
          <w:szCs w:val="20"/>
          <w:lang w:val="en"/>
        </w:rPr>
        <w:t xml:space="preserve">___ 81-90%  </w:t>
      </w:r>
    </w:p>
    <w:p w14:paraId="01E07652" w14:textId="77777777" w:rsidR="00517AD6" w:rsidRPr="00207CAA" w:rsidRDefault="00517AD6" w:rsidP="00B2496E">
      <w:pPr>
        <w:spacing w:after="0" w:line="276" w:lineRule="auto"/>
        <w:ind w:firstLine="240"/>
        <w:divId w:val="1048870291"/>
        <w:rPr>
          <w:rFonts w:ascii="Arial" w:eastAsia="Times New Roman" w:hAnsi="Arial" w:cs="Arial"/>
          <w:sz w:val="20"/>
          <w:szCs w:val="20"/>
          <w:lang w:val="en"/>
        </w:rPr>
      </w:pPr>
      <w:r w:rsidRPr="00207CAA">
        <w:rPr>
          <w:rFonts w:ascii="Arial" w:eastAsia="Times New Roman" w:hAnsi="Arial" w:cs="Arial"/>
          <w:sz w:val="20"/>
          <w:szCs w:val="20"/>
          <w:lang w:val="en"/>
        </w:rPr>
        <w:t xml:space="preserve">___ 91-100%  </w:t>
      </w:r>
    </w:p>
    <w:p w14:paraId="1B27DDF7" w14:textId="77777777" w:rsidR="00517AD6" w:rsidRPr="00207CAA" w:rsidRDefault="00517AD6" w:rsidP="00B2496E">
      <w:pPr>
        <w:spacing w:after="0" w:line="276" w:lineRule="auto"/>
        <w:ind w:firstLine="240"/>
        <w:divId w:val="357583485"/>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+Comment(s) on Ki-67 Results: _________________ </w:t>
      </w:r>
    </w:p>
    <w:p w14:paraId="5BC6BA49" w14:textId="77777777" w:rsidR="00B2496E" w:rsidRDefault="00B2496E" w:rsidP="00B2496E">
      <w:pPr>
        <w:spacing w:after="0" w:line="276" w:lineRule="auto"/>
        <w:divId w:val="895311866"/>
        <w:rPr>
          <w:rFonts w:ascii="Arial" w:eastAsia="Times New Roman" w:hAnsi="Arial" w:cs="Arial"/>
          <w:b/>
          <w:bCs/>
          <w:sz w:val="20"/>
          <w:szCs w:val="20"/>
          <w:lang w:val="en"/>
        </w:rPr>
      </w:pPr>
    </w:p>
    <w:p w14:paraId="637B0CB8" w14:textId="45BC16E2" w:rsidR="00517AD6" w:rsidRPr="00207CAA" w:rsidRDefault="00517AD6" w:rsidP="00B2496E">
      <w:pPr>
        <w:spacing w:after="0" w:line="276" w:lineRule="auto"/>
        <w:divId w:val="895311866"/>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Test(s) Performed Standardized Comments  </w:t>
      </w:r>
    </w:p>
    <w:p w14:paraId="02A3E456"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647B6386" w14:textId="4CB8381A" w:rsidR="00517AD6" w:rsidRPr="00207CAA" w:rsidRDefault="00517AD6" w:rsidP="00B2496E">
      <w:pPr>
        <w:spacing w:after="0" w:line="276" w:lineRule="auto"/>
        <w:ind w:firstLine="240"/>
        <w:divId w:val="379717695"/>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+Comment(s) on ER </w:t>
      </w:r>
      <w:r w:rsidR="003A2055" w:rsidRPr="00207CAA">
        <w:rPr>
          <w:rFonts w:ascii="Arial" w:eastAsia="Times New Roman" w:hAnsi="Arial" w:cs="Arial"/>
          <w:b/>
          <w:bCs/>
          <w:sz w:val="20"/>
          <w:szCs w:val="20"/>
          <w:lang w:val="en"/>
        </w:rPr>
        <w:t>Results (</w:t>
      </w:r>
      <w:r w:rsidRPr="00207CAA">
        <w:rPr>
          <w:rFonts w:ascii="Arial" w:eastAsia="Times New Roman" w:hAnsi="Arial" w:cs="Arial"/>
          <w:b/>
          <w:bCs/>
          <w:sz w:val="20"/>
          <w:szCs w:val="20"/>
          <w:lang w:val="en"/>
        </w:rPr>
        <w:t xml:space="preserve">select all that apply) </w:t>
      </w:r>
    </w:p>
    <w:p w14:paraId="44479401" w14:textId="77777777" w:rsidR="003A2055" w:rsidRPr="00207CAA" w:rsidRDefault="00517AD6" w:rsidP="00B2496E">
      <w:pPr>
        <w:spacing w:after="0" w:line="276" w:lineRule="auto"/>
        <w:ind w:firstLine="240"/>
        <w:divId w:val="1783455561"/>
        <w:rPr>
          <w:rFonts w:ascii="Arial" w:eastAsia="Times New Roman" w:hAnsi="Arial" w:cs="Arial"/>
          <w:sz w:val="20"/>
          <w:szCs w:val="20"/>
          <w:lang w:val="en"/>
        </w:rPr>
      </w:pPr>
      <w:r w:rsidRPr="00207CAA">
        <w:rPr>
          <w:rFonts w:ascii="Arial" w:eastAsia="Times New Roman" w:hAnsi="Arial" w:cs="Arial"/>
          <w:sz w:val="20"/>
          <w:szCs w:val="20"/>
          <w:lang w:val="en"/>
        </w:rPr>
        <w:lastRenderedPageBreak/>
        <w:t>___ The cancer in this sample has a low level (1-10%) of ER expression by IHC. There are limited data</w:t>
      </w:r>
    </w:p>
    <w:p w14:paraId="3F167B9D" w14:textId="5C90FFFD" w:rsidR="003A2055" w:rsidRPr="00207CAA" w:rsidRDefault="00517AD6" w:rsidP="00B2496E">
      <w:pPr>
        <w:spacing w:after="0" w:line="276" w:lineRule="auto"/>
        <w:ind w:firstLine="240"/>
        <w:divId w:val="1783455561"/>
        <w:rPr>
          <w:rFonts w:ascii="Arial" w:eastAsia="Times New Roman" w:hAnsi="Arial" w:cs="Arial"/>
          <w:sz w:val="20"/>
          <w:szCs w:val="20"/>
          <w:lang w:val="en"/>
        </w:rPr>
      </w:pPr>
      <w:r w:rsidRPr="00207CAA">
        <w:rPr>
          <w:rFonts w:ascii="Arial" w:eastAsia="Times New Roman" w:hAnsi="Arial" w:cs="Arial"/>
          <w:sz w:val="20"/>
          <w:szCs w:val="20"/>
          <w:lang w:val="en"/>
        </w:rPr>
        <w:t xml:space="preserve">on the overall benefit of endocrine therapies for patients with low level (1-10%) ER expression, but </w:t>
      </w:r>
    </w:p>
    <w:p w14:paraId="0242B2EF" w14:textId="77777777" w:rsidR="003A2055" w:rsidRPr="00207CAA" w:rsidRDefault="00517AD6" w:rsidP="00B2496E">
      <w:pPr>
        <w:spacing w:after="0" w:line="276" w:lineRule="auto"/>
        <w:ind w:firstLine="240"/>
        <w:divId w:val="1783455561"/>
        <w:rPr>
          <w:rFonts w:ascii="Arial" w:eastAsia="Times New Roman" w:hAnsi="Arial" w:cs="Arial"/>
          <w:sz w:val="20"/>
          <w:szCs w:val="20"/>
          <w:lang w:val="en"/>
        </w:rPr>
      </w:pPr>
      <w:r w:rsidRPr="00207CAA">
        <w:rPr>
          <w:rFonts w:ascii="Arial" w:eastAsia="Times New Roman" w:hAnsi="Arial" w:cs="Arial"/>
          <w:sz w:val="20"/>
          <w:szCs w:val="20"/>
          <w:lang w:val="en"/>
        </w:rPr>
        <w:t xml:space="preserve">they currently suggest possible benefit, so patients are considered eligible for endocrine treatment. </w:t>
      </w:r>
    </w:p>
    <w:p w14:paraId="7EF30A58" w14:textId="77777777" w:rsidR="003A2055" w:rsidRPr="00207CAA" w:rsidRDefault="00517AD6" w:rsidP="00B2496E">
      <w:pPr>
        <w:spacing w:after="0" w:line="276" w:lineRule="auto"/>
        <w:ind w:firstLine="240"/>
        <w:divId w:val="1783455561"/>
        <w:rPr>
          <w:rFonts w:ascii="Arial" w:eastAsia="Times New Roman" w:hAnsi="Arial" w:cs="Arial"/>
          <w:sz w:val="20"/>
          <w:szCs w:val="20"/>
          <w:lang w:val="en"/>
        </w:rPr>
      </w:pPr>
      <w:r w:rsidRPr="00207CAA">
        <w:rPr>
          <w:rFonts w:ascii="Arial" w:eastAsia="Times New Roman" w:hAnsi="Arial" w:cs="Arial"/>
          <w:sz w:val="20"/>
          <w:szCs w:val="20"/>
          <w:lang w:val="en"/>
        </w:rPr>
        <w:t xml:space="preserve">There are data that suggest invasive cancers with these results are heterogeneous in both behavior </w:t>
      </w:r>
    </w:p>
    <w:p w14:paraId="6CA5F2EE" w14:textId="53D71FFD" w:rsidR="00517AD6" w:rsidRPr="00207CAA" w:rsidRDefault="00517AD6" w:rsidP="00B2496E">
      <w:pPr>
        <w:spacing w:after="0" w:line="276" w:lineRule="auto"/>
        <w:ind w:firstLine="240"/>
        <w:divId w:val="1783455561"/>
        <w:rPr>
          <w:rFonts w:ascii="Arial" w:eastAsia="Times New Roman" w:hAnsi="Arial" w:cs="Arial"/>
          <w:sz w:val="20"/>
          <w:szCs w:val="20"/>
          <w:lang w:val="en"/>
        </w:rPr>
      </w:pPr>
      <w:r w:rsidRPr="00207CAA">
        <w:rPr>
          <w:rFonts w:ascii="Arial" w:eastAsia="Times New Roman" w:hAnsi="Arial" w:cs="Arial"/>
          <w:sz w:val="20"/>
          <w:szCs w:val="20"/>
          <w:lang w:val="en"/>
        </w:rPr>
        <w:t xml:space="preserve">and biology and often have gene expression profiles more similar to ER negative cancers.  </w:t>
      </w:r>
    </w:p>
    <w:p w14:paraId="6886ECBF" w14:textId="77777777" w:rsidR="003A2055" w:rsidRPr="00207CAA" w:rsidRDefault="00517AD6" w:rsidP="00B2496E">
      <w:pPr>
        <w:spacing w:after="0" w:line="276" w:lineRule="auto"/>
        <w:ind w:firstLine="240"/>
        <w:divId w:val="396979617"/>
        <w:rPr>
          <w:rFonts w:ascii="Arial" w:eastAsia="Times New Roman" w:hAnsi="Arial" w:cs="Arial"/>
          <w:sz w:val="20"/>
          <w:szCs w:val="20"/>
          <w:lang w:val="en"/>
        </w:rPr>
      </w:pPr>
      <w:r w:rsidRPr="00207CAA">
        <w:rPr>
          <w:rFonts w:ascii="Arial" w:eastAsia="Times New Roman" w:hAnsi="Arial" w:cs="Arial"/>
          <w:sz w:val="20"/>
          <w:szCs w:val="20"/>
          <w:lang w:val="en"/>
        </w:rPr>
        <w:t>___ No internal controls are present, but external controls are appropriately positive. If needed, testing</w:t>
      </w:r>
    </w:p>
    <w:p w14:paraId="356590D8" w14:textId="1B354364" w:rsidR="00517AD6" w:rsidRPr="00207CAA" w:rsidRDefault="00517AD6" w:rsidP="00B2496E">
      <w:pPr>
        <w:spacing w:after="0" w:line="276" w:lineRule="auto"/>
        <w:ind w:firstLine="240"/>
        <w:divId w:val="396979617"/>
        <w:rPr>
          <w:rFonts w:ascii="Arial" w:eastAsia="Times New Roman" w:hAnsi="Arial" w:cs="Arial"/>
          <w:sz w:val="20"/>
          <w:szCs w:val="20"/>
          <w:lang w:val="en"/>
        </w:rPr>
      </w:pPr>
      <w:r w:rsidRPr="00207CAA">
        <w:rPr>
          <w:rFonts w:ascii="Arial" w:eastAsia="Times New Roman" w:hAnsi="Arial" w:cs="Arial"/>
          <w:sz w:val="20"/>
          <w:szCs w:val="20"/>
          <w:lang w:val="en"/>
        </w:rPr>
        <w:t xml:space="preserve">another specimen that contains internal controls may be warranted for confirmation of ER status.  </w:t>
      </w:r>
    </w:p>
    <w:p w14:paraId="3DABB65E" w14:textId="71E568B8" w:rsidR="00AF795B" w:rsidRPr="00B2496E" w:rsidRDefault="00517AD6" w:rsidP="00B2496E">
      <w:pPr>
        <w:spacing w:after="0" w:line="276" w:lineRule="auto"/>
        <w:ind w:firstLine="240"/>
        <w:divId w:val="1720007231"/>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6C806D48" w14:textId="77777777" w:rsidR="00AF795B" w:rsidRPr="00207CAA" w:rsidRDefault="00AF795B" w:rsidP="00B2496E">
      <w:pPr>
        <w:spacing w:after="0" w:line="276" w:lineRule="auto"/>
        <w:ind w:firstLine="240"/>
        <w:divId w:val="446123663"/>
        <w:rPr>
          <w:rFonts w:ascii="Arial" w:eastAsia="Times New Roman" w:hAnsi="Arial" w:cs="Arial"/>
          <w:b/>
          <w:bCs/>
          <w:sz w:val="20"/>
          <w:szCs w:val="20"/>
          <w:lang w:val="en"/>
        </w:rPr>
      </w:pPr>
    </w:p>
    <w:p w14:paraId="1537F895" w14:textId="7F7FFFAC" w:rsidR="00517AD6" w:rsidRPr="00207CAA" w:rsidRDefault="00517AD6" w:rsidP="00B2496E">
      <w:pPr>
        <w:spacing w:after="0" w:line="276" w:lineRule="auto"/>
        <w:ind w:firstLine="240"/>
        <w:divId w:val="446123663"/>
        <w:rPr>
          <w:rFonts w:ascii="Arial" w:eastAsia="Times New Roman" w:hAnsi="Arial" w:cs="Arial"/>
          <w:b/>
          <w:bCs/>
          <w:sz w:val="20"/>
          <w:szCs w:val="20"/>
          <w:lang w:val="en"/>
        </w:rPr>
      </w:pPr>
      <w:r w:rsidRPr="00207CAA">
        <w:rPr>
          <w:rFonts w:ascii="Arial" w:eastAsia="Times New Roman" w:hAnsi="Arial" w:cs="Arial"/>
          <w:b/>
          <w:bCs/>
          <w:sz w:val="20"/>
          <w:szCs w:val="20"/>
          <w:lang w:val="en"/>
        </w:rPr>
        <w:t>+Comment(s) on HER2 IHC Results</w:t>
      </w:r>
      <w:r w:rsidR="003A2055" w:rsidRPr="00207CAA">
        <w:rPr>
          <w:rFonts w:ascii="Arial" w:eastAsia="Times New Roman" w:hAnsi="Arial" w:cs="Arial"/>
          <w:b/>
          <w:bCs/>
          <w:sz w:val="20"/>
          <w:szCs w:val="20"/>
          <w:lang w:val="en"/>
        </w:rPr>
        <w:t># (</w:t>
      </w:r>
      <w:r w:rsidRPr="00207CAA">
        <w:rPr>
          <w:rFonts w:ascii="Arial" w:eastAsia="Times New Roman" w:hAnsi="Arial" w:cs="Arial"/>
          <w:b/>
          <w:bCs/>
          <w:sz w:val="20"/>
          <w:szCs w:val="20"/>
          <w:lang w:val="en"/>
        </w:rPr>
        <w:t xml:space="preserve">select all that apply) </w:t>
      </w:r>
    </w:p>
    <w:p w14:paraId="3D2956C0" w14:textId="77777777" w:rsidR="003A2055" w:rsidRPr="00B2496E" w:rsidRDefault="00517AD6" w:rsidP="00B2496E">
      <w:pPr>
        <w:spacing w:after="0" w:line="276" w:lineRule="auto"/>
        <w:ind w:left="480"/>
        <w:divId w:val="1881283797"/>
        <w:rPr>
          <w:rFonts w:ascii="Arial" w:eastAsia="Times New Roman" w:hAnsi="Arial" w:cs="Arial"/>
          <w:i/>
          <w:iCs/>
          <w:sz w:val="16"/>
          <w:szCs w:val="16"/>
          <w:lang w:val="en"/>
        </w:rPr>
      </w:pPr>
      <w:r w:rsidRPr="00B2496E">
        <w:rPr>
          <w:rFonts w:ascii="Arial" w:eastAsia="Times New Roman" w:hAnsi="Arial" w:cs="Arial"/>
          <w:i/>
          <w:iCs/>
          <w:sz w:val="16"/>
          <w:szCs w:val="16"/>
          <w:lang w:val="en"/>
        </w:rPr>
        <w:t xml:space="preserve"># Breast cancers with HER2 IHC scores of 0+, 1+, or 2+ (ISH negative) may be eligible for treatment targeting </w:t>
      </w:r>
    </w:p>
    <w:p w14:paraId="4C3532C2" w14:textId="77777777" w:rsidR="00AF795B" w:rsidRPr="00B2496E" w:rsidRDefault="00517AD6" w:rsidP="00B2496E">
      <w:pPr>
        <w:spacing w:after="0" w:line="276" w:lineRule="auto"/>
        <w:ind w:left="480"/>
        <w:divId w:val="1881283797"/>
        <w:rPr>
          <w:rFonts w:ascii="Arial" w:eastAsia="Times New Roman" w:hAnsi="Arial" w:cs="Arial"/>
          <w:i/>
          <w:iCs/>
          <w:sz w:val="16"/>
          <w:szCs w:val="16"/>
          <w:lang w:val="en"/>
        </w:rPr>
      </w:pPr>
      <w:r w:rsidRPr="00B2496E">
        <w:rPr>
          <w:rFonts w:ascii="Arial" w:eastAsia="Times New Roman" w:hAnsi="Arial" w:cs="Arial"/>
          <w:i/>
          <w:iCs/>
          <w:sz w:val="16"/>
          <w:szCs w:val="16"/>
          <w:lang w:val="en"/>
        </w:rPr>
        <w:t>non-amplified levels of HER2 expression in the metastatic setting. Currently, patients with no membrane staining</w:t>
      </w:r>
    </w:p>
    <w:p w14:paraId="4094C006" w14:textId="77777777" w:rsidR="00AF795B" w:rsidRPr="00B2496E" w:rsidRDefault="00517AD6" w:rsidP="00B2496E">
      <w:pPr>
        <w:spacing w:after="0" w:line="276" w:lineRule="auto"/>
        <w:ind w:left="480"/>
        <w:divId w:val="1881283797"/>
        <w:rPr>
          <w:rFonts w:ascii="Arial" w:eastAsia="Times New Roman" w:hAnsi="Arial" w:cs="Arial"/>
          <w:i/>
          <w:iCs/>
          <w:sz w:val="16"/>
          <w:szCs w:val="16"/>
          <w:lang w:val="en"/>
        </w:rPr>
      </w:pPr>
      <w:r w:rsidRPr="00B2496E">
        <w:rPr>
          <w:rFonts w:ascii="Arial" w:eastAsia="Times New Roman" w:hAnsi="Arial" w:cs="Arial"/>
          <w:i/>
          <w:iCs/>
          <w:sz w:val="16"/>
          <w:szCs w:val="16"/>
          <w:lang w:val="en"/>
        </w:rPr>
        <w:t xml:space="preserve">by IHC (0) are ineligible / excluded. Consider using the optional standardized HER2 IHC report comment to </w:t>
      </w:r>
    </w:p>
    <w:p w14:paraId="3F819837" w14:textId="77777777" w:rsidR="00AF795B" w:rsidRPr="00B2496E" w:rsidRDefault="00517AD6" w:rsidP="00B2496E">
      <w:pPr>
        <w:spacing w:after="0" w:line="276" w:lineRule="auto"/>
        <w:ind w:left="480"/>
        <w:divId w:val="1881283797"/>
        <w:rPr>
          <w:rFonts w:ascii="Arial" w:eastAsia="Times New Roman" w:hAnsi="Arial" w:cs="Arial"/>
          <w:i/>
          <w:iCs/>
          <w:sz w:val="16"/>
          <w:szCs w:val="16"/>
          <w:lang w:val="en"/>
        </w:rPr>
      </w:pPr>
      <w:r w:rsidRPr="00B2496E">
        <w:rPr>
          <w:rFonts w:ascii="Arial" w:eastAsia="Times New Roman" w:hAnsi="Arial" w:cs="Arial"/>
          <w:i/>
          <w:iCs/>
          <w:sz w:val="16"/>
          <w:szCs w:val="16"/>
          <w:lang w:val="en"/>
        </w:rPr>
        <w:t xml:space="preserve">explain the clinical relevance of lower levels of HER2 IHC staining in the metastatic setting and definitions of </w:t>
      </w:r>
    </w:p>
    <w:p w14:paraId="1F482BAC" w14:textId="25977C20" w:rsidR="00517AD6" w:rsidRPr="00B2496E" w:rsidRDefault="00517AD6" w:rsidP="00B2496E">
      <w:pPr>
        <w:spacing w:after="0" w:line="276" w:lineRule="auto"/>
        <w:ind w:left="480"/>
        <w:divId w:val="1881283797"/>
        <w:rPr>
          <w:rFonts w:ascii="Arial" w:eastAsia="Times New Roman" w:hAnsi="Arial" w:cs="Arial"/>
          <w:i/>
          <w:iCs/>
          <w:sz w:val="16"/>
          <w:szCs w:val="16"/>
          <w:lang w:val="en"/>
        </w:rPr>
      </w:pPr>
      <w:r w:rsidRPr="00B2496E">
        <w:rPr>
          <w:rFonts w:ascii="Arial" w:eastAsia="Times New Roman" w:hAnsi="Arial" w:cs="Arial"/>
          <w:i/>
          <w:iCs/>
          <w:sz w:val="16"/>
          <w:szCs w:val="16"/>
          <w:lang w:val="en"/>
        </w:rPr>
        <w:t xml:space="preserve">“ultralow and low” HER2 used in clinical trials.  </w:t>
      </w:r>
    </w:p>
    <w:p w14:paraId="02C55928" w14:textId="77777777" w:rsidR="00AF795B" w:rsidRPr="00207CAA" w:rsidRDefault="00517AD6" w:rsidP="00B2496E">
      <w:pPr>
        <w:spacing w:after="0" w:line="276" w:lineRule="auto"/>
        <w:ind w:firstLine="240"/>
        <w:divId w:val="645665758"/>
        <w:rPr>
          <w:rFonts w:ascii="Arial" w:eastAsia="Times New Roman" w:hAnsi="Arial" w:cs="Arial"/>
          <w:sz w:val="20"/>
          <w:szCs w:val="20"/>
          <w:lang w:val="en"/>
        </w:rPr>
      </w:pPr>
      <w:r w:rsidRPr="00207CAA">
        <w:rPr>
          <w:rFonts w:ascii="Arial" w:eastAsia="Times New Roman" w:hAnsi="Arial" w:cs="Arial"/>
          <w:sz w:val="20"/>
          <w:szCs w:val="20"/>
          <w:lang w:val="en"/>
        </w:rPr>
        <w:t>___ In the DESTINY-Breast 04 and 06 trials, “HER2 low” was considered IHC Score 1+ or 2+ / ISH</w:t>
      </w:r>
    </w:p>
    <w:p w14:paraId="6E04A7B4" w14:textId="77777777" w:rsidR="00AF795B" w:rsidRPr="00207CAA" w:rsidRDefault="00517AD6" w:rsidP="00B2496E">
      <w:pPr>
        <w:spacing w:after="0" w:line="276" w:lineRule="auto"/>
        <w:ind w:firstLine="240"/>
        <w:divId w:val="645665758"/>
        <w:rPr>
          <w:rFonts w:ascii="Arial" w:eastAsia="Times New Roman" w:hAnsi="Arial" w:cs="Arial"/>
          <w:sz w:val="20"/>
          <w:szCs w:val="20"/>
          <w:lang w:val="en"/>
        </w:rPr>
      </w:pPr>
      <w:r w:rsidRPr="00207CAA">
        <w:rPr>
          <w:rFonts w:ascii="Arial" w:eastAsia="Times New Roman" w:hAnsi="Arial" w:cs="Arial"/>
          <w:sz w:val="20"/>
          <w:szCs w:val="20"/>
          <w:lang w:val="en"/>
        </w:rPr>
        <w:t xml:space="preserve">negative, and “HER2 ultralow” was HER2 IHC Score of 0 (pattern 0+) with membrane staining that is </w:t>
      </w:r>
    </w:p>
    <w:p w14:paraId="4EA5DCFA" w14:textId="77777777" w:rsidR="00AF795B" w:rsidRPr="00207CAA" w:rsidRDefault="00517AD6" w:rsidP="00B2496E">
      <w:pPr>
        <w:spacing w:after="0" w:line="276" w:lineRule="auto"/>
        <w:ind w:firstLine="240"/>
        <w:divId w:val="645665758"/>
        <w:rPr>
          <w:rFonts w:ascii="Arial" w:eastAsia="Times New Roman" w:hAnsi="Arial" w:cs="Arial"/>
          <w:sz w:val="20"/>
          <w:szCs w:val="20"/>
          <w:lang w:val="en"/>
        </w:rPr>
      </w:pPr>
      <w:r w:rsidRPr="00207CAA">
        <w:rPr>
          <w:rFonts w:ascii="Arial" w:eastAsia="Times New Roman" w:hAnsi="Arial" w:cs="Arial"/>
          <w:sz w:val="20"/>
          <w:szCs w:val="20"/>
          <w:lang w:val="en"/>
        </w:rPr>
        <w:t xml:space="preserve">incomplete and faint / barely perceptible in less than or equal to 10% of tumor cells. Breast cancers </w:t>
      </w:r>
    </w:p>
    <w:p w14:paraId="4BCD92BF" w14:textId="77777777" w:rsidR="00AF795B" w:rsidRPr="00207CAA" w:rsidRDefault="00517AD6" w:rsidP="00B2496E">
      <w:pPr>
        <w:spacing w:after="0" w:line="276" w:lineRule="auto"/>
        <w:ind w:firstLine="240"/>
        <w:divId w:val="645665758"/>
        <w:rPr>
          <w:rFonts w:ascii="Arial" w:eastAsia="Times New Roman" w:hAnsi="Arial" w:cs="Arial"/>
          <w:sz w:val="20"/>
          <w:szCs w:val="20"/>
          <w:lang w:val="en"/>
        </w:rPr>
      </w:pPr>
      <w:r w:rsidRPr="00207CAA">
        <w:rPr>
          <w:rFonts w:ascii="Arial" w:eastAsia="Times New Roman" w:hAnsi="Arial" w:cs="Arial"/>
          <w:sz w:val="20"/>
          <w:szCs w:val="20"/>
          <w:lang w:val="en"/>
        </w:rPr>
        <w:t>with these staining patterns may be eligible for treatment with trastuzumab-</w:t>
      </w:r>
      <w:proofErr w:type="spellStart"/>
      <w:r w:rsidRPr="00207CAA">
        <w:rPr>
          <w:rFonts w:ascii="Arial" w:eastAsia="Times New Roman" w:hAnsi="Arial" w:cs="Arial"/>
          <w:sz w:val="20"/>
          <w:szCs w:val="20"/>
          <w:lang w:val="en"/>
        </w:rPr>
        <w:t>deruxtecan</w:t>
      </w:r>
      <w:proofErr w:type="spellEnd"/>
      <w:r w:rsidRPr="00207CAA">
        <w:rPr>
          <w:rFonts w:ascii="Arial" w:eastAsia="Times New Roman" w:hAnsi="Arial" w:cs="Arial"/>
          <w:sz w:val="20"/>
          <w:szCs w:val="20"/>
          <w:lang w:val="en"/>
        </w:rPr>
        <w:t xml:space="preserve"> in the </w:t>
      </w:r>
    </w:p>
    <w:p w14:paraId="2EC01A29" w14:textId="4C1B3BAF" w:rsidR="00517AD6" w:rsidRPr="00207CAA" w:rsidRDefault="00517AD6" w:rsidP="00B2496E">
      <w:pPr>
        <w:spacing w:after="0" w:line="276" w:lineRule="auto"/>
        <w:ind w:firstLine="240"/>
        <w:divId w:val="645665758"/>
        <w:rPr>
          <w:rFonts w:ascii="Arial" w:eastAsia="Times New Roman" w:hAnsi="Arial" w:cs="Arial"/>
          <w:sz w:val="20"/>
          <w:szCs w:val="20"/>
          <w:lang w:val="en"/>
        </w:rPr>
      </w:pPr>
      <w:r w:rsidRPr="00207CAA">
        <w:rPr>
          <w:rFonts w:ascii="Arial" w:eastAsia="Times New Roman" w:hAnsi="Arial" w:cs="Arial"/>
          <w:sz w:val="20"/>
          <w:szCs w:val="20"/>
          <w:lang w:val="en"/>
        </w:rPr>
        <w:t xml:space="preserve">metastatic setting (but those with no staining, IHC 0, are currently excluded).  </w:t>
      </w:r>
    </w:p>
    <w:p w14:paraId="1AB864F9" w14:textId="77777777" w:rsidR="00517AD6" w:rsidRPr="00207CAA" w:rsidRDefault="00517AD6" w:rsidP="00B2496E">
      <w:pPr>
        <w:spacing w:after="0" w:line="276" w:lineRule="auto"/>
        <w:ind w:firstLine="240"/>
        <w:divId w:val="688725239"/>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2F066246"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22F4EBA7" w14:textId="77777777" w:rsidR="00517AD6" w:rsidRPr="00207CAA" w:rsidRDefault="00517AD6" w:rsidP="00B2496E">
      <w:pPr>
        <w:spacing w:after="0" w:line="276" w:lineRule="auto"/>
        <w:ind w:firstLine="240"/>
        <w:divId w:val="784235248"/>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+Comment(s) on HER2 ISH Results# (Note </w:t>
      </w:r>
      <w:hyperlink w:anchor="N13191" w:tgtFrame="_top" w:history="1">
        <w:r w:rsidRPr="00207CAA">
          <w:rPr>
            <w:rStyle w:val="Hyperlink"/>
            <w:rFonts w:ascii="Arial" w:eastAsia="Times New Roman" w:hAnsi="Arial" w:cs="Arial"/>
            <w:b/>
            <w:bCs/>
            <w:sz w:val="20"/>
            <w:szCs w:val="20"/>
            <w:lang w:val="en"/>
          </w:rPr>
          <w:t>C</w:t>
        </w:r>
      </w:hyperlink>
      <w:r w:rsidRPr="00207CAA">
        <w:rPr>
          <w:rFonts w:ascii="Arial" w:eastAsia="Times New Roman" w:hAnsi="Arial" w:cs="Arial"/>
          <w:b/>
          <w:bCs/>
          <w:sz w:val="20"/>
          <w:szCs w:val="20"/>
          <w:lang w:val="en"/>
        </w:rPr>
        <w:t xml:space="preserve">) (select all that apply) </w:t>
      </w:r>
    </w:p>
    <w:p w14:paraId="29011F70" w14:textId="77777777" w:rsidR="00517AD6" w:rsidRPr="00B2496E" w:rsidRDefault="00517AD6" w:rsidP="00B2496E">
      <w:pPr>
        <w:spacing w:after="0" w:line="276" w:lineRule="auto"/>
        <w:ind w:left="480"/>
        <w:divId w:val="2073429559"/>
        <w:rPr>
          <w:rFonts w:ascii="Arial" w:eastAsia="Times New Roman" w:hAnsi="Arial" w:cs="Arial"/>
          <w:i/>
          <w:iCs/>
          <w:sz w:val="16"/>
          <w:szCs w:val="16"/>
          <w:lang w:val="en"/>
        </w:rPr>
      </w:pPr>
      <w:r w:rsidRPr="00B2496E">
        <w:rPr>
          <w:rFonts w:ascii="Arial" w:eastAsia="Times New Roman" w:hAnsi="Arial" w:cs="Arial"/>
          <w:i/>
          <w:iCs/>
          <w:sz w:val="16"/>
          <w:szCs w:val="16"/>
          <w:lang w:val="en"/>
        </w:rPr>
        <w:t xml:space="preserve"># Use appropriate comment when reporting ISH Groups 2-4 (or similar free text comment). See Note C for details.  </w:t>
      </w:r>
    </w:p>
    <w:p w14:paraId="5A846043" w14:textId="77777777" w:rsidR="00AF795B" w:rsidRPr="00207CAA" w:rsidRDefault="00517AD6" w:rsidP="00B2496E">
      <w:pPr>
        <w:spacing w:after="0" w:line="276" w:lineRule="auto"/>
        <w:ind w:firstLine="240"/>
        <w:divId w:val="1708481243"/>
        <w:rPr>
          <w:rFonts w:ascii="Arial" w:eastAsia="Times New Roman" w:hAnsi="Arial" w:cs="Arial"/>
          <w:sz w:val="20"/>
          <w:szCs w:val="20"/>
          <w:lang w:val="en"/>
        </w:rPr>
      </w:pPr>
      <w:r w:rsidRPr="00207CAA">
        <w:rPr>
          <w:rFonts w:ascii="Arial" w:eastAsia="Times New Roman" w:hAnsi="Arial" w:cs="Arial"/>
          <w:sz w:val="20"/>
          <w:szCs w:val="20"/>
          <w:lang w:val="en"/>
        </w:rPr>
        <w:t xml:space="preserve">___ This sample has a Group 2 HER2 ISH result (ratio greater than or equal to 2.0; less than 4.0 </w:t>
      </w:r>
    </w:p>
    <w:p w14:paraId="49CBD3AD" w14:textId="77777777" w:rsidR="00AF795B" w:rsidRPr="00207CAA" w:rsidRDefault="00517AD6" w:rsidP="00B2496E">
      <w:pPr>
        <w:spacing w:after="0" w:line="276" w:lineRule="auto"/>
        <w:ind w:firstLine="240"/>
        <w:divId w:val="1708481243"/>
        <w:rPr>
          <w:rFonts w:ascii="Arial" w:eastAsia="Times New Roman" w:hAnsi="Arial" w:cs="Arial"/>
          <w:sz w:val="20"/>
          <w:szCs w:val="20"/>
          <w:lang w:val="en"/>
        </w:rPr>
      </w:pPr>
      <w:r w:rsidRPr="00207CAA">
        <w:rPr>
          <w:rFonts w:ascii="Arial" w:eastAsia="Times New Roman" w:hAnsi="Arial" w:cs="Arial"/>
          <w:sz w:val="20"/>
          <w:szCs w:val="20"/>
          <w:lang w:val="en"/>
        </w:rPr>
        <w:t>HER2 signals / cell). Evidence is limited on the efficacy of HER2-targeted therapy in the small subset</w:t>
      </w:r>
    </w:p>
    <w:p w14:paraId="1763D757" w14:textId="77777777" w:rsidR="00AF795B" w:rsidRPr="00207CAA" w:rsidRDefault="00517AD6" w:rsidP="00B2496E">
      <w:pPr>
        <w:spacing w:after="0" w:line="276" w:lineRule="auto"/>
        <w:ind w:firstLine="240"/>
        <w:divId w:val="1708481243"/>
        <w:rPr>
          <w:rFonts w:ascii="Arial" w:eastAsia="Times New Roman" w:hAnsi="Arial" w:cs="Arial"/>
          <w:sz w:val="20"/>
          <w:szCs w:val="20"/>
          <w:lang w:val="en"/>
        </w:rPr>
      </w:pPr>
      <w:r w:rsidRPr="00207CAA">
        <w:rPr>
          <w:rFonts w:ascii="Arial" w:eastAsia="Times New Roman" w:hAnsi="Arial" w:cs="Arial"/>
          <w:sz w:val="20"/>
          <w:szCs w:val="20"/>
          <w:lang w:val="en"/>
        </w:rPr>
        <w:t xml:space="preserve">of cases with HER2 / CEP17 ratio greater than or equal to 2.0 and an average HER2 copy number less </w:t>
      </w:r>
    </w:p>
    <w:p w14:paraId="44201213" w14:textId="77777777" w:rsidR="00AF795B" w:rsidRPr="00207CAA" w:rsidRDefault="00517AD6" w:rsidP="00B2496E">
      <w:pPr>
        <w:spacing w:after="0" w:line="276" w:lineRule="auto"/>
        <w:ind w:firstLine="240"/>
        <w:divId w:val="1708481243"/>
        <w:rPr>
          <w:rFonts w:ascii="Arial" w:eastAsia="Times New Roman" w:hAnsi="Arial" w:cs="Arial"/>
          <w:sz w:val="20"/>
          <w:szCs w:val="20"/>
          <w:lang w:val="en"/>
        </w:rPr>
      </w:pPr>
      <w:r w:rsidRPr="00207CAA">
        <w:rPr>
          <w:rFonts w:ascii="Arial" w:eastAsia="Times New Roman" w:hAnsi="Arial" w:cs="Arial"/>
          <w:sz w:val="20"/>
          <w:szCs w:val="20"/>
          <w:lang w:val="en"/>
        </w:rPr>
        <w:t xml:space="preserve">than 4.0 / cell. In the first generation of adjuvant trastuzumab trials, patients in this subgroup who were </w:t>
      </w:r>
    </w:p>
    <w:p w14:paraId="5B17A9D6" w14:textId="77777777" w:rsidR="00AF795B" w:rsidRPr="00207CAA" w:rsidRDefault="00517AD6" w:rsidP="00B2496E">
      <w:pPr>
        <w:spacing w:after="0" w:line="276" w:lineRule="auto"/>
        <w:ind w:firstLine="240"/>
        <w:divId w:val="1708481243"/>
        <w:rPr>
          <w:rFonts w:ascii="Arial" w:eastAsia="Times New Roman" w:hAnsi="Arial" w:cs="Arial"/>
          <w:sz w:val="20"/>
          <w:szCs w:val="20"/>
          <w:lang w:val="en"/>
        </w:rPr>
      </w:pPr>
      <w:r w:rsidRPr="00207CAA">
        <w:rPr>
          <w:rFonts w:ascii="Arial" w:eastAsia="Times New Roman" w:hAnsi="Arial" w:cs="Arial"/>
          <w:sz w:val="20"/>
          <w:szCs w:val="20"/>
          <w:lang w:val="en"/>
        </w:rPr>
        <w:t>randomized to the trastuzumab arm did not appear to derive an improvement in disease free or overall</w:t>
      </w:r>
    </w:p>
    <w:p w14:paraId="15BBD535" w14:textId="77777777" w:rsidR="00AF795B" w:rsidRPr="00207CAA" w:rsidRDefault="00517AD6" w:rsidP="00B2496E">
      <w:pPr>
        <w:spacing w:after="0" w:line="276" w:lineRule="auto"/>
        <w:ind w:firstLine="240"/>
        <w:divId w:val="1708481243"/>
        <w:rPr>
          <w:rFonts w:ascii="Arial" w:eastAsia="Times New Roman" w:hAnsi="Arial" w:cs="Arial"/>
          <w:sz w:val="20"/>
          <w:szCs w:val="20"/>
          <w:lang w:val="en"/>
        </w:rPr>
      </w:pPr>
      <w:r w:rsidRPr="00207CAA">
        <w:rPr>
          <w:rFonts w:ascii="Arial" w:eastAsia="Times New Roman" w:hAnsi="Arial" w:cs="Arial"/>
          <w:sz w:val="20"/>
          <w:szCs w:val="20"/>
          <w:lang w:val="en"/>
        </w:rPr>
        <w:t>survival, but there were too few such cases to draw definitive conclusions. IHC expression for HER2</w:t>
      </w:r>
    </w:p>
    <w:p w14:paraId="7BADD25F" w14:textId="77777777" w:rsidR="00AF795B" w:rsidRPr="00207CAA" w:rsidRDefault="00517AD6" w:rsidP="00B2496E">
      <w:pPr>
        <w:spacing w:after="0" w:line="276" w:lineRule="auto"/>
        <w:ind w:firstLine="240"/>
        <w:divId w:val="1708481243"/>
        <w:rPr>
          <w:rFonts w:ascii="Arial" w:eastAsia="Times New Roman" w:hAnsi="Arial" w:cs="Arial"/>
          <w:sz w:val="20"/>
          <w:szCs w:val="20"/>
          <w:lang w:val="en"/>
        </w:rPr>
      </w:pPr>
      <w:r w:rsidRPr="00207CAA">
        <w:rPr>
          <w:rFonts w:ascii="Arial" w:eastAsia="Times New Roman" w:hAnsi="Arial" w:cs="Arial"/>
          <w:sz w:val="20"/>
          <w:szCs w:val="20"/>
          <w:lang w:val="en"/>
        </w:rPr>
        <w:t xml:space="preserve">should be used to complement ISH and define HER2 status. If IHC result is not 3+ positive, it is </w:t>
      </w:r>
    </w:p>
    <w:p w14:paraId="18BE972B" w14:textId="77777777" w:rsidR="00AF795B" w:rsidRPr="00207CAA" w:rsidRDefault="00517AD6" w:rsidP="00B2496E">
      <w:pPr>
        <w:spacing w:after="0" w:line="276" w:lineRule="auto"/>
        <w:ind w:firstLine="240"/>
        <w:divId w:val="1708481243"/>
        <w:rPr>
          <w:rFonts w:ascii="Arial" w:eastAsia="Times New Roman" w:hAnsi="Arial" w:cs="Arial"/>
          <w:sz w:val="20"/>
          <w:szCs w:val="20"/>
          <w:lang w:val="en"/>
        </w:rPr>
      </w:pPr>
      <w:r w:rsidRPr="00207CAA">
        <w:rPr>
          <w:rFonts w:ascii="Arial" w:eastAsia="Times New Roman" w:hAnsi="Arial" w:cs="Arial"/>
          <w:sz w:val="20"/>
          <w:szCs w:val="20"/>
          <w:lang w:val="en"/>
        </w:rPr>
        <w:t xml:space="preserve">recommended that the specimen be considered HER2 negative because of the low HER2 copy </w:t>
      </w:r>
    </w:p>
    <w:p w14:paraId="2B1FE740" w14:textId="566C6DD6" w:rsidR="00517AD6" w:rsidRPr="00207CAA" w:rsidRDefault="00517AD6" w:rsidP="00B2496E">
      <w:pPr>
        <w:spacing w:after="0" w:line="276" w:lineRule="auto"/>
        <w:ind w:firstLine="240"/>
        <w:divId w:val="1708481243"/>
        <w:rPr>
          <w:rFonts w:ascii="Arial" w:eastAsia="Times New Roman" w:hAnsi="Arial" w:cs="Arial"/>
          <w:sz w:val="20"/>
          <w:szCs w:val="20"/>
          <w:lang w:val="en"/>
        </w:rPr>
      </w:pPr>
      <w:r w:rsidRPr="00207CAA">
        <w:rPr>
          <w:rFonts w:ascii="Arial" w:eastAsia="Times New Roman" w:hAnsi="Arial" w:cs="Arial"/>
          <w:sz w:val="20"/>
          <w:szCs w:val="20"/>
          <w:lang w:val="en"/>
        </w:rPr>
        <w:t xml:space="preserve">number by ISH and lack of protein overexpression.  </w:t>
      </w:r>
    </w:p>
    <w:p w14:paraId="13AE3BC0" w14:textId="77777777" w:rsidR="00AF795B" w:rsidRPr="00207CAA" w:rsidRDefault="00517AD6" w:rsidP="00B2496E">
      <w:pPr>
        <w:spacing w:after="0" w:line="276" w:lineRule="auto"/>
        <w:ind w:firstLine="240"/>
        <w:divId w:val="515582641"/>
        <w:rPr>
          <w:rFonts w:ascii="Arial" w:eastAsia="Times New Roman" w:hAnsi="Arial" w:cs="Arial"/>
          <w:sz w:val="20"/>
          <w:szCs w:val="20"/>
          <w:lang w:val="en"/>
        </w:rPr>
      </w:pPr>
      <w:r w:rsidRPr="00207CAA">
        <w:rPr>
          <w:rFonts w:ascii="Arial" w:eastAsia="Times New Roman" w:hAnsi="Arial" w:cs="Arial"/>
          <w:sz w:val="20"/>
          <w:szCs w:val="20"/>
          <w:lang w:val="en"/>
        </w:rPr>
        <w:t xml:space="preserve">___ This sample has a Group 3 HER2 ISH result (ratio less than 2.0; greater than or equal to 6.0 </w:t>
      </w:r>
    </w:p>
    <w:p w14:paraId="3C2722DB" w14:textId="77777777" w:rsidR="00AF795B" w:rsidRPr="00207CAA" w:rsidRDefault="00517AD6" w:rsidP="00B2496E">
      <w:pPr>
        <w:spacing w:after="0" w:line="276" w:lineRule="auto"/>
        <w:ind w:firstLine="240"/>
        <w:divId w:val="515582641"/>
        <w:rPr>
          <w:rFonts w:ascii="Arial" w:eastAsia="Times New Roman" w:hAnsi="Arial" w:cs="Arial"/>
          <w:sz w:val="20"/>
          <w:szCs w:val="20"/>
          <w:lang w:val="en"/>
        </w:rPr>
      </w:pPr>
      <w:r w:rsidRPr="00207CAA">
        <w:rPr>
          <w:rFonts w:ascii="Arial" w:eastAsia="Times New Roman" w:hAnsi="Arial" w:cs="Arial"/>
          <w:sz w:val="20"/>
          <w:szCs w:val="20"/>
          <w:lang w:val="en"/>
        </w:rPr>
        <w:t>HER2 signals / cell). There are insufficient data on the efficacy of HER2-targeted therapy in cases with</w:t>
      </w:r>
    </w:p>
    <w:p w14:paraId="0B2A8D90" w14:textId="77777777" w:rsidR="00AF795B" w:rsidRPr="00207CAA" w:rsidRDefault="00517AD6" w:rsidP="00B2496E">
      <w:pPr>
        <w:spacing w:after="0" w:line="276" w:lineRule="auto"/>
        <w:ind w:firstLine="240"/>
        <w:divId w:val="515582641"/>
        <w:rPr>
          <w:rFonts w:ascii="Arial" w:eastAsia="Times New Roman" w:hAnsi="Arial" w:cs="Arial"/>
          <w:sz w:val="20"/>
          <w:szCs w:val="20"/>
          <w:lang w:val="en"/>
        </w:rPr>
      </w:pPr>
      <w:r w:rsidRPr="00207CAA">
        <w:rPr>
          <w:rFonts w:ascii="Arial" w:eastAsia="Times New Roman" w:hAnsi="Arial" w:cs="Arial"/>
          <w:sz w:val="20"/>
          <w:szCs w:val="20"/>
          <w:lang w:val="en"/>
        </w:rPr>
        <w:t xml:space="preserve">HER2 ratio less than 2.0 in the absence of protein overexpression because such patients were not </w:t>
      </w:r>
    </w:p>
    <w:p w14:paraId="6DF29F54" w14:textId="77777777" w:rsidR="00AF795B" w:rsidRPr="00207CAA" w:rsidRDefault="00517AD6" w:rsidP="00B2496E">
      <w:pPr>
        <w:spacing w:after="0" w:line="276" w:lineRule="auto"/>
        <w:ind w:firstLine="240"/>
        <w:divId w:val="515582641"/>
        <w:rPr>
          <w:rFonts w:ascii="Arial" w:eastAsia="Times New Roman" w:hAnsi="Arial" w:cs="Arial"/>
          <w:sz w:val="20"/>
          <w:szCs w:val="20"/>
          <w:lang w:val="en"/>
        </w:rPr>
      </w:pPr>
      <w:r w:rsidRPr="00207CAA">
        <w:rPr>
          <w:rFonts w:ascii="Arial" w:eastAsia="Times New Roman" w:hAnsi="Arial" w:cs="Arial"/>
          <w:sz w:val="20"/>
          <w:szCs w:val="20"/>
          <w:lang w:val="en"/>
        </w:rPr>
        <w:t xml:space="preserve">eligible for the first generation of adjuvant trastuzumab clinical trials. When concurrent IHC results are </w:t>
      </w:r>
    </w:p>
    <w:p w14:paraId="01F75ABF" w14:textId="7A857BFD" w:rsidR="00517AD6" w:rsidRPr="00207CAA" w:rsidRDefault="00517AD6" w:rsidP="00B2496E">
      <w:pPr>
        <w:spacing w:after="0" w:line="276" w:lineRule="auto"/>
        <w:ind w:firstLine="240"/>
        <w:divId w:val="515582641"/>
        <w:rPr>
          <w:rFonts w:ascii="Arial" w:eastAsia="Times New Roman" w:hAnsi="Arial" w:cs="Arial"/>
          <w:sz w:val="20"/>
          <w:szCs w:val="20"/>
          <w:lang w:val="en"/>
        </w:rPr>
      </w:pPr>
      <w:r w:rsidRPr="00207CAA">
        <w:rPr>
          <w:rFonts w:ascii="Arial" w:eastAsia="Times New Roman" w:hAnsi="Arial" w:cs="Arial"/>
          <w:sz w:val="20"/>
          <w:szCs w:val="20"/>
          <w:lang w:val="en"/>
        </w:rPr>
        <w:t xml:space="preserve">negative (0 or 1+), it is recommended that the specimen be considered HER2 negative.  </w:t>
      </w:r>
    </w:p>
    <w:p w14:paraId="52D64262" w14:textId="77777777" w:rsidR="00AF795B" w:rsidRPr="00207CAA" w:rsidRDefault="00517AD6" w:rsidP="00B2496E">
      <w:pPr>
        <w:spacing w:after="0" w:line="276" w:lineRule="auto"/>
        <w:ind w:firstLine="240"/>
        <w:divId w:val="1667128943"/>
        <w:rPr>
          <w:rFonts w:ascii="Arial" w:eastAsia="Times New Roman" w:hAnsi="Arial" w:cs="Arial"/>
          <w:sz w:val="20"/>
          <w:szCs w:val="20"/>
          <w:lang w:val="en"/>
        </w:rPr>
      </w:pPr>
      <w:r w:rsidRPr="00207CAA">
        <w:rPr>
          <w:rFonts w:ascii="Arial" w:eastAsia="Times New Roman" w:hAnsi="Arial" w:cs="Arial"/>
          <w:sz w:val="20"/>
          <w:szCs w:val="20"/>
          <w:lang w:val="en"/>
        </w:rPr>
        <w:t xml:space="preserve">___ This sample has a Group 4 result (ratio less than 2.0; greater than or equal to 4.0 and less than </w:t>
      </w:r>
    </w:p>
    <w:p w14:paraId="0422D84D" w14:textId="77777777" w:rsidR="00AF795B" w:rsidRPr="00207CAA" w:rsidRDefault="00517AD6" w:rsidP="00B2496E">
      <w:pPr>
        <w:spacing w:after="0" w:line="276" w:lineRule="auto"/>
        <w:ind w:firstLine="240"/>
        <w:divId w:val="1667128943"/>
        <w:rPr>
          <w:rFonts w:ascii="Arial" w:eastAsia="Times New Roman" w:hAnsi="Arial" w:cs="Arial"/>
          <w:sz w:val="20"/>
          <w:szCs w:val="20"/>
          <w:lang w:val="en"/>
        </w:rPr>
      </w:pPr>
      <w:r w:rsidRPr="00207CAA">
        <w:rPr>
          <w:rFonts w:ascii="Arial" w:eastAsia="Times New Roman" w:hAnsi="Arial" w:cs="Arial"/>
          <w:sz w:val="20"/>
          <w:szCs w:val="20"/>
          <w:lang w:val="en"/>
        </w:rPr>
        <w:t>6.0 HER2 signals / cell). It is uncertain whether patients with greater than or equal to 4.0 and less than</w:t>
      </w:r>
    </w:p>
    <w:p w14:paraId="05F491CD" w14:textId="77777777" w:rsidR="00AF795B" w:rsidRPr="00207CAA" w:rsidRDefault="00517AD6" w:rsidP="00B2496E">
      <w:pPr>
        <w:spacing w:after="0" w:line="276" w:lineRule="auto"/>
        <w:ind w:firstLine="240"/>
        <w:divId w:val="1667128943"/>
        <w:rPr>
          <w:rFonts w:ascii="Arial" w:eastAsia="Times New Roman" w:hAnsi="Arial" w:cs="Arial"/>
          <w:sz w:val="20"/>
          <w:szCs w:val="20"/>
          <w:lang w:val="en"/>
        </w:rPr>
      </w:pPr>
      <w:r w:rsidRPr="00207CAA">
        <w:rPr>
          <w:rFonts w:ascii="Arial" w:eastAsia="Times New Roman" w:hAnsi="Arial" w:cs="Arial"/>
          <w:sz w:val="20"/>
          <w:szCs w:val="20"/>
          <w:lang w:val="en"/>
        </w:rPr>
        <w:t xml:space="preserve">6.0 average HER2 signals / cell and HER2 / CEP17 ratio less than 2.0 benefit from HER2 targeted </w:t>
      </w:r>
    </w:p>
    <w:p w14:paraId="580B6704" w14:textId="77777777" w:rsidR="00AF795B" w:rsidRPr="00207CAA" w:rsidRDefault="00517AD6" w:rsidP="00B2496E">
      <w:pPr>
        <w:spacing w:after="0" w:line="276" w:lineRule="auto"/>
        <w:ind w:firstLine="240"/>
        <w:divId w:val="1667128943"/>
        <w:rPr>
          <w:rFonts w:ascii="Arial" w:eastAsia="Times New Roman" w:hAnsi="Arial" w:cs="Arial"/>
          <w:sz w:val="20"/>
          <w:szCs w:val="20"/>
          <w:lang w:val="en"/>
        </w:rPr>
      </w:pPr>
      <w:r w:rsidRPr="00207CAA">
        <w:rPr>
          <w:rFonts w:ascii="Arial" w:eastAsia="Times New Roman" w:hAnsi="Arial" w:cs="Arial"/>
          <w:sz w:val="20"/>
          <w:szCs w:val="20"/>
          <w:lang w:val="en"/>
        </w:rPr>
        <w:t>therapy in the absence of protein overexpression (IHC 3+). If the specimen test result is close to the</w:t>
      </w:r>
    </w:p>
    <w:p w14:paraId="49D092FC" w14:textId="77777777" w:rsidR="00AF795B" w:rsidRPr="00207CAA" w:rsidRDefault="00517AD6" w:rsidP="00B2496E">
      <w:pPr>
        <w:spacing w:after="0" w:line="276" w:lineRule="auto"/>
        <w:ind w:firstLine="240"/>
        <w:divId w:val="1667128943"/>
        <w:rPr>
          <w:rFonts w:ascii="Arial" w:eastAsia="Times New Roman" w:hAnsi="Arial" w:cs="Arial"/>
          <w:sz w:val="20"/>
          <w:szCs w:val="20"/>
          <w:lang w:val="en"/>
        </w:rPr>
      </w:pPr>
      <w:r w:rsidRPr="00207CAA">
        <w:rPr>
          <w:rFonts w:ascii="Arial" w:eastAsia="Times New Roman" w:hAnsi="Arial" w:cs="Arial"/>
          <w:sz w:val="20"/>
          <w:szCs w:val="20"/>
          <w:lang w:val="en"/>
        </w:rPr>
        <w:t xml:space="preserve">ISH ratio threshold for positive, there is a high likelihood that repeat testing will result in different results </w:t>
      </w:r>
    </w:p>
    <w:p w14:paraId="5DEEF76C" w14:textId="77777777" w:rsidR="00AF795B" w:rsidRPr="00207CAA" w:rsidRDefault="00517AD6" w:rsidP="00B2496E">
      <w:pPr>
        <w:spacing w:after="0" w:line="276" w:lineRule="auto"/>
        <w:ind w:firstLine="240"/>
        <w:divId w:val="1667128943"/>
        <w:rPr>
          <w:rFonts w:ascii="Arial" w:eastAsia="Times New Roman" w:hAnsi="Arial" w:cs="Arial"/>
          <w:sz w:val="20"/>
          <w:szCs w:val="20"/>
          <w:lang w:val="en"/>
        </w:rPr>
      </w:pPr>
      <w:r w:rsidRPr="00207CAA">
        <w:rPr>
          <w:rFonts w:ascii="Arial" w:eastAsia="Times New Roman" w:hAnsi="Arial" w:cs="Arial"/>
          <w:sz w:val="20"/>
          <w:szCs w:val="20"/>
          <w:lang w:val="en"/>
        </w:rPr>
        <w:t>by chance alone. Therefore, when IHC results are not 3+ positive, it is recommended that the sample</w:t>
      </w:r>
    </w:p>
    <w:p w14:paraId="0960F25C" w14:textId="3396C2A7" w:rsidR="00517AD6" w:rsidRPr="00207CAA" w:rsidRDefault="00517AD6" w:rsidP="00B2496E">
      <w:pPr>
        <w:spacing w:after="0" w:line="276" w:lineRule="auto"/>
        <w:ind w:firstLine="240"/>
        <w:divId w:val="1667128943"/>
        <w:rPr>
          <w:rFonts w:ascii="Arial" w:eastAsia="Times New Roman" w:hAnsi="Arial" w:cs="Arial"/>
          <w:sz w:val="20"/>
          <w:szCs w:val="20"/>
          <w:lang w:val="en"/>
        </w:rPr>
      </w:pPr>
      <w:r w:rsidRPr="00207CAA">
        <w:rPr>
          <w:rFonts w:ascii="Arial" w:eastAsia="Times New Roman" w:hAnsi="Arial" w:cs="Arial"/>
          <w:sz w:val="20"/>
          <w:szCs w:val="20"/>
          <w:lang w:val="en"/>
        </w:rPr>
        <w:t xml:space="preserve">be considered HER2 negative without additional testing on the same specimen.  </w:t>
      </w:r>
    </w:p>
    <w:p w14:paraId="673E63E7" w14:textId="77777777" w:rsidR="00517AD6" w:rsidRPr="00207CAA" w:rsidRDefault="00517AD6" w:rsidP="00B2496E">
      <w:pPr>
        <w:spacing w:after="0" w:line="276" w:lineRule="auto"/>
        <w:ind w:firstLine="240"/>
        <w:divId w:val="2001040637"/>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5F8B7364"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03D6B61F" w14:textId="77777777" w:rsidR="00517AD6" w:rsidRPr="00207CAA" w:rsidRDefault="00517AD6" w:rsidP="00B2496E">
      <w:pPr>
        <w:spacing w:after="0" w:line="276" w:lineRule="auto"/>
        <w:divId w:val="1256788680"/>
        <w:rPr>
          <w:rFonts w:ascii="Arial" w:eastAsia="Times New Roman" w:hAnsi="Arial" w:cs="Arial"/>
          <w:b/>
          <w:bCs/>
          <w:sz w:val="20"/>
          <w:szCs w:val="20"/>
          <w:lang w:val="en"/>
        </w:rPr>
      </w:pPr>
      <w:r w:rsidRPr="00207CAA">
        <w:rPr>
          <w:rFonts w:ascii="Arial" w:eastAsia="Times New Roman" w:hAnsi="Arial" w:cs="Arial"/>
          <w:b/>
          <w:bCs/>
          <w:sz w:val="20"/>
          <w:szCs w:val="20"/>
          <w:lang w:val="en"/>
        </w:rPr>
        <w:lastRenderedPageBreak/>
        <w:t xml:space="preserve">METHODS  </w:t>
      </w:r>
    </w:p>
    <w:p w14:paraId="5F15813A"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570B703A" w14:textId="77777777" w:rsidR="00517AD6" w:rsidRPr="00207CAA" w:rsidRDefault="00517AD6" w:rsidP="00B2496E">
      <w:pPr>
        <w:spacing w:after="0" w:line="276" w:lineRule="auto"/>
        <w:divId w:val="208420784"/>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Cold Ischemia and Fixation Times  </w:t>
      </w:r>
    </w:p>
    <w:p w14:paraId="6CDD38F5" w14:textId="77777777" w:rsidR="00517AD6" w:rsidRPr="00207CAA" w:rsidRDefault="00517AD6" w:rsidP="00B2496E">
      <w:pPr>
        <w:spacing w:after="0" w:line="276" w:lineRule="auto"/>
        <w:divId w:val="1335064214"/>
        <w:rPr>
          <w:rFonts w:ascii="Arial" w:eastAsia="Times New Roman" w:hAnsi="Arial" w:cs="Arial"/>
          <w:sz w:val="20"/>
          <w:szCs w:val="20"/>
          <w:lang w:val="en"/>
        </w:rPr>
      </w:pPr>
      <w:r w:rsidRPr="00207CAA">
        <w:rPr>
          <w:rFonts w:ascii="Arial" w:eastAsia="Times New Roman" w:hAnsi="Arial" w:cs="Arial"/>
          <w:sz w:val="20"/>
          <w:szCs w:val="20"/>
          <w:lang w:val="en"/>
        </w:rPr>
        <w:t xml:space="preserve">___ Meet requirements specified in latest version of the ASCO / CAP Guidelines  </w:t>
      </w:r>
    </w:p>
    <w:p w14:paraId="1FE9AADF" w14:textId="77777777" w:rsidR="00AF795B" w:rsidRPr="00207CAA" w:rsidRDefault="00517AD6" w:rsidP="00B2496E">
      <w:pPr>
        <w:spacing w:after="0" w:line="276" w:lineRule="auto"/>
        <w:divId w:val="61220194"/>
        <w:rPr>
          <w:rFonts w:ascii="Arial" w:eastAsia="Times New Roman" w:hAnsi="Arial" w:cs="Arial"/>
          <w:sz w:val="20"/>
          <w:szCs w:val="20"/>
          <w:lang w:val="en"/>
        </w:rPr>
      </w:pPr>
      <w:r w:rsidRPr="00207CAA">
        <w:rPr>
          <w:rFonts w:ascii="Arial" w:eastAsia="Times New Roman" w:hAnsi="Arial" w:cs="Arial"/>
          <w:sz w:val="20"/>
          <w:szCs w:val="20"/>
          <w:lang w:val="en"/>
        </w:rPr>
        <w:t xml:space="preserve">___ Do not meet requirements specified in latest version of the ASCO / CAP Guidelines (explain): </w:t>
      </w:r>
    </w:p>
    <w:p w14:paraId="7DDF11AD" w14:textId="6FE82CEB" w:rsidR="00517AD6" w:rsidRPr="00207CAA" w:rsidRDefault="00AF795B" w:rsidP="00B2496E">
      <w:pPr>
        <w:spacing w:after="0" w:line="276" w:lineRule="auto"/>
        <w:divId w:val="61220194"/>
        <w:rPr>
          <w:rFonts w:ascii="Arial" w:eastAsia="Times New Roman" w:hAnsi="Arial" w:cs="Arial"/>
          <w:sz w:val="20"/>
          <w:szCs w:val="20"/>
          <w:lang w:val="en"/>
        </w:rPr>
      </w:pPr>
      <w:r w:rsidRPr="00207CAA">
        <w:rPr>
          <w:rFonts w:ascii="Arial" w:eastAsia="Times New Roman" w:hAnsi="Arial" w:cs="Arial"/>
          <w:sz w:val="20"/>
          <w:szCs w:val="20"/>
          <w:lang w:val="en"/>
        </w:rPr>
        <w:t xml:space="preserve">       </w:t>
      </w:r>
      <w:r w:rsidR="00517AD6" w:rsidRPr="00207CAA">
        <w:rPr>
          <w:rFonts w:ascii="Arial" w:eastAsia="Times New Roman" w:hAnsi="Arial" w:cs="Arial"/>
          <w:sz w:val="20"/>
          <w:szCs w:val="20"/>
          <w:lang w:val="en"/>
        </w:rPr>
        <w:t xml:space="preserve">_________________ </w:t>
      </w:r>
    </w:p>
    <w:p w14:paraId="71B611A8" w14:textId="77777777" w:rsidR="00517AD6" w:rsidRPr="00207CAA" w:rsidRDefault="00517AD6" w:rsidP="00B2496E">
      <w:pPr>
        <w:spacing w:after="0" w:line="276" w:lineRule="auto"/>
        <w:divId w:val="745764909"/>
        <w:rPr>
          <w:rFonts w:ascii="Arial" w:eastAsia="Times New Roman" w:hAnsi="Arial" w:cs="Arial"/>
          <w:sz w:val="20"/>
          <w:szCs w:val="20"/>
          <w:lang w:val="en"/>
        </w:rPr>
      </w:pPr>
      <w:r w:rsidRPr="00207CAA">
        <w:rPr>
          <w:rFonts w:ascii="Arial" w:eastAsia="Times New Roman" w:hAnsi="Arial" w:cs="Arial"/>
          <w:sz w:val="20"/>
          <w:szCs w:val="20"/>
          <w:lang w:val="en"/>
        </w:rPr>
        <w:t xml:space="preserve">___ Cannot be determined (explain): _________________ </w:t>
      </w:r>
    </w:p>
    <w:p w14:paraId="70D044F4"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00F22647" w14:textId="77777777" w:rsidR="00517AD6" w:rsidRPr="00207CAA" w:rsidRDefault="00517AD6" w:rsidP="00B2496E">
      <w:pPr>
        <w:spacing w:after="0" w:line="276" w:lineRule="auto"/>
        <w:divId w:val="1986936246"/>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+Cold Ischemia Time (Minutes)  </w:t>
      </w:r>
    </w:p>
    <w:p w14:paraId="64B318FB" w14:textId="77777777" w:rsidR="00517AD6" w:rsidRPr="00207CAA" w:rsidRDefault="00517AD6" w:rsidP="00B2496E">
      <w:pPr>
        <w:spacing w:after="0" w:line="276" w:lineRule="auto"/>
        <w:divId w:val="2083211365"/>
        <w:rPr>
          <w:rFonts w:ascii="Arial" w:eastAsia="Times New Roman" w:hAnsi="Arial" w:cs="Arial"/>
          <w:sz w:val="20"/>
          <w:szCs w:val="20"/>
          <w:lang w:val="en"/>
        </w:rPr>
      </w:pPr>
      <w:r w:rsidRPr="00207CAA">
        <w:rPr>
          <w:rFonts w:ascii="Arial" w:eastAsia="Times New Roman" w:hAnsi="Arial" w:cs="Arial"/>
          <w:sz w:val="20"/>
          <w:szCs w:val="20"/>
          <w:lang w:val="en"/>
        </w:rPr>
        <w:t xml:space="preserve">___ Less than 60 minutes  </w:t>
      </w:r>
    </w:p>
    <w:p w14:paraId="45D22EF3" w14:textId="77777777" w:rsidR="00517AD6" w:rsidRPr="00207CAA" w:rsidRDefault="00517AD6" w:rsidP="00B2496E">
      <w:pPr>
        <w:spacing w:after="0" w:line="276" w:lineRule="auto"/>
        <w:divId w:val="1985574398"/>
        <w:rPr>
          <w:rFonts w:ascii="Arial" w:eastAsia="Times New Roman" w:hAnsi="Arial" w:cs="Arial"/>
          <w:sz w:val="20"/>
          <w:szCs w:val="20"/>
          <w:lang w:val="en"/>
        </w:rPr>
      </w:pPr>
      <w:r w:rsidRPr="00207CAA">
        <w:rPr>
          <w:rFonts w:ascii="Arial" w:eastAsia="Times New Roman" w:hAnsi="Arial" w:cs="Arial"/>
          <w:sz w:val="20"/>
          <w:szCs w:val="20"/>
          <w:lang w:val="en"/>
        </w:rPr>
        <w:t>___ Specify: _________________ minutes</w:t>
      </w:r>
    </w:p>
    <w:p w14:paraId="2B5FF672" w14:textId="77777777" w:rsidR="00517AD6" w:rsidRPr="00207CAA" w:rsidRDefault="00517AD6" w:rsidP="00B2496E">
      <w:pPr>
        <w:spacing w:after="0" w:line="276" w:lineRule="auto"/>
        <w:divId w:val="852839318"/>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1B7E48E9" w14:textId="77777777" w:rsidR="00517AD6" w:rsidRPr="00207CAA" w:rsidRDefault="00517AD6" w:rsidP="00B2496E">
      <w:pPr>
        <w:spacing w:after="0" w:line="276" w:lineRule="auto"/>
        <w:divId w:val="1343166552"/>
        <w:rPr>
          <w:rFonts w:ascii="Arial" w:eastAsia="Times New Roman" w:hAnsi="Arial" w:cs="Arial"/>
          <w:sz w:val="20"/>
          <w:szCs w:val="20"/>
          <w:lang w:val="en"/>
        </w:rPr>
      </w:pPr>
      <w:r w:rsidRPr="00207CAA">
        <w:rPr>
          <w:rFonts w:ascii="Arial" w:eastAsia="Times New Roman" w:hAnsi="Arial" w:cs="Arial"/>
          <w:sz w:val="20"/>
          <w:szCs w:val="20"/>
          <w:lang w:val="en"/>
        </w:rPr>
        <w:t xml:space="preserve">___ Not known  </w:t>
      </w:r>
    </w:p>
    <w:p w14:paraId="56BFCFC9"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17933441" w14:textId="77777777" w:rsidR="00517AD6" w:rsidRPr="00207CAA" w:rsidRDefault="00517AD6" w:rsidP="00B2496E">
      <w:pPr>
        <w:spacing w:after="0" w:line="276" w:lineRule="auto"/>
        <w:divId w:val="126552336"/>
        <w:rPr>
          <w:rFonts w:ascii="Arial" w:eastAsia="Times New Roman" w:hAnsi="Arial" w:cs="Arial"/>
          <w:b/>
          <w:bCs/>
          <w:sz w:val="20"/>
          <w:szCs w:val="20"/>
          <w:lang w:val="en"/>
        </w:rPr>
      </w:pPr>
      <w:r w:rsidRPr="00207CAA">
        <w:rPr>
          <w:rFonts w:ascii="Arial" w:eastAsia="Times New Roman" w:hAnsi="Arial" w:cs="Arial"/>
          <w:b/>
          <w:bCs/>
          <w:sz w:val="20"/>
          <w:szCs w:val="20"/>
          <w:lang w:val="en"/>
        </w:rPr>
        <w:t>+Fixation Time (Hours): _________________ hours</w:t>
      </w:r>
    </w:p>
    <w:p w14:paraId="05485A1D"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43B5BC5D" w14:textId="3B559A38" w:rsidR="00517AD6" w:rsidRPr="00207CAA" w:rsidRDefault="00517AD6" w:rsidP="00B2496E">
      <w:pPr>
        <w:spacing w:after="0" w:line="276" w:lineRule="auto"/>
        <w:divId w:val="613705927"/>
        <w:rPr>
          <w:rFonts w:ascii="Arial" w:eastAsia="Times New Roman" w:hAnsi="Arial" w:cs="Arial"/>
          <w:b/>
          <w:bCs/>
          <w:sz w:val="20"/>
          <w:szCs w:val="20"/>
          <w:lang w:val="en"/>
        </w:rPr>
      </w:pPr>
      <w:r w:rsidRPr="00207CAA">
        <w:rPr>
          <w:rFonts w:ascii="Arial" w:eastAsia="Times New Roman" w:hAnsi="Arial" w:cs="Arial"/>
          <w:b/>
          <w:bCs/>
          <w:sz w:val="20"/>
          <w:szCs w:val="20"/>
          <w:lang w:val="en"/>
        </w:rPr>
        <w:t>+</w:t>
      </w:r>
      <w:r w:rsidR="00AF795B" w:rsidRPr="00207CAA">
        <w:rPr>
          <w:rFonts w:ascii="Arial" w:eastAsia="Times New Roman" w:hAnsi="Arial" w:cs="Arial"/>
          <w:b/>
          <w:bCs/>
          <w:sz w:val="20"/>
          <w:szCs w:val="20"/>
          <w:lang w:val="en"/>
        </w:rPr>
        <w:t>Fixative (</w:t>
      </w:r>
      <w:r w:rsidRPr="00207CAA">
        <w:rPr>
          <w:rFonts w:ascii="Arial" w:eastAsia="Times New Roman" w:hAnsi="Arial" w:cs="Arial"/>
          <w:b/>
          <w:bCs/>
          <w:sz w:val="20"/>
          <w:szCs w:val="20"/>
          <w:lang w:val="en"/>
        </w:rPr>
        <w:t xml:space="preserve">select all that apply) </w:t>
      </w:r>
    </w:p>
    <w:p w14:paraId="2E080D9C" w14:textId="77777777" w:rsidR="00517AD6" w:rsidRPr="00207CAA" w:rsidRDefault="00517AD6" w:rsidP="00B2496E">
      <w:pPr>
        <w:spacing w:after="0" w:line="276" w:lineRule="auto"/>
        <w:divId w:val="834339387"/>
        <w:rPr>
          <w:rFonts w:ascii="Arial" w:eastAsia="Times New Roman" w:hAnsi="Arial" w:cs="Arial"/>
          <w:sz w:val="20"/>
          <w:szCs w:val="20"/>
          <w:lang w:val="en"/>
        </w:rPr>
      </w:pPr>
      <w:r w:rsidRPr="00207CAA">
        <w:rPr>
          <w:rFonts w:ascii="Arial" w:eastAsia="Times New Roman" w:hAnsi="Arial" w:cs="Arial"/>
          <w:sz w:val="20"/>
          <w:szCs w:val="20"/>
          <w:lang w:val="en"/>
        </w:rPr>
        <w:t xml:space="preserve">___ Formalin  </w:t>
      </w:r>
    </w:p>
    <w:p w14:paraId="05FEDAA3" w14:textId="77777777" w:rsidR="00517AD6" w:rsidRPr="00207CAA" w:rsidRDefault="00517AD6" w:rsidP="00B2496E">
      <w:pPr>
        <w:spacing w:after="0" w:line="276" w:lineRule="auto"/>
        <w:divId w:val="503476599"/>
        <w:rPr>
          <w:rFonts w:ascii="Arial" w:eastAsia="Times New Roman" w:hAnsi="Arial" w:cs="Arial"/>
          <w:sz w:val="20"/>
          <w:szCs w:val="20"/>
          <w:lang w:val="en"/>
        </w:rPr>
      </w:pPr>
      <w:r w:rsidRPr="00207CAA">
        <w:rPr>
          <w:rFonts w:ascii="Arial" w:eastAsia="Times New Roman" w:hAnsi="Arial" w:cs="Arial"/>
          <w:sz w:val="20"/>
          <w:szCs w:val="20"/>
          <w:lang w:val="en"/>
        </w:rPr>
        <w:t xml:space="preserve">___ Decalcification  </w:t>
      </w:r>
    </w:p>
    <w:p w14:paraId="1D166533" w14:textId="77777777" w:rsidR="00517AD6" w:rsidRPr="00207CAA" w:rsidRDefault="00517AD6" w:rsidP="00B2496E">
      <w:pPr>
        <w:spacing w:after="0" w:line="276" w:lineRule="auto"/>
        <w:divId w:val="386077544"/>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7F352207"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346751D7" w14:textId="4793F07F" w:rsidR="00517AD6" w:rsidRPr="00207CAA" w:rsidRDefault="00517AD6" w:rsidP="00B2496E">
      <w:pPr>
        <w:spacing w:after="0" w:line="276" w:lineRule="auto"/>
        <w:divId w:val="451562566"/>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+Comment(s) on </w:t>
      </w:r>
      <w:r w:rsidR="00AF795B" w:rsidRPr="00207CAA">
        <w:rPr>
          <w:rFonts w:ascii="Arial" w:eastAsia="Times New Roman" w:hAnsi="Arial" w:cs="Arial"/>
          <w:b/>
          <w:bCs/>
          <w:sz w:val="20"/>
          <w:szCs w:val="20"/>
          <w:lang w:val="en"/>
        </w:rPr>
        <w:t>Fixation (</w:t>
      </w:r>
      <w:r w:rsidRPr="00207CAA">
        <w:rPr>
          <w:rFonts w:ascii="Arial" w:eastAsia="Times New Roman" w:hAnsi="Arial" w:cs="Arial"/>
          <w:b/>
          <w:bCs/>
          <w:sz w:val="20"/>
          <w:szCs w:val="20"/>
          <w:lang w:val="en"/>
        </w:rPr>
        <w:t xml:space="preserve">select all that apply) </w:t>
      </w:r>
    </w:p>
    <w:p w14:paraId="2D1CCEA4" w14:textId="77777777" w:rsidR="00AF795B" w:rsidRPr="00207CAA" w:rsidRDefault="00517AD6" w:rsidP="00B2496E">
      <w:pPr>
        <w:spacing w:after="0" w:line="276" w:lineRule="auto"/>
        <w:divId w:val="1104544709"/>
        <w:rPr>
          <w:rFonts w:ascii="Arial" w:eastAsia="Times New Roman" w:hAnsi="Arial" w:cs="Arial"/>
          <w:sz w:val="20"/>
          <w:szCs w:val="20"/>
          <w:lang w:val="en"/>
        </w:rPr>
      </w:pPr>
      <w:r w:rsidRPr="00207CAA">
        <w:rPr>
          <w:rFonts w:ascii="Arial" w:eastAsia="Times New Roman" w:hAnsi="Arial" w:cs="Arial"/>
          <w:sz w:val="20"/>
          <w:szCs w:val="20"/>
          <w:lang w:val="en"/>
        </w:rPr>
        <w:t xml:space="preserve">___ This assay has not been validated on decalcified tissues. Results should be interpreted with caution </w:t>
      </w:r>
    </w:p>
    <w:p w14:paraId="7ABB8323" w14:textId="5EA495EF" w:rsidR="00517AD6" w:rsidRPr="00207CAA" w:rsidRDefault="00AF795B" w:rsidP="00B2496E">
      <w:pPr>
        <w:spacing w:after="0" w:line="276" w:lineRule="auto"/>
        <w:divId w:val="1104544709"/>
        <w:rPr>
          <w:rFonts w:ascii="Arial" w:eastAsia="Times New Roman" w:hAnsi="Arial" w:cs="Arial"/>
          <w:sz w:val="20"/>
          <w:szCs w:val="20"/>
          <w:lang w:val="en"/>
        </w:rPr>
      </w:pPr>
      <w:r w:rsidRPr="00207CAA">
        <w:rPr>
          <w:rFonts w:ascii="Arial" w:eastAsia="Times New Roman" w:hAnsi="Arial" w:cs="Arial"/>
          <w:sz w:val="20"/>
          <w:szCs w:val="20"/>
          <w:lang w:val="en"/>
        </w:rPr>
        <w:t xml:space="preserve">       </w:t>
      </w:r>
      <w:r w:rsidR="00517AD6" w:rsidRPr="00207CAA">
        <w:rPr>
          <w:rFonts w:ascii="Arial" w:eastAsia="Times New Roman" w:hAnsi="Arial" w:cs="Arial"/>
          <w:sz w:val="20"/>
          <w:szCs w:val="20"/>
          <w:lang w:val="en"/>
        </w:rPr>
        <w:t xml:space="preserve">given the possibility of false negative results on decalcified specimens.  </w:t>
      </w:r>
    </w:p>
    <w:p w14:paraId="06A2D459" w14:textId="77777777" w:rsidR="00517AD6" w:rsidRPr="00207CAA" w:rsidRDefault="00517AD6" w:rsidP="00B2496E">
      <w:pPr>
        <w:spacing w:after="0" w:line="276" w:lineRule="auto"/>
        <w:divId w:val="419252034"/>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28783339" w14:textId="77777777" w:rsidR="00AF795B" w:rsidRPr="00207CAA" w:rsidRDefault="00AF795B" w:rsidP="00B2496E">
      <w:pPr>
        <w:spacing w:after="0" w:line="276" w:lineRule="auto"/>
        <w:divId w:val="1115716668"/>
        <w:rPr>
          <w:rFonts w:ascii="Arial" w:eastAsia="Times New Roman" w:hAnsi="Arial" w:cs="Arial"/>
          <w:b/>
          <w:bCs/>
          <w:sz w:val="20"/>
          <w:szCs w:val="20"/>
          <w:lang w:val="en"/>
        </w:rPr>
      </w:pPr>
    </w:p>
    <w:p w14:paraId="2FB90CE9" w14:textId="7ABFBB0F" w:rsidR="00517AD6" w:rsidRPr="00207CAA" w:rsidRDefault="00517AD6" w:rsidP="00B2496E">
      <w:pPr>
        <w:spacing w:after="0" w:line="276" w:lineRule="auto"/>
        <w:divId w:val="1115716668"/>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ER Testing Methodology  </w:t>
      </w:r>
    </w:p>
    <w:p w14:paraId="6931116C"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1A7640B7" w14:textId="77777777" w:rsidR="00517AD6" w:rsidRPr="00207CAA" w:rsidRDefault="00517AD6" w:rsidP="00B2496E">
      <w:pPr>
        <w:spacing w:after="0" w:line="276" w:lineRule="auto"/>
        <w:ind w:firstLine="240"/>
        <w:divId w:val="1217010421"/>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ER Test Type (required only if applicable)  </w:t>
      </w:r>
    </w:p>
    <w:p w14:paraId="459D7636" w14:textId="77777777" w:rsidR="00517AD6" w:rsidRPr="00207CAA" w:rsidRDefault="00517AD6" w:rsidP="00B2496E">
      <w:pPr>
        <w:spacing w:after="0" w:line="276" w:lineRule="auto"/>
        <w:ind w:firstLine="240"/>
        <w:divId w:val="1102997416"/>
        <w:rPr>
          <w:rFonts w:ascii="Arial" w:eastAsia="Times New Roman" w:hAnsi="Arial" w:cs="Arial"/>
          <w:sz w:val="20"/>
          <w:szCs w:val="20"/>
          <w:lang w:val="en"/>
        </w:rPr>
      </w:pPr>
      <w:r w:rsidRPr="00207CAA">
        <w:rPr>
          <w:rFonts w:ascii="Arial" w:eastAsia="Times New Roman" w:hAnsi="Arial" w:cs="Arial"/>
          <w:sz w:val="20"/>
          <w:szCs w:val="20"/>
          <w:lang w:val="en"/>
        </w:rPr>
        <w:t xml:space="preserve">___ Not applicable  </w:t>
      </w:r>
    </w:p>
    <w:p w14:paraId="44CCC544" w14:textId="77777777" w:rsidR="00517AD6" w:rsidRPr="00207CAA" w:rsidRDefault="00517AD6" w:rsidP="00B2496E">
      <w:pPr>
        <w:spacing w:after="0" w:line="276" w:lineRule="auto"/>
        <w:ind w:firstLine="240"/>
        <w:divId w:val="902915061"/>
        <w:rPr>
          <w:rFonts w:ascii="Arial" w:eastAsia="Times New Roman" w:hAnsi="Arial" w:cs="Arial"/>
          <w:sz w:val="20"/>
          <w:szCs w:val="20"/>
          <w:lang w:val="en"/>
        </w:rPr>
      </w:pPr>
      <w:r w:rsidRPr="00207CAA">
        <w:rPr>
          <w:rFonts w:ascii="Arial" w:eastAsia="Times New Roman" w:hAnsi="Arial" w:cs="Arial"/>
          <w:sz w:val="20"/>
          <w:szCs w:val="20"/>
          <w:lang w:val="en"/>
        </w:rPr>
        <w:t xml:space="preserve">___ Food and Drug Administration (FDA) cleared (specify test / vendor): _________________ </w:t>
      </w:r>
    </w:p>
    <w:p w14:paraId="7EB89EC3" w14:textId="77777777" w:rsidR="00517AD6" w:rsidRPr="00207CAA" w:rsidRDefault="00517AD6" w:rsidP="00B2496E">
      <w:pPr>
        <w:spacing w:after="0" w:line="276" w:lineRule="auto"/>
        <w:ind w:firstLine="240"/>
        <w:divId w:val="1137145603"/>
        <w:rPr>
          <w:rFonts w:ascii="Arial" w:eastAsia="Times New Roman" w:hAnsi="Arial" w:cs="Arial"/>
          <w:sz w:val="20"/>
          <w:szCs w:val="20"/>
          <w:lang w:val="en"/>
        </w:rPr>
      </w:pPr>
      <w:r w:rsidRPr="00207CAA">
        <w:rPr>
          <w:rFonts w:ascii="Arial" w:eastAsia="Times New Roman" w:hAnsi="Arial" w:cs="Arial"/>
          <w:sz w:val="20"/>
          <w:szCs w:val="20"/>
          <w:lang w:val="en"/>
        </w:rPr>
        <w:t xml:space="preserve">___ Laboratory-developed test  </w:t>
      </w:r>
    </w:p>
    <w:p w14:paraId="0BAF8F9C" w14:textId="77777777" w:rsidR="00517AD6" w:rsidRPr="00207CAA" w:rsidRDefault="00517AD6" w:rsidP="00B2496E">
      <w:pPr>
        <w:spacing w:after="0" w:line="276" w:lineRule="auto"/>
        <w:ind w:firstLine="240"/>
        <w:divId w:val="1727679339"/>
        <w:rPr>
          <w:rFonts w:ascii="Arial" w:eastAsia="Times New Roman" w:hAnsi="Arial" w:cs="Arial"/>
          <w:sz w:val="20"/>
          <w:szCs w:val="20"/>
          <w:lang w:val="en"/>
        </w:rPr>
      </w:pPr>
      <w:r w:rsidRPr="00207CAA">
        <w:rPr>
          <w:rFonts w:ascii="Arial" w:eastAsia="Times New Roman" w:hAnsi="Arial" w:cs="Arial"/>
          <w:sz w:val="20"/>
          <w:szCs w:val="20"/>
          <w:lang w:val="en"/>
        </w:rPr>
        <w:t xml:space="preserve">+___ Non-U.S.-based health systems  </w:t>
      </w:r>
    </w:p>
    <w:p w14:paraId="69251562" w14:textId="77777777" w:rsidR="00517AD6" w:rsidRPr="00207CAA" w:rsidRDefault="00517AD6" w:rsidP="00B2496E">
      <w:pPr>
        <w:spacing w:after="0" w:line="276" w:lineRule="auto"/>
        <w:ind w:firstLine="480"/>
        <w:divId w:val="1580091763"/>
        <w:rPr>
          <w:rFonts w:ascii="Arial" w:eastAsia="Times New Roman" w:hAnsi="Arial" w:cs="Arial"/>
          <w:sz w:val="20"/>
          <w:szCs w:val="20"/>
          <w:lang w:val="en"/>
        </w:rPr>
      </w:pPr>
      <w:r w:rsidRPr="00207CAA">
        <w:rPr>
          <w:rFonts w:ascii="Arial" w:eastAsia="Times New Roman" w:hAnsi="Arial" w:cs="Arial"/>
          <w:sz w:val="20"/>
          <w:szCs w:val="20"/>
          <w:lang w:val="en"/>
        </w:rPr>
        <w:t xml:space="preserve">+___ Health Canada Approved (specify test / vendor): _________________ </w:t>
      </w:r>
    </w:p>
    <w:p w14:paraId="4EB235E7" w14:textId="77777777" w:rsidR="00517AD6" w:rsidRPr="00207CAA" w:rsidRDefault="00517AD6" w:rsidP="00B2496E">
      <w:pPr>
        <w:spacing w:after="0" w:line="276" w:lineRule="auto"/>
        <w:ind w:firstLine="480"/>
        <w:divId w:val="1856264035"/>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25CACEF0"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707195DE" w14:textId="77777777" w:rsidR="00517AD6" w:rsidRPr="00207CAA" w:rsidRDefault="00517AD6" w:rsidP="00B2496E">
      <w:pPr>
        <w:spacing w:after="0" w:line="276" w:lineRule="auto"/>
        <w:ind w:firstLine="240"/>
        <w:divId w:val="79834933"/>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ER Primary Antibody (required only if applicable)  </w:t>
      </w:r>
    </w:p>
    <w:p w14:paraId="508F46D4" w14:textId="77777777" w:rsidR="00517AD6" w:rsidRPr="00207CAA" w:rsidRDefault="00517AD6" w:rsidP="00B2496E">
      <w:pPr>
        <w:spacing w:after="0" w:line="276" w:lineRule="auto"/>
        <w:ind w:firstLine="240"/>
        <w:divId w:val="136993659"/>
        <w:rPr>
          <w:rFonts w:ascii="Arial" w:eastAsia="Times New Roman" w:hAnsi="Arial" w:cs="Arial"/>
          <w:sz w:val="20"/>
          <w:szCs w:val="20"/>
          <w:lang w:val="en"/>
        </w:rPr>
      </w:pPr>
      <w:r w:rsidRPr="00207CAA">
        <w:rPr>
          <w:rFonts w:ascii="Arial" w:eastAsia="Times New Roman" w:hAnsi="Arial" w:cs="Arial"/>
          <w:sz w:val="20"/>
          <w:szCs w:val="20"/>
          <w:lang w:val="en"/>
        </w:rPr>
        <w:t xml:space="preserve">___ Not applicable  </w:t>
      </w:r>
    </w:p>
    <w:p w14:paraId="239D237C" w14:textId="77777777" w:rsidR="00517AD6" w:rsidRPr="00207CAA" w:rsidRDefault="00517AD6" w:rsidP="00B2496E">
      <w:pPr>
        <w:spacing w:after="0" w:line="276" w:lineRule="auto"/>
        <w:ind w:firstLine="240"/>
        <w:divId w:val="457795258"/>
        <w:rPr>
          <w:rFonts w:ascii="Arial" w:eastAsia="Times New Roman" w:hAnsi="Arial" w:cs="Arial"/>
          <w:sz w:val="20"/>
          <w:szCs w:val="20"/>
          <w:lang w:val="en"/>
        </w:rPr>
      </w:pPr>
      <w:r w:rsidRPr="00207CAA">
        <w:rPr>
          <w:rFonts w:ascii="Arial" w:eastAsia="Times New Roman" w:hAnsi="Arial" w:cs="Arial"/>
          <w:sz w:val="20"/>
          <w:szCs w:val="20"/>
          <w:lang w:val="en"/>
        </w:rPr>
        <w:t xml:space="preserve">___ SP1  </w:t>
      </w:r>
    </w:p>
    <w:p w14:paraId="5E67182C" w14:textId="77777777" w:rsidR="00517AD6" w:rsidRPr="00207CAA" w:rsidRDefault="00517AD6" w:rsidP="00B2496E">
      <w:pPr>
        <w:spacing w:after="0" w:line="276" w:lineRule="auto"/>
        <w:ind w:firstLine="240"/>
        <w:divId w:val="138814760"/>
        <w:rPr>
          <w:rFonts w:ascii="Arial" w:eastAsia="Times New Roman" w:hAnsi="Arial" w:cs="Arial"/>
          <w:sz w:val="20"/>
          <w:szCs w:val="20"/>
          <w:lang w:val="en"/>
        </w:rPr>
      </w:pPr>
      <w:r w:rsidRPr="00207CAA">
        <w:rPr>
          <w:rFonts w:ascii="Arial" w:eastAsia="Times New Roman" w:hAnsi="Arial" w:cs="Arial"/>
          <w:sz w:val="20"/>
          <w:szCs w:val="20"/>
          <w:lang w:val="en"/>
        </w:rPr>
        <w:t xml:space="preserve">___ 6F11  </w:t>
      </w:r>
    </w:p>
    <w:p w14:paraId="34173ECE" w14:textId="77777777" w:rsidR="00517AD6" w:rsidRPr="00207CAA" w:rsidRDefault="00517AD6" w:rsidP="00B2496E">
      <w:pPr>
        <w:spacing w:after="0" w:line="276" w:lineRule="auto"/>
        <w:ind w:firstLine="240"/>
        <w:divId w:val="1891459586"/>
        <w:rPr>
          <w:rFonts w:ascii="Arial" w:eastAsia="Times New Roman" w:hAnsi="Arial" w:cs="Arial"/>
          <w:sz w:val="20"/>
          <w:szCs w:val="20"/>
          <w:lang w:val="en"/>
        </w:rPr>
      </w:pPr>
      <w:r w:rsidRPr="00207CAA">
        <w:rPr>
          <w:rFonts w:ascii="Arial" w:eastAsia="Times New Roman" w:hAnsi="Arial" w:cs="Arial"/>
          <w:sz w:val="20"/>
          <w:szCs w:val="20"/>
          <w:lang w:val="en"/>
        </w:rPr>
        <w:t xml:space="preserve">___ 1D5  </w:t>
      </w:r>
    </w:p>
    <w:p w14:paraId="7AD1311C" w14:textId="77777777" w:rsidR="00517AD6" w:rsidRPr="00207CAA" w:rsidRDefault="00517AD6" w:rsidP="00B2496E">
      <w:pPr>
        <w:spacing w:after="0" w:line="276" w:lineRule="auto"/>
        <w:ind w:firstLine="240"/>
        <w:divId w:val="174661989"/>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4A92BF3F" w14:textId="77777777" w:rsidR="00AF795B" w:rsidRPr="00207CAA" w:rsidRDefault="00AF795B" w:rsidP="00B2496E">
      <w:pPr>
        <w:spacing w:after="0" w:line="276" w:lineRule="auto"/>
        <w:divId w:val="570165016"/>
        <w:rPr>
          <w:rFonts w:ascii="Arial" w:eastAsia="Times New Roman" w:hAnsi="Arial" w:cs="Arial"/>
          <w:b/>
          <w:bCs/>
          <w:sz w:val="20"/>
          <w:szCs w:val="20"/>
          <w:lang w:val="en"/>
        </w:rPr>
      </w:pPr>
    </w:p>
    <w:p w14:paraId="4655FBED" w14:textId="569C7073" w:rsidR="00517AD6" w:rsidRPr="00207CAA" w:rsidRDefault="00517AD6" w:rsidP="00B2496E">
      <w:pPr>
        <w:spacing w:after="0" w:line="276" w:lineRule="auto"/>
        <w:divId w:val="570165016"/>
        <w:rPr>
          <w:rFonts w:ascii="Arial" w:eastAsia="Times New Roman" w:hAnsi="Arial" w:cs="Arial"/>
          <w:b/>
          <w:bCs/>
          <w:sz w:val="20"/>
          <w:szCs w:val="20"/>
          <w:lang w:val="en"/>
        </w:rPr>
      </w:pPr>
      <w:proofErr w:type="spellStart"/>
      <w:r w:rsidRPr="00207CAA">
        <w:rPr>
          <w:rFonts w:ascii="Arial" w:eastAsia="Times New Roman" w:hAnsi="Arial" w:cs="Arial"/>
          <w:b/>
          <w:bCs/>
          <w:sz w:val="20"/>
          <w:szCs w:val="20"/>
          <w:lang w:val="en"/>
        </w:rPr>
        <w:t>PgR</w:t>
      </w:r>
      <w:proofErr w:type="spellEnd"/>
      <w:r w:rsidRPr="00207CAA">
        <w:rPr>
          <w:rFonts w:ascii="Arial" w:eastAsia="Times New Roman" w:hAnsi="Arial" w:cs="Arial"/>
          <w:b/>
          <w:bCs/>
          <w:sz w:val="20"/>
          <w:szCs w:val="20"/>
          <w:lang w:val="en"/>
        </w:rPr>
        <w:t xml:space="preserve"> Testing Methodology  </w:t>
      </w:r>
    </w:p>
    <w:p w14:paraId="6BAE9D92"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24DFC827" w14:textId="77777777" w:rsidR="00517AD6" w:rsidRPr="00207CAA" w:rsidRDefault="00517AD6" w:rsidP="00B2496E">
      <w:pPr>
        <w:spacing w:after="0" w:line="276" w:lineRule="auto"/>
        <w:ind w:firstLine="240"/>
        <w:divId w:val="901401697"/>
        <w:rPr>
          <w:rFonts w:ascii="Arial" w:eastAsia="Times New Roman" w:hAnsi="Arial" w:cs="Arial"/>
          <w:b/>
          <w:bCs/>
          <w:sz w:val="20"/>
          <w:szCs w:val="20"/>
          <w:lang w:val="en"/>
        </w:rPr>
      </w:pPr>
      <w:proofErr w:type="spellStart"/>
      <w:r w:rsidRPr="00207CAA">
        <w:rPr>
          <w:rFonts w:ascii="Arial" w:eastAsia="Times New Roman" w:hAnsi="Arial" w:cs="Arial"/>
          <w:b/>
          <w:bCs/>
          <w:sz w:val="20"/>
          <w:szCs w:val="20"/>
          <w:lang w:val="en"/>
        </w:rPr>
        <w:t>PgR</w:t>
      </w:r>
      <w:proofErr w:type="spellEnd"/>
      <w:r w:rsidRPr="00207CAA">
        <w:rPr>
          <w:rFonts w:ascii="Arial" w:eastAsia="Times New Roman" w:hAnsi="Arial" w:cs="Arial"/>
          <w:b/>
          <w:bCs/>
          <w:sz w:val="20"/>
          <w:szCs w:val="20"/>
          <w:lang w:val="en"/>
        </w:rPr>
        <w:t xml:space="preserve"> Test Type (required only if applicable)  </w:t>
      </w:r>
    </w:p>
    <w:p w14:paraId="380E390A" w14:textId="77777777" w:rsidR="00517AD6" w:rsidRPr="00207CAA" w:rsidRDefault="00517AD6" w:rsidP="00B2496E">
      <w:pPr>
        <w:spacing w:after="0" w:line="276" w:lineRule="auto"/>
        <w:ind w:firstLine="240"/>
        <w:divId w:val="1103037349"/>
        <w:rPr>
          <w:rFonts w:ascii="Arial" w:eastAsia="Times New Roman" w:hAnsi="Arial" w:cs="Arial"/>
          <w:sz w:val="20"/>
          <w:szCs w:val="20"/>
          <w:lang w:val="en"/>
        </w:rPr>
      </w:pPr>
      <w:r w:rsidRPr="00207CAA">
        <w:rPr>
          <w:rFonts w:ascii="Arial" w:eastAsia="Times New Roman" w:hAnsi="Arial" w:cs="Arial"/>
          <w:sz w:val="20"/>
          <w:szCs w:val="20"/>
          <w:lang w:val="en"/>
        </w:rPr>
        <w:lastRenderedPageBreak/>
        <w:t xml:space="preserve">___ Not applicable  </w:t>
      </w:r>
    </w:p>
    <w:p w14:paraId="14AF094E" w14:textId="77777777" w:rsidR="00517AD6" w:rsidRPr="00207CAA" w:rsidRDefault="00517AD6" w:rsidP="00B2496E">
      <w:pPr>
        <w:spacing w:after="0" w:line="276" w:lineRule="auto"/>
        <w:ind w:firstLine="240"/>
        <w:divId w:val="1218277397"/>
        <w:rPr>
          <w:rFonts w:ascii="Arial" w:eastAsia="Times New Roman" w:hAnsi="Arial" w:cs="Arial"/>
          <w:sz w:val="20"/>
          <w:szCs w:val="20"/>
          <w:lang w:val="en"/>
        </w:rPr>
      </w:pPr>
      <w:r w:rsidRPr="00207CAA">
        <w:rPr>
          <w:rFonts w:ascii="Arial" w:eastAsia="Times New Roman" w:hAnsi="Arial" w:cs="Arial"/>
          <w:sz w:val="20"/>
          <w:szCs w:val="20"/>
          <w:lang w:val="en"/>
        </w:rPr>
        <w:t xml:space="preserve">___ Food and Drug Administration (FDA) cleared (specify test / vendor): _________________ </w:t>
      </w:r>
    </w:p>
    <w:p w14:paraId="1A04B28E" w14:textId="77777777" w:rsidR="00517AD6" w:rsidRPr="00207CAA" w:rsidRDefault="00517AD6" w:rsidP="00B2496E">
      <w:pPr>
        <w:spacing w:after="0" w:line="276" w:lineRule="auto"/>
        <w:ind w:firstLine="240"/>
        <w:divId w:val="2046783343"/>
        <w:rPr>
          <w:rFonts w:ascii="Arial" w:eastAsia="Times New Roman" w:hAnsi="Arial" w:cs="Arial"/>
          <w:sz w:val="20"/>
          <w:szCs w:val="20"/>
          <w:lang w:val="en"/>
        </w:rPr>
      </w:pPr>
      <w:r w:rsidRPr="00207CAA">
        <w:rPr>
          <w:rFonts w:ascii="Arial" w:eastAsia="Times New Roman" w:hAnsi="Arial" w:cs="Arial"/>
          <w:sz w:val="20"/>
          <w:szCs w:val="20"/>
          <w:lang w:val="en"/>
        </w:rPr>
        <w:t xml:space="preserve">___ Laboratory-developed test  </w:t>
      </w:r>
    </w:p>
    <w:p w14:paraId="4142B46C" w14:textId="77777777" w:rsidR="00517AD6" w:rsidRPr="00207CAA" w:rsidRDefault="00517AD6" w:rsidP="00B2496E">
      <w:pPr>
        <w:spacing w:after="0" w:line="276" w:lineRule="auto"/>
        <w:ind w:firstLine="240"/>
        <w:divId w:val="294725442"/>
        <w:rPr>
          <w:rFonts w:ascii="Arial" w:eastAsia="Times New Roman" w:hAnsi="Arial" w:cs="Arial"/>
          <w:sz w:val="20"/>
          <w:szCs w:val="20"/>
          <w:lang w:val="en"/>
        </w:rPr>
      </w:pPr>
      <w:r w:rsidRPr="00207CAA">
        <w:rPr>
          <w:rFonts w:ascii="Arial" w:eastAsia="Times New Roman" w:hAnsi="Arial" w:cs="Arial"/>
          <w:sz w:val="20"/>
          <w:szCs w:val="20"/>
          <w:lang w:val="en"/>
        </w:rPr>
        <w:t xml:space="preserve">+___ Non-U.S.-based health systems  </w:t>
      </w:r>
    </w:p>
    <w:p w14:paraId="37106DF9" w14:textId="77777777" w:rsidR="00517AD6" w:rsidRPr="00207CAA" w:rsidRDefault="00517AD6" w:rsidP="00B2496E">
      <w:pPr>
        <w:spacing w:after="0" w:line="276" w:lineRule="auto"/>
        <w:ind w:firstLine="480"/>
        <w:divId w:val="892350001"/>
        <w:rPr>
          <w:rFonts w:ascii="Arial" w:eastAsia="Times New Roman" w:hAnsi="Arial" w:cs="Arial"/>
          <w:sz w:val="20"/>
          <w:szCs w:val="20"/>
          <w:lang w:val="en"/>
        </w:rPr>
      </w:pPr>
      <w:r w:rsidRPr="00207CAA">
        <w:rPr>
          <w:rFonts w:ascii="Arial" w:eastAsia="Times New Roman" w:hAnsi="Arial" w:cs="Arial"/>
          <w:sz w:val="20"/>
          <w:szCs w:val="20"/>
          <w:lang w:val="en"/>
        </w:rPr>
        <w:t xml:space="preserve">+___ Health Canada Approved (specify test / vendor): _________________ </w:t>
      </w:r>
    </w:p>
    <w:p w14:paraId="0C57C207" w14:textId="77777777" w:rsidR="00517AD6" w:rsidRPr="00207CAA" w:rsidRDefault="00517AD6" w:rsidP="00B2496E">
      <w:pPr>
        <w:spacing w:after="0" w:line="276" w:lineRule="auto"/>
        <w:ind w:firstLine="480"/>
        <w:divId w:val="587467732"/>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1DBB2E7B"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30F2F768" w14:textId="77777777" w:rsidR="00517AD6" w:rsidRPr="00207CAA" w:rsidRDefault="00517AD6" w:rsidP="00B2496E">
      <w:pPr>
        <w:spacing w:after="0" w:line="276" w:lineRule="auto"/>
        <w:ind w:firstLine="240"/>
        <w:divId w:val="1222055933"/>
        <w:rPr>
          <w:rFonts w:ascii="Arial" w:eastAsia="Times New Roman" w:hAnsi="Arial" w:cs="Arial"/>
          <w:b/>
          <w:bCs/>
          <w:sz w:val="20"/>
          <w:szCs w:val="20"/>
          <w:lang w:val="en"/>
        </w:rPr>
      </w:pPr>
      <w:proofErr w:type="spellStart"/>
      <w:r w:rsidRPr="00207CAA">
        <w:rPr>
          <w:rFonts w:ascii="Arial" w:eastAsia="Times New Roman" w:hAnsi="Arial" w:cs="Arial"/>
          <w:b/>
          <w:bCs/>
          <w:sz w:val="20"/>
          <w:szCs w:val="20"/>
          <w:lang w:val="en"/>
        </w:rPr>
        <w:t>PgR</w:t>
      </w:r>
      <w:proofErr w:type="spellEnd"/>
      <w:r w:rsidRPr="00207CAA">
        <w:rPr>
          <w:rFonts w:ascii="Arial" w:eastAsia="Times New Roman" w:hAnsi="Arial" w:cs="Arial"/>
          <w:b/>
          <w:bCs/>
          <w:sz w:val="20"/>
          <w:szCs w:val="20"/>
          <w:lang w:val="en"/>
        </w:rPr>
        <w:t xml:space="preserve"> Primary Antibody (required only if applicable)  </w:t>
      </w:r>
    </w:p>
    <w:p w14:paraId="740A18A2" w14:textId="77777777" w:rsidR="00517AD6" w:rsidRPr="00207CAA" w:rsidRDefault="00517AD6" w:rsidP="00B2496E">
      <w:pPr>
        <w:spacing w:after="0" w:line="276" w:lineRule="auto"/>
        <w:ind w:firstLine="240"/>
        <w:divId w:val="1355112346"/>
        <w:rPr>
          <w:rFonts w:ascii="Arial" w:eastAsia="Times New Roman" w:hAnsi="Arial" w:cs="Arial"/>
          <w:sz w:val="20"/>
          <w:szCs w:val="20"/>
          <w:lang w:val="en"/>
        </w:rPr>
      </w:pPr>
      <w:r w:rsidRPr="00207CAA">
        <w:rPr>
          <w:rFonts w:ascii="Arial" w:eastAsia="Times New Roman" w:hAnsi="Arial" w:cs="Arial"/>
          <w:sz w:val="20"/>
          <w:szCs w:val="20"/>
          <w:lang w:val="en"/>
        </w:rPr>
        <w:t xml:space="preserve">___ Not applicable  </w:t>
      </w:r>
    </w:p>
    <w:p w14:paraId="42600679" w14:textId="77777777" w:rsidR="00517AD6" w:rsidRPr="00207CAA" w:rsidRDefault="00517AD6" w:rsidP="00B2496E">
      <w:pPr>
        <w:spacing w:after="0" w:line="276" w:lineRule="auto"/>
        <w:ind w:firstLine="240"/>
        <w:divId w:val="851527305"/>
        <w:rPr>
          <w:rFonts w:ascii="Arial" w:eastAsia="Times New Roman" w:hAnsi="Arial" w:cs="Arial"/>
          <w:sz w:val="20"/>
          <w:szCs w:val="20"/>
          <w:lang w:val="en"/>
        </w:rPr>
      </w:pPr>
      <w:r w:rsidRPr="00207CAA">
        <w:rPr>
          <w:rFonts w:ascii="Arial" w:eastAsia="Times New Roman" w:hAnsi="Arial" w:cs="Arial"/>
          <w:sz w:val="20"/>
          <w:szCs w:val="20"/>
          <w:lang w:val="en"/>
        </w:rPr>
        <w:t xml:space="preserve">___ 1E2  </w:t>
      </w:r>
    </w:p>
    <w:p w14:paraId="78E5211A" w14:textId="77777777" w:rsidR="00517AD6" w:rsidRPr="00207CAA" w:rsidRDefault="00517AD6" w:rsidP="00B2496E">
      <w:pPr>
        <w:spacing w:after="0" w:line="276" w:lineRule="auto"/>
        <w:ind w:firstLine="240"/>
        <w:divId w:val="78405300"/>
        <w:rPr>
          <w:rFonts w:ascii="Arial" w:eastAsia="Times New Roman" w:hAnsi="Arial" w:cs="Arial"/>
          <w:sz w:val="20"/>
          <w:szCs w:val="20"/>
          <w:lang w:val="en"/>
        </w:rPr>
      </w:pPr>
      <w:r w:rsidRPr="00207CAA">
        <w:rPr>
          <w:rFonts w:ascii="Arial" w:eastAsia="Times New Roman" w:hAnsi="Arial" w:cs="Arial"/>
          <w:sz w:val="20"/>
          <w:szCs w:val="20"/>
          <w:lang w:val="en"/>
        </w:rPr>
        <w:t xml:space="preserve">___ 636  </w:t>
      </w:r>
    </w:p>
    <w:p w14:paraId="0933D7C9" w14:textId="77777777" w:rsidR="00517AD6" w:rsidRPr="00207CAA" w:rsidRDefault="00517AD6" w:rsidP="00B2496E">
      <w:pPr>
        <w:spacing w:after="0" w:line="276" w:lineRule="auto"/>
        <w:ind w:firstLine="240"/>
        <w:divId w:val="1412121170"/>
        <w:rPr>
          <w:rFonts w:ascii="Arial" w:eastAsia="Times New Roman" w:hAnsi="Arial" w:cs="Arial"/>
          <w:sz w:val="20"/>
          <w:szCs w:val="20"/>
          <w:lang w:val="en"/>
        </w:rPr>
      </w:pPr>
      <w:r w:rsidRPr="00207CAA">
        <w:rPr>
          <w:rFonts w:ascii="Arial" w:eastAsia="Times New Roman" w:hAnsi="Arial" w:cs="Arial"/>
          <w:sz w:val="20"/>
          <w:szCs w:val="20"/>
          <w:lang w:val="en"/>
        </w:rPr>
        <w:t xml:space="preserve">___ 16  </w:t>
      </w:r>
    </w:p>
    <w:p w14:paraId="24E9FEE1" w14:textId="77777777" w:rsidR="00517AD6" w:rsidRPr="00207CAA" w:rsidRDefault="00517AD6" w:rsidP="00B2496E">
      <w:pPr>
        <w:spacing w:after="0" w:line="276" w:lineRule="auto"/>
        <w:ind w:firstLine="240"/>
        <w:divId w:val="1815678041"/>
        <w:rPr>
          <w:rFonts w:ascii="Arial" w:eastAsia="Times New Roman" w:hAnsi="Arial" w:cs="Arial"/>
          <w:sz w:val="20"/>
          <w:szCs w:val="20"/>
          <w:lang w:val="en"/>
        </w:rPr>
      </w:pPr>
      <w:r w:rsidRPr="00207CAA">
        <w:rPr>
          <w:rFonts w:ascii="Arial" w:eastAsia="Times New Roman" w:hAnsi="Arial" w:cs="Arial"/>
          <w:sz w:val="20"/>
          <w:szCs w:val="20"/>
          <w:lang w:val="en"/>
        </w:rPr>
        <w:t xml:space="preserve">___ 1A6  </w:t>
      </w:r>
    </w:p>
    <w:p w14:paraId="3FE3D4CE" w14:textId="77777777" w:rsidR="00517AD6" w:rsidRPr="00207CAA" w:rsidRDefault="00517AD6" w:rsidP="00B2496E">
      <w:pPr>
        <w:spacing w:after="0" w:line="276" w:lineRule="auto"/>
        <w:ind w:firstLine="240"/>
        <w:divId w:val="1016230400"/>
        <w:rPr>
          <w:rFonts w:ascii="Arial" w:eastAsia="Times New Roman" w:hAnsi="Arial" w:cs="Arial"/>
          <w:sz w:val="20"/>
          <w:szCs w:val="20"/>
          <w:lang w:val="en"/>
        </w:rPr>
      </w:pPr>
      <w:r w:rsidRPr="00207CAA">
        <w:rPr>
          <w:rFonts w:ascii="Arial" w:eastAsia="Times New Roman" w:hAnsi="Arial" w:cs="Arial"/>
          <w:sz w:val="20"/>
          <w:szCs w:val="20"/>
          <w:lang w:val="en"/>
        </w:rPr>
        <w:t xml:space="preserve">___ 1294  </w:t>
      </w:r>
    </w:p>
    <w:p w14:paraId="2267BF3A" w14:textId="77777777" w:rsidR="00517AD6" w:rsidRPr="00207CAA" w:rsidRDefault="00517AD6" w:rsidP="00B2496E">
      <w:pPr>
        <w:spacing w:after="0" w:line="276" w:lineRule="auto"/>
        <w:ind w:firstLine="240"/>
        <w:divId w:val="188417254"/>
        <w:rPr>
          <w:rFonts w:ascii="Arial" w:eastAsia="Times New Roman" w:hAnsi="Arial" w:cs="Arial"/>
          <w:sz w:val="20"/>
          <w:szCs w:val="20"/>
          <w:lang w:val="en"/>
        </w:rPr>
      </w:pPr>
      <w:r w:rsidRPr="00207CAA">
        <w:rPr>
          <w:rFonts w:ascii="Arial" w:eastAsia="Times New Roman" w:hAnsi="Arial" w:cs="Arial"/>
          <w:sz w:val="20"/>
          <w:szCs w:val="20"/>
          <w:lang w:val="en"/>
        </w:rPr>
        <w:t xml:space="preserve">___ 312  </w:t>
      </w:r>
    </w:p>
    <w:p w14:paraId="011FC620" w14:textId="77777777" w:rsidR="00517AD6" w:rsidRPr="00207CAA" w:rsidRDefault="00517AD6" w:rsidP="00B2496E">
      <w:pPr>
        <w:spacing w:after="0" w:line="276" w:lineRule="auto"/>
        <w:ind w:firstLine="240"/>
        <w:divId w:val="2074892729"/>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347A65B4" w14:textId="77777777" w:rsidR="00AF795B" w:rsidRPr="00207CAA" w:rsidRDefault="00AF795B" w:rsidP="00B2496E">
      <w:pPr>
        <w:spacing w:after="0" w:line="276" w:lineRule="auto"/>
        <w:divId w:val="696008569"/>
        <w:rPr>
          <w:rFonts w:ascii="Arial" w:eastAsia="Times New Roman" w:hAnsi="Arial" w:cs="Arial"/>
          <w:b/>
          <w:bCs/>
          <w:sz w:val="20"/>
          <w:szCs w:val="20"/>
          <w:lang w:val="en"/>
        </w:rPr>
      </w:pPr>
    </w:p>
    <w:p w14:paraId="3B0079FD" w14:textId="6B18E0F1" w:rsidR="00517AD6" w:rsidRPr="00207CAA" w:rsidRDefault="00517AD6" w:rsidP="00B2496E">
      <w:pPr>
        <w:spacing w:after="0" w:line="276" w:lineRule="auto"/>
        <w:divId w:val="696008569"/>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HER2 IHC Testing Methodology  </w:t>
      </w:r>
    </w:p>
    <w:p w14:paraId="1C54B9E0"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796B98F1" w14:textId="77777777" w:rsidR="00517AD6" w:rsidRPr="00207CAA" w:rsidRDefault="00517AD6" w:rsidP="00B2496E">
      <w:pPr>
        <w:spacing w:after="0" w:line="276" w:lineRule="auto"/>
        <w:ind w:firstLine="240"/>
        <w:divId w:val="439573956"/>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HER2 IHC Test Type (required only if applicable)  </w:t>
      </w:r>
    </w:p>
    <w:p w14:paraId="2FD75C33" w14:textId="77777777" w:rsidR="00517AD6" w:rsidRPr="00207CAA" w:rsidRDefault="00517AD6" w:rsidP="00B2496E">
      <w:pPr>
        <w:spacing w:after="0" w:line="276" w:lineRule="auto"/>
        <w:ind w:firstLine="240"/>
        <w:divId w:val="1244030768"/>
        <w:rPr>
          <w:rFonts w:ascii="Arial" w:eastAsia="Times New Roman" w:hAnsi="Arial" w:cs="Arial"/>
          <w:sz w:val="20"/>
          <w:szCs w:val="20"/>
          <w:lang w:val="en"/>
        </w:rPr>
      </w:pPr>
      <w:r w:rsidRPr="00207CAA">
        <w:rPr>
          <w:rFonts w:ascii="Arial" w:eastAsia="Times New Roman" w:hAnsi="Arial" w:cs="Arial"/>
          <w:sz w:val="20"/>
          <w:szCs w:val="20"/>
          <w:lang w:val="en"/>
        </w:rPr>
        <w:t xml:space="preserve">___ Not applicable  </w:t>
      </w:r>
    </w:p>
    <w:p w14:paraId="73F8D3BC" w14:textId="77777777" w:rsidR="00517AD6" w:rsidRPr="00207CAA" w:rsidRDefault="00517AD6" w:rsidP="00B2496E">
      <w:pPr>
        <w:spacing w:after="0" w:line="276" w:lineRule="auto"/>
        <w:ind w:firstLine="240"/>
        <w:divId w:val="1218391887"/>
        <w:rPr>
          <w:rFonts w:ascii="Arial" w:eastAsia="Times New Roman" w:hAnsi="Arial" w:cs="Arial"/>
          <w:sz w:val="20"/>
          <w:szCs w:val="20"/>
          <w:lang w:val="en"/>
        </w:rPr>
      </w:pPr>
      <w:r w:rsidRPr="00207CAA">
        <w:rPr>
          <w:rFonts w:ascii="Arial" w:eastAsia="Times New Roman" w:hAnsi="Arial" w:cs="Arial"/>
          <w:sz w:val="20"/>
          <w:szCs w:val="20"/>
          <w:lang w:val="en"/>
        </w:rPr>
        <w:t xml:space="preserve">___ Food and Drug Administration (FDA) cleared (specify test / vendor): _________________ </w:t>
      </w:r>
    </w:p>
    <w:p w14:paraId="2BDFD0E1" w14:textId="77777777" w:rsidR="00517AD6" w:rsidRPr="00207CAA" w:rsidRDefault="00517AD6" w:rsidP="00B2496E">
      <w:pPr>
        <w:spacing w:after="0" w:line="276" w:lineRule="auto"/>
        <w:ind w:firstLine="240"/>
        <w:divId w:val="2095394041"/>
        <w:rPr>
          <w:rFonts w:ascii="Arial" w:eastAsia="Times New Roman" w:hAnsi="Arial" w:cs="Arial"/>
          <w:sz w:val="20"/>
          <w:szCs w:val="20"/>
          <w:lang w:val="en"/>
        </w:rPr>
      </w:pPr>
      <w:r w:rsidRPr="00207CAA">
        <w:rPr>
          <w:rFonts w:ascii="Arial" w:eastAsia="Times New Roman" w:hAnsi="Arial" w:cs="Arial"/>
          <w:sz w:val="20"/>
          <w:szCs w:val="20"/>
          <w:lang w:val="en"/>
        </w:rPr>
        <w:t xml:space="preserve">___ Laboratory-developed test  </w:t>
      </w:r>
    </w:p>
    <w:p w14:paraId="445D0BB3" w14:textId="77777777" w:rsidR="00517AD6" w:rsidRPr="00207CAA" w:rsidRDefault="00517AD6" w:rsidP="00B2496E">
      <w:pPr>
        <w:spacing w:after="0" w:line="276" w:lineRule="auto"/>
        <w:ind w:firstLine="240"/>
        <w:divId w:val="1393579462"/>
        <w:rPr>
          <w:rFonts w:ascii="Arial" w:eastAsia="Times New Roman" w:hAnsi="Arial" w:cs="Arial"/>
          <w:sz w:val="20"/>
          <w:szCs w:val="20"/>
          <w:lang w:val="en"/>
        </w:rPr>
      </w:pPr>
      <w:r w:rsidRPr="00207CAA">
        <w:rPr>
          <w:rFonts w:ascii="Arial" w:eastAsia="Times New Roman" w:hAnsi="Arial" w:cs="Arial"/>
          <w:sz w:val="20"/>
          <w:szCs w:val="20"/>
          <w:lang w:val="en"/>
        </w:rPr>
        <w:t xml:space="preserve">+___ Non-U.S.-based health systems  </w:t>
      </w:r>
    </w:p>
    <w:p w14:paraId="4096A233" w14:textId="77777777" w:rsidR="00517AD6" w:rsidRPr="00207CAA" w:rsidRDefault="00517AD6" w:rsidP="00B2496E">
      <w:pPr>
        <w:spacing w:after="0" w:line="276" w:lineRule="auto"/>
        <w:ind w:firstLine="480"/>
        <w:divId w:val="932515124"/>
        <w:rPr>
          <w:rFonts w:ascii="Arial" w:eastAsia="Times New Roman" w:hAnsi="Arial" w:cs="Arial"/>
          <w:sz w:val="20"/>
          <w:szCs w:val="20"/>
          <w:lang w:val="en"/>
        </w:rPr>
      </w:pPr>
      <w:r w:rsidRPr="00207CAA">
        <w:rPr>
          <w:rFonts w:ascii="Arial" w:eastAsia="Times New Roman" w:hAnsi="Arial" w:cs="Arial"/>
          <w:sz w:val="20"/>
          <w:szCs w:val="20"/>
          <w:lang w:val="en"/>
        </w:rPr>
        <w:t xml:space="preserve">+___ Health Canada Approved (specify test / vendor): _________________ </w:t>
      </w:r>
    </w:p>
    <w:p w14:paraId="6DD96600" w14:textId="77777777" w:rsidR="00517AD6" w:rsidRPr="00207CAA" w:rsidRDefault="00517AD6" w:rsidP="00B2496E">
      <w:pPr>
        <w:spacing w:after="0" w:line="276" w:lineRule="auto"/>
        <w:ind w:firstLine="480"/>
        <w:divId w:val="2127188722"/>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482B0848"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35E99CC8" w14:textId="77777777" w:rsidR="00517AD6" w:rsidRPr="00207CAA" w:rsidRDefault="00517AD6" w:rsidP="00B2496E">
      <w:pPr>
        <w:spacing w:after="0" w:line="276" w:lineRule="auto"/>
        <w:ind w:firstLine="240"/>
        <w:divId w:val="544215883"/>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HER2 IHC Primary Antibody (required only if applicable)  </w:t>
      </w:r>
    </w:p>
    <w:p w14:paraId="5E306A57" w14:textId="77777777" w:rsidR="00517AD6" w:rsidRPr="00207CAA" w:rsidRDefault="00517AD6" w:rsidP="00B2496E">
      <w:pPr>
        <w:spacing w:after="0" w:line="276" w:lineRule="auto"/>
        <w:ind w:firstLine="240"/>
        <w:divId w:val="908032664"/>
        <w:rPr>
          <w:rFonts w:ascii="Arial" w:eastAsia="Times New Roman" w:hAnsi="Arial" w:cs="Arial"/>
          <w:sz w:val="20"/>
          <w:szCs w:val="20"/>
          <w:lang w:val="en"/>
        </w:rPr>
      </w:pPr>
      <w:r w:rsidRPr="00207CAA">
        <w:rPr>
          <w:rFonts w:ascii="Arial" w:eastAsia="Times New Roman" w:hAnsi="Arial" w:cs="Arial"/>
          <w:sz w:val="20"/>
          <w:szCs w:val="20"/>
          <w:lang w:val="en"/>
        </w:rPr>
        <w:t xml:space="preserve">___ Not applicable  </w:t>
      </w:r>
    </w:p>
    <w:p w14:paraId="026C629A" w14:textId="77777777" w:rsidR="00517AD6" w:rsidRPr="00207CAA" w:rsidRDefault="00517AD6" w:rsidP="00B2496E">
      <w:pPr>
        <w:spacing w:after="0" w:line="276" w:lineRule="auto"/>
        <w:ind w:firstLine="240"/>
        <w:divId w:val="1168713159"/>
        <w:rPr>
          <w:rFonts w:ascii="Arial" w:eastAsia="Times New Roman" w:hAnsi="Arial" w:cs="Arial"/>
          <w:sz w:val="20"/>
          <w:szCs w:val="20"/>
          <w:lang w:val="en"/>
        </w:rPr>
      </w:pPr>
      <w:r w:rsidRPr="00207CAA">
        <w:rPr>
          <w:rFonts w:ascii="Arial" w:eastAsia="Times New Roman" w:hAnsi="Arial" w:cs="Arial"/>
          <w:sz w:val="20"/>
          <w:szCs w:val="20"/>
          <w:lang w:val="en"/>
        </w:rPr>
        <w:t xml:space="preserve">___ 4B5  </w:t>
      </w:r>
    </w:p>
    <w:p w14:paraId="130F5D01" w14:textId="77777777" w:rsidR="00517AD6" w:rsidRPr="00207CAA" w:rsidRDefault="00517AD6" w:rsidP="00B2496E">
      <w:pPr>
        <w:spacing w:after="0" w:line="276" w:lineRule="auto"/>
        <w:ind w:firstLine="240"/>
        <w:divId w:val="1748452991"/>
        <w:rPr>
          <w:rFonts w:ascii="Arial" w:eastAsia="Times New Roman" w:hAnsi="Arial" w:cs="Arial"/>
          <w:sz w:val="20"/>
          <w:szCs w:val="20"/>
          <w:lang w:val="en"/>
        </w:rPr>
      </w:pPr>
      <w:r w:rsidRPr="00207CAA">
        <w:rPr>
          <w:rFonts w:ascii="Arial" w:eastAsia="Times New Roman" w:hAnsi="Arial" w:cs="Arial"/>
          <w:sz w:val="20"/>
          <w:szCs w:val="20"/>
          <w:lang w:val="en"/>
        </w:rPr>
        <w:t xml:space="preserve">___ </w:t>
      </w:r>
      <w:proofErr w:type="spellStart"/>
      <w:r w:rsidRPr="00207CAA">
        <w:rPr>
          <w:rFonts w:ascii="Arial" w:eastAsia="Times New Roman" w:hAnsi="Arial" w:cs="Arial"/>
          <w:sz w:val="20"/>
          <w:szCs w:val="20"/>
          <w:lang w:val="en"/>
        </w:rPr>
        <w:t>HercepTest</w:t>
      </w:r>
      <w:proofErr w:type="spellEnd"/>
      <w:r w:rsidRPr="00207CAA">
        <w:rPr>
          <w:rFonts w:ascii="Arial" w:eastAsia="Times New Roman" w:hAnsi="Arial" w:cs="Arial"/>
          <w:sz w:val="20"/>
          <w:szCs w:val="20"/>
          <w:lang w:val="en"/>
        </w:rPr>
        <w:t xml:space="preserve">  </w:t>
      </w:r>
    </w:p>
    <w:p w14:paraId="4F6FA58A" w14:textId="77777777" w:rsidR="00517AD6" w:rsidRPr="00207CAA" w:rsidRDefault="00517AD6" w:rsidP="00B2496E">
      <w:pPr>
        <w:spacing w:after="0" w:line="276" w:lineRule="auto"/>
        <w:ind w:firstLine="240"/>
        <w:divId w:val="263997943"/>
        <w:rPr>
          <w:rFonts w:ascii="Arial" w:eastAsia="Times New Roman" w:hAnsi="Arial" w:cs="Arial"/>
          <w:sz w:val="20"/>
          <w:szCs w:val="20"/>
          <w:lang w:val="en"/>
        </w:rPr>
      </w:pPr>
      <w:r w:rsidRPr="00207CAA">
        <w:rPr>
          <w:rFonts w:ascii="Arial" w:eastAsia="Times New Roman" w:hAnsi="Arial" w:cs="Arial"/>
          <w:sz w:val="20"/>
          <w:szCs w:val="20"/>
          <w:lang w:val="en"/>
        </w:rPr>
        <w:t xml:space="preserve">___ A0485  </w:t>
      </w:r>
    </w:p>
    <w:p w14:paraId="092E7621" w14:textId="77777777" w:rsidR="00517AD6" w:rsidRPr="00207CAA" w:rsidRDefault="00517AD6" w:rsidP="00B2496E">
      <w:pPr>
        <w:spacing w:after="0" w:line="276" w:lineRule="auto"/>
        <w:ind w:firstLine="240"/>
        <w:divId w:val="829059014"/>
        <w:rPr>
          <w:rFonts w:ascii="Arial" w:eastAsia="Times New Roman" w:hAnsi="Arial" w:cs="Arial"/>
          <w:sz w:val="20"/>
          <w:szCs w:val="20"/>
          <w:lang w:val="en"/>
        </w:rPr>
      </w:pPr>
      <w:r w:rsidRPr="00207CAA">
        <w:rPr>
          <w:rFonts w:ascii="Arial" w:eastAsia="Times New Roman" w:hAnsi="Arial" w:cs="Arial"/>
          <w:sz w:val="20"/>
          <w:szCs w:val="20"/>
          <w:lang w:val="en"/>
        </w:rPr>
        <w:t xml:space="preserve">___ SP3  </w:t>
      </w:r>
    </w:p>
    <w:p w14:paraId="56767F0B" w14:textId="77777777" w:rsidR="00517AD6" w:rsidRPr="00207CAA" w:rsidRDefault="00517AD6" w:rsidP="00B2496E">
      <w:pPr>
        <w:spacing w:after="0" w:line="276" w:lineRule="auto"/>
        <w:ind w:firstLine="240"/>
        <w:divId w:val="654605077"/>
        <w:rPr>
          <w:rFonts w:ascii="Arial" w:eastAsia="Times New Roman" w:hAnsi="Arial" w:cs="Arial"/>
          <w:sz w:val="20"/>
          <w:szCs w:val="20"/>
          <w:lang w:val="en"/>
        </w:rPr>
      </w:pPr>
      <w:r w:rsidRPr="00207CAA">
        <w:rPr>
          <w:rFonts w:ascii="Arial" w:eastAsia="Times New Roman" w:hAnsi="Arial" w:cs="Arial"/>
          <w:sz w:val="20"/>
          <w:szCs w:val="20"/>
          <w:lang w:val="en"/>
        </w:rPr>
        <w:t xml:space="preserve">___ CB11  </w:t>
      </w:r>
    </w:p>
    <w:p w14:paraId="1AF4A589" w14:textId="77777777" w:rsidR="00517AD6" w:rsidRPr="00207CAA" w:rsidRDefault="00517AD6" w:rsidP="00B2496E">
      <w:pPr>
        <w:spacing w:after="0" w:line="276" w:lineRule="auto"/>
        <w:ind w:firstLine="240"/>
        <w:divId w:val="112722982"/>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2F02B454" w14:textId="77777777" w:rsidR="00AF795B" w:rsidRPr="00207CAA" w:rsidRDefault="00AF795B" w:rsidP="00B2496E">
      <w:pPr>
        <w:spacing w:after="0" w:line="276" w:lineRule="auto"/>
        <w:divId w:val="770854473"/>
        <w:rPr>
          <w:rFonts w:ascii="Arial" w:eastAsia="Times New Roman" w:hAnsi="Arial" w:cs="Arial"/>
          <w:b/>
          <w:bCs/>
          <w:sz w:val="20"/>
          <w:szCs w:val="20"/>
          <w:lang w:val="en"/>
        </w:rPr>
      </w:pPr>
    </w:p>
    <w:p w14:paraId="367F38C2" w14:textId="2651E674" w:rsidR="00517AD6" w:rsidRPr="00207CAA" w:rsidRDefault="00517AD6" w:rsidP="00B2496E">
      <w:pPr>
        <w:spacing w:after="0" w:line="276" w:lineRule="auto"/>
        <w:divId w:val="770854473"/>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HER2 ISH Testing Methodology  </w:t>
      </w:r>
    </w:p>
    <w:p w14:paraId="49B148F6"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3148E115" w14:textId="77777777" w:rsidR="00517AD6" w:rsidRPr="00207CAA" w:rsidRDefault="00517AD6" w:rsidP="00B2496E">
      <w:pPr>
        <w:spacing w:after="0" w:line="276" w:lineRule="auto"/>
        <w:ind w:firstLine="240"/>
        <w:divId w:val="1815172875"/>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HER2 ISH Test Type (required only if applicable)  </w:t>
      </w:r>
    </w:p>
    <w:p w14:paraId="53EFA2B1" w14:textId="77777777" w:rsidR="00517AD6" w:rsidRPr="00207CAA" w:rsidRDefault="00517AD6" w:rsidP="00B2496E">
      <w:pPr>
        <w:spacing w:after="0" w:line="276" w:lineRule="auto"/>
        <w:ind w:firstLine="240"/>
        <w:divId w:val="1350107516"/>
        <w:rPr>
          <w:rFonts w:ascii="Arial" w:eastAsia="Times New Roman" w:hAnsi="Arial" w:cs="Arial"/>
          <w:sz w:val="20"/>
          <w:szCs w:val="20"/>
          <w:lang w:val="en"/>
        </w:rPr>
      </w:pPr>
      <w:r w:rsidRPr="00207CAA">
        <w:rPr>
          <w:rFonts w:ascii="Arial" w:eastAsia="Times New Roman" w:hAnsi="Arial" w:cs="Arial"/>
          <w:sz w:val="20"/>
          <w:szCs w:val="20"/>
          <w:lang w:val="en"/>
        </w:rPr>
        <w:t xml:space="preserve">___ Not applicable  </w:t>
      </w:r>
    </w:p>
    <w:p w14:paraId="2B4145C1" w14:textId="77777777" w:rsidR="00517AD6" w:rsidRPr="00207CAA" w:rsidRDefault="00517AD6" w:rsidP="00B2496E">
      <w:pPr>
        <w:spacing w:after="0" w:line="276" w:lineRule="auto"/>
        <w:ind w:firstLine="240"/>
        <w:divId w:val="139931741"/>
        <w:rPr>
          <w:rFonts w:ascii="Arial" w:eastAsia="Times New Roman" w:hAnsi="Arial" w:cs="Arial"/>
          <w:sz w:val="20"/>
          <w:szCs w:val="20"/>
          <w:lang w:val="en"/>
        </w:rPr>
      </w:pPr>
      <w:r w:rsidRPr="00207CAA">
        <w:rPr>
          <w:rFonts w:ascii="Arial" w:eastAsia="Times New Roman" w:hAnsi="Arial" w:cs="Arial"/>
          <w:sz w:val="20"/>
          <w:szCs w:val="20"/>
          <w:lang w:val="en"/>
        </w:rPr>
        <w:t xml:space="preserve">___ Food and Drug Administration (FDA) cleared (specify test / vendor): _________________ </w:t>
      </w:r>
    </w:p>
    <w:p w14:paraId="021DD4B5" w14:textId="77777777" w:rsidR="00517AD6" w:rsidRPr="00207CAA" w:rsidRDefault="00517AD6" w:rsidP="00B2496E">
      <w:pPr>
        <w:spacing w:after="0" w:line="276" w:lineRule="auto"/>
        <w:ind w:firstLine="240"/>
        <w:divId w:val="1751074680"/>
        <w:rPr>
          <w:rFonts w:ascii="Arial" w:eastAsia="Times New Roman" w:hAnsi="Arial" w:cs="Arial"/>
          <w:sz w:val="20"/>
          <w:szCs w:val="20"/>
          <w:lang w:val="en"/>
        </w:rPr>
      </w:pPr>
      <w:r w:rsidRPr="00207CAA">
        <w:rPr>
          <w:rFonts w:ascii="Arial" w:eastAsia="Times New Roman" w:hAnsi="Arial" w:cs="Arial"/>
          <w:sz w:val="20"/>
          <w:szCs w:val="20"/>
          <w:lang w:val="en"/>
        </w:rPr>
        <w:t xml:space="preserve">___ Laboratory-developed test  </w:t>
      </w:r>
    </w:p>
    <w:p w14:paraId="4D75E431" w14:textId="77777777" w:rsidR="00517AD6" w:rsidRPr="00207CAA" w:rsidRDefault="00517AD6" w:rsidP="00B2496E">
      <w:pPr>
        <w:spacing w:after="0" w:line="276" w:lineRule="auto"/>
        <w:ind w:firstLine="240"/>
        <w:divId w:val="1580099201"/>
        <w:rPr>
          <w:rFonts w:ascii="Arial" w:eastAsia="Times New Roman" w:hAnsi="Arial" w:cs="Arial"/>
          <w:sz w:val="20"/>
          <w:szCs w:val="20"/>
          <w:lang w:val="en"/>
        </w:rPr>
      </w:pPr>
      <w:r w:rsidRPr="00207CAA">
        <w:rPr>
          <w:rFonts w:ascii="Arial" w:eastAsia="Times New Roman" w:hAnsi="Arial" w:cs="Arial"/>
          <w:sz w:val="20"/>
          <w:szCs w:val="20"/>
          <w:lang w:val="en"/>
        </w:rPr>
        <w:t xml:space="preserve">+___ Non-U.S.-based health systems  </w:t>
      </w:r>
    </w:p>
    <w:p w14:paraId="3EC00DBC" w14:textId="77777777" w:rsidR="00517AD6" w:rsidRPr="00207CAA" w:rsidRDefault="00517AD6" w:rsidP="00B2496E">
      <w:pPr>
        <w:spacing w:after="0" w:line="276" w:lineRule="auto"/>
        <w:ind w:firstLine="480"/>
        <w:divId w:val="468789453"/>
        <w:rPr>
          <w:rFonts w:ascii="Arial" w:eastAsia="Times New Roman" w:hAnsi="Arial" w:cs="Arial"/>
          <w:sz w:val="20"/>
          <w:szCs w:val="20"/>
          <w:lang w:val="en"/>
        </w:rPr>
      </w:pPr>
      <w:r w:rsidRPr="00207CAA">
        <w:rPr>
          <w:rFonts w:ascii="Arial" w:eastAsia="Times New Roman" w:hAnsi="Arial" w:cs="Arial"/>
          <w:sz w:val="20"/>
          <w:szCs w:val="20"/>
          <w:lang w:val="en"/>
        </w:rPr>
        <w:t xml:space="preserve">+___ Health Canada Approved (specify test / vendor): _________________ </w:t>
      </w:r>
    </w:p>
    <w:p w14:paraId="68DBBF49" w14:textId="77777777" w:rsidR="00517AD6" w:rsidRPr="00207CAA" w:rsidRDefault="00517AD6" w:rsidP="00B2496E">
      <w:pPr>
        <w:spacing w:after="0" w:line="276" w:lineRule="auto"/>
        <w:ind w:firstLine="480"/>
        <w:divId w:val="1708094562"/>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51463321"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0D244A24" w14:textId="77777777" w:rsidR="00517AD6" w:rsidRPr="00207CAA" w:rsidRDefault="00517AD6" w:rsidP="00B2496E">
      <w:pPr>
        <w:spacing w:after="0" w:line="276" w:lineRule="auto"/>
        <w:divId w:val="1928152402"/>
        <w:rPr>
          <w:rFonts w:ascii="Arial" w:eastAsia="Times New Roman" w:hAnsi="Arial" w:cs="Arial"/>
          <w:b/>
          <w:bCs/>
          <w:sz w:val="20"/>
          <w:szCs w:val="20"/>
          <w:lang w:val="en"/>
        </w:rPr>
      </w:pPr>
      <w:r w:rsidRPr="00207CAA">
        <w:rPr>
          <w:rFonts w:ascii="Arial" w:eastAsia="Times New Roman" w:hAnsi="Arial" w:cs="Arial"/>
          <w:b/>
          <w:bCs/>
          <w:sz w:val="20"/>
          <w:szCs w:val="20"/>
          <w:lang w:val="en"/>
        </w:rPr>
        <w:lastRenderedPageBreak/>
        <w:t xml:space="preserve">Ki-67 Primary Antibody (required only if applicable)  </w:t>
      </w:r>
    </w:p>
    <w:p w14:paraId="443CEFB0" w14:textId="77777777" w:rsidR="00517AD6" w:rsidRPr="00207CAA" w:rsidRDefault="00517AD6" w:rsidP="00B2496E">
      <w:pPr>
        <w:spacing w:after="0" w:line="276" w:lineRule="auto"/>
        <w:divId w:val="2003854372"/>
        <w:rPr>
          <w:rFonts w:ascii="Arial" w:eastAsia="Times New Roman" w:hAnsi="Arial" w:cs="Arial"/>
          <w:sz w:val="20"/>
          <w:szCs w:val="20"/>
          <w:lang w:val="en"/>
        </w:rPr>
      </w:pPr>
      <w:r w:rsidRPr="00207CAA">
        <w:rPr>
          <w:rFonts w:ascii="Arial" w:eastAsia="Times New Roman" w:hAnsi="Arial" w:cs="Arial"/>
          <w:sz w:val="20"/>
          <w:szCs w:val="20"/>
          <w:lang w:val="en"/>
        </w:rPr>
        <w:t xml:space="preserve">___ Not applicable (not performed)  </w:t>
      </w:r>
    </w:p>
    <w:p w14:paraId="70C41E02" w14:textId="77777777" w:rsidR="00517AD6" w:rsidRPr="00207CAA" w:rsidRDefault="00517AD6" w:rsidP="00B2496E">
      <w:pPr>
        <w:spacing w:after="0" w:line="276" w:lineRule="auto"/>
        <w:divId w:val="1770661978"/>
        <w:rPr>
          <w:rFonts w:ascii="Arial" w:eastAsia="Times New Roman" w:hAnsi="Arial" w:cs="Arial"/>
          <w:sz w:val="20"/>
          <w:szCs w:val="20"/>
          <w:lang w:val="en"/>
        </w:rPr>
      </w:pPr>
      <w:r w:rsidRPr="00207CAA">
        <w:rPr>
          <w:rFonts w:ascii="Arial" w:eastAsia="Times New Roman" w:hAnsi="Arial" w:cs="Arial"/>
          <w:sz w:val="20"/>
          <w:szCs w:val="20"/>
          <w:lang w:val="en"/>
        </w:rPr>
        <w:t xml:space="preserve">___ MIB1  </w:t>
      </w:r>
    </w:p>
    <w:p w14:paraId="2EC02239" w14:textId="77777777" w:rsidR="00517AD6" w:rsidRPr="00207CAA" w:rsidRDefault="00517AD6" w:rsidP="00B2496E">
      <w:pPr>
        <w:spacing w:after="0" w:line="276" w:lineRule="auto"/>
        <w:divId w:val="92164745"/>
        <w:rPr>
          <w:rFonts w:ascii="Arial" w:eastAsia="Times New Roman" w:hAnsi="Arial" w:cs="Arial"/>
          <w:sz w:val="20"/>
          <w:szCs w:val="20"/>
          <w:lang w:val="en"/>
        </w:rPr>
      </w:pPr>
      <w:r w:rsidRPr="00207CAA">
        <w:rPr>
          <w:rFonts w:ascii="Arial" w:eastAsia="Times New Roman" w:hAnsi="Arial" w:cs="Arial"/>
          <w:sz w:val="20"/>
          <w:szCs w:val="20"/>
          <w:lang w:val="en"/>
        </w:rPr>
        <w:t xml:space="preserve">___ SP6  </w:t>
      </w:r>
    </w:p>
    <w:p w14:paraId="1BEDA2FA" w14:textId="77777777" w:rsidR="00517AD6" w:rsidRPr="00207CAA" w:rsidRDefault="00517AD6" w:rsidP="00B2496E">
      <w:pPr>
        <w:spacing w:after="0" w:line="276" w:lineRule="auto"/>
        <w:divId w:val="1867719731"/>
        <w:rPr>
          <w:rFonts w:ascii="Arial" w:eastAsia="Times New Roman" w:hAnsi="Arial" w:cs="Arial"/>
          <w:sz w:val="20"/>
          <w:szCs w:val="20"/>
          <w:lang w:val="en"/>
        </w:rPr>
      </w:pPr>
      <w:r w:rsidRPr="00207CAA">
        <w:rPr>
          <w:rFonts w:ascii="Arial" w:eastAsia="Times New Roman" w:hAnsi="Arial" w:cs="Arial"/>
          <w:sz w:val="20"/>
          <w:szCs w:val="20"/>
          <w:lang w:val="en"/>
        </w:rPr>
        <w:t xml:space="preserve">___ MM1  </w:t>
      </w:r>
    </w:p>
    <w:p w14:paraId="06920221" w14:textId="77777777" w:rsidR="00517AD6" w:rsidRPr="00207CAA" w:rsidRDefault="00517AD6" w:rsidP="00B2496E">
      <w:pPr>
        <w:spacing w:after="0" w:line="276" w:lineRule="auto"/>
        <w:divId w:val="1466966876"/>
        <w:rPr>
          <w:rFonts w:ascii="Arial" w:eastAsia="Times New Roman" w:hAnsi="Arial" w:cs="Arial"/>
          <w:sz w:val="20"/>
          <w:szCs w:val="20"/>
          <w:lang w:val="en"/>
        </w:rPr>
      </w:pPr>
      <w:r w:rsidRPr="00207CAA">
        <w:rPr>
          <w:rFonts w:ascii="Arial" w:eastAsia="Times New Roman" w:hAnsi="Arial" w:cs="Arial"/>
          <w:sz w:val="20"/>
          <w:szCs w:val="20"/>
          <w:lang w:val="en"/>
        </w:rPr>
        <w:t xml:space="preserve">___ 30-9  </w:t>
      </w:r>
    </w:p>
    <w:p w14:paraId="2A684D09" w14:textId="77777777" w:rsidR="00517AD6" w:rsidRPr="00207CAA" w:rsidRDefault="00517AD6" w:rsidP="00B2496E">
      <w:pPr>
        <w:spacing w:after="0" w:line="276" w:lineRule="auto"/>
        <w:divId w:val="577911088"/>
        <w:rPr>
          <w:rFonts w:ascii="Arial" w:eastAsia="Times New Roman" w:hAnsi="Arial" w:cs="Arial"/>
          <w:sz w:val="20"/>
          <w:szCs w:val="20"/>
          <w:lang w:val="en"/>
        </w:rPr>
      </w:pPr>
      <w:r w:rsidRPr="00207CAA">
        <w:rPr>
          <w:rFonts w:ascii="Arial" w:eastAsia="Times New Roman" w:hAnsi="Arial" w:cs="Arial"/>
          <w:sz w:val="20"/>
          <w:szCs w:val="20"/>
          <w:lang w:val="en"/>
        </w:rPr>
        <w:t xml:space="preserve">___ IR / IS626  </w:t>
      </w:r>
    </w:p>
    <w:p w14:paraId="7E6009B7" w14:textId="77777777" w:rsidR="00517AD6" w:rsidRPr="00207CAA" w:rsidRDefault="00517AD6" w:rsidP="00B2496E">
      <w:pPr>
        <w:spacing w:after="0" w:line="276" w:lineRule="auto"/>
        <w:divId w:val="2081781482"/>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45619B34"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4C8BFF1E" w14:textId="77777777" w:rsidR="00517AD6" w:rsidRPr="00207CAA" w:rsidRDefault="00517AD6" w:rsidP="00B2496E">
      <w:pPr>
        <w:spacing w:after="0" w:line="276" w:lineRule="auto"/>
        <w:divId w:val="484205233"/>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+Image Analysis  </w:t>
      </w:r>
    </w:p>
    <w:p w14:paraId="31C70AF3" w14:textId="77777777" w:rsidR="00517AD6" w:rsidRPr="00207CAA" w:rsidRDefault="00517AD6" w:rsidP="00B2496E">
      <w:pPr>
        <w:spacing w:after="0" w:line="276" w:lineRule="auto"/>
        <w:divId w:val="1182813940"/>
        <w:rPr>
          <w:rFonts w:ascii="Arial" w:eastAsia="Times New Roman" w:hAnsi="Arial" w:cs="Arial"/>
          <w:sz w:val="20"/>
          <w:szCs w:val="20"/>
          <w:lang w:val="en"/>
        </w:rPr>
      </w:pPr>
      <w:r w:rsidRPr="00207CAA">
        <w:rPr>
          <w:rFonts w:ascii="Arial" w:eastAsia="Times New Roman" w:hAnsi="Arial" w:cs="Arial"/>
          <w:sz w:val="20"/>
          <w:szCs w:val="20"/>
          <w:lang w:val="en"/>
        </w:rPr>
        <w:t xml:space="preserve">___ Not performed  </w:t>
      </w:r>
    </w:p>
    <w:p w14:paraId="3BFBD914" w14:textId="77777777" w:rsidR="00517AD6" w:rsidRPr="00207CAA" w:rsidRDefault="00517AD6" w:rsidP="00B2496E">
      <w:pPr>
        <w:spacing w:after="0" w:line="276" w:lineRule="auto"/>
        <w:divId w:val="153420316"/>
        <w:rPr>
          <w:rFonts w:ascii="Arial" w:eastAsia="Times New Roman" w:hAnsi="Arial" w:cs="Arial"/>
          <w:sz w:val="20"/>
          <w:szCs w:val="20"/>
          <w:lang w:val="en"/>
        </w:rPr>
      </w:pPr>
      <w:r w:rsidRPr="00207CAA">
        <w:rPr>
          <w:rFonts w:ascii="Arial" w:eastAsia="Times New Roman" w:hAnsi="Arial" w:cs="Arial"/>
          <w:sz w:val="20"/>
          <w:szCs w:val="20"/>
          <w:lang w:val="en"/>
        </w:rPr>
        <w:t xml:space="preserve">___ Performed  </w:t>
      </w:r>
    </w:p>
    <w:p w14:paraId="47C3B513" w14:textId="77777777" w:rsidR="00517AD6" w:rsidRPr="00207CAA" w:rsidRDefault="00517AD6" w:rsidP="00B2496E">
      <w:pPr>
        <w:spacing w:after="0" w:line="276" w:lineRule="auto"/>
        <w:ind w:firstLine="240"/>
        <w:divId w:val="2121407649"/>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+Specify Method: _________________ </w:t>
      </w:r>
    </w:p>
    <w:p w14:paraId="3A066774" w14:textId="69EAE78B" w:rsidR="00517AD6" w:rsidRPr="00207CAA" w:rsidRDefault="00517AD6" w:rsidP="00B2496E">
      <w:pPr>
        <w:spacing w:after="0" w:line="276" w:lineRule="auto"/>
        <w:ind w:firstLine="240"/>
        <w:divId w:val="1307394950"/>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+Biomarkers Scored by Image </w:t>
      </w:r>
      <w:r w:rsidR="00AF795B" w:rsidRPr="00207CAA">
        <w:rPr>
          <w:rFonts w:ascii="Arial" w:eastAsia="Times New Roman" w:hAnsi="Arial" w:cs="Arial"/>
          <w:b/>
          <w:bCs/>
          <w:sz w:val="20"/>
          <w:szCs w:val="20"/>
          <w:lang w:val="en"/>
        </w:rPr>
        <w:t>Analysis (</w:t>
      </w:r>
      <w:r w:rsidRPr="00207CAA">
        <w:rPr>
          <w:rFonts w:ascii="Arial" w:eastAsia="Times New Roman" w:hAnsi="Arial" w:cs="Arial"/>
          <w:b/>
          <w:bCs/>
          <w:sz w:val="20"/>
          <w:szCs w:val="20"/>
          <w:lang w:val="en"/>
        </w:rPr>
        <w:t xml:space="preserve">select all that apply) </w:t>
      </w:r>
    </w:p>
    <w:p w14:paraId="22BBA6E8" w14:textId="77777777" w:rsidR="00517AD6" w:rsidRPr="00207CAA" w:rsidRDefault="00517AD6" w:rsidP="00B2496E">
      <w:pPr>
        <w:spacing w:after="0" w:line="276" w:lineRule="auto"/>
        <w:ind w:firstLine="240"/>
        <w:divId w:val="442842914"/>
        <w:rPr>
          <w:rFonts w:ascii="Arial" w:eastAsia="Times New Roman" w:hAnsi="Arial" w:cs="Arial"/>
          <w:sz w:val="20"/>
          <w:szCs w:val="20"/>
          <w:lang w:val="en"/>
        </w:rPr>
      </w:pPr>
      <w:r w:rsidRPr="00207CAA">
        <w:rPr>
          <w:rFonts w:ascii="Arial" w:eastAsia="Times New Roman" w:hAnsi="Arial" w:cs="Arial"/>
          <w:sz w:val="20"/>
          <w:szCs w:val="20"/>
          <w:lang w:val="en"/>
        </w:rPr>
        <w:t xml:space="preserve">___ ER  </w:t>
      </w:r>
    </w:p>
    <w:p w14:paraId="13FEDCFD" w14:textId="77777777" w:rsidR="00517AD6" w:rsidRPr="00207CAA" w:rsidRDefault="00517AD6" w:rsidP="00B2496E">
      <w:pPr>
        <w:spacing w:after="0" w:line="276" w:lineRule="auto"/>
        <w:ind w:firstLine="240"/>
        <w:divId w:val="60493656"/>
        <w:rPr>
          <w:rFonts w:ascii="Arial" w:eastAsia="Times New Roman" w:hAnsi="Arial" w:cs="Arial"/>
          <w:sz w:val="20"/>
          <w:szCs w:val="20"/>
          <w:lang w:val="en"/>
        </w:rPr>
      </w:pPr>
      <w:r w:rsidRPr="00207CAA">
        <w:rPr>
          <w:rFonts w:ascii="Arial" w:eastAsia="Times New Roman" w:hAnsi="Arial" w:cs="Arial"/>
          <w:sz w:val="20"/>
          <w:szCs w:val="20"/>
          <w:lang w:val="en"/>
        </w:rPr>
        <w:t xml:space="preserve">___ </w:t>
      </w:r>
      <w:proofErr w:type="spellStart"/>
      <w:r w:rsidRPr="00207CAA">
        <w:rPr>
          <w:rFonts w:ascii="Arial" w:eastAsia="Times New Roman" w:hAnsi="Arial" w:cs="Arial"/>
          <w:sz w:val="20"/>
          <w:szCs w:val="20"/>
          <w:lang w:val="en"/>
        </w:rPr>
        <w:t>PgR</w:t>
      </w:r>
      <w:proofErr w:type="spellEnd"/>
      <w:r w:rsidRPr="00207CAA">
        <w:rPr>
          <w:rFonts w:ascii="Arial" w:eastAsia="Times New Roman" w:hAnsi="Arial" w:cs="Arial"/>
          <w:sz w:val="20"/>
          <w:szCs w:val="20"/>
          <w:lang w:val="en"/>
        </w:rPr>
        <w:t xml:space="preserve">  </w:t>
      </w:r>
    </w:p>
    <w:p w14:paraId="33708D0F" w14:textId="77777777" w:rsidR="00517AD6" w:rsidRPr="00207CAA" w:rsidRDefault="00517AD6" w:rsidP="00B2496E">
      <w:pPr>
        <w:spacing w:after="0" w:line="276" w:lineRule="auto"/>
        <w:ind w:firstLine="240"/>
        <w:divId w:val="736978421"/>
        <w:rPr>
          <w:rFonts w:ascii="Arial" w:eastAsia="Times New Roman" w:hAnsi="Arial" w:cs="Arial"/>
          <w:sz w:val="20"/>
          <w:szCs w:val="20"/>
          <w:lang w:val="en"/>
        </w:rPr>
      </w:pPr>
      <w:r w:rsidRPr="00207CAA">
        <w:rPr>
          <w:rFonts w:ascii="Arial" w:eastAsia="Times New Roman" w:hAnsi="Arial" w:cs="Arial"/>
          <w:sz w:val="20"/>
          <w:szCs w:val="20"/>
          <w:lang w:val="en"/>
        </w:rPr>
        <w:t xml:space="preserve">___ HER2 by IHC  </w:t>
      </w:r>
    </w:p>
    <w:p w14:paraId="7FE0464C" w14:textId="77777777" w:rsidR="00517AD6" w:rsidRPr="00207CAA" w:rsidRDefault="00517AD6" w:rsidP="00B2496E">
      <w:pPr>
        <w:spacing w:after="0" w:line="276" w:lineRule="auto"/>
        <w:ind w:firstLine="240"/>
        <w:divId w:val="297150825"/>
        <w:rPr>
          <w:rFonts w:ascii="Arial" w:eastAsia="Times New Roman" w:hAnsi="Arial" w:cs="Arial"/>
          <w:sz w:val="20"/>
          <w:szCs w:val="20"/>
          <w:lang w:val="en"/>
        </w:rPr>
      </w:pPr>
      <w:r w:rsidRPr="00207CAA">
        <w:rPr>
          <w:rFonts w:ascii="Arial" w:eastAsia="Times New Roman" w:hAnsi="Arial" w:cs="Arial"/>
          <w:sz w:val="20"/>
          <w:szCs w:val="20"/>
          <w:lang w:val="en"/>
        </w:rPr>
        <w:t xml:space="preserve">___ HER2 by ISH  </w:t>
      </w:r>
    </w:p>
    <w:p w14:paraId="59F5C73F" w14:textId="77777777" w:rsidR="00517AD6" w:rsidRPr="00207CAA" w:rsidRDefault="00517AD6" w:rsidP="00B2496E">
      <w:pPr>
        <w:spacing w:after="0" w:line="276" w:lineRule="auto"/>
        <w:ind w:firstLine="240"/>
        <w:divId w:val="979531924"/>
        <w:rPr>
          <w:rFonts w:ascii="Arial" w:eastAsia="Times New Roman" w:hAnsi="Arial" w:cs="Arial"/>
          <w:sz w:val="20"/>
          <w:szCs w:val="20"/>
          <w:lang w:val="en"/>
        </w:rPr>
      </w:pPr>
      <w:r w:rsidRPr="00207CAA">
        <w:rPr>
          <w:rFonts w:ascii="Arial" w:eastAsia="Times New Roman" w:hAnsi="Arial" w:cs="Arial"/>
          <w:sz w:val="20"/>
          <w:szCs w:val="20"/>
          <w:lang w:val="en"/>
        </w:rPr>
        <w:t xml:space="preserve">___ Ki-67  </w:t>
      </w:r>
    </w:p>
    <w:p w14:paraId="44E99C9F" w14:textId="77777777" w:rsidR="00517AD6" w:rsidRPr="00207CAA" w:rsidRDefault="00517AD6" w:rsidP="00B2496E">
      <w:pPr>
        <w:spacing w:after="0" w:line="276" w:lineRule="auto"/>
        <w:ind w:firstLine="240"/>
        <w:divId w:val="1925606407"/>
        <w:rPr>
          <w:rFonts w:ascii="Arial" w:eastAsia="Times New Roman" w:hAnsi="Arial" w:cs="Arial"/>
          <w:sz w:val="20"/>
          <w:szCs w:val="20"/>
          <w:lang w:val="en"/>
        </w:rPr>
      </w:pPr>
      <w:r w:rsidRPr="00207CAA">
        <w:rPr>
          <w:rFonts w:ascii="Arial" w:eastAsia="Times New Roman" w:hAnsi="Arial" w:cs="Arial"/>
          <w:sz w:val="20"/>
          <w:szCs w:val="20"/>
          <w:lang w:val="en"/>
        </w:rPr>
        <w:t xml:space="preserve">___ Other (specify): _________________ </w:t>
      </w:r>
    </w:p>
    <w:p w14:paraId="512A4658"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5DD97BDA" w14:textId="77777777" w:rsidR="00517AD6" w:rsidRPr="00207CAA" w:rsidRDefault="00517AD6" w:rsidP="00B2496E">
      <w:pPr>
        <w:spacing w:after="0" w:line="276" w:lineRule="auto"/>
        <w:divId w:val="2028746615"/>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COMMENTS  </w:t>
      </w:r>
    </w:p>
    <w:p w14:paraId="7B714AE2" w14:textId="77777777" w:rsidR="00517AD6" w:rsidRPr="00207CAA" w:rsidRDefault="00517AD6" w:rsidP="00B2496E">
      <w:pPr>
        <w:spacing w:after="0" w:line="276" w:lineRule="auto"/>
        <w:divId w:val="511645194"/>
        <w:rPr>
          <w:rFonts w:ascii="Arial" w:eastAsia="Times New Roman" w:hAnsi="Arial" w:cs="Arial"/>
          <w:sz w:val="20"/>
          <w:szCs w:val="20"/>
          <w:lang w:val="en"/>
        </w:rPr>
      </w:pPr>
    </w:p>
    <w:p w14:paraId="4452C77F" w14:textId="77777777" w:rsidR="00517AD6" w:rsidRPr="00207CAA" w:rsidRDefault="00517AD6" w:rsidP="00B2496E">
      <w:pPr>
        <w:spacing w:after="0" w:line="276" w:lineRule="auto"/>
        <w:divId w:val="1760252071"/>
        <w:rPr>
          <w:rFonts w:ascii="Arial" w:eastAsia="Times New Roman" w:hAnsi="Arial" w:cs="Arial"/>
          <w:b/>
          <w:bCs/>
          <w:sz w:val="20"/>
          <w:szCs w:val="20"/>
          <w:lang w:val="en"/>
        </w:rPr>
      </w:pPr>
      <w:r w:rsidRPr="00207CAA">
        <w:rPr>
          <w:rFonts w:ascii="Arial" w:eastAsia="Times New Roman" w:hAnsi="Arial" w:cs="Arial"/>
          <w:b/>
          <w:bCs/>
          <w:sz w:val="20"/>
          <w:szCs w:val="20"/>
          <w:lang w:val="en"/>
        </w:rPr>
        <w:t xml:space="preserve">Comment(s): _________________ </w:t>
      </w:r>
    </w:p>
    <w:p w14:paraId="36BC35AB" w14:textId="77777777" w:rsidR="00517AD6" w:rsidRPr="00207CAA" w:rsidRDefault="00517AD6" w:rsidP="00B2496E">
      <w:pPr>
        <w:pageBreakBefore/>
        <w:pBdr>
          <w:bottom w:val="single" w:sz="4" w:space="1" w:color="auto"/>
        </w:pBdr>
        <w:spacing w:after="0" w:line="276" w:lineRule="auto"/>
        <w:divId w:val="1091656062"/>
        <w:rPr>
          <w:rFonts w:ascii="Arial" w:eastAsia="Times New Roman" w:hAnsi="Arial" w:cs="Arial"/>
          <w:b/>
          <w:bCs/>
          <w:sz w:val="20"/>
          <w:szCs w:val="20"/>
          <w:lang w:val="en"/>
        </w:rPr>
      </w:pPr>
      <w:r w:rsidRPr="00207CAA">
        <w:rPr>
          <w:rFonts w:ascii="Arial" w:eastAsia="Times New Roman" w:hAnsi="Arial" w:cs="Arial"/>
          <w:b/>
          <w:bCs/>
          <w:sz w:val="20"/>
          <w:szCs w:val="20"/>
          <w:lang w:val="en"/>
        </w:rPr>
        <w:lastRenderedPageBreak/>
        <w:t>Explanatory Notes</w:t>
      </w:r>
    </w:p>
    <w:p w14:paraId="6D63B57D" w14:textId="77777777" w:rsidR="00517AD6" w:rsidRPr="00207CAA" w:rsidRDefault="00517AD6" w:rsidP="00B2496E">
      <w:pPr>
        <w:spacing w:before="120" w:after="0" w:line="276" w:lineRule="auto"/>
        <w:divId w:val="1353796859"/>
        <w:rPr>
          <w:rFonts w:ascii="Arial" w:eastAsia="Times New Roman" w:hAnsi="Arial" w:cs="Arial"/>
          <w:b/>
          <w:bCs/>
          <w:sz w:val="20"/>
          <w:szCs w:val="20"/>
          <w:lang w:val="en"/>
        </w:rPr>
      </w:pPr>
      <w:bookmarkStart w:id="0" w:name="N13189"/>
      <w:r w:rsidRPr="00207CAA">
        <w:rPr>
          <w:rFonts w:ascii="Arial" w:eastAsia="Times New Roman" w:hAnsi="Arial" w:cs="Arial"/>
          <w:b/>
          <w:bCs/>
          <w:sz w:val="20"/>
          <w:szCs w:val="20"/>
          <w:lang w:val="en"/>
        </w:rPr>
        <w:t>A. Biomarker Testing on Breast Cancer Samples: General Principles</w:t>
      </w:r>
      <w:bookmarkEnd w:id="0"/>
    </w:p>
    <w:p w14:paraId="25366A7B" w14:textId="77777777" w:rsidR="00517AD6" w:rsidRPr="00207CAA" w:rsidRDefault="00517AD6" w:rsidP="00B2496E">
      <w:pPr>
        <w:pStyle w:val="NormalWeb"/>
        <w:spacing w:before="0" w:beforeAutospacing="0" w:after="0" w:afterAutospacing="0" w:line="276" w:lineRule="auto"/>
        <w:divId w:val="1777404957"/>
        <w:rPr>
          <w:rFonts w:ascii="Arial" w:hAnsi="Arial" w:cs="Arial"/>
          <w:sz w:val="20"/>
          <w:szCs w:val="20"/>
          <w:lang w:val="en"/>
        </w:rPr>
      </w:pPr>
      <w:r w:rsidRPr="00207CAA">
        <w:rPr>
          <w:rFonts w:ascii="Arial" w:hAnsi="Arial" w:cs="Arial"/>
          <w:sz w:val="20"/>
          <w:szCs w:val="20"/>
          <w:lang w:val="en"/>
        </w:rPr>
        <w:t>It is recommended that standardized hormone receptor and HER2</w:t>
      </w:r>
      <w:r w:rsidRPr="00207CAA">
        <w:rPr>
          <w:rFonts w:ascii="Arial" w:hAnsi="Arial" w:cs="Arial"/>
          <w:i/>
          <w:iCs/>
          <w:sz w:val="20"/>
          <w:szCs w:val="20"/>
          <w:lang w:val="en"/>
        </w:rPr>
        <w:t xml:space="preserve"> </w:t>
      </w:r>
      <w:r w:rsidRPr="00207CAA">
        <w:rPr>
          <w:rFonts w:ascii="Arial" w:hAnsi="Arial" w:cs="Arial"/>
          <w:sz w:val="20"/>
          <w:szCs w:val="20"/>
          <w:lang w:val="en"/>
        </w:rPr>
        <w:t>testing be done on all primary invasive breast carcinomas and on recurrent or metastatic tumors to determine overall treatment pathways and specific therapy options (see notes B and C). Ki-67 testing of invasive carcinoma is optional but is included in the reporting template (see note D).</w:t>
      </w:r>
    </w:p>
    <w:p w14:paraId="339FC414" w14:textId="77777777" w:rsidR="00517AD6" w:rsidRPr="00207CAA" w:rsidRDefault="00517AD6" w:rsidP="00B2496E">
      <w:pPr>
        <w:pStyle w:val="NormalWeb"/>
        <w:spacing w:before="0" w:beforeAutospacing="0" w:after="0" w:afterAutospacing="0" w:line="276" w:lineRule="auto"/>
        <w:divId w:val="1777404957"/>
        <w:rPr>
          <w:rFonts w:ascii="Arial" w:hAnsi="Arial" w:cs="Arial"/>
          <w:sz w:val="20"/>
          <w:szCs w:val="20"/>
          <w:lang w:val="en"/>
        </w:rPr>
      </w:pPr>
      <w:r w:rsidRPr="00207CAA">
        <w:rPr>
          <w:rFonts w:ascii="Arial" w:hAnsi="Arial" w:cs="Arial"/>
          <w:sz w:val="20"/>
          <w:szCs w:val="20"/>
          <w:lang w:val="en"/>
        </w:rPr>
        <w:t> </w:t>
      </w:r>
    </w:p>
    <w:p w14:paraId="1332137A" w14:textId="77777777" w:rsidR="00517AD6" w:rsidRPr="00207CAA" w:rsidRDefault="00517AD6" w:rsidP="00B2496E">
      <w:pPr>
        <w:pStyle w:val="NormalWeb"/>
        <w:spacing w:before="0" w:beforeAutospacing="0" w:after="0" w:afterAutospacing="0" w:line="276" w:lineRule="auto"/>
        <w:divId w:val="1777404957"/>
        <w:rPr>
          <w:rFonts w:ascii="Arial" w:hAnsi="Arial" w:cs="Arial"/>
          <w:sz w:val="20"/>
          <w:szCs w:val="20"/>
          <w:lang w:val="en"/>
        </w:rPr>
      </w:pPr>
      <w:r w:rsidRPr="00207CAA">
        <w:rPr>
          <w:rFonts w:ascii="Arial" w:hAnsi="Arial" w:cs="Arial"/>
          <w:sz w:val="20"/>
          <w:szCs w:val="20"/>
          <w:lang w:val="en"/>
        </w:rPr>
        <w:t xml:space="preserve">For ductal carcinoma in situ (DCIS) samples (including encapsulated papillary carcinoma and solid papillary carcinoma in situ) without invasion, ER testing is recommended to determine potential benefit of endocrine therapies for local recurrence risk reduction. </w:t>
      </w:r>
      <w:proofErr w:type="spellStart"/>
      <w:r w:rsidRPr="00207CAA">
        <w:rPr>
          <w:rFonts w:ascii="Arial" w:hAnsi="Arial" w:cs="Arial"/>
          <w:sz w:val="20"/>
          <w:szCs w:val="20"/>
          <w:lang w:val="en"/>
        </w:rPr>
        <w:t>PgR</w:t>
      </w:r>
      <w:proofErr w:type="spellEnd"/>
      <w:r w:rsidRPr="00207CAA">
        <w:rPr>
          <w:rFonts w:ascii="Arial" w:hAnsi="Arial" w:cs="Arial"/>
          <w:sz w:val="20"/>
          <w:szCs w:val="20"/>
          <w:lang w:val="en"/>
        </w:rPr>
        <w:t xml:space="preserve"> testing of DCIS is considered optional and HER2 testing is not currently recommended (other than when used for diagnostic purposes).</w:t>
      </w:r>
    </w:p>
    <w:p w14:paraId="0321EB7E" w14:textId="77777777" w:rsidR="00517AD6" w:rsidRPr="00207CAA" w:rsidRDefault="00517AD6" w:rsidP="00B2496E">
      <w:pPr>
        <w:pStyle w:val="NormalWeb"/>
        <w:spacing w:before="0" w:beforeAutospacing="0" w:after="0" w:afterAutospacing="0" w:line="276" w:lineRule="auto"/>
        <w:divId w:val="1777404957"/>
        <w:rPr>
          <w:rFonts w:ascii="Arial" w:hAnsi="Arial" w:cs="Arial"/>
          <w:sz w:val="20"/>
          <w:szCs w:val="20"/>
          <w:lang w:val="en"/>
        </w:rPr>
      </w:pPr>
      <w:r w:rsidRPr="00207CAA">
        <w:rPr>
          <w:rFonts w:ascii="Arial" w:hAnsi="Arial" w:cs="Arial"/>
          <w:sz w:val="20"/>
          <w:szCs w:val="20"/>
          <w:lang w:val="en"/>
        </w:rPr>
        <w:t> </w:t>
      </w:r>
    </w:p>
    <w:p w14:paraId="4753EEC7" w14:textId="77777777" w:rsidR="00517AD6" w:rsidRPr="00207CAA" w:rsidRDefault="00517AD6" w:rsidP="00B2496E">
      <w:pPr>
        <w:pStyle w:val="NormalWeb"/>
        <w:spacing w:before="0" w:beforeAutospacing="0" w:after="0" w:afterAutospacing="0" w:line="276" w:lineRule="auto"/>
        <w:divId w:val="1777404957"/>
        <w:rPr>
          <w:rFonts w:ascii="Arial" w:hAnsi="Arial" w:cs="Arial"/>
          <w:sz w:val="20"/>
          <w:szCs w:val="20"/>
          <w:lang w:val="en"/>
        </w:rPr>
      </w:pPr>
      <w:r w:rsidRPr="00207CAA">
        <w:rPr>
          <w:rFonts w:ascii="Arial" w:hAnsi="Arial" w:cs="Arial"/>
          <w:sz w:val="20"/>
          <w:szCs w:val="20"/>
          <w:lang w:val="en"/>
        </w:rPr>
        <w:t xml:space="preserve">Core needle biopsy samples are preferred for breast cancer biomarker testing at primary diagnosis for initial treatment planning. If hormone receptors and HER2 are negative on a core biopsy or initial results need confirmation, repeat testing on a subsequent specimen can be considered, particularly when the initial results are close to a threshold, unusual or discordant with the histopathologic findings (such as an ER negative or HER2 positive result on a grade 1 invasive carcinoma; </w:t>
      </w:r>
      <w:r w:rsidRPr="00207CAA">
        <w:rPr>
          <w:rFonts w:ascii="Arial" w:hAnsi="Arial" w:cs="Arial"/>
          <w:b/>
          <w:bCs/>
          <w:sz w:val="20"/>
          <w:szCs w:val="20"/>
          <w:lang w:val="en"/>
        </w:rPr>
        <w:t>See Table 1 below</w:t>
      </w:r>
      <w:r w:rsidRPr="00207CAA">
        <w:rPr>
          <w:rFonts w:ascii="Arial" w:hAnsi="Arial" w:cs="Arial"/>
          <w:sz w:val="20"/>
          <w:szCs w:val="20"/>
          <w:lang w:val="en"/>
        </w:rPr>
        <w:t>). When multiple invasive foci are present, the largest invasive focus should be tested. Testing smaller invasive carcinomas is also recommended if they are of different histologic type or higher grade.</w:t>
      </w:r>
    </w:p>
    <w:p w14:paraId="79FC365D" w14:textId="77777777" w:rsidR="00517AD6" w:rsidRPr="00207CAA" w:rsidRDefault="00517AD6" w:rsidP="00B2496E">
      <w:pPr>
        <w:pStyle w:val="NormalWeb"/>
        <w:spacing w:before="0" w:beforeAutospacing="0" w:after="0" w:afterAutospacing="0" w:line="276" w:lineRule="auto"/>
        <w:divId w:val="1777404957"/>
        <w:rPr>
          <w:rFonts w:ascii="Arial" w:hAnsi="Arial" w:cs="Arial"/>
          <w:sz w:val="20"/>
          <w:szCs w:val="20"/>
          <w:lang w:val="en"/>
        </w:rPr>
      </w:pPr>
      <w:r w:rsidRPr="00207CAA">
        <w:rPr>
          <w:rFonts w:ascii="Arial" w:hAnsi="Arial" w:cs="Arial"/>
          <w:sz w:val="20"/>
          <w:szCs w:val="20"/>
          <w:lang w:val="en"/>
        </w:rPr>
        <w:t> </w:t>
      </w:r>
    </w:p>
    <w:p w14:paraId="5BBE781B" w14:textId="77777777" w:rsidR="00517AD6" w:rsidRPr="00207CAA" w:rsidRDefault="00517AD6" w:rsidP="00B2496E">
      <w:pPr>
        <w:pStyle w:val="NormalWeb"/>
        <w:spacing w:before="0" w:beforeAutospacing="0" w:after="0" w:afterAutospacing="0" w:line="276" w:lineRule="auto"/>
        <w:divId w:val="1777404957"/>
        <w:rPr>
          <w:rFonts w:ascii="Arial" w:hAnsi="Arial" w:cs="Arial"/>
          <w:sz w:val="20"/>
          <w:szCs w:val="20"/>
          <w:lang w:val="en"/>
        </w:rPr>
      </w:pPr>
      <w:r w:rsidRPr="00207CAA">
        <w:rPr>
          <w:rFonts w:ascii="Arial" w:hAnsi="Arial" w:cs="Arial"/>
          <w:sz w:val="20"/>
          <w:szCs w:val="20"/>
          <w:lang w:val="en"/>
        </w:rPr>
        <w:t>Biomarker testing can be performed on cytology specimens if there is certainty the sample represents invasive breast cancer, such as a positive lymph node or other metastatic site, or rarely when a primary core biopsy is clinically contraindicated. Cell blocks fixed in formalin are preferred. Biomarker results on cytology samples may need confirmation on a subsequent histology sample if there are concerns about the sample adequacy or quality of results.</w:t>
      </w:r>
    </w:p>
    <w:p w14:paraId="35129A6C" w14:textId="77777777" w:rsidR="00517AD6" w:rsidRPr="00207CAA" w:rsidRDefault="00517AD6" w:rsidP="00B2496E">
      <w:pPr>
        <w:pStyle w:val="NormalWeb"/>
        <w:spacing w:before="0" w:beforeAutospacing="0" w:after="0" w:afterAutospacing="0" w:line="276" w:lineRule="auto"/>
        <w:divId w:val="1777404957"/>
        <w:rPr>
          <w:rFonts w:ascii="Arial" w:hAnsi="Arial" w:cs="Arial"/>
          <w:sz w:val="20"/>
          <w:szCs w:val="20"/>
          <w:lang w:val="en"/>
        </w:rPr>
      </w:pPr>
      <w:r w:rsidRPr="00207CAA">
        <w:rPr>
          <w:rFonts w:ascii="Arial" w:hAnsi="Arial" w:cs="Arial"/>
          <w:sz w:val="20"/>
          <w:szCs w:val="20"/>
          <w:lang w:val="en"/>
        </w:rPr>
        <w:t> </w:t>
      </w:r>
    </w:p>
    <w:p w14:paraId="25BAE951" w14:textId="77777777" w:rsidR="00517AD6" w:rsidRPr="00207CAA" w:rsidRDefault="00517AD6" w:rsidP="00B2496E">
      <w:pPr>
        <w:pStyle w:val="NormalWeb"/>
        <w:spacing w:before="0" w:beforeAutospacing="0" w:after="0" w:afterAutospacing="0" w:line="276" w:lineRule="auto"/>
        <w:divId w:val="1777404957"/>
        <w:rPr>
          <w:rFonts w:ascii="Arial" w:hAnsi="Arial" w:cs="Arial"/>
          <w:sz w:val="20"/>
          <w:szCs w:val="20"/>
          <w:lang w:val="en"/>
        </w:rPr>
      </w:pPr>
      <w:r w:rsidRPr="00207CAA">
        <w:rPr>
          <w:rFonts w:ascii="Arial" w:hAnsi="Arial" w:cs="Arial"/>
          <w:sz w:val="20"/>
          <w:szCs w:val="20"/>
          <w:lang w:val="en"/>
        </w:rPr>
        <w:t xml:space="preserve">Fresh tissue should not be used up on other special studies (e.g., RNA expression profiling or investigational studies) unless the invasive carcinoma is of sufficient size that histologic evaluation and ER, </w:t>
      </w:r>
      <w:proofErr w:type="spellStart"/>
      <w:r w:rsidRPr="00207CAA">
        <w:rPr>
          <w:rFonts w:ascii="Arial" w:hAnsi="Arial" w:cs="Arial"/>
          <w:sz w:val="20"/>
          <w:szCs w:val="20"/>
          <w:lang w:val="en"/>
        </w:rPr>
        <w:t>PgR</w:t>
      </w:r>
      <w:proofErr w:type="spellEnd"/>
      <w:r w:rsidRPr="00207CAA">
        <w:rPr>
          <w:rFonts w:ascii="Arial" w:hAnsi="Arial" w:cs="Arial"/>
          <w:sz w:val="20"/>
          <w:szCs w:val="20"/>
          <w:lang w:val="en"/>
        </w:rPr>
        <w:t>, and HER2 assessment will not be compromised or will not be needed.</w:t>
      </w:r>
    </w:p>
    <w:p w14:paraId="0E95983A" w14:textId="77777777" w:rsidR="00517AD6" w:rsidRPr="00207CAA" w:rsidRDefault="00517AD6" w:rsidP="00B2496E">
      <w:pPr>
        <w:pStyle w:val="NormalWeb"/>
        <w:spacing w:before="0" w:beforeAutospacing="0" w:after="0" w:afterAutospacing="0" w:line="276" w:lineRule="auto"/>
        <w:divId w:val="1777404957"/>
        <w:rPr>
          <w:rFonts w:ascii="Arial" w:hAnsi="Arial" w:cs="Arial"/>
          <w:sz w:val="20"/>
          <w:szCs w:val="20"/>
          <w:lang w:val="en"/>
        </w:rPr>
      </w:pPr>
      <w:r w:rsidRPr="00207CAA">
        <w:rPr>
          <w:rFonts w:ascii="Arial" w:hAnsi="Arial" w:cs="Arial"/>
          <w:sz w:val="20"/>
          <w:szCs w:val="20"/>
          <w:lang w:val="en"/>
        </w:rPr>
        <w:t> </w:t>
      </w:r>
    </w:p>
    <w:p w14:paraId="1BFDADB5" w14:textId="77777777" w:rsidR="00517AD6" w:rsidRPr="00207CAA" w:rsidRDefault="00517AD6" w:rsidP="00B2496E">
      <w:pPr>
        <w:pStyle w:val="NormalWeb"/>
        <w:spacing w:before="0" w:beforeAutospacing="0" w:after="0" w:afterAutospacing="0" w:line="276" w:lineRule="auto"/>
        <w:divId w:val="1777404957"/>
        <w:rPr>
          <w:rFonts w:ascii="Arial" w:hAnsi="Arial" w:cs="Arial"/>
          <w:sz w:val="20"/>
          <w:szCs w:val="20"/>
          <w:lang w:val="en"/>
        </w:rPr>
      </w:pPr>
      <w:r w:rsidRPr="00207CAA">
        <w:rPr>
          <w:rFonts w:ascii="Arial" w:hAnsi="Arial" w:cs="Arial"/>
          <w:sz w:val="20"/>
          <w:szCs w:val="20"/>
          <w:lang w:val="en"/>
        </w:rPr>
        <w:t>The specimen/block tested should be indicated when reporting results. If more than one cancer is present, this section should also specify what lesion was tested (e.g., “Block D5, R1 invasive ductal carcinoma”). Multiple breast cancer biomarker reporting templates may be used on one case to report results on different lesions. When there is both invasive cancer and DCIS, the hormone receptor status of the invasive cancer is priority to report but if negative, the clinical team may be interested in the ER status of the DCIS. The specific lesion being reported (DCIS vs invasion, etc.) should be clear.</w:t>
      </w:r>
    </w:p>
    <w:p w14:paraId="6DFDBAEA" w14:textId="77777777" w:rsidR="00517AD6" w:rsidRPr="00207CAA" w:rsidRDefault="00517AD6" w:rsidP="00B2496E">
      <w:pPr>
        <w:pStyle w:val="NormalWeb"/>
        <w:spacing w:before="0" w:beforeAutospacing="0" w:after="0" w:afterAutospacing="0" w:line="276" w:lineRule="auto"/>
        <w:divId w:val="1777404957"/>
        <w:rPr>
          <w:rFonts w:ascii="Arial" w:hAnsi="Arial" w:cs="Arial"/>
          <w:sz w:val="20"/>
          <w:szCs w:val="20"/>
          <w:lang w:val="en"/>
        </w:rPr>
      </w:pPr>
      <w:r w:rsidRPr="00207CAA">
        <w:rPr>
          <w:rFonts w:ascii="Arial" w:hAnsi="Arial" w:cs="Arial"/>
          <w:sz w:val="20"/>
          <w:szCs w:val="20"/>
          <w:lang w:val="en"/>
        </w:rPr>
        <w:t> </w:t>
      </w:r>
    </w:p>
    <w:p w14:paraId="39F88BC2" w14:textId="77777777" w:rsidR="00517AD6" w:rsidRPr="00207CAA" w:rsidRDefault="00517AD6" w:rsidP="00B2496E">
      <w:pPr>
        <w:pStyle w:val="NormalWeb"/>
        <w:spacing w:before="0" w:beforeAutospacing="0" w:after="0" w:afterAutospacing="0" w:line="276" w:lineRule="auto"/>
        <w:divId w:val="1777404957"/>
        <w:rPr>
          <w:rFonts w:ascii="Arial" w:hAnsi="Arial" w:cs="Arial"/>
          <w:sz w:val="20"/>
          <w:szCs w:val="20"/>
          <w:lang w:val="en"/>
        </w:rPr>
      </w:pPr>
      <w:r w:rsidRPr="00207CAA">
        <w:rPr>
          <w:rFonts w:ascii="Arial" w:hAnsi="Arial" w:cs="Arial"/>
          <w:sz w:val="20"/>
          <w:szCs w:val="20"/>
          <w:lang w:val="en"/>
        </w:rPr>
        <w:t xml:space="preserve">The College of American Pathologists (CAP) and American Society of Clinical Oncology (ASCO) hormone receptor and HER2 testing in breast cancer guideline recommendations should be followed (see references below). These guidelines note that specific pre-analytic and analytic variables can affect test results and should be recorded so they are available to determine if they may have negatively affected test results. Such variables include cold ischemia time (time between tissue removal and initiation of fixation) and time of fixation. Alternatively, laboratories may record the time the specimen was removed from the patient and the time the specimen was placed in formalin. Both the time the tissue is removed from the patient and the time it is placed in fixative should be communicated to the processing laboratory. </w:t>
      </w:r>
      <w:r w:rsidRPr="00207CAA">
        <w:rPr>
          <w:rFonts w:ascii="Arial" w:hAnsi="Arial" w:cs="Arial"/>
          <w:sz w:val="20"/>
          <w:szCs w:val="20"/>
          <w:lang w:val="en"/>
        </w:rPr>
        <w:lastRenderedPageBreak/>
        <w:t>These times are used to determine if the specimen meets requirements specified in latest version of the ASCO/CAP guidelines for cold ischemia time and fixation time. Reporting these times in the pathology report is optional.  </w:t>
      </w:r>
    </w:p>
    <w:p w14:paraId="0F1668EC" w14:textId="77777777" w:rsidR="00517AD6" w:rsidRPr="00207CAA" w:rsidRDefault="00517AD6" w:rsidP="00B2496E">
      <w:pPr>
        <w:pStyle w:val="NormalWeb"/>
        <w:spacing w:before="0" w:beforeAutospacing="0" w:after="0" w:afterAutospacing="0" w:line="276" w:lineRule="auto"/>
        <w:divId w:val="1777404957"/>
        <w:rPr>
          <w:rFonts w:ascii="Arial" w:hAnsi="Arial" w:cs="Arial"/>
          <w:sz w:val="20"/>
          <w:szCs w:val="20"/>
          <w:lang w:val="en"/>
        </w:rPr>
      </w:pPr>
      <w:r w:rsidRPr="00207CAA">
        <w:rPr>
          <w:rFonts w:ascii="Arial" w:hAnsi="Arial" w:cs="Arial"/>
          <w:sz w:val="20"/>
          <w:szCs w:val="20"/>
          <w:lang w:val="en"/>
        </w:rPr>
        <w:t> </w:t>
      </w:r>
    </w:p>
    <w:p w14:paraId="69C3D83C" w14:textId="77777777" w:rsidR="00517AD6" w:rsidRPr="00207CAA" w:rsidRDefault="00517AD6" w:rsidP="00B2496E">
      <w:pPr>
        <w:pStyle w:val="NormalWeb"/>
        <w:spacing w:before="0" w:beforeAutospacing="0" w:after="0" w:afterAutospacing="0" w:line="276" w:lineRule="auto"/>
        <w:divId w:val="1777404957"/>
        <w:rPr>
          <w:rFonts w:ascii="Arial" w:hAnsi="Arial" w:cs="Arial"/>
          <w:sz w:val="20"/>
          <w:szCs w:val="20"/>
          <w:lang w:val="en"/>
        </w:rPr>
      </w:pPr>
      <w:r w:rsidRPr="00207CAA">
        <w:rPr>
          <w:rFonts w:ascii="Arial" w:hAnsi="Arial" w:cs="Arial"/>
          <w:sz w:val="20"/>
          <w:szCs w:val="20"/>
          <w:lang w:val="en"/>
        </w:rPr>
        <w:t>If fixatives other than buffered formalin, decalcification, or any other treatment of the tissue that could potentially alter immunoreactivity are used, this should also be reported with information on whether the testing was validated in this setting. A standardized comment on decalcification is available in the fixative section the methods in the reporting template as well a free text option to report on any validation that has occurred.  </w:t>
      </w:r>
    </w:p>
    <w:p w14:paraId="194B5FF9" w14:textId="77777777" w:rsidR="00517AD6" w:rsidRPr="00207CAA" w:rsidRDefault="00517AD6" w:rsidP="00B2496E">
      <w:pPr>
        <w:pStyle w:val="NormalWeb"/>
        <w:spacing w:before="0" w:beforeAutospacing="0" w:after="0" w:afterAutospacing="0" w:line="276" w:lineRule="auto"/>
        <w:ind w:right="30"/>
        <w:divId w:val="1777404957"/>
        <w:rPr>
          <w:rFonts w:ascii="Arial" w:hAnsi="Arial" w:cs="Arial"/>
          <w:sz w:val="20"/>
          <w:szCs w:val="20"/>
          <w:lang w:val="en"/>
        </w:rPr>
      </w:pPr>
      <w:r w:rsidRPr="00207CAA">
        <w:rPr>
          <w:rFonts w:ascii="Arial" w:hAnsi="Arial" w:cs="Arial"/>
          <w:sz w:val="20"/>
          <w:szCs w:val="20"/>
          <w:lang w:val="en"/>
        </w:rPr>
        <w:t> </w:t>
      </w:r>
    </w:p>
    <w:p w14:paraId="7BAD95B1" w14:textId="77777777" w:rsidR="00517AD6" w:rsidRPr="00207CAA" w:rsidRDefault="00517AD6" w:rsidP="00B2496E">
      <w:pPr>
        <w:pStyle w:val="NormalWeb"/>
        <w:spacing w:before="0" w:beforeAutospacing="0" w:after="0" w:afterAutospacing="0" w:line="276" w:lineRule="auto"/>
        <w:ind w:right="30"/>
        <w:divId w:val="1777404957"/>
        <w:rPr>
          <w:rFonts w:ascii="Arial" w:hAnsi="Arial" w:cs="Arial"/>
          <w:sz w:val="20"/>
          <w:szCs w:val="20"/>
          <w:lang w:val="en"/>
        </w:rPr>
      </w:pPr>
      <w:r w:rsidRPr="00207CAA">
        <w:rPr>
          <w:rFonts w:ascii="Arial" w:hAnsi="Arial" w:cs="Arial"/>
          <w:sz w:val="20"/>
          <w:szCs w:val="20"/>
          <w:lang w:val="en"/>
        </w:rPr>
        <w:t>Additional factors that may affect evaluation such as the specimen adequacy, status of controls (internal and external) and methodology such as primary antibody clone and regulatory status (FDA cleared versus laboratory-developed test) should also be included as relevant.</w:t>
      </w:r>
    </w:p>
    <w:p w14:paraId="4D549705" w14:textId="77777777" w:rsidR="00517AD6" w:rsidRPr="00207CAA" w:rsidRDefault="00517AD6" w:rsidP="00B2496E">
      <w:pPr>
        <w:pStyle w:val="NormalWeb"/>
        <w:spacing w:before="0" w:beforeAutospacing="0" w:after="0" w:afterAutospacing="0" w:line="276" w:lineRule="auto"/>
        <w:divId w:val="1777404957"/>
        <w:rPr>
          <w:rFonts w:ascii="Arial" w:hAnsi="Arial" w:cs="Arial"/>
          <w:sz w:val="20"/>
          <w:szCs w:val="20"/>
          <w:lang w:val="en"/>
        </w:rPr>
      </w:pPr>
      <w:r w:rsidRPr="00207CAA">
        <w:rPr>
          <w:rFonts w:ascii="Arial" w:hAnsi="Arial" w:cs="Arial"/>
          <w:sz w:val="20"/>
          <w:szCs w:val="20"/>
          <w:lang w:val="en"/>
        </w:rPr>
        <w:t> </w:t>
      </w:r>
    </w:p>
    <w:p w14:paraId="41326E10" w14:textId="77777777" w:rsidR="00517AD6" w:rsidRPr="00207CAA" w:rsidRDefault="00517AD6" w:rsidP="00B2496E">
      <w:pPr>
        <w:pStyle w:val="NormalWeb"/>
        <w:spacing w:before="0" w:beforeAutospacing="0" w:after="0" w:afterAutospacing="0" w:line="276" w:lineRule="auto"/>
        <w:divId w:val="1777404957"/>
        <w:rPr>
          <w:rFonts w:ascii="Arial" w:hAnsi="Arial" w:cs="Arial"/>
          <w:sz w:val="20"/>
          <w:szCs w:val="20"/>
          <w:lang w:val="en"/>
        </w:rPr>
      </w:pPr>
      <w:r w:rsidRPr="00207CAA">
        <w:rPr>
          <w:rFonts w:ascii="Arial" w:hAnsi="Arial" w:cs="Arial"/>
          <w:sz w:val="20"/>
          <w:szCs w:val="20"/>
          <w:lang w:val="en"/>
        </w:rPr>
        <w:t>Information regarding assay validation or verification should be available in the laboratory. Any deviation(s) from the laboratory’s validated methods should be recorded. Appropriate positive and negative controls should be used and evaluated.</w:t>
      </w:r>
    </w:p>
    <w:p w14:paraId="46B52E15" w14:textId="77777777" w:rsidR="00517AD6" w:rsidRPr="00207CAA" w:rsidRDefault="00517AD6" w:rsidP="00B2496E">
      <w:pPr>
        <w:pStyle w:val="NormalWeb"/>
        <w:spacing w:before="0" w:beforeAutospacing="0" w:after="0" w:afterAutospacing="0" w:line="276" w:lineRule="auto"/>
        <w:divId w:val="1777404957"/>
        <w:rPr>
          <w:rFonts w:ascii="Arial" w:hAnsi="Arial" w:cs="Arial"/>
          <w:sz w:val="20"/>
          <w:szCs w:val="20"/>
          <w:lang w:val="en"/>
        </w:rPr>
      </w:pPr>
      <w:r w:rsidRPr="00207CAA">
        <w:rPr>
          <w:rFonts w:ascii="Arial" w:hAnsi="Arial" w:cs="Arial"/>
          <w:sz w:val="20"/>
          <w:szCs w:val="20"/>
          <w:lang w:val="en"/>
        </w:rPr>
        <w:t> </w:t>
      </w:r>
    </w:p>
    <w:p w14:paraId="2FB5C667" w14:textId="77777777" w:rsidR="00517AD6" w:rsidRPr="00207CAA" w:rsidRDefault="00517AD6" w:rsidP="00B2496E">
      <w:pPr>
        <w:pStyle w:val="NormalWeb"/>
        <w:spacing w:before="0" w:beforeAutospacing="0" w:after="0" w:afterAutospacing="0" w:line="276" w:lineRule="auto"/>
        <w:divId w:val="1777404957"/>
        <w:rPr>
          <w:rFonts w:ascii="Arial" w:hAnsi="Arial" w:cs="Arial"/>
          <w:sz w:val="20"/>
          <w:szCs w:val="20"/>
          <w:lang w:val="en"/>
        </w:rPr>
      </w:pPr>
      <w:r w:rsidRPr="00207CAA">
        <w:rPr>
          <w:rFonts w:ascii="Arial" w:hAnsi="Arial" w:cs="Arial"/>
          <w:b/>
          <w:bCs/>
          <w:sz w:val="20"/>
          <w:szCs w:val="20"/>
          <w:lang w:val="en"/>
        </w:rPr>
        <w:t>Table 1: Correlation of ER and HER2 status with specific histologic features:</w:t>
      </w:r>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2820"/>
        <w:gridCol w:w="2824"/>
        <w:gridCol w:w="3706"/>
      </w:tblGrid>
      <w:tr w:rsidR="003911EC" w:rsidRPr="00B2496E" w14:paraId="34B1BEEE" w14:textId="77777777" w:rsidTr="00B2496E">
        <w:trPr>
          <w:divId w:val="1777404957"/>
        </w:trPr>
        <w:tc>
          <w:tcPr>
            <w:tcW w:w="1508" w:type="pct"/>
            <w:tcBorders>
              <w:top w:val="single" w:sz="4" w:space="0" w:color="000000"/>
              <w:left w:val="single" w:sz="4" w:space="0" w:color="000000"/>
              <w:bottom w:val="single" w:sz="4" w:space="0" w:color="000000"/>
              <w:right w:val="single" w:sz="4" w:space="0" w:color="000000"/>
            </w:tcBorders>
            <w:shd w:val="clear" w:color="auto" w:fill="E7E6E6"/>
            <w:tcMar>
              <w:top w:w="0" w:type="dxa"/>
              <w:left w:w="115" w:type="dxa"/>
              <w:bottom w:w="0" w:type="dxa"/>
              <w:right w:w="115" w:type="dxa"/>
            </w:tcMar>
            <w:hideMark/>
          </w:tcPr>
          <w:p w14:paraId="6B893109"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Histology</w:t>
            </w:r>
          </w:p>
        </w:tc>
        <w:tc>
          <w:tcPr>
            <w:tcW w:w="1510" w:type="pct"/>
            <w:tcBorders>
              <w:top w:val="single" w:sz="4" w:space="0" w:color="000000"/>
              <w:left w:val="single" w:sz="4" w:space="0" w:color="000000"/>
              <w:bottom w:val="single" w:sz="4" w:space="0" w:color="000000"/>
              <w:right w:val="single" w:sz="4" w:space="0" w:color="000000"/>
            </w:tcBorders>
            <w:shd w:val="clear" w:color="auto" w:fill="E7E6E6"/>
            <w:tcMar>
              <w:top w:w="0" w:type="dxa"/>
              <w:left w:w="115" w:type="dxa"/>
              <w:bottom w:w="0" w:type="dxa"/>
              <w:right w:w="115" w:type="dxa"/>
            </w:tcMar>
            <w:hideMark/>
          </w:tcPr>
          <w:p w14:paraId="092B1B63"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Expected staining</w:t>
            </w:r>
          </w:p>
        </w:tc>
        <w:tc>
          <w:tcPr>
            <w:tcW w:w="1982" w:type="pct"/>
            <w:tcBorders>
              <w:top w:val="single" w:sz="4" w:space="0" w:color="000000"/>
              <w:left w:val="single" w:sz="4" w:space="0" w:color="000000"/>
              <w:bottom w:val="single" w:sz="4" w:space="0" w:color="000000"/>
              <w:right w:val="single" w:sz="4" w:space="0" w:color="000000"/>
            </w:tcBorders>
            <w:shd w:val="clear" w:color="auto" w:fill="E7E6E6"/>
            <w:tcMar>
              <w:top w:w="0" w:type="dxa"/>
              <w:left w:w="115" w:type="dxa"/>
              <w:bottom w:w="0" w:type="dxa"/>
              <w:right w:w="115" w:type="dxa"/>
            </w:tcMar>
            <w:hideMark/>
          </w:tcPr>
          <w:p w14:paraId="55C654D8"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Considered unusual/possibly discordant</w:t>
            </w:r>
          </w:p>
        </w:tc>
      </w:tr>
      <w:tr w:rsidR="003911EC" w:rsidRPr="00B2496E" w14:paraId="570FE15E" w14:textId="77777777" w:rsidTr="00B2496E">
        <w:trPr>
          <w:divId w:val="1777404957"/>
        </w:trPr>
        <w:tc>
          <w:tcPr>
            <w:tcW w:w="1508"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1F68FD9"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Low-grade invasive ductal or lobular carcinomas</w:t>
            </w:r>
          </w:p>
        </w:tc>
        <w:tc>
          <w:tcPr>
            <w:tcW w:w="1510" w:type="pct"/>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AF93414"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Uniform ER staining</w:t>
            </w:r>
          </w:p>
          <w:p w14:paraId="154F983E"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HER2 negative for over-expression/amplification</w:t>
            </w:r>
          </w:p>
        </w:tc>
        <w:tc>
          <w:tcPr>
            <w:tcW w:w="1982" w:type="pct"/>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990461C"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Low or negative ER staining</w:t>
            </w:r>
          </w:p>
          <w:p w14:paraId="1EDE73DE"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HER2 positive results</w:t>
            </w:r>
          </w:p>
        </w:tc>
      </w:tr>
      <w:tr w:rsidR="003911EC" w:rsidRPr="00B2496E" w14:paraId="5335AF74" w14:textId="77777777" w:rsidTr="00B2496E">
        <w:trPr>
          <w:divId w:val="1777404957"/>
        </w:trPr>
        <w:tc>
          <w:tcPr>
            <w:tcW w:w="1508"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1745A533"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Pure mucinous, tubular, or cribriform carcinomas</w:t>
            </w:r>
          </w:p>
        </w:tc>
        <w:tc>
          <w:tcPr>
            <w:tcW w:w="1510" w:type="pct"/>
            <w:vMerge/>
            <w:tcBorders>
              <w:top w:val="single" w:sz="4" w:space="0" w:color="000000"/>
              <w:left w:val="single" w:sz="4" w:space="0" w:color="000000"/>
              <w:bottom w:val="single" w:sz="4" w:space="0" w:color="000000"/>
              <w:right w:val="single" w:sz="4" w:space="0" w:color="000000"/>
            </w:tcBorders>
            <w:vAlign w:val="center"/>
            <w:hideMark/>
          </w:tcPr>
          <w:p w14:paraId="65DF4508" w14:textId="77777777" w:rsidR="00517AD6" w:rsidRPr="00B2496E" w:rsidRDefault="00517AD6" w:rsidP="00B2496E">
            <w:pPr>
              <w:spacing w:after="0" w:line="276" w:lineRule="auto"/>
              <w:rPr>
                <w:rFonts w:ascii="Arial" w:hAnsi="Arial" w:cs="Arial"/>
                <w:sz w:val="16"/>
                <w:szCs w:val="16"/>
              </w:rPr>
            </w:pPr>
          </w:p>
        </w:tc>
        <w:tc>
          <w:tcPr>
            <w:tcW w:w="1982" w:type="pct"/>
            <w:vMerge/>
            <w:tcBorders>
              <w:top w:val="single" w:sz="4" w:space="0" w:color="000000"/>
              <w:left w:val="single" w:sz="4" w:space="0" w:color="000000"/>
              <w:bottom w:val="single" w:sz="4" w:space="0" w:color="000000"/>
              <w:right w:val="single" w:sz="4" w:space="0" w:color="000000"/>
            </w:tcBorders>
            <w:vAlign w:val="center"/>
            <w:hideMark/>
          </w:tcPr>
          <w:p w14:paraId="416823E4" w14:textId="77777777" w:rsidR="00517AD6" w:rsidRPr="00B2496E" w:rsidRDefault="00517AD6" w:rsidP="00B2496E">
            <w:pPr>
              <w:spacing w:after="0" w:line="276" w:lineRule="auto"/>
              <w:rPr>
                <w:rFonts w:ascii="Arial" w:hAnsi="Arial" w:cs="Arial"/>
                <w:sz w:val="16"/>
                <w:szCs w:val="16"/>
              </w:rPr>
            </w:pPr>
          </w:p>
        </w:tc>
      </w:tr>
      <w:tr w:rsidR="003911EC" w:rsidRPr="00B2496E" w14:paraId="482B313B" w14:textId="77777777" w:rsidTr="00B2496E">
        <w:trPr>
          <w:divId w:val="1777404957"/>
        </w:trPr>
        <w:tc>
          <w:tcPr>
            <w:tcW w:w="1508"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D98D5DF"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Low-grade forms of DCIS including encapsulated papillary carcinoma and solid papillary carcinoma in situ</w:t>
            </w:r>
          </w:p>
        </w:tc>
        <w:tc>
          <w:tcPr>
            <w:tcW w:w="1510" w:type="pct"/>
            <w:vMerge/>
            <w:tcBorders>
              <w:top w:val="single" w:sz="4" w:space="0" w:color="000000"/>
              <w:left w:val="single" w:sz="4" w:space="0" w:color="000000"/>
              <w:bottom w:val="single" w:sz="4" w:space="0" w:color="000000"/>
              <w:right w:val="single" w:sz="4" w:space="0" w:color="000000"/>
            </w:tcBorders>
            <w:vAlign w:val="center"/>
            <w:hideMark/>
          </w:tcPr>
          <w:p w14:paraId="7B51B8F4" w14:textId="77777777" w:rsidR="00517AD6" w:rsidRPr="00B2496E" w:rsidRDefault="00517AD6" w:rsidP="00B2496E">
            <w:pPr>
              <w:spacing w:after="0" w:line="276" w:lineRule="auto"/>
              <w:rPr>
                <w:rFonts w:ascii="Arial" w:hAnsi="Arial" w:cs="Arial"/>
                <w:sz w:val="16"/>
                <w:szCs w:val="16"/>
              </w:rPr>
            </w:pPr>
          </w:p>
        </w:tc>
        <w:tc>
          <w:tcPr>
            <w:tcW w:w="1982" w:type="pct"/>
            <w:vMerge/>
            <w:tcBorders>
              <w:top w:val="single" w:sz="4" w:space="0" w:color="000000"/>
              <w:left w:val="single" w:sz="4" w:space="0" w:color="000000"/>
              <w:bottom w:val="single" w:sz="4" w:space="0" w:color="000000"/>
              <w:right w:val="single" w:sz="4" w:space="0" w:color="000000"/>
            </w:tcBorders>
            <w:vAlign w:val="center"/>
            <w:hideMark/>
          </w:tcPr>
          <w:p w14:paraId="09316CE5" w14:textId="77777777" w:rsidR="00517AD6" w:rsidRPr="00B2496E" w:rsidRDefault="00517AD6" w:rsidP="00B2496E">
            <w:pPr>
              <w:spacing w:after="0" w:line="276" w:lineRule="auto"/>
              <w:rPr>
                <w:rFonts w:ascii="Arial" w:hAnsi="Arial" w:cs="Arial"/>
                <w:sz w:val="16"/>
                <w:szCs w:val="16"/>
              </w:rPr>
            </w:pPr>
          </w:p>
        </w:tc>
      </w:tr>
      <w:tr w:rsidR="003911EC" w:rsidRPr="00B2496E" w14:paraId="2EBBA921" w14:textId="77777777" w:rsidTr="00B2496E">
        <w:trPr>
          <w:divId w:val="1777404957"/>
        </w:trPr>
        <w:tc>
          <w:tcPr>
            <w:tcW w:w="1508" w:type="pct"/>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3C0C8C6F"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Adenoid cystic carcinomas and other salivary gland-like carcinomas of the breast</w:t>
            </w:r>
          </w:p>
        </w:tc>
        <w:tc>
          <w:tcPr>
            <w:tcW w:w="1510" w:type="pct"/>
            <w:vMerge w:val="restart"/>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48745CA9"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Negative (or low) ER staining</w:t>
            </w:r>
          </w:p>
          <w:p w14:paraId="33138D2C"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HER2 negative for over-expression/amplification</w:t>
            </w:r>
          </w:p>
        </w:tc>
        <w:tc>
          <w:tcPr>
            <w:tcW w:w="1982" w:type="pct"/>
            <w:vMerge w:val="restart"/>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101B994B"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High percentages of ER staining</w:t>
            </w:r>
          </w:p>
          <w:p w14:paraId="0DD49097"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HER2 positive results</w:t>
            </w:r>
          </w:p>
        </w:tc>
      </w:tr>
      <w:tr w:rsidR="003911EC" w:rsidRPr="00B2496E" w14:paraId="1BFC6295" w14:textId="77777777" w:rsidTr="00B2496E">
        <w:trPr>
          <w:divId w:val="1777404957"/>
        </w:trPr>
        <w:tc>
          <w:tcPr>
            <w:tcW w:w="1508" w:type="pct"/>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70541A45"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Secretory carcinoma</w:t>
            </w:r>
          </w:p>
        </w:tc>
        <w:tc>
          <w:tcPr>
            <w:tcW w:w="1510" w:type="pct"/>
            <w:vMerge/>
            <w:tcBorders>
              <w:top w:val="single" w:sz="4" w:space="0" w:color="000000"/>
              <w:left w:val="single" w:sz="4" w:space="0" w:color="000000"/>
              <w:bottom w:val="single" w:sz="4" w:space="0" w:color="000000"/>
              <w:right w:val="single" w:sz="4" w:space="0" w:color="000000"/>
            </w:tcBorders>
            <w:vAlign w:val="center"/>
            <w:hideMark/>
          </w:tcPr>
          <w:p w14:paraId="6580CD9D" w14:textId="77777777" w:rsidR="00517AD6" w:rsidRPr="00B2496E" w:rsidRDefault="00517AD6" w:rsidP="00B2496E">
            <w:pPr>
              <w:spacing w:after="0" w:line="276" w:lineRule="auto"/>
              <w:rPr>
                <w:rFonts w:ascii="Arial" w:hAnsi="Arial" w:cs="Arial"/>
                <w:sz w:val="16"/>
                <w:szCs w:val="16"/>
              </w:rPr>
            </w:pPr>
          </w:p>
        </w:tc>
        <w:tc>
          <w:tcPr>
            <w:tcW w:w="1982" w:type="pct"/>
            <w:vMerge/>
            <w:tcBorders>
              <w:top w:val="single" w:sz="4" w:space="0" w:color="000000"/>
              <w:left w:val="single" w:sz="4" w:space="0" w:color="000000"/>
              <w:bottom w:val="single" w:sz="4" w:space="0" w:color="000000"/>
              <w:right w:val="single" w:sz="4" w:space="0" w:color="000000"/>
            </w:tcBorders>
            <w:vAlign w:val="center"/>
            <w:hideMark/>
          </w:tcPr>
          <w:p w14:paraId="195CE651" w14:textId="77777777" w:rsidR="00517AD6" w:rsidRPr="00B2496E" w:rsidRDefault="00517AD6" w:rsidP="00B2496E">
            <w:pPr>
              <w:spacing w:after="0" w:line="276" w:lineRule="auto"/>
              <w:rPr>
                <w:rFonts w:ascii="Arial" w:hAnsi="Arial" w:cs="Arial"/>
                <w:sz w:val="16"/>
                <w:szCs w:val="16"/>
              </w:rPr>
            </w:pPr>
          </w:p>
        </w:tc>
      </w:tr>
    </w:tbl>
    <w:p w14:paraId="3C5EA799" w14:textId="77777777" w:rsidR="00517AD6" w:rsidRPr="00207CAA" w:rsidRDefault="00517AD6" w:rsidP="00B2496E">
      <w:pPr>
        <w:pStyle w:val="NormalWeb"/>
        <w:spacing w:before="0" w:beforeAutospacing="0" w:after="0" w:afterAutospacing="0" w:line="276" w:lineRule="auto"/>
        <w:divId w:val="1777404957"/>
        <w:rPr>
          <w:rFonts w:ascii="Arial" w:hAnsi="Arial" w:cs="Arial"/>
          <w:sz w:val="20"/>
          <w:szCs w:val="20"/>
          <w:lang w:val="en"/>
        </w:rPr>
      </w:pPr>
      <w:r w:rsidRPr="00207CAA">
        <w:rPr>
          <w:rFonts w:ascii="Arial" w:hAnsi="Arial" w:cs="Arial"/>
          <w:sz w:val="20"/>
          <w:szCs w:val="20"/>
          <w:lang w:val="en"/>
        </w:rPr>
        <w:t> </w:t>
      </w:r>
    </w:p>
    <w:p w14:paraId="16507EA3" w14:textId="77777777" w:rsidR="00517AD6" w:rsidRPr="00207CAA" w:rsidRDefault="00517AD6" w:rsidP="00B2496E">
      <w:pPr>
        <w:pStyle w:val="NormalWeb"/>
        <w:spacing w:before="0" w:beforeAutospacing="0" w:after="0" w:afterAutospacing="0" w:line="276" w:lineRule="auto"/>
        <w:divId w:val="1777404957"/>
        <w:rPr>
          <w:rFonts w:ascii="Arial" w:hAnsi="Arial" w:cs="Arial"/>
          <w:sz w:val="20"/>
          <w:szCs w:val="20"/>
          <w:lang w:val="en"/>
        </w:rPr>
      </w:pPr>
      <w:r w:rsidRPr="00207CAA">
        <w:rPr>
          <w:rFonts w:ascii="Arial" w:hAnsi="Arial" w:cs="Arial"/>
          <w:sz w:val="20"/>
          <w:szCs w:val="20"/>
          <w:lang w:val="en"/>
        </w:rPr>
        <w:t>Note: If a result is considered unusual and possibly discordant, additional steps should be taken to check the accuracy of the histologic type or grade as well as pre-analytic and analytic testing factors. Considering repeat testing and second reviews may be appropriate. If results appear valid, a report comment should note the findings are unusual and that future samples may be informative for additional testing to confirm results.</w:t>
      </w:r>
    </w:p>
    <w:p w14:paraId="2916F5D4" w14:textId="77777777" w:rsidR="00517AD6" w:rsidRPr="00207CAA" w:rsidRDefault="00517AD6" w:rsidP="00B2496E">
      <w:pPr>
        <w:pStyle w:val="NormalWeb"/>
        <w:spacing w:before="0" w:beforeAutospacing="0" w:after="0" w:afterAutospacing="0" w:line="276" w:lineRule="auto"/>
        <w:divId w:val="1777404957"/>
        <w:rPr>
          <w:rFonts w:ascii="Arial" w:hAnsi="Arial" w:cs="Arial"/>
          <w:sz w:val="20"/>
          <w:szCs w:val="20"/>
          <w:lang w:val="en"/>
        </w:rPr>
      </w:pPr>
      <w:r w:rsidRPr="00207CAA">
        <w:rPr>
          <w:rFonts w:ascii="Arial" w:hAnsi="Arial" w:cs="Arial"/>
          <w:sz w:val="20"/>
          <w:szCs w:val="20"/>
          <w:lang w:val="en"/>
        </w:rPr>
        <w:t> </w:t>
      </w:r>
    </w:p>
    <w:p w14:paraId="70E18BD9" w14:textId="77777777" w:rsidR="00517AD6" w:rsidRPr="00207CAA" w:rsidRDefault="00517AD6" w:rsidP="00B2496E">
      <w:pPr>
        <w:pStyle w:val="NormalWeb"/>
        <w:spacing w:before="0" w:beforeAutospacing="0" w:after="0" w:afterAutospacing="0" w:line="276" w:lineRule="auto"/>
        <w:divId w:val="1777404957"/>
        <w:rPr>
          <w:rFonts w:ascii="Arial" w:hAnsi="Arial" w:cs="Arial"/>
          <w:sz w:val="20"/>
          <w:szCs w:val="20"/>
          <w:lang w:val="en"/>
        </w:rPr>
      </w:pPr>
      <w:r w:rsidRPr="00207CAA">
        <w:rPr>
          <w:rFonts w:ascii="Arial" w:hAnsi="Arial" w:cs="Arial"/>
          <w:sz w:val="20"/>
          <w:szCs w:val="20"/>
          <w:lang w:val="en"/>
        </w:rPr>
        <w:t>References for Note A are as follows:</w:t>
      </w:r>
      <w:hyperlink w:anchor="R68183" w:tgtFrame="_top" w:tooltip="National Comprehensive Cancer Network (NCCN) Clinical Practice Guideline in Oncology, Version 6.2024. https://www.nccn.org/professionals/physician_gls/pdf/breast.pdf   Accessed Jan 22, 2025." w:history="1">
        <w:r w:rsidRPr="00207CAA">
          <w:rPr>
            <w:rStyle w:val="Hyperlink"/>
            <w:rFonts w:ascii="Arial" w:hAnsi="Arial" w:cs="Arial"/>
            <w:sz w:val="20"/>
            <w:szCs w:val="20"/>
            <w:vertAlign w:val="superscript"/>
            <w:lang w:val="en"/>
          </w:rPr>
          <w:t>1,</w:t>
        </w:r>
      </w:hyperlink>
      <w:hyperlink w:anchor="R68184" w:tgtFrame="_top" w:tooltip="Allison KH, Hammond MEH, Dowsett M, et al. Estrogen and progesterone receptor testing in breast cancer: ASCO/CAP guideline update. &amp;lt;em&amp;gt;Arch Pathol Lab Med.&amp;lt;/em&amp;gt; 2020 May;144(5):545-563." w:history="1">
        <w:r w:rsidRPr="00207CAA">
          <w:rPr>
            <w:rStyle w:val="Hyperlink"/>
            <w:rFonts w:ascii="Arial" w:hAnsi="Arial" w:cs="Arial"/>
            <w:sz w:val="20"/>
            <w:szCs w:val="20"/>
            <w:vertAlign w:val="superscript"/>
            <w:lang w:val="en"/>
          </w:rPr>
          <w:t>2,</w:t>
        </w:r>
      </w:hyperlink>
      <w:hyperlink w:anchor="R68185" w:tgtFrame="_top" w:tooltip="Wolff AC, Hammond MEH, Allison KH, et al. HER2 testing in breast cancer: American Society of Clinical Oncology/College of American Pathologists clinical practice guideline focused update. &amp;lt;em&amp;gt;Arch Pathol Lab Med.&amp;lt;/em&amp;gt; 2018;142(11):1364-1382." w:history="1">
        <w:r w:rsidRPr="00207CAA">
          <w:rPr>
            <w:rStyle w:val="Hyperlink"/>
            <w:rFonts w:ascii="Arial" w:hAnsi="Arial" w:cs="Arial"/>
            <w:sz w:val="20"/>
            <w:szCs w:val="20"/>
            <w:vertAlign w:val="superscript"/>
            <w:lang w:val="en"/>
          </w:rPr>
          <w:t>3,</w:t>
        </w:r>
      </w:hyperlink>
      <w:hyperlink w:anchor="R68186" w:tgtFrame="_top" w:tooltip="Wolff AC, Somerfield MR, Dowsett M, Hammond MEH, Hayes DF, McShane LM, Saphner TJ, Spears PA, Allison KH. Human Epidermal Growth Factor Receptor 2 Testing in Breast Cancer. &amp;lt;em&amp;gt;Arch Pathol Lab Med.&amp;lt;/em&amp;gt; 2023 Sep 1;147(9):993-1000. doi: 10.5858/arpa" w:history="1">
        <w:r w:rsidRPr="00207CAA">
          <w:rPr>
            <w:rStyle w:val="Hyperlink"/>
            <w:rFonts w:ascii="Arial" w:hAnsi="Arial" w:cs="Arial"/>
            <w:sz w:val="20"/>
            <w:szCs w:val="20"/>
            <w:vertAlign w:val="superscript"/>
            <w:lang w:val="en"/>
          </w:rPr>
          <w:t>4,</w:t>
        </w:r>
      </w:hyperlink>
      <w:hyperlink w:anchor="R68187" w:tgtFrame="_top" w:tooltip="Goldsmith JD, Troxell ML, Roy-Chowdhuri S, et al. Principles of analytic validation of immunohistochemical assays: guideline update. &amp;lt;em&amp;gt;Arch Pathol Lab Med.&amp;lt;/em&amp;gt; Published online." w:history="1">
        <w:r w:rsidRPr="00207CAA">
          <w:rPr>
            <w:rStyle w:val="Hyperlink"/>
            <w:rFonts w:ascii="Arial" w:hAnsi="Arial" w:cs="Arial"/>
            <w:sz w:val="20"/>
            <w:szCs w:val="20"/>
            <w:vertAlign w:val="superscript"/>
            <w:lang w:val="en"/>
          </w:rPr>
          <w:t>5,</w:t>
        </w:r>
      </w:hyperlink>
      <w:hyperlink w:anchor="R68188" w:tgtFrame="_top" w:tooltip="Yildiz-Aktas IZ, Dabbs DJ, Bhargava R. The effect of cold ischemic time on the immunohistochemical evaluation of estrogen receptor, progesterone receptor, and HER2 expression in invasive breast carcinoma. &amp;lt;em&amp;gt;Mod Pathol.&amp;lt;/em&amp;gt; 2012;25(8):1098-1105." w:history="1">
        <w:r w:rsidRPr="00207CAA">
          <w:rPr>
            <w:rStyle w:val="Hyperlink"/>
            <w:rFonts w:ascii="Arial" w:hAnsi="Arial" w:cs="Arial"/>
            <w:sz w:val="20"/>
            <w:szCs w:val="20"/>
            <w:vertAlign w:val="superscript"/>
            <w:lang w:val="en"/>
          </w:rPr>
          <w:t>6,</w:t>
        </w:r>
      </w:hyperlink>
      <w:hyperlink w:anchor="R68189" w:tgtFrame="_top" w:tooltip="Arber JM, Arber DA, Jenkins KA, Battifora H. Effect of decalcification and fixation in paraffin-section immunohistochemistry. &amp;lt;em&amp;gt;Appl Immunohistochem.&amp;lt;/em&amp;gt; 1996; 4:241-248." w:history="1">
        <w:r w:rsidRPr="00207CAA">
          <w:rPr>
            <w:rStyle w:val="Hyperlink"/>
            <w:rFonts w:ascii="Arial" w:hAnsi="Arial" w:cs="Arial"/>
            <w:sz w:val="20"/>
            <w:szCs w:val="20"/>
            <w:vertAlign w:val="superscript"/>
            <w:lang w:val="en"/>
          </w:rPr>
          <w:t>7,</w:t>
        </w:r>
      </w:hyperlink>
      <w:hyperlink w:anchor="R68190" w:tgtFrame="_top" w:tooltip="Gorman BK, Kosarac O, Chakraborty S, et al. Comparison of breast carcinoma prognostic/predictive biomarkers on cell blocks obtained by various methods: Cellient, formalin and thrombin. &amp;lt;em&amp;gt;Acta Cytol&amp;lt;/em&amp;gt; 2012;56(3):289-96. " w:history="1">
        <w:r w:rsidRPr="00207CAA">
          <w:rPr>
            <w:rStyle w:val="Hyperlink"/>
            <w:rFonts w:ascii="Arial" w:hAnsi="Arial" w:cs="Arial"/>
            <w:sz w:val="20"/>
            <w:szCs w:val="20"/>
            <w:vertAlign w:val="superscript"/>
            <w:lang w:val="en"/>
          </w:rPr>
          <w:t>8,</w:t>
        </w:r>
      </w:hyperlink>
      <w:hyperlink w:anchor="R68191" w:tgtFrame="_top" w:tooltip="Kumar SK, Gupta N, Rajwanshi A, Joshi K, Singh G. Immunochemistry for oestrogen receptor, progesterone receptor and HER2 on cell blocks in primary breast carcinoma. &amp;lt;em&amp;gt;Cytopathology&amp;lt;/em&amp;gt; 2012 Jun;23(3):181-6. PMID: 21375607. " w:history="1">
        <w:r w:rsidRPr="00207CAA">
          <w:rPr>
            <w:rStyle w:val="Hyperlink"/>
            <w:rFonts w:ascii="Arial" w:hAnsi="Arial" w:cs="Arial"/>
            <w:sz w:val="20"/>
            <w:szCs w:val="20"/>
            <w:vertAlign w:val="superscript"/>
            <w:lang w:val="en"/>
          </w:rPr>
          <w:t>9</w:t>
        </w:r>
      </w:hyperlink>
    </w:p>
    <w:p w14:paraId="6464AC9C" w14:textId="376DBE91" w:rsidR="00517AD6" w:rsidRPr="00207CAA" w:rsidRDefault="00517AD6" w:rsidP="00B2496E">
      <w:pPr>
        <w:pStyle w:val="NormalWeb"/>
        <w:spacing w:before="0" w:beforeAutospacing="0" w:after="0" w:afterAutospacing="0" w:line="276" w:lineRule="auto"/>
        <w:divId w:val="1777404957"/>
        <w:rPr>
          <w:rFonts w:ascii="Arial" w:hAnsi="Arial" w:cs="Arial"/>
          <w:sz w:val="20"/>
          <w:szCs w:val="20"/>
          <w:lang w:val="en"/>
        </w:rPr>
      </w:pPr>
      <w:r w:rsidRPr="00207CAA">
        <w:rPr>
          <w:rFonts w:ascii="Arial" w:hAnsi="Arial" w:cs="Arial"/>
          <w:sz w:val="20"/>
          <w:szCs w:val="20"/>
          <w:lang w:val="en"/>
        </w:rPr>
        <w:t>  </w:t>
      </w:r>
    </w:p>
    <w:p w14:paraId="053EB7DD" w14:textId="77777777" w:rsidR="00517AD6" w:rsidRPr="00207CAA" w:rsidRDefault="00517AD6" w:rsidP="00B2496E">
      <w:pPr>
        <w:spacing w:after="0" w:line="276" w:lineRule="auto"/>
        <w:divId w:val="1122188131"/>
        <w:rPr>
          <w:rFonts w:ascii="Arial" w:eastAsia="Times New Roman" w:hAnsi="Arial" w:cs="Arial"/>
          <w:sz w:val="20"/>
          <w:szCs w:val="20"/>
          <w:lang w:val="en"/>
        </w:rPr>
      </w:pPr>
      <w:r w:rsidRPr="00207CAA">
        <w:rPr>
          <w:rFonts w:ascii="Arial" w:eastAsia="Times New Roman" w:hAnsi="Arial" w:cs="Arial"/>
          <w:sz w:val="20"/>
          <w:szCs w:val="20"/>
          <w:lang w:val="en"/>
        </w:rPr>
        <w:t>References</w:t>
      </w:r>
    </w:p>
    <w:p w14:paraId="52204EEF" w14:textId="77777777" w:rsidR="00517AD6" w:rsidRPr="00207CAA" w:rsidRDefault="00517AD6" w:rsidP="00B2496E">
      <w:pPr>
        <w:numPr>
          <w:ilvl w:val="0"/>
          <w:numId w:val="2"/>
        </w:numPr>
        <w:spacing w:after="0" w:line="276" w:lineRule="auto"/>
        <w:divId w:val="511645194"/>
        <w:rPr>
          <w:rFonts w:ascii="Arial" w:eastAsia="Times New Roman" w:hAnsi="Arial" w:cs="Arial"/>
          <w:sz w:val="20"/>
          <w:szCs w:val="20"/>
          <w:lang w:val="en"/>
        </w:rPr>
      </w:pPr>
      <w:bookmarkStart w:id="1" w:name="R68183"/>
      <w:r w:rsidRPr="00207CAA">
        <w:rPr>
          <w:rFonts w:ascii="Arial" w:eastAsia="Times New Roman" w:hAnsi="Arial" w:cs="Arial"/>
          <w:sz w:val="20"/>
          <w:szCs w:val="20"/>
          <w:lang w:val="en"/>
        </w:rPr>
        <w:t>National Comprehensive Cancer Network (NCCN) Clinical Practice Guideline in Oncology, Version 6.2024. https://www.nccn.org/professionals/physician_gls/pdf/breast.pdf Accessed Jan 22, 2025.</w:t>
      </w:r>
      <w:bookmarkEnd w:id="1"/>
    </w:p>
    <w:p w14:paraId="3C8102C3" w14:textId="77777777" w:rsidR="00517AD6" w:rsidRPr="00207CAA" w:rsidRDefault="00517AD6" w:rsidP="00B2496E">
      <w:pPr>
        <w:numPr>
          <w:ilvl w:val="0"/>
          <w:numId w:val="2"/>
        </w:numPr>
        <w:spacing w:after="0" w:line="276" w:lineRule="auto"/>
        <w:divId w:val="511645194"/>
        <w:rPr>
          <w:rFonts w:ascii="Arial" w:eastAsia="Times New Roman" w:hAnsi="Arial" w:cs="Arial"/>
          <w:sz w:val="20"/>
          <w:szCs w:val="20"/>
          <w:lang w:val="en"/>
        </w:rPr>
      </w:pPr>
      <w:bookmarkStart w:id="2" w:name="R68184"/>
      <w:r w:rsidRPr="00207CAA">
        <w:rPr>
          <w:rFonts w:ascii="Arial" w:eastAsia="Times New Roman" w:hAnsi="Arial" w:cs="Arial"/>
          <w:sz w:val="20"/>
          <w:szCs w:val="20"/>
          <w:lang w:val="en"/>
        </w:rPr>
        <w:t xml:space="preserve">Allison KH, Hammond MEH, Dowsett M, et al. Estrogen and progesterone receptor testing in breast cancer: ASCO/CAP guideline update. </w:t>
      </w:r>
      <w:r w:rsidRPr="00207CAA">
        <w:rPr>
          <w:rStyle w:val="Emphasis"/>
          <w:rFonts w:ascii="Arial" w:eastAsia="Times New Roman" w:hAnsi="Arial" w:cs="Arial"/>
          <w:sz w:val="20"/>
          <w:szCs w:val="20"/>
          <w:lang w:val="en"/>
        </w:rPr>
        <w:t xml:space="preserve">Arch </w:t>
      </w:r>
      <w:proofErr w:type="spellStart"/>
      <w:r w:rsidRPr="00207CAA">
        <w:rPr>
          <w:rStyle w:val="Emphasis"/>
          <w:rFonts w:ascii="Arial" w:eastAsia="Times New Roman" w:hAnsi="Arial" w:cs="Arial"/>
          <w:sz w:val="20"/>
          <w:szCs w:val="20"/>
          <w:lang w:val="en"/>
        </w:rPr>
        <w:t>Pathol</w:t>
      </w:r>
      <w:proofErr w:type="spellEnd"/>
      <w:r w:rsidRPr="00207CAA">
        <w:rPr>
          <w:rStyle w:val="Emphasis"/>
          <w:rFonts w:ascii="Arial" w:eastAsia="Times New Roman" w:hAnsi="Arial" w:cs="Arial"/>
          <w:sz w:val="20"/>
          <w:szCs w:val="20"/>
          <w:lang w:val="en"/>
        </w:rPr>
        <w:t xml:space="preserve"> Lab Med.</w:t>
      </w:r>
      <w:r w:rsidRPr="00207CAA">
        <w:rPr>
          <w:rFonts w:ascii="Arial" w:eastAsia="Times New Roman" w:hAnsi="Arial" w:cs="Arial"/>
          <w:sz w:val="20"/>
          <w:szCs w:val="20"/>
          <w:lang w:val="en"/>
        </w:rPr>
        <w:t xml:space="preserve"> 2020 May;144(5):545-563.</w:t>
      </w:r>
      <w:bookmarkEnd w:id="2"/>
    </w:p>
    <w:p w14:paraId="3C53C7CF" w14:textId="77777777" w:rsidR="00517AD6" w:rsidRPr="00207CAA" w:rsidRDefault="00517AD6" w:rsidP="00B2496E">
      <w:pPr>
        <w:numPr>
          <w:ilvl w:val="0"/>
          <w:numId w:val="2"/>
        </w:numPr>
        <w:spacing w:after="0" w:line="276" w:lineRule="auto"/>
        <w:divId w:val="511645194"/>
        <w:rPr>
          <w:rFonts w:ascii="Arial" w:eastAsia="Times New Roman" w:hAnsi="Arial" w:cs="Arial"/>
          <w:sz w:val="20"/>
          <w:szCs w:val="20"/>
          <w:lang w:val="en"/>
        </w:rPr>
      </w:pPr>
      <w:bookmarkStart w:id="3" w:name="R68185"/>
      <w:r w:rsidRPr="00207CAA">
        <w:rPr>
          <w:rFonts w:ascii="Arial" w:eastAsia="Times New Roman" w:hAnsi="Arial" w:cs="Arial"/>
          <w:sz w:val="20"/>
          <w:szCs w:val="20"/>
          <w:lang w:val="en"/>
        </w:rPr>
        <w:lastRenderedPageBreak/>
        <w:t xml:space="preserve">Wolff AC, Hammond MEH, Allison KH, et al. HER2 testing in breast cancer: American Society of Clinical Oncology/College of American Pathologists clinical practice guideline focused update. </w:t>
      </w:r>
      <w:r w:rsidRPr="00207CAA">
        <w:rPr>
          <w:rStyle w:val="Emphasis"/>
          <w:rFonts w:ascii="Arial" w:eastAsia="Times New Roman" w:hAnsi="Arial" w:cs="Arial"/>
          <w:sz w:val="20"/>
          <w:szCs w:val="20"/>
          <w:lang w:val="en"/>
        </w:rPr>
        <w:t xml:space="preserve">Arch </w:t>
      </w:r>
      <w:proofErr w:type="spellStart"/>
      <w:r w:rsidRPr="00207CAA">
        <w:rPr>
          <w:rStyle w:val="Emphasis"/>
          <w:rFonts w:ascii="Arial" w:eastAsia="Times New Roman" w:hAnsi="Arial" w:cs="Arial"/>
          <w:sz w:val="20"/>
          <w:szCs w:val="20"/>
          <w:lang w:val="en"/>
        </w:rPr>
        <w:t>Pathol</w:t>
      </w:r>
      <w:proofErr w:type="spellEnd"/>
      <w:r w:rsidRPr="00207CAA">
        <w:rPr>
          <w:rStyle w:val="Emphasis"/>
          <w:rFonts w:ascii="Arial" w:eastAsia="Times New Roman" w:hAnsi="Arial" w:cs="Arial"/>
          <w:sz w:val="20"/>
          <w:szCs w:val="20"/>
          <w:lang w:val="en"/>
        </w:rPr>
        <w:t xml:space="preserve"> Lab Med.</w:t>
      </w:r>
      <w:r w:rsidRPr="00207CAA">
        <w:rPr>
          <w:rFonts w:ascii="Arial" w:eastAsia="Times New Roman" w:hAnsi="Arial" w:cs="Arial"/>
          <w:sz w:val="20"/>
          <w:szCs w:val="20"/>
          <w:lang w:val="en"/>
        </w:rPr>
        <w:t xml:space="preserve"> 2018;142(11):1364-1382.</w:t>
      </w:r>
      <w:bookmarkEnd w:id="3"/>
    </w:p>
    <w:p w14:paraId="75252949" w14:textId="77777777" w:rsidR="00517AD6" w:rsidRPr="00207CAA" w:rsidRDefault="00517AD6" w:rsidP="00B2496E">
      <w:pPr>
        <w:numPr>
          <w:ilvl w:val="0"/>
          <w:numId w:val="2"/>
        </w:numPr>
        <w:spacing w:after="0" w:line="276" w:lineRule="auto"/>
        <w:divId w:val="511645194"/>
        <w:rPr>
          <w:rFonts w:ascii="Arial" w:eastAsia="Times New Roman" w:hAnsi="Arial" w:cs="Arial"/>
          <w:sz w:val="20"/>
          <w:szCs w:val="20"/>
          <w:lang w:val="en"/>
        </w:rPr>
      </w:pPr>
      <w:bookmarkStart w:id="4" w:name="R68186"/>
      <w:r w:rsidRPr="00207CAA">
        <w:rPr>
          <w:rFonts w:ascii="Arial" w:eastAsia="Times New Roman" w:hAnsi="Arial" w:cs="Arial"/>
          <w:sz w:val="20"/>
          <w:szCs w:val="20"/>
          <w:lang w:val="en"/>
        </w:rPr>
        <w:t xml:space="preserve">Wolff AC, Somerfield MR, Dowsett M, Hammond MEH, Hayes DF, McShane LM, </w:t>
      </w:r>
      <w:proofErr w:type="spellStart"/>
      <w:r w:rsidRPr="00207CAA">
        <w:rPr>
          <w:rFonts w:ascii="Arial" w:eastAsia="Times New Roman" w:hAnsi="Arial" w:cs="Arial"/>
          <w:sz w:val="20"/>
          <w:szCs w:val="20"/>
          <w:lang w:val="en"/>
        </w:rPr>
        <w:t>Saphner</w:t>
      </w:r>
      <w:proofErr w:type="spellEnd"/>
      <w:r w:rsidRPr="00207CAA">
        <w:rPr>
          <w:rFonts w:ascii="Arial" w:eastAsia="Times New Roman" w:hAnsi="Arial" w:cs="Arial"/>
          <w:sz w:val="20"/>
          <w:szCs w:val="20"/>
          <w:lang w:val="en"/>
        </w:rPr>
        <w:t xml:space="preserve"> TJ, Spears PA, Allison KH. Human Epidermal Growth Factor Receptor 2 Testing in Breast Cancer. </w:t>
      </w:r>
      <w:r w:rsidRPr="00207CAA">
        <w:rPr>
          <w:rStyle w:val="Emphasis"/>
          <w:rFonts w:ascii="Arial" w:eastAsia="Times New Roman" w:hAnsi="Arial" w:cs="Arial"/>
          <w:sz w:val="20"/>
          <w:szCs w:val="20"/>
          <w:lang w:val="en"/>
        </w:rPr>
        <w:t xml:space="preserve">Arch </w:t>
      </w:r>
      <w:proofErr w:type="spellStart"/>
      <w:r w:rsidRPr="00207CAA">
        <w:rPr>
          <w:rStyle w:val="Emphasis"/>
          <w:rFonts w:ascii="Arial" w:eastAsia="Times New Roman" w:hAnsi="Arial" w:cs="Arial"/>
          <w:sz w:val="20"/>
          <w:szCs w:val="20"/>
          <w:lang w:val="en"/>
        </w:rPr>
        <w:t>Pathol</w:t>
      </w:r>
      <w:proofErr w:type="spellEnd"/>
      <w:r w:rsidRPr="00207CAA">
        <w:rPr>
          <w:rStyle w:val="Emphasis"/>
          <w:rFonts w:ascii="Arial" w:eastAsia="Times New Roman" w:hAnsi="Arial" w:cs="Arial"/>
          <w:sz w:val="20"/>
          <w:szCs w:val="20"/>
          <w:lang w:val="en"/>
        </w:rPr>
        <w:t xml:space="preserve"> Lab Med.</w:t>
      </w:r>
      <w:r w:rsidRPr="00207CAA">
        <w:rPr>
          <w:rFonts w:ascii="Arial" w:eastAsia="Times New Roman" w:hAnsi="Arial" w:cs="Arial"/>
          <w:sz w:val="20"/>
          <w:szCs w:val="20"/>
          <w:lang w:val="en"/>
        </w:rPr>
        <w:t xml:space="preserve"> 2023 Sep 1;147(9):993-1000. </w:t>
      </w:r>
      <w:proofErr w:type="spellStart"/>
      <w:r w:rsidRPr="00207CAA">
        <w:rPr>
          <w:rFonts w:ascii="Arial" w:eastAsia="Times New Roman" w:hAnsi="Arial" w:cs="Arial"/>
          <w:sz w:val="20"/>
          <w:szCs w:val="20"/>
          <w:lang w:val="en"/>
        </w:rPr>
        <w:t>doi</w:t>
      </w:r>
      <w:proofErr w:type="spellEnd"/>
      <w:r w:rsidRPr="00207CAA">
        <w:rPr>
          <w:rFonts w:ascii="Arial" w:eastAsia="Times New Roman" w:hAnsi="Arial" w:cs="Arial"/>
          <w:sz w:val="20"/>
          <w:szCs w:val="20"/>
          <w:lang w:val="en"/>
        </w:rPr>
        <w:t>: 10.5858/arpa.2023-0950-SA. PMID: 37303228.</w:t>
      </w:r>
      <w:bookmarkEnd w:id="4"/>
    </w:p>
    <w:p w14:paraId="2DADD499" w14:textId="77777777" w:rsidR="00517AD6" w:rsidRPr="00207CAA" w:rsidRDefault="00517AD6" w:rsidP="00B2496E">
      <w:pPr>
        <w:numPr>
          <w:ilvl w:val="0"/>
          <w:numId w:val="2"/>
        </w:numPr>
        <w:spacing w:after="0" w:line="276" w:lineRule="auto"/>
        <w:divId w:val="511645194"/>
        <w:rPr>
          <w:rFonts w:ascii="Arial" w:eastAsia="Times New Roman" w:hAnsi="Arial" w:cs="Arial"/>
          <w:sz w:val="20"/>
          <w:szCs w:val="20"/>
          <w:lang w:val="en"/>
        </w:rPr>
      </w:pPr>
      <w:bookmarkStart w:id="5" w:name="R68187"/>
      <w:r w:rsidRPr="00207CAA">
        <w:rPr>
          <w:rFonts w:ascii="Arial" w:eastAsia="Times New Roman" w:hAnsi="Arial" w:cs="Arial"/>
          <w:sz w:val="20"/>
          <w:szCs w:val="20"/>
          <w:lang w:val="en"/>
        </w:rPr>
        <w:t xml:space="preserve">Goldsmith JD, Troxell ML, Roy-Chowdhuri S, et al. Principles of analytic validation of immunohistochemical assays: guideline update. </w:t>
      </w:r>
      <w:r w:rsidRPr="00207CAA">
        <w:rPr>
          <w:rStyle w:val="Emphasis"/>
          <w:rFonts w:ascii="Arial" w:eastAsia="Times New Roman" w:hAnsi="Arial" w:cs="Arial"/>
          <w:sz w:val="20"/>
          <w:szCs w:val="20"/>
          <w:lang w:val="en"/>
        </w:rPr>
        <w:t xml:space="preserve">Arch </w:t>
      </w:r>
      <w:proofErr w:type="spellStart"/>
      <w:r w:rsidRPr="00207CAA">
        <w:rPr>
          <w:rStyle w:val="Emphasis"/>
          <w:rFonts w:ascii="Arial" w:eastAsia="Times New Roman" w:hAnsi="Arial" w:cs="Arial"/>
          <w:sz w:val="20"/>
          <w:szCs w:val="20"/>
          <w:lang w:val="en"/>
        </w:rPr>
        <w:t>Pathol</w:t>
      </w:r>
      <w:proofErr w:type="spellEnd"/>
      <w:r w:rsidRPr="00207CAA">
        <w:rPr>
          <w:rStyle w:val="Emphasis"/>
          <w:rFonts w:ascii="Arial" w:eastAsia="Times New Roman" w:hAnsi="Arial" w:cs="Arial"/>
          <w:sz w:val="20"/>
          <w:szCs w:val="20"/>
          <w:lang w:val="en"/>
        </w:rPr>
        <w:t xml:space="preserve"> Lab Med.</w:t>
      </w:r>
      <w:r w:rsidRPr="00207CAA">
        <w:rPr>
          <w:rFonts w:ascii="Arial" w:eastAsia="Times New Roman" w:hAnsi="Arial" w:cs="Arial"/>
          <w:sz w:val="20"/>
          <w:szCs w:val="20"/>
          <w:lang w:val="en"/>
        </w:rPr>
        <w:t xml:space="preserve"> Published online.</w:t>
      </w:r>
      <w:bookmarkEnd w:id="5"/>
    </w:p>
    <w:p w14:paraId="00C1CDD3" w14:textId="77777777" w:rsidR="00517AD6" w:rsidRPr="00207CAA" w:rsidRDefault="00517AD6" w:rsidP="00B2496E">
      <w:pPr>
        <w:numPr>
          <w:ilvl w:val="0"/>
          <w:numId w:val="2"/>
        </w:numPr>
        <w:spacing w:after="0" w:line="276" w:lineRule="auto"/>
        <w:divId w:val="511645194"/>
        <w:rPr>
          <w:rFonts w:ascii="Arial" w:eastAsia="Times New Roman" w:hAnsi="Arial" w:cs="Arial"/>
          <w:sz w:val="20"/>
          <w:szCs w:val="20"/>
          <w:lang w:val="en"/>
        </w:rPr>
      </w:pPr>
      <w:bookmarkStart w:id="6" w:name="R68188"/>
      <w:r w:rsidRPr="00207CAA">
        <w:rPr>
          <w:rFonts w:ascii="Arial" w:eastAsia="Times New Roman" w:hAnsi="Arial" w:cs="Arial"/>
          <w:sz w:val="20"/>
          <w:szCs w:val="20"/>
          <w:lang w:val="en"/>
        </w:rPr>
        <w:t>Yildiz-</w:t>
      </w:r>
      <w:proofErr w:type="spellStart"/>
      <w:r w:rsidRPr="00207CAA">
        <w:rPr>
          <w:rFonts w:ascii="Arial" w:eastAsia="Times New Roman" w:hAnsi="Arial" w:cs="Arial"/>
          <w:sz w:val="20"/>
          <w:szCs w:val="20"/>
          <w:lang w:val="en"/>
        </w:rPr>
        <w:t>Aktas</w:t>
      </w:r>
      <w:proofErr w:type="spellEnd"/>
      <w:r w:rsidRPr="00207CAA">
        <w:rPr>
          <w:rFonts w:ascii="Arial" w:eastAsia="Times New Roman" w:hAnsi="Arial" w:cs="Arial"/>
          <w:sz w:val="20"/>
          <w:szCs w:val="20"/>
          <w:lang w:val="en"/>
        </w:rPr>
        <w:t xml:space="preserve"> IZ, Dabbs DJ, Bhargava R. The effect of cold ischemic time on the immunohistochemical evaluation of estrogen receptor, progesterone receptor, and HER2 expression in invasive breast carcinoma. </w:t>
      </w:r>
      <w:r w:rsidRPr="00207CAA">
        <w:rPr>
          <w:rStyle w:val="Emphasis"/>
          <w:rFonts w:ascii="Arial" w:eastAsia="Times New Roman" w:hAnsi="Arial" w:cs="Arial"/>
          <w:sz w:val="20"/>
          <w:szCs w:val="20"/>
          <w:lang w:val="en"/>
        </w:rPr>
        <w:t xml:space="preserve">Mod </w:t>
      </w:r>
      <w:proofErr w:type="spellStart"/>
      <w:r w:rsidRPr="00207CAA">
        <w:rPr>
          <w:rStyle w:val="Emphasis"/>
          <w:rFonts w:ascii="Arial" w:eastAsia="Times New Roman" w:hAnsi="Arial" w:cs="Arial"/>
          <w:sz w:val="20"/>
          <w:szCs w:val="20"/>
          <w:lang w:val="en"/>
        </w:rPr>
        <w:t>Pathol</w:t>
      </w:r>
      <w:proofErr w:type="spellEnd"/>
      <w:r w:rsidRPr="00207CAA">
        <w:rPr>
          <w:rStyle w:val="Emphasis"/>
          <w:rFonts w:ascii="Arial" w:eastAsia="Times New Roman" w:hAnsi="Arial" w:cs="Arial"/>
          <w:sz w:val="20"/>
          <w:szCs w:val="20"/>
          <w:lang w:val="en"/>
        </w:rPr>
        <w:t>.</w:t>
      </w:r>
      <w:r w:rsidRPr="00207CAA">
        <w:rPr>
          <w:rFonts w:ascii="Arial" w:eastAsia="Times New Roman" w:hAnsi="Arial" w:cs="Arial"/>
          <w:sz w:val="20"/>
          <w:szCs w:val="20"/>
          <w:lang w:val="en"/>
        </w:rPr>
        <w:t xml:space="preserve"> 2012;25(8):1098-1105.</w:t>
      </w:r>
      <w:bookmarkEnd w:id="6"/>
    </w:p>
    <w:p w14:paraId="2601BBC5" w14:textId="77777777" w:rsidR="00517AD6" w:rsidRPr="00207CAA" w:rsidRDefault="00517AD6" w:rsidP="00B2496E">
      <w:pPr>
        <w:numPr>
          <w:ilvl w:val="0"/>
          <w:numId w:val="2"/>
        </w:numPr>
        <w:spacing w:after="0" w:line="276" w:lineRule="auto"/>
        <w:divId w:val="511645194"/>
        <w:rPr>
          <w:rFonts w:ascii="Arial" w:eastAsia="Times New Roman" w:hAnsi="Arial" w:cs="Arial"/>
          <w:sz w:val="20"/>
          <w:szCs w:val="20"/>
          <w:lang w:val="en"/>
        </w:rPr>
      </w:pPr>
      <w:bookmarkStart w:id="7" w:name="R68189"/>
      <w:r w:rsidRPr="00207CAA">
        <w:rPr>
          <w:rFonts w:ascii="Arial" w:eastAsia="Times New Roman" w:hAnsi="Arial" w:cs="Arial"/>
          <w:sz w:val="20"/>
          <w:szCs w:val="20"/>
          <w:lang w:val="en"/>
        </w:rPr>
        <w:t xml:space="preserve">Arber JM, Arber DA, Jenkins KA, </w:t>
      </w:r>
      <w:proofErr w:type="spellStart"/>
      <w:r w:rsidRPr="00207CAA">
        <w:rPr>
          <w:rFonts w:ascii="Arial" w:eastAsia="Times New Roman" w:hAnsi="Arial" w:cs="Arial"/>
          <w:sz w:val="20"/>
          <w:szCs w:val="20"/>
          <w:lang w:val="en"/>
        </w:rPr>
        <w:t>Battifora</w:t>
      </w:r>
      <w:proofErr w:type="spellEnd"/>
      <w:r w:rsidRPr="00207CAA">
        <w:rPr>
          <w:rFonts w:ascii="Arial" w:eastAsia="Times New Roman" w:hAnsi="Arial" w:cs="Arial"/>
          <w:sz w:val="20"/>
          <w:szCs w:val="20"/>
          <w:lang w:val="en"/>
        </w:rPr>
        <w:t xml:space="preserve"> H. Effect of decalcification and fixation in paraffin-section immunohistochemistry. </w:t>
      </w:r>
      <w:r w:rsidRPr="00207CAA">
        <w:rPr>
          <w:rStyle w:val="Emphasis"/>
          <w:rFonts w:ascii="Arial" w:eastAsia="Times New Roman" w:hAnsi="Arial" w:cs="Arial"/>
          <w:sz w:val="20"/>
          <w:szCs w:val="20"/>
          <w:lang w:val="en"/>
        </w:rPr>
        <w:t xml:space="preserve">Appl </w:t>
      </w:r>
      <w:proofErr w:type="spellStart"/>
      <w:r w:rsidRPr="00207CAA">
        <w:rPr>
          <w:rStyle w:val="Emphasis"/>
          <w:rFonts w:ascii="Arial" w:eastAsia="Times New Roman" w:hAnsi="Arial" w:cs="Arial"/>
          <w:sz w:val="20"/>
          <w:szCs w:val="20"/>
          <w:lang w:val="en"/>
        </w:rPr>
        <w:t>Immunohistochem</w:t>
      </w:r>
      <w:proofErr w:type="spellEnd"/>
      <w:r w:rsidRPr="00207CAA">
        <w:rPr>
          <w:rStyle w:val="Emphasis"/>
          <w:rFonts w:ascii="Arial" w:eastAsia="Times New Roman" w:hAnsi="Arial" w:cs="Arial"/>
          <w:sz w:val="20"/>
          <w:szCs w:val="20"/>
          <w:lang w:val="en"/>
        </w:rPr>
        <w:t>.</w:t>
      </w:r>
      <w:r w:rsidRPr="00207CAA">
        <w:rPr>
          <w:rFonts w:ascii="Arial" w:eastAsia="Times New Roman" w:hAnsi="Arial" w:cs="Arial"/>
          <w:sz w:val="20"/>
          <w:szCs w:val="20"/>
          <w:lang w:val="en"/>
        </w:rPr>
        <w:t xml:space="preserve"> 1996; 4:241-248.</w:t>
      </w:r>
      <w:bookmarkEnd w:id="7"/>
    </w:p>
    <w:p w14:paraId="2B8D3D2D" w14:textId="77777777" w:rsidR="00517AD6" w:rsidRPr="00207CAA" w:rsidRDefault="00517AD6" w:rsidP="00B2496E">
      <w:pPr>
        <w:numPr>
          <w:ilvl w:val="0"/>
          <w:numId w:val="2"/>
        </w:numPr>
        <w:spacing w:after="0" w:line="276" w:lineRule="auto"/>
        <w:divId w:val="511645194"/>
        <w:rPr>
          <w:rFonts w:ascii="Arial" w:eastAsia="Times New Roman" w:hAnsi="Arial" w:cs="Arial"/>
          <w:sz w:val="20"/>
          <w:szCs w:val="20"/>
          <w:lang w:val="en"/>
        </w:rPr>
      </w:pPr>
      <w:bookmarkStart w:id="8" w:name="R68190"/>
      <w:r w:rsidRPr="00207CAA">
        <w:rPr>
          <w:rFonts w:ascii="Arial" w:eastAsia="Times New Roman" w:hAnsi="Arial" w:cs="Arial"/>
          <w:sz w:val="20"/>
          <w:szCs w:val="20"/>
          <w:lang w:val="en"/>
        </w:rPr>
        <w:t xml:space="preserve">Gorman BK, </w:t>
      </w:r>
      <w:proofErr w:type="spellStart"/>
      <w:r w:rsidRPr="00207CAA">
        <w:rPr>
          <w:rFonts w:ascii="Arial" w:eastAsia="Times New Roman" w:hAnsi="Arial" w:cs="Arial"/>
          <w:sz w:val="20"/>
          <w:szCs w:val="20"/>
          <w:lang w:val="en"/>
        </w:rPr>
        <w:t>Kosarac</w:t>
      </w:r>
      <w:proofErr w:type="spellEnd"/>
      <w:r w:rsidRPr="00207CAA">
        <w:rPr>
          <w:rFonts w:ascii="Arial" w:eastAsia="Times New Roman" w:hAnsi="Arial" w:cs="Arial"/>
          <w:sz w:val="20"/>
          <w:szCs w:val="20"/>
          <w:lang w:val="en"/>
        </w:rPr>
        <w:t xml:space="preserve"> O, Chakraborty S, et al. Comparison of breast carcinoma prognostic/predictive biomarkers on cell blocks obtained by various methods: </w:t>
      </w:r>
      <w:proofErr w:type="spellStart"/>
      <w:r w:rsidRPr="00207CAA">
        <w:rPr>
          <w:rFonts w:ascii="Arial" w:eastAsia="Times New Roman" w:hAnsi="Arial" w:cs="Arial"/>
          <w:sz w:val="20"/>
          <w:szCs w:val="20"/>
          <w:lang w:val="en"/>
        </w:rPr>
        <w:t>Cellient</w:t>
      </w:r>
      <w:proofErr w:type="spellEnd"/>
      <w:r w:rsidRPr="00207CAA">
        <w:rPr>
          <w:rFonts w:ascii="Arial" w:eastAsia="Times New Roman" w:hAnsi="Arial" w:cs="Arial"/>
          <w:sz w:val="20"/>
          <w:szCs w:val="20"/>
          <w:lang w:val="en"/>
        </w:rPr>
        <w:t xml:space="preserve">, formalin and thrombin. </w:t>
      </w:r>
      <w:r w:rsidRPr="00207CAA">
        <w:rPr>
          <w:rStyle w:val="Emphasis"/>
          <w:rFonts w:ascii="Arial" w:eastAsia="Times New Roman" w:hAnsi="Arial" w:cs="Arial"/>
          <w:sz w:val="20"/>
          <w:szCs w:val="20"/>
          <w:lang w:val="en"/>
        </w:rPr>
        <w:t>Acta Cytol</w:t>
      </w:r>
      <w:r w:rsidRPr="00207CAA">
        <w:rPr>
          <w:rFonts w:ascii="Arial" w:eastAsia="Times New Roman" w:hAnsi="Arial" w:cs="Arial"/>
          <w:sz w:val="20"/>
          <w:szCs w:val="20"/>
          <w:lang w:val="en"/>
        </w:rPr>
        <w:t xml:space="preserve"> 2012;56(3):289-96. </w:t>
      </w:r>
      <w:bookmarkEnd w:id="8"/>
    </w:p>
    <w:p w14:paraId="6470A6B3" w14:textId="77777777" w:rsidR="00517AD6" w:rsidRDefault="00517AD6" w:rsidP="00B2496E">
      <w:pPr>
        <w:numPr>
          <w:ilvl w:val="0"/>
          <w:numId w:val="2"/>
        </w:numPr>
        <w:spacing w:after="0" w:line="276" w:lineRule="auto"/>
        <w:divId w:val="511645194"/>
        <w:rPr>
          <w:rFonts w:ascii="Arial" w:eastAsia="Times New Roman" w:hAnsi="Arial" w:cs="Arial"/>
          <w:sz w:val="20"/>
          <w:szCs w:val="20"/>
          <w:lang w:val="en"/>
        </w:rPr>
      </w:pPr>
      <w:bookmarkStart w:id="9" w:name="R68191"/>
      <w:r w:rsidRPr="00207CAA">
        <w:rPr>
          <w:rFonts w:ascii="Arial" w:eastAsia="Times New Roman" w:hAnsi="Arial" w:cs="Arial"/>
          <w:sz w:val="20"/>
          <w:szCs w:val="20"/>
          <w:lang w:val="en"/>
        </w:rPr>
        <w:t xml:space="preserve">Kumar SK, Gupta N, </w:t>
      </w:r>
      <w:proofErr w:type="spellStart"/>
      <w:r w:rsidRPr="00207CAA">
        <w:rPr>
          <w:rFonts w:ascii="Arial" w:eastAsia="Times New Roman" w:hAnsi="Arial" w:cs="Arial"/>
          <w:sz w:val="20"/>
          <w:szCs w:val="20"/>
          <w:lang w:val="en"/>
        </w:rPr>
        <w:t>Rajwanshi</w:t>
      </w:r>
      <w:proofErr w:type="spellEnd"/>
      <w:r w:rsidRPr="00207CAA">
        <w:rPr>
          <w:rFonts w:ascii="Arial" w:eastAsia="Times New Roman" w:hAnsi="Arial" w:cs="Arial"/>
          <w:sz w:val="20"/>
          <w:szCs w:val="20"/>
          <w:lang w:val="en"/>
        </w:rPr>
        <w:t xml:space="preserve"> A, Joshi K, Singh G. Immunochemistry for </w:t>
      </w:r>
      <w:proofErr w:type="spellStart"/>
      <w:r w:rsidRPr="00207CAA">
        <w:rPr>
          <w:rFonts w:ascii="Arial" w:eastAsia="Times New Roman" w:hAnsi="Arial" w:cs="Arial"/>
          <w:sz w:val="20"/>
          <w:szCs w:val="20"/>
          <w:lang w:val="en"/>
        </w:rPr>
        <w:t>oestrogen</w:t>
      </w:r>
      <w:proofErr w:type="spellEnd"/>
      <w:r w:rsidRPr="00207CAA">
        <w:rPr>
          <w:rFonts w:ascii="Arial" w:eastAsia="Times New Roman" w:hAnsi="Arial" w:cs="Arial"/>
          <w:sz w:val="20"/>
          <w:szCs w:val="20"/>
          <w:lang w:val="en"/>
        </w:rPr>
        <w:t xml:space="preserve"> receptor, progesterone receptor and HER2 on cell blocks in primary breast carcinoma. </w:t>
      </w:r>
      <w:r w:rsidRPr="00207CAA">
        <w:rPr>
          <w:rStyle w:val="Emphasis"/>
          <w:rFonts w:ascii="Arial" w:eastAsia="Times New Roman" w:hAnsi="Arial" w:cs="Arial"/>
          <w:sz w:val="20"/>
          <w:szCs w:val="20"/>
          <w:lang w:val="en"/>
        </w:rPr>
        <w:t>Cytopathology</w:t>
      </w:r>
      <w:r w:rsidRPr="00207CAA">
        <w:rPr>
          <w:rFonts w:ascii="Arial" w:eastAsia="Times New Roman" w:hAnsi="Arial" w:cs="Arial"/>
          <w:sz w:val="20"/>
          <w:szCs w:val="20"/>
          <w:lang w:val="en"/>
        </w:rPr>
        <w:t xml:space="preserve"> 2012 Jun;23(3):181-6. PMID: 21375607. </w:t>
      </w:r>
      <w:bookmarkEnd w:id="9"/>
    </w:p>
    <w:p w14:paraId="7BFB7488" w14:textId="77777777" w:rsidR="00B2496E" w:rsidRPr="00207CAA" w:rsidRDefault="00B2496E" w:rsidP="00B2496E">
      <w:pPr>
        <w:spacing w:after="0" w:line="276" w:lineRule="auto"/>
        <w:ind w:left="720"/>
        <w:divId w:val="511645194"/>
        <w:rPr>
          <w:rFonts w:ascii="Arial" w:eastAsia="Times New Roman" w:hAnsi="Arial" w:cs="Arial"/>
          <w:sz w:val="20"/>
          <w:szCs w:val="20"/>
          <w:lang w:val="en"/>
        </w:rPr>
      </w:pPr>
    </w:p>
    <w:p w14:paraId="50B7FDD3" w14:textId="77777777" w:rsidR="00517AD6" w:rsidRPr="00207CAA" w:rsidRDefault="00517AD6" w:rsidP="00B2496E">
      <w:pPr>
        <w:spacing w:after="0" w:line="276" w:lineRule="auto"/>
        <w:divId w:val="1035232780"/>
        <w:rPr>
          <w:rFonts w:ascii="Arial" w:eastAsia="Times New Roman" w:hAnsi="Arial" w:cs="Arial"/>
          <w:b/>
          <w:bCs/>
          <w:sz w:val="20"/>
          <w:szCs w:val="20"/>
          <w:lang w:val="en"/>
        </w:rPr>
      </w:pPr>
      <w:bookmarkStart w:id="10" w:name="N13190"/>
      <w:r w:rsidRPr="00207CAA">
        <w:rPr>
          <w:rFonts w:ascii="Arial" w:eastAsia="Times New Roman" w:hAnsi="Arial" w:cs="Arial"/>
          <w:b/>
          <w:bCs/>
          <w:sz w:val="20"/>
          <w:szCs w:val="20"/>
          <w:lang w:val="en"/>
        </w:rPr>
        <w:t>B. Estrogen Receptor and Progesterone Receptor Testing</w:t>
      </w:r>
      <w:bookmarkEnd w:id="10"/>
    </w:p>
    <w:p w14:paraId="61D9D100" w14:textId="77777777" w:rsidR="00AF795B" w:rsidRPr="00207CAA" w:rsidRDefault="00AF795B" w:rsidP="00B2496E">
      <w:pPr>
        <w:pStyle w:val="NormalWeb"/>
        <w:spacing w:before="0" w:beforeAutospacing="0" w:after="0" w:afterAutospacing="0" w:line="276" w:lineRule="auto"/>
        <w:divId w:val="1972401679"/>
        <w:rPr>
          <w:rFonts w:ascii="Arial" w:hAnsi="Arial" w:cs="Arial"/>
          <w:sz w:val="20"/>
          <w:szCs w:val="20"/>
          <w:u w:val="single"/>
          <w:lang w:val="en"/>
        </w:rPr>
      </w:pPr>
    </w:p>
    <w:p w14:paraId="3D917340" w14:textId="083484DD"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u w:val="single"/>
          <w:lang w:val="en"/>
        </w:rPr>
        <w:t>Scientific rationale</w:t>
      </w:r>
      <w:r w:rsidRPr="00207CAA">
        <w:rPr>
          <w:rFonts w:ascii="Arial" w:hAnsi="Arial" w:cs="Arial"/>
          <w:sz w:val="20"/>
          <w:szCs w:val="20"/>
          <w:lang w:val="en"/>
        </w:rPr>
        <w:t>: Normal breast epithelial cells have receptors for estrogen and progesterone and proliferate under their influence. Luminal-type breast carcinomas have increased levels of these receptors and may be stimulated to grow by these hormones. Removal of endogenous hormones by oophorectomy or blocking hormonal action pharmaceutically (e.g., with tamoxifen or aromatase inhibitors) can slow or prevent tumor growth and prolong survival in cancers with hormone receptor expression.</w:t>
      </w:r>
    </w:p>
    <w:p w14:paraId="0FFF31CC"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t> </w:t>
      </w:r>
    </w:p>
    <w:p w14:paraId="4C2626E4"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u w:val="single"/>
          <w:lang w:val="en"/>
        </w:rPr>
        <w:t>Clinical rationale</w:t>
      </w:r>
      <w:r w:rsidRPr="00207CAA">
        <w:rPr>
          <w:rFonts w:ascii="Arial" w:hAnsi="Arial" w:cs="Arial"/>
          <w:sz w:val="20"/>
          <w:szCs w:val="20"/>
          <w:lang w:val="en"/>
        </w:rPr>
        <w:t>: Estrogen receptor status is determined both to predict which invasive breast cancer patients may benefit from hormonal therapy as well as to determine overall treatment pathways and risk reduction strategies. About 75% to 80% of invasive breast cancers are positive for ER (depending on the population tested), including almost all grade 1 cancers and most grade 2 cancers (see Table 1 expected vs usual ER results based on histology). Studies have shown a substantial survival benefit using endocrine therapies in patients with ER-positive cancers (and a lack of benefit in ER-negative cancers).</w:t>
      </w:r>
    </w:p>
    <w:p w14:paraId="6EAED31D"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t> </w:t>
      </w:r>
    </w:p>
    <w:p w14:paraId="43E5FB04"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proofErr w:type="spellStart"/>
      <w:r w:rsidRPr="00207CAA">
        <w:rPr>
          <w:rFonts w:ascii="Arial" w:hAnsi="Arial" w:cs="Arial"/>
          <w:sz w:val="20"/>
          <w:szCs w:val="20"/>
          <w:lang w:val="en"/>
        </w:rPr>
        <w:t>PgR</w:t>
      </w:r>
      <w:proofErr w:type="spellEnd"/>
      <w:r w:rsidRPr="00207CAA">
        <w:rPr>
          <w:rFonts w:ascii="Arial" w:hAnsi="Arial" w:cs="Arial"/>
          <w:sz w:val="20"/>
          <w:szCs w:val="20"/>
          <w:lang w:val="en"/>
        </w:rPr>
        <w:t xml:space="preserve"> expression is more variable than ER and may help stratify prognosis in ER positive invasive cancers (most of which are uniformly ER positive). </w:t>
      </w:r>
      <w:proofErr w:type="spellStart"/>
      <w:r w:rsidRPr="00207CAA">
        <w:rPr>
          <w:rFonts w:ascii="Arial" w:hAnsi="Arial" w:cs="Arial"/>
          <w:sz w:val="20"/>
          <w:szCs w:val="20"/>
          <w:lang w:val="en"/>
        </w:rPr>
        <w:t>PgR</w:t>
      </w:r>
      <w:proofErr w:type="spellEnd"/>
      <w:r w:rsidRPr="00207CAA">
        <w:rPr>
          <w:rFonts w:ascii="Arial" w:hAnsi="Arial" w:cs="Arial"/>
          <w:sz w:val="20"/>
          <w:szCs w:val="20"/>
          <w:lang w:val="en"/>
        </w:rPr>
        <w:t xml:space="preserve"> expression may also serve as an informal control for samples that test ER negative but </w:t>
      </w:r>
      <w:proofErr w:type="spellStart"/>
      <w:r w:rsidRPr="00207CAA">
        <w:rPr>
          <w:rFonts w:ascii="Arial" w:hAnsi="Arial" w:cs="Arial"/>
          <w:sz w:val="20"/>
          <w:szCs w:val="20"/>
          <w:lang w:val="en"/>
        </w:rPr>
        <w:t>PgR</w:t>
      </w:r>
      <w:proofErr w:type="spellEnd"/>
      <w:r w:rsidRPr="00207CAA">
        <w:rPr>
          <w:rFonts w:ascii="Arial" w:hAnsi="Arial" w:cs="Arial"/>
          <w:sz w:val="20"/>
          <w:szCs w:val="20"/>
          <w:lang w:val="en"/>
        </w:rPr>
        <w:t xml:space="preserve"> positive (raising consideration for false negative ER testing). Although controversial as a result category, confirmed ER-negative/</w:t>
      </w:r>
      <w:proofErr w:type="spellStart"/>
      <w:r w:rsidRPr="00207CAA">
        <w:rPr>
          <w:rFonts w:ascii="Arial" w:hAnsi="Arial" w:cs="Arial"/>
          <w:sz w:val="20"/>
          <w:szCs w:val="20"/>
          <w:lang w:val="en"/>
        </w:rPr>
        <w:t>PgR</w:t>
      </w:r>
      <w:proofErr w:type="spellEnd"/>
      <w:r w:rsidRPr="00207CAA">
        <w:rPr>
          <w:rFonts w:ascii="Arial" w:hAnsi="Arial" w:cs="Arial"/>
          <w:sz w:val="20"/>
          <w:szCs w:val="20"/>
          <w:lang w:val="en"/>
        </w:rPr>
        <w:t>-positive samples may be a rare biologic phenotype that may be offered endocrine therapies, although due to the rarity of this result group, there are limited data to support this.</w:t>
      </w:r>
    </w:p>
    <w:p w14:paraId="68DBAF7A"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t> </w:t>
      </w:r>
    </w:p>
    <w:p w14:paraId="4EE7D228"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t xml:space="preserve">For DCIS without invasion, ER testing is used to determine potential benefit from endocrine therapies for local recurrence risk reduction. </w:t>
      </w:r>
      <w:proofErr w:type="spellStart"/>
      <w:r w:rsidRPr="00207CAA">
        <w:rPr>
          <w:rFonts w:ascii="Arial" w:hAnsi="Arial" w:cs="Arial"/>
          <w:sz w:val="20"/>
          <w:szCs w:val="20"/>
          <w:lang w:val="en"/>
        </w:rPr>
        <w:t>PgR</w:t>
      </w:r>
      <w:proofErr w:type="spellEnd"/>
      <w:r w:rsidRPr="00207CAA">
        <w:rPr>
          <w:rFonts w:ascii="Arial" w:hAnsi="Arial" w:cs="Arial"/>
          <w:sz w:val="20"/>
          <w:szCs w:val="20"/>
          <w:lang w:val="en"/>
        </w:rPr>
        <w:t xml:space="preserve"> testing of DCIS is considered optional.  </w:t>
      </w:r>
    </w:p>
    <w:p w14:paraId="2E762585"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t> </w:t>
      </w:r>
    </w:p>
    <w:p w14:paraId="058A22C1"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u w:val="single"/>
          <w:lang w:val="en"/>
        </w:rPr>
        <w:lastRenderedPageBreak/>
        <w:t>Method</w:t>
      </w:r>
      <w:r w:rsidRPr="00207CAA">
        <w:rPr>
          <w:rFonts w:ascii="Arial" w:hAnsi="Arial" w:cs="Arial"/>
          <w:sz w:val="20"/>
          <w:szCs w:val="20"/>
          <w:lang w:val="en"/>
        </w:rPr>
        <w:t>: Hormone receptor status should be determined in formalin-fixed, paraffin-embedded tissue sections by immunohistochemistry (IHC). Only nuclear staining is considered positive. Use of single-gene expression assays are not recommended for the purpose of determining hormone receptor status.</w:t>
      </w:r>
    </w:p>
    <w:p w14:paraId="6990D594" w14:textId="77777777" w:rsidR="00AF795B" w:rsidRPr="00207CAA" w:rsidRDefault="00AF795B" w:rsidP="00B2496E">
      <w:pPr>
        <w:pStyle w:val="NormalWeb"/>
        <w:spacing w:before="0" w:beforeAutospacing="0" w:after="0" w:afterAutospacing="0" w:line="276" w:lineRule="auto"/>
        <w:divId w:val="1972401679"/>
        <w:rPr>
          <w:rFonts w:ascii="Arial" w:hAnsi="Arial" w:cs="Arial"/>
          <w:sz w:val="20"/>
          <w:szCs w:val="20"/>
          <w:u w:val="single"/>
          <w:lang w:val="en"/>
        </w:rPr>
      </w:pPr>
    </w:p>
    <w:p w14:paraId="1F640BE0" w14:textId="7C33C81C"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u w:val="single"/>
          <w:lang w:val="en"/>
        </w:rPr>
        <w:t>Quality assurance</w:t>
      </w:r>
      <w:r w:rsidRPr="00207CAA">
        <w:rPr>
          <w:rFonts w:ascii="Arial" w:hAnsi="Arial" w:cs="Arial"/>
          <w:sz w:val="20"/>
          <w:szCs w:val="20"/>
          <w:lang w:val="en"/>
        </w:rPr>
        <w:t>:</w:t>
      </w:r>
      <w:r w:rsidRPr="00207CAA">
        <w:rPr>
          <w:rFonts w:ascii="Arial" w:hAnsi="Arial" w:cs="Arial"/>
          <w:i/>
          <w:iCs/>
          <w:sz w:val="20"/>
          <w:szCs w:val="20"/>
          <w:lang w:val="en"/>
        </w:rPr>
        <w:t xml:space="preserve"> </w:t>
      </w:r>
      <w:r w:rsidRPr="00207CAA">
        <w:rPr>
          <w:rFonts w:ascii="Arial" w:hAnsi="Arial" w:cs="Arial"/>
          <w:sz w:val="20"/>
          <w:szCs w:val="20"/>
          <w:lang w:val="en"/>
        </w:rPr>
        <w:t xml:space="preserve">There are many tissue and technical variables that can affect test results, and the assays must be validated to ensure their accuracy. External proficiency testing surveys for ER and </w:t>
      </w:r>
      <w:proofErr w:type="spellStart"/>
      <w:r w:rsidRPr="00207CAA">
        <w:rPr>
          <w:rFonts w:ascii="Arial" w:hAnsi="Arial" w:cs="Arial"/>
          <w:sz w:val="20"/>
          <w:szCs w:val="20"/>
          <w:lang w:val="en"/>
        </w:rPr>
        <w:t>PgR</w:t>
      </w:r>
      <w:proofErr w:type="spellEnd"/>
      <w:r w:rsidRPr="00207CAA">
        <w:rPr>
          <w:rFonts w:ascii="Arial" w:hAnsi="Arial" w:cs="Arial"/>
          <w:sz w:val="20"/>
          <w:szCs w:val="20"/>
          <w:lang w:val="en"/>
        </w:rPr>
        <w:t xml:space="preserve"> are valuable tools to help ensure that assays perform as expected, and they are available from the CAP and other organizations.</w:t>
      </w:r>
    </w:p>
    <w:p w14:paraId="5C2847F8"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t> </w:t>
      </w:r>
    </w:p>
    <w:p w14:paraId="105DECC2"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u w:val="single"/>
          <w:lang w:val="en"/>
        </w:rPr>
        <w:t>Confirmation of ER negative or Low Positive (1-10%) results</w:t>
      </w:r>
      <w:r w:rsidRPr="00207CAA">
        <w:rPr>
          <w:rFonts w:ascii="Arial" w:hAnsi="Arial" w:cs="Arial"/>
          <w:i/>
          <w:iCs/>
          <w:sz w:val="20"/>
          <w:szCs w:val="20"/>
          <w:lang w:val="en"/>
        </w:rPr>
        <w:t>:</w:t>
      </w:r>
      <w:r w:rsidRPr="00207CAA">
        <w:rPr>
          <w:rFonts w:ascii="Arial" w:hAnsi="Arial" w:cs="Arial"/>
          <w:sz w:val="20"/>
          <w:szCs w:val="20"/>
          <w:lang w:val="en"/>
        </w:rPr>
        <w:t xml:space="preserve"> False negative or lower than expected results may occur if specimen handling was inadequate, if artifacts (crush or edge artifacts) make interpretation difficult, or if the analytic testing failed. When considering negative or Low Positive results, guidelines recommend a standard operating procedure be established to confirm the result. This should include evaluation of appropriate internal and external controls to ensure the assay is not “false negative” or falsely low.</w:t>
      </w:r>
    </w:p>
    <w:p w14:paraId="720C1A02" w14:textId="77777777" w:rsidR="00517AD6" w:rsidRPr="00207CAA" w:rsidRDefault="00517AD6" w:rsidP="00B2496E">
      <w:pPr>
        <w:pStyle w:val="NormalWeb"/>
        <w:shd w:val="clear" w:color="auto" w:fill="FFFFFF"/>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t>If the internal controls are also negative, the test should not be reported as negative but should be considered indeterminate (“Cannot be determined”). The test should be repeated on another block or specimen.</w:t>
      </w:r>
    </w:p>
    <w:p w14:paraId="554EAF0B" w14:textId="77777777" w:rsidR="00517AD6" w:rsidRPr="00207CAA" w:rsidRDefault="00517AD6" w:rsidP="00B2496E">
      <w:pPr>
        <w:pStyle w:val="NormalWeb"/>
        <w:shd w:val="clear" w:color="auto" w:fill="FFFFFF"/>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shd w:val="clear" w:color="auto" w:fill="FFFFFF"/>
          <w:lang w:val="en"/>
        </w:rPr>
        <w:t> </w:t>
      </w:r>
    </w:p>
    <w:p w14:paraId="469E1DA0" w14:textId="77777777" w:rsidR="00517AD6" w:rsidRPr="00207CAA" w:rsidRDefault="00517AD6" w:rsidP="00B2496E">
      <w:pPr>
        <w:pStyle w:val="NormalWeb"/>
        <w:shd w:val="clear" w:color="auto" w:fill="FFFFFF"/>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t>When a cancer is negative or Low Positive (1-10%) but no internal control cells are present in the test section, the pathologist must exercise judgment as to whether the assay can be interpreted as a true negative or Low Positive result. This should include consideration of histologic type and grade, cold ischemia and fixation times, and the status of external controls. Second reviews by another pathologist may be helpful to establish consensus.  </w:t>
      </w:r>
    </w:p>
    <w:p w14:paraId="3AE35ACB" w14:textId="77777777" w:rsidR="00517AD6" w:rsidRPr="00207CAA" w:rsidRDefault="00517AD6" w:rsidP="00B2496E">
      <w:pPr>
        <w:pStyle w:val="NormalWeb"/>
        <w:shd w:val="clear" w:color="auto" w:fill="FFFFFF"/>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shd w:val="clear" w:color="auto" w:fill="FFFFFF"/>
          <w:lang w:val="en"/>
        </w:rPr>
        <w:t> </w:t>
      </w:r>
    </w:p>
    <w:p w14:paraId="3F1EE527" w14:textId="77777777" w:rsidR="00517AD6" w:rsidRPr="00207CAA" w:rsidRDefault="00517AD6" w:rsidP="00B2496E">
      <w:pPr>
        <w:pStyle w:val="NormalWeb"/>
        <w:shd w:val="clear" w:color="auto" w:fill="FFFFFF"/>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t>Standardized reporting comments for ER can be used (as well as free text ones) to describe the specific scenario and communicate the certainty of the results.  </w:t>
      </w:r>
    </w:p>
    <w:p w14:paraId="1F49E6FB" w14:textId="77777777" w:rsidR="00517AD6" w:rsidRPr="00207CAA" w:rsidRDefault="00517AD6" w:rsidP="00B2496E">
      <w:pPr>
        <w:pStyle w:val="NormalWeb"/>
        <w:shd w:val="clear" w:color="auto" w:fill="FFFFFF"/>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shd w:val="clear" w:color="auto" w:fill="FFFFFF"/>
          <w:lang w:val="en"/>
        </w:rPr>
        <w:t> </w:t>
      </w:r>
    </w:p>
    <w:p w14:paraId="712EEE8B"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t>Potential reasons for false-negative results include the following:</w:t>
      </w:r>
    </w:p>
    <w:p w14:paraId="30822FA7"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t> </w:t>
      </w:r>
    </w:p>
    <w:p w14:paraId="0D6AD58A" w14:textId="77777777" w:rsidR="00517AD6" w:rsidRPr="00207CAA" w:rsidRDefault="00517AD6" w:rsidP="00B2496E">
      <w:pPr>
        <w:pStyle w:val="NormalWeb"/>
        <w:numPr>
          <w:ilvl w:val="0"/>
          <w:numId w:val="3"/>
        </w:numPr>
        <w:spacing w:before="0" w:beforeAutospacing="0" w:after="0" w:afterAutospacing="0" w:line="276" w:lineRule="auto"/>
        <w:ind w:left="1470" w:right="30"/>
        <w:divId w:val="1972401679"/>
        <w:rPr>
          <w:rFonts w:ascii="Arial" w:hAnsi="Arial" w:cs="Arial"/>
          <w:sz w:val="20"/>
          <w:szCs w:val="20"/>
          <w:lang w:val="en"/>
        </w:rPr>
      </w:pPr>
      <w:r w:rsidRPr="00207CAA">
        <w:rPr>
          <w:rFonts w:ascii="Arial" w:hAnsi="Arial" w:cs="Arial"/>
          <w:sz w:val="20"/>
          <w:szCs w:val="20"/>
          <w:lang w:val="en"/>
        </w:rPr>
        <w:t>Exposure of tumor cells to heat (e.g., carcinomas transected by using cautery during surgery)</w:t>
      </w:r>
    </w:p>
    <w:p w14:paraId="568EC7A1" w14:textId="77777777" w:rsidR="00517AD6" w:rsidRPr="00207CAA" w:rsidRDefault="00517AD6" w:rsidP="00B2496E">
      <w:pPr>
        <w:pStyle w:val="NormalWeb"/>
        <w:numPr>
          <w:ilvl w:val="0"/>
          <w:numId w:val="3"/>
        </w:numPr>
        <w:spacing w:before="0" w:beforeAutospacing="0" w:after="0" w:afterAutospacing="0" w:line="276" w:lineRule="auto"/>
        <w:ind w:left="1470" w:right="30"/>
        <w:divId w:val="1972401679"/>
        <w:rPr>
          <w:rFonts w:ascii="Arial" w:hAnsi="Arial" w:cs="Arial"/>
          <w:sz w:val="20"/>
          <w:szCs w:val="20"/>
          <w:lang w:val="en"/>
        </w:rPr>
      </w:pPr>
      <w:r w:rsidRPr="00207CAA">
        <w:rPr>
          <w:rFonts w:ascii="Arial" w:hAnsi="Arial" w:cs="Arial"/>
          <w:sz w:val="20"/>
          <w:szCs w:val="20"/>
          <w:lang w:val="en"/>
        </w:rPr>
        <w:t>Prolonged cold ischemic time, which may result in antigenic degradation. One hour or less is preferable.</w:t>
      </w:r>
    </w:p>
    <w:p w14:paraId="3E8D43AE" w14:textId="77777777" w:rsidR="00517AD6" w:rsidRPr="00207CAA" w:rsidRDefault="00517AD6" w:rsidP="00B2496E">
      <w:pPr>
        <w:pStyle w:val="NormalWeb"/>
        <w:numPr>
          <w:ilvl w:val="0"/>
          <w:numId w:val="3"/>
        </w:numPr>
        <w:spacing w:before="0" w:beforeAutospacing="0" w:after="0" w:afterAutospacing="0" w:line="276" w:lineRule="auto"/>
        <w:ind w:left="1470" w:right="30"/>
        <w:divId w:val="1972401679"/>
        <w:rPr>
          <w:rFonts w:ascii="Arial" w:hAnsi="Arial" w:cs="Arial"/>
          <w:sz w:val="20"/>
          <w:szCs w:val="20"/>
          <w:lang w:val="en"/>
        </w:rPr>
      </w:pPr>
      <w:r w:rsidRPr="00207CAA">
        <w:rPr>
          <w:rFonts w:ascii="Arial" w:hAnsi="Arial" w:cs="Arial"/>
          <w:sz w:val="20"/>
          <w:szCs w:val="20"/>
          <w:lang w:val="en"/>
        </w:rPr>
        <w:t xml:space="preserve">Under or </w:t>
      </w:r>
      <w:proofErr w:type="spellStart"/>
      <w:r w:rsidRPr="00207CAA">
        <w:rPr>
          <w:rFonts w:ascii="Arial" w:hAnsi="Arial" w:cs="Arial"/>
          <w:sz w:val="20"/>
          <w:szCs w:val="20"/>
          <w:lang w:val="en"/>
        </w:rPr>
        <w:t>overfixation</w:t>
      </w:r>
      <w:proofErr w:type="spellEnd"/>
      <w:r w:rsidRPr="00207CAA">
        <w:rPr>
          <w:rFonts w:ascii="Arial" w:hAnsi="Arial" w:cs="Arial"/>
          <w:sz w:val="20"/>
          <w:szCs w:val="20"/>
          <w:lang w:val="en"/>
        </w:rPr>
        <w:t>; fixation for at least 6 hours in buffered formalin is recommended, and prolonged fixation can also diminish immunoreactivity.</w:t>
      </w:r>
    </w:p>
    <w:p w14:paraId="4C6A3C08" w14:textId="77777777" w:rsidR="00517AD6" w:rsidRPr="00207CAA" w:rsidRDefault="00517AD6" w:rsidP="00B2496E">
      <w:pPr>
        <w:pStyle w:val="NormalWeb"/>
        <w:numPr>
          <w:ilvl w:val="0"/>
          <w:numId w:val="3"/>
        </w:numPr>
        <w:spacing w:before="0" w:beforeAutospacing="0" w:after="0" w:afterAutospacing="0" w:line="276" w:lineRule="auto"/>
        <w:ind w:left="1470" w:right="30"/>
        <w:divId w:val="1972401679"/>
        <w:rPr>
          <w:rFonts w:ascii="Arial" w:hAnsi="Arial" w:cs="Arial"/>
          <w:sz w:val="20"/>
          <w:szCs w:val="20"/>
          <w:lang w:val="en"/>
        </w:rPr>
      </w:pPr>
      <w:r w:rsidRPr="00207CAA">
        <w:rPr>
          <w:rFonts w:ascii="Arial" w:hAnsi="Arial" w:cs="Arial"/>
          <w:sz w:val="20"/>
          <w:szCs w:val="20"/>
          <w:lang w:val="en"/>
        </w:rPr>
        <w:t>Type of fixative: ER is degraded in acidic fixatives such as Bouin’s and B-5; formalin should be buffered to ensure pH range between 7.0 and 7.4</w:t>
      </w:r>
    </w:p>
    <w:p w14:paraId="228DE63C" w14:textId="77777777" w:rsidR="00517AD6" w:rsidRPr="00207CAA" w:rsidRDefault="00517AD6" w:rsidP="00B2496E">
      <w:pPr>
        <w:pStyle w:val="NormalWeb"/>
        <w:numPr>
          <w:ilvl w:val="0"/>
          <w:numId w:val="3"/>
        </w:numPr>
        <w:spacing w:before="0" w:beforeAutospacing="0" w:after="0" w:afterAutospacing="0" w:line="276" w:lineRule="auto"/>
        <w:ind w:left="1470" w:right="30"/>
        <w:divId w:val="1972401679"/>
        <w:rPr>
          <w:rFonts w:ascii="Arial" w:hAnsi="Arial" w:cs="Arial"/>
          <w:sz w:val="20"/>
          <w:szCs w:val="20"/>
          <w:lang w:val="en"/>
        </w:rPr>
      </w:pPr>
      <w:r w:rsidRPr="00207CAA">
        <w:rPr>
          <w:rFonts w:ascii="Arial" w:hAnsi="Arial" w:cs="Arial"/>
          <w:sz w:val="20"/>
          <w:szCs w:val="20"/>
          <w:lang w:val="en"/>
        </w:rPr>
        <w:t>Decalcification, which may result in loss of immunoreactivity</w:t>
      </w:r>
    </w:p>
    <w:p w14:paraId="38C651C8" w14:textId="77777777" w:rsidR="00517AD6" w:rsidRPr="00207CAA" w:rsidRDefault="00517AD6" w:rsidP="00B2496E">
      <w:pPr>
        <w:pStyle w:val="NormalWeb"/>
        <w:numPr>
          <w:ilvl w:val="0"/>
          <w:numId w:val="3"/>
        </w:numPr>
        <w:spacing w:before="0" w:beforeAutospacing="0" w:after="0" w:afterAutospacing="0" w:line="276" w:lineRule="auto"/>
        <w:ind w:left="1470" w:right="30"/>
        <w:divId w:val="1972401679"/>
        <w:rPr>
          <w:rFonts w:ascii="Arial" w:hAnsi="Arial" w:cs="Arial"/>
          <w:sz w:val="20"/>
          <w:szCs w:val="20"/>
          <w:lang w:val="en"/>
        </w:rPr>
      </w:pPr>
      <w:r w:rsidRPr="00207CAA">
        <w:rPr>
          <w:rFonts w:ascii="Arial" w:hAnsi="Arial" w:cs="Arial"/>
          <w:sz w:val="20"/>
          <w:szCs w:val="20"/>
          <w:lang w:val="en"/>
        </w:rPr>
        <w:t>Nonoptimized antigen retrieval</w:t>
      </w:r>
    </w:p>
    <w:p w14:paraId="2B3C3229" w14:textId="77777777" w:rsidR="00517AD6" w:rsidRPr="00207CAA" w:rsidRDefault="00517AD6" w:rsidP="00B2496E">
      <w:pPr>
        <w:pStyle w:val="NormalWeb"/>
        <w:numPr>
          <w:ilvl w:val="0"/>
          <w:numId w:val="3"/>
        </w:numPr>
        <w:spacing w:before="0" w:beforeAutospacing="0" w:after="0" w:afterAutospacing="0" w:line="276" w:lineRule="auto"/>
        <w:ind w:left="1470" w:right="30"/>
        <w:divId w:val="1972401679"/>
        <w:rPr>
          <w:rFonts w:ascii="Arial" w:hAnsi="Arial" w:cs="Arial"/>
          <w:sz w:val="20"/>
          <w:szCs w:val="20"/>
          <w:lang w:val="en"/>
        </w:rPr>
      </w:pPr>
      <w:r w:rsidRPr="00207CAA">
        <w:rPr>
          <w:rFonts w:ascii="Arial" w:hAnsi="Arial" w:cs="Arial"/>
          <w:sz w:val="20"/>
          <w:szCs w:val="20"/>
          <w:lang w:val="en"/>
        </w:rPr>
        <w:t>Type of antibody</w:t>
      </w:r>
    </w:p>
    <w:p w14:paraId="3F5D13D4" w14:textId="77777777" w:rsidR="00517AD6" w:rsidRDefault="00517AD6" w:rsidP="00B2496E">
      <w:pPr>
        <w:pStyle w:val="NormalWeb"/>
        <w:numPr>
          <w:ilvl w:val="0"/>
          <w:numId w:val="3"/>
        </w:numPr>
        <w:spacing w:before="0" w:beforeAutospacing="0" w:after="0" w:afterAutospacing="0" w:line="276" w:lineRule="auto"/>
        <w:ind w:left="1470" w:right="30"/>
        <w:divId w:val="1972401679"/>
        <w:rPr>
          <w:rFonts w:ascii="Arial" w:hAnsi="Arial" w:cs="Arial"/>
          <w:sz w:val="20"/>
          <w:szCs w:val="20"/>
          <w:lang w:val="en"/>
        </w:rPr>
      </w:pPr>
      <w:r w:rsidRPr="00207CAA">
        <w:rPr>
          <w:rFonts w:ascii="Arial" w:hAnsi="Arial" w:cs="Arial"/>
          <w:sz w:val="20"/>
          <w:szCs w:val="20"/>
          <w:lang w:val="en"/>
        </w:rPr>
        <w:t>Dark hematoxylin counterstain obscuring faintly positive diaminobenzidine (DAB) staining</w:t>
      </w:r>
    </w:p>
    <w:p w14:paraId="745D7C2C" w14:textId="6F5A6AA6" w:rsidR="00B2496E" w:rsidRDefault="00B2496E">
      <w:pPr>
        <w:rPr>
          <w:rFonts w:ascii="Arial" w:hAnsi="Arial" w:cs="Arial"/>
          <w:sz w:val="20"/>
          <w:szCs w:val="20"/>
          <w:lang w:val="en"/>
        </w:rPr>
      </w:pPr>
      <w:r>
        <w:rPr>
          <w:rFonts w:ascii="Arial" w:hAnsi="Arial" w:cs="Arial"/>
          <w:sz w:val="20"/>
          <w:szCs w:val="20"/>
          <w:lang w:val="en"/>
        </w:rPr>
        <w:br w:type="page"/>
      </w:r>
    </w:p>
    <w:p w14:paraId="7ABA479B" w14:textId="77777777" w:rsidR="00B2496E" w:rsidRPr="00207CAA" w:rsidRDefault="00B2496E" w:rsidP="00B2496E">
      <w:pPr>
        <w:pStyle w:val="NormalWeb"/>
        <w:spacing w:before="0" w:beforeAutospacing="0" w:after="0" w:afterAutospacing="0" w:line="276" w:lineRule="auto"/>
        <w:ind w:left="1470" w:right="30"/>
        <w:divId w:val="1972401679"/>
        <w:rPr>
          <w:rFonts w:ascii="Arial" w:hAnsi="Arial" w:cs="Arial"/>
          <w:sz w:val="20"/>
          <w:szCs w:val="20"/>
          <w:lang w:val="en"/>
        </w:rPr>
      </w:pPr>
    </w:p>
    <w:p w14:paraId="3E92ECFD"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u w:val="single"/>
          <w:lang w:val="en"/>
        </w:rPr>
        <w:t>False-positive results:</w:t>
      </w:r>
      <w:r w:rsidRPr="00207CAA">
        <w:rPr>
          <w:rFonts w:ascii="Arial" w:hAnsi="Arial" w:cs="Arial"/>
          <w:sz w:val="20"/>
          <w:szCs w:val="20"/>
          <w:lang w:val="en"/>
        </w:rPr>
        <w:t xml:space="preserve"> False-positive results occur less frequently. Rare reasons would be the use of an impure antibody that cross-reacts with another antigen or misinterpretation of entrapped normal cells or an </w:t>
      </w:r>
      <w:proofErr w:type="gramStart"/>
      <w:r w:rsidRPr="00207CAA">
        <w:rPr>
          <w:rFonts w:ascii="Arial" w:hAnsi="Arial" w:cs="Arial"/>
          <w:sz w:val="20"/>
          <w:szCs w:val="20"/>
          <w:lang w:val="en"/>
        </w:rPr>
        <w:t>in situ</w:t>
      </w:r>
      <w:proofErr w:type="gramEnd"/>
      <w:r w:rsidRPr="00207CAA">
        <w:rPr>
          <w:rFonts w:ascii="Arial" w:hAnsi="Arial" w:cs="Arial"/>
          <w:sz w:val="20"/>
          <w:szCs w:val="20"/>
          <w:lang w:val="en"/>
        </w:rPr>
        <w:t xml:space="preserve"> component as invasive carcinoma. False-positive tests can also be generated by image analysis devices that mistakenly count overstained nuclei. It has been suggested that highly sensitive assays may detect very low levels of ER in cancers that will not respond to hormonal therapy, but that has not been proven by a clinical trial. A false positive </w:t>
      </w:r>
      <w:proofErr w:type="spellStart"/>
      <w:r w:rsidRPr="00207CAA">
        <w:rPr>
          <w:rFonts w:ascii="Arial" w:hAnsi="Arial" w:cs="Arial"/>
          <w:sz w:val="20"/>
          <w:szCs w:val="20"/>
          <w:lang w:val="en"/>
        </w:rPr>
        <w:t>PgR</w:t>
      </w:r>
      <w:proofErr w:type="spellEnd"/>
      <w:r w:rsidRPr="00207CAA">
        <w:rPr>
          <w:rFonts w:ascii="Arial" w:hAnsi="Arial" w:cs="Arial"/>
          <w:sz w:val="20"/>
          <w:szCs w:val="20"/>
          <w:lang w:val="en"/>
        </w:rPr>
        <w:t xml:space="preserve"> assay is also a consideration in the setting of confirmed ER negative results.</w:t>
      </w:r>
    </w:p>
    <w:p w14:paraId="259A7EDA"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t> </w:t>
      </w:r>
    </w:p>
    <w:p w14:paraId="33013BFA"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t>False-negative and false-positive results can be reduced by paying attention to the following:</w:t>
      </w:r>
    </w:p>
    <w:p w14:paraId="5166A3EF"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t> </w:t>
      </w:r>
    </w:p>
    <w:p w14:paraId="69ABF7EA" w14:textId="77777777" w:rsidR="00517AD6" w:rsidRPr="00207CAA" w:rsidRDefault="00517AD6" w:rsidP="00B2496E">
      <w:pPr>
        <w:pStyle w:val="NormalWeb"/>
        <w:numPr>
          <w:ilvl w:val="0"/>
          <w:numId w:val="4"/>
        </w:numPr>
        <w:spacing w:before="0" w:beforeAutospacing="0" w:after="0" w:afterAutospacing="0" w:line="276" w:lineRule="auto"/>
        <w:ind w:left="1470" w:right="30"/>
        <w:divId w:val="1972401679"/>
        <w:rPr>
          <w:rFonts w:ascii="Arial" w:hAnsi="Arial" w:cs="Arial"/>
          <w:sz w:val="20"/>
          <w:szCs w:val="20"/>
          <w:lang w:val="en"/>
        </w:rPr>
      </w:pPr>
      <w:r w:rsidRPr="00207CAA">
        <w:rPr>
          <w:rFonts w:ascii="Arial" w:hAnsi="Arial" w:cs="Arial"/>
          <w:sz w:val="20"/>
          <w:szCs w:val="20"/>
          <w:lang w:val="en"/>
        </w:rPr>
        <w:t>Staining of normal breast epithelial cells. Normal epithelial cells serve as a positive internal control and should always be assessed. If the normal cells are negative, repeat studies on the same specimen or on a different specimen should be considered. If normal cells are not present (e.g., core biopsy) and the test results are negative, testing may be repeated on another block or subsequent specimen.</w:t>
      </w:r>
    </w:p>
    <w:p w14:paraId="0552C206" w14:textId="77777777" w:rsidR="00517AD6" w:rsidRPr="00207CAA" w:rsidRDefault="00517AD6" w:rsidP="00B2496E">
      <w:pPr>
        <w:pStyle w:val="NormalWeb"/>
        <w:numPr>
          <w:ilvl w:val="0"/>
          <w:numId w:val="4"/>
        </w:numPr>
        <w:spacing w:before="0" w:beforeAutospacing="0" w:after="0" w:afterAutospacing="0" w:line="276" w:lineRule="auto"/>
        <w:ind w:left="1470" w:right="30"/>
        <w:divId w:val="1972401679"/>
        <w:rPr>
          <w:rFonts w:ascii="Arial" w:hAnsi="Arial" w:cs="Arial"/>
          <w:sz w:val="20"/>
          <w:szCs w:val="20"/>
          <w:lang w:val="en"/>
        </w:rPr>
      </w:pPr>
      <w:r w:rsidRPr="00207CAA">
        <w:rPr>
          <w:rFonts w:ascii="Arial" w:hAnsi="Arial" w:cs="Arial"/>
          <w:sz w:val="20"/>
          <w:szCs w:val="20"/>
          <w:lang w:val="en"/>
        </w:rPr>
        <w:t>External controls (must stain as expected). These controls help ensure that the reagents have been appropriately dispensed onto the slide with the clinical sample. Ideally, external ER controls should include negative and positive samples as well as samples with lower percentages of ER expression (such as tonsil). On-slide external controls are recommended when feasible.  </w:t>
      </w:r>
    </w:p>
    <w:p w14:paraId="52EA16E0" w14:textId="77777777" w:rsidR="00517AD6" w:rsidRDefault="00517AD6" w:rsidP="00B2496E">
      <w:pPr>
        <w:pStyle w:val="NormalWeb"/>
        <w:numPr>
          <w:ilvl w:val="0"/>
          <w:numId w:val="4"/>
        </w:numPr>
        <w:spacing w:before="0" w:beforeAutospacing="0" w:after="0" w:afterAutospacing="0" w:line="276" w:lineRule="auto"/>
        <w:ind w:left="1470" w:right="30"/>
        <w:divId w:val="1972401679"/>
        <w:rPr>
          <w:rFonts w:ascii="Arial" w:hAnsi="Arial" w:cs="Arial"/>
          <w:sz w:val="20"/>
          <w:szCs w:val="20"/>
          <w:lang w:val="en"/>
        </w:rPr>
      </w:pPr>
      <w:r w:rsidRPr="00207CAA">
        <w:rPr>
          <w:rFonts w:ascii="Arial" w:hAnsi="Arial" w:cs="Arial"/>
          <w:sz w:val="20"/>
          <w:szCs w:val="20"/>
          <w:lang w:val="en"/>
        </w:rPr>
        <w:t xml:space="preserve">Correlation with histologic type and grade of the cancer. The study should be repeated if the results are discordant (e.g., ER-negative low-grade carcinoma). See </w:t>
      </w:r>
      <w:r w:rsidRPr="00207CAA">
        <w:rPr>
          <w:rFonts w:ascii="Arial" w:hAnsi="Arial" w:cs="Arial"/>
          <w:b/>
          <w:bCs/>
          <w:sz w:val="20"/>
          <w:szCs w:val="20"/>
          <w:lang w:val="en"/>
        </w:rPr>
        <w:t>Table 1</w:t>
      </w:r>
      <w:r w:rsidRPr="00207CAA">
        <w:rPr>
          <w:rFonts w:ascii="Arial" w:hAnsi="Arial" w:cs="Arial"/>
          <w:sz w:val="20"/>
          <w:szCs w:val="20"/>
          <w:lang w:val="en"/>
        </w:rPr>
        <w:t xml:space="preserve"> above.</w:t>
      </w:r>
    </w:p>
    <w:p w14:paraId="31256046" w14:textId="77777777" w:rsidR="00B2496E" w:rsidRPr="00207CAA" w:rsidRDefault="00B2496E" w:rsidP="00B2496E">
      <w:pPr>
        <w:pStyle w:val="NormalWeb"/>
        <w:spacing w:before="0" w:beforeAutospacing="0" w:after="0" w:afterAutospacing="0" w:line="276" w:lineRule="auto"/>
        <w:ind w:left="1470" w:right="30"/>
        <w:divId w:val="1972401679"/>
        <w:rPr>
          <w:rFonts w:ascii="Arial" w:hAnsi="Arial" w:cs="Arial"/>
          <w:sz w:val="20"/>
          <w:szCs w:val="20"/>
          <w:lang w:val="en"/>
        </w:rPr>
      </w:pPr>
    </w:p>
    <w:p w14:paraId="384CCD14"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u w:val="single"/>
          <w:lang w:val="en"/>
        </w:rPr>
        <w:t>Reporting guidelines</w:t>
      </w:r>
      <w:r w:rsidRPr="00207CAA">
        <w:rPr>
          <w:rFonts w:ascii="Arial" w:hAnsi="Arial" w:cs="Arial"/>
          <w:sz w:val="20"/>
          <w:szCs w:val="20"/>
          <w:lang w:val="en"/>
        </w:rPr>
        <w:t xml:space="preserve">: CAP/ASCO have issued recommendations for reporting the results of immunohistochemical assays for ER and </w:t>
      </w:r>
      <w:proofErr w:type="spellStart"/>
      <w:r w:rsidRPr="00207CAA">
        <w:rPr>
          <w:rFonts w:ascii="Arial" w:hAnsi="Arial" w:cs="Arial"/>
          <w:sz w:val="20"/>
          <w:szCs w:val="20"/>
          <w:lang w:val="en"/>
        </w:rPr>
        <w:t>PgR</w:t>
      </w:r>
      <w:proofErr w:type="spellEnd"/>
      <w:r w:rsidRPr="00207CAA">
        <w:rPr>
          <w:rFonts w:ascii="Arial" w:hAnsi="Arial" w:cs="Arial"/>
          <w:sz w:val="20"/>
          <w:szCs w:val="20"/>
          <w:lang w:val="en"/>
        </w:rPr>
        <w:t>.</w:t>
      </w:r>
      <w:r w:rsidRPr="00207CAA">
        <w:rPr>
          <w:rFonts w:ascii="Arial" w:hAnsi="Arial" w:cs="Arial"/>
          <w:sz w:val="20"/>
          <w:szCs w:val="20"/>
          <w:vertAlign w:val="superscript"/>
          <w:lang w:val="en"/>
        </w:rPr>
        <w:t> </w:t>
      </w:r>
      <w:r w:rsidRPr="00207CAA">
        <w:rPr>
          <w:rFonts w:ascii="Arial" w:hAnsi="Arial" w:cs="Arial"/>
          <w:sz w:val="20"/>
          <w:szCs w:val="20"/>
          <w:lang w:val="en"/>
        </w:rPr>
        <w:t xml:space="preserve">Carcinomas with &lt;1% positive cells are considered negative for ER and </w:t>
      </w:r>
      <w:proofErr w:type="spellStart"/>
      <w:r w:rsidRPr="00207CAA">
        <w:rPr>
          <w:rFonts w:ascii="Arial" w:hAnsi="Arial" w:cs="Arial"/>
          <w:sz w:val="20"/>
          <w:szCs w:val="20"/>
          <w:lang w:val="en"/>
        </w:rPr>
        <w:t>PgR</w:t>
      </w:r>
      <w:proofErr w:type="spellEnd"/>
      <w:r w:rsidRPr="00207CAA">
        <w:rPr>
          <w:rFonts w:ascii="Arial" w:hAnsi="Arial" w:cs="Arial"/>
          <w:sz w:val="20"/>
          <w:szCs w:val="20"/>
          <w:lang w:val="en"/>
        </w:rPr>
        <w:t xml:space="preserve"> since there is no evidence of endocrine therapy benefit in this group. However, ER expression as low as 1% positive staining has been associated with clinical response to endocrine treatment. As a result, the guidelines recommend considering all cases with at least 1% ER positive cells as eligible for endocrine treatment. However, cancers with only 1-10% ER expression may behave in other ways more similar to ER negative cancers (e.g., high-grade, basal like gene expression profiles and better response to neoadjuvant chemotherapy).</w:t>
      </w:r>
    </w:p>
    <w:p w14:paraId="75645699"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t> </w:t>
      </w:r>
    </w:p>
    <w:p w14:paraId="255B1FB9"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t xml:space="preserve">The ER reporting categories are detailed in </w:t>
      </w:r>
      <w:r w:rsidRPr="00207CAA">
        <w:rPr>
          <w:rFonts w:ascii="Arial" w:hAnsi="Arial" w:cs="Arial"/>
          <w:b/>
          <w:bCs/>
          <w:sz w:val="20"/>
          <w:szCs w:val="20"/>
          <w:lang w:val="en"/>
        </w:rPr>
        <w:t>Table 2</w:t>
      </w:r>
      <w:r w:rsidRPr="00207CAA">
        <w:rPr>
          <w:rFonts w:ascii="Arial" w:hAnsi="Arial" w:cs="Arial"/>
          <w:sz w:val="20"/>
          <w:szCs w:val="20"/>
          <w:lang w:val="en"/>
        </w:rPr>
        <w:t xml:space="preserve"> below. Cancers with </w:t>
      </w:r>
      <w:r w:rsidRPr="00207CAA">
        <w:rPr>
          <w:rFonts w:ascii="Arial" w:hAnsi="Arial" w:cs="Arial"/>
          <w:sz w:val="20"/>
          <w:szCs w:val="20"/>
          <w:u w:val="single"/>
          <w:lang w:val="en"/>
        </w:rPr>
        <w:t xml:space="preserve">&gt; </w:t>
      </w:r>
      <w:r w:rsidRPr="00207CAA">
        <w:rPr>
          <w:rFonts w:ascii="Arial" w:hAnsi="Arial" w:cs="Arial"/>
          <w:sz w:val="20"/>
          <w:szCs w:val="20"/>
          <w:lang w:val="en"/>
        </w:rPr>
        <w:t xml:space="preserve">10% ER nuclear staining are reported as </w:t>
      </w:r>
      <w:proofErr w:type="gramStart"/>
      <w:r w:rsidRPr="00207CAA">
        <w:rPr>
          <w:rFonts w:ascii="Arial" w:hAnsi="Arial" w:cs="Arial"/>
          <w:sz w:val="20"/>
          <w:szCs w:val="20"/>
          <w:lang w:val="en"/>
        </w:rPr>
        <w:t>Positive</w:t>
      </w:r>
      <w:proofErr w:type="gramEnd"/>
      <w:r w:rsidRPr="00207CAA">
        <w:rPr>
          <w:rFonts w:ascii="Arial" w:hAnsi="Arial" w:cs="Arial"/>
          <w:sz w:val="20"/>
          <w:szCs w:val="20"/>
          <w:lang w:val="en"/>
        </w:rPr>
        <w:t xml:space="preserve"> and the percent and intensity of staining is included in the report. Cases with low ER expression in the 1-10% range should be reported as ER Low Positive with a recommended report comment about the limitations of the data in this group. This reporting comment is available in the reporting template to add in standardized form in the “Comments on ER Results” section. The Low Positive result reporting category applies only to invasive carcinoma and is not required for </w:t>
      </w:r>
      <w:proofErr w:type="spellStart"/>
      <w:r w:rsidRPr="00207CAA">
        <w:rPr>
          <w:rFonts w:ascii="Arial" w:hAnsi="Arial" w:cs="Arial"/>
          <w:sz w:val="20"/>
          <w:szCs w:val="20"/>
          <w:lang w:val="en"/>
        </w:rPr>
        <w:t>PgR</w:t>
      </w:r>
      <w:proofErr w:type="spellEnd"/>
      <w:r w:rsidRPr="00207CAA">
        <w:rPr>
          <w:rFonts w:ascii="Arial" w:hAnsi="Arial" w:cs="Arial"/>
          <w:sz w:val="20"/>
          <w:szCs w:val="20"/>
          <w:lang w:val="en"/>
        </w:rPr>
        <w:t xml:space="preserve"> or DCIS reporting and should only represent a small minority of invasive breast cancers (&lt; 5-10%). Cancers with &lt; 1 % cells staining are reported as Negative.</w:t>
      </w:r>
    </w:p>
    <w:p w14:paraId="33DCC4AA"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t> </w:t>
      </w:r>
    </w:p>
    <w:p w14:paraId="37717A09"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t>The status of controls should also be reported for ER Low Positive and negative results. If internal controls are not present but external controls are appropriate, a reporting comment about possible future confirmatory testing is recommended. These reporting comments are available in the reporting template to add in standardized form in the “Comments on ER Results” section.</w:t>
      </w:r>
    </w:p>
    <w:p w14:paraId="176381AA"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lastRenderedPageBreak/>
        <w:t> </w:t>
      </w:r>
    </w:p>
    <w:p w14:paraId="5F721ACB"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b/>
          <w:bCs/>
          <w:sz w:val="20"/>
          <w:szCs w:val="20"/>
          <w:lang w:val="en"/>
        </w:rPr>
        <w:t>Table 2. Reporting Results of Estrogen Receptor (ER) Testing</w:t>
      </w:r>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1342"/>
        <w:gridCol w:w="2667"/>
        <w:gridCol w:w="5341"/>
      </w:tblGrid>
      <w:tr w:rsidR="003911EC" w:rsidRPr="00B2496E" w14:paraId="2CE6BA4F" w14:textId="77777777" w:rsidTr="00B2496E">
        <w:trPr>
          <w:divId w:val="1972401679"/>
        </w:trPr>
        <w:tc>
          <w:tcPr>
            <w:tcW w:w="718" w:type="pct"/>
            <w:tcBorders>
              <w:top w:val="single" w:sz="4" w:space="0" w:color="000000"/>
              <w:left w:val="single" w:sz="4" w:space="0" w:color="000000"/>
              <w:bottom w:val="single" w:sz="4" w:space="0" w:color="000000"/>
              <w:right w:val="single" w:sz="4" w:space="0" w:color="000000"/>
            </w:tcBorders>
            <w:shd w:val="clear" w:color="auto" w:fill="D8D8D8"/>
            <w:tcMar>
              <w:top w:w="0" w:type="dxa"/>
              <w:left w:w="115" w:type="dxa"/>
              <w:bottom w:w="0" w:type="dxa"/>
              <w:right w:w="115" w:type="dxa"/>
            </w:tcMar>
            <w:hideMark/>
          </w:tcPr>
          <w:p w14:paraId="377AB4E3"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b/>
                <w:bCs/>
                <w:sz w:val="16"/>
                <w:szCs w:val="16"/>
              </w:rPr>
              <w:t>ER Result Category</w:t>
            </w:r>
          </w:p>
        </w:tc>
        <w:tc>
          <w:tcPr>
            <w:tcW w:w="1426" w:type="pct"/>
            <w:tcBorders>
              <w:top w:val="single" w:sz="4" w:space="0" w:color="000000"/>
              <w:left w:val="single" w:sz="4" w:space="0" w:color="000000"/>
              <w:bottom w:val="single" w:sz="4" w:space="0" w:color="000000"/>
              <w:right w:val="single" w:sz="4" w:space="0" w:color="000000"/>
            </w:tcBorders>
            <w:shd w:val="clear" w:color="auto" w:fill="D8D8D8"/>
            <w:tcMar>
              <w:top w:w="0" w:type="dxa"/>
              <w:left w:w="115" w:type="dxa"/>
              <w:bottom w:w="0" w:type="dxa"/>
              <w:right w:w="115" w:type="dxa"/>
            </w:tcMar>
            <w:hideMark/>
          </w:tcPr>
          <w:p w14:paraId="797A4BD1"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b/>
                <w:bCs/>
                <w:sz w:val="16"/>
                <w:szCs w:val="16"/>
              </w:rPr>
              <w:t>Criteria</w:t>
            </w:r>
          </w:p>
        </w:tc>
        <w:tc>
          <w:tcPr>
            <w:tcW w:w="2857" w:type="pct"/>
            <w:tcBorders>
              <w:top w:val="single" w:sz="4" w:space="0" w:color="000000"/>
              <w:left w:val="single" w:sz="4" w:space="0" w:color="000000"/>
              <w:bottom w:val="single" w:sz="4" w:space="0" w:color="000000"/>
              <w:right w:val="single" w:sz="4" w:space="0" w:color="000000"/>
            </w:tcBorders>
            <w:shd w:val="clear" w:color="auto" w:fill="D8D8D8"/>
            <w:tcMar>
              <w:top w:w="0" w:type="dxa"/>
              <w:left w:w="115" w:type="dxa"/>
              <w:bottom w:w="0" w:type="dxa"/>
              <w:right w:w="115" w:type="dxa"/>
            </w:tcMar>
            <w:hideMark/>
          </w:tcPr>
          <w:p w14:paraId="63BB8B95"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b/>
                <w:bCs/>
                <w:sz w:val="16"/>
                <w:szCs w:val="16"/>
              </w:rPr>
              <w:t>Comments</w:t>
            </w:r>
          </w:p>
        </w:tc>
      </w:tr>
      <w:tr w:rsidR="003911EC" w:rsidRPr="00B2496E" w14:paraId="35A07BB0" w14:textId="77777777" w:rsidTr="00B2496E">
        <w:trPr>
          <w:divId w:val="1972401679"/>
        </w:trPr>
        <w:tc>
          <w:tcPr>
            <w:tcW w:w="71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8620BF"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Positive</w:t>
            </w:r>
          </w:p>
        </w:tc>
        <w:tc>
          <w:tcPr>
            <w:tcW w:w="142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A31421"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≥10% of tumor cell nuclei immunoreactive</w:t>
            </w:r>
          </w:p>
        </w:tc>
        <w:tc>
          <w:tcPr>
            <w:tcW w:w="285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482089"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Include in report the overall percent cancer cells staining as a range or specific number.  </w:t>
            </w:r>
          </w:p>
          <w:p w14:paraId="0F150D00"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Intensity of staining is reported semi-quantitatively as an average (1+, 2+ or 3+).</w:t>
            </w:r>
          </w:p>
        </w:tc>
      </w:tr>
      <w:tr w:rsidR="003911EC" w:rsidRPr="00B2496E" w14:paraId="5F8F4265" w14:textId="77777777" w:rsidTr="00B2496E">
        <w:trPr>
          <w:divId w:val="1972401679"/>
        </w:trPr>
        <w:tc>
          <w:tcPr>
            <w:tcW w:w="71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B5DBBD"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Low Positive</w:t>
            </w:r>
          </w:p>
        </w:tc>
        <w:tc>
          <w:tcPr>
            <w:tcW w:w="142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BBC278"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1-10% of tumor cell nuclei are immunoreactive</w:t>
            </w:r>
          </w:p>
        </w:tc>
        <w:tc>
          <w:tcPr>
            <w:tcW w:w="285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204324"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The following report comment is recommended and is available to add in standardized form in the “Comments on ER Results” section:</w:t>
            </w:r>
          </w:p>
          <w:p w14:paraId="71BCBC34" w14:textId="77777777" w:rsidR="00517AD6" w:rsidRPr="00B2496E" w:rsidRDefault="00517AD6" w:rsidP="00B2496E">
            <w:pPr>
              <w:pStyle w:val="NormalWeb"/>
              <w:spacing w:before="0" w:beforeAutospacing="0" w:after="0" w:afterAutospacing="0" w:line="276" w:lineRule="auto"/>
              <w:ind w:left="720"/>
              <w:rPr>
                <w:rFonts w:ascii="Arial" w:hAnsi="Arial" w:cs="Arial"/>
                <w:sz w:val="16"/>
                <w:szCs w:val="16"/>
              </w:rPr>
            </w:pPr>
            <w:r w:rsidRPr="00B2496E">
              <w:rPr>
                <w:rFonts w:ascii="Arial" w:hAnsi="Arial" w:cs="Arial"/>
                <w:sz w:val="16"/>
                <w:szCs w:val="16"/>
              </w:rPr>
              <w:t>“The cancer in this sample has a low level (1-10%) of ER expression by IHC. There are limited data on the overall benefit of endocrine therapies for patients with low level (1-10%) ER expression, but they currently suggest possible benefit, so patients are considered eligible for endocrine treatment. There are data that suggest invasive cancers with these results are heterogeneous in both behavior and biology and often have gene expression profiles more similar to ER negative cancers.”</w:t>
            </w:r>
          </w:p>
          <w:p w14:paraId="708D081B"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The Low Positive designation applies only to invasive carcinoma and is not required for Progesterone receptor or DCIS.</w:t>
            </w:r>
          </w:p>
          <w:p w14:paraId="6D7CDF54"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 </w:t>
            </w:r>
          </w:p>
          <w:p w14:paraId="6A908C87"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Include the status of internal controls in report.</w:t>
            </w:r>
          </w:p>
          <w:p w14:paraId="466C105A"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If internal controls are absent but external controls stain appropriately, include recommended comment:</w:t>
            </w:r>
          </w:p>
          <w:p w14:paraId="3ABC2975" w14:textId="77777777" w:rsidR="00517AD6" w:rsidRPr="00B2496E" w:rsidRDefault="00517AD6" w:rsidP="00B2496E">
            <w:pPr>
              <w:pStyle w:val="NormalWeb"/>
              <w:spacing w:before="0" w:beforeAutospacing="0" w:after="0" w:afterAutospacing="0" w:line="276" w:lineRule="auto"/>
              <w:ind w:left="720"/>
              <w:rPr>
                <w:rFonts w:ascii="Arial" w:hAnsi="Arial" w:cs="Arial"/>
                <w:sz w:val="16"/>
                <w:szCs w:val="16"/>
              </w:rPr>
            </w:pPr>
            <w:r w:rsidRPr="00B2496E">
              <w:rPr>
                <w:rFonts w:ascii="Arial" w:hAnsi="Arial" w:cs="Arial"/>
                <w:sz w:val="16"/>
                <w:szCs w:val="16"/>
              </w:rPr>
              <w:t>“No internal controls are present, but external controls are appropriately positive. If needed, testing another specimen that contains internal controls may be warranted for confirmation of ER status. “</w:t>
            </w:r>
          </w:p>
        </w:tc>
      </w:tr>
      <w:tr w:rsidR="003911EC" w:rsidRPr="00B2496E" w14:paraId="6026F5A5" w14:textId="77777777" w:rsidTr="00B2496E">
        <w:trPr>
          <w:divId w:val="1972401679"/>
        </w:trPr>
        <w:tc>
          <w:tcPr>
            <w:tcW w:w="71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F3152E"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Negative</w:t>
            </w:r>
          </w:p>
        </w:tc>
        <w:tc>
          <w:tcPr>
            <w:tcW w:w="142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803C2F"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&lt;1% of tumor cell nuclei immunoreactive</w:t>
            </w:r>
          </w:p>
        </w:tc>
        <w:tc>
          <w:tcPr>
            <w:tcW w:w="285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91B2F0"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Include the status of internal controls in report.</w:t>
            </w:r>
          </w:p>
          <w:p w14:paraId="6B8A6F2F"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If internal controls are absent but external controls stain appropriately, include recommended comment:</w:t>
            </w:r>
          </w:p>
          <w:p w14:paraId="38D861A6" w14:textId="77777777" w:rsidR="00517AD6" w:rsidRPr="00B2496E" w:rsidRDefault="00517AD6" w:rsidP="00B2496E">
            <w:pPr>
              <w:pStyle w:val="NormalWeb"/>
              <w:spacing w:before="0" w:beforeAutospacing="0" w:after="0" w:afterAutospacing="0" w:line="276" w:lineRule="auto"/>
              <w:ind w:left="720"/>
              <w:rPr>
                <w:rFonts w:ascii="Arial" w:hAnsi="Arial" w:cs="Arial"/>
                <w:sz w:val="16"/>
                <w:szCs w:val="16"/>
              </w:rPr>
            </w:pPr>
            <w:r w:rsidRPr="00B2496E">
              <w:rPr>
                <w:rFonts w:ascii="Arial" w:hAnsi="Arial" w:cs="Arial"/>
                <w:sz w:val="16"/>
                <w:szCs w:val="16"/>
              </w:rPr>
              <w:t>“No internal controls are present, but external controls are appropriately positive. If needed, testing another specimen that contains internal controls may be warranted for confirmation of ER status. “</w:t>
            </w:r>
          </w:p>
        </w:tc>
      </w:tr>
    </w:tbl>
    <w:p w14:paraId="51AA9AB3"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b/>
          <w:bCs/>
          <w:sz w:val="20"/>
          <w:szCs w:val="20"/>
          <w:lang w:val="en"/>
        </w:rPr>
        <w:t> </w:t>
      </w:r>
    </w:p>
    <w:p w14:paraId="18FDA41D"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t> </w:t>
      </w:r>
    </w:p>
    <w:p w14:paraId="558DB344"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u w:val="single"/>
          <w:lang w:val="en"/>
        </w:rPr>
        <w:t xml:space="preserve">Quantification of ER and </w:t>
      </w:r>
      <w:proofErr w:type="spellStart"/>
      <w:r w:rsidRPr="00207CAA">
        <w:rPr>
          <w:rFonts w:ascii="Arial" w:hAnsi="Arial" w:cs="Arial"/>
          <w:sz w:val="20"/>
          <w:szCs w:val="20"/>
          <w:u w:val="single"/>
          <w:lang w:val="en"/>
        </w:rPr>
        <w:t>PgR</w:t>
      </w:r>
      <w:proofErr w:type="spellEnd"/>
      <w:r w:rsidRPr="00207CAA">
        <w:rPr>
          <w:rFonts w:ascii="Arial" w:hAnsi="Arial" w:cs="Arial"/>
          <w:sz w:val="20"/>
          <w:szCs w:val="20"/>
          <w:lang w:val="en"/>
        </w:rPr>
        <w:t>: There is a wide range of receptor levels in cancers as shown by the biochemical ligand binding assay and as observed with IHC. Patients whose carcinomas have higher levels have improved survival when treated with hormonal therapy.</w:t>
      </w:r>
    </w:p>
    <w:p w14:paraId="38232387"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t> </w:t>
      </w:r>
    </w:p>
    <w:p w14:paraId="3716B421"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t>While there are different quantification systems such as Allred Scores and H-scores that may be included in reports (under Alternative Scoring System Scores) these are optional, and all reports should include the percentage of positive cells and semi-quantitative intensity score per CAP/ASCO guidelines.</w:t>
      </w:r>
    </w:p>
    <w:p w14:paraId="7D0937C4"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t> </w:t>
      </w:r>
    </w:p>
    <w:p w14:paraId="65AD5BFA" w14:textId="77777777" w:rsidR="00517AD6" w:rsidRPr="00207CAA" w:rsidRDefault="00517AD6" w:rsidP="00B2496E">
      <w:pPr>
        <w:pStyle w:val="NormalWeb"/>
        <w:numPr>
          <w:ilvl w:val="0"/>
          <w:numId w:val="5"/>
        </w:numPr>
        <w:spacing w:before="0" w:beforeAutospacing="0" w:after="0" w:afterAutospacing="0" w:line="276" w:lineRule="auto"/>
        <w:ind w:left="1470" w:right="30"/>
        <w:divId w:val="1972401679"/>
        <w:rPr>
          <w:rFonts w:ascii="Arial" w:hAnsi="Arial" w:cs="Arial"/>
          <w:sz w:val="20"/>
          <w:szCs w:val="20"/>
          <w:lang w:val="en"/>
        </w:rPr>
      </w:pPr>
      <w:r w:rsidRPr="00207CAA">
        <w:rPr>
          <w:rFonts w:ascii="Arial" w:hAnsi="Arial" w:cs="Arial"/>
          <w:sz w:val="20"/>
          <w:szCs w:val="20"/>
          <w:lang w:val="en"/>
        </w:rPr>
        <w:t>Percentage of positive cells: The number of positive cells can be reported as a specific percentage or within discrete percentage categories (</w:t>
      </w:r>
      <w:r w:rsidRPr="00207CAA">
        <w:rPr>
          <w:rFonts w:ascii="Arial" w:hAnsi="Arial" w:cs="Arial"/>
          <w:b/>
          <w:bCs/>
          <w:sz w:val="20"/>
          <w:szCs w:val="20"/>
          <w:lang w:val="en"/>
        </w:rPr>
        <w:t>Figure 1</w:t>
      </w:r>
      <w:r w:rsidRPr="00207CAA">
        <w:rPr>
          <w:rFonts w:ascii="Arial" w:hAnsi="Arial" w:cs="Arial"/>
          <w:sz w:val="20"/>
          <w:szCs w:val="20"/>
          <w:lang w:val="en"/>
        </w:rPr>
        <w:t xml:space="preserve"> below).</w:t>
      </w:r>
    </w:p>
    <w:p w14:paraId="46AE76BD" w14:textId="77777777" w:rsidR="00517AD6" w:rsidRPr="00207CAA" w:rsidRDefault="00517AD6" w:rsidP="00B2496E">
      <w:pPr>
        <w:pStyle w:val="NormalWeb"/>
        <w:numPr>
          <w:ilvl w:val="0"/>
          <w:numId w:val="5"/>
        </w:numPr>
        <w:spacing w:before="0" w:beforeAutospacing="0" w:after="0" w:afterAutospacing="0" w:line="276" w:lineRule="auto"/>
        <w:ind w:left="1470" w:right="30"/>
        <w:divId w:val="1972401679"/>
        <w:rPr>
          <w:rFonts w:ascii="Arial" w:hAnsi="Arial" w:cs="Arial"/>
          <w:sz w:val="20"/>
          <w:szCs w:val="20"/>
          <w:lang w:val="en"/>
        </w:rPr>
      </w:pPr>
      <w:r w:rsidRPr="00207CAA">
        <w:rPr>
          <w:rFonts w:ascii="Arial" w:hAnsi="Arial" w:cs="Arial"/>
          <w:sz w:val="20"/>
          <w:szCs w:val="20"/>
          <w:lang w:val="en"/>
        </w:rPr>
        <w:t xml:space="preserve">Intensity: Refers to degree of nuclear positivity (i.e., pale to dark) and is scored in a semi-quantitative manner such that weak is 1+, moderate is 2+ and strong is 3+. The average intensity is included in the report. The intensity can be affected by the amount of </w:t>
      </w:r>
      <w:r w:rsidRPr="00207CAA">
        <w:rPr>
          <w:rFonts w:ascii="Arial" w:hAnsi="Arial" w:cs="Arial"/>
          <w:sz w:val="20"/>
          <w:szCs w:val="20"/>
          <w:lang w:val="en"/>
        </w:rPr>
        <w:lastRenderedPageBreak/>
        <w:t>protein present, as well as the antibody used and the antigen retrieval system, therefore, only the overall percentage is used to determine the result category. </w:t>
      </w:r>
    </w:p>
    <w:p w14:paraId="2E0E003C" w14:textId="77777777" w:rsidR="00517AD6" w:rsidRPr="00207CAA" w:rsidRDefault="00517AD6" w:rsidP="00B2496E">
      <w:pPr>
        <w:pStyle w:val="NormalWeb"/>
        <w:spacing w:before="0" w:beforeAutospacing="0" w:after="0" w:afterAutospacing="0" w:line="276" w:lineRule="auto"/>
        <w:ind w:left="750" w:right="30"/>
        <w:divId w:val="1972401679"/>
        <w:rPr>
          <w:rFonts w:ascii="Arial" w:hAnsi="Arial" w:cs="Arial"/>
          <w:sz w:val="20"/>
          <w:szCs w:val="20"/>
          <w:lang w:val="en"/>
        </w:rPr>
      </w:pPr>
      <w:r w:rsidRPr="00207CAA">
        <w:rPr>
          <w:rFonts w:ascii="Arial" w:hAnsi="Arial" w:cs="Arial"/>
          <w:sz w:val="20"/>
          <w:szCs w:val="20"/>
          <w:lang w:val="en"/>
        </w:rPr>
        <w:t> </w:t>
      </w:r>
    </w:p>
    <w:p w14:paraId="6A2BD3E3"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noProof/>
          <w:sz w:val="20"/>
          <w:szCs w:val="20"/>
          <w:lang w:val="en"/>
        </w:rPr>
        <w:drawing>
          <wp:inline distT="0" distB="0" distL="0" distR="0" wp14:anchorId="28BEFB1E" wp14:editId="41B47FF2">
            <wp:extent cx="5003800" cy="1060450"/>
            <wp:effectExtent l="0" t="0" r="6350" b="6350"/>
            <wp:docPr id="1" name="Picture 1" descr="A group of black dot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oup of black dots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800" cy="1060450"/>
                    </a:xfrm>
                    <a:prstGeom prst="rect">
                      <a:avLst/>
                    </a:prstGeom>
                    <a:noFill/>
                    <a:ln>
                      <a:noFill/>
                    </a:ln>
                  </pic:spPr>
                </pic:pic>
              </a:graphicData>
            </a:graphic>
          </wp:inline>
        </w:drawing>
      </w:r>
    </w:p>
    <w:p w14:paraId="2E6CA05B"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t> </w:t>
      </w:r>
    </w:p>
    <w:p w14:paraId="18508453"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b/>
          <w:bCs/>
          <w:sz w:val="20"/>
          <w:szCs w:val="20"/>
          <w:lang w:val="en"/>
        </w:rPr>
        <w:t>Figure 1. Quantification of Immunohistochemical Findings.</w:t>
      </w:r>
      <w:r w:rsidRPr="00207CAA">
        <w:rPr>
          <w:rFonts w:ascii="Arial" w:hAnsi="Arial" w:cs="Arial"/>
          <w:sz w:val="20"/>
          <w:szCs w:val="20"/>
          <w:lang w:val="en"/>
        </w:rPr>
        <w:t xml:space="preserve"> The percentage of positive cells can be visually estimated.</w:t>
      </w:r>
    </w:p>
    <w:p w14:paraId="63F11FA5"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t> </w:t>
      </w:r>
    </w:p>
    <w:p w14:paraId="3457DF53"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t>References for Note B are as follows:</w:t>
      </w:r>
      <w:hyperlink w:anchor="R68192" w:tgtFrame="_top" w:tooltip="Allison KH, Hammond MEH, Dowsett M, et al. Estrogen and progesterone receptor testing in breast cancer: ASCO/CAP guideline update. &amp;lt;em&amp;gt;Arch Pathol Lab Med.&amp;lt;/em&amp;gt; 2020 May;144(5):545-563." w:history="1">
        <w:r w:rsidRPr="00207CAA">
          <w:rPr>
            <w:rStyle w:val="Hyperlink"/>
            <w:rFonts w:ascii="Arial" w:hAnsi="Arial" w:cs="Arial"/>
            <w:sz w:val="20"/>
            <w:szCs w:val="20"/>
            <w:vertAlign w:val="superscript"/>
            <w:lang w:val="en"/>
          </w:rPr>
          <w:t>1,</w:t>
        </w:r>
      </w:hyperlink>
      <w:hyperlink w:anchor="R68193" w:tgtFrame="_top" w:tooltip="National Comprehensive Cancer Network (NCCN) Clinical Practice Guideline in Oncology, Version 6.2024. https://www.nccn.org/professionals/physician_gls/pdf/breast.pdf   Accessed Jan 22, 2025." w:history="1">
        <w:r w:rsidRPr="00207CAA">
          <w:rPr>
            <w:rStyle w:val="Hyperlink"/>
            <w:rFonts w:ascii="Arial" w:hAnsi="Arial" w:cs="Arial"/>
            <w:sz w:val="20"/>
            <w:szCs w:val="20"/>
            <w:vertAlign w:val="superscript"/>
            <w:lang w:val="en"/>
          </w:rPr>
          <w:t>2,</w:t>
        </w:r>
      </w:hyperlink>
      <w:hyperlink w:anchor="R68194" w:tgtFrame="_top" w:tooltip="Davies C, Godwin J, Gray R, et al: Relevance of breast cancer hormone receptors and other factors to the efficacy of adjuvant tamoxifen: Patient-level meta-analysis of randomized trials. &amp;lt;em&amp;gt;Lancet.&amp;lt;/em&amp;gt; 2011; 378:771-784." w:history="1">
        <w:r w:rsidRPr="00207CAA">
          <w:rPr>
            <w:rStyle w:val="Hyperlink"/>
            <w:rFonts w:ascii="Arial" w:hAnsi="Arial" w:cs="Arial"/>
            <w:sz w:val="20"/>
            <w:szCs w:val="20"/>
            <w:vertAlign w:val="superscript"/>
            <w:lang w:val="en"/>
          </w:rPr>
          <w:t>3,</w:t>
        </w:r>
      </w:hyperlink>
      <w:hyperlink w:anchor="R68195" w:tgtFrame="_top" w:tooltip="Fitzgibbons PL, Murphy DA, Hammond EH, Allred DC, Valenstein PN. Recommendations for validating estrogen and progesterone receptor Immunohistochemistry assays. &amp;lt;em&amp;gt;Arch Pathol Lab Med.&amp;lt;/em&amp;gt; 2010;134(6):930-935." w:history="1">
        <w:r w:rsidRPr="00207CAA">
          <w:rPr>
            <w:rStyle w:val="Hyperlink"/>
            <w:rFonts w:ascii="Arial" w:hAnsi="Arial" w:cs="Arial"/>
            <w:sz w:val="20"/>
            <w:szCs w:val="20"/>
            <w:vertAlign w:val="superscript"/>
            <w:lang w:val="en"/>
          </w:rPr>
          <w:t>4,</w:t>
        </w:r>
      </w:hyperlink>
      <w:hyperlink w:anchor="R68196" w:tgtFrame="_top" w:tooltip="Harvey JM, Clark GM, Osborne CK, et al. Estrogen receptor status by immunohistochemistry is superior to the ligand binding assay for predicting response to adjuvant endocrine therapy in breast cancer.&amp;lt;em&amp;gt; J Clin Oncol. &amp;lt;/em&amp;gt;1999;17(5):1474-1481." w:history="1">
        <w:r w:rsidRPr="00207CAA">
          <w:rPr>
            <w:rStyle w:val="Hyperlink"/>
            <w:rFonts w:ascii="Arial" w:hAnsi="Arial" w:cs="Arial"/>
            <w:sz w:val="20"/>
            <w:szCs w:val="20"/>
            <w:vertAlign w:val="superscript"/>
            <w:lang w:val="en"/>
          </w:rPr>
          <w:t>5</w:t>
        </w:r>
      </w:hyperlink>
    </w:p>
    <w:p w14:paraId="2A1F3996" w14:textId="77777777" w:rsidR="00517AD6" w:rsidRPr="00207CAA" w:rsidRDefault="00517AD6" w:rsidP="00B2496E">
      <w:pPr>
        <w:pStyle w:val="NormalWeb"/>
        <w:spacing w:before="0" w:beforeAutospacing="0" w:after="0" w:afterAutospacing="0" w:line="276" w:lineRule="auto"/>
        <w:divId w:val="1972401679"/>
        <w:rPr>
          <w:rFonts w:ascii="Arial" w:hAnsi="Arial" w:cs="Arial"/>
          <w:sz w:val="20"/>
          <w:szCs w:val="20"/>
          <w:lang w:val="en"/>
        </w:rPr>
      </w:pPr>
      <w:r w:rsidRPr="00207CAA">
        <w:rPr>
          <w:rFonts w:ascii="Arial" w:hAnsi="Arial" w:cs="Arial"/>
          <w:sz w:val="20"/>
          <w:szCs w:val="20"/>
          <w:lang w:val="en"/>
        </w:rPr>
        <w:t> </w:t>
      </w:r>
    </w:p>
    <w:p w14:paraId="5A84649F" w14:textId="77777777" w:rsidR="00517AD6" w:rsidRPr="00207CAA" w:rsidRDefault="00517AD6" w:rsidP="00B2496E">
      <w:pPr>
        <w:spacing w:after="0" w:line="276" w:lineRule="auto"/>
        <w:divId w:val="982197640"/>
        <w:rPr>
          <w:rFonts w:ascii="Arial" w:eastAsia="Times New Roman" w:hAnsi="Arial" w:cs="Arial"/>
          <w:sz w:val="20"/>
          <w:szCs w:val="20"/>
          <w:lang w:val="en"/>
        </w:rPr>
      </w:pPr>
      <w:r w:rsidRPr="00207CAA">
        <w:rPr>
          <w:rFonts w:ascii="Arial" w:eastAsia="Times New Roman" w:hAnsi="Arial" w:cs="Arial"/>
          <w:sz w:val="20"/>
          <w:szCs w:val="20"/>
          <w:lang w:val="en"/>
        </w:rPr>
        <w:t>References</w:t>
      </w:r>
    </w:p>
    <w:p w14:paraId="2415080C" w14:textId="77777777" w:rsidR="00517AD6" w:rsidRPr="00207CAA" w:rsidRDefault="00517AD6" w:rsidP="00B2496E">
      <w:pPr>
        <w:numPr>
          <w:ilvl w:val="0"/>
          <w:numId w:val="6"/>
        </w:numPr>
        <w:spacing w:after="0" w:line="276" w:lineRule="auto"/>
        <w:divId w:val="511645194"/>
        <w:rPr>
          <w:rFonts w:ascii="Arial" w:eastAsia="Times New Roman" w:hAnsi="Arial" w:cs="Arial"/>
          <w:sz w:val="20"/>
          <w:szCs w:val="20"/>
          <w:lang w:val="en"/>
        </w:rPr>
      </w:pPr>
      <w:bookmarkStart w:id="11" w:name="R68192"/>
      <w:r w:rsidRPr="00207CAA">
        <w:rPr>
          <w:rFonts w:ascii="Arial" w:eastAsia="Times New Roman" w:hAnsi="Arial" w:cs="Arial"/>
          <w:sz w:val="20"/>
          <w:szCs w:val="20"/>
          <w:lang w:val="en"/>
        </w:rPr>
        <w:t xml:space="preserve">Allison KH, Hammond MEH, Dowsett M, et al. Estrogen and progesterone receptor testing in breast cancer: ASCO/CAP guideline update. </w:t>
      </w:r>
      <w:r w:rsidRPr="00207CAA">
        <w:rPr>
          <w:rStyle w:val="Emphasis"/>
          <w:rFonts w:ascii="Arial" w:eastAsia="Times New Roman" w:hAnsi="Arial" w:cs="Arial"/>
          <w:sz w:val="20"/>
          <w:szCs w:val="20"/>
          <w:lang w:val="en"/>
        </w:rPr>
        <w:t xml:space="preserve">Arch </w:t>
      </w:r>
      <w:proofErr w:type="spellStart"/>
      <w:r w:rsidRPr="00207CAA">
        <w:rPr>
          <w:rStyle w:val="Emphasis"/>
          <w:rFonts w:ascii="Arial" w:eastAsia="Times New Roman" w:hAnsi="Arial" w:cs="Arial"/>
          <w:sz w:val="20"/>
          <w:szCs w:val="20"/>
          <w:lang w:val="en"/>
        </w:rPr>
        <w:t>Pathol</w:t>
      </w:r>
      <w:proofErr w:type="spellEnd"/>
      <w:r w:rsidRPr="00207CAA">
        <w:rPr>
          <w:rStyle w:val="Emphasis"/>
          <w:rFonts w:ascii="Arial" w:eastAsia="Times New Roman" w:hAnsi="Arial" w:cs="Arial"/>
          <w:sz w:val="20"/>
          <w:szCs w:val="20"/>
          <w:lang w:val="en"/>
        </w:rPr>
        <w:t xml:space="preserve"> Lab Med.</w:t>
      </w:r>
      <w:r w:rsidRPr="00207CAA">
        <w:rPr>
          <w:rFonts w:ascii="Arial" w:eastAsia="Times New Roman" w:hAnsi="Arial" w:cs="Arial"/>
          <w:sz w:val="20"/>
          <w:szCs w:val="20"/>
          <w:lang w:val="en"/>
        </w:rPr>
        <w:t xml:space="preserve"> 2020 May;144(5):545-563.</w:t>
      </w:r>
      <w:bookmarkEnd w:id="11"/>
    </w:p>
    <w:p w14:paraId="55E2777E" w14:textId="77777777" w:rsidR="00517AD6" w:rsidRPr="00207CAA" w:rsidRDefault="00517AD6" w:rsidP="00B2496E">
      <w:pPr>
        <w:numPr>
          <w:ilvl w:val="0"/>
          <w:numId w:val="6"/>
        </w:numPr>
        <w:spacing w:after="0" w:line="276" w:lineRule="auto"/>
        <w:divId w:val="511645194"/>
        <w:rPr>
          <w:rFonts w:ascii="Arial" w:eastAsia="Times New Roman" w:hAnsi="Arial" w:cs="Arial"/>
          <w:sz w:val="20"/>
          <w:szCs w:val="20"/>
          <w:lang w:val="en"/>
        </w:rPr>
      </w:pPr>
      <w:bookmarkStart w:id="12" w:name="R68193"/>
      <w:r w:rsidRPr="00207CAA">
        <w:rPr>
          <w:rFonts w:ascii="Arial" w:eastAsia="Times New Roman" w:hAnsi="Arial" w:cs="Arial"/>
          <w:sz w:val="20"/>
          <w:szCs w:val="20"/>
          <w:lang w:val="en"/>
        </w:rPr>
        <w:t>National Comprehensive Cancer Network (NCCN) Clinical Practice Guideline in Oncology, Version 6.2024. https://www.nccn.org/professionals/physician_gls/pdf/breast.pdf Accessed Jan 22, 2025.</w:t>
      </w:r>
      <w:bookmarkEnd w:id="12"/>
    </w:p>
    <w:p w14:paraId="6C0F1362" w14:textId="77777777" w:rsidR="00517AD6" w:rsidRPr="00207CAA" w:rsidRDefault="00517AD6" w:rsidP="00B2496E">
      <w:pPr>
        <w:numPr>
          <w:ilvl w:val="0"/>
          <w:numId w:val="6"/>
        </w:numPr>
        <w:spacing w:after="0" w:line="276" w:lineRule="auto"/>
        <w:divId w:val="511645194"/>
        <w:rPr>
          <w:rFonts w:ascii="Arial" w:eastAsia="Times New Roman" w:hAnsi="Arial" w:cs="Arial"/>
          <w:sz w:val="20"/>
          <w:szCs w:val="20"/>
          <w:lang w:val="en"/>
        </w:rPr>
      </w:pPr>
      <w:bookmarkStart w:id="13" w:name="R68194"/>
      <w:r w:rsidRPr="00207CAA">
        <w:rPr>
          <w:rFonts w:ascii="Arial" w:eastAsia="Times New Roman" w:hAnsi="Arial" w:cs="Arial"/>
          <w:sz w:val="20"/>
          <w:szCs w:val="20"/>
          <w:lang w:val="en"/>
        </w:rPr>
        <w:t xml:space="preserve">Davies C, Godwin J, Gray R, et al: Relevance of breast cancer hormone receptors and other factors to the efficacy of adjuvant tamoxifen: Patient-level meta-analysis of randomized trials. </w:t>
      </w:r>
      <w:r w:rsidRPr="00207CAA">
        <w:rPr>
          <w:rStyle w:val="Emphasis"/>
          <w:rFonts w:ascii="Arial" w:eastAsia="Times New Roman" w:hAnsi="Arial" w:cs="Arial"/>
          <w:sz w:val="20"/>
          <w:szCs w:val="20"/>
          <w:lang w:val="en"/>
        </w:rPr>
        <w:t>Lancet.</w:t>
      </w:r>
      <w:r w:rsidRPr="00207CAA">
        <w:rPr>
          <w:rFonts w:ascii="Arial" w:eastAsia="Times New Roman" w:hAnsi="Arial" w:cs="Arial"/>
          <w:sz w:val="20"/>
          <w:szCs w:val="20"/>
          <w:lang w:val="en"/>
        </w:rPr>
        <w:t xml:space="preserve"> 2011; 378:771-784.</w:t>
      </w:r>
      <w:bookmarkEnd w:id="13"/>
    </w:p>
    <w:p w14:paraId="1967850C" w14:textId="77777777" w:rsidR="00517AD6" w:rsidRPr="00207CAA" w:rsidRDefault="00517AD6" w:rsidP="00B2496E">
      <w:pPr>
        <w:numPr>
          <w:ilvl w:val="0"/>
          <w:numId w:val="6"/>
        </w:numPr>
        <w:spacing w:after="0" w:line="276" w:lineRule="auto"/>
        <w:divId w:val="511645194"/>
        <w:rPr>
          <w:rFonts w:ascii="Arial" w:eastAsia="Times New Roman" w:hAnsi="Arial" w:cs="Arial"/>
          <w:sz w:val="20"/>
          <w:szCs w:val="20"/>
          <w:lang w:val="en"/>
        </w:rPr>
      </w:pPr>
      <w:bookmarkStart w:id="14" w:name="R68195"/>
      <w:r w:rsidRPr="00207CAA">
        <w:rPr>
          <w:rFonts w:ascii="Arial" w:eastAsia="Times New Roman" w:hAnsi="Arial" w:cs="Arial"/>
          <w:sz w:val="20"/>
          <w:szCs w:val="20"/>
          <w:lang w:val="en"/>
        </w:rPr>
        <w:t xml:space="preserve">Fitzgibbons PL, Murphy DA, Hammond EH, Allred DC, Valenstein PN. Recommendations for validating estrogen and progesterone receptor Immunohistochemistry assays. </w:t>
      </w:r>
      <w:r w:rsidRPr="00207CAA">
        <w:rPr>
          <w:rStyle w:val="Emphasis"/>
          <w:rFonts w:ascii="Arial" w:eastAsia="Times New Roman" w:hAnsi="Arial" w:cs="Arial"/>
          <w:sz w:val="20"/>
          <w:szCs w:val="20"/>
          <w:lang w:val="en"/>
        </w:rPr>
        <w:t xml:space="preserve">Arch </w:t>
      </w:r>
      <w:proofErr w:type="spellStart"/>
      <w:r w:rsidRPr="00207CAA">
        <w:rPr>
          <w:rStyle w:val="Emphasis"/>
          <w:rFonts w:ascii="Arial" w:eastAsia="Times New Roman" w:hAnsi="Arial" w:cs="Arial"/>
          <w:sz w:val="20"/>
          <w:szCs w:val="20"/>
          <w:lang w:val="en"/>
        </w:rPr>
        <w:t>Pathol</w:t>
      </w:r>
      <w:proofErr w:type="spellEnd"/>
      <w:r w:rsidRPr="00207CAA">
        <w:rPr>
          <w:rStyle w:val="Emphasis"/>
          <w:rFonts w:ascii="Arial" w:eastAsia="Times New Roman" w:hAnsi="Arial" w:cs="Arial"/>
          <w:sz w:val="20"/>
          <w:szCs w:val="20"/>
          <w:lang w:val="en"/>
        </w:rPr>
        <w:t xml:space="preserve"> Lab Med.</w:t>
      </w:r>
      <w:r w:rsidRPr="00207CAA">
        <w:rPr>
          <w:rFonts w:ascii="Arial" w:eastAsia="Times New Roman" w:hAnsi="Arial" w:cs="Arial"/>
          <w:sz w:val="20"/>
          <w:szCs w:val="20"/>
          <w:lang w:val="en"/>
        </w:rPr>
        <w:t xml:space="preserve"> 2010;134(6):930-935.</w:t>
      </w:r>
      <w:bookmarkEnd w:id="14"/>
    </w:p>
    <w:p w14:paraId="3367ED4F" w14:textId="77777777" w:rsidR="00517AD6" w:rsidRDefault="00517AD6" w:rsidP="00B2496E">
      <w:pPr>
        <w:numPr>
          <w:ilvl w:val="0"/>
          <w:numId w:val="6"/>
        </w:numPr>
        <w:spacing w:after="0" w:line="276" w:lineRule="auto"/>
        <w:divId w:val="511645194"/>
        <w:rPr>
          <w:rFonts w:ascii="Arial" w:eastAsia="Times New Roman" w:hAnsi="Arial" w:cs="Arial"/>
          <w:sz w:val="20"/>
          <w:szCs w:val="20"/>
          <w:lang w:val="en"/>
        </w:rPr>
      </w:pPr>
      <w:bookmarkStart w:id="15" w:name="R68196"/>
      <w:r w:rsidRPr="00207CAA">
        <w:rPr>
          <w:rFonts w:ascii="Arial" w:eastAsia="Times New Roman" w:hAnsi="Arial" w:cs="Arial"/>
          <w:sz w:val="20"/>
          <w:szCs w:val="20"/>
          <w:lang w:val="en"/>
        </w:rPr>
        <w:t>Harvey JM, Clark GM, Osborne CK, et al. Estrogen receptor status by immunohistochemistry is superior to the ligand binding assay for predicting response to adjuvant endocrine therapy in breast cancer.</w:t>
      </w:r>
      <w:r w:rsidRPr="00207CAA">
        <w:rPr>
          <w:rStyle w:val="Emphasis"/>
          <w:rFonts w:ascii="Arial" w:eastAsia="Times New Roman" w:hAnsi="Arial" w:cs="Arial"/>
          <w:sz w:val="20"/>
          <w:szCs w:val="20"/>
          <w:lang w:val="en"/>
        </w:rPr>
        <w:t xml:space="preserve"> J Clin Oncol. </w:t>
      </w:r>
      <w:r w:rsidRPr="00207CAA">
        <w:rPr>
          <w:rFonts w:ascii="Arial" w:eastAsia="Times New Roman" w:hAnsi="Arial" w:cs="Arial"/>
          <w:sz w:val="20"/>
          <w:szCs w:val="20"/>
          <w:lang w:val="en"/>
        </w:rPr>
        <w:t>1999;17(5):1474-1481.</w:t>
      </w:r>
      <w:bookmarkEnd w:id="15"/>
    </w:p>
    <w:p w14:paraId="62A1A90C" w14:textId="77777777" w:rsidR="00B2496E" w:rsidRPr="00207CAA" w:rsidRDefault="00B2496E" w:rsidP="00B2496E">
      <w:pPr>
        <w:spacing w:after="0" w:line="276" w:lineRule="auto"/>
        <w:ind w:left="720"/>
        <w:divId w:val="511645194"/>
        <w:rPr>
          <w:rFonts w:ascii="Arial" w:eastAsia="Times New Roman" w:hAnsi="Arial" w:cs="Arial"/>
          <w:sz w:val="20"/>
          <w:szCs w:val="20"/>
          <w:lang w:val="en"/>
        </w:rPr>
      </w:pPr>
    </w:p>
    <w:p w14:paraId="3507C245" w14:textId="77777777" w:rsidR="00517AD6" w:rsidRPr="00207CAA" w:rsidRDefault="00517AD6" w:rsidP="00B2496E">
      <w:pPr>
        <w:spacing w:after="0" w:line="276" w:lineRule="auto"/>
        <w:divId w:val="1947883624"/>
        <w:rPr>
          <w:rFonts w:ascii="Arial" w:eastAsia="Times New Roman" w:hAnsi="Arial" w:cs="Arial"/>
          <w:b/>
          <w:bCs/>
          <w:sz w:val="20"/>
          <w:szCs w:val="20"/>
          <w:lang w:val="en"/>
        </w:rPr>
      </w:pPr>
      <w:bookmarkStart w:id="16" w:name="N13191"/>
      <w:r w:rsidRPr="00207CAA">
        <w:rPr>
          <w:rFonts w:ascii="Arial" w:eastAsia="Times New Roman" w:hAnsi="Arial" w:cs="Arial"/>
          <w:b/>
          <w:bCs/>
          <w:sz w:val="20"/>
          <w:szCs w:val="20"/>
          <w:lang w:val="en"/>
        </w:rPr>
        <w:t>C. HER2 (ERBB2) Testing</w:t>
      </w:r>
      <w:bookmarkEnd w:id="16"/>
    </w:p>
    <w:p w14:paraId="5FCC0AB1" w14:textId="77777777" w:rsidR="00562B3C" w:rsidRPr="00207CAA" w:rsidRDefault="00562B3C" w:rsidP="00B2496E">
      <w:pPr>
        <w:pStyle w:val="NormalWeb"/>
        <w:spacing w:before="0" w:beforeAutospacing="0" w:after="0" w:afterAutospacing="0" w:line="276" w:lineRule="auto"/>
        <w:divId w:val="990061691"/>
        <w:rPr>
          <w:rFonts w:ascii="Arial" w:hAnsi="Arial" w:cs="Arial"/>
          <w:sz w:val="20"/>
          <w:szCs w:val="20"/>
          <w:u w:val="single"/>
          <w:lang w:val="en"/>
        </w:rPr>
      </w:pPr>
    </w:p>
    <w:p w14:paraId="05B4B15A" w14:textId="27EA3A51"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u w:val="single"/>
          <w:lang w:val="en"/>
        </w:rPr>
        <w:t>Scientific rationale</w:t>
      </w:r>
      <w:r w:rsidRPr="00207CAA">
        <w:rPr>
          <w:rFonts w:ascii="Arial" w:hAnsi="Arial" w:cs="Arial"/>
          <w:sz w:val="20"/>
          <w:szCs w:val="20"/>
          <w:lang w:val="en"/>
        </w:rPr>
        <w:t xml:space="preserve">: A subset of breast carcinomas </w:t>
      </w:r>
      <w:proofErr w:type="gramStart"/>
      <w:r w:rsidRPr="00207CAA">
        <w:rPr>
          <w:rFonts w:ascii="Arial" w:hAnsi="Arial" w:cs="Arial"/>
          <w:sz w:val="20"/>
          <w:szCs w:val="20"/>
          <w:lang w:val="en"/>
        </w:rPr>
        <w:t>overexpress</w:t>
      </w:r>
      <w:proofErr w:type="gramEnd"/>
      <w:r w:rsidRPr="00207CAA">
        <w:rPr>
          <w:rFonts w:ascii="Arial" w:hAnsi="Arial" w:cs="Arial"/>
          <w:sz w:val="20"/>
          <w:szCs w:val="20"/>
          <w:lang w:val="en"/>
        </w:rPr>
        <w:t xml:space="preserve"> human epidermal growth factor receptor 2 (HER2; HUGO nomenclature </w:t>
      </w:r>
      <w:r w:rsidRPr="00207CAA">
        <w:rPr>
          <w:rFonts w:ascii="Arial" w:hAnsi="Arial" w:cs="Arial"/>
          <w:i/>
          <w:iCs/>
          <w:sz w:val="20"/>
          <w:szCs w:val="20"/>
          <w:lang w:val="en"/>
        </w:rPr>
        <w:t>ERBB2</w:t>
      </w:r>
      <w:r w:rsidRPr="00207CAA">
        <w:rPr>
          <w:rFonts w:ascii="Arial" w:hAnsi="Arial" w:cs="Arial"/>
          <w:sz w:val="20"/>
          <w:szCs w:val="20"/>
          <w:lang w:val="en"/>
        </w:rPr>
        <w:t xml:space="preserve">) due to gene amplification (ranging from 10-20% depending on the population tested). This subset of breast cancers </w:t>
      </w:r>
      <w:proofErr w:type="gramStart"/>
      <w:r w:rsidRPr="00207CAA">
        <w:rPr>
          <w:rFonts w:ascii="Arial" w:hAnsi="Arial" w:cs="Arial"/>
          <w:sz w:val="20"/>
          <w:szCs w:val="20"/>
          <w:lang w:val="en"/>
        </w:rPr>
        <w:t>are</w:t>
      </w:r>
      <w:proofErr w:type="gramEnd"/>
      <w:r w:rsidRPr="00207CAA">
        <w:rPr>
          <w:rFonts w:ascii="Arial" w:hAnsi="Arial" w:cs="Arial"/>
          <w:sz w:val="20"/>
          <w:szCs w:val="20"/>
          <w:lang w:val="en"/>
        </w:rPr>
        <w:t xml:space="preserve"> considered a distinct subtype with aggressive behavior and </w:t>
      </w:r>
      <w:proofErr w:type="gramStart"/>
      <w:r w:rsidRPr="00207CAA">
        <w:rPr>
          <w:rFonts w:ascii="Arial" w:hAnsi="Arial" w:cs="Arial"/>
          <w:sz w:val="20"/>
          <w:szCs w:val="20"/>
          <w:lang w:val="en"/>
        </w:rPr>
        <w:t>biology, and</w:t>
      </w:r>
      <w:proofErr w:type="gramEnd"/>
      <w:r w:rsidRPr="00207CAA">
        <w:rPr>
          <w:rFonts w:ascii="Arial" w:hAnsi="Arial" w:cs="Arial"/>
          <w:sz w:val="20"/>
          <w:szCs w:val="20"/>
          <w:lang w:val="en"/>
        </w:rPr>
        <w:t xml:space="preserve"> are </w:t>
      </w:r>
      <w:proofErr w:type="spellStart"/>
      <w:r w:rsidRPr="00207CAA">
        <w:rPr>
          <w:rFonts w:ascii="Arial" w:hAnsi="Arial" w:cs="Arial"/>
          <w:sz w:val="20"/>
          <w:szCs w:val="20"/>
          <w:lang w:val="en"/>
        </w:rPr>
        <w:t>oncologically</w:t>
      </w:r>
      <w:proofErr w:type="spellEnd"/>
      <w:r w:rsidRPr="00207CAA">
        <w:rPr>
          <w:rFonts w:ascii="Arial" w:hAnsi="Arial" w:cs="Arial"/>
          <w:sz w:val="20"/>
          <w:szCs w:val="20"/>
          <w:lang w:val="en"/>
        </w:rPr>
        <w:t xml:space="preserve"> driven by their HER2 over-expression/amplification. Rarely, HER2 protein overexpression may occur by different mechanisms such as an activating gene mutation.</w:t>
      </w:r>
    </w:p>
    <w:p w14:paraId="00048CD6"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499B97A0"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u w:val="single"/>
          <w:lang w:val="en"/>
        </w:rPr>
        <w:t>Clinical rationale</w:t>
      </w:r>
      <w:r w:rsidRPr="00207CAA">
        <w:rPr>
          <w:rFonts w:ascii="Arial" w:hAnsi="Arial" w:cs="Arial"/>
          <w:sz w:val="20"/>
          <w:szCs w:val="20"/>
          <w:lang w:val="en"/>
        </w:rPr>
        <w:t>: HER2 status is both a prognostic and predictive biomarker in breast cancer. Clinical guidelines such as NCCN utilize HER2 status both to determine overall treatment pathways because of its prognostic relevance and use it predictively to determine patient eligibility for approved anti-HER2 therapies.  </w:t>
      </w:r>
    </w:p>
    <w:p w14:paraId="7114C391"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449F95B3"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lastRenderedPageBreak/>
        <w:t>Most anti-HER2 therapies, such as monoclonal antibodies and antibody-drug-conjugates are approved only in HER2 positive breast cancers, as defined by 3+ protein over-expression/gene amplification. Therefore, accurate testing to discriminate HER2 positive verses negative breast cancers is essential for primary and metastatic breast cancers and is the main focus of HER2 testing guidelines and proficiency testing.</w:t>
      </w:r>
    </w:p>
    <w:p w14:paraId="393ECFF7"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39BD0BB3"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However, more recently one HER2 antibody-drug-conjugate (trastuzumab-</w:t>
      </w:r>
      <w:proofErr w:type="spellStart"/>
      <w:r w:rsidRPr="00207CAA">
        <w:rPr>
          <w:rFonts w:ascii="Arial" w:hAnsi="Arial" w:cs="Arial"/>
          <w:sz w:val="20"/>
          <w:szCs w:val="20"/>
          <w:lang w:val="en"/>
        </w:rPr>
        <w:t>deruxtecan</w:t>
      </w:r>
      <w:proofErr w:type="spellEnd"/>
      <w:r w:rsidRPr="00207CAA">
        <w:rPr>
          <w:rFonts w:ascii="Arial" w:hAnsi="Arial" w:cs="Arial"/>
          <w:sz w:val="20"/>
          <w:szCs w:val="20"/>
          <w:lang w:val="en"/>
        </w:rPr>
        <w:t>) was approved for treating metastatic breast cancers that have non-overexpressed levels of HER2 by IHC. Although not yet considered a predictive test in this setting, in the DESTINY-Breast04 trial, HER2 IHC results of IHC 1+ or IHC 2+/ISH negative (termed “HER2 Low” in the trial) were used for clinical trial eligibility and are now approved to determine which metastatic patients may be eligible for this treatment.  DESTINTY-Breast06 has also been published with similar results that include metastatic breast cancers with IHC Score 0 but with “membrane staining that is incomplete and is faint/barely perceptible and in less than or equal to 10% of tumor cells” (termed “HER2 ultralow” in the trial). In order to identify these results in CAP Breast Cancer Biomarker reporting, the HER2 IHC Score 0 category is further detailed as either “no staining (0/absent membrane staining)” or “membrane staining that is incomplete and faint/barely perceptible and in less than or equal to 10% of tumor cells” (0+/with membrane staining). These are the same two staining pattern definitions used for the IHC Score 0 in the CAP/ASCO HER2 testing in breast cancer 2018 and 2023 guidelines updates.  </w:t>
      </w:r>
    </w:p>
    <w:p w14:paraId="2476AB1E"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55C64145" w14:textId="7EB789F2"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u w:val="single"/>
          <w:lang w:val="en"/>
        </w:rPr>
        <w:t>Methods</w:t>
      </w:r>
      <w:r w:rsidRPr="00207CAA">
        <w:rPr>
          <w:rFonts w:ascii="Arial" w:hAnsi="Arial" w:cs="Arial"/>
          <w:sz w:val="20"/>
          <w:szCs w:val="20"/>
          <w:lang w:val="en"/>
        </w:rPr>
        <w:t xml:space="preserve">: HER2 status can be determined in formalin-fixed paraffin-embedded tissue by assessing protein expression on the membrane of cancer cells using IHC or by assessing the number of HER2 gene copies using in situ hybridization (ISH). When both IHC and ISH are performed on the same tumor, the results should be correlated. The most likely reason for a discrepancy is that one of the assays is incorrect, but in a small number of cases there may be protein overexpression without amplification, amplification without protein overexpression, or </w:t>
      </w:r>
      <w:proofErr w:type="spellStart"/>
      <w:r w:rsidRPr="00207CAA">
        <w:rPr>
          <w:rFonts w:ascii="Arial" w:hAnsi="Arial" w:cs="Arial"/>
          <w:sz w:val="20"/>
          <w:szCs w:val="20"/>
          <w:lang w:val="en"/>
        </w:rPr>
        <w:t>intratumoral</w:t>
      </w:r>
      <w:proofErr w:type="spellEnd"/>
      <w:r w:rsidRPr="00207CAA">
        <w:rPr>
          <w:rFonts w:ascii="Arial" w:hAnsi="Arial" w:cs="Arial"/>
          <w:sz w:val="20"/>
          <w:szCs w:val="20"/>
          <w:lang w:val="en"/>
        </w:rPr>
        <w:t xml:space="preserve"> heterogeneity. In addition, ISH results close to a threshold for positive are more likely to be discrepant with IHC.  </w:t>
      </w:r>
    </w:p>
    <w:p w14:paraId="254681F0" w14:textId="77777777" w:rsidR="00562B3C" w:rsidRPr="00207CAA" w:rsidRDefault="00562B3C" w:rsidP="00B2496E">
      <w:pPr>
        <w:pStyle w:val="NormalWeb"/>
        <w:spacing w:before="0" w:beforeAutospacing="0" w:after="0" w:afterAutospacing="0" w:line="276" w:lineRule="auto"/>
        <w:divId w:val="990061691"/>
        <w:rPr>
          <w:rFonts w:ascii="Arial" w:hAnsi="Arial" w:cs="Arial"/>
          <w:b/>
          <w:bCs/>
          <w:sz w:val="20"/>
          <w:szCs w:val="20"/>
          <w:lang w:val="en"/>
        </w:rPr>
      </w:pPr>
    </w:p>
    <w:p w14:paraId="31C2E4FC" w14:textId="31C31D44"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b/>
          <w:bCs/>
          <w:sz w:val="20"/>
          <w:szCs w:val="20"/>
          <w:lang w:val="en"/>
        </w:rPr>
        <w:t>HER2 (ERBB2) Testing by Immunohistochemistry</w:t>
      </w:r>
    </w:p>
    <w:p w14:paraId="1CD76720"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xml:space="preserve">Factors altering the detection of HER2 (ERBB2) by IHC have not been studied as well as for ER and </w:t>
      </w:r>
      <w:proofErr w:type="spellStart"/>
      <w:r w:rsidRPr="00207CAA">
        <w:rPr>
          <w:rFonts w:ascii="Arial" w:hAnsi="Arial" w:cs="Arial"/>
          <w:sz w:val="20"/>
          <w:szCs w:val="20"/>
          <w:lang w:val="en"/>
        </w:rPr>
        <w:t>PgR</w:t>
      </w:r>
      <w:proofErr w:type="spellEnd"/>
      <w:r w:rsidRPr="00207CAA">
        <w:rPr>
          <w:rFonts w:ascii="Arial" w:hAnsi="Arial" w:cs="Arial"/>
          <w:sz w:val="20"/>
          <w:szCs w:val="20"/>
          <w:lang w:val="en"/>
        </w:rPr>
        <w:t>. It is recommended that tissue be fixed in buffered 10% formalin for at least 6 hours unless another fixative has been validated. External proficiency testing surveys for HER2 are available from the CAP and other organizations. These surveys are invaluable tools to ensure that the laboratory assays are working as expected.</w:t>
      </w:r>
    </w:p>
    <w:p w14:paraId="0E9BE65C"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0DE0FF96"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False-positive IHC results for HER2 may be due to:</w:t>
      </w:r>
    </w:p>
    <w:p w14:paraId="0BB9DEC2" w14:textId="77777777" w:rsidR="00517AD6" w:rsidRPr="00207CAA" w:rsidRDefault="00517AD6" w:rsidP="00B2496E">
      <w:pPr>
        <w:numPr>
          <w:ilvl w:val="0"/>
          <w:numId w:val="7"/>
        </w:numPr>
        <w:spacing w:after="0" w:line="276" w:lineRule="auto"/>
        <w:ind w:left="1470" w:right="30"/>
        <w:divId w:val="990061691"/>
        <w:rPr>
          <w:rFonts w:ascii="Arial" w:eastAsia="Times New Roman" w:hAnsi="Arial" w:cs="Arial"/>
          <w:sz w:val="20"/>
          <w:szCs w:val="20"/>
          <w:lang w:val="en"/>
        </w:rPr>
      </w:pPr>
      <w:r w:rsidRPr="00207CAA">
        <w:rPr>
          <w:rFonts w:ascii="Arial" w:eastAsia="Times New Roman" w:hAnsi="Arial" w:cs="Arial"/>
          <w:sz w:val="20"/>
          <w:szCs w:val="20"/>
          <w:lang w:val="en"/>
        </w:rPr>
        <w:t>Edge artifact. This is usually seen in core biopsies, where cells near the edges of the tissue stain stronger than in the center, possibly because antibody pools at the sides. Specimens with stronger staining at the edge of the tissue should be interpreted with caution.</w:t>
      </w:r>
    </w:p>
    <w:p w14:paraId="74A373F7" w14:textId="77777777" w:rsidR="00517AD6" w:rsidRPr="00207CAA" w:rsidRDefault="00517AD6" w:rsidP="00B2496E">
      <w:pPr>
        <w:numPr>
          <w:ilvl w:val="0"/>
          <w:numId w:val="8"/>
        </w:numPr>
        <w:spacing w:after="0" w:line="276" w:lineRule="auto"/>
        <w:ind w:left="1470" w:right="30"/>
        <w:divId w:val="990061691"/>
        <w:rPr>
          <w:rFonts w:ascii="Arial" w:eastAsia="Times New Roman" w:hAnsi="Arial" w:cs="Arial"/>
          <w:sz w:val="20"/>
          <w:szCs w:val="20"/>
          <w:lang w:val="en"/>
        </w:rPr>
      </w:pPr>
      <w:r w:rsidRPr="00207CAA">
        <w:rPr>
          <w:rFonts w:ascii="Arial" w:eastAsia="Times New Roman" w:hAnsi="Arial" w:cs="Arial"/>
          <w:sz w:val="20"/>
          <w:szCs w:val="20"/>
          <w:lang w:val="en"/>
        </w:rPr>
        <w:t>Cytoplasmic positivity, which can obscure membrane staining and make interpretation difficult.</w:t>
      </w:r>
    </w:p>
    <w:p w14:paraId="3DA4D37A" w14:textId="77777777" w:rsidR="00517AD6" w:rsidRPr="00207CAA" w:rsidRDefault="00517AD6" w:rsidP="00B2496E">
      <w:pPr>
        <w:numPr>
          <w:ilvl w:val="0"/>
          <w:numId w:val="9"/>
        </w:numPr>
        <w:spacing w:after="0" w:line="276" w:lineRule="auto"/>
        <w:ind w:left="1470" w:right="30"/>
        <w:divId w:val="990061691"/>
        <w:rPr>
          <w:rFonts w:ascii="Arial" w:eastAsia="Times New Roman" w:hAnsi="Arial" w:cs="Arial"/>
          <w:sz w:val="20"/>
          <w:szCs w:val="20"/>
          <w:lang w:val="en"/>
        </w:rPr>
      </w:pPr>
      <w:r w:rsidRPr="00207CAA">
        <w:rPr>
          <w:rFonts w:ascii="Arial" w:eastAsia="Times New Roman" w:hAnsi="Arial" w:cs="Arial"/>
          <w:sz w:val="20"/>
          <w:szCs w:val="20"/>
          <w:lang w:val="en"/>
        </w:rPr>
        <w:t>Overstaining (strong membrane staining of normal cells). May be due to improper antibody titration (concentration too high).</w:t>
      </w:r>
    </w:p>
    <w:p w14:paraId="7751B5D3" w14:textId="77777777" w:rsidR="00517AD6" w:rsidRPr="00207CAA" w:rsidRDefault="00517AD6" w:rsidP="00B2496E">
      <w:pPr>
        <w:numPr>
          <w:ilvl w:val="0"/>
          <w:numId w:val="10"/>
        </w:numPr>
        <w:spacing w:after="0" w:line="276" w:lineRule="auto"/>
        <w:ind w:left="1470" w:right="30"/>
        <w:divId w:val="990061691"/>
        <w:rPr>
          <w:rFonts w:ascii="Arial" w:eastAsia="Times New Roman" w:hAnsi="Arial" w:cs="Arial"/>
          <w:sz w:val="20"/>
          <w:szCs w:val="20"/>
          <w:lang w:val="en"/>
        </w:rPr>
      </w:pPr>
      <w:r w:rsidRPr="00207CAA">
        <w:rPr>
          <w:rFonts w:ascii="Arial" w:eastAsia="Times New Roman" w:hAnsi="Arial" w:cs="Arial"/>
          <w:sz w:val="20"/>
          <w:szCs w:val="20"/>
          <w:lang w:val="en"/>
        </w:rPr>
        <w:t xml:space="preserve">Misinterpretation of ductal carcinoma in situ (DCIS). High-grade DCIS is often HER2 positive. In cases with extensive DCIS relative to invasive carcinoma (particularly </w:t>
      </w:r>
      <w:r w:rsidRPr="00207CAA">
        <w:rPr>
          <w:rFonts w:ascii="Arial" w:eastAsia="Times New Roman" w:hAnsi="Arial" w:cs="Arial"/>
          <w:sz w:val="20"/>
          <w:szCs w:val="20"/>
          <w:lang w:val="en"/>
        </w:rPr>
        <w:lastRenderedPageBreak/>
        <w:t>microinvasive carcinoma), HER2 scoring may mistakenly be done on the DCIS component. Care must be taken to score only the invasive component.</w:t>
      </w:r>
    </w:p>
    <w:p w14:paraId="14B95CEF"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262F0B47"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False-negative IHC results for HER2 may be due to:</w:t>
      </w:r>
    </w:p>
    <w:p w14:paraId="75D05D16" w14:textId="77777777" w:rsidR="00517AD6" w:rsidRPr="00207CAA" w:rsidRDefault="00517AD6" w:rsidP="00B2496E">
      <w:pPr>
        <w:numPr>
          <w:ilvl w:val="0"/>
          <w:numId w:val="11"/>
        </w:numPr>
        <w:spacing w:after="0" w:line="276" w:lineRule="auto"/>
        <w:ind w:left="1470" w:right="30"/>
        <w:divId w:val="990061691"/>
        <w:rPr>
          <w:rFonts w:ascii="Arial" w:eastAsia="Times New Roman" w:hAnsi="Arial" w:cs="Arial"/>
          <w:sz w:val="20"/>
          <w:szCs w:val="20"/>
          <w:lang w:val="en"/>
        </w:rPr>
      </w:pPr>
      <w:r w:rsidRPr="00207CAA">
        <w:rPr>
          <w:rFonts w:ascii="Arial" w:eastAsia="Times New Roman" w:hAnsi="Arial" w:cs="Arial"/>
          <w:sz w:val="20"/>
          <w:szCs w:val="20"/>
          <w:lang w:val="en"/>
        </w:rPr>
        <w:t>Prolonged cold ischemia time.</w:t>
      </w:r>
    </w:p>
    <w:p w14:paraId="558FFAF8" w14:textId="77777777" w:rsidR="00517AD6" w:rsidRPr="00207CAA" w:rsidRDefault="00517AD6" w:rsidP="00B2496E">
      <w:pPr>
        <w:numPr>
          <w:ilvl w:val="0"/>
          <w:numId w:val="12"/>
        </w:numPr>
        <w:spacing w:after="0" w:line="276" w:lineRule="auto"/>
        <w:ind w:left="1470" w:right="30"/>
        <w:divId w:val="990061691"/>
        <w:rPr>
          <w:rFonts w:ascii="Arial" w:eastAsia="Times New Roman" w:hAnsi="Arial" w:cs="Arial"/>
          <w:sz w:val="20"/>
          <w:szCs w:val="20"/>
          <w:lang w:val="en"/>
        </w:rPr>
      </w:pPr>
      <w:r w:rsidRPr="00207CAA">
        <w:rPr>
          <w:rFonts w:ascii="Arial" w:eastAsia="Times New Roman" w:hAnsi="Arial" w:cs="Arial"/>
          <w:sz w:val="20"/>
          <w:szCs w:val="20"/>
          <w:lang w:val="en"/>
        </w:rPr>
        <w:t xml:space="preserve">Tumor heterogeneity. When a negative result is found, but only a small biopsy sample was tested, repeat testing on a subsequent specimen with a larger area of carcinoma should be considered, particularly if the tumor has characteristics associated with HER2 positivity (i.e., tumor grade 2 or 3, weak or negative </w:t>
      </w:r>
      <w:proofErr w:type="spellStart"/>
      <w:r w:rsidRPr="00207CAA">
        <w:rPr>
          <w:rFonts w:ascii="Arial" w:eastAsia="Times New Roman" w:hAnsi="Arial" w:cs="Arial"/>
          <w:sz w:val="20"/>
          <w:szCs w:val="20"/>
          <w:lang w:val="en"/>
        </w:rPr>
        <w:t>PgR</w:t>
      </w:r>
      <w:proofErr w:type="spellEnd"/>
      <w:r w:rsidRPr="00207CAA">
        <w:rPr>
          <w:rFonts w:ascii="Arial" w:eastAsia="Times New Roman" w:hAnsi="Arial" w:cs="Arial"/>
          <w:sz w:val="20"/>
          <w:szCs w:val="20"/>
          <w:lang w:val="en"/>
        </w:rPr>
        <w:t xml:space="preserve"> expression, increased proliferation index).</w:t>
      </w:r>
    </w:p>
    <w:p w14:paraId="0F9BDE2E" w14:textId="77777777" w:rsidR="00517AD6" w:rsidRPr="00207CAA" w:rsidRDefault="00517AD6" w:rsidP="00B2496E">
      <w:pPr>
        <w:numPr>
          <w:ilvl w:val="0"/>
          <w:numId w:val="13"/>
        </w:numPr>
        <w:spacing w:after="0" w:line="276" w:lineRule="auto"/>
        <w:ind w:left="1470" w:right="30"/>
        <w:divId w:val="990061691"/>
        <w:rPr>
          <w:rFonts w:ascii="Arial" w:eastAsia="Times New Roman" w:hAnsi="Arial" w:cs="Arial"/>
          <w:sz w:val="20"/>
          <w:szCs w:val="20"/>
          <w:lang w:val="en"/>
        </w:rPr>
      </w:pPr>
      <w:r w:rsidRPr="00207CAA">
        <w:rPr>
          <w:rFonts w:ascii="Arial" w:eastAsia="Times New Roman" w:hAnsi="Arial" w:cs="Arial"/>
          <w:sz w:val="20"/>
          <w:szCs w:val="20"/>
          <w:lang w:val="en"/>
        </w:rPr>
        <w:t>Improper antibody titration (concentration too low) </w:t>
      </w:r>
    </w:p>
    <w:p w14:paraId="69A73545"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4EB37880"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False-negative and false-positive results can be reduced by paying attention to the following:</w:t>
      </w:r>
    </w:p>
    <w:p w14:paraId="56229792" w14:textId="77777777" w:rsidR="00517AD6" w:rsidRPr="00207CAA" w:rsidRDefault="00517AD6" w:rsidP="00B2496E">
      <w:pPr>
        <w:numPr>
          <w:ilvl w:val="0"/>
          <w:numId w:val="14"/>
        </w:numPr>
        <w:spacing w:after="0" w:line="276" w:lineRule="auto"/>
        <w:ind w:left="1470" w:right="30"/>
        <w:divId w:val="990061691"/>
        <w:rPr>
          <w:rFonts w:ascii="Arial" w:eastAsia="Times New Roman" w:hAnsi="Arial" w:cs="Arial"/>
          <w:sz w:val="20"/>
          <w:szCs w:val="20"/>
          <w:lang w:val="en"/>
        </w:rPr>
      </w:pPr>
      <w:r w:rsidRPr="00207CAA">
        <w:rPr>
          <w:rFonts w:ascii="Arial" w:eastAsia="Times New Roman" w:hAnsi="Arial" w:cs="Arial"/>
          <w:sz w:val="20"/>
          <w:szCs w:val="20"/>
          <w:lang w:val="en"/>
        </w:rPr>
        <w:t>Tissue controls. External controls must stain as expected. There are no normal internal controls for HER2 protein assessment by IHC.</w:t>
      </w:r>
    </w:p>
    <w:p w14:paraId="081DAA6A" w14:textId="77777777" w:rsidR="00517AD6" w:rsidRPr="00207CAA" w:rsidRDefault="00517AD6" w:rsidP="00B2496E">
      <w:pPr>
        <w:numPr>
          <w:ilvl w:val="0"/>
          <w:numId w:val="15"/>
        </w:numPr>
        <w:spacing w:after="0" w:line="276" w:lineRule="auto"/>
        <w:ind w:left="1470" w:right="30"/>
        <w:divId w:val="990061691"/>
        <w:rPr>
          <w:rFonts w:ascii="Arial" w:eastAsia="Times New Roman" w:hAnsi="Arial" w:cs="Arial"/>
          <w:sz w:val="20"/>
          <w:szCs w:val="20"/>
          <w:lang w:val="en"/>
        </w:rPr>
      </w:pPr>
      <w:r w:rsidRPr="00207CAA">
        <w:rPr>
          <w:rFonts w:ascii="Arial" w:eastAsia="Times New Roman" w:hAnsi="Arial" w:cs="Arial"/>
          <w:sz w:val="20"/>
          <w:szCs w:val="20"/>
          <w:lang w:val="en"/>
        </w:rPr>
        <w:t>Correlation with histologic and other biomarker results. See Table 1 above.</w:t>
      </w:r>
    </w:p>
    <w:p w14:paraId="751F46F9"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4BF2AD93"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u w:val="single"/>
          <w:lang w:val="en"/>
        </w:rPr>
        <w:t>Reporting guidelines</w:t>
      </w:r>
      <w:r w:rsidRPr="00207CAA">
        <w:rPr>
          <w:rFonts w:ascii="Arial" w:hAnsi="Arial" w:cs="Arial"/>
          <w:sz w:val="20"/>
          <w:szCs w:val="20"/>
          <w:lang w:val="en"/>
        </w:rPr>
        <w:t>: CAP and ASCO have issued recommendations for reporting the results of HER2 testing by IHC (</w:t>
      </w:r>
      <w:r w:rsidRPr="00207CAA">
        <w:rPr>
          <w:rFonts w:ascii="Arial" w:hAnsi="Arial" w:cs="Arial"/>
          <w:b/>
          <w:bCs/>
          <w:sz w:val="20"/>
          <w:szCs w:val="20"/>
          <w:lang w:val="en"/>
        </w:rPr>
        <w:t>Table 4</w:t>
      </w:r>
      <w:r w:rsidRPr="00207CAA">
        <w:rPr>
          <w:rFonts w:ascii="Arial" w:hAnsi="Arial" w:cs="Arial"/>
          <w:sz w:val="20"/>
          <w:szCs w:val="20"/>
          <w:lang w:val="en"/>
        </w:rPr>
        <w:t xml:space="preserve">). The definitions of staining patterns in each score category </w:t>
      </w:r>
      <w:proofErr w:type="gramStart"/>
      <w:r w:rsidRPr="00207CAA">
        <w:rPr>
          <w:rFonts w:ascii="Arial" w:hAnsi="Arial" w:cs="Arial"/>
          <w:sz w:val="20"/>
          <w:szCs w:val="20"/>
          <w:lang w:val="en"/>
        </w:rPr>
        <w:t>are</w:t>
      </w:r>
      <w:proofErr w:type="gramEnd"/>
      <w:r w:rsidRPr="00207CAA">
        <w:rPr>
          <w:rFonts w:ascii="Arial" w:hAnsi="Arial" w:cs="Arial"/>
          <w:sz w:val="20"/>
          <w:szCs w:val="20"/>
          <w:lang w:val="en"/>
        </w:rPr>
        <w:t xml:space="preserve"> now included in the reporting templates as well as some less common staining patterns that guidelines specify should be classified as IHC equivocal (2+) or heterogeneous.  </w:t>
      </w:r>
    </w:p>
    <w:p w14:paraId="37F9C8A1"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0492955E" w14:textId="4C5615AA"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xml:space="preserve">An optional standardized HER2 IHC reporting comment can be used to indicate to clinical teams the specific HER2 IHC result categories that were defined as “HER2 </w:t>
      </w:r>
      <w:proofErr w:type="gramStart"/>
      <w:r w:rsidR="00562B3C" w:rsidRPr="00207CAA">
        <w:rPr>
          <w:rFonts w:ascii="Arial" w:hAnsi="Arial" w:cs="Arial"/>
          <w:sz w:val="20"/>
          <w:szCs w:val="20"/>
          <w:lang w:val="en"/>
        </w:rPr>
        <w:t>Low“ and</w:t>
      </w:r>
      <w:proofErr w:type="gramEnd"/>
      <w:r w:rsidRPr="00207CAA">
        <w:rPr>
          <w:rFonts w:ascii="Arial" w:hAnsi="Arial" w:cs="Arial"/>
          <w:sz w:val="20"/>
          <w:szCs w:val="20"/>
          <w:lang w:val="en"/>
        </w:rPr>
        <w:t xml:space="preserve"> “HER2 ultralow” in the DESTINY-Breast 04 and 06 trials (see Comment on HER2 IHC section of template).    </w:t>
      </w:r>
    </w:p>
    <w:p w14:paraId="0678F891"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69E475BD"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b/>
          <w:bCs/>
          <w:sz w:val="20"/>
          <w:szCs w:val="20"/>
          <w:lang w:val="en"/>
        </w:rPr>
        <w:t>Table 4. Reporting Results of HER2 Testing by Immunohistochemistry (IHC)</w:t>
      </w:r>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2070"/>
        <w:gridCol w:w="7280"/>
      </w:tblGrid>
      <w:tr w:rsidR="003911EC" w:rsidRPr="00B2496E" w14:paraId="044EB61C" w14:textId="77777777" w:rsidTr="00B2496E">
        <w:trPr>
          <w:divId w:val="990061691"/>
        </w:trPr>
        <w:tc>
          <w:tcPr>
            <w:tcW w:w="1107" w:type="pct"/>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7C85D429"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b/>
                <w:bCs/>
                <w:sz w:val="16"/>
                <w:szCs w:val="16"/>
              </w:rPr>
              <w:t>Result Category</w:t>
            </w:r>
          </w:p>
        </w:tc>
        <w:tc>
          <w:tcPr>
            <w:tcW w:w="3893" w:type="pct"/>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35291671"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b/>
                <w:bCs/>
                <w:sz w:val="16"/>
                <w:szCs w:val="16"/>
              </w:rPr>
              <w:t>Criteria</w:t>
            </w:r>
          </w:p>
        </w:tc>
      </w:tr>
      <w:tr w:rsidR="003911EC" w:rsidRPr="00B2496E" w14:paraId="6DD6FB0A" w14:textId="77777777" w:rsidTr="00B2496E">
        <w:trPr>
          <w:divId w:val="990061691"/>
        </w:trPr>
        <w:tc>
          <w:tcPr>
            <w:tcW w:w="110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AD0778"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Negative (Score 0 or 0</w:t>
            </w:r>
            <w:proofErr w:type="gramStart"/>
            <w:r w:rsidRPr="00B2496E">
              <w:rPr>
                <w:rFonts w:ascii="Arial" w:hAnsi="Arial" w:cs="Arial"/>
                <w:sz w:val="16"/>
                <w:szCs w:val="16"/>
              </w:rPr>
              <w:t>+)#</w:t>
            </w:r>
            <w:proofErr w:type="gramEnd"/>
          </w:p>
        </w:tc>
        <w:tc>
          <w:tcPr>
            <w:tcW w:w="389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046262"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No staining observed (0/absent membrane staining)</w:t>
            </w:r>
          </w:p>
          <w:p w14:paraId="323F10A2"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i/>
                <w:iCs/>
                <w:sz w:val="16"/>
                <w:szCs w:val="16"/>
              </w:rPr>
              <w:t>or</w:t>
            </w:r>
          </w:p>
          <w:p w14:paraId="386DF82F"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Membrane stating that is incomplete and is faint/barely perceptible and within ≤10% of tumor cells (0+/with membrane staining)</w:t>
            </w:r>
          </w:p>
        </w:tc>
      </w:tr>
      <w:tr w:rsidR="003911EC" w:rsidRPr="00B2496E" w14:paraId="0B64070D" w14:textId="77777777" w:rsidTr="00B2496E">
        <w:trPr>
          <w:divId w:val="990061691"/>
        </w:trPr>
        <w:tc>
          <w:tcPr>
            <w:tcW w:w="110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6991E9"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Negative (Score 1</w:t>
            </w:r>
            <w:proofErr w:type="gramStart"/>
            <w:r w:rsidRPr="00B2496E">
              <w:rPr>
                <w:rFonts w:ascii="Arial" w:hAnsi="Arial" w:cs="Arial"/>
                <w:sz w:val="16"/>
                <w:szCs w:val="16"/>
              </w:rPr>
              <w:t>+)#</w:t>
            </w:r>
            <w:proofErr w:type="gramEnd"/>
          </w:p>
        </w:tc>
        <w:tc>
          <w:tcPr>
            <w:tcW w:w="389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0F8B69"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Incomplete membrane staining that is faint/barely perceptible and within &gt;10% of tumor cells</w:t>
            </w:r>
          </w:p>
        </w:tc>
      </w:tr>
      <w:tr w:rsidR="003911EC" w:rsidRPr="00B2496E" w14:paraId="0D67D5C8" w14:textId="77777777" w:rsidTr="00B2496E">
        <w:trPr>
          <w:divId w:val="990061691"/>
          <w:trHeight w:val="990"/>
        </w:trPr>
        <w:tc>
          <w:tcPr>
            <w:tcW w:w="110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6F3147"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Equivocal (Score 2</w:t>
            </w:r>
            <w:proofErr w:type="gramStart"/>
            <w:r w:rsidRPr="00B2496E">
              <w:rPr>
                <w:rFonts w:ascii="Arial" w:hAnsi="Arial" w:cs="Arial"/>
                <w:sz w:val="16"/>
                <w:szCs w:val="16"/>
              </w:rPr>
              <w:t>+)#</w:t>
            </w:r>
            <w:proofErr w:type="gramEnd"/>
            <w:r w:rsidRPr="00B2496E">
              <w:rPr>
                <w:rFonts w:ascii="Arial" w:hAnsi="Arial" w:cs="Arial"/>
                <w:sz w:val="16"/>
                <w:szCs w:val="16"/>
              </w:rPr>
              <w:t>†</w:t>
            </w:r>
          </w:p>
        </w:tc>
        <w:tc>
          <w:tcPr>
            <w:tcW w:w="389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C22312"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Weak to moderate complete membrane staining in &gt;10% of tumor cells</w:t>
            </w:r>
          </w:p>
          <w:p w14:paraId="75C83ECE"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i/>
                <w:iCs/>
                <w:sz w:val="16"/>
                <w:szCs w:val="16"/>
              </w:rPr>
              <w:t>or</w:t>
            </w:r>
          </w:p>
          <w:p w14:paraId="1E1E59CD"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Complete membrane staining that is intense but within ≤10% of tumor cells*</w:t>
            </w:r>
          </w:p>
        </w:tc>
      </w:tr>
      <w:tr w:rsidR="003911EC" w:rsidRPr="00B2496E" w14:paraId="2919F0B8" w14:textId="77777777" w:rsidTr="00B2496E">
        <w:trPr>
          <w:divId w:val="990061691"/>
        </w:trPr>
        <w:tc>
          <w:tcPr>
            <w:tcW w:w="110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8117FF"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Positive (Score 3+)</w:t>
            </w:r>
          </w:p>
        </w:tc>
        <w:tc>
          <w:tcPr>
            <w:tcW w:w="389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827045"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Complete membrane staining that is intense and &gt;10% of tumor cells*</w:t>
            </w:r>
          </w:p>
        </w:tc>
      </w:tr>
    </w:tbl>
    <w:p w14:paraId="63347AAA"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Readily appreciated using a low-power objective and observed within a homogeneous and contiguous population of invasive tumor cells.</w:t>
      </w:r>
    </w:p>
    <w:p w14:paraId="6F52B1F5"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5281FAEA"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Additional less common staining patterns such as moderate to intense but incomplete membrane staining (basolateral) are also categorized as Score 2+. Equivocal 2+ results should reflex to testing to determine final HER2 status (same specimen using ISH) or order a new test (new specimen if available, using IHC or ISH).</w:t>
      </w:r>
    </w:p>
    <w:p w14:paraId="5F83C709"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5D7790EA"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lastRenderedPageBreak/>
        <w:t># An optional standardized reporting comment for HER2 0, 0+, 1+ or 2+ IHC results can be included as follows: “In the DESTINY-Breast 04 and 06 trials, “HER2 low” was considered IHC Score 1+ or 2+/ISH negative, and “HER2 ultralow” was HER2 IHC Score of 0 (pattern 0+) with membrane staining that is incomplete and faint/barely perceptible in less than or equal to 10% of tumor cells. Breast cancers with these staining patterns may be eligible for treatment with trastuzumab-</w:t>
      </w:r>
      <w:proofErr w:type="spellStart"/>
      <w:r w:rsidRPr="00207CAA">
        <w:rPr>
          <w:rFonts w:ascii="Arial" w:hAnsi="Arial" w:cs="Arial"/>
          <w:sz w:val="20"/>
          <w:szCs w:val="20"/>
          <w:lang w:val="en"/>
        </w:rPr>
        <w:t>deruxtecan</w:t>
      </w:r>
      <w:proofErr w:type="spellEnd"/>
      <w:r w:rsidRPr="00207CAA">
        <w:rPr>
          <w:rFonts w:ascii="Arial" w:hAnsi="Arial" w:cs="Arial"/>
          <w:sz w:val="20"/>
          <w:szCs w:val="20"/>
          <w:lang w:val="en"/>
        </w:rPr>
        <w:t xml:space="preserve"> in the metastatic setting (but those with no staining, IHC 0, are currently excluded).”</w:t>
      </w:r>
    </w:p>
    <w:p w14:paraId="4EFF4962"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32AF0F6A"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Heterogeneity for HER2 over-expression is rare in breast cancers. When 3+ over-expression is not uniform but present as distinct clustered separate populations in a non-over-expressed background, the case is reported as Positive (3+) if the population is &gt; 10% and the Clustered Heterogeneity section of the reporting template is used to clarify the percentage of the invasive cancer in the sample with over-expression. The IHC Score of the Non-3+ areas is also reported. If ISH testing will be performed, it should be scored in the area with 3+ IHC staining, with a separate count in the IHC negative or equivocal areas rather than averaged over both. In the even more uncommon scenario of less than or equal to 10% 3+ staining in a clustered pattern, the result is interpreted as HER2 equivocal (2+) with indication of this specific staining pattern and consideration for testing additional samples. Other uncommon staining scenarios may exist, and the Other (specify) category and/or Comments section can be used to describe these.</w:t>
      </w:r>
    </w:p>
    <w:p w14:paraId="00EF350C"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73D2B12C"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b/>
          <w:bCs/>
          <w:sz w:val="20"/>
          <w:szCs w:val="20"/>
          <w:lang w:val="en"/>
        </w:rPr>
        <w:t>HER2 Testing by In Situ Hybridization</w:t>
      </w:r>
    </w:p>
    <w:p w14:paraId="74E3DE71"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xml:space="preserve">Fluorescence in situ hybridization (FISH), chromogenic in situ hybridization (CISH), and silver-enhanced in situ hybridization (SISH) studies for </w:t>
      </w:r>
      <w:r w:rsidRPr="00207CAA">
        <w:rPr>
          <w:rFonts w:ascii="Arial" w:hAnsi="Arial" w:cs="Arial"/>
          <w:i/>
          <w:iCs/>
          <w:sz w:val="20"/>
          <w:szCs w:val="20"/>
          <w:lang w:val="en"/>
        </w:rPr>
        <w:t>HER2</w:t>
      </w:r>
      <w:r w:rsidRPr="00207CAA">
        <w:rPr>
          <w:rFonts w:ascii="Arial" w:hAnsi="Arial" w:cs="Arial"/>
          <w:sz w:val="20"/>
          <w:szCs w:val="20"/>
          <w:lang w:val="en"/>
        </w:rPr>
        <w:t xml:space="preserve"> determine the presence or absence of gene amplification. The average of HER2 gene signals as well as the central chromosome enumeration probe (CEP17 or other) and the ratio of HER2 signals to copies of chromosome 17 are used to determine result categories. Single probe testing is no longer recommended.</w:t>
      </w:r>
    </w:p>
    <w:p w14:paraId="64D98B5C"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Failure to obtain results with ISH may be due to the following:</w:t>
      </w:r>
    </w:p>
    <w:p w14:paraId="08C4416F" w14:textId="77777777" w:rsidR="00517AD6" w:rsidRPr="00207CAA" w:rsidRDefault="00517AD6" w:rsidP="00B2496E">
      <w:pPr>
        <w:numPr>
          <w:ilvl w:val="0"/>
          <w:numId w:val="16"/>
        </w:numPr>
        <w:spacing w:after="0" w:line="276" w:lineRule="auto"/>
        <w:ind w:left="1470" w:right="30"/>
        <w:divId w:val="990061691"/>
        <w:rPr>
          <w:rFonts w:ascii="Arial" w:eastAsia="Times New Roman" w:hAnsi="Arial" w:cs="Arial"/>
          <w:sz w:val="20"/>
          <w:szCs w:val="20"/>
          <w:lang w:val="en"/>
        </w:rPr>
      </w:pPr>
      <w:r w:rsidRPr="00207CAA">
        <w:rPr>
          <w:rFonts w:ascii="Arial" w:eastAsia="Times New Roman" w:hAnsi="Arial" w:cs="Arial"/>
          <w:sz w:val="20"/>
          <w:szCs w:val="20"/>
          <w:lang w:val="en"/>
        </w:rPr>
        <w:t>Prolonged fixation in formalin (&gt;1 week)</w:t>
      </w:r>
    </w:p>
    <w:p w14:paraId="6C0F0036" w14:textId="77777777" w:rsidR="00517AD6" w:rsidRPr="00207CAA" w:rsidRDefault="00517AD6" w:rsidP="00B2496E">
      <w:pPr>
        <w:numPr>
          <w:ilvl w:val="0"/>
          <w:numId w:val="17"/>
        </w:numPr>
        <w:spacing w:after="0" w:line="276" w:lineRule="auto"/>
        <w:ind w:left="1470" w:right="30"/>
        <w:divId w:val="990061691"/>
        <w:rPr>
          <w:rFonts w:ascii="Arial" w:eastAsia="Times New Roman" w:hAnsi="Arial" w:cs="Arial"/>
          <w:sz w:val="20"/>
          <w:szCs w:val="20"/>
          <w:lang w:val="en"/>
        </w:rPr>
      </w:pPr>
      <w:r w:rsidRPr="00207CAA">
        <w:rPr>
          <w:rFonts w:ascii="Arial" w:eastAsia="Times New Roman" w:hAnsi="Arial" w:cs="Arial"/>
          <w:sz w:val="20"/>
          <w:szCs w:val="20"/>
          <w:lang w:val="en"/>
        </w:rPr>
        <w:t>Fixation in non-formalin fixatives</w:t>
      </w:r>
    </w:p>
    <w:p w14:paraId="1687FCFF" w14:textId="77777777" w:rsidR="00517AD6" w:rsidRPr="00207CAA" w:rsidRDefault="00517AD6" w:rsidP="00B2496E">
      <w:pPr>
        <w:numPr>
          <w:ilvl w:val="0"/>
          <w:numId w:val="18"/>
        </w:numPr>
        <w:spacing w:after="0" w:line="276" w:lineRule="auto"/>
        <w:ind w:left="1470" w:right="30"/>
        <w:divId w:val="990061691"/>
        <w:rPr>
          <w:rFonts w:ascii="Arial" w:eastAsia="Times New Roman" w:hAnsi="Arial" w:cs="Arial"/>
          <w:sz w:val="20"/>
          <w:szCs w:val="20"/>
          <w:lang w:val="en"/>
        </w:rPr>
      </w:pPr>
      <w:r w:rsidRPr="00207CAA">
        <w:rPr>
          <w:rFonts w:ascii="Arial" w:eastAsia="Times New Roman" w:hAnsi="Arial" w:cs="Arial"/>
          <w:sz w:val="20"/>
          <w:szCs w:val="20"/>
          <w:lang w:val="en"/>
        </w:rPr>
        <w:t>Procedures or fixation involving acid (e.g., decalcification) may degrade DNA</w:t>
      </w:r>
    </w:p>
    <w:p w14:paraId="7A019355" w14:textId="77777777" w:rsidR="00517AD6" w:rsidRPr="00207CAA" w:rsidRDefault="00517AD6" w:rsidP="00B2496E">
      <w:pPr>
        <w:numPr>
          <w:ilvl w:val="0"/>
          <w:numId w:val="19"/>
        </w:numPr>
        <w:spacing w:after="0" w:line="276" w:lineRule="auto"/>
        <w:ind w:left="1470" w:right="30"/>
        <w:divId w:val="990061691"/>
        <w:rPr>
          <w:rFonts w:ascii="Arial" w:eastAsia="Times New Roman" w:hAnsi="Arial" w:cs="Arial"/>
          <w:sz w:val="20"/>
          <w:szCs w:val="20"/>
          <w:lang w:val="en"/>
        </w:rPr>
      </w:pPr>
      <w:r w:rsidRPr="00207CAA">
        <w:rPr>
          <w:rFonts w:ascii="Arial" w:eastAsia="Times New Roman" w:hAnsi="Arial" w:cs="Arial"/>
          <w:sz w:val="20"/>
          <w:szCs w:val="20"/>
          <w:lang w:val="en"/>
        </w:rPr>
        <w:t>Insufficient protease treatment of tissue</w:t>
      </w:r>
    </w:p>
    <w:p w14:paraId="297E15C6"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65160400"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External proficiency testing surveys for HER2 by ISH are available from CAP and other organizations.</w:t>
      </w:r>
    </w:p>
    <w:p w14:paraId="18A46140"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These surveys are invaluable tools to ensure that the laboratory assays are working as expected.</w:t>
      </w:r>
    </w:p>
    <w:p w14:paraId="75338147"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53F3875D"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u w:val="single"/>
          <w:lang w:val="en"/>
        </w:rPr>
        <w:t>Reporting guidelines</w:t>
      </w:r>
      <w:r w:rsidRPr="00207CAA">
        <w:rPr>
          <w:rFonts w:ascii="Arial" w:hAnsi="Arial" w:cs="Arial"/>
          <w:sz w:val="20"/>
          <w:szCs w:val="20"/>
          <w:lang w:val="en"/>
        </w:rPr>
        <w:t>: ASCO and CAP have issued recommendations for reporting the results of HER2 testing by ISH (</w:t>
      </w:r>
      <w:r w:rsidRPr="00207CAA">
        <w:rPr>
          <w:rFonts w:ascii="Arial" w:hAnsi="Arial" w:cs="Arial"/>
          <w:b/>
          <w:bCs/>
          <w:sz w:val="20"/>
          <w:szCs w:val="20"/>
          <w:lang w:val="en"/>
        </w:rPr>
        <w:t>Table 5</w:t>
      </w:r>
      <w:r w:rsidRPr="00207CAA">
        <w:rPr>
          <w:rFonts w:ascii="Arial" w:hAnsi="Arial" w:cs="Arial"/>
          <w:sz w:val="20"/>
          <w:szCs w:val="20"/>
          <w:lang w:val="en"/>
        </w:rPr>
        <w:t>).  </w:t>
      </w:r>
    </w:p>
    <w:p w14:paraId="515E6FE1" w14:textId="52F0A07A" w:rsidR="00562B3C" w:rsidRPr="00B2496E"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5CE340CB" w14:textId="16C2FC86"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b/>
          <w:bCs/>
          <w:sz w:val="20"/>
          <w:szCs w:val="20"/>
          <w:lang w:val="en"/>
        </w:rPr>
        <w:t>Dual Probe ISH Group Definitions:</w:t>
      </w:r>
    </w:p>
    <w:p w14:paraId="153999D2"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Group 1 = HER2/CEP17 ratio ≥2.0; ≥4.0 HER2 signals/cell</w:t>
      </w:r>
    </w:p>
    <w:p w14:paraId="5DCEBA3F"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5ECBDC20"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Group 2 = HER2/CEP17 ratio ≥2.0; &lt;4.0 HER2 signals/cell</w:t>
      </w:r>
    </w:p>
    <w:p w14:paraId="4DC89E47"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246CDDCA"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Group 3 = HER2/CEP17 ratio &lt;2.0; ≥6.0 HER2 signals/cell</w:t>
      </w:r>
    </w:p>
    <w:p w14:paraId="7F85599B"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39CB9D99"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Group 4 = HER2/CEP17 ratio &lt;2.0; ≥4.0 and &lt;6.0 HER2 signals/cell</w:t>
      </w:r>
    </w:p>
    <w:p w14:paraId="5369CE06"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1D11950C"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lastRenderedPageBreak/>
        <w:t>Group 5 = HER2/CEP17 ratio &lt;2.0; &lt;4.0 HER2 signals/cell</w:t>
      </w:r>
    </w:p>
    <w:p w14:paraId="468FB12B"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118CA739"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r w:rsidRPr="00207CAA">
        <w:rPr>
          <w:rFonts w:ascii="Arial" w:hAnsi="Arial" w:cs="Arial"/>
          <w:b/>
          <w:bCs/>
          <w:sz w:val="20"/>
          <w:szCs w:val="20"/>
          <w:lang w:val="en"/>
        </w:rPr>
        <w:t xml:space="preserve">Table 5. Reporting Results of </w:t>
      </w:r>
      <w:r w:rsidRPr="00207CAA">
        <w:rPr>
          <w:rFonts w:ascii="Arial" w:hAnsi="Arial" w:cs="Arial"/>
          <w:b/>
          <w:bCs/>
          <w:i/>
          <w:iCs/>
          <w:sz w:val="20"/>
          <w:szCs w:val="20"/>
          <w:lang w:val="en"/>
        </w:rPr>
        <w:t>HER2</w:t>
      </w:r>
      <w:r w:rsidRPr="00207CAA">
        <w:rPr>
          <w:rFonts w:ascii="Arial" w:hAnsi="Arial" w:cs="Arial"/>
          <w:b/>
          <w:bCs/>
          <w:sz w:val="20"/>
          <w:szCs w:val="20"/>
          <w:lang w:val="en"/>
        </w:rPr>
        <w:t xml:space="preserve"> Testing by In Situ Hybridization (dual-probe assay)</w:t>
      </w:r>
    </w:p>
    <w:tbl>
      <w:tblPr>
        <w:tblW w:w="5000" w:type="pct"/>
        <w:tblCellMar>
          <w:top w:w="15" w:type="dxa"/>
          <w:left w:w="15" w:type="dxa"/>
          <w:bottom w:w="15" w:type="dxa"/>
          <w:right w:w="15" w:type="dxa"/>
        </w:tblCellMar>
        <w:tblLook w:val="04A0" w:firstRow="1" w:lastRow="0" w:firstColumn="1" w:lastColumn="0" w:noHBand="0" w:noVBand="1"/>
      </w:tblPr>
      <w:tblGrid>
        <w:gridCol w:w="1587"/>
        <w:gridCol w:w="7757"/>
      </w:tblGrid>
      <w:tr w:rsidR="003911EC" w:rsidRPr="00B2496E" w14:paraId="40041DDA" w14:textId="77777777" w:rsidTr="00B2496E">
        <w:trPr>
          <w:divId w:val="990061691"/>
          <w:trHeight w:val="322"/>
        </w:trPr>
        <w:tc>
          <w:tcPr>
            <w:tcW w:w="849"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5BF7FF0F"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b/>
                <w:bCs/>
                <w:sz w:val="16"/>
                <w:szCs w:val="16"/>
              </w:rPr>
              <w:t>Result</w:t>
            </w:r>
          </w:p>
        </w:tc>
        <w:tc>
          <w:tcPr>
            <w:tcW w:w="4151"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5400DBFB"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b/>
                <w:bCs/>
                <w:sz w:val="16"/>
                <w:szCs w:val="16"/>
              </w:rPr>
              <w:t>Criteria (dual-probe assay)</w:t>
            </w:r>
          </w:p>
        </w:tc>
      </w:tr>
      <w:tr w:rsidR="003911EC" w:rsidRPr="00B2496E" w14:paraId="12B3AA46" w14:textId="77777777" w:rsidTr="00B2496E">
        <w:trPr>
          <w:divId w:val="990061691"/>
          <w:trHeight w:val="448"/>
        </w:trPr>
        <w:tc>
          <w:tcPr>
            <w:tcW w:w="84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8F9FCB9"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Negative</w:t>
            </w:r>
          </w:p>
        </w:tc>
        <w:tc>
          <w:tcPr>
            <w:tcW w:w="415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9613ED1" w14:textId="77777777" w:rsidR="00517AD6" w:rsidRPr="00B2496E" w:rsidRDefault="00517AD6" w:rsidP="00B2496E">
            <w:pPr>
              <w:pStyle w:val="NormalWeb"/>
              <w:spacing w:before="0" w:beforeAutospacing="0" w:after="0" w:afterAutospacing="0" w:line="276" w:lineRule="auto"/>
              <w:ind w:left="342" w:hanging="270"/>
              <w:rPr>
                <w:rFonts w:ascii="Arial" w:hAnsi="Arial" w:cs="Arial"/>
                <w:sz w:val="16"/>
                <w:szCs w:val="16"/>
              </w:rPr>
            </w:pPr>
            <w:r w:rsidRPr="00B2496E">
              <w:rPr>
                <w:rFonts w:ascii="Arial" w:hAnsi="Arial" w:cs="Arial"/>
                <w:sz w:val="16"/>
                <w:szCs w:val="16"/>
              </w:rPr>
              <w:t>·      Group 5</w:t>
            </w:r>
          </w:p>
        </w:tc>
      </w:tr>
      <w:tr w:rsidR="003911EC" w:rsidRPr="00B2496E" w14:paraId="738954D0" w14:textId="77777777" w:rsidTr="00B2496E">
        <w:trPr>
          <w:divId w:val="990061691"/>
          <w:trHeight w:val="880"/>
        </w:trPr>
        <w:tc>
          <w:tcPr>
            <w:tcW w:w="84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1980AD0"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Negative based on IHC and ISH results*</w:t>
            </w:r>
            <w:r w:rsidRPr="00B2496E">
              <w:rPr>
                <w:rFonts w:ascii="Arial" w:hAnsi="Arial" w:cs="Arial"/>
                <w:sz w:val="16"/>
                <w:szCs w:val="16"/>
              </w:rPr>
              <w:br/>
              <w:t>(see comment)</w:t>
            </w:r>
          </w:p>
        </w:tc>
        <w:tc>
          <w:tcPr>
            <w:tcW w:w="415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0E376B4" w14:textId="77777777" w:rsidR="00517AD6" w:rsidRPr="00B2496E" w:rsidRDefault="00517AD6" w:rsidP="00B2496E">
            <w:pPr>
              <w:pStyle w:val="NormalWeb"/>
              <w:spacing w:before="0" w:beforeAutospacing="0" w:after="0" w:afterAutospacing="0" w:line="276" w:lineRule="auto"/>
              <w:ind w:left="342" w:hanging="270"/>
              <w:rPr>
                <w:rFonts w:ascii="Arial" w:hAnsi="Arial" w:cs="Arial"/>
                <w:sz w:val="16"/>
                <w:szCs w:val="16"/>
              </w:rPr>
            </w:pPr>
            <w:r w:rsidRPr="00B2496E">
              <w:rPr>
                <w:rFonts w:ascii="Arial" w:hAnsi="Arial" w:cs="Arial"/>
                <w:sz w:val="16"/>
                <w:szCs w:val="16"/>
              </w:rPr>
              <w:t xml:space="preserve">·      Group 2 </w:t>
            </w:r>
            <w:r w:rsidRPr="00B2496E">
              <w:rPr>
                <w:rFonts w:ascii="Arial" w:hAnsi="Arial" w:cs="Arial"/>
                <w:sz w:val="16"/>
                <w:szCs w:val="16"/>
                <w:u w:val="single"/>
              </w:rPr>
              <w:t>and</w:t>
            </w:r>
            <w:r w:rsidRPr="00B2496E">
              <w:rPr>
                <w:rFonts w:ascii="Arial" w:hAnsi="Arial" w:cs="Arial"/>
                <w:sz w:val="16"/>
                <w:szCs w:val="16"/>
              </w:rPr>
              <w:t xml:space="preserve"> concurrent IHC 0-1+ or 2+  </w:t>
            </w:r>
          </w:p>
          <w:p w14:paraId="014D8028" w14:textId="77777777" w:rsidR="00517AD6" w:rsidRPr="00B2496E" w:rsidRDefault="00517AD6" w:rsidP="00B2496E">
            <w:pPr>
              <w:pStyle w:val="NormalWeb"/>
              <w:spacing w:before="0" w:beforeAutospacing="0" w:after="0" w:afterAutospacing="0" w:line="276" w:lineRule="auto"/>
              <w:ind w:left="342" w:hanging="270"/>
              <w:rPr>
                <w:rFonts w:ascii="Arial" w:hAnsi="Arial" w:cs="Arial"/>
                <w:sz w:val="16"/>
                <w:szCs w:val="16"/>
              </w:rPr>
            </w:pPr>
            <w:r w:rsidRPr="00B2496E">
              <w:rPr>
                <w:rFonts w:ascii="Arial" w:hAnsi="Arial" w:cs="Arial"/>
                <w:sz w:val="16"/>
                <w:szCs w:val="16"/>
              </w:rPr>
              <w:t xml:space="preserve">·      Group 3 </w:t>
            </w:r>
            <w:r w:rsidRPr="00B2496E">
              <w:rPr>
                <w:rFonts w:ascii="Arial" w:hAnsi="Arial" w:cs="Arial"/>
                <w:sz w:val="16"/>
                <w:szCs w:val="16"/>
                <w:u w:val="single"/>
              </w:rPr>
              <w:t>and</w:t>
            </w:r>
            <w:r w:rsidRPr="00B2496E">
              <w:rPr>
                <w:rFonts w:ascii="Arial" w:hAnsi="Arial" w:cs="Arial"/>
                <w:sz w:val="16"/>
                <w:szCs w:val="16"/>
              </w:rPr>
              <w:t xml:space="preserve"> concurrent IHC 0-1+</w:t>
            </w:r>
          </w:p>
          <w:p w14:paraId="153A2AD1" w14:textId="77777777" w:rsidR="00517AD6" w:rsidRPr="00B2496E" w:rsidRDefault="00517AD6" w:rsidP="00B2496E">
            <w:pPr>
              <w:pStyle w:val="NormalWeb"/>
              <w:spacing w:before="0" w:beforeAutospacing="0" w:after="0" w:afterAutospacing="0" w:line="276" w:lineRule="auto"/>
              <w:ind w:left="342" w:hanging="270"/>
              <w:rPr>
                <w:rFonts w:ascii="Arial" w:hAnsi="Arial" w:cs="Arial"/>
                <w:sz w:val="16"/>
                <w:szCs w:val="16"/>
              </w:rPr>
            </w:pPr>
            <w:r w:rsidRPr="00B2496E">
              <w:rPr>
                <w:rFonts w:ascii="Arial" w:hAnsi="Arial" w:cs="Arial"/>
                <w:sz w:val="16"/>
                <w:szCs w:val="16"/>
              </w:rPr>
              <w:t xml:space="preserve">·      Group 4 </w:t>
            </w:r>
            <w:r w:rsidRPr="00B2496E">
              <w:rPr>
                <w:rFonts w:ascii="Arial" w:hAnsi="Arial" w:cs="Arial"/>
                <w:sz w:val="16"/>
                <w:szCs w:val="16"/>
                <w:u w:val="single"/>
              </w:rPr>
              <w:t>and</w:t>
            </w:r>
            <w:r w:rsidRPr="00B2496E">
              <w:rPr>
                <w:rFonts w:ascii="Arial" w:hAnsi="Arial" w:cs="Arial"/>
                <w:sz w:val="16"/>
                <w:szCs w:val="16"/>
              </w:rPr>
              <w:t xml:space="preserve"> concurrent IHC 0-1+ or 2+</w:t>
            </w:r>
            <w:r w:rsidRPr="00B2496E">
              <w:rPr>
                <w:rFonts w:ascii="Arial" w:hAnsi="Arial" w:cs="Arial"/>
                <w:b/>
                <w:bCs/>
                <w:sz w:val="16"/>
                <w:szCs w:val="16"/>
              </w:rPr>
              <w:t xml:space="preserve">  </w:t>
            </w:r>
          </w:p>
        </w:tc>
      </w:tr>
      <w:tr w:rsidR="003911EC" w:rsidRPr="00B2496E" w14:paraId="30D2BE6C" w14:textId="77777777" w:rsidTr="00B2496E">
        <w:trPr>
          <w:divId w:val="990061691"/>
          <w:trHeight w:val="880"/>
        </w:trPr>
        <w:tc>
          <w:tcPr>
            <w:tcW w:w="84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687A070"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Positive based on concurrent IHC and ISH results*</w:t>
            </w:r>
          </w:p>
          <w:p w14:paraId="4C22EE6F"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(see comment)</w:t>
            </w:r>
          </w:p>
        </w:tc>
        <w:tc>
          <w:tcPr>
            <w:tcW w:w="415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321FB01" w14:textId="77777777" w:rsidR="00517AD6" w:rsidRPr="00B2496E" w:rsidRDefault="00517AD6" w:rsidP="00B2496E">
            <w:pPr>
              <w:pStyle w:val="NormalWeb"/>
              <w:spacing w:before="0" w:beforeAutospacing="0" w:after="0" w:afterAutospacing="0" w:line="276" w:lineRule="auto"/>
              <w:ind w:left="342" w:hanging="270"/>
              <w:rPr>
                <w:rFonts w:ascii="Arial" w:hAnsi="Arial" w:cs="Arial"/>
                <w:sz w:val="16"/>
                <w:szCs w:val="16"/>
              </w:rPr>
            </w:pPr>
            <w:r w:rsidRPr="00B2496E">
              <w:rPr>
                <w:rFonts w:ascii="Arial" w:hAnsi="Arial" w:cs="Arial"/>
                <w:sz w:val="16"/>
                <w:szCs w:val="16"/>
              </w:rPr>
              <w:t xml:space="preserve">·      Group 2 </w:t>
            </w:r>
            <w:r w:rsidRPr="00B2496E">
              <w:rPr>
                <w:rFonts w:ascii="Arial" w:hAnsi="Arial" w:cs="Arial"/>
                <w:sz w:val="16"/>
                <w:szCs w:val="16"/>
                <w:u w:val="single"/>
              </w:rPr>
              <w:t>and</w:t>
            </w:r>
            <w:r w:rsidRPr="00B2496E">
              <w:rPr>
                <w:rFonts w:ascii="Arial" w:hAnsi="Arial" w:cs="Arial"/>
                <w:sz w:val="16"/>
                <w:szCs w:val="16"/>
              </w:rPr>
              <w:t xml:space="preserve"> concurrent IHC 3+</w:t>
            </w:r>
            <w:r w:rsidRPr="00B2496E">
              <w:rPr>
                <w:rFonts w:ascii="Arial" w:hAnsi="Arial" w:cs="Arial"/>
                <w:b/>
                <w:bCs/>
                <w:sz w:val="16"/>
                <w:szCs w:val="16"/>
              </w:rPr>
              <w:t xml:space="preserve">  </w:t>
            </w:r>
          </w:p>
          <w:p w14:paraId="79A737AA" w14:textId="77777777" w:rsidR="00517AD6" w:rsidRPr="00B2496E" w:rsidRDefault="00517AD6" w:rsidP="00B2496E">
            <w:pPr>
              <w:pStyle w:val="NormalWeb"/>
              <w:spacing w:before="0" w:beforeAutospacing="0" w:after="0" w:afterAutospacing="0" w:line="276" w:lineRule="auto"/>
              <w:ind w:left="342" w:hanging="270"/>
              <w:rPr>
                <w:rFonts w:ascii="Arial" w:hAnsi="Arial" w:cs="Arial"/>
                <w:sz w:val="16"/>
                <w:szCs w:val="16"/>
              </w:rPr>
            </w:pPr>
            <w:r w:rsidRPr="00B2496E">
              <w:rPr>
                <w:rFonts w:ascii="Arial" w:hAnsi="Arial" w:cs="Arial"/>
                <w:sz w:val="16"/>
                <w:szCs w:val="16"/>
              </w:rPr>
              <w:t xml:space="preserve">·      Group 3 </w:t>
            </w:r>
            <w:r w:rsidRPr="00B2496E">
              <w:rPr>
                <w:rFonts w:ascii="Arial" w:hAnsi="Arial" w:cs="Arial"/>
                <w:sz w:val="16"/>
                <w:szCs w:val="16"/>
                <w:u w:val="single"/>
              </w:rPr>
              <w:t>and</w:t>
            </w:r>
            <w:r w:rsidRPr="00B2496E">
              <w:rPr>
                <w:rFonts w:ascii="Arial" w:hAnsi="Arial" w:cs="Arial"/>
                <w:sz w:val="16"/>
                <w:szCs w:val="16"/>
              </w:rPr>
              <w:t xml:space="preserve"> concurrent IHC 2+ or 3+</w:t>
            </w:r>
          </w:p>
          <w:p w14:paraId="1F0F80F3" w14:textId="77777777" w:rsidR="00517AD6" w:rsidRPr="00B2496E" w:rsidRDefault="00517AD6" w:rsidP="00B2496E">
            <w:pPr>
              <w:pStyle w:val="NormalWeb"/>
              <w:spacing w:before="0" w:beforeAutospacing="0" w:after="0" w:afterAutospacing="0" w:line="276" w:lineRule="auto"/>
              <w:ind w:left="342" w:hanging="270"/>
              <w:rPr>
                <w:rFonts w:ascii="Arial" w:hAnsi="Arial" w:cs="Arial"/>
                <w:sz w:val="16"/>
                <w:szCs w:val="16"/>
              </w:rPr>
            </w:pPr>
            <w:r w:rsidRPr="00B2496E">
              <w:rPr>
                <w:rFonts w:ascii="Arial" w:hAnsi="Arial" w:cs="Arial"/>
                <w:sz w:val="16"/>
                <w:szCs w:val="16"/>
              </w:rPr>
              <w:t xml:space="preserve">·      Group 4 </w:t>
            </w:r>
            <w:r w:rsidRPr="00B2496E">
              <w:rPr>
                <w:rFonts w:ascii="Arial" w:hAnsi="Arial" w:cs="Arial"/>
                <w:sz w:val="16"/>
                <w:szCs w:val="16"/>
                <w:u w:val="single"/>
              </w:rPr>
              <w:t>and</w:t>
            </w:r>
            <w:r w:rsidRPr="00B2496E">
              <w:rPr>
                <w:rFonts w:ascii="Arial" w:hAnsi="Arial" w:cs="Arial"/>
                <w:sz w:val="16"/>
                <w:szCs w:val="16"/>
              </w:rPr>
              <w:t xml:space="preserve"> concurrent IHC 3+</w:t>
            </w:r>
            <w:r w:rsidRPr="00B2496E">
              <w:rPr>
                <w:rFonts w:ascii="Arial" w:hAnsi="Arial" w:cs="Arial"/>
                <w:b/>
                <w:bCs/>
                <w:sz w:val="16"/>
                <w:szCs w:val="16"/>
              </w:rPr>
              <w:t xml:space="preserve">  </w:t>
            </w:r>
          </w:p>
        </w:tc>
      </w:tr>
      <w:tr w:rsidR="003911EC" w:rsidRPr="00B2496E" w14:paraId="0594B0C8" w14:textId="77777777" w:rsidTr="00B2496E">
        <w:trPr>
          <w:divId w:val="990061691"/>
          <w:trHeight w:val="430"/>
        </w:trPr>
        <w:tc>
          <w:tcPr>
            <w:tcW w:w="84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FE00E67" w14:textId="77777777" w:rsidR="00517AD6" w:rsidRPr="00B2496E" w:rsidRDefault="00517AD6" w:rsidP="00B2496E">
            <w:pPr>
              <w:pStyle w:val="NormalWeb"/>
              <w:spacing w:before="0" w:beforeAutospacing="0" w:after="0" w:afterAutospacing="0" w:line="276" w:lineRule="auto"/>
              <w:rPr>
                <w:rFonts w:ascii="Arial" w:hAnsi="Arial" w:cs="Arial"/>
                <w:sz w:val="16"/>
                <w:szCs w:val="16"/>
              </w:rPr>
            </w:pPr>
            <w:r w:rsidRPr="00B2496E">
              <w:rPr>
                <w:rFonts w:ascii="Arial" w:hAnsi="Arial" w:cs="Arial"/>
                <w:sz w:val="16"/>
                <w:szCs w:val="16"/>
              </w:rPr>
              <w:t>Positive</w:t>
            </w:r>
          </w:p>
        </w:tc>
        <w:tc>
          <w:tcPr>
            <w:tcW w:w="415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1953EBC" w14:textId="77777777" w:rsidR="00517AD6" w:rsidRPr="00B2496E" w:rsidRDefault="00517AD6" w:rsidP="00B2496E">
            <w:pPr>
              <w:pStyle w:val="NormalWeb"/>
              <w:spacing w:before="0" w:beforeAutospacing="0" w:after="0" w:afterAutospacing="0" w:line="276" w:lineRule="auto"/>
              <w:ind w:left="342" w:hanging="270"/>
              <w:rPr>
                <w:rFonts w:ascii="Arial" w:hAnsi="Arial" w:cs="Arial"/>
                <w:sz w:val="16"/>
                <w:szCs w:val="16"/>
              </w:rPr>
            </w:pPr>
            <w:r w:rsidRPr="00B2496E">
              <w:rPr>
                <w:rFonts w:ascii="Arial" w:hAnsi="Arial" w:cs="Arial"/>
                <w:sz w:val="16"/>
                <w:szCs w:val="16"/>
              </w:rPr>
              <w:t>·      Group 1</w:t>
            </w:r>
          </w:p>
        </w:tc>
      </w:tr>
    </w:tbl>
    <w:p w14:paraId="344E8D26"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*For Groups 2-4 final ISH results are based on concurrent review of IHC, with recounting of the ISH test by a second reviewer if IHC is 2+ (per 2018 CAP/ASCO Update recommendations).</w:t>
      </w:r>
    </w:p>
    <w:p w14:paraId="4489AFE3"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712D836F"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Standardized guidelines comments for the Group 2-4 ISH results are available to add to reports in the Comments on HER2 ISH Results section and are as follows:</w:t>
      </w:r>
    </w:p>
    <w:p w14:paraId="7A182FB5"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0CEB32A9"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Comment for Group 2 result:</w:t>
      </w:r>
      <w:r w:rsidRPr="00207CAA">
        <w:rPr>
          <w:rFonts w:ascii="Arial" w:hAnsi="Arial" w:cs="Arial"/>
          <w:i/>
          <w:iCs/>
          <w:sz w:val="20"/>
          <w:szCs w:val="20"/>
          <w:lang w:val="en"/>
        </w:rPr>
        <w:t xml:space="preserve"> This sample has a Group 2 HER2 ISH result (ratio greater than or equal to 2.0; less than 4.0 HER2 signals / cell)</w:t>
      </w:r>
      <w:r w:rsidRPr="00207CAA">
        <w:rPr>
          <w:rFonts w:ascii="Arial" w:hAnsi="Arial" w:cs="Arial"/>
          <w:sz w:val="20"/>
          <w:szCs w:val="20"/>
          <w:lang w:val="en"/>
        </w:rPr>
        <w:t xml:space="preserve"> </w:t>
      </w:r>
      <w:r w:rsidRPr="00207CAA">
        <w:rPr>
          <w:rFonts w:ascii="Arial" w:hAnsi="Arial" w:cs="Arial"/>
          <w:i/>
          <w:iCs/>
          <w:sz w:val="20"/>
          <w:szCs w:val="20"/>
          <w:lang w:val="en"/>
        </w:rPr>
        <w:t>Evidence is limited on the efficacy of HER2-targeted therapy in the small subset of cases with HER2/CEP17 ratio ≥2.0 and an average HER2 copy number &lt;4.0/cell. In the first generation of adjuvant trastuzumab trials, patients in this subgroup who were randomized to the trastuzumab arm did not appear to derive an improvement in disease free or overall survival, but there were too few such cases to draw definitive conclusions.</w:t>
      </w:r>
      <w:r w:rsidRPr="00207CAA">
        <w:rPr>
          <w:rFonts w:ascii="Arial" w:hAnsi="Arial" w:cs="Arial"/>
          <w:sz w:val="20"/>
          <w:szCs w:val="20"/>
          <w:lang w:val="en"/>
        </w:rPr>
        <w:t xml:space="preserve"> </w:t>
      </w:r>
      <w:r w:rsidRPr="00207CAA">
        <w:rPr>
          <w:rFonts w:ascii="Arial" w:hAnsi="Arial" w:cs="Arial"/>
          <w:i/>
          <w:iCs/>
          <w:sz w:val="20"/>
          <w:szCs w:val="20"/>
          <w:lang w:val="en"/>
        </w:rPr>
        <w:t>IHC expression for HER2 should be used to complement ISH and define HER2 status. If IHC result is not 3+ positive, it is recommended that the specimen be considered HER2 negative because of the low HER2 copy number by ISH and lack of protein overexpression.</w:t>
      </w:r>
    </w:p>
    <w:p w14:paraId="36033345"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33D2A88C"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Comment for Group 3 result:</w:t>
      </w:r>
      <w:r w:rsidRPr="00207CAA">
        <w:rPr>
          <w:rFonts w:ascii="Arial" w:hAnsi="Arial" w:cs="Arial"/>
          <w:i/>
          <w:iCs/>
          <w:sz w:val="20"/>
          <w:szCs w:val="20"/>
          <w:lang w:val="en"/>
        </w:rPr>
        <w:t xml:space="preserve"> This sample has a Group 3 HER2 ISH result (ratio less than 2.0; greater than or equal to 6.0 HER2 signals / cell). There are insufficient data on the efficacy of HER2-targeted therapy in cases with HER2 ratio &lt;2.0 in the absence of protein overexpression because such patients were not eligible for the first generation of adjuvant trastuzumab clinical trials.</w:t>
      </w:r>
      <w:r w:rsidRPr="00207CAA">
        <w:rPr>
          <w:rFonts w:ascii="Arial" w:hAnsi="Arial" w:cs="Arial"/>
          <w:sz w:val="20"/>
          <w:szCs w:val="20"/>
          <w:lang w:val="en"/>
        </w:rPr>
        <w:t xml:space="preserve"> </w:t>
      </w:r>
      <w:r w:rsidRPr="00207CAA">
        <w:rPr>
          <w:rFonts w:ascii="Arial" w:hAnsi="Arial" w:cs="Arial"/>
          <w:i/>
          <w:iCs/>
          <w:sz w:val="20"/>
          <w:szCs w:val="20"/>
          <w:lang w:val="en"/>
        </w:rPr>
        <w:t>When concurrent IHC results are negative (0-1+), it is recommended that the specimen be considered HER2 negative.</w:t>
      </w:r>
    </w:p>
    <w:p w14:paraId="3398CB77"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07C26E73"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Comment for Group 4 result:</w:t>
      </w:r>
      <w:r w:rsidRPr="00207CAA">
        <w:rPr>
          <w:rFonts w:ascii="Arial" w:hAnsi="Arial" w:cs="Arial"/>
          <w:i/>
          <w:iCs/>
          <w:sz w:val="20"/>
          <w:szCs w:val="20"/>
          <w:lang w:val="en"/>
        </w:rPr>
        <w:t xml:space="preserve"> This sample has a Group 4 result (ratio less than 2.0; greater than or equal to 4.0 and less than 6.0 HER2 signals / cell). It is uncertain whether patients with ≥4.0 and &lt;6.0 average</w:t>
      </w:r>
      <w:r w:rsidRPr="00207CAA">
        <w:rPr>
          <w:rFonts w:ascii="Arial" w:hAnsi="Arial" w:cs="Arial"/>
          <w:sz w:val="20"/>
          <w:szCs w:val="20"/>
          <w:lang w:val="en"/>
        </w:rPr>
        <w:t xml:space="preserve"> </w:t>
      </w:r>
      <w:r w:rsidRPr="00207CAA">
        <w:rPr>
          <w:rFonts w:ascii="Arial" w:hAnsi="Arial" w:cs="Arial"/>
          <w:i/>
          <w:iCs/>
          <w:sz w:val="20"/>
          <w:szCs w:val="20"/>
          <w:lang w:val="en"/>
        </w:rPr>
        <w:t>HER2</w:t>
      </w:r>
      <w:r w:rsidRPr="00207CAA">
        <w:rPr>
          <w:rFonts w:ascii="Arial" w:hAnsi="Arial" w:cs="Arial"/>
          <w:sz w:val="20"/>
          <w:szCs w:val="20"/>
          <w:lang w:val="en"/>
        </w:rPr>
        <w:t xml:space="preserve"> </w:t>
      </w:r>
      <w:r w:rsidRPr="00207CAA">
        <w:rPr>
          <w:rFonts w:ascii="Arial" w:hAnsi="Arial" w:cs="Arial"/>
          <w:i/>
          <w:iCs/>
          <w:sz w:val="20"/>
          <w:szCs w:val="20"/>
          <w:lang w:val="en"/>
        </w:rPr>
        <w:t>signals/cell and HER2/CEP17</w:t>
      </w:r>
      <w:r w:rsidRPr="00207CAA">
        <w:rPr>
          <w:rFonts w:ascii="Arial" w:hAnsi="Arial" w:cs="Arial"/>
          <w:sz w:val="20"/>
          <w:szCs w:val="20"/>
          <w:lang w:val="en"/>
        </w:rPr>
        <w:t xml:space="preserve"> </w:t>
      </w:r>
      <w:r w:rsidRPr="00207CAA">
        <w:rPr>
          <w:rFonts w:ascii="Arial" w:hAnsi="Arial" w:cs="Arial"/>
          <w:i/>
          <w:iCs/>
          <w:sz w:val="20"/>
          <w:szCs w:val="20"/>
          <w:lang w:val="en"/>
        </w:rPr>
        <w:t>ratio &lt;2.0 benefit from HER2 targeted therapy in the absence of protein overexpression (IHC 3+). If the specimen test result is close to the ISH ratio threshold for positive, there is a high likelihood that repeat testing will result in different results by chance alone. Therefore, when IHC results are not 3+ positive, it is recommended that the sample be considered HER2 negative without additional testing on the same specimen. </w:t>
      </w:r>
    </w:p>
    <w:p w14:paraId="4913D990" w14:textId="13AFAED5"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i/>
          <w:iCs/>
          <w:sz w:val="20"/>
          <w:szCs w:val="20"/>
          <w:lang w:val="en"/>
        </w:rPr>
        <w:t> </w:t>
      </w:r>
      <w:r w:rsidR="00B2496E">
        <w:rPr>
          <w:rFonts w:ascii="Arial" w:hAnsi="Arial" w:cs="Arial"/>
          <w:i/>
          <w:iCs/>
          <w:sz w:val="20"/>
          <w:szCs w:val="20"/>
          <w:lang w:val="en"/>
        </w:rPr>
        <w:br/>
      </w:r>
    </w:p>
    <w:p w14:paraId="198E5476"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lastRenderedPageBreak/>
        <w:t>Important issues in interpreting ISH are the following:</w:t>
      </w:r>
    </w:p>
    <w:p w14:paraId="044B02F8" w14:textId="77777777" w:rsidR="00517AD6" w:rsidRPr="00207CAA" w:rsidRDefault="00517AD6" w:rsidP="00B2496E">
      <w:pPr>
        <w:numPr>
          <w:ilvl w:val="0"/>
          <w:numId w:val="20"/>
        </w:numPr>
        <w:spacing w:after="0" w:line="276" w:lineRule="auto"/>
        <w:ind w:left="1470" w:right="30"/>
        <w:divId w:val="990061691"/>
        <w:rPr>
          <w:rFonts w:ascii="Arial" w:eastAsia="Times New Roman" w:hAnsi="Arial" w:cs="Arial"/>
          <w:sz w:val="20"/>
          <w:szCs w:val="20"/>
          <w:lang w:val="en"/>
        </w:rPr>
      </w:pPr>
      <w:r w:rsidRPr="00207CAA">
        <w:rPr>
          <w:rFonts w:ascii="Arial" w:eastAsia="Times New Roman" w:hAnsi="Arial" w:cs="Arial"/>
          <w:sz w:val="20"/>
          <w:szCs w:val="20"/>
          <w:lang w:val="en"/>
        </w:rPr>
        <w:t>Identification of invasive carcinoma: A pathologist should identify on the hematoxylin and eosin (H&amp;E) or HER2 IHC slide the area of invasive carcinoma to be evaluated by ISH.</w:t>
      </w:r>
    </w:p>
    <w:p w14:paraId="4CBD9E3D" w14:textId="77777777" w:rsidR="00517AD6" w:rsidRPr="00207CAA" w:rsidRDefault="00517AD6" w:rsidP="00B2496E">
      <w:pPr>
        <w:numPr>
          <w:ilvl w:val="0"/>
          <w:numId w:val="21"/>
        </w:numPr>
        <w:spacing w:after="0" w:line="276" w:lineRule="auto"/>
        <w:ind w:left="1470" w:right="30"/>
        <w:divId w:val="990061691"/>
        <w:rPr>
          <w:rFonts w:ascii="Arial" w:eastAsia="Times New Roman" w:hAnsi="Arial" w:cs="Arial"/>
          <w:sz w:val="20"/>
          <w:szCs w:val="20"/>
          <w:lang w:val="en"/>
        </w:rPr>
      </w:pPr>
      <w:r w:rsidRPr="00207CAA">
        <w:rPr>
          <w:rFonts w:ascii="Arial" w:eastAsia="Times New Roman" w:hAnsi="Arial" w:cs="Arial"/>
          <w:sz w:val="20"/>
          <w:szCs w:val="20"/>
          <w:lang w:val="en"/>
        </w:rPr>
        <w:t>Identification of associated DCIS: In some cases, DCIS will show gene amplification, whereas the associated invasive carcinoma will not. ISH analysis must be performed on the invasive carcinoma.</w:t>
      </w:r>
    </w:p>
    <w:p w14:paraId="216C6234" w14:textId="77777777" w:rsidR="00517AD6" w:rsidRPr="00207CAA" w:rsidRDefault="00517AD6" w:rsidP="00B2496E">
      <w:pPr>
        <w:numPr>
          <w:ilvl w:val="0"/>
          <w:numId w:val="22"/>
        </w:numPr>
        <w:spacing w:after="0" w:line="276" w:lineRule="auto"/>
        <w:divId w:val="990061691"/>
        <w:rPr>
          <w:rFonts w:ascii="Arial" w:eastAsia="Times New Roman" w:hAnsi="Arial" w:cs="Arial"/>
          <w:sz w:val="20"/>
          <w:szCs w:val="20"/>
          <w:lang w:val="en"/>
        </w:rPr>
      </w:pPr>
      <w:r w:rsidRPr="00207CAA">
        <w:rPr>
          <w:rFonts w:ascii="Arial" w:eastAsia="Times New Roman" w:hAnsi="Arial" w:cs="Arial"/>
          <w:sz w:val="20"/>
          <w:szCs w:val="20"/>
          <w:lang w:val="en"/>
        </w:rPr>
        <w:t>Use of HER2 IHC to guide areas to score in heterogeneous cases.</w:t>
      </w:r>
    </w:p>
    <w:p w14:paraId="560028C6" w14:textId="77777777" w:rsidR="00517AD6" w:rsidRPr="00207CAA" w:rsidRDefault="00517AD6" w:rsidP="00B2496E">
      <w:pPr>
        <w:pStyle w:val="NormalWeb"/>
        <w:spacing w:before="0" w:beforeAutospacing="0" w:after="0" w:afterAutospacing="0" w:line="276" w:lineRule="auto"/>
        <w:ind w:left="750" w:right="30"/>
        <w:divId w:val="990061691"/>
        <w:rPr>
          <w:rFonts w:ascii="Arial" w:hAnsi="Arial" w:cs="Arial"/>
          <w:sz w:val="20"/>
          <w:szCs w:val="20"/>
          <w:lang w:val="en"/>
        </w:rPr>
      </w:pPr>
      <w:r w:rsidRPr="00207CAA">
        <w:rPr>
          <w:rFonts w:ascii="Arial" w:hAnsi="Arial" w:cs="Arial"/>
          <w:sz w:val="20"/>
          <w:szCs w:val="20"/>
          <w:lang w:val="en"/>
        </w:rPr>
        <w:t> </w:t>
      </w:r>
    </w:p>
    <w:p w14:paraId="5F29237F" w14:textId="77777777" w:rsidR="00517AD6" w:rsidRPr="00207CAA" w:rsidRDefault="00517AD6" w:rsidP="00B2496E">
      <w:pPr>
        <w:pStyle w:val="NormalWeb"/>
        <w:spacing w:before="0" w:beforeAutospacing="0" w:after="0" w:afterAutospacing="0" w:line="276" w:lineRule="auto"/>
        <w:ind w:right="30"/>
        <w:divId w:val="990061691"/>
        <w:rPr>
          <w:rFonts w:ascii="Arial" w:hAnsi="Arial" w:cs="Arial"/>
          <w:sz w:val="20"/>
          <w:szCs w:val="20"/>
          <w:lang w:val="en"/>
        </w:rPr>
      </w:pPr>
      <w:r w:rsidRPr="00207CAA">
        <w:rPr>
          <w:rFonts w:ascii="Arial" w:hAnsi="Arial" w:cs="Arial"/>
          <w:sz w:val="20"/>
          <w:szCs w:val="20"/>
          <w:lang w:val="en"/>
        </w:rPr>
        <w:t>Distinct clustered areas of HER2 amplification typically match areas of increased IHC expression and are considered heterogenous. This is rare, but when identified can be reported as a percentage of the cell population HER2 amplified by ISH with the concurrent IHC results. Complex cases can be described in report sections for descriptions of the heterogeneity present.  </w:t>
      </w:r>
    </w:p>
    <w:p w14:paraId="4843AABC"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66F9C1D7"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References for Note C are as follows:</w:t>
      </w:r>
      <w:hyperlink w:anchor="R68197" w:tgtFrame="_top" w:tooltip="National Comprehensive Cancer Network (NCCN) Clinical Practice Guideline in Oncology, Version 6.2024. https://www.nccn.org/professionals/physician_gls/pdf/breast.pdf   Accessed Jan 22, 2025." w:history="1">
        <w:r w:rsidRPr="00207CAA">
          <w:rPr>
            <w:rStyle w:val="Hyperlink"/>
            <w:rFonts w:ascii="Arial" w:hAnsi="Arial" w:cs="Arial"/>
            <w:sz w:val="20"/>
            <w:szCs w:val="20"/>
            <w:vertAlign w:val="superscript"/>
            <w:lang w:val="en"/>
          </w:rPr>
          <w:t>1,</w:t>
        </w:r>
      </w:hyperlink>
      <w:hyperlink w:anchor="R68198" w:tgtFrame="_top" w:tooltip="Wolff AC, Hammond MEH, Allison KH, et al. HER2 testing in breast cancer: American Society of Clinical Oncology/College of American Pathologists clinical practice guideline focused update. &amp;lt;em&amp;gt;Arch Pathol Lab Med.&amp;lt;/em&amp;gt; 2018;142(11):1364-1382." w:history="1">
        <w:r w:rsidRPr="00207CAA">
          <w:rPr>
            <w:rStyle w:val="Hyperlink"/>
            <w:rFonts w:ascii="Arial" w:hAnsi="Arial" w:cs="Arial"/>
            <w:sz w:val="20"/>
            <w:szCs w:val="20"/>
            <w:vertAlign w:val="superscript"/>
            <w:lang w:val="en"/>
          </w:rPr>
          <w:t>2,</w:t>
        </w:r>
      </w:hyperlink>
      <w:hyperlink w:anchor="R68199" w:tgtFrame="_top" w:tooltip="Wolff AC, Somerfield MR, Dowsett M, Hammond MEH, Hayes DF, McShane LM, Saphner TJ, Spears PA, Allison KH. Human Epidermal Growth Factor Receptor 2 Testing in Breast Cancer. &amp;lt;em&amp;gt;Arch Pathol Lab Med.&amp;lt;/em&amp;gt; 2023 Sep 1;147(9):993-1000.  " w:history="1">
        <w:r w:rsidRPr="00207CAA">
          <w:rPr>
            <w:rStyle w:val="Hyperlink"/>
            <w:rFonts w:ascii="Arial" w:hAnsi="Arial" w:cs="Arial"/>
            <w:sz w:val="20"/>
            <w:szCs w:val="20"/>
            <w:vertAlign w:val="superscript"/>
            <w:lang w:val="en"/>
          </w:rPr>
          <w:t>3,</w:t>
        </w:r>
      </w:hyperlink>
      <w:hyperlink w:anchor="R68200" w:tgtFrame="_top" w:tooltip="Modi S, Jacot W, Yamashita T, et al. Trastuzumab Deruxtecan in Previously Treated HER2-Low Advanced Breast Cancer. &amp;lt;em&amp;gt;N Engl J Med &amp;lt;/em&amp;gt;2022;387(1):9–20." w:history="1">
        <w:r w:rsidRPr="00207CAA">
          <w:rPr>
            <w:rStyle w:val="Hyperlink"/>
            <w:rFonts w:ascii="Arial" w:hAnsi="Arial" w:cs="Arial"/>
            <w:sz w:val="20"/>
            <w:szCs w:val="20"/>
            <w:vertAlign w:val="superscript"/>
            <w:lang w:val="en"/>
          </w:rPr>
          <w:t>4,</w:t>
        </w:r>
      </w:hyperlink>
      <w:hyperlink w:anchor="R68201" w:tgtFrame="_top" w:tooltip="Bardia A, Hu X, Dent R, et al. Trastuzumab Deruxtecan after Endocrine Therapy in Metastatic Breast Cancer. &amp;lt;em&amp;gt;N Engl J Med.&amp;lt;/em&amp;gt; 2024 Dec 5;391(22):2110-2122." w:history="1">
        <w:r w:rsidRPr="00207CAA">
          <w:rPr>
            <w:rStyle w:val="Hyperlink"/>
            <w:rFonts w:ascii="Arial" w:hAnsi="Arial" w:cs="Arial"/>
            <w:sz w:val="20"/>
            <w:szCs w:val="20"/>
            <w:vertAlign w:val="superscript"/>
            <w:lang w:val="en"/>
          </w:rPr>
          <w:t>5</w:t>
        </w:r>
      </w:hyperlink>
    </w:p>
    <w:p w14:paraId="168E4341" w14:textId="77777777" w:rsidR="00517AD6" w:rsidRPr="00207CAA" w:rsidRDefault="00517AD6" w:rsidP="00B2496E">
      <w:pPr>
        <w:pStyle w:val="NormalWeb"/>
        <w:spacing w:before="0" w:beforeAutospacing="0" w:after="0" w:afterAutospacing="0" w:line="276" w:lineRule="auto"/>
        <w:divId w:val="990061691"/>
        <w:rPr>
          <w:rFonts w:ascii="Arial" w:hAnsi="Arial" w:cs="Arial"/>
          <w:sz w:val="20"/>
          <w:szCs w:val="20"/>
          <w:lang w:val="en"/>
        </w:rPr>
      </w:pPr>
      <w:r w:rsidRPr="00207CAA">
        <w:rPr>
          <w:rFonts w:ascii="Arial" w:hAnsi="Arial" w:cs="Arial"/>
          <w:sz w:val="20"/>
          <w:szCs w:val="20"/>
          <w:lang w:val="en"/>
        </w:rPr>
        <w:t> </w:t>
      </w:r>
    </w:p>
    <w:p w14:paraId="62E01D46" w14:textId="77777777" w:rsidR="00517AD6" w:rsidRPr="00207CAA" w:rsidRDefault="00517AD6" w:rsidP="00B2496E">
      <w:pPr>
        <w:spacing w:after="0" w:line="276" w:lineRule="auto"/>
        <w:divId w:val="667363368"/>
        <w:rPr>
          <w:rFonts w:ascii="Arial" w:eastAsia="Times New Roman" w:hAnsi="Arial" w:cs="Arial"/>
          <w:sz w:val="20"/>
          <w:szCs w:val="20"/>
          <w:lang w:val="en"/>
        </w:rPr>
      </w:pPr>
      <w:r w:rsidRPr="00207CAA">
        <w:rPr>
          <w:rFonts w:ascii="Arial" w:eastAsia="Times New Roman" w:hAnsi="Arial" w:cs="Arial"/>
          <w:sz w:val="20"/>
          <w:szCs w:val="20"/>
          <w:lang w:val="en"/>
        </w:rPr>
        <w:t>References</w:t>
      </w:r>
    </w:p>
    <w:p w14:paraId="4ACFFD44" w14:textId="77777777" w:rsidR="00517AD6" w:rsidRPr="00207CAA" w:rsidRDefault="00517AD6" w:rsidP="00B2496E">
      <w:pPr>
        <w:numPr>
          <w:ilvl w:val="0"/>
          <w:numId w:val="23"/>
        </w:numPr>
        <w:spacing w:after="0" w:line="276" w:lineRule="auto"/>
        <w:divId w:val="511645194"/>
        <w:rPr>
          <w:rFonts w:ascii="Arial" w:eastAsia="Times New Roman" w:hAnsi="Arial" w:cs="Arial"/>
          <w:sz w:val="20"/>
          <w:szCs w:val="20"/>
          <w:lang w:val="en"/>
        </w:rPr>
      </w:pPr>
      <w:bookmarkStart w:id="17" w:name="R68197"/>
      <w:r w:rsidRPr="00207CAA">
        <w:rPr>
          <w:rFonts w:ascii="Arial" w:eastAsia="Times New Roman" w:hAnsi="Arial" w:cs="Arial"/>
          <w:sz w:val="20"/>
          <w:szCs w:val="20"/>
          <w:lang w:val="en"/>
        </w:rPr>
        <w:t>National Comprehensive Cancer Network (NCCN) Clinical Practice Guideline in Oncology, Version 6.2024. https://www.nccn.org/professionals/physician_gls/pdf/breast.pdf Accessed Jan 22, 2025.</w:t>
      </w:r>
      <w:bookmarkEnd w:id="17"/>
    </w:p>
    <w:p w14:paraId="28340228" w14:textId="77777777" w:rsidR="00517AD6" w:rsidRPr="00207CAA" w:rsidRDefault="00517AD6" w:rsidP="00B2496E">
      <w:pPr>
        <w:numPr>
          <w:ilvl w:val="0"/>
          <w:numId w:val="23"/>
        </w:numPr>
        <w:spacing w:after="0" w:line="276" w:lineRule="auto"/>
        <w:divId w:val="511645194"/>
        <w:rPr>
          <w:rFonts w:ascii="Arial" w:eastAsia="Times New Roman" w:hAnsi="Arial" w:cs="Arial"/>
          <w:sz w:val="20"/>
          <w:szCs w:val="20"/>
          <w:lang w:val="en"/>
        </w:rPr>
      </w:pPr>
      <w:bookmarkStart w:id="18" w:name="R68198"/>
      <w:r w:rsidRPr="00207CAA">
        <w:rPr>
          <w:rFonts w:ascii="Arial" w:eastAsia="Times New Roman" w:hAnsi="Arial" w:cs="Arial"/>
          <w:sz w:val="20"/>
          <w:szCs w:val="20"/>
          <w:lang w:val="en"/>
        </w:rPr>
        <w:t xml:space="preserve">Wolff AC, Hammond MEH, Allison KH, et al. HER2 testing in breast cancer: American Society of Clinical Oncology/College of American Pathologists clinical practice guideline focused update. </w:t>
      </w:r>
      <w:r w:rsidRPr="00207CAA">
        <w:rPr>
          <w:rStyle w:val="Emphasis"/>
          <w:rFonts w:ascii="Arial" w:eastAsia="Times New Roman" w:hAnsi="Arial" w:cs="Arial"/>
          <w:sz w:val="20"/>
          <w:szCs w:val="20"/>
          <w:lang w:val="en"/>
        </w:rPr>
        <w:t xml:space="preserve">Arch </w:t>
      </w:r>
      <w:proofErr w:type="spellStart"/>
      <w:r w:rsidRPr="00207CAA">
        <w:rPr>
          <w:rStyle w:val="Emphasis"/>
          <w:rFonts w:ascii="Arial" w:eastAsia="Times New Roman" w:hAnsi="Arial" w:cs="Arial"/>
          <w:sz w:val="20"/>
          <w:szCs w:val="20"/>
          <w:lang w:val="en"/>
        </w:rPr>
        <w:t>Pathol</w:t>
      </w:r>
      <w:proofErr w:type="spellEnd"/>
      <w:r w:rsidRPr="00207CAA">
        <w:rPr>
          <w:rStyle w:val="Emphasis"/>
          <w:rFonts w:ascii="Arial" w:eastAsia="Times New Roman" w:hAnsi="Arial" w:cs="Arial"/>
          <w:sz w:val="20"/>
          <w:szCs w:val="20"/>
          <w:lang w:val="en"/>
        </w:rPr>
        <w:t xml:space="preserve"> Lab Med.</w:t>
      </w:r>
      <w:r w:rsidRPr="00207CAA">
        <w:rPr>
          <w:rFonts w:ascii="Arial" w:eastAsia="Times New Roman" w:hAnsi="Arial" w:cs="Arial"/>
          <w:sz w:val="20"/>
          <w:szCs w:val="20"/>
          <w:lang w:val="en"/>
        </w:rPr>
        <w:t xml:space="preserve"> 2018;142(11):1364-1382.</w:t>
      </w:r>
      <w:bookmarkEnd w:id="18"/>
    </w:p>
    <w:p w14:paraId="6E4373F2" w14:textId="77777777" w:rsidR="00517AD6" w:rsidRPr="00207CAA" w:rsidRDefault="00517AD6" w:rsidP="00B2496E">
      <w:pPr>
        <w:numPr>
          <w:ilvl w:val="0"/>
          <w:numId w:val="23"/>
        </w:numPr>
        <w:spacing w:after="0" w:line="276" w:lineRule="auto"/>
        <w:divId w:val="511645194"/>
        <w:rPr>
          <w:rFonts w:ascii="Arial" w:eastAsia="Times New Roman" w:hAnsi="Arial" w:cs="Arial"/>
          <w:sz w:val="20"/>
          <w:szCs w:val="20"/>
          <w:lang w:val="en"/>
        </w:rPr>
      </w:pPr>
      <w:bookmarkStart w:id="19" w:name="R68199"/>
      <w:r w:rsidRPr="00207CAA">
        <w:rPr>
          <w:rFonts w:ascii="Arial" w:eastAsia="Times New Roman" w:hAnsi="Arial" w:cs="Arial"/>
          <w:sz w:val="20"/>
          <w:szCs w:val="20"/>
          <w:lang w:val="en"/>
        </w:rPr>
        <w:t xml:space="preserve">Wolff AC, Somerfield MR, Dowsett M, Hammond MEH, Hayes DF, McShane LM, </w:t>
      </w:r>
      <w:proofErr w:type="spellStart"/>
      <w:r w:rsidRPr="00207CAA">
        <w:rPr>
          <w:rFonts w:ascii="Arial" w:eastAsia="Times New Roman" w:hAnsi="Arial" w:cs="Arial"/>
          <w:sz w:val="20"/>
          <w:szCs w:val="20"/>
          <w:lang w:val="en"/>
        </w:rPr>
        <w:t>Saphner</w:t>
      </w:r>
      <w:proofErr w:type="spellEnd"/>
      <w:r w:rsidRPr="00207CAA">
        <w:rPr>
          <w:rFonts w:ascii="Arial" w:eastAsia="Times New Roman" w:hAnsi="Arial" w:cs="Arial"/>
          <w:sz w:val="20"/>
          <w:szCs w:val="20"/>
          <w:lang w:val="en"/>
        </w:rPr>
        <w:t xml:space="preserve"> TJ, Spears PA, Allison KH. Human Epidermal Growth Factor Receptor 2 Testing in Breast Cancer. </w:t>
      </w:r>
      <w:r w:rsidRPr="00207CAA">
        <w:rPr>
          <w:rStyle w:val="Emphasis"/>
          <w:rFonts w:ascii="Arial" w:eastAsia="Times New Roman" w:hAnsi="Arial" w:cs="Arial"/>
          <w:sz w:val="20"/>
          <w:szCs w:val="20"/>
          <w:lang w:val="en"/>
        </w:rPr>
        <w:t xml:space="preserve">Arch </w:t>
      </w:r>
      <w:proofErr w:type="spellStart"/>
      <w:r w:rsidRPr="00207CAA">
        <w:rPr>
          <w:rStyle w:val="Emphasis"/>
          <w:rFonts w:ascii="Arial" w:eastAsia="Times New Roman" w:hAnsi="Arial" w:cs="Arial"/>
          <w:sz w:val="20"/>
          <w:szCs w:val="20"/>
          <w:lang w:val="en"/>
        </w:rPr>
        <w:t>Pathol</w:t>
      </w:r>
      <w:proofErr w:type="spellEnd"/>
      <w:r w:rsidRPr="00207CAA">
        <w:rPr>
          <w:rStyle w:val="Emphasis"/>
          <w:rFonts w:ascii="Arial" w:eastAsia="Times New Roman" w:hAnsi="Arial" w:cs="Arial"/>
          <w:sz w:val="20"/>
          <w:szCs w:val="20"/>
          <w:lang w:val="en"/>
        </w:rPr>
        <w:t xml:space="preserve"> Lab Med.</w:t>
      </w:r>
      <w:r w:rsidRPr="00207CAA">
        <w:rPr>
          <w:rFonts w:ascii="Arial" w:eastAsia="Times New Roman" w:hAnsi="Arial" w:cs="Arial"/>
          <w:sz w:val="20"/>
          <w:szCs w:val="20"/>
          <w:lang w:val="en"/>
        </w:rPr>
        <w:t xml:space="preserve"> 2023 Sep 1;147(9):993-1000. </w:t>
      </w:r>
      <w:bookmarkEnd w:id="19"/>
    </w:p>
    <w:p w14:paraId="2CC40CB1" w14:textId="77777777" w:rsidR="00517AD6" w:rsidRPr="00207CAA" w:rsidRDefault="00517AD6" w:rsidP="00B2496E">
      <w:pPr>
        <w:numPr>
          <w:ilvl w:val="0"/>
          <w:numId w:val="23"/>
        </w:numPr>
        <w:spacing w:after="0" w:line="276" w:lineRule="auto"/>
        <w:divId w:val="511645194"/>
        <w:rPr>
          <w:rFonts w:ascii="Arial" w:eastAsia="Times New Roman" w:hAnsi="Arial" w:cs="Arial"/>
          <w:sz w:val="20"/>
          <w:szCs w:val="20"/>
          <w:lang w:val="en"/>
        </w:rPr>
      </w:pPr>
      <w:bookmarkStart w:id="20" w:name="R68200"/>
      <w:r w:rsidRPr="00207CAA">
        <w:rPr>
          <w:rFonts w:ascii="Arial" w:eastAsia="Times New Roman" w:hAnsi="Arial" w:cs="Arial"/>
          <w:sz w:val="20"/>
          <w:szCs w:val="20"/>
          <w:lang w:val="en"/>
        </w:rPr>
        <w:t xml:space="preserve">Modi S, Jacot W, Yamashita T, et al. Trastuzumab </w:t>
      </w:r>
      <w:proofErr w:type="spellStart"/>
      <w:r w:rsidRPr="00207CAA">
        <w:rPr>
          <w:rFonts w:ascii="Arial" w:eastAsia="Times New Roman" w:hAnsi="Arial" w:cs="Arial"/>
          <w:sz w:val="20"/>
          <w:szCs w:val="20"/>
          <w:lang w:val="en"/>
        </w:rPr>
        <w:t>Deruxtecan</w:t>
      </w:r>
      <w:proofErr w:type="spellEnd"/>
      <w:r w:rsidRPr="00207CAA">
        <w:rPr>
          <w:rFonts w:ascii="Arial" w:eastAsia="Times New Roman" w:hAnsi="Arial" w:cs="Arial"/>
          <w:sz w:val="20"/>
          <w:szCs w:val="20"/>
          <w:lang w:val="en"/>
        </w:rPr>
        <w:t xml:space="preserve"> in Previously Treated HER2-Low Advanced Breast Cancer. </w:t>
      </w:r>
      <w:r w:rsidRPr="00207CAA">
        <w:rPr>
          <w:rStyle w:val="Emphasis"/>
          <w:rFonts w:ascii="Arial" w:eastAsia="Times New Roman" w:hAnsi="Arial" w:cs="Arial"/>
          <w:sz w:val="20"/>
          <w:szCs w:val="20"/>
          <w:lang w:val="en"/>
        </w:rPr>
        <w:t xml:space="preserve">N Engl J Med </w:t>
      </w:r>
      <w:r w:rsidRPr="00207CAA">
        <w:rPr>
          <w:rFonts w:ascii="Arial" w:eastAsia="Times New Roman" w:hAnsi="Arial" w:cs="Arial"/>
          <w:sz w:val="20"/>
          <w:szCs w:val="20"/>
          <w:lang w:val="en"/>
        </w:rPr>
        <w:t>2022;387(1):9–20.</w:t>
      </w:r>
      <w:bookmarkEnd w:id="20"/>
    </w:p>
    <w:p w14:paraId="7827ACDA" w14:textId="77777777" w:rsidR="00517AD6" w:rsidRDefault="00517AD6" w:rsidP="00B2496E">
      <w:pPr>
        <w:numPr>
          <w:ilvl w:val="0"/>
          <w:numId w:val="23"/>
        </w:numPr>
        <w:spacing w:after="0" w:line="276" w:lineRule="auto"/>
        <w:divId w:val="511645194"/>
        <w:rPr>
          <w:rFonts w:ascii="Arial" w:eastAsia="Times New Roman" w:hAnsi="Arial" w:cs="Arial"/>
          <w:sz w:val="20"/>
          <w:szCs w:val="20"/>
          <w:lang w:val="en"/>
        </w:rPr>
      </w:pPr>
      <w:bookmarkStart w:id="21" w:name="R68201"/>
      <w:r w:rsidRPr="00207CAA">
        <w:rPr>
          <w:rFonts w:ascii="Arial" w:eastAsia="Times New Roman" w:hAnsi="Arial" w:cs="Arial"/>
          <w:sz w:val="20"/>
          <w:szCs w:val="20"/>
          <w:lang w:val="en"/>
        </w:rPr>
        <w:t xml:space="preserve">Bardia A, Hu X, Dent R, et al. Trastuzumab </w:t>
      </w:r>
      <w:proofErr w:type="spellStart"/>
      <w:r w:rsidRPr="00207CAA">
        <w:rPr>
          <w:rFonts w:ascii="Arial" w:eastAsia="Times New Roman" w:hAnsi="Arial" w:cs="Arial"/>
          <w:sz w:val="20"/>
          <w:szCs w:val="20"/>
          <w:lang w:val="en"/>
        </w:rPr>
        <w:t>Deruxtecan</w:t>
      </w:r>
      <w:proofErr w:type="spellEnd"/>
      <w:r w:rsidRPr="00207CAA">
        <w:rPr>
          <w:rFonts w:ascii="Arial" w:eastAsia="Times New Roman" w:hAnsi="Arial" w:cs="Arial"/>
          <w:sz w:val="20"/>
          <w:szCs w:val="20"/>
          <w:lang w:val="en"/>
        </w:rPr>
        <w:t xml:space="preserve"> after Endocrine Therapy in Metastatic Breast Cancer. </w:t>
      </w:r>
      <w:r w:rsidRPr="00207CAA">
        <w:rPr>
          <w:rStyle w:val="Emphasis"/>
          <w:rFonts w:ascii="Arial" w:eastAsia="Times New Roman" w:hAnsi="Arial" w:cs="Arial"/>
          <w:sz w:val="20"/>
          <w:szCs w:val="20"/>
          <w:lang w:val="en"/>
        </w:rPr>
        <w:t>N Engl J Med.</w:t>
      </w:r>
      <w:r w:rsidRPr="00207CAA">
        <w:rPr>
          <w:rFonts w:ascii="Arial" w:eastAsia="Times New Roman" w:hAnsi="Arial" w:cs="Arial"/>
          <w:sz w:val="20"/>
          <w:szCs w:val="20"/>
          <w:lang w:val="en"/>
        </w:rPr>
        <w:t xml:space="preserve"> 2024 Dec 5;391(22):2110-2122.</w:t>
      </w:r>
      <w:bookmarkEnd w:id="21"/>
    </w:p>
    <w:p w14:paraId="17F6FC4C" w14:textId="77777777" w:rsidR="00B2496E" w:rsidRPr="00207CAA" w:rsidRDefault="00B2496E" w:rsidP="00B2496E">
      <w:pPr>
        <w:spacing w:after="0" w:line="276" w:lineRule="auto"/>
        <w:ind w:left="720"/>
        <w:divId w:val="511645194"/>
        <w:rPr>
          <w:rFonts w:ascii="Arial" w:eastAsia="Times New Roman" w:hAnsi="Arial" w:cs="Arial"/>
          <w:sz w:val="20"/>
          <w:szCs w:val="20"/>
          <w:lang w:val="en"/>
        </w:rPr>
      </w:pPr>
    </w:p>
    <w:p w14:paraId="251F1D22" w14:textId="77777777" w:rsidR="00517AD6" w:rsidRPr="00207CAA" w:rsidRDefault="00517AD6" w:rsidP="00B2496E">
      <w:pPr>
        <w:spacing w:after="0" w:line="276" w:lineRule="auto"/>
        <w:divId w:val="1357997637"/>
        <w:rPr>
          <w:rFonts w:ascii="Arial" w:eastAsia="Times New Roman" w:hAnsi="Arial" w:cs="Arial"/>
          <w:b/>
          <w:bCs/>
          <w:sz w:val="20"/>
          <w:szCs w:val="20"/>
          <w:lang w:val="en"/>
        </w:rPr>
      </w:pPr>
      <w:bookmarkStart w:id="22" w:name="N13192"/>
      <w:r w:rsidRPr="00207CAA">
        <w:rPr>
          <w:rFonts w:ascii="Arial" w:eastAsia="Times New Roman" w:hAnsi="Arial" w:cs="Arial"/>
          <w:b/>
          <w:bCs/>
          <w:sz w:val="20"/>
          <w:szCs w:val="20"/>
          <w:lang w:val="en"/>
        </w:rPr>
        <w:t>D. Ki-67 Testing</w:t>
      </w:r>
      <w:bookmarkEnd w:id="22"/>
    </w:p>
    <w:p w14:paraId="35AD7798" w14:textId="77777777" w:rsidR="00517AD6" w:rsidRPr="00207CAA" w:rsidRDefault="00517AD6" w:rsidP="00B2496E">
      <w:pPr>
        <w:pStyle w:val="NormalWeb"/>
        <w:spacing w:before="0" w:beforeAutospacing="0" w:after="0" w:afterAutospacing="0" w:line="276" w:lineRule="auto"/>
        <w:divId w:val="2113042666"/>
        <w:rPr>
          <w:rFonts w:ascii="Arial" w:hAnsi="Arial" w:cs="Arial"/>
          <w:sz w:val="20"/>
          <w:szCs w:val="20"/>
          <w:lang w:val="en"/>
        </w:rPr>
      </w:pPr>
      <w:r w:rsidRPr="00207CAA">
        <w:rPr>
          <w:rFonts w:ascii="Arial" w:hAnsi="Arial" w:cs="Arial"/>
          <w:sz w:val="20"/>
          <w:szCs w:val="20"/>
          <w:lang w:val="en"/>
        </w:rPr>
        <w:t>Ki-67 is a nuclear protein found in all phases of the cell cycle and is a marker of cell proliferation. The monoclonal antibody MIB-1 is the most commonly used antibody for assessing Ki-67 in formalin-fixed paraffin-embedded tissue sections. The percentage of Ki-67 positive cancer cells determined by IHC is used to provide additional data on the proliferation rate of the cancer and as a correlate with the overall grade. It is incorporated into some prognostic scoring schemes and sometimes used in neoadjuvant treatment trials to determine if proliferation decreases with treatment. However, Ki-67 proliferative rates have not been validated as a predictive biomarker. Currently, routine testing of breast cancers for Ki-67 expression is not standard by either ASCO or the National Comprehensive Cancer Network (NCCN). However, it may be reported as an additional data element in breast cancer characterization and reporting. Using a standardized approach to scoring, such as that recommended by the International Ki-67 in Breast Cancer Working Group, can be useful. The Ki-67 proliferation index can be reported either as a discrete numerical percentage or as a range.</w:t>
      </w:r>
    </w:p>
    <w:p w14:paraId="5AD1DEAE" w14:textId="77777777" w:rsidR="00517AD6" w:rsidRPr="00207CAA" w:rsidRDefault="00517AD6" w:rsidP="00B2496E">
      <w:pPr>
        <w:pStyle w:val="NormalWeb"/>
        <w:spacing w:before="0" w:beforeAutospacing="0" w:after="0" w:afterAutospacing="0" w:line="276" w:lineRule="auto"/>
        <w:divId w:val="2113042666"/>
        <w:rPr>
          <w:rFonts w:ascii="Arial" w:hAnsi="Arial" w:cs="Arial"/>
          <w:sz w:val="20"/>
          <w:szCs w:val="20"/>
          <w:lang w:val="en"/>
        </w:rPr>
      </w:pPr>
      <w:r w:rsidRPr="00207CAA">
        <w:rPr>
          <w:rFonts w:ascii="Arial" w:hAnsi="Arial" w:cs="Arial"/>
          <w:sz w:val="20"/>
          <w:szCs w:val="20"/>
          <w:lang w:val="en"/>
        </w:rPr>
        <w:t> </w:t>
      </w:r>
    </w:p>
    <w:p w14:paraId="40589898" w14:textId="77777777" w:rsidR="00517AD6" w:rsidRPr="00207CAA" w:rsidRDefault="00517AD6" w:rsidP="00B2496E">
      <w:pPr>
        <w:pStyle w:val="NormalWeb"/>
        <w:spacing w:before="0" w:beforeAutospacing="0" w:after="0" w:afterAutospacing="0" w:line="276" w:lineRule="auto"/>
        <w:divId w:val="2113042666"/>
        <w:rPr>
          <w:rFonts w:ascii="Arial" w:hAnsi="Arial" w:cs="Arial"/>
          <w:sz w:val="20"/>
          <w:szCs w:val="20"/>
          <w:lang w:val="en"/>
        </w:rPr>
      </w:pPr>
      <w:r w:rsidRPr="00207CAA">
        <w:rPr>
          <w:rFonts w:ascii="Arial" w:hAnsi="Arial" w:cs="Arial"/>
          <w:sz w:val="20"/>
          <w:szCs w:val="20"/>
          <w:lang w:val="en"/>
        </w:rPr>
        <w:t>References for Note D are as follows:</w:t>
      </w:r>
      <w:hyperlink w:anchor="R68202" w:tgtFrame="_top" w:tooltip="Dowsett M, Nielsen TO, A&amp;#39;Hern R, et al. Assessment of Ki67 in breast cancer: recommendations from the International Ki67 in breast cancer working group. &amp;lt;em&amp;gt;J Natl Cancer Inst.&amp;lt;/em&amp;gt; 2011;103(22):1656-1664." w:history="1">
        <w:r w:rsidRPr="00207CAA">
          <w:rPr>
            <w:rStyle w:val="Hyperlink"/>
            <w:rFonts w:ascii="Arial" w:hAnsi="Arial" w:cs="Arial"/>
            <w:sz w:val="20"/>
            <w:szCs w:val="20"/>
            <w:vertAlign w:val="superscript"/>
            <w:lang w:val="en"/>
          </w:rPr>
          <w:t>1,</w:t>
        </w:r>
      </w:hyperlink>
      <w:hyperlink w:anchor="R68203" w:tgtFrame="_top" w:tooltip="Nielsen TO, Leung SCY, Rimm DL, et al. Assessment of Ki67 in Breast Cancer: Updated Recommendations from the International Ki67 in Breast Cancer Working Group. &amp;lt;em&amp;gt;J Natl Cancer Inst. &amp;lt;/em&amp;gt;2021 Jul 1;113(7):808-819. doi: 10.1093/jnci/djaa201. PMID:" w:history="1">
        <w:r w:rsidRPr="00207CAA">
          <w:rPr>
            <w:rStyle w:val="Hyperlink"/>
            <w:rFonts w:ascii="Arial" w:hAnsi="Arial" w:cs="Arial"/>
            <w:sz w:val="20"/>
            <w:szCs w:val="20"/>
            <w:vertAlign w:val="superscript"/>
            <w:lang w:val="en"/>
          </w:rPr>
          <w:t>2</w:t>
        </w:r>
      </w:hyperlink>
    </w:p>
    <w:p w14:paraId="17FE36FE" w14:textId="77777777" w:rsidR="00517AD6" w:rsidRPr="00207CAA" w:rsidRDefault="00517AD6" w:rsidP="00B2496E">
      <w:pPr>
        <w:spacing w:after="0" w:line="276" w:lineRule="auto"/>
        <w:divId w:val="1263416369"/>
        <w:rPr>
          <w:rFonts w:ascii="Arial" w:eastAsia="Times New Roman" w:hAnsi="Arial" w:cs="Arial"/>
          <w:sz w:val="20"/>
          <w:szCs w:val="20"/>
          <w:lang w:val="en"/>
        </w:rPr>
      </w:pPr>
      <w:r w:rsidRPr="00207CAA">
        <w:rPr>
          <w:rFonts w:ascii="Arial" w:eastAsia="Times New Roman" w:hAnsi="Arial" w:cs="Arial"/>
          <w:sz w:val="20"/>
          <w:szCs w:val="20"/>
          <w:lang w:val="en"/>
        </w:rPr>
        <w:t>References</w:t>
      </w:r>
    </w:p>
    <w:p w14:paraId="0E9071DD" w14:textId="77777777" w:rsidR="00517AD6" w:rsidRPr="00207CAA" w:rsidRDefault="00517AD6" w:rsidP="00B2496E">
      <w:pPr>
        <w:numPr>
          <w:ilvl w:val="0"/>
          <w:numId w:val="24"/>
        </w:numPr>
        <w:spacing w:after="0" w:line="276" w:lineRule="auto"/>
        <w:divId w:val="511645194"/>
        <w:rPr>
          <w:rFonts w:ascii="Arial" w:eastAsia="Times New Roman" w:hAnsi="Arial" w:cs="Arial"/>
          <w:sz w:val="20"/>
          <w:szCs w:val="20"/>
          <w:lang w:val="en"/>
        </w:rPr>
      </w:pPr>
      <w:bookmarkStart w:id="23" w:name="R68202"/>
      <w:r w:rsidRPr="00207CAA">
        <w:rPr>
          <w:rFonts w:ascii="Arial" w:eastAsia="Times New Roman" w:hAnsi="Arial" w:cs="Arial"/>
          <w:sz w:val="20"/>
          <w:szCs w:val="20"/>
          <w:lang w:val="en"/>
        </w:rPr>
        <w:lastRenderedPageBreak/>
        <w:t xml:space="preserve">Dowsett M, Nielsen TO, </w:t>
      </w:r>
      <w:proofErr w:type="spellStart"/>
      <w:r w:rsidRPr="00207CAA">
        <w:rPr>
          <w:rFonts w:ascii="Arial" w:eastAsia="Times New Roman" w:hAnsi="Arial" w:cs="Arial"/>
          <w:sz w:val="20"/>
          <w:szCs w:val="20"/>
          <w:lang w:val="en"/>
        </w:rPr>
        <w:t>A'Hern</w:t>
      </w:r>
      <w:proofErr w:type="spellEnd"/>
      <w:r w:rsidRPr="00207CAA">
        <w:rPr>
          <w:rFonts w:ascii="Arial" w:eastAsia="Times New Roman" w:hAnsi="Arial" w:cs="Arial"/>
          <w:sz w:val="20"/>
          <w:szCs w:val="20"/>
          <w:lang w:val="en"/>
        </w:rPr>
        <w:t xml:space="preserve"> R, et al. Assessment of Ki67 in breast cancer: recommendations from the International Ki67 in breast cancer working group. </w:t>
      </w:r>
      <w:r w:rsidRPr="00207CAA">
        <w:rPr>
          <w:rStyle w:val="Emphasis"/>
          <w:rFonts w:ascii="Arial" w:eastAsia="Times New Roman" w:hAnsi="Arial" w:cs="Arial"/>
          <w:sz w:val="20"/>
          <w:szCs w:val="20"/>
          <w:lang w:val="en"/>
        </w:rPr>
        <w:t>J Natl Cancer Inst.</w:t>
      </w:r>
      <w:r w:rsidRPr="00207CAA">
        <w:rPr>
          <w:rFonts w:ascii="Arial" w:eastAsia="Times New Roman" w:hAnsi="Arial" w:cs="Arial"/>
          <w:sz w:val="20"/>
          <w:szCs w:val="20"/>
          <w:lang w:val="en"/>
        </w:rPr>
        <w:t xml:space="preserve"> 2011;103(22):1656-1664.</w:t>
      </w:r>
      <w:bookmarkEnd w:id="23"/>
    </w:p>
    <w:p w14:paraId="566CD89E" w14:textId="77777777" w:rsidR="00517AD6" w:rsidRPr="00207CAA" w:rsidRDefault="00517AD6" w:rsidP="00B2496E">
      <w:pPr>
        <w:numPr>
          <w:ilvl w:val="0"/>
          <w:numId w:val="24"/>
        </w:numPr>
        <w:spacing w:after="0" w:line="276" w:lineRule="auto"/>
        <w:divId w:val="511645194"/>
        <w:rPr>
          <w:rFonts w:ascii="Arial" w:eastAsia="Times New Roman" w:hAnsi="Arial" w:cs="Arial"/>
          <w:sz w:val="20"/>
          <w:szCs w:val="20"/>
          <w:lang w:val="en"/>
        </w:rPr>
      </w:pPr>
      <w:bookmarkStart w:id="24" w:name="R68203"/>
      <w:r w:rsidRPr="00207CAA">
        <w:rPr>
          <w:rFonts w:ascii="Arial" w:eastAsia="Times New Roman" w:hAnsi="Arial" w:cs="Arial"/>
          <w:sz w:val="20"/>
          <w:szCs w:val="20"/>
          <w:lang w:val="en"/>
        </w:rPr>
        <w:t xml:space="preserve">Nielsen TO, Leung SCY, Rimm DL, et al. Assessment of Ki67 in Breast Cancer: Updated Recommendations from the International Ki67 in Breast Cancer Working Group. </w:t>
      </w:r>
      <w:r w:rsidRPr="00207CAA">
        <w:rPr>
          <w:rStyle w:val="Emphasis"/>
          <w:rFonts w:ascii="Arial" w:eastAsia="Times New Roman" w:hAnsi="Arial" w:cs="Arial"/>
          <w:sz w:val="20"/>
          <w:szCs w:val="20"/>
          <w:lang w:val="en"/>
        </w:rPr>
        <w:t xml:space="preserve">J Natl Cancer Inst. </w:t>
      </w:r>
      <w:r w:rsidRPr="00207CAA">
        <w:rPr>
          <w:rFonts w:ascii="Arial" w:eastAsia="Times New Roman" w:hAnsi="Arial" w:cs="Arial"/>
          <w:sz w:val="20"/>
          <w:szCs w:val="20"/>
          <w:lang w:val="en"/>
        </w:rPr>
        <w:t xml:space="preserve">2021 Jul 1;113(7):808-819. </w:t>
      </w:r>
      <w:proofErr w:type="spellStart"/>
      <w:r w:rsidRPr="00207CAA">
        <w:rPr>
          <w:rFonts w:ascii="Arial" w:eastAsia="Times New Roman" w:hAnsi="Arial" w:cs="Arial"/>
          <w:sz w:val="20"/>
          <w:szCs w:val="20"/>
          <w:lang w:val="en"/>
        </w:rPr>
        <w:t>doi</w:t>
      </w:r>
      <w:proofErr w:type="spellEnd"/>
      <w:r w:rsidRPr="00207CAA">
        <w:rPr>
          <w:rFonts w:ascii="Arial" w:eastAsia="Times New Roman" w:hAnsi="Arial" w:cs="Arial"/>
          <w:sz w:val="20"/>
          <w:szCs w:val="20"/>
          <w:lang w:val="en"/>
        </w:rPr>
        <w:t>: 10.1093/</w:t>
      </w:r>
      <w:proofErr w:type="spellStart"/>
      <w:r w:rsidRPr="00207CAA">
        <w:rPr>
          <w:rFonts w:ascii="Arial" w:eastAsia="Times New Roman" w:hAnsi="Arial" w:cs="Arial"/>
          <w:sz w:val="20"/>
          <w:szCs w:val="20"/>
          <w:lang w:val="en"/>
        </w:rPr>
        <w:t>jnci</w:t>
      </w:r>
      <w:proofErr w:type="spellEnd"/>
      <w:r w:rsidRPr="00207CAA">
        <w:rPr>
          <w:rFonts w:ascii="Arial" w:eastAsia="Times New Roman" w:hAnsi="Arial" w:cs="Arial"/>
          <w:sz w:val="20"/>
          <w:szCs w:val="20"/>
          <w:lang w:val="en"/>
        </w:rPr>
        <w:t>/djaa201. PMID: 33369635; PMCID: PMC8487652.</w:t>
      </w:r>
      <w:bookmarkEnd w:id="24"/>
    </w:p>
    <w:sectPr w:rsidR="00517AD6" w:rsidRPr="00207CAA">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0C9A3" w14:textId="77777777" w:rsidR="00517AD6" w:rsidRDefault="00517AD6">
      <w:pPr>
        <w:spacing w:after="0" w:line="240" w:lineRule="auto"/>
      </w:pPr>
      <w:r>
        <w:separator/>
      </w:r>
    </w:p>
  </w:endnote>
  <w:endnote w:type="continuationSeparator" w:id="0">
    <w:p w14:paraId="41133F50" w14:textId="77777777" w:rsidR="00517AD6" w:rsidRDefault="00517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5384B" w14:textId="7BBCE89F" w:rsidR="00C72209" w:rsidRPr="00B2496E" w:rsidRDefault="00517AD6">
    <w:pPr>
      <w:pStyle w:val="Footer"/>
      <w:jc w:val="right"/>
      <w:rPr>
        <w:rFonts w:ascii="Arial" w:hAnsi="Arial" w:cs="Arial"/>
        <w:sz w:val="16"/>
        <w:szCs w:val="16"/>
      </w:rPr>
    </w:pPr>
    <w:r w:rsidRPr="00B2496E">
      <w:rPr>
        <w:rFonts w:ascii="Arial" w:hAnsi="Arial" w:cs="Arial"/>
        <w:sz w:val="16"/>
        <w:szCs w:val="16"/>
      </w:rPr>
      <w:fldChar w:fldCharType="begin"/>
    </w:r>
    <w:r w:rsidRPr="00B2496E">
      <w:rPr>
        <w:rFonts w:ascii="Arial" w:hAnsi="Arial" w:cs="Arial"/>
        <w:sz w:val="16"/>
        <w:szCs w:val="16"/>
      </w:rPr>
      <w:instrText>PAGE</w:instrText>
    </w:r>
    <w:r w:rsidRPr="00B2496E">
      <w:rPr>
        <w:rFonts w:ascii="Arial" w:hAnsi="Arial" w:cs="Arial"/>
        <w:sz w:val="16"/>
        <w:szCs w:val="16"/>
      </w:rPr>
      <w:fldChar w:fldCharType="separate"/>
    </w:r>
    <w:r w:rsidR="003A2055" w:rsidRPr="00B2496E">
      <w:rPr>
        <w:rFonts w:ascii="Arial" w:hAnsi="Arial" w:cs="Arial"/>
        <w:noProof/>
        <w:sz w:val="16"/>
        <w:szCs w:val="16"/>
      </w:rPr>
      <w:t>2</w:t>
    </w:r>
    <w:r w:rsidRPr="00B2496E">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CFA51" w14:textId="77777777" w:rsidR="00517AD6" w:rsidRDefault="00517AD6">
    <w:r>
      <w:rPr>
        <w:rFonts w:ascii="Arial"/>
        <w:sz w:val="16"/>
      </w:rPr>
      <w:t>©</w:t>
    </w:r>
    <w:r>
      <w:rPr>
        <w:rFonts w:ascii="Arial"/>
        <w:sz w:val="16"/>
      </w:rPr>
      <w:t xml:space="preserve"> 2025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31A4A3" w14:textId="77777777" w:rsidR="00517AD6" w:rsidRDefault="00517AD6">
      <w:pPr>
        <w:spacing w:after="0" w:line="240" w:lineRule="auto"/>
      </w:pPr>
      <w:r>
        <w:separator/>
      </w:r>
    </w:p>
  </w:footnote>
  <w:footnote w:type="continuationSeparator" w:id="0">
    <w:p w14:paraId="441CACA0" w14:textId="77777777" w:rsidR="00517AD6" w:rsidRDefault="00517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335B7" w14:textId="77777777" w:rsidR="00C72209" w:rsidRDefault="00C7220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7"/>
      <w:gridCol w:w="7873"/>
    </w:tblGrid>
    <w:tr w:rsidR="00776589" w14:paraId="63C8C4B8" w14:textId="77777777" w:rsidTr="00776589">
      <w:tc>
        <w:tcPr>
          <w:tcW w:w="1500" w:type="dxa"/>
        </w:tcPr>
        <w:p w14:paraId="11909FAD" w14:textId="77777777" w:rsidR="00517AD6" w:rsidRDefault="00517AD6">
          <w:r>
            <w:t>CAP Approved</w:t>
          </w:r>
        </w:p>
      </w:tc>
      <w:tc>
        <w:tcPr>
          <w:tcW w:w="8076" w:type="dxa"/>
        </w:tcPr>
        <w:p w14:paraId="744A5C6D" w14:textId="3F6A540A" w:rsidR="00517AD6" w:rsidRDefault="00517AD6">
          <w:pPr>
            <w:jc w:val="right"/>
          </w:pPr>
          <w:r>
            <w:t>Breast.Bmk_1.6.1.</w:t>
          </w:r>
          <w:r w:rsidR="003A2055">
            <w:t xml:space="preserve">0. </w:t>
          </w:r>
          <w:r w:rsidR="00D10627">
            <w:t>REL</w:t>
          </w:r>
          <w:r>
            <w:t>_CAPCP</w:t>
          </w:r>
        </w:p>
      </w:tc>
    </w:tr>
  </w:tbl>
  <w:p w14:paraId="282FC241" w14:textId="77777777" w:rsidR="00C72209" w:rsidRDefault="00C7220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5CBE2" w14:textId="77777777" w:rsidR="00C72209" w:rsidRDefault="00517AD6">
    <w:r>
      <w:rPr>
        <w:noProof/>
      </w:rPr>
      <w:drawing>
        <wp:inline distT="0" distB="0" distL="0" distR="0" wp14:anchorId="2876125E" wp14:editId="54AB67C7">
          <wp:extent cx="3990000" cy="792000"/>
          <wp:effectExtent l="0" t="0" r="0" b="0"/>
          <wp:docPr id="1526306702" name="Picture 1526306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p w14:paraId="645B511A" w14:textId="22B67C78" w:rsidR="00C72209" w:rsidRDefault="004D018E">
    <w:r>
      <w:rPr>
        <w:noProof/>
      </w:rPr>
      <mc:AlternateContent>
        <mc:Choice Requires="wps">
          <w:drawing>
            <wp:anchor distT="0" distB="0" distL="114300" distR="114300" simplePos="0" relativeHeight="251657216" behindDoc="0" locked="0" layoutInCell="1" allowOverlap="1" wp14:anchorId="4EB93002" wp14:editId="74E80EE9">
              <wp:simplePos x="0" y="0"/>
              <wp:positionH relativeFrom="column">
                <wp:posOffset>0</wp:posOffset>
              </wp:positionH>
              <wp:positionV relativeFrom="paragraph">
                <wp:posOffset>0</wp:posOffset>
              </wp:positionV>
              <wp:extent cx="635000" cy="635000"/>
              <wp:effectExtent l="0" t="0" r="3175" b="3175"/>
              <wp:wrapNone/>
              <wp:docPr id="1651902548" name="WordArt 10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C399FAA" id="_x0000_t202" coordsize="21600,21600" o:spt="202" path="m,l,21600r21600,l21600,xe">
              <v:stroke joinstyle="miter"/>
              <v:path gradientshapeok="t" o:connecttype="rect"/>
            </v:shapetype>
            <v:shape id="WordArt 1027"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7668"/>
    <w:multiLevelType w:val="multilevel"/>
    <w:tmpl w:val="7CF42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45993"/>
    <w:multiLevelType w:val="multilevel"/>
    <w:tmpl w:val="65F6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8F3C0B"/>
    <w:multiLevelType w:val="multilevel"/>
    <w:tmpl w:val="892A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B40B60"/>
    <w:multiLevelType w:val="multilevel"/>
    <w:tmpl w:val="21FE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52092"/>
    <w:multiLevelType w:val="multilevel"/>
    <w:tmpl w:val="8188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AF6774"/>
    <w:multiLevelType w:val="multilevel"/>
    <w:tmpl w:val="2F448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BE168D"/>
    <w:multiLevelType w:val="multilevel"/>
    <w:tmpl w:val="BE6CD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DF04D0"/>
    <w:multiLevelType w:val="multilevel"/>
    <w:tmpl w:val="B3C6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BB7BDA"/>
    <w:multiLevelType w:val="multilevel"/>
    <w:tmpl w:val="53D0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7C3658"/>
    <w:multiLevelType w:val="multilevel"/>
    <w:tmpl w:val="3034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E339EE"/>
    <w:multiLevelType w:val="multilevel"/>
    <w:tmpl w:val="35BC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C53F2D"/>
    <w:multiLevelType w:val="multilevel"/>
    <w:tmpl w:val="B6D4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F4315D"/>
    <w:multiLevelType w:val="multilevel"/>
    <w:tmpl w:val="F490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2368934">
    <w:abstractNumId w:val="9"/>
  </w:num>
  <w:num w:numId="2" w16cid:durableId="1351178660">
    <w:abstractNumId w:val="6"/>
  </w:num>
  <w:num w:numId="3" w16cid:durableId="1909916978">
    <w:abstractNumId w:val="10"/>
  </w:num>
  <w:num w:numId="4" w16cid:durableId="2036809156">
    <w:abstractNumId w:val="12"/>
  </w:num>
  <w:num w:numId="5" w16cid:durableId="340010142">
    <w:abstractNumId w:val="11"/>
  </w:num>
  <w:num w:numId="6" w16cid:durableId="986856608">
    <w:abstractNumId w:val="8"/>
  </w:num>
  <w:num w:numId="7" w16cid:durableId="1720667420">
    <w:abstractNumId w:val="4"/>
    <w:lvlOverride w:ilvl="0">
      <w:startOverride w:val="1"/>
    </w:lvlOverride>
  </w:num>
  <w:num w:numId="8" w16cid:durableId="1916889650">
    <w:abstractNumId w:val="4"/>
    <w:lvlOverride w:ilvl="0">
      <w:startOverride w:val="2"/>
    </w:lvlOverride>
  </w:num>
  <w:num w:numId="9" w16cid:durableId="1579513139">
    <w:abstractNumId w:val="4"/>
    <w:lvlOverride w:ilvl="0">
      <w:startOverride w:val="3"/>
    </w:lvlOverride>
  </w:num>
  <w:num w:numId="10" w16cid:durableId="541014827">
    <w:abstractNumId w:val="4"/>
    <w:lvlOverride w:ilvl="0">
      <w:startOverride w:val="4"/>
    </w:lvlOverride>
  </w:num>
  <w:num w:numId="11" w16cid:durableId="992174372">
    <w:abstractNumId w:val="0"/>
    <w:lvlOverride w:ilvl="0">
      <w:startOverride w:val="1"/>
    </w:lvlOverride>
  </w:num>
  <w:num w:numId="12" w16cid:durableId="1811290614">
    <w:abstractNumId w:val="0"/>
    <w:lvlOverride w:ilvl="0">
      <w:startOverride w:val="2"/>
    </w:lvlOverride>
  </w:num>
  <w:num w:numId="13" w16cid:durableId="489105437">
    <w:abstractNumId w:val="0"/>
    <w:lvlOverride w:ilvl="0">
      <w:startOverride w:val="3"/>
    </w:lvlOverride>
  </w:num>
  <w:num w:numId="14" w16cid:durableId="1374689801">
    <w:abstractNumId w:val="2"/>
    <w:lvlOverride w:ilvl="0">
      <w:startOverride w:val="1"/>
    </w:lvlOverride>
  </w:num>
  <w:num w:numId="15" w16cid:durableId="1725332273">
    <w:abstractNumId w:val="2"/>
    <w:lvlOverride w:ilvl="0">
      <w:startOverride w:val="2"/>
    </w:lvlOverride>
  </w:num>
  <w:num w:numId="16" w16cid:durableId="2083524992">
    <w:abstractNumId w:val="7"/>
    <w:lvlOverride w:ilvl="0">
      <w:startOverride w:val="1"/>
    </w:lvlOverride>
  </w:num>
  <w:num w:numId="17" w16cid:durableId="1519811981">
    <w:abstractNumId w:val="7"/>
    <w:lvlOverride w:ilvl="0">
      <w:startOverride w:val="2"/>
    </w:lvlOverride>
  </w:num>
  <w:num w:numId="18" w16cid:durableId="859126983">
    <w:abstractNumId w:val="7"/>
    <w:lvlOverride w:ilvl="0">
      <w:startOverride w:val="3"/>
    </w:lvlOverride>
  </w:num>
  <w:num w:numId="19" w16cid:durableId="1644650252">
    <w:abstractNumId w:val="7"/>
    <w:lvlOverride w:ilvl="0">
      <w:startOverride w:val="4"/>
    </w:lvlOverride>
  </w:num>
  <w:num w:numId="20" w16cid:durableId="2029942319">
    <w:abstractNumId w:val="1"/>
    <w:lvlOverride w:ilvl="0">
      <w:startOverride w:val="1"/>
    </w:lvlOverride>
  </w:num>
  <w:num w:numId="21" w16cid:durableId="392584018">
    <w:abstractNumId w:val="1"/>
    <w:lvlOverride w:ilvl="0">
      <w:startOverride w:val="2"/>
    </w:lvlOverride>
  </w:num>
  <w:num w:numId="22" w16cid:durableId="129517045">
    <w:abstractNumId w:val="1"/>
    <w:lvlOverride w:ilvl="0">
      <w:startOverride w:val="3"/>
    </w:lvlOverride>
  </w:num>
  <w:num w:numId="23" w16cid:durableId="449785673">
    <w:abstractNumId w:val="3"/>
  </w:num>
  <w:num w:numId="24" w16cid:durableId="1887582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209"/>
    <w:rsid w:val="00207CAA"/>
    <w:rsid w:val="003911EC"/>
    <w:rsid w:val="003A2055"/>
    <w:rsid w:val="004D018E"/>
    <w:rsid w:val="00517AD6"/>
    <w:rsid w:val="00562B3C"/>
    <w:rsid w:val="006944B1"/>
    <w:rsid w:val="0075200C"/>
    <w:rsid w:val="00AF795B"/>
    <w:rsid w:val="00B2496E"/>
    <w:rsid w:val="00C72209"/>
    <w:rsid w:val="00D10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69DB4295"/>
  <w15:docId w15:val="{08FB962D-14F7-4D83-A9F8-83972690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645194">
      <w:marLeft w:val="0"/>
      <w:marRight w:val="0"/>
      <w:marTop w:val="0"/>
      <w:marBottom w:val="0"/>
      <w:divBdr>
        <w:top w:val="none" w:sz="0" w:space="0" w:color="auto"/>
        <w:left w:val="none" w:sz="0" w:space="0" w:color="auto"/>
        <w:bottom w:val="none" w:sz="0" w:space="0" w:color="auto"/>
        <w:right w:val="none" w:sz="0" w:space="0" w:color="auto"/>
      </w:divBdr>
      <w:divsChild>
        <w:div w:id="29691475">
          <w:marLeft w:val="0"/>
          <w:marRight w:val="0"/>
          <w:marTop w:val="0"/>
          <w:marBottom w:val="0"/>
          <w:divBdr>
            <w:top w:val="none" w:sz="0" w:space="0" w:color="auto"/>
            <w:left w:val="none" w:sz="0" w:space="0" w:color="auto"/>
            <w:bottom w:val="none" w:sz="0" w:space="0" w:color="auto"/>
            <w:right w:val="none" w:sz="0" w:space="0" w:color="auto"/>
          </w:divBdr>
        </w:div>
        <w:div w:id="557783151">
          <w:marLeft w:val="0"/>
          <w:marRight w:val="0"/>
          <w:marTop w:val="0"/>
          <w:marBottom w:val="0"/>
          <w:divBdr>
            <w:top w:val="none" w:sz="0" w:space="0" w:color="auto"/>
            <w:left w:val="none" w:sz="0" w:space="0" w:color="auto"/>
            <w:bottom w:val="none" w:sz="0" w:space="0" w:color="auto"/>
            <w:right w:val="none" w:sz="0" w:space="0" w:color="auto"/>
          </w:divBdr>
        </w:div>
        <w:div w:id="1981768596">
          <w:marLeft w:val="0"/>
          <w:marRight w:val="0"/>
          <w:marTop w:val="0"/>
          <w:marBottom w:val="0"/>
          <w:divBdr>
            <w:top w:val="none" w:sz="0" w:space="0" w:color="auto"/>
            <w:left w:val="none" w:sz="0" w:space="0" w:color="auto"/>
            <w:bottom w:val="none" w:sz="0" w:space="0" w:color="auto"/>
            <w:right w:val="none" w:sz="0" w:space="0" w:color="auto"/>
          </w:divBdr>
        </w:div>
        <w:div w:id="1525243850">
          <w:marLeft w:val="0"/>
          <w:marRight w:val="0"/>
          <w:marTop w:val="0"/>
          <w:marBottom w:val="0"/>
          <w:divBdr>
            <w:top w:val="none" w:sz="0" w:space="0" w:color="auto"/>
            <w:left w:val="none" w:sz="0" w:space="0" w:color="auto"/>
            <w:bottom w:val="none" w:sz="0" w:space="0" w:color="auto"/>
            <w:right w:val="none" w:sz="0" w:space="0" w:color="auto"/>
          </w:divBdr>
        </w:div>
        <w:div w:id="450513493">
          <w:marLeft w:val="0"/>
          <w:marRight w:val="0"/>
          <w:marTop w:val="0"/>
          <w:marBottom w:val="0"/>
          <w:divBdr>
            <w:top w:val="none" w:sz="0" w:space="0" w:color="auto"/>
            <w:left w:val="none" w:sz="0" w:space="0" w:color="auto"/>
            <w:bottom w:val="none" w:sz="0" w:space="0" w:color="auto"/>
            <w:right w:val="none" w:sz="0" w:space="0" w:color="auto"/>
          </w:divBdr>
        </w:div>
        <w:div w:id="1235235842">
          <w:marLeft w:val="0"/>
          <w:marRight w:val="0"/>
          <w:marTop w:val="0"/>
          <w:marBottom w:val="0"/>
          <w:divBdr>
            <w:top w:val="none" w:sz="0" w:space="0" w:color="auto"/>
            <w:left w:val="none" w:sz="0" w:space="0" w:color="auto"/>
            <w:bottom w:val="none" w:sz="0" w:space="0" w:color="auto"/>
            <w:right w:val="none" w:sz="0" w:space="0" w:color="auto"/>
          </w:divBdr>
        </w:div>
        <w:div w:id="1047027802">
          <w:marLeft w:val="0"/>
          <w:marRight w:val="0"/>
          <w:marTop w:val="0"/>
          <w:marBottom w:val="0"/>
          <w:divBdr>
            <w:top w:val="none" w:sz="0" w:space="0" w:color="auto"/>
            <w:left w:val="none" w:sz="0" w:space="0" w:color="auto"/>
            <w:bottom w:val="none" w:sz="0" w:space="0" w:color="auto"/>
            <w:right w:val="none" w:sz="0" w:space="0" w:color="auto"/>
          </w:divBdr>
        </w:div>
        <w:div w:id="1897541957">
          <w:marLeft w:val="0"/>
          <w:marRight w:val="0"/>
          <w:marTop w:val="0"/>
          <w:marBottom w:val="0"/>
          <w:divBdr>
            <w:top w:val="none" w:sz="0" w:space="0" w:color="auto"/>
            <w:left w:val="none" w:sz="0" w:space="0" w:color="auto"/>
            <w:bottom w:val="none" w:sz="0" w:space="0" w:color="auto"/>
            <w:right w:val="none" w:sz="0" w:space="0" w:color="auto"/>
          </w:divBdr>
        </w:div>
        <w:div w:id="847448263">
          <w:marLeft w:val="0"/>
          <w:marRight w:val="0"/>
          <w:marTop w:val="0"/>
          <w:marBottom w:val="0"/>
          <w:divBdr>
            <w:top w:val="none" w:sz="0" w:space="0" w:color="auto"/>
            <w:left w:val="none" w:sz="0" w:space="0" w:color="auto"/>
            <w:bottom w:val="none" w:sz="0" w:space="0" w:color="auto"/>
            <w:right w:val="none" w:sz="0" w:space="0" w:color="auto"/>
          </w:divBdr>
        </w:div>
        <w:div w:id="1022441695">
          <w:marLeft w:val="0"/>
          <w:marRight w:val="0"/>
          <w:marTop w:val="0"/>
          <w:marBottom w:val="0"/>
          <w:divBdr>
            <w:top w:val="none" w:sz="0" w:space="0" w:color="auto"/>
            <w:left w:val="none" w:sz="0" w:space="0" w:color="auto"/>
            <w:bottom w:val="none" w:sz="0" w:space="0" w:color="auto"/>
            <w:right w:val="none" w:sz="0" w:space="0" w:color="auto"/>
          </w:divBdr>
        </w:div>
        <w:div w:id="1451898982">
          <w:marLeft w:val="0"/>
          <w:marRight w:val="0"/>
          <w:marTop w:val="0"/>
          <w:marBottom w:val="0"/>
          <w:divBdr>
            <w:top w:val="none" w:sz="0" w:space="0" w:color="auto"/>
            <w:left w:val="none" w:sz="0" w:space="0" w:color="auto"/>
            <w:bottom w:val="none" w:sz="0" w:space="0" w:color="auto"/>
            <w:right w:val="none" w:sz="0" w:space="0" w:color="auto"/>
          </w:divBdr>
        </w:div>
        <w:div w:id="450513493">
          <w:marLeft w:val="0"/>
          <w:marRight w:val="0"/>
          <w:marTop w:val="0"/>
          <w:marBottom w:val="0"/>
          <w:divBdr>
            <w:top w:val="none" w:sz="0" w:space="0" w:color="auto"/>
            <w:left w:val="none" w:sz="0" w:space="0" w:color="auto"/>
            <w:bottom w:val="none" w:sz="0" w:space="0" w:color="auto"/>
            <w:right w:val="none" w:sz="0" w:space="0" w:color="auto"/>
          </w:divBdr>
        </w:div>
        <w:div w:id="793212979">
          <w:marLeft w:val="0"/>
          <w:marRight w:val="0"/>
          <w:marTop w:val="0"/>
          <w:marBottom w:val="0"/>
          <w:divBdr>
            <w:top w:val="none" w:sz="0" w:space="0" w:color="auto"/>
            <w:left w:val="none" w:sz="0" w:space="0" w:color="auto"/>
            <w:bottom w:val="none" w:sz="0" w:space="0" w:color="auto"/>
            <w:right w:val="none" w:sz="0" w:space="0" w:color="auto"/>
          </w:divBdr>
        </w:div>
        <w:div w:id="593317750">
          <w:marLeft w:val="0"/>
          <w:marRight w:val="0"/>
          <w:marTop w:val="0"/>
          <w:marBottom w:val="0"/>
          <w:divBdr>
            <w:top w:val="none" w:sz="0" w:space="0" w:color="auto"/>
            <w:left w:val="none" w:sz="0" w:space="0" w:color="auto"/>
            <w:bottom w:val="none" w:sz="0" w:space="0" w:color="auto"/>
            <w:right w:val="none" w:sz="0" w:space="0" w:color="auto"/>
          </w:divBdr>
        </w:div>
        <w:div w:id="1893692252">
          <w:marLeft w:val="0"/>
          <w:marRight w:val="0"/>
          <w:marTop w:val="0"/>
          <w:marBottom w:val="0"/>
          <w:divBdr>
            <w:top w:val="none" w:sz="0" w:space="0" w:color="auto"/>
            <w:left w:val="none" w:sz="0" w:space="0" w:color="auto"/>
            <w:bottom w:val="single" w:sz="6" w:space="0" w:color="000000"/>
            <w:right w:val="none" w:sz="0" w:space="0" w:color="auto"/>
          </w:divBdr>
        </w:div>
        <w:div w:id="857810255">
          <w:marLeft w:val="0"/>
          <w:marRight w:val="0"/>
          <w:marTop w:val="0"/>
          <w:marBottom w:val="0"/>
          <w:divBdr>
            <w:top w:val="none" w:sz="0" w:space="0" w:color="auto"/>
            <w:left w:val="none" w:sz="0" w:space="0" w:color="auto"/>
            <w:bottom w:val="none" w:sz="0" w:space="0" w:color="auto"/>
            <w:right w:val="none" w:sz="0" w:space="0" w:color="auto"/>
          </w:divBdr>
        </w:div>
        <w:div w:id="1582913546">
          <w:marLeft w:val="0"/>
          <w:marRight w:val="0"/>
          <w:marTop w:val="0"/>
          <w:marBottom w:val="0"/>
          <w:divBdr>
            <w:top w:val="none" w:sz="0" w:space="0" w:color="auto"/>
            <w:left w:val="none" w:sz="0" w:space="0" w:color="auto"/>
            <w:bottom w:val="none" w:sz="0" w:space="0" w:color="auto"/>
            <w:right w:val="none" w:sz="0" w:space="0" w:color="auto"/>
          </w:divBdr>
        </w:div>
        <w:div w:id="329918387">
          <w:marLeft w:val="0"/>
          <w:marRight w:val="0"/>
          <w:marTop w:val="0"/>
          <w:marBottom w:val="0"/>
          <w:divBdr>
            <w:top w:val="none" w:sz="0" w:space="0" w:color="auto"/>
            <w:left w:val="none" w:sz="0" w:space="0" w:color="auto"/>
            <w:bottom w:val="none" w:sz="0" w:space="0" w:color="auto"/>
            <w:right w:val="none" w:sz="0" w:space="0" w:color="auto"/>
          </w:divBdr>
        </w:div>
        <w:div w:id="606277038">
          <w:marLeft w:val="0"/>
          <w:marRight w:val="0"/>
          <w:marTop w:val="0"/>
          <w:marBottom w:val="0"/>
          <w:divBdr>
            <w:top w:val="none" w:sz="0" w:space="0" w:color="auto"/>
            <w:left w:val="none" w:sz="0" w:space="0" w:color="auto"/>
            <w:bottom w:val="none" w:sz="0" w:space="0" w:color="auto"/>
            <w:right w:val="none" w:sz="0" w:space="0" w:color="auto"/>
          </w:divBdr>
        </w:div>
        <w:div w:id="1416628097">
          <w:marLeft w:val="0"/>
          <w:marRight w:val="0"/>
          <w:marTop w:val="0"/>
          <w:marBottom w:val="0"/>
          <w:divBdr>
            <w:top w:val="none" w:sz="0" w:space="0" w:color="auto"/>
            <w:left w:val="none" w:sz="0" w:space="0" w:color="auto"/>
            <w:bottom w:val="none" w:sz="0" w:space="0" w:color="auto"/>
            <w:right w:val="none" w:sz="0" w:space="0" w:color="auto"/>
          </w:divBdr>
        </w:div>
        <w:div w:id="1502349919">
          <w:marLeft w:val="0"/>
          <w:marRight w:val="0"/>
          <w:marTop w:val="0"/>
          <w:marBottom w:val="0"/>
          <w:divBdr>
            <w:top w:val="none" w:sz="0" w:space="0" w:color="auto"/>
            <w:left w:val="none" w:sz="0" w:space="0" w:color="auto"/>
            <w:bottom w:val="none" w:sz="0" w:space="0" w:color="auto"/>
            <w:right w:val="none" w:sz="0" w:space="0" w:color="auto"/>
          </w:divBdr>
        </w:div>
        <w:div w:id="1894267133">
          <w:marLeft w:val="0"/>
          <w:marRight w:val="0"/>
          <w:marTop w:val="0"/>
          <w:marBottom w:val="0"/>
          <w:divBdr>
            <w:top w:val="none" w:sz="0" w:space="0" w:color="auto"/>
            <w:left w:val="none" w:sz="0" w:space="0" w:color="auto"/>
            <w:bottom w:val="none" w:sz="0" w:space="0" w:color="auto"/>
            <w:right w:val="none" w:sz="0" w:space="0" w:color="auto"/>
          </w:divBdr>
        </w:div>
        <w:div w:id="1829469089">
          <w:marLeft w:val="0"/>
          <w:marRight w:val="0"/>
          <w:marTop w:val="0"/>
          <w:marBottom w:val="0"/>
          <w:divBdr>
            <w:top w:val="none" w:sz="0" w:space="0" w:color="auto"/>
            <w:left w:val="none" w:sz="0" w:space="0" w:color="auto"/>
            <w:bottom w:val="none" w:sz="0" w:space="0" w:color="auto"/>
            <w:right w:val="none" w:sz="0" w:space="0" w:color="auto"/>
          </w:divBdr>
        </w:div>
        <w:div w:id="77094233">
          <w:marLeft w:val="0"/>
          <w:marRight w:val="0"/>
          <w:marTop w:val="0"/>
          <w:marBottom w:val="0"/>
          <w:divBdr>
            <w:top w:val="none" w:sz="0" w:space="0" w:color="auto"/>
            <w:left w:val="none" w:sz="0" w:space="0" w:color="auto"/>
            <w:bottom w:val="none" w:sz="0" w:space="0" w:color="auto"/>
            <w:right w:val="none" w:sz="0" w:space="0" w:color="auto"/>
          </w:divBdr>
        </w:div>
        <w:div w:id="918946454">
          <w:marLeft w:val="0"/>
          <w:marRight w:val="0"/>
          <w:marTop w:val="0"/>
          <w:marBottom w:val="0"/>
          <w:divBdr>
            <w:top w:val="none" w:sz="0" w:space="0" w:color="auto"/>
            <w:left w:val="none" w:sz="0" w:space="0" w:color="auto"/>
            <w:bottom w:val="none" w:sz="0" w:space="0" w:color="auto"/>
            <w:right w:val="none" w:sz="0" w:space="0" w:color="auto"/>
          </w:divBdr>
        </w:div>
        <w:div w:id="836115349">
          <w:marLeft w:val="0"/>
          <w:marRight w:val="0"/>
          <w:marTop w:val="0"/>
          <w:marBottom w:val="0"/>
          <w:divBdr>
            <w:top w:val="none" w:sz="0" w:space="0" w:color="auto"/>
            <w:left w:val="none" w:sz="0" w:space="0" w:color="auto"/>
            <w:bottom w:val="none" w:sz="0" w:space="0" w:color="auto"/>
            <w:right w:val="none" w:sz="0" w:space="0" w:color="auto"/>
          </w:divBdr>
        </w:div>
        <w:div w:id="1147471709">
          <w:marLeft w:val="0"/>
          <w:marRight w:val="0"/>
          <w:marTop w:val="0"/>
          <w:marBottom w:val="0"/>
          <w:divBdr>
            <w:top w:val="none" w:sz="0" w:space="0" w:color="auto"/>
            <w:left w:val="none" w:sz="0" w:space="0" w:color="auto"/>
            <w:bottom w:val="none" w:sz="0" w:space="0" w:color="auto"/>
            <w:right w:val="none" w:sz="0" w:space="0" w:color="auto"/>
          </w:divBdr>
        </w:div>
        <w:div w:id="257949711">
          <w:marLeft w:val="0"/>
          <w:marRight w:val="0"/>
          <w:marTop w:val="0"/>
          <w:marBottom w:val="0"/>
          <w:divBdr>
            <w:top w:val="none" w:sz="0" w:space="0" w:color="auto"/>
            <w:left w:val="none" w:sz="0" w:space="0" w:color="auto"/>
            <w:bottom w:val="none" w:sz="0" w:space="0" w:color="auto"/>
            <w:right w:val="none" w:sz="0" w:space="0" w:color="auto"/>
          </w:divBdr>
        </w:div>
        <w:div w:id="1343435270">
          <w:marLeft w:val="0"/>
          <w:marRight w:val="0"/>
          <w:marTop w:val="0"/>
          <w:marBottom w:val="0"/>
          <w:divBdr>
            <w:top w:val="none" w:sz="0" w:space="0" w:color="auto"/>
            <w:left w:val="none" w:sz="0" w:space="0" w:color="auto"/>
            <w:bottom w:val="none" w:sz="0" w:space="0" w:color="auto"/>
            <w:right w:val="none" w:sz="0" w:space="0" w:color="auto"/>
          </w:divBdr>
        </w:div>
        <w:div w:id="707026184">
          <w:marLeft w:val="0"/>
          <w:marRight w:val="0"/>
          <w:marTop w:val="0"/>
          <w:marBottom w:val="0"/>
          <w:divBdr>
            <w:top w:val="none" w:sz="0" w:space="0" w:color="auto"/>
            <w:left w:val="none" w:sz="0" w:space="0" w:color="auto"/>
            <w:bottom w:val="none" w:sz="0" w:space="0" w:color="auto"/>
            <w:right w:val="none" w:sz="0" w:space="0" w:color="auto"/>
          </w:divBdr>
        </w:div>
        <w:div w:id="838929327">
          <w:marLeft w:val="0"/>
          <w:marRight w:val="0"/>
          <w:marTop w:val="0"/>
          <w:marBottom w:val="0"/>
          <w:divBdr>
            <w:top w:val="none" w:sz="0" w:space="0" w:color="auto"/>
            <w:left w:val="none" w:sz="0" w:space="0" w:color="auto"/>
            <w:bottom w:val="none" w:sz="0" w:space="0" w:color="auto"/>
            <w:right w:val="none" w:sz="0" w:space="0" w:color="auto"/>
          </w:divBdr>
        </w:div>
        <w:div w:id="1318924861">
          <w:marLeft w:val="0"/>
          <w:marRight w:val="0"/>
          <w:marTop w:val="0"/>
          <w:marBottom w:val="0"/>
          <w:divBdr>
            <w:top w:val="none" w:sz="0" w:space="0" w:color="auto"/>
            <w:left w:val="none" w:sz="0" w:space="0" w:color="auto"/>
            <w:bottom w:val="none" w:sz="0" w:space="0" w:color="auto"/>
            <w:right w:val="none" w:sz="0" w:space="0" w:color="auto"/>
          </w:divBdr>
        </w:div>
        <w:div w:id="1571113164">
          <w:marLeft w:val="0"/>
          <w:marRight w:val="0"/>
          <w:marTop w:val="0"/>
          <w:marBottom w:val="0"/>
          <w:divBdr>
            <w:top w:val="none" w:sz="0" w:space="0" w:color="auto"/>
            <w:left w:val="none" w:sz="0" w:space="0" w:color="auto"/>
            <w:bottom w:val="none" w:sz="0" w:space="0" w:color="auto"/>
            <w:right w:val="none" w:sz="0" w:space="0" w:color="auto"/>
          </w:divBdr>
        </w:div>
        <w:div w:id="1659843182">
          <w:marLeft w:val="0"/>
          <w:marRight w:val="0"/>
          <w:marTop w:val="0"/>
          <w:marBottom w:val="0"/>
          <w:divBdr>
            <w:top w:val="none" w:sz="0" w:space="0" w:color="auto"/>
            <w:left w:val="none" w:sz="0" w:space="0" w:color="auto"/>
            <w:bottom w:val="none" w:sz="0" w:space="0" w:color="auto"/>
            <w:right w:val="none" w:sz="0" w:space="0" w:color="auto"/>
          </w:divBdr>
        </w:div>
        <w:div w:id="768163633">
          <w:marLeft w:val="0"/>
          <w:marRight w:val="0"/>
          <w:marTop w:val="0"/>
          <w:marBottom w:val="0"/>
          <w:divBdr>
            <w:top w:val="none" w:sz="0" w:space="0" w:color="auto"/>
            <w:left w:val="none" w:sz="0" w:space="0" w:color="auto"/>
            <w:bottom w:val="none" w:sz="0" w:space="0" w:color="auto"/>
            <w:right w:val="none" w:sz="0" w:space="0" w:color="auto"/>
          </w:divBdr>
        </w:div>
        <w:div w:id="1747075169">
          <w:marLeft w:val="0"/>
          <w:marRight w:val="0"/>
          <w:marTop w:val="0"/>
          <w:marBottom w:val="0"/>
          <w:divBdr>
            <w:top w:val="none" w:sz="0" w:space="0" w:color="auto"/>
            <w:left w:val="none" w:sz="0" w:space="0" w:color="auto"/>
            <w:bottom w:val="none" w:sz="0" w:space="0" w:color="auto"/>
            <w:right w:val="none" w:sz="0" w:space="0" w:color="auto"/>
          </w:divBdr>
        </w:div>
        <w:div w:id="1747804706">
          <w:marLeft w:val="0"/>
          <w:marRight w:val="0"/>
          <w:marTop w:val="0"/>
          <w:marBottom w:val="0"/>
          <w:divBdr>
            <w:top w:val="none" w:sz="0" w:space="0" w:color="auto"/>
            <w:left w:val="none" w:sz="0" w:space="0" w:color="auto"/>
            <w:bottom w:val="none" w:sz="0" w:space="0" w:color="auto"/>
            <w:right w:val="none" w:sz="0" w:space="0" w:color="auto"/>
          </w:divBdr>
        </w:div>
        <w:div w:id="1514151043">
          <w:marLeft w:val="0"/>
          <w:marRight w:val="0"/>
          <w:marTop w:val="0"/>
          <w:marBottom w:val="0"/>
          <w:divBdr>
            <w:top w:val="none" w:sz="0" w:space="0" w:color="auto"/>
            <w:left w:val="none" w:sz="0" w:space="0" w:color="auto"/>
            <w:bottom w:val="none" w:sz="0" w:space="0" w:color="auto"/>
            <w:right w:val="none" w:sz="0" w:space="0" w:color="auto"/>
          </w:divBdr>
        </w:div>
        <w:div w:id="1778282777">
          <w:marLeft w:val="0"/>
          <w:marRight w:val="0"/>
          <w:marTop w:val="0"/>
          <w:marBottom w:val="0"/>
          <w:divBdr>
            <w:top w:val="none" w:sz="0" w:space="0" w:color="auto"/>
            <w:left w:val="none" w:sz="0" w:space="0" w:color="auto"/>
            <w:bottom w:val="none" w:sz="0" w:space="0" w:color="auto"/>
            <w:right w:val="none" w:sz="0" w:space="0" w:color="auto"/>
          </w:divBdr>
        </w:div>
        <w:div w:id="2015918427">
          <w:marLeft w:val="0"/>
          <w:marRight w:val="0"/>
          <w:marTop w:val="0"/>
          <w:marBottom w:val="0"/>
          <w:divBdr>
            <w:top w:val="none" w:sz="0" w:space="0" w:color="auto"/>
            <w:left w:val="none" w:sz="0" w:space="0" w:color="auto"/>
            <w:bottom w:val="none" w:sz="0" w:space="0" w:color="auto"/>
            <w:right w:val="none" w:sz="0" w:space="0" w:color="auto"/>
          </w:divBdr>
        </w:div>
        <w:div w:id="1337800999">
          <w:marLeft w:val="0"/>
          <w:marRight w:val="0"/>
          <w:marTop w:val="0"/>
          <w:marBottom w:val="0"/>
          <w:divBdr>
            <w:top w:val="none" w:sz="0" w:space="0" w:color="auto"/>
            <w:left w:val="none" w:sz="0" w:space="0" w:color="auto"/>
            <w:bottom w:val="none" w:sz="0" w:space="0" w:color="auto"/>
            <w:right w:val="none" w:sz="0" w:space="0" w:color="auto"/>
          </w:divBdr>
        </w:div>
        <w:div w:id="638611881">
          <w:marLeft w:val="0"/>
          <w:marRight w:val="0"/>
          <w:marTop w:val="0"/>
          <w:marBottom w:val="0"/>
          <w:divBdr>
            <w:top w:val="none" w:sz="0" w:space="0" w:color="auto"/>
            <w:left w:val="none" w:sz="0" w:space="0" w:color="auto"/>
            <w:bottom w:val="none" w:sz="0" w:space="0" w:color="auto"/>
            <w:right w:val="none" w:sz="0" w:space="0" w:color="auto"/>
          </w:divBdr>
        </w:div>
        <w:div w:id="34087143">
          <w:marLeft w:val="0"/>
          <w:marRight w:val="0"/>
          <w:marTop w:val="0"/>
          <w:marBottom w:val="0"/>
          <w:divBdr>
            <w:top w:val="none" w:sz="0" w:space="0" w:color="auto"/>
            <w:left w:val="none" w:sz="0" w:space="0" w:color="auto"/>
            <w:bottom w:val="none" w:sz="0" w:space="0" w:color="auto"/>
            <w:right w:val="none" w:sz="0" w:space="0" w:color="auto"/>
          </w:divBdr>
        </w:div>
        <w:div w:id="1227494960">
          <w:marLeft w:val="0"/>
          <w:marRight w:val="0"/>
          <w:marTop w:val="0"/>
          <w:marBottom w:val="0"/>
          <w:divBdr>
            <w:top w:val="none" w:sz="0" w:space="0" w:color="auto"/>
            <w:left w:val="none" w:sz="0" w:space="0" w:color="auto"/>
            <w:bottom w:val="none" w:sz="0" w:space="0" w:color="auto"/>
            <w:right w:val="none" w:sz="0" w:space="0" w:color="auto"/>
          </w:divBdr>
        </w:div>
        <w:div w:id="1105271534">
          <w:marLeft w:val="0"/>
          <w:marRight w:val="0"/>
          <w:marTop w:val="0"/>
          <w:marBottom w:val="0"/>
          <w:divBdr>
            <w:top w:val="none" w:sz="0" w:space="0" w:color="auto"/>
            <w:left w:val="none" w:sz="0" w:space="0" w:color="auto"/>
            <w:bottom w:val="none" w:sz="0" w:space="0" w:color="auto"/>
            <w:right w:val="none" w:sz="0" w:space="0" w:color="auto"/>
          </w:divBdr>
        </w:div>
        <w:div w:id="458694234">
          <w:marLeft w:val="0"/>
          <w:marRight w:val="0"/>
          <w:marTop w:val="0"/>
          <w:marBottom w:val="0"/>
          <w:divBdr>
            <w:top w:val="none" w:sz="0" w:space="0" w:color="auto"/>
            <w:left w:val="none" w:sz="0" w:space="0" w:color="auto"/>
            <w:bottom w:val="none" w:sz="0" w:space="0" w:color="auto"/>
            <w:right w:val="none" w:sz="0" w:space="0" w:color="auto"/>
          </w:divBdr>
        </w:div>
        <w:div w:id="1993873296">
          <w:marLeft w:val="0"/>
          <w:marRight w:val="0"/>
          <w:marTop w:val="0"/>
          <w:marBottom w:val="0"/>
          <w:divBdr>
            <w:top w:val="none" w:sz="0" w:space="0" w:color="auto"/>
            <w:left w:val="none" w:sz="0" w:space="0" w:color="auto"/>
            <w:bottom w:val="none" w:sz="0" w:space="0" w:color="auto"/>
            <w:right w:val="none" w:sz="0" w:space="0" w:color="auto"/>
          </w:divBdr>
        </w:div>
        <w:div w:id="2041543506">
          <w:marLeft w:val="0"/>
          <w:marRight w:val="0"/>
          <w:marTop w:val="0"/>
          <w:marBottom w:val="0"/>
          <w:divBdr>
            <w:top w:val="none" w:sz="0" w:space="0" w:color="auto"/>
            <w:left w:val="none" w:sz="0" w:space="0" w:color="auto"/>
            <w:bottom w:val="none" w:sz="0" w:space="0" w:color="auto"/>
            <w:right w:val="none" w:sz="0" w:space="0" w:color="auto"/>
          </w:divBdr>
        </w:div>
        <w:div w:id="897208077">
          <w:marLeft w:val="0"/>
          <w:marRight w:val="0"/>
          <w:marTop w:val="0"/>
          <w:marBottom w:val="0"/>
          <w:divBdr>
            <w:top w:val="none" w:sz="0" w:space="0" w:color="auto"/>
            <w:left w:val="none" w:sz="0" w:space="0" w:color="auto"/>
            <w:bottom w:val="none" w:sz="0" w:space="0" w:color="auto"/>
            <w:right w:val="none" w:sz="0" w:space="0" w:color="auto"/>
          </w:divBdr>
        </w:div>
        <w:div w:id="1181503642">
          <w:marLeft w:val="0"/>
          <w:marRight w:val="0"/>
          <w:marTop w:val="0"/>
          <w:marBottom w:val="0"/>
          <w:divBdr>
            <w:top w:val="none" w:sz="0" w:space="0" w:color="auto"/>
            <w:left w:val="none" w:sz="0" w:space="0" w:color="auto"/>
            <w:bottom w:val="none" w:sz="0" w:space="0" w:color="auto"/>
            <w:right w:val="none" w:sz="0" w:space="0" w:color="auto"/>
          </w:divBdr>
        </w:div>
        <w:div w:id="963344214">
          <w:marLeft w:val="0"/>
          <w:marRight w:val="0"/>
          <w:marTop w:val="0"/>
          <w:marBottom w:val="0"/>
          <w:divBdr>
            <w:top w:val="none" w:sz="0" w:space="0" w:color="auto"/>
            <w:left w:val="none" w:sz="0" w:space="0" w:color="auto"/>
            <w:bottom w:val="none" w:sz="0" w:space="0" w:color="auto"/>
            <w:right w:val="none" w:sz="0" w:space="0" w:color="auto"/>
          </w:divBdr>
        </w:div>
        <w:div w:id="1502239262">
          <w:marLeft w:val="0"/>
          <w:marRight w:val="0"/>
          <w:marTop w:val="0"/>
          <w:marBottom w:val="0"/>
          <w:divBdr>
            <w:top w:val="none" w:sz="0" w:space="0" w:color="auto"/>
            <w:left w:val="none" w:sz="0" w:space="0" w:color="auto"/>
            <w:bottom w:val="none" w:sz="0" w:space="0" w:color="auto"/>
            <w:right w:val="none" w:sz="0" w:space="0" w:color="auto"/>
          </w:divBdr>
        </w:div>
        <w:div w:id="1564176581">
          <w:marLeft w:val="0"/>
          <w:marRight w:val="0"/>
          <w:marTop w:val="0"/>
          <w:marBottom w:val="0"/>
          <w:divBdr>
            <w:top w:val="none" w:sz="0" w:space="0" w:color="auto"/>
            <w:left w:val="none" w:sz="0" w:space="0" w:color="auto"/>
            <w:bottom w:val="none" w:sz="0" w:space="0" w:color="auto"/>
            <w:right w:val="none" w:sz="0" w:space="0" w:color="auto"/>
          </w:divBdr>
        </w:div>
        <w:div w:id="1698197264">
          <w:marLeft w:val="0"/>
          <w:marRight w:val="0"/>
          <w:marTop w:val="0"/>
          <w:marBottom w:val="0"/>
          <w:divBdr>
            <w:top w:val="none" w:sz="0" w:space="0" w:color="auto"/>
            <w:left w:val="none" w:sz="0" w:space="0" w:color="auto"/>
            <w:bottom w:val="none" w:sz="0" w:space="0" w:color="auto"/>
            <w:right w:val="none" w:sz="0" w:space="0" w:color="auto"/>
          </w:divBdr>
        </w:div>
        <w:div w:id="1901862225">
          <w:marLeft w:val="0"/>
          <w:marRight w:val="0"/>
          <w:marTop w:val="0"/>
          <w:marBottom w:val="0"/>
          <w:divBdr>
            <w:top w:val="none" w:sz="0" w:space="0" w:color="auto"/>
            <w:left w:val="none" w:sz="0" w:space="0" w:color="auto"/>
            <w:bottom w:val="none" w:sz="0" w:space="0" w:color="auto"/>
            <w:right w:val="none" w:sz="0" w:space="0" w:color="auto"/>
          </w:divBdr>
        </w:div>
        <w:div w:id="732775756">
          <w:marLeft w:val="0"/>
          <w:marRight w:val="0"/>
          <w:marTop w:val="0"/>
          <w:marBottom w:val="0"/>
          <w:divBdr>
            <w:top w:val="none" w:sz="0" w:space="0" w:color="auto"/>
            <w:left w:val="none" w:sz="0" w:space="0" w:color="auto"/>
            <w:bottom w:val="none" w:sz="0" w:space="0" w:color="auto"/>
            <w:right w:val="none" w:sz="0" w:space="0" w:color="auto"/>
          </w:divBdr>
        </w:div>
        <w:div w:id="361782011">
          <w:marLeft w:val="0"/>
          <w:marRight w:val="0"/>
          <w:marTop w:val="0"/>
          <w:marBottom w:val="0"/>
          <w:divBdr>
            <w:top w:val="none" w:sz="0" w:space="0" w:color="auto"/>
            <w:left w:val="none" w:sz="0" w:space="0" w:color="auto"/>
            <w:bottom w:val="none" w:sz="0" w:space="0" w:color="auto"/>
            <w:right w:val="none" w:sz="0" w:space="0" w:color="auto"/>
          </w:divBdr>
        </w:div>
        <w:div w:id="1721972883">
          <w:marLeft w:val="0"/>
          <w:marRight w:val="0"/>
          <w:marTop w:val="0"/>
          <w:marBottom w:val="0"/>
          <w:divBdr>
            <w:top w:val="none" w:sz="0" w:space="0" w:color="auto"/>
            <w:left w:val="none" w:sz="0" w:space="0" w:color="auto"/>
            <w:bottom w:val="none" w:sz="0" w:space="0" w:color="auto"/>
            <w:right w:val="none" w:sz="0" w:space="0" w:color="auto"/>
          </w:divBdr>
        </w:div>
        <w:div w:id="42683970">
          <w:marLeft w:val="0"/>
          <w:marRight w:val="0"/>
          <w:marTop w:val="0"/>
          <w:marBottom w:val="0"/>
          <w:divBdr>
            <w:top w:val="none" w:sz="0" w:space="0" w:color="auto"/>
            <w:left w:val="none" w:sz="0" w:space="0" w:color="auto"/>
            <w:bottom w:val="none" w:sz="0" w:space="0" w:color="auto"/>
            <w:right w:val="none" w:sz="0" w:space="0" w:color="auto"/>
          </w:divBdr>
        </w:div>
        <w:div w:id="1217279631">
          <w:marLeft w:val="0"/>
          <w:marRight w:val="0"/>
          <w:marTop w:val="0"/>
          <w:marBottom w:val="0"/>
          <w:divBdr>
            <w:top w:val="none" w:sz="0" w:space="0" w:color="auto"/>
            <w:left w:val="none" w:sz="0" w:space="0" w:color="auto"/>
            <w:bottom w:val="none" w:sz="0" w:space="0" w:color="auto"/>
            <w:right w:val="none" w:sz="0" w:space="0" w:color="auto"/>
          </w:divBdr>
        </w:div>
        <w:div w:id="544684327">
          <w:marLeft w:val="0"/>
          <w:marRight w:val="0"/>
          <w:marTop w:val="0"/>
          <w:marBottom w:val="0"/>
          <w:divBdr>
            <w:top w:val="none" w:sz="0" w:space="0" w:color="auto"/>
            <w:left w:val="none" w:sz="0" w:space="0" w:color="auto"/>
            <w:bottom w:val="none" w:sz="0" w:space="0" w:color="auto"/>
            <w:right w:val="none" w:sz="0" w:space="0" w:color="auto"/>
          </w:divBdr>
        </w:div>
        <w:div w:id="828641025">
          <w:marLeft w:val="0"/>
          <w:marRight w:val="0"/>
          <w:marTop w:val="0"/>
          <w:marBottom w:val="0"/>
          <w:divBdr>
            <w:top w:val="none" w:sz="0" w:space="0" w:color="auto"/>
            <w:left w:val="none" w:sz="0" w:space="0" w:color="auto"/>
            <w:bottom w:val="none" w:sz="0" w:space="0" w:color="auto"/>
            <w:right w:val="none" w:sz="0" w:space="0" w:color="auto"/>
          </w:divBdr>
        </w:div>
        <w:div w:id="675424151">
          <w:marLeft w:val="0"/>
          <w:marRight w:val="0"/>
          <w:marTop w:val="0"/>
          <w:marBottom w:val="0"/>
          <w:divBdr>
            <w:top w:val="none" w:sz="0" w:space="0" w:color="auto"/>
            <w:left w:val="none" w:sz="0" w:space="0" w:color="auto"/>
            <w:bottom w:val="none" w:sz="0" w:space="0" w:color="auto"/>
            <w:right w:val="none" w:sz="0" w:space="0" w:color="auto"/>
          </w:divBdr>
        </w:div>
        <w:div w:id="1610744403">
          <w:marLeft w:val="0"/>
          <w:marRight w:val="0"/>
          <w:marTop w:val="0"/>
          <w:marBottom w:val="0"/>
          <w:divBdr>
            <w:top w:val="none" w:sz="0" w:space="0" w:color="auto"/>
            <w:left w:val="none" w:sz="0" w:space="0" w:color="auto"/>
            <w:bottom w:val="none" w:sz="0" w:space="0" w:color="auto"/>
            <w:right w:val="none" w:sz="0" w:space="0" w:color="auto"/>
          </w:divBdr>
        </w:div>
        <w:div w:id="653608611">
          <w:marLeft w:val="0"/>
          <w:marRight w:val="0"/>
          <w:marTop w:val="0"/>
          <w:marBottom w:val="0"/>
          <w:divBdr>
            <w:top w:val="none" w:sz="0" w:space="0" w:color="auto"/>
            <w:left w:val="none" w:sz="0" w:space="0" w:color="auto"/>
            <w:bottom w:val="none" w:sz="0" w:space="0" w:color="auto"/>
            <w:right w:val="none" w:sz="0" w:space="0" w:color="auto"/>
          </w:divBdr>
        </w:div>
        <w:div w:id="2070154254">
          <w:marLeft w:val="0"/>
          <w:marRight w:val="0"/>
          <w:marTop w:val="0"/>
          <w:marBottom w:val="0"/>
          <w:divBdr>
            <w:top w:val="none" w:sz="0" w:space="0" w:color="auto"/>
            <w:left w:val="none" w:sz="0" w:space="0" w:color="auto"/>
            <w:bottom w:val="none" w:sz="0" w:space="0" w:color="auto"/>
            <w:right w:val="none" w:sz="0" w:space="0" w:color="auto"/>
          </w:divBdr>
        </w:div>
        <w:div w:id="1917665034">
          <w:marLeft w:val="0"/>
          <w:marRight w:val="0"/>
          <w:marTop w:val="0"/>
          <w:marBottom w:val="0"/>
          <w:divBdr>
            <w:top w:val="none" w:sz="0" w:space="0" w:color="auto"/>
            <w:left w:val="none" w:sz="0" w:space="0" w:color="auto"/>
            <w:bottom w:val="none" w:sz="0" w:space="0" w:color="auto"/>
            <w:right w:val="none" w:sz="0" w:space="0" w:color="auto"/>
          </w:divBdr>
        </w:div>
        <w:div w:id="1854294926">
          <w:marLeft w:val="0"/>
          <w:marRight w:val="0"/>
          <w:marTop w:val="0"/>
          <w:marBottom w:val="0"/>
          <w:divBdr>
            <w:top w:val="none" w:sz="0" w:space="0" w:color="auto"/>
            <w:left w:val="none" w:sz="0" w:space="0" w:color="auto"/>
            <w:bottom w:val="none" w:sz="0" w:space="0" w:color="auto"/>
            <w:right w:val="none" w:sz="0" w:space="0" w:color="auto"/>
          </w:divBdr>
        </w:div>
        <w:div w:id="563610331">
          <w:marLeft w:val="0"/>
          <w:marRight w:val="0"/>
          <w:marTop w:val="0"/>
          <w:marBottom w:val="0"/>
          <w:divBdr>
            <w:top w:val="none" w:sz="0" w:space="0" w:color="auto"/>
            <w:left w:val="none" w:sz="0" w:space="0" w:color="auto"/>
            <w:bottom w:val="none" w:sz="0" w:space="0" w:color="auto"/>
            <w:right w:val="none" w:sz="0" w:space="0" w:color="auto"/>
          </w:divBdr>
        </w:div>
        <w:div w:id="646319619">
          <w:marLeft w:val="0"/>
          <w:marRight w:val="0"/>
          <w:marTop w:val="0"/>
          <w:marBottom w:val="0"/>
          <w:divBdr>
            <w:top w:val="none" w:sz="0" w:space="0" w:color="auto"/>
            <w:left w:val="none" w:sz="0" w:space="0" w:color="auto"/>
            <w:bottom w:val="none" w:sz="0" w:space="0" w:color="auto"/>
            <w:right w:val="none" w:sz="0" w:space="0" w:color="auto"/>
          </w:divBdr>
        </w:div>
        <w:div w:id="350379121">
          <w:marLeft w:val="0"/>
          <w:marRight w:val="0"/>
          <w:marTop w:val="0"/>
          <w:marBottom w:val="0"/>
          <w:divBdr>
            <w:top w:val="none" w:sz="0" w:space="0" w:color="auto"/>
            <w:left w:val="none" w:sz="0" w:space="0" w:color="auto"/>
            <w:bottom w:val="none" w:sz="0" w:space="0" w:color="auto"/>
            <w:right w:val="none" w:sz="0" w:space="0" w:color="auto"/>
          </w:divBdr>
        </w:div>
        <w:div w:id="2025013380">
          <w:marLeft w:val="0"/>
          <w:marRight w:val="0"/>
          <w:marTop w:val="0"/>
          <w:marBottom w:val="0"/>
          <w:divBdr>
            <w:top w:val="none" w:sz="0" w:space="0" w:color="auto"/>
            <w:left w:val="none" w:sz="0" w:space="0" w:color="auto"/>
            <w:bottom w:val="none" w:sz="0" w:space="0" w:color="auto"/>
            <w:right w:val="none" w:sz="0" w:space="0" w:color="auto"/>
          </w:divBdr>
        </w:div>
        <w:div w:id="633484676">
          <w:marLeft w:val="0"/>
          <w:marRight w:val="0"/>
          <w:marTop w:val="0"/>
          <w:marBottom w:val="0"/>
          <w:divBdr>
            <w:top w:val="none" w:sz="0" w:space="0" w:color="auto"/>
            <w:left w:val="none" w:sz="0" w:space="0" w:color="auto"/>
            <w:bottom w:val="none" w:sz="0" w:space="0" w:color="auto"/>
            <w:right w:val="none" w:sz="0" w:space="0" w:color="auto"/>
          </w:divBdr>
        </w:div>
        <w:div w:id="766119243">
          <w:marLeft w:val="0"/>
          <w:marRight w:val="0"/>
          <w:marTop w:val="0"/>
          <w:marBottom w:val="0"/>
          <w:divBdr>
            <w:top w:val="none" w:sz="0" w:space="0" w:color="auto"/>
            <w:left w:val="none" w:sz="0" w:space="0" w:color="auto"/>
            <w:bottom w:val="none" w:sz="0" w:space="0" w:color="auto"/>
            <w:right w:val="none" w:sz="0" w:space="0" w:color="auto"/>
          </w:divBdr>
        </w:div>
        <w:div w:id="328755800">
          <w:marLeft w:val="0"/>
          <w:marRight w:val="0"/>
          <w:marTop w:val="0"/>
          <w:marBottom w:val="0"/>
          <w:divBdr>
            <w:top w:val="none" w:sz="0" w:space="0" w:color="auto"/>
            <w:left w:val="none" w:sz="0" w:space="0" w:color="auto"/>
            <w:bottom w:val="none" w:sz="0" w:space="0" w:color="auto"/>
            <w:right w:val="none" w:sz="0" w:space="0" w:color="auto"/>
          </w:divBdr>
        </w:div>
        <w:div w:id="1446341079">
          <w:marLeft w:val="0"/>
          <w:marRight w:val="0"/>
          <w:marTop w:val="0"/>
          <w:marBottom w:val="0"/>
          <w:divBdr>
            <w:top w:val="none" w:sz="0" w:space="0" w:color="auto"/>
            <w:left w:val="none" w:sz="0" w:space="0" w:color="auto"/>
            <w:bottom w:val="none" w:sz="0" w:space="0" w:color="auto"/>
            <w:right w:val="none" w:sz="0" w:space="0" w:color="auto"/>
          </w:divBdr>
        </w:div>
        <w:div w:id="127819824">
          <w:marLeft w:val="0"/>
          <w:marRight w:val="0"/>
          <w:marTop w:val="0"/>
          <w:marBottom w:val="0"/>
          <w:divBdr>
            <w:top w:val="none" w:sz="0" w:space="0" w:color="auto"/>
            <w:left w:val="none" w:sz="0" w:space="0" w:color="auto"/>
            <w:bottom w:val="none" w:sz="0" w:space="0" w:color="auto"/>
            <w:right w:val="none" w:sz="0" w:space="0" w:color="auto"/>
          </w:divBdr>
        </w:div>
        <w:div w:id="778723543">
          <w:marLeft w:val="0"/>
          <w:marRight w:val="0"/>
          <w:marTop w:val="0"/>
          <w:marBottom w:val="0"/>
          <w:divBdr>
            <w:top w:val="none" w:sz="0" w:space="0" w:color="auto"/>
            <w:left w:val="none" w:sz="0" w:space="0" w:color="auto"/>
            <w:bottom w:val="none" w:sz="0" w:space="0" w:color="auto"/>
            <w:right w:val="none" w:sz="0" w:space="0" w:color="auto"/>
          </w:divBdr>
        </w:div>
        <w:div w:id="800269266">
          <w:marLeft w:val="0"/>
          <w:marRight w:val="0"/>
          <w:marTop w:val="0"/>
          <w:marBottom w:val="0"/>
          <w:divBdr>
            <w:top w:val="none" w:sz="0" w:space="0" w:color="auto"/>
            <w:left w:val="none" w:sz="0" w:space="0" w:color="auto"/>
            <w:bottom w:val="none" w:sz="0" w:space="0" w:color="auto"/>
            <w:right w:val="none" w:sz="0" w:space="0" w:color="auto"/>
          </w:divBdr>
        </w:div>
        <w:div w:id="961229760">
          <w:marLeft w:val="0"/>
          <w:marRight w:val="0"/>
          <w:marTop w:val="0"/>
          <w:marBottom w:val="0"/>
          <w:divBdr>
            <w:top w:val="none" w:sz="0" w:space="0" w:color="auto"/>
            <w:left w:val="none" w:sz="0" w:space="0" w:color="auto"/>
            <w:bottom w:val="none" w:sz="0" w:space="0" w:color="auto"/>
            <w:right w:val="none" w:sz="0" w:space="0" w:color="auto"/>
          </w:divBdr>
        </w:div>
        <w:div w:id="1661887694">
          <w:marLeft w:val="0"/>
          <w:marRight w:val="0"/>
          <w:marTop w:val="0"/>
          <w:marBottom w:val="0"/>
          <w:divBdr>
            <w:top w:val="none" w:sz="0" w:space="0" w:color="auto"/>
            <w:left w:val="none" w:sz="0" w:space="0" w:color="auto"/>
            <w:bottom w:val="none" w:sz="0" w:space="0" w:color="auto"/>
            <w:right w:val="none" w:sz="0" w:space="0" w:color="auto"/>
          </w:divBdr>
        </w:div>
        <w:div w:id="1694526426">
          <w:marLeft w:val="0"/>
          <w:marRight w:val="0"/>
          <w:marTop w:val="0"/>
          <w:marBottom w:val="0"/>
          <w:divBdr>
            <w:top w:val="none" w:sz="0" w:space="0" w:color="auto"/>
            <w:left w:val="none" w:sz="0" w:space="0" w:color="auto"/>
            <w:bottom w:val="none" w:sz="0" w:space="0" w:color="auto"/>
            <w:right w:val="none" w:sz="0" w:space="0" w:color="auto"/>
          </w:divBdr>
        </w:div>
        <w:div w:id="1086804143">
          <w:marLeft w:val="0"/>
          <w:marRight w:val="0"/>
          <w:marTop w:val="0"/>
          <w:marBottom w:val="0"/>
          <w:divBdr>
            <w:top w:val="none" w:sz="0" w:space="0" w:color="auto"/>
            <w:left w:val="none" w:sz="0" w:space="0" w:color="auto"/>
            <w:bottom w:val="none" w:sz="0" w:space="0" w:color="auto"/>
            <w:right w:val="none" w:sz="0" w:space="0" w:color="auto"/>
          </w:divBdr>
        </w:div>
        <w:div w:id="1822118292">
          <w:marLeft w:val="0"/>
          <w:marRight w:val="0"/>
          <w:marTop w:val="0"/>
          <w:marBottom w:val="0"/>
          <w:divBdr>
            <w:top w:val="none" w:sz="0" w:space="0" w:color="auto"/>
            <w:left w:val="none" w:sz="0" w:space="0" w:color="auto"/>
            <w:bottom w:val="none" w:sz="0" w:space="0" w:color="auto"/>
            <w:right w:val="none" w:sz="0" w:space="0" w:color="auto"/>
          </w:divBdr>
        </w:div>
        <w:div w:id="671301926">
          <w:marLeft w:val="0"/>
          <w:marRight w:val="0"/>
          <w:marTop w:val="0"/>
          <w:marBottom w:val="0"/>
          <w:divBdr>
            <w:top w:val="none" w:sz="0" w:space="0" w:color="auto"/>
            <w:left w:val="none" w:sz="0" w:space="0" w:color="auto"/>
            <w:bottom w:val="none" w:sz="0" w:space="0" w:color="auto"/>
            <w:right w:val="none" w:sz="0" w:space="0" w:color="auto"/>
          </w:divBdr>
        </w:div>
        <w:div w:id="1837264186">
          <w:marLeft w:val="0"/>
          <w:marRight w:val="0"/>
          <w:marTop w:val="0"/>
          <w:marBottom w:val="0"/>
          <w:divBdr>
            <w:top w:val="none" w:sz="0" w:space="0" w:color="auto"/>
            <w:left w:val="none" w:sz="0" w:space="0" w:color="auto"/>
            <w:bottom w:val="none" w:sz="0" w:space="0" w:color="auto"/>
            <w:right w:val="none" w:sz="0" w:space="0" w:color="auto"/>
          </w:divBdr>
        </w:div>
        <w:div w:id="2031177056">
          <w:marLeft w:val="0"/>
          <w:marRight w:val="0"/>
          <w:marTop w:val="0"/>
          <w:marBottom w:val="0"/>
          <w:divBdr>
            <w:top w:val="none" w:sz="0" w:space="0" w:color="auto"/>
            <w:left w:val="none" w:sz="0" w:space="0" w:color="auto"/>
            <w:bottom w:val="none" w:sz="0" w:space="0" w:color="auto"/>
            <w:right w:val="none" w:sz="0" w:space="0" w:color="auto"/>
          </w:divBdr>
        </w:div>
        <w:div w:id="150103751">
          <w:marLeft w:val="0"/>
          <w:marRight w:val="0"/>
          <w:marTop w:val="0"/>
          <w:marBottom w:val="0"/>
          <w:divBdr>
            <w:top w:val="none" w:sz="0" w:space="0" w:color="auto"/>
            <w:left w:val="none" w:sz="0" w:space="0" w:color="auto"/>
            <w:bottom w:val="none" w:sz="0" w:space="0" w:color="auto"/>
            <w:right w:val="none" w:sz="0" w:space="0" w:color="auto"/>
          </w:divBdr>
        </w:div>
        <w:div w:id="28187752">
          <w:marLeft w:val="0"/>
          <w:marRight w:val="0"/>
          <w:marTop w:val="0"/>
          <w:marBottom w:val="0"/>
          <w:divBdr>
            <w:top w:val="none" w:sz="0" w:space="0" w:color="auto"/>
            <w:left w:val="none" w:sz="0" w:space="0" w:color="auto"/>
            <w:bottom w:val="none" w:sz="0" w:space="0" w:color="auto"/>
            <w:right w:val="none" w:sz="0" w:space="0" w:color="auto"/>
          </w:divBdr>
        </w:div>
        <w:div w:id="1574855698">
          <w:marLeft w:val="0"/>
          <w:marRight w:val="0"/>
          <w:marTop w:val="0"/>
          <w:marBottom w:val="0"/>
          <w:divBdr>
            <w:top w:val="none" w:sz="0" w:space="0" w:color="auto"/>
            <w:left w:val="none" w:sz="0" w:space="0" w:color="auto"/>
            <w:bottom w:val="none" w:sz="0" w:space="0" w:color="auto"/>
            <w:right w:val="none" w:sz="0" w:space="0" w:color="auto"/>
          </w:divBdr>
        </w:div>
        <w:div w:id="655453594">
          <w:marLeft w:val="0"/>
          <w:marRight w:val="0"/>
          <w:marTop w:val="0"/>
          <w:marBottom w:val="0"/>
          <w:divBdr>
            <w:top w:val="none" w:sz="0" w:space="0" w:color="auto"/>
            <w:left w:val="none" w:sz="0" w:space="0" w:color="auto"/>
            <w:bottom w:val="none" w:sz="0" w:space="0" w:color="auto"/>
            <w:right w:val="none" w:sz="0" w:space="0" w:color="auto"/>
          </w:divBdr>
        </w:div>
        <w:div w:id="1150445904">
          <w:marLeft w:val="0"/>
          <w:marRight w:val="0"/>
          <w:marTop w:val="0"/>
          <w:marBottom w:val="0"/>
          <w:divBdr>
            <w:top w:val="none" w:sz="0" w:space="0" w:color="auto"/>
            <w:left w:val="none" w:sz="0" w:space="0" w:color="auto"/>
            <w:bottom w:val="none" w:sz="0" w:space="0" w:color="auto"/>
            <w:right w:val="none" w:sz="0" w:space="0" w:color="auto"/>
          </w:divBdr>
        </w:div>
        <w:div w:id="936402490">
          <w:marLeft w:val="0"/>
          <w:marRight w:val="0"/>
          <w:marTop w:val="0"/>
          <w:marBottom w:val="0"/>
          <w:divBdr>
            <w:top w:val="none" w:sz="0" w:space="0" w:color="auto"/>
            <w:left w:val="none" w:sz="0" w:space="0" w:color="auto"/>
            <w:bottom w:val="none" w:sz="0" w:space="0" w:color="auto"/>
            <w:right w:val="none" w:sz="0" w:space="0" w:color="auto"/>
          </w:divBdr>
        </w:div>
        <w:div w:id="1995792184">
          <w:marLeft w:val="0"/>
          <w:marRight w:val="0"/>
          <w:marTop w:val="0"/>
          <w:marBottom w:val="0"/>
          <w:divBdr>
            <w:top w:val="none" w:sz="0" w:space="0" w:color="auto"/>
            <w:left w:val="none" w:sz="0" w:space="0" w:color="auto"/>
            <w:bottom w:val="none" w:sz="0" w:space="0" w:color="auto"/>
            <w:right w:val="none" w:sz="0" w:space="0" w:color="auto"/>
          </w:divBdr>
        </w:div>
        <w:div w:id="94056938">
          <w:marLeft w:val="0"/>
          <w:marRight w:val="0"/>
          <w:marTop w:val="0"/>
          <w:marBottom w:val="0"/>
          <w:divBdr>
            <w:top w:val="none" w:sz="0" w:space="0" w:color="auto"/>
            <w:left w:val="none" w:sz="0" w:space="0" w:color="auto"/>
            <w:bottom w:val="none" w:sz="0" w:space="0" w:color="auto"/>
            <w:right w:val="none" w:sz="0" w:space="0" w:color="auto"/>
          </w:divBdr>
        </w:div>
        <w:div w:id="92627300">
          <w:marLeft w:val="0"/>
          <w:marRight w:val="0"/>
          <w:marTop w:val="0"/>
          <w:marBottom w:val="0"/>
          <w:divBdr>
            <w:top w:val="none" w:sz="0" w:space="0" w:color="auto"/>
            <w:left w:val="none" w:sz="0" w:space="0" w:color="auto"/>
            <w:bottom w:val="none" w:sz="0" w:space="0" w:color="auto"/>
            <w:right w:val="none" w:sz="0" w:space="0" w:color="auto"/>
          </w:divBdr>
        </w:div>
        <w:div w:id="1493988244">
          <w:marLeft w:val="0"/>
          <w:marRight w:val="0"/>
          <w:marTop w:val="0"/>
          <w:marBottom w:val="0"/>
          <w:divBdr>
            <w:top w:val="none" w:sz="0" w:space="0" w:color="auto"/>
            <w:left w:val="none" w:sz="0" w:space="0" w:color="auto"/>
            <w:bottom w:val="none" w:sz="0" w:space="0" w:color="auto"/>
            <w:right w:val="none" w:sz="0" w:space="0" w:color="auto"/>
          </w:divBdr>
        </w:div>
        <w:div w:id="308093914">
          <w:marLeft w:val="0"/>
          <w:marRight w:val="0"/>
          <w:marTop w:val="0"/>
          <w:marBottom w:val="0"/>
          <w:divBdr>
            <w:top w:val="none" w:sz="0" w:space="0" w:color="auto"/>
            <w:left w:val="none" w:sz="0" w:space="0" w:color="auto"/>
            <w:bottom w:val="none" w:sz="0" w:space="0" w:color="auto"/>
            <w:right w:val="none" w:sz="0" w:space="0" w:color="auto"/>
          </w:divBdr>
        </w:div>
        <w:div w:id="1997345344">
          <w:marLeft w:val="0"/>
          <w:marRight w:val="0"/>
          <w:marTop w:val="0"/>
          <w:marBottom w:val="0"/>
          <w:divBdr>
            <w:top w:val="none" w:sz="0" w:space="0" w:color="auto"/>
            <w:left w:val="none" w:sz="0" w:space="0" w:color="auto"/>
            <w:bottom w:val="none" w:sz="0" w:space="0" w:color="auto"/>
            <w:right w:val="none" w:sz="0" w:space="0" w:color="auto"/>
          </w:divBdr>
        </w:div>
        <w:div w:id="1082872832">
          <w:marLeft w:val="0"/>
          <w:marRight w:val="0"/>
          <w:marTop w:val="0"/>
          <w:marBottom w:val="0"/>
          <w:divBdr>
            <w:top w:val="none" w:sz="0" w:space="0" w:color="auto"/>
            <w:left w:val="none" w:sz="0" w:space="0" w:color="auto"/>
            <w:bottom w:val="none" w:sz="0" w:space="0" w:color="auto"/>
            <w:right w:val="none" w:sz="0" w:space="0" w:color="auto"/>
          </w:divBdr>
        </w:div>
        <w:div w:id="869613531">
          <w:marLeft w:val="0"/>
          <w:marRight w:val="0"/>
          <w:marTop w:val="0"/>
          <w:marBottom w:val="0"/>
          <w:divBdr>
            <w:top w:val="none" w:sz="0" w:space="0" w:color="auto"/>
            <w:left w:val="none" w:sz="0" w:space="0" w:color="auto"/>
            <w:bottom w:val="none" w:sz="0" w:space="0" w:color="auto"/>
            <w:right w:val="none" w:sz="0" w:space="0" w:color="auto"/>
          </w:divBdr>
        </w:div>
        <w:div w:id="1206261160">
          <w:marLeft w:val="0"/>
          <w:marRight w:val="0"/>
          <w:marTop w:val="0"/>
          <w:marBottom w:val="0"/>
          <w:divBdr>
            <w:top w:val="none" w:sz="0" w:space="0" w:color="auto"/>
            <w:left w:val="none" w:sz="0" w:space="0" w:color="auto"/>
            <w:bottom w:val="none" w:sz="0" w:space="0" w:color="auto"/>
            <w:right w:val="none" w:sz="0" w:space="0" w:color="auto"/>
          </w:divBdr>
        </w:div>
        <w:div w:id="1573657132">
          <w:marLeft w:val="0"/>
          <w:marRight w:val="0"/>
          <w:marTop w:val="0"/>
          <w:marBottom w:val="0"/>
          <w:divBdr>
            <w:top w:val="none" w:sz="0" w:space="0" w:color="auto"/>
            <w:left w:val="none" w:sz="0" w:space="0" w:color="auto"/>
            <w:bottom w:val="none" w:sz="0" w:space="0" w:color="auto"/>
            <w:right w:val="none" w:sz="0" w:space="0" w:color="auto"/>
          </w:divBdr>
        </w:div>
        <w:div w:id="391664191">
          <w:marLeft w:val="0"/>
          <w:marRight w:val="0"/>
          <w:marTop w:val="0"/>
          <w:marBottom w:val="0"/>
          <w:divBdr>
            <w:top w:val="none" w:sz="0" w:space="0" w:color="auto"/>
            <w:left w:val="none" w:sz="0" w:space="0" w:color="auto"/>
            <w:bottom w:val="none" w:sz="0" w:space="0" w:color="auto"/>
            <w:right w:val="none" w:sz="0" w:space="0" w:color="auto"/>
          </w:divBdr>
        </w:div>
        <w:div w:id="1594047422">
          <w:marLeft w:val="0"/>
          <w:marRight w:val="0"/>
          <w:marTop w:val="0"/>
          <w:marBottom w:val="0"/>
          <w:divBdr>
            <w:top w:val="none" w:sz="0" w:space="0" w:color="auto"/>
            <w:left w:val="none" w:sz="0" w:space="0" w:color="auto"/>
            <w:bottom w:val="none" w:sz="0" w:space="0" w:color="auto"/>
            <w:right w:val="none" w:sz="0" w:space="0" w:color="auto"/>
          </w:divBdr>
        </w:div>
        <w:div w:id="25254522">
          <w:marLeft w:val="0"/>
          <w:marRight w:val="0"/>
          <w:marTop w:val="0"/>
          <w:marBottom w:val="0"/>
          <w:divBdr>
            <w:top w:val="none" w:sz="0" w:space="0" w:color="auto"/>
            <w:left w:val="none" w:sz="0" w:space="0" w:color="auto"/>
            <w:bottom w:val="none" w:sz="0" w:space="0" w:color="auto"/>
            <w:right w:val="none" w:sz="0" w:space="0" w:color="auto"/>
          </w:divBdr>
        </w:div>
        <w:div w:id="585573664">
          <w:marLeft w:val="0"/>
          <w:marRight w:val="0"/>
          <w:marTop w:val="0"/>
          <w:marBottom w:val="0"/>
          <w:divBdr>
            <w:top w:val="none" w:sz="0" w:space="0" w:color="auto"/>
            <w:left w:val="none" w:sz="0" w:space="0" w:color="auto"/>
            <w:bottom w:val="none" w:sz="0" w:space="0" w:color="auto"/>
            <w:right w:val="none" w:sz="0" w:space="0" w:color="auto"/>
          </w:divBdr>
        </w:div>
        <w:div w:id="1627276680">
          <w:marLeft w:val="0"/>
          <w:marRight w:val="0"/>
          <w:marTop w:val="0"/>
          <w:marBottom w:val="0"/>
          <w:divBdr>
            <w:top w:val="none" w:sz="0" w:space="0" w:color="auto"/>
            <w:left w:val="none" w:sz="0" w:space="0" w:color="auto"/>
            <w:bottom w:val="none" w:sz="0" w:space="0" w:color="auto"/>
            <w:right w:val="none" w:sz="0" w:space="0" w:color="auto"/>
          </w:divBdr>
        </w:div>
        <w:div w:id="142310527">
          <w:marLeft w:val="0"/>
          <w:marRight w:val="0"/>
          <w:marTop w:val="0"/>
          <w:marBottom w:val="0"/>
          <w:divBdr>
            <w:top w:val="none" w:sz="0" w:space="0" w:color="auto"/>
            <w:left w:val="none" w:sz="0" w:space="0" w:color="auto"/>
            <w:bottom w:val="none" w:sz="0" w:space="0" w:color="auto"/>
            <w:right w:val="none" w:sz="0" w:space="0" w:color="auto"/>
          </w:divBdr>
        </w:div>
        <w:div w:id="902175033">
          <w:marLeft w:val="0"/>
          <w:marRight w:val="0"/>
          <w:marTop w:val="0"/>
          <w:marBottom w:val="0"/>
          <w:divBdr>
            <w:top w:val="none" w:sz="0" w:space="0" w:color="auto"/>
            <w:left w:val="none" w:sz="0" w:space="0" w:color="auto"/>
            <w:bottom w:val="none" w:sz="0" w:space="0" w:color="auto"/>
            <w:right w:val="none" w:sz="0" w:space="0" w:color="auto"/>
          </w:divBdr>
        </w:div>
        <w:div w:id="782456282">
          <w:marLeft w:val="0"/>
          <w:marRight w:val="0"/>
          <w:marTop w:val="0"/>
          <w:marBottom w:val="0"/>
          <w:divBdr>
            <w:top w:val="none" w:sz="0" w:space="0" w:color="auto"/>
            <w:left w:val="none" w:sz="0" w:space="0" w:color="auto"/>
            <w:bottom w:val="none" w:sz="0" w:space="0" w:color="auto"/>
            <w:right w:val="none" w:sz="0" w:space="0" w:color="auto"/>
          </w:divBdr>
        </w:div>
        <w:div w:id="619920409">
          <w:marLeft w:val="0"/>
          <w:marRight w:val="0"/>
          <w:marTop w:val="0"/>
          <w:marBottom w:val="0"/>
          <w:divBdr>
            <w:top w:val="none" w:sz="0" w:space="0" w:color="auto"/>
            <w:left w:val="none" w:sz="0" w:space="0" w:color="auto"/>
            <w:bottom w:val="none" w:sz="0" w:space="0" w:color="auto"/>
            <w:right w:val="none" w:sz="0" w:space="0" w:color="auto"/>
          </w:divBdr>
        </w:div>
        <w:div w:id="838496738">
          <w:marLeft w:val="0"/>
          <w:marRight w:val="0"/>
          <w:marTop w:val="0"/>
          <w:marBottom w:val="0"/>
          <w:divBdr>
            <w:top w:val="none" w:sz="0" w:space="0" w:color="auto"/>
            <w:left w:val="none" w:sz="0" w:space="0" w:color="auto"/>
            <w:bottom w:val="none" w:sz="0" w:space="0" w:color="auto"/>
            <w:right w:val="none" w:sz="0" w:space="0" w:color="auto"/>
          </w:divBdr>
        </w:div>
        <w:div w:id="530991547">
          <w:marLeft w:val="0"/>
          <w:marRight w:val="0"/>
          <w:marTop w:val="0"/>
          <w:marBottom w:val="0"/>
          <w:divBdr>
            <w:top w:val="none" w:sz="0" w:space="0" w:color="auto"/>
            <w:left w:val="none" w:sz="0" w:space="0" w:color="auto"/>
            <w:bottom w:val="none" w:sz="0" w:space="0" w:color="auto"/>
            <w:right w:val="none" w:sz="0" w:space="0" w:color="auto"/>
          </w:divBdr>
        </w:div>
        <w:div w:id="897667129">
          <w:marLeft w:val="0"/>
          <w:marRight w:val="0"/>
          <w:marTop w:val="0"/>
          <w:marBottom w:val="0"/>
          <w:divBdr>
            <w:top w:val="none" w:sz="0" w:space="0" w:color="auto"/>
            <w:left w:val="none" w:sz="0" w:space="0" w:color="auto"/>
            <w:bottom w:val="none" w:sz="0" w:space="0" w:color="auto"/>
            <w:right w:val="none" w:sz="0" w:space="0" w:color="auto"/>
          </w:divBdr>
        </w:div>
        <w:div w:id="1191408973">
          <w:marLeft w:val="0"/>
          <w:marRight w:val="0"/>
          <w:marTop w:val="0"/>
          <w:marBottom w:val="0"/>
          <w:divBdr>
            <w:top w:val="none" w:sz="0" w:space="0" w:color="auto"/>
            <w:left w:val="none" w:sz="0" w:space="0" w:color="auto"/>
            <w:bottom w:val="none" w:sz="0" w:space="0" w:color="auto"/>
            <w:right w:val="none" w:sz="0" w:space="0" w:color="auto"/>
          </w:divBdr>
        </w:div>
        <w:div w:id="637683106">
          <w:marLeft w:val="0"/>
          <w:marRight w:val="0"/>
          <w:marTop w:val="0"/>
          <w:marBottom w:val="0"/>
          <w:divBdr>
            <w:top w:val="none" w:sz="0" w:space="0" w:color="auto"/>
            <w:left w:val="none" w:sz="0" w:space="0" w:color="auto"/>
            <w:bottom w:val="none" w:sz="0" w:space="0" w:color="auto"/>
            <w:right w:val="none" w:sz="0" w:space="0" w:color="auto"/>
          </w:divBdr>
        </w:div>
        <w:div w:id="1882084113">
          <w:marLeft w:val="0"/>
          <w:marRight w:val="0"/>
          <w:marTop w:val="0"/>
          <w:marBottom w:val="0"/>
          <w:divBdr>
            <w:top w:val="none" w:sz="0" w:space="0" w:color="auto"/>
            <w:left w:val="none" w:sz="0" w:space="0" w:color="auto"/>
            <w:bottom w:val="none" w:sz="0" w:space="0" w:color="auto"/>
            <w:right w:val="none" w:sz="0" w:space="0" w:color="auto"/>
          </w:divBdr>
        </w:div>
        <w:div w:id="1098872195">
          <w:marLeft w:val="0"/>
          <w:marRight w:val="0"/>
          <w:marTop w:val="0"/>
          <w:marBottom w:val="0"/>
          <w:divBdr>
            <w:top w:val="none" w:sz="0" w:space="0" w:color="auto"/>
            <w:left w:val="none" w:sz="0" w:space="0" w:color="auto"/>
            <w:bottom w:val="none" w:sz="0" w:space="0" w:color="auto"/>
            <w:right w:val="none" w:sz="0" w:space="0" w:color="auto"/>
          </w:divBdr>
        </w:div>
        <w:div w:id="1344626797">
          <w:marLeft w:val="0"/>
          <w:marRight w:val="0"/>
          <w:marTop w:val="0"/>
          <w:marBottom w:val="0"/>
          <w:divBdr>
            <w:top w:val="none" w:sz="0" w:space="0" w:color="auto"/>
            <w:left w:val="none" w:sz="0" w:space="0" w:color="auto"/>
            <w:bottom w:val="none" w:sz="0" w:space="0" w:color="auto"/>
            <w:right w:val="none" w:sz="0" w:space="0" w:color="auto"/>
          </w:divBdr>
        </w:div>
        <w:div w:id="1794905365">
          <w:marLeft w:val="0"/>
          <w:marRight w:val="0"/>
          <w:marTop w:val="0"/>
          <w:marBottom w:val="0"/>
          <w:divBdr>
            <w:top w:val="none" w:sz="0" w:space="0" w:color="auto"/>
            <w:left w:val="none" w:sz="0" w:space="0" w:color="auto"/>
            <w:bottom w:val="none" w:sz="0" w:space="0" w:color="auto"/>
            <w:right w:val="none" w:sz="0" w:space="0" w:color="auto"/>
          </w:divBdr>
        </w:div>
        <w:div w:id="1456095281">
          <w:marLeft w:val="0"/>
          <w:marRight w:val="0"/>
          <w:marTop w:val="0"/>
          <w:marBottom w:val="0"/>
          <w:divBdr>
            <w:top w:val="none" w:sz="0" w:space="0" w:color="auto"/>
            <w:left w:val="none" w:sz="0" w:space="0" w:color="auto"/>
            <w:bottom w:val="none" w:sz="0" w:space="0" w:color="auto"/>
            <w:right w:val="none" w:sz="0" w:space="0" w:color="auto"/>
          </w:divBdr>
        </w:div>
        <w:div w:id="801001563">
          <w:marLeft w:val="0"/>
          <w:marRight w:val="0"/>
          <w:marTop w:val="0"/>
          <w:marBottom w:val="0"/>
          <w:divBdr>
            <w:top w:val="none" w:sz="0" w:space="0" w:color="auto"/>
            <w:left w:val="none" w:sz="0" w:space="0" w:color="auto"/>
            <w:bottom w:val="none" w:sz="0" w:space="0" w:color="auto"/>
            <w:right w:val="none" w:sz="0" w:space="0" w:color="auto"/>
          </w:divBdr>
        </w:div>
        <w:div w:id="1405567233">
          <w:marLeft w:val="0"/>
          <w:marRight w:val="0"/>
          <w:marTop w:val="0"/>
          <w:marBottom w:val="0"/>
          <w:divBdr>
            <w:top w:val="none" w:sz="0" w:space="0" w:color="auto"/>
            <w:left w:val="none" w:sz="0" w:space="0" w:color="auto"/>
            <w:bottom w:val="none" w:sz="0" w:space="0" w:color="auto"/>
            <w:right w:val="none" w:sz="0" w:space="0" w:color="auto"/>
          </w:divBdr>
        </w:div>
        <w:div w:id="1863473048">
          <w:marLeft w:val="0"/>
          <w:marRight w:val="0"/>
          <w:marTop w:val="0"/>
          <w:marBottom w:val="0"/>
          <w:divBdr>
            <w:top w:val="none" w:sz="0" w:space="0" w:color="auto"/>
            <w:left w:val="none" w:sz="0" w:space="0" w:color="auto"/>
            <w:bottom w:val="none" w:sz="0" w:space="0" w:color="auto"/>
            <w:right w:val="none" w:sz="0" w:space="0" w:color="auto"/>
          </w:divBdr>
        </w:div>
        <w:div w:id="272174727">
          <w:marLeft w:val="0"/>
          <w:marRight w:val="0"/>
          <w:marTop w:val="0"/>
          <w:marBottom w:val="0"/>
          <w:divBdr>
            <w:top w:val="none" w:sz="0" w:space="0" w:color="auto"/>
            <w:left w:val="none" w:sz="0" w:space="0" w:color="auto"/>
            <w:bottom w:val="none" w:sz="0" w:space="0" w:color="auto"/>
            <w:right w:val="none" w:sz="0" w:space="0" w:color="auto"/>
          </w:divBdr>
        </w:div>
        <w:div w:id="1471899355">
          <w:marLeft w:val="0"/>
          <w:marRight w:val="0"/>
          <w:marTop w:val="0"/>
          <w:marBottom w:val="0"/>
          <w:divBdr>
            <w:top w:val="none" w:sz="0" w:space="0" w:color="auto"/>
            <w:left w:val="none" w:sz="0" w:space="0" w:color="auto"/>
            <w:bottom w:val="none" w:sz="0" w:space="0" w:color="auto"/>
            <w:right w:val="none" w:sz="0" w:space="0" w:color="auto"/>
          </w:divBdr>
        </w:div>
        <w:div w:id="261960099">
          <w:marLeft w:val="0"/>
          <w:marRight w:val="0"/>
          <w:marTop w:val="0"/>
          <w:marBottom w:val="0"/>
          <w:divBdr>
            <w:top w:val="none" w:sz="0" w:space="0" w:color="auto"/>
            <w:left w:val="none" w:sz="0" w:space="0" w:color="auto"/>
            <w:bottom w:val="none" w:sz="0" w:space="0" w:color="auto"/>
            <w:right w:val="none" w:sz="0" w:space="0" w:color="auto"/>
          </w:divBdr>
        </w:div>
        <w:div w:id="1206219340">
          <w:marLeft w:val="0"/>
          <w:marRight w:val="0"/>
          <w:marTop w:val="0"/>
          <w:marBottom w:val="0"/>
          <w:divBdr>
            <w:top w:val="none" w:sz="0" w:space="0" w:color="auto"/>
            <w:left w:val="none" w:sz="0" w:space="0" w:color="auto"/>
            <w:bottom w:val="none" w:sz="0" w:space="0" w:color="auto"/>
            <w:right w:val="none" w:sz="0" w:space="0" w:color="auto"/>
          </w:divBdr>
        </w:div>
        <w:div w:id="115419223">
          <w:marLeft w:val="0"/>
          <w:marRight w:val="0"/>
          <w:marTop w:val="0"/>
          <w:marBottom w:val="0"/>
          <w:divBdr>
            <w:top w:val="none" w:sz="0" w:space="0" w:color="auto"/>
            <w:left w:val="none" w:sz="0" w:space="0" w:color="auto"/>
            <w:bottom w:val="none" w:sz="0" w:space="0" w:color="auto"/>
            <w:right w:val="none" w:sz="0" w:space="0" w:color="auto"/>
          </w:divBdr>
        </w:div>
        <w:div w:id="771050426">
          <w:marLeft w:val="0"/>
          <w:marRight w:val="0"/>
          <w:marTop w:val="0"/>
          <w:marBottom w:val="0"/>
          <w:divBdr>
            <w:top w:val="none" w:sz="0" w:space="0" w:color="auto"/>
            <w:left w:val="none" w:sz="0" w:space="0" w:color="auto"/>
            <w:bottom w:val="none" w:sz="0" w:space="0" w:color="auto"/>
            <w:right w:val="none" w:sz="0" w:space="0" w:color="auto"/>
          </w:divBdr>
        </w:div>
        <w:div w:id="974067558">
          <w:marLeft w:val="0"/>
          <w:marRight w:val="0"/>
          <w:marTop w:val="0"/>
          <w:marBottom w:val="0"/>
          <w:divBdr>
            <w:top w:val="none" w:sz="0" w:space="0" w:color="auto"/>
            <w:left w:val="none" w:sz="0" w:space="0" w:color="auto"/>
            <w:bottom w:val="none" w:sz="0" w:space="0" w:color="auto"/>
            <w:right w:val="none" w:sz="0" w:space="0" w:color="auto"/>
          </w:divBdr>
        </w:div>
        <w:div w:id="895506593">
          <w:marLeft w:val="0"/>
          <w:marRight w:val="0"/>
          <w:marTop w:val="0"/>
          <w:marBottom w:val="0"/>
          <w:divBdr>
            <w:top w:val="none" w:sz="0" w:space="0" w:color="auto"/>
            <w:left w:val="none" w:sz="0" w:space="0" w:color="auto"/>
            <w:bottom w:val="none" w:sz="0" w:space="0" w:color="auto"/>
            <w:right w:val="none" w:sz="0" w:space="0" w:color="auto"/>
          </w:divBdr>
        </w:div>
        <w:div w:id="887686795">
          <w:marLeft w:val="0"/>
          <w:marRight w:val="0"/>
          <w:marTop w:val="0"/>
          <w:marBottom w:val="0"/>
          <w:divBdr>
            <w:top w:val="none" w:sz="0" w:space="0" w:color="auto"/>
            <w:left w:val="none" w:sz="0" w:space="0" w:color="auto"/>
            <w:bottom w:val="none" w:sz="0" w:space="0" w:color="auto"/>
            <w:right w:val="none" w:sz="0" w:space="0" w:color="auto"/>
          </w:divBdr>
        </w:div>
        <w:div w:id="87503600">
          <w:marLeft w:val="0"/>
          <w:marRight w:val="0"/>
          <w:marTop w:val="0"/>
          <w:marBottom w:val="0"/>
          <w:divBdr>
            <w:top w:val="none" w:sz="0" w:space="0" w:color="auto"/>
            <w:left w:val="none" w:sz="0" w:space="0" w:color="auto"/>
            <w:bottom w:val="none" w:sz="0" w:space="0" w:color="auto"/>
            <w:right w:val="none" w:sz="0" w:space="0" w:color="auto"/>
          </w:divBdr>
        </w:div>
        <w:div w:id="1050496495">
          <w:marLeft w:val="0"/>
          <w:marRight w:val="0"/>
          <w:marTop w:val="0"/>
          <w:marBottom w:val="0"/>
          <w:divBdr>
            <w:top w:val="none" w:sz="0" w:space="0" w:color="auto"/>
            <w:left w:val="none" w:sz="0" w:space="0" w:color="auto"/>
            <w:bottom w:val="none" w:sz="0" w:space="0" w:color="auto"/>
            <w:right w:val="none" w:sz="0" w:space="0" w:color="auto"/>
          </w:divBdr>
        </w:div>
        <w:div w:id="1615091693">
          <w:marLeft w:val="0"/>
          <w:marRight w:val="0"/>
          <w:marTop w:val="0"/>
          <w:marBottom w:val="0"/>
          <w:divBdr>
            <w:top w:val="none" w:sz="0" w:space="0" w:color="auto"/>
            <w:left w:val="none" w:sz="0" w:space="0" w:color="auto"/>
            <w:bottom w:val="none" w:sz="0" w:space="0" w:color="auto"/>
            <w:right w:val="none" w:sz="0" w:space="0" w:color="auto"/>
          </w:divBdr>
        </w:div>
        <w:div w:id="1249005277">
          <w:marLeft w:val="0"/>
          <w:marRight w:val="0"/>
          <w:marTop w:val="0"/>
          <w:marBottom w:val="0"/>
          <w:divBdr>
            <w:top w:val="none" w:sz="0" w:space="0" w:color="auto"/>
            <w:left w:val="none" w:sz="0" w:space="0" w:color="auto"/>
            <w:bottom w:val="none" w:sz="0" w:space="0" w:color="auto"/>
            <w:right w:val="none" w:sz="0" w:space="0" w:color="auto"/>
          </w:divBdr>
        </w:div>
        <w:div w:id="204562115">
          <w:marLeft w:val="0"/>
          <w:marRight w:val="0"/>
          <w:marTop w:val="0"/>
          <w:marBottom w:val="0"/>
          <w:divBdr>
            <w:top w:val="none" w:sz="0" w:space="0" w:color="auto"/>
            <w:left w:val="none" w:sz="0" w:space="0" w:color="auto"/>
            <w:bottom w:val="none" w:sz="0" w:space="0" w:color="auto"/>
            <w:right w:val="none" w:sz="0" w:space="0" w:color="auto"/>
          </w:divBdr>
        </w:div>
        <w:div w:id="2011638908">
          <w:marLeft w:val="0"/>
          <w:marRight w:val="0"/>
          <w:marTop w:val="0"/>
          <w:marBottom w:val="0"/>
          <w:divBdr>
            <w:top w:val="none" w:sz="0" w:space="0" w:color="auto"/>
            <w:left w:val="none" w:sz="0" w:space="0" w:color="auto"/>
            <w:bottom w:val="none" w:sz="0" w:space="0" w:color="auto"/>
            <w:right w:val="none" w:sz="0" w:space="0" w:color="auto"/>
          </w:divBdr>
        </w:div>
        <w:div w:id="724909230">
          <w:marLeft w:val="0"/>
          <w:marRight w:val="0"/>
          <w:marTop w:val="0"/>
          <w:marBottom w:val="0"/>
          <w:divBdr>
            <w:top w:val="none" w:sz="0" w:space="0" w:color="auto"/>
            <w:left w:val="none" w:sz="0" w:space="0" w:color="auto"/>
            <w:bottom w:val="none" w:sz="0" w:space="0" w:color="auto"/>
            <w:right w:val="none" w:sz="0" w:space="0" w:color="auto"/>
          </w:divBdr>
        </w:div>
        <w:div w:id="134179777">
          <w:marLeft w:val="0"/>
          <w:marRight w:val="0"/>
          <w:marTop w:val="0"/>
          <w:marBottom w:val="0"/>
          <w:divBdr>
            <w:top w:val="none" w:sz="0" w:space="0" w:color="auto"/>
            <w:left w:val="none" w:sz="0" w:space="0" w:color="auto"/>
            <w:bottom w:val="none" w:sz="0" w:space="0" w:color="auto"/>
            <w:right w:val="none" w:sz="0" w:space="0" w:color="auto"/>
          </w:divBdr>
        </w:div>
        <w:div w:id="1768966413">
          <w:marLeft w:val="0"/>
          <w:marRight w:val="0"/>
          <w:marTop w:val="0"/>
          <w:marBottom w:val="0"/>
          <w:divBdr>
            <w:top w:val="none" w:sz="0" w:space="0" w:color="auto"/>
            <w:left w:val="none" w:sz="0" w:space="0" w:color="auto"/>
            <w:bottom w:val="none" w:sz="0" w:space="0" w:color="auto"/>
            <w:right w:val="none" w:sz="0" w:space="0" w:color="auto"/>
          </w:divBdr>
        </w:div>
        <w:div w:id="209221337">
          <w:marLeft w:val="0"/>
          <w:marRight w:val="0"/>
          <w:marTop w:val="0"/>
          <w:marBottom w:val="0"/>
          <w:divBdr>
            <w:top w:val="none" w:sz="0" w:space="0" w:color="auto"/>
            <w:left w:val="none" w:sz="0" w:space="0" w:color="auto"/>
            <w:bottom w:val="none" w:sz="0" w:space="0" w:color="auto"/>
            <w:right w:val="none" w:sz="0" w:space="0" w:color="auto"/>
          </w:divBdr>
        </w:div>
        <w:div w:id="482624777">
          <w:marLeft w:val="0"/>
          <w:marRight w:val="0"/>
          <w:marTop w:val="0"/>
          <w:marBottom w:val="0"/>
          <w:divBdr>
            <w:top w:val="none" w:sz="0" w:space="0" w:color="auto"/>
            <w:left w:val="none" w:sz="0" w:space="0" w:color="auto"/>
            <w:bottom w:val="none" w:sz="0" w:space="0" w:color="auto"/>
            <w:right w:val="none" w:sz="0" w:space="0" w:color="auto"/>
          </w:divBdr>
        </w:div>
        <w:div w:id="14620695">
          <w:marLeft w:val="0"/>
          <w:marRight w:val="0"/>
          <w:marTop w:val="0"/>
          <w:marBottom w:val="0"/>
          <w:divBdr>
            <w:top w:val="none" w:sz="0" w:space="0" w:color="auto"/>
            <w:left w:val="none" w:sz="0" w:space="0" w:color="auto"/>
            <w:bottom w:val="none" w:sz="0" w:space="0" w:color="auto"/>
            <w:right w:val="none" w:sz="0" w:space="0" w:color="auto"/>
          </w:divBdr>
        </w:div>
        <w:div w:id="1058549964">
          <w:marLeft w:val="0"/>
          <w:marRight w:val="0"/>
          <w:marTop w:val="0"/>
          <w:marBottom w:val="0"/>
          <w:divBdr>
            <w:top w:val="none" w:sz="0" w:space="0" w:color="auto"/>
            <w:left w:val="none" w:sz="0" w:space="0" w:color="auto"/>
            <w:bottom w:val="none" w:sz="0" w:space="0" w:color="auto"/>
            <w:right w:val="none" w:sz="0" w:space="0" w:color="auto"/>
          </w:divBdr>
        </w:div>
        <w:div w:id="212693432">
          <w:marLeft w:val="0"/>
          <w:marRight w:val="0"/>
          <w:marTop w:val="0"/>
          <w:marBottom w:val="0"/>
          <w:divBdr>
            <w:top w:val="none" w:sz="0" w:space="0" w:color="auto"/>
            <w:left w:val="none" w:sz="0" w:space="0" w:color="auto"/>
            <w:bottom w:val="none" w:sz="0" w:space="0" w:color="auto"/>
            <w:right w:val="none" w:sz="0" w:space="0" w:color="auto"/>
          </w:divBdr>
        </w:div>
        <w:div w:id="1513372110">
          <w:marLeft w:val="0"/>
          <w:marRight w:val="0"/>
          <w:marTop w:val="0"/>
          <w:marBottom w:val="0"/>
          <w:divBdr>
            <w:top w:val="none" w:sz="0" w:space="0" w:color="auto"/>
            <w:left w:val="none" w:sz="0" w:space="0" w:color="auto"/>
            <w:bottom w:val="none" w:sz="0" w:space="0" w:color="auto"/>
            <w:right w:val="none" w:sz="0" w:space="0" w:color="auto"/>
          </w:divBdr>
        </w:div>
        <w:div w:id="858619340">
          <w:marLeft w:val="0"/>
          <w:marRight w:val="0"/>
          <w:marTop w:val="0"/>
          <w:marBottom w:val="0"/>
          <w:divBdr>
            <w:top w:val="none" w:sz="0" w:space="0" w:color="auto"/>
            <w:left w:val="none" w:sz="0" w:space="0" w:color="auto"/>
            <w:bottom w:val="none" w:sz="0" w:space="0" w:color="auto"/>
            <w:right w:val="none" w:sz="0" w:space="0" w:color="auto"/>
          </w:divBdr>
        </w:div>
        <w:div w:id="868763733">
          <w:marLeft w:val="0"/>
          <w:marRight w:val="0"/>
          <w:marTop w:val="0"/>
          <w:marBottom w:val="0"/>
          <w:divBdr>
            <w:top w:val="none" w:sz="0" w:space="0" w:color="auto"/>
            <w:left w:val="none" w:sz="0" w:space="0" w:color="auto"/>
            <w:bottom w:val="none" w:sz="0" w:space="0" w:color="auto"/>
            <w:right w:val="none" w:sz="0" w:space="0" w:color="auto"/>
          </w:divBdr>
        </w:div>
        <w:div w:id="1961371919">
          <w:marLeft w:val="0"/>
          <w:marRight w:val="0"/>
          <w:marTop w:val="0"/>
          <w:marBottom w:val="0"/>
          <w:divBdr>
            <w:top w:val="none" w:sz="0" w:space="0" w:color="auto"/>
            <w:left w:val="none" w:sz="0" w:space="0" w:color="auto"/>
            <w:bottom w:val="none" w:sz="0" w:space="0" w:color="auto"/>
            <w:right w:val="none" w:sz="0" w:space="0" w:color="auto"/>
          </w:divBdr>
        </w:div>
        <w:div w:id="936207231">
          <w:marLeft w:val="0"/>
          <w:marRight w:val="0"/>
          <w:marTop w:val="0"/>
          <w:marBottom w:val="0"/>
          <w:divBdr>
            <w:top w:val="none" w:sz="0" w:space="0" w:color="auto"/>
            <w:left w:val="none" w:sz="0" w:space="0" w:color="auto"/>
            <w:bottom w:val="none" w:sz="0" w:space="0" w:color="auto"/>
            <w:right w:val="none" w:sz="0" w:space="0" w:color="auto"/>
          </w:divBdr>
        </w:div>
        <w:div w:id="668481504">
          <w:marLeft w:val="0"/>
          <w:marRight w:val="0"/>
          <w:marTop w:val="0"/>
          <w:marBottom w:val="0"/>
          <w:divBdr>
            <w:top w:val="none" w:sz="0" w:space="0" w:color="auto"/>
            <w:left w:val="none" w:sz="0" w:space="0" w:color="auto"/>
            <w:bottom w:val="none" w:sz="0" w:space="0" w:color="auto"/>
            <w:right w:val="none" w:sz="0" w:space="0" w:color="auto"/>
          </w:divBdr>
        </w:div>
        <w:div w:id="765929182">
          <w:marLeft w:val="0"/>
          <w:marRight w:val="0"/>
          <w:marTop w:val="0"/>
          <w:marBottom w:val="0"/>
          <w:divBdr>
            <w:top w:val="none" w:sz="0" w:space="0" w:color="auto"/>
            <w:left w:val="none" w:sz="0" w:space="0" w:color="auto"/>
            <w:bottom w:val="none" w:sz="0" w:space="0" w:color="auto"/>
            <w:right w:val="none" w:sz="0" w:space="0" w:color="auto"/>
          </w:divBdr>
        </w:div>
        <w:div w:id="535047114">
          <w:marLeft w:val="0"/>
          <w:marRight w:val="0"/>
          <w:marTop w:val="0"/>
          <w:marBottom w:val="0"/>
          <w:divBdr>
            <w:top w:val="none" w:sz="0" w:space="0" w:color="auto"/>
            <w:left w:val="none" w:sz="0" w:space="0" w:color="auto"/>
            <w:bottom w:val="none" w:sz="0" w:space="0" w:color="auto"/>
            <w:right w:val="none" w:sz="0" w:space="0" w:color="auto"/>
          </w:divBdr>
        </w:div>
        <w:div w:id="1774781725">
          <w:marLeft w:val="0"/>
          <w:marRight w:val="0"/>
          <w:marTop w:val="0"/>
          <w:marBottom w:val="0"/>
          <w:divBdr>
            <w:top w:val="none" w:sz="0" w:space="0" w:color="auto"/>
            <w:left w:val="none" w:sz="0" w:space="0" w:color="auto"/>
            <w:bottom w:val="none" w:sz="0" w:space="0" w:color="auto"/>
            <w:right w:val="none" w:sz="0" w:space="0" w:color="auto"/>
          </w:divBdr>
        </w:div>
        <w:div w:id="582646943">
          <w:marLeft w:val="0"/>
          <w:marRight w:val="0"/>
          <w:marTop w:val="0"/>
          <w:marBottom w:val="0"/>
          <w:divBdr>
            <w:top w:val="none" w:sz="0" w:space="0" w:color="auto"/>
            <w:left w:val="none" w:sz="0" w:space="0" w:color="auto"/>
            <w:bottom w:val="none" w:sz="0" w:space="0" w:color="auto"/>
            <w:right w:val="none" w:sz="0" w:space="0" w:color="auto"/>
          </w:divBdr>
        </w:div>
        <w:div w:id="67844622">
          <w:marLeft w:val="0"/>
          <w:marRight w:val="0"/>
          <w:marTop w:val="0"/>
          <w:marBottom w:val="0"/>
          <w:divBdr>
            <w:top w:val="none" w:sz="0" w:space="0" w:color="auto"/>
            <w:left w:val="none" w:sz="0" w:space="0" w:color="auto"/>
            <w:bottom w:val="none" w:sz="0" w:space="0" w:color="auto"/>
            <w:right w:val="none" w:sz="0" w:space="0" w:color="auto"/>
          </w:divBdr>
        </w:div>
        <w:div w:id="1248004728">
          <w:marLeft w:val="0"/>
          <w:marRight w:val="0"/>
          <w:marTop w:val="0"/>
          <w:marBottom w:val="0"/>
          <w:divBdr>
            <w:top w:val="none" w:sz="0" w:space="0" w:color="auto"/>
            <w:left w:val="none" w:sz="0" w:space="0" w:color="auto"/>
            <w:bottom w:val="none" w:sz="0" w:space="0" w:color="auto"/>
            <w:right w:val="none" w:sz="0" w:space="0" w:color="auto"/>
          </w:divBdr>
        </w:div>
        <w:div w:id="699430227">
          <w:marLeft w:val="0"/>
          <w:marRight w:val="0"/>
          <w:marTop w:val="0"/>
          <w:marBottom w:val="0"/>
          <w:divBdr>
            <w:top w:val="none" w:sz="0" w:space="0" w:color="auto"/>
            <w:left w:val="none" w:sz="0" w:space="0" w:color="auto"/>
            <w:bottom w:val="none" w:sz="0" w:space="0" w:color="auto"/>
            <w:right w:val="none" w:sz="0" w:space="0" w:color="auto"/>
          </w:divBdr>
        </w:div>
        <w:div w:id="599871016">
          <w:marLeft w:val="0"/>
          <w:marRight w:val="0"/>
          <w:marTop w:val="0"/>
          <w:marBottom w:val="0"/>
          <w:divBdr>
            <w:top w:val="none" w:sz="0" w:space="0" w:color="auto"/>
            <w:left w:val="none" w:sz="0" w:space="0" w:color="auto"/>
            <w:bottom w:val="none" w:sz="0" w:space="0" w:color="auto"/>
            <w:right w:val="none" w:sz="0" w:space="0" w:color="auto"/>
          </w:divBdr>
        </w:div>
        <w:div w:id="1706363836">
          <w:marLeft w:val="0"/>
          <w:marRight w:val="0"/>
          <w:marTop w:val="0"/>
          <w:marBottom w:val="0"/>
          <w:divBdr>
            <w:top w:val="none" w:sz="0" w:space="0" w:color="auto"/>
            <w:left w:val="none" w:sz="0" w:space="0" w:color="auto"/>
            <w:bottom w:val="none" w:sz="0" w:space="0" w:color="auto"/>
            <w:right w:val="none" w:sz="0" w:space="0" w:color="auto"/>
          </w:divBdr>
        </w:div>
        <w:div w:id="612322869">
          <w:marLeft w:val="0"/>
          <w:marRight w:val="0"/>
          <w:marTop w:val="0"/>
          <w:marBottom w:val="0"/>
          <w:divBdr>
            <w:top w:val="none" w:sz="0" w:space="0" w:color="auto"/>
            <w:left w:val="none" w:sz="0" w:space="0" w:color="auto"/>
            <w:bottom w:val="none" w:sz="0" w:space="0" w:color="auto"/>
            <w:right w:val="none" w:sz="0" w:space="0" w:color="auto"/>
          </w:divBdr>
        </w:div>
        <w:div w:id="1924409356">
          <w:marLeft w:val="0"/>
          <w:marRight w:val="0"/>
          <w:marTop w:val="0"/>
          <w:marBottom w:val="0"/>
          <w:divBdr>
            <w:top w:val="none" w:sz="0" w:space="0" w:color="auto"/>
            <w:left w:val="none" w:sz="0" w:space="0" w:color="auto"/>
            <w:bottom w:val="none" w:sz="0" w:space="0" w:color="auto"/>
            <w:right w:val="none" w:sz="0" w:space="0" w:color="auto"/>
          </w:divBdr>
        </w:div>
        <w:div w:id="1957709632">
          <w:marLeft w:val="0"/>
          <w:marRight w:val="0"/>
          <w:marTop w:val="0"/>
          <w:marBottom w:val="0"/>
          <w:divBdr>
            <w:top w:val="none" w:sz="0" w:space="0" w:color="auto"/>
            <w:left w:val="none" w:sz="0" w:space="0" w:color="auto"/>
            <w:bottom w:val="none" w:sz="0" w:space="0" w:color="auto"/>
            <w:right w:val="none" w:sz="0" w:space="0" w:color="auto"/>
          </w:divBdr>
        </w:div>
        <w:div w:id="1929538767">
          <w:marLeft w:val="0"/>
          <w:marRight w:val="0"/>
          <w:marTop w:val="0"/>
          <w:marBottom w:val="0"/>
          <w:divBdr>
            <w:top w:val="none" w:sz="0" w:space="0" w:color="auto"/>
            <w:left w:val="none" w:sz="0" w:space="0" w:color="auto"/>
            <w:bottom w:val="none" w:sz="0" w:space="0" w:color="auto"/>
            <w:right w:val="none" w:sz="0" w:space="0" w:color="auto"/>
          </w:divBdr>
        </w:div>
        <w:div w:id="1753355075">
          <w:marLeft w:val="0"/>
          <w:marRight w:val="0"/>
          <w:marTop w:val="0"/>
          <w:marBottom w:val="0"/>
          <w:divBdr>
            <w:top w:val="none" w:sz="0" w:space="0" w:color="auto"/>
            <w:left w:val="none" w:sz="0" w:space="0" w:color="auto"/>
            <w:bottom w:val="none" w:sz="0" w:space="0" w:color="auto"/>
            <w:right w:val="none" w:sz="0" w:space="0" w:color="auto"/>
          </w:divBdr>
        </w:div>
        <w:div w:id="243955405">
          <w:marLeft w:val="0"/>
          <w:marRight w:val="0"/>
          <w:marTop w:val="0"/>
          <w:marBottom w:val="0"/>
          <w:divBdr>
            <w:top w:val="none" w:sz="0" w:space="0" w:color="auto"/>
            <w:left w:val="none" w:sz="0" w:space="0" w:color="auto"/>
            <w:bottom w:val="none" w:sz="0" w:space="0" w:color="auto"/>
            <w:right w:val="none" w:sz="0" w:space="0" w:color="auto"/>
          </w:divBdr>
        </w:div>
        <w:div w:id="1074009305">
          <w:marLeft w:val="0"/>
          <w:marRight w:val="0"/>
          <w:marTop w:val="0"/>
          <w:marBottom w:val="0"/>
          <w:divBdr>
            <w:top w:val="none" w:sz="0" w:space="0" w:color="auto"/>
            <w:left w:val="none" w:sz="0" w:space="0" w:color="auto"/>
            <w:bottom w:val="none" w:sz="0" w:space="0" w:color="auto"/>
            <w:right w:val="none" w:sz="0" w:space="0" w:color="auto"/>
          </w:divBdr>
        </w:div>
        <w:div w:id="1411925754">
          <w:marLeft w:val="0"/>
          <w:marRight w:val="0"/>
          <w:marTop w:val="0"/>
          <w:marBottom w:val="0"/>
          <w:divBdr>
            <w:top w:val="none" w:sz="0" w:space="0" w:color="auto"/>
            <w:left w:val="none" w:sz="0" w:space="0" w:color="auto"/>
            <w:bottom w:val="none" w:sz="0" w:space="0" w:color="auto"/>
            <w:right w:val="none" w:sz="0" w:space="0" w:color="auto"/>
          </w:divBdr>
        </w:div>
        <w:div w:id="147522917">
          <w:marLeft w:val="0"/>
          <w:marRight w:val="0"/>
          <w:marTop w:val="0"/>
          <w:marBottom w:val="0"/>
          <w:divBdr>
            <w:top w:val="none" w:sz="0" w:space="0" w:color="auto"/>
            <w:left w:val="none" w:sz="0" w:space="0" w:color="auto"/>
            <w:bottom w:val="none" w:sz="0" w:space="0" w:color="auto"/>
            <w:right w:val="none" w:sz="0" w:space="0" w:color="auto"/>
          </w:divBdr>
        </w:div>
        <w:div w:id="117262634">
          <w:marLeft w:val="0"/>
          <w:marRight w:val="0"/>
          <w:marTop w:val="0"/>
          <w:marBottom w:val="0"/>
          <w:divBdr>
            <w:top w:val="none" w:sz="0" w:space="0" w:color="auto"/>
            <w:left w:val="none" w:sz="0" w:space="0" w:color="auto"/>
            <w:bottom w:val="none" w:sz="0" w:space="0" w:color="auto"/>
            <w:right w:val="none" w:sz="0" w:space="0" w:color="auto"/>
          </w:divBdr>
        </w:div>
        <w:div w:id="1697079531">
          <w:marLeft w:val="0"/>
          <w:marRight w:val="0"/>
          <w:marTop w:val="0"/>
          <w:marBottom w:val="0"/>
          <w:divBdr>
            <w:top w:val="none" w:sz="0" w:space="0" w:color="auto"/>
            <w:left w:val="none" w:sz="0" w:space="0" w:color="auto"/>
            <w:bottom w:val="none" w:sz="0" w:space="0" w:color="auto"/>
            <w:right w:val="none" w:sz="0" w:space="0" w:color="auto"/>
          </w:divBdr>
        </w:div>
        <w:div w:id="798063593">
          <w:marLeft w:val="0"/>
          <w:marRight w:val="0"/>
          <w:marTop w:val="0"/>
          <w:marBottom w:val="0"/>
          <w:divBdr>
            <w:top w:val="none" w:sz="0" w:space="0" w:color="auto"/>
            <w:left w:val="none" w:sz="0" w:space="0" w:color="auto"/>
            <w:bottom w:val="none" w:sz="0" w:space="0" w:color="auto"/>
            <w:right w:val="none" w:sz="0" w:space="0" w:color="auto"/>
          </w:divBdr>
        </w:div>
        <w:div w:id="933825199">
          <w:marLeft w:val="0"/>
          <w:marRight w:val="0"/>
          <w:marTop w:val="0"/>
          <w:marBottom w:val="0"/>
          <w:divBdr>
            <w:top w:val="none" w:sz="0" w:space="0" w:color="auto"/>
            <w:left w:val="none" w:sz="0" w:space="0" w:color="auto"/>
            <w:bottom w:val="none" w:sz="0" w:space="0" w:color="auto"/>
            <w:right w:val="none" w:sz="0" w:space="0" w:color="auto"/>
          </w:divBdr>
        </w:div>
        <w:div w:id="1643927283">
          <w:marLeft w:val="0"/>
          <w:marRight w:val="0"/>
          <w:marTop w:val="0"/>
          <w:marBottom w:val="0"/>
          <w:divBdr>
            <w:top w:val="none" w:sz="0" w:space="0" w:color="auto"/>
            <w:left w:val="none" w:sz="0" w:space="0" w:color="auto"/>
            <w:bottom w:val="none" w:sz="0" w:space="0" w:color="auto"/>
            <w:right w:val="none" w:sz="0" w:space="0" w:color="auto"/>
          </w:divBdr>
        </w:div>
        <w:div w:id="1275551332">
          <w:marLeft w:val="0"/>
          <w:marRight w:val="0"/>
          <w:marTop w:val="0"/>
          <w:marBottom w:val="0"/>
          <w:divBdr>
            <w:top w:val="none" w:sz="0" w:space="0" w:color="auto"/>
            <w:left w:val="none" w:sz="0" w:space="0" w:color="auto"/>
            <w:bottom w:val="none" w:sz="0" w:space="0" w:color="auto"/>
            <w:right w:val="none" w:sz="0" w:space="0" w:color="auto"/>
          </w:divBdr>
        </w:div>
        <w:div w:id="1345478755">
          <w:marLeft w:val="0"/>
          <w:marRight w:val="0"/>
          <w:marTop w:val="0"/>
          <w:marBottom w:val="0"/>
          <w:divBdr>
            <w:top w:val="none" w:sz="0" w:space="0" w:color="auto"/>
            <w:left w:val="none" w:sz="0" w:space="0" w:color="auto"/>
            <w:bottom w:val="none" w:sz="0" w:space="0" w:color="auto"/>
            <w:right w:val="none" w:sz="0" w:space="0" w:color="auto"/>
          </w:divBdr>
        </w:div>
        <w:div w:id="1768576180">
          <w:marLeft w:val="0"/>
          <w:marRight w:val="0"/>
          <w:marTop w:val="0"/>
          <w:marBottom w:val="0"/>
          <w:divBdr>
            <w:top w:val="none" w:sz="0" w:space="0" w:color="auto"/>
            <w:left w:val="none" w:sz="0" w:space="0" w:color="auto"/>
            <w:bottom w:val="none" w:sz="0" w:space="0" w:color="auto"/>
            <w:right w:val="none" w:sz="0" w:space="0" w:color="auto"/>
          </w:divBdr>
        </w:div>
        <w:div w:id="516240808">
          <w:marLeft w:val="0"/>
          <w:marRight w:val="0"/>
          <w:marTop w:val="0"/>
          <w:marBottom w:val="0"/>
          <w:divBdr>
            <w:top w:val="none" w:sz="0" w:space="0" w:color="auto"/>
            <w:left w:val="none" w:sz="0" w:space="0" w:color="auto"/>
            <w:bottom w:val="none" w:sz="0" w:space="0" w:color="auto"/>
            <w:right w:val="none" w:sz="0" w:space="0" w:color="auto"/>
          </w:divBdr>
        </w:div>
        <w:div w:id="1983922480">
          <w:marLeft w:val="0"/>
          <w:marRight w:val="0"/>
          <w:marTop w:val="0"/>
          <w:marBottom w:val="0"/>
          <w:divBdr>
            <w:top w:val="none" w:sz="0" w:space="0" w:color="auto"/>
            <w:left w:val="none" w:sz="0" w:space="0" w:color="auto"/>
            <w:bottom w:val="none" w:sz="0" w:space="0" w:color="auto"/>
            <w:right w:val="none" w:sz="0" w:space="0" w:color="auto"/>
          </w:divBdr>
        </w:div>
        <w:div w:id="1970430252">
          <w:marLeft w:val="0"/>
          <w:marRight w:val="0"/>
          <w:marTop w:val="0"/>
          <w:marBottom w:val="0"/>
          <w:divBdr>
            <w:top w:val="none" w:sz="0" w:space="0" w:color="auto"/>
            <w:left w:val="none" w:sz="0" w:space="0" w:color="auto"/>
            <w:bottom w:val="none" w:sz="0" w:space="0" w:color="auto"/>
            <w:right w:val="none" w:sz="0" w:space="0" w:color="auto"/>
          </w:divBdr>
        </w:div>
        <w:div w:id="179247975">
          <w:marLeft w:val="0"/>
          <w:marRight w:val="0"/>
          <w:marTop w:val="0"/>
          <w:marBottom w:val="0"/>
          <w:divBdr>
            <w:top w:val="none" w:sz="0" w:space="0" w:color="auto"/>
            <w:left w:val="none" w:sz="0" w:space="0" w:color="auto"/>
            <w:bottom w:val="none" w:sz="0" w:space="0" w:color="auto"/>
            <w:right w:val="none" w:sz="0" w:space="0" w:color="auto"/>
          </w:divBdr>
        </w:div>
        <w:div w:id="997852627">
          <w:marLeft w:val="0"/>
          <w:marRight w:val="0"/>
          <w:marTop w:val="0"/>
          <w:marBottom w:val="0"/>
          <w:divBdr>
            <w:top w:val="none" w:sz="0" w:space="0" w:color="auto"/>
            <w:left w:val="none" w:sz="0" w:space="0" w:color="auto"/>
            <w:bottom w:val="none" w:sz="0" w:space="0" w:color="auto"/>
            <w:right w:val="none" w:sz="0" w:space="0" w:color="auto"/>
          </w:divBdr>
        </w:div>
        <w:div w:id="1837918217">
          <w:marLeft w:val="0"/>
          <w:marRight w:val="0"/>
          <w:marTop w:val="0"/>
          <w:marBottom w:val="0"/>
          <w:divBdr>
            <w:top w:val="none" w:sz="0" w:space="0" w:color="auto"/>
            <w:left w:val="none" w:sz="0" w:space="0" w:color="auto"/>
            <w:bottom w:val="none" w:sz="0" w:space="0" w:color="auto"/>
            <w:right w:val="none" w:sz="0" w:space="0" w:color="auto"/>
          </w:divBdr>
        </w:div>
        <w:div w:id="1251235482">
          <w:marLeft w:val="0"/>
          <w:marRight w:val="0"/>
          <w:marTop w:val="0"/>
          <w:marBottom w:val="0"/>
          <w:divBdr>
            <w:top w:val="none" w:sz="0" w:space="0" w:color="auto"/>
            <w:left w:val="none" w:sz="0" w:space="0" w:color="auto"/>
            <w:bottom w:val="none" w:sz="0" w:space="0" w:color="auto"/>
            <w:right w:val="none" w:sz="0" w:space="0" w:color="auto"/>
          </w:divBdr>
        </w:div>
        <w:div w:id="1674214569">
          <w:marLeft w:val="0"/>
          <w:marRight w:val="0"/>
          <w:marTop w:val="0"/>
          <w:marBottom w:val="0"/>
          <w:divBdr>
            <w:top w:val="none" w:sz="0" w:space="0" w:color="auto"/>
            <w:left w:val="none" w:sz="0" w:space="0" w:color="auto"/>
            <w:bottom w:val="none" w:sz="0" w:space="0" w:color="auto"/>
            <w:right w:val="none" w:sz="0" w:space="0" w:color="auto"/>
          </w:divBdr>
        </w:div>
        <w:div w:id="459539437">
          <w:marLeft w:val="0"/>
          <w:marRight w:val="0"/>
          <w:marTop w:val="0"/>
          <w:marBottom w:val="0"/>
          <w:divBdr>
            <w:top w:val="none" w:sz="0" w:space="0" w:color="auto"/>
            <w:left w:val="none" w:sz="0" w:space="0" w:color="auto"/>
            <w:bottom w:val="none" w:sz="0" w:space="0" w:color="auto"/>
            <w:right w:val="none" w:sz="0" w:space="0" w:color="auto"/>
          </w:divBdr>
        </w:div>
        <w:div w:id="740712750">
          <w:marLeft w:val="0"/>
          <w:marRight w:val="0"/>
          <w:marTop w:val="0"/>
          <w:marBottom w:val="0"/>
          <w:divBdr>
            <w:top w:val="none" w:sz="0" w:space="0" w:color="auto"/>
            <w:left w:val="none" w:sz="0" w:space="0" w:color="auto"/>
            <w:bottom w:val="none" w:sz="0" w:space="0" w:color="auto"/>
            <w:right w:val="none" w:sz="0" w:space="0" w:color="auto"/>
          </w:divBdr>
        </w:div>
        <w:div w:id="1464350154">
          <w:marLeft w:val="0"/>
          <w:marRight w:val="0"/>
          <w:marTop w:val="0"/>
          <w:marBottom w:val="0"/>
          <w:divBdr>
            <w:top w:val="none" w:sz="0" w:space="0" w:color="auto"/>
            <w:left w:val="none" w:sz="0" w:space="0" w:color="auto"/>
            <w:bottom w:val="none" w:sz="0" w:space="0" w:color="auto"/>
            <w:right w:val="none" w:sz="0" w:space="0" w:color="auto"/>
          </w:divBdr>
        </w:div>
        <w:div w:id="428937387">
          <w:marLeft w:val="0"/>
          <w:marRight w:val="0"/>
          <w:marTop w:val="0"/>
          <w:marBottom w:val="0"/>
          <w:divBdr>
            <w:top w:val="none" w:sz="0" w:space="0" w:color="auto"/>
            <w:left w:val="none" w:sz="0" w:space="0" w:color="auto"/>
            <w:bottom w:val="none" w:sz="0" w:space="0" w:color="auto"/>
            <w:right w:val="none" w:sz="0" w:space="0" w:color="auto"/>
          </w:divBdr>
        </w:div>
        <w:div w:id="1810634774">
          <w:marLeft w:val="0"/>
          <w:marRight w:val="0"/>
          <w:marTop w:val="0"/>
          <w:marBottom w:val="0"/>
          <w:divBdr>
            <w:top w:val="none" w:sz="0" w:space="0" w:color="auto"/>
            <w:left w:val="none" w:sz="0" w:space="0" w:color="auto"/>
            <w:bottom w:val="none" w:sz="0" w:space="0" w:color="auto"/>
            <w:right w:val="none" w:sz="0" w:space="0" w:color="auto"/>
          </w:divBdr>
        </w:div>
        <w:div w:id="236018352">
          <w:marLeft w:val="0"/>
          <w:marRight w:val="0"/>
          <w:marTop w:val="0"/>
          <w:marBottom w:val="0"/>
          <w:divBdr>
            <w:top w:val="none" w:sz="0" w:space="0" w:color="auto"/>
            <w:left w:val="none" w:sz="0" w:space="0" w:color="auto"/>
            <w:bottom w:val="none" w:sz="0" w:space="0" w:color="auto"/>
            <w:right w:val="none" w:sz="0" w:space="0" w:color="auto"/>
          </w:divBdr>
        </w:div>
        <w:div w:id="730998867">
          <w:marLeft w:val="0"/>
          <w:marRight w:val="0"/>
          <w:marTop w:val="0"/>
          <w:marBottom w:val="0"/>
          <w:divBdr>
            <w:top w:val="none" w:sz="0" w:space="0" w:color="auto"/>
            <w:left w:val="none" w:sz="0" w:space="0" w:color="auto"/>
            <w:bottom w:val="none" w:sz="0" w:space="0" w:color="auto"/>
            <w:right w:val="none" w:sz="0" w:space="0" w:color="auto"/>
          </w:divBdr>
        </w:div>
        <w:div w:id="195890387">
          <w:marLeft w:val="0"/>
          <w:marRight w:val="0"/>
          <w:marTop w:val="0"/>
          <w:marBottom w:val="0"/>
          <w:divBdr>
            <w:top w:val="none" w:sz="0" w:space="0" w:color="auto"/>
            <w:left w:val="none" w:sz="0" w:space="0" w:color="auto"/>
            <w:bottom w:val="none" w:sz="0" w:space="0" w:color="auto"/>
            <w:right w:val="none" w:sz="0" w:space="0" w:color="auto"/>
          </w:divBdr>
        </w:div>
        <w:div w:id="2086367777">
          <w:marLeft w:val="0"/>
          <w:marRight w:val="0"/>
          <w:marTop w:val="0"/>
          <w:marBottom w:val="0"/>
          <w:divBdr>
            <w:top w:val="none" w:sz="0" w:space="0" w:color="auto"/>
            <w:left w:val="none" w:sz="0" w:space="0" w:color="auto"/>
            <w:bottom w:val="none" w:sz="0" w:space="0" w:color="auto"/>
            <w:right w:val="none" w:sz="0" w:space="0" w:color="auto"/>
          </w:divBdr>
        </w:div>
        <w:div w:id="201015249">
          <w:marLeft w:val="0"/>
          <w:marRight w:val="0"/>
          <w:marTop w:val="0"/>
          <w:marBottom w:val="0"/>
          <w:divBdr>
            <w:top w:val="none" w:sz="0" w:space="0" w:color="auto"/>
            <w:left w:val="none" w:sz="0" w:space="0" w:color="auto"/>
            <w:bottom w:val="none" w:sz="0" w:space="0" w:color="auto"/>
            <w:right w:val="none" w:sz="0" w:space="0" w:color="auto"/>
          </w:divBdr>
        </w:div>
        <w:div w:id="1126895830">
          <w:marLeft w:val="0"/>
          <w:marRight w:val="0"/>
          <w:marTop w:val="0"/>
          <w:marBottom w:val="0"/>
          <w:divBdr>
            <w:top w:val="none" w:sz="0" w:space="0" w:color="auto"/>
            <w:left w:val="none" w:sz="0" w:space="0" w:color="auto"/>
            <w:bottom w:val="none" w:sz="0" w:space="0" w:color="auto"/>
            <w:right w:val="none" w:sz="0" w:space="0" w:color="auto"/>
          </w:divBdr>
        </w:div>
        <w:div w:id="1929196998">
          <w:marLeft w:val="0"/>
          <w:marRight w:val="0"/>
          <w:marTop w:val="0"/>
          <w:marBottom w:val="0"/>
          <w:divBdr>
            <w:top w:val="none" w:sz="0" w:space="0" w:color="auto"/>
            <w:left w:val="none" w:sz="0" w:space="0" w:color="auto"/>
            <w:bottom w:val="none" w:sz="0" w:space="0" w:color="auto"/>
            <w:right w:val="none" w:sz="0" w:space="0" w:color="auto"/>
          </w:divBdr>
        </w:div>
        <w:div w:id="166210399">
          <w:marLeft w:val="0"/>
          <w:marRight w:val="0"/>
          <w:marTop w:val="0"/>
          <w:marBottom w:val="0"/>
          <w:divBdr>
            <w:top w:val="none" w:sz="0" w:space="0" w:color="auto"/>
            <w:left w:val="none" w:sz="0" w:space="0" w:color="auto"/>
            <w:bottom w:val="none" w:sz="0" w:space="0" w:color="auto"/>
            <w:right w:val="none" w:sz="0" w:space="0" w:color="auto"/>
          </w:divBdr>
        </w:div>
        <w:div w:id="1590459380">
          <w:marLeft w:val="0"/>
          <w:marRight w:val="0"/>
          <w:marTop w:val="0"/>
          <w:marBottom w:val="0"/>
          <w:divBdr>
            <w:top w:val="none" w:sz="0" w:space="0" w:color="auto"/>
            <w:left w:val="none" w:sz="0" w:space="0" w:color="auto"/>
            <w:bottom w:val="none" w:sz="0" w:space="0" w:color="auto"/>
            <w:right w:val="none" w:sz="0" w:space="0" w:color="auto"/>
          </w:divBdr>
        </w:div>
        <w:div w:id="1832333016">
          <w:marLeft w:val="0"/>
          <w:marRight w:val="0"/>
          <w:marTop w:val="0"/>
          <w:marBottom w:val="0"/>
          <w:divBdr>
            <w:top w:val="none" w:sz="0" w:space="0" w:color="auto"/>
            <w:left w:val="none" w:sz="0" w:space="0" w:color="auto"/>
            <w:bottom w:val="none" w:sz="0" w:space="0" w:color="auto"/>
            <w:right w:val="none" w:sz="0" w:space="0" w:color="auto"/>
          </w:divBdr>
        </w:div>
        <w:div w:id="608898016">
          <w:marLeft w:val="0"/>
          <w:marRight w:val="0"/>
          <w:marTop w:val="0"/>
          <w:marBottom w:val="0"/>
          <w:divBdr>
            <w:top w:val="none" w:sz="0" w:space="0" w:color="auto"/>
            <w:left w:val="none" w:sz="0" w:space="0" w:color="auto"/>
            <w:bottom w:val="none" w:sz="0" w:space="0" w:color="auto"/>
            <w:right w:val="none" w:sz="0" w:space="0" w:color="auto"/>
          </w:divBdr>
        </w:div>
        <w:div w:id="215505907">
          <w:marLeft w:val="0"/>
          <w:marRight w:val="0"/>
          <w:marTop w:val="0"/>
          <w:marBottom w:val="0"/>
          <w:divBdr>
            <w:top w:val="none" w:sz="0" w:space="0" w:color="auto"/>
            <w:left w:val="none" w:sz="0" w:space="0" w:color="auto"/>
            <w:bottom w:val="none" w:sz="0" w:space="0" w:color="auto"/>
            <w:right w:val="none" w:sz="0" w:space="0" w:color="auto"/>
          </w:divBdr>
        </w:div>
        <w:div w:id="592591741">
          <w:marLeft w:val="0"/>
          <w:marRight w:val="0"/>
          <w:marTop w:val="0"/>
          <w:marBottom w:val="0"/>
          <w:divBdr>
            <w:top w:val="none" w:sz="0" w:space="0" w:color="auto"/>
            <w:left w:val="none" w:sz="0" w:space="0" w:color="auto"/>
            <w:bottom w:val="none" w:sz="0" w:space="0" w:color="auto"/>
            <w:right w:val="none" w:sz="0" w:space="0" w:color="auto"/>
          </w:divBdr>
        </w:div>
        <w:div w:id="1048870291">
          <w:marLeft w:val="0"/>
          <w:marRight w:val="0"/>
          <w:marTop w:val="0"/>
          <w:marBottom w:val="0"/>
          <w:divBdr>
            <w:top w:val="none" w:sz="0" w:space="0" w:color="auto"/>
            <w:left w:val="none" w:sz="0" w:space="0" w:color="auto"/>
            <w:bottom w:val="none" w:sz="0" w:space="0" w:color="auto"/>
            <w:right w:val="none" w:sz="0" w:space="0" w:color="auto"/>
          </w:divBdr>
        </w:div>
        <w:div w:id="357583485">
          <w:marLeft w:val="0"/>
          <w:marRight w:val="0"/>
          <w:marTop w:val="0"/>
          <w:marBottom w:val="0"/>
          <w:divBdr>
            <w:top w:val="none" w:sz="0" w:space="0" w:color="auto"/>
            <w:left w:val="none" w:sz="0" w:space="0" w:color="auto"/>
            <w:bottom w:val="none" w:sz="0" w:space="0" w:color="auto"/>
            <w:right w:val="none" w:sz="0" w:space="0" w:color="auto"/>
          </w:divBdr>
        </w:div>
        <w:div w:id="895311866">
          <w:marLeft w:val="0"/>
          <w:marRight w:val="0"/>
          <w:marTop w:val="0"/>
          <w:marBottom w:val="0"/>
          <w:divBdr>
            <w:top w:val="none" w:sz="0" w:space="0" w:color="auto"/>
            <w:left w:val="none" w:sz="0" w:space="0" w:color="auto"/>
            <w:bottom w:val="none" w:sz="0" w:space="0" w:color="auto"/>
            <w:right w:val="none" w:sz="0" w:space="0" w:color="auto"/>
          </w:divBdr>
        </w:div>
        <w:div w:id="379717695">
          <w:marLeft w:val="0"/>
          <w:marRight w:val="0"/>
          <w:marTop w:val="0"/>
          <w:marBottom w:val="0"/>
          <w:divBdr>
            <w:top w:val="none" w:sz="0" w:space="0" w:color="auto"/>
            <w:left w:val="none" w:sz="0" w:space="0" w:color="auto"/>
            <w:bottom w:val="none" w:sz="0" w:space="0" w:color="auto"/>
            <w:right w:val="none" w:sz="0" w:space="0" w:color="auto"/>
          </w:divBdr>
        </w:div>
        <w:div w:id="1783455561">
          <w:marLeft w:val="0"/>
          <w:marRight w:val="0"/>
          <w:marTop w:val="0"/>
          <w:marBottom w:val="0"/>
          <w:divBdr>
            <w:top w:val="none" w:sz="0" w:space="0" w:color="auto"/>
            <w:left w:val="none" w:sz="0" w:space="0" w:color="auto"/>
            <w:bottom w:val="none" w:sz="0" w:space="0" w:color="auto"/>
            <w:right w:val="none" w:sz="0" w:space="0" w:color="auto"/>
          </w:divBdr>
        </w:div>
        <w:div w:id="396979617">
          <w:marLeft w:val="0"/>
          <w:marRight w:val="0"/>
          <w:marTop w:val="0"/>
          <w:marBottom w:val="0"/>
          <w:divBdr>
            <w:top w:val="none" w:sz="0" w:space="0" w:color="auto"/>
            <w:left w:val="none" w:sz="0" w:space="0" w:color="auto"/>
            <w:bottom w:val="none" w:sz="0" w:space="0" w:color="auto"/>
            <w:right w:val="none" w:sz="0" w:space="0" w:color="auto"/>
          </w:divBdr>
        </w:div>
        <w:div w:id="1720007231">
          <w:marLeft w:val="0"/>
          <w:marRight w:val="0"/>
          <w:marTop w:val="0"/>
          <w:marBottom w:val="0"/>
          <w:divBdr>
            <w:top w:val="none" w:sz="0" w:space="0" w:color="auto"/>
            <w:left w:val="none" w:sz="0" w:space="0" w:color="auto"/>
            <w:bottom w:val="none" w:sz="0" w:space="0" w:color="auto"/>
            <w:right w:val="none" w:sz="0" w:space="0" w:color="auto"/>
          </w:divBdr>
        </w:div>
        <w:div w:id="446123663">
          <w:marLeft w:val="0"/>
          <w:marRight w:val="0"/>
          <w:marTop w:val="0"/>
          <w:marBottom w:val="0"/>
          <w:divBdr>
            <w:top w:val="none" w:sz="0" w:space="0" w:color="auto"/>
            <w:left w:val="none" w:sz="0" w:space="0" w:color="auto"/>
            <w:bottom w:val="none" w:sz="0" w:space="0" w:color="auto"/>
            <w:right w:val="none" w:sz="0" w:space="0" w:color="auto"/>
          </w:divBdr>
        </w:div>
        <w:div w:id="1881283797">
          <w:marLeft w:val="0"/>
          <w:marRight w:val="0"/>
          <w:marTop w:val="0"/>
          <w:marBottom w:val="0"/>
          <w:divBdr>
            <w:top w:val="none" w:sz="0" w:space="0" w:color="auto"/>
            <w:left w:val="none" w:sz="0" w:space="0" w:color="auto"/>
            <w:bottom w:val="none" w:sz="0" w:space="0" w:color="auto"/>
            <w:right w:val="none" w:sz="0" w:space="0" w:color="auto"/>
          </w:divBdr>
        </w:div>
        <w:div w:id="645665758">
          <w:marLeft w:val="0"/>
          <w:marRight w:val="0"/>
          <w:marTop w:val="0"/>
          <w:marBottom w:val="0"/>
          <w:divBdr>
            <w:top w:val="none" w:sz="0" w:space="0" w:color="auto"/>
            <w:left w:val="none" w:sz="0" w:space="0" w:color="auto"/>
            <w:bottom w:val="none" w:sz="0" w:space="0" w:color="auto"/>
            <w:right w:val="none" w:sz="0" w:space="0" w:color="auto"/>
          </w:divBdr>
        </w:div>
        <w:div w:id="688725239">
          <w:marLeft w:val="0"/>
          <w:marRight w:val="0"/>
          <w:marTop w:val="0"/>
          <w:marBottom w:val="0"/>
          <w:divBdr>
            <w:top w:val="none" w:sz="0" w:space="0" w:color="auto"/>
            <w:left w:val="none" w:sz="0" w:space="0" w:color="auto"/>
            <w:bottom w:val="none" w:sz="0" w:space="0" w:color="auto"/>
            <w:right w:val="none" w:sz="0" w:space="0" w:color="auto"/>
          </w:divBdr>
        </w:div>
        <w:div w:id="784235248">
          <w:marLeft w:val="0"/>
          <w:marRight w:val="0"/>
          <w:marTop w:val="0"/>
          <w:marBottom w:val="0"/>
          <w:divBdr>
            <w:top w:val="none" w:sz="0" w:space="0" w:color="auto"/>
            <w:left w:val="none" w:sz="0" w:space="0" w:color="auto"/>
            <w:bottom w:val="none" w:sz="0" w:space="0" w:color="auto"/>
            <w:right w:val="none" w:sz="0" w:space="0" w:color="auto"/>
          </w:divBdr>
        </w:div>
        <w:div w:id="2073429559">
          <w:marLeft w:val="0"/>
          <w:marRight w:val="0"/>
          <w:marTop w:val="0"/>
          <w:marBottom w:val="0"/>
          <w:divBdr>
            <w:top w:val="none" w:sz="0" w:space="0" w:color="auto"/>
            <w:left w:val="none" w:sz="0" w:space="0" w:color="auto"/>
            <w:bottom w:val="none" w:sz="0" w:space="0" w:color="auto"/>
            <w:right w:val="none" w:sz="0" w:space="0" w:color="auto"/>
          </w:divBdr>
        </w:div>
        <w:div w:id="1708481243">
          <w:marLeft w:val="0"/>
          <w:marRight w:val="0"/>
          <w:marTop w:val="0"/>
          <w:marBottom w:val="0"/>
          <w:divBdr>
            <w:top w:val="none" w:sz="0" w:space="0" w:color="auto"/>
            <w:left w:val="none" w:sz="0" w:space="0" w:color="auto"/>
            <w:bottom w:val="none" w:sz="0" w:space="0" w:color="auto"/>
            <w:right w:val="none" w:sz="0" w:space="0" w:color="auto"/>
          </w:divBdr>
        </w:div>
        <w:div w:id="515582641">
          <w:marLeft w:val="0"/>
          <w:marRight w:val="0"/>
          <w:marTop w:val="0"/>
          <w:marBottom w:val="0"/>
          <w:divBdr>
            <w:top w:val="none" w:sz="0" w:space="0" w:color="auto"/>
            <w:left w:val="none" w:sz="0" w:space="0" w:color="auto"/>
            <w:bottom w:val="none" w:sz="0" w:space="0" w:color="auto"/>
            <w:right w:val="none" w:sz="0" w:space="0" w:color="auto"/>
          </w:divBdr>
        </w:div>
        <w:div w:id="1667128943">
          <w:marLeft w:val="0"/>
          <w:marRight w:val="0"/>
          <w:marTop w:val="0"/>
          <w:marBottom w:val="0"/>
          <w:divBdr>
            <w:top w:val="none" w:sz="0" w:space="0" w:color="auto"/>
            <w:left w:val="none" w:sz="0" w:space="0" w:color="auto"/>
            <w:bottom w:val="none" w:sz="0" w:space="0" w:color="auto"/>
            <w:right w:val="none" w:sz="0" w:space="0" w:color="auto"/>
          </w:divBdr>
        </w:div>
        <w:div w:id="2001040637">
          <w:marLeft w:val="0"/>
          <w:marRight w:val="0"/>
          <w:marTop w:val="0"/>
          <w:marBottom w:val="0"/>
          <w:divBdr>
            <w:top w:val="none" w:sz="0" w:space="0" w:color="auto"/>
            <w:left w:val="none" w:sz="0" w:space="0" w:color="auto"/>
            <w:bottom w:val="none" w:sz="0" w:space="0" w:color="auto"/>
            <w:right w:val="none" w:sz="0" w:space="0" w:color="auto"/>
          </w:divBdr>
        </w:div>
        <w:div w:id="1256788680">
          <w:marLeft w:val="0"/>
          <w:marRight w:val="0"/>
          <w:marTop w:val="0"/>
          <w:marBottom w:val="0"/>
          <w:divBdr>
            <w:top w:val="none" w:sz="0" w:space="0" w:color="auto"/>
            <w:left w:val="none" w:sz="0" w:space="0" w:color="auto"/>
            <w:bottom w:val="none" w:sz="0" w:space="0" w:color="auto"/>
            <w:right w:val="none" w:sz="0" w:space="0" w:color="auto"/>
          </w:divBdr>
        </w:div>
        <w:div w:id="208420784">
          <w:marLeft w:val="0"/>
          <w:marRight w:val="0"/>
          <w:marTop w:val="0"/>
          <w:marBottom w:val="0"/>
          <w:divBdr>
            <w:top w:val="none" w:sz="0" w:space="0" w:color="auto"/>
            <w:left w:val="none" w:sz="0" w:space="0" w:color="auto"/>
            <w:bottom w:val="none" w:sz="0" w:space="0" w:color="auto"/>
            <w:right w:val="none" w:sz="0" w:space="0" w:color="auto"/>
          </w:divBdr>
        </w:div>
        <w:div w:id="1335064214">
          <w:marLeft w:val="0"/>
          <w:marRight w:val="0"/>
          <w:marTop w:val="0"/>
          <w:marBottom w:val="0"/>
          <w:divBdr>
            <w:top w:val="none" w:sz="0" w:space="0" w:color="auto"/>
            <w:left w:val="none" w:sz="0" w:space="0" w:color="auto"/>
            <w:bottom w:val="none" w:sz="0" w:space="0" w:color="auto"/>
            <w:right w:val="none" w:sz="0" w:space="0" w:color="auto"/>
          </w:divBdr>
        </w:div>
        <w:div w:id="61220194">
          <w:marLeft w:val="0"/>
          <w:marRight w:val="0"/>
          <w:marTop w:val="0"/>
          <w:marBottom w:val="0"/>
          <w:divBdr>
            <w:top w:val="none" w:sz="0" w:space="0" w:color="auto"/>
            <w:left w:val="none" w:sz="0" w:space="0" w:color="auto"/>
            <w:bottom w:val="none" w:sz="0" w:space="0" w:color="auto"/>
            <w:right w:val="none" w:sz="0" w:space="0" w:color="auto"/>
          </w:divBdr>
        </w:div>
        <w:div w:id="745764909">
          <w:marLeft w:val="0"/>
          <w:marRight w:val="0"/>
          <w:marTop w:val="0"/>
          <w:marBottom w:val="0"/>
          <w:divBdr>
            <w:top w:val="none" w:sz="0" w:space="0" w:color="auto"/>
            <w:left w:val="none" w:sz="0" w:space="0" w:color="auto"/>
            <w:bottom w:val="none" w:sz="0" w:space="0" w:color="auto"/>
            <w:right w:val="none" w:sz="0" w:space="0" w:color="auto"/>
          </w:divBdr>
        </w:div>
        <w:div w:id="1986936246">
          <w:marLeft w:val="0"/>
          <w:marRight w:val="0"/>
          <w:marTop w:val="0"/>
          <w:marBottom w:val="0"/>
          <w:divBdr>
            <w:top w:val="none" w:sz="0" w:space="0" w:color="auto"/>
            <w:left w:val="none" w:sz="0" w:space="0" w:color="auto"/>
            <w:bottom w:val="none" w:sz="0" w:space="0" w:color="auto"/>
            <w:right w:val="none" w:sz="0" w:space="0" w:color="auto"/>
          </w:divBdr>
        </w:div>
        <w:div w:id="2083211365">
          <w:marLeft w:val="0"/>
          <w:marRight w:val="0"/>
          <w:marTop w:val="0"/>
          <w:marBottom w:val="0"/>
          <w:divBdr>
            <w:top w:val="none" w:sz="0" w:space="0" w:color="auto"/>
            <w:left w:val="none" w:sz="0" w:space="0" w:color="auto"/>
            <w:bottom w:val="none" w:sz="0" w:space="0" w:color="auto"/>
            <w:right w:val="none" w:sz="0" w:space="0" w:color="auto"/>
          </w:divBdr>
        </w:div>
        <w:div w:id="1985574398">
          <w:marLeft w:val="0"/>
          <w:marRight w:val="0"/>
          <w:marTop w:val="0"/>
          <w:marBottom w:val="0"/>
          <w:divBdr>
            <w:top w:val="none" w:sz="0" w:space="0" w:color="auto"/>
            <w:left w:val="none" w:sz="0" w:space="0" w:color="auto"/>
            <w:bottom w:val="none" w:sz="0" w:space="0" w:color="auto"/>
            <w:right w:val="none" w:sz="0" w:space="0" w:color="auto"/>
          </w:divBdr>
        </w:div>
        <w:div w:id="852839318">
          <w:marLeft w:val="0"/>
          <w:marRight w:val="0"/>
          <w:marTop w:val="0"/>
          <w:marBottom w:val="0"/>
          <w:divBdr>
            <w:top w:val="none" w:sz="0" w:space="0" w:color="auto"/>
            <w:left w:val="none" w:sz="0" w:space="0" w:color="auto"/>
            <w:bottom w:val="none" w:sz="0" w:space="0" w:color="auto"/>
            <w:right w:val="none" w:sz="0" w:space="0" w:color="auto"/>
          </w:divBdr>
        </w:div>
        <w:div w:id="1343166552">
          <w:marLeft w:val="0"/>
          <w:marRight w:val="0"/>
          <w:marTop w:val="0"/>
          <w:marBottom w:val="0"/>
          <w:divBdr>
            <w:top w:val="none" w:sz="0" w:space="0" w:color="auto"/>
            <w:left w:val="none" w:sz="0" w:space="0" w:color="auto"/>
            <w:bottom w:val="none" w:sz="0" w:space="0" w:color="auto"/>
            <w:right w:val="none" w:sz="0" w:space="0" w:color="auto"/>
          </w:divBdr>
        </w:div>
        <w:div w:id="126552336">
          <w:marLeft w:val="0"/>
          <w:marRight w:val="0"/>
          <w:marTop w:val="0"/>
          <w:marBottom w:val="0"/>
          <w:divBdr>
            <w:top w:val="none" w:sz="0" w:space="0" w:color="auto"/>
            <w:left w:val="none" w:sz="0" w:space="0" w:color="auto"/>
            <w:bottom w:val="none" w:sz="0" w:space="0" w:color="auto"/>
            <w:right w:val="none" w:sz="0" w:space="0" w:color="auto"/>
          </w:divBdr>
        </w:div>
        <w:div w:id="613705927">
          <w:marLeft w:val="0"/>
          <w:marRight w:val="0"/>
          <w:marTop w:val="0"/>
          <w:marBottom w:val="0"/>
          <w:divBdr>
            <w:top w:val="none" w:sz="0" w:space="0" w:color="auto"/>
            <w:left w:val="none" w:sz="0" w:space="0" w:color="auto"/>
            <w:bottom w:val="none" w:sz="0" w:space="0" w:color="auto"/>
            <w:right w:val="none" w:sz="0" w:space="0" w:color="auto"/>
          </w:divBdr>
        </w:div>
        <w:div w:id="834339387">
          <w:marLeft w:val="0"/>
          <w:marRight w:val="0"/>
          <w:marTop w:val="0"/>
          <w:marBottom w:val="0"/>
          <w:divBdr>
            <w:top w:val="none" w:sz="0" w:space="0" w:color="auto"/>
            <w:left w:val="none" w:sz="0" w:space="0" w:color="auto"/>
            <w:bottom w:val="none" w:sz="0" w:space="0" w:color="auto"/>
            <w:right w:val="none" w:sz="0" w:space="0" w:color="auto"/>
          </w:divBdr>
        </w:div>
        <w:div w:id="503476599">
          <w:marLeft w:val="0"/>
          <w:marRight w:val="0"/>
          <w:marTop w:val="0"/>
          <w:marBottom w:val="0"/>
          <w:divBdr>
            <w:top w:val="none" w:sz="0" w:space="0" w:color="auto"/>
            <w:left w:val="none" w:sz="0" w:space="0" w:color="auto"/>
            <w:bottom w:val="none" w:sz="0" w:space="0" w:color="auto"/>
            <w:right w:val="none" w:sz="0" w:space="0" w:color="auto"/>
          </w:divBdr>
        </w:div>
        <w:div w:id="386077544">
          <w:marLeft w:val="0"/>
          <w:marRight w:val="0"/>
          <w:marTop w:val="0"/>
          <w:marBottom w:val="0"/>
          <w:divBdr>
            <w:top w:val="none" w:sz="0" w:space="0" w:color="auto"/>
            <w:left w:val="none" w:sz="0" w:space="0" w:color="auto"/>
            <w:bottom w:val="none" w:sz="0" w:space="0" w:color="auto"/>
            <w:right w:val="none" w:sz="0" w:space="0" w:color="auto"/>
          </w:divBdr>
        </w:div>
        <w:div w:id="451562566">
          <w:marLeft w:val="0"/>
          <w:marRight w:val="0"/>
          <w:marTop w:val="0"/>
          <w:marBottom w:val="0"/>
          <w:divBdr>
            <w:top w:val="none" w:sz="0" w:space="0" w:color="auto"/>
            <w:left w:val="none" w:sz="0" w:space="0" w:color="auto"/>
            <w:bottom w:val="none" w:sz="0" w:space="0" w:color="auto"/>
            <w:right w:val="none" w:sz="0" w:space="0" w:color="auto"/>
          </w:divBdr>
        </w:div>
        <w:div w:id="1104544709">
          <w:marLeft w:val="0"/>
          <w:marRight w:val="0"/>
          <w:marTop w:val="0"/>
          <w:marBottom w:val="0"/>
          <w:divBdr>
            <w:top w:val="none" w:sz="0" w:space="0" w:color="auto"/>
            <w:left w:val="none" w:sz="0" w:space="0" w:color="auto"/>
            <w:bottom w:val="none" w:sz="0" w:space="0" w:color="auto"/>
            <w:right w:val="none" w:sz="0" w:space="0" w:color="auto"/>
          </w:divBdr>
        </w:div>
        <w:div w:id="419252034">
          <w:marLeft w:val="0"/>
          <w:marRight w:val="0"/>
          <w:marTop w:val="0"/>
          <w:marBottom w:val="0"/>
          <w:divBdr>
            <w:top w:val="none" w:sz="0" w:space="0" w:color="auto"/>
            <w:left w:val="none" w:sz="0" w:space="0" w:color="auto"/>
            <w:bottom w:val="none" w:sz="0" w:space="0" w:color="auto"/>
            <w:right w:val="none" w:sz="0" w:space="0" w:color="auto"/>
          </w:divBdr>
        </w:div>
        <w:div w:id="1115716668">
          <w:marLeft w:val="0"/>
          <w:marRight w:val="0"/>
          <w:marTop w:val="0"/>
          <w:marBottom w:val="0"/>
          <w:divBdr>
            <w:top w:val="none" w:sz="0" w:space="0" w:color="auto"/>
            <w:left w:val="none" w:sz="0" w:space="0" w:color="auto"/>
            <w:bottom w:val="none" w:sz="0" w:space="0" w:color="auto"/>
            <w:right w:val="none" w:sz="0" w:space="0" w:color="auto"/>
          </w:divBdr>
        </w:div>
        <w:div w:id="1217010421">
          <w:marLeft w:val="0"/>
          <w:marRight w:val="0"/>
          <w:marTop w:val="0"/>
          <w:marBottom w:val="0"/>
          <w:divBdr>
            <w:top w:val="none" w:sz="0" w:space="0" w:color="auto"/>
            <w:left w:val="none" w:sz="0" w:space="0" w:color="auto"/>
            <w:bottom w:val="none" w:sz="0" w:space="0" w:color="auto"/>
            <w:right w:val="none" w:sz="0" w:space="0" w:color="auto"/>
          </w:divBdr>
        </w:div>
        <w:div w:id="1102997416">
          <w:marLeft w:val="0"/>
          <w:marRight w:val="0"/>
          <w:marTop w:val="0"/>
          <w:marBottom w:val="0"/>
          <w:divBdr>
            <w:top w:val="none" w:sz="0" w:space="0" w:color="auto"/>
            <w:left w:val="none" w:sz="0" w:space="0" w:color="auto"/>
            <w:bottom w:val="none" w:sz="0" w:space="0" w:color="auto"/>
            <w:right w:val="none" w:sz="0" w:space="0" w:color="auto"/>
          </w:divBdr>
        </w:div>
        <w:div w:id="902915061">
          <w:marLeft w:val="0"/>
          <w:marRight w:val="0"/>
          <w:marTop w:val="0"/>
          <w:marBottom w:val="0"/>
          <w:divBdr>
            <w:top w:val="none" w:sz="0" w:space="0" w:color="auto"/>
            <w:left w:val="none" w:sz="0" w:space="0" w:color="auto"/>
            <w:bottom w:val="none" w:sz="0" w:space="0" w:color="auto"/>
            <w:right w:val="none" w:sz="0" w:space="0" w:color="auto"/>
          </w:divBdr>
        </w:div>
        <w:div w:id="1137145603">
          <w:marLeft w:val="0"/>
          <w:marRight w:val="0"/>
          <w:marTop w:val="0"/>
          <w:marBottom w:val="0"/>
          <w:divBdr>
            <w:top w:val="none" w:sz="0" w:space="0" w:color="auto"/>
            <w:left w:val="none" w:sz="0" w:space="0" w:color="auto"/>
            <w:bottom w:val="none" w:sz="0" w:space="0" w:color="auto"/>
            <w:right w:val="none" w:sz="0" w:space="0" w:color="auto"/>
          </w:divBdr>
        </w:div>
        <w:div w:id="1727679339">
          <w:marLeft w:val="0"/>
          <w:marRight w:val="0"/>
          <w:marTop w:val="0"/>
          <w:marBottom w:val="0"/>
          <w:divBdr>
            <w:top w:val="none" w:sz="0" w:space="0" w:color="auto"/>
            <w:left w:val="none" w:sz="0" w:space="0" w:color="auto"/>
            <w:bottom w:val="none" w:sz="0" w:space="0" w:color="auto"/>
            <w:right w:val="none" w:sz="0" w:space="0" w:color="auto"/>
          </w:divBdr>
        </w:div>
        <w:div w:id="1580091763">
          <w:marLeft w:val="0"/>
          <w:marRight w:val="0"/>
          <w:marTop w:val="0"/>
          <w:marBottom w:val="0"/>
          <w:divBdr>
            <w:top w:val="none" w:sz="0" w:space="0" w:color="auto"/>
            <w:left w:val="none" w:sz="0" w:space="0" w:color="auto"/>
            <w:bottom w:val="none" w:sz="0" w:space="0" w:color="auto"/>
            <w:right w:val="none" w:sz="0" w:space="0" w:color="auto"/>
          </w:divBdr>
        </w:div>
        <w:div w:id="1856264035">
          <w:marLeft w:val="0"/>
          <w:marRight w:val="0"/>
          <w:marTop w:val="0"/>
          <w:marBottom w:val="0"/>
          <w:divBdr>
            <w:top w:val="none" w:sz="0" w:space="0" w:color="auto"/>
            <w:left w:val="none" w:sz="0" w:space="0" w:color="auto"/>
            <w:bottom w:val="none" w:sz="0" w:space="0" w:color="auto"/>
            <w:right w:val="none" w:sz="0" w:space="0" w:color="auto"/>
          </w:divBdr>
        </w:div>
        <w:div w:id="79834933">
          <w:marLeft w:val="0"/>
          <w:marRight w:val="0"/>
          <w:marTop w:val="0"/>
          <w:marBottom w:val="0"/>
          <w:divBdr>
            <w:top w:val="none" w:sz="0" w:space="0" w:color="auto"/>
            <w:left w:val="none" w:sz="0" w:space="0" w:color="auto"/>
            <w:bottom w:val="none" w:sz="0" w:space="0" w:color="auto"/>
            <w:right w:val="none" w:sz="0" w:space="0" w:color="auto"/>
          </w:divBdr>
        </w:div>
        <w:div w:id="136993659">
          <w:marLeft w:val="0"/>
          <w:marRight w:val="0"/>
          <w:marTop w:val="0"/>
          <w:marBottom w:val="0"/>
          <w:divBdr>
            <w:top w:val="none" w:sz="0" w:space="0" w:color="auto"/>
            <w:left w:val="none" w:sz="0" w:space="0" w:color="auto"/>
            <w:bottom w:val="none" w:sz="0" w:space="0" w:color="auto"/>
            <w:right w:val="none" w:sz="0" w:space="0" w:color="auto"/>
          </w:divBdr>
        </w:div>
        <w:div w:id="457795258">
          <w:marLeft w:val="0"/>
          <w:marRight w:val="0"/>
          <w:marTop w:val="0"/>
          <w:marBottom w:val="0"/>
          <w:divBdr>
            <w:top w:val="none" w:sz="0" w:space="0" w:color="auto"/>
            <w:left w:val="none" w:sz="0" w:space="0" w:color="auto"/>
            <w:bottom w:val="none" w:sz="0" w:space="0" w:color="auto"/>
            <w:right w:val="none" w:sz="0" w:space="0" w:color="auto"/>
          </w:divBdr>
        </w:div>
        <w:div w:id="138814760">
          <w:marLeft w:val="0"/>
          <w:marRight w:val="0"/>
          <w:marTop w:val="0"/>
          <w:marBottom w:val="0"/>
          <w:divBdr>
            <w:top w:val="none" w:sz="0" w:space="0" w:color="auto"/>
            <w:left w:val="none" w:sz="0" w:space="0" w:color="auto"/>
            <w:bottom w:val="none" w:sz="0" w:space="0" w:color="auto"/>
            <w:right w:val="none" w:sz="0" w:space="0" w:color="auto"/>
          </w:divBdr>
        </w:div>
        <w:div w:id="1891459586">
          <w:marLeft w:val="0"/>
          <w:marRight w:val="0"/>
          <w:marTop w:val="0"/>
          <w:marBottom w:val="0"/>
          <w:divBdr>
            <w:top w:val="none" w:sz="0" w:space="0" w:color="auto"/>
            <w:left w:val="none" w:sz="0" w:space="0" w:color="auto"/>
            <w:bottom w:val="none" w:sz="0" w:space="0" w:color="auto"/>
            <w:right w:val="none" w:sz="0" w:space="0" w:color="auto"/>
          </w:divBdr>
        </w:div>
        <w:div w:id="174661989">
          <w:marLeft w:val="0"/>
          <w:marRight w:val="0"/>
          <w:marTop w:val="0"/>
          <w:marBottom w:val="0"/>
          <w:divBdr>
            <w:top w:val="none" w:sz="0" w:space="0" w:color="auto"/>
            <w:left w:val="none" w:sz="0" w:space="0" w:color="auto"/>
            <w:bottom w:val="none" w:sz="0" w:space="0" w:color="auto"/>
            <w:right w:val="none" w:sz="0" w:space="0" w:color="auto"/>
          </w:divBdr>
        </w:div>
        <w:div w:id="570165016">
          <w:marLeft w:val="0"/>
          <w:marRight w:val="0"/>
          <w:marTop w:val="0"/>
          <w:marBottom w:val="0"/>
          <w:divBdr>
            <w:top w:val="none" w:sz="0" w:space="0" w:color="auto"/>
            <w:left w:val="none" w:sz="0" w:space="0" w:color="auto"/>
            <w:bottom w:val="none" w:sz="0" w:space="0" w:color="auto"/>
            <w:right w:val="none" w:sz="0" w:space="0" w:color="auto"/>
          </w:divBdr>
        </w:div>
        <w:div w:id="901401697">
          <w:marLeft w:val="0"/>
          <w:marRight w:val="0"/>
          <w:marTop w:val="0"/>
          <w:marBottom w:val="0"/>
          <w:divBdr>
            <w:top w:val="none" w:sz="0" w:space="0" w:color="auto"/>
            <w:left w:val="none" w:sz="0" w:space="0" w:color="auto"/>
            <w:bottom w:val="none" w:sz="0" w:space="0" w:color="auto"/>
            <w:right w:val="none" w:sz="0" w:space="0" w:color="auto"/>
          </w:divBdr>
        </w:div>
        <w:div w:id="1103037349">
          <w:marLeft w:val="0"/>
          <w:marRight w:val="0"/>
          <w:marTop w:val="0"/>
          <w:marBottom w:val="0"/>
          <w:divBdr>
            <w:top w:val="none" w:sz="0" w:space="0" w:color="auto"/>
            <w:left w:val="none" w:sz="0" w:space="0" w:color="auto"/>
            <w:bottom w:val="none" w:sz="0" w:space="0" w:color="auto"/>
            <w:right w:val="none" w:sz="0" w:space="0" w:color="auto"/>
          </w:divBdr>
        </w:div>
        <w:div w:id="1218277397">
          <w:marLeft w:val="0"/>
          <w:marRight w:val="0"/>
          <w:marTop w:val="0"/>
          <w:marBottom w:val="0"/>
          <w:divBdr>
            <w:top w:val="none" w:sz="0" w:space="0" w:color="auto"/>
            <w:left w:val="none" w:sz="0" w:space="0" w:color="auto"/>
            <w:bottom w:val="none" w:sz="0" w:space="0" w:color="auto"/>
            <w:right w:val="none" w:sz="0" w:space="0" w:color="auto"/>
          </w:divBdr>
        </w:div>
        <w:div w:id="2046783343">
          <w:marLeft w:val="0"/>
          <w:marRight w:val="0"/>
          <w:marTop w:val="0"/>
          <w:marBottom w:val="0"/>
          <w:divBdr>
            <w:top w:val="none" w:sz="0" w:space="0" w:color="auto"/>
            <w:left w:val="none" w:sz="0" w:space="0" w:color="auto"/>
            <w:bottom w:val="none" w:sz="0" w:space="0" w:color="auto"/>
            <w:right w:val="none" w:sz="0" w:space="0" w:color="auto"/>
          </w:divBdr>
        </w:div>
        <w:div w:id="294725442">
          <w:marLeft w:val="0"/>
          <w:marRight w:val="0"/>
          <w:marTop w:val="0"/>
          <w:marBottom w:val="0"/>
          <w:divBdr>
            <w:top w:val="none" w:sz="0" w:space="0" w:color="auto"/>
            <w:left w:val="none" w:sz="0" w:space="0" w:color="auto"/>
            <w:bottom w:val="none" w:sz="0" w:space="0" w:color="auto"/>
            <w:right w:val="none" w:sz="0" w:space="0" w:color="auto"/>
          </w:divBdr>
        </w:div>
        <w:div w:id="892350001">
          <w:marLeft w:val="0"/>
          <w:marRight w:val="0"/>
          <w:marTop w:val="0"/>
          <w:marBottom w:val="0"/>
          <w:divBdr>
            <w:top w:val="none" w:sz="0" w:space="0" w:color="auto"/>
            <w:left w:val="none" w:sz="0" w:space="0" w:color="auto"/>
            <w:bottom w:val="none" w:sz="0" w:space="0" w:color="auto"/>
            <w:right w:val="none" w:sz="0" w:space="0" w:color="auto"/>
          </w:divBdr>
        </w:div>
        <w:div w:id="587467732">
          <w:marLeft w:val="0"/>
          <w:marRight w:val="0"/>
          <w:marTop w:val="0"/>
          <w:marBottom w:val="0"/>
          <w:divBdr>
            <w:top w:val="none" w:sz="0" w:space="0" w:color="auto"/>
            <w:left w:val="none" w:sz="0" w:space="0" w:color="auto"/>
            <w:bottom w:val="none" w:sz="0" w:space="0" w:color="auto"/>
            <w:right w:val="none" w:sz="0" w:space="0" w:color="auto"/>
          </w:divBdr>
        </w:div>
        <w:div w:id="1222055933">
          <w:marLeft w:val="0"/>
          <w:marRight w:val="0"/>
          <w:marTop w:val="0"/>
          <w:marBottom w:val="0"/>
          <w:divBdr>
            <w:top w:val="none" w:sz="0" w:space="0" w:color="auto"/>
            <w:left w:val="none" w:sz="0" w:space="0" w:color="auto"/>
            <w:bottom w:val="none" w:sz="0" w:space="0" w:color="auto"/>
            <w:right w:val="none" w:sz="0" w:space="0" w:color="auto"/>
          </w:divBdr>
        </w:div>
        <w:div w:id="1355112346">
          <w:marLeft w:val="0"/>
          <w:marRight w:val="0"/>
          <w:marTop w:val="0"/>
          <w:marBottom w:val="0"/>
          <w:divBdr>
            <w:top w:val="none" w:sz="0" w:space="0" w:color="auto"/>
            <w:left w:val="none" w:sz="0" w:space="0" w:color="auto"/>
            <w:bottom w:val="none" w:sz="0" w:space="0" w:color="auto"/>
            <w:right w:val="none" w:sz="0" w:space="0" w:color="auto"/>
          </w:divBdr>
        </w:div>
        <w:div w:id="851527305">
          <w:marLeft w:val="0"/>
          <w:marRight w:val="0"/>
          <w:marTop w:val="0"/>
          <w:marBottom w:val="0"/>
          <w:divBdr>
            <w:top w:val="none" w:sz="0" w:space="0" w:color="auto"/>
            <w:left w:val="none" w:sz="0" w:space="0" w:color="auto"/>
            <w:bottom w:val="none" w:sz="0" w:space="0" w:color="auto"/>
            <w:right w:val="none" w:sz="0" w:space="0" w:color="auto"/>
          </w:divBdr>
        </w:div>
        <w:div w:id="78405300">
          <w:marLeft w:val="0"/>
          <w:marRight w:val="0"/>
          <w:marTop w:val="0"/>
          <w:marBottom w:val="0"/>
          <w:divBdr>
            <w:top w:val="none" w:sz="0" w:space="0" w:color="auto"/>
            <w:left w:val="none" w:sz="0" w:space="0" w:color="auto"/>
            <w:bottom w:val="none" w:sz="0" w:space="0" w:color="auto"/>
            <w:right w:val="none" w:sz="0" w:space="0" w:color="auto"/>
          </w:divBdr>
        </w:div>
        <w:div w:id="1412121170">
          <w:marLeft w:val="0"/>
          <w:marRight w:val="0"/>
          <w:marTop w:val="0"/>
          <w:marBottom w:val="0"/>
          <w:divBdr>
            <w:top w:val="none" w:sz="0" w:space="0" w:color="auto"/>
            <w:left w:val="none" w:sz="0" w:space="0" w:color="auto"/>
            <w:bottom w:val="none" w:sz="0" w:space="0" w:color="auto"/>
            <w:right w:val="none" w:sz="0" w:space="0" w:color="auto"/>
          </w:divBdr>
        </w:div>
        <w:div w:id="1815678041">
          <w:marLeft w:val="0"/>
          <w:marRight w:val="0"/>
          <w:marTop w:val="0"/>
          <w:marBottom w:val="0"/>
          <w:divBdr>
            <w:top w:val="none" w:sz="0" w:space="0" w:color="auto"/>
            <w:left w:val="none" w:sz="0" w:space="0" w:color="auto"/>
            <w:bottom w:val="none" w:sz="0" w:space="0" w:color="auto"/>
            <w:right w:val="none" w:sz="0" w:space="0" w:color="auto"/>
          </w:divBdr>
        </w:div>
        <w:div w:id="1016230400">
          <w:marLeft w:val="0"/>
          <w:marRight w:val="0"/>
          <w:marTop w:val="0"/>
          <w:marBottom w:val="0"/>
          <w:divBdr>
            <w:top w:val="none" w:sz="0" w:space="0" w:color="auto"/>
            <w:left w:val="none" w:sz="0" w:space="0" w:color="auto"/>
            <w:bottom w:val="none" w:sz="0" w:space="0" w:color="auto"/>
            <w:right w:val="none" w:sz="0" w:space="0" w:color="auto"/>
          </w:divBdr>
        </w:div>
        <w:div w:id="188417254">
          <w:marLeft w:val="0"/>
          <w:marRight w:val="0"/>
          <w:marTop w:val="0"/>
          <w:marBottom w:val="0"/>
          <w:divBdr>
            <w:top w:val="none" w:sz="0" w:space="0" w:color="auto"/>
            <w:left w:val="none" w:sz="0" w:space="0" w:color="auto"/>
            <w:bottom w:val="none" w:sz="0" w:space="0" w:color="auto"/>
            <w:right w:val="none" w:sz="0" w:space="0" w:color="auto"/>
          </w:divBdr>
        </w:div>
        <w:div w:id="2074892729">
          <w:marLeft w:val="0"/>
          <w:marRight w:val="0"/>
          <w:marTop w:val="0"/>
          <w:marBottom w:val="0"/>
          <w:divBdr>
            <w:top w:val="none" w:sz="0" w:space="0" w:color="auto"/>
            <w:left w:val="none" w:sz="0" w:space="0" w:color="auto"/>
            <w:bottom w:val="none" w:sz="0" w:space="0" w:color="auto"/>
            <w:right w:val="none" w:sz="0" w:space="0" w:color="auto"/>
          </w:divBdr>
        </w:div>
        <w:div w:id="696008569">
          <w:marLeft w:val="0"/>
          <w:marRight w:val="0"/>
          <w:marTop w:val="0"/>
          <w:marBottom w:val="0"/>
          <w:divBdr>
            <w:top w:val="none" w:sz="0" w:space="0" w:color="auto"/>
            <w:left w:val="none" w:sz="0" w:space="0" w:color="auto"/>
            <w:bottom w:val="none" w:sz="0" w:space="0" w:color="auto"/>
            <w:right w:val="none" w:sz="0" w:space="0" w:color="auto"/>
          </w:divBdr>
        </w:div>
        <w:div w:id="439573956">
          <w:marLeft w:val="0"/>
          <w:marRight w:val="0"/>
          <w:marTop w:val="0"/>
          <w:marBottom w:val="0"/>
          <w:divBdr>
            <w:top w:val="none" w:sz="0" w:space="0" w:color="auto"/>
            <w:left w:val="none" w:sz="0" w:space="0" w:color="auto"/>
            <w:bottom w:val="none" w:sz="0" w:space="0" w:color="auto"/>
            <w:right w:val="none" w:sz="0" w:space="0" w:color="auto"/>
          </w:divBdr>
        </w:div>
        <w:div w:id="1244030768">
          <w:marLeft w:val="0"/>
          <w:marRight w:val="0"/>
          <w:marTop w:val="0"/>
          <w:marBottom w:val="0"/>
          <w:divBdr>
            <w:top w:val="none" w:sz="0" w:space="0" w:color="auto"/>
            <w:left w:val="none" w:sz="0" w:space="0" w:color="auto"/>
            <w:bottom w:val="none" w:sz="0" w:space="0" w:color="auto"/>
            <w:right w:val="none" w:sz="0" w:space="0" w:color="auto"/>
          </w:divBdr>
        </w:div>
        <w:div w:id="1218391887">
          <w:marLeft w:val="0"/>
          <w:marRight w:val="0"/>
          <w:marTop w:val="0"/>
          <w:marBottom w:val="0"/>
          <w:divBdr>
            <w:top w:val="none" w:sz="0" w:space="0" w:color="auto"/>
            <w:left w:val="none" w:sz="0" w:space="0" w:color="auto"/>
            <w:bottom w:val="none" w:sz="0" w:space="0" w:color="auto"/>
            <w:right w:val="none" w:sz="0" w:space="0" w:color="auto"/>
          </w:divBdr>
        </w:div>
        <w:div w:id="2095394041">
          <w:marLeft w:val="0"/>
          <w:marRight w:val="0"/>
          <w:marTop w:val="0"/>
          <w:marBottom w:val="0"/>
          <w:divBdr>
            <w:top w:val="none" w:sz="0" w:space="0" w:color="auto"/>
            <w:left w:val="none" w:sz="0" w:space="0" w:color="auto"/>
            <w:bottom w:val="none" w:sz="0" w:space="0" w:color="auto"/>
            <w:right w:val="none" w:sz="0" w:space="0" w:color="auto"/>
          </w:divBdr>
        </w:div>
        <w:div w:id="1393579462">
          <w:marLeft w:val="0"/>
          <w:marRight w:val="0"/>
          <w:marTop w:val="0"/>
          <w:marBottom w:val="0"/>
          <w:divBdr>
            <w:top w:val="none" w:sz="0" w:space="0" w:color="auto"/>
            <w:left w:val="none" w:sz="0" w:space="0" w:color="auto"/>
            <w:bottom w:val="none" w:sz="0" w:space="0" w:color="auto"/>
            <w:right w:val="none" w:sz="0" w:space="0" w:color="auto"/>
          </w:divBdr>
        </w:div>
        <w:div w:id="932515124">
          <w:marLeft w:val="0"/>
          <w:marRight w:val="0"/>
          <w:marTop w:val="0"/>
          <w:marBottom w:val="0"/>
          <w:divBdr>
            <w:top w:val="none" w:sz="0" w:space="0" w:color="auto"/>
            <w:left w:val="none" w:sz="0" w:space="0" w:color="auto"/>
            <w:bottom w:val="none" w:sz="0" w:space="0" w:color="auto"/>
            <w:right w:val="none" w:sz="0" w:space="0" w:color="auto"/>
          </w:divBdr>
        </w:div>
        <w:div w:id="2127188722">
          <w:marLeft w:val="0"/>
          <w:marRight w:val="0"/>
          <w:marTop w:val="0"/>
          <w:marBottom w:val="0"/>
          <w:divBdr>
            <w:top w:val="none" w:sz="0" w:space="0" w:color="auto"/>
            <w:left w:val="none" w:sz="0" w:space="0" w:color="auto"/>
            <w:bottom w:val="none" w:sz="0" w:space="0" w:color="auto"/>
            <w:right w:val="none" w:sz="0" w:space="0" w:color="auto"/>
          </w:divBdr>
        </w:div>
        <w:div w:id="544215883">
          <w:marLeft w:val="0"/>
          <w:marRight w:val="0"/>
          <w:marTop w:val="0"/>
          <w:marBottom w:val="0"/>
          <w:divBdr>
            <w:top w:val="none" w:sz="0" w:space="0" w:color="auto"/>
            <w:left w:val="none" w:sz="0" w:space="0" w:color="auto"/>
            <w:bottom w:val="none" w:sz="0" w:space="0" w:color="auto"/>
            <w:right w:val="none" w:sz="0" w:space="0" w:color="auto"/>
          </w:divBdr>
        </w:div>
        <w:div w:id="908032664">
          <w:marLeft w:val="0"/>
          <w:marRight w:val="0"/>
          <w:marTop w:val="0"/>
          <w:marBottom w:val="0"/>
          <w:divBdr>
            <w:top w:val="none" w:sz="0" w:space="0" w:color="auto"/>
            <w:left w:val="none" w:sz="0" w:space="0" w:color="auto"/>
            <w:bottom w:val="none" w:sz="0" w:space="0" w:color="auto"/>
            <w:right w:val="none" w:sz="0" w:space="0" w:color="auto"/>
          </w:divBdr>
        </w:div>
        <w:div w:id="1168713159">
          <w:marLeft w:val="0"/>
          <w:marRight w:val="0"/>
          <w:marTop w:val="0"/>
          <w:marBottom w:val="0"/>
          <w:divBdr>
            <w:top w:val="none" w:sz="0" w:space="0" w:color="auto"/>
            <w:left w:val="none" w:sz="0" w:space="0" w:color="auto"/>
            <w:bottom w:val="none" w:sz="0" w:space="0" w:color="auto"/>
            <w:right w:val="none" w:sz="0" w:space="0" w:color="auto"/>
          </w:divBdr>
        </w:div>
        <w:div w:id="1748452991">
          <w:marLeft w:val="0"/>
          <w:marRight w:val="0"/>
          <w:marTop w:val="0"/>
          <w:marBottom w:val="0"/>
          <w:divBdr>
            <w:top w:val="none" w:sz="0" w:space="0" w:color="auto"/>
            <w:left w:val="none" w:sz="0" w:space="0" w:color="auto"/>
            <w:bottom w:val="none" w:sz="0" w:space="0" w:color="auto"/>
            <w:right w:val="none" w:sz="0" w:space="0" w:color="auto"/>
          </w:divBdr>
        </w:div>
        <w:div w:id="263997943">
          <w:marLeft w:val="0"/>
          <w:marRight w:val="0"/>
          <w:marTop w:val="0"/>
          <w:marBottom w:val="0"/>
          <w:divBdr>
            <w:top w:val="none" w:sz="0" w:space="0" w:color="auto"/>
            <w:left w:val="none" w:sz="0" w:space="0" w:color="auto"/>
            <w:bottom w:val="none" w:sz="0" w:space="0" w:color="auto"/>
            <w:right w:val="none" w:sz="0" w:space="0" w:color="auto"/>
          </w:divBdr>
        </w:div>
        <w:div w:id="829059014">
          <w:marLeft w:val="0"/>
          <w:marRight w:val="0"/>
          <w:marTop w:val="0"/>
          <w:marBottom w:val="0"/>
          <w:divBdr>
            <w:top w:val="none" w:sz="0" w:space="0" w:color="auto"/>
            <w:left w:val="none" w:sz="0" w:space="0" w:color="auto"/>
            <w:bottom w:val="none" w:sz="0" w:space="0" w:color="auto"/>
            <w:right w:val="none" w:sz="0" w:space="0" w:color="auto"/>
          </w:divBdr>
        </w:div>
        <w:div w:id="654605077">
          <w:marLeft w:val="0"/>
          <w:marRight w:val="0"/>
          <w:marTop w:val="0"/>
          <w:marBottom w:val="0"/>
          <w:divBdr>
            <w:top w:val="none" w:sz="0" w:space="0" w:color="auto"/>
            <w:left w:val="none" w:sz="0" w:space="0" w:color="auto"/>
            <w:bottom w:val="none" w:sz="0" w:space="0" w:color="auto"/>
            <w:right w:val="none" w:sz="0" w:space="0" w:color="auto"/>
          </w:divBdr>
        </w:div>
        <w:div w:id="112722982">
          <w:marLeft w:val="0"/>
          <w:marRight w:val="0"/>
          <w:marTop w:val="0"/>
          <w:marBottom w:val="0"/>
          <w:divBdr>
            <w:top w:val="none" w:sz="0" w:space="0" w:color="auto"/>
            <w:left w:val="none" w:sz="0" w:space="0" w:color="auto"/>
            <w:bottom w:val="none" w:sz="0" w:space="0" w:color="auto"/>
            <w:right w:val="none" w:sz="0" w:space="0" w:color="auto"/>
          </w:divBdr>
        </w:div>
        <w:div w:id="770854473">
          <w:marLeft w:val="0"/>
          <w:marRight w:val="0"/>
          <w:marTop w:val="0"/>
          <w:marBottom w:val="0"/>
          <w:divBdr>
            <w:top w:val="none" w:sz="0" w:space="0" w:color="auto"/>
            <w:left w:val="none" w:sz="0" w:space="0" w:color="auto"/>
            <w:bottom w:val="none" w:sz="0" w:space="0" w:color="auto"/>
            <w:right w:val="none" w:sz="0" w:space="0" w:color="auto"/>
          </w:divBdr>
        </w:div>
        <w:div w:id="1815172875">
          <w:marLeft w:val="0"/>
          <w:marRight w:val="0"/>
          <w:marTop w:val="0"/>
          <w:marBottom w:val="0"/>
          <w:divBdr>
            <w:top w:val="none" w:sz="0" w:space="0" w:color="auto"/>
            <w:left w:val="none" w:sz="0" w:space="0" w:color="auto"/>
            <w:bottom w:val="none" w:sz="0" w:space="0" w:color="auto"/>
            <w:right w:val="none" w:sz="0" w:space="0" w:color="auto"/>
          </w:divBdr>
        </w:div>
        <w:div w:id="1350107516">
          <w:marLeft w:val="0"/>
          <w:marRight w:val="0"/>
          <w:marTop w:val="0"/>
          <w:marBottom w:val="0"/>
          <w:divBdr>
            <w:top w:val="none" w:sz="0" w:space="0" w:color="auto"/>
            <w:left w:val="none" w:sz="0" w:space="0" w:color="auto"/>
            <w:bottom w:val="none" w:sz="0" w:space="0" w:color="auto"/>
            <w:right w:val="none" w:sz="0" w:space="0" w:color="auto"/>
          </w:divBdr>
        </w:div>
        <w:div w:id="139931741">
          <w:marLeft w:val="0"/>
          <w:marRight w:val="0"/>
          <w:marTop w:val="0"/>
          <w:marBottom w:val="0"/>
          <w:divBdr>
            <w:top w:val="none" w:sz="0" w:space="0" w:color="auto"/>
            <w:left w:val="none" w:sz="0" w:space="0" w:color="auto"/>
            <w:bottom w:val="none" w:sz="0" w:space="0" w:color="auto"/>
            <w:right w:val="none" w:sz="0" w:space="0" w:color="auto"/>
          </w:divBdr>
        </w:div>
        <w:div w:id="1751074680">
          <w:marLeft w:val="0"/>
          <w:marRight w:val="0"/>
          <w:marTop w:val="0"/>
          <w:marBottom w:val="0"/>
          <w:divBdr>
            <w:top w:val="none" w:sz="0" w:space="0" w:color="auto"/>
            <w:left w:val="none" w:sz="0" w:space="0" w:color="auto"/>
            <w:bottom w:val="none" w:sz="0" w:space="0" w:color="auto"/>
            <w:right w:val="none" w:sz="0" w:space="0" w:color="auto"/>
          </w:divBdr>
        </w:div>
        <w:div w:id="1580099201">
          <w:marLeft w:val="0"/>
          <w:marRight w:val="0"/>
          <w:marTop w:val="0"/>
          <w:marBottom w:val="0"/>
          <w:divBdr>
            <w:top w:val="none" w:sz="0" w:space="0" w:color="auto"/>
            <w:left w:val="none" w:sz="0" w:space="0" w:color="auto"/>
            <w:bottom w:val="none" w:sz="0" w:space="0" w:color="auto"/>
            <w:right w:val="none" w:sz="0" w:space="0" w:color="auto"/>
          </w:divBdr>
        </w:div>
        <w:div w:id="468789453">
          <w:marLeft w:val="0"/>
          <w:marRight w:val="0"/>
          <w:marTop w:val="0"/>
          <w:marBottom w:val="0"/>
          <w:divBdr>
            <w:top w:val="none" w:sz="0" w:space="0" w:color="auto"/>
            <w:left w:val="none" w:sz="0" w:space="0" w:color="auto"/>
            <w:bottom w:val="none" w:sz="0" w:space="0" w:color="auto"/>
            <w:right w:val="none" w:sz="0" w:space="0" w:color="auto"/>
          </w:divBdr>
        </w:div>
        <w:div w:id="1708094562">
          <w:marLeft w:val="0"/>
          <w:marRight w:val="0"/>
          <w:marTop w:val="0"/>
          <w:marBottom w:val="0"/>
          <w:divBdr>
            <w:top w:val="none" w:sz="0" w:space="0" w:color="auto"/>
            <w:left w:val="none" w:sz="0" w:space="0" w:color="auto"/>
            <w:bottom w:val="none" w:sz="0" w:space="0" w:color="auto"/>
            <w:right w:val="none" w:sz="0" w:space="0" w:color="auto"/>
          </w:divBdr>
        </w:div>
        <w:div w:id="1928152402">
          <w:marLeft w:val="0"/>
          <w:marRight w:val="0"/>
          <w:marTop w:val="0"/>
          <w:marBottom w:val="0"/>
          <w:divBdr>
            <w:top w:val="none" w:sz="0" w:space="0" w:color="auto"/>
            <w:left w:val="none" w:sz="0" w:space="0" w:color="auto"/>
            <w:bottom w:val="none" w:sz="0" w:space="0" w:color="auto"/>
            <w:right w:val="none" w:sz="0" w:space="0" w:color="auto"/>
          </w:divBdr>
        </w:div>
        <w:div w:id="2003854372">
          <w:marLeft w:val="0"/>
          <w:marRight w:val="0"/>
          <w:marTop w:val="0"/>
          <w:marBottom w:val="0"/>
          <w:divBdr>
            <w:top w:val="none" w:sz="0" w:space="0" w:color="auto"/>
            <w:left w:val="none" w:sz="0" w:space="0" w:color="auto"/>
            <w:bottom w:val="none" w:sz="0" w:space="0" w:color="auto"/>
            <w:right w:val="none" w:sz="0" w:space="0" w:color="auto"/>
          </w:divBdr>
        </w:div>
        <w:div w:id="1770661978">
          <w:marLeft w:val="0"/>
          <w:marRight w:val="0"/>
          <w:marTop w:val="0"/>
          <w:marBottom w:val="0"/>
          <w:divBdr>
            <w:top w:val="none" w:sz="0" w:space="0" w:color="auto"/>
            <w:left w:val="none" w:sz="0" w:space="0" w:color="auto"/>
            <w:bottom w:val="none" w:sz="0" w:space="0" w:color="auto"/>
            <w:right w:val="none" w:sz="0" w:space="0" w:color="auto"/>
          </w:divBdr>
        </w:div>
        <w:div w:id="92164745">
          <w:marLeft w:val="0"/>
          <w:marRight w:val="0"/>
          <w:marTop w:val="0"/>
          <w:marBottom w:val="0"/>
          <w:divBdr>
            <w:top w:val="none" w:sz="0" w:space="0" w:color="auto"/>
            <w:left w:val="none" w:sz="0" w:space="0" w:color="auto"/>
            <w:bottom w:val="none" w:sz="0" w:space="0" w:color="auto"/>
            <w:right w:val="none" w:sz="0" w:space="0" w:color="auto"/>
          </w:divBdr>
        </w:div>
        <w:div w:id="1867719731">
          <w:marLeft w:val="0"/>
          <w:marRight w:val="0"/>
          <w:marTop w:val="0"/>
          <w:marBottom w:val="0"/>
          <w:divBdr>
            <w:top w:val="none" w:sz="0" w:space="0" w:color="auto"/>
            <w:left w:val="none" w:sz="0" w:space="0" w:color="auto"/>
            <w:bottom w:val="none" w:sz="0" w:space="0" w:color="auto"/>
            <w:right w:val="none" w:sz="0" w:space="0" w:color="auto"/>
          </w:divBdr>
        </w:div>
        <w:div w:id="1466966876">
          <w:marLeft w:val="0"/>
          <w:marRight w:val="0"/>
          <w:marTop w:val="0"/>
          <w:marBottom w:val="0"/>
          <w:divBdr>
            <w:top w:val="none" w:sz="0" w:space="0" w:color="auto"/>
            <w:left w:val="none" w:sz="0" w:space="0" w:color="auto"/>
            <w:bottom w:val="none" w:sz="0" w:space="0" w:color="auto"/>
            <w:right w:val="none" w:sz="0" w:space="0" w:color="auto"/>
          </w:divBdr>
        </w:div>
        <w:div w:id="577911088">
          <w:marLeft w:val="0"/>
          <w:marRight w:val="0"/>
          <w:marTop w:val="0"/>
          <w:marBottom w:val="0"/>
          <w:divBdr>
            <w:top w:val="none" w:sz="0" w:space="0" w:color="auto"/>
            <w:left w:val="none" w:sz="0" w:space="0" w:color="auto"/>
            <w:bottom w:val="none" w:sz="0" w:space="0" w:color="auto"/>
            <w:right w:val="none" w:sz="0" w:space="0" w:color="auto"/>
          </w:divBdr>
        </w:div>
        <w:div w:id="2081781482">
          <w:marLeft w:val="0"/>
          <w:marRight w:val="0"/>
          <w:marTop w:val="0"/>
          <w:marBottom w:val="0"/>
          <w:divBdr>
            <w:top w:val="none" w:sz="0" w:space="0" w:color="auto"/>
            <w:left w:val="none" w:sz="0" w:space="0" w:color="auto"/>
            <w:bottom w:val="none" w:sz="0" w:space="0" w:color="auto"/>
            <w:right w:val="none" w:sz="0" w:space="0" w:color="auto"/>
          </w:divBdr>
        </w:div>
        <w:div w:id="484205233">
          <w:marLeft w:val="0"/>
          <w:marRight w:val="0"/>
          <w:marTop w:val="0"/>
          <w:marBottom w:val="0"/>
          <w:divBdr>
            <w:top w:val="none" w:sz="0" w:space="0" w:color="auto"/>
            <w:left w:val="none" w:sz="0" w:space="0" w:color="auto"/>
            <w:bottom w:val="none" w:sz="0" w:space="0" w:color="auto"/>
            <w:right w:val="none" w:sz="0" w:space="0" w:color="auto"/>
          </w:divBdr>
        </w:div>
        <w:div w:id="1182813940">
          <w:marLeft w:val="0"/>
          <w:marRight w:val="0"/>
          <w:marTop w:val="0"/>
          <w:marBottom w:val="0"/>
          <w:divBdr>
            <w:top w:val="none" w:sz="0" w:space="0" w:color="auto"/>
            <w:left w:val="none" w:sz="0" w:space="0" w:color="auto"/>
            <w:bottom w:val="none" w:sz="0" w:space="0" w:color="auto"/>
            <w:right w:val="none" w:sz="0" w:space="0" w:color="auto"/>
          </w:divBdr>
        </w:div>
        <w:div w:id="153420316">
          <w:marLeft w:val="0"/>
          <w:marRight w:val="0"/>
          <w:marTop w:val="0"/>
          <w:marBottom w:val="0"/>
          <w:divBdr>
            <w:top w:val="none" w:sz="0" w:space="0" w:color="auto"/>
            <w:left w:val="none" w:sz="0" w:space="0" w:color="auto"/>
            <w:bottom w:val="none" w:sz="0" w:space="0" w:color="auto"/>
            <w:right w:val="none" w:sz="0" w:space="0" w:color="auto"/>
          </w:divBdr>
        </w:div>
        <w:div w:id="2121407649">
          <w:marLeft w:val="0"/>
          <w:marRight w:val="0"/>
          <w:marTop w:val="0"/>
          <w:marBottom w:val="0"/>
          <w:divBdr>
            <w:top w:val="none" w:sz="0" w:space="0" w:color="auto"/>
            <w:left w:val="none" w:sz="0" w:space="0" w:color="auto"/>
            <w:bottom w:val="none" w:sz="0" w:space="0" w:color="auto"/>
            <w:right w:val="none" w:sz="0" w:space="0" w:color="auto"/>
          </w:divBdr>
        </w:div>
        <w:div w:id="1307394950">
          <w:marLeft w:val="0"/>
          <w:marRight w:val="0"/>
          <w:marTop w:val="0"/>
          <w:marBottom w:val="0"/>
          <w:divBdr>
            <w:top w:val="none" w:sz="0" w:space="0" w:color="auto"/>
            <w:left w:val="none" w:sz="0" w:space="0" w:color="auto"/>
            <w:bottom w:val="none" w:sz="0" w:space="0" w:color="auto"/>
            <w:right w:val="none" w:sz="0" w:space="0" w:color="auto"/>
          </w:divBdr>
        </w:div>
        <w:div w:id="442842914">
          <w:marLeft w:val="0"/>
          <w:marRight w:val="0"/>
          <w:marTop w:val="0"/>
          <w:marBottom w:val="0"/>
          <w:divBdr>
            <w:top w:val="none" w:sz="0" w:space="0" w:color="auto"/>
            <w:left w:val="none" w:sz="0" w:space="0" w:color="auto"/>
            <w:bottom w:val="none" w:sz="0" w:space="0" w:color="auto"/>
            <w:right w:val="none" w:sz="0" w:space="0" w:color="auto"/>
          </w:divBdr>
        </w:div>
        <w:div w:id="60493656">
          <w:marLeft w:val="0"/>
          <w:marRight w:val="0"/>
          <w:marTop w:val="0"/>
          <w:marBottom w:val="0"/>
          <w:divBdr>
            <w:top w:val="none" w:sz="0" w:space="0" w:color="auto"/>
            <w:left w:val="none" w:sz="0" w:space="0" w:color="auto"/>
            <w:bottom w:val="none" w:sz="0" w:space="0" w:color="auto"/>
            <w:right w:val="none" w:sz="0" w:space="0" w:color="auto"/>
          </w:divBdr>
        </w:div>
        <w:div w:id="736978421">
          <w:marLeft w:val="0"/>
          <w:marRight w:val="0"/>
          <w:marTop w:val="0"/>
          <w:marBottom w:val="0"/>
          <w:divBdr>
            <w:top w:val="none" w:sz="0" w:space="0" w:color="auto"/>
            <w:left w:val="none" w:sz="0" w:space="0" w:color="auto"/>
            <w:bottom w:val="none" w:sz="0" w:space="0" w:color="auto"/>
            <w:right w:val="none" w:sz="0" w:space="0" w:color="auto"/>
          </w:divBdr>
        </w:div>
        <w:div w:id="297150825">
          <w:marLeft w:val="0"/>
          <w:marRight w:val="0"/>
          <w:marTop w:val="0"/>
          <w:marBottom w:val="0"/>
          <w:divBdr>
            <w:top w:val="none" w:sz="0" w:space="0" w:color="auto"/>
            <w:left w:val="none" w:sz="0" w:space="0" w:color="auto"/>
            <w:bottom w:val="none" w:sz="0" w:space="0" w:color="auto"/>
            <w:right w:val="none" w:sz="0" w:space="0" w:color="auto"/>
          </w:divBdr>
        </w:div>
        <w:div w:id="979531924">
          <w:marLeft w:val="0"/>
          <w:marRight w:val="0"/>
          <w:marTop w:val="0"/>
          <w:marBottom w:val="0"/>
          <w:divBdr>
            <w:top w:val="none" w:sz="0" w:space="0" w:color="auto"/>
            <w:left w:val="none" w:sz="0" w:space="0" w:color="auto"/>
            <w:bottom w:val="none" w:sz="0" w:space="0" w:color="auto"/>
            <w:right w:val="none" w:sz="0" w:space="0" w:color="auto"/>
          </w:divBdr>
        </w:div>
        <w:div w:id="1925606407">
          <w:marLeft w:val="0"/>
          <w:marRight w:val="0"/>
          <w:marTop w:val="0"/>
          <w:marBottom w:val="0"/>
          <w:divBdr>
            <w:top w:val="none" w:sz="0" w:space="0" w:color="auto"/>
            <w:left w:val="none" w:sz="0" w:space="0" w:color="auto"/>
            <w:bottom w:val="none" w:sz="0" w:space="0" w:color="auto"/>
            <w:right w:val="none" w:sz="0" w:space="0" w:color="auto"/>
          </w:divBdr>
        </w:div>
        <w:div w:id="2028746615">
          <w:marLeft w:val="0"/>
          <w:marRight w:val="0"/>
          <w:marTop w:val="0"/>
          <w:marBottom w:val="0"/>
          <w:divBdr>
            <w:top w:val="none" w:sz="0" w:space="0" w:color="auto"/>
            <w:left w:val="none" w:sz="0" w:space="0" w:color="auto"/>
            <w:bottom w:val="none" w:sz="0" w:space="0" w:color="auto"/>
            <w:right w:val="none" w:sz="0" w:space="0" w:color="auto"/>
          </w:divBdr>
        </w:div>
        <w:div w:id="1760252071">
          <w:marLeft w:val="0"/>
          <w:marRight w:val="0"/>
          <w:marTop w:val="0"/>
          <w:marBottom w:val="0"/>
          <w:divBdr>
            <w:top w:val="none" w:sz="0" w:space="0" w:color="auto"/>
            <w:left w:val="none" w:sz="0" w:space="0" w:color="auto"/>
            <w:bottom w:val="none" w:sz="0" w:space="0" w:color="auto"/>
            <w:right w:val="none" w:sz="0" w:space="0" w:color="auto"/>
          </w:divBdr>
        </w:div>
        <w:div w:id="1091656062">
          <w:marLeft w:val="0"/>
          <w:marRight w:val="0"/>
          <w:marTop w:val="0"/>
          <w:marBottom w:val="0"/>
          <w:divBdr>
            <w:top w:val="none" w:sz="0" w:space="0" w:color="auto"/>
            <w:left w:val="none" w:sz="0" w:space="0" w:color="auto"/>
            <w:bottom w:val="single" w:sz="6" w:space="0" w:color="000000"/>
            <w:right w:val="none" w:sz="0" w:space="0" w:color="auto"/>
          </w:divBdr>
        </w:div>
        <w:div w:id="1353796859">
          <w:marLeft w:val="0"/>
          <w:marRight w:val="0"/>
          <w:marTop w:val="0"/>
          <w:marBottom w:val="0"/>
          <w:divBdr>
            <w:top w:val="none" w:sz="0" w:space="0" w:color="auto"/>
            <w:left w:val="none" w:sz="0" w:space="0" w:color="auto"/>
            <w:bottom w:val="none" w:sz="0" w:space="0" w:color="auto"/>
            <w:right w:val="none" w:sz="0" w:space="0" w:color="auto"/>
          </w:divBdr>
        </w:div>
        <w:div w:id="1777404957">
          <w:marLeft w:val="0"/>
          <w:marRight w:val="0"/>
          <w:marTop w:val="0"/>
          <w:marBottom w:val="0"/>
          <w:divBdr>
            <w:top w:val="none" w:sz="0" w:space="0" w:color="auto"/>
            <w:left w:val="none" w:sz="0" w:space="0" w:color="auto"/>
            <w:bottom w:val="none" w:sz="0" w:space="0" w:color="auto"/>
            <w:right w:val="none" w:sz="0" w:space="0" w:color="auto"/>
          </w:divBdr>
        </w:div>
        <w:div w:id="1122188131">
          <w:marLeft w:val="0"/>
          <w:marRight w:val="0"/>
          <w:marTop w:val="0"/>
          <w:marBottom w:val="0"/>
          <w:divBdr>
            <w:top w:val="none" w:sz="0" w:space="0" w:color="auto"/>
            <w:left w:val="none" w:sz="0" w:space="0" w:color="auto"/>
            <w:bottom w:val="none" w:sz="0" w:space="0" w:color="auto"/>
            <w:right w:val="none" w:sz="0" w:space="0" w:color="auto"/>
          </w:divBdr>
        </w:div>
        <w:div w:id="1035232780">
          <w:marLeft w:val="0"/>
          <w:marRight w:val="0"/>
          <w:marTop w:val="0"/>
          <w:marBottom w:val="0"/>
          <w:divBdr>
            <w:top w:val="none" w:sz="0" w:space="0" w:color="auto"/>
            <w:left w:val="none" w:sz="0" w:space="0" w:color="auto"/>
            <w:bottom w:val="none" w:sz="0" w:space="0" w:color="auto"/>
            <w:right w:val="none" w:sz="0" w:space="0" w:color="auto"/>
          </w:divBdr>
        </w:div>
        <w:div w:id="1972401679">
          <w:marLeft w:val="0"/>
          <w:marRight w:val="0"/>
          <w:marTop w:val="0"/>
          <w:marBottom w:val="0"/>
          <w:divBdr>
            <w:top w:val="none" w:sz="0" w:space="0" w:color="auto"/>
            <w:left w:val="none" w:sz="0" w:space="0" w:color="auto"/>
            <w:bottom w:val="none" w:sz="0" w:space="0" w:color="auto"/>
            <w:right w:val="none" w:sz="0" w:space="0" w:color="auto"/>
          </w:divBdr>
        </w:div>
        <w:div w:id="982197640">
          <w:marLeft w:val="0"/>
          <w:marRight w:val="0"/>
          <w:marTop w:val="0"/>
          <w:marBottom w:val="0"/>
          <w:divBdr>
            <w:top w:val="none" w:sz="0" w:space="0" w:color="auto"/>
            <w:left w:val="none" w:sz="0" w:space="0" w:color="auto"/>
            <w:bottom w:val="none" w:sz="0" w:space="0" w:color="auto"/>
            <w:right w:val="none" w:sz="0" w:space="0" w:color="auto"/>
          </w:divBdr>
        </w:div>
        <w:div w:id="1947883624">
          <w:marLeft w:val="0"/>
          <w:marRight w:val="0"/>
          <w:marTop w:val="0"/>
          <w:marBottom w:val="0"/>
          <w:divBdr>
            <w:top w:val="none" w:sz="0" w:space="0" w:color="auto"/>
            <w:left w:val="none" w:sz="0" w:space="0" w:color="auto"/>
            <w:bottom w:val="none" w:sz="0" w:space="0" w:color="auto"/>
            <w:right w:val="none" w:sz="0" w:space="0" w:color="auto"/>
          </w:divBdr>
        </w:div>
        <w:div w:id="990061691">
          <w:marLeft w:val="0"/>
          <w:marRight w:val="0"/>
          <w:marTop w:val="0"/>
          <w:marBottom w:val="0"/>
          <w:divBdr>
            <w:top w:val="none" w:sz="0" w:space="0" w:color="auto"/>
            <w:left w:val="none" w:sz="0" w:space="0" w:color="auto"/>
            <w:bottom w:val="none" w:sz="0" w:space="0" w:color="auto"/>
            <w:right w:val="none" w:sz="0" w:space="0" w:color="auto"/>
          </w:divBdr>
        </w:div>
        <w:div w:id="667363368">
          <w:marLeft w:val="0"/>
          <w:marRight w:val="0"/>
          <w:marTop w:val="0"/>
          <w:marBottom w:val="0"/>
          <w:divBdr>
            <w:top w:val="none" w:sz="0" w:space="0" w:color="auto"/>
            <w:left w:val="none" w:sz="0" w:space="0" w:color="auto"/>
            <w:bottom w:val="none" w:sz="0" w:space="0" w:color="auto"/>
            <w:right w:val="none" w:sz="0" w:space="0" w:color="auto"/>
          </w:divBdr>
        </w:div>
        <w:div w:id="1357997637">
          <w:marLeft w:val="0"/>
          <w:marRight w:val="0"/>
          <w:marTop w:val="0"/>
          <w:marBottom w:val="0"/>
          <w:divBdr>
            <w:top w:val="none" w:sz="0" w:space="0" w:color="auto"/>
            <w:left w:val="none" w:sz="0" w:space="0" w:color="auto"/>
            <w:bottom w:val="none" w:sz="0" w:space="0" w:color="auto"/>
            <w:right w:val="none" w:sz="0" w:space="0" w:color="auto"/>
          </w:divBdr>
        </w:div>
        <w:div w:id="21130426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ncerprotocols@cap.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9231</Words>
  <Characters>52623</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CAP</Company>
  <LinksUpToDate>false</LinksUpToDate>
  <CharactersWithSpaces>61731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Colleen Hebert (s)</dc:creator>
  <cp:lastModifiedBy>Sabrina Krejci (s)</cp:lastModifiedBy>
  <cp:revision>2</cp:revision>
  <dcterms:created xsi:type="dcterms:W3CDTF">2025-06-06T18:54:00Z</dcterms:created>
  <dcterms:modified xsi:type="dcterms:W3CDTF">2025-06-06T18:54:00Z</dcterms:modified>
</cp:coreProperties>
</file>