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298A1" w14:textId="77777777" w:rsidR="00FC0ECB" w:rsidRPr="00A95D7B" w:rsidRDefault="00FC0ECB" w:rsidP="00A95D7B">
      <w:pPr>
        <w:spacing w:after="0" w:line="276" w:lineRule="auto"/>
        <w:divId w:val="1591430851"/>
        <w:rPr>
          <w:rFonts w:ascii="Arial" w:eastAsia="Times New Roman" w:hAnsi="Arial" w:cs="Arial"/>
          <w:b/>
          <w:bCs/>
          <w:sz w:val="30"/>
          <w:szCs w:val="30"/>
          <w:lang w:val="en"/>
        </w:rPr>
      </w:pPr>
      <w:r w:rsidRPr="00A95D7B">
        <w:rPr>
          <w:rFonts w:ascii="Arial" w:eastAsia="Times New Roman" w:hAnsi="Arial" w:cs="Arial"/>
          <w:b/>
          <w:bCs/>
          <w:sz w:val="30"/>
          <w:szCs w:val="30"/>
          <w:lang w:val="en"/>
        </w:rPr>
        <w:t>Protocol for the Examination of Resection Specimens from Patients with Extragonadal Germ Cell Tumors</w:t>
      </w:r>
    </w:p>
    <w:p w14:paraId="132625D1" w14:textId="77777777" w:rsidR="00FC0ECB" w:rsidRPr="00A95D7B" w:rsidRDefault="00FC0ECB" w:rsidP="00A95D7B">
      <w:pPr>
        <w:spacing w:after="0" w:line="276" w:lineRule="auto"/>
        <w:divId w:val="964968598"/>
        <w:rPr>
          <w:rFonts w:ascii="Arial" w:eastAsia="Times New Roman" w:hAnsi="Arial" w:cs="Arial"/>
          <w:sz w:val="20"/>
          <w:szCs w:val="20"/>
          <w:lang w:val="en"/>
        </w:rPr>
      </w:pPr>
      <w:r w:rsidRPr="00A95D7B">
        <w:rPr>
          <w:rFonts w:ascii="Arial" w:eastAsia="Times New Roman" w:hAnsi="Arial" w:cs="Arial"/>
          <w:b/>
          <w:bCs/>
          <w:sz w:val="20"/>
          <w:szCs w:val="20"/>
          <w:lang w:val="en"/>
        </w:rPr>
        <w:t xml:space="preserve">Version: </w:t>
      </w:r>
      <w:r w:rsidRPr="00A95D7B">
        <w:rPr>
          <w:rFonts w:ascii="Arial" w:eastAsia="Times New Roman" w:hAnsi="Arial" w:cs="Arial"/>
          <w:sz w:val="20"/>
          <w:szCs w:val="20"/>
          <w:lang w:val="en"/>
        </w:rPr>
        <w:t>5.0.0.1</w:t>
      </w:r>
    </w:p>
    <w:p w14:paraId="398587C9" w14:textId="77777777" w:rsidR="00FC0ECB" w:rsidRPr="00A95D7B" w:rsidRDefault="00FC0ECB" w:rsidP="00A95D7B">
      <w:pPr>
        <w:spacing w:after="0" w:line="276" w:lineRule="auto"/>
        <w:divId w:val="1551458324"/>
        <w:rPr>
          <w:rFonts w:ascii="Arial" w:eastAsia="Times New Roman" w:hAnsi="Arial" w:cs="Arial"/>
          <w:sz w:val="20"/>
          <w:szCs w:val="20"/>
          <w:lang w:val="en"/>
        </w:rPr>
      </w:pPr>
      <w:r w:rsidRPr="00A95D7B">
        <w:rPr>
          <w:rFonts w:ascii="Arial" w:eastAsia="Times New Roman" w:hAnsi="Arial" w:cs="Arial"/>
          <w:b/>
          <w:bCs/>
          <w:sz w:val="20"/>
          <w:szCs w:val="20"/>
          <w:lang w:val="en"/>
        </w:rPr>
        <w:t xml:space="preserve">Protocol Posting Date: </w:t>
      </w:r>
      <w:r w:rsidRPr="00A95D7B">
        <w:rPr>
          <w:rFonts w:ascii="Arial" w:eastAsia="Times New Roman" w:hAnsi="Arial" w:cs="Arial"/>
          <w:sz w:val="20"/>
          <w:szCs w:val="20"/>
          <w:lang w:val="en"/>
        </w:rPr>
        <w:t xml:space="preserve">June 2025 </w:t>
      </w:r>
    </w:p>
    <w:p w14:paraId="52B70116" w14:textId="77777777" w:rsidR="00FC0ECB" w:rsidRPr="00A95D7B" w:rsidRDefault="00FC0ECB" w:rsidP="00A95D7B">
      <w:pPr>
        <w:spacing w:after="0" w:line="276" w:lineRule="auto"/>
        <w:divId w:val="126357148"/>
        <w:rPr>
          <w:rFonts w:ascii="Arial" w:eastAsia="Times New Roman" w:hAnsi="Arial" w:cs="Arial"/>
          <w:sz w:val="20"/>
          <w:szCs w:val="20"/>
          <w:lang w:val="en"/>
        </w:rPr>
      </w:pPr>
      <w:r w:rsidRPr="00A95D7B">
        <w:rPr>
          <w:rFonts w:ascii="Arial" w:eastAsia="Times New Roman" w:hAnsi="Arial" w:cs="Arial"/>
          <w:b/>
          <w:bCs/>
          <w:sz w:val="20"/>
          <w:szCs w:val="20"/>
          <w:lang w:val="en"/>
        </w:rPr>
        <w:t xml:space="preserve">CAP Laboratory Accreditation Program Protocol Required Use Date: </w:t>
      </w:r>
      <w:r w:rsidRPr="00A95D7B">
        <w:rPr>
          <w:rFonts w:ascii="Arial" w:eastAsia="Times New Roman" w:hAnsi="Arial" w:cs="Arial"/>
          <w:sz w:val="20"/>
          <w:szCs w:val="20"/>
          <w:lang w:val="en"/>
        </w:rPr>
        <w:t>June 2024</w:t>
      </w:r>
    </w:p>
    <w:p w14:paraId="51B18561" w14:textId="77777777" w:rsidR="00FC0ECB" w:rsidRPr="00A95D7B" w:rsidRDefault="00FC0ECB" w:rsidP="00A95D7B">
      <w:pPr>
        <w:spacing w:after="0" w:line="276" w:lineRule="auto"/>
        <w:divId w:val="1880975791"/>
        <w:rPr>
          <w:rFonts w:ascii="Arial" w:eastAsia="Times New Roman" w:hAnsi="Arial" w:cs="Arial"/>
          <w:sz w:val="20"/>
          <w:szCs w:val="20"/>
          <w:lang w:val="en"/>
        </w:rPr>
      </w:pPr>
      <w:r w:rsidRPr="00A95D7B">
        <w:rPr>
          <w:rFonts w:ascii="Arial" w:eastAsia="Times New Roman" w:hAnsi="Arial" w:cs="Arial"/>
          <w:sz w:val="20"/>
          <w:szCs w:val="20"/>
          <w:lang w:val="en"/>
        </w:rPr>
        <w:t>The changes included in this current protocol version do not affect the prior accreditation date.</w:t>
      </w:r>
    </w:p>
    <w:p w14:paraId="7532ED9D" w14:textId="77777777" w:rsidR="00A95D7B" w:rsidRDefault="00A95D7B" w:rsidP="00A95D7B">
      <w:pPr>
        <w:spacing w:after="0" w:line="276" w:lineRule="auto"/>
        <w:divId w:val="1076128663"/>
        <w:rPr>
          <w:rStyle w:val="Strong"/>
          <w:rFonts w:ascii="Arial" w:hAnsi="Arial" w:cs="Arial"/>
          <w:sz w:val="20"/>
          <w:szCs w:val="20"/>
          <w:lang w:val="en"/>
        </w:rPr>
      </w:pPr>
    </w:p>
    <w:p w14:paraId="2256B2A8" w14:textId="0278F3F0" w:rsidR="00FC0ECB" w:rsidRPr="00A95D7B" w:rsidRDefault="00FC0ECB" w:rsidP="00A95D7B">
      <w:pPr>
        <w:spacing w:after="0" w:line="276" w:lineRule="auto"/>
        <w:divId w:val="1076128663"/>
        <w:rPr>
          <w:rFonts w:ascii="Arial" w:hAnsi="Arial" w:cs="Arial"/>
          <w:sz w:val="20"/>
          <w:szCs w:val="20"/>
          <w:lang w:val="en"/>
        </w:rPr>
      </w:pPr>
      <w:r w:rsidRPr="00A95D7B">
        <w:rPr>
          <w:rStyle w:val="Strong"/>
          <w:rFonts w:ascii="Arial" w:hAnsi="Arial" w:cs="Arial"/>
          <w:sz w:val="20"/>
          <w:szCs w:val="20"/>
          <w:lang w:val="en"/>
        </w:rPr>
        <w:t>For accreditation purposes, this protocol should be used 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211EE9" w:rsidRPr="00A95D7B" w14:paraId="5C606C49" w14:textId="77777777" w:rsidTr="00A95D7B">
        <w:trPr>
          <w:divId w:val="107612866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3109764" w14:textId="77777777" w:rsidR="00FC0ECB" w:rsidRPr="00A95D7B" w:rsidRDefault="00FC0ECB" w:rsidP="00A95D7B">
            <w:pPr>
              <w:spacing w:after="0" w:line="276" w:lineRule="auto"/>
              <w:rPr>
                <w:rFonts w:ascii="Arial" w:hAnsi="Arial" w:cs="Arial"/>
                <w:sz w:val="16"/>
                <w:szCs w:val="16"/>
              </w:rPr>
            </w:pPr>
            <w:r w:rsidRPr="00A95D7B">
              <w:rPr>
                <w:rStyle w:val="Strong"/>
                <w:rFonts w:ascii="Arial" w:eastAsia="SimSun" w:hAnsi="Arial" w:cs="Arial"/>
                <w:bCs w:val="0"/>
                <w:sz w:val="16"/>
                <w:szCs w:val="16"/>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E8CD8A7" w14:textId="77777777" w:rsidR="00FC0ECB" w:rsidRPr="00A95D7B" w:rsidRDefault="00FC0ECB" w:rsidP="00A95D7B">
            <w:pPr>
              <w:spacing w:after="0" w:line="276" w:lineRule="auto"/>
              <w:rPr>
                <w:rFonts w:ascii="Arial" w:hAnsi="Arial" w:cs="Arial"/>
                <w:sz w:val="16"/>
                <w:szCs w:val="16"/>
              </w:rPr>
            </w:pPr>
            <w:r w:rsidRPr="00A95D7B">
              <w:rPr>
                <w:rStyle w:val="Strong"/>
                <w:rFonts w:ascii="Arial" w:eastAsia="SimSun" w:hAnsi="Arial" w:cs="Arial"/>
                <w:bCs w:val="0"/>
                <w:sz w:val="16"/>
                <w:szCs w:val="16"/>
              </w:rPr>
              <w:t>Description</w:t>
            </w:r>
          </w:p>
        </w:tc>
      </w:tr>
      <w:tr w:rsidR="00211EE9" w:rsidRPr="00A95D7B" w14:paraId="5B0D3BBE" w14:textId="77777777" w:rsidTr="00A95D7B">
        <w:trPr>
          <w:divId w:val="1076128663"/>
        </w:trPr>
        <w:tc>
          <w:tcPr>
            <w:tcW w:w="1524" w:type="pct"/>
            <w:tcBorders>
              <w:top w:val="single" w:sz="4" w:space="0" w:color="auto"/>
              <w:left w:val="single" w:sz="4" w:space="0" w:color="auto"/>
              <w:bottom w:val="single" w:sz="4" w:space="0" w:color="auto"/>
              <w:right w:val="single" w:sz="4" w:space="0" w:color="auto"/>
            </w:tcBorders>
            <w:hideMark/>
          </w:tcPr>
          <w:p w14:paraId="7A2722C1" w14:textId="77777777" w:rsidR="00FC0ECB" w:rsidRPr="00A95D7B" w:rsidRDefault="00FC0ECB" w:rsidP="00A95D7B">
            <w:pPr>
              <w:spacing w:after="0" w:line="276" w:lineRule="auto"/>
              <w:rPr>
                <w:rFonts w:ascii="Arial" w:hAnsi="Arial" w:cs="Arial"/>
                <w:sz w:val="16"/>
                <w:szCs w:val="16"/>
              </w:rPr>
            </w:pPr>
            <w:r w:rsidRPr="00A95D7B">
              <w:rPr>
                <w:rFonts w:ascii="Arial" w:hAnsi="Arial" w:cs="Arial"/>
                <w:sz w:val="16"/>
                <w:szCs w:val="16"/>
              </w:rPr>
              <w:t>Resection</w:t>
            </w:r>
          </w:p>
        </w:tc>
        <w:tc>
          <w:tcPr>
            <w:tcW w:w="3476" w:type="pct"/>
            <w:tcBorders>
              <w:top w:val="single" w:sz="4" w:space="0" w:color="auto"/>
              <w:left w:val="single" w:sz="4" w:space="0" w:color="auto"/>
              <w:bottom w:val="single" w:sz="4" w:space="0" w:color="auto"/>
              <w:right w:val="single" w:sz="4" w:space="0" w:color="auto"/>
            </w:tcBorders>
            <w:hideMark/>
          </w:tcPr>
          <w:p w14:paraId="4A6D3814" w14:textId="77777777" w:rsidR="00FC0ECB" w:rsidRPr="00A95D7B" w:rsidRDefault="00FC0ECB" w:rsidP="00A95D7B">
            <w:pPr>
              <w:spacing w:after="0" w:line="276" w:lineRule="auto"/>
              <w:rPr>
                <w:rFonts w:ascii="Arial" w:hAnsi="Arial" w:cs="Arial"/>
                <w:sz w:val="16"/>
                <w:szCs w:val="16"/>
              </w:rPr>
            </w:pPr>
            <w:r w:rsidRPr="00A95D7B">
              <w:rPr>
                <w:rFonts w:ascii="Arial" w:hAnsi="Arial" w:cs="Arial"/>
                <w:sz w:val="16"/>
                <w:szCs w:val="16"/>
              </w:rPr>
              <w:t xml:space="preserve">Includes specimens designated marginal and wide resections  </w:t>
            </w:r>
          </w:p>
        </w:tc>
      </w:tr>
      <w:tr w:rsidR="00211EE9" w:rsidRPr="00A95D7B" w14:paraId="7D61C5EB" w14:textId="77777777" w:rsidTr="00A95D7B">
        <w:trPr>
          <w:divId w:val="107612866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5B9D81E" w14:textId="77777777" w:rsidR="00FC0ECB" w:rsidRPr="00A95D7B" w:rsidRDefault="00FC0ECB" w:rsidP="00A95D7B">
            <w:pPr>
              <w:spacing w:after="0" w:line="276" w:lineRule="auto"/>
              <w:rPr>
                <w:rFonts w:ascii="Arial" w:hAnsi="Arial" w:cs="Arial"/>
                <w:sz w:val="16"/>
                <w:szCs w:val="16"/>
              </w:rPr>
            </w:pPr>
            <w:r w:rsidRPr="00A95D7B">
              <w:rPr>
                <w:rStyle w:val="Strong"/>
                <w:rFonts w:ascii="Arial" w:eastAsia="SimSun" w:hAnsi="Arial" w:cs="Arial"/>
                <w:bCs w:val="0"/>
                <w:sz w:val="16"/>
                <w:szCs w:val="16"/>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5A4C68C" w14:textId="77777777" w:rsidR="00FC0ECB" w:rsidRPr="00A95D7B" w:rsidRDefault="00FC0ECB" w:rsidP="00A95D7B">
            <w:pPr>
              <w:spacing w:after="0" w:line="276" w:lineRule="auto"/>
              <w:rPr>
                <w:rFonts w:ascii="Arial" w:hAnsi="Arial" w:cs="Arial"/>
                <w:sz w:val="16"/>
                <w:szCs w:val="16"/>
              </w:rPr>
            </w:pPr>
            <w:r w:rsidRPr="00A95D7B">
              <w:rPr>
                <w:rStyle w:val="Strong"/>
                <w:rFonts w:ascii="Arial" w:eastAsia="SimSun" w:hAnsi="Arial" w:cs="Arial"/>
                <w:bCs w:val="0"/>
                <w:sz w:val="16"/>
                <w:szCs w:val="16"/>
              </w:rPr>
              <w:t>Description</w:t>
            </w:r>
          </w:p>
        </w:tc>
      </w:tr>
      <w:tr w:rsidR="00211EE9" w:rsidRPr="00A95D7B" w14:paraId="148F39B0" w14:textId="77777777" w:rsidTr="00A95D7B">
        <w:trPr>
          <w:divId w:val="1076128663"/>
        </w:trPr>
        <w:tc>
          <w:tcPr>
            <w:tcW w:w="1524" w:type="pct"/>
            <w:tcBorders>
              <w:top w:val="single" w:sz="4" w:space="0" w:color="auto"/>
              <w:left w:val="single" w:sz="4" w:space="0" w:color="auto"/>
              <w:bottom w:val="single" w:sz="4" w:space="0" w:color="auto"/>
              <w:right w:val="single" w:sz="4" w:space="0" w:color="auto"/>
            </w:tcBorders>
            <w:hideMark/>
          </w:tcPr>
          <w:p w14:paraId="2AF2B924" w14:textId="77777777" w:rsidR="00FC0ECB" w:rsidRPr="00A95D7B" w:rsidRDefault="00FC0ECB" w:rsidP="00A95D7B">
            <w:pPr>
              <w:spacing w:after="0" w:line="276" w:lineRule="auto"/>
              <w:rPr>
                <w:rFonts w:ascii="Arial" w:hAnsi="Arial" w:cs="Arial"/>
                <w:sz w:val="16"/>
                <w:szCs w:val="16"/>
              </w:rPr>
            </w:pPr>
            <w:r w:rsidRPr="00A95D7B">
              <w:rPr>
                <w:rFonts w:ascii="Arial" w:hAnsi="Arial" w:cs="Arial"/>
                <w:sz w:val="16"/>
                <w:szCs w:val="16"/>
              </w:rPr>
              <w:t>Germ cell tumors</w:t>
            </w:r>
          </w:p>
        </w:tc>
        <w:tc>
          <w:tcPr>
            <w:tcW w:w="3476" w:type="pct"/>
            <w:tcBorders>
              <w:top w:val="single" w:sz="4" w:space="0" w:color="auto"/>
              <w:left w:val="single" w:sz="4" w:space="0" w:color="auto"/>
              <w:bottom w:val="single" w:sz="4" w:space="0" w:color="auto"/>
              <w:right w:val="single" w:sz="4" w:space="0" w:color="auto"/>
            </w:tcBorders>
            <w:hideMark/>
          </w:tcPr>
          <w:p w14:paraId="3CB55BCA" w14:textId="77777777" w:rsidR="00FC0ECB" w:rsidRPr="00A95D7B" w:rsidRDefault="00FC0ECB" w:rsidP="00A95D7B">
            <w:pPr>
              <w:spacing w:after="0" w:line="276" w:lineRule="auto"/>
              <w:rPr>
                <w:rFonts w:ascii="Arial" w:hAnsi="Arial" w:cs="Arial"/>
                <w:sz w:val="16"/>
                <w:szCs w:val="16"/>
              </w:rPr>
            </w:pPr>
            <w:r w:rsidRPr="00A95D7B">
              <w:rPr>
                <w:rFonts w:ascii="Arial" w:hAnsi="Arial" w:cs="Arial"/>
                <w:sz w:val="16"/>
                <w:szCs w:val="16"/>
              </w:rPr>
              <w:t>Includes pediatric and adult patients with germ cell tumors located in the mediastinum, sacrococcygeal area, retroperitoneum, and neck</w:t>
            </w:r>
          </w:p>
        </w:tc>
      </w:tr>
    </w:tbl>
    <w:p w14:paraId="55A4DE97" w14:textId="77777777" w:rsidR="00FC0ECB" w:rsidRPr="00A95D7B" w:rsidRDefault="00FC0ECB" w:rsidP="00A95D7B">
      <w:pPr>
        <w:spacing w:after="0" w:line="276" w:lineRule="auto"/>
        <w:divId w:val="1076128663"/>
        <w:rPr>
          <w:rFonts w:ascii="Arial" w:hAnsi="Arial" w:cs="Arial"/>
          <w:sz w:val="20"/>
          <w:szCs w:val="20"/>
          <w:lang w:val="en"/>
        </w:rPr>
      </w:pPr>
      <w:r w:rsidRPr="00A95D7B">
        <w:rPr>
          <w:rStyle w:val="Strong"/>
          <w:rFonts w:ascii="Arial" w:hAnsi="Arial" w:cs="Arial"/>
          <w:bCs w:val="0"/>
          <w:kern w:val="18"/>
          <w:sz w:val="20"/>
          <w:szCs w:val="20"/>
          <w:lang w:val="en"/>
        </w:rPr>
        <w:t> </w:t>
      </w:r>
    </w:p>
    <w:p w14:paraId="30FC35E7" w14:textId="77777777" w:rsidR="00FC0ECB" w:rsidRPr="00A95D7B" w:rsidRDefault="00FC0ECB" w:rsidP="00A95D7B">
      <w:pPr>
        <w:spacing w:after="0" w:line="276" w:lineRule="auto"/>
        <w:divId w:val="1076128663"/>
        <w:rPr>
          <w:rFonts w:ascii="Arial" w:hAnsi="Arial" w:cs="Arial"/>
          <w:sz w:val="20"/>
          <w:szCs w:val="20"/>
          <w:lang w:val="en"/>
        </w:rPr>
      </w:pPr>
      <w:r w:rsidRPr="00A95D7B">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211EE9" w:rsidRPr="00A95D7B" w14:paraId="3692B1B1" w14:textId="77777777" w:rsidTr="00A95D7B">
        <w:trPr>
          <w:divId w:val="107612866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6AC99BC" w14:textId="77777777" w:rsidR="00FC0ECB" w:rsidRPr="00A95D7B" w:rsidRDefault="00FC0ECB" w:rsidP="00A95D7B">
            <w:pPr>
              <w:spacing w:after="0" w:line="276" w:lineRule="auto"/>
              <w:rPr>
                <w:rFonts w:ascii="Arial" w:hAnsi="Arial" w:cs="Arial"/>
                <w:sz w:val="16"/>
                <w:szCs w:val="16"/>
              </w:rPr>
            </w:pPr>
            <w:r w:rsidRPr="00A95D7B">
              <w:rPr>
                <w:rStyle w:val="Strong"/>
                <w:rFonts w:ascii="Arial" w:eastAsia="SimSun" w:hAnsi="Arial" w:cs="Arial"/>
                <w:bCs w:val="0"/>
                <w:sz w:val="16"/>
                <w:szCs w:val="16"/>
              </w:rPr>
              <w:t>Procedure</w:t>
            </w:r>
            <w:r w:rsidRPr="00A95D7B">
              <w:rPr>
                <w:rStyle w:val="Strong"/>
                <w:rFonts w:ascii="Arial" w:eastAsia="SimSun" w:hAnsi="Arial" w:cs="Arial"/>
                <w:bCs w:val="0"/>
                <w:sz w:val="16"/>
                <w:szCs w:val="16"/>
              </w:rPr>
              <w:tab/>
            </w:r>
          </w:p>
        </w:tc>
      </w:tr>
      <w:tr w:rsidR="00211EE9" w:rsidRPr="00A95D7B" w14:paraId="0260B373" w14:textId="77777777" w:rsidTr="00A95D7B">
        <w:trPr>
          <w:divId w:val="1076128663"/>
        </w:trPr>
        <w:tc>
          <w:tcPr>
            <w:tcW w:w="5000" w:type="pct"/>
            <w:tcBorders>
              <w:top w:val="single" w:sz="4" w:space="0" w:color="auto"/>
              <w:left w:val="single" w:sz="4" w:space="0" w:color="auto"/>
              <w:bottom w:val="single" w:sz="4" w:space="0" w:color="auto"/>
              <w:right w:val="single" w:sz="4" w:space="0" w:color="auto"/>
            </w:tcBorders>
            <w:hideMark/>
          </w:tcPr>
          <w:p w14:paraId="34B79876" w14:textId="77777777" w:rsidR="00FC0ECB" w:rsidRPr="00A95D7B" w:rsidRDefault="00FC0ECB" w:rsidP="00A95D7B">
            <w:pPr>
              <w:spacing w:after="0" w:line="276" w:lineRule="auto"/>
              <w:rPr>
                <w:rFonts w:ascii="Arial" w:hAnsi="Arial" w:cs="Arial"/>
                <w:sz w:val="16"/>
                <w:szCs w:val="16"/>
              </w:rPr>
            </w:pPr>
            <w:r w:rsidRPr="00A95D7B">
              <w:rPr>
                <w:rFonts w:ascii="Arial" w:eastAsia="SimSun" w:hAnsi="Arial" w:cs="Arial"/>
                <w:sz w:val="16"/>
                <w:szCs w:val="16"/>
              </w:rPr>
              <w:t>Biopsy (consider Extragonadal Germ Cell Biopsy protocol)</w:t>
            </w:r>
          </w:p>
        </w:tc>
      </w:tr>
      <w:tr w:rsidR="00211EE9" w:rsidRPr="00A95D7B" w14:paraId="336D4558" w14:textId="77777777" w:rsidTr="00A95D7B">
        <w:trPr>
          <w:divId w:val="107612866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2D0E851" w14:textId="77777777" w:rsidR="00FC0ECB" w:rsidRPr="00A95D7B" w:rsidRDefault="00FC0ECB" w:rsidP="00A95D7B">
            <w:pPr>
              <w:spacing w:after="0" w:line="276" w:lineRule="auto"/>
              <w:rPr>
                <w:rFonts w:ascii="Arial" w:hAnsi="Arial" w:cs="Arial"/>
                <w:sz w:val="16"/>
                <w:szCs w:val="16"/>
              </w:rPr>
            </w:pPr>
            <w:r w:rsidRPr="00A95D7B">
              <w:rPr>
                <w:rStyle w:val="Strong"/>
                <w:rFonts w:ascii="Arial" w:eastAsia="SimSun" w:hAnsi="Arial" w:cs="Arial"/>
                <w:bCs w:val="0"/>
                <w:sz w:val="16"/>
                <w:szCs w:val="16"/>
              </w:rPr>
              <w:t>Tumor Type</w:t>
            </w:r>
          </w:p>
        </w:tc>
      </w:tr>
      <w:tr w:rsidR="00211EE9" w:rsidRPr="00A95D7B" w14:paraId="56380573" w14:textId="77777777" w:rsidTr="00A95D7B">
        <w:trPr>
          <w:divId w:val="1076128663"/>
        </w:trPr>
        <w:tc>
          <w:tcPr>
            <w:tcW w:w="5000" w:type="pct"/>
            <w:tcBorders>
              <w:top w:val="single" w:sz="4" w:space="0" w:color="auto"/>
              <w:left w:val="single" w:sz="4" w:space="0" w:color="auto"/>
              <w:bottom w:val="single" w:sz="4" w:space="0" w:color="auto"/>
              <w:right w:val="single" w:sz="4" w:space="0" w:color="auto"/>
            </w:tcBorders>
            <w:hideMark/>
          </w:tcPr>
          <w:p w14:paraId="020A0A41" w14:textId="77777777" w:rsidR="00FC0ECB" w:rsidRPr="00A95D7B" w:rsidRDefault="00FC0ECB" w:rsidP="00A95D7B">
            <w:pPr>
              <w:widowControl w:val="0"/>
              <w:spacing w:after="0" w:line="276" w:lineRule="auto"/>
              <w:rPr>
                <w:rFonts w:ascii="Arial" w:hAnsi="Arial" w:cs="Arial"/>
                <w:sz w:val="16"/>
                <w:szCs w:val="16"/>
              </w:rPr>
            </w:pPr>
            <w:r w:rsidRPr="00A95D7B">
              <w:rPr>
                <w:rFonts w:ascii="Arial" w:hAnsi="Arial" w:cs="Arial"/>
                <w:sz w:val="16"/>
                <w:szCs w:val="16"/>
              </w:rPr>
              <w:t>Testicular germ cell tumors (consider the Testis protocol)</w:t>
            </w:r>
          </w:p>
        </w:tc>
      </w:tr>
      <w:tr w:rsidR="00211EE9" w:rsidRPr="00A95D7B" w14:paraId="390D53D6" w14:textId="77777777" w:rsidTr="00A95D7B">
        <w:trPr>
          <w:divId w:val="1076128663"/>
        </w:trPr>
        <w:tc>
          <w:tcPr>
            <w:tcW w:w="5000" w:type="pct"/>
            <w:tcBorders>
              <w:top w:val="single" w:sz="4" w:space="0" w:color="auto"/>
              <w:left w:val="single" w:sz="4" w:space="0" w:color="auto"/>
              <w:bottom w:val="single" w:sz="4" w:space="0" w:color="auto"/>
              <w:right w:val="single" w:sz="4" w:space="0" w:color="auto"/>
            </w:tcBorders>
            <w:hideMark/>
          </w:tcPr>
          <w:p w14:paraId="3E360291" w14:textId="77777777" w:rsidR="00FC0ECB" w:rsidRPr="00A95D7B" w:rsidRDefault="00FC0ECB" w:rsidP="00A95D7B">
            <w:pPr>
              <w:widowControl w:val="0"/>
              <w:spacing w:after="0" w:line="276" w:lineRule="auto"/>
              <w:rPr>
                <w:rFonts w:ascii="Arial" w:hAnsi="Arial" w:cs="Arial"/>
                <w:sz w:val="16"/>
                <w:szCs w:val="16"/>
              </w:rPr>
            </w:pPr>
            <w:r w:rsidRPr="00A95D7B">
              <w:rPr>
                <w:rFonts w:ascii="Arial" w:hAnsi="Arial" w:cs="Arial"/>
                <w:sz w:val="16"/>
                <w:szCs w:val="16"/>
              </w:rPr>
              <w:t>Ovarian germ cell tumors (consider the Ovary, Fallopian Tube, Peritoneum protocol)</w:t>
            </w:r>
          </w:p>
        </w:tc>
      </w:tr>
      <w:tr w:rsidR="00211EE9" w:rsidRPr="00A95D7B" w14:paraId="324204C1" w14:textId="77777777" w:rsidTr="00A95D7B">
        <w:trPr>
          <w:divId w:val="1076128663"/>
        </w:trPr>
        <w:tc>
          <w:tcPr>
            <w:tcW w:w="5000" w:type="pct"/>
            <w:tcBorders>
              <w:top w:val="single" w:sz="4" w:space="0" w:color="auto"/>
              <w:left w:val="single" w:sz="4" w:space="0" w:color="auto"/>
              <w:bottom w:val="single" w:sz="4" w:space="0" w:color="auto"/>
              <w:right w:val="single" w:sz="4" w:space="0" w:color="auto"/>
            </w:tcBorders>
            <w:hideMark/>
          </w:tcPr>
          <w:p w14:paraId="4F560671" w14:textId="77777777" w:rsidR="00FC0ECB" w:rsidRPr="00A95D7B" w:rsidRDefault="00FC0ECB" w:rsidP="00A95D7B">
            <w:pPr>
              <w:widowControl w:val="0"/>
              <w:spacing w:after="0" w:line="276" w:lineRule="auto"/>
              <w:rPr>
                <w:rFonts w:ascii="Arial" w:hAnsi="Arial" w:cs="Arial"/>
                <w:sz w:val="16"/>
                <w:szCs w:val="16"/>
              </w:rPr>
            </w:pPr>
            <w:r w:rsidRPr="00A95D7B">
              <w:rPr>
                <w:rFonts w:ascii="Arial" w:hAnsi="Arial" w:cs="Arial"/>
                <w:sz w:val="16"/>
                <w:szCs w:val="16"/>
              </w:rPr>
              <w:t>CNS (intracranial only) germ cell tumors (consider the CNS protocol)</w:t>
            </w:r>
          </w:p>
        </w:tc>
      </w:tr>
    </w:tbl>
    <w:p w14:paraId="7983F7BD" w14:textId="77777777" w:rsidR="00A95D7B" w:rsidRDefault="00A95D7B" w:rsidP="00A95D7B">
      <w:pPr>
        <w:spacing w:after="0" w:line="276" w:lineRule="auto"/>
        <w:divId w:val="838277669"/>
        <w:rPr>
          <w:rFonts w:ascii="Arial" w:eastAsia="Times New Roman" w:hAnsi="Arial" w:cs="Arial"/>
          <w:b/>
          <w:bCs/>
          <w:sz w:val="20"/>
          <w:szCs w:val="20"/>
          <w:lang w:val="en"/>
        </w:rPr>
      </w:pPr>
    </w:p>
    <w:p w14:paraId="6CDFC279" w14:textId="0041DB3A" w:rsidR="00A95D7B" w:rsidRPr="00A95D7B" w:rsidRDefault="00A95D7B" w:rsidP="00A95D7B">
      <w:pPr>
        <w:spacing w:after="0" w:line="276" w:lineRule="auto"/>
        <w:divId w:val="838277669"/>
        <w:rPr>
          <w:rFonts w:ascii="Arial" w:eastAsia="Times New Roman" w:hAnsi="Arial" w:cs="Arial"/>
          <w:b/>
          <w:bCs/>
          <w:sz w:val="20"/>
          <w:szCs w:val="20"/>
          <w:u w:val="single"/>
          <w:lang w:val="en"/>
        </w:rPr>
      </w:pPr>
      <w:r w:rsidRPr="00A95D7B">
        <w:rPr>
          <w:rFonts w:ascii="Arial" w:eastAsia="Times New Roman" w:hAnsi="Arial" w:cs="Arial"/>
          <w:b/>
          <w:bCs/>
          <w:sz w:val="20"/>
          <w:szCs w:val="20"/>
          <w:u w:val="single"/>
          <w:lang w:val="en"/>
        </w:rPr>
        <w:t>Version Contributors</w:t>
      </w:r>
    </w:p>
    <w:p w14:paraId="5F349198" w14:textId="77777777" w:rsidR="00A95D7B" w:rsidRPr="00A95D7B" w:rsidRDefault="00A95D7B" w:rsidP="00A95D7B">
      <w:pPr>
        <w:spacing w:after="0" w:line="276" w:lineRule="auto"/>
        <w:divId w:val="838277669"/>
        <w:rPr>
          <w:rFonts w:ascii="Arial" w:eastAsia="Times New Roman" w:hAnsi="Arial" w:cs="Arial"/>
          <w:sz w:val="20"/>
          <w:szCs w:val="20"/>
          <w:lang w:val="en"/>
        </w:rPr>
      </w:pPr>
      <w:r w:rsidRPr="00A95D7B">
        <w:rPr>
          <w:rFonts w:ascii="Arial" w:eastAsia="Times New Roman" w:hAnsi="Arial" w:cs="Arial"/>
          <w:b/>
          <w:bCs/>
          <w:sz w:val="20"/>
          <w:szCs w:val="20"/>
          <w:lang w:val="en"/>
        </w:rPr>
        <w:t xml:space="preserve">Cancer Committee Authors: </w:t>
      </w:r>
      <w:r w:rsidRPr="00A95D7B">
        <w:rPr>
          <w:rFonts w:ascii="Arial" w:eastAsia="Times New Roman" w:hAnsi="Arial" w:cs="Arial"/>
          <w:sz w:val="20"/>
          <w:szCs w:val="20"/>
          <w:lang w:val="en"/>
        </w:rPr>
        <w:t>Sonja Chen, MBBS*, Jessica L. Davis, MD*</w:t>
      </w:r>
    </w:p>
    <w:p w14:paraId="2B403E1B" w14:textId="7EC254F3" w:rsidR="00FC0ECB" w:rsidRPr="00A95D7B" w:rsidRDefault="00A95D7B" w:rsidP="00A95D7B">
      <w:pPr>
        <w:spacing w:after="0" w:line="276" w:lineRule="auto"/>
        <w:divId w:val="838277669"/>
        <w:rPr>
          <w:rFonts w:ascii="Arial" w:eastAsia="Times New Roman" w:hAnsi="Arial" w:cs="Arial"/>
          <w:sz w:val="20"/>
          <w:szCs w:val="20"/>
          <w:lang w:val="en"/>
        </w:rPr>
      </w:pPr>
      <w:r w:rsidRPr="00A95D7B">
        <w:rPr>
          <w:rFonts w:ascii="Arial" w:eastAsia="Times New Roman" w:hAnsi="Arial" w:cs="Arial"/>
          <w:b/>
          <w:bCs/>
          <w:sz w:val="20"/>
          <w:szCs w:val="20"/>
          <w:lang w:val="en"/>
        </w:rPr>
        <w:t>Other Expert Contributors:</w:t>
      </w:r>
      <w:r w:rsidRPr="00A95D7B">
        <w:rPr>
          <w:rFonts w:ascii="Arial" w:eastAsia="Times New Roman" w:hAnsi="Arial" w:cs="Arial"/>
          <w:sz w:val="20"/>
          <w:szCs w:val="20"/>
          <w:lang w:val="en"/>
        </w:rPr>
        <w:t xml:space="preserve"> Florette Kimberly Gray Hazard, MD, Deborah </w:t>
      </w:r>
      <w:proofErr w:type="spellStart"/>
      <w:r w:rsidRPr="00A95D7B">
        <w:rPr>
          <w:rFonts w:ascii="Arial" w:eastAsia="Times New Roman" w:hAnsi="Arial" w:cs="Arial"/>
          <w:sz w:val="20"/>
          <w:szCs w:val="20"/>
          <w:lang w:val="en"/>
        </w:rPr>
        <w:t>Billmire</w:t>
      </w:r>
      <w:proofErr w:type="spellEnd"/>
      <w:r w:rsidRPr="00A95D7B">
        <w:rPr>
          <w:rFonts w:ascii="Arial" w:eastAsia="Times New Roman" w:hAnsi="Arial" w:cs="Arial"/>
          <w:sz w:val="20"/>
          <w:szCs w:val="20"/>
          <w:lang w:val="en"/>
        </w:rPr>
        <w:t>, MD, Lindsay Frazier, MD</w:t>
      </w:r>
    </w:p>
    <w:p w14:paraId="5A9B4FC6" w14:textId="77777777" w:rsidR="00FC0ECB" w:rsidRDefault="00FC0ECB" w:rsidP="00A95D7B">
      <w:pPr>
        <w:spacing w:after="0" w:line="276" w:lineRule="auto"/>
        <w:divId w:val="1324702343"/>
        <w:rPr>
          <w:rFonts w:ascii="Arial" w:eastAsia="Times New Roman" w:hAnsi="Arial" w:cs="Arial"/>
          <w:i/>
          <w:iCs/>
          <w:sz w:val="16"/>
          <w:szCs w:val="16"/>
          <w:lang w:val="en"/>
        </w:rPr>
      </w:pPr>
      <w:r w:rsidRPr="00A95D7B">
        <w:rPr>
          <w:rFonts w:ascii="Arial" w:eastAsia="Times New Roman" w:hAnsi="Arial" w:cs="Arial"/>
          <w:i/>
          <w:iCs/>
          <w:sz w:val="16"/>
          <w:szCs w:val="16"/>
          <w:lang w:val="en"/>
        </w:rPr>
        <w:t>* Denotes primary author.</w:t>
      </w:r>
    </w:p>
    <w:p w14:paraId="61D935A0" w14:textId="77777777" w:rsidR="00A95D7B" w:rsidRPr="00A95D7B" w:rsidRDefault="00A95D7B" w:rsidP="00A95D7B">
      <w:pPr>
        <w:spacing w:after="0" w:line="276" w:lineRule="auto"/>
        <w:divId w:val="1324702343"/>
        <w:rPr>
          <w:rFonts w:ascii="Arial" w:eastAsia="Times New Roman" w:hAnsi="Arial" w:cs="Arial"/>
          <w:i/>
          <w:iCs/>
          <w:sz w:val="16"/>
          <w:szCs w:val="16"/>
          <w:lang w:val="en"/>
        </w:rPr>
      </w:pPr>
    </w:p>
    <w:p w14:paraId="13504117" w14:textId="77777777" w:rsidR="00FC0ECB" w:rsidRPr="00A95D7B" w:rsidRDefault="00FC0ECB" w:rsidP="00A95D7B">
      <w:pPr>
        <w:spacing w:after="0" w:line="276" w:lineRule="auto"/>
        <w:divId w:val="372659799"/>
        <w:rPr>
          <w:rFonts w:ascii="Arial" w:eastAsia="Times New Roman" w:hAnsi="Arial" w:cs="Arial"/>
          <w:sz w:val="20"/>
          <w:szCs w:val="20"/>
          <w:lang w:val="en"/>
        </w:rPr>
      </w:pPr>
      <w:r w:rsidRPr="00A95D7B">
        <w:rPr>
          <w:rFonts w:ascii="Arial" w:eastAsia="Times New Roman" w:hAnsi="Arial" w:cs="Arial"/>
          <w:sz w:val="20"/>
          <w:szCs w:val="20"/>
          <w:lang w:val="en"/>
        </w:rPr>
        <w:t xml:space="preserve">For any questions or comments, contact: </w:t>
      </w:r>
      <w:hyperlink r:id="rId7" w:history="1">
        <w:r w:rsidRPr="00A95D7B">
          <w:rPr>
            <w:rStyle w:val="Hyperlink"/>
            <w:rFonts w:ascii="Arial" w:eastAsia="Times New Roman" w:hAnsi="Arial" w:cs="Arial"/>
            <w:sz w:val="20"/>
            <w:szCs w:val="20"/>
            <w:lang w:val="en"/>
          </w:rPr>
          <w:t>cancerprotocols@cap.org.</w:t>
        </w:r>
      </w:hyperlink>
    </w:p>
    <w:p w14:paraId="08DDC0E3"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3E3D7A6A" w14:textId="77777777" w:rsidR="00FC0ECB" w:rsidRPr="00A95D7B" w:rsidRDefault="00FC0ECB" w:rsidP="00A95D7B">
      <w:pPr>
        <w:spacing w:after="0" w:line="276" w:lineRule="auto"/>
        <w:divId w:val="1604192720"/>
        <w:rPr>
          <w:rFonts w:ascii="Arial" w:eastAsia="Times New Roman" w:hAnsi="Arial" w:cs="Arial"/>
          <w:b/>
          <w:bCs/>
          <w:sz w:val="20"/>
          <w:szCs w:val="20"/>
          <w:u w:val="single"/>
          <w:lang w:val="en"/>
        </w:rPr>
      </w:pPr>
      <w:r w:rsidRPr="00A95D7B">
        <w:rPr>
          <w:rFonts w:ascii="Arial" w:eastAsia="Times New Roman" w:hAnsi="Arial" w:cs="Arial"/>
          <w:b/>
          <w:bCs/>
          <w:sz w:val="20"/>
          <w:szCs w:val="20"/>
          <w:u w:val="single"/>
          <w:lang w:val="en"/>
        </w:rPr>
        <w:t>Glossary:</w:t>
      </w:r>
    </w:p>
    <w:p w14:paraId="578E05F4" w14:textId="77777777" w:rsidR="00FC0ECB" w:rsidRPr="00A95D7B" w:rsidRDefault="00FC0ECB" w:rsidP="00A95D7B">
      <w:pPr>
        <w:spacing w:after="0" w:line="276" w:lineRule="auto"/>
        <w:divId w:val="1783307351"/>
        <w:rPr>
          <w:rFonts w:ascii="Arial" w:eastAsia="Times New Roman" w:hAnsi="Arial" w:cs="Arial"/>
          <w:sz w:val="20"/>
          <w:szCs w:val="20"/>
          <w:lang w:val="en"/>
        </w:rPr>
      </w:pPr>
      <w:r w:rsidRPr="00A95D7B">
        <w:rPr>
          <w:rFonts w:ascii="Arial" w:eastAsia="Times New Roman" w:hAnsi="Arial" w:cs="Arial"/>
          <w:b/>
          <w:bCs/>
          <w:sz w:val="20"/>
          <w:szCs w:val="20"/>
          <w:lang w:val="en"/>
        </w:rPr>
        <w:t xml:space="preserve">Author: </w:t>
      </w:r>
      <w:r w:rsidRPr="00A95D7B">
        <w:rPr>
          <w:rFonts w:ascii="Arial" w:eastAsia="Times New Roman" w:hAnsi="Arial" w:cs="Arial"/>
          <w:sz w:val="20"/>
          <w:szCs w:val="20"/>
          <w:lang w:val="en"/>
        </w:rPr>
        <w:t xml:space="preserve">Expert who is a current member of the Cancer Committee, or an expert designated by the chair of the Cancer Committee. </w:t>
      </w:r>
    </w:p>
    <w:p w14:paraId="7E874C7C" w14:textId="77777777" w:rsidR="00FC0ECB" w:rsidRPr="00A95D7B" w:rsidRDefault="00FC0ECB" w:rsidP="00A95D7B">
      <w:pPr>
        <w:spacing w:after="0" w:line="276" w:lineRule="auto"/>
        <w:divId w:val="1116095842"/>
        <w:rPr>
          <w:rFonts w:ascii="Arial" w:eastAsia="Times New Roman" w:hAnsi="Arial" w:cs="Arial"/>
          <w:sz w:val="20"/>
          <w:szCs w:val="20"/>
          <w:lang w:val="en"/>
        </w:rPr>
      </w:pPr>
      <w:r w:rsidRPr="00A95D7B">
        <w:rPr>
          <w:rFonts w:ascii="Arial" w:eastAsia="Times New Roman" w:hAnsi="Arial" w:cs="Arial"/>
          <w:b/>
          <w:bCs/>
          <w:sz w:val="20"/>
          <w:szCs w:val="20"/>
          <w:lang w:val="en"/>
        </w:rPr>
        <w:t xml:space="preserve">Expert Contributors: </w:t>
      </w:r>
      <w:r w:rsidRPr="00A95D7B">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278E3200" w14:textId="77777777" w:rsidR="00FC0ECB" w:rsidRPr="00A95D7B" w:rsidRDefault="00FC0ECB" w:rsidP="00A95D7B">
      <w:pPr>
        <w:pageBreakBefore/>
        <w:spacing w:after="0" w:line="276" w:lineRule="auto"/>
        <w:divId w:val="1550411024"/>
        <w:rPr>
          <w:rFonts w:ascii="Arial" w:eastAsia="Times New Roman" w:hAnsi="Arial" w:cs="Arial"/>
          <w:b/>
          <w:bCs/>
          <w:sz w:val="20"/>
          <w:szCs w:val="20"/>
          <w:lang w:val="en"/>
        </w:rPr>
      </w:pPr>
      <w:r w:rsidRPr="00A95D7B">
        <w:rPr>
          <w:rFonts w:ascii="Arial" w:eastAsia="Times New Roman" w:hAnsi="Arial" w:cs="Arial"/>
          <w:b/>
          <w:bCs/>
          <w:sz w:val="20"/>
          <w:szCs w:val="20"/>
          <w:lang w:val="en"/>
        </w:rPr>
        <w:lastRenderedPageBreak/>
        <w:t>Accreditation Requirements</w:t>
      </w:r>
    </w:p>
    <w:p w14:paraId="1520F4B5" w14:textId="77777777" w:rsidR="00FC0ECB" w:rsidRPr="00A95D7B" w:rsidRDefault="00FC0ECB" w:rsidP="00A95D7B">
      <w:pPr>
        <w:pStyle w:val="NormalWeb"/>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Synoptic reporting with core and conditional data elements for designated specimen types* is required for accreditation.</w:t>
      </w:r>
    </w:p>
    <w:p w14:paraId="2C587AE7" w14:textId="77777777" w:rsidR="00FC0ECB" w:rsidRPr="00A95D7B" w:rsidRDefault="00FC0ECB" w:rsidP="00A95D7B">
      <w:pPr>
        <w:pStyle w:val="NormalWeb"/>
        <w:numPr>
          <w:ilvl w:val="0"/>
          <w:numId w:val="1"/>
        </w:numPr>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 xml:space="preserve">Data elements designated as </w:t>
      </w:r>
      <w:r w:rsidRPr="00A95D7B">
        <w:rPr>
          <w:rFonts w:ascii="Arial" w:hAnsi="Arial" w:cs="Arial"/>
          <w:sz w:val="20"/>
          <w:szCs w:val="20"/>
          <w:u w:val="single"/>
          <w:lang w:val="en"/>
        </w:rPr>
        <w:t>core</w:t>
      </w:r>
      <w:r w:rsidRPr="00A95D7B">
        <w:rPr>
          <w:rFonts w:ascii="Arial" w:hAnsi="Arial" w:cs="Arial"/>
          <w:sz w:val="20"/>
          <w:szCs w:val="20"/>
          <w:lang w:val="en"/>
        </w:rPr>
        <w:t xml:space="preserve"> must be reported.</w:t>
      </w:r>
    </w:p>
    <w:p w14:paraId="596FBDC4" w14:textId="77777777" w:rsidR="00FC0ECB" w:rsidRPr="00A95D7B" w:rsidRDefault="00FC0ECB" w:rsidP="00A95D7B">
      <w:pPr>
        <w:pStyle w:val="NormalWeb"/>
        <w:numPr>
          <w:ilvl w:val="0"/>
          <w:numId w:val="1"/>
        </w:numPr>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 xml:space="preserve">Data elements designated as </w:t>
      </w:r>
      <w:r w:rsidRPr="00A95D7B">
        <w:rPr>
          <w:rFonts w:ascii="Arial" w:hAnsi="Arial" w:cs="Arial"/>
          <w:sz w:val="20"/>
          <w:szCs w:val="20"/>
          <w:u w:val="single"/>
          <w:lang w:val="en"/>
        </w:rPr>
        <w:t>conditional</w:t>
      </w:r>
      <w:r w:rsidRPr="00A95D7B">
        <w:rPr>
          <w:rFonts w:ascii="Arial" w:hAnsi="Arial" w:cs="Arial"/>
          <w:sz w:val="20"/>
          <w:szCs w:val="20"/>
          <w:lang w:val="en"/>
        </w:rPr>
        <w:t xml:space="preserve"> only need to be reported if applicable.</w:t>
      </w:r>
    </w:p>
    <w:p w14:paraId="2ECFFDD8" w14:textId="77777777" w:rsidR="00FC0ECB" w:rsidRPr="00A95D7B" w:rsidRDefault="00FC0ECB" w:rsidP="00A95D7B">
      <w:pPr>
        <w:pStyle w:val="NormalWeb"/>
        <w:numPr>
          <w:ilvl w:val="0"/>
          <w:numId w:val="1"/>
        </w:numPr>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 xml:space="preserve">Data elements designated as </w:t>
      </w:r>
      <w:r w:rsidRPr="00A95D7B">
        <w:rPr>
          <w:rFonts w:ascii="Arial" w:hAnsi="Arial" w:cs="Arial"/>
          <w:sz w:val="20"/>
          <w:szCs w:val="20"/>
          <w:u w:val="single"/>
          <w:lang w:val="en"/>
        </w:rPr>
        <w:t>optional</w:t>
      </w:r>
      <w:r w:rsidRPr="00A95D7B">
        <w:rPr>
          <w:rFonts w:ascii="Arial" w:hAnsi="Arial" w:cs="Arial"/>
          <w:sz w:val="20"/>
          <w:szCs w:val="20"/>
          <w:lang w:val="en"/>
        </w:rPr>
        <w:t xml:space="preserve"> are identified with “+”. Although not required for accreditation, they may be considered for reporting.</w:t>
      </w:r>
    </w:p>
    <w:p w14:paraId="7C4A01AF" w14:textId="77777777" w:rsidR="00FC0ECB" w:rsidRPr="00A95D7B" w:rsidRDefault="00FC0ECB" w:rsidP="00A95D7B">
      <w:pPr>
        <w:pStyle w:val="NormalWeb"/>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3E2F9BF2" w14:textId="77777777" w:rsidR="00FC0ECB" w:rsidRPr="00A95D7B" w:rsidRDefault="00FC0ECB" w:rsidP="00A95D7B">
      <w:pPr>
        <w:pStyle w:val="NormalWeb"/>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 xml:space="preserve">Full accreditation requirements can be found on the CAP website under </w:t>
      </w:r>
      <w:hyperlink r:id="rId8" w:history="1">
        <w:r w:rsidRPr="00A95D7B">
          <w:rPr>
            <w:rStyle w:val="Hyperlink"/>
            <w:rFonts w:ascii="Arial" w:hAnsi="Arial" w:cs="Arial"/>
            <w:sz w:val="20"/>
            <w:szCs w:val="20"/>
            <w:lang w:val="en"/>
          </w:rPr>
          <w:t>Accreditation Checklists</w:t>
        </w:r>
      </w:hyperlink>
      <w:r w:rsidRPr="00A95D7B">
        <w:rPr>
          <w:rFonts w:ascii="Arial" w:hAnsi="Arial" w:cs="Arial"/>
          <w:sz w:val="20"/>
          <w:szCs w:val="20"/>
          <w:lang w:val="en"/>
        </w:rPr>
        <w:t>.</w:t>
      </w:r>
    </w:p>
    <w:p w14:paraId="437E790B" w14:textId="77777777" w:rsidR="00FC0ECB" w:rsidRPr="00A95D7B" w:rsidRDefault="00FC0ECB" w:rsidP="00A95D7B">
      <w:pPr>
        <w:pStyle w:val="NormalWeb"/>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A95D7B">
          <w:rPr>
            <w:rStyle w:val="Hyperlink"/>
            <w:rFonts w:ascii="Arial" w:hAnsi="Arial" w:cs="Arial"/>
            <w:sz w:val="20"/>
            <w:szCs w:val="20"/>
            <w:lang w:val="en"/>
          </w:rPr>
          <w:t>website</w:t>
        </w:r>
      </w:hyperlink>
      <w:r w:rsidRPr="00A95D7B">
        <w:rPr>
          <w:rFonts w:ascii="Arial" w:hAnsi="Arial" w:cs="Arial"/>
          <w:sz w:val="20"/>
          <w:szCs w:val="20"/>
          <w:lang w:val="en"/>
        </w:rPr>
        <w:t>.</w:t>
      </w:r>
    </w:p>
    <w:p w14:paraId="65F66493" w14:textId="77777777" w:rsidR="00FC0ECB" w:rsidRPr="00A95D7B" w:rsidRDefault="00FC0ECB" w:rsidP="00A95D7B">
      <w:pPr>
        <w:pStyle w:val="NormalWeb"/>
        <w:spacing w:before="0" w:beforeAutospacing="0" w:after="0" w:afterAutospacing="0" w:line="276" w:lineRule="auto"/>
        <w:divId w:val="439498945"/>
        <w:rPr>
          <w:rStyle w:val="Emphasis"/>
          <w:rFonts w:ascii="Arial" w:hAnsi="Arial" w:cs="Arial"/>
          <w:sz w:val="16"/>
          <w:szCs w:val="16"/>
          <w:lang w:val="en"/>
        </w:rPr>
      </w:pPr>
      <w:r w:rsidRPr="00A95D7B">
        <w:rPr>
          <w:rStyle w:val="Emphasis"/>
          <w:rFonts w:ascii="Arial" w:hAnsi="Arial" w:cs="Arial"/>
          <w:sz w:val="16"/>
          <w:szCs w:val="16"/>
          <w:lang w:val="en"/>
        </w:rPr>
        <w:t>*Includes definitive primary cancer resection and pediatric biopsy tumor types.</w:t>
      </w:r>
    </w:p>
    <w:p w14:paraId="2EC8BD44" w14:textId="77777777" w:rsidR="00A95D7B" w:rsidRPr="00A95D7B" w:rsidRDefault="00A95D7B" w:rsidP="00A95D7B">
      <w:pPr>
        <w:pStyle w:val="NormalWeb"/>
        <w:spacing w:before="0" w:beforeAutospacing="0" w:after="0" w:afterAutospacing="0" w:line="276" w:lineRule="auto"/>
        <w:divId w:val="439498945"/>
        <w:rPr>
          <w:rFonts w:ascii="Arial" w:hAnsi="Arial" w:cs="Arial"/>
          <w:sz w:val="20"/>
          <w:szCs w:val="20"/>
          <w:lang w:val="en"/>
        </w:rPr>
      </w:pPr>
    </w:p>
    <w:p w14:paraId="387D437B" w14:textId="77777777" w:rsidR="00FC0ECB" w:rsidRPr="00A95D7B" w:rsidRDefault="00FC0ECB" w:rsidP="00A95D7B">
      <w:pPr>
        <w:pStyle w:val="NormalWeb"/>
        <w:spacing w:before="0" w:beforeAutospacing="0" w:after="0" w:afterAutospacing="0" w:line="276" w:lineRule="auto"/>
        <w:divId w:val="439498945"/>
        <w:rPr>
          <w:rFonts w:ascii="Arial" w:hAnsi="Arial" w:cs="Arial"/>
          <w:sz w:val="20"/>
          <w:szCs w:val="20"/>
          <w:lang w:val="en"/>
        </w:rPr>
      </w:pPr>
      <w:r w:rsidRPr="00A95D7B">
        <w:rPr>
          <w:rStyle w:val="Strong"/>
          <w:rFonts w:ascii="Arial" w:hAnsi="Arial" w:cs="Arial"/>
          <w:sz w:val="20"/>
          <w:szCs w:val="20"/>
          <w:lang w:val="en"/>
        </w:rPr>
        <w:t>Synoptic Reporting</w:t>
      </w:r>
    </w:p>
    <w:p w14:paraId="389284A0" w14:textId="77777777" w:rsidR="00FC0ECB" w:rsidRPr="00A95D7B" w:rsidRDefault="00FC0ECB" w:rsidP="00A95D7B">
      <w:pPr>
        <w:pStyle w:val="NormalWeb"/>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67F6B7C7" w14:textId="77777777" w:rsidR="00FC0ECB" w:rsidRPr="00A95D7B" w:rsidRDefault="00FC0ECB" w:rsidP="00A95D7B">
      <w:pPr>
        <w:pStyle w:val="NormalWeb"/>
        <w:numPr>
          <w:ilvl w:val="0"/>
          <w:numId w:val="2"/>
        </w:numPr>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Data element: followed by its answer (response), outline format without the paired Data element: Response format is NOT considered synoptic.</w:t>
      </w:r>
    </w:p>
    <w:p w14:paraId="7EF53C55" w14:textId="77777777" w:rsidR="00FC0ECB" w:rsidRPr="00A95D7B" w:rsidRDefault="00FC0ECB" w:rsidP="00A95D7B">
      <w:pPr>
        <w:pStyle w:val="NormalWeb"/>
        <w:numPr>
          <w:ilvl w:val="0"/>
          <w:numId w:val="2"/>
        </w:numPr>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118906D" w14:textId="77777777" w:rsidR="00FC0ECB" w:rsidRPr="00A95D7B" w:rsidRDefault="00FC0ECB" w:rsidP="00A95D7B">
      <w:pPr>
        <w:pStyle w:val="NormalWeb"/>
        <w:numPr>
          <w:ilvl w:val="0"/>
          <w:numId w:val="2"/>
        </w:numPr>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46696FB4" w14:textId="77777777" w:rsidR="00FC0ECB" w:rsidRPr="00A95D7B" w:rsidRDefault="00FC0ECB" w:rsidP="00A95D7B">
      <w:pPr>
        <w:pStyle w:val="NormalWeb"/>
        <w:numPr>
          <w:ilvl w:val="1"/>
          <w:numId w:val="2"/>
        </w:numPr>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Anatomic site or specimen, laterality, and procedure</w:t>
      </w:r>
    </w:p>
    <w:p w14:paraId="55EF1884" w14:textId="77777777" w:rsidR="00FC0ECB" w:rsidRPr="00A95D7B" w:rsidRDefault="00FC0ECB" w:rsidP="00A95D7B">
      <w:pPr>
        <w:pStyle w:val="NormalWeb"/>
        <w:numPr>
          <w:ilvl w:val="1"/>
          <w:numId w:val="2"/>
        </w:numPr>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Pathologic Stage Classification (pTNM) elements</w:t>
      </w:r>
    </w:p>
    <w:p w14:paraId="508C6EC5" w14:textId="77777777" w:rsidR="00FC0ECB" w:rsidRPr="00A95D7B" w:rsidRDefault="00FC0ECB" w:rsidP="00A95D7B">
      <w:pPr>
        <w:pStyle w:val="NormalWeb"/>
        <w:numPr>
          <w:ilvl w:val="1"/>
          <w:numId w:val="2"/>
        </w:numPr>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Negative margins, as long as all negative margins are specifically enumerated where applicable</w:t>
      </w:r>
    </w:p>
    <w:p w14:paraId="36826E35" w14:textId="77777777" w:rsidR="00FC0ECB" w:rsidRPr="00A95D7B" w:rsidRDefault="00FC0ECB" w:rsidP="00A95D7B">
      <w:pPr>
        <w:pStyle w:val="NormalWeb"/>
        <w:numPr>
          <w:ilvl w:val="0"/>
          <w:numId w:val="2"/>
        </w:numPr>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44CABDA5" w14:textId="1786D50C" w:rsidR="00FC0ECB" w:rsidRPr="00A95D7B" w:rsidRDefault="00FC0ECB" w:rsidP="00A95D7B">
      <w:pPr>
        <w:pStyle w:val="NormalWeb"/>
        <w:numPr>
          <w:ilvl w:val="0"/>
          <w:numId w:val="2"/>
        </w:numPr>
        <w:spacing w:before="0" w:beforeAutospacing="0" w:after="0" w:afterAutospacing="0" w:line="276" w:lineRule="auto"/>
        <w:divId w:val="439498945"/>
        <w:rPr>
          <w:rFonts w:ascii="Arial" w:hAnsi="Arial" w:cs="Arial"/>
          <w:sz w:val="20"/>
          <w:szCs w:val="20"/>
          <w:lang w:val="en"/>
        </w:rPr>
      </w:pPr>
      <w:r w:rsidRPr="00A95D7B">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w:t>
      </w:r>
      <w:r w:rsidR="00082B6D" w:rsidRPr="00A95D7B">
        <w:rPr>
          <w:rFonts w:ascii="Arial" w:hAnsi="Arial" w:cs="Arial"/>
          <w:sz w:val="20"/>
          <w:szCs w:val="20"/>
          <w:lang w:val="en"/>
        </w:rPr>
        <w:t>.</w:t>
      </w:r>
      <w:r w:rsidRPr="00A95D7B">
        <w:rPr>
          <w:rFonts w:ascii="Arial" w:hAnsi="Arial" w:cs="Arial"/>
          <w:sz w:val="20"/>
          <w:szCs w:val="20"/>
          <w:lang w:val="en"/>
        </w:rPr>
        <w:t>e</w:t>
      </w:r>
      <w:r w:rsidR="00082B6D" w:rsidRPr="00A95D7B">
        <w:rPr>
          <w:rFonts w:ascii="Arial" w:hAnsi="Arial" w:cs="Arial"/>
          <w:sz w:val="20"/>
          <w:szCs w:val="20"/>
          <w:lang w:val="en"/>
        </w:rPr>
        <w:t>.</w:t>
      </w:r>
      <w:r w:rsidRPr="00A95D7B">
        <w:rPr>
          <w:rFonts w:ascii="Arial" w:hAnsi="Arial" w:cs="Arial"/>
          <w:sz w:val="20"/>
          <w:szCs w:val="20"/>
          <w:lang w:val="en"/>
        </w:rPr>
        <w:t>, all required elements must be in the synoptic portion of the report in the format defined above.</w:t>
      </w:r>
    </w:p>
    <w:p w14:paraId="04862DA2" w14:textId="77777777" w:rsidR="00082B6D" w:rsidRPr="00A95D7B" w:rsidRDefault="00082B6D" w:rsidP="00A95D7B">
      <w:pPr>
        <w:spacing w:after="0" w:line="276" w:lineRule="auto"/>
        <w:divId w:val="1279993469"/>
        <w:rPr>
          <w:rFonts w:ascii="Arial" w:eastAsia="Times New Roman" w:hAnsi="Arial" w:cs="Arial"/>
          <w:b/>
          <w:bCs/>
          <w:sz w:val="20"/>
          <w:szCs w:val="20"/>
          <w:u w:val="single"/>
          <w:lang w:val="en"/>
        </w:rPr>
      </w:pPr>
    </w:p>
    <w:p w14:paraId="26F10FC3" w14:textId="77777777" w:rsidR="00082B6D" w:rsidRPr="00A95D7B" w:rsidRDefault="00082B6D" w:rsidP="00A95D7B">
      <w:pPr>
        <w:spacing w:after="0" w:line="276" w:lineRule="auto"/>
        <w:divId w:val="1279993469"/>
        <w:rPr>
          <w:rFonts w:ascii="Arial" w:eastAsia="Times New Roman" w:hAnsi="Arial" w:cs="Arial"/>
          <w:b/>
          <w:bCs/>
          <w:sz w:val="20"/>
          <w:szCs w:val="20"/>
          <w:u w:val="single"/>
          <w:lang w:val="en"/>
        </w:rPr>
      </w:pPr>
    </w:p>
    <w:p w14:paraId="73C99D83" w14:textId="3A9B8DEC" w:rsidR="00A95D7B" w:rsidRDefault="00A95D7B">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7CA06166" w14:textId="77777777" w:rsidR="00082B6D" w:rsidRPr="00A95D7B" w:rsidRDefault="00082B6D" w:rsidP="00A95D7B">
      <w:pPr>
        <w:spacing w:after="0" w:line="276" w:lineRule="auto"/>
        <w:divId w:val="1279993469"/>
        <w:rPr>
          <w:rFonts w:ascii="Arial" w:eastAsia="Times New Roman" w:hAnsi="Arial" w:cs="Arial"/>
          <w:b/>
          <w:bCs/>
          <w:sz w:val="20"/>
          <w:szCs w:val="20"/>
          <w:u w:val="single"/>
          <w:lang w:val="en"/>
        </w:rPr>
      </w:pPr>
    </w:p>
    <w:p w14:paraId="30DA4D57" w14:textId="08F68143" w:rsidR="00FC0ECB" w:rsidRPr="00A95D7B" w:rsidRDefault="00FC0ECB" w:rsidP="00A95D7B">
      <w:pPr>
        <w:spacing w:after="0" w:line="276" w:lineRule="auto"/>
        <w:divId w:val="1279993469"/>
        <w:rPr>
          <w:rFonts w:ascii="Arial" w:eastAsia="Times New Roman" w:hAnsi="Arial" w:cs="Arial"/>
          <w:b/>
          <w:bCs/>
          <w:sz w:val="20"/>
          <w:szCs w:val="20"/>
          <w:u w:val="single"/>
          <w:lang w:val="en"/>
        </w:rPr>
      </w:pPr>
      <w:r w:rsidRPr="00A95D7B">
        <w:rPr>
          <w:rFonts w:ascii="Arial" w:eastAsia="Times New Roman" w:hAnsi="Arial" w:cs="Arial"/>
          <w:b/>
          <w:bCs/>
          <w:sz w:val="20"/>
          <w:szCs w:val="20"/>
          <w:u w:val="single"/>
          <w:lang w:val="en"/>
        </w:rPr>
        <w:t>Summary of Changes</w:t>
      </w:r>
    </w:p>
    <w:p w14:paraId="41D5D9BF" w14:textId="77777777" w:rsidR="00FC0ECB" w:rsidRPr="00A95D7B" w:rsidRDefault="00FC0ECB" w:rsidP="00A95D7B">
      <w:pPr>
        <w:pStyle w:val="NormalWeb"/>
        <w:spacing w:before="0" w:beforeAutospacing="0" w:after="0" w:afterAutospacing="0" w:line="276" w:lineRule="auto"/>
        <w:divId w:val="1280185212"/>
        <w:rPr>
          <w:rFonts w:ascii="Arial" w:hAnsi="Arial" w:cs="Arial"/>
          <w:sz w:val="20"/>
          <w:szCs w:val="20"/>
          <w:lang w:val="en"/>
        </w:rPr>
      </w:pPr>
      <w:r w:rsidRPr="00A95D7B">
        <w:rPr>
          <w:rStyle w:val="Strong"/>
          <w:rFonts w:ascii="Arial" w:hAnsi="Arial" w:cs="Arial"/>
          <w:sz w:val="20"/>
          <w:szCs w:val="20"/>
          <w:lang w:val="en"/>
        </w:rPr>
        <w:t>v 5.0.0.1</w:t>
      </w:r>
    </w:p>
    <w:p w14:paraId="440F57BE" w14:textId="77777777" w:rsidR="00FC0ECB" w:rsidRPr="00A95D7B" w:rsidRDefault="00FC0ECB" w:rsidP="00A95D7B">
      <w:pPr>
        <w:pStyle w:val="NormalWeb"/>
        <w:numPr>
          <w:ilvl w:val="0"/>
          <w:numId w:val="3"/>
        </w:numPr>
        <w:spacing w:before="0" w:beforeAutospacing="0" w:after="0" w:afterAutospacing="0" w:line="276" w:lineRule="auto"/>
        <w:divId w:val="1280185212"/>
        <w:rPr>
          <w:rFonts w:ascii="Arial" w:hAnsi="Arial" w:cs="Arial"/>
          <w:sz w:val="20"/>
          <w:szCs w:val="20"/>
          <w:lang w:val="en"/>
        </w:rPr>
      </w:pPr>
      <w:r w:rsidRPr="00A95D7B">
        <w:rPr>
          <w:rFonts w:ascii="Arial" w:hAnsi="Arial" w:cs="Arial"/>
          <w:sz w:val="20"/>
          <w:szCs w:val="20"/>
          <w:lang w:val="en"/>
        </w:rPr>
        <w:t>Accreditation statement update</w:t>
      </w:r>
    </w:p>
    <w:p w14:paraId="1BA5E852" w14:textId="77777777" w:rsidR="00FC0ECB" w:rsidRPr="00A95D7B" w:rsidRDefault="00FC0ECB" w:rsidP="00A95D7B">
      <w:pPr>
        <w:pStyle w:val="NormalWeb"/>
        <w:numPr>
          <w:ilvl w:val="0"/>
          <w:numId w:val="3"/>
        </w:numPr>
        <w:spacing w:before="0" w:beforeAutospacing="0" w:after="0" w:afterAutospacing="0" w:line="276" w:lineRule="auto"/>
        <w:divId w:val="1280185212"/>
        <w:rPr>
          <w:rFonts w:ascii="Arial" w:hAnsi="Arial" w:cs="Arial"/>
          <w:sz w:val="20"/>
          <w:szCs w:val="20"/>
          <w:lang w:val="en"/>
        </w:rPr>
      </w:pPr>
      <w:r w:rsidRPr="00A95D7B">
        <w:rPr>
          <w:rFonts w:ascii="Arial" w:hAnsi="Arial" w:cs="Arial"/>
          <w:sz w:val="20"/>
          <w:szCs w:val="20"/>
          <w:lang w:val="en"/>
        </w:rPr>
        <w:t>eCP explanatory note electronic link updates</w:t>
      </w:r>
    </w:p>
    <w:p w14:paraId="46CE5287" w14:textId="77777777" w:rsidR="00FC0ECB" w:rsidRPr="00A95D7B" w:rsidRDefault="00FC0ECB" w:rsidP="00A95D7B">
      <w:pPr>
        <w:pageBreakBefore/>
        <w:pBdr>
          <w:bottom w:val="single" w:sz="4" w:space="1" w:color="auto"/>
        </w:pBdr>
        <w:spacing w:after="0" w:line="276" w:lineRule="auto"/>
        <w:divId w:val="2114352743"/>
        <w:rPr>
          <w:rFonts w:ascii="Arial" w:eastAsia="Times New Roman" w:hAnsi="Arial" w:cs="Arial"/>
          <w:b/>
          <w:bCs/>
          <w:sz w:val="20"/>
          <w:szCs w:val="20"/>
          <w:lang w:val="en"/>
        </w:rPr>
      </w:pPr>
      <w:r w:rsidRPr="00A95D7B">
        <w:rPr>
          <w:rFonts w:ascii="Arial" w:eastAsia="Times New Roman" w:hAnsi="Arial" w:cs="Arial"/>
          <w:b/>
          <w:bCs/>
          <w:sz w:val="20"/>
          <w:szCs w:val="20"/>
          <w:lang w:val="en"/>
        </w:rPr>
        <w:lastRenderedPageBreak/>
        <w:t>Reporting Template</w:t>
      </w:r>
    </w:p>
    <w:p w14:paraId="7440DC7B" w14:textId="77777777" w:rsidR="00FC0ECB" w:rsidRPr="00A95D7B" w:rsidRDefault="00FC0ECB" w:rsidP="00A95D7B">
      <w:pPr>
        <w:spacing w:after="0" w:line="276" w:lineRule="auto"/>
        <w:divId w:val="2093354904"/>
        <w:rPr>
          <w:rFonts w:ascii="Arial" w:eastAsia="Times New Roman" w:hAnsi="Arial" w:cs="Arial"/>
          <w:sz w:val="20"/>
          <w:szCs w:val="20"/>
          <w:lang w:val="en"/>
        </w:rPr>
      </w:pPr>
      <w:r w:rsidRPr="00A95D7B">
        <w:rPr>
          <w:rFonts w:ascii="Arial" w:eastAsia="Times New Roman" w:hAnsi="Arial" w:cs="Arial"/>
          <w:b/>
          <w:bCs/>
          <w:sz w:val="20"/>
          <w:szCs w:val="20"/>
          <w:lang w:val="en"/>
        </w:rPr>
        <w:t xml:space="preserve">Protocol Posting Date: </w:t>
      </w:r>
      <w:r w:rsidRPr="00A95D7B">
        <w:rPr>
          <w:rFonts w:ascii="Arial" w:eastAsia="Times New Roman" w:hAnsi="Arial" w:cs="Arial"/>
          <w:sz w:val="20"/>
          <w:szCs w:val="20"/>
          <w:lang w:val="en"/>
        </w:rPr>
        <w:t xml:space="preserve">June 2025 </w:t>
      </w:r>
    </w:p>
    <w:p w14:paraId="775759E9" w14:textId="77777777" w:rsidR="00FC0ECB" w:rsidRPr="00A95D7B" w:rsidRDefault="00FC0ECB" w:rsidP="00A95D7B">
      <w:pPr>
        <w:spacing w:after="0" w:line="276" w:lineRule="auto"/>
        <w:divId w:val="1213345888"/>
        <w:rPr>
          <w:rFonts w:ascii="Arial" w:eastAsia="Times New Roman" w:hAnsi="Arial" w:cs="Arial"/>
          <w:b/>
          <w:bCs/>
          <w:sz w:val="20"/>
          <w:szCs w:val="20"/>
          <w:lang w:val="en"/>
        </w:rPr>
      </w:pPr>
      <w:r w:rsidRPr="00A95D7B">
        <w:rPr>
          <w:rFonts w:ascii="Arial" w:eastAsia="Times New Roman" w:hAnsi="Arial" w:cs="Arial"/>
          <w:b/>
          <w:bCs/>
          <w:sz w:val="20"/>
          <w:szCs w:val="20"/>
          <w:lang w:val="en"/>
        </w:rPr>
        <w:t>Select a single response unless otherwise indicated.</w:t>
      </w:r>
    </w:p>
    <w:p w14:paraId="6D2129F7" w14:textId="77777777" w:rsidR="00FC0ECB" w:rsidRPr="00A95D7B" w:rsidRDefault="00FC0ECB" w:rsidP="00A95D7B">
      <w:pPr>
        <w:spacing w:after="0" w:line="276" w:lineRule="auto"/>
        <w:divId w:val="1965572662"/>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CASE SUMMARY: (EXTRAGONADAL GERM CELL TUMOR: Resection)  </w:t>
      </w:r>
    </w:p>
    <w:p w14:paraId="2C53DF58"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28ABFB20" w14:textId="77777777" w:rsidR="00FC0ECB" w:rsidRPr="00A95D7B" w:rsidRDefault="00FC0ECB" w:rsidP="00A95D7B">
      <w:pPr>
        <w:spacing w:after="0" w:line="276" w:lineRule="auto"/>
        <w:divId w:val="918366943"/>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EXPERT CONSULTATION  </w:t>
      </w:r>
    </w:p>
    <w:p w14:paraId="68CDD164"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3AE6D035" w14:textId="77777777" w:rsidR="00FC0ECB" w:rsidRPr="00A95D7B" w:rsidRDefault="00FC0ECB" w:rsidP="00A95D7B">
      <w:pPr>
        <w:spacing w:after="0" w:line="276" w:lineRule="auto"/>
        <w:divId w:val="948389856"/>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+Expert Consultation (Note </w:t>
      </w:r>
      <w:hyperlink w:anchor="N12249" w:tgtFrame="_top" w:history="1">
        <w:r w:rsidRPr="00A95D7B">
          <w:rPr>
            <w:rStyle w:val="Hyperlink"/>
            <w:rFonts w:ascii="Arial" w:eastAsia="Times New Roman" w:hAnsi="Arial" w:cs="Arial"/>
            <w:b/>
            <w:bCs/>
            <w:sz w:val="20"/>
            <w:szCs w:val="20"/>
            <w:lang w:val="en"/>
          </w:rPr>
          <w:t>A</w:t>
        </w:r>
      </w:hyperlink>
      <w:r w:rsidRPr="00A95D7B">
        <w:rPr>
          <w:rFonts w:ascii="Arial" w:eastAsia="Times New Roman" w:hAnsi="Arial" w:cs="Arial"/>
          <w:b/>
          <w:bCs/>
          <w:sz w:val="20"/>
          <w:szCs w:val="20"/>
          <w:lang w:val="en"/>
        </w:rPr>
        <w:t xml:space="preserve">) </w:t>
      </w:r>
    </w:p>
    <w:p w14:paraId="43CE43CA" w14:textId="77777777" w:rsidR="00FC0ECB" w:rsidRPr="00A95D7B" w:rsidRDefault="00FC0ECB" w:rsidP="00A95D7B">
      <w:pPr>
        <w:spacing w:after="0" w:line="276" w:lineRule="auto"/>
        <w:divId w:val="169104012"/>
        <w:rPr>
          <w:rFonts w:ascii="Arial" w:eastAsia="Times New Roman" w:hAnsi="Arial" w:cs="Arial"/>
          <w:sz w:val="20"/>
          <w:szCs w:val="20"/>
          <w:lang w:val="en"/>
        </w:rPr>
      </w:pPr>
      <w:r w:rsidRPr="00A95D7B">
        <w:rPr>
          <w:rFonts w:ascii="Arial" w:eastAsia="Times New Roman" w:hAnsi="Arial" w:cs="Arial"/>
          <w:sz w:val="20"/>
          <w:szCs w:val="20"/>
          <w:lang w:val="en"/>
        </w:rPr>
        <w:t xml:space="preserve">___ Pending - Completion of this CAP Cancer Protocol is awaiting expert consultation  </w:t>
      </w:r>
    </w:p>
    <w:p w14:paraId="2F414C30" w14:textId="77777777" w:rsidR="00082B6D" w:rsidRPr="00A95D7B" w:rsidRDefault="00FC0ECB" w:rsidP="00A95D7B">
      <w:pPr>
        <w:spacing w:after="0" w:line="276" w:lineRule="auto"/>
        <w:divId w:val="1921210120"/>
        <w:rPr>
          <w:rFonts w:ascii="Arial" w:eastAsia="Times New Roman" w:hAnsi="Arial" w:cs="Arial"/>
          <w:sz w:val="20"/>
          <w:szCs w:val="20"/>
          <w:lang w:val="en"/>
        </w:rPr>
      </w:pPr>
      <w:r w:rsidRPr="00A95D7B">
        <w:rPr>
          <w:rFonts w:ascii="Arial" w:eastAsia="Times New Roman" w:hAnsi="Arial" w:cs="Arial"/>
          <w:sz w:val="20"/>
          <w:szCs w:val="20"/>
          <w:lang w:val="en"/>
        </w:rPr>
        <w:t xml:space="preserve">___ Completed - This CAP Cancer Protocol or some elements have been performed following expert </w:t>
      </w:r>
    </w:p>
    <w:p w14:paraId="5B0B819C" w14:textId="632B4755" w:rsidR="00FC0ECB" w:rsidRPr="00A95D7B" w:rsidRDefault="00082B6D" w:rsidP="00A95D7B">
      <w:pPr>
        <w:spacing w:after="0" w:line="276" w:lineRule="auto"/>
        <w:divId w:val="1921210120"/>
        <w:rPr>
          <w:rFonts w:ascii="Arial" w:eastAsia="Times New Roman" w:hAnsi="Arial" w:cs="Arial"/>
          <w:sz w:val="20"/>
          <w:szCs w:val="20"/>
          <w:lang w:val="en"/>
        </w:rPr>
      </w:pPr>
      <w:r w:rsidRPr="00A95D7B">
        <w:rPr>
          <w:rFonts w:ascii="Arial" w:eastAsia="Times New Roman" w:hAnsi="Arial" w:cs="Arial"/>
          <w:sz w:val="20"/>
          <w:szCs w:val="20"/>
          <w:lang w:val="en"/>
        </w:rPr>
        <w:t xml:space="preserve">       </w:t>
      </w:r>
      <w:r w:rsidR="00FC0ECB" w:rsidRPr="00A95D7B">
        <w:rPr>
          <w:rFonts w:ascii="Arial" w:eastAsia="Times New Roman" w:hAnsi="Arial" w:cs="Arial"/>
          <w:sz w:val="20"/>
          <w:szCs w:val="20"/>
          <w:lang w:val="en"/>
        </w:rPr>
        <w:t xml:space="preserve">consultation  </w:t>
      </w:r>
    </w:p>
    <w:p w14:paraId="637826B8" w14:textId="77777777" w:rsidR="00FC0ECB" w:rsidRPr="00A95D7B" w:rsidRDefault="00FC0ECB" w:rsidP="00A95D7B">
      <w:pPr>
        <w:spacing w:after="0" w:line="276" w:lineRule="auto"/>
        <w:divId w:val="2080050604"/>
        <w:rPr>
          <w:rFonts w:ascii="Arial" w:eastAsia="Times New Roman" w:hAnsi="Arial" w:cs="Arial"/>
          <w:sz w:val="20"/>
          <w:szCs w:val="20"/>
          <w:lang w:val="en"/>
        </w:rPr>
      </w:pPr>
      <w:r w:rsidRPr="00A95D7B">
        <w:rPr>
          <w:rFonts w:ascii="Arial" w:eastAsia="Times New Roman" w:hAnsi="Arial" w:cs="Arial"/>
          <w:sz w:val="20"/>
          <w:szCs w:val="20"/>
          <w:lang w:val="en"/>
        </w:rPr>
        <w:t xml:space="preserve">___ Not applicable (expert consultation not required)  </w:t>
      </w:r>
    </w:p>
    <w:p w14:paraId="13725403"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240DB189" w14:textId="77777777" w:rsidR="00FC0ECB" w:rsidRPr="00A95D7B" w:rsidRDefault="00FC0ECB" w:rsidP="00A95D7B">
      <w:pPr>
        <w:spacing w:after="0" w:line="276" w:lineRule="auto"/>
        <w:divId w:val="2133359841"/>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CLINICAL  </w:t>
      </w:r>
    </w:p>
    <w:p w14:paraId="3C60A252"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623FFD8D" w14:textId="77777777" w:rsidR="00FC0ECB" w:rsidRPr="00A95D7B" w:rsidRDefault="00FC0ECB" w:rsidP="00A95D7B">
      <w:pPr>
        <w:spacing w:after="0" w:line="276" w:lineRule="auto"/>
        <w:divId w:val="2054383264"/>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+Treatment History  </w:t>
      </w:r>
    </w:p>
    <w:p w14:paraId="4BEEFB4A" w14:textId="77777777" w:rsidR="00FC0ECB" w:rsidRPr="00A95D7B" w:rsidRDefault="00FC0ECB" w:rsidP="00A95D7B">
      <w:pPr>
        <w:spacing w:after="0" w:line="276" w:lineRule="auto"/>
        <w:divId w:val="628781482"/>
        <w:rPr>
          <w:rFonts w:ascii="Arial" w:eastAsia="Times New Roman" w:hAnsi="Arial" w:cs="Arial"/>
          <w:sz w:val="20"/>
          <w:szCs w:val="20"/>
          <w:lang w:val="en"/>
        </w:rPr>
      </w:pPr>
      <w:r w:rsidRPr="00A95D7B">
        <w:rPr>
          <w:rFonts w:ascii="Arial" w:eastAsia="Times New Roman" w:hAnsi="Arial" w:cs="Arial"/>
          <w:sz w:val="20"/>
          <w:szCs w:val="20"/>
          <w:lang w:val="en"/>
        </w:rPr>
        <w:t xml:space="preserve">___ No known preoperative therapy  </w:t>
      </w:r>
    </w:p>
    <w:p w14:paraId="2A2B2365" w14:textId="77777777" w:rsidR="00FC0ECB" w:rsidRPr="00A95D7B" w:rsidRDefault="00FC0ECB" w:rsidP="00A95D7B">
      <w:pPr>
        <w:spacing w:after="0" w:line="276" w:lineRule="auto"/>
        <w:divId w:val="1007171937"/>
        <w:rPr>
          <w:rFonts w:ascii="Arial" w:eastAsia="Times New Roman" w:hAnsi="Arial" w:cs="Arial"/>
          <w:sz w:val="20"/>
          <w:szCs w:val="20"/>
          <w:lang w:val="en"/>
        </w:rPr>
      </w:pPr>
      <w:r w:rsidRPr="00A95D7B">
        <w:rPr>
          <w:rFonts w:ascii="Arial" w:eastAsia="Times New Roman" w:hAnsi="Arial" w:cs="Arial"/>
          <w:sz w:val="20"/>
          <w:szCs w:val="20"/>
          <w:lang w:val="en"/>
        </w:rPr>
        <w:t xml:space="preserve">___ Preoperative therapy given  </w:t>
      </w:r>
    </w:p>
    <w:p w14:paraId="53F9A78A" w14:textId="77777777" w:rsidR="00FC0ECB" w:rsidRPr="00A95D7B" w:rsidRDefault="00FC0ECB" w:rsidP="00A95D7B">
      <w:pPr>
        <w:spacing w:after="0" w:line="276" w:lineRule="auto"/>
        <w:divId w:val="1718625817"/>
        <w:rPr>
          <w:rFonts w:ascii="Arial" w:eastAsia="Times New Roman" w:hAnsi="Arial" w:cs="Arial"/>
          <w:sz w:val="20"/>
          <w:szCs w:val="20"/>
          <w:lang w:val="en"/>
        </w:rPr>
      </w:pPr>
      <w:r w:rsidRPr="00A95D7B">
        <w:rPr>
          <w:rFonts w:ascii="Arial" w:eastAsia="Times New Roman" w:hAnsi="Arial" w:cs="Arial"/>
          <w:sz w:val="20"/>
          <w:szCs w:val="20"/>
          <w:lang w:val="en"/>
        </w:rPr>
        <w:t xml:space="preserve">___ Not specified  </w:t>
      </w:r>
    </w:p>
    <w:p w14:paraId="2B9D4EC6"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4CE3BC26" w14:textId="77777777" w:rsidR="00FC0ECB" w:rsidRPr="00A95D7B" w:rsidRDefault="00FC0ECB" w:rsidP="00A95D7B">
      <w:pPr>
        <w:spacing w:after="0" w:line="276" w:lineRule="auto"/>
        <w:divId w:val="307782277"/>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Patient Age (Note </w:t>
      </w:r>
      <w:hyperlink w:anchor="N12238" w:tgtFrame="_top" w:history="1">
        <w:r w:rsidRPr="00A95D7B">
          <w:rPr>
            <w:rStyle w:val="Hyperlink"/>
            <w:rFonts w:ascii="Arial" w:eastAsia="Times New Roman" w:hAnsi="Arial" w:cs="Arial"/>
            <w:b/>
            <w:bCs/>
            <w:sz w:val="20"/>
            <w:szCs w:val="20"/>
            <w:lang w:val="en"/>
          </w:rPr>
          <w:t>B</w:t>
        </w:r>
      </w:hyperlink>
      <w:r w:rsidRPr="00A95D7B">
        <w:rPr>
          <w:rFonts w:ascii="Arial" w:eastAsia="Times New Roman" w:hAnsi="Arial" w:cs="Arial"/>
          <w:b/>
          <w:bCs/>
          <w:sz w:val="20"/>
          <w:szCs w:val="20"/>
          <w:lang w:val="en"/>
        </w:rPr>
        <w:t xml:space="preserve">) </w:t>
      </w:r>
    </w:p>
    <w:p w14:paraId="57B5DCD0" w14:textId="77777777" w:rsidR="00FC0ECB" w:rsidRPr="00A95D7B" w:rsidRDefault="00FC0ECB" w:rsidP="00A95D7B">
      <w:pPr>
        <w:spacing w:after="0" w:line="276" w:lineRule="auto"/>
        <w:divId w:val="742874679"/>
        <w:rPr>
          <w:rFonts w:ascii="Arial" w:eastAsia="Times New Roman" w:hAnsi="Arial" w:cs="Arial"/>
          <w:sz w:val="20"/>
          <w:szCs w:val="20"/>
          <w:lang w:val="en"/>
        </w:rPr>
      </w:pPr>
      <w:r w:rsidRPr="00A95D7B">
        <w:rPr>
          <w:rFonts w:ascii="Arial" w:eastAsia="Times New Roman" w:hAnsi="Arial" w:cs="Arial"/>
          <w:sz w:val="20"/>
          <w:szCs w:val="20"/>
          <w:lang w:val="en"/>
        </w:rPr>
        <w:t xml:space="preserve">___ Congenital / neonatal (birth - 6 months)  </w:t>
      </w:r>
    </w:p>
    <w:p w14:paraId="76E4FDB0" w14:textId="77777777" w:rsidR="00FC0ECB" w:rsidRPr="00A95D7B" w:rsidRDefault="00FC0ECB" w:rsidP="00A95D7B">
      <w:pPr>
        <w:spacing w:after="0" w:line="276" w:lineRule="auto"/>
        <w:divId w:val="241913438"/>
        <w:rPr>
          <w:rFonts w:ascii="Arial" w:eastAsia="Times New Roman" w:hAnsi="Arial" w:cs="Arial"/>
          <w:sz w:val="20"/>
          <w:szCs w:val="20"/>
          <w:lang w:val="en"/>
        </w:rPr>
      </w:pPr>
      <w:r w:rsidRPr="00A95D7B">
        <w:rPr>
          <w:rFonts w:ascii="Arial" w:eastAsia="Times New Roman" w:hAnsi="Arial" w:cs="Arial"/>
          <w:sz w:val="20"/>
          <w:szCs w:val="20"/>
          <w:lang w:val="en"/>
        </w:rPr>
        <w:t xml:space="preserve">___ Childhood / pre-pubertal (7 months - 10 years)  </w:t>
      </w:r>
    </w:p>
    <w:p w14:paraId="49E538E1" w14:textId="77777777" w:rsidR="00FC0ECB" w:rsidRPr="00A95D7B" w:rsidRDefault="00FC0ECB" w:rsidP="00A95D7B">
      <w:pPr>
        <w:spacing w:after="0" w:line="276" w:lineRule="auto"/>
        <w:divId w:val="199559585"/>
        <w:rPr>
          <w:rFonts w:ascii="Arial" w:eastAsia="Times New Roman" w:hAnsi="Arial" w:cs="Arial"/>
          <w:sz w:val="20"/>
          <w:szCs w:val="20"/>
          <w:lang w:val="en"/>
        </w:rPr>
      </w:pPr>
      <w:r w:rsidRPr="00A95D7B">
        <w:rPr>
          <w:rFonts w:ascii="Arial" w:eastAsia="Times New Roman" w:hAnsi="Arial" w:cs="Arial"/>
          <w:sz w:val="20"/>
          <w:szCs w:val="20"/>
          <w:lang w:val="en"/>
        </w:rPr>
        <w:t xml:space="preserve">___ Post-pubertal / adult (greater than or equal to 11 years)  </w:t>
      </w:r>
    </w:p>
    <w:p w14:paraId="79C3F7F6"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6E0C8B9B" w14:textId="77777777" w:rsidR="00FC0ECB" w:rsidRPr="00A95D7B" w:rsidRDefault="00FC0ECB" w:rsidP="00A95D7B">
      <w:pPr>
        <w:spacing w:after="0" w:line="276" w:lineRule="auto"/>
        <w:divId w:val="1818255457"/>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SPECIMEN  </w:t>
      </w:r>
    </w:p>
    <w:p w14:paraId="7254A13B"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33BA523D" w14:textId="77777777" w:rsidR="00FC0ECB" w:rsidRPr="00A95D7B" w:rsidRDefault="00FC0ECB" w:rsidP="00A95D7B">
      <w:pPr>
        <w:spacing w:after="0" w:line="276" w:lineRule="auto"/>
        <w:divId w:val="133525566"/>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Procedure  </w:t>
      </w:r>
    </w:p>
    <w:p w14:paraId="0DF1C71A" w14:textId="77777777" w:rsidR="00FC0ECB" w:rsidRPr="00A95D7B" w:rsidRDefault="00FC0ECB" w:rsidP="00A95D7B">
      <w:pPr>
        <w:spacing w:after="0" w:line="276" w:lineRule="auto"/>
        <w:divId w:val="548538927"/>
        <w:rPr>
          <w:rFonts w:ascii="Arial" w:eastAsia="Times New Roman" w:hAnsi="Arial" w:cs="Arial"/>
          <w:sz w:val="20"/>
          <w:szCs w:val="20"/>
          <w:lang w:val="en"/>
        </w:rPr>
      </w:pPr>
      <w:r w:rsidRPr="00A95D7B">
        <w:rPr>
          <w:rFonts w:ascii="Arial" w:eastAsia="Times New Roman" w:hAnsi="Arial" w:cs="Arial"/>
          <w:sz w:val="20"/>
          <w:szCs w:val="20"/>
          <w:lang w:val="en"/>
        </w:rPr>
        <w:t xml:space="preserve">___ Debulking  </w:t>
      </w:r>
    </w:p>
    <w:p w14:paraId="0F6FFB3A" w14:textId="77777777" w:rsidR="00FC0ECB" w:rsidRPr="00A95D7B" w:rsidRDefault="00FC0ECB" w:rsidP="00A95D7B">
      <w:pPr>
        <w:spacing w:after="0" w:line="276" w:lineRule="auto"/>
        <w:divId w:val="665472715"/>
        <w:rPr>
          <w:rFonts w:ascii="Arial" w:eastAsia="Times New Roman" w:hAnsi="Arial" w:cs="Arial"/>
          <w:sz w:val="20"/>
          <w:szCs w:val="20"/>
          <w:lang w:val="en"/>
        </w:rPr>
      </w:pPr>
      <w:r w:rsidRPr="00A95D7B">
        <w:rPr>
          <w:rFonts w:ascii="Arial" w:eastAsia="Times New Roman" w:hAnsi="Arial" w:cs="Arial"/>
          <w:sz w:val="20"/>
          <w:szCs w:val="20"/>
          <w:lang w:val="en"/>
        </w:rPr>
        <w:t xml:space="preserve">___ Gross total resection  </w:t>
      </w:r>
    </w:p>
    <w:p w14:paraId="56059E2F" w14:textId="77777777" w:rsidR="00FC0ECB" w:rsidRPr="00A95D7B" w:rsidRDefault="00FC0ECB" w:rsidP="00A95D7B">
      <w:pPr>
        <w:spacing w:after="0" w:line="276" w:lineRule="auto"/>
        <w:divId w:val="1611425291"/>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3092612B" w14:textId="77777777" w:rsidR="00FC0ECB" w:rsidRPr="00A95D7B" w:rsidRDefault="00FC0ECB" w:rsidP="00A95D7B">
      <w:pPr>
        <w:spacing w:after="0" w:line="276" w:lineRule="auto"/>
        <w:divId w:val="1378626487"/>
        <w:rPr>
          <w:rFonts w:ascii="Arial" w:eastAsia="Times New Roman" w:hAnsi="Arial" w:cs="Arial"/>
          <w:sz w:val="20"/>
          <w:szCs w:val="20"/>
          <w:lang w:val="en"/>
        </w:rPr>
      </w:pPr>
      <w:r w:rsidRPr="00A95D7B">
        <w:rPr>
          <w:rFonts w:ascii="Arial" w:eastAsia="Times New Roman" w:hAnsi="Arial" w:cs="Arial"/>
          <w:sz w:val="20"/>
          <w:szCs w:val="20"/>
          <w:lang w:val="en"/>
        </w:rPr>
        <w:t xml:space="preserve">___ Not specified  </w:t>
      </w:r>
    </w:p>
    <w:p w14:paraId="7AA67E44"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6046FA20" w14:textId="77777777" w:rsidR="00FC0ECB" w:rsidRPr="00A95D7B" w:rsidRDefault="00FC0ECB" w:rsidP="00A95D7B">
      <w:pPr>
        <w:spacing w:after="0" w:line="276" w:lineRule="auto"/>
        <w:divId w:val="866142082"/>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TUMOR  </w:t>
      </w:r>
    </w:p>
    <w:p w14:paraId="1DF68E8B"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16C73A13" w14:textId="77777777" w:rsidR="00FC0ECB" w:rsidRPr="00A95D7B" w:rsidRDefault="00FC0ECB" w:rsidP="00A95D7B">
      <w:pPr>
        <w:spacing w:after="0" w:line="276" w:lineRule="auto"/>
        <w:divId w:val="1955020390"/>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Tumor Site (Note </w:t>
      </w:r>
      <w:hyperlink w:anchor="N12239" w:tgtFrame="_top" w:history="1">
        <w:r w:rsidRPr="00A95D7B">
          <w:rPr>
            <w:rStyle w:val="Hyperlink"/>
            <w:rFonts w:ascii="Arial" w:eastAsia="Times New Roman" w:hAnsi="Arial" w:cs="Arial"/>
            <w:b/>
            <w:bCs/>
            <w:sz w:val="20"/>
            <w:szCs w:val="20"/>
            <w:lang w:val="en"/>
          </w:rPr>
          <w:t>C</w:t>
        </w:r>
      </w:hyperlink>
      <w:r w:rsidRPr="00A95D7B">
        <w:rPr>
          <w:rFonts w:ascii="Arial" w:eastAsia="Times New Roman" w:hAnsi="Arial" w:cs="Arial"/>
          <w:b/>
          <w:bCs/>
          <w:sz w:val="20"/>
          <w:szCs w:val="20"/>
          <w:lang w:val="en"/>
        </w:rPr>
        <w:t xml:space="preserve">) </w:t>
      </w:r>
    </w:p>
    <w:p w14:paraId="740B9AA1" w14:textId="77777777" w:rsidR="00FC0ECB" w:rsidRPr="00A95D7B" w:rsidRDefault="00FC0ECB" w:rsidP="00A95D7B">
      <w:pPr>
        <w:spacing w:after="0" w:line="276" w:lineRule="auto"/>
        <w:divId w:val="1754277009"/>
        <w:rPr>
          <w:rFonts w:ascii="Arial" w:eastAsia="Times New Roman" w:hAnsi="Arial" w:cs="Arial"/>
          <w:sz w:val="20"/>
          <w:szCs w:val="20"/>
          <w:lang w:val="en"/>
        </w:rPr>
      </w:pPr>
      <w:r w:rsidRPr="00A95D7B">
        <w:rPr>
          <w:rFonts w:ascii="Arial" w:eastAsia="Times New Roman" w:hAnsi="Arial" w:cs="Arial"/>
          <w:sz w:val="20"/>
          <w:szCs w:val="20"/>
          <w:lang w:val="en"/>
        </w:rPr>
        <w:t xml:space="preserve">___ Head and neck region (including thyroid; excluding intracranial): _________________ </w:t>
      </w:r>
    </w:p>
    <w:p w14:paraId="7C380760" w14:textId="77777777" w:rsidR="00FC0ECB" w:rsidRPr="00A95D7B" w:rsidRDefault="00FC0ECB" w:rsidP="00A95D7B">
      <w:pPr>
        <w:spacing w:after="0" w:line="276" w:lineRule="auto"/>
        <w:divId w:val="1836340136"/>
        <w:rPr>
          <w:rFonts w:ascii="Arial" w:eastAsia="Times New Roman" w:hAnsi="Arial" w:cs="Arial"/>
          <w:sz w:val="20"/>
          <w:szCs w:val="20"/>
          <w:lang w:val="en"/>
        </w:rPr>
      </w:pPr>
      <w:r w:rsidRPr="00A95D7B">
        <w:rPr>
          <w:rFonts w:ascii="Arial" w:eastAsia="Times New Roman" w:hAnsi="Arial" w:cs="Arial"/>
          <w:sz w:val="20"/>
          <w:szCs w:val="20"/>
          <w:lang w:val="en"/>
        </w:rPr>
        <w:t xml:space="preserve">___ Mediastinum (pericardium, heart, thymus, and lung): _________________ </w:t>
      </w:r>
    </w:p>
    <w:p w14:paraId="0C7FD581" w14:textId="77777777" w:rsidR="00FC0ECB" w:rsidRPr="00A95D7B" w:rsidRDefault="00FC0ECB" w:rsidP="00A95D7B">
      <w:pPr>
        <w:spacing w:after="0" w:line="276" w:lineRule="auto"/>
        <w:divId w:val="1701398271"/>
        <w:rPr>
          <w:rFonts w:ascii="Arial" w:eastAsia="Times New Roman" w:hAnsi="Arial" w:cs="Arial"/>
          <w:sz w:val="20"/>
          <w:szCs w:val="20"/>
          <w:lang w:val="en"/>
        </w:rPr>
      </w:pPr>
      <w:r w:rsidRPr="00A95D7B">
        <w:rPr>
          <w:rFonts w:ascii="Arial" w:eastAsia="Times New Roman" w:hAnsi="Arial" w:cs="Arial"/>
          <w:sz w:val="20"/>
          <w:szCs w:val="20"/>
          <w:lang w:val="en"/>
        </w:rPr>
        <w:t xml:space="preserve">___ Retroperitoneum / abdomen (intraperitoneal): _________________ </w:t>
      </w:r>
    </w:p>
    <w:p w14:paraId="1F2E716F" w14:textId="77777777" w:rsidR="00FC0ECB" w:rsidRPr="00A95D7B" w:rsidRDefault="00FC0ECB" w:rsidP="00A95D7B">
      <w:pPr>
        <w:spacing w:after="0" w:line="276" w:lineRule="auto"/>
        <w:divId w:val="1294866332"/>
        <w:rPr>
          <w:rFonts w:ascii="Arial" w:eastAsia="Times New Roman" w:hAnsi="Arial" w:cs="Arial"/>
          <w:sz w:val="20"/>
          <w:szCs w:val="20"/>
          <w:lang w:val="en"/>
        </w:rPr>
      </w:pPr>
      <w:r w:rsidRPr="00A95D7B">
        <w:rPr>
          <w:rFonts w:ascii="Arial" w:eastAsia="Times New Roman" w:hAnsi="Arial" w:cs="Arial"/>
          <w:sz w:val="20"/>
          <w:szCs w:val="20"/>
          <w:lang w:val="en"/>
        </w:rPr>
        <w:t xml:space="preserve">___ Sacrococcygeal: _________________ </w:t>
      </w:r>
    </w:p>
    <w:p w14:paraId="53C2724F" w14:textId="77777777" w:rsidR="00FC0ECB" w:rsidRPr="00A95D7B" w:rsidRDefault="00FC0ECB" w:rsidP="00A95D7B">
      <w:pPr>
        <w:spacing w:after="0" w:line="276" w:lineRule="auto"/>
        <w:divId w:val="1060592905"/>
        <w:rPr>
          <w:rFonts w:ascii="Arial" w:eastAsia="Times New Roman" w:hAnsi="Arial" w:cs="Arial"/>
          <w:sz w:val="20"/>
          <w:szCs w:val="20"/>
          <w:lang w:val="en"/>
        </w:rPr>
      </w:pPr>
      <w:r w:rsidRPr="00A95D7B">
        <w:rPr>
          <w:rFonts w:ascii="Arial" w:eastAsia="Times New Roman" w:hAnsi="Arial" w:cs="Arial"/>
          <w:sz w:val="20"/>
          <w:szCs w:val="20"/>
          <w:lang w:val="en"/>
        </w:rPr>
        <w:t xml:space="preserve">___ Vaginal: _________________ </w:t>
      </w:r>
    </w:p>
    <w:p w14:paraId="65A8295F" w14:textId="77777777" w:rsidR="00FC0ECB" w:rsidRPr="00A95D7B" w:rsidRDefault="00FC0ECB" w:rsidP="00A95D7B">
      <w:pPr>
        <w:spacing w:after="0" w:line="276" w:lineRule="auto"/>
        <w:divId w:val="1458455257"/>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7F481832" w14:textId="77777777" w:rsidR="00FC0ECB" w:rsidRPr="00A95D7B" w:rsidRDefault="00FC0ECB" w:rsidP="00A95D7B">
      <w:pPr>
        <w:spacing w:after="0" w:line="276" w:lineRule="auto"/>
        <w:divId w:val="683939480"/>
        <w:rPr>
          <w:rFonts w:ascii="Arial" w:eastAsia="Times New Roman" w:hAnsi="Arial" w:cs="Arial"/>
          <w:sz w:val="20"/>
          <w:szCs w:val="20"/>
          <w:lang w:val="en"/>
        </w:rPr>
      </w:pPr>
      <w:r w:rsidRPr="00A95D7B">
        <w:rPr>
          <w:rFonts w:ascii="Arial" w:eastAsia="Times New Roman" w:hAnsi="Arial" w:cs="Arial"/>
          <w:sz w:val="20"/>
          <w:szCs w:val="20"/>
          <w:lang w:val="en"/>
        </w:rPr>
        <w:t xml:space="preserve">___ Not specified  </w:t>
      </w:r>
    </w:p>
    <w:p w14:paraId="0BD52B95"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0C621BE3" w14:textId="77777777" w:rsidR="00082B6D" w:rsidRPr="00A95D7B" w:rsidRDefault="00082B6D" w:rsidP="00A95D7B">
      <w:pPr>
        <w:spacing w:after="0" w:line="276" w:lineRule="auto"/>
        <w:divId w:val="1393432459"/>
        <w:rPr>
          <w:rFonts w:ascii="Arial" w:eastAsia="Times New Roman" w:hAnsi="Arial" w:cs="Arial"/>
          <w:b/>
          <w:bCs/>
          <w:sz w:val="20"/>
          <w:szCs w:val="20"/>
          <w:lang w:val="en"/>
        </w:rPr>
      </w:pPr>
    </w:p>
    <w:p w14:paraId="34BA0F33" w14:textId="77777777" w:rsidR="00082B6D" w:rsidRPr="00A95D7B" w:rsidRDefault="00082B6D" w:rsidP="00A95D7B">
      <w:pPr>
        <w:spacing w:after="0" w:line="276" w:lineRule="auto"/>
        <w:divId w:val="1393432459"/>
        <w:rPr>
          <w:rFonts w:ascii="Arial" w:eastAsia="Times New Roman" w:hAnsi="Arial" w:cs="Arial"/>
          <w:b/>
          <w:bCs/>
          <w:sz w:val="20"/>
          <w:szCs w:val="20"/>
          <w:lang w:val="en"/>
        </w:rPr>
      </w:pPr>
    </w:p>
    <w:p w14:paraId="6FF39A1F" w14:textId="77777777" w:rsidR="00082B6D" w:rsidRPr="00A95D7B" w:rsidRDefault="00082B6D" w:rsidP="00A95D7B">
      <w:pPr>
        <w:spacing w:after="0" w:line="276" w:lineRule="auto"/>
        <w:divId w:val="1393432459"/>
        <w:rPr>
          <w:rFonts w:ascii="Arial" w:eastAsia="Times New Roman" w:hAnsi="Arial" w:cs="Arial"/>
          <w:b/>
          <w:bCs/>
          <w:sz w:val="20"/>
          <w:szCs w:val="20"/>
          <w:lang w:val="en"/>
        </w:rPr>
      </w:pPr>
    </w:p>
    <w:p w14:paraId="0BF59886" w14:textId="60E5EE4B" w:rsidR="00FC0ECB" w:rsidRPr="00A95D7B" w:rsidRDefault="00FC0ECB" w:rsidP="00A95D7B">
      <w:pPr>
        <w:spacing w:after="0" w:line="276" w:lineRule="auto"/>
        <w:divId w:val="1393432459"/>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Histologic Type (Note </w:t>
      </w:r>
      <w:hyperlink w:anchor="N12240" w:tgtFrame="_top" w:history="1">
        <w:r w:rsidRPr="00A95D7B">
          <w:rPr>
            <w:rStyle w:val="Hyperlink"/>
            <w:rFonts w:ascii="Arial" w:eastAsia="Times New Roman" w:hAnsi="Arial" w:cs="Arial"/>
            <w:b/>
            <w:bCs/>
            <w:sz w:val="20"/>
            <w:szCs w:val="20"/>
            <w:lang w:val="en"/>
          </w:rPr>
          <w:t>D</w:t>
        </w:r>
      </w:hyperlink>
      <w:r w:rsidRPr="00A95D7B">
        <w:rPr>
          <w:rFonts w:ascii="Arial" w:eastAsia="Times New Roman" w:hAnsi="Arial" w:cs="Arial"/>
          <w:b/>
          <w:bCs/>
          <w:sz w:val="20"/>
          <w:szCs w:val="20"/>
          <w:lang w:val="en"/>
        </w:rPr>
        <w:t xml:space="preserve">) </w:t>
      </w:r>
    </w:p>
    <w:p w14:paraId="67E8F24B" w14:textId="77777777" w:rsidR="00FC0ECB" w:rsidRPr="00A95D7B" w:rsidRDefault="00FC0ECB" w:rsidP="00A95D7B">
      <w:pPr>
        <w:spacing w:after="0" w:line="276" w:lineRule="auto"/>
        <w:divId w:val="1049452161"/>
        <w:rPr>
          <w:rFonts w:ascii="Arial" w:eastAsia="Times New Roman" w:hAnsi="Arial" w:cs="Arial"/>
          <w:i/>
          <w:iCs/>
          <w:sz w:val="20"/>
          <w:szCs w:val="20"/>
          <w:lang w:val="en"/>
        </w:rPr>
      </w:pPr>
      <w:r w:rsidRPr="00A95D7B">
        <w:rPr>
          <w:rFonts w:ascii="Arial" w:eastAsia="Times New Roman" w:hAnsi="Arial" w:cs="Arial"/>
          <w:i/>
          <w:iCs/>
          <w:sz w:val="20"/>
          <w:szCs w:val="20"/>
          <w:lang w:val="en"/>
        </w:rPr>
        <w:t xml:space="preserve">Teratoma  </w:t>
      </w:r>
    </w:p>
    <w:p w14:paraId="6EA40820" w14:textId="77777777" w:rsidR="00FC0ECB" w:rsidRPr="00A95D7B" w:rsidRDefault="00FC0ECB" w:rsidP="00A95D7B">
      <w:pPr>
        <w:spacing w:after="0" w:line="276" w:lineRule="auto"/>
        <w:divId w:val="608581862"/>
        <w:rPr>
          <w:rFonts w:ascii="Arial" w:eastAsia="Times New Roman" w:hAnsi="Arial" w:cs="Arial"/>
          <w:sz w:val="20"/>
          <w:szCs w:val="20"/>
          <w:lang w:val="en"/>
        </w:rPr>
      </w:pPr>
      <w:r w:rsidRPr="00A95D7B">
        <w:rPr>
          <w:rFonts w:ascii="Arial" w:eastAsia="Times New Roman" w:hAnsi="Arial" w:cs="Arial"/>
          <w:sz w:val="20"/>
          <w:szCs w:val="20"/>
          <w:lang w:val="en"/>
        </w:rPr>
        <w:t xml:space="preserve">___ Mature teratoma  </w:t>
      </w:r>
    </w:p>
    <w:p w14:paraId="25D8AE82" w14:textId="77777777" w:rsidR="00FC0ECB" w:rsidRPr="00A95D7B" w:rsidRDefault="00FC0ECB" w:rsidP="00A95D7B">
      <w:pPr>
        <w:spacing w:after="0" w:line="276" w:lineRule="auto"/>
        <w:divId w:val="1495953013"/>
        <w:rPr>
          <w:rFonts w:ascii="Arial" w:eastAsia="Times New Roman" w:hAnsi="Arial" w:cs="Arial"/>
          <w:sz w:val="20"/>
          <w:szCs w:val="20"/>
          <w:lang w:val="en"/>
        </w:rPr>
      </w:pPr>
      <w:r w:rsidRPr="00A95D7B">
        <w:rPr>
          <w:rFonts w:ascii="Arial" w:eastAsia="Times New Roman" w:hAnsi="Arial" w:cs="Arial"/>
          <w:sz w:val="20"/>
          <w:szCs w:val="20"/>
          <w:lang w:val="en"/>
        </w:rPr>
        <w:t xml:space="preserve">___ Immature teratoma  </w:t>
      </w:r>
    </w:p>
    <w:p w14:paraId="04AB86E0" w14:textId="77777777" w:rsidR="00FC0ECB" w:rsidRPr="00A95D7B" w:rsidRDefault="00FC0ECB" w:rsidP="00A95D7B">
      <w:pPr>
        <w:spacing w:after="0" w:line="276" w:lineRule="auto"/>
        <w:ind w:firstLine="240"/>
        <w:divId w:val="351995456"/>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Percentage of Teratoma Composed of Immature Elements  </w:t>
      </w:r>
    </w:p>
    <w:p w14:paraId="4361E417" w14:textId="77777777" w:rsidR="00FC0ECB" w:rsidRPr="00A95D7B" w:rsidRDefault="00FC0ECB" w:rsidP="00A95D7B">
      <w:pPr>
        <w:spacing w:after="0" w:line="276" w:lineRule="auto"/>
        <w:ind w:firstLine="240"/>
        <w:divId w:val="1006250230"/>
        <w:rPr>
          <w:rFonts w:ascii="Arial" w:eastAsia="Times New Roman" w:hAnsi="Arial" w:cs="Arial"/>
          <w:sz w:val="20"/>
          <w:szCs w:val="20"/>
          <w:lang w:val="en"/>
        </w:rPr>
      </w:pPr>
      <w:r w:rsidRPr="00A95D7B">
        <w:rPr>
          <w:rFonts w:ascii="Arial" w:eastAsia="Times New Roman" w:hAnsi="Arial" w:cs="Arial"/>
          <w:sz w:val="20"/>
          <w:szCs w:val="20"/>
          <w:lang w:val="en"/>
        </w:rPr>
        <w:t>___ Specify percentage: _________________ %</w:t>
      </w:r>
    </w:p>
    <w:p w14:paraId="1D782059" w14:textId="77777777" w:rsidR="00FC0ECB" w:rsidRPr="00A95D7B" w:rsidRDefault="00FC0ECB" w:rsidP="00A95D7B">
      <w:pPr>
        <w:spacing w:after="0" w:line="276" w:lineRule="auto"/>
        <w:ind w:firstLine="240"/>
        <w:divId w:val="1970816581"/>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247DAF94" w14:textId="77777777" w:rsidR="00FC0ECB" w:rsidRPr="00A95D7B" w:rsidRDefault="00FC0ECB" w:rsidP="00A95D7B">
      <w:pPr>
        <w:spacing w:after="0" w:line="276" w:lineRule="auto"/>
        <w:ind w:firstLine="240"/>
        <w:divId w:val="1680086378"/>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w:t>
      </w:r>
    </w:p>
    <w:p w14:paraId="307D8A20" w14:textId="77777777" w:rsidR="00082B6D" w:rsidRPr="00A95D7B" w:rsidRDefault="00FC0ECB" w:rsidP="00A95D7B">
      <w:pPr>
        <w:spacing w:after="0" w:line="276" w:lineRule="auto"/>
        <w:divId w:val="609509174"/>
        <w:rPr>
          <w:rFonts w:ascii="Arial" w:eastAsia="Times New Roman" w:hAnsi="Arial" w:cs="Arial"/>
          <w:sz w:val="20"/>
          <w:szCs w:val="20"/>
          <w:lang w:val="en"/>
        </w:rPr>
      </w:pPr>
      <w:r w:rsidRPr="00A95D7B">
        <w:rPr>
          <w:rFonts w:ascii="Arial" w:eastAsia="Times New Roman" w:hAnsi="Arial" w:cs="Arial"/>
          <w:sz w:val="20"/>
          <w:szCs w:val="20"/>
          <w:lang w:val="en"/>
        </w:rPr>
        <w:t xml:space="preserve">___ Mature or immature teratoma with associated somatic-type malignancy (specify type, e.g., epithelial </w:t>
      </w:r>
    </w:p>
    <w:p w14:paraId="04C591EB" w14:textId="14BDE32B" w:rsidR="00FC0ECB" w:rsidRPr="00A95D7B" w:rsidRDefault="00082B6D" w:rsidP="00A95D7B">
      <w:pPr>
        <w:spacing w:after="0" w:line="276" w:lineRule="auto"/>
        <w:divId w:val="609509174"/>
        <w:rPr>
          <w:rFonts w:ascii="Arial" w:eastAsia="Times New Roman" w:hAnsi="Arial" w:cs="Arial"/>
          <w:sz w:val="20"/>
          <w:szCs w:val="20"/>
          <w:lang w:val="en"/>
        </w:rPr>
      </w:pPr>
      <w:r w:rsidRPr="00A95D7B">
        <w:rPr>
          <w:rFonts w:ascii="Arial" w:eastAsia="Times New Roman" w:hAnsi="Arial" w:cs="Arial"/>
          <w:sz w:val="20"/>
          <w:szCs w:val="20"/>
          <w:lang w:val="en"/>
        </w:rPr>
        <w:t xml:space="preserve">       </w:t>
      </w:r>
      <w:r w:rsidR="00FC0ECB" w:rsidRPr="00A95D7B">
        <w:rPr>
          <w:rFonts w:ascii="Arial" w:eastAsia="Times New Roman" w:hAnsi="Arial" w:cs="Arial"/>
          <w:sz w:val="20"/>
          <w:szCs w:val="20"/>
          <w:lang w:val="en"/>
        </w:rPr>
        <w:t xml:space="preserve">malignancy, sarcoma): _________________ </w:t>
      </w:r>
    </w:p>
    <w:p w14:paraId="2A7B8CFC" w14:textId="77777777" w:rsidR="00FC0ECB" w:rsidRPr="00A95D7B" w:rsidRDefault="00FC0ECB" w:rsidP="00A95D7B">
      <w:pPr>
        <w:spacing w:after="0" w:line="276" w:lineRule="auto"/>
        <w:divId w:val="1005936531"/>
        <w:rPr>
          <w:rFonts w:ascii="Arial" w:eastAsia="Times New Roman" w:hAnsi="Arial" w:cs="Arial"/>
          <w:i/>
          <w:iCs/>
          <w:sz w:val="16"/>
          <w:szCs w:val="16"/>
          <w:lang w:val="en"/>
        </w:rPr>
      </w:pPr>
      <w:r w:rsidRPr="00A95D7B">
        <w:rPr>
          <w:rFonts w:ascii="Arial" w:eastAsia="Times New Roman" w:hAnsi="Arial" w:cs="Arial"/>
          <w:i/>
          <w:iCs/>
          <w:sz w:val="16"/>
          <w:szCs w:val="16"/>
          <w:lang w:val="en"/>
        </w:rPr>
        <w:t xml:space="preserve">Malignant Germ Cell  </w:t>
      </w:r>
    </w:p>
    <w:p w14:paraId="60DC6441" w14:textId="77777777" w:rsidR="00FC0ECB" w:rsidRPr="00A95D7B" w:rsidRDefault="00FC0ECB" w:rsidP="00A95D7B">
      <w:pPr>
        <w:spacing w:after="0" w:line="276" w:lineRule="auto"/>
        <w:divId w:val="716702970"/>
        <w:rPr>
          <w:rFonts w:ascii="Arial" w:eastAsia="Times New Roman" w:hAnsi="Arial" w:cs="Arial"/>
          <w:sz w:val="20"/>
          <w:szCs w:val="20"/>
          <w:lang w:val="en"/>
        </w:rPr>
      </w:pPr>
      <w:r w:rsidRPr="00A95D7B">
        <w:rPr>
          <w:rFonts w:ascii="Arial" w:eastAsia="Times New Roman" w:hAnsi="Arial" w:cs="Arial"/>
          <w:sz w:val="20"/>
          <w:szCs w:val="20"/>
          <w:lang w:val="en"/>
        </w:rPr>
        <w:t xml:space="preserve">___ Yolk sac tumor  </w:t>
      </w:r>
    </w:p>
    <w:p w14:paraId="01FF011C" w14:textId="77777777" w:rsidR="00FC0ECB" w:rsidRPr="00A95D7B" w:rsidRDefault="00FC0ECB" w:rsidP="00A95D7B">
      <w:pPr>
        <w:spacing w:after="0" w:line="276" w:lineRule="auto"/>
        <w:divId w:val="1938752604"/>
        <w:rPr>
          <w:rFonts w:ascii="Arial" w:eastAsia="Times New Roman" w:hAnsi="Arial" w:cs="Arial"/>
          <w:sz w:val="20"/>
          <w:szCs w:val="20"/>
          <w:lang w:val="en"/>
        </w:rPr>
      </w:pPr>
      <w:r w:rsidRPr="00A95D7B">
        <w:rPr>
          <w:rFonts w:ascii="Arial" w:eastAsia="Times New Roman" w:hAnsi="Arial" w:cs="Arial"/>
          <w:sz w:val="20"/>
          <w:szCs w:val="20"/>
          <w:lang w:val="en"/>
        </w:rPr>
        <w:t xml:space="preserve">___ Dysgerminoma / Seminoma  </w:t>
      </w:r>
    </w:p>
    <w:p w14:paraId="2EDA4D70" w14:textId="77777777" w:rsidR="00FC0ECB" w:rsidRPr="00A95D7B" w:rsidRDefault="00FC0ECB" w:rsidP="00A95D7B">
      <w:pPr>
        <w:spacing w:after="0" w:line="276" w:lineRule="auto"/>
        <w:divId w:val="1467045555"/>
        <w:rPr>
          <w:rFonts w:ascii="Arial" w:eastAsia="Times New Roman" w:hAnsi="Arial" w:cs="Arial"/>
          <w:sz w:val="20"/>
          <w:szCs w:val="20"/>
          <w:lang w:val="en"/>
        </w:rPr>
      </w:pPr>
      <w:r w:rsidRPr="00A95D7B">
        <w:rPr>
          <w:rFonts w:ascii="Arial" w:eastAsia="Times New Roman" w:hAnsi="Arial" w:cs="Arial"/>
          <w:sz w:val="20"/>
          <w:szCs w:val="20"/>
          <w:lang w:val="en"/>
        </w:rPr>
        <w:t xml:space="preserve">___ Embryonal carcinoma  </w:t>
      </w:r>
    </w:p>
    <w:p w14:paraId="07D9995C" w14:textId="77777777" w:rsidR="00FC0ECB" w:rsidRPr="00A95D7B" w:rsidRDefault="00FC0ECB" w:rsidP="00A95D7B">
      <w:pPr>
        <w:spacing w:after="0" w:line="276" w:lineRule="auto"/>
        <w:divId w:val="767895454"/>
        <w:rPr>
          <w:rFonts w:ascii="Arial" w:eastAsia="Times New Roman" w:hAnsi="Arial" w:cs="Arial"/>
          <w:sz w:val="20"/>
          <w:szCs w:val="20"/>
          <w:lang w:val="en"/>
        </w:rPr>
      </w:pPr>
      <w:r w:rsidRPr="00A95D7B">
        <w:rPr>
          <w:rFonts w:ascii="Arial" w:eastAsia="Times New Roman" w:hAnsi="Arial" w:cs="Arial"/>
          <w:sz w:val="20"/>
          <w:szCs w:val="20"/>
          <w:lang w:val="en"/>
        </w:rPr>
        <w:t xml:space="preserve">___ Choriocarcinoma  </w:t>
      </w:r>
    </w:p>
    <w:p w14:paraId="1FE374BD" w14:textId="77777777" w:rsidR="00082B6D" w:rsidRPr="00A95D7B" w:rsidRDefault="00FC0ECB" w:rsidP="00A95D7B">
      <w:pPr>
        <w:spacing w:after="0" w:line="276" w:lineRule="auto"/>
        <w:divId w:val="1896508361"/>
        <w:rPr>
          <w:rFonts w:ascii="Arial" w:eastAsia="Times New Roman" w:hAnsi="Arial" w:cs="Arial"/>
          <w:sz w:val="20"/>
          <w:szCs w:val="20"/>
          <w:lang w:val="en"/>
        </w:rPr>
      </w:pPr>
      <w:r w:rsidRPr="00A95D7B">
        <w:rPr>
          <w:rFonts w:ascii="Arial" w:eastAsia="Times New Roman" w:hAnsi="Arial" w:cs="Arial"/>
          <w:sz w:val="20"/>
          <w:szCs w:val="20"/>
          <w:lang w:val="en"/>
        </w:rPr>
        <w:t xml:space="preserve">___ Mixed germ cell tumor (any combination of the above, with or without teratoma) (specify </w:t>
      </w:r>
    </w:p>
    <w:p w14:paraId="41DD1678" w14:textId="60C6D6A5" w:rsidR="00FC0ECB" w:rsidRPr="00A95D7B" w:rsidRDefault="00082B6D" w:rsidP="00A95D7B">
      <w:pPr>
        <w:spacing w:after="0" w:line="276" w:lineRule="auto"/>
        <w:divId w:val="1896508361"/>
        <w:rPr>
          <w:rFonts w:ascii="Arial" w:eastAsia="Times New Roman" w:hAnsi="Arial" w:cs="Arial"/>
          <w:sz w:val="20"/>
          <w:szCs w:val="20"/>
          <w:lang w:val="en"/>
        </w:rPr>
      </w:pPr>
      <w:r w:rsidRPr="00A95D7B">
        <w:rPr>
          <w:rFonts w:ascii="Arial" w:eastAsia="Times New Roman" w:hAnsi="Arial" w:cs="Arial"/>
          <w:sz w:val="20"/>
          <w:szCs w:val="20"/>
          <w:lang w:val="en"/>
        </w:rPr>
        <w:t xml:space="preserve">       </w:t>
      </w:r>
      <w:r w:rsidR="00FC0ECB" w:rsidRPr="00A95D7B">
        <w:rPr>
          <w:rFonts w:ascii="Arial" w:eastAsia="Times New Roman" w:hAnsi="Arial" w:cs="Arial"/>
          <w:sz w:val="20"/>
          <w:szCs w:val="20"/>
          <w:lang w:val="en"/>
        </w:rPr>
        <w:t xml:space="preserve">components): _________________ </w:t>
      </w:r>
    </w:p>
    <w:p w14:paraId="59B3CE56" w14:textId="77777777" w:rsidR="00FC0ECB" w:rsidRPr="00A95D7B" w:rsidRDefault="00FC0ECB" w:rsidP="00A95D7B">
      <w:pPr>
        <w:spacing w:after="0" w:line="276" w:lineRule="auto"/>
        <w:divId w:val="412897473"/>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61FFA3CA" w14:textId="77777777" w:rsidR="00FC0ECB" w:rsidRPr="00A95D7B" w:rsidRDefault="00FC0ECB" w:rsidP="00A95D7B">
      <w:pPr>
        <w:spacing w:after="0" w:line="276" w:lineRule="auto"/>
        <w:divId w:val="372193689"/>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(explain): _________________ </w:t>
      </w:r>
    </w:p>
    <w:p w14:paraId="273B6177"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2C16C6FB" w14:textId="77777777" w:rsidR="00FC0ECB" w:rsidRPr="00A95D7B" w:rsidRDefault="00FC0ECB" w:rsidP="00A95D7B">
      <w:pPr>
        <w:spacing w:after="0" w:line="276" w:lineRule="auto"/>
        <w:divId w:val="1031805874"/>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+Histologic Type Comment: _________________ </w:t>
      </w:r>
    </w:p>
    <w:p w14:paraId="00DC603B"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21647121" w14:textId="77777777" w:rsidR="00FC0ECB" w:rsidRPr="00A95D7B" w:rsidRDefault="00FC0ECB" w:rsidP="00A95D7B">
      <w:pPr>
        <w:spacing w:after="0" w:line="276" w:lineRule="auto"/>
        <w:divId w:val="2091274073"/>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Histologic Grade (applicable to immature teratomas only) (Note </w:t>
      </w:r>
      <w:hyperlink w:anchor="N12241" w:tgtFrame="_top" w:history="1">
        <w:r w:rsidRPr="00A95D7B">
          <w:rPr>
            <w:rStyle w:val="Hyperlink"/>
            <w:rFonts w:ascii="Arial" w:eastAsia="Times New Roman" w:hAnsi="Arial" w:cs="Arial"/>
            <w:b/>
            <w:bCs/>
            <w:sz w:val="20"/>
            <w:szCs w:val="20"/>
            <w:lang w:val="en"/>
          </w:rPr>
          <w:t>E</w:t>
        </w:r>
      </w:hyperlink>
      <w:r w:rsidRPr="00A95D7B">
        <w:rPr>
          <w:rFonts w:ascii="Arial" w:eastAsia="Times New Roman" w:hAnsi="Arial" w:cs="Arial"/>
          <w:b/>
          <w:bCs/>
          <w:sz w:val="20"/>
          <w:szCs w:val="20"/>
          <w:lang w:val="en"/>
        </w:rPr>
        <w:t xml:space="preserve">) </w:t>
      </w:r>
    </w:p>
    <w:p w14:paraId="2554D396" w14:textId="77777777" w:rsidR="00FC0ECB" w:rsidRPr="00A95D7B" w:rsidRDefault="00FC0ECB" w:rsidP="00A95D7B">
      <w:pPr>
        <w:spacing w:after="0" w:line="276" w:lineRule="auto"/>
        <w:divId w:val="974337938"/>
        <w:rPr>
          <w:rFonts w:ascii="Arial" w:eastAsia="Times New Roman" w:hAnsi="Arial" w:cs="Arial"/>
          <w:sz w:val="20"/>
          <w:szCs w:val="20"/>
          <w:lang w:val="en"/>
        </w:rPr>
      </w:pPr>
      <w:r w:rsidRPr="00A95D7B">
        <w:rPr>
          <w:rFonts w:ascii="Arial" w:eastAsia="Times New Roman" w:hAnsi="Arial" w:cs="Arial"/>
          <w:sz w:val="20"/>
          <w:szCs w:val="20"/>
          <w:lang w:val="en"/>
        </w:rPr>
        <w:t xml:space="preserve">___ Not applicable  </w:t>
      </w:r>
    </w:p>
    <w:p w14:paraId="4245E33E" w14:textId="77777777" w:rsidR="00FC0ECB" w:rsidRPr="00A95D7B" w:rsidRDefault="00FC0ECB" w:rsidP="00A95D7B">
      <w:pPr>
        <w:spacing w:after="0" w:line="276" w:lineRule="auto"/>
        <w:divId w:val="2112819652"/>
        <w:rPr>
          <w:rFonts w:ascii="Arial" w:eastAsia="Times New Roman" w:hAnsi="Arial" w:cs="Arial"/>
          <w:sz w:val="20"/>
          <w:szCs w:val="20"/>
          <w:lang w:val="en"/>
        </w:rPr>
      </w:pPr>
      <w:r w:rsidRPr="00A95D7B">
        <w:rPr>
          <w:rFonts w:ascii="Arial" w:eastAsia="Times New Roman" w:hAnsi="Arial" w:cs="Arial"/>
          <w:sz w:val="20"/>
          <w:szCs w:val="20"/>
          <w:lang w:val="en"/>
        </w:rPr>
        <w:t xml:space="preserve">___ 1 (low grade)  </w:t>
      </w:r>
    </w:p>
    <w:p w14:paraId="0E2B9722" w14:textId="77777777" w:rsidR="00FC0ECB" w:rsidRPr="00A95D7B" w:rsidRDefault="00FC0ECB" w:rsidP="00A95D7B">
      <w:pPr>
        <w:spacing w:after="0" w:line="276" w:lineRule="auto"/>
        <w:divId w:val="613246254"/>
        <w:rPr>
          <w:rFonts w:ascii="Arial" w:eastAsia="Times New Roman" w:hAnsi="Arial" w:cs="Arial"/>
          <w:sz w:val="20"/>
          <w:szCs w:val="20"/>
          <w:lang w:val="en"/>
        </w:rPr>
      </w:pPr>
      <w:r w:rsidRPr="00A95D7B">
        <w:rPr>
          <w:rFonts w:ascii="Arial" w:eastAsia="Times New Roman" w:hAnsi="Arial" w:cs="Arial"/>
          <w:sz w:val="20"/>
          <w:szCs w:val="20"/>
          <w:lang w:val="en"/>
        </w:rPr>
        <w:t xml:space="preserve">___ 2 (high grade)  </w:t>
      </w:r>
    </w:p>
    <w:p w14:paraId="3951A7CD" w14:textId="77777777" w:rsidR="00FC0ECB" w:rsidRPr="00A95D7B" w:rsidRDefault="00FC0ECB" w:rsidP="00A95D7B">
      <w:pPr>
        <w:spacing w:after="0" w:line="276" w:lineRule="auto"/>
        <w:divId w:val="1179081861"/>
        <w:rPr>
          <w:rFonts w:ascii="Arial" w:eastAsia="Times New Roman" w:hAnsi="Arial" w:cs="Arial"/>
          <w:sz w:val="20"/>
          <w:szCs w:val="20"/>
          <w:lang w:val="en"/>
        </w:rPr>
      </w:pPr>
      <w:r w:rsidRPr="00A95D7B">
        <w:rPr>
          <w:rFonts w:ascii="Arial" w:eastAsia="Times New Roman" w:hAnsi="Arial" w:cs="Arial"/>
          <w:sz w:val="20"/>
          <w:szCs w:val="20"/>
          <w:lang w:val="en"/>
        </w:rPr>
        <w:t xml:space="preserve">___ 3 (high grade)  </w:t>
      </w:r>
    </w:p>
    <w:p w14:paraId="0C9F4302" w14:textId="77777777" w:rsidR="00FC0ECB" w:rsidRPr="00A95D7B" w:rsidRDefault="00FC0ECB" w:rsidP="00A95D7B">
      <w:pPr>
        <w:spacing w:after="0" w:line="276" w:lineRule="auto"/>
        <w:divId w:val="1927617611"/>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(explain): _________________ </w:t>
      </w:r>
    </w:p>
    <w:p w14:paraId="54DA6DE8"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5AB73060" w14:textId="77777777" w:rsidR="00FC0ECB" w:rsidRPr="00A95D7B" w:rsidRDefault="00FC0ECB" w:rsidP="00A95D7B">
      <w:pPr>
        <w:spacing w:after="0" w:line="276" w:lineRule="auto"/>
        <w:divId w:val="82537048"/>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Tumor Size (Note </w:t>
      </w:r>
      <w:hyperlink w:anchor="N12245" w:tgtFrame="_top" w:history="1">
        <w:r w:rsidRPr="00A95D7B">
          <w:rPr>
            <w:rStyle w:val="Hyperlink"/>
            <w:rFonts w:ascii="Arial" w:eastAsia="Times New Roman" w:hAnsi="Arial" w:cs="Arial"/>
            <w:b/>
            <w:bCs/>
            <w:sz w:val="20"/>
            <w:szCs w:val="20"/>
            <w:lang w:val="en"/>
          </w:rPr>
          <w:t>F</w:t>
        </w:r>
      </w:hyperlink>
      <w:r w:rsidRPr="00A95D7B">
        <w:rPr>
          <w:rFonts w:ascii="Arial" w:eastAsia="Times New Roman" w:hAnsi="Arial" w:cs="Arial"/>
          <w:b/>
          <w:bCs/>
          <w:sz w:val="20"/>
          <w:szCs w:val="20"/>
          <w:lang w:val="en"/>
        </w:rPr>
        <w:t xml:space="preserve">) </w:t>
      </w:r>
    </w:p>
    <w:p w14:paraId="40C7BD93" w14:textId="77777777" w:rsidR="00FC0ECB" w:rsidRPr="00A95D7B" w:rsidRDefault="00FC0ECB" w:rsidP="00A95D7B">
      <w:pPr>
        <w:spacing w:after="0" w:line="276" w:lineRule="auto"/>
        <w:divId w:val="1332952728"/>
        <w:rPr>
          <w:rFonts w:ascii="Arial" w:eastAsia="Times New Roman" w:hAnsi="Arial" w:cs="Arial"/>
          <w:sz w:val="20"/>
          <w:szCs w:val="20"/>
          <w:lang w:val="en"/>
        </w:rPr>
      </w:pPr>
      <w:r w:rsidRPr="00A95D7B">
        <w:rPr>
          <w:rFonts w:ascii="Arial" w:eastAsia="Times New Roman" w:hAnsi="Arial" w:cs="Arial"/>
          <w:sz w:val="20"/>
          <w:szCs w:val="20"/>
          <w:lang w:val="en"/>
        </w:rPr>
        <w:t>___ Greatest dimension in Centimeters (cm): _________________ cm</w:t>
      </w:r>
    </w:p>
    <w:p w14:paraId="49C07D0E" w14:textId="77777777" w:rsidR="00FC0ECB" w:rsidRPr="00A95D7B" w:rsidRDefault="00FC0ECB" w:rsidP="00A95D7B">
      <w:pPr>
        <w:spacing w:after="0" w:line="276" w:lineRule="auto"/>
        <w:ind w:firstLine="240"/>
        <w:divId w:val="1697727915"/>
        <w:rPr>
          <w:rFonts w:ascii="Arial" w:eastAsia="Times New Roman" w:hAnsi="Arial" w:cs="Arial"/>
          <w:b/>
          <w:bCs/>
          <w:sz w:val="20"/>
          <w:szCs w:val="20"/>
          <w:lang w:val="en"/>
        </w:rPr>
      </w:pPr>
      <w:r w:rsidRPr="00A95D7B">
        <w:rPr>
          <w:rFonts w:ascii="Arial" w:eastAsia="Times New Roman" w:hAnsi="Arial" w:cs="Arial"/>
          <w:b/>
          <w:bCs/>
          <w:sz w:val="20"/>
          <w:szCs w:val="20"/>
          <w:lang w:val="en"/>
        </w:rPr>
        <w:t>+Additional Dimension in Centimeters (cm): ____ x ____ cm</w:t>
      </w:r>
    </w:p>
    <w:p w14:paraId="788A54F4" w14:textId="77777777" w:rsidR="00FC0ECB" w:rsidRPr="00A95D7B" w:rsidRDefault="00FC0ECB" w:rsidP="00A95D7B">
      <w:pPr>
        <w:spacing w:after="0" w:line="276" w:lineRule="auto"/>
        <w:divId w:val="1391031755"/>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(explain): _________________ </w:t>
      </w:r>
    </w:p>
    <w:p w14:paraId="6DEA10CB"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47933B33" w14:textId="77777777" w:rsidR="00FC0ECB" w:rsidRPr="00A95D7B" w:rsidRDefault="00FC0ECB" w:rsidP="00A95D7B">
      <w:pPr>
        <w:spacing w:after="0" w:line="276" w:lineRule="auto"/>
        <w:divId w:val="328293481"/>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Microscopic Coccyx Involvement (applicable to sacrococcygeal resections only)  </w:t>
      </w:r>
    </w:p>
    <w:p w14:paraId="7652EC50" w14:textId="77777777" w:rsidR="00FC0ECB" w:rsidRPr="00A95D7B" w:rsidRDefault="00FC0ECB" w:rsidP="00A95D7B">
      <w:pPr>
        <w:spacing w:after="0" w:line="276" w:lineRule="auto"/>
        <w:divId w:val="1297098880"/>
        <w:rPr>
          <w:rFonts w:ascii="Arial" w:eastAsia="Times New Roman" w:hAnsi="Arial" w:cs="Arial"/>
          <w:sz w:val="20"/>
          <w:szCs w:val="20"/>
          <w:lang w:val="en"/>
        </w:rPr>
      </w:pPr>
      <w:r w:rsidRPr="00A95D7B">
        <w:rPr>
          <w:rFonts w:ascii="Arial" w:eastAsia="Times New Roman" w:hAnsi="Arial" w:cs="Arial"/>
          <w:sz w:val="20"/>
          <w:szCs w:val="20"/>
          <w:lang w:val="en"/>
        </w:rPr>
        <w:t xml:space="preserve">___ Not applicable  </w:t>
      </w:r>
    </w:p>
    <w:p w14:paraId="6640C2A1" w14:textId="77777777" w:rsidR="00FC0ECB" w:rsidRPr="00A95D7B" w:rsidRDefault="00FC0ECB" w:rsidP="00A95D7B">
      <w:pPr>
        <w:spacing w:after="0" w:line="276" w:lineRule="auto"/>
        <w:divId w:val="1276672251"/>
        <w:rPr>
          <w:rFonts w:ascii="Arial" w:eastAsia="Times New Roman" w:hAnsi="Arial" w:cs="Arial"/>
          <w:sz w:val="20"/>
          <w:szCs w:val="20"/>
          <w:lang w:val="en"/>
        </w:rPr>
      </w:pPr>
      <w:r w:rsidRPr="00A95D7B">
        <w:rPr>
          <w:rFonts w:ascii="Arial" w:eastAsia="Times New Roman" w:hAnsi="Arial" w:cs="Arial"/>
          <w:sz w:val="20"/>
          <w:szCs w:val="20"/>
          <w:lang w:val="en"/>
        </w:rPr>
        <w:t xml:space="preserve">___ Not identified  </w:t>
      </w:r>
    </w:p>
    <w:p w14:paraId="5D778735" w14:textId="77777777" w:rsidR="00FC0ECB" w:rsidRPr="00A95D7B" w:rsidRDefault="00FC0ECB" w:rsidP="00A95D7B">
      <w:pPr>
        <w:spacing w:after="0" w:line="276" w:lineRule="auto"/>
        <w:divId w:val="1570770560"/>
        <w:rPr>
          <w:rFonts w:ascii="Arial" w:eastAsia="Times New Roman" w:hAnsi="Arial" w:cs="Arial"/>
          <w:sz w:val="20"/>
          <w:szCs w:val="20"/>
          <w:lang w:val="en"/>
        </w:rPr>
      </w:pPr>
      <w:r w:rsidRPr="00A95D7B">
        <w:rPr>
          <w:rFonts w:ascii="Arial" w:eastAsia="Times New Roman" w:hAnsi="Arial" w:cs="Arial"/>
          <w:sz w:val="20"/>
          <w:szCs w:val="20"/>
          <w:lang w:val="en"/>
        </w:rPr>
        <w:t xml:space="preserve">___ Present  </w:t>
      </w:r>
    </w:p>
    <w:p w14:paraId="4D8AEB99" w14:textId="77777777" w:rsidR="00FC0ECB" w:rsidRPr="00A95D7B" w:rsidRDefault="00FC0ECB" w:rsidP="00A95D7B">
      <w:pPr>
        <w:spacing w:after="0" w:line="276" w:lineRule="auto"/>
        <w:divId w:val="1507986112"/>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(explain): _________________ </w:t>
      </w:r>
    </w:p>
    <w:p w14:paraId="657D2346"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0CBF1457" w14:textId="77777777" w:rsidR="00FC0ECB" w:rsidRPr="00A95D7B" w:rsidRDefault="00FC0ECB" w:rsidP="00A95D7B">
      <w:pPr>
        <w:spacing w:after="0" w:line="276" w:lineRule="auto"/>
        <w:divId w:val="2435836"/>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+Tumor Extent (applicable to adult [post-pubertal] extragonadal germ cell tumors)  </w:t>
      </w:r>
    </w:p>
    <w:p w14:paraId="197C1444" w14:textId="77777777" w:rsidR="00FC0ECB" w:rsidRPr="00A95D7B" w:rsidRDefault="00FC0ECB" w:rsidP="00A95D7B">
      <w:pPr>
        <w:spacing w:after="0" w:line="276" w:lineRule="auto"/>
        <w:divId w:val="201089839"/>
        <w:rPr>
          <w:rFonts w:ascii="Arial" w:eastAsia="Times New Roman" w:hAnsi="Arial" w:cs="Arial"/>
          <w:sz w:val="20"/>
          <w:szCs w:val="20"/>
          <w:lang w:val="en"/>
        </w:rPr>
      </w:pPr>
      <w:r w:rsidRPr="00A95D7B">
        <w:rPr>
          <w:rFonts w:ascii="Arial" w:eastAsia="Times New Roman" w:hAnsi="Arial" w:cs="Arial"/>
          <w:sz w:val="20"/>
          <w:szCs w:val="20"/>
          <w:lang w:val="en"/>
        </w:rPr>
        <w:t xml:space="preserve">___ Well-circumscribed without focal adhesions  </w:t>
      </w:r>
    </w:p>
    <w:p w14:paraId="48223331" w14:textId="77777777" w:rsidR="00FC0ECB" w:rsidRPr="00A95D7B" w:rsidRDefault="00FC0ECB" w:rsidP="00A95D7B">
      <w:pPr>
        <w:spacing w:after="0" w:line="276" w:lineRule="auto"/>
        <w:divId w:val="887642905"/>
        <w:rPr>
          <w:rFonts w:ascii="Arial" w:eastAsia="Times New Roman" w:hAnsi="Arial" w:cs="Arial"/>
          <w:sz w:val="20"/>
          <w:szCs w:val="20"/>
          <w:lang w:val="en"/>
        </w:rPr>
      </w:pPr>
      <w:r w:rsidRPr="00A95D7B">
        <w:rPr>
          <w:rFonts w:ascii="Arial" w:eastAsia="Times New Roman" w:hAnsi="Arial" w:cs="Arial"/>
          <w:sz w:val="20"/>
          <w:szCs w:val="20"/>
          <w:lang w:val="en"/>
        </w:rPr>
        <w:t xml:space="preserve">___ Well-circumscribed with focal adhesions  </w:t>
      </w:r>
    </w:p>
    <w:p w14:paraId="6312CB5F" w14:textId="77777777" w:rsidR="00FC0ECB" w:rsidRPr="00A95D7B" w:rsidRDefault="00FC0ECB" w:rsidP="00A95D7B">
      <w:pPr>
        <w:spacing w:after="0" w:line="276" w:lineRule="auto"/>
        <w:ind w:firstLine="240"/>
        <w:divId w:val="2123573602"/>
        <w:rPr>
          <w:rFonts w:ascii="Arial" w:eastAsia="Times New Roman" w:hAnsi="Arial" w:cs="Arial"/>
          <w:sz w:val="20"/>
          <w:szCs w:val="20"/>
          <w:lang w:val="en"/>
        </w:rPr>
      </w:pPr>
      <w:r w:rsidRPr="00A95D7B">
        <w:rPr>
          <w:rFonts w:ascii="Arial" w:eastAsia="Times New Roman" w:hAnsi="Arial" w:cs="Arial"/>
          <w:sz w:val="20"/>
          <w:szCs w:val="20"/>
          <w:lang w:val="en"/>
        </w:rPr>
        <w:t xml:space="preserve">___ Mediastinal (adhesions to pleura or pericardium)  </w:t>
      </w:r>
    </w:p>
    <w:p w14:paraId="6310DCEB" w14:textId="77777777" w:rsidR="00FC0ECB" w:rsidRPr="00A95D7B" w:rsidRDefault="00FC0ECB" w:rsidP="00A95D7B">
      <w:pPr>
        <w:spacing w:after="0" w:line="276" w:lineRule="auto"/>
        <w:ind w:firstLine="240"/>
        <w:divId w:val="367224820"/>
        <w:rPr>
          <w:rFonts w:ascii="Arial" w:eastAsia="Times New Roman" w:hAnsi="Arial" w:cs="Arial"/>
          <w:sz w:val="20"/>
          <w:szCs w:val="20"/>
          <w:lang w:val="en"/>
        </w:rPr>
      </w:pPr>
      <w:r w:rsidRPr="00A95D7B">
        <w:rPr>
          <w:rFonts w:ascii="Arial" w:eastAsia="Times New Roman" w:hAnsi="Arial" w:cs="Arial"/>
          <w:sz w:val="20"/>
          <w:szCs w:val="20"/>
          <w:lang w:val="en"/>
        </w:rPr>
        <w:t xml:space="preserve">___ Retroperitoneal / intraperitoneal (adhesions to peritoneum, viscera and / or vessels)  </w:t>
      </w:r>
    </w:p>
    <w:p w14:paraId="18F8024F" w14:textId="77777777" w:rsidR="00FC0ECB" w:rsidRPr="00A95D7B" w:rsidRDefault="00FC0ECB" w:rsidP="00A95D7B">
      <w:pPr>
        <w:spacing w:after="0" w:line="276" w:lineRule="auto"/>
        <w:ind w:firstLine="240"/>
        <w:divId w:val="865674316"/>
        <w:rPr>
          <w:rFonts w:ascii="Arial" w:eastAsia="Times New Roman" w:hAnsi="Arial" w:cs="Arial"/>
          <w:sz w:val="20"/>
          <w:szCs w:val="20"/>
          <w:lang w:val="en"/>
        </w:rPr>
      </w:pPr>
      <w:r w:rsidRPr="00A95D7B">
        <w:rPr>
          <w:rFonts w:ascii="Arial" w:eastAsia="Times New Roman" w:hAnsi="Arial" w:cs="Arial"/>
          <w:sz w:val="20"/>
          <w:szCs w:val="20"/>
          <w:lang w:val="en"/>
        </w:rPr>
        <w:lastRenderedPageBreak/>
        <w:t xml:space="preserve">___ Sacrococcygeal (adhesions to muscle, rectum)  </w:t>
      </w:r>
    </w:p>
    <w:p w14:paraId="01CA08C6" w14:textId="77777777" w:rsidR="00082B6D" w:rsidRPr="00A95D7B" w:rsidRDefault="00FC0ECB" w:rsidP="00A95D7B">
      <w:pPr>
        <w:spacing w:after="0" w:line="276" w:lineRule="auto"/>
        <w:divId w:val="2021472088"/>
        <w:rPr>
          <w:rFonts w:ascii="Arial" w:eastAsia="Times New Roman" w:hAnsi="Arial" w:cs="Arial"/>
          <w:sz w:val="20"/>
          <w:szCs w:val="20"/>
          <w:lang w:val="en"/>
        </w:rPr>
      </w:pPr>
      <w:r w:rsidRPr="00A95D7B">
        <w:rPr>
          <w:rFonts w:ascii="Arial" w:eastAsia="Times New Roman" w:hAnsi="Arial" w:cs="Arial"/>
          <w:sz w:val="20"/>
          <w:szCs w:val="20"/>
          <w:lang w:val="en"/>
        </w:rPr>
        <w:t xml:space="preserve">___ Confined to the mediastinum with macroscopic and / or microscopic invasion into adjacent structures </w:t>
      </w:r>
    </w:p>
    <w:p w14:paraId="7D7D497E" w14:textId="059160B6" w:rsidR="00FC0ECB" w:rsidRPr="00A95D7B" w:rsidRDefault="00082B6D" w:rsidP="00A95D7B">
      <w:pPr>
        <w:spacing w:after="0" w:line="276" w:lineRule="auto"/>
        <w:divId w:val="2021472088"/>
        <w:rPr>
          <w:rFonts w:ascii="Arial" w:eastAsia="Times New Roman" w:hAnsi="Arial" w:cs="Arial"/>
          <w:sz w:val="20"/>
          <w:szCs w:val="20"/>
          <w:lang w:val="en"/>
        </w:rPr>
      </w:pPr>
      <w:r w:rsidRPr="00A95D7B">
        <w:rPr>
          <w:rFonts w:ascii="Arial" w:eastAsia="Times New Roman" w:hAnsi="Arial" w:cs="Arial"/>
          <w:sz w:val="20"/>
          <w:szCs w:val="20"/>
          <w:lang w:val="en"/>
        </w:rPr>
        <w:t xml:space="preserve">       </w:t>
      </w:r>
      <w:r w:rsidR="00FC0ECB" w:rsidRPr="00A95D7B">
        <w:rPr>
          <w:rFonts w:ascii="Arial" w:eastAsia="Times New Roman" w:hAnsi="Arial" w:cs="Arial"/>
          <w:sz w:val="20"/>
          <w:szCs w:val="20"/>
          <w:lang w:val="en"/>
        </w:rPr>
        <w:t xml:space="preserve">(i.e., pleura, pericardium, and great vessels) (specify): _________________ </w:t>
      </w:r>
    </w:p>
    <w:p w14:paraId="4A795AD6" w14:textId="77777777" w:rsidR="00FC0ECB" w:rsidRPr="00A95D7B" w:rsidRDefault="00FC0ECB" w:rsidP="00A95D7B">
      <w:pPr>
        <w:spacing w:after="0" w:line="276" w:lineRule="auto"/>
        <w:divId w:val="1337148625"/>
        <w:rPr>
          <w:rFonts w:ascii="Arial" w:eastAsia="Times New Roman" w:hAnsi="Arial" w:cs="Arial"/>
          <w:sz w:val="20"/>
          <w:szCs w:val="20"/>
          <w:lang w:val="en"/>
        </w:rPr>
      </w:pPr>
      <w:r w:rsidRPr="00A95D7B">
        <w:rPr>
          <w:rFonts w:ascii="Arial" w:eastAsia="Times New Roman" w:hAnsi="Arial" w:cs="Arial"/>
          <w:sz w:val="20"/>
          <w:szCs w:val="20"/>
          <w:lang w:val="en"/>
        </w:rPr>
        <w:t xml:space="preserve">___ Retroperitoneal / intraperitoneal extension (specify): _________________ </w:t>
      </w:r>
    </w:p>
    <w:p w14:paraId="2C9EAB85" w14:textId="77777777" w:rsidR="00FC0ECB" w:rsidRPr="00A95D7B" w:rsidRDefault="00FC0ECB" w:rsidP="00A95D7B">
      <w:pPr>
        <w:spacing w:after="0" w:line="276" w:lineRule="auto"/>
        <w:divId w:val="867642323"/>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5E26D6BF" w14:textId="77777777" w:rsidR="00FC0ECB" w:rsidRPr="00A95D7B" w:rsidRDefault="00FC0ECB" w:rsidP="00A95D7B">
      <w:pPr>
        <w:spacing w:after="0" w:line="276" w:lineRule="auto"/>
        <w:divId w:val="1453016803"/>
        <w:rPr>
          <w:rFonts w:ascii="Arial" w:eastAsia="Times New Roman" w:hAnsi="Arial" w:cs="Arial"/>
          <w:sz w:val="20"/>
          <w:szCs w:val="20"/>
          <w:lang w:val="en"/>
        </w:rPr>
      </w:pPr>
      <w:r w:rsidRPr="00A95D7B">
        <w:rPr>
          <w:rFonts w:ascii="Arial" w:eastAsia="Times New Roman" w:hAnsi="Arial" w:cs="Arial"/>
          <w:sz w:val="20"/>
          <w:szCs w:val="20"/>
          <w:lang w:val="en"/>
        </w:rPr>
        <w:t xml:space="preserve">___ Not applicable  </w:t>
      </w:r>
    </w:p>
    <w:p w14:paraId="13093787"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63A3FD39" w14:textId="77777777" w:rsidR="00FC0ECB" w:rsidRPr="00A95D7B" w:rsidRDefault="00FC0ECB" w:rsidP="00A95D7B">
      <w:pPr>
        <w:spacing w:after="0" w:line="276" w:lineRule="auto"/>
        <w:divId w:val="325936577"/>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+Lymphatic and / or Vascular Invasion  </w:t>
      </w:r>
    </w:p>
    <w:p w14:paraId="253662FA" w14:textId="77777777" w:rsidR="00FC0ECB" w:rsidRPr="00A95D7B" w:rsidRDefault="00FC0ECB" w:rsidP="00A95D7B">
      <w:pPr>
        <w:spacing w:after="0" w:line="276" w:lineRule="auto"/>
        <w:divId w:val="1133596536"/>
        <w:rPr>
          <w:rFonts w:ascii="Arial" w:eastAsia="Times New Roman" w:hAnsi="Arial" w:cs="Arial"/>
          <w:sz w:val="20"/>
          <w:szCs w:val="20"/>
          <w:lang w:val="en"/>
        </w:rPr>
      </w:pPr>
      <w:r w:rsidRPr="00A95D7B">
        <w:rPr>
          <w:rFonts w:ascii="Arial" w:eastAsia="Times New Roman" w:hAnsi="Arial" w:cs="Arial"/>
          <w:sz w:val="20"/>
          <w:szCs w:val="20"/>
          <w:lang w:val="en"/>
        </w:rPr>
        <w:t xml:space="preserve">___ Not identified  </w:t>
      </w:r>
    </w:p>
    <w:p w14:paraId="327FE08C" w14:textId="77777777" w:rsidR="00FC0ECB" w:rsidRPr="00A95D7B" w:rsidRDefault="00FC0ECB" w:rsidP="00A95D7B">
      <w:pPr>
        <w:spacing w:after="0" w:line="276" w:lineRule="auto"/>
        <w:divId w:val="1473252284"/>
        <w:rPr>
          <w:rFonts w:ascii="Arial" w:eastAsia="Times New Roman" w:hAnsi="Arial" w:cs="Arial"/>
          <w:sz w:val="20"/>
          <w:szCs w:val="20"/>
          <w:lang w:val="en"/>
        </w:rPr>
      </w:pPr>
      <w:r w:rsidRPr="00A95D7B">
        <w:rPr>
          <w:rFonts w:ascii="Arial" w:eastAsia="Times New Roman" w:hAnsi="Arial" w:cs="Arial"/>
          <w:sz w:val="20"/>
          <w:szCs w:val="20"/>
          <w:lang w:val="en"/>
        </w:rPr>
        <w:t xml:space="preserve">___ Present  </w:t>
      </w:r>
    </w:p>
    <w:p w14:paraId="6ED61886" w14:textId="77777777" w:rsidR="00FC0ECB" w:rsidRPr="00A95D7B" w:rsidRDefault="00FC0ECB" w:rsidP="00A95D7B">
      <w:pPr>
        <w:spacing w:after="0" w:line="276" w:lineRule="auto"/>
        <w:divId w:val="1040403447"/>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2677B954"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5A0D8DAD" w14:textId="77777777" w:rsidR="00FC0ECB" w:rsidRPr="00A95D7B" w:rsidRDefault="00FC0ECB" w:rsidP="00A95D7B">
      <w:pPr>
        <w:spacing w:after="0" w:line="276" w:lineRule="auto"/>
        <w:divId w:val="1814832232"/>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+Perineural Invasion  </w:t>
      </w:r>
    </w:p>
    <w:p w14:paraId="55010E99" w14:textId="77777777" w:rsidR="00FC0ECB" w:rsidRPr="00A95D7B" w:rsidRDefault="00FC0ECB" w:rsidP="00A95D7B">
      <w:pPr>
        <w:spacing w:after="0" w:line="276" w:lineRule="auto"/>
        <w:divId w:val="765420772"/>
        <w:rPr>
          <w:rFonts w:ascii="Arial" w:eastAsia="Times New Roman" w:hAnsi="Arial" w:cs="Arial"/>
          <w:sz w:val="20"/>
          <w:szCs w:val="20"/>
          <w:lang w:val="en"/>
        </w:rPr>
      </w:pPr>
      <w:r w:rsidRPr="00A95D7B">
        <w:rPr>
          <w:rFonts w:ascii="Arial" w:eastAsia="Times New Roman" w:hAnsi="Arial" w:cs="Arial"/>
          <w:sz w:val="20"/>
          <w:szCs w:val="20"/>
          <w:lang w:val="en"/>
        </w:rPr>
        <w:t xml:space="preserve">___ Not identified  </w:t>
      </w:r>
    </w:p>
    <w:p w14:paraId="2499DAE0" w14:textId="77777777" w:rsidR="00FC0ECB" w:rsidRPr="00A95D7B" w:rsidRDefault="00FC0ECB" w:rsidP="00A95D7B">
      <w:pPr>
        <w:spacing w:after="0" w:line="276" w:lineRule="auto"/>
        <w:divId w:val="864488958"/>
        <w:rPr>
          <w:rFonts w:ascii="Arial" w:eastAsia="Times New Roman" w:hAnsi="Arial" w:cs="Arial"/>
          <w:sz w:val="20"/>
          <w:szCs w:val="20"/>
          <w:lang w:val="en"/>
        </w:rPr>
      </w:pPr>
      <w:r w:rsidRPr="00A95D7B">
        <w:rPr>
          <w:rFonts w:ascii="Arial" w:eastAsia="Times New Roman" w:hAnsi="Arial" w:cs="Arial"/>
          <w:sz w:val="20"/>
          <w:szCs w:val="20"/>
          <w:lang w:val="en"/>
        </w:rPr>
        <w:t xml:space="preserve">___ Present  </w:t>
      </w:r>
    </w:p>
    <w:p w14:paraId="3D6E8E4E" w14:textId="77777777" w:rsidR="00FC0ECB" w:rsidRPr="00A95D7B" w:rsidRDefault="00FC0ECB" w:rsidP="00A95D7B">
      <w:pPr>
        <w:spacing w:after="0" w:line="276" w:lineRule="auto"/>
        <w:divId w:val="1540044512"/>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55561263"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620C47D0" w14:textId="77777777" w:rsidR="00FC0ECB" w:rsidRPr="00A95D7B" w:rsidRDefault="00FC0ECB" w:rsidP="00A95D7B">
      <w:pPr>
        <w:spacing w:after="0" w:line="276" w:lineRule="auto"/>
        <w:divId w:val="1054546463"/>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+Treatment Effect (Note </w:t>
      </w:r>
      <w:hyperlink w:anchor="N12246" w:tgtFrame="_top" w:history="1">
        <w:r w:rsidRPr="00A95D7B">
          <w:rPr>
            <w:rStyle w:val="Hyperlink"/>
            <w:rFonts w:ascii="Arial" w:eastAsia="Times New Roman" w:hAnsi="Arial" w:cs="Arial"/>
            <w:b/>
            <w:bCs/>
            <w:sz w:val="20"/>
            <w:szCs w:val="20"/>
            <w:lang w:val="en"/>
          </w:rPr>
          <w:t>G</w:t>
        </w:r>
      </w:hyperlink>
      <w:r w:rsidRPr="00A95D7B">
        <w:rPr>
          <w:rFonts w:ascii="Arial" w:eastAsia="Times New Roman" w:hAnsi="Arial" w:cs="Arial"/>
          <w:b/>
          <w:bCs/>
          <w:sz w:val="20"/>
          <w:szCs w:val="20"/>
          <w:lang w:val="en"/>
        </w:rPr>
        <w:t xml:space="preserve">) </w:t>
      </w:r>
    </w:p>
    <w:p w14:paraId="0C2BED54" w14:textId="77777777" w:rsidR="00FC0ECB" w:rsidRPr="00A95D7B" w:rsidRDefault="00FC0ECB" w:rsidP="00A95D7B">
      <w:pPr>
        <w:spacing w:after="0" w:line="276" w:lineRule="auto"/>
        <w:divId w:val="833373326"/>
        <w:rPr>
          <w:rFonts w:ascii="Arial" w:eastAsia="Times New Roman" w:hAnsi="Arial" w:cs="Arial"/>
          <w:i/>
          <w:iCs/>
          <w:sz w:val="16"/>
          <w:szCs w:val="16"/>
          <w:lang w:val="en"/>
        </w:rPr>
      </w:pPr>
      <w:r w:rsidRPr="00A95D7B">
        <w:rPr>
          <w:rFonts w:ascii="Arial" w:eastAsia="Times New Roman" w:hAnsi="Arial" w:cs="Arial"/>
          <w:i/>
          <w:iCs/>
          <w:sz w:val="16"/>
          <w:szCs w:val="16"/>
          <w:lang w:val="en"/>
        </w:rPr>
        <w:t xml:space="preserve">To include necrosis, fibrosis, and other treatment effects  </w:t>
      </w:r>
    </w:p>
    <w:p w14:paraId="0C3C5F2C" w14:textId="77777777" w:rsidR="00FC0ECB" w:rsidRPr="00A95D7B" w:rsidRDefault="00FC0ECB" w:rsidP="00A95D7B">
      <w:pPr>
        <w:spacing w:after="0" w:line="276" w:lineRule="auto"/>
        <w:divId w:val="499083551"/>
        <w:rPr>
          <w:rFonts w:ascii="Arial" w:eastAsia="Times New Roman" w:hAnsi="Arial" w:cs="Arial"/>
          <w:sz w:val="20"/>
          <w:szCs w:val="20"/>
          <w:lang w:val="en"/>
        </w:rPr>
      </w:pPr>
      <w:r w:rsidRPr="00A95D7B">
        <w:rPr>
          <w:rFonts w:ascii="Arial" w:eastAsia="Times New Roman" w:hAnsi="Arial" w:cs="Arial"/>
          <w:sz w:val="20"/>
          <w:szCs w:val="20"/>
          <w:lang w:val="en"/>
        </w:rPr>
        <w:t xml:space="preserve">___ No known presurgical therapy  </w:t>
      </w:r>
    </w:p>
    <w:p w14:paraId="031BE28C" w14:textId="77777777" w:rsidR="00FC0ECB" w:rsidRPr="00A95D7B" w:rsidRDefault="00FC0ECB" w:rsidP="00A95D7B">
      <w:pPr>
        <w:spacing w:after="0" w:line="276" w:lineRule="auto"/>
        <w:divId w:val="1607034296"/>
        <w:rPr>
          <w:rFonts w:ascii="Arial" w:eastAsia="Times New Roman" w:hAnsi="Arial" w:cs="Arial"/>
          <w:sz w:val="20"/>
          <w:szCs w:val="20"/>
          <w:lang w:val="en"/>
        </w:rPr>
      </w:pPr>
      <w:r w:rsidRPr="00A95D7B">
        <w:rPr>
          <w:rFonts w:ascii="Arial" w:eastAsia="Times New Roman" w:hAnsi="Arial" w:cs="Arial"/>
          <w:sz w:val="20"/>
          <w:szCs w:val="20"/>
          <w:lang w:val="en"/>
        </w:rPr>
        <w:t xml:space="preserve">___ Not identified  </w:t>
      </w:r>
    </w:p>
    <w:p w14:paraId="5FCEB3E1" w14:textId="77777777" w:rsidR="00FC0ECB" w:rsidRPr="00A95D7B" w:rsidRDefault="00FC0ECB" w:rsidP="00A95D7B">
      <w:pPr>
        <w:spacing w:after="0" w:line="276" w:lineRule="auto"/>
        <w:divId w:val="1635407520"/>
        <w:rPr>
          <w:rFonts w:ascii="Arial" w:eastAsia="Times New Roman" w:hAnsi="Arial" w:cs="Arial"/>
          <w:sz w:val="20"/>
          <w:szCs w:val="20"/>
          <w:lang w:val="en"/>
        </w:rPr>
      </w:pPr>
      <w:r w:rsidRPr="00A95D7B">
        <w:rPr>
          <w:rFonts w:ascii="Arial" w:eastAsia="Times New Roman" w:hAnsi="Arial" w:cs="Arial"/>
          <w:sz w:val="20"/>
          <w:szCs w:val="20"/>
          <w:lang w:val="en"/>
        </w:rPr>
        <w:t xml:space="preserve">___ Present  </w:t>
      </w:r>
    </w:p>
    <w:p w14:paraId="17D7A03A" w14:textId="77777777" w:rsidR="00FC0ECB" w:rsidRPr="00A95D7B" w:rsidRDefault="00FC0ECB" w:rsidP="00A95D7B">
      <w:pPr>
        <w:spacing w:after="0" w:line="276" w:lineRule="auto"/>
        <w:ind w:firstLine="240"/>
        <w:divId w:val="1420524406"/>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Percentage of Residual Viable Tumor  </w:t>
      </w:r>
    </w:p>
    <w:p w14:paraId="462A8140" w14:textId="77777777" w:rsidR="00FC0ECB" w:rsidRPr="00A95D7B" w:rsidRDefault="00FC0ECB" w:rsidP="00A95D7B">
      <w:pPr>
        <w:spacing w:after="0" w:line="276" w:lineRule="auto"/>
        <w:ind w:firstLine="240"/>
        <w:divId w:val="2073772527"/>
        <w:rPr>
          <w:rFonts w:ascii="Arial" w:eastAsia="Times New Roman" w:hAnsi="Arial" w:cs="Arial"/>
          <w:sz w:val="20"/>
          <w:szCs w:val="20"/>
          <w:lang w:val="en"/>
        </w:rPr>
      </w:pPr>
      <w:r w:rsidRPr="00A95D7B">
        <w:rPr>
          <w:rFonts w:ascii="Arial" w:eastAsia="Times New Roman" w:hAnsi="Arial" w:cs="Arial"/>
          <w:sz w:val="20"/>
          <w:szCs w:val="20"/>
          <w:lang w:val="en"/>
        </w:rPr>
        <w:t>___ Specify percentage: _________________ %</w:t>
      </w:r>
    </w:p>
    <w:p w14:paraId="67AD4638" w14:textId="77777777" w:rsidR="00FC0ECB" w:rsidRPr="00A95D7B" w:rsidRDefault="00FC0ECB" w:rsidP="00A95D7B">
      <w:pPr>
        <w:spacing w:after="0" w:line="276" w:lineRule="auto"/>
        <w:ind w:firstLine="240"/>
        <w:divId w:val="2044163390"/>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7D6BC79A" w14:textId="77777777" w:rsidR="00FC0ECB" w:rsidRPr="00A95D7B" w:rsidRDefault="00FC0ECB" w:rsidP="00A95D7B">
      <w:pPr>
        <w:spacing w:after="0" w:line="276" w:lineRule="auto"/>
        <w:ind w:firstLine="240"/>
        <w:divId w:val="1843355929"/>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2AD5696A" w14:textId="77777777" w:rsidR="00FC0ECB" w:rsidRPr="00A95D7B" w:rsidRDefault="00FC0ECB" w:rsidP="00A95D7B">
      <w:pPr>
        <w:spacing w:after="0" w:line="276" w:lineRule="auto"/>
        <w:ind w:firstLine="240"/>
        <w:divId w:val="698890675"/>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+Percentage of Necrosis  </w:t>
      </w:r>
    </w:p>
    <w:p w14:paraId="5839D4C2" w14:textId="77777777" w:rsidR="00FC0ECB" w:rsidRPr="00A95D7B" w:rsidRDefault="00FC0ECB" w:rsidP="00A95D7B">
      <w:pPr>
        <w:spacing w:after="0" w:line="276" w:lineRule="auto"/>
        <w:ind w:firstLine="240"/>
        <w:divId w:val="830097498"/>
        <w:rPr>
          <w:rFonts w:ascii="Arial" w:eastAsia="Times New Roman" w:hAnsi="Arial" w:cs="Arial"/>
          <w:sz w:val="20"/>
          <w:szCs w:val="20"/>
          <w:lang w:val="en"/>
        </w:rPr>
      </w:pPr>
      <w:r w:rsidRPr="00A95D7B">
        <w:rPr>
          <w:rFonts w:ascii="Arial" w:eastAsia="Times New Roman" w:hAnsi="Arial" w:cs="Arial"/>
          <w:sz w:val="20"/>
          <w:szCs w:val="20"/>
          <w:lang w:val="en"/>
        </w:rPr>
        <w:t>___ Specify percentage: _________________ %</w:t>
      </w:r>
    </w:p>
    <w:p w14:paraId="3DA3FABB" w14:textId="77777777" w:rsidR="00FC0ECB" w:rsidRPr="00A95D7B" w:rsidRDefault="00FC0ECB" w:rsidP="00A95D7B">
      <w:pPr>
        <w:spacing w:after="0" w:line="276" w:lineRule="auto"/>
        <w:ind w:firstLine="240"/>
        <w:divId w:val="1240166441"/>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56D6B31F" w14:textId="77777777" w:rsidR="00FC0ECB" w:rsidRPr="00A95D7B" w:rsidRDefault="00FC0ECB" w:rsidP="00A95D7B">
      <w:pPr>
        <w:spacing w:after="0" w:line="276" w:lineRule="auto"/>
        <w:ind w:firstLine="240"/>
        <w:divId w:val="57629047"/>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05A28847" w14:textId="77777777" w:rsidR="00FC0ECB" w:rsidRPr="00A95D7B" w:rsidRDefault="00FC0ECB" w:rsidP="00A95D7B">
      <w:pPr>
        <w:spacing w:after="0" w:line="276" w:lineRule="auto"/>
        <w:ind w:firstLine="240"/>
        <w:divId w:val="1576432266"/>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+Percentage of Stroma (includes fibrosis and inflammation)  </w:t>
      </w:r>
    </w:p>
    <w:p w14:paraId="4752C15E" w14:textId="77777777" w:rsidR="00FC0ECB" w:rsidRPr="00A95D7B" w:rsidRDefault="00FC0ECB" w:rsidP="00A95D7B">
      <w:pPr>
        <w:spacing w:after="0" w:line="276" w:lineRule="auto"/>
        <w:ind w:firstLine="240"/>
        <w:divId w:val="819733164"/>
        <w:rPr>
          <w:rFonts w:ascii="Arial" w:eastAsia="Times New Roman" w:hAnsi="Arial" w:cs="Arial"/>
          <w:sz w:val="20"/>
          <w:szCs w:val="20"/>
          <w:lang w:val="en"/>
        </w:rPr>
      </w:pPr>
      <w:r w:rsidRPr="00A95D7B">
        <w:rPr>
          <w:rFonts w:ascii="Arial" w:eastAsia="Times New Roman" w:hAnsi="Arial" w:cs="Arial"/>
          <w:sz w:val="20"/>
          <w:szCs w:val="20"/>
          <w:lang w:val="en"/>
        </w:rPr>
        <w:t>___ Specify percentage: _________________ %</w:t>
      </w:r>
    </w:p>
    <w:p w14:paraId="4CD1081E" w14:textId="77777777" w:rsidR="00FC0ECB" w:rsidRPr="00A95D7B" w:rsidRDefault="00FC0ECB" w:rsidP="00A95D7B">
      <w:pPr>
        <w:spacing w:after="0" w:line="276" w:lineRule="auto"/>
        <w:ind w:firstLine="240"/>
        <w:divId w:val="535192861"/>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0A313FFE" w14:textId="77777777" w:rsidR="00FC0ECB" w:rsidRPr="00A95D7B" w:rsidRDefault="00FC0ECB" w:rsidP="00A95D7B">
      <w:pPr>
        <w:spacing w:after="0" w:line="276" w:lineRule="auto"/>
        <w:ind w:firstLine="240"/>
        <w:divId w:val="586118471"/>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1E70A5A1" w14:textId="77777777" w:rsidR="00FC0ECB" w:rsidRPr="00A95D7B" w:rsidRDefault="00FC0ECB" w:rsidP="00A95D7B">
      <w:pPr>
        <w:spacing w:after="0" w:line="276" w:lineRule="auto"/>
        <w:divId w:val="1039670749"/>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628EC75C"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1A830544" w14:textId="77777777" w:rsidR="00FC0ECB" w:rsidRPr="00A95D7B" w:rsidRDefault="00FC0ECB" w:rsidP="00A95D7B">
      <w:pPr>
        <w:spacing w:after="0" w:line="276" w:lineRule="auto"/>
        <w:divId w:val="1157528448"/>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+Tumor Comment: _________________ </w:t>
      </w:r>
    </w:p>
    <w:p w14:paraId="2F6DCA4F"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21F712EA" w14:textId="77777777" w:rsidR="00FC0ECB" w:rsidRPr="00A95D7B" w:rsidRDefault="00FC0ECB" w:rsidP="00A95D7B">
      <w:pPr>
        <w:spacing w:after="0" w:line="276" w:lineRule="auto"/>
        <w:divId w:val="63838865"/>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MARGINS (Note </w:t>
      </w:r>
      <w:hyperlink w:anchor="N12247" w:tgtFrame="_top" w:history="1">
        <w:r w:rsidRPr="00A95D7B">
          <w:rPr>
            <w:rStyle w:val="Hyperlink"/>
            <w:rFonts w:ascii="Arial" w:eastAsia="Times New Roman" w:hAnsi="Arial" w:cs="Arial"/>
            <w:b/>
            <w:bCs/>
            <w:sz w:val="20"/>
            <w:szCs w:val="20"/>
            <w:lang w:val="en"/>
          </w:rPr>
          <w:t>H</w:t>
        </w:r>
      </w:hyperlink>
      <w:r w:rsidRPr="00A95D7B">
        <w:rPr>
          <w:rFonts w:ascii="Arial" w:eastAsia="Times New Roman" w:hAnsi="Arial" w:cs="Arial"/>
          <w:b/>
          <w:bCs/>
          <w:sz w:val="20"/>
          <w:szCs w:val="20"/>
          <w:lang w:val="en"/>
        </w:rPr>
        <w:t xml:space="preserve">) </w:t>
      </w:r>
    </w:p>
    <w:p w14:paraId="1E9D6929"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17D80EAE" w14:textId="77777777" w:rsidR="00FC0ECB" w:rsidRPr="00A95D7B" w:rsidRDefault="00FC0ECB" w:rsidP="00A95D7B">
      <w:pPr>
        <w:spacing w:after="0" w:line="276" w:lineRule="auto"/>
        <w:divId w:val="1177501912"/>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Margin Status  </w:t>
      </w:r>
    </w:p>
    <w:p w14:paraId="56B7F94F" w14:textId="77777777" w:rsidR="00FC0ECB" w:rsidRPr="00A95D7B" w:rsidRDefault="00FC0ECB" w:rsidP="00A95D7B">
      <w:pPr>
        <w:spacing w:after="0" w:line="276" w:lineRule="auto"/>
        <w:divId w:val="1282953713"/>
        <w:rPr>
          <w:rFonts w:ascii="Arial" w:eastAsia="Times New Roman" w:hAnsi="Arial" w:cs="Arial"/>
          <w:sz w:val="20"/>
          <w:szCs w:val="20"/>
          <w:lang w:val="en"/>
        </w:rPr>
      </w:pPr>
      <w:r w:rsidRPr="00A95D7B">
        <w:rPr>
          <w:rFonts w:ascii="Arial" w:eastAsia="Times New Roman" w:hAnsi="Arial" w:cs="Arial"/>
          <w:sz w:val="20"/>
          <w:szCs w:val="20"/>
          <w:lang w:val="en"/>
        </w:rPr>
        <w:t xml:space="preserve">___ All margins negative for tumor  </w:t>
      </w:r>
    </w:p>
    <w:p w14:paraId="6AE42C34" w14:textId="77777777" w:rsidR="00FC0ECB" w:rsidRPr="00A95D7B" w:rsidRDefault="00FC0ECB" w:rsidP="00A95D7B">
      <w:pPr>
        <w:spacing w:after="0" w:line="276" w:lineRule="auto"/>
        <w:ind w:firstLine="240"/>
        <w:divId w:val="808783360"/>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+Closest Margin(s) to Tumor  </w:t>
      </w:r>
    </w:p>
    <w:p w14:paraId="4E80C54B" w14:textId="77777777" w:rsidR="00FC0ECB" w:rsidRPr="00A95D7B" w:rsidRDefault="00FC0ECB" w:rsidP="00A95D7B">
      <w:pPr>
        <w:spacing w:after="0" w:line="276" w:lineRule="auto"/>
        <w:ind w:firstLine="240"/>
        <w:divId w:val="413938796"/>
        <w:rPr>
          <w:rFonts w:ascii="Arial" w:eastAsia="Times New Roman" w:hAnsi="Arial" w:cs="Arial"/>
          <w:sz w:val="20"/>
          <w:szCs w:val="20"/>
          <w:lang w:val="en"/>
        </w:rPr>
      </w:pPr>
      <w:r w:rsidRPr="00A95D7B">
        <w:rPr>
          <w:rFonts w:ascii="Arial" w:eastAsia="Times New Roman" w:hAnsi="Arial" w:cs="Arial"/>
          <w:sz w:val="20"/>
          <w:szCs w:val="20"/>
          <w:lang w:val="en"/>
        </w:rPr>
        <w:t xml:space="preserve">___ Specify closest margin(s): _________________ </w:t>
      </w:r>
    </w:p>
    <w:p w14:paraId="3D1DB892" w14:textId="77777777" w:rsidR="00FC0ECB" w:rsidRPr="00A95D7B" w:rsidRDefault="00FC0ECB" w:rsidP="00A95D7B">
      <w:pPr>
        <w:spacing w:after="0" w:line="276" w:lineRule="auto"/>
        <w:ind w:firstLine="240"/>
        <w:divId w:val="593126645"/>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383E8937" w14:textId="77777777" w:rsidR="00FC0ECB" w:rsidRPr="00A95D7B" w:rsidRDefault="00FC0ECB" w:rsidP="00A95D7B">
      <w:pPr>
        <w:spacing w:after="0" w:line="276" w:lineRule="auto"/>
        <w:ind w:firstLine="240"/>
        <w:divId w:val="509376637"/>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+Distance from Tumor to Closest Margin  </w:t>
      </w:r>
    </w:p>
    <w:p w14:paraId="5222C418" w14:textId="77777777" w:rsidR="00FC0ECB" w:rsidRPr="00A95D7B" w:rsidRDefault="00FC0ECB" w:rsidP="00A95D7B">
      <w:pPr>
        <w:spacing w:after="0" w:line="276" w:lineRule="auto"/>
        <w:ind w:firstLine="240"/>
        <w:divId w:val="110127363"/>
        <w:rPr>
          <w:rFonts w:ascii="Arial" w:eastAsia="Times New Roman" w:hAnsi="Arial" w:cs="Arial"/>
          <w:i/>
          <w:iCs/>
          <w:sz w:val="20"/>
          <w:szCs w:val="20"/>
          <w:lang w:val="en"/>
        </w:rPr>
      </w:pPr>
      <w:r w:rsidRPr="00A95D7B">
        <w:rPr>
          <w:rFonts w:ascii="Arial" w:eastAsia="Times New Roman" w:hAnsi="Arial" w:cs="Arial"/>
          <w:i/>
          <w:iCs/>
          <w:sz w:val="20"/>
          <w:szCs w:val="20"/>
          <w:lang w:val="en"/>
        </w:rPr>
        <w:lastRenderedPageBreak/>
        <w:t xml:space="preserve">Specify in Centimeters (cm)  </w:t>
      </w:r>
    </w:p>
    <w:p w14:paraId="1AC9A0A4" w14:textId="77777777" w:rsidR="00FC0ECB" w:rsidRPr="00A95D7B" w:rsidRDefault="00FC0ECB" w:rsidP="00A95D7B">
      <w:pPr>
        <w:spacing w:after="0" w:line="276" w:lineRule="auto"/>
        <w:ind w:firstLine="240"/>
        <w:divId w:val="1066026142"/>
        <w:rPr>
          <w:rFonts w:ascii="Arial" w:eastAsia="Times New Roman" w:hAnsi="Arial" w:cs="Arial"/>
          <w:sz w:val="20"/>
          <w:szCs w:val="20"/>
          <w:lang w:val="en"/>
        </w:rPr>
      </w:pPr>
      <w:r w:rsidRPr="00A95D7B">
        <w:rPr>
          <w:rFonts w:ascii="Arial" w:eastAsia="Times New Roman" w:hAnsi="Arial" w:cs="Arial"/>
          <w:sz w:val="20"/>
          <w:szCs w:val="20"/>
          <w:lang w:val="en"/>
        </w:rPr>
        <w:t>___ Exact distance: _________________ cm</w:t>
      </w:r>
    </w:p>
    <w:p w14:paraId="442477D6" w14:textId="77777777" w:rsidR="00FC0ECB" w:rsidRPr="00A95D7B" w:rsidRDefault="00FC0ECB" w:rsidP="00A95D7B">
      <w:pPr>
        <w:spacing w:after="0" w:line="276" w:lineRule="auto"/>
        <w:ind w:firstLine="240"/>
        <w:divId w:val="152449913"/>
        <w:rPr>
          <w:rFonts w:ascii="Arial" w:eastAsia="Times New Roman" w:hAnsi="Arial" w:cs="Arial"/>
          <w:sz w:val="20"/>
          <w:szCs w:val="20"/>
          <w:lang w:val="en"/>
        </w:rPr>
      </w:pPr>
      <w:r w:rsidRPr="00A95D7B">
        <w:rPr>
          <w:rFonts w:ascii="Arial" w:eastAsia="Times New Roman" w:hAnsi="Arial" w:cs="Arial"/>
          <w:sz w:val="20"/>
          <w:szCs w:val="20"/>
          <w:lang w:val="en"/>
        </w:rPr>
        <w:t>___ Greater than: _________________ cm</w:t>
      </w:r>
    </w:p>
    <w:p w14:paraId="461638CA" w14:textId="77777777" w:rsidR="00FC0ECB" w:rsidRPr="00A95D7B" w:rsidRDefault="00FC0ECB" w:rsidP="00A95D7B">
      <w:pPr>
        <w:spacing w:after="0" w:line="276" w:lineRule="auto"/>
        <w:ind w:firstLine="240"/>
        <w:divId w:val="857037839"/>
        <w:rPr>
          <w:rFonts w:ascii="Arial" w:eastAsia="Times New Roman" w:hAnsi="Arial" w:cs="Arial"/>
          <w:sz w:val="20"/>
          <w:szCs w:val="20"/>
          <w:lang w:val="en"/>
        </w:rPr>
      </w:pPr>
      <w:r w:rsidRPr="00A95D7B">
        <w:rPr>
          <w:rFonts w:ascii="Arial" w:eastAsia="Times New Roman" w:hAnsi="Arial" w:cs="Arial"/>
          <w:sz w:val="20"/>
          <w:szCs w:val="20"/>
          <w:lang w:val="en"/>
        </w:rPr>
        <w:t>___ At least: _________________ cm</w:t>
      </w:r>
    </w:p>
    <w:p w14:paraId="5D8D7460" w14:textId="77777777" w:rsidR="00FC0ECB" w:rsidRPr="00A95D7B" w:rsidRDefault="00FC0ECB" w:rsidP="00A95D7B">
      <w:pPr>
        <w:spacing w:after="0" w:line="276" w:lineRule="auto"/>
        <w:ind w:firstLine="240"/>
        <w:divId w:val="1220552024"/>
        <w:rPr>
          <w:rFonts w:ascii="Arial" w:eastAsia="Times New Roman" w:hAnsi="Arial" w:cs="Arial"/>
          <w:sz w:val="20"/>
          <w:szCs w:val="20"/>
          <w:lang w:val="en"/>
        </w:rPr>
      </w:pPr>
      <w:r w:rsidRPr="00A95D7B">
        <w:rPr>
          <w:rFonts w:ascii="Arial" w:eastAsia="Times New Roman" w:hAnsi="Arial" w:cs="Arial"/>
          <w:sz w:val="20"/>
          <w:szCs w:val="20"/>
          <w:lang w:val="en"/>
        </w:rPr>
        <w:t>___ Less than: _________________ cm</w:t>
      </w:r>
    </w:p>
    <w:p w14:paraId="16B65C4C" w14:textId="77777777" w:rsidR="00FC0ECB" w:rsidRPr="00A95D7B" w:rsidRDefault="00FC0ECB" w:rsidP="00A95D7B">
      <w:pPr>
        <w:spacing w:after="0" w:line="276" w:lineRule="auto"/>
        <w:ind w:firstLine="240"/>
        <w:divId w:val="704720044"/>
        <w:rPr>
          <w:rFonts w:ascii="Arial" w:eastAsia="Times New Roman" w:hAnsi="Arial" w:cs="Arial"/>
          <w:sz w:val="20"/>
          <w:szCs w:val="20"/>
          <w:lang w:val="en"/>
        </w:rPr>
      </w:pPr>
      <w:r w:rsidRPr="00A95D7B">
        <w:rPr>
          <w:rFonts w:ascii="Arial" w:eastAsia="Times New Roman" w:hAnsi="Arial" w:cs="Arial"/>
          <w:sz w:val="20"/>
          <w:szCs w:val="20"/>
          <w:lang w:val="en"/>
        </w:rPr>
        <w:t xml:space="preserve">___ Less than 0.1 cm  </w:t>
      </w:r>
    </w:p>
    <w:p w14:paraId="6CFF85C8" w14:textId="77777777" w:rsidR="00FC0ECB" w:rsidRPr="00A95D7B" w:rsidRDefault="00FC0ECB" w:rsidP="00A95D7B">
      <w:pPr>
        <w:spacing w:after="0" w:line="276" w:lineRule="auto"/>
        <w:ind w:firstLine="240"/>
        <w:divId w:val="1679892110"/>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21BC3003" w14:textId="77777777" w:rsidR="00FC0ECB" w:rsidRPr="00A95D7B" w:rsidRDefault="00FC0ECB" w:rsidP="00A95D7B">
      <w:pPr>
        <w:spacing w:after="0" w:line="276" w:lineRule="auto"/>
        <w:ind w:firstLine="240"/>
        <w:divId w:val="729618919"/>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4B8A9B5C" w14:textId="77777777" w:rsidR="00FC0ECB" w:rsidRPr="00A95D7B" w:rsidRDefault="00FC0ECB" w:rsidP="00A95D7B">
      <w:pPr>
        <w:spacing w:after="0" w:line="276" w:lineRule="auto"/>
        <w:divId w:val="1292177679"/>
        <w:rPr>
          <w:rFonts w:ascii="Arial" w:eastAsia="Times New Roman" w:hAnsi="Arial" w:cs="Arial"/>
          <w:sz w:val="20"/>
          <w:szCs w:val="20"/>
          <w:lang w:val="en"/>
        </w:rPr>
      </w:pPr>
      <w:r w:rsidRPr="00A95D7B">
        <w:rPr>
          <w:rFonts w:ascii="Arial" w:eastAsia="Times New Roman" w:hAnsi="Arial" w:cs="Arial"/>
          <w:sz w:val="20"/>
          <w:szCs w:val="20"/>
          <w:lang w:val="en"/>
        </w:rPr>
        <w:t xml:space="preserve">___ </w:t>
      </w:r>
      <w:proofErr w:type="gramStart"/>
      <w:r w:rsidRPr="00A95D7B">
        <w:rPr>
          <w:rFonts w:ascii="Arial" w:eastAsia="Times New Roman" w:hAnsi="Arial" w:cs="Arial"/>
          <w:sz w:val="20"/>
          <w:szCs w:val="20"/>
          <w:lang w:val="en"/>
        </w:rPr>
        <w:t>Tumor</w:t>
      </w:r>
      <w:proofErr w:type="gramEnd"/>
      <w:r w:rsidRPr="00A95D7B">
        <w:rPr>
          <w:rFonts w:ascii="Arial" w:eastAsia="Times New Roman" w:hAnsi="Arial" w:cs="Arial"/>
          <w:sz w:val="20"/>
          <w:szCs w:val="20"/>
          <w:lang w:val="en"/>
        </w:rPr>
        <w:t xml:space="preserve"> present at margin  </w:t>
      </w:r>
    </w:p>
    <w:p w14:paraId="1F770213" w14:textId="77777777" w:rsidR="00FC0ECB" w:rsidRPr="00A95D7B" w:rsidRDefault="00FC0ECB" w:rsidP="00A95D7B">
      <w:pPr>
        <w:spacing w:after="0" w:line="276" w:lineRule="auto"/>
        <w:ind w:firstLine="240"/>
        <w:divId w:val="2049135111"/>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+Margin(s) Involved by Tumor  </w:t>
      </w:r>
    </w:p>
    <w:p w14:paraId="33974ABA" w14:textId="77777777" w:rsidR="00FC0ECB" w:rsidRPr="00A95D7B" w:rsidRDefault="00FC0ECB" w:rsidP="00A95D7B">
      <w:pPr>
        <w:spacing w:after="0" w:line="276" w:lineRule="auto"/>
        <w:ind w:firstLine="240"/>
        <w:divId w:val="1678192475"/>
        <w:rPr>
          <w:rFonts w:ascii="Arial" w:eastAsia="Times New Roman" w:hAnsi="Arial" w:cs="Arial"/>
          <w:sz w:val="20"/>
          <w:szCs w:val="20"/>
          <w:lang w:val="en"/>
        </w:rPr>
      </w:pPr>
      <w:r w:rsidRPr="00A95D7B">
        <w:rPr>
          <w:rFonts w:ascii="Arial" w:eastAsia="Times New Roman" w:hAnsi="Arial" w:cs="Arial"/>
          <w:sz w:val="20"/>
          <w:szCs w:val="20"/>
          <w:lang w:val="en"/>
        </w:rPr>
        <w:t xml:space="preserve">___ Specify involved margin(s): _________________ </w:t>
      </w:r>
    </w:p>
    <w:p w14:paraId="4E1A8169" w14:textId="77777777" w:rsidR="00FC0ECB" w:rsidRPr="00A95D7B" w:rsidRDefault="00FC0ECB" w:rsidP="00A95D7B">
      <w:pPr>
        <w:spacing w:after="0" w:line="276" w:lineRule="auto"/>
        <w:ind w:firstLine="240"/>
        <w:divId w:val="984817664"/>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69E369B1" w14:textId="77777777" w:rsidR="00FC0ECB" w:rsidRPr="00A95D7B" w:rsidRDefault="00FC0ECB" w:rsidP="00A95D7B">
      <w:pPr>
        <w:spacing w:after="0" w:line="276" w:lineRule="auto"/>
        <w:divId w:val="805270550"/>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545A8F41" w14:textId="77777777" w:rsidR="00FC0ECB" w:rsidRPr="00A95D7B" w:rsidRDefault="00FC0ECB" w:rsidP="00A95D7B">
      <w:pPr>
        <w:spacing w:after="0" w:line="276" w:lineRule="auto"/>
        <w:divId w:val="659424138"/>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(explain): _________________ </w:t>
      </w:r>
    </w:p>
    <w:p w14:paraId="3136964B" w14:textId="77777777" w:rsidR="00FC0ECB" w:rsidRPr="00A95D7B" w:rsidRDefault="00FC0ECB" w:rsidP="00A95D7B">
      <w:pPr>
        <w:spacing w:after="0" w:line="276" w:lineRule="auto"/>
        <w:divId w:val="1256741384"/>
        <w:rPr>
          <w:rFonts w:ascii="Arial" w:eastAsia="Times New Roman" w:hAnsi="Arial" w:cs="Arial"/>
          <w:sz w:val="20"/>
          <w:szCs w:val="20"/>
          <w:lang w:val="en"/>
        </w:rPr>
      </w:pPr>
      <w:r w:rsidRPr="00A95D7B">
        <w:rPr>
          <w:rFonts w:ascii="Arial" w:eastAsia="Times New Roman" w:hAnsi="Arial" w:cs="Arial"/>
          <w:sz w:val="20"/>
          <w:szCs w:val="20"/>
          <w:lang w:val="en"/>
        </w:rPr>
        <w:t xml:space="preserve">___ Not applicable  </w:t>
      </w:r>
    </w:p>
    <w:p w14:paraId="16308162"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5DE040AD" w14:textId="77777777" w:rsidR="00FC0ECB" w:rsidRPr="00A95D7B" w:rsidRDefault="00FC0ECB" w:rsidP="00A95D7B">
      <w:pPr>
        <w:spacing w:after="0" w:line="276" w:lineRule="auto"/>
        <w:divId w:val="78522687"/>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+Margin Comment: _________________ </w:t>
      </w:r>
    </w:p>
    <w:p w14:paraId="7F1E0FE6"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3F54EFB4" w14:textId="77777777" w:rsidR="00FC0ECB" w:rsidRPr="00A95D7B" w:rsidRDefault="00FC0ECB" w:rsidP="00A95D7B">
      <w:pPr>
        <w:spacing w:after="0" w:line="276" w:lineRule="auto"/>
        <w:divId w:val="1537740867"/>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REGIONAL LYMPH NODES  </w:t>
      </w:r>
    </w:p>
    <w:p w14:paraId="387C9DB0"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1FBA45DA" w14:textId="77777777" w:rsidR="00FC0ECB" w:rsidRPr="00A95D7B" w:rsidRDefault="00FC0ECB" w:rsidP="00A95D7B">
      <w:pPr>
        <w:spacing w:after="0" w:line="276" w:lineRule="auto"/>
        <w:divId w:val="1897202896"/>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Regional Lymph Node Status  </w:t>
      </w:r>
    </w:p>
    <w:p w14:paraId="481678AA" w14:textId="77777777" w:rsidR="00FC0ECB" w:rsidRPr="00A95D7B" w:rsidRDefault="00FC0ECB" w:rsidP="00A95D7B">
      <w:pPr>
        <w:spacing w:after="0" w:line="276" w:lineRule="auto"/>
        <w:divId w:val="520166818"/>
        <w:rPr>
          <w:rFonts w:ascii="Arial" w:eastAsia="Times New Roman" w:hAnsi="Arial" w:cs="Arial"/>
          <w:sz w:val="20"/>
          <w:szCs w:val="20"/>
          <w:lang w:val="en"/>
        </w:rPr>
      </w:pPr>
      <w:r w:rsidRPr="00A95D7B">
        <w:rPr>
          <w:rFonts w:ascii="Arial" w:eastAsia="Times New Roman" w:hAnsi="Arial" w:cs="Arial"/>
          <w:sz w:val="20"/>
          <w:szCs w:val="20"/>
          <w:lang w:val="en"/>
        </w:rPr>
        <w:t xml:space="preserve">___ Not applicable (no regional lymph nodes submitted or found)  </w:t>
      </w:r>
    </w:p>
    <w:p w14:paraId="211FDBA4" w14:textId="77777777" w:rsidR="00FC0ECB" w:rsidRPr="00A95D7B" w:rsidRDefault="00FC0ECB" w:rsidP="00A95D7B">
      <w:pPr>
        <w:spacing w:after="0" w:line="276" w:lineRule="auto"/>
        <w:divId w:val="1673220826"/>
        <w:rPr>
          <w:rFonts w:ascii="Arial" w:eastAsia="Times New Roman" w:hAnsi="Arial" w:cs="Arial"/>
          <w:sz w:val="20"/>
          <w:szCs w:val="20"/>
          <w:lang w:val="en"/>
        </w:rPr>
      </w:pPr>
      <w:r w:rsidRPr="00A95D7B">
        <w:rPr>
          <w:rFonts w:ascii="Arial" w:eastAsia="Times New Roman" w:hAnsi="Arial" w:cs="Arial"/>
          <w:sz w:val="20"/>
          <w:szCs w:val="20"/>
          <w:lang w:val="en"/>
        </w:rPr>
        <w:t xml:space="preserve">___ Regional lymph nodes present  </w:t>
      </w:r>
    </w:p>
    <w:p w14:paraId="5E39D9CC" w14:textId="77777777" w:rsidR="00FC0ECB" w:rsidRPr="00A95D7B" w:rsidRDefault="00FC0ECB" w:rsidP="00A95D7B">
      <w:pPr>
        <w:spacing w:after="0" w:line="276" w:lineRule="auto"/>
        <w:ind w:firstLine="240"/>
        <w:divId w:val="685524572"/>
        <w:rPr>
          <w:rFonts w:ascii="Arial" w:eastAsia="Times New Roman" w:hAnsi="Arial" w:cs="Arial"/>
          <w:sz w:val="20"/>
          <w:szCs w:val="20"/>
          <w:lang w:val="en"/>
        </w:rPr>
      </w:pPr>
      <w:r w:rsidRPr="00A95D7B">
        <w:rPr>
          <w:rFonts w:ascii="Arial" w:eastAsia="Times New Roman" w:hAnsi="Arial" w:cs="Arial"/>
          <w:sz w:val="20"/>
          <w:szCs w:val="20"/>
          <w:lang w:val="en"/>
        </w:rPr>
        <w:t xml:space="preserve">___ All regional lymph nodes negative for tumor  </w:t>
      </w:r>
    </w:p>
    <w:p w14:paraId="6C65624A" w14:textId="77777777" w:rsidR="00FC0ECB" w:rsidRPr="00A95D7B" w:rsidRDefault="00FC0ECB" w:rsidP="00A95D7B">
      <w:pPr>
        <w:spacing w:after="0" w:line="276" w:lineRule="auto"/>
        <w:ind w:firstLine="240"/>
        <w:divId w:val="1167668222"/>
        <w:rPr>
          <w:rFonts w:ascii="Arial" w:eastAsia="Times New Roman" w:hAnsi="Arial" w:cs="Arial"/>
          <w:sz w:val="20"/>
          <w:szCs w:val="20"/>
          <w:lang w:val="en"/>
        </w:rPr>
      </w:pPr>
      <w:r w:rsidRPr="00A95D7B">
        <w:rPr>
          <w:rFonts w:ascii="Arial" w:eastAsia="Times New Roman" w:hAnsi="Arial" w:cs="Arial"/>
          <w:sz w:val="20"/>
          <w:szCs w:val="20"/>
          <w:lang w:val="en"/>
        </w:rPr>
        <w:t xml:space="preserve">___ </w:t>
      </w:r>
      <w:proofErr w:type="gramStart"/>
      <w:r w:rsidRPr="00A95D7B">
        <w:rPr>
          <w:rFonts w:ascii="Arial" w:eastAsia="Times New Roman" w:hAnsi="Arial" w:cs="Arial"/>
          <w:sz w:val="20"/>
          <w:szCs w:val="20"/>
          <w:lang w:val="en"/>
        </w:rPr>
        <w:t>Tumor</w:t>
      </w:r>
      <w:proofErr w:type="gramEnd"/>
      <w:r w:rsidRPr="00A95D7B">
        <w:rPr>
          <w:rFonts w:ascii="Arial" w:eastAsia="Times New Roman" w:hAnsi="Arial" w:cs="Arial"/>
          <w:sz w:val="20"/>
          <w:szCs w:val="20"/>
          <w:lang w:val="en"/>
        </w:rPr>
        <w:t xml:space="preserve"> present in regional lymph node(s)  </w:t>
      </w:r>
    </w:p>
    <w:p w14:paraId="0878A267" w14:textId="77777777" w:rsidR="00FC0ECB" w:rsidRPr="00A95D7B" w:rsidRDefault="00FC0ECB" w:rsidP="00A95D7B">
      <w:pPr>
        <w:spacing w:after="0" w:line="276" w:lineRule="auto"/>
        <w:ind w:firstLine="480"/>
        <w:divId w:val="559488452"/>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Number of Lymph Nodes with Tumor  </w:t>
      </w:r>
    </w:p>
    <w:p w14:paraId="16FB0417" w14:textId="77777777" w:rsidR="00FC0ECB" w:rsidRPr="00A95D7B" w:rsidRDefault="00FC0ECB" w:rsidP="00A95D7B">
      <w:pPr>
        <w:spacing w:after="0" w:line="276" w:lineRule="auto"/>
        <w:ind w:firstLine="480"/>
        <w:divId w:val="1981110399"/>
        <w:rPr>
          <w:rFonts w:ascii="Arial" w:eastAsia="Times New Roman" w:hAnsi="Arial" w:cs="Arial"/>
          <w:sz w:val="20"/>
          <w:szCs w:val="20"/>
          <w:lang w:val="en"/>
        </w:rPr>
      </w:pPr>
      <w:r w:rsidRPr="00A95D7B">
        <w:rPr>
          <w:rFonts w:ascii="Arial" w:eastAsia="Times New Roman" w:hAnsi="Arial" w:cs="Arial"/>
          <w:sz w:val="20"/>
          <w:szCs w:val="20"/>
          <w:lang w:val="en"/>
        </w:rPr>
        <w:t xml:space="preserve">___ Exact number (specify): _________________ </w:t>
      </w:r>
    </w:p>
    <w:p w14:paraId="36D8A273" w14:textId="77777777" w:rsidR="00FC0ECB" w:rsidRPr="00A95D7B" w:rsidRDefault="00FC0ECB" w:rsidP="00A95D7B">
      <w:pPr>
        <w:spacing w:after="0" w:line="276" w:lineRule="auto"/>
        <w:ind w:firstLine="480"/>
        <w:divId w:val="338895876"/>
        <w:rPr>
          <w:rFonts w:ascii="Arial" w:eastAsia="Times New Roman" w:hAnsi="Arial" w:cs="Arial"/>
          <w:sz w:val="20"/>
          <w:szCs w:val="20"/>
          <w:lang w:val="en"/>
        </w:rPr>
      </w:pPr>
      <w:r w:rsidRPr="00A95D7B">
        <w:rPr>
          <w:rFonts w:ascii="Arial" w:eastAsia="Times New Roman" w:hAnsi="Arial" w:cs="Arial"/>
          <w:sz w:val="20"/>
          <w:szCs w:val="20"/>
          <w:lang w:val="en"/>
        </w:rPr>
        <w:t xml:space="preserve">___ At least (specify): _________________ </w:t>
      </w:r>
    </w:p>
    <w:p w14:paraId="2FDCE32E" w14:textId="77777777" w:rsidR="00FC0ECB" w:rsidRPr="00A95D7B" w:rsidRDefault="00FC0ECB" w:rsidP="00A95D7B">
      <w:pPr>
        <w:spacing w:after="0" w:line="276" w:lineRule="auto"/>
        <w:ind w:firstLine="480"/>
        <w:divId w:val="868299972"/>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4804278A" w14:textId="77777777" w:rsidR="00FC0ECB" w:rsidRPr="00A95D7B" w:rsidRDefault="00FC0ECB" w:rsidP="00A95D7B">
      <w:pPr>
        <w:spacing w:after="0" w:line="276" w:lineRule="auto"/>
        <w:ind w:firstLine="480"/>
        <w:divId w:val="1332443207"/>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(explain): _________________ </w:t>
      </w:r>
    </w:p>
    <w:p w14:paraId="626DAC14" w14:textId="77777777" w:rsidR="00FC0ECB" w:rsidRPr="00A95D7B" w:rsidRDefault="00FC0ECB" w:rsidP="00A95D7B">
      <w:pPr>
        <w:spacing w:after="0" w:line="276" w:lineRule="auto"/>
        <w:ind w:firstLine="480"/>
        <w:divId w:val="1741633869"/>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Nodal Site(s) with Tumor, if known  </w:t>
      </w:r>
    </w:p>
    <w:p w14:paraId="246F5807" w14:textId="77777777" w:rsidR="00FC0ECB" w:rsidRPr="00A95D7B" w:rsidRDefault="00FC0ECB" w:rsidP="00A95D7B">
      <w:pPr>
        <w:spacing w:after="0" w:line="276" w:lineRule="auto"/>
        <w:ind w:firstLine="480"/>
        <w:divId w:val="1699238780"/>
        <w:rPr>
          <w:rFonts w:ascii="Arial" w:eastAsia="Times New Roman" w:hAnsi="Arial" w:cs="Arial"/>
          <w:sz w:val="20"/>
          <w:szCs w:val="20"/>
          <w:lang w:val="en"/>
        </w:rPr>
      </w:pPr>
      <w:r w:rsidRPr="00A95D7B">
        <w:rPr>
          <w:rFonts w:ascii="Arial" w:eastAsia="Times New Roman" w:hAnsi="Arial" w:cs="Arial"/>
          <w:sz w:val="20"/>
          <w:szCs w:val="20"/>
          <w:lang w:val="en"/>
        </w:rPr>
        <w:t xml:space="preserve">___ Not known  </w:t>
      </w:r>
    </w:p>
    <w:p w14:paraId="5E90D96F" w14:textId="77777777" w:rsidR="00FC0ECB" w:rsidRPr="00A95D7B" w:rsidRDefault="00FC0ECB" w:rsidP="00A95D7B">
      <w:pPr>
        <w:spacing w:after="0" w:line="276" w:lineRule="auto"/>
        <w:ind w:firstLine="480"/>
        <w:divId w:val="1726638227"/>
        <w:rPr>
          <w:rFonts w:ascii="Arial" w:eastAsia="Times New Roman" w:hAnsi="Arial" w:cs="Arial"/>
          <w:sz w:val="20"/>
          <w:szCs w:val="20"/>
          <w:lang w:val="en"/>
        </w:rPr>
      </w:pPr>
      <w:r w:rsidRPr="00A95D7B">
        <w:rPr>
          <w:rFonts w:ascii="Arial" w:eastAsia="Times New Roman" w:hAnsi="Arial" w:cs="Arial"/>
          <w:sz w:val="20"/>
          <w:szCs w:val="20"/>
          <w:lang w:val="en"/>
        </w:rPr>
        <w:t xml:space="preserve">___ Specify nodal site(s): _________________ </w:t>
      </w:r>
    </w:p>
    <w:p w14:paraId="75F26FCE" w14:textId="77777777" w:rsidR="00FC0ECB" w:rsidRPr="00A95D7B" w:rsidRDefault="00FC0ECB" w:rsidP="00A95D7B">
      <w:pPr>
        <w:spacing w:after="0" w:line="276" w:lineRule="auto"/>
        <w:ind w:firstLine="480"/>
        <w:divId w:val="18238316"/>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70B83508" w14:textId="77777777" w:rsidR="00FC0ECB" w:rsidRPr="00A95D7B" w:rsidRDefault="00FC0ECB" w:rsidP="00A95D7B">
      <w:pPr>
        <w:spacing w:after="0" w:line="276" w:lineRule="auto"/>
        <w:ind w:firstLine="480"/>
        <w:divId w:val="309596805"/>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+Histologic Type Present in Involved Node(s)  </w:t>
      </w:r>
    </w:p>
    <w:p w14:paraId="65D77634" w14:textId="77777777" w:rsidR="00FC0ECB" w:rsidRPr="00A95D7B" w:rsidRDefault="00FC0ECB" w:rsidP="00A95D7B">
      <w:pPr>
        <w:spacing w:after="0" w:line="276" w:lineRule="auto"/>
        <w:ind w:firstLine="480"/>
        <w:divId w:val="2061782937"/>
        <w:rPr>
          <w:rFonts w:ascii="Arial" w:eastAsia="Times New Roman" w:hAnsi="Arial" w:cs="Arial"/>
          <w:sz w:val="20"/>
          <w:szCs w:val="20"/>
          <w:lang w:val="en"/>
        </w:rPr>
      </w:pPr>
      <w:r w:rsidRPr="00A95D7B">
        <w:rPr>
          <w:rFonts w:ascii="Arial" w:eastAsia="Times New Roman" w:hAnsi="Arial" w:cs="Arial"/>
          <w:sz w:val="20"/>
          <w:szCs w:val="20"/>
          <w:lang w:val="en"/>
        </w:rPr>
        <w:t xml:space="preserve">___ Specify type(s): _________________ </w:t>
      </w:r>
    </w:p>
    <w:p w14:paraId="15DEA44D" w14:textId="77777777" w:rsidR="00FC0ECB" w:rsidRPr="00A95D7B" w:rsidRDefault="00FC0ECB" w:rsidP="00A95D7B">
      <w:pPr>
        <w:spacing w:after="0" w:line="276" w:lineRule="auto"/>
        <w:ind w:firstLine="480"/>
        <w:divId w:val="1285309170"/>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1951D7AC" w14:textId="77777777" w:rsidR="00FC0ECB" w:rsidRPr="00A95D7B" w:rsidRDefault="00FC0ECB" w:rsidP="00A95D7B">
      <w:pPr>
        <w:spacing w:after="0" w:line="276" w:lineRule="auto"/>
        <w:ind w:firstLine="240"/>
        <w:divId w:val="1809546124"/>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73CB8FB6" w14:textId="77777777" w:rsidR="00FC0ECB" w:rsidRPr="00A95D7B" w:rsidRDefault="00FC0ECB" w:rsidP="00A95D7B">
      <w:pPr>
        <w:spacing w:after="0" w:line="276" w:lineRule="auto"/>
        <w:ind w:firstLine="240"/>
        <w:divId w:val="1344475838"/>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(explain): _________________ </w:t>
      </w:r>
    </w:p>
    <w:p w14:paraId="63553C17" w14:textId="77777777" w:rsidR="00FC0ECB" w:rsidRPr="00A95D7B" w:rsidRDefault="00FC0ECB" w:rsidP="00A95D7B">
      <w:pPr>
        <w:spacing w:after="0" w:line="276" w:lineRule="auto"/>
        <w:ind w:firstLine="240"/>
        <w:divId w:val="349525859"/>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Number of Lymph Nodes Examined  </w:t>
      </w:r>
    </w:p>
    <w:p w14:paraId="57EF2BAD" w14:textId="77777777" w:rsidR="00FC0ECB" w:rsidRPr="00A95D7B" w:rsidRDefault="00FC0ECB" w:rsidP="00A95D7B">
      <w:pPr>
        <w:spacing w:after="0" w:line="276" w:lineRule="auto"/>
        <w:ind w:firstLine="240"/>
        <w:divId w:val="433133974"/>
        <w:rPr>
          <w:rFonts w:ascii="Arial" w:eastAsia="Times New Roman" w:hAnsi="Arial" w:cs="Arial"/>
          <w:sz w:val="20"/>
          <w:szCs w:val="20"/>
          <w:lang w:val="en"/>
        </w:rPr>
      </w:pPr>
      <w:r w:rsidRPr="00A95D7B">
        <w:rPr>
          <w:rFonts w:ascii="Arial" w:eastAsia="Times New Roman" w:hAnsi="Arial" w:cs="Arial"/>
          <w:sz w:val="20"/>
          <w:szCs w:val="20"/>
          <w:lang w:val="en"/>
        </w:rPr>
        <w:t xml:space="preserve">___ Exact number (specify): _________________ </w:t>
      </w:r>
    </w:p>
    <w:p w14:paraId="0D6B6637" w14:textId="77777777" w:rsidR="00FC0ECB" w:rsidRPr="00A95D7B" w:rsidRDefault="00FC0ECB" w:rsidP="00A95D7B">
      <w:pPr>
        <w:spacing w:after="0" w:line="276" w:lineRule="auto"/>
        <w:ind w:firstLine="240"/>
        <w:divId w:val="703561688"/>
        <w:rPr>
          <w:rFonts w:ascii="Arial" w:eastAsia="Times New Roman" w:hAnsi="Arial" w:cs="Arial"/>
          <w:sz w:val="20"/>
          <w:szCs w:val="20"/>
          <w:lang w:val="en"/>
        </w:rPr>
      </w:pPr>
      <w:r w:rsidRPr="00A95D7B">
        <w:rPr>
          <w:rFonts w:ascii="Arial" w:eastAsia="Times New Roman" w:hAnsi="Arial" w:cs="Arial"/>
          <w:sz w:val="20"/>
          <w:szCs w:val="20"/>
          <w:lang w:val="en"/>
        </w:rPr>
        <w:t xml:space="preserve">___ At least (specify): _________________ </w:t>
      </w:r>
    </w:p>
    <w:p w14:paraId="6C3D01B4" w14:textId="77777777" w:rsidR="00FC0ECB" w:rsidRPr="00A95D7B" w:rsidRDefault="00FC0ECB" w:rsidP="00A95D7B">
      <w:pPr>
        <w:spacing w:after="0" w:line="276" w:lineRule="auto"/>
        <w:ind w:firstLine="240"/>
        <w:divId w:val="1044716949"/>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7B77394B" w14:textId="77777777" w:rsidR="00FC0ECB" w:rsidRPr="00A95D7B" w:rsidRDefault="00FC0ECB" w:rsidP="00A95D7B">
      <w:pPr>
        <w:spacing w:after="0" w:line="276" w:lineRule="auto"/>
        <w:ind w:firstLine="240"/>
        <w:divId w:val="2146729557"/>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(explain): _________________ </w:t>
      </w:r>
    </w:p>
    <w:p w14:paraId="27DDE975"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0752070C" w14:textId="77777777" w:rsidR="00FC0ECB" w:rsidRPr="00A95D7B" w:rsidRDefault="00FC0ECB" w:rsidP="00A95D7B">
      <w:pPr>
        <w:spacing w:after="0" w:line="276" w:lineRule="auto"/>
        <w:divId w:val="736242483"/>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+Regional Lymph Node Comment: _________________ </w:t>
      </w:r>
    </w:p>
    <w:p w14:paraId="70E50D28"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1E36A168" w14:textId="77777777" w:rsidR="00FC0ECB" w:rsidRPr="00A95D7B" w:rsidRDefault="00FC0ECB" w:rsidP="00A95D7B">
      <w:pPr>
        <w:spacing w:after="0" w:line="276" w:lineRule="auto"/>
        <w:divId w:val="1426457200"/>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DISTANT METASTASIS  </w:t>
      </w:r>
    </w:p>
    <w:p w14:paraId="30DADF96"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57C037EF" w14:textId="386A477F" w:rsidR="00FC0ECB" w:rsidRPr="00A95D7B" w:rsidRDefault="00FC0ECB" w:rsidP="00A95D7B">
      <w:pPr>
        <w:spacing w:after="0" w:line="276" w:lineRule="auto"/>
        <w:divId w:val="63529548"/>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Distant Site(s) Involved, if </w:t>
      </w:r>
      <w:r w:rsidR="00082B6D" w:rsidRPr="00A95D7B">
        <w:rPr>
          <w:rFonts w:ascii="Arial" w:eastAsia="Times New Roman" w:hAnsi="Arial" w:cs="Arial"/>
          <w:b/>
          <w:bCs/>
          <w:sz w:val="20"/>
          <w:szCs w:val="20"/>
          <w:lang w:val="en"/>
        </w:rPr>
        <w:t>applicable (</w:t>
      </w:r>
      <w:r w:rsidRPr="00A95D7B">
        <w:rPr>
          <w:rFonts w:ascii="Arial" w:eastAsia="Times New Roman" w:hAnsi="Arial" w:cs="Arial"/>
          <w:b/>
          <w:bCs/>
          <w:sz w:val="20"/>
          <w:szCs w:val="20"/>
          <w:lang w:val="en"/>
        </w:rPr>
        <w:t xml:space="preserve">select all that apply) </w:t>
      </w:r>
    </w:p>
    <w:p w14:paraId="042EBFBE" w14:textId="77777777" w:rsidR="00FC0ECB" w:rsidRPr="00A95D7B" w:rsidRDefault="00FC0ECB" w:rsidP="00A95D7B">
      <w:pPr>
        <w:spacing w:after="0" w:line="276" w:lineRule="auto"/>
        <w:divId w:val="719860793"/>
        <w:rPr>
          <w:rFonts w:ascii="Arial" w:eastAsia="Times New Roman" w:hAnsi="Arial" w:cs="Arial"/>
          <w:sz w:val="20"/>
          <w:szCs w:val="20"/>
          <w:lang w:val="en"/>
        </w:rPr>
      </w:pPr>
      <w:r w:rsidRPr="00A95D7B">
        <w:rPr>
          <w:rFonts w:ascii="Arial" w:eastAsia="Times New Roman" w:hAnsi="Arial" w:cs="Arial"/>
          <w:sz w:val="20"/>
          <w:szCs w:val="20"/>
          <w:lang w:val="en"/>
        </w:rPr>
        <w:t xml:space="preserve">___ Not applicable  </w:t>
      </w:r>
    </w:p>
    <w:p w14:paraId="107E8F6D" w14:textId="77777777" w:rsidR="00FC0ECB" w:rsidRPr="00A95D7B" w:rsidRDefault="00FC0ECB" w:rsidP="00A95D7B">
      <w:pPr>
        <w:spacing w:after="0" w:line="276" w:lineRule="auto"/>
        <w:divId w:val="21712986"/>
        <w:rPr>
          <w:rFonts w:ascii="Arial" w:eastAsia="Times New Roman" w:hAnsi="Arial" w:cs="Arial"/>
          <w:sz w:val="20"/>
          <w:szCs w:val="20"/>
          <w:lang w:val="en"/>
        </w:rPr>
      </w:pPr>
      <w:r w:rsidRPr="00A95D7B">
        <w:rPr>
          <w:rFonts w:ascii="Arial" w:eastAsia="Times New Roman" w:hAnsi="Arial" w:cs="Arial"/>
          <w:sz w:val="20"/>
          <w:szCs w:val="20"/>
          <w:lang w:val="en"/>
        </w:rPr>
        <w:t xml:space="preserve">___ Intrathoracic organ(s) or site(s) (i.e., lymph nodes, lung, etc.) (specify): _________________ </w:t>
      </w:r>
    </w:p>
    <w:p w14:paraId="6251134D" w14:textId="77777777" w:rsidR="00FC0ECB" w:rsidRPr="00A95D7B" w:rsidRDefault="00FC0ECB" w:rsidP="00A95D7B">
      <w:pPr>
        <w:spacing w:after="0" w:line="276" w:lineRule="auto"/>
        <w:divId w:val="909733294"/>
        <w:rPr>
          <w:rFonts w:ascii="Arial" w:eastAsia="Times New Roman" w:hAnsi="Arial" w:cs="Arial"/>
          <w:sz w:val="20"/>
          <w:szCs w:val="20"/>
          <w:lang w:val="en"/>
        </w:rPr>
      </w:pPr>
      <w:r w:rsidRPr="00A95D7B">
        <w:rPr>
          <w:rFonts w:ascii="Arial" w:eastAsia="Times New Roman" w:hAnsi="Arial" w:cs="Arial"/>
          <w:sz w:val="20"/>
          <w:szCs w:val="20"/>
          <w:lang w:val="en"/>
        </w:rPr>
        <w:t xml:space="preserve">___ Liver: _________________ </w:t>
      </w:r>
    </w:p>
    <w:p w14:paraId="5B5E4E7B" w14:textId="77777777" w:rsidR="00FC0ECB" w:rsidRPr="00A95D7B" w:rsidRDefault="00FC0ECB" w:rsidP="00A95D7B">
      <w:pPr>
        <w:spacing w:after="0" w:line="276" w:lineRule="auto"/>
        <w:divId w:val="1667199906"/>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w:t>
      </w:r>
      <w:proofErr w:type="spellStart"/>
      <w:r w:rsidRPr="00A95D7B">
        <w:rPr>
          <w:rFonts w:ascii="Arial" w:eastAsia="Times New Roman" w:hAnsi="Arial" w:cs="Arial"/>
          <w:sz w:val="20"/>
          <w:szCs w:val="20"/>
          <w:lang w:val="en"/>
        </w:rPr>
        <w:t>extrathoracic</w:t>
      </w:r>
      <w:proofErr w:type="spellEnd"/>
      <w:r w:rsidRPr="00A95D7B">
        <w:rPr>
          <w:rFonts w:ascii="Arial" w:eastAsia="Times New Roman" w:hAnsi="Arial" w:cs="Arial"/>
          <w:sz w:val="20"/>
          <w:szCs w:val="20"/>
          <w:lang w:val="en"/>
        </w:rPr>
        <w:t xml:space="preserve"> organ(s) or site(s) (specify): _________________ </w:t>
      </w:r>
    </w:p>
    <w:p w14:paraId="4BF5B8E6" w14:textId="77777777" w:rsidR="00FC0ECB" w:rsidRPr="00A95D7B" w:rsidRDefault="00FC0ECB" w:rsidP="00A95D7B">
      <w:pPr>
        <w:spacing w:after="0" w:line="276" w:lineRule="auto"/>
        <w:divId w:val="884605077"/>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2CC31ED5" w14:textId="77777777" w:rsidR="00FC0ECB" w:rsidRPr="00A95D7B" w:rsidRDefault="00FC0ECB" w:rsidP="00A95D7B">
      <w:pPr>
        <w:spacing w:after="0" w:line="276" w:lineRule="auto"/>
        <w:ind w:firstLine="240"/>
        <w:divId w:val="1622420602"/>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+Size of Largest Distant Metastasis  </w:t>
      </w:r>
    </w:p>
    <w:p w14:paraId="54828B99" w14:textId="77777777" w:rsidR="00FC0ECB" w:rsidRPr="00A95D7B" w:rsidRDefault="00FC0ECB" w:rsidP="00A95D7B">
      <w:pPr>
        <w:spacing w:after="0" w:line="276" w:lineRule="auto"/>
        <w:ind w:firstLine="240"/>
        <w:divId w:val="1764378447"/>
        <w:rPr>
          <w:rFonts w:ascii="Arial" w:eastAsia="Times New Roman" w:hAnsi="Arial" w:cs="Arial"/>
          <w:sz w:val="20"/>
          <w:szCs w:val="20"/>
          <w:lang w:val="en"/>
        </w:rPr>
      </w:pPr>
      <w:r w:rsidRPr="00A95D7B">
        <w:rPr>
          <w:rFonts w:ascii="Arial" w:eastAsia="Times New Roman" w:hAnsi="Arial" w:cs="Arial"/>
          <w:sz w:val="20"/>
          <w:szCs w:val="20"/>
          <w:lang w:val="en"/>
        </w:rPr>
        <w:t>___ Specify in Centimeters (cm): _________________ cm</w:t>
      </w:r>
    </w:p>
    <w:p w14:paraId="2F324B98" w14:textId="77777777" w:rsidR="00FC0ECB" w:rsidRPr="00A95D7B" w:rsidRDefault="00FC0ECB" w:rsidP="00A95D7B">
      <w:pPr>
        <w:spacing w:after="0" w:line="276" w:lineRule="auto"/>
        <w:ind w:firstLine="240"/>
        <w:divId w:val="1079135411"/>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378AC5FC" w14:textId="77777777" w:rsidR="00FC0ECB" w:rsidRPr="00A95D7B" w:rsidRDefault="00FC0ECB" w:rsidP="00A95D7B">
      <w:pPr>
        <w:spacing w:after="0" w:line="276" w:lineRule="auto"/>
        <w:ind w:firstLine="240"/>
        <w:divId w:val="336273709"/>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61DA1E20" w14:textId="77777777" w:rsidR="00FC0ECB" w:rsidRPr="00A95D7B" w:rsidRDefault="00FC0ECB" w:rsidP="00A95D7B">
      <w:pPr>
        <w:spacing w:after="0" w:line="276" w:lineRule="auto"/>
        <w:ind w:firstLine="240"/>
        <w:divId w:val="1503081836"/>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+Histologic Type Present in Distant Metastasis  </w:t>
      </w:r>
    </w:p>
    <w:p w14:paraId="07C299B4" w14:textId="77777777" w:rsidR="00FC0ECB" w:rsidRPr="00A95D7B" w:rsidRDefault="00FC0ECB" w:rsidP="00A95D7B">
      <w:pPr>
        <w:spacing w:after="0" w:line="276" w:lineRule="auto"/>
        <w:ind w:firstLine="240"/>
        <w:divId w:val="402873257"/>
        <w:rPr>
          <w:rFonts w:ascii="Arial" w:eastAsia="Times New Roman" w:hAnsi="Arial" w:cs="Arial"/>
          <w:sz w:val="20"/>
          <w:szCs w:val="20"/>
          <w:lang w:val="en"/>
        </w:rPr>
      </w:pPr>
      <w:r w:rsidRPr="00A95D7B">
        <w:rPr>
          <w:rFonts w:ascii="Arial" w:eastAsia="Times New Roman" w:hAnsi="Arial" w:cs="Arial"/>
          <w:sz w:val="20"/>
          <w:szCs w:val="20"/>
          <w:lang w:val="en"/>
        </w:rPr>
        <w:t xml:space="preserve">___ Specify type(s): _________________ </w:t>
      </w:r>
    </w:p>
    <w:p w14:paraId="4F8F4D54" w14:textId="77777777" w:rsidR="00FC0ECB" w:rsidRPr="00A95D7B" w:rsidRDefault="00FC0ECB" w:rsidP="00A95D7B">
      <w:pPr>
        <w:spacing w:after="0" w:line="276" w:lineRule="auto"/>
        <w:ind w:firstLine="240"/>
        <w:divId w:val="344482957"/>
        <w:rPr>
          <w:rFonts w:ascii="Arial" w:eastAsia="Times New Roman" w:hAnsi="Arial" w:cs="Arial"/>
          <w:sz w:val="20"/>
          <w:szCs w:val="20"/>
          <w:lang w:val="en"/>
        </w:rPr>
      </w:pPr>
      <w:r w:rsidRPr="00A95D7B">
        <w:rPr>
          <w:rFonts w:ascii="Arial" w:eastAsia="Times New Roman" w:hAnsi="Arial" w:cs="Arial"/>
          <w:sz w:val="20"/>
          <w:szCs w:val="20"/>
          <w:lang w:val="en"/>
        </w:rPr>
        <w:t xml:space="preserve">___ Cannot be determined: _________________ </w:t>
      </w:r>
    </w:p>
    <w:p w14:paraId="47967F89"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7A04E3F5" w14:textId="7917BB30" w:rsidR="00FC0ECB" w:rsidRPr="00A95D7B" w:rsidRDefault="00FC0ECB" w:rsidP="00A95D7B">
      <w:pPr>
        <w:spacing w:after="0" w:line="276" w:lineRule="auto"/>
        <w:divId w:val="502547717"/>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PATHOLOGIC STAGE (Note </w:t>
      </w:r>
      <w:hyperlink w:anchor="N12248" w:tgtFrame="_top" w:history="1">
        <w:r w:rsidRPr="00A95D7B">
          <w:rPr>
            <w:rStyle w:val="Hyperlink"/>
            <w:rFonts w:ascii="Arial" w:eastAsia="Times New Roman" w:hAnsi="Arial" w:cs="Arial"/>
            <w:b/>
            <w:bCs/>
            <w:sz w:val="20"/>
            <w:szCs w:val="20"/>
            <w:lang w:val="en"/>
          </w:rPr>
          <w:t>I</w:t>
        </w:r>
      </w:hyperlink>
      <w:r w:rsidRPr="00A95D7B">
        <w:rPr>
          <w:rFonts w:ascii="Arial" w:eastAsia="Times New Roman" w:hAnsi="Arial" w:cs="Arial"/>
          <w:b/>
          <w:bCs/>
          <w:sz w:val="20"/>
          <w:szCs w:val="20"/>
          <w:lang w:val="en"/>
        </w:rPr>
        <w:t xml:space="preserve">) </w:t>
      </w:r>
    </w:p>
    <w:p w14:paraId="28AA1E79" w14:textId="77777777" w:rsidR="00FC0ECB" w:rsidRPr="00A95D7B" w:rsidRDefault="00FC0ECB" w:rsidP="00A95D7B">
      <w:pPr>
        <w:spacing w:after="0" w:line="276" w:lineRule="auto"/>
        <w:divId w:val="1933657557"/>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+Children’s Oncology Group Staging for any Malignant Extragonadal Germ Cell Tumor (see also specific staging systems for mediastinal germ cell tumors)  </w:t>
      </w:r>
    </w:p>
    <w:p w14:paraId="215FD429" w14:textId="77777777" w:rsidR="00FC0ECB" w:rsidRPr="00A95D7B" w:rsidRDefault="00FC0ECB" w:rsidP="00A95D7B">
      <w:pPr>
        <w:spacing w:after="0" w:line="276" w:lineRule="auto"/>
        <w:divId w:val="739600184"/>
        <w:rPr>
          <w:rFonts w:ascii="Arial" w:eastAsia="Times New Roman" w:hAnsi="Arial" w:cs="Arial"/>
          <w:i/>
          <w:iCs/>
          <w:sz w:val="16"/>
          <w:szCs w:val="16"/>
          <w:lang w:val="en"/>
        </w:rPr>
      </w:pPr>
      <w:r w:rsidRPr="00A95D7B">
        <w:rPr>
          <w:rFonts w:ascii="Arial" w:eastAsia="Times New Roman" w:hAnsi="Arial" w:cs="Arial"/>
          <w:i/>
          <w:iCs/>
          <w:sz w:val="16"/>
          <w:szCs w:val="16"/>
          <w:lang w:val="en"/>
        </w:rPr>
        <w:t xml:space="preserve">COG Staging is based on pretreatment tumor characteristics. Clinical information required to definitively assign stage (e.g., gross residual disease or presence of metastatic disease) may not be available to the pathologist. If applicable, the appropriate stage group may be assigned by the pathologist.  </w:t>
      </w:r>
    </w:p>
    <w:p w14:paraId="6D85336B" w14:textId="77777777" w:rsidR="00082B6D" w:rsidRPr="00A95D7B" w:rsidRDefault="00FC0ECB" w:rsidP="00A95D7B">
      <w:pPr>
        <w:spacing w:after="0" w:line="276" w:lineRule="auto"/>
        <w:divId w:val="2017730110"/>
        <w:rPr>
          <w:rFonts w:ascii="Arial" w:eastAsia="Times New Roman" w:hAnsi="Arial" w:cs="Arial"/>
          <w:sz w:val="20"/>
          <w:szCs w:val="20"/>
          <w:lang w:val="en"/>
        </w:rPr>
      </w:pPr>
      <w:r w:rsidRPr="00A95D7B">
        <w:rPr>
          <w:rFonts w:ascii="Arial" w:eastAsia="Times New Roman" w:hAnsi="Arial" w:cs="Arial"/>
          <w:sz w:val="20"/>
          <w:szCs w:val="20"/>
          <w:lang w:val="en"/>
        </w:rPr>
        <w:t xml:space="preserve">___ Stage I: Complete resection at any site; coccygectomy for sacrococcygeal site; negative tumor </w:t>
      </w:r>
    </w:p>
    <w:p w14:paraId="745AF851" w14:textId="050BFD9E" w:rsidR="00FC0ECB" w:rsidRPr="00A95D7B" w:rsidRDefault="00082B6D" w:rsidP="00A95D7B">
      <w:pPr>
        <w:spacing w:after="0" w:line="276" w:lineRule="auto"/>
        <w:divId w:val="2017730110"/>
        <w:rPr>
          <w:rFonts w:ascii="Arial" w:eastAsia="Times New Roman" w:hAnsi="Arial" w:cs="Arial"/>
          <w:sz w:val="20"/>
          <w:szCs w:val="20"/>
          <w:lang w:val="en"/>
        </w:rPr>
      </w:pPr>
      <w:r w:rsidRPr="00A95D7B">
        <w:rPr>
          <w:rFonts w:ascii="Arial" w:eastAsia="Times New Roman" w:hAnsi="Arial" w:cs="Arial"/>
          <w:sz w:val="20"/>
          <w:szCs w:val="20"/>
          <w:lang w:val="en"/>
        </w:rPr>
        <w:t xml:space="preserve">       </w:t>
      </w:r>
      <w:r w:rsidR="00FC0ECB" w:rsidRPr="00A95D7B">
        <w:rPr>
          <w:rFonts w:ascii="Arial" w:eastAsia="Times New Roman" w:hAnsi="Arial" w:cs="Arial"/>
          <w:sz w:val="20"/>
          <w:szCs w:val="20"/>
          <w:lang w:val="en"/>
        </w:rPr>
        <w:t xml:space="preserve">margins  </w:t>
      </w:r>
    </w:p>
    <w:p w14:paraId="60F529F1" w14:textId="77777777" w:rsidR="00FC0ECB" w:rsidRPr="00A95D7B" w:rsidRDefault="00FC0ECB" w:rsidP="00A95D7B">
      <w:pPr>
        <w:spacing w:after="0" w:line="276" w:lineRule="auto"/>
        <w:divId w:val="1089040746"/>
        <w:rPr>
          <w:rFonts w:ascii="Arial" w:eastAsia="Times New Roman" w:hAnsi="Arial" w:cs="Arial"/>
          <w:sz w:val="20"/>
          <w:szCs w:val="20"/>
          <w:lang w:val="en"/>
        </w:rPr>
      </w:pPr>
      <w:r w:rsidRPr="00A95D7B">
        <w:rPr>
          <w:rFonts w:ascii="Arial" w:eastAsia="Times New Roman" w:hAnsi="Arial" w:cs="Arial"/>
          <w:sz w:val="20"/>
          <w:szCs w:val="20"/>
          <w:lang w:val="en"/>
        </w:rPr>
        <w:t xml:space="preserve">___ Stage II: Microscopic residual; lymph nodes negative  </w:t>
      </w:r>
    </w:p>
    <w:p w14:paraId="6EFAD482" w14:textId="77777777" w:rsidR="00082B6D" w:rsidRPr="00A95D7B" w:rsidRDefault="00FC0ECB" w:rsidP="00A95D7B">
      <w:pPr>
        <w:spacing w:after="0" w:line="276" w:lineRule="auto"/>
        <w:divId w:val="249966693"/>
        <w:rPr>
          <w:rFonts w:ascii="Arial" w:eastAsia="Times New Roman" w:hAnsi="Arial" w:cs="Arial"/>
          <w:sz w:val="20"/>
          <w:szCs w:val="20"/>
          <w:lang w:val="en"/>
        </w:rPr>
      </w:pPr>
      <w:r w:rsidRPr="00A95D7B">
        <w:rPr>
          <w:rFonts w:ascii="Arial" w:eastAsia="Times New Roman" w:hAnsi="Arial" w:cs="Arial"/>
          <w:sz w:val="20"/>
          <w:szCs w:val="20"/>
          <w:lang w:val="en"/>
        </w:rPr>
        <w:t>___ Stage III: Lymph nodes involved by metastatic disease. Gross residual or biopsy only, retroperitoneal</w:t>
      </w:r>
    </w:p>
    <w:p w14:paraId="3856FFC2" w14:textId="0D446899" w:rsidR="00FC0ECB" w:rsidRPr="00A95D7B" w:rsidRDefault="00082B6D" w:rsidP="00A95D7B">
      <w:pPr>
        <w:spacing w:after="0" w:line="276" w:lineRule="auto"/>
        <w:divId w:val="249966693"/>
        <w:rPr>
          <w:rFonts w:ascii="Arial" w:eastAsia="Times New Roman" w:hAnsi="Arial" w:cs="Arial"/>
          <w:sz w:val="20"/>
          <w:szCs w:val="20"/>
          <w:lang w:val="en"/>
        </w:rPr>
      </w:pPr>
      <w:r w:rsidRPr="00A95D7B">
        <w:rPr>
          <w:rFonts w:ascii="Arial" w:eastAsia="Times New Roman" w:hAnsi="Arial" w:cs="Arial"/>
          <w:sz w:val="20"/>
          <w:szCs w:val="20"/>
          <w:lang w:val="en"/>
        </w:rPr>
        <w:t xml:space="preserve">      </w:t>
      </w:r>
      <w:r w:rsidR="00FC0ECB" w:rsidRPr="00A95D7B">
        <w:rPr>
          <w:rFonts w:ascii="Arial" w:eastAsia="Times New Roman" w:hAnsi="Arial" w:cs="Arial"/>
          <w:sz w:val="20"/>
          <w:szCs w:val="20"/>
          <w:lang w:val="en"/>
        </w:rPr>
        <w:t xml:space="preserve"> nodes negative or positive  </w:t>
      </w:r>
    </w:p>
    <w:p w14:paraId="7C9E7CF4" w14:textId="77777777" w:rsidR="00FC0ECB" w:rsidRPr="00A95D7B" w:rsidRDefault="00FC0ECB" w:rsidP="00A95D7B">
      <w:pPr>
        <w:spacing w:after="0" w:line="276" w:lineRule="auto"/>
        <w:divId w:val="723602555"/>
        <w:rPr>
          <w:rFonts w:ascii="Arial" w:eastAsia="Times New Roman" w:hAnsi="Arial" w:cs="Arial"/>
          <w:sz w:val="20"/>
          <w:szCs w:val="20"/>
          <w:lang w:val="en"/>
        </w:rPr>
      </w:pPr>
      <w:r w:rsidRPr="00A95D7B">
        <w:rPr>
          <w:rFonts w:ascii="Arial" w:eastAsia="Times New Roman" w:hAnsi="Arial" w:cs="Arial"/>
          <w:sz w:val="20"/>
          <w:szCs w:val="20"/>
          <w:lang w:val="en"/>
        </w:rPr>
        <w:t xml:space="preserve">___ Stage IV: Distant metastases, including liver  </w:t>
      </w:r>
    </w:p>
    <w:p w14:paraId="672CA7C8" w14:textId="77777777" w:rsidR="00FC0ECB" w:rsidRPr="00A95D7B" w:rsidRDefault="00FC0ECB" w:rsidP="00A95D7B">
      <w:pPr>
        <w:spacing w:after="0" w:line="276" w:lineRule="auto"/>
        <w:divId w:val="774062927"/>
        <w:rPr>
          <w:rFonts w:ascii="Arial" w:eastAsia="Times New Roman" w:hAnsi="Arial" w:cs="Arial"/>
          <w:sz w:val="20"/>
          <w:szCs w:val="20"/>
          <w:lang w:val="en"/>
        </w:rPr>
      </w:pPr>
      <w:r w:rsidRPr="00A95D7B">
        <w:rPr>
          <w:rFonts w:ascii="Arial" w:eastAsia="Times New Roman" w:hAnsi="Arial" w:cs="Arial"/>
          <w:sz w:val="20"/>
          <w:szCs w:val="20"/>
          <w:lang w:val="en"/>
        </w:rPr>
        <w:t xml:space="preserve">___ Staging not assigned  </w:t>
      </w:r>
    </w:p>
    <w:p w14:paraId="372D8956"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68FA6E5F" w14:textId="77777777" w:rsidR="00FC0ECB" w:rsidRPr="00A95D7B" w:rsidRDefault="00FC0ECB" w:rsidP="00A95D7B">
      <w:pPr>
        <w:spacing w:after="0" w:line="276" w:lineRule="auto"/>
        <w:divId w:val="1093741184"/>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+Moran and Suster Proposed Clinical Staging for Mediastinal Germ Cell Tumors#  </w:t>
      </w:r>
    </w:p>
    <w:p w14:paraId="6A693350" w14:textId="77777777" w:rsidR="00FC0ECB" w:rsidRPr="00A95D7B" w:rsidRDefault="00FC0ECB" w:rsidP="00A95D7B">
      <w:pPr>
        <w:spacing w:after="0" w:line="276" w:lineRule="auto"/>
        <w:divId w:val="251593529"/>
        <w:rPr>
          <w:rFonts w:ascii="Arial" w:eastAsia="Times New Roman" w:hAnsi="Arial" w:cs="Arial"/>
          <w:i/>
          <w:iCs/>
          <w:sz w:val="16"/>
          <w:szCs w:val="16"/>
          <w:lang w:val="en"/>
        </w:rPr>
      </w:pPr>
      <w:r w:rsidRPr="00A95D7B">
        <w:rPr>
          <w:rFonts w:ascii="Arial" w:eastAsia="Times New Roman" w:hAnsi="Arial" w:cs="Arial"/>
          <w:i/>
          <w:iCs/>
          <w:sz w:val="16"/>
          <w:szCs w:val="16"/>
          <w:lang w:val="en"/>
        </w:rPr>
        <w:t># Applies to adult (</w:t>
      </w:r>
      <w:proofErr w:type="spellStart"/>
      <w:r w:rsidRPr="00A95D7B">
        <w:rPr>
          <w:rFonts w:ascii="Arial" w:eastAsia="Times New Roman" w:hAnsi="Arial" w:cs="Arial"/>
          <w:i/>
          <w:iCs/>
          <w:sz w:val="16"/>
          <w:szCs w:val="16"/>
          <w:lang w:val="en"/>
        </w:rPr>
        <w:t>postpubertal</w:t>
      </w:r>
      <w:proofErr w:type="spellEnd"/>
      <w:r w:rsidRPr="00A95D7B">
        <w:rPr>
          <w:rFonts w:ascii="Arial" w:eastAsia="Times New Roman" w:hAnsi="Arial" w:cs="Arial"/>
          <w:i/>
          <w:iCs/>
          <w:sz w:val="16"/>
          <w:szCs w:val="16"/>
          <w:lang w:val="en"/>
        </w:rPr>
        <w:t xml:space="preserve">) extragonadal germ cell tumors.  </w:t>
      </w:r>
    </w:p>
    <w:p w14:paraId="42F166CE" w14:textId="77777777" w:rsidR="00082B6D" w:rsidRPr="00A95D7B" w:rsidRDefault="00FC0ECB" w:rsidP="00A95D7B">
      <w:pPr>
        <w:spacing w:after="0" w:line="276" w:lineRule="auto"/>
        <w:divId w:val="807740782"/>
        <w:rPr>
          <w:rFonts w:ascii="Arial" w:eastAsia="Times New Roman" w:hAnsi="Arial" w:cs="Arial"/>
          <w:sz w:val="20"/>
          <w:szCs w:val="20"/>
          <w:lang w:val="en"/>
        </w:rPr>
      </w:pPr>
      <w:r w:rsidRPr="00A95D7B">
        <w:rPr>
          <w:rFonts w:ascii="Arial" w:eastAsia="Times New Roman" w:hAnsi="Arial" w:cs="Arial"/>
          <w:sz w:val="20"/>
          <w:szCs w:val="20"/>
          <w:lang w:val="en"/>
        </w:rPr>
        <w:t xml:space="preserve">___ Stage I: Well-circumscribed tumor with or without focal adhesions to the pleura or pericardium but </w:t>
      </w:r>
    </w:p>
    <w:p w14:paraId="60E2671E" w14:textId="27E5B2F1" w:rsidR="00FC0ECB" w:rsidRPr="00A95D7B" w:rsidRDefault="00082B6D" w:rsidP="00A95D7B">
      <w:pPr>
        <w:spacing w:after="0" w:line="276" w:lineRule="auto"/>
        <w:divId w:val="807740782"/>
        <w:rPr>
          <w:rFonts w:ascii="Arial" w:eastAsia="Times New Roman" w:hAnsi="Arial" w:cs="Arial"/>
          <w:sz w:val="20"/>
          <w:szCs w:val="20"/>
          <w:lang w:val="en"/>
        </w:rPr>
      </w:pPr>
      <w:r w:rsidRPr="00A95D7B">
        <w:rPr>
          <w:rFonts w:ascii="Arial" w:eastAsia="Times New Roman" w:hAnsi="Arial" w:cs="Arial"/>
          <w:sz w:val="20"/>
          <w:szCs w:val="20"/>
          <w:lang w:val="en"/>
        </w:rPr>
        <w:t xml:space="preserve">       </w:t>
      </w:r>
      <w:r w:rsidR="00FC0ECB" w:rsidRPr="00A95D7B">
        <w:rPr>
          <w:rFonts w:ascii="Arial" w:eastAsia="Times New Roman" w:hAnsi="Arial" w:cs="Arial"/>
          <w:sz w:val="20"/>
          <w:szCs w:val="20"/>
          <w:lang w:val="en"/>
        </w:rPr>
        <w:t xml:space="preserve">without microscopic evidence of invasion into adjacent structures  </w:t>
      </w:r>
    </w:p>
    <w:p w14:paraId="7144C532" w14:textId="77777777" w:rsidR="00082B6D" w:rsidRPr="00A95D7B" w:rsidRDefault="00FC0ECB" w:rsidP="00A95D7B">
      <w:pPr>
        <w:spacing w:after="0" w:line="276" w:lineRule="auto"/>
        <w:divId w:val="1995260125"/>
        <w:rPr>
          <w:rFonts w:ascii="Arial" w:eastAsia="Times New Roman" w:hAnsi="Arial" w:cs="Arial"/>
          <w:sz w:val="20"/>
          <w:szCs w:val="20"/>
          <w:lang w:val="en"/>
        </w:rPr>
      </w:pPr>
      <w:r w:rsidRPr="00A95D7B">
        <w:rPr>
          <w:rFonts w:ascii="Arial" w:eastAsia="Times New Roman" w:hAnsi="Arial" w:cs="Arial"/>
          <w:sz w:val="20"/>
          <w:szCs w:val="20"/>
          <w:lang w:val="en"/>
        </w:rPr>
        <w:t xml:space="preserve">___ Stage II: Tumor confined to the mediastinum with macroscopic and / or microscopic evidence of </w:t>
      </w:r>
    </w:p>
    <w:p w14:paraId="689AC8AE" w14:textId="5176A159" w:rsidR="00FC0ECB" w:rsidRPr="00A95D7B" w:rsidRDefault="00082B6D" w:rsidP="00A95D7B">
      <w:pPr>
        <w:spacing w:after="0" w:line="276" w:lineRule="auto"/>
        <w:divId w:val="1995260125"/>
        <w:rPr>
          <w:rFonts w:ascii="Arial" w:eastAsia="Times New Roman" w:hAnsi="Arial" w:cs="Arial"/>
          <w:sz w:val="20"/>
          <w:szCs w:val="20"/>
          <w:lang w:val="en"/>
        </w:rPr>
      </w:pPr>
      <w:r w:rsidRPr="00A95D7B">
        <w:rPr>
          <w:rFonts w:ascii="Arial" w:eastAsia="Times New Roman" w:hAnsi="Arial" w:cs="Arial"/>
          <w:sz w:val="20"/>
          <w:szCs w:val="20"/>
          <w:lang w:val="en"/>
        </w:rPr>
        <w:t xml:space="preserve">       </w:t>
      </w:r>
      <w:r w:rsidR="00FC0ECB" w:rsidRPr="00A95D7B">
        <w:rPr>
          <w:rFonts w:ascii="Arial" w:eastAsia="Times New Roman" w:hAnsi="Arial" w:cs="Arial"/>
          <w:sz w:val="20"/>
          <w:szCs w:val="20"/>
          <w:lang w:val="en"/>
        </w:rPr>
        <w:t xml:space="preserve">infiltration into adjacent structures (i.e., pleura, pericardium, and great vessels)  </w:t>
      </w:r>
    </w:p>
    <w:p w14:paraId="1511B2CD" w14:textId="77777777" w:rsidR="00FC0ECB" w:rsidRPr="00A95D7B" w:rsidRDefault="00FC0ECB" w:rsidP="00A95D7B">
      <w:pPr>
        <w:spacing w:after="0" w:line="276" w:lineRule="auto"/>
        <w:divId w:val="1919705387"/>
        <w:rPr>
          <w:rFonts w:ascii="Arial" w:eastAsia="Times New Roman" w:hAnsi="Arial" w:cs="Arial"/>
          <w:sz w:val="20"/>
          <w:szCs w:val="20"/>
          <w:lang w:val="en"/>
        </w:rPr>
      </w:pPr>
      <w:r w:rsidRPr="00A95D7B">
        <w:rPr>
          <w:rFonts w:ascii="Arial" w:eastAsia="Times New Roman" w:hAnsi="Arial" w:cs="Arial"/>
          <w:sz w:val="20"/>
          <w:szCs w:val="20"/>
          <w:lang w:val="en"/>
        </w:rPr>
        <w:t xml:space="preserve">___ Stage III: Tumor with metastases  </w:t>
      </w:r>
    </w:p>
    <w:p w14:paraId="6305120D" w14:textId="4F18B809" w:rsidR="00FC0ECB" w:rsidRPr="00A95D7B" w:rsidRDefault="00FC0ECB" w:rsidP="00A95D7B">
      <w:pPr>
        <w:spacing w:after="0" w:line="276" w:lineRule="auto"/>
        <w:divId w:val="1303729460"/>
        <w:rPr>
          <w:rFonts w:ascii="Arial" w:eastAsia="Times New Roman" w:hAnsi="Arial" w:cs="Arial"/>
          <w:sz w:val="20"/>
          <w:szCs w:val="20"/>
          <w:lang w:val="en"/>
        </w:rPr>
      </w:pPr>
      <w:r w:rsidRPr="00A95D7B">
        <w:rPr>
          <w:rFonts w:ascii="Arial" w:eastAsia="Times New Roman" w:hAnsi="Arial" w:cs="Arial"/>
          <w:sz w:val="20"/>
          <w:szCs w:val="20"/>
          <w:lang w:val="en"/>
        </w:rPr>
        <w:t>___ Stage IIIA: With metastases to intrathoracic organs (lymph nodes, lung, etc</w:t>
      </w:r>
      <w:r w:rsidR="00082B6D" w:rsidRPr="00A95D7B">
        <w:rPr>
          <w:rFonts w:ascii="Arial" w:eastAsia="Times New Roman" w:hAnsi="Arial" w:cs="Arial"/>
          <w:sz w:val="20"/>
          <w:szCs w:val="20"/>
          <w:lang w:val="en"/>
        </w:rPr>
        <w:t>.</w:t>
      </w:r>
      <w:r w:rsidRPr="00A95D7B">
        <w:rPr>
          <w:rFonts w:ascii="Arial" w:eastAsia="Times New Roman" w:hAnsi="Arial" w:cs="Arial"/>
          <w:sz w:val="20"/>
          <w:szCs w:val="20"/>
          <w:lang w:val="en"/>
        </w:rPr>
        <w:t xml:space="preserve">)  </w:t>
      </w:r>
    </w:p>
    <w:p w14:paraId="549263AC" w14:textId="77777777" w:rsidR="00FC0ECB" w:rsidRPr="00A95D7B" w:rsidRDefault="00FC0ECB" w:rsidP="00A95D7B">
      <w:pPr>
        <w:spacing w:after="0" w:line="276" w:lineRule="auto"/>
        <w:divId w:val="1291277797"/>
        <w:rPr>
          <w:rFonts w:ascii="Arial" w:eastAsia="Times New Roman" w:hAnsi="Arial" w:cs="Arial"/>
          <w:sz w:val="20"/>
          <w:szCs w:val="20"/>
          <w:lang w:val="en"/>
        </w:rPr>
      </w:pPr>
      <w:r w:rsidRPr="00A95D7B">
        <w:rPr>
          <w:rFonts w:ascii="Arial" w:eastAsia="Times New Roman" w:hAnsi="Arial" w:cs="Arial"/>
          <w:sz w:val="20"/>
          <w:szCs w:val="20"/>
          <w:lang w:val="en"/>
        </w:rPr>
        <w:t xml:space="preserve">___ Stage IIIB: With </w:t>
      </w:r>
      <w:proofErr w:type="spellStart"/>
      <w:r w:rsidRPr="00A95D7B">
        <w:rPr>
          <w:rFonts w:ascii="Arial" w:eastAsia="Times New Roman" w:hAnsi="Arial" w:cs="Arial"/>
          <w:sz w:val="20"/>
          <w:szCs w:val="20"/>
          <w:lang w:val="en"/>
        </w:rPr>
        <w:t>extrathoracic</w:t>
      </w:r>
      <w:proofErr w:type="spellEnd"/>
      <w:r w:rsidRPr="00A95D7B">
        <w:rPr>
          <w:rFonts w:ascii="Arial" w:eastAsia="Times New Roman" w:hAnsi="Arial" w:cs="Arial"/>
          <w:sz w:val="20"/>
          <w:szCs w:val="20"/>
          <w:lang w:val="en"/>
        </w:rPr>
        <w:t xml:space="preserve"> metastases  </w:t>
      </w:r>
    </w:p>
    <w:p w14:paraId="0F06AD5B" w14:textId="77777777" w:rsidR="00FC0ECB" w:rsidRPr="00A95D7B" w:rsidRDefault="00FC0ECB" w:rsidP="00A95D7B">
      <w:pPr>
        <w:spacing w:after="0" w:line="276" w:lineRule="auto"/>
        <w:divId w:val="1719402502"/>
        <w:rPr>
          <w:rFonts w:ascii="Arial" w:eastAsia="Times New Roman" w:hAnsi="Arial" w:cs="Arial"/>
          <w:sz w:val="20"/>
          <w:szCs w:val="20"/>
          <w:lang w:val="en"/>
        </w:rPr>
      </w:pPr>
      <w:r w:rsidRPr="00A95D7B">
        <w:rPr>
          <w:rFonts w:ascii="Arial" w:eastAsia="Times New Roman" w:hAnsi="Arial" w:cs="Arial"/>
          <w:sz w:val="20"/>
          <w:szCs w:val="20"/>
          <w:lang w:val="en"/>
        </w:rPr>
        <w:t xml:space="preserve">___ Staging not assigned  </w:t>
      </w:r>
    </w:p>
    <w:p w14:paraId="0E3536CE"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2A843FE6" w14:textId="77777777" w:rsidR="00FC0ECB" w:rsidRPr="00A95D7B" w:rsidRDefault="00FC0ECB" w:rsidP="00A95D7B">
      <w:pPr>
        <w:spacing w:after="0" w:line="276" w:lineRule="auto"/>
        <w:divId w:val="2016881499"/>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ADDITIONAL FINDINGS (Note </w:t>
      </w:r>
      <w:hyperlink w:anchor="N12242" w:tgtFrame="_top" w:history="1">
        <w:r w:rsidRPr="00A95D7B">
          <w:rPr>
            <w:rStyle w:val="Hyperlink"/>
            <w:rFonts w:ascii="Arial" w:eastAsia="Times New Roman" w:hAnsi="Arial" w:cs="Arial"/>
            <w:b/>
            <w:bCs/>
            <w:sz w:val="20"/>
            <w:szCs w:val="20"/>
            <w:lang w:val="en"/>
          </w:rPr>
          <w:t>J</w:t>
        </w:r>
      </w:hyperlink>
      <w:r w:rsidRPr="00A95D7B">
        <w:rPr>
          <w:rFonts w:ascii="Arial" w:eastAsia="Times New Roman" w:hAnsi="Arial" w:cs="Arial"/>
          <w:b/>
          <w:bCs/>
          <w:sz w:val="20"/>
          <w:szCs w:val="20"/>
          <w:lang w:val="en"/>
        </w:rPr>
        <w:t xml:space="preserve">) </w:t>
      </w:r>
    </w:p>
    <w:p w14:paraId="2E9423D6"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042F94F3" w14:textId="34021060" w:rsidR="00FC0ECB" w:rsidRPr="00A95D7B" w:rsidRDefault="00FC0ECB" w:rsidP="00A95D7B">
      <w:pPr>
        <w:spacing w:after="0" w:line="276" w:lineRule="auto"/>
        <w:divId w:val="1456558317"/>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+Associated Syndrome(s) (select all that apply) </w:t>
      </w:r>
    </w:p>
    <w:p w14:paraId="3071D757" w14:textId="77777777" w:rsidR="00FC0ECB" w:rsidRPr="00A95D7B" w:rsidRDefault="00FC0ECB" w:rsidP="00A95D7B">
      <w:pPr>
        <w:spacing w:after="0" w:line="276" w:lineRule="auto"/>
        <w:divId w:val="941567236"/>
        <w:rPr>
          <w:rFonts w:ascii="Arial" w:eastAsia="Times New Roman" w:hAnsi="Arial" w:cs="Arial"/>
          <w:sz w:val="20"/>
          <w:szCs w:val="20"/>
          <w:lang w:val="en"/>
        </w:rPr>
      </w:pPr>
      <w:r w:rsidRPr="00A95D7B">
        <w:rPr>
          <w:rFonts w:ascii="Arial" w:eastAsia="Times New Roman" w:hAnsi="Arial" w:cs="Arial"/>
          <w:sz w:val="20"/>
          <w:szCs w:val="20"/>
          <w:lang w:val="en"/>
        </w:rPr>
        <w:t xml:space="preserve">___ Not known  </w:t>
      </w:r>
    </w:p>
    <w:p w14:paraId="1A5EECC4" w14:textId="77777777" w:rsidR="00FC0ECB" w:rsidRPr="00A95D7B" w:rsidRDefault="00FC0ECB" w:rsidP="00A95D7B">
      <w:pPr>
        <w:spacing w:after="0" w:line="276" w:lineRule="auto"/>
        <w:divId w:val="2097363079"/>
        <w:rPr>
          <w:rFonts w:ascii="Arial" w:eastAsia="Times New Roman" w:hAnsi="Arial" w:cs="Arial"/>
          <w:sz w:val="20"/>
          <w:szCs w:val="20"/>
          <w:lang w:val="en"/>
        </w:rPr>
      </w:pPr>
      <w:r w:rsidRPr="00A95D7B">
        <w:rPr>
          <w:rFonts w:ascii="Arial" w:eastAsia="Times New Roman" w:hAnsi="Arial" w:cs="Arial"/>
          <w:sz w:val="20"/>
          <w:szCs w:val="20"/>
          <w:lang w:val="en"/>
        </w:rPr>
        <w:t xml:space="preserve">___ Klinefelter  </w:t>
      </w:r>
    </w:p>
    <w:p w14:paraId="46ADCB9B" w14:textId="77777777" w:rsidR="00FC0ECB" w:rsidRPr="00A95D7B" w:rsidRDefault="00FC0ECB" w:rsidP="00A95D7B">
      <w:pPr>
        <w:spacing w:after="0" w:line="276" w:lineRule="auto"/>
        <w:divId w:val="820464764"/>
        <w:rPr>
          <w:rFonts w:ascii="Arial" w:eastAsia="Times New Roman" w:hAnsi="Arial" w:cs="Arial"/>
          <w:sz w:val="20"/>
          <w:szCs w:val="20"/>
          <w:lang w:val="en"/>
        </w:rPr>
      </w:pPr>
      <w:r w:rsidRPr="00A95D7B">
        <w:rPr>
          <w:rFonts w:ascii="Arial" w:eastAsia="Times New Roman" w:hAnsi="Arial" w:cs="Arial"/>
          <w:sz w:val="20"/>
          <w:szCs w:val="20"/>
          <w:lang w:val="en"/>
        </w:rPr>
        <w:lastRenderedPageBreak/>
        <w:t xml:space="preserve">___ Down  </w:t>
      </w:r>
    </w:p>
    <w:p w14:paraId="1468E030" w14:textId="77777777" w:rsidR="00FC0ECB" w:rsidRPr="00A95D7B" w:rsidRDefault="00FC0ECB" w:rsidP="00A95D7B">
      <w:pPr>
        <w:spacing w:after="0" w:line="276" w:lineRule="auto"/>
        <w:divId w:val="1292326933"/>
        <w:rPr>
          <w:rFonts w:ascii="Arial" w:eastAsia="Times New Roman" w:hAnsi="Arial" w:cs="Arial"/>
          <w:sz w:val="20"/>
          <w:szCs w:val="20"/>
          <w:lang w:val="en"/>
        </w:rPr>
      </w:pPr>
      <w:r w:rsidRPr="00A95D7B">
        <w:rPr>
          <w:rFonts w:ascii="Arial" w:eastAsia="Times New Roman" w:hAnsi="Arial" w:cs="Arial"/>
          <w:sz w:val="20"/>
          <w:szCs w:val="20"/>
          <w:lang w:val="en"/>
        </w:rPr>
        <w:t xml:space="preserve">___ Gonadal dysgenesis (specify type, if known): _________________ </w:t>
      </w:r>
    </w:p>
    <w:p w14:paraId="166D53FA" w14:textId="77777777" w:rsidR="00FC0ECB" w:rsidRPr="00A95D7B" w:rsidRDefault="00FC0ECB" w:rsidP="00A95D7B">
      <w:pPr>
        <w:spacing w:after="0" w:line="276" w:lineRule="auto"/>
        <w:divId w:val="1002050388"/>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(e.g., intersex, Li Fraumeni) (specify): _________________ </w:t>
      </w:r>
    </w:p>
    <w:p w14:paraId="555C255C" w14:textId="77777777" w:rsidR="00FC0ECB" w:rsidRPr="00A95D7B" w:rsidRDefault="00FC0ECB" w:rsidP="00A95D7B">
      <w:pPr>
        <w:spacing w:after="0" w:line="276" w:lineRule="auto"/>
        <w:divId w:val="386489582"/>
        <w:rPr>
          <w:rFonts w:ascii="Arial" w:eastAsia="Times New Roman" w:hAnsi="Arial" w:cs="Arial"/>
          <w:b/>
          <w:bCs/>
          <w:sz w:val="20"/>
          <w:szCs w:val="20"/>
          <w:lang w:val="en"/>
        </w:rPr>
      </w:pPr>
    </w:p>
    <w:p w14:paraId="2F5F8EA0" w14:textId="277BD9B8" w:rsidR="00FC0ECB" w:rsidRPr="00A95D7B" w:rsidRDefault="00FC0ECB" w:rsidP="00A95D7B">
      <w:pPr>
        <w:spacing w:after="0" w:line="276" w:lineRule="auto"/>
        <w:divId w:val="386489582"/>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+Germ Cell Associated Hematologic Malignancy (not part of the extragonadal germ cell tumor) (select all that apply) </w:t>
      </w:r>
    </w:p>
    <w:p w14:paraId="7FEF5D13" w14:textId="77777777" w:rsidR="00FC0ECB" w:rsidRPr="00A95D7B" w:rsidRDefault="00FC0ECB" w:rsidP="00A95D7B">
      <w:pPr>
        <w:spacing w:after="0" w:line="276" w:lineRule="auto"/>
        <w:divId w:val="728184991"/>
        <w:rPr>
          <w:rFonts w:ascii="Arial" w:eastAsia="Times New Roman" w:hAnsi="Arial" w:cs="Arial"/>
          <w:sz w:val="20"/>
          <w:szCs w:val="20"/>
          <w:lang w:val="en"/>
        </w:rPr>
      </w:pPr>
      <w:r w:rsidRPr="00A95D7B">
        <w:rPr>
          <w:rFonts w:ascii="Arial" w:eastAsia="Times New Roman" w:hAnsi="Arial" w:cs="Arial"/>
          <w:sz w:val="20"/>
          <w:szCs w:val="20"/>
          <w:lang w:val="en"/>
        </w:rPr>
        <w:t xml:space="preserve">___ Leukemia (specify): _________________ </w:t>
      </w:r>
    </w:p>
    <w:p w14:paraId="1CD290A6" w14:textId="77777777" w:rsidR="00FC0ECB" w:rsidRPr="00A95D7B" w:rsidRDefault="00FC0ECB" w:rsidP="00A95D7B">
      <w:pPr>
        <w:spacing w:after="0" w:line="276" w:lineRule="auto"/>
        <w:divId w:val="1437559959"/>
        <w:rPr>
          <w:rFonts w:ascii="Arial" w:eastAsia="Times New Roman" w:hAnsi="Arial" w:cs="Arial"/>
          <w:sz w:val="20"/>
          <w:szCs w:val="20"/>
          <w:lang w:val="en"/>
        </w:rPr>
      </w:pPr>
      <w:r w:rsidRPr="00A95D7B">
        <w:rPr>
          <w:rFonts w:ascii="Arial" w:eastAsia="Times New Roman" w:hAnsi="Arial" w:cs="Arial"/>
          <w:sz w:val="20"/>
          <w:szCs w:val="20"/>
          <w:lang w:val="en"/>
        </w:rPr>
        <w:t xml:space="preserve">___ Myelodysplastic syndrome (specify): _________________ </w:t>
      </w:r>
    </w:p>
    <w:p w14:paraId="5503F5C3" w14:textId="77777777" w:rsidR="00FC0ECB" w:rsidRPr="00A95D7B" w:rsidRDefault="00FC0ECB" w:rsidP="00A95D7B">
      <w:pPr>
        <w:spacing w:after="0" w:line="276" w:lineRule="auto"/>
        <w:divId w:val="2028213764"/>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13F8224B"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314852AA" w14:textId="77777777" w:rsidR="00FC0ECB" w:rsidRPr="00A95D7B" w:rsidRDefault="00FC0ECB" w:rsidP="00A95D7B">
      <w:pPr>
        <w:spacing w:after="0" w:line="276" w:lineRule="auto"/>
        <w:divId w:val="613486236"/>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+Other Clinical Findings (specify): _________________ </w:t>
      </w:r>
    </w:p>
    <w:p w14:paraId="3E981F2C"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6CF0A589" w14:textId="77777777" w:rsidR="00FC0ECB" w:rsidRPr="00A95D7B" w:rsidRDefault="00FC0ECB" w:rsidP="00A95D7B">
      <w:pPr>
        <w:spacing w:after="0" w:line="276" w:lineRule="auto"/>
        <w:divId w:val="171721614"/>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SPECIAL STUDIES (Notes </w:t>
      </w:r>
      <w:hyperlink w:anchor="N12243" w:tgtFrame="_top" w:history="1">
        <w:r w:rsidRPr="00A95D7B">
          <w:rPr>
            <w:rStyle w:val="Hyperlink"/>
            <w:rFonts w:ascii="Arial" w:eastAsia="Times New Roman" w:hAnsi="Arial" w:cs="Arial"/>
            <w:b/>
            <w:bCs/>
            <w:sz w:val="20"/>
            <w:szCs w:val="20"/>
            <w:lang w:val="en"/>
          </w:rPr>
          <w:t>K</w:t>
        </w:r>
      </w:hyperlink>
      <w:r w:rsidRPr="00A95D7B">
        <w:rPr>
          <w:rFonts w:ascii="Arial" w:eastAsia="Times New Roman" w:hAnsi="Arial" w:cs="Arial"/>
          <w:b/>
          <w:bCs/>
          <w:sz w:val="20"/>
          <w:szCs w:val="20"/>
          <w:lang w:val="en"/>
        </w:rPr>
        <w:t xml:space="preserve">, </w:t>
      </w:r>
      <w:hyperlink w:anchor="N12244" w:tgtFrame="_top" w:history="1">
        <w:r w:rsidRPr="00A95D7B">
          <w:rPr>
            <w:rStyle w:val="Hyperlink"/>
            <w:rFonts w:ascii="Arial" w:eastAsia="Times New Roman" w:hAnsi="Arial" w:cs="Arial"/>
            <w:b/>
            <w:bCs/>
            <w:sz w:val="20"/>
            <w:szCs w:val="20"/>
            <w:lang w:val="en"/>
          </w:rPr>
          <w:t>L</w:t>
        </w:r>
      </w:hyperlink>
      <w:r w:rsidRPr="00A95D7B">
        <w:rPr>
          <w:rFonts w:ascii="Arial" w:eastAsia="Times New Roman" w:hAnsi="Arial" w:cs="Arial"/>
          <w:b/>
          <w:bCs/>
          <w:sz w:val="20"/>
          <w:szCs w:val="20"/>
          <w:lang w:val="en"/>
        </w:rPr>
        <w:t xml:space="preserve">) </w:t>
      </w:r>
    </w:p>
    <w:p w14:paraId="670B6EB4" w14:textId="77777777" w:rsidR="00FC0ECB" w:rsidRPr="00A95D7B" w:rsidRDefault="00FC0ECB" w:rsidP="00A95D7B">
      <w:pPr>
        <w:spacing w:after="0" w:line="276" w:lineRule="auto"/>
        <w:divId w:val="1098329984"/>
        <w:rPr>
          <w:rFonts w:ascii="Arial" w:eastAsia="Times New Roman" w:hAnsi="Arial" w:cs="Arial"/>
          <w:i/>
          <w:iCs/>
          <w:sz w:val="16"/>
          <w:szCs w:val="16"/>
          <w:lang w:val="en"/>
        </w:rPr>
      </w:pPr>
      <w:r w:rsidRPr="00A95D7B">
        <w:rPr>
          <w:rFonts w:ascii="Arial" w:eastAsia="Times New Roman" w:hAnsi="Arial" w:cs="Arial"/>
          <w:i/>
          <w:iCs/>
          <w:sz w:val="16"/>
          <w:szCs w:val="16"/>
          <w:lang w:val="en"/>
        </w:rPr>
        <w:t xml:space="preserve">Immunohistochemistry  </w:t>
      </w:r>
    </w:p>
    <w:p w14:paraId="3CA2EBFF"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51447219" w14:textId="77777777" w:rsidR="00FC0ECB" w:rsidRPr="00A95D7B" w:rsidRDefault="00FC0ECB" w:rsidP="00A95D7B">
      <w:pPr>
        <w:spacing w:after="0" w:line="276" w:lineRule="auto"/>
        <w:divId w:val="1667706856"/>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+SALL4 IHC  </w:t>
      </w:r>
    </w:p>
    <w:p w14:paraId="49DA0877" w14:textId="77777777" w:rsidR="00FC0ECB" w:rsidRPr="00A95D7B" w:rsidRDefault="00FC0ECB" w:rsidP="00A95D7B">
      <w:pPr>
        <w:spacing w:after="0" w:line="276" w:lineRule="auto"/>
        <w:divId w:val="1839465401"/>
        <w:rPr>
          <w:rFonts w:ascii="Arial" w:eastAsia="Times New Roman" w:hAnsi="Arial" w:cs="Arial"/>
          <w:sz w:val="20"/>
          <w:szCs w:val="20"/>
          <w:lang w:val="en"/>
        </w:rPr>
      </w:pPr>
      <w:r w:rsidRPr="00A95D7B">
        <w:rPr>
          <w:rFonts w:ascii="Arial" w:eastAsia="Times New Roman" w:hAnsi="Arial" w:cs="Arial"/>
          <w:sz w:val="20"/>
          <w:szCs w:val="20"/>
          <w:lang w:val="en"/>
        </w:rPr>
        <w:t xml:space="preserve">___ Not performed  </w:t>
      </w:r>
    </w:p>
    <w:p w14:paraId="4C839FD6" w14:textId="77777777" w:rsidR="00FC0ECB" w:rsidRPr="00A95D7B" w:rsidRDefault="00FC0ECB" w:rsidP="00A95D7B">
      <w:pPr>
        <w:spacing w:after="0" w:line="276" w:lineRule="auto"/>
        <w:divId w:val="1368023957"/>
        <w:rPr>
          <w:rFonts w:ascii="Arial" w:eastAsia="Times New Roman" w:hAnsi="Arial" w:cs="Arial"/>
          <w:sz w:val="20"/>
          <w:szCs w:val="20"/>
          <w:lang w:val="en"/>
        </w:rPr>
      </w:pPr>
      <w:r w:rsidRPr="00A95D7B">
        <w:rPr>
          <w:rFonts w:ascii="Arial" w:eastAsia="Times New Roman" w:hAnsi="Arial" w:cs="Arial"/>
          <w:sz w:val="20"/>
          <w:szCs w:val="20"/>
          <w:lang w:val="en"/>
        </w:rPr>
        <w:t xml:space="preserve">___ Positive  </w:t>
      </w:r>
    </w:p>
    <w:p w14:paraId="7097B014" w14:textId="77777777" w:rsidR="00FC0ECB" w:rsidRPr="00A95D7B" w:rsidRDefault="00FC0ECB" w:rsidP="00A95D7B">
      <w:pPr>
        <w:spacing w:after="0" w:line="276" w:lineRule="auto"/>
        <w:divId w:val="2051108957"/>
        <w:rPr>
          <w:rFonts w:ascii="Arial" w:eastAsia="Times New Roman" w:hAnsi="Arial" w:cs="Arial"/>
          <w:sz w:val="20"/>
          <w:szCs w:val="20"/>
          <w:lang w:val="en"/>
        </w:rPr>
      </w:pPr>
      <w:r w:rsidRPr="00A95D7B">
        <w:rPr>
          <w:rFonts w:ascii="Arial" w:eastAsia="Times New Roman" w:hAnsi="Arial" w:cs="Arial"/>
          <w:sz w:val="20"/>
          <w:szCs w:val="20"/>
          <w:lang w:val="en"/>
        </w:rPr>
        <w:t xml:space="preserve">___ Negative  </w:t>
      </w:r>
    </w:p>
    <w:p w14:paraId="064AD938" w14:textId="77777777" w:rsidR="00FC0ECB" w:rsidRPr="00A95D7B" w:rsidRDefault="00FC0ECB" w:rsidP="00A95D7B">
      <w:pPr>
        <w:spacing w:after="0" w:line="276" w:lineRule="auto"/>
        <w:divId w:val="1203984217"/>
        <w:rPr>
          <w:rFonts w:ascii="Arial" w:eastAsia="Times New Roman" w:hAnsi="Arial" w:cs="Arial"/>
          <w:sz w:val="20"/>
          <w:szCs w:val="20"/>
          <w:lang w:val="en"/>
        </w:rPr>
      </w:pPr>
      <w:r w:rsidRPr="00A95D7B">
        <w:rPr>
          <w:rFonts w:ascii="Arial" w:eastAsia="Times New Roman" w:hAnsi="Arial" w:cs="Arial"/>
          <w:sz w:val="20"/>
          <w:szCs w:val="20"/>
          <w:lang w:val="en"/>
        </w:rPr>
        <w:t xml:space="preserve">___ Pending  </w:t>
      </w:r>
    </w:p>
    <w:p w14:paraId="007BE6D4"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2C53104F" w14:textId="77777777" w:rsidR="00FC0ECB" w:rsidRPr="00A95D7B" w:rsidRDefault="00FC0ECB" w:rsidP="00A95D7B">
      <w:pPr>
        <w:spacing w:after="0" w:line="276" w:lineRule="auto"/>
        <w:divId w:val="371611849"/>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+OCT3/4 IHC  </w:t>
      </w:r>
    </w:p>
    <w:p w14:paraId="09A57082" w14:textId="77777777" w:rsidR="00FC0ECB" w:rsidRPr="00A95D7B" w:rsidRDefault="00FC0ECB" w:rsidP="00A95D7B">
      <w:pPr>
        <w:spacing w:after="0" w:line="276" w:lineRule="auto"/>
        <w:divId w:val="1240796245"/>
        <w:rPr>
          <w:rFonts w:ascii="Arial" w:eastAsia="Times New Roman" w:hAnsi="Arial" w:cs="Arial"/>
          <w:sz w:val="20"/>
          <w:szCs w:val="20"/>
          <w:lang w:val="en"/>
        </w:rPr>
      </w:pPr>
      <w:r w:rsidRPr="00A95D7B">
        <w:rPr>
          <w:rFonts w:ascii="Arial" w:eastAsia="Times New Roman" w:hAnsi="Arial" w:cs="Arial"/>
          <w:sz w:val="20"/>
          <w:szCs w:val="20"/>
          <w:lang w:val="en"/>
        </w:rPr>
        <w:t xml:space="preserve">___ Not performed  </w:t>
      </w:r>
    </w:p>
    <w:p w14:paraId="2AD9E6FC" w14:textId="77777777" w:rsidR="00FC0ECB" w:rsidRPr="00A95D7B" w:rsidRDefault="00FC0ECB" w:rsidP="00A95D7B">
      <w:pPr>
        <w:spacing w:after="0" w:line="276" w:lineRule="auto"/>
        <w:divId w:val="311062663"/>
        <w:rPr>
          <w:rFonts w:ascii="Arial" w:eastAsia="Times New Roman" w:hAnsi="Arial" w:cs="Arial"/>
          <w:sz w:val="20"/>
          <w:szCs w:val="20"/>
          <w:lang w:val="en"/>
        </w:rPr>
      </w:pPr>
      <w:r w:rsidRPr="00A95D7B">
        <w:rPr>
          <w:rFonts w:ascii="Arial" w:eastAsia="Times New Roman" w:hAnsi="Arial" w:cs="Arial"/>
          <w:sz w:val="20"/>
          <w:szCs w:val="20"/>
          <w:lang w:val="en"/>
        </w:rPr>
        <w:t xml:space="preserve">___ Positive  </w:t>
      </w:r>
    </w:p>
    <w:p w14:paraId="047F12C7" w14:textId="77777777" w:rsidR="00FC0ECB" w:rsidRPr="00A95D7B" w:rsidRDefault="00FC0ECB" w:rsidP="00A95D7B">
      <w:pPr>
        <w:spacing w:after="0" w:line="276" w:lineRule="auto"/>
        <w:divId w:val="247426816"/>
        <w:rPr>
          <w:rFonts w:ascii="Arial" w:eastAsia="Times New Roman" w:hAnsi="Arial" w:cs="Arial"/>
          <w:sz w:val="20"/>
          <w:szCs w:val="20"/>
          <w:lang w:val="en"/>
        </w:rPr>
      </w:pPr>
      <w:r w:rsidRPr="00A95D7B">
        <w:rPr>
          <w:rFonts w:ascii="Arial" w:eastAsia="Times New Roman" w:hAnsi="Arial" w:cs="Arial"/>
          <w:sz w:val="20"/>
          <w:szCs w:val="20"/>
          <w:lang w:val="en"/>
        </w:rPr>
        <w:t xml:space="preserve">___ Negative  </w:t>
      </w:r>
    </w:p>
    <w:p w14:paraId="1A00011F" w14:textId="77777777" w:rsidR="00FC0ECB" w:rsidRPr="00A95D7B" w:rsidRDefault="00FC0ECB" w:rsidP="00A95D7B">
      <w:pPr>
        <w:spacing w:after="0" w:line="276" w:lineRule="auto"/>
        <w:divId w:val="1867672660"/>
        <w:rPr>
          <w:rFonts w:ascii="Arial" w:eastAsia="Times New Roman" w:hAnsi="Arial" w:cs="Arial"/>
          <w:sz w:val="20"/>
          <w:szCs w:val="20"/>
          <w:lang w:val="en"/>
        </w:rPr>
      </w:pPr>
      <w:r w:rsidRPr="00A95D7B">
        <w:rPr>
          <w:rFonts w:ascii="Arial" w:eastAsia="Times New Roman" w:hAnsi="Arial" w:cs="Arial"/>
          <w:sz w:val="20"/>
          <w:szCs w:val="20"/>
          <w:lang w:val="en"/>
        </w:rPr>
        <w:t xml:space="preserve">___ Pending  </w:t>
      </w:r>
    </w:p>
    <w:p w14:paraId="0D37D386"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31BA81ED" w14:textId="77777777" w:rsidR="00FC0ECB" w:rsidRPr="00A95D7B" w:rsidRDefault="00FC0ECB" w:rsidP="00A95D7B">
      <w:pPr>
        <w:spacing w:after="0" w:line="276" w:lineRule="auto"/>
        <w:divId w:val="1792163108"/>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+CD30 IHC  </w:t>
      </w:r>
    </w:p>
    <w:p w14:paraId="5B1732CE" w14:textId="77777777" w:rsidR="00FC0ECB" w:rsidRPr="00A95D7B" w:rsidRDefault="00FC0ECB" w:rsidP="00A95D7B">
      <w:pPr>
        <w:spacing w:after="0" w:line="276" w:lineRule="auto"/>
        <w:divId w:val="816916639"/>
        <w:rPr>
          <w:rFonts w:ascii="Arial" w:eastAsia="Times New Roman" w:hAnsi="Arial" w:cs="Arial"/>
          <w:sz w:val="20"/>
          <w:szCs w:val="20"/>
          <w:lang w:val="en"/>
        </w:rPr>
      </w:pPr>
      <w:r w:rsidRPr="00A95D7B">
        <w:rPr>
          <w:rFonts w:ascii="Arial" w:eastAsia="Times New Roman" w:hAnsi="Arial" w:cs="Arial"/>
          <w:sz w:val="20"/>
          <w:szCs w:val="20"/>
          <w:lang w:val="en"/>
        </w:rPr>
        <w:t xml:space="preserve">___ Not performed  </w:t>
      </w:r>
    </w:p>
    <w:p w14:paraId="2404F8E5" w14:textId="77777777" w:rsidR="00FC0ECB" w:rsidRPr="00A95D7B" w:rsidRDefault="00FC0ECB" w:rsidP="00A95D7B">
      <w:pPr>
        <w:spacing w:after="0" w:line="276" w:lineRule="auto"/>
        <w:divId w:val="2018384314"/>
        <w:rPr>
          <w:rFonts w:ascii="Arial" w:eastAsia="Times New Roman" w:hAnsi="Arial" w:cs="Arial"/>
          <w:sz w:val="20"/>
          <w:szCs w:val="20"/>
          <w:lang w:val="en"/>
        </w:rPr>
      </w:pPr>
      <w:r w:rsidRPr="00A95D7B">
        <w:rPr>
          <w:rFonts w:ascii="Arial" w:eastAsia="Times New Roman" w:hAnsi="Arial" w:cs="Arial"/>
          <w:sz w:val="20"/>
          <w:szCs w:val="20"/>
          <w:lang w:val="en"/>
        </w:rPr>
        <w:t xml:space="preserve">___ Positive  </w:t>
      </w:r>
    </w:p>
    <w:p w14:paraId="6DCD2222" w14:textId="77777777" w:rsidR="00FC0ECB" w:rsidRPr="00A95D7B" w:rsidRDefault="00FC0ECB" w:rsidP="00A95D7B">
      <w:pPr>
        <w:spacing w:after="0" w:line="276" w:lineRule="auto"/>
        <w:divId w:val="2144303135"/>
        <w:rPr>
          <w:rFonts w:ascii="Arial" w:eastAsia="Times New Roman" w:hAnsi="Arial" w:cs="Arial"/>
          <w:sz w:val="20"/>
          <w:szCs w:val="20"/>
          <w:lang w:val="en"/>
        </w:rPr>
      </w:pPr>
      <w:r w:rsidRPr="00A95D7B">
        <w:rPr>
          <w:rFonts w:ascii="Arial" w:eastAsia="Times New Roman" w:hAnsi="Arial" w:cs="Arial"/>
          <w:sz w:val="20"/>
          <w:szCs w:val="20"/>
          <w:lang w:val="en"/>
        </w:rPr>
        <w:t xml:space="preserve">___ Negative  </w:t>
      </w:r>
    </w:p>
    <w:p w14:paraId="71A37459" w14:textId="77777777" w:rsidR="00FC0ECB" w:rsidRPr="00A95D7B" w:rsidRDefault="00FC0ECB" w:rsidP="00A95D7B">
      <w:pPr>
        <w:spacing w:after="0" w:line="276" w:lineRule="auto"/>
        <w:divId w:val="1844008235"/>
        <w:rPr>
          <w:rFonts w:ascii="Arial" w:eastAsia="Times New Roman" w:hAnsi="Arial" w:cs="Arial"/>
          <w:sz w:val="20"/>
          <w:szCs w:val="20"/>
          <w:lang w:val="en"/>
        </w:rPr>
      </w:pPr>
      <w:r w:rsidRPr="00A95D7B">
        <w:rPr>
          <w:rFonts w:ascii="Arial" w:eastAsia="Times New Roman" w:hAnsi="Arial" w:cs="Arial"/>
          <w:sz w:val="20"/>
          <w:szCs w:val="20"/>
          <w:lang w:val="en"/>
        </w:rPr>
        <w:t xml:space="preserve">___ Pending  </w:t>
      </w:r>
    </w:p>
    <w:p w14:paraId="26B3803B"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4F4B21B0" w14:textId="77777777" w:rsidR="00FC0ECB" w:rsidRPr="00A95D7B" w:rsidRDefault="00FC0ECB" w:rsidP="00A95D7B">
      <w:pPr>
        <w:spacing w:after="0" w:line="276" w:lineRule="auto"/>
        <w:divId w:val="1926307577"/>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+AFP IHC  </w:t>
      </w:r>
    </w:p>
    <w:p w14:paraId="10583701" w14:textId="77777777" w:rsidR="00FC0ECB" w:rsidRPr="00A95D7B" w:rsidRDefault="00FC0ECB" w:rsidP="00A95D7B">
      <w:pPr>
        <w:spacing w:after="0" w:line="276" w:lineRule="auto"/>
        <w:divId w:val="1520505913"/>
        <w:rPr>
          <w:rFonts w:ascii="Arial" w:eastAsia="Times New Roman" w:hAnsi="Arial" w:cs="Arial"/>
          <w:sz w:val="20"/>
          <w:szCs w:val="20"/>
          <w:lang w:val="en"/>
        </w:rPr>
      </w:pPr>
      <w:r w:rsidRPr="00A95D7B">
        <w:rPr>
          <w:rFonts w:ascii="Arial" w:eastAsia="Times New Roman" w:hAnsi="Arial" w:cs="Arial"/>
          <w:sz w:val="20"/>
          <w:szCs w:val="20"/>
          <w:lang w:val="en"/>
        </w:rPr>
        <w:t xml:space="preserve">___ Not performed  </w:t>
      </w:r>
    </w:p>
    <w:p w14:paraId="2342E194" w14:textId="77777777" w:rsidR="00FC0ECB" w:rsidRPr="00A95D7B" w:rsidRDefault="00FC0ECB" w:rsidP="00A95D7B">
      <w:pPr>
        <w:spacing w:after="0" w:line="276" w:lineRule="auto"/>
        <w:divId w:val="1242368012"/>
        <w:rPr>
          <w:rFonts w:ascii="Arial" w:eastAsia="Times New Roman" w:hAnsi="Arial" w:cs="Arial"/>
          <w:sz w:val="20"/>
          <w:szCs w:val="20"/>
          <w:lang w:val="en"/>
        </w:rPr>
      </w:pPr>
      <w:r w:rsidRPr="00A95D7B">
        <w:rPr>
          <w:rFonts w:ascii="Arial" w:eastAsia="Times New Roman" w:hAnsi="Arial" w:cs="Arial"/>
          <w:sz w:val="20"/>
          <w:szCs w:val="20"/>
          <w:lang w:val="en"/>
        </w:rPr>
        <w:t xml:space="preserve">___ Positive  </w:t>
      </w:r>
    </w:p>
    <w:p w14:paraId="57D4B7CA" w14:textId="77777777" w:rsidR="00FC0ECB" w:rsidRPr="00A95D7B" w:rsidRDefault="00FC0ECB" w:rsidP="00A95D7B">
      <w:pPr>
        <w:spacing w:after="0" w:line="276" w:lineRule="auto"/>
        <w:divId w:val="1122959687"/>
        <w:rPr>
          <w:rFonts w:ascii="Arial" w:eastAsia="Times New Roman" w:hAnsi="Arial" w:cs="Arial"/>
          <w:sz w:val="20"/>
          <w:szCs w:val="20"/>
          <w:lang w:val="en"/>
        </w:rPr>
      </w:pPr>
      <w:r w:rsidRPr="00A95D7B">
        <w:rPr>
          <w:rFonts w:ascii="Arial" w:eastAsia="Times New Roman" w:hAnsi="Arial" w:cs="Arial"/>
          <w:sz w:val="20"/>
          <w:szCs w:val="20"/>
          <w:lang w:val="en"/>
        </w:rPr>
        <w:t xml:space="preserve">___ Negative  </w:t>
      </w:r>
    </w:p>
    <w:p w14:paraId="169BB619" w14:textId="77777777" w:rsidR="00FC0ECB" w:rsidRPr="00A95D7B" w:rsidRDefault="00FC0ECB" w:rsidP="00A95D7B">
      <w:pPr>
        <w:spacing w:after="0" w:line="276" w:lineRule="auto"/>
        <w:divId w:val="2105570692"/>
        <w:rPr>
          <w:rFonts w:ascii="Arial" w:eastAsia="Times New Roman" w:hAnsi="Arial" w:cs="Arial"/>
          <w:sz w:val="20"/>
          <w:szCs w:val="20"/>
          <w:lang w:val="en"/>
        </w:rPr>
      </w:pPr>
      <w:r w:rsidRPr="00A95D7B">
        <w:rPr>
          <w:rFonts w:ascii="Arial" w:eastAsia="Times New Roman" w:hAnsi="Arial" w:cs="Arial"/>
          <w:sz w:val="20"/>
          <w:szCs w:val="20"/>
          <w:lang w:val="en"/>
        </w:rPr>
        <w:t xml:space="preserve">___ Pending  </w:t>
      </w:r>
    </w:p>
    <w:p w14:paraId="6EA59E44"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62B597F4" w14:textId="77777777" w:rsidR="00FC0ECB" w:rsidRPr="00A95D7B" w:rsidRDefault="00FC0ECB" w:rsidP="00A95D7B">
      <w:pPr>
        <w:spacing w:after="0" w:line="276" w:lineRule="auto"/>
        <w:divId w:val="97649158"/>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+Glypican-3 IHC  </w:t>
      </w:r>
    </w:p>
    <w:p w14:paraId="6B935237" w14:textId="77777777" w:rsidR="00FC0ECB" w:rsidRPr="00A95D7B" w:rsidRDefault="00FC0ECB" w:rsidP="00A95D7B">
      <w:pPr>
        <w:spacing w:after="0" w:line="276" w:lineRule="auto"/>
        <w:divId w:val="727387296"/>
        <w:rPr>
          <w:rFonts w:ascii="Arial" w:eastAsia="Times New Roman" w:hAnsi="Arial" w:cs="Arial"/>
          <w:sz w:val="20"/>
          <w:szCs w:val="20"/>
          <w:lang w:val="en"/>
        </w:rPr>
      </w:pPr>
      <w:r w:rsidRPr="00A95D7B">
        <w:rPr>
          <w:rFonts w:ascii="Arial" w:eastAsia="Times New Roman" w:hAnsi="Arial" w:cs="Arial"/>
          <w:sz w:val="20"/>
          <w:szCs w:val="20"/>
          <w:lang w:val="en"/>
        </w:rPr>
        <w:t xml:space="preserve">___ Not performed  </w:t>
      </w:r>
    </w:p>
    <w:p w14:paraId="0DC5FB60" w14:textId="77777777" w:rsidR="00FC0ECB" w:rsidRPr="00A95D7B" w:rsidRDefault="00FC0ECB" w:rsidP="00A95D7B">
      <w:pPr>
        <w:spacing w:after="0" w:line="276" w:lineRule="auto"/>
        <w:divId w:val="1445078932"/>
        <w:rPr>
          <w:rFonts w:ascii="Arial" w:eastAsia="Times New Roman" w:hAnsi="Arial" w:cs="Arial"/>
          <w:sz w:val="20"/>
          <w:szCs w:val="20"/>
          <w:lang w:val="en"/>
        </w:rPr>
      </w:pPr>
      <w:r w:rsidRPr="00A95D7B">
        <w:rPr>
          <w:rFonts w:ascii="Arial" w:eastAsia="Times New Roman" w:hAnsi="Arial" w:cs="Arial"/>
          <w:sz w:val="20"/>
          <w:szCs w:val="20"/>
          <w:lang w:val="en"/>
        </w:rPr>
        <w:t xml:space="preserve">___ Positive  </w:t>
      </w:r>
    </w:p>
    <w:p w14:paraId="7F493ADB" w14:textId="77777777" w:rsidR="00FC0ECB" w:rsidRPr="00A95D7B" w:rsidRDefault="00FC0ECB" w:rsidP="00A95D7B">
      <w:pPr>
        <w:spacing w:after="0" w:line="276" w:lineRule="auto"/>
        <w:divId w:val="1937246898"/>
        <w:rPr>
          <w:rFonts w:ascii="Arial" w:eastAsia="Times New Roman" w:hAnsi="Arial" w:cs="Arial"/>
          <w:sz w:val="20"/>
          <w:szCs w:val="20"/>
          <w:lang w:val="en"/>
        </w:rPr>
      </w:pPr>
      <w:r w:rsidRPr="00A95D7B">
        <w:rPr>
          <w:rFonts w:ascii="Arial" w:eastAsia="Times New Roman" w:hAnsi="Arial" w:cs="Arial"/>
          <w:sz w:val="20"/>
          <w:szCs w:val="20"/>
          <w:lang w:val="en"/>
        </w:rPr>
        <w:t xml:space="preserve">___ Negative  </w:t>
      </w:r>
    </w:p>
    <w:p w14:paraId="3763F179" w14:textId="77777777" w:rsidR="00FC0ECB" w:rsidRPr="00A95D7B" w:rsidRDefault="00FC0ECB" w:rsidP="00A95D7B">
      <w:pPr>
        <w:spacing w:after="0" w:line="276" w:lineRule="auto"/>
        <w:divId w:val="1580213860"/>
        <w:rPr>
          <w:rFonts w:ascii="Arial" w:eastAsia="Times New Roman" w:hAnsi="Arial" w:cs="Arial"/>
          <w:sz w:val="20"/>
          <w:szCs w:val="20"/>
          <w:lang w:val="en"/>
        </w:rPr>
      </w:pPr>
      <w:r w:rsidRPr="00A95D7B">
        <w:rPr>
          <w:rFonts w:ascii="Arial" w:eastAsia="Times New Roman" w:hAnsi="Arial" w:cs="Arial"/>
          <w:sz w:val="20"/>
          <w:szCs w:val="20"/>
          <w:lang w:val="en"/>
        </w:rPr>
        <w:t xml:space="preserve">___ Pending  </w:t>
      </w:r>
    </w:p>
    <w:p w14:paraId="10338A00"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2441C9B7" w14:textId="77777777" w:rsidR="00FC0ECB" w:rsidRPr="00A95D7B" w:rsidRDefault="00FC0ECB" w:rsidP="00A95D7B">
      <w:pPr>
        <w:spacing w:after="0" w:line="276" w:lineRule="auto"/>
        <w:divId w:val="1501239105"/>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+Beta-HCG IHC  </w:t>
      </w:r>
    </w:p>
    <w:p w14:paraId="0AE42F4D" w14:textId="77777777" w:rsidR="00FC0ECB" w:rsidRPr="00A95D7B" w:rsidRDefault="00FC0ECB" w:rsidP="00A95D7B">
      <w:pPr>
        <w:spacing w:after="0" w:line="276" w:lineRule="auto"/>
        <w:divId w:val="353043988"/>
        <w:rPr>
          <w:rFonts w:ascii="Arial" w:eastAsia="Times New Roman" w:hAnsi="Arial" w:cs="Arial"/>
          <w:sz w:val="20"/>
          <w:szCs w:val="20"/>
          <w:lang w:val="en"/>
        </w:rPr>
      </w:pPr>
      <w:r w:rsidRPr="00A95D7B">
        <w:rPr>
          <w:rFonts w:ascii="Arial" w:eastAsia="Times New Roman" w:hAnsi="Arial" w:cs="Arial"/>
          <w:sz w:val="20"/>
          <w:szCs w:val="20"/>
          <w:lang w:val="en"/>
        </w:rPr>
        <w:lastRenderedPageBreak/>
        <w:t xml:space="preserve">___ Not performed  </w:t>
      </w:r>
    </w:p>
    <w:p w14:paraId="6EF74AD4" w14:textId="77777777" w:rsidR="00FC0ECB" w:rsidRPr="00A95D7B" w:rsidRDefault="00FC0ECB" w:rsidP="00A95D7B">
      <w:pPr>
        <w:spacing w:after="0" w:line="276" w:lineRule="auto"/>
        <w:divId w:val="935942048"/>
        <w:rPr>
          <w:rFonts w:ascii="Arial" w:eastAsia="Times New Roman" w:hAnsi="Arial" w:cs="Arial"/>
          <w:sz w:val="20"/>
          <w:szCs w:val="20"/>
          <w:lang w:val="en"/>
        </w:rPr>
      </w:pPr>
      <w:r w:rsidRPr="00A95D7B">
        <w:rPr>
          <w:rFonts w:ascii="Arial" w:eastAsia="Times New Roman" w:hAnsi="Arial" w:cs="Arial"/>
          <w:sz w:val="20"/>
          <w:szCs w:val="20"/>
          <w:lang w:val="en"/>
        </w:rPr>
        <w:t xml:space="preserve">___ Positive  </w:t>
      </w:r>
    </w:p>
    <w:p w14:paraId="1FFE8727" w14:textId="77777777" w:rsidR="00FC0ECB" w:rsidRPr="00A95D7B" w:rsidRDefault="00FC0ECB" w:rsidP="00A95D7B">
      <w:pPr>
        <w:spacing w:after="0" w:line="276" w:lineRule="auto"/>
        <w:divId w:val="628320031"/>
        <w:rPr>
          <w:rFonts w:ascii="Arial" w:eastAsia="Times New Roman" w:hAnsi="Arial" w:cs="Arial"/>
          <w:sz w:val="20"/>
          <w:szCs w:val="20"/>
          <w:lang w:val="en"/>
        </w:rPr>
      </w:pPr>
      <w:r w:rsidRPr="00A95D7B">
        <w:rPr>
          <w:rFonts w:ascii="Arial" w:eastAsia="Times New Roman" w:hAnsi="Arial" w:cs="Arial"/>
          <w:sz w:val="20"/>
          <w:szCs w:val="20"/>
          <w:lang w:val="en"/>
        </w:rPr>
        <w:t xml:space="preserve">___ Negative  </w:t>
      </w:r>
    </w:p>
    <w:p w14:paraId="02939872" w14:textId="77777777" w:rsidR="00FC0ECB" w:rsidRPr="00A95D7B" w:rsidRDefault="00FC0ECB" w:rsidP="00A95D7B">
      <w:pPr>
        <w:spacing w:after="0" w:line="276" w:lineRule="auto"/>
        <w:divId w:val="1233809878"/>
        <w:rPr>
          <w:rFonts w:ascii="Arial" w:eastAsia="Times New Roman" w:hAnsi="Arial" w:cs="Arial"/>
          <w:sz w:val="20"/>
          <w:szCs w:val="20"/>
          <w:lang w:val="en"/>
        </w:rPr>
      </w:pPr>
      <w:r w:rsidRPr="00A95D7B">
        <w:rPr>
          <w:rFonts w:ascii="Arial" w:eastAsia="Times New Roman" w:hAnsi="Arial" w:cs="Arial"/>
          <w:sz w:val="20"/>
          <w:szCs w:val="20"/>
          <w:lang w:val="en"/>
        </w:rPr>
        <w:t xml:space="preserve">___ Pending  </w:t>
      </w:r>
    </w:p>
    <w:p w14:paraId="734C0682"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46A292CE" w14:textId="77777777" w:rsidR="00FC0ECB" w:rsidRPr="00A95D7B" w:rsidRDefault="00FC0ECB" w:rsidP="00A95D7B">
      <w:pPr>
        <w:spacing w:after="0" w:line="276" w:lineRule="auto"/>
        <w:divId w:val="974139951"/>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+LIN28 IHC  </w:t>
      </w:r>
    </w:p>
    <w:p w14:paraId="65E6B0B1" w14:textId="77777777" w:rsidR="00FC0ECB" w:rsidRPr="00A95D7B" w:rsidRDefault="00FC0ECB" w:rsidP="00A95D7B">
      <w:pPr>
        <w:spacing w:after="0" w:line="276" w:lineRule="auto"/>
        <w:divId w:val="1093478026"/>
        <w:rPr>
          <w:rFonts w:ascii="Arial" w:eastAsia="Times New Roman" w:hAnsi="Arial" w:cs="Arial"/>
          <w:sz w:val="20"/>
          <w:szCs w:val="20"/>
          <w:lang w:val="en"/>
        </w:rPr>
      </w:pPr>
      <w:r w:rsidRPr="00A95D7B">
        <w:rPr>
          <w:rFonts w:ascii="Arial" w:eastAsia="Times New Roman" w:hAnsi="Arial" w:cs="Arial"/>
          <w:sz w:val="20"/>
          <w:szCs w:val="20"/>
          <w:lang w:val="en"/>
        </w:rPr>
        <w:t xml:space="preserve">___ Not performed  </w:t>
      </w:r>
    </w:p>
    <w:p w14:paraId="5E15578E" w14:textId="77777777" w:rsidR="00FC0ECB" w:rsidRPr="00A95D7B" w:rsidRDefault="00FC0ECB" w:rsidP="00A95D7B">
      <w:pPr>
        <w:spacing w:after="0" w:line="276" w:lineRule="auto"/>
        <w:divId w:val="38937608"/>
        <w:rPr>
          <w:rFonts w:ascii="Arial" w:eastAsia="Times New Roman" w:hAnsi="Arial" w:cs="Arial"/>
          <w:sz w:val="20"/>
          <w:szCs w:val="20"/>
          <w:lang w:val="en"/>
        </w:rPr>
      </w:pPr>
      <w:r w:rsidRPr="00A95D7B">
        <w:rPr>
          <w:rFonts w:ascii="Arial" w:eastAsia="Times New Roman" w:hAnsi="Arial" w:cs="Arial"/>
          <w:sz w:val="20"/>
          <w:szCs w:val="20"/>
          <w:lang w:val="en"/>
        </w:rPr>
        <w:t xml:space="preserve">___ Positive  </w:t>
      </w:r>
    </w:p>
    <w:p w14:paraId="73CCD9F2" w14:textId="77777777" w:rsidR="00FC0ECB" w:rsidRPr="00A95D7B" w:rsidRDefault="00FC0ECB" w:rsidP="00A95D7B">
      <w:pPr>
        <w:spacing w:after="0" w:line="276" w:lineRule="auto"/>
        <w:divId w:val="1189879708"/>
        <w:rPr>
          <w:rFonts w:ascii="Arial" w:eastAsia="Times New Roman" w:hAnsi="Arial" w:cs="Arial"/>
          <w:sz w:val="20"/>
          <w:szCs w:val="20"/>
          <w:lang w:val="en"/>
        </w:rPr>
      </w:pPr>
      <w:r w:rsidRPr="00A95D7B">
        <w:rPr>
          <w:rFonts w:ascii="Arial" w:eastAsia="Times New Roman" w:hAnsi="Arial" w:cs="Arial"/>
          <w:sz w:val="20"/>
          <w:szCs w:val="20"/>
          <w:lang w:val="en"/>
        </w:rPr>
        <w:t xml:space="preserve">___ Negative  </w:t>
      </w:r>
    </w:p>
    <w:p w14:paraId="14D20051" w14:textId="77777777" w:rsidR="00FC0ECB" w:rsidRPr="00A95D7B" w:rsidRDefault="00FC0ECB" w:rsidP="00A95D7B">
      <w:pPr>
        <w:spacing w:after="0" w:line="276" w:lineRule="auto"/>
        <w:divId w:val="978145101"/>
        <w:rPr>
          <w:rFonts w:ascii="Arial" w:eastAsia="Times New Roman" w:hAnsi="Arial" w:cs="Arial"/>
          <w:sz w:val="20"/>
          <w:szCs w:val="20"/>
          <w:lang w:val="en"/>
        </w:rPr>
      </w:pPr>
      <w:r w:rsidRPr="00A95D7B">
        <w:rPr>
          <w:rFonts w:ascii="Arial" w:eastAsia="Times New Roman" w:hAnsi="Arial" w:cs="Arial"/>
          <w:sz w:val="20"/>
          <w:szCs w:val="20"/>
          <w:lang w:val="en"/>
        </w:rPr>
        <w:t xml:space="preserve">___ Pending  </w:t>
      </w:r>
    </w:p>
    <w:p w14:paraId="5762F060"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09AC819F" w14:textId="77777777" w:rsidR="00FC0ECB" w:rsidRPr="00A95D7B" w:rsidRDefault="00FC0ECB" w:rsidP="00A95D7B">
      <w:pPr>
        <w:spacing w:after="0" w:line="276" w:lineRule="auto"/>
        <w:divId w:val="1700205102"/>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+CD117 IHC  </w:t>
      </w:r>
    </w:p>
    <w:p w14:paraId="39F57612" w14:textId="77777777" w:rsidR="00FC0ECB" w:rsidRPr="00A95D7B" w:rsidRDefault="00FC0ECB" w:rsidP="00A95D7B">
      <w:pPr>
        <w:spacing w:after="0" w:line="276" w:lineRule="auto"/>
        <w:divId w:val="2132169420"/>
        <w:rPr>
          <w:rFonts w:ascii="Arial" w:eastAsia="Times New Roman" w:hAnsi="Arial" w:cs="Arial"/>
          <w:sz w:val="20"/>
          <w:szCs w:val="20"/>
          <w:lang w:val="en"/>
        </w:rPr>
      </w:pPr>
      <w:r w:rsidRPr="00A95D7B">
        <w:rPr>
          <w:rFonts w:ascii="Arial" w:eastAsia="Times New Roman" w:hAnsi="Arial" w:cs="Arial"/>
          <w:sz w:val="20"/>
          <w:szCs w:val="20"/>
          <w:lang w:val="en"/>
        </w:rPr>
        <w:t xml:space="preserve">___ Not performed  </w:t>
      </w:r>
    </w:p>
    <w:p w14:paraId="18BF6B0E" w14:textId="77777777" w:rsidR="00FC0ECB" w:rsidRPr="00A95D7B" w:rsidRDefault="00FC0ECB" w:rsidP="00A95D7B">
      <w:pPr>
        <w:spacing w:after="0" w:line="276" w:lineRule="auto"/>
        <w:divId w:val="1989356218"/>
        <w:rPr>
          <w:rFonts w:ascii="Arial" w:eastAsia="Times New Roman" w:hAnsi="Arial" w:cs="Arial"/>
          <w:sz w:val="20"/>
          <w:szCs w:val="20"/>
          <w:lang w:val="en"/>
        </w:rPr>
      </w:pPr>
      <w:r w:rsidRPr="00A95D7B">
        <w:rPr>
          <w:rFonts w:ascii="Arial" w:eastAsia="Times New Roman" w:hAnsi="Arial" w:cs="Arial"/>
          <w:sz w:val="20"/>
          <w:szCs w:val="20"/>
          <w:lang w:val="en"/>
        </w:rPr>
        <w:t xml:space="preserve">___ Positive  </w:t>
      </w:r>
    </w:p>
    <w:p w14:paraId="027ABBC0" w14:textId="77777777" w:rsidR="00FC0ECB" w:rsidRPr="00A95D7B" w:rsidRDefault="00FC0ECB" w:rsidP="00A95D7B">
      <w:pPr>
        <w:spacing w:after="0" w:line="276" w:lineRule="auto"/>
        <w:divId w:val="766198224"/>
        <w:rPr>
          <w:rFonts w:ascii="Arial" w:eastAsia="Times New Roman" w:hAnsi="Arial" w:cs="Arial"/>
          <w:sz w:val="20"/>
          <w:szCs w:val="20"/>
          <w:lang w:val="en"/>
        </w:rPr>
      </w:pPr>
      <w:r w:rsidRPr="00A95D7B">
        <w:rPr>
          <w:rFonts w:ascii="Arial" w:eastAsia="Times New Roman" w:hAnsi="Arial" w:cs="Arial"/>
          <w:sz w:val="20"/>
          <w:szCs w:val="20"/>
          <w:lang w:val="en"/>
        </w:rPr>
        <w:t xml:space="preserve">___ Negative  </w:t>
      </w:r>
    </w:p>
    <w:p w14:paraId="3981690D" w14:textId="77777777" w:rsidR="00FC0ECB" w:rsidRPr="00A95D7B" w:rsidRDefault="00FC0ECB" w:rsidP="00A95D7B">
      <w:pPr>
        <w:spacing w:after="0" w:line="276" w:lineRule="auto"/>
        <w:divId w:val="1780291771"/>
        <w:rPr>
          <w:rFonts w:ascii="Arial" w:eastAsia="Times New Roman" w:hAnsi="Arial" w:cs="Arial"/>
          <w:sz w:val="20"/>
          <w:szCs w:val="20"/>
          <w:lang w:val="en"/>
        </w:rPr>
      </w:pPr>
      <w:r w:rsidRPr="00A95D7B">
        <w:rPr>
          <w:rFonts w:ascii="Arial" w:eastAsia="Times New Roman" w:hAnsi="Arial" w:cs="Arial"/>
          <w:sz w:val="20"/>
          <w:szCs w:val="20"/>
          <w:lang w:val="en"/>
        </w:rPr>
        <w:t xml:space="preserve">___ Pending  </w:t>
      </w:r>
    </w:p>
    <w:p w14:paraId="34A7E953"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28AED837" w14:textId="77777777" w:rsidR="00FC0ECB" w:rsidRPr="00A95D7B" w:rsidRDefault="00FC0ECB" w:rsidP="00A95D7B">
      <w:pPr>
        <w:spacing w:after="0" w:line="276" w:lineRule="auto"/>
        <w:divId w:val="994455438"/>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+D2-40 IHC  </w:t>
      </w:r>
    </w:p>
    <w:p w14:paraId="56A97F42" w14:textId="77777777" w:rsidR="00FC0ECB" w:rsidRPr="00A95D7B" w:rsidRDefault="00FC0ECB" w:rsidP="00A95D7B">
      <w:pPr>
        <w:spacing w:after="0" w:line="276" w:lineRule="auto"/>
        <w:divId w:val="1799957620"/>
        <w:rPr>
          <w:rFonts w:ascii="Arial" w:eastAsia="Times New Roman" w:hAnsi="Arial" w:cs="Arial"/>
          <w:sz w:val="20"/>
          <w:szCs w:val="20"/>
          <w:lang w:val="en"/>
        </w:rPr>
      </w:pPr>
      <w:r w:rsidRPr="00A95D7B">
        <w:rPr>
          <w:rFonts w:ascii="Arial" w:eastAsia="Times New Roman" w:hAnsi="Arial" w:cs="Arial"/>
          <w:sz w:val="20"/>
          <w:szCs w:val="20"/>
          <w:lang w:val="en"/>
        </w:rPr>
        <w:t xml:space="preserve">___ Not performed  </w:t>
      </w:r>
    </w:p>
    <w:p w14:paraId="3F83F98B" w14:textId="77777777" w:rsidR="00FC0ECB" w:rsidRPr="00A95D7B" w:rsidRDefault="00FC0ECB" w:rsidP="00A95D7B">
      <w:pPr>
        <w:spacing w:after="0" w:line="276" w:lineRule="auto"/>
        <w:divId w:val="70010855"/>
        <w:rPr>
          <w:rFonts w:ascii="Arial" w:eastAsia="Times New Roman" w:hAnsi="Arial" w:cs="Arial"/>
          <w:sz w:val="20"/>
          <w:szCs w:val="20"/>
          <w:lang w:val="en"/>
        </w:rPr>
      </w:pPr>
      <w:r w:rsidRPr="00A95D7B">
        <w:rPr>
          <w:rFonts w:ascii="Arial" w:eastAsia="Times New Roman" w:hAnsi="Arial" w:cs="Arial"/>
          <w:sz w:val="20"/>
          <w:szCs w:val="20"/>
          <w:lang w:val="en"/>
        </w:rPr>
        <w:t xml:space="preserve">___ Positive  </w:t>
      </w:r>
    </w:p>
    <w:p w14:paraId="450918EC" w14:textId="77777777" w:rsidR="00FC0ECB" w:rsidRPr="00A95D7B" w:rsidRDefault="00FC0ECB" w:rsidP="00A95D7B">
      <w:pPr>
        <w:spacing w:after="0" w:line="276" w:lineRule="auto"/>
        <w:divId w:val="2124763832"/>
        <w:rPr>
          <w:rFonts w:ascii="Arial" w:eastAsia="Times New Roman" w:hAnsi="Arial" w:cs="Arial"/>
          <w:sz w:val="20"/>
          <w:szCs w:val="20"/>
          <w:lang w:val="en"/>
        </w:rPr>
      </w:pPr>
      <w:r w:rsidRPr="00A95D7B">
        <w:rPr>
          <w:rFonts w:ascii="Arial" w:eastAsia="Times New Roman" w:hAnsi="Arial" w:cs="Arial"/>
          <w:sz w:val="20"/>
          <w:szCs w:val="20"/>
          <w:lang w:val="en"/>
        </w:rPr>
        <w:t xml:space="preserve">___ Negative  </w:t>
      </w:r>
    </w:p>
    <w:p w14:paraId="090DDDE5" w14:textId="77777777" w:rsidR="00FC0ECB" w:rsidRPr="00A95D7B" w:rsidRDefault="00FC0ECB" w:rsidP="00A95D7B">
      <w:pPr>
        <w:spacing w:after="0" w:line="276" w:lineRule="auto"/>
        <w:divId w:val="1938905953"/>
        <w:rPr>
          <w:rFonts w:ascii="Arial" w:eastAsia="Times New Roman" w:hAnsi="Arial" w:cs="Arial"/>
          <w:sz w:val="20"/>
          <w:szCs w:val="20"/>
          <w:lang w:val="en"/>
        </w:rPr>
      </w:pPr>
      <w:r w:rsidRPr="00A95D7B">
        <w:rPr>
          <w:rFonts w:ascii="Arial" w:eastAsia="Times New Roman" w:hAnsi="Arial" w:cs="Arial"/>
          <w:sz w:val="20"/>
          <w:szCs w:val="20"/>
          <w:lang w:val="en"/>
        </w:rPr>
        <w:t xml:space="preserve">___ Pending  </w:t>
      </w:r>
    </w:p>
    <w:p w14:paraId="74064A98"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30689019" w14:textId="77777777" w:rsidR="00FC0ECB" w:rsidRPr="00A95D7B" w:rsidRDefault="00FC0ECB" w:rsidP="00A95D7B">
      <w:pPr>
        <w:spacing w:after="0" w:line="276" w:lineRule="auto"/>
        <w:divId w:val="987201143"/>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+Other Immunohistochemistry (IHC) Studies (specify): _________________ </w:t>
      </w:r>
    </w:p>
    <w:p w14:paraId="366CD1B2" w14:textId="77777777" w:rsidR="00FC0ECB" w:rsidRPr="00A95D7B" w:rsidRDefault="00FC0ECB" w:rsidP="00A95D7B">
      <w:pPr>
        <w:spacing w:after="0" w:line="276" w:lineRule="auto"/>
        <w:divId w:val="1313021765"/>
        <w:rPr>
          <w:rFonts w:ascii="Arial" w:eastAsia="Times New Roman" w:hAnsi="Arial" w:cs="Arial"/>
          <w:i/>
          <w:iCs/>
          <w:sz w:val="16"/>
          <w:szCs w:val="16"/>
          <w:lang w:val="en"/>
        </w:rPr>
      </w:pPr>
      <w:r w:rsidRPr="00A95D7B">
        <w:rPr>
          <w:rFonts w:ascii="Arial" w:eastAsia="Times New Roman" w:hAnsi="Arial" w:cs="Arial"/>
          <w:i/>
          <w:iCs/>
          <w:sz w:val="16"/>
          <w:szCs w:val="16"/>
          <w:lang w:val="en"/>
        </w:rPr>
        <w:t xml:space="preserve">Cytogenetic Studies  </w:t>
      </w:r>
    </w:p>
    <w:p w14:paraId="07B55F80"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541D7010" w14:textId="105AF79C" w:rsidR="00FC0ECB" w:rsidRPr="00A95D7B" w:rsidRDefault="00FC0ECB" w:rsidP="00A95D7B">
      <w:pPr>
        <w:spacing w:after="0" w:line="276" w:lineRule="auto"/>
        <w:divId w:val="481629340"/>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+Results of Cytogenetic Studies (select all that apply) </w:t>
      </w:r>
    </w:p>
    <w:p w14:paraId="0861095B" w14:textId="77777777" w:rsidR="00FC0ECB" w:rsidRPr="00A95D7B" w:rsidRDefault="00FC0ECB" w:rsidP="00A95D7B">
      <w:pPr>
        <w:spacing w:after="0" w:line="276" w:lineRule="auto"/>
        <w:divId w:val="857887654"/>
        <w:rPr>
          <w:rFonts w:ascii="Arial" w:eastAsia="Times New Roman" w:hAnsi="Arial" w:cs="Arial"/>
          <w:sz w:val="20"/>
          <w:szCs w:val="20"/>
          <w:lang w:val="en"/>
        </w:rPr>
      </w:pPr>
      <w:r w:rsidRPr="00A95D7B">
        <w:rPr>
          <w:rFonts w:ascii="Arial" w:eastAsia="Times New Roman" w:hAnsi="Arial" w:cs="Arial"/>
          <w:sz w:val="20"/>
          <w:szCs w:val="20"/>
          <w:lang w:val="en"/>
        </w:rPr>
        <w:t xml:space="preserve">___ Not specified  </w:t>
      </w:r>
    </w:p>
    <w:p w14:paraId="0DB09EFC" w14:textId="77777777" w:rsidR="00FC0ECB" w:rsidRPr="00A95D7B" w:rsidRDefault="00FC0ECB" w:rsidP="00A95D7B">
      <w:pPr>
        <w:spacing w:after="0" w:line="276" w:lineRule="auto"/>
        <w:divId w:val="888419052"/>
        <w:rPr>
          <w:rFonts w:ascii="Arial" w:eastAsia="Times New Roman" w:hAnsi="Arial" w:cs="Arial"/>
          <w:sz w:val="20"/>
          <w:szCs w:val="20"/>
          <w:lang w:val="en"/>
        </w:rPr>
      </w:pPr>
      <w:r w:rsidRPr="00A95D7B">
        <w:rPr>
          <w:rFonts w:ascii="Arial" w:eastAsia="Times New Roman" w:hAnsi="Arial" w:cs="Arial"/>
          <w:sz w:val="20"/>
          <w:szCs w:val="20"/>
          <w:lang w:val="en"/>
        </w:rPr>
        <w:t xml:space="preserve">___ Not performed  </w:t>
      </w:r>
    </w:p>
    <w:p w14:paraId="4BCFE27E" w14:textId="77777777" w:rsidR="00FC0ECB" w:rsidRPr="00A95D7B" w:rsidRDefault="00FC0ECB" w:rsidP="00A95D7B">
      <w:pPr>
        <w:spacing w:after="0" w:line="276" w:lineRule="auto"/>
        <w:divId w:val="222644972"/>
        <w:rPr>
          <w:rFonts w:ascii="Arial" w:eastAsia="Times New Roman" w:hAnsi="Arial" w:cs="Arial"/>
          <w:sz w:val="20"/>
          <w:szCs w:val="20"/>
          <w:lang w:val="en"/>
        </w:rPr>
      </w:pPr>
      <w:r w:rsidRPr="00A95D7B">
        <w:rPr>
          <w:rFonts w:ascii="Arial" w:eastAsia="Times New Roman" w:hAnsi="Arial" w:cs="Arial"/>
          <w:sz w:val="20"/>
          <w:szCs w:val="20"/>
          <w:lang w:val="en"/>
        </w:rPr>
        <w:t xml:space="preserve">___ Pending  </w:t>
      </w:r>
    </w:p>
    <w:p w14:paraId="0130D76A" w14:textId="77777777" w:rsidR="00FC0ECB" w:rsidRPr="00A95D7B" w:rsidRDefault="00FC0ECB" w:rsidP="00A95D7B">
      <w:pPr>
        <w:spacing w:after="0" w:line="276" w:lineRule="auto"/>
        <w:divId w:val="1258710856"/>
        <w:rPr>
          <w:rFonts w:ascii="Arial" w:eastAsia="Times New Roman" w:hAnsi="Arial" w:cs="Arial"/>
          <w:sz w:val="20"/>
          <w:szCs w:val="20"/>
          <w:lang w:val="en"/>
        </w:rPr>
      </w:pPr>
      <w:r w:rsidRPr="00A95D7B">
        <w:rPr>
          <w:rFonts w:ascii="Arial" w:eastAsia="Times New Roman" w:hAnsi="Arial" w:cs="Arial"/>
          <w:sz w:val="20"/>
          <w:szCs w:val="20"/>
          <w:lang w:val="en"/>
        </w:rPr>
        <w:t xml:space="preserve">___ Normal karyotype  </w:t>
      </w:r>
    </w:p>
    <w:p w14:paraId="49C4B69A" w14:textId="77777777" w:rsidR="00FC0ECB" w:rsidRPr="00A95D7B" w:rsidRDefault="00FC0ECB" w:rsidP="00A95D7B">
      <w:pPr>
        <w:spacing w:after="0" w:line="276" w:lineRule="auto"/>
        <w:divId w:val="1745910108"/>
        <w:rPr>
          <w:rFonts w:ascii="Arial" w:eastAsia="Times New Roman" w:hAnsi="Arial" w:cs="Arial"/>
          <w:sz w:val="20"/>
          <w:szCs w:val="20"/>
          <w:lang w:val="en"/>
        </w:rPr>
      </w:pPr>
      <w:r w:rsidRPr="00A95D7B">
        <w:rPr>
          <w:rFonts w:ascii="Arial" w:eastAsia="Times New Roman" w:hAnsi="Arial" w:cs="Arial"/>
          <w:sz w:val="20"/>
          <w:szCs w:val="20"/>
          <w:lang w:val="en"/>
        </w:rPr>
        <w:t xml:space="preserve">___ Isochromosome 12p abnormality [i(12p)]  </w:t>
      </w:r>
    </w:p>
    <w:p w14:paraId="1A9E1B86" w14:textId="77777777" w:rsidR="00FC0ECB" w:rsidRPr="00A95D7B" w:rsidRDefault="00FC0ECB" w:rsidP="00A95D7B">
      <w:pPr>
        <w:spacing w:after="0" w:line="276" w:lineRule="auto"/>
        <w:divId w:val="2081899158"/>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[e.g., del(5q), trisomy 8, 11q23 abnormality] (specify): _________________ </w:t>
      </w:r>
    </w:p>
    <w:p w14:paraId="3E929FFF" w14:textId="77777777" w:rsidR="00FC0ECB" w:rsidRPr="00A95D7B" w:rsidRDefault="00FC0ECB" w:rsidP="00A95D7B">
      <w:pPr>
        <w:spacing w:after="0" w:line="276" w:lineRule="auto"/>
        <w:divId w:val="173689151"/>
        <w:rPr>
          <w:rFonts w:ascii="Arial" w:eastAsia="Times New Roman" w:hAnsi="Arial" w:cs="Arial"/>
          <w:i/>
          <w:iCs/>
          <w:sz w:val="16"/>
          <w:szCs w:val="16"/>
          <w:lang w:val="en"/>
        </w:rPr>
      </w:pPr>
      <w:r w:rsidRPr="00A95D7B">
        <w:rPr>
          <w:rFonts w:ascii="Arial" w:eastAsia="Times New Roman" w:hAnsi="Arial" w:cs="Arial"/>
          <w:i/>
          <w:iCs/>
          <w:sz w:val="16"/>
          <w:szCs w:val="16"/>
          <w:lang w:val="en"/>
        </w:rPr>
        <w:t xml:space="preserve">Serologic Markers  </w:t>
      </w:r>
    </w:p>
    <w:p w14:paraId="1A10DBF2"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13D29262" w14:textId="1AF55617" w:rsidR="00FC0ECB" w:rsidRPr="00A95D7B" w:rsidRDefault="00FC0ECB" w:rsidP="00A95D7B">
      <w:pPr>
        <w:spacing w:after="0" w:line="276" w:lineRule="auto"/>
        <w:divId w:val="453597135"/>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+Serologic Marker Testing (select all that apply) </w:t>
      </w:r>
    </w:p>
    <w:p w14:paraId="10466750" w14:textId="77777777" w:rsidR="00FC0ECB" w:rsidRPr="00A95D7B" w:rsidRDefault="00FC0ECB" w:rsidP="00A95D7B">
      <w:pPr>
        <w:spacing w:after="0" w:line="276" w:lineRule="auto"/>
        <w:divId w:val="1150485853"/>
        <w:rPr>
          <w:rFonts w:ascii="Arial" w:eastAsia="Times New Roman" w:hAnsi="Arial" w:cs="Arial"/>
          <w:sz w:val="20"/>
          <w:szCs w:val="20"/>
          <w:lang w:val="en"/>
        </w:rPr>
      </w:pPr>
      <w:r w:rsidRPr="00A95D7B">
        <w:rPr>
          <w:rFonts w:ascii="Arial" w:eastAsia="Times New Roman" w:hAnsi="Arial" w:cs="Arial"/>
          <w:sz w:val="20"/>
          <w:szCs w:val="20"/>
          <w:lang w:val="en"/>
        </w:rPr>
        <w:t xml:space="preserve">___ Not specified  </w:t>
      </w:r>
    </w:p>
    <w:p w14:paraId="77F613E4" w14:textId="77777777" w:rsidR="00FC0ECB" w:rsidRPr="00A95D7B" w:rsidRDefault="00FC0ECB" w:rsidP="00A95D7B">
      <w:pPr>
        <w:spacing w:after="0" w:line="276" w:lineRule="auto"/>
        <w:divId w:val="1252087908"/>
        <w:rPr>
          <w:rFonts w:ascii="Arial" w:eastAsia="Times New Roman" w:hAnsi="Arial" w:cs="Arial"/>
          <w:sz w:val="20"/>
          <w:szCs w:val="20"/>
          <w:lang w:val="en"/>
        </w:rPr>
      </w:pPr>
      <w:r w:rsidRPr="00A95D7B">
        <w:rPr>
          <w:rFonts w:ascii="Arial" w:eastAsia="Times New Roman" w:hAnsi="Arial" w:cs="Arial"/>
          <w:sz w:val="20"/>
          <w:szCs w:val="20"/>
          <w:lang w:val="en"/>
        </w:rPr>
        <w:t xml:space="preserve">___ Not performed  </w:t>
      </w:r>
    </w:p>
    <w:p w14:paraId="36661BFF" w14:textId="77777777" w:rsidR="00FC0ECB" w:rsidRPr="00A95D7B" w:rsidRDefault="00FC0ECB" w:rsidP="00A95D7B">
      <w:pPr>
        <w:spacing w:after="0" w:line="276" w:lineRule="auto"/>
        <w:divId w:val="80686069"/>
        <w:rPr>
          <w:rFonts w:ascii="Arial" w:eastAsia="Times New Roman" w:hAnsi="Arial" w:cs="Arial"/>
          <w:sz w:val="20"/>
          <w:szCs w:val="20"/>
          <w:lang w:val="en"/>
        </w:rPr>
      </w:pPr>
      <w:r w:rsidRPr="00A95D7B">
        <w:rPr>
          <w:rFonts w:ascii="Arial" w:eastAsia="Times New Roman" w:hAnsi="Arial" w:cs="Arial"/>
          <w:sz w:val="20"/>
          <w:szCs w:val="20"/>
          <w:lang w:val="en"/>
        </w:rPr>
        <w:t xml:space="preserve">___ Pending  </w:t>
      </w:r>
    </w:p>
    <w:p w14:paraId="064CDD62" w14:textId="77777777" w:rsidR="00FC0ECB" w:rsidRPr="00A95D7B" w:rsidRDefault="00FC0ECB" w:rsidP="00A95D7B">
      <w:pPr>
        <w:spacing w:after="0" w:line="276" w:lineRule="auto"/>
        <w:divId w:val="1632592822"/>
        <w:rPr>
          <w:rFonts w:ascii="Arial" w:eastAsia="Times New Roman" w:hAnsi="Arial" w:cs="Arial"/>
          <w:sz w:val="20"/>
          <w:szCs w:val="20"/>
          <w:lang w:val="en"/>
        </w:rPr>
      </w:pPr>
      <w:r w:rsidRPr="00A95D7B">
        <w:rPr>
          <w:rFonts w:ascii="Arial" w:eastAsia="Times New Roman" w:hAnsi="Arial" w:cs="Arial"/>
          <w:sz w:val="20"/>
          <w:szCs w:val="20"/>
          <w:lang w:val="en"/>
        </w:rPr>
        <w:t xml:space="preserve">___ Serum alpha-fetoprotein (AFP) (specify level): _________________ </w:t>
      </w:r>
    </w:p>
    <w:p w14:paraId="4DD5A09D" w14:textId="77777777" w:rsidR="00FC0ECB" w:rsidRPr="00A95D7B" w:rsidRDefault="00FC0ECB" w:rsidP="00A95D7B">
      <w:pPr>
        <w:spacing w:after="0" w:line="276" w:lineRule="auto"/>
        <w:divId w:val="1458067167"/>
        <w:rPr>
          <w:rFonts w:ascii="Arial" w:eastAsia="Times New Roman" w:hAnsi="Arial" w:cs="Arial"/>
          <w:sz w:val="20"/>
          <w:szCs w:val="20"/>
          <w:lang w:val="en"/>
        </w:rPr>
      </w:pPr>
      <w:r w:rsidRPr="00A95D7B">
        <w:rPr>
          <w:rFonts w:ascii="Arial" w:eastAsia="Times New Roman" w:hAnsi="Arial" w:cs="Arial"/>
          <w:sz w:val="20"/>
          <w:szCs w:val="20"/>
          <w:lang w:val="en"/>
        </w:rPr>
        <w:t>___ Serum human chorionic gonadotropin (</w:t>
      </w:r>
      <w:proofErr w:type="spellStart"/>
      <w:r w:rsidRPr="00A95D7B">
        <w:rPr>
          <w:rFonts w:ascii="Arial" w:eastAsia="Times New Roman" w:hAnsi="Arial" w:cs="Arial"/>
          <w:sz w:val="20"/>
          <w:szCs w:val="20"/>
          <w:lang w:val="en"/>
        </w:rPr>
        <w:t>hCG</w:t>
      </w:r>
      <w:proofErr w:type="spellEnd"/>
      <w:r w:rsidRPr="00A95D7B">
        <w:rPr>
          <w:rFonts w:ascii="Arial" w:eastAsia="Times New Roman" w:hAnsi="Arial" w:cs="Arial"/>
          <w:sz w:val="20"/>
          <w:szCs w:val="20"/>
          <w:lang w:val="en"/>
        </w:rPr>
        <w:t xml:space="preserve">) (specify level): _________________ </w:t>
      </w:r>
    </w:p>
    <w:p w14:paraId="177F80BA" w14:textId="77777777" w:rsidR="00FC0ECB" w:rsidRPr="00A95D7B" w:rsidRDefault="00FC0ECB" w:rsidP="00A95D7B">
      <w:pPr>
        <w:spacing w:after="0" w:line="276" w:lineRule="auto"/>
        <w:divId w:val="1476875876"/>
        <w:rPr>
          <w:rFonts w:ascii="Arial" w:eastAsia="Times New Roman" w:hAnsi="Arial" w:cs="Arial"/>
          <w:sz w:val="20"/>
          <w:szCs w:val="20"/>
          <w:lang w:val="en"/>
        </w:rPr>
      </w:pPr>
      <w:r w:rsidRPr="00A95D7B">
        <w:rPr>
          <w:rFonts w:ascii="Arial" w:eastAsia="Times New Roman" w:hAnsi="Arial" w:cs="Arial"/>
          <w:sz w:val="20"/>
          <w:szCs w:val="20"/>
          <w:lang w:val="en"/>
        </w:rPr>
        <w:t xml:space="preserve">___ Other (specify): _________________ </w:t>
      </w:r>
    </w:p>
    <w:p w14:paraId="117A234F"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15A948F8" w14:textId="77777777" w:rsidR="00FC0ECB" w:rsidRPr="00A95D7B" w:rsidRDefault="00FC0ECB" w:rsidP="00A95D7B">
      <w:pPr>
        <w:spacing w:after="0" w:line="276" w:lineRule="auto"/>
        <w:divId w:val="1648241553"/>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COMMENTS  </w:t>
      </w:r>
    </w:p>
    <w:p w14:paraId="1A611F92" w14:textId="77777777" w:rsidR="00FC0ECB" w:rsidRPr="00A95D7B" w:rsidRDefault="00FC0ECB" w:rsidP="00A95D7B">
      <w:pPr>
        <w:spacing w:after="0" w:line="276" w:lineRule="auto"/>
        <w:divId w:val="838277669"/>
        <w:rPr>
          <w:rFonts w:ascii="Arial" w:eastAsia="Times New Roman" w:hAnsi="Arial" w:cs="Arial"/>
          <w:sz w:val="20"/>
          <w:szCs w:val="20"/>
          <w:lang w:val="en"/>
        </w:rPr>
      </w:pPr>
    </w:p>
    <w:p w14:paraId="1B04F6D6" w14:textId="77777777" w:rsidR="00FC0ECB" w:rsidRPr="00A95D7B" w:rsidRDefault="00FC0ECB" w:rsidP="00A95D7B">
      <w:pPr>
        <w:spacing w:after="0" w:line="276" w:lineRule="auto"/>
        <w:divId w:val="1592161400"/>
        <w:rPr>
          <w:rFonts w:ascii="Arial" w:eastAsia="Times New Roman" w:hAnsi="Arial" w:cs="Arial"/>
          <w:b/>
          <w:bCs/>
          <w:sz w:val="20"/>
          <w:szCs w:val="20"/>
          <w:lang w:val="en"/>
        </w:rPr>
      </w:pPr>
      <w:r w:rsidRPr="00A95D7B">
        <w:rPr>
          <w:rFonts w:ascii="Arial" w:eastAsia="Times New Roman" w:hAnsi="Arial" w:cs="Arial"/>
          <w:b/>
          <w:bCs/>
          <w:sz w:val="20"/>
          <w:szCs w:val="20"/>
          <w:lang w:val="en"/>
        </w:rPr>
        <w:t xml:space="preserve">Comment(s): _________________ </w:t>
      </w:r>
    </w:p>
    <w:p w14:paraId="287E3E92" w14:textId="77777777" w:rsidR="00FC0ECB" w:rsidRPr="00A95D7B" w:rsidRDefault="00FC0ECB" w:rsidP="00A95D7B">
      <w:pPr>
        <w:pageBreakBefore/>
        <w:pBdr>
          <w:bottom w:val="single" w:sz="4" w:space="1" w:color="auto"/>
        </w:pBdr>
        <w:spacing w:after="0" w:line="276" w:lineRule="auto"/>
        <w:divId w:val="1004086321"/>
        <w:rPr>
          <w:rFonts w:ascii="Arial" w:eastAsia="Times New Roman" w:hAnsi="Arial" w:cs="Arial"/>
          <w:b/>
          <w:bCs/>
          <w:sz w:val="20"/>
          <w:szCs w:val="20"/>
          <w:lang w:val="en"/>
        </w:rPr>
      </w:pPr>
      <w:r w:rsidRPr="00A95D7B">
        <w:rPr>
          <w:rFonts w:ascii="Arial" w:eastAsia="Times New Roman" w:hAnsi="Arial" w:cs="Arial"/>
          <w:b/>
          <w:bCs/>
          <w:sz w:val="20"/>
          <w:szCs w:val="20"/>
          <w:lang w:val="en"/>
        </w:rPr>
        <w:lastRenderedPageBreak/>
        <w:t>Explanatory Notes</w:t>
      </w:r>
    </w:p>
    <w:p w14:paraId="0E331DD1" w14:textId="77777777" w:rsidR="00FC0ECB" w:rsidRPr="00A95D7B" w:rsidRDefault="00FC0ECB" w:rsidP="00A95D7B">
      <w:pPr>
        <w:spacing w:before="120" w:after="0" w:line="276" w:lineRule="auto"/>
        <w:divId w:val="145784532"/>
        <w:rPr>
          <w:rFonts w:ascii="Arial" w:eastAsia="Times New Roman" w:hAnsi="Arial" w:cs="Arial"/>
          <w:b/>
          <w:bCs/>
          <w:sz w:val="20"/>
          <w:szCs w:val="20"/>
          <w:lang w:val="en"/>
        </w:rPr>
      </w:pPr>
      <w:bookmarkStart w:id="0" w:name="N12249"/>
      <w:r w:rsidRPr="00A95D7B">
        <w:rPr>
          <w:rFonts w:ascii="Arial" w:eastAsia="Times New Roman" w:hAnsi="Arial" w:cs="Arial"/>
          <w:b/>
          <w:bCs/>
          <w:sz w:val="20"/>
          <w:szCs w:val="20"/>
          <w:lang w:val="en"/>
        </w:rPr>
        <w:t>A. Expert Consultation</w:t>
      </w:r>
      <w:bookmarkEnd w:id="0"/>
    </w:p>
    <w:p w14:paraId="5A0B85EF" w14:textId="77777777" w:rsidR="00FC0ECB" w:rsidRPr="00A95D7B" w:rsidRDefault="00FC0ECB" w:rsidP="00A95D7B">
      <w:pPr>
        <w:pStyle w:val="NormalWeb"/>
        <w:spacing w:before="0" w:beforeAutospacing="0" w:after="0" w:afterAutospacing="0" w:line="276" w:lineRule="auto"/>
        <w:divId w:val="810756733"/>
        <w:rPr>
          <w:rFonts w:ascii="Arial" w:hAnsi="Arial" w:cs="Arial"/>
          <w:sz w:val="20"/>
          <w:szCs w:val="20"/>
          <w:lang w:val="en"/>
        </w:rPr>
      </w:pPr>
      <w:r w:rsidRPr="00A95D7B">
        <w:rPr>
          <w:rFonts w:ascii="Arial" w:hAnsi="Arial" w:cs="Arial"/>
          <w:sz w:val="20"/>
          <w:szCs w:val="20"/>
          <w:lang w:val="en"/>
        </w:rPr>
        <w:t>Expert consultation is not required. This question has been added to annotate, if so desired, that the case has been sent out for consultation and thus items of the CAP protocol could not be completed pending expert consultation. Completion of the CAP protocol will then be performed following consultation.</w:t>
      </w:r>
    </w:p>
    <w:p w14:paraId="071E05B5" w14:textId="77777777" w:rsidR="00FC0ECB" w:rsidRPr="00A95D7B" w:rsidRDefault="00FC0ECB" w:rsidP="00A95D7B">
      <w:pPr>
        <w:pStyle w:val="NormalWeb"/>
        <w:spacing w:before="0" w:beforeAutospacing="0" w:after="0" w:afterAutospacing="0" w:line="276" w:lineRule="auto"/>
        <w:divId w:val="810756733"/>
        <w:rPr>
          <w:rFonts w:ascii="Arial" w:hAnsi="Arial" w:cs="Arial"/>
          <w:sz w:val="20"/>
          <w:szCs w:val="20"/>
          <w:lang w:val="en"/>
        </w:rPr>
      </w:pPr>
      <w:r w:rsidRPr="00A95D7B">
        <w:rPr>
          <w:rFonts w:ascii="Arial" w:hAnsi="Arial" w:cs="Arial"/>
          <w:sz w:val="20"/>
          <w:szCs w:val="20"/>
          <w:lang w:val="en"/>
        </w:rPr>
        <w:t> </w:t>
      </w:r>
    </w:p>
    <w:p w14:paraId="25CDA91A" w14:textId="77777777" w:rsidR="00FC0ECB" w:rsidRPr="00A95D7B" w:rsidRDefault="00FC0ECB" w:rsidP="00A95D7B">
      <w:pPr>
        <w:spacing w:after="0" w:line="276" w:lineRule="auto"/>
        <w:divId w:val="343942464"/>
        <w:rPr>
          <w:rFonts w:ascii="Arial" w:eastAsia="Times New Roman" w:hAnsi="Arial" w:cs="Arial"/>
          <w:b/>
          <w:bCs/>
          <w:sz w:val="20"/>
          <w:szCs w:val="20"/>
          <w:lang w:val="en"/>
        </w:rPr>
      </w:pPr>
      <w:bookmarkStart w:id="1" w:name="N12238"/>
      <w:r w:rsidRPr="00A95D7B">
        <w:rPr>
          <w:rFonts w:ascii="Arial" w:eastAsia="Times New Roman" w:hAnsi="Arial" w:cs="Arial"/>
          <w:b/>
          <w:bCs/>
          <w:sz w:val="20"/>
          <w:szCs w:val="20"/>
          <w:lang w:val="en"/>
        </w:rPr>
        <w:t>B. Patient Age</w:t>
      </w:r>
      <w:bookmarkEnd w:id="1"/>
    </w:p>
    <w:p w14:paraId="5DDD14B3" w14:textId="77777777" w:rsidR="00FC0ECB" w:rsidRPr="00A95D7B" w:rsidRDefault="00FC0ECB" w:rsidP="00A95D7B">
      <w:pPr>
        <w:pStyle w:val="NormalWeb"/>
        <w:spacing w:before="0" w:beforeAutospacing="0" w:after="0" w:afterAutospacing="0" w:line="276" w:lineRule="auto"/>
        <w:divId w:val="2026445325"/>
        <w:rPr>
          <w:rFonts w:ascii="Arial" w:hAnsi="Arial" w:cs="Arial"/>
          <w:sz w:val="20"/>
          <w:szCs w:val="20"/>
          <w:lang w:val="en"/>
        </w:rPr>
      </w:pPr>
      <w:r w:rsidRPr="00A95D7B">
        <w:rPr>
          <w:rFonts w:ascii="Arial" w:hAnsi="Arial" w:cs="Arial"/>
          <w:sz w:val="20"/>
          <w:szCs w:val="20"/>
          <w:lang w:val="en"/>
        </w:rPr>
        <w:t>The behavior of pre-pubertal pediatric vs. adolescent and young adult extragonadal germ cell tumors (EG GCTs) is quite distinct.</w:t>
      </w:r>
      <w:hyperlink w:anchor="R68728" w:tgtFrame="_top" w:tooltip="Frazier AL, Hale JP, Rodriguez-Galindo C, et al. Revised risk classification for pediatric extracranial germ cell tumors based on 25 years of clinical trial data from the United Kingdom and United States. &amp;lt;em&amp;gt;J Clin Oncol.&amp;lt;/em&amp;gt; 2015 Jan 10;33(2):19" w:history="1">
        <w:r w:rsidRPr="00A95D7B">
          <w:rPr>
            <w:rStyle w:val="Hyperlink"/>
            <w:rFonts w:ascii="Arial" w:hAnsi="Arial" w:cs="Arial"/>
            <w:sz w:val="20"/>
            <w:szCs w:val="20"/>
            <w:vertAlign w:val="superscript"/>
            <w:lang w:val="en"/>
          </w:rPr>
          <w:t>1</w:t>
        </w:r>
      </w:hyperlink>
      <w:r w:rsidRPr="00A95D7B">
        <w:rPr>
          <w:rFonts w:ascii="Arial" w:hAnsi="Arial" w:cs="Arial"/>
          <w:sz w:val="20"/>
          <w:szCs w:val="20"/>
          <w:lang w:val="en"/>
        </w:rPr>
        <w:t xml:space="preserve"> As outlined below, the prognosis for pre-pubertal GCT is better than for adolescents and young adults. The site and histology of the disease also is distinctly different by age in the pre- vs. post-pubertal child vs. adolescent/young adult. These differences arise in all likelihood from different timing of the origins of GCT. The pre-pubertal GCT arises earlier in development, as demonstrated by incomplete loss of imprinting, whereas the post-pubertal GCT features complete loss of imprinting. These differences in biology and clinical presentation are the basis for the classification system proposed by Oosterhuis and </w:t>
      </w:r>
      <w:proofErr w:type="spellStart"/>
      <w:r w:rsidRPr="00A95D7B">
        <w:rPr>
          <w:rFonts w:ascii="Arial" w:hAnsi="Arial" w:cs="Arial"/>
          <w:sz w:val="20"/>
          <w:szCs w:val="20"/>
          <w:lang w:val="en"/>
        </w:rPr>
        <w:t>Loojjenga</w:t>
      </w:r>
      <w:proofErr w:type="spellEnd"/>
      <w:r w:rsidRPr="00A95D7B">
        <w:rPr>
          <w:rFonts w:ascii="Arial" w:hAnsi="Arial" w:cs="Arial"/>
          <w:sz w:val="20"/>
          <w:szCs w:val="20"/>
          <w:lang w:val="en"/>
        </w:rPr>
        <w:t xml:space="preserve"> who proposed a classification system that includes all pre-pubertal GCT as Type I and all post-pubertal GCT as Type II GCT.</w:t>
      </w:r>
      <w:hyperlink w:anchor="R68729" w:tgtFrame="_top" w:tooltip="Oosterhuis JW, Looijenga LH. Testicular germ-cell tumours in a broader perspective. &amp;lt;em&amp;gt;Nat Rev Cancer.&amp;lt;/em&amp;gt; 2005 Mar;5(3):210-22." w:history="1">
        <w:r w:rsidRPr="00A95D7B">
          <w:rPr>
            <w:rStyle w:val="Hyperlink"/>
            <w:rFonts w:ascii="Arial" w:hAnsi="Arial" w:cs="Arial"/>
            <w:sz w:val="20"/>
            <w:szCs w:val="20"/>
            <w:vertAlign w:val="superscript"/>
            <w:lang w:val="en"/>
          </w:rPr>
          <w:t>2</w:t>
        </w:r>
      </w:hyperlink>
      <w:r w:rsidRPr="00A95D7B">
        <w:rPr>
          <w:rFonts w:ascii="Arial" w:hAnsi="Arial" w:cs="Arial"/>
          <w:sz w:val="20"/>
          <w:szCs w:val="20"/>
          <w:lang w:val="en"/>
        </w:rPr>
        <w:br/>
      </w:r>
      <w:r w:rsidRPr="00A95D7B">
        <w:rPr>
          <w:rFonts w:ascii="Arial" w:hAnsi="Arial" w:cs="Arial"/>
          <w:sz w:val="20"/>
          <w:szCs w:val="20"/>
          <w:lang w:val="en"/>
        </w:rPr>
        <w:br/>
        <w:t>The notes that follow are divided into congenital/neonatal EG GCTs (birth to 6 months) and childhood/pre-pubertal GCTs (7 months to approximately 10 years) because of the well-documented differences in their pathology and prognosis. Post-pubertal/AYA EGCTs are defined as occurring in patients 11 years and older.</w:t>
      </w:r>
      <w:r w:rsidRPr="00A95D7B">
        <w:rPr>
          <w:rFonts w:ascii="Arial" w:hAnsi="Arial" w:cs="Arial"/>
          <w:sz w:val="20"/>
          <w:szCs w:val="20"/>
          <w:lang w:val="en"/>
        </w:rPr>
        <w:br/>
      </w:r>
      <w:r w:rsidRPr="00A95D7B">
        <w:rPr>
          <w:rFonts w:ascii="Arial" w:hAnsi="Arial" w:cs="Arial"/>
          <w:sz w:val="20"/>
          <w:szCs w:val="20"/>
          <w:lang w:val="en"/>
        </w:rPr>
        <w:br/>
        <w:t>These notes describe important differences in the pathologic diagnosis and prognosis of EG GCTs in different age groups: congenital/neonatal, children (prepubertal), and adult (post-pubertal). They are summarized in Table 1. Within each age group, the significance of anatomic site and morphologic subtyping is emphasized. Other issues discussed include post-chemotherapy evaluation, unique associated malignancies, and associated syndromes. Finally, a discussion of differential diagnoses is presented based on anatomic location and patient age.</w:t>
      </w:r>
    </w:p>
    <w:p w14:paraId="056FF118" w14:textId="77777777" w:rsidR="00FC0ECB" w:rsidRPr="00A95D7B" w:rsidRDefault="00FC0ECB" w:rsidP="00A95D7B">
      <w:pPr>
        <w:pStyle w:val="NormalWeb"/>
        <w:spacing w:before="0" w:beforeAutospacing="0" w:after="0" w:afterAutospacing="0" w:line="276" w:lineRule="auto"/>
        <w:divId w:val="2026445325"/>
        <w:rPr>
          <w:rFonts w:ascii="Arial" w:hAnsi="Arial" w:cs="Arial"/>
          <w:sz w:val="20"/>
          <w:szCs w:val="20"/>
          <w:lang w:val="en"/>
        </w:rPr>
      </w:pPr>
      <w:r w:rsidRPr="00A95D7B">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9576"/>
      </w:tblGrid>
      <w:tr w:rsidR="00211EE9" w:rsidRPr="00A95D7B" w14:paraId="5E69508B" w14:textId="77777777" w:rsidTr="00A95D7B">
        <w:trPr>
          <w:divId w:val="2026445325"/>
        </w:trPr>
        <w:tc>
          <w:tcPr>
            <w:tcW w:w="50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80E5EF" w14:textId="77777777" w:rsidR="00FC0ECB" w:rsidRPr="00A95D7B" w:rsidRDefault="00FC0ECB" w:rsidP="00A95D7B">
            <w:pPr>
              <w:pStyle w:val="NormalWeb"/>
              <w:spacing w:before="0" w:beforeAutospacing="0" w:after="0" w:afterAutospacing="0" w:line="276" w:lineRule="auto"/>
              <w:rPr>
                <w:rFonts w:ascii="Arial" w:hAnsi="Arial" w:cs="Arial"/>
                <w:sz w:val="16"/>
                <w:szCs w:val="16"/>
              </w:rPr>
            </w:pPr>
            <w:r w:rsidRPr="00A95D7B">
              <w:rPr>
                <w:rFonts w:ascii="Arial" w:hAnsi="Arial" w:cs="Arial"/>
                <w:b/>
                <w:bCs/>
                <w:sz w:val="16"/>
                <w:szCs w:val="16"/>
              </w:rPr>
              <w:t>Table 1. Key Features of Extragonadal Germ Cell Tumors (EG GCTs)</w:t>
            </w:r>
          </w:p>
          <w:p w14:paraId="1601CEDA" w14:textId="77777777" w:rsidR="00FC0ECB" w:rsidRPr="00A95D7B" w:rsidRDefault="00FC0ECB" w:rsidP="00A95D7B">
            <w:pPr>
              <w:pStyle w:val="NormalWeb"/>
              <w:spacing w:before="0" w:beforeAutospacing="0" w:after="0" w:afterAutospacing="0" w:line="276" w:lineRule="auto"/>
              <w:rPr>
                <w:rFonts w:ascii="Arial" w:hAnsi="Arial" w:cs="Arial"/>
                <w:sz w:val="16"/>
                <w:szCs w:val="16"/>
              </w:rPr>
            </w:pPr>
            <w:r w:rsidRPr="00A95D7B">
              <w:rPr>
                <w:rFonts w:ascii="Arial" w:hAnsi="Arial" w:cs="Arial"/>
                <w:b/>
                <w:bCs/>
                <w:sz w:val="16"/>
                <w:szCs w:val="16"/>
              </w:rPr>
              <w:t> </w:t>
            </w:r>
          </w:p>
        </w:tc>
      </w:tr>
      <w:tr w:rsidR="00211EE9" w:rsidRPr="00A95D7B" w14:paraId="7FF2FCA2" w14:textId="77777777" w:rsidTr="00A95D7B">
        <w:trPr>
          <w:divId w:val="2026445325"/>
        </w:trPr>
        <w:tc>
          <w:tcPr>
            <w:tcW w:w="50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43CC0D" w14:textId="77777777" w:rsidR="00FC0ECB" w:rsidRPr="00A95D7B" w:rsidRDefault="00FC0ECB" w:rsidP="00A95D7B">
            <w:pPr>
              <w:pStyle w:val="NormalWeb"/>
              <w:spacing w:before="0" w:beforeAutospacing="0" w:after="0" w:afterAutospacing="0" w:line="276" w:lineRule="auto"/>
              <w:rPr>
                <w:rFonts w:ascii="Arial" w:hAnsi="Arial" w:cs="Arial"/>
                <w:sz w:val="16"/>
                <w:szCs w:val="16"/>
              </w:rPr>
            </w:pPr>
            <w:r w:rsidRPr="00A95D7B">
              <w:rPr>
                <w:rFonts w:ascii="Arial" w:hAnsi="Arial" w:cs="Arial"/>
                <w:b/>
                <w:bCs/>
                <w:sz w:val="16"/>
                <w:szCs w:val="16"/>
                <w:u w:val="single"/>
              </w:rPr>
              <w:t>Congenital/neonatal/Type I (birth-6 months)</w:t>
            </w:r>
          </w:p>
          <w:p w14:paraId="08F7C340" w14:textId="77777777" w:rsidR="00FC0ECB" w:rsidRPr="00A95D7B" w:rsidRDefault="00FC0ECB" w:rsidP="00A95D7B">
            <w:pPr>
              <w:numPr>
                <w:ilvl w:val="0"/>
                <w:numId w:val="4"/>
              </w:numPr>
              <w:spacing w:after="0" w:line="276" w:lineRule="auto"/>
              <w:rPr>
                <w:rFonts w:ascii="Arial" w:eastAsia="Times New Roman" w:hAnsi="Arial" w:cs="Arial"/>
                <w:sz w:val="16"/>
                <w:szCs w:val="16"/>
              </w:rPr>
            </w:pPr>
            <w:r w:rsidRPr="00A95D7B">
              <w:rPr>
                <w:rFonts w:ascii="Arial" w:eastAsia="Times New Roman" w:hAnsi="Arial" w:cs="Arial"/>
                <w:sz w:val="16"/>
                <w:szCs w:val="16"/>
              </w:rPr>
              <w:t>Sacrococcygeal, head and neck, and retroperitoneal most common</w:t>
            </w:r>
          </w:p>
          <w:p w14:paraId="240A2E64" w14:textId="77777777" w:rsidR="00FC0ECB" w:rsidRPr="00A95D7B" w:rsidRDefault="00FC0ECB" w:rsidP="00A95D7B">
            <w:pPr>
              <w:numPr>
                <w:ilvl w:val="0"/>
                <w:numId w:val="5"/>
              </w:numPr>
              <w:spacing w:after="0" w:line="276" w:lineRule="auto"/>
              <w:rPr>
                <w:rFonts w:ascii="Arial" w:eastAsia="Times New Roman" w:hAnsi="Arial" w:cs="Arial"/>
                <w:sz w:val="16"/>
                <w:szCs w:val="16"/>
              </w:rPr>
            </w:pPr>
            <w:r w:rsidRPr="00A95D7B">
              <w:rPr>
                <w:rFonts w:ascii="Arial" w:eastAsia="Times New Roman" w:hAnsi="Arial" w:cs="Arial"/>
                <w:sz w:val="16"/>
                <w:szCs w:val="16"/>
              </w:rPr>
              <w:t>SCT are 3 x more common in females than males</w:t>
            </w:r>
          </w:p>
          <w:p w14:paraId="35A27863" w14:textId="77777777" w:rsidR="00FC0ECB" w:rsidRPr="00A95D7B" w:rsidRDefault="00FC0ECB" w:rsidP="00A95D7B">
            <w:pPr>
              <w:numPr>
                <w:ilvl w:val="0"/>
                <w:numId w:val="6"/>
              </w:numPr>
              <w:spacing w:after="0" w:line="276" w:lineRule="auto"/>
              <w:rPr>
                <w:rFonts w:ascii="Arial" w:eastAsia="Times New Roman" w:hAnsi="Arial" w:cs="Arial"/>
                <w:sz w:val="16"/>
                <w:szCs w:val="16"/>
              </w:rPr>
            </w:pPr>
            <w:r w:rsidRPr="00A95D7B">
              <w:rPr>
                <w:rFonts w:ascii="Arial" w:eastAsia="Times New Roman" w:hAnsi="Arial" w:cs="Arial"/>
                <w:sz w:val="16"/>
                <w:szCs w:val="16"/>
              </w:rPr>
              <w:t>All sites appear to behave similarly</w:t>
            </w:r>
          </w:p>
          <w:p w14:paraId="34F14170" w14:textId="77777777" w:rsidR="00FC0ECB" w:rsidRPr="00A95D7B" w:rsidRDefault="00FC0ECB" w:rsidP="00A95D7B">
            <w:pPr>
              <w:numPr>
                <w:ilvl w:val="0"/>
                <w:numId w:val="7"/>
              </w:numPr>
              <w:spacing w:after="0" w:line="276" w:lineRule="auto"/>
              <w:rPr>
                <w:rFonts w:ascii="Arial" w:eastAsia="Times New Roman" w:hAnsi="Arial" w:cs="Arial"/>
                <w:sz w:val="16"/>
                <w:szCs w:val="16"/>
              </w:rPr>
            </w:pPr>
            <w:r w:rsidRPr="00A95D7B">
              <w:rPr>
                <w:rFonts w:ascii="Arial" w:eastAsia="Times New Roman" w:hAnsi="Arial" w:cs="Arial"/>
                <w:sz w:val="16"/>
                <w:szCs w:val="16"/>
              </w:rPr>
              <w:t>Most are teratomas with or without yolk sac tumor</w:t>
            </w:r>
          </w:p>
          <w:p w14:paraId="26682681" w14:textId="77777777" w:rsidR="00FC0ECB" w:rsidRPr="00A95D7B" w:rsidRDefault="00FC0ECB" w:rsidP="00A95D7B">
            <w:pPr>
              <w:numPr>
                <w:ilvl w:val="0"/>
                <w:numId w:val="8"/>
              </w:numPr>
              <w:spacing w:after="0" w:line="276" w:lineRule="auto"/>
              <w:rPr>
                <w:rFonts w:ascii="Arial" w:eastAsia="Times New Roman" w:hAnsi="Arial" w:cs="Arial"/>
                <w:sz w:val="16"/>
                <w:szCs w:val="16"/>
              </w:rPr>
            </w:pPr>
            <w:r w:rsidRPr="00A95D7B">
              <w:rPr>
                <w:rFonts w:ascii="Arial" w:eastAsia="Times New Roman" w:hAnsi="Arial" w:cs="Arial"/>
                <w:sz w:val="16"/>
                <w:szCs w:val="16"/>
              </w:rPr>
              <w:t>Conservative approach with follow-up after surgical excision may be indicated</w:t>
            </w:r>
          </w:p>
          <w:p w14:paraId="0499DAEA" w14:textId="77777777" w:rsidR="00FC0ECB" w:rsidRPr="00A95D7B" w:rsidRDefault="00FC0ECB" w:rsidP="00A95D7B">
            <w:pPr>
              <w:pStyle w:val="NormalWeb"/>
              <w:spacing w:before="0" w:beforeAutospacing="0" w:after="0" w:afterAutospacing="0" w:line="276" w:lineRule="auto"/>
              <w:rPr>
                <w:rFonts w:ascii="Arial" w:hAnsi="Arial" w:cs="Arial"/>
                <w:sz w:val="16"/>
                <w:szCs w:val="16"/>
              </w:rPr>
            </w:pPr>
            <w:r w:rsidRPr="00A95D7B">
              <w:rPr>
                <w:rFonts w:ascii="Arial" w:hAnsi="Arial" w:cs="Arial"/>
                <w:b/>
                <w:bCs/>
                <w:sz w:val="16"/>
                <w:szCs w:val="16"/>
                <w:u w:val="single"/>
              </w:rPr>
              <w:t>Childhood/prepubertal/Type I (7 mo-10 years)</w:t>
            </w:r>
          </w:p>
          <w:p w14:paraId="1D6FF164" w14:textId="77777777" w:rsidR="00FC0ECB" w:rsidRPr="00A95D7B" w:rsidRDefault="00FC0ECB" w:rsidP="00A95D7B">
            <w:pPr>
              <w:numPr>
                <w:ilvl w:val="0"/>
                <w:numId w:val="9"/>
              </w:numPr>
              <w:spacing w:after="0" w:line="276" w:lineRule="auto"/>
              <w:rPr>
                <w:rFonts w:ascii="Arial" w:eastAsia="Times New Roman" w:hAnsi="Arial" w:cs="Arial"/>
                <w:sz w:val="16"/>
                <w:szCs w:val="16"/>
              </w:rPr>
            </w:pPr>
            <w:r w:rsidRPr="00A95D7B">
              <w:rPr>
                <w:rFonts w:ascii="Arial" w:eastAsia="Times New Roman" w:hAnsi="Arial" w:cs="Arial"/>
                <w:sz w:val="16"/>
                <w:szCs w:val="16"/>
              </w:rPr>
              <w:t>Rare</w:t>
            </w:r>
          </w:p>
          <w:p w14:paraId="6A8C4D83" w14:textId="77777777" w:rsidR="00FC0ECB" w:rsidRPr="00A95D7B" w:rsidRDefault="00FC0ECB" w:rsidP="00A95D7B">
            <w:pPr>
              <w:numPr>
                <w:ilvl w:val="0"/>
                <w:numId w:val="10"/>
              </w:numPr>
              <w:spacing w:after="0" w:line="276" w:lineRule="auto"/>
              <w:rPr>
                <w:rFonts w:ascii="Arial" w:eastAsia="Times New Roman" w:hAnsi="Arial" w:cs="Arial"/>
                <w:sz w:val="16"/>
                <w:szCs w:val="16"/>
              </w:rPr>
            </w:pPr>
            <w:r w:rsidRPr="00A95D7B">
              <w:rPr>
                <w:rFonts w:ascii="Arial" w:eastAsia="Times New Roman" w:hAnsi="Arial" w:cs="Arial"/>
                <w:sz w:val="16"/>
                <w:szCs w:val="16"/>
              </w:rPr>
              <w:t>Most contain yolk sac tumor</w:t>
            </w:r>
          </w:p>
          <w:p w14:paraId="23867FAC" w14:textId="77777777" w:rsidR="00FC0ECB" w:rsidRPr="00A95D7B" w:rsidRDefault="00FC0ECB" w:rsidP="00A95D7B">
            <w:pPr>
              <w:numPr>
                <w:ilvl w:val="0"/>
                <w:numId w:val="11"/>
              </w:numPr>
              <w:spacing w:after="0" w:line="276" w:lineRule="auto"/>
              <w:rPr>
                <w:rFonts w:ascii="Arial" w:eastAsia="Times New Roman" w:hAnsi="Arial" w:cs="Arial"/>
                <w:sz w:val="16"/>
                <w:szCs w:val="16"/>
              </w:rPr>
            </w:pPr>
            <w:r w:rsidRPr="00A95D7B">
              <w:rPr>
                <w:rFonts w:ascii="Arial" w:eastAsia="Times New Roman" w:hAnsi="Arial" w:cs="Arial"/>
                <w:sz w:val="16"/>
                <w:szCs w:val="16"/>
              </w:rPr>
              <w:t>More frequent aggressive behavior and worse prognosis than neonatal</w:t>
            </w:r>
          </w:p>
          <w:p w14:paraId="79DC9E3B" w14:textId="77777777" w:rsidR="00FC0ECB" w:rsidRPr="00A95D7B" w:rsidRDefault="00FC0ECB" w:rsidP="00A95D7B">
            <w:pPr>
              <w:numPr>
                <w:ilvl w:val="0"/>
                <w:numId w:val="12"/>
              </w:numPr>
              <w:spacing w:after="0" w:line="276" w:lineRule="auto"/>
              <w:rPr>
                <w:rFonts w:ascii="Arial" w:eastAsia="Times New Roman" w:hAnsi="Arial" w:cs="Arial"/>
                <w:sz w:val="16"/>
                <w:szCs w:val="16"/>
              </w:rPr>
            </w:pPr>
            <w:r w:rsidRPr="00A95D7B">
              <w:rPr>
                <w:rFonts w:ascii="Arial" w:eastAsia="Times New Roman" w:hAnsi="Arial" w:cs="Arial"/>
                <w:sz w:val="16"/>
                <w:szCs w:val="16"/>
              </w:rPr>
              <w:t>Retroperitoneal not derived from occult gonadal primary</w:t>
            </w:r>
            <w:r w:rsidRPr="00A95D7B">
              <w:rPr>
                <w:rFonts w:ascii="Arial" w:eastAsia="Times New Roman" w:hAnsi="Arial" w:cs="Arial"/>
                <w:sz w:val="16"/>
                <w:szCs w:val="16"/>
              </w:rPr>
              <w:br/>
              <w:t> </w:t>
            </w:r>
          </w:p>
          <w:p w14:paraId="1FAF38D8" w14:textId="77777777" w:rsidR="00FC0ECB" w:rsidRPr="00A95D7B" w:rsidRDefault="00FC0ECB" w:rsidP="00A95D7B">
            <w:pPr>
              <w:pStyle w:val="NormalWeb"/>
              <w:spacing w:before="0" w:beforeAutospacing="0" w:after="0" w:afterAutospacing="0" w:line="276" w:lineRule="auto"/>
              <w:rPr>
                <w:rFonts w:ascii="Arial" w:hAnsi="Arial" w:cs="Arial"/>
                <w:sz w:val="16"/>
                <w:szCs w:val="16"/>
              </w:rPr>
            </w:pPr>
            <w:r w:rsidRPr="00A95D7B">
              <w:rPr>
                <w:rFonts w:ascii="Arial" w:hAnsi="Arial" w:cs="Arial"/>
                <w:b/>
                <w:bCs/>
                <w:sz w:val="16"/>
                <w:szCs w:val="16"/>
                <w:u w:val="single"/>
              </w:rPr>
              <w:t>Adult/adolescent (post-pubertal)/Type II (≥11 years)</w:t>
            </w:r>
          </w:p>
          <w:p w14:paraId="2024703E" w14:textId="77777777" w:rsidR="00FC0ECB" w:rsidRPr="00A95D7B" w:rsidRDefault="00FC0ECB" w:rsidP="00A95D7B">
            <w:pPr>
              <w:numPr>
                <w:ilvl w:val="0"/>
                <w:numId w:val="13"/>
              </w:numPr>
              <w:spacing w:after="0" w:line="276" w:lineRule="auto"/>
              <w:rPr>
                <w:rFonts w:ascii="Arial" w:eastAsia="Times New Roman" w:hAnsi="Arial" w:cs="Arial"/>
                <w:sz w:val="16"/>
                <w:szCs w:val="16"/>
              </w:rPr>
            </w:pPr>
            <w:r w:rsidRPr="00A95D7B">
              <w:rPr>
                <w:rFonts w:ascii="Arial" w:eastAsia="Times New Roman" w:hAnsi="Arial" w:cs="Arial"/>
                <w:sz w:val="16"/>
                <w:szCs w:val="16"/>
              </w:rPr>
              <w:t>All may be associated with the development of non-germ cell neoplasms</w:t>
            </w:r>
          </w:p>
          <w:p w14:paraId="30F2AFB9" w14:textId="77777777" w:rsidR="00FC0ECB" w:rsidRPr="00A95D7B" w:rsidRDefault="00FC0ECB" w:rsidP="00A95D7B">
            <w:pPr>
              <w:numPr>
                <w:ilvl w:val="0"/>
                <w:numId w:val="14"/>
              </w:numPr>
              <w:spacing w:after="0" w:line="276" w:lineRule="auto"/>
              <w:rPr>
                <w:rFonts w:ascii="Arial" w:eastAsia="Times New Roman" w:hAnsi="Arial" w:cs="Arial"/>
                <w:sz w:val="16"/>
                <w:szCs w:val="16"/>
              </w:rPr>
            </w:pPr>
            <w:r w:rsidRPr="00A95D7B">
              <w:rPr>
                <w:rFonts w:ascii="Arial" w:eastAsia="Times New Roman" w:hAnsi="Arial" w:cs="Arial"/>
                <w:sz w:val="16"/>
                <w:szCs w:val="16"/>
              </w:rPr>
              <w:t>Non-</w:t>
            </w:r>
            <w:proofErr w:type="spellStart"/>
            <w:r w:rsidRPr="00A95D7B">
              <w:rPr>
                <w:rFonts w:ascii="Arial" w:eastAsia="Times New Roman" w:hAnsi="Arial" w:cs="Arial"/>
                <w:sz w:val="16"/>
                <w:szCs w:val="16"/>
              </w:rPr>
              <w:t>seminomatous</w:t>
            </w:r>
            <w:proofErr w:type="spellEnd"/>
            <w:r w:rsidRPr="00A95D7B">
              <w:rPr>
                <w:rFonts w:ascii="Arial" w:eastAsia="Times New Roman" w:hAnsi="Arial" w:cs="Arial"/>
                <w:sz w:val="16"/>
                <w:szCs w:val="16"/>
              </w:rPr>
              <w:t xml:space="preserve"> EG GCT are considered “poor risk”</w:t>
            </w:r>
          </w:p>
          <w:p w14:paraId="694C24B2" w14:textId="77777777" w:rsidR="00FC0ECB" w:rsidRPr="00A95D7B" w:rsidRDefault="00FC0ECB" w:rsidP="00A95D7B">
            <w:pPr>
              <w:numPr>
                <w:ilvl w:val="0"/>
                <w:numId w:val="15"/>
              </w:numPr>
              <w:spacing w:after="0" w:line="276" w:lineRule="auto"/>
              <w:rPr>
                <w:rFonts w:ascii="Arial" w:eastAsia="Times New Roman" w:hAnsi="Arial" w:cs="Arial"/>
                <w:sz w:val="16"/>
                <w:szCs w:val="16"/>
              </w:rPr>
            </w:pPr>
            <w:r w:rsidRPr="00A95D7B">
              <w:rPr>
                <w:rFonts w:ascii="Arial" w:eastAsia="Times New Roman" w:hAnsi="Arial" w:cs="Arial"/>
                <w:sz w:val="16"/>
                <w:szCs w:val="16"/>
              </w:rPr>
              <w:lastRenderedPageBreak/>
              <w:t xml:space="preserve">Site of disease does not impact prognosis in </w:t>
            </w:r>
            <w:proofErr w:type="spellStart"/>
            <w:r w:rsidRPr="00A95D7B">
              <w:rPr>
                <w:rFonts w:ascii="Arial" w:eastAsia="Times New Roman" w:hAnsi="Arial" w:cs="Arial"/>
                <w:sz w:val="16"/>
                <w:szCs w:val="16"/>
              </w:rPr>
              <w:t>seminomatous</w:t>
            </w:r>
            <w:proofErr w:type="spellEnd"/>
            <w:r w:rsidRPr="00A95D7B">
              <w:rPr>
                <w:rFonts w:ascii="Arial" w:eastAsia="Times New Roman" w:hAnsi="Arial" w:cs="Arial"/>
                <w:sz w:val="16"/>
                <w:szCs w:val="16"/>
              </w:rPr>
              <w:t xml:space="preserve"> EG GCT</w:t>
            </w:r>
            <w:r w:rsidRPr="00A95D7B">
              <w:rPr>
                <w:rFonts w:ascii="Arial" w:eastAsia="Times New Roman" w:hAnsi="Arial" w:cs="Arial"/>
                <w:sz w:val="16"/>
                <w:szCs w:val="16"/>
              </w:rPr>
              <w:br/>
              <w:t> </w:t>
            </w:r>
          </w:p>
          <w:p w14:paraId="2928AE5C" w14:textId="77777777" w:rsidR="00FC0ECB" w:rsidRPr="00A95D7B" w:rsidRDefault="00FC0ECB" w:rsidP="00A95D7B">
            <w:pPr>
              <w:pStyle w:val="NormalWeb"/>
              <w:spacing w:before="0" w:beforeAutospacing="0" w:after="0" w:afterAutospacing="0" w:line="276" w:lineRule="auto"/>
              <w:rPr>
                <w:rFonts w:ascii="Arial" w:hAnsi="Arial" w:cs="Arial"/>
                <w:sz w:val="16"/>
                <w:szCs w:val="16"/>
              </w:rPr>
            </w:pPr>
            <w:r w:rsidRPr="00A95D7B">
              <w:rPr>
                <w:rFonts w:ascii="Arial" w:hAnsi="Arial" w:cs="Arial"/>
                <w:b/>
                <w:bCs/>
                <w:sz w:val="16"/>
                <w:szCs w:val="16"/>
                <w:u w:val="single"/>
              </w:rPr>
              <w:t>Mediastinal (including thymus)</w:t>
            </w:r>
          </w:p>
          <w:p w14:paraId="18B5D644" w14:textId="77777777" w:rsidR="00FC0ECB" w:rsidRPr="00A95D7B" w:rsidRDefault="00FC0ECB" w:rsidP="00A95D7B">
            <w:pPr>
              <w:numPr>
                <w:ilvl w:val="0"/>
                <w:numId w:val="16"/>
              </w:numPr>
              <w:spacing w:after="0" w:line="276" w:lineRule="auto"/>
              <w:rPr>
                <w:rFonts w:ascii="Arial" w:eastAsia="Times New Roman" w:hAnsi="Arial" w:cs="Arial"/>
                <w:sz w:val="16"/>
                <w:szCs w:val="16"/>
              </w:rPr>
            </w:pPr>
            <w:r w:rsidRPr="00A95D7B">
              <w:rPr>
                <w:rFonts w:ascii="Arial" w:eastAsia="Times New Roman" w:hAnsi="Arial" w:cs="Arial"/>
                <w:sz w:val="16"/>
                <w:szCs w:val="16"/>
              </w:rPr>
              <w:t>Mature teratoma is benign</w:t>
            </w:r>
          </w:p>
          <w:p w14:paraId="12E9B630" w14:textId="77777777" w:rsidR="00FC0ECB" w:rsidRPr="00A95D7B" w:rsidRDefault="00FC0ECB" w:rsidP="00A95D7B">
            <w:pPr>
              <w:numPr>
                <w:ilvl w:val="0"/>
                <w:numId w:val="17"/>
              </w:numPr>
              <w:spacing w:after="0" w:line="276" w:lineRule="auto"/>
              <w:rPr>
                <w:rFonts w:ascii="Arial" w:eastAsia="Times New Roman" w:hAnsi="Arial" w:cs="Arial"/>
                <w:sz w:val="16"/>
                <w:szCs w:val="16"/>
              </w:rPr>
            </w:pPr>
            <w:r w:rsidRPr="00A95D7B">
              <w:rPr>
                <w:rFonts w:ascii="Arial" w:eastAsia="Times New Roman" w:hAnsi="Arial" w:cs="Arial"/>
                <w:sz w:val="16"/>
                <w:szCs w:val="16"/>
              </w:rPr>
              <w:t>Can be associated with HM that share i12P and common origin</w:t>
            </w:r>
          </w:p>
          <w:p w14:paraId="2AFF0DDB" w14:textId="77777777" w:rsidR="00FC0ECB" w:rsidRPr="00A95D7B" w:rsidRDefault="00FC0ECB" w:rsidP="00A95D7B">
            <w:pPr>
              <w:pStyle w:val="NormalWeb"/>
              <w:spacing w:before="0" w:beforeAutospacing="0" w:after="0" w:afterAutospacing="0" w:line="276" w:lineRule="auto"/>
              <w:rPr>
                <w:rFonts w:ascii="Arial" w:hAnsi="Arial" w:cs="Arial"/>
                <w:sz w:val="16"/>
                <w:szCs w:val="16"/>
              </w:rPr>
            </w:pPr>
            <w:r w:rsidRPr="00A95D7B">
              <w:rPr>
                <w:rFonts w:ascii="Arial" w:hAnsi="Arial" w:cs="Arial"/>
                <w:b/>
                <w:bCs/>
                <w:sz w:val="16"/>
                <w:szCs w:val="16"/>
                <w:u w:val="single"/>
              </w:rPr>
              <w:t>Retroperitoneal</w:t>
            </w:r>
          </w:p>
          <w:p w14:paraId="15C349CD" w14:textId="77777777" w:rsidR="00FC0ECB" w:rsidRPr="00A95D7B" w:rsidRDefault="00FC0ECB" w:rsidP="00A95D7B">
            <w:pPr>
              <w:numPr>
                <w:ilvl w:val="0"/>
                <w:numId w:val="18"/>
              </w:numPr>
              <w:spacing w:after="0" w:line="276" w:lineRule="auto"/>
              <w:rPr>
                <w:rFonts w:ascii="Arial" w:eastAsia="Times New Roman" w:hAnsi="Arial" w:cs="Arial"/>
                <w:sz w:val="16"/>
                <w:szCs w:val="16"/>
              </w:rPr>
            </w:pPr>
            <w:r w:rsidRPr="00A95D7B">
              <w:rPr>
                <w:rFonts w:ascii="Arial" w:eastAsia="Times New Roman" w:hAnsi="Arial" w:cs="Arial"/>
                <w:sz w:val="16"/>
                <w:szCs w:val="16"/>
              </w:rPr>
              <w:t>Most are derived from occult gonadal primary</w:t>
            </w:r>
          </w:p>
        </w:tc>
      </w:tr>
    </w:tbl>
    <w:p w14:paraId="27D2D7C7" w14:textId="77777777" w:rsidR="00FC0ECB" w:rsidRPr="00A95D7B" w:rsidRDefault="00FC0ECB" w:rsidP="00A95D7B">
      <w:pPr>
        <w:pStyle w:val="NormalWeb"/>
        <w:spacing w:before="0" w:beforeAutospacing="0" w:after="0" w:afterAutospacing="0" w:line="276" w:lineRule="auto"/>
        <w:divId w:val="2026445325"/>
        <w:rPr>
          <w:rFonts w:ascii="Arial" w:hAnsi="Arial" w:cs="Arial"/>
          <w:sz w:val="20"/>
          <w:szCs w:val="20"/>
          <w:lang w:val="en"/>
        </w:rPr>
      </w:pPr>
      <w:r w:rsidRPr="00A95D7B">
        <w:rPr>
          <w:rFonts w:ascii="Arial" w:hAnsi="Arial" w:cs="Arial"/>
          <w:sz w:val="20"/>
          <w:szCs w:val="20"/>
          <w:lang w:val="en"/>
        </w:rPr>
        <w:lastRenderedPageBreak/>
        <w:t> </w:t>
      </w:r>
    </w:p>
    <w:p w14:paraId="5EACA9C2" w14:textId="77777777" w:rsidR="00FC0ECB" w:rsidRPr="00A95D7B" w:rsidRDefault="00FC0ECB" w:rsidP="00A95D7B">
      <w:pPr>
        <w:spacing w:after="0" w:line="276" w:lineRule="auto"/>
        <w:divId w:val="2055428308"/>
        <w:rPr>
          <w:rFonts w:ascii="Arial" w:eastAsia="Times New Roman" w:hAnsi="Arial" w:cs="Arial"/>
          <w:sz w:val="20"/>
          <w:szCs w:val="20"/>
          <w:lang w:val="en"/>
        </w:rPr>
      </w:pPr>
      <w:r w:rsidRPr="00A95D7B">
        <w:rPr>
          <w:rFonts w:ascii="Arial" w:eastAsia="Times New Roman" w:hAnsi="Arial" w:cs="Arial"/>
          <w:sz w:val="20"/>
          <w:szCs w:val="20"/>
          <w:lang w:val="en"/>
        </w:rPr>
        <w:t>References</w:t>
      </w:r>
    </w:p>
    <w:p w14:paraId="20F967B9" w14:textId="77777777" w:rsidR="00FC0ECB" w:rsidRPr="00A95D7B" w:rsidRDefault="00FC0ECB" w:rsidP="00A95D7B">
      <w:pPr>
        <w:numPr>
          <w:ilvl w:val="0"/>
          <w:numId w:val="19"/>
        </w:numPr>
        <w:spacing w:after="0" w:line="276" w:lineRule="auto"/>
        <w:divId w:val="838277669"/>
        <w:rPr>
          <w:rFonts w:ascii="Arial" w:eastAsia="Times New Roman" w:hAnsi="Arial" w:cs="Arial"/>
          <w:sz w:val="20"/>
          <w:szCs w:val="20"/>
          <w:lang w:val="en"/>
        </w:rPr>
      </w:pPr>
      <w:bookmarkStart w:id="2" w:name="R68728"/>
      <w:r w:rsidRPr="00A95D7B">
        <w:rPr>
          <w:rFonts w:ascii="Arial" w:eastAsia="Times New Roman" w:hAnsi="Arial" w:cs="Arial"/>
          <w:sz w:val="20"/>
          <w:szCs w:val="20"/>
          <w:lang w:val="en"/>
        </w:rPr>
        <w:t xml:space="preserve">Frazier AL, Hale JP, Rodriguez-Galindo C, et al. Revised risk classification for pediatric extracranial germ cell tumors based on 25 years of clinical trial data from the United Kingdom and United States. </w:t>
      </w:r>
      <w:r w:rsidRPr="00A95D7B">
        <w:rPr>
          <w:rStyle w:val="Emphasis"/>
          <w:rFonts w:ascii="Arial" w:eastAsia="Times New Roman" w:hAnsi="Arial" w:cs="Arial"/>
          <w:sz w:val="20"/>
          <w:szCs w:val="20"/>
          <w:lang w:val="en"/>
        </w:rPr>
        <w:t>J Clin Oncol.</w:t>
      </w:r>
      <w:r w:rsidRPr="00A95D7B">
        <w:rPr>
          <w:rFonts w:ascii="Arial" w:eastAsia="Times New Roman" w:hAnsi="Arial" w:cs="Arial"/>
          <w:sz w:val="20"/>
          <w:szCs w:val="20"/>
          <w:lang w:val="en"/>
        </w:rPr>
        <w:t xml:space="preserve"> 2015 Jan 10;33(2):195-201.</w:t>
      </w:r>
      <w:bookmarkEnd w:id="2"/>
    </w:p>
    <w:p w14:paraId="1B0CDB6F" w14:textId="77777777" w:rsidR="00FC0ECB" w:rsidRDefault="00FC0ECB" w:rsidP="00A95D7B">
      <w:pPr>
        <w:numPr>
          <w:ilvl w:val="0"/>
          <w:numId w:val="19"/>
        </w:numPr>
        <w:spacing w:after="0" w:line="276" w:lineRule="auto"/>
        <w:divId w:val="838277669"/>
        <w:rPr>
          <w:rFonts w:ascii="Arial" w:eastAsia="Times New Roman" w:hAnsi="Arial" w:cs="Arial"/>
          <w:sz w:val="20"/>
          <w:szCs w:val="20"/>
          <w:lang w:val="en"/>
        </w:rPr>
      </w:pPr>
      <w:bookmarkStart w:id="3" w:name="R68729"/>
      <w:r w:rsidRPr="00A95D7B">
        <w:rPr>
          <w:rFonts w:ascii="Arial" w:eastAsia="Times New Roman" w:hAnsi="Arial" w:cs="Arial"/>
          <w:sz w:val="20"/>
          <w:szCs w:val="20"/>
          <w:lang w:val="en"/>
        </w:rPr>
        <w:t xml:space="preserve">Oosterhuis JW, </w:t>
      </w:r>
      <w:proofErr w:type="spellStart"/>
      <w:r w:rsidRPr="00A95D7B">
        <w:rPr>
          <w:rFonts w:ascii="Arial" w:eastAsia="Times New Roman" w:hAnsi="Arial" w:cs="Arial"/>
          <w:sz w:val="20"/>
          <w:szCs w:val="20"/>
          <w:lang w:val="en"/>
        </w:rPr>
        <w:t>Looijenga</w:t>
      </w:r>
      <w:proofErr w:type="spellEnd"/>
      <w:r w:rsidRPr="00A95D7B">
        <w:rPr>
          <w:rFonts w:ascii="Arial" w:eastAsia="Times New Roman" w:hAnsi="Arial" w:cs="Arial"/>
          <w:sz w:val="20"/>
          <w:szCs w:val="20"/>
          <w:lang w:val="en"/>
        </w:rPr>
        <w:t xml:space="preserve"> LH. Testicular germ-cell </w:t>
      </w:r>
      <w:proofErr w:type="spellStart"/>
      <w:r w:rsidRPr="00A95D7B">
        <w:rPr>
          <w:rFonts w:ascii="Arial" w:eastAsia="Times New Roman" w:hAnsi="Arial" w:cs="Arial"/>
          <w:sz w:val="20"/>
          <w:szCs w:val="20"/>
          <w:lang w:val="en"/>
        </w:rPr>
        <w:t>tumours</w:t>
      </w:r>
      <w:proofErr w:type="spellEnd"/>
      <w:r w:rsidRPr="00A95D7B">
        <w:rPr>
          <w:rFonts w:ascii="Arial" w:eastAsia="Times New Roman" w:hAnsi="Arial" w:cs="Arial"/>
          <w:sz w:val="20"/>
          <w:szCs w:val="20"/>
          <w:lang w:val="en"/>
        </w:rPr>
        <w:t xml:space="preserve"> in a broader perspective. </w:t>
      </w:r>
      <w:r w:rsidRPr="00A95D7B">
        <w:rPr>
          <w:rStyle w:val="Emphasis"/>
          <w:rFonts w:ascii="Arial" w:eastAsia="Times New Roman" w:hAnsi="Arial" w:cs="Arial"/>
          <w:sz w:val="20"/>
          <w:szCs w:val="20"/>
          <w:lang w:val="en"/>
        </w:rPr>
        <w:t>Nat Rev Cancer.</w:t>
      </w:r>
      <w:r w:rsidRPr="00A95D7B">
        <w:rPr>
          <w:rFonts w:ascii="Arial" w:eastAsia="Times New Roman" w:hAnsi="Arial" w:cs="Arial"/>
          <w:sz w:val="20"/>
          <w:szCs w:val="20"/>
          <w:lang w:val="en"/>
        </w:rPr>
        <w:t xml:space="preserve"> 2005 Mar;5(3):210-22.</w:t>
      </w:r>
      <w:bookmarkEnd w:id="3"/>
    </w:p>
    <w:p w14:paraId="62F468E8" w14:textId="77777777" w:rsidR="00A95D7B" w:rsidRPr="00A95D7B" w:rsidRDefault="00A95D7B" w:rsidP="00A95D7B">
      <w:pPr>
        <w:spacing w:after="0" w:line="276" w:lineRule="auto"/>
        <w:ind w:left="720"/>
        <w:divId w:val="838277669"/>
        <w:rPr>
          <w:rFonts w:ascii="Arial" w:eastAsia="Times New Roman" w:hAnsi="Arial" w:cs="Arial"/>
          <w:sz w:val="20"/>
          <w:szCs w:val="20"/>
          <w:lang w:val="en"/>
        </w:rPr>
      </w:pPr>
    </w:p>
    <w:p w14:paraId="574ADFC7" w14:textId="77777777" w:rsidR="00FC0ECB" w:rsidRPr="00A95D7B" w:rsidRDefault="00FC0ECB" w:rsidP="00A95D7B">
      <w:pPr>
        <w:spacing w:after="0" w:line="276" w:lineRule="auto"/>
        <w:divId w:val="558328691"/>
        <w:rPr>
          <w:rFonts w:ascii="Arial" w:eastAsia="Times New Roman" w:hAnsi="Arial" w:cs="Arial"/>
          <w:b/>
          <w:bCs/>
          <w:sz w:val="20"/>
          <w:szCs w:val="20"/>
          <w:lang w:val="en"/>
        </w:rPr>
      </w:pPr>
      <w:bookmarkStart w:id="4" w:name="N12239"/>
      <w:r w:rsidRPr="00A95D7B">
        <w:rPr>
          <w:rFonts w:ascii="Arial" w:eastAsia="Times New Roman" w:hAnsi="Arial" w:cs="Arial"/>
          <w:b/>
          <w:bCs/>
          <w:sz w:val="20"/>
          <w:szCs w:val="20"/>
          <w:lang w:val="en"/>
        </w:rPr>
        <w:t>C. Site</w:t>
      </w:r>
      <w:bookmarkEnd w:id="4"/>
    </w:p>
    <w:p w14:paraId="6E77C6CF"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b/>
          <w:bCs/>
          <w:sz w:val="20"/>
          <w:szCs w:val="20"/>
          <w:u w:val="single"/>
          <w:lang w:val="en"/>
        </w:rPr>
        <w:t>Congenital/Neonatal/Type I</w:t>
      </w:r>
    </w:p>
    <w:p w14:paraId="0412D429"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sz w:val="20"/>
          <w:szCs w:val="20"/>
          <w:lang w:val="en"/>
        </w:rPr>
        <w:t>The congenital/neonatal EG GCT is most commonly mature/immature teratoma. Other than direct effects on local vital organs, the behavior of congenital and neonatal extragonadal GCTs seems to be independent of anatomic location.</w:t>
      </w:r>
      <w:hyperlink w:anchor="R68730" w:tgtFrame="_top" w:tooltip="Marina N, London WB, Frazier AL, et al. Prognostic factors in children with extragonadal malignant germ cell tumors: a pediatric intergroup study. &amp;lt;em&amp;gt;J Clin Oncol.&amp;lt;/em&amp;gt; 2006;24(16):2544-2548." w:history="1">
        <w:r w:rsidRPr="00A95D7B">
          <w:rPr>
            <w:rStyle w:val="Hyperlink"/>
            <w:rFonts w:ascii="Arial" w:hAnsi="Arial" w:cs="Arial"/>
            <w:sz w:val="20"/>
            <w:szCs w:val="20"/>
            <w:vertAlign w:val="superscript"/>
            <w:lang w:val="en"/>
          </w:rPr>
          <w:t>1</w:t>
        </w:r>
      </w:hyperlink>
      <w:r w:rsidRPr="00A95D7B">
        <w:rPr>
          <w:rFonts w:ascii="Arial" w:hAnsi="Arial" w:cs="Arial"/>
          <w:sz w:val="20"/>
          <w:szCs w:val="20"/>
          <w:lang w:val="en"/>
        </w:rPr>
        <w:t xml:space="preserve"> Sacrococcygeal teratomas are the most common GCT of the neonate, occurring three times more frequently in girls than boys. After sacrococcygeal teratomas, other more common sites of neonatal teratoma include the head and neck region (including thyroid), the mediastinum (pericardium, heart, thymus, and lung), and the retroperitoneum. Neonatal teratomas may occur anywhere along the body midline, following the course of migration of the primordial germ cell into the gonadal ridge. These tumors have a similar morphology at each site.</w:t>
      </w:r>
    </w:p>
    <w:p w14:paraId="6161DE2B"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sz w:val="20"/>
          <w:szCs w:val="20"/>
          <w:lang w:val="en"/>
        </w:rPr>
        <w:t> </w:t>
      </w:r>
    </w:p>
    <w:p w14:paraId="0294F715"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b/>
          <w:bCs/>
          <w:sz w:val="20"/>
          <w:szCs w:val="20"/>
          <w:u w:val="single"/>
          <w:lang w:val="en"/>
        </w:rPr>
        <w:t>Pre-pubertal/Child/Type I</w:t>
      </w:r>
    </w:p>
    <w:p w14:paraId="27D7A3D7"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sz w:val="20"/>
          <w:szCs w:val="20"/>
          <w:lang w:val="en"/>
        </w:rPr>
        <w:t>Sacrococcygeal tumors in the older infant and child are typically Altman Type 4, meaning that there was no externalized mass noted at birth. The likelihood of a malignant component in these tumors is very high; almost always due to yolk sac tumor.</w:t>
      </w:r>
      <w:hyperlink w:anchor="R68731" w:tgtFrame="_top" w:tooltip="Rescorla FJ, Sawin RS, Coran AG, Dillon PW, Azizkhan RG. Long-term outcome for infants and children with sacrococcygeal teratoma: a report from the Childrens Cancer Group. &amp;lt;em&amp;gt;J Pediatr Surg.&amp;lt;/em&amp;gt; 1998;33(2):171-176." w:history="1">
        <w:r w:rsidRPr="00A95D7B">
          <w:rPr>
            <w:rStyle w:val="Hyperlink"/>
            <w:rFonts w:ascii="Arial" w:hAnsi="Arial" w:cs="Arial"/>
            <w:sz w:val="20"/>
            <w:szCs w:val="20"/>
            <w:vertAlign w:val="superscript"/>
            <w:lang w:val="en"/>
          </w:rPr>
          <w:t>2</w:t>
        </w:r>
      </w:hyperlink>
      <w:r w:rsidRPr="00A95D7B">
        <w:rPr>
          <w:rFonts w:ascii="Arial" w:hAnsi="Arial" w:cs="Arial"/>
          <w:sz w:val="20"/>
          <w:szCs w:val="20"/>
          <w:lang w:val="en"/>
        </w:rPr>
        <w:t xml:space="preserve"> It is thought that many of these tumors represent congenital sacrococcygeal GCTs (SGCTs) with an overgrowth of yolk sac tumor, analogous to the malignant recurrences of yolk sac tumors in children with incompletely excised congenital SGCT.</w:t>
      </w:r>
      <w:hyperlink w:anchor="R68732" w:tgtFrame="_top" w:tooltip="Gobel U, Schneider DT, Calaminus G, et al. Germ-cell tumors in childhood and adolescence. GPOH MAKEI and the MAHO study groups. &amp;lt;em&amp;gt;Ann Oncol. &amp;lt;/em&amp;gt;2000;11(3):263-271." w:history="1">
        <w:r w:rsidRPr="00A95D7B">
          <w:rPr>
            <w:rStyle w:val="Hyperlink"/>
            <w:rFonts w:ascii="Arial" w:hAnsi="Arial" w:cs="Arial"/>
            <w:sz w:val="20"/>
            <w:szCs w:val="20"/>
            <w:vertAlign w:val="superscript"/>
            <w:lang w:val="en"/>
          </w:rPr>
          <w:t>3</w:t>
        </w:r>
      </w:hyperlink>
    </w:p>
    <w:p w14:paraId="16B54654"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sz w:val="20"/>
          <w:szCs w:val="20"/>
          <w:lang w:val="en"/>
        </w:rPr>
        <w:t> </w:t>
      </w:r>
    </w:p>
    <w:p w14:paraId="4357B91E"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sz w:val="20"/>
          <w:szCs w:val="20"/>
          <w:lang w:val="en"/>
        </w:rPr>
        <w:t>Mixed malignant GCTs comprised of teratoma, yolk sac tumor, embryonal carcinoma, and rarely choriocarcinoma are more frequent with increasing age. Germinoma is generally not seen in children less than 10 years of age.</w:t>
      </w:r>
      <w:hyperlink w:anchor="R68733" w:tgtFrame="_top" w:tooltip="Schneider DT, Calaminus G, Koch S, et al. Epidemiologic analysis of 1,442 children and adolescents registered in the German germ cell tumor protocols. &amp;lt;em&amp;gt;Pediatr Blood Cancer.&amp;lt;/em&amp;gt; 2004;42(2):169-175." w:history="1">
        <w:r w:rsidRPr="00A95D7B">
          <w:rPr>
            <w:rStyle w:val="Hyperlink"/>
            <w:rFonts w:ascii="Arial" w:hAnsi="Arial" w:cs="Arial"/>
            <w:sz w:val="20"/>
            <w:szCs w:val="20"/>
            <w:vertAlign w:val="superscript"/>
            <w:lang w:val="en"/>
          </w:rPr>
          <w:t>4</w:t>
        </w:r>
      </w:hyperlink>
      <w:r w:rsidRPr="00A95D7B">
        <w:rPr>
          <w:rFonts w:ascii="Arial" w:hAnsi="Arial" w:cs="Arial"/>
          <w:sz w:val="20"/>
          <w:szCs w:val="20"/>
          <w:lang w:val="en"/>
        </w:rPr>
        <w:t xml:space="preserve"> As in congenital teratoma, the prognosis of mediastinal GCTs in children is significantly affected by tumor stage and completeness of surgical excision (see Notes F and G).</w:t>
      </w:r>
      <w:hyperlink w:anchor="R68734" w:tgtFrame="_top" w:tooltip="Schneider DT, Calaminus G, Reinhard H, et al. Primary mediastinal germ cell tumors in children and adolescents: results of the German cooperative protocols MAKEI 83/86, 89, and 96. &amp;lt;em&amp;gt;J Clin Oncol.&amp;lt;/em&amp;gt; 2000;18(4):832-839." w:history="1">
        <w:r w:rsidRPr="00A95D7B">
          <w:rPr>
            <w:rStyle w:val="Hyperlink"/>
            <w:rFonts w:ascii="Arial" w:hAnsi="Arial" w:cs="Arial"/>
            <w:sz w:val="20"/>
            <w:szCs w:val="20"/>
            <w:vertAlign w:val="superscript"/>
            <w:lang w:val="en"/>
          </w:rPr>
          <w:t>5</w:t>
        </w:r>
      </w:hyperlink>
      <w:r w:rsidRPr="00A95D7B">
        <w:rPr>
          <w:rFonts w:ascii="Arial" w:hAnsi="Arial" w:cs="Arial"/>
          <w:sz w:val="20"/>
          <w:szCs w:val="20"/>
          <w:lang w:val="en"/>
        </w:rPr>
        <w:t xml:space="preserve"> Rarely, sarcomatous elements are reported in pediatric mediastinal GCTs.</w:t>
      </w:r>
    </w:p>
    <w:p w14:paraId="17657B02"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sz w:val="20"/>
          <w:szCs w:val="20"/>
          <w:lang w:val="en"/>
        </w:rPr>
        <w:t> </w:t>
      </w:r>
    </w:p>
    <w:p w14:paraId="2B2CBDAA"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sz w:val="20"/>
          <w:szCs w:val="20"/>
          <w:lang w:val="en"/>
        </w:rPr>
        <w:t>Although pelvic and/or retroperitoneal extension of a sacrococcygeal tumor is not unusual, an exclusively retroperitoneal or abdominal location is uncommon, comprising less than 5% of all EG GCTs.</w:t>
      </w:r>
    </w:p>
    <w:p w14:paraId="6E74F69A"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sz w:val="20"/>
          <w:szCs w:val="20"/>
          <w:lang w:val="en"/>
        </w:rPr>
        <w:t> </w:t>
      </w:r>
    </w:p>
    <w:p w14:paraId="1825559A"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b/>
          <w:bCs/>
          <w:sz w:val="20"/>
          <w:szCs w:val="20"/>
          <w:u w:val="single"/>
          <w:lang w:val="en"/>
        </w:rPr>
        <w:t>Post-pubertal/Adult/Type II</w:t>
      </w:r>
    </w:p>
    <w:p w14:paraId="6B51BEE6"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sz w:val="20"/>
          <w:szCs w:val="20"/>
          <w:lang w:val="en"/>
        </w:rPr>
        <w:t xml:space="preserve">The mediastinum is the most common anatomic site for extragonadal GCTs in adolescents and young adults (AYA). Mediastinal GCT are much more common in males than females. The histologic classification of GCTs at this site is as previously described: </w:t>
      </w:r>
      <w:proofErr w:type="spellStart"/>
      <w:r w:rsidRPr="00A95D7B">
        <w:rPr>
          <w:rFonts w:ascii="Arial" w:hAnsi="Arial" w:cs="Arial"/>
          <w:sz w:val="20"/>
          <w:szCs w:val="20"/>
          <w:lang w:val="en"/>
        </w:rPr>
        <w:t>seminomatous</w:t>
      </w:r>
      <w:proofErr w:type="spellEnd"/>
      <w:r w:rsidRPr="00A95D7B">
        <w:rPr>
          <w:rFonts w:ascii="Arial" w:hAnsi="Arial" w:cs="Arial"/>
          <w:sz w:val="20"/>
          <w:szCs w:val="20"/>
          <w:lang w:val="en"/>
        </w:rPr>
        <w:t xml:space="preserve"> (pure), </w:t>
      </w:r>
      <w:proofErr w:type="spellStart"/>
      <w:r w:rsidRPr="00A95D7B">
        <w:rPr>
          <w:rFonts w:ascii="Arial" w:hAnsi="Arial" w:cs="Arial"/>
          <w:sz w:val="20"/>
          <w:szCs w:val="20"/>
          <w:lang w:val="en"/>
        </w:rPr>
        <w:t>nonseminomatous</w:t>
      </w:r>
      <w:proofErr w:type="spellEnd"/>
      <w:r w:rsidRPr="00A95D7B">
        <w:rPr>
          <w:rFonts w:ascii="Arial" w:hAnsi="Arial" w:cs="Arial"/>
          <w:sz w:val="20"/>
          <w:szCs w:val="20"/>
          <w:lang w:val="en"/>
        </w:rPr>
        <w:t xml:space="preserve"> </w:t>
      </w:r>
      <w:r w:rsidRPr="00A95D7B">
        <w:rPr>
          <w:rFonts w:ascii="Arial" w:hAnsi="Arial" w:cs="Arial"/>
          <w:sz w:val="20"/>
          <w:szCs w:val="20"/>
          <w:lang w:val="en"/>
        </w:rPr>
        <w:lastRenderedPageBreak/>
        <w:t>(yolk sac tumor, embryonal carcinoma, choriocarcinoma, and mixed GCTs), and teratomas. One important difference is that, unlike the situation in the adult testis or in congenital/pediatric GCT, the distinction between mature and immature teratoma is important in the adult mediastinum.</w:t>
      </w:r>
    </w:p>
    <w:p w14:paraId="3A15621C"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sz w:val="20"/>
          <w:szCs w:val="20"/>
          <w:lang w:val="en"/>
        </w:rPr>
        <w:t> </w:t>
      </w:r>
    </w:p>
    <w:p w14:paraId="61619D05"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sz w:val="20"/>
          <w:szCs w:val="20"/>
          <w:lang w:val="en"/>
        </w:rPr>
        <w:t>Sacrococcygeal GCTs in this age group are extremely rare. The location is similar to that seen in pediatric cases except that most are intrapelvic because tumors with an external component would be expected to have been discovered in childhood. Most purely retroperitoneal GCTs in adults represent metastases from an undiscovered or occult primary in the testicle or, rarely, in the ovary. A testicular primary should be excluded by careful ultrasound analysis of the testes; It is not unusual to find evidence of a “burned out” primary tumor.</w:t>
      </w:r>
    </w:p>
    <w:p w14:paraId="78D1A247" w14:textId="77777777" w:rsidR="00FC0ECB" w:rsidRPr="00A95D7B" w:rsidRDefault="00FC0ECB" w:rsidP="00A95D7B">
      <w:pPr>
        <w:pStyle w:val="NormalWeb"/>
        <w:spacing w:before="0" w:beforeAutospacing="0" w:after="0" w:afterAutospacing="0" w:line="276" w:lineRule="auto"/>
        <w:divId w:val="1305817694"/>
        <w:rPr>
          <w:rFonts w:ascii="Arial" w:hAnsi="Arial" w:cs="Arial"/>
          <w:sz w:val="20"/>
          <w:szCs w:val="20"/>
          <w:lang w:val="en"/>
        </w:rPr>
      </w:pPr>
      <w:r w:rsidRPr="00A95D7B">
        <w:rPr>
          <w:rFonts w:ascii="Arial" w:hAnsi="Arial" w:cs="Arial"/>
          <w:sz w:val="20"/>
          <w:szCs w:val="20"/>
          <w:lang w:val="en"/>
        </w:rPr>
        <w:t> </w:t>
      </w:r>
    </w:p>
    <w:p w14:paraId="1D4B795A" w14:textId="77777777" w:rsidR="00FC0ECB" w:rsidRPr="00A95D7B" w:rsidRDefault="00FC0ECB" w:rsidP="00A95D7B">
      <w:pPr>
        <w:spacing w:after="0" w:line="276" w:lineRule="auto"/>
        <w:divId w:val="1662272101"/>
        <w:rPr>
          <w:rFonts w:ascii="Arial" w:eastAsia="Times New Roman" w:hAnsi="Arial" w:cs="Arial"/>
          <w:sz w:val="20"/>
          <w:szCs w:val="20"/>
          <w:lang w:val="en"/>
        </w:rPr>
      </w:pPr>
      <w:r w:rsidRPr="00A95D7B">
        <w:rPr>
          <w:rFonts w:ascii="Arial" w:eastAsia="Times New Roman" w:hAnsi="Arial" w:cs="Arial"/>
          <w:sz w:val="20"/>
          <w:szCs w:val="20"/>
          <w:lang w:val="en"/>
        </w:rPr>
        <w:t>References</w:t>
      </w:r>
    </w:p>
    <w:p w14:paraId="737B3966" w14:textId="77777777" w:rsidR="00FC0ECB" w:rsidRPr="00A95D7B" w:rsidRDefault="00FC0ECB" w:rsidP="00A95D7B">
      <w:pPr>
        <w:numPr>
          <w:ilvl w:val="0"/>
          <w:numId w:val="20"/>
        </w:numPr>
        <w:spacing w:after="0" w:line="276" w:lineRule="auto"/>
        <w:divId w:val="838277669"/>
        <w:rPr>
          <w:rFonts w:ascii="Arial" w:eastAsia="Times New Roman" w:hAnsi="Arial" w:cs="Arial"/>
          <w:sz w:val="20"/>
          <w:szCs w:val="20"/>
          <w:lang w:val="en"/>
        </w:rPr>
      </w:pPr>
      <w:bookmarkStart w:id="5" w:name="R68730"/>
      <w:r w:rsidRPr="00A95D7B">
        <w:rPr>
          <w:rFonts w:ascii="Arial" w:eastAsia="Times New Roman" w:hAnsi="Arial" w:cs="Arial"/>
          <w:sz w:val="20"/>
          <w:szCs w:val="20"/>
          <w:lang w:val="en"/>
        </w:rPr>
        <w:t xml:space="preserve">Marina N, London WB, Frazier AL, et al. Prognostic factors in children with extragonadal malignant germ cell tumors: a pediatric intergroup study. </w:t>
      </w:r>
      <w:r w:rsidRPr="00A95D7B">
        <w:rPr>
          <w:rStyle w:val="Emphasis"/>
          <w:rFonts w:ascii="Arial" w:eastAsia="Times New Roman" w:hAnsi="Arial" w:cs="Arial"/>
          <w:sz w:val="20"/>
          <w:szCs w:val="20"/>
          <w:lang w:val="en"/>
        </w:rPr>
        <w:t>J Clin Oncol.</w:t>
      </w:r>
      <w:r w:rsidRPr="00A95D7B">
        <w:rPr>
          <w:rFonts w:ascii="Arial" w:eastAsia="Times New Roman" w:hAnsi="Arial" w:cs="Arial"/>
          <w:sz w:val="20"/>
          <w:szCs w:val="20"/>
          <w:lang w:val="en"/>
        </w:rPr>
        <w:t xml:space="preserve"> 2006;24(16):2544-2548.</w:t>
      </w:r>
      <w:bookmarkEnd w:id="5"/>
    </w:p>
    <w:p w14:paraId="5955F7BD" w14:textId="77777777" w:rsidR="00FC0ECB" w:rsidRPr="00A95D7B" w:rsidRDefault="00FC0ECB" w:rsidP="00A95D7B">
      <w:pPr>
        <w:numPr>
          <w:ilvl w:val="0"/>
          <w:numId w:val="20"/>
        </w:numPr>
        <w:spacing w:after="0" w:line="276" w:lineRule="auto"/>
        <w:divId w:val="838277669"/>
        <w:rPr>
          <w:rFonts w:ascii="Arial" w:eastAsia="Times New Roman" w:hAnsi="Arial" w:cs="Arial"/>
          <w:sz w:val="20"/>
          <w:szCs w:val="20"/>
          <w:lang w:val="en"/>
        </w:rPr>
      </w:pPr>
      <w:bookmarkStart w:id="6" w:name="R68731"/>
      <w:r w:rsidRPr="00A95D7B">
        <w:rPr>
          <w:rFonts w:ascii="Arial" w:eastAsia="Times New Roman" w:hAnsi="Arial" w:cs="Arial"/>
          <w:sz w:val="20"/>
          <w:szCs w:val="20"/>
          <w:lang w:val="en"/>
        </w:rPr>
        <w:t xml:space="preserve">Rescorla FJ, Sawin RS, Coran AG, Dillon PW, </w:t>
      </w:r>
      <w:proofErr w:type="spellStart"/>
      <w:r w:rsidRPr="00A95D7B">
        <w:rPr>
          <w:rFonts w:ascii="Arial" w:eastAsia="Times New Roman" w:hAnsi="Arial" w:cs="Arial"/>
          <w:sz w:val="20"/>
          <w:szCs w:val="20"/>
          <w:lang w:val="en"/>
        </w:rPr>
        <w:t>Azizkhan</w:t>
      </w:r>
      <w:proofErr w:type="spellEnd"/>
      <w:r w:rsidRPr="00A95D7B">
        <w:rPr>
          <w:rFonts w:ascii="Arial" w:eastAsia="Times New Roman" w:hAnsi="Arial" w:cs="Arial"/>
          <w:sz w:val="20"/>
          <w:szCs w:val="20"/>
          <w:lang w:val="en"/>
        </w:rPr>
        <w:t xml:space="preserve"> RG. Long-term outcome for infants and children with sacrococcygeal teratoma: a report from the </w:t>
      </w:r>
      <w:proofErr w:type="spellStart"/>
      <w:r w:rsidRPr="00A95D7B">
        <w:rPr>
          <w:rFonts w:ascii="Arial" w:eastAsia="Times New Roman" w:hAnsi="Arial" w:cs="Arial"/>
          <w:sz w:val="20"/>
          <w:szCs w:val="20"/>
          <w:lang w:val="en"/>
        </w:rPr>
        <w:t>Childrens</w:t>
      </w:r>
      <w:proofErr w:type="spellEnd"/>
      <w:r w:rsidRPr="00A95D7B">
        <w:rPr>
          <w:rFonts w:ascii="Arial" w:eastAsia="Times New Roman" w:hAnsi="Arial" w:cs="Arial"/>
          <w:sz w:val="20"/>
          <w:szCs w:val="20"/>
          <w:lang w:val="en"/>
        </w:rPr>
        <w:t xml:space="preserve"> Cancer Group. </w:t>
      </w:r>
      <w:r w:rsidRPr="00A95D7B">
        <w:rPr>
          <w:rStyle w:val="Emphasis"/>
          <w:rFonts w:ascii="Arial" w:eastAsia="Times New Roman" w:hAnsi="Arial" w:cs="Arial"/>
          <w:sz w:val="20"/>
          <w:szCs w:val="20"/>
          <w:lang w:val="en"/>
        </w:rPr>
        <w:t xml:space="preserve">J </w:t>
      </w:r>
      <w:proofErr w:type="spellStart"/>
      <w:r w:rsidRPr="00A95D7B">
        <w:rPr>
          <w:rStyle w:val="Emphasis"/>
          <w:rFonts w:ascii="Arial" w:eastAsia="Times New Roman" w:hAnsi="Arial" w:cs="Arial"/>
          <w:sz w:val="20"/>
          <w:szCs w:val="20"/>
          <w:lang w:val="en"/>
        </w:rPr>
        <w:t>Pediatr</w:t>
      </w:r>
      <w:proofErr w:type="spellEnd"/>
      <w:r w:rsidRPr="00A95D7B">
        <w:rPr>
          <w:rStyle w:val="Emphasis"/>
          <w:rFonts w:ascii="Arial" w:eastAsia="Times New Roman" w:hAnsi="Arial" w:cs="Arial"/>
          <w:sz w:val="20"/>
          <w:szCs w:val="20"/>
          <w:lang w:val="en"/>
        </w:rPr>
        <w:t xml:space="preserve"> Surg.</w:t>
      </w:r>
      <w:r w:rsidRPr="00A95D7B">
        <w:rPr>
          <w:rFonts w:ascii="Arial" w:eastAsia="Times New Roman" w:hAnsi="Arial" w:cs="Arial"/>
          <w:sz w:val="20"/>
          <w:szCs w:val="20"/>
          <w:lang w:val="en"/>
        </w:rPr>
        <w:t xml:space="preserve"> 1998;33(2):171-176.</w:t>
      </w:r>
      <w:bookmarkEnd w:id="6"/>
    </w:p>
    <w:p w14:paraId="520DE6E6" w14:textId="77777777" w:rsidR="00FC0ECB" w:rsidRPr="00A95D7B" w:rsidRDefault="00FC0ECB" w:rsidP="00A95D7B">
      <w:pPr>
        <w:numPr>
          <w:ilvl w:val="0"/>
          <w:numId w:val="20"/>
        </w:numPr>
        <w:spacing w:after="0" w:line="276" w:lineRule="auto"/>
        <w:divId w:val="838277669"/>
        <w:rPr>
          <w:rFonts w:ascii="Arial" w:eastAsia="Times New Roman" w:hAnsi="Arial" w:cs="Arial"/>
          <w:sz w:val="20"/>
          <w:szCs w:val="20"/>
          <w:lang w:val="en"/>
        </w:rPr>
      </w:pPr>
      <w:bookmarkStart w:id="7" w:name="R68732"/>
      <w:r w:rsidRPr="00A95D7B">
        <w:rPr>
          <w:rFonts w:ascii="Arial" w:eastAsia="Times New Roman" w:hAnsi="Arial" w:cs="Arial"/>
          <w:sz w:val="20"/>
          <w:szCs w:val="20"/>
          <w:lang w:val="en"/>
        </w:rPr>
        <w:t xml:space="preserve">Gobel U, Schneider DT, </w:t>
      </w:r>
      <w:proofErr w:type="spellStart"/>
      <w:r w:rsidRPr="00A95D7B">
        <w:rPr>
          <w:rFonts w:ascii="Arial" w:eastAsia="Times New Roman" w:hAnsi="Arial" w:cs="Arial"/>
          <w:sz w:val="20"/>
          <w:szCs w:val="20"/>
          <w:lang w:val="en"/>
        </w:rPr>
        <w:t>Calaminus</w:t>
      </w:r>
      <w:proofErr w:type="spellEnd"/>
      <w:r w:rsidRPr="00A95D7B">
        <w:rPr>
          <w:rFonts w:ascii="Arial" w:eastAsia="Times New Roman" w:hAnsi="Arial" w:cs="Arial"/>
          <w:sz w:val="20"/>
          <w:szCs w:val="20"/>
          <w:lang w:val="en"/>
        </w:rPr>
        <w:t xml:space="preserve"> G, et al. Germ-cell tumors in childhood and adolescence. GPOH MAKEI and the MAHO study groups. </w:t>
      </w:r>
      <w:r w:rsidRPr="00A95D7B">
        <w:rPr>
          <w:rStyle w:val="Emphasis"/>
          <w:rFonts w:ascii="Arial" w:eastAsia="Times New Roman" w:hAnsi="Arial" w:cs="Arial"/>
          <w:sz w:val="20"/>
          <w:szCs w:val="20"/>
          <w:lang w:val="en"/>
        </w:rPr>
        <w:t xml:space="preserve">Ann Oncol. </w:t>
      </w:r>
      <w:r w:rsidRPr="00A95D7B">
        <w:rPr>
          <w:rFonts w:ascii="Arial" w:eastAsia="Times New Roman" w:hAnsi="Arial" w:cs="Arial"/>
          <w:sz w:val="20"/>
          <w:szCs w:val="20"/>
          <w:lang w:val="en"/>
        </w:rPr>
        <w:t>2000;11(3):263-271.</w:t>
      </w:r>
      <w:bookmarkEnd w:id="7"/>
    </w:p>
    <w:p w14:paraId="7A5FEC34" w14:textId="77777777" w:rsidR="00FC0ECB" w:rsidRPr="00A95D7B" w:rsidRDefault="00FC0ECB" w:rsidP="00A95D7B">
      <w:pPr>
        <w:numPr>
          <w:ilvl w:val="0"/>
          <w:numId w:val="20"/>
        </w:numPr>
        <w:spacing w:after="0" w:line="276" w:lineRule="auto"/>
        <w:divId w:val="838277669"/>
        <w:rPr>
          <w:rFonts w:ascii="Arial" w:eastAsia="Times New Roman" w:hAnsi="Arial" w:cs="Arial"/>
          <w:sz w:val="20"/>
          <w:szCs w:val="20"/>
          <w:lang w:val="en"/>
        </w:rPr>
      </w:pPr>
      <w:bookmarkStart w:id="8" w:name="R68733"/>
      <w:r w:rsidRPr="00A95D7B">
        <w:rPr>
          <w:rFonts w:ascii="Arial" w:eastAsia="Times New Roman" w:hAnsi="Arial" w:cs="Arial"/>
          <w:sz w:val="20"/>
          <w:szCs w:val="20"/>
          <w:lang w:val="en"/>
        </w:rPr>
        <w:t xml:space="preserve">Schneider DT, </w:t>
      </w:r>
      <w:proofErr w:type="spellStart"/>
      <w:r w:rsidRPr="00A95D7B">
        <w:rPr>
          <w:rFonts w:ascii="Arial" w:eastAsia="Times New Roman" w:hAnsi="Arial" w:cs="Arial"/>
          <w:sz w:val="20"/>
          <w:szCs w:val="20"/>
          <w:lang w:val="en"/>
        </w:rPr>
        <w:t>Calaminus</w:t>
      </w:r>
      <w:proofErr w:type="spellEnd"/>
      <w:r w:rsidRPr="00A95D7B">
        <w:rPr>
          <w:rFonts w:ascii="Arial" w:eastAsia="Times New Roman" w:hAnsi="Arial" w:cs="Arial"/>
          <w:sz w:val="20"/>
          <w:szCs w:val="20"/>
          <w:lang w:val="en"/>
        </w:rPr>
        <w:t xml:space="preserve"> G, Koch S, et al. Epidemiologic analysis of 1,442 children and adolescents registered in the German germ cell tumor protocols. </w:t>
      </w:r>
      <w:proofErr w:type="spellStart"/>
      <w:r w:rsidRPr="00A95D7B">
        <w:rPr>
          <w:rStyle w:val="Emphasis"/>
          <w:rFonts w:ascii="Arial" w:eastAsia="Times New Roman" w:hAnsi="Arial" w:cs="Arial"/>
          <w:sz w:val="20"/>
          <w:szCs w:val="20"/>
          <w:lang w:val="en"/>
        </w:rPr>
        <w:t>Pediatr</w:t>
      </w:r>
      <w:proofErr w:type="spellEnd"/>
      <w:r w:rsidRPr="00A95D7B">
        <w:rPr>
          <w:rStyle w:val="Emphasis"/>
          <w:rFonts w:ascii="Arial" w:eastAsia="Times New Roman" w:hAnsi="Arial" w:cs="Arial"/>
          <w:sz w:val="20"/>
          <w:szCs w:val="20"/>
          <w:lang w:val="en"/>
        </w:rPr>
        <w:t xml:space="preserve"> Blood Cancer.</w:t>
      </w:r>
      <w:r w:rsidRPr="00A95D7B">
        <w:rPr>
          <w:rFonts w:ascii="Arial" w:eastAsia="Times New Roman" w:hAnsi="Arial" w:cs="Arial"/>
          <w:sz w:val="20"/>
          <w:szCs w:val="20"/>
          <w:lang w:val="en"/>
        </w:rPr>
        <w:t xml:space="preserve"> 2004;42(2):169-175.</w:t>
      </w:r>
      <w:bookmarkEnd w:id="8"/>
    </w:p>
    <w:p w14:paraId="4CF58140" w14:textId="77777777" w:rsidR="00FC0ECB" w:rsidRDefault="00FC0ECB" w:rsidP="00A95D7B">
      <w:pPr>
        <w:numPr>
          <w:ilvl w:val="0"/>
          <w:numId w:val="20"/>
        </w:numPr>
        <w:spacing w:after="0" w:line="276" w:lineRule="auto"/>
        <w:divId w:val="838277669"/>
        <w:rPr>
          <w:rFonts w:ascii="Arial" w:eastAsia="Times New Roman" w:hAnsi="Arial" w:cs="Arial"/>
          <w:sz w:val="20"/>
          <w:szCs w:val="20"/>
          <w:lang w:val="en"/>
        </w:rPr>
      </w:pPr>
      <w:bookmarkStart w:id="9" w:name="R68734"/>
      <w:r w:rsidRPr="00A95D7B">
        <w:rPr>
          <w:rFonts w:ascii="Arial" w:eastAsia="Times New Roman" w:hAnsi="Arial" w:cs="Arial"/>
          <w:sz w:val="20"/>
          <w:szCs w:val="20"/>
          <w:lang w:val="en"/>
        </w:rPr>
        <w:t xml:space="preserve">Schneider DT, </w:t>
      </w:r>
      <w:proofErr w:type="spellStart"/>
      <w:r w:rsidRPr="00A95D7B">
        <w:rPr>
          <w:rFonts w:ascii="Arial" w:eastAsia="Times New Roman" w:hAnsi="Arial" w:cs="Arial"/>
          <w:sz w:val="20"/>
          <w:szCs w:val="20"/>
          <w:lang w:val="en"/>
        </w:rPr>
        <w:t>Calaminus</w:t>
      </w:r>
      <w:proofErr w:type="spellEnd"/>
      <w:r w:rsidRPr="00A95D7B">
        <w:rPr>
          <w:rFonts w:ascii="Arial" w:eastAsia="Times New Roman" w:hAnsi="Arial" w:cs="Arial"/>
          <w:sz w:val="20"/>
          <w:szCs w:val="20"/>
          <w:lang w:val="en"/>
        </w:rPr>
        <w:t xml:space="preserve"> G, Reinhard H, et al. Primary mediastinal germ cell tumors in children and adolescents: results of the German cooperative protocols MAKEI 83/86, 89, and 96. </w:t>
      </w:r>
      <w:r w:rsidRPr="00A95D7B">
        <w:rPr>
          <w:rStyle w:val="Emphasis"/>
          <w:rFonts w:ascii="Arial" w:eastAsia="Times New Roman" w:hAnsi="Arial" w:cs="Arial"/>
          <w:sz w:val="20"/>
          <w:szCs w:val="20"/>
          <w:lang w:val="en"/>
        </w:rPr>
        <w:t>J Clin Oncol.</w:t>
      </w:r>
      <w:r w:rsidRPr="00A95D7B">
        <w:rPr>
          <w:rFonts w:ascii="Arial" w:eastAsia="Times New Roman" w:hAnsi="Arial" w:cs="Arial"/>
          <w:sz w:val="20"/>
          <w:szCs w:val="20"/>
          <w:lang w:val="en"/>
        </w:rPr>
        <w:t xml:space="preserve"> 2000;18(4):832-839.</w:t>
      </w:r>
      <w:bookmarkEnd w:id="9"/>
    </w:p>
    <w:p w14:paraId="4BF79176" w14:textId="77777777" w:rsidR="00A95D7B" w:rsidRPr="00A95D7B" w:rsidRDefault="00A95D7B" w:rsidP="00A95D7B">
      <w:pPr>
        <w:spacing w:after="0" w:line="276" w:lineRule="auto"/>
        <w:ind w:left="720"/>
        <w:divId w:val="838277669"/>
        <w:rPr>
          <w:rFonts w:ascii="Arial" w:eastAsia="Times New Roman" w:hAnsi="Arial" w:cs="Arial"/>
          <w:sz w:val="20"/>
          <w:szCs w:val="20"/>
          <w:lang w:val="en"/>
        </w:rPr>
      </w:pPr>
    </w:p>
    <w:p w14:paraId="016C3F8F" w14:textId="77777777" w:rsidR="00FC0ECB" w:rsidRPr="00A95D7B" w:rsidRDefault="00FC0ECB" w:rsidP="00A95D7B">
      <w:pPr>
        <w:spacing w:after="0" w:line="276" w:lineRule="auto"/>
        <w:divId w:val="387650835"/>
        <w:rPr>
          <w:rFonts w:ascii="Arial" w:eastAsia="Times New Roman" w:hAnsi="Arial" w:cs="Arial"/>
          <w:b/>
          <w:bCs/>
          <w:sz w:val="20"/>
          <w:szCs w:val="20"/>
          <w:lang w:val="en"/>
        </w:rPr>
      </w:pPr>
      <w:bookmarkStart w:id="10" w:name="N12240"/>
      <w:r w:rsidRPr="00A95D7B">
        <w:rPr>
          <w:rFonts w:ascii="Arial" w:eastAsia="Times New Roman" w:hAnsi="Arial" w:cs="Arial"/>
          <w:b/>
          <w:bCs/>
          <w:sz w:val="20"/>
          <w:szCs w:val="20"/>
          <w:lang w:val="en"/>
        </w:rPr>
        <w:t>D. Histologic Type</w:t>
      </w:r>
      <w:bookmarkEnd w:id="10"/>
    </w:p>
    <w:p w14:paraId="30CEF31E" w14:textId="77777777" w:rsidR="00FC0ECB" w:rsidRPr="00A95D7B" w:rsidRDefault="00FC0ECB" w:rsidP="00A95D7B">
      <w:pPr>
        <w:pStyle w:val="NormalWeb"/>
        <w:spacing w:before="0" w:beforeAutospacing="0" w:after="0" w:afterAutospacing="0" w:line="276" w:lineRule="auto"/>
        <w:divId w:val="297953127"/>
        <w:rPr>
          <w:rFonts w:ascii="Arial" w:hAnsi="Arial" w:cs="Arial"/>
          <w:sz w:val="20"/>
          <w:szCs w:val="20"/>
          <w:lang w:val="en"/>
        </w:rPr>
      </w:pPr>
      <w:r w:rsidRPr="00A95D7B">
        <w:rPr>
          <w:rFonts w:ascii="Arial" w:hAnsi="Arial" w:cs="Arial"/>
          <w:sz w:val="20"/>
          <w:szCs w:val="20"/>
          <w:lang w:val="en"/>
        </w:rPr>
        <w:t>The World Health Organization (WHO) classification of germ cell tumors is the basis for most contemporary classifications and is the one generally used for EGCTs. Due to a lack of specific nomenclature, extragonadal germ cell neoplasms can be classified for histopathology using mediastinal nomenclature. In the most recent 2021 WHO classification, mediastinal germ cell neoplasms are divided into seminomas, non-</w:t>
      </w:r>
      <w:proofErr w:type="spellStart"/>
      <w:r w:rsidRPr="00A95D7B">
        <w:rPr>
          <w:rFonts w:ascii="Arial" w:hAnsi="Arial" w:cs="Arial"/>
          <w:sz w:val="20"/>
          <w:szCs w:val="20"/>
          <w:lang w:val="en"/>
        </w:rPr>
        <w:t>seminomatous</w:t>
      </w:r>
      <w:proofErr w:type="spellEnd"/>
      <w:r w:rsidRPr="00A95D7B">
        <w:rPr>
          <w:rFonts w:ascii="Arial" w:hAnsi="Arial" w:cs="Arial"/>
          <w:sz w:val="20"/>
          <w:szCs w:val="20"/>
          <w:lang w:val="en"/>
        </w:rPr>
        <w:t xml:space="preserve"> germ cell tumors (including mature and immature teratomas, choriocarcinoma, yolk sac tumor, embryonal carcinoma, or</w:t>
      </w:r>
      <w:r w:rsidRPr="00A95D7B">
        <w:rPr>
          <w:rFonts w:ascii="Arial" w:hAnsi="Arial" w:cs="Arial"/>
          <w:sz w:val="20"/>
          <w:szCs w:val="20"/>
          <w:vertAlign w:val="superscript"/>
          <w:lang w:val="en"/>
        </w:rPr>
        <w:t xml:space="preserve"> </w:t>
      </w:r>
      <w:r w:rsidRPr="00A95D7B">
        <w:rPr>
          <w:rFonts w:ascii="Arial" w:hAnsi="Arial" w:cs="Arial"/>
          <w:sz w:val="20"/>
          <w:szCs w:val="20"/>
          <w:lang w:val="en"/>
        </w:rPr>
        <w:t>mixed germ cell tumor), and germ cell tumors with somatic-type malignancy, including solid and hematologic malignancy.</w:t>
      </w:r>
      <w:hyperlink w:anchor="R68752" w:tgtFrame="_top" w:tooltip="Roden AC, Ulbright TM, Marom EM, Moreira A. Germ cell tumours of the mediastinum. In: WHO Classification of Tumours Editorial Board. Thoracic tumours. Lyon (France): International Agency for Research on Cancer; 2021. (WHO classification of tumours series, 5th " w:history="1">
        <w:r w:rsidRPr="00A95D7B">
          <w:rPr>
            <w:rStyle w:val="Hyperlink"/>
            <w:rFonts w:ascii="Arial" w:hAnsi="Arial" w:cs="Arial"/>
            <w:sz w:val="20"/>
            <w:szCs w:val="20"/>
            <w:vertAlign w:val="superscript"/>
            <w:lang w:val="en"/>
          </w:rPr>
          <w:t>1</w:t>
        </w:r>
      </w:hyperlink>
      <w:r w:rsidRPr="00A95D7B">
        <w:rPr>
          <w:rFonts w:ascii="Arial" w:hAnsi="Arial" w:cs="Arial"/>
          <w:sz w:val="20"/>
          <w:szCs w:val="20"/>
          <w:vertAlign w:val="superscript"/>
          <w:lang w:val="en"/>
        </w:rPr>
        <w:t> </w:t>
      </w:r>
      <w:r w:rsidRPr="00A95D7B">
        <w:rPr>
          <w:rFonts w:ascii="Arial" w:hAnsi="Arial" w:cs="Arial"/>
          <w:sz w:val="20"/>
          <w:szCs w:val="20"/>
          <w:lang w:val="en"/>
        </w:rPr>
        <w:t>The most common extragonadal germ cell tumors occurring in the perinatal period in order of rank are teratoma, and yolk sac tumor. According to this classification, fetus in fetu is regarded as a form of mature teratoma.</w:t>
      </w:r>
      <w:hyperlink w:anchor="R68753" w:tgtFrame="_top" w:tooltip="Isaacs Jr. H. Perinatal (fetal and neonatal) germ cell tumors. &amp;lt;em&amp;gt;J Pediatr Surg.&amp;lt;/em&amp;gt; 2004;39(7):1003-1013." w:history="1">
        <w:r w:rsidRPr="00A95D7B">
          <w:rPr>
            <w:rStyle w:val="Hyperlink"/>
            <w:rFonts w:ascii="Arial" w:hAnsi="Arial" w:cs="Arial"/>
            <w:sz w:val="20"/>
            <w:szCs w:val="20"/>
            <w:vertAlign w:val="superscript"/>
            <w:lang w:val="en"/>
          </w:rPr>
          <w:t>2,</w:t>
        </w:r>
      </w:hyperlink>
      <w:hyperlink w:anchor="R68754" w:tgtFrame="_top" w:tooltip="Isaacs Jr. H. Germ Cell Tumors: &amp;lt;em&amp;gt;Tumors of the Fetus and Newborn.&amp;lt;/em&amp;gt; Vol 35. Philadelphia, PA: Saunders; 1997." w:history="1">
        <w:r w:rsidRPr="00A95D7B">
          <w:rPr>
            <w:rStyle w:val="Hyperlink"/>
            <w:rFonts w:ascii="Arial" w:hAnsi="Arial" w:cs="Arial"/>
            <w:sz w:val="20"/>
            <w:szCs w:val="20"/>
            <w:vertAlign w:val="superscript"/>
            <w:lang w:val="en"/>
          </w:rPr>
          <w:t>3</w:t>
        </w:r>
      </w:hyperlink>
      <w:r w:rsidRPr="00A95D7B">
        <w:rPr>
          <w:rFonts w:ascii="Arial" w:hAnsi="Arial" w:cs="Arial"/>
          <w:sz w:val="20"/>
          <w:szCs w:val="20"/>
          <w:lang w:val="en"/>
        </w:rPr>
        <w:t> In addition, embryonic-type neuroectodermal tumor (ENET; formerly “primitive neuroectodermal tumor”) is another relatively common somatic-type malignancy for which WHO has adopted new terminology.</w:t>
      </w:r>
      <w:hyperlink w:anchor="R68755" w:tgtFrame="_top" w:tooltip="Michael H, Hull MT, Ulbright TM, Foster RS, Miller KD. Primitive neuroectodermal tumors arising in testicular germ cell neoplasms. &amp;lt;em&amp;gt;Am J Surg Pathol.&amp;lt;/em&amp;gt; 1997 Aug;21(8):896-904. doi: 10.1097/00000478-199708000-00003. PMID: 9255252." w:history="1">
        <w:r w:rsidRPr="00A95D7B">
          <w:rPr>
            <w:rStyle w:val="Hyperlink"/>
            <w:rFonts w:ascii="Arial" w:hAnsi="Arial" w:cs="Arial"/>
            <w:sz w:val="20"/>
            <w:szCs w:val="20"/>
            <w:vertAlign w:val="superscript"/>
            <w:lang w:val="en"/>
          </w:rPr>
          <w:t>4</w:t>
        </w:r>
      </w:hyperlink>
      <w:r w:rsidRPr="00A95D7B">
        <w:rPr>
          <w:rFonts w:ascii="Arial" w:hAnsi="Arial" w:cs="Arial"/>
          <w:sz w:val="20"/>
          <w:szCs w:val="20"/>
          <w:lang w:val="en"/>
        </w:rPr>
        <w:t> These tumors represent an overgrowth of embryonic central-type neuroectodermal tissue that is commonly seen in teratomas and often categorized as an immature neuroectodermal component.</w:t>
      </w:r>
    </w:p>
    <w:p w14:paraId="0E519926" w14:textId="77777777" w:rsidR="00FC0ECB" w:rsidRPr="00A95D7B" w:rsidRDefault="00FC0ECB" w:rsidP="00A95D7B">
      <w:pPr>
        <w:pStyle w:val="NormalWeb"/>
        <w:spacing w:before="0" w:beforeAutospacing="0" w:after="0" w:afterAutospacing="0" w:line="276" w:lineRule="auto"/>
        <w:divId w:val="297953127"/>
        <w:rPr>
          <w:rFonts w:ascii="Arial" w:hAnsi="Arial" w:cs="Arial"/>
          <w:sz w:val="20"/>
          <w:szCs w:val="20"/>
          <w:lang w:val="en"/>
        </w:rPr>
      </w:pPr>
      <w:r w:rsidRPr="00A95D7B">
        <w:rPr>
          <w:rFonts w:ascii="Arial" w:hAnsi="Arial" w:cs="Arial"/>
          <w:sz w:val="20"/>
          <w:szCs w:val="20"/>
          <w:lang w:val="en"/>
        </w:rPr>
        <w:t> </w:t>
      </w:r>
    </w:p>
    <w:p w14:paraId="6B6CFE36" w14:textId="77777777" w:rsidR="00FC0ECB" w:rsidRPr="00A95D7B" w:rsidRDefault="00FC0ECB" w:rsidP="00A95D7B">
      <w:pPr>
        <w:pStyle w:val="NormalWeb"/>
        <w:spacing w:before="0" w:beforeAutospacing="0" w:after="0" w:afterAutospacing="0" w:line="276" w:lineRule="auto"/>
        <w:divId w:val="297953127"/>
        <w:rPr>
          <w:rFonts w:ascii="Arial" w:hAnsi="Arial" w:cs="Arial"/>
          <w:sz w:val="20"/>
          <w:szCs w:val="20"/>
          <w:lang w:val="en"/>
        </w:rPr>
      </w:pPr>
      <w:r w:rsidRPr="00A95D7B">
        <w:rPr>
          <w:rFonts w:ascii="Arial" w:hAnsi="Arial" w:cs="Arial"/>
          <w:b/>
          <w:bCs/>
          <w:sz w:val="20"/>
          <w:szCs w:val="20"/>
          <w:u w:val="single"/>
          <w:lang w:val="en"/>
        </w:rPr>
        <w:t>Congenital/Neonatal/Type I</w:t>
      </w:r>
      <w:r w:rsidRPr="00A95D7B">
        <w:rPr>
          <w:rFonts w:ascii="Arial" w:hAnsi="Arial" w:cs="Arial"/>
          <w:sz w:val="20"/>
          <w:szCs w:val="20"/>
          <w:lang w:val="en"/>
        </w:rPr>
        <w:br/>
        <w:t>Most germ cell tumors of the fetus and neonate are histologically benign and comprise teratoma (mature or immature and yolk sac tumors). Somatic mutations are usually not identified in type I teratomas.</w:t>
      </w:r>
      <w:hyperlink w:anchor="R68756" w:tgtFrame="_top" w:tooltip="Kao CS, Bangs CD, Aldrete G, Cherry AM, Ulbright TM. A Clinicopathologic and Molecular Analysis of 34 Mediastinal Germ Cell Tumors Suggesting Different Modes of Teratoma Development. &amp;lt;em&amp;gt;Am J Surg Pathol. &amp;lt;/em&amp;gt;2018 Dec;42(12):1662-1673. doi: 10.109" w:history="1">
        <w:r w:rsidRPr="00A95D7B">
          <w:rPr>
            <w:rStyle w:val="Hyperlink"/>
            <w:rFonts w:ascii="Arial" w:hAnsi="Arial" w:cs="Arial"/>
            <w:sz w:val="20"/>
            <w:szCs w:val="20"/>
            <w:vertAlign w:val="superscript"/>
            <w:lang w:val="en"/>
          </w:rPr>
          <w:t>5</w:t>
        </w:r>
      </w:hyperlink>
      <w:r w:rsidRPr="00A95D7B">
        <w:rPr>
          <w:rFonts w:ascii="Arial" w:hAnsi="Arial" w:cs="Arial"/>
          <w:sz w:val="20"/>
          <w:szCs w:val="20"/>
          <w:lang w:val="en"/>
        </w:rPr>
        <w:t> </w:t>
      </w:r>
      <w:r w:rsidRPr="00A95D7B">
        <w:rPr>
          <w:rFonts w:ascii="Arial" w:hAnsi="Arial" w:cs="Arial"/>
          <w:i/>
          <w:iCs/>
          <w:sz w:val="20"/>
          <w:szCs w:val="20"/>
          <w:lang w:val="en"/>
        </w:rPr>
        <w:t>Yolk sac tumor</w:t>
      </w:r>
      <w:r w:rsidRPr="00A95D7B">
        <w:rPr>
          <w:rFonts w:ascii="Arial" w:hAnsi="Arial" w:cs="Arial"/>
          <w:sz w:val="20"/>
          <w:szCs w:val="20"/>
          <w:lang w:val="en"/>
        </w:rPr>
        <w:t xml:space="preserve"> (endodermal sinus tumor) is the leading malignant germ cell tumor of the perinatal period and </w:t>
      </w:r>
      <w:r w:rsidRPr="00A95D7B">
        <w:rPr>
          <w:rFonts w:ascii="Arial" w:hAnsi="Arial" w:cs="Arial"/>
          <w:sz w:val="20"/>
          <w:szCs w:val="20"/>
          <w:lang w:val="en"/>
        </w:rPr>
        <w:lastRenderedPageBreak/>
        <w:t>throughout childhood. In the fetus and neonate, it occurs most often with a teratoma and adversely affects the prognosis.</w:t>
      </w:r>
    </w:p>
    <w:p w14:paraId="4E7AE7F3" w14:textId="77777777" w:rsidR="00FC0ECB" w:rsidRPr="00A95D7B" w:rsidRDefault="00FC0ECB" w:rsidP="00A95D7B">
      <w:pPr>
        <w:pStyle w:val="NormalWeb"/>
        <w:spacing w:before="0" w:beforeAutospacing="0" w:after="0" w:afterAutospacing="0" w:line="276" w:lineRule="auto"/>
        <w:divId w:val="297953127"/>
        <w:rPr>
          <w:rFonts w:ascii="Arial" w:hAnsi="Arial" w:cs="Arial"/>
          <w:sz w:val="20"/>
          <w:szCs w:val="20"/>
          <w:lang w:val="en"/>
        </w:rPr>
      </w:pPr>
    </w:p>
    <w:p w14:paraId="4F61570A" w14:textId="50F47D62" w:rsidR="00FC0ECB" w:rsidRPr="00A95D7B" w:rsidRDefault="00FC0ECB" w:rsidP="00A95D7B">
      <w:pPr>
        <w:pStyle w:val="NormalWeb"/>
        <w:spacing w:before="0" w:beforeAutospacing="0" w:after="0" w:afterAutospacing="0" w:line="276" w:lineRule="auto"/>
        <w:divId w:val="297953127"/>
        <w:rPr>
          <w:rFonts w:ascii="Arial" w:hAnsi="Arial" w:cs="Arial"/>
          <w:sz w:val="20"/>
          <w:szCs w:val="20"/>
          <w:lang w:val="en"/>
        </w:rPr>
      </w:pPr>
      <w:r w:rsidRPr="00A95D7B">
        <w:rPr>
          <w:rFonts w:ascii="Arial" w:hAnsi="Arial" w:cs="Arial"/>
          <w:sz w:val="20"/>
          <w:szCs w:val="20"/>
          <w:lang w:val="en"/>
        </w:rPr>
        <w:t xml:space="preserve">The sacrococcygeal area is the location associated with the highest incidence of malignancy, in the form of yolk sac tumor. The overall frequency of neonatal </w:t>
      </w:r>
      <w:r w:rsidRPr="00A95D7B">
        <w:rPr>
          <w:rFonts w:ascii="Arial" w:hAnsi="Arial" w:cs="Arial"/>
          <w:i/>
          <w:iCs/>
          <w:sz w:val="20"/>
          <w:szCs w:val="20"/>
          <w:lang w:val="en"/>
        </w:rPr>
        <w:t>sacrococcygeal teratomas</w:t>
      </w:r>
      <w:r w:rsidRPr="00A95D7B">
        <w:rPr>
          <w:rFonts w:ascii="Arial" w:hAnsi="Arial" w:cs="Arial"/>
          <w:sz w:val="20"/>
          <w:szCs w:val="20"/>
          <w:lang w:val="en"/>
        </w:rPr>
        <w:t xml:space="preserve"> with a yolk sac tumor is approximately 10%. The values cited in the literature range from 2.5%-25%.</w:t>
      </w:r>
      <w:hyperlink w:anchor="R68753" w:tgtFrame="_top" w:tooltip="Isaacs Jr. H. Perinatal (fetal and neonatal) germ cell tumors. &amp;lt;em&amp;gt;J Pediatr Surg.&amp;lt;/em&amp;gt; 2004;39(7):1003-1013." w:history="1">
        <w:r w:rsidRPr="00A95D7B">
          <w:rPr>
            <w:rStyle w:val="Hyperlink"/>
            <w:rFonts w:ascii="Arial" w:hAnsi="Arial" w:cs="Arial"/>
            <w:sz w:val="20"/>
            <w:szCs w:val="20"/>
            <w:vertAlign w:val="superscript"/>
            <w:lang w:val="en"/>
          </w:rPr>
          <w:t>2,</w:t>
        </w:r>
      </w:hyperlink>
      <w:hyperlink w:anchor="R68757" w:tgtFrame="_top" w:tooltip="Noseworthy J, Lack EE, Kozakewich HP, Vawter GF, Welch KJ. Sacrococcygeal germ cell tumors in childhood: an updated experience with 118 patients. &amp;lt;em&amp;gt;J Pediatr Surg.&amp;lt;/em&amp;gt; 1981;16(3):358-364." w:history="1">
        <w:r w:rsidRPr="00A95D7B">
          <w:rPr>
            <w:rStyle w:val="Hyperlink"/>
            <w:rFonts w:ascii="Arial" w:hAnsi="Arial" w:cs="Arial"/>
            <w:sz w:val="20"/>
            <w:szCs w:val="20"/>
            <w:vertAlign w:val="superscript"/>
            <w:lang w:val="en"/>
          </w:rPr>
          <w:t>6</w:t>
        </w:r>
      </w:hyperlink>
      <w:r w:rsidRPr="00A95D7B">
        <w:rPr>
          <w:rFonts w:ascii="Arial" w:hAnsi="Arial" w:cs="Arial"/>
          <w:sz w:val="20"/>
          <w:szCs w:val="20"/>
          <w:lang w:val="en"/>
        </w:rPr>
        <w:t> The incidence of malignancy in the neonate is approximately 10%, approaching almost 100% by 3 years.</w:t>
      </w:r>
      <w:hyperlink w:anchor="R68757" w:tgtFrame="_top" w:tooltip="Noseworthy J, Lack EE, Kozakewich HP, Vawter GF, Welch KJ. Sacrococcygeal germ cell tumors in childhood: an updated experience with 118 patients. &amp;lt;em&amp;gt;J Pediatr Surg.&amp;lt;/em&amp;gt; 1981;16(3):358-364." w:history="1">
        <w:r w:rsidRPr="00A95D7B">
          <w:rPr>
            <w:rStyle w:val="Hyperlink"/>
            <w:rFonts w:ascii="Arial" w:hAnsi="Arial" w:cs="Arial"/>
            <w:sz w:val="20"/>
            <w:szCs w:val="20"/>
            <w:vertAlign w:val="superscript"/>
            <w:lang w:val="en"/>
          </w:rPr>
          <w:t>6,</w:t>
        </w:r>
      </w:hyperlink>
      <w:hyperlink w:anchor="R68758" w:tgtFrame="_top" w:tooltip="Dehner LP. Neoplasms of the fetus and neonate. In: Naeye RL, Kissane JM, Kaufman N, eds. &amp;lt;em&amp;gt;Perinatal Diseases, International Academy of Pathology. &amp;lt;/em&amp;gt;Vol. 22. Baltimore, MD: Williams and Wilkins; 1981:286-345." w:history="1">
        <w:r w:rsidRPr="00A95D7B">
          <w:rPr>
            <w:rStyle w:val="Hyperlink"/>
            <w:rFonts w:ascii="Arial" w:hAnsi="Arial" w:cs="Arial"/>
            <w:sz w:val="20"/>
            <w:szCs w:val="20"/>
            <w:vertAlign w:val="superscript"/>
            <w:lang w:val="en"/>
          </w:rPr>
          <w:t>7,</w:t>
        </w:r>
      </w:hyperlink>
      <w:hyperlink w:anchor="R68759" w:tgtFrame="_top" w:tooltip="Schneider DT, Calaminus G, Koch S, et al. Epidemiologic analysis of 1,442 children and adolescents registered in the German germ cell tumor protocols. &amp;lt;em&amp;gt;Pediatr Blood Cancer.&amp;lt;/em&amp;gt; 2004;42(2):169-175." w:history="1">
        <w:r w:rsidRPr="00A95D7B">
          <w:rPr>
            <w:rStyle w:val="Hyperlink"/>
            <w:rFonts w:ascii="Arial" w:hAnsi="Arial" w:cs="Arial"/>
            <w:sz w:val="20"/>
            <w:szCs w:val="20"/>
            <w:vertAlign w:val="superscript"/>
            <w:lang w:val="en"/>
          </w:rPr>
          <w:t>8</w:t>
        </w:r>
      </w:hyperlink>
    </w:p>
    <w:p w14:paraId="6454EEC7" w14:textId="77777777" w:rsidR="00FC0ECB" w:rsidRPr="00A95D7B" w:rsidRDefault="00FC0ECB" w:rsidP="00A95D7B">
      <w:pPr>
        <w:pStyle w:val="NormalWeb"/>
        <w:spacing w:before="0" w:beforeAutospacing="0" w:after="0" w:afterAutospacing="0" w:line="276" w:lineRule="auto"/>
        <w:divId w:val="297953127"/>
        <w:rPr>
          <w:rFonts w:ascii="Arial" w:hAnsi="Arial" w:cs="Arial"/>
          <w:sz w:val="20"/>
          <w:szCs w:val="20"/>
          <w:lang w:val="en"/>
        </w:rPr>
      </w:pPr>
      <w:r w:rsidRPr="00A95D7B">
        <w:rPr>
          <w:rFonts w:ascii="Arial" w:hAnsi="Arial" w:cs="Arial"/>
          <w:sz w:val="20"/>
          <w:szCs w:val="20"/>
          <w:lang w:val="en"/>
        </w:rPr>
        <w:t> </w:t>
      </w:r>
    </w:p>
    <w:p w14:paraId="29592176" w14:textId="77777777" w:rsidR="00FC0ECB" w:rsidRPr="00A95D7B" w:rsidRDefault="00FC0ECB" w:rsidP="00A95D7B">
      <w:pPr>
        <w:pStyle w:val="NormalWeb"/>
        <w:spacing w:before="0" w:beforeAutospacing="0" w:after="0" w:afterAutospacing="0" w:line="276" w:lineRule="auto"/>
        <w:divId w:val="297953127"/>
        <w:rPr>
          <w:rFonts w:ascii="Arial" w:hAnsi="Arial" w:cs="Arial"/>
          <w:sz w:val="20"/>
          <w:szCs w:val="20"/>
          <w:lang w:val="en"/>
        </w:rPr>
      </w:pPr>
      <w:r w:rsidRPr="00A95D7B">
        <w:rPr>
          <w:rFonts w:ascii="Arial" w:hAnsi="Arial" w:cs="Arial"/>
          <w:b/>
          <w:bCs/>
          <w:sz w:val="20"/>
          <w:szCs w:val="20"/>
          <w:u w:val="single"/>
          <w:lang w:val="en"/>
        </w:rPr>
        <w:t>Pre-pubertal/Child/Type I</w:t>
      </w:r>
      <w:r w:rsidRPr="00A95D7B">
        <w:rPr>
          <w:rFonts w:ascii="Arial" w:hAnsi="Arial" w:cs="Arial"/>
          <w:sz w:val="20"/>
          <w:szCs w:val="20"/>
          <w:lang w:val="en"/>
        </w:rPr>
        <w:br/>
        <w:t>The occurrence of admixed yolk sac tumor or recurrence as yolk sac tumor is more common with the presentation of teratoma in patients older than 6 months. Similarly, in older infants (after 7 months), the incidence of teratoma falls, whereas the incidence of pure yolk sac tumor increases. Most yolk sac tumors are diagnosed between 7 months and the third year of life. Pure embryonal carcinomas are rare before 5 years old.</w:t>
      </w:r>
      <w:hyperlink w:anchor="R68760" w:tgtFrame="_top" w:tooltip="Marina N, London WB, Frazier AL, et al. Prognostic factors in children with extragonadal malignt germ cell tumors: a pediatric intergroup study. &amp;lt;em&amp;gt;J Clin Oncol.&amp;lt;/em&amp;gt; 2006;24(16):2544-2548." w:history="1">
        <w:r w:rsidRPr="00A95D7B">
          <w:rPr>
            <w:rStyle w:val="Hyperlink"/>
            <w:rFonts w:ascii="Arial" w:hAnsi="Arial" w:cs="Arial"/>
            <w:sz w:val="20"/>
            <w:szCs w:val="20"/>
            <w:vertAlign w:val="superscript"/>
            <w:lang w:val="en"/>
          </w:rPr>
          <w:t>9</w:t>
        </w:r>
      </w:hyperlink>
      <w:r w:rsidRPr="00A95D7B">
        <w:rPr>
          <w:rFonts w:ascii="Arial" w:hAnsi="Arial" w:cs="Arial"/>
          <w:sz w:val="20"/>
          <w:szCs w:val="20"/>
          <w:lang w:val="en"/>
        </w:rPr>
        <w:t> As noted, prognosis worsens with increasing age, and the prognosis (i.e., recurrence rate) of completely resected EGCTs worsens at approximately 7 months. The designation of a child as prepubertal is sometimes difficult, but at least 1 study out of 9 suggests 11 years or older is a significant age boundary.</w:t>
      </w:r>
    </w:p>
    <w:p w14:paraId="5B656530" w14:textId="77777777" w:rsidR="00FC0ECB" w:rsidRPr="00A95D7B" w:rsidRDefault="00FC0ECB" w:rsidP="00A95D7B">
      <w:pPr>
        <w:pStyle w:val="NormalWeb"/>
        <w:spacing w:before="0" w:beforeAutospacing="0" w:after="0" w:afterAutospacing="0" w:line="276" w:lineRule="auto"/>
        <w:divId w:val="297953127"/>
        <w:rPr>
          <w:rFonts w:ascii="Arial" w:hAnsi="Arial" w:cs="Arial"/>
          <w:sz w:val="20"/>
          <w:szCs w:val="20"/>
          <w:lang w:val="en"/>
        </w:rPr>
      </w:pPr>
      <w:r w:rsidRPr="00A95D7B">
        <w:rPr>
          <w:rFonts w:ascii="Arial" w:hAnsi="Arial" w:cs="Arial"/>
          <w:sz w:val="20"/>
          <w:szCs w:val="20"/>
          <w:lang w:val="en"/>
        </w:rPr>
        <w:t> </w:t>
      </w:r>
    </w:p>
    <w:p w14:paraId="5BE7BA8D" w14:textId="77777777" w:rsidR="00FC0ECB" w:rsidRPr="00A95D7B" w:rsidRDefault="00FC0ECB" w:rsidP="00A95D7B">
      <w:pPr>
        <w:pStyle w:val="NormalWeb"/>
        <w:spacing w:before="0" w:beforeAutospacing="0" w:after="0" w:afterAutospacing="0" w:line="276" w:lineRule="auto"/>
        <w:divId w:val="297953127"/>
        <w:rPr>
          <w:rFonts w:ascii="Arial" w:hAnsi="Arial" w:cs="Arial"/>
          <w:sz w:val="20"/>
          <w:szCs w:val="20"/>
          <w:lang w:val="en"/>
        </w:rPr>
      </w:pPr>
      <w:r w:rsidRPr="00A95D7B">
        <w:rPr>
          <w:rFonts w:ascii="Arial" w:hAnsi="Arial" w:cs="Arial"/>
          <w:b/>
          <w:bCs/>
          <w:sz w:val="20"/>
          <w:szCs w:val="20"/>
          <w:u w:val="single"/>
          <w:lang w:val="en"/>
        </w:rPr>
        <w:t>Post-pubertal/Adult/Type II</w:t>
      </w:r>
      <w:r w:rsidRPr="00A95D7B">
        <w:rPr>
          <w:rFonts w:ascii="Arial" w:hAnsi="Arial" w:cs="Arial"/>
          <w:sz w:val="20"/>
          <w:szCs w:val="20"/>
          <w:lang w:val="en"/>
        </w:rPr>
        <w:br/>
        <w:t>Type II germ cell tumors are malignant, include seminomas and non-</w:t>
      </w:r>
      <w:proofErr w:type="spellStart"/>
      <w:r w:rsidRPr="00A95D7B">
        <w:rPr>
          <w:rFonts w:ascii="Arial" w:hAnsi="Arial" w:cs="Arial"/>
          <w:sz w:val="20"/>
          <w:szCs w:val="20"/>
          <w:lang w:val="en"/>
        </w:rPr>
        <w:t>seminomatous</w:t>
      </w:r>
      <w:proofErr w:type="spellEnd"/>
      <w:r w:rsidRPr="00A95D7B">
        <w:rPr>
          <w:rFonts w:ascii="Arial" w:hAnsi="Arial" w:cs="Arial"/>
          <w:sz w:val="20"/>
          <w:szCs w:val="20"/>
          <w:lang w:val="en"/>
        </w:rPr>
        <w:t xml:space="preserve"> germ cell tumors, and occur in adolescents and adult men.</w:t>
      </w:r>
      <w:hyperlink w:anchor="R68755" w:tgtFrame="_top" w:tooltip="Michael H, Hull MT, Ulbright TM, Foster RS, Miller KD. Primitive neuroectodermal tumors arising in testicular germ cell neoplasms. &amp;lt;em&amp;gt;Am J Surg Pathol.&amp;lt;/em&amp;gt; 1997 Aug;21(8):896-904. doi: 10.1097/00000478-199708000-00003. PMID: 9255252." w:history="1">
        <w:r w:rsidRPr="00A95D7B">
          <w:rPr>
            <w:rStyle w:val="Hyperlink"/>
            <w:rFonts w:ascii="Arial" w:hAnsi="Arial" w:cs="Arial"/>
            <w:sz w:val="20"/>
            <w:szCs w:val="20"/>
            <w:vertAlign w:val="superscript"/>
            <w:lang w:val="en"/>
          </w:rPr>
          <w:t>4</w:t>
        </w:r>
      </w:hyperlink>
      <w:r w:rsidRPr="00A95D7B">
        <w:rPr>
          <w:rFonts w:ascii="Arial" w:hAnsi="Arial" w:cs="Arial"/>
          <w:sz w:val="20"/>
          <w:szCs w:val="20"/>
          <w:lang w:val="en"/>
        </w:rPr>
        <w:t> Approximately 43% of all mediastinal GCTs contain teratoma and include mature teratoma (63%), immature teratoma (4%), and teratoma with other malignant components (i.e., sarcoma, other malignant germ cell element, or carcinoma; 33%).</w:t>
      </w:r>
      <w:hyperlink w:anchor="R68753" w:tgtFrame="_top" w:tooltip="Isaacs Jr. H. Perinatal (fetal and neonatal) germ cell tumors. &amp;lt;em&amp;gt;J Pediatr Surg.&amp;lt;/em&amp;gt; 2004;39(7):1003-1013." w:history="1">
        <w:r w:rsidRPr="00A95D7B">
          <w:rPr>
            <w:rStyle w:val="Hyperlink"/>
            <w:rFonts w:ascii="Arial" w:hAnsi="Arial" w:cs="Arial"/>
            <w:sz w:val="20"/>
            <w:szCs w:val="20"/>
            <w:vertAlign w:val="superscript"/>
            <w:lang w:val="en"/>
          </w:rPr>
          <w:t>2</w:t>
        </w:r>
      </w:hyperlink>
      <w:r w:rsidRPr="00A95D7B">
        <w:rPr>
          <w:rFonts w:ascii="Arial" w:hAnsi="Arial" w:cs="Arial"/>
          <w:sz w:val="20"/>
          <w:szCs w:val="20"/>
          <w:lang w:val="en"/>
        </w:rPr>
        <w:t xml:space="preserve"> Because histologically mature teratomas behave in a clinically benign fashion regardless of patient age, and immature teratomas have the potential for aggressive behavior, the distinction is critical to patient management in adults. Germinoma/dysgerminoma/seminoma do not develop in the sacrococcygeal region. Mature teratomas are histologically similar to those occurring in the ovary. Despite their similarity to ovarian GCTs, </w:t>
      </w:r>
      <w:proofErr w:type="spellStart"/>
      <w:r w:rsidRPr="00A95D7B">
        <w:rPr>
          <w:rFonts w:ascii="Arial" w:hAnsi="Arial" w:cs="Arial"/>
          <w:sz w:val="20"/>
          <w:szCs w:val="20"/>
          <w:lang w:val="en"/>
        </w:rPr>
        <w:t>monodermal</w:t>
      </w:r>
      <w:proofErr w:type="spellEnd"/>
      <w:r w:rsidRPr="00A95D7B">
        <w:rPr>
          <w:rFonts w:ascii="Arial" w:hAnsi="Arial" w:cs="Arial"/>
          <w:sz w:val="20"/>
          <w:szCs w:val="20"/>
          <w:lang w:val="en"/>
        </w:rPr>
        <w:t xml:space="preserve"> teratomas such as struma </w:t>
      </w:r>
      <w:proofErr w:type="spellStart"/>
      <w:r w:rsidRPr="00A95D7B">
        <w:rPr>
          <w:rFonts w:ascii="Arial" w:hAnsi="Arial" w:cs="Arial"/>
          <w:sz w:val="20"/>
          <w:szCs w:val="20"/>
          <w:lang w:val="en"/>
        </w:rPr>
        <w:t>ovarii</w:t>
      </w:r>
      <w:proofErr w:type="spellEnd"/>
      <w:r w:rsidRPr="00A95D7B">
        <w:rPr>
          <w:rFonts w:ascii="Arial" w:hAnsi="Arial" w:cs="Arial"/>
          <w:sz w:val="20"/>
          <w:szCs w:val="20"/>
          <w:lang w:val="en"/>
        </w:rPr>
        <w:t xml:space="preserve"> have not been described in the mediastinum.</w:t>
      </w:r>
    </w:p>
    <w:p w14:paraId="63ECA470" w14:textId="77777777" w:rsidR="00FC0ECB" w:rsidRPr="00A95D7B" w:rsidRDefault="00FC0ECB" w:rsidP="00A95D7B">
      <w:pPr>
        <w:pStyle w:val="NormalWeb"/>
        <w:spacing w:before="0" w:beforeAutospacing="0" w:after="0" w:afterAutospacing="0" w:line="276" w:lineRule="auto"/>
        <w:divId w:val="297953127"/>
        <w:rPr>
          <w:rFonts w:ascii="Arial" w:hAnsi="Arial" w:cs="Arial"/>
          <w:sz w:val="20"/>
          <w:szCs w:val="20"/>
          <w:lang w:val="en"/>
        </w:rPr>
      </w:pPr>
      <w:r w:rsidRPr="00A95D7B">
        <w:rPr>
          <w:rFonts w:ascii="Arial" w:hAnsi="Arial" w:cs="Arial"/>
          <w:sz w:val="20"/>
          <w:szCs w:val="20"/>
          <w:lang w:val="en"/>
        </w:rPr>
        <w:t> </w:t>
      </w:r>
    </w:p>
    <w:p w14:paraId="086D4823" w14:textId="77777777" w:rsidR="00FC0ECB" w:rsidRPr="00A95D7B" w:rsidRDefault="00FC0ECB" w:rsidP="00A95D7B">
      <w:pPr>
        <w:pStyle w:val="NormalWeb"/>
        <w:spacing w:before="0" w:beforeAutospacing="0" w:after="0" w:afterAutospacing="0" w:line="276" w:lineRule="auto"/>
        <w:divId w:val="297953127"/>
        <w:rPr>
          <w:rFonts w:ascii="Arial" w:hAnsi="Arial" w:cs="Arial"/>
          <w:sz w:val="20"/>
          <w:szCs w:val="20"/>
          <w:lang w:val="en"/>
        </w:rPr>
      </w:pPr>
      <w:r w:rsidRPr="00A95D7B">
        <w:rPr>
          <w:rFonts w:ascii="Arial" w:hAnsi="Arial" w:cs="Arial"/>
          <w:sz w:val="20"/>
          <w:szCs w:val="20"/>
          <w:lang w:val="en"/>
        </w:rPr>
        <w:t>Type II tumors are characterized by gain of chromosome 12p, commonly as an isochromosome of 12p. In addition, in seminomas, activating KIT mutations and rarely case KRAS mutation are described.</w:t>
      </w:r>
      <w:hyperlink w:anchor="R68761" w:tgtFrame="_top" w:tooltip="Przygodzki RM, Hubbs AE, Zhao FQ, O&amp;#39;Leary TJ. Primary mediastinal seminomas: evidence of single and multiple KIT mutations. &amp;lt;em&amp;gt;Lab Invest.&amp;lt;/em&amp;gt; 2002 Oct;82(10):1369-75. doi: 10.1097/01.lab.0000032410.46986.7b. PMID: 12379771." w:history="1">
        <w:r w:rsidRPr="00A95D7B">
          <w:rPr>
            <w:rStyle w:val="Hyperlink"/>
            <w:rFonts w:ascii="Arial" w:hAnsi="Arial" w:cs="Arial"/>
            <w:sz w:val="20"/>
            <w:szCs w:val="20"/>
            <w:vertAlign w:val="superscript"/>
            <w:lang w:val="en"/>
          </w:rPr>
          <w:t>10</w:t>
        </w:r>
      </w:hyperlink>
      <w:r w:rsidRPr="00A95D7B">
        <w:rPr>
          <w:rFonts w:ascii="Arial" w:hAnsi="Arial" w:cs="Arial"/>
          <w:sz w:val="20"/>
          <w:szCs w:val="20"/>
          <w:lang w:val="en"/>
        </w:rPr>
        <w:t xml:space="preserve"> In adults, the most common </w:t>
      </w:r>
      <w:proofErr w:type="spellStart"/>
      <w:r w:rsidRPr="00A95D7B">
        <w:rPr>
          <w:rFonts w:ascii="Arial" w:hAnsi="Arial" w:cs="Arial"/>
          <w:sz w:val="20"/>
          <w:szCs w:val="20"/>
          <w:lang w:val="en"/>
        </w:rPr>
        <w:t>nonteratomatous</w:t>
      </w:r>
      <w:proofErr w:type="spellEnd"/>
      <w:r w:rsidRPr="00A95D7B">
        <w:rPr>
          <w:rFonts w:ascii="Arial" w:hAnsi="Arial" w:cs="Arial"/>
          <w:sz w:val="20"/>
          <w:szCs w:val="20"/>
          <w:lang w:val="en"/>
        </w:rPr>
        <w:t xml:space="preserve"> component is germinoma/seminoma, but yolk sac tumor, embryonal carcinoma, and choriocarcinoma may also occur. Mediastinal germinoma frequently involves the thymus, with resultant cyst formation and thymic epithelial cell hyperplasia.</w:t>
      </w:r>
      <w:hyperlink w:anchor="R68762" w:tgtFrame="_top" w:tooltip="Moran CA, Suster S. Mediastinal seminomas with prominent cystic changes: a clinicopathologic study of 10 cases. &amp;lt;em&amp;gt;Am J Surg Pathol.&amp;lt;/em&amp;gt; 1995;19(9):1047-53." w:history="1">
        <w:r w:rsidRPr="00A95D7B">
          <w:rPr>
            <w:rStyle w:val="Hyperlink"/>
            <w:rFonts w:ascii="Arial" w:hAnsi="Arial" w:cs="Arial"/>
            <w:sz w:val="20"/>
            <w:szCs w:val="20"/>
            <w:vertAlign w:val="superscript"/>
            <w:lang w:val="en"/>
          </w:rPr>
          <w:t>11</w:t>
        </w:r>
      </w:hyperlink>
      <w:r w:rsidRPr="00A95D7B">
        <w:rPr>
          <w:rFonts w:ascii="Arial" w:hAnsi="Arial" w:cs="Arial"/>
          <w:sz w:val="20"/>
          <w:szCs w:val="20"/>
          <w:lang w:val="en"/>
        </w:rPr>
        <w:t xml:space="preserve"> This may make the recognition of the </w:t>
      </w:r>
      <w:proofErr w:type="spellStart"/>
      <w:r w:rsidRPr="00A95D7B">
        <w:rPr>
          <w:rFonts w:ascii="Arial" w:hAnsi="Arial" w:cs="Arial"/>
          <w:sz w:val="20"/>
          <w:szCs w:val="20"/>
          <w:lang w:val="en"/>
        </w:rPr>
        <w:t>germinomatous</w:t>
      </w:r>
      <w:proofErr w:type="spellEnd"/>
      <w:r w:rsidRPr="00A95D7B">
        <w:rPr>
          <w:rFonts w:ascii="Arial" w:hAnsi="Arial" w:cs="Arial"/>
          <w:sz w:val="20"/>
          <w:szCs w:val="20"/>
          <w:lang w:val="en"/>
        </w:rPr>
        <w:t xml:space="preserve"> component difficult. A high level of suspicion is necessary in the case of cystic lesions of the thymus, especially if associated with a granulomatous response. The morphology of </w:t>
      </w:r>
      <w:proofErr w:type="spellStart"/>
      <w:r w:rsidRPr="00A95D7B">
        <w:rPr>
          <w:rFonts w:ascii="Arial" w:hAnsi="Arial" w:cs="Arial"/>
          <w:sz w:val="20"/>
          <w:szCs w:val="20"/>
          <w:lang w:val="en"/>
        </w:rPr>
        <w:t>nonteratomatous</w:t>
      </w:r>
      <w:proofErr w:type="spellEnd"/>
      <w:r w:rsidRPr="00A95D7B">
        <w:rPr>
          <w:rFonts w:ascii="Arial" w:hAnsi="Arial" w:cs="Arial"/>
          <w:sz w:val="20"/>
          <w:szCs w:val="20"/>
          <w:lang w:val="en"/>
        </w:rPr>
        <w:t xml:space="preserve"> components is otherwise identical to those in the gonads and is reviewed in detail elsewhere.</w:t>
      </w:r>
      <w:hyperlink w:anchor="R68763" w:tgtFrame="_top" w:tooltip="Ulbright TM, Amin MB, Young RH. &amp;lt;em&amp;gt;Tumors of the Testis, Adnexa, Spermatic Cord, and Scrotum.&amp;lt;/em&amp;gt; Washington, DC: Armed Forces Institute of Pathology; 1999." w:history="1">
        <w:r w:rsidRPr="00A95D7B">
          <w:rPr>
            <w:rStyle w:val="Hyperlink"/>
            <w:rFonts w:ascii="Arial" w:hAnsi="Arial" w:cs="Arial"/>
            <w:sz w:val="20"/>
            <w:szCs w:val="20"/>
            <w:vertAlign w:val="superscript"/>
            <w:lang w:val="en"/>
          </w:rPr>
          <w:t>12</w:t>
        </w:r>
      </w:hyperlink>
      <w:r w:rsidRPr="00A95D7B">
        <w:rPr>
          <w:rFonts w:ascii="Arial" w:hAnsi="Arial" w:cs="Arial"/>
          <w:sz w:val="20"/>
          <w:szCs w:val="20"/>
          <w:lang w:val="en"/>
        </w:rPr>
        <w:t xml:space="preserve"> All </w:t>
      </w:r>
      <w:proofErr w:type="spellStart"/>
      <w:r w:rsidRPr="00A95D7B">
        <w:rPr>
          <w:rFonts w:ascii="Arial" w:hAnsi="Arial" w:cs="Arial"/>
          <w:sz w:val="20"/>
          <w:szCs w:val="20"/>
          <w:lang w:val="en"/>
        </w:rPr>
        <w:t>nonteratomatous</w:t>
      </w:r>
      <w:proofErr w:type="spellEnd"/>
      <w:r w:rsidRPr="00A95D7B">
        <w:rPr>
          <w:rFonts w:ascii="Arial" w:hAnsi="Arial" w:cs="Arial"/>
          <w:sz w:val="20"/>
          <w:szCs w:val="20"/>
          <w:lang w:val="en"/>
        </w:rPr>
        <w:t xml:space="preserve"> elements should be regarded as malignant in adults.</w:t>
      </w:r>
    </w:p>
    <w:p w14:paraId="63752C52" w14:textId="77777777" w:rsidR="00FC0ECB" w:rsidRPr="00A95D7B" w:rsidRDefault="00FC0ECB" w:rsidP="00A95D7B">
      <w:pPr>
        <w:pStyle w:val="NormalWeb"/>
        <w:spacing w:before="0" w:beforeAutospacing="0" w:after="0" w:afterAutospacing="0" w:line="276" w:lineRule="auto"/>
        <w:divId w:val="297953127"/>
        <w:rPr>
          <w:rFonts w:ascii="Arial" w:hAnsi="Arial" w:cs="Arial"/>
          <w:sz w:val="20"/>
          <w:szCs w:val="20"/>
          <w:lang w:val="en"/>
        </w:rPr>
      </w:pPr>
      <w:r w:rsidRPr="00A95D7B">
        <w:rPr>
          <w:rFonts w:ascii="Arial" w:hAnsi="Arial" w:cs="Arial"/>
          <w:sz w:val="20"/>
          <w:szCs w:val="20"/>
          <w:lang w:val="en"/>
        </w:rPr>
        <w:t> </w:t>
      </w:r>
    </w:p>
    <w:p w14:paraId="21323C2E" w14:textId="77777777" w:rsidR="00FC0ECB" w:rsidRPr="00A95D7B" w:rsidRDefault="00FC0ECB" w:rsidP="00A95D7B">
      <w:pPr>
        <w:spacing w:after="0" w:line="276" w:lineRule="auto"/>
        <w:divId w:val="2146239931"/>
        <w:rPr>
          <w:rFonts w:ascii="Arial" w:eastAsia="Times New Roman" w:hAnsi="Arial" w:cs="Arial"/>
          <w:sz w:val="20"/>
          <w:szCs w:val="20"/>
          <w:lang w:val="en"/>
        </w:rPr>
      </w:pPr>
      <w:r w:rsidRPr="00A95D7B">
        <w:rPr>
          <w:rFonts w:ascii="Arial" w:eastAsia="Times New Roman" w:hAnsi="Arial" w:cs="Arial"/>
          <w:sz w:val="20"/>
          <w:szCs w:val="20"/>
          <w:lang w:val="en"/>
        </w:rPr>
        <w:t>References</w:t>
      </w:r>
    </w:p>
    <w:p w14:paraId="1F3B63E4" w14:textId="77777777" w:rsidR="00FC0ECB" w:rsidRPr="00A95D7B" w:rsidRDefault="00FC0ECB" w:rsidP="00A95D7B">
      <w:pPr>
        <w:numPr>
          <w:ilvl w:val="0"/>
          <w:numId w:val="21"/>
        </w:numPr>
        <w:spacing w:after="0" w:line="276" w:lineRule="auto"/>
        <w:divId w:val="838277669"/>
        <w:rPr>
          <w:rFonts w:ascii="Arial" w:eastAsia="Times New Roman" w:hAnsi="Arial" w:cs="Arial"/>
          <w:sz w:val="20"/>
          <w:szCs w:val="20"/>
          <w:lang w:val="en"/>
        </w:rPr>
      </w:pPr>
      <w:bookmarkStart w:id="11" w:name="R68752"/>
      <w:r w:rsidRPr="00A95D7B">
        <w:rPr>
          <w:rFonts w:ascii="Arial" w:eastAsia="Times New Roman" w:hAnsi="Arial" w:cs="Arial"/>
          <w:sz w:val="20"/>
          <w:szCs w:val="20"/>
          <w:lang w:val="en"/>
        </w:rPr>
        <w:t xml:space="preserve">Roden AC, Ulbright TM, Marom EM, Moreira A. Germ cell </w:t>
      </w:r>
      <w:proofErr w:type="spellStart"/>
      <w:r w:rsidRPr="00A95D7B">
        <w:rPr>
          <w:rFonts w:ascii="Arial" w:eastAsia="Times New Roman" w:hAnsi="Arial" w:cs="Arial"/>
          <w:sz w:val="20"/>
          <w:szCs w:val="20"/>
          <w:lang w:val="en"/>
        </w:rPr>
        <w:t>tumours</w:t>
      </w:r>
      <w:proofErr w:type="spellEnd"/>
      <w:r w:rsidRPr="00A95D7B">
        <w:rPr>
          <w:rFonts w:ascii="Arial" w:eastAsia="Times New Roman" w:hAnsi="Arial" w:cs="Arial"/>
          <w:sz w:val="20"/>
          <w:szCs w:val="20"/>
          <w:lang w:val="en"/>
        </w:rPr>
        <w:t xml:space="preserve"> of the mediastinum. In: WHO Classification of </w:t>
      </w:r>
      <w:proofErr w:type="spellStart"/>
      <w:r w:rsidRPr="00A95D7B">
        <w:rPr>
          <w:rFonts w:ascii="Arial" w:eastAsia="Times New Roman" w:hAnsi="Arial" w:cs="Arial"/>
          <w:sz w:val="20"/>
          <w:szCs w:val="20"/>
          <w:lang w:val="en"/>
        </w:rPr>
        <w:t>Tumours</w:t>
      </w:r>
      <w:proofErr w:type="spellEnd"/>
      <w:r w:rsidRPr="00A95D7B">
        <w:rPr>
          <w:rFonts w:ascii="Arial" w:eastAsia="Times New Roman" w:hAnsi="Arial" w:cs="Arial"/>
          <w:sz w:val="20"/>
          <w:szCs w:val="20"/>
          <w:lang w:val="en"/>
        </w:rPr>
        <w:t xml:space="preserve"> Editorial Board. Thoracic </w:t>
      </w:r>
      <w:proofErr w:type="spellStart"/>
      <w:r w:rsidRPr="00A95D7B">
        <w:rPr>
          <w:rFonts w:ascii="Arial" w:eastAsia="Times New Roman" w:hAnsi="Arial" w:cs="Arial"/>
          <w:sz w:val="20"/>
          <w:szCs w:val="20"/>
          <w:lang w:val="en"/>
        </w:rPr>
        <w:t>tumours</w:t>
      </w:r>
      <w:proofErr w:type="spellEnd"/>
      <w:r w:rsidRPr="00A95D7B">
        <w:rPr>
          <w:rFonts w:ascii="Arial" w:eastAsia="Times New Roman" w:hAnsi="Arial" w:cs="Arial"/>
          <w:sz w:val="20"/>
          <w:szCs w:val="20"/>
          <w:lang w:val="en"/>
        </w:rPr>
        <w:t xml:space="preserve">. Lyon (France): International Agency for Research on Cancer; 2021. (WHO classification of </w:t>
      </w:r>
      <w:proofErr w:type="spellStart"/>
      <w:r w:rsidRPr="00A95D7B">
        <w:rPr>
          <w:rFonts w:ascii="Arial" w:eastAsia="Times New Roman" w:hAnsi="Arial" w:cs="Arial"/>
          <w:sz w:val="20"/>
          <w:szCs w:val="20"/>
          <w:lang w:val="en"/>
        </w:rPr>
        <w:t>tumours</w:t>
      </w:r>
      <w:proofErr w:type="spellEnd"/>
      <w:r w:rsidRPr="00A95D7B">
        <w:rPr>
          <w:rFonts w:ascii="Arial" w:eastAsia="Times New Roman" w:hAnsi="Arial" w:cs="Arial"/>
          <w:sz w:val="20"/>
          <w:szCs w:val="20"/>
          <w:lang w:val="en"/>
        </w:rPr>
        <w:t xml:space="preserve"> series, 5th ed.; vol. 5). https://publications.iarc.fr/595.</w:t>
      </w:r>
      <w:bookmarkEnd w:id="11"/>
    </w:p>
    <w:p w14:paraId="4473D7A0" w14:textId="77777777" w:rsidR="00FC0ECB" w:rsidRPr="00A95D7B" w:rsidRDefault="00FC0ECB" w:rsidP="00A95D7B">
      <w:pPr>
        <w:numPr>
          <w:ilvl w:val="0"/>
          <w:numId w:val="21"/>
        </w:numPr>
        <w:spacing w:after="0" w:line="276" w:lineRule="auto"/>
        <w:divId w:val="838277669"/>
        <w:rPr>
          <w:rFonts w:ascii="Arial" w:eastAsia="Times New Roman" w:hAnsi="Arial" w:cs="Arial"/>
          <w:sz w:val="20"/>
          <w:szCs w:val="20"/>
          <w:lang w:val="en"/>
        </w:rPr>
      </w:pPr>
      <w:bookmarkStart w:id="12" w:name="R68753"/>
      <w:r w:rsidRPr="00A95D7B">
        <w:rPr>
          <w:rFonts w:ascii="Arial" w:eastAsia="Times New Roman" w:hAnsi="Arial" w:cs="Arial"/>
          <w:sz w:val="20"/>
          <w:szCs w:val="20"/>
          <w:lang w:val="en"/>
        </w:rPr>
        <w:t xml:space="preserve">Isaacs Jr. H. Perinatal (fetal and neonatal) germ cell tumors. </w:t>
      </w:r>
      <w:r w:rsidRPr="00A95D7B">
        <w:rPr>
          <w:rStyle w:val="Emphasis"/>
          <w:rFonts w:ascii="Arial" w:eastAsia="Times New Roman" w:hAnsi="Arial" w:cs="Arial"/>
          <w:sz w:val="20"/>
          <w:szCs w:val="20"/>
          <w:lang w:val="en"/>
        </w:rPr>
        <w:t xml:space="preserve">J </w:t>
      </w:r>
      <w:proofErr w:type="spellStart"/>
      <w:r w:rsidRPr="00A95D7B">
        <w:rPr>
          <w:rStyle w:val="Emphasis"/>
          <w:rFonts w:ascii="Arial" w:eastAsia="Times New Roman" w:hAnsi="Arial" w:cs="Arial"/>
          <w:sz w:val="20"/>
          <w:szCs w:val="20"/>
          <w:lang w:val="en"/>
        </w:rPr>
        <w:t>Pediatr</w:t>
      </w:r>
      <w:proofErr w:type="spellEnd"/>
      <w:r w:rsidRPr="00A95D7B">
        <w:rPr>
          <w:rStyle w:val="Emphasis"/>
          <w:rFonts w:ascii="Arial" w:eastAsia="Times New Roman" w:hAnsi="Arial" w:cs="Arial"/>
          <w:sz w:val="20"/>
          <w:szCs w:val="20"/>
          <w:lang w:val="en"/>
        </w:rPr>
        <w:t xml:space="preserve"> Surg.</w:t>
      </w:r>
      <w:r w:rsidRPr="00A95D7B">
        <w:rPr>
          <w:rFonts w:ascii="Arial" w:eastAsia="Times New Roman" w:hAnsi="Arial" w:cs="Arial"/>
          <w:sz w:val="20"/>
          <w:szCs w:val="20"/>
          <w:lang w:val="en"/>
        </w:rPr>
        <w:t xml:space="preserve"> 2004;39(7):1003-1013.</w:t>
      </w:r>
      <w:bookmarkEnd w:id="12"/>
    </w:p>
    <w:p w14:paraId="2B23FF00" w14:textId="77777777" w:rsidR="00FC0ECB" w:rsidRPr="00A95D7B" w:rsidRDefault="00FC0ECB" w:rsidP="00A95D7B">
      <w:pPr>
        <w:numPr>
          <w:ilvl w:val="0"/>
          <w:numId w:val="21"/>
        </w:numPr>
        <w:spacing w:after="0" w:line="276" w:lineRule="auto"/>
        <w:divId w:val="838277669"/>
        <w:rPr>
          <w:rFonts w:ascii="Arial" w:eastAsia="Times New Roman" w:hAnsi="Arial" w:cs="Arial"/>
          <w:sz w:val="20"/>
          <w:szCs w:val="20"/>
          <w:lang w:val="en"/>
        </w:rPr>
      </w:pPr>
      <w:bookmarkStart w:id="13" w:name="R68754"/>
      <w:r w:rsidRPr="00A95D7B">
        <w:rPr>
          <w:rFonts w:ascii="Arial" w:eastAsia="Times New Roman" w:hAnsi="Arial" w:cs="Arial"/>
          <w:sz w:val="20"/>
          <w:szCs w:val="20"/>
          <w:lang w:val="en"/>
        </w:rPr>
        <w:lastRenderedPageBreak/>
        <w:t xml:space="preserve">Isaacs Jr. H. Germ Cell Tumors: </w:t>
      </w:r>
      <w:r w:rsidRPr="00A95D7B">
        <w:rPr>
          <w:rStyle w:val="Emphasis"/>
          <w:rFonts w:ascii="Arial" w:eastAsia="Times New Roman" w:hAnsi="Arial" w:cs="Arial"/>
          <w:sz w:val="20"/>
          <w:szCs w:val="20"/>
          <w:lang w:val="en"/>
        </w:rPr>
        <w:t>Tumors of the Fetus and Newborn.</w:t>
      </w:r>
      <w:r w:rsidRPr="00A95D7B">
        <w:rPr>
          <w:rFonts w:ascii="Arial" w:eastAsia="Times New Roman" w:hAnsi="Arial" w:cs="Arial"/>
          <w:sz w:val="20"/>
          <w:szCs w:val="20"/>
          <w:lang w:val="en"/>
        </w:rPr>
        <w:t xml:space="preserve"> Vol 35. Philadelphia, PA: Saunders; 1997.</w:t>
      </w:r>
      <w:bookmarkEnd w:id="13"/>
    </w:p>
    <w:p w14:paraId="1EFA6FBB" w14:textId="77777777" w:rsidR="00FC0ECB" w:rsidRPr="00A95D7B" w:rsidRDefault="00FC0ECB" w:rsidP="00A95D7B">
      <w:pPr>
        <w:numPr>
          <w:ilvl w:val="0"/>
          <w:numId w:val="21"/>
        </w:numPr>
        <w:spacing w:after="0" w:line="276" w:lineRule="auto"/>
        <w:divId w:val="838277669"/>
        <w:rPr>
          <w:rFonts w:ascii="Arial" w:eastAsia="Times New Roman" w:hAnsi="Arial" w:cs="Arial"/>
          <w:sz w:val="20"/>
          <w:szCs w:val="20"/>
          <w:lang w:val="en"/>
        </w:rPr>
      </w:pPr>
      <w:bookmarkStart w:id="14" w:name="R68755"/>
      <w:r w:rsidRPr="00A95D7B">
        <w:rPr>
          <w:rFonts w:ascii="Arial" w:eastAsia="Times New Roman" w:hAnsi="Arial" w:cs="Arial"/>
          <w:sz w:val="20"/>
          <w:szCs w:val="20"/>
          <w:lang w:val="en"/>
        </w:rPr>
        <w:t xml:space="preserve">Michael H, Hull MT, Ulbright TM, Foster RS, Miller KD. Primitive neuroectodermal tumors arising in testicular germ cell neoplasms. </w:t>
      </w:r>
      <w:r w:rsidRPr="00A95D7B">
        <w:rPr>
          <w:rStyle w:val="Emphasis"/>
          <w:rFonts w:ascii="Arial" w:eastAsia="Times New Roman" w:hAnsi="Arial" w:cs="Arial"/>
          <w:sz w:val="20"/>
          <w:szCs w:val="20"/>
          <w:lang w:val="en"/>
        </w:rPr>
        <w:t xml:space="preserve">Am J Surg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w:t>
      </w:r>
      <w:r w:rsidRPr="00A95D7B">
        <w:rPr>
          <w:rFonts w:ascii="Arial" w:eastAsia="Times New Roman" w:hAnsi="Arial" w:cs="Arial"/>
          <w:sz w:val="20"/>
          <w:szCs w:val="20"/>
          <w:lang w:val="en"/>
        </w:rPr>
        <w:t xml:space="preserve"> 1997 Aug;21(8):896-904. </w:t>
      </w:r>
      <w:proofErr w:type="spellStart"/>
      <w:r w:rsidRPr="00A95D7B">
        <w:rPr>
          <w:rFonts w:ascii="Arial" w:eastAsia="Times New Roman" w:hAnsi="Arial" w:cs="Arial"/>
          <w:sz w:val="20"/>
          <w:szCs w:val="20"/>
          <w:lang w:val="en"/>
        </w:rPr>
        <w:t>doi</w:t>
      </w:r>
      <w:proofErr w:type="spellEnd"/>
      <w:r w:rsidRPr="00A95D7B">
        <w:rPr>
          <w:rFonts w:ascii="Arial" w:eastAsia="Times New Roman" w:hAnsi="Arial" w:cs="Arial"/>
          <w:sz w:val="20"/>
          <w:szCs w:val="20"/>
          <w:lang w:val="en"/>
        </w:rPr>
        <w:t>: 10.1097/00000478-199708000-00003. PMID: 9255252.</w:t>
      </w:r>
      <w:bookmarkEnd w:id="14"/>
    </w:p>
    <w:p w14:paraId="089D0C6A" w14:textId="77777777" w:rsidR="00FC0ECB" w:rsidRPr="00A95D7B" w:rsidRDefault="00FC0ECB" w:rsidP="00A95D7B">
      <w:pPr>
        <w:numPr>
          <w:ilvl w:val="0"/>
          <w:numId w:val="21"/>
        </w:numPr>
        <w:spacing w:after="0" w:line="276" w:lineRule="auto"/>
        <w:divId w:val="838277669"/>
        <w:rPr>
          <w:rFonts w:ascii="Arial" w:eastAsia="Times New Roman" w:hAnsi="Arial" w:cs="Arial"/>
          <w:sz w:val="20"/>
          <w:szCs w:val="20"/>
          <w:lang w:val="en"/>
        </w:rPr>
      </w:pPr>
      <w:bookmarkStart w:id="15" w:name="R68756"/>
      <w:r w:rsidRPr="00A95D7B">
        <w:rPr>
          <w:rFonts w:ascii="Arial" w:eastAsia="Times New Roman" w:hAnsi="Arial" w:cs="Arial"/>
          <w:sz w:val="20"/>
          <w:szCs w:val="20"/>
          <w:lang w:val="en"/>
        </w:rPr>
        <w:t xml:space="preserve">Kao CS, Bangs CD, Aldrete G, Cherry AM, Ulbright TM. A Clinicopathologic and Molecular Analysis of 34 Mediastinal Germ Cell Tumors Suggesting Different Modes of Teratoma Development. </w:t>
      </w:r>
      <w:r w:rsidRPr="00A95D7B">
        <w:rPr>
          <w:rStyle w:val="Emphasis"/>
          <w:rFonts w:ascii="Arial" w:eastAsia="Times New Roman" w:hAnsi="Arial" w:cs="Arial"/>
          <w:sz w:val="20"/>
          <w:szCs w:val="20"/>
          <w:lang w:val="en"/>
        </w:rPr>
        <w:t xml:space="preserve">Am J Surg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 xml:space="preserve">. </w:t>
      </w:r>
      <w:r w:rsidRPr="00A95D7B">
        <w:rPr>
          <w:rFonts w:ascii="Arial" w:eastAsia="Times New Roman" w:hAnsi="Arial" w:cs="Arial"/>
          <w:sz w:val="20"/>
          <w:szCs w:val="20"/>
          <w:lang w:val="en"/>
        </w:rPr>
        <w:t xml:space="preserve">2018 Dec;42(12):1662-1673. </w:t>
      </w:r>
      <w:proofErr w:type="spellStart"/>
      <w:r w:rsidRPr="00A95D7B">
        <w:rPr>
          <w:rFonts w:ascii="Arial" w:eastAsia="Times New Roman" w:hAnsi="Arial" w:cs="Arial"/>
          <w:sz w:val="20"/>
          <w:szCs w:val="20"/>
          <w:lang w:val="en"/>
        </w:rPr>
        <w:t>doi</w:t>
      </w:r>
      <w:proofErr w:type="spellEnd"/>
      <w:r w:rsidRPr="00A95D7B">
        <w:rPr>
          <w:rFonts w:ascii="Arial" w:eastAsia="Times New Roman" w:hAnsi="Arial" w:cs="Arial"/>
          <w:sz w:val="20"/>
          <w:szCs w:val="20"/>
          <w:lang w:val="en"/>
        </w:rPr>
        <w:t>: 10.1097/PAS.0000000000001164. PMID: 30256256.</w:t>
      </w:r>
      <w:bookmarkEnd w:id="15"/>
    </w:p>
    <w:p w14:paraId="0BF1E9D2" w14:textId="77777777" w:rsidR="00FC0ECB" w:rsidRPr="00A95D7B" w:rsidRDefault="00FC0ECB" w:rsidP="00A95D7B">
      <w:pPr>
        <w:numPr>
          <w:ilvl w:val="0"/>
          <w:numId w:val="21"/>
        </w:numPr>
        <w:spacing w:after="0" w:line="276" w:lineRule="auto"/>
        <w:divId w:val="838277669"/>
        <w:rPr>
          <w:rFonts w:ascii="Arial" w:eastAsia="Times New Roman" w:hAnsi="Arial" w:cs="Arial"/>
          <w:sz w:val="20"/>
          <w:szCs w:val="20"/>
          <w:lang w:val="en"/>
        </w:rPr>
      </w:pPr>
      <w:bookmarkStart w:id="16" w:name="R68757"/>
      <w:r w:rsidRPr="00A95D7B">
        <w:rPr>
          <w:rFonts w:ascii="Arial" w:eastAsia="Times New Roman" w:hAnsi="Arial" w:cs="Arial"/>
          <w:sz w:val="20"/>
          <w:szCs w:val="20"/>
          <w:lang w:val="en"/>
        </w:rPr>
        <w:t xml:space="preserve">Noseworthy J, Lack EE, </w:t>
      </w:r>
      <w:proofErr w:type="spellStart"/>
      <w:r w:rsidRPr="00A95D7B">
        <w:rPr>
          <w:rFonts w:ascii="Arial" w:eastAsia="Times New Roman" w:hAnsi="Arial" w:cs="Arial"/>
          <w:sz w:val="20"/>
          <w:szCs w:val="20"/>
          <w:lang w:val="en"/>
        </w:rPr>
        <w:t>Kozakewich</w:t>
      </w:r>
      <w:proofErr w:type="spellEnd"/>
      <w:r w:rsidRPr="00A95D7B">
        <w:rPr>
          <w:rFonts w:ascii="Arial" w:eastAsia="Times New Roman" w:hAnsi="Arial" w:cs="Arial"/>
          <w:sz w:val="20"/>
          <w:szCs w:val="20"/>
          <w:lang w:val="en"/>
        </w:rPr>
        <w:t xml:space="preserve"> HP, Vawter GF, Welch KJ. Sacrococcygeal germ cell tumors in childhood: an updated experience with 118 patients. </w:t>
      </w:r>
      <w:r w:rsidRPr="00A95D7B">
        <w:rPr>
          <w:rStyle w:val="Emphasis"/>
          <w:rFonts w:ascii="Arial" w:eastAsia="Times New Roman" w:hAnsi="Arial" w:cs="Arial"/>
          <w:sz w:val="20"/>
          <w:szCs w:val="20"/>
          <w:lang w:val="en"/>
        </w:rPr>
        <w:t xml:space="preserve">J </w:t>
      </w:r>
      <w:proofErr w:type="spellStart"/>
      <w:r w:rsidRPr="00A95D7B">
        <w:rPr>
          <w:rStyle w:val="Emphasis"/>
          <w:rFonts w:ascii="Arial" w:eastAsia="Times New Roman" w:hAnsi="Arial" w:cs="Arial"/>
          <w:sz w:val="20"/>
          <w:szCs w:val="20"/>
          <w:lang w:val="en"/>
        </w:rPr>
        <w:t>Pediatr</w:t>
      </w:r>
      <w:proofErr w:type="spellEnd"/>
      <w:r w:rsidRPr="00A95D7B">
        <w:rPr>
          <w:rStyle w:val="Emphasis"/>
          <w:rFonts w:ascii="Arial" w:eastAsia="Times New Roman" w:hAnsi="Arial" w:cs="Arial"/>
          <w:sz w:val="20"/>
          <w:szCs w:val="20"/>
          <w:lang w:val="en"/>
        </w:rPr>
        <w:t xml:space="preserve"> Surg.</w:t>
      </w:r>
      <w:r w:rsidRPr="00A95D7B">
        <w:rPr>
          <w:rFonts w:ascii="Arial" w:eastAsia="Times New Roman" w:hAnsi="Arial" w:cs="Arial"/>
          <w:sz w:val="20"/>
          <w:szCs w:val="20"/>
          <w:lang w:val="en"/>
        </w:rPr>
        <w:t xml:space="preserve"> 1981;16(3):358-364.</w:t>
      </w:r>
      <w:bookmarkEnd w:id="16"/>
    </w:p>
    <w:p w14:paraId="5AA3D050" w14:textId="77777777" w:rsidR="00FC0ECB" w:rsidRPr="00A95D7B" w:rsidRDefault="00FC0ECB" w:rsidP="00A95D7B">
      <w:pPr>
        <w:numPr>
          <w:ilvl w:val="0"/>
          <w:numId w:val="21"/>
        </w:numPr>
        <w:spacing w:after="0" w:line="276" w:lineRule="auto"/>
        <w:divId w:val="838277669"/>
        <w:rPr>
          <w:rFonts w:ascii="Arial" w:eastAsia="Times New Roman" w:hAnsi="Arial" w:cs="Arial"/>
          <w:sz w:val="20"/>
          <w:szCs w:val="20"/>
          <w:lang w:val="en"/>
        </w:rPr>
      </w:pPr>
      <w:bookmarkStart w:id="17" w:name="R68758"/>
      <w:r w:rsidRPr="00A95D7B">
        <w:rPr>
          <w:rFonts w:ascii="Arial" w:eastAsia="Times New Roman" w:hAnsi="Arial" w:cs="Arial"/>
          <w:sz w:val="20"/>
          <w:szCs w:val="20"/>
          <w:lang w:val="en"/>
        </w:rPr>
        <w:t xml:space="preserve">Dehner LP. Neoplasms of the fetus and neonate. In: Naeye RL, Kissane JM, Kaufman N, eds. </w:t>
      </w:r>
      <w:r w:rsidRPr="00A95D7B">
        <w:rPr>
          <w:rStyle w:val="Emphasis"/>
          <w:rFonts w:ascii="Arial" w:eastAsia="Times New Roman" w:hAnsi="Arial" w:cs="Arial"/>
          <w:sz w:val="20"/>
          <w:szCs w:val="20"/>
          <w:lang w:val="en"/>
        </w:rPr>
        <w:t xml:space="preserve">Perinatal Diseases, International Academy of Pathology. </w:t>
      </w:r>
      <w:r w:rsidRPr="00A95D7B">
        <w:rPr>
          <w:rFonts w:ascii="Arial" w:eastAsia="Times New Roman" w:hAnsi="Arial" w:cs="Arial"/>
          <w:sz w:val="20"/>
          <w:szCs w:val="20"/>
          <w:lang w:val="en"/>
        </w:rPr>
        <w:t>Vol. 22. Baltimore, MD: Williams and Wilkins; 1981:286-345.</w:t>
      </w:r>
      <w:bookmarkEnd w:id="17"/>
    </w:p>
    <w:p w14:paraId="597B81A6" w14:textId="77777777" w:rsidR="00FC0ECB" w:rsidRPr="00A95D7B" w:rsidRDefault="00FC0ECB" w:rsidP="00A95D7B">
      <w:pPr>
        <w:numPr>
          <w:ilvl w:val="0"/>
          <w:numId w:val="21"/>
        </w:numPr>
        <w:spacing w:after="0" w:line="276" w:lineRule="auto"/>
        <w:divId w:val="838277669"/>
        <w:rPr>
          <w:rFonts w:ascii="Arial" w:eastAsia="Times New Roman" w:hAnsi="Arial" w:cs="Arial"/>
          <w:sz w:val="20"/>
          <w:szCs w:val="20"/>
          <w:lang w:val="en"/>
        </w:rPr>
      </w:pPr>
      <w:bookmarkStart w:id="18" w:name="R68759"/>
      <w:r w:rsidRPr="00A95D7B">
        <w:rPr>
          <w:rFonts w:ascii="Arial" w:eastAsia="Times New Roman" w:hAnsi="Arial" w:cs="Arial"/>
          <w:sz w:val="20"/>
          <w:szCs w:val="20"/>
          <w:lang w:val="en"/>
        </w:rPr>
        <w:t xml:space="preserve">Schneider DT, </w:t>
      </w:r>
      <w:proofErr w:type="spellStart"/>
      <w:r w:rsidRPr="00A95D7B">
        <w:rPr>
          <w:rFonts w:ascii="Arial" w:eastAsia="Times New Roman" w:hAnsi="Arial" w:cs="Arial"/>
          <w:sz w:val="20"/>
          <w:szCs w:val="20"/>
          <w:lang w:val="en"/>
        </w:rPr>
        <w:t>Calaminus</w:t>
      </w:r>
      <w:proofErr w:type="spellEnd"/>
      <w:r w:rsidRPr="00A95D7B">
        <w:rPr>
          <w:rFonts w:ascii="Arial" w:eastAsia="Times New Roman" w:hAnsi="Arial" w:cs="Arial"/>
          <w:sz w:val="20"/>
          <w:szCs w:val="20"/>
          <w:lang w:val="en"/>
        </w:rPr>
        <w:t xml:space="preserve"> G, Koch S, et al. Epidemiologic analysis of 1,442 children and adolescents registered in the German germ cell tumor protocols. </w:t>
      </w:r>
      <w:proofErr w:type="spellStart"/>
      <w:r w:rsidRPr="00A95D7B">
        <w:rPr>
          <w:rStyle w:val="Emphasis"/>
          <w:rFonts w:ascii="Arial" w:eastAsia="Times New Roman" w:hAnsi="Arial" w:cs="Arial"/>
          <w:sz w:val="20"/>
          <w:szCs w:val="20"/>
          <w:lang w:val="en"/>
        </w:rPr>
        <w:t>Pediatr</w:t>
      </w:r>
      <w:proofErr w:type="spellEnd"/>
      <w:r w:rsidRPr="00A95D7B">
        <w:rPr>
          <w:rStyle w:val="Emphasis"/>
          <w:rFonts w:ascii="Arial" w:eastAsia="Times New Roman" w:hAnsi="Arial" w:cs="Arial"/>
          <w:sz w:val="20"/>
          <w:szCs w:val="20"/>
          <w:lang w:val="en"/>
        </w:rPr>
        <w:t xml:space="preserve"> Blood Cancer.</w:t>
      </w:r>
      <w:r w:rsidRPr="00A95D7B">
        <w:rPr>
          <w:rFonts w:ascii="Arial" w:eastAsia="Times New Roman" w:hAnsi="Arial" w:cs="Arial"/>
          <w:sz w:val="20"/>
          <w:szCs w:val="20"/>
          <w:lang w:val="en"/>
        </w:rPr>
        <w:t xml:space="preserve"> 2004;42(2):169-175.</w:t>
      </w:r>
      <w:bookmarkEnd w:id="18"/>
    </w:p>
    <w:p w14:paraId="7229AF6B" w14:textId="77777777" w:rsidR="00FC0ECB" w:rsidRPr="00A95D7B" w:rsidRDefault="00FC0ECB" w:rsidP="00A95D7B">
      <w:pPr>
        <w:numPr>
          <w:ilvl w:val="0"/>
          <w:numId w:val="21"/>
        </w:numPr>
        <w:spacing w:after="0" w:line="276" w:lineRule="auto"/>
        <w:divId w:val="838277669"/>
        <w:rPr>
          <w:rFonts w:ascii="Arial" w:eastAsia="Times New Roman" w:hAnsi="Arial" w:cs="Arial"/>
          <w:sz w:val="20"/>
          <w:szCs w:val="20"/>
          <w:lang w:val="en"/>
        </w:rPr>
      </w:pPr>
      <w:bookmarkStart w:id="19" w:name="R68760"/>
      <w:r w:rsidRPr="00A95D7B">
        <w:rPr>
          <w:rFonts w:ascii="Arial" w:eastAsia="Times New Roman" w:hAnsi="Arial" w:cs="Arial"/>
          <w:sz w:val="20"/>
          <w:szCs w:val="20"/>
          <w:lang w:val="en"/>
        </w:rPr>
        <w:t xml:space="preserve">Marina N, London WB, Frazier AL, et al. Prognostic factors in children with extragonadal </w:t>
      </w:r>
      <w:proofErr w:type="spellStart"/>
      <w:r w:rsidRPr="00A95D7B">
        <w:rPr>
          <w:rFonts w:ascii="Arial" w:eastAsia="Times New Roman" w:hAnsi="Arial" w:cs="Arial"/>
          <w:sz w:val="20"/>
          <w:szCs w:val="20"/>
          <w:lang w:val="en"/>
        </w:rPr>
        <w:t>malignt</w:t>
      </w:r>
      <w:proofErr w:type="spellEnd"/>
      <w:r w:rsidRPr="00A95D7B">
        <w:rPr>
          <w:rFonts w:ascii="Arial" w:eastAsia="Times New Roman" w:hAnsi="Arial" w:cs="Arial"/>
          <w:sz w:val="20"/>
          <w:szCs w:val="20"/>
          <w:lang w:val="en"/>
        </w:rPr>
        <w:t xml:space="preserve"> germ cell tumors: a pediatric intergroup study. </w:t>
      </w:r>
      <w:r w:rsidRPr="00A95D7B">
        <w:rPr>
          <w:rStyle w:val="Emphasis"/>
          <w:rFonts w:ascii="Arial" w:eastAsia="Times New Roman" w:hAnsi="Arial" w:cs="Arial"/>
          <w:sz w:val="20"/>
          <w:szCs w:val="20"/>
          <w:lang w:val="en"/>
        </w:rPr>
        <w:t>J Clin Oncol.</w:t>
      </w:r>
      <w:r w:rsidRPr="00A95D7B">
        <w:rPr>
          <w:rFonts w:ascii="Arial" w:eastAsia="Times New Roman" w:hAnsi="Arial" w:cs="Arial"/>
          <w:sz w:val="20"/>
          <w:szCs w:val="20"/>
          <w:lang w:val="en"/>
        </w:rPr>
        <w:t xml:space="preserve"> 2006;24(16):2544-2548.</w:t>
      </w:r>
      <w:bookmarkEnd w:id="19"/>
    </w:p>
    <w:p w14:paraId="443B8E36" w14:textId="77777777" w:rsidR="00FC0ECB" w:rsidRPr="00A95D7B" w:rsidRDefault="00FC0ECB" w:rsidP="00A95D7B">
      <w:pPr>
        <w:numPr>
          <w:ilvl w:val="0"/>
          <w:numId w:val="21"/>
        </w:numPr>
        <w:spacing w:after="0" w:line="276" w:lineRule="auto"/>
        <w:divId w:val="838277669"/>
        <w:rPr>
          <w:rFonts w:ascii="Arial" w:eastAsia="Times New Roman" w:hAnsi="Arial" w:cs="Arial"/>
          <w:sz w:val="20"/>
          <w:szCs w:val="20"/>
          <w:lang w:val="en"/>
        </w:rPr>
      </w:pPr>
      <w:bookmarkStart w:id="20" w:name="R68761"/>
      <w:r w:rsidRPr="00A95D7B">
        <w:rPr>
          <w:rFonts w:ascii="Arial" w:eastAsia="Times New Roman" w:hAnsi="Arial" w:cs="Arial"/>
          <w:sz w:val="20"/>
          <w:szCs w:val="20"/>
          <w:lang w:val="en"/>
        </w:rPr>
        <w:t xml:space="preserve">Przygodzki RM, Hubbs AE, Zhao FQ, O'Leary TJ. Primary mediastinal seminomas: evidence of single and multiple KIT mutations. </w:t>
      </w:r>
      <w:r w:rsidRPr="00A95D7B">
        <w:rPr>
          <w:rStyle w:val="Emphasis"/>
          <w:rFonts w:ascii="Arial" w:eastAsia="Times New Roman" w:hAnsi="Arial" w:cs="Arial"/>
          <w:sz w:val="20"/>
          <w:szCs w:val="20"/>
          <w:lang w:val="en"/>
        </w:rPr>
        <w:t>Lab Invest.</w:t>
      </w:r>
      <w:r w:rsidRPr="00A95D7B">
        <w:rPr>
          <w:rFonts w:ascii="Arial" w:eastAsia="Times New Roman" w:hAnsi="Arial" w:cs="Arial"/>
          <w:sz w:val="20"/>
          <w:szCs w:val="20"/>
          <w:lang w:val="en"/>
        </w:rPr>
        <w:t xml:space="preserve"> 2002 Oct;82(10):1369-75. </w:t>
      </w:r>
      <w:proofErr w:type="spellStart"/>
      <w:r w:rsidRPr="00A95D7B">
        <w:rPr>
          <w:rFonts w:ascii="Arial" w:eastAsia="Times New Roman" w:hAnsi="Arial" w:cs="Arial"/>
          <w:sz w:val="20"/>
          <w:szCs w:val="20"/>
          <w:lang w:val="en"/>
        </w:rPr>
        <w:t>doi</w:t>
      </w:r>
      <w:proofErr w:type="spellEnd"/>
      <w:r w:rsidRPr="00A95D7B">
        <w:rPr>
          <w:rFonts w:ascii="Arial" w:eastAsia="Times New Roman" w:hAnsi="Arial" w:cs="Arial"/>
          <w:sz w:val="20"/>
          <w:szCs w:val="20"/>
          <w:lang w:val="en"/>
        </w:rPr>
        <w:t>: 10.1097/01.lab.0000032410.46986.7b. PMID: 12379771.</w:t>
      </w:r>
      <w:bookmarkEnd w:id="20"/>
    </w:p>
    <w:p w14:paraId="3BCB8EA6" w14:textId="77777777" w:rsidR="00FC0ECB" w:rsidRPr="00A95D7B" w:rsidRDefault="00FC0ECB" w:rsidP="00A95D7B">
      <w:pPr>
        <w:numPr>
          <w:ilvl w:val="0"/>
          <w:numId w:val="21"/>
        </w:numPr>
        <w:spacing w:after="0" w:line="276" w:lineRule="auto"/>
        <w:divId w:val="838277669"/>
        <w:rPr>
          <w:rFonts w:ascii="Arial" w:eastAsia="Times New Roman" w:hAnsi="Arial" w:cs="Arial"/>
          <w:sz w:val="20"/>
          <w:szCs w:val="20"/>
          <w:lang w:val="en"/>
        </w:rPr>
      </w:pPr>
      <w:bookmarkStart w:id="21" w:name="R68762"/>
      <w:r w:rsidRPr="00A95D7B">
        <w:rPr>
          <w:rFonts w:ascii="Arial" w:eastAsia="Times New Roman" w:hAnsi="Arial" w:cs="Arial"/>
          <w:sz w:val="20"/>
          <w:szCs w:val="20"/>
          <w:lang w:val="en"/>
        </w:rPr>
        <w:t xml:space="preserve">Moran CA, Suster S. Mediastinal seminomas with prominent cystic changes: a clinicopathologic study of 10 cases. </w:t>
      </w:r>
      <w:r w:rsidRPr="00A95D7B">
        <w:rPr>
          <w:rStyle w:val="Emphasis"/>
          <w:rFonts w:ascii="Arial" w:eastAsia="Times New Roman" w:hAnsi="Arial" w:cs="Arial"/>
          <w:sz w:val="20"/>
          <w:szCs w:val="20"/>
          <w:lang w:val="en"/>
        </w:rPr>
        <w:t xml:space="preserve">Am J Surg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w:t>
      </w:r>
      <w:r w:rsidRPr="00A95D7B">
        <w:rPr>
          <w:rFonts w:ascii="Arial" w:eastAsia="Times New Roman" w:hAnsi="Arial" w:cs="Arial"/>
          <w:sz w:val="20"/>
          <w:szCs w:val="20"/>
          <w:lang w:val="en"/>
        </w:rPr>
        <w:t xml:space="preserve"> 1995;19(9):1047-53.</w:t>
      </w:r>
      <w:bookmarkEnd w:id="21"/>
    </w:p>
    <w:p w14:paraId="0B2C58C4" w14:textId="77777777" w:rsidR="00FC0ECB" w:rsidRDefault="00FC0ECB" w:rsidP="00A95D7B">
      <w:pPr>
        <w:numPr>
          <w:ilvl w:val="0"/>
          <w:numId w:val="21"/>
        </w:numPr>
        <w:spacing w:after="0" w:line="276" w:lineRule="auto"/>
        <w:divId w:val="838277669"/>
        <w:rPr>
          <w:rFonts w:ascii="Arial" w:eastAsia="Times New Roman" w:hAnsi="Arial" w:cs="Arial"/>
          <w:sz w:val="20"/>
          <w:szCs w:val="20"/>
          <w:lang w:val="en"/>
        </w:rPr>
      </w:pPr>
      <w:bookmarkStart w:id="22" w:name="R68763"/>
      <w:r w:rsidRPr="00A95D7B">
        <w:rPr>
          <w:rFonts w:ascii="Arial" w:eastAsia="Times New Roman" w:hAnsi="Arial" w:cs="Arial"/>
          <w:sz w:val="20"/>
          <w:szCs w:val="20"/>
          <w:lang w:val="en"/>
        </w:rPr>
        <w:t xml:space="preserve">Ulbright TM, Amin MB, Young RH. </w:t>
      </w:r>
      <w:r w:rsidRPr="00A95D7B">
        <w:rPr>
          <w:rStyle w:val="Emphasis"/>
          <w:rFonts w:ascii="Arial" w:eastAsia="Times New Roman" w:hAnsi="Arial" w:cs="Arial"/>
          <w:sz w:val="20"/>
          <w:szCs w:val="20"/>
          <w:lang w:val="en"/>
        </w:rPr>
        <w:t>Tumors of the Testis, Adnexa, Spermatic Cord, and Scrotum.</w:t>
      </w:r>
      <w:r w:rsidRPr="00A95D7B">
        <w:rPr>
          <w:rFonts w:ascii="Arial" w:eastAsia="Times New Roman" w:hAnsi="Arial" w:cs="Arial"/>
          <w:sz w:val="20"/>
          <w:szCs w:val="20"/>
          <w:lang w:val="en"/>
        </w:rPr>
        <w:t xml:space="preserve"> Washington, DC: Armed Forces Institute of Pathology; 1999.</w:t>
      </w:r>
      <w:bookmarkEnd w:id="22"/>
    </w:p>
    <w:p w14:paraId="1F01C288" w14:textId="77777777" w:rsidR="00A95D7B" w:rsidRPr="00A95D7B" w:rsidRDefault="00A95D7B" w:rsidP="00A95D7B">
      <w:pPr>
        <w:spacing w:after="0" w:line="276" w:lineRule="auto"/>
        <w:ind w:left="720"/>
        <w:divId w:val="838277669"/>
        <w:rPr>
          <w:rFonts w:ascii="Arial" w:eastAsia="Times New Roman" w:hAnsi="Arial" w:cs="Arial"/>
          <w:sz w:val="20"/>
          <w:szCs w:val="20"/>
          <w:lang w:val="en"/>
        </w:rPr>
      </w:pPr>
    </w:p>
    <w:p w14:paraId="3F55FE3E" w14:textId="77777777" w:rsidR="00FC0ECB" w:rsidRPr="00A95D7B" w:rsidRDefault="00FC0ECB" w:rsidP="00A95D7B">
      <w:pPr>
        <w:spacing w:after="0" w:line="276" w:lineRule="auto"/>
        <w:divId w:val="793253566"/>
        <w:rPr>
          <w:rFonts w:ascii="Arial" w:eastAsia="Times New Roman" w:hAnsi="Arial" w:cs="Arial"/>
          <w:b/>
          <w:bCs/>
          <w:sz w:val="20"/>
          <w:szCs w:val="20"/>
          <w:lang w:val="en"/>
        </w:rPr>
      </w:pPr>
      <w:bookmarkStart w:id="23" w:name="N12241"/>
      <w:r w:rsidRPr="00A95D7B">
        <w:rPr>
          <w:rFonts w:ascii="Arial" w:eastAsia="Times New Roman" w:hAnsi="Arial" w:cs="Arial"/>
          <w:b/>
          <w:bCs/>
          <w:sz w:val="20"/>
          <w:szCs w:val="20"/>
          <w:lang w:val="en"/>
        </w:rPr>
        <w:t>E. Grade (Immature Teratomas)</w:t>
      </w:r>
      <w:bookmarkEnd w:id="23"/>
    </w:p>
    <w:p w14:paraId="61075C59"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sz w:val="20"/>
          <w:szCs w:val="20"/>
          <w:lang w:val="en"/>
        </w:rPr>
        <w:t>The histologic grade of the tumor is based on 3 factors: degree of immaturity, presence of a neuroepithelial component, and the quantity of the latter.</w:t>
      </w:r>
      <w:hyperlink w:anchor="R68764" w:tgtFrame="_top" w:tooltip="Norris HJ, Zirkin HJ, Benson WL. Immature (malignant) teratoma of the ovary: a clinical and pathologic study of 58 cases. &amp;lt;em&amp;gt;Cancer. &amp;lt;/em&amp;gt;1976;37(5):2359-2372." w:history="1">
        <w:r w:rsidRPr="00A95D7B">
          <w:rPr>
            <w:rStyle w:val="Hyperlink"/>
            <w:rFonts w:ascii="Arial" w:hAnsi="Arial" w:cs="Arial"/>
            <w:sz w:val="20"/>
            <w:szCs w:val="20"/>
            <w:vertAlign w:val="superscript"/>
            <w:lang w:val="en"/>
          </w:rPr>
          <w:t>1</w:t>
        </w:r>
      </w:hyperlink>
    </w:p>
    <w:p w14:paraId="726EBBA3"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sz w:val="20"/>
          <w:szCs w:val="20"/>
          <w:lang w:val="en"/>
        </w:rPr>
        <w:t> </w:t>
      </w:r>
    </w:p>
    <w:p w14:paraId="1D215F58"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b/>
          <w:bCs/>
          <w:sz w:val="20"/>
          <w:szCs w:val="20"/>
          <w:lang w:val="en"/>
        </w:rPr>
        <w:t>Grade 1</w:t>
      </w:r>
      <w:r w:rsidRPr="00A95D7B">
        <w:rPr>
          <w:rFonts w:ascii="Arial" w:hAnsi="Arial" w:cs="Arial"/>
          <w:sz w:val="20"/>
          <w:szCs w:val="20"/>
          <w:lang w:val="en"/>
        </w:rPr>
        <w:t xml:space="preserve"> is given to neoplasms with some immaturity but with neuroepithelium absent or limited to a rare low-power magnification (X40) field within the tumor, and not more than 1 such focus in any slide.</w:t>
      </w:r>
    </w:p>
    <w:p w14:paraId="245361A7"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sz w:val="20"/>
          <w:szCs w:val="20"/>
          <w:lang w:val="en"/>
        </w:rPr>
        <w:t> </w:t>
      </w:r>
    </w:p>
    <w:p w14:paraId="2DD5FD5D"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b/>
          <w:bCs/>
          <w:sz w:val="20"/>
          <w:szCs w:val="20"/>
          <w:lang w:val="en"/>
        </w:rPr>
        <w:t>Grade 2</w:t>
      </w:r>
      <w:r w:rsidRPr="00A95D7B">
        <w:rPr>
          <w:rFonts w:ascii="Arial" w:hAnsi="Arial" w:cs="Arial"/>
          <w:sz w:val="20"/>
          <w:szCs w:val="20"/>
          <w:lang w:val="en"/>
        </w:rPr>
        <w:t xml:space="preserve"> is given when immaturity and neuroepithelium were present to a greater degree than grade 1. Neuroepithelium is common but does not exceed 3 low-power microscopic fields in any 1 slide.</w:t>
      </w:r>
    </w:p>
    <w:p w14:paraId="0565AD62"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sz w:val="20"/>
          <w:szCs w:val="20"/>
          <w:lang w:val="en"/>
        </w:rPr>
        <w:t> </w:t>
      </w:r>
    </w:p>
    <w:p w14:paraId="28B93EDA"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b/>
          <w:bCs/>
          <w:sz w:val="20"/>
          <w:szCs w:val="20"/>
          <w:lang w:val="en"/>
        </w:rPr>
        <w:t>Grade 3</w:t>
      </w:r>
      <w:r w:rsidRPr="00A95D7B">
        <w:rPr>
          <w:rFonts w:ascii="Arial" w:hAnsi="Arial" w:cs="Arial"/>
          <w:sz w:val="20"/>
          <w:szCs w:val="20"/>
          <w:lang w:val="en"/>
        </w:rPr>
        <w:t xml:space="preserve"> is given when immaturity and neuroepithelium were prominent, the latter occupying 4 or more low-magnification microscopic fields within individual sections.</w:t>
      </w:r>
    </w:p>
    <w:p w14:paraId="65ACF827"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sz w:val="20"/>
          <w:szCs w:val="20"/>
          <w:lang w:val="en"/>
        </w:rPr>
        <w:t> </w:t>
      </w:r>
    </w:p>
    <w:p w14:paraId="37B8CA88"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sz w:val="20"/>
          <w:szCs w:val="20"/>
          <w:lang w:val="en"/>
        </w:rPr>
        <w:t>Care should be taken in establishing a grade on biopsy specimens, and limitations of sampling should be noted. Of note, in gonadal (specifically ovarian) immature teratomas, there is a trend to utilize a two-tier system of grading, which has somewhat improved reproducibility.</w:t>
      </w:r>
      <w:hyperlink w:anchor="R68765" w:tgtFrame="_top" w:tooltip="O’Connor DM, Norris HJ. The influence of grade on the outcome of stage I ovarian immature (malignant) teratomas and the reproducibility of grading. &amp;lt;em&amp;gt;Int J Gynecol Pathol.&amp;lt;/em&amp;gt; 1994;13(4): 283e9." w:history="1">
        <w:r w:rsidRPr="00A95D7B">
          <w:rPr>
            <w:rStyle w:val="Hyperlink"/>
            <w:rFonts w:ascii="Arial" w:hAnsi="Arial" w:cs="Arial"/>
            <w:sz w:val="20"/>
            <w:szCs w:val="20"/>
            <w:vertAlign w:val="superscript"/>
            <w:lang w:val="en"/>
          </w:rPr>
          <w:t>2</w:t>
        </w:r>
      </w:hyperlink>
      <w:r w:rsidRPr="00A95D7B">
        <w:rPr>
          <w:rFonts w:ascii="Arial" w:hAnsi="Arial" w:cs="Arial"/>
          <w:sz w:val="20"/>
          <w:szCs w:val="20"/>
          <w:lang w:val="en"/>
        </w:rPr>
        <w:t xml:space="preserve"> This low versus high grade system divides grade 1 tumors into low grade tumors, and a combination of grades 2 and 3 are considered high-grade tumors. Whether this is applicable in children or in extragonadal tumors remains to be determined.</w:t>
      </w:r>
    </w:p>
    <w:p w14:paraId="473E9F7E"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sz w:val="20"/>
          <w:szCs w:val="20"/>
          <w:lang w:val="en"/>
        </w:rPr>
        <w:lastRenderedPageBreak/>
        <w:t> </w:t>
      </w:r>
    </w:p>
    <w:p w14:paraId="487987AE"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b/>
          <w:bCs/>
          <w:sz w:val="20"/>
          <w:szCs w:val="20"/>
          <w:u w:val="single"/>
          <w:lang w:val="en"/>
        </w:rPr>
        <w:t>Congenital/Neonatal/Type I</w:t>
      </w:r>
    </w:p>
    <w:p w14:paraId="7956EF0E"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sz w:val="20"/>
          <w:szCs w:val="20"/>
          <w:lang w:val="en"/>
        </w:rPr>
        <w:t>The presence or grade of immaturity, as defined by Norris et al. for ovarian teratomas, is not predictive of malignant behavior in congenital EGCTs, although immature teratomas are more likely to have admixed yolk sac tumor. It is well recognized that incomplete surgical resection of neonatal teratomas is associated with recurrences of a pure yolk sac tumor, as seen in cases of sacrococcygeal teratoma for which coccygectomy was not performed.</w:t>
      </w:r>
      <w:hyperlink w:anchor="R68766" w:tgtFrame="_top" w:tooltip="Marina NM, Cushing B, Giller R, et al. Complete surgical excision is effective treatment for children with immature teratomas with or without malignant elements: a Pediatric Oncology Group/Children&amp;#39;s Cancer Group Intergroup study. J Clin Oncol. 1999;17(7):" w:history="1">
        <w:r w:rsidRPr="00A95D7B">
          <w:rPr>
            <w:rStyle w:val="Hyperlink"/>
            <w:rFonts w:ascii="Arial" w:hAnsi="Arial" w:cs="Arial"/>
            <w:sz w:val="20"/>
            <w:szCs w:val="20"/>
            <w:vertAlign w:val="superscript"/>
            <w:lang w:val="en"/>
          </w:rPr>
          <w:t>3</w:t>
        </w:r>
      </w:hyperlink>
      <w:r w:rsidRPr="00A95D7B">
        <w:rPr>
          <w:rFonts w:ascii="Arial" w:hAnsi="Arial" w:cs="Arial"/>
          <w:sz w:val="20"/>
          <w:szCs w:val="20"/>
          <w:lang w:val="en"/>
        </w:rPr>
        <w:t xml:space="preserve"> In some cases with recurrence, foci of the yolk sac tumor could not be identified in the original resected teratoma. It is unclear whether that is due to incomplete sampling of the original lesion or whether elements of a residual immature teratoma can give rise to a yolk sac tumor.</w:t>
      </w:r>
    </w:p>
    <w:p w14:paraId="171DEBEB"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sz w:val="20"/>
          <w:szCs w:val="20"/>
          <w:lang w:val="en"/>
        </w:rPr>
        <w:t> </w:t>
      </w:r>
    </w:p>
    <w:p w14:paraId="71F04559"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b/>
          <w:bCs/>
          <w:sz w:val="20"/>
          <w:szCs w:val="20"/>
          <w:u w:val="single"/>
          <w:lang w:val="en"/>
        </w:rPr>
        <w:t>Pre-pubertal/Child/Type I</w:t>
      </w:r>
    </w:p>
    <w:p w14:paraId="29A16344"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sz w:val="20"/>
          <w:szCs w:val="20"/>
          <w:lang w:val="en"/>
        </w:rPr>
        <w:t>Increased patient age, sacrococcygeal location, and grade 2 to 3 immaturity are more frequently associated with admixed yolk sac tumor.</w:t>
      </w:r>
      <w:hyperlink w:anchor="R68766" w:tgtFrame="_top" w:tooltip="Marina NM, Cushing B, Giller R, et al. Complete surgical excision is effective treatment for children with immature teratomas with or without malignant elements: a Pediatric Oncology Group/Children&amp;#39;s Cancer Group Intergroup study. J Clin Oncol. 1999;17(7):" w:history="1">
        <w:r w:rsidRPr="00A95D7B">
          <w:rPr>
            <w:rStyle w:val="Hyperlink"/>
            <w:rFonts w:ascii="Arial" w:hAnsi="Arial" w:cs="Arial"/>
            <w:sz w:val="20"/>
            <w:szCs w:val="20"/>
            <w:vertAlign w:val="superscript"/>
            <w:lang w:val="en"/>
          </w:rPr>
          <w:t>3</w:t>
        </w:r>
      </w:hyperlink>
    </w:p>
    <w:p w14:paraId="2F69EBF7"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sz w:val="20"/>
          <w:szCs w:val="20"/>
          <w:lang w:val="en"/>
        </w:rPr>
        <w:t> </w:t>
      </w:r>
    </w:p>
    <w:p w14:paraId="0D8E286B"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b/>
          <w:bCs/>
          <w:sz w:val="20"/>
          <w:szCs w:val="20"/>
          <w:u w:val="single"/>
          <w:lang w:val="en"/>
        </w:rPr>
        <w:t>Post-pubertal/Adult/Type II</w:t>
      </w:r>
    </w:p>
    <w:p w14:paraId="21B14180"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sz w:val="20"/>
          <w:szCs w:val="20"/>
          <w:lang w:val="en"/>
        </w:rPr>
        <w:t>Immature teratomas, like their testicular counterparts, are most commonly identified by cellular spindled stroma (i.e., immature mesenchyme) surrounding glandular epithelium. Immature neuroepithelial elements similar to those seen in immature teratomas of the ovary may also be identified. Immature neuroepithelium should be distinguished from mature ependyma, a relatively common finding in mature teratomas. Other admixed immature elements frequently include cartilage and glandular epithelium, but the diagnosis of immaturity does not typically depend on these elements. At present, there is no grading schema for extragonadal immature teratomas; however, it is reasonable to report the percentage of immature elements.</w:t>
      </w:r>
    </w:p>
    <w:p w14:paraId="282AA0EC" w14:textId="77777777" w:rsidR="00FC0ECB" w:rsidRPr="00A95D7B" w:rsidRDefault="00FC0ECB" w:rsidP="00A95D7B">
      <w:pPr>
        <w:pStyle w:val="NormalWeb"/>
        <w:spacing w:before="0" w:beforeAutospacing="0" w:after="0" w:afterAutospacing="0" w:line="276" w:lineRule="auto"/>
        <w:divId w:val="33584607"/>
        <w:rPr>
          <w:rFonts w:ascii="Arial" w:hAnsi="Arial" w:cs="Arial"/>
          <w:sz w:val="20"/>
          <w:szCs w:val="20"/>
          <w:lang w:val="en"/>
        </w:rPr>
      </w:pPr>
      <w:r w:rsidRPr="00A95D7B">
        <w:rPr>
          <w:rFonts w:ascii="Arial" w:hAnsi="Arial" w:cs="Arial"/>
          <w:sz w:val="20"/>
          <w:szCs w:val="20"/>
          <w:lang w:val="en"/>
        </w:rPr>
        <w:t> </w:t>
      </w:r>
    </w:p>
    <w:p w14:paraId="066C33E9" w14:textId="77777777" w:rsidR="00FC0ECB" w:rsidRPr="00A95D7B" w:rsidRDefault="00FC0ECB" w:rsidP="00A95D7B">
      <w:pPr>
        <w:spacing w:after="0" w:line="276" w:lineRule="auto"/>
        <w:divId w:val="348217501"/>
        <w:rPr>
          <w:rFonts w:ascii="Arial" w:eastAsia="Times New Roman" w:hAnsi="Arial" w:cs="Arial"/>
          <w:sz w:val="20"/>
          <w:szCs w:val="20"/>
          <w:lang w:val="en"/>
        </w:rPr>
      </w:pPr>
      <w:r w:rsidRPr="00A95D7B">
        <w:rPr>
          <w:rFonts w:ascii="Arial" w:eastAsia="Times New Roman" w:hAnsi="Arial" w:cs="Arial"/>
          <w:sz w:val="20"/>
          <w:szCs w:val="20"/>
          <w:lang w:val="en"/>
        </w:rPr>
        <w:t>References</w:t>
      </w:r>
    </w:p>
    <w:p w14:paraId="001031A3" w14:textId="77777777" w:rsidR="00FC0ECB" w:rsidRPr="00A95D7B" w:rsidRDefault="00FC0ECB" w:rsidP="00A95D7B">
      <w:pPr>
        <w:numPr>
          <w:ilvl w:val="0"/>
          <w:numId w:val="22"/>
        </w:numPr>
        <w:spacing w:after="0" w:line="276" w:lineRule="auto"/>
        <w:divId w:val="838277669"/>
        <w:rPr>
          <w:rFonts w:ascii="Arial" w:eastAsia="Times New Roman" w:hAnsi="Arial" w:cs="Arial"/>
          <w:sz w:val="20"/>
          <w:szCs w:val="20"/>
          <w:lang w:val="en"/>
        </w:rPr>
      </w:pPr>
      <w:bookmarkStart w:id="24" w:name="R68764"/>
      <w:r w:rsidRPr="00A95D7B">
        <w:rPr>
          <w:rFonts w:ascii="Arial" w:eastAsia="Times New Roman" w:hAnsi="Arial" w:cs="Arial"/>
          <w:sz w:val="20"/>
          <w:szCs w:val="20"/>
          <w:lang w:val="en"/>
        </w:rPr>
        <w:t xml:space="preserve">Norris HJ, </w:t>
      </w:r>
      <w:proofErr w:type="spellStart"/>
      <w:r w:rsidRPr="00A95D7B">
        <w:rPr>
          <w:rFonts w:ascii="Arial" w:eastAsia="Times New Roman" w:hAnsi="Arial" w:cs="Arial"/>
          <w:sz w:val="20"/>
          <w:szCs w:val="20"/>
          <w:lang w:val="en"/>
        </w:rPr>
        <w:t>Zirkin</w:t>
      </w:r>
      <w:proofErr w:type="spellEnd"/>
      <w:r w:rsidRPr="00A95D7B">
        <w:rPr>
          <w:rFonts w:ascii="Arial" w:eastAsia="Times New Roman" w:hAnsi="Arial" w:cs="Arial"/>
          <w:sz w:val="20"/>
          <w:szCs w:val="20"/>
          <w:lang w:val="en"/>
        </w:rPr>
        <w:t xml:space="preserve"> HJ, Benson WL. Immature (malignant) teratoma of the ovary: a clinical and pathologic study of 58 cases. </w:t>
      </w:r>
      <w:r w:rsidRPr="00A95D7B">
        <w:rPr>
          <w:rStyle w:val="Emphasis"/>
          <w:rFonts w:ascii="Arial" w:eastAsia="Times New Roman" w:hAnsi="Arial" w:cs="Arial"/>
          <w:sz w:val="20"/>
          <w:szCs w:val="20"/>
          <w:lang w:val="en"/>
        </w:rPr>
        <w:t xml:space="preserve">Cancer. </w:t>
      </w:r>
      <w:r w:rsidRPr="00A95D7B">
        <w:rPr>
          <w:rFonts w:ascii="Arial" w:eastAsia="Times New Roman" w:hAnsi="Arial" w:cs="Arial"/>
          <w:sz w:val="20"/>
          <w:szCs w:val="20"/>
          <w:lang w:val="en"/>
        </w:rPr>
        <w:t>1976;37(5):2359-2372.</w:t>
      </w:r>
      <w:bookmarkEnd w:id="24"/>
    </w:p>
    <w:p w14:paraId="084CF257" w14:textId="77777777" w:rsidR="00FC0ECB" w:rsidRPr="00A95D7B" w:rsidRDefault="00FC0ECB" w:rsidP="00A95D7B">
      <w:pPr>
        <w:numPr>
          <w:ilvl w:val="0"/>
          <w:numId w:val="22"/>
        </w:numPr>
        <w:spacing w:after="0" w:line="276" w:lineRule="auto"/>
        <w:divId w:val="838277669"/>
        <w:rPr>
          <w:rFonts w:ascii="Arial" w:eastAsia="Times New Roman" w:hAnsi="Arial" w:cs="Arial"/>
          <w:sz w:val="20"/>
          <w:szCs w:val="20"/>
          <w:lang w:val="en"/>
        </w:rPr>
      </w:pPr>
      <w:bookmarkStart w:id="25" w:name="R68765"/>
      <w:r w:rsidRPr="00A95D7B">
        <w:rPr>
          <w:rFonts w:ascii="Arial" w:eastAsia="Times New Roman" w:hAnsi="Arial" w:cs="Arial"/>
          <w:sz w:val="20"/>
          <w:szCs w:val="20"/>
          <w:lang w:val="en"/>
        </w:rPr>
        <w:t xml:space="preserve">O’Connor DM, Norris HJ. The influence of grade on the outcome of stage I ovarian immature (malignant) teratomas and the reproducibility of grading. </w:t>
      </w:r>
      <w:r w:rsidRPr="00A95D7B">
        <w:rPr>
          <w:rStyle w:val="Emphasis"/>
          <w:rFonts w:ascii="Arial" w:eastAsia="Times New Roman" w:hAnsi="Arial" w:cs="Arial"/>
          <w:sz w:val="20"/>
          <w:szCs w:val="20"/>
          <w:lang w:val="en"/>
        </w:rPr>
        <w:t xml:space="preserve">Int J </w:t>
      </w:r>
      <w:proofErr w:type="spellStart"/>
      <w:r w:rsidRPr="00A95D7B">
        <w:rPr>
          <w:rStyle w:val="Emphasis"/>
          <w:rFonts w:ascii="Arial" w:eastAsia="Times New Roman" w:hAnsi="Arial" w:cs="Arial"/>
          <w:sz w:val="20"/>
          <w:szCs w:val="20"/>
          <w:lang w:val="en"/>
        </w:rPr>
        <w:t>Gynecol</w:t>
      </w:r>
      <w:proofErr w:type="spellEnd"/>
      <w:r w:rsidRPr="00A95D7B">
        <w:rPr>
          <w:rStyle w:val="Emphasis"/>
          <w:rFonts w:ascii="Arial" w:eastAsia="Times New Roman" w:hAnsi="Arial" w:cs="Arial"/>
          <w:sz w:val="20"/>
          <w:szCs w:val="20"/>
          <w:lang w:val="en"/>
        </w:rPr>
        <w:t xml:space="preserve">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w:t>
      </w:r>
      <w:r w:rsidRPr="00A95D7B">
        <w:rPr>
          <w:rFonts w:ascii="Arial" w:eastAsia="Times New Roman" w:hAnsi="Arial" w:cs="Arial"/>
          <w:sz w:val="20"/>
          <w:szCs w:val="20"/>
          <w:lang w:val="en"/>
        </w:rPr>
        <w:t xml:space="preserve"> 1994;13(4): 283e9.</w:t>
      </w:r>
      <w:bookmarkEnd w:id="25"/>
    </w:p>
    <w:p w14:paraId="0AF9A8F6" w14:textId="77777777" w:rsidR="00FC0ECB" w:rsidRDefault="00FC0ECB" w:rsidP="00A95D7B">
      <w:pPr>
        <w:numPr>
          <w:ilvl w:val="0"/>
          <w:numId w:val="22"/>
        </w:numPr>
        <w:spacing w:after="0" w:line="276" w:lineRule="auto"/>
        <w:divId w:val="838277669"/>
        <w:rPr>
          <w:rFonts w:ascii="Arial" w:eastAsia="Times New Roman" w:hAnsi="Arial" w:cs="Arial"/>
          <w:sz w:val="20"/>
          <w:szCs w:val="20"/>
          <w:lang w:val="en"/>
        </w:rPr>
      </w:pPr>
      <w:bookmarkStart w:id="26" w:name="R68766"/>
      <w:r w:rsidRPr="00A95D7B">
        <w:rPr>
          <w:rFonts w:ascii="Arial" w:eastAsia="Times New Roman" w:hAnsi="Arial" w:cs="Arial"/>
          <w:sz w:val="20"/>
          <w:szCs w:val="20"/>
          <w:lang w:val="en"/>
        </w:rPr>
        <w:t>Marina NM, Cushing B, Giller R, et al. Complete surgical excision is effective treatment for children with immature teratomas with or without malignant elements: a Pediatric Oncology Group/Children's Cancer Group Intergroup study. J Clin Oncol. 1999;17(7):2137-2143.</w:t>
      </w:r>
      <w:bookmarkEnd w:id="26"/>
    </w:p>
    <w:p w14:paraId="660E38F3" w14:textId="77777777" w:rsidR="00A95D7B" w:rsidRPr="00A95D7B" w:rsidRDefault="00A95D7B" w:rsidP="00A95D7B">
      <w:pPr>
        <w:spacing w:after="0" w:line="276" w:lineRule="auto"/>
        <w:ind w:left="720"/>
        <w:divId w:val="838277669"/>
        <w:rPr>
          <w:rFonts w:ascii="Arial" w:eastAsia="Times New Roman" w:hAnsi="Arial" w:cs="Arial"/>
          <w:sz w:val="20"/>
          <w:szCs w:val="20"/>
          <w:lang w:val="en"/>
        </w:rPr>
      </w:pPr>
    </w:p>
    <w:p w14:paraId="26D38CBA" w14:textId="77777777" w:rsidR="00FC0ECB" w:rsidRPr="00A95D7B" w:rsidRDefault="00FC0ECB" w:rsidP="00A95D7B">
      <w:pPr>
        <w:spacing w:after="0" w:line="276" w:lineRule="auto"/>
        <w:divId w:val="964699831"/>
        <w:rPr>
          <w:rFonts w:ascii="Arial" w:eastAsia="Times New Roman" w:hAnsi="Arial" w:cs="Arial"/>
          <w:b/>
          <w:bCs/>
          <w:sz w:val="20"/>
          <w:szCs w:val="20"/>
          <w:lang w:val="en"/>
        </w:rPr>
      </w:pPr>
      <w:bookmarkStart w:id="27" w:name="N12245"/>
      <w:r w:rsidRPr="00A95D7B">
        <w:rPr>
          <w:rFonts w:ascii="Arial" w:eastAsia="Times New Roman" w:hAnsi="Arial" w:cs="Arial"/>
          <w:b/>
          <w:bCs/>
          <w:sz w:val="20"/>
          <w:szCs w:val="20"/>
          <w:lang w:val="en"/>
        </w:rPr>
        <w:t>F. Tumor Size</w:t>
      </w:r>
      <w:bookmarkEnd w:id="27"/>
    </w:p>
    <w:p w14:paraId="1CCA7510" w14:textId="77777777" w:rsidR="00FC0ECB" w:rsidRPr="00A95D7B" w:rsidRDefault="00FC0ECB" w:rsidP="00A95D7B">
      <w:pPr>
        <w:pStyle w:val="NormalWeb"/>
        <w:spacing w:before="0" w:beforeAutospacing="0" w:after="0" w:afterAutospacing="0" w:line="276" w:lineRule="auto"/>
        <w:divId w:val="1607619423"/>
        <w:rPr>
          <w:rFonts w:ascii="Arial" w:hAnsi="Arial" w:cs="Arial"/>
          <w:sz w:val="20"/>
          <w:szCs w:val="20"/>
          <w:lang w:val="en"/>
        </w:rPr>
      </w:pPr>
      <w:r w:rsidRPr="00A95D7B">
        <w:rPr>
          <w:rFonts w:ascii="Arial" w:hAnsi="Arial" w:cs="Arial"/>
          <w:sz w:val="20"/>
          <w:szCs w:val="20"/>
          <w:lang w:val="en"/>
        </w:rPr>
        <w:t>The number of sections submitted varies with the size and character of the specimen and the nature of the underlying neoplastic process. At least 1 section per centimeter of the tumor’s greatest diameter is recommended if the tumor is a germ cell neoplasm because diverse elements may only be found in this way and might affect the tumor classification.</w:t>
      </w:r>
      <w:hyperlink w:anchor="R68767" w:tgtFrame="_top" w:tooltip="Hawkins E, Issacs H, Cushing B, Rogers P. Occult malignancy in neonatal sacrococcygeal teratomas: a report from a Combined Pediatric Oncology Group and Children&amp;#39;s Cancer Group study. &amp;lt;em&amp;gt;Am J Pediatr Hematol Oncol.&amp;lt;/em&amp;gt; 1993;15(4):406-409." w:history="1">
        <w:r w:rsidRPr="00A95D7B">
          <w:rPr>
            <w:rStyle w:val="Hyperlink"/>
            <w:rFonts w:ascii="Arial" w:hAnsi="Arial" w:cs="Arial"/>
            <w:sz w:val="20"/>
            <w:szCs w:val="20"/>
            <w:vertAlign w:val="superscript"/>
            <w:lang w:val="en"/>
          </w:rPr>
          <w:t>1</w:t>
        </w:r>
      </w:hyperlink>
    </w:p>
    <w:p w14:paraId="1DF99EA3" w14:textId="77777777" w:rsidR="00FC0ECB" w:rsidRPr="00A95D7B" w:rsidRDefault="00FC0ECB" w:rsidP="00A95D7B">
      <w:pPr>
        <w:pStyle w:val="NormalWeb"/>
        <w:spacing w:before="0" w:beforeAutospacing="0" w:after="0" w:afterAutospacing="0" w:line="276" w:lineRule="auto"/>
        <w:divId w:val="1607619423"/>
        <w:rPr>
          <w:rFonts w:ascii="Arial" w:hAnsi="Arial" w:cs="Arial"/>
          <w:sz w:val="20"/>
          <w:szCs w:val="20"/>
          <w:lang w:val="en"/>
        </w:rPr>
      </w:pPr>
      <w:r w:rsidRPr="00A95D7B">
        <w:rPr>
          <w:rFonts w:ascii="Arial" w:hAnsi="Arial" w:cs="Arial"/>
          <w:sz w:val="20"/>
          <w:szCs w:val="20"/>
          <w:lang w:val="en"/>
        </w:rPr>
        <w:t> </w:t>
      </w:r>
    </w:p>
    <w:p w14:paraId="0C47930F" w14:textId="77777777" w:rsidR="00FC0ECB" w:rsidRPr="00A95D7B" w:rsidRDefault="00FC0ECB" w:rsidP="00A95D7B">
      <w:pPr>
        <w:pStyle w:val="NormalWeb"/>
        <w:spacing w:before="0" w:beforeAutospacing="0" w:after="0" w:afterAutospacing="0" w:line="276" w:lineRule="auto"/>
        <w:divId w:val="1607619423"/>
        <w:rPr>
          <w:rFonts w:ascii="Arial" w:hAnsi="Arial" w:cs="Arial"/>
          <w:sz w:val="20"/>
          <w:szCs w:val="20"/>
          <w:lang w:val="en"/>
        </w:rPr>
      </w:pPr>
      <w:r w:rsidRPr="00A95D7B">
        <w:rPr>
          <w:rFonts w:ascii="Arial" w:hAnsi="Arial" w:cs="Arial"/>
          <w:b/>
          <w:bCs/>
          <w:sz w:val="20"/>
          <w:szCs w:val="20"/>
          <w:u w:val="single"/>
          <w:lang w:val="en"/>
        </w:rPr>
        <w:t>Congenital/Neonatal/Type 1</w:t>
      </w:r>
      <w:r w:rsidRPr="00A95D7B">
        <w:rPr>
          <w:rFonts w:ascii="Arial" w:hAnsi="Arial" w:cs="Arial"/>
          <w:sz w:val="20"/>
          <w:szCs w:val="20"/>
          <w:lang w:val="en"/>
        </w:rPr>
        <w:br/>
        <w:t xml:space="preserve">Large SGCTs may be associated with fetal hydrops because of increased demands on the heart to supply the tumor vasculature and may be associated with fatal </w:t>
      </w:r>
      <w:proofErr w:type="spellStart"/>
      <w:r w:rsidRPr="00A95D7B">
        <w:rPr>
          <w:rFonts w:ascii="Arial" w:hAnsi="Arial" w:cs="Arial"/>
          <w:sz w:val="20"/>
          <w:szCs w:val="20"/>
          <w:lang w:val="en"/>
        </w:rPr>
        <w:t>intratumoral</w:t>
      </w:r>
      <w:proofErr w:type="spellEnd"/>
      <w:r w:rsidRPr="00A95D7B">
        <w:rPr>
          <w:rFonts w:ascii="Arial" w:hAnsi="Arial" w:cs="Arial"/>
          <w:sz w:val="20"/>
          <w:szCs w:val="20"/>
          <w:lang w:val="en"/>
        </w:rPr>
        <w:t xml:space="preserve"> hemorrhage with delivery. Survival with </w:t>
      </w:r>
      <w:r w:rsidRPr="00A95D7B">
        <w:rPr>
          <w:rFonts w:ascii="Arial" w:hAnsi="Arial" w:cs="Arial"/>
          <w:i/>
          <w:iCs/>
          <w:sz w:val="20"/>
          <w:szCs w:val="20"/>
          <w:lang w:val="en"/>
        </w:rPr>
        <w:t>cervical teratoma</w:t>
      </w:r>
      <w:r w:rsidRPr="00A95D7B">
        <w:rPr>
          <w:rFonts w:ascii="Arial" w:hAnsi="Arial" w:cs="Arial"/>
          <w:sz w:val="20"/>
          <w:szCs w:val="20"/>
          <w:lang w:val="en"/>
        </w:rPr>
        <w:t xml:space="preserve"> depends on the size of the tumor and extent of tissue involvement, with respiratory compromise being the main cause of subsequent morbidity and mortality.</w:t>
      </w:r>
      <w:hyperlink w:anchor="R68768" w:tgtFrame="_top" w:tooltip="Dehner LP. Gonadal and extragonadal germ cell neoplasia of childhood. &amp;lt;em&amp;gt;Hum Pathol.&amp;lt;/em&amp;gt; 1983;14(6):493-511." w:history="1">
        <w:r w:rsidRPr="00A95D7B">
          <w:rPr>
            <w:rStyle w:val="Hyperlink"/>
            <w:rFonts w:ascii="Arial" w:hAnsi="Arial" w:cs="Arial"/>
            <w:sz w:val="20"/>
            <w:szCs w:val="20"/>
            <w:vertAlign w:val="superscript"/>
            <w:lang w:val="en"/>
          </w:rPr>
          <w:t>2</w:t>
        </w:r>
      </w:hyperlink>
      <w:r w:rsidRPr="00A95D7B">
        <w:rPr>
          <w:rFonts w:ascii="Arial" w:hAnsi="Arial" w:cs="Arial"/>
          <w:sz w:val="20"/>
          <w:szCs w:val="20"/>
          <w:lang w:val="en"/>
        </w:rPr>
        <w:t xml:space="preserve"> Neonates with </w:t>
      </w:r>
      <w:r w:rsidRPr="00A95D7B">
        <w:rPr>
          <w:rFonts w:ascii="Arial" w:hAnsi="Arial" w:cs="Arial"/>
          <w:sz w:val="20"/>
          <w:szCs w:val="20"/>
          <w:lang w:val="en"/>
        </w:rPr>
        <w:lastRenderedPageBreak/>
        <w:t xml:space="preserve">cervical teratomas generally have a good outcome when the tumor is </w:t>
      </w:r>
      <w:proofErr w:type="spellStart"/>
      <w:r w:rsidRPr="00A95D7B">
        <w:rPr>
          <w:rFonts w:ascii="Arial" w:hAnsi="Arial" w:cs="Arial"/>
          <w:sz w:val="20"/>
          <w:szCs w:val="20"/>
          <w:lang w:val="en"/>
        </w:rPr>
        <w:t>resectable</w:t>
      </w:r>
      <w:proofErr w:type="spellEnd"/>
      <w:r w:rsidRPr="00A95D7B">
        <w:rPr>
          <w:rFonts w:ascii="Arial" w:hAnsi="Arial" w:cs="Arial"/>
          <w:sz w:val="20"/>
          <w:szCs w:val="20"/>
          <w:lang w:val="en"/>
        </w:rPr>
        <w:t>. Fetuses have a much lower survival rate than neonates (23% versus 85%). Ten percent of the fetuses are stillborn.</w:t>
      </w:r>
    </w:p>
    <w:p w14:paraId="30E150A3" w14:textId="77777777" w:rsidR="00FC0ECB" w:rsidRPr="00A95D7B" w:rsidRDefault="00FC0ECB" w:rsidP="00A95D7B">
      <w:pPr>
        <w:pStyle w:val="NormalWeb"/>
        <w:spacing w:before="0" w:beforeAutospacing="0" w:after="0" w:afterAutospacing="0" w:line="276" w:lineRule="auto"/>
        <w:divId w:val="1607619423"/>
        <w:rPr>
          <w:rFonts w:ascii="Arial" w:hAnsi="Arial" w:cs="Arial"/>
          <w:sz w:val="20"/>
          <w:szCs w:val="20"/>
          <w:lang w:val="en"/>
        </w:rPr>
      </w:pPr>
      <w:r w:rsidRPr="00A95D7B">
        <w:rPr>
          <w:rFonts w:ascii="Arial" w:hAnsi="Arial" w:cs="Arial"/>
          <w:sz w:val="20"/>
          <w:szCs w:val="20"/>
          <w:lang w:val="en"/>
        </w:rPr>
        <w:t> </w:t>
      </w:r>
    </w:p>
    <w:p w14:paraId="4EDF3ACE" w14:textId="77777777" w:rsidR="00FC0ECB" w:rsidRPr="00A95D7B" w:rsidRDefault="00FC0ECB" w:rsidP="00A95D7B">
      <w:pPr>
        <w:spacing w:after="0" w:line="276" w:lineRule="auto"/>
        <w:divId w:val="2023780961"/>
        <w:rPr>
          <w:rFonts w:ascii="Arial" w:eastAsia="Times New Roman" w:hAnsi="Arial" w:cs="Arial"/>
          <w:sz w:val="20"/>
          <w:szCs w:val="20"/>
          <w:lang w:val="en"/>
        </w:rPr>
      </w:pPr>
      <w:r w:rsidRPr="00A95D7B">
        <w:rPr>
          <w:rFonts w:ascii="Arial" w:eastAsia="Times New Roman" w:hAnsi="Arial" w:cs="Arial"/>
          <w:sz w:val="20"/>
          <w:szCs w:val="20"/>
          <w:lang w:val="en"/>
        </w:rPr>
        <w:t>References</w:t>
      </w:r>
    </w:p>
    <w:p w14:paraId="64DFD683" w14:textId="77777777" w:rsidR="00FC0ECB" w:rsidRPr="00A95D7B" w:rsidRDefault="00FC0ECB" w:rsidP="00A95D7B">
      <w:pPr>
        <w:numPr>
          <w:ilvl w:val="0"/>
          <w:numId w:val="23"/>
        </w:numPr>
        <w:spacing w:after="0" w:line="276" w:lineRule="auto"/>
        <w:divId w:val="838277669"/>
        <w:rPr>
          <w:rFonts w:ascii="Arial" w:eastAsia="Times New Roman" w:hAnsi="Arial" w:cs="Arial"/>
          <w:sz w:val="20"/>
          <w:szCs w:val="20"/>
          <w:lang w:val="en"/>
        </w:rPr>
      </w:pPr>
      <w:bookmarkStart w:id="28" w:name="R68767"/>
      <w:r w:rsidRPr="00A95D7B">
        <w:rPr>
          <w:rFonts w:ascii="Arial" w:eastAsia="Times New Roman" w:hAnsi="Arial" w:cs="Arial"/>
          <w:sz w:val="20"/>
          <w:szCs w:val="20"/>
          <w:lang w:val="en"/>
        </w:rPr>
        <w:t xml:space="preserve">Hawkins E, Issacs H, Cushing B, Rogers P. Occult malignancy in neonatal sacrococcygeal teratomas: a report from a Combined Pediatric Oncology Group and Children's Cancer Group study. </w:t>
      </w:r>
      <w:r w:rsidRPr="00A95D7B">
        <w:rPr>
          <w:rStyle w:val="Emphasis"/>
          <w:rFonts w:ascii="Arial" w:eastAsia="Times New Roman" w:hAnsi="Arial" w:cs="Arial"/>
          <w:sz w:val="20"/>
          <w:szCs w:val="20"/>
          <w:lang w:val="en"/>
        </w:rPr>
        <w:t xml:space="preserve">Am J </w:t>
      </w:r>
      <w:proofErr w:type="spellStart"/>
      <w:r w:rsidRPr="00A95D7B">
        <w:rPr>
          <w:rStyle w:val="Emphasis"/>
          <w:rFonts w:ascii="Arial" w:eastAsia="Times New Roman" w:hAnsi="Arial" w:cs="Arial"/>
          <w:sz w:val="20"/>
          <w:szCs w:val="20"/>
          <w:lang w:val="en"/>
        </w:rPr>
        <w:t>Pediatr</w:t>
      </w:r>
      <w:proofErr w:type="spellEnd"/>
      <w:r w:rsidRPr="00A95D7B">
        <w:rPr>
          <w:rStyle w:val="Emphasis"/>
          <w:rFonts w:ascii="Arial" w:eastAsia="Times New Roman" w:hAnsi="Arial" w:cs="Arial"/>
          <w:sz w:val="20"/>
          <w:szCs w:val="20"/>
          <w:lang w:val="en"/>
        </w:rPr>
        <w:t xml:space="preserve"> </w:t>
      </w:r>
      <w:proofErr w:type="spellStart"/>
      <w:r w:rsidRPr="00A95D7B">
        <w:rPr>
          <w:rStyle w:val="Emphasis"/>
          <w:rFonts w:ascii="Arial" w:eastAsia="Times New Roman" w:hAnsi="Arial" w:cs="Arial"/>
          <w:sz w:val="20"/>
          <w:szCs w:val="20"/>
          <w:lang w:val="en"/>
        </w:rPr>
        <w:t>Hematol</w:t>
      </w:r>
      <w:proofErr w:type="spellEnd"/>
      <w:r w:rsidRPr="00A95D7B">
        <w:rPr>
          <w:rStyle w:val="Emphasis"/>
          <w:rFonts w:ascii="Arial" w:eastAsia="Times New Roman" w:hAnsi="Arial" w:cs="Arial"/>
          <w:sz w:val="20"/>
          <w:szCs w:val="20"/>
          <w:lang w:val="en"/>
        </w:rPr>
        <w:t xml:space="preserve"> Oncol.</w:t>
      </w:r>
      <w:r w:rsidRPr="00A95D7B">
        <w:rPr>
          <w:rFonts w:ascii="Arial" w:eastAsia="Times New Roman" w:hAnsi="Arial" w:cs="Arial"/>
          <w:sz w:val="20"/>
          <w:szCs w:val="20"/>
          <w:lang w:val="en"/>
        </w:rPr>
        <w:t xml:space="preserve"> 1993;15(4):406-409.</w:t>
      </w:r>
      <w:bookmarkEnd w:id="28"/>
    </w:p>
    <w:p w14:paraId="7A354C15" w14:textId="77777777" w:rsidR="00FC0ECB" w:rsidRDefault="00FC0ECB" w:rsidP="00A95D7B">
      <w:pPr>
        <w:numPr>
          <w:ilvl w:val="0"/>
          <w:numId w:val="23"/>
        </w:numPr>
        <w:spacing w:after="0" w:line="276" w:lineRule="auto"/>
        <w:divId w:val="838277669"/>
        <w:rPr>
          <w:rFonts w:ascii="Arial" w:eastAsia="Times New Roman" w:hAnsi="Arial" w:cs="Arial"/>
          <w:sz w:val="20"/>
          <w:szCs w:val="20"/>
          <w:lang w:val="en"/>
        </w:rPr>
      </w:pPr>
      <w:bookmarkStart w:id="29" w:name="R68768"/>
      <w:r w:rsidRPr="00A95D7B">
        <w:rPr>
          <w:rFonts w:ascii="Arial" w:eastAsia="Times New Roman" w:hAnsi="Arial" w:cs="Arial"/>
          <w:sz w:val="20"/>
          <w:szCs w:val="20"/>
          <w:lang w:val="en"/>
        </w:rPr>
        <w:t xml:space="preserve">Dehner LP. Gonadal and extragonadal germ cell neoplasia of childhood. </w:t>
      </w:r>
      <w:r w:rsidRPr="00A95D7B">
        <w:rPr>
          <w:rStyle w:val="Emphasis"/>
          <w:rFonts w:ascii="Arial" w:eastAsia="Times New Roman" w:hAnsi="Arial" w:cs="Arial"/>
          <w:sz w:val="20"/>
          <w:szCs w:val="20"/>
          <w:lang w:val="en"/>
        </w:rPr>
        <w:t xml:space="preserve">Hum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w:t>
      </w:r>
      <w:r w:rsidRPr="00A95D7B">
        <w:rPr>
          <w:rFonts w:ascii="Arial" w:eastAsia="Times New Roman" w:hAnsi="Arial" w:cs="Arial"/>
          <w:sz w:val="20"/>
          <w:szCs w:val="20"/>
          <w:lang w:val="en"/>
        </w:rPr>
        <w:t xml:space="preserve"> 1983;14(6):493-511.</w:t>
      </w:r>
      <w:bookmarkEnd w:id="29"/>
    </w:p>
    <w:p w14:paraId="3AE726F2" w14:textId="77777777" w:rsidR="00A95D7B" w:rsidRPr="00A95D7B" w:rsidRDefault="00A95D7B" w:rsidP="00A95D7B">
      <w:pPr>
        <w:spacing w:after="0" w:line="276" w:lineRule="auto"/>
        <w:ind w:left="720"/>
        <w:divId w:val="838277669"/>
        <w:rPr>
          <w:rFonts w:ascii="Arial" w:eastAsia="Times New Roman" w:hAnsi="Arial" w:cs="Arial"/>
          <w:sz w:val="20"/>
          <w:szCs w:val="20"/>
          <w:lang w:val="en"/>
        </w:rPr>
      </w:pPr>
    </w:p>
    <w:p w14:paraId="69B4C26E" w14:textId="77777777" w:rsidR="00FC0ECB" w:rsidRPr="00A95D7B" w:rsidRDefault="00FC0ECB" w:rsidP="00A95D7B">
      <w:pPr>
        <w:spacing w:after="0" w:line="276" w:lineRule="auto"/>
        <w:divId w:val="1569460833"/>
        <w:rPr>
          <w:rFonts w:ascii="Arial" w:eastAsia="Times New Roman" w:hAnsi="Arial" w:cs="Arial"/>
          <w:b/>
          <w:bCs/>
          <w:sz w:val="20"/>
          <w:szCs w:val="20"/>
          <w:lang w:val="en"/>
        </w:rPr>
      </w:pPr>
      <w:bookmarkStart w:id="30" w:name="N12246"/>
      <w:r w:rsidRPr="00A95D7B">
        <w:rPr>
          <w:rFonts w:ascii="Arial" w:eastAsia="Times New Roman" w:hAnsi="Arial" w:cs="Arial"/>
          <w:b/>
          <w:bCs/>
          <w:sz w:val="20"/>
          <w:szCs w:val="20"/>
          <w:lang w:val="en"/>
        </w:rPr>
        <w:t xml:space="preserve">G. </w:t>
      </w:r>
      <w:proofErr w:type="spellStart"/>
      <w:r w:rsidRPr="00A95D7B">
        <w:rPr>
          <w:rFonts w:ascii="Arial" w:eastAsia="Times New Roman" w:hAnsi="Arial" w:cs="Arial"/>
          <w:b/>
          <w:bCs/>
          <w:sz w:val="20"/>
          <w:szCs w:val="20"/>
          <w:lang w:val="en"/>
        </w:rPr>
        <w:t>Postchemotherapy</w:t>
      </w:r>
      <w:proofErr w:type="spellEnd"/>
      <w:r w:rsidRPr="00A95D7B">
        <w:rPr>
          <w:rFonts w:ascii="Arial" w:eastAsia="Times New Roman" w:hAnsi="Arial" w:cs="Arial"/>
          <w:b/>
          <w:bCs/>
          <w:sz w:val="20"/>
          <w:szCs w:val="20"/>
          <w:lang w:val="en"/>
        </w:rPr>
        <w:t xml:space="preserve"> Evaluation</w:t>
      </w:r>
      <w:bookmarkEnd w:id="30"/>
    </w:p>
    <w:p w14:paraId="5693D917" w14:textId="77777777" w:rsidR="00FC0ECB" w:rsidRPr="00A95D7B" w:rsidRDefault="00FC0ECB" w:rsidP="00A95D7B">
      <w:pPr>
        <w:pStyle w:val="NormalWeb"/>
        <w:spacing w:before="0" w:beforeAutospacing="0" w:after="0" w:afterAutospacing="0" w:line="276" w:lineRule="auto"/>
        <w:divId w:val="746341635"/>
        <w:rPr>
          <w:rFonts w:ascii="Arial" w:hAnsi="Arial" w:cs="Arial"/>
          <w:sz w:val="20"/>
          <w:szCs w:val="20"/>
          <w:lang w:val="en"/>
        </w:rPr>
      </w:pPr>
      <w:r w:rsidRPr="00A95D7B">
        <w:rPr>
          <w:rFonts w:ascii="Arial" w:hAnsi="Arial" w:cs="Arial"/>
          <w:sz w:val="20"/>
          <w:szCs w:val="20"/>
          <w:lang w:val="en"/>
        </w:rPr>
        <w:t xml:space="preserve">Patients with malignant EG GCTs, both children and AYA, often have a diagnostic biopsy at the time of presentation, then adjuvant cisplatin-based chemotherapy, followed by delayed surgical resection post-chemotherapy surgical resection. This clinical practice places an extreme importance on the initial biopsy interpretation and also creates challenges in the evaluation of the resection specimen. The post-therapy tissue usually shows necrosis, fibrosis, mixed inflammatory infiltrates, and </w:t>
      </w:r>
      <w:proofErr w:type="spellStart"/>
      <w:r w:rsidRPr="00A95D7B">
        <w:rPr>
          <w:rFonts w:ascii="Arial" w:hAnsi="Arial" w:cs="Arial"/>
          <w:sz w:val="20"/>
          <w:szCs w:val="20"/>
          <w:lang w:val="en"/>
        </w:rPr>
        <w:t>xanthogranulomatous</w:t>
      </w:r>
      <w:proofErr w:type="spellEnd"/>
      <w:r w:rsidRPr="00A95D7B">
        <w:rPr>
          <w:rFonts w:ascii="Arial" w:hAnsi="Arial" w:cs="Arial"/>
          <w:sz w:val="20"/>
          <w:szCs w:val="20"/>
          <w:lang w:val="en"/>
        </w:rPr>
        <w:t xml:space="preserve"> inflammation. Because response to therapy is one of the main prognostic variables, the percentage of viable malignant GCT should be reported, a finding present in up to 10% of resection specimens, even after normalization of serum markers.</w:t>
      </w:r>
      <w:hyperlink w:anchor="R68769" w:tgtFrame="_top" w:tooltip="Ulbright TM, Roth LM. A pathologic analysis of lesions following modern chemotherapy for metastatic germ-cell tumors. &amp;lt;em&amp;gt;Pathol Annu. &amp;lt;/em&amp;gt;1990;25 Pt 1:313-340." w:history="1">
        <w:r w:rsidRPr="00A95D7B">
          <w:rPr>
            <w:rStyle w:val="Hyperlink"/>
            <w:rFonts w:ascii="Arial" w:hAnsi="Arial" w:cs="Arial"/>
            <w:sz w:val="20"/>
            <w:szCs w:val="20"/>
            <w:vertAlign w:val="superscript"/>
            <w:lang w:val="en"/>
          </w:rPr>
          <w:t>1</w:t>
        </w:r>
      </w:hyperlink>
      <w:r w:rsidRPr="00A95D7B">
        <w:rPr>
          <w:rFonts w:ascii="Arial" w:hAnsi="Arial" w:cs="Arial"/>
          <w:sz w:val="20"/>
          <w:szCs w:val="20"/>
          <w:lang w:val="en"/>
        </w:rPr>
        <w:t> Less than 10% viable tumor cells is a good prognostic factor as defined by the International Germ Cell Consensus Classification Group (IGCCCG).</w:t>
      </w:r>
      <w:hyperlink w:anchor="R68770" w:tgtFrame="_top" w:tooltip="Wilikinson PM, Read G, et al. International Germ Cell Cancer Collaborative Group. International Germ Cell Consensus classification: a prognostic factor-based staging system for metastatic germ cell cancers. &amp;lt;em&amp;gt;J Clin Oncol.&amp;lt;/em&amp;gt; 1997;15(2):594-603" w:history="1">
        <w:r w:rsidRPr="00A95D7B">
          <w:rPr>
            <w:rStyle w:val="Hyperlink"/>
            <w:rFonts w:ascii="Arial" w:hAnsi="Arial" w:cs="Arial"/>
            <w:sz w:val="20"/>
            <w:szCs w:val="20"/>
            <w:vertAlign w:val="superscript"/>
            <w:lang w:val="en"/>
          </w:rPr>
          <w:t>2</w:t>
        </w:r>
      </w:hyperlink>
      <w:r w:rsidRPr="00A95D7B">
        <w:rPr>
          <w:rFonts w:ascii="Arial" w:hAnsi="Arial" w:cs="Arial"/>
          <w:sz w:val="20"/>
          <w:szCs w:val="20"/>
          <w:lang w:val="en"/>
        </w:rPr>
        <w:t> The presence of teratoma (as compared to M-GCT) should also be noted. Residual viable tumor may be relatively focal; therefore, areas of scarring, necrosis, or hemorrhage should be carefully examined.</w:t>
      </w:r>
    </w:p>
    <w:p w14:paraId="00FC2D1D" w14:textId="77777777" w:rsidR="00FC0ECB" w:rsidRPr="00A95D7B" w:rsidRDefault="00FC0ECB" w:rsidP="00A95D7B">
      <w:pPr>
        <w:pStyle w:val="NormalWeb"/>
        <w:spacing w:before="0" w:beforeAutospacing="0" w:after="0" w:afterAutospacing="0" w:line="276" w:lineRule="auto"/>
        <w:divId w:val="746341635"/>
        <w:rPr>
          <w:rFonts w:ascii="Arial" w:hAnsi="Arial" w:cs="Arial"/>
          <w:sz w:val="20"/>
          <w:szCs w:val="20"/>
          <w:lang w:val="en"/>
        </w:rPr>
      </w:pPr>
      <w:r w:rsidRPr="00A95D7B">
        <w:rPr>
          <w:rFonts w:ascii="Arial" w:hAnsi="Arial" w:cs="Arial"/>
          <w:sz w:val="20"/>
          <w:szCs w:val="20"/>
          <w:lang w:val="en"/>
        </w:rPr>
        <w:t> </w:t>
      </w:r>
    </w:p>
    <w:p w14:paraId="655B5845" w14:textId="77777777" w:rsidR="00FC0ECB" w:rsidRPr="00A95D7B" w:rsidRDefault="00FC0ECB" w:rsidP="00A95D7B">
      <w:pPr>
        <w:spacing w:after="0" w:line="276" w:lineRule="auto"/>
        <w:divId w:val="861436548"/>
        <w:rPr>
          <w:rFonts w:ascii="Arial" w:eastAsia="Times New Roman" w:hAnsi="Arial" w:cs="Arial"/>
          <w:sz w:val="20"/>
          <w:szCs w:val="20"/>
          <w:lang w:val="en"/>
        </w:rPr>
      </w:pPr>
      <w:r w:rsidRPr="00A95D7B">
        <w:rPr>
          <w:rFonts w:ascii="Arial" w:eastAsia="Times New Roman" w:hAnsi="Arial" w:cs="Arial"/>
          <w:sz w:val="20"/>
          <w:szCs w:val="20"/>
          <w:lang w:val="en"/>
        </w:rPr>
        <w:t>References</w:t>
      </w:r>
    </w:p>
    <w:p w14:paraId="7C564BBF" w14:textId="77777777" w:rsidR="00FC0ECB" w:rsidRPr="00A95D7B" w:rsidRDefault="00FC0ECB" w:rsidP="00A95D7B">
      <w:pPr>
        <w:numPr>
          <w:ilvl w:val="0"/>
          <w:numId w:val="24"/>
        </w:numPr>
        <w:spacing w:after="0" w:line="276" w:lineRule="auto"/>
        <w:divId w:val="838277669"/>
        <w:rPr>
          <w:rFonts w:ascii="Arial" w:eastAsia="Times New Roman" w:hAnsi="Arial" w:cs="Arial"/>
          <w:sz w:val="20"/>
          <w:szCs w:val="20"/>
          <w:lang w:val="en"/>
        </w:rPr>
      </w:pPr>
      <w:bookmarkStart w:id="31" w:name="R68769"/>
      <w:r w:rsidRPr="00A95D7B">
        <w:rPr>
          <w:rFonts w:ascii="Arial" w:eastAsia="Times New Roman" w:hAnsi="Arial" w:cs="Arial"/>
          <w:sz w:val="20"/>
          <w:szCs w:val="20"/>
          <w:lang w:val="en"/>
        </w:rPr>
        <w:t xml:space="preserve">Ulbright TM, Roth LM. A pathologic analysis of lesions following modern chemotherapy for metastatic germ-cell tumors.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 xml:space="preserve"> Annu. </w:t>
      </w:r>
      <w:r w:rsidRPr="00A95D7B">
        <w:rPr>
          <w:rFonts w:ascii="Arial" w:eastAsia="Times New Roman" w:hAnsi="Arial" w:cs="Arial"/>
          <w:sz w:val="20"/>
          <w:szCs w:val="20"/>
          <w:lang w:val="en"/>
        </w:rPr>
        <w:t>1990;25 Pt 1:313-340.</w:t>
      </w:r>
      <w:bookmarkEnd w:id="31"/>
    </w:p>
    <w:p w14:paraId="15A4CD49" w14:textId="77777777" w:rsidR="00FC0ECB" w:rsidRDefault="00FC0ECB" w:rsidP="00A95D7B">
      <w:pPr>
        <w:numPr>
          <w:ilvl w:val="0"/>
          <w:numId w:val="24"/>
        </w:numPr>
        <w:spacing w:after="0" w:line="276" w:lineRule="auto"/>
        <w:divId w:val="838277669"/>
        <w:rPr>
          <w:rFonts w:ascii="Arial" w:eastAsia="Times New Roman" w:hAnsi="Arial" w:cs="Arial"/>
          <w:sz w:val="20"/>
          <w:szCs w:val="20"/>
          <w:lang w:val="en"/>
        </w:rPr>
      </w:pPr>
      <w:bookmarkStart w:id="32" w:name="R68770"/>
      <w:proofErr w:type="spellStart"/>
      <w:r w:rsidRPr="00A95D7B">
        <w:rPr>
          <w:rFonts w:ascii="Arial" w:eastAsia="Times New Roman" w:hAnsi="Arial" w:cs="Arial"/>
          <w:sz w:val="20"/>
          <w:szCs w:val="20"/>
          <w:lang w:val="en"/>
        </w:rPr>
        <w:t>Wilikinson</w:t>
      </w:r>
      <w:proofErr w:type="spellEnd"/>
      <w:r w:rsidRPr="00A95D7B">
        <w:rPr>
          <w:rFonts w:ascii="Arial" w:eastAsia="Times New Roman" w:hAnsi="Arial" w:cs="Arial"/>
          <w:sz w:val="20"/>
          <w:szCs w:val="20"/>
          <w:lang w:val="en"/>
        </w:rPr>
        <w:t xml:space="preserve"> PM, Read G, et al. International Germ Cell Cancer Collaborative Group. International Germ Cell Consensus classification: a prognostic factor-based staging system for metastatic germ cell cancers. </w:t>
      </w:r>
      <w:r w:rsidRPr="00A95D7B">
        <w:rPr>
          <w:rStyle w:val="Emphasis"/>
          <w:rFonts w:ascii="Arial" w:eastAsia="Times New Roman" w:hAnsi="Arial" w:cs="Arial"/>
          <w:sz w:val="20"/>
          <w:szCs w:val="20"/>
          <w:lang w:val="en"/>
        </w:rPr>
        <w:t>J Clin Oncol.</w:t>
      </w:r>
      <w:r w:rsidRPr="00A95D7B">
        <w:rPr>
          <w:rFonts w:ascii="Arial" w:eastAsia="Times New Roman" w:hAnsi="Arial" w:cs="Arial"/>
          <w:sz w:val="20"/>
          <w:szCs w:val="20"/>
          <w:lang w:val="en"/>
        </w:rPr>
        <w:t xml:space="preserve"> 1997;15(2):594-603.</w:t>
      </w:r>
      <w:bookmarkEnd w:id="32"/>
    </w:p>
    <w:p w14:paraId="60DC6A46" w14:textId="77777777" w:rsidR="00A95D7B" w:rsidRPr="00A95D7B" w:rsidRDefault="00A95D7B" w:rsidP="00A95D7B">
      <w:pPr>
        <w:spacing w:after="0" w:line="276" w:lineRule="auto"/>
        <w:ind w:left="720"/>
        <w:divId w:val="838277669"/>
        <w:rPr>
          <w:rFonts w:ascii="Arial" w:eastAsia="Times New Roman" w:hAnsi="Arial" w:cs="Arial"/>
          <w:sz w:val="20"/>
          <w:szCs w:val="20"/>
          <w:lang w:val="en"/>
        </w:rPr>
      </w:pPr>
    </w:p>
    <w:p w14:paraId="6E641666" w14:textId="77777777" w:rsidR="00FC0ECB" w:rsidRPr="00A95D7B" w:rsidRDefault="00FC0ECB" w:rsidP="00A95D7B">
      <w:pPr>
        <w:spacing w:after="0" w:line="276" w:lineRule="auto"/>
        <w:divId w:val="372925185"/>
        <w:rPr>
          <w:rFonts w:ascii="Arial" w:eastAsia="Times New Roman" w:hAnsi="Arial" w:cs="Arial"/>
          <w:b/>
          <w:bCs/>
          <w:sz w:val="20"/>
          <w:szCs w:val="20"/>
          <w:lang w:val="en"/>
        </w:rPr>
      </w:pPr>
      <w:bookmarkStart w:id="33" w:name="N12247"/>
      <w:r w:rsidRPr="00A95D7B">
        <w:rPr>
          <w:rFonts w:ascii="Arial" w:eastAsia="Times New Roman" w:hAnsi="Arial" w:cs="Arial"/>
          <w:b/>
          <w:bCs/>
          <w:sz w:val="20"/>
          <w:szCs w:val="20"/>
          <w:lang w:val="en"/>
        </w:rPr>
        <w:t>H. Margins/Vascular Invasion</w:t>
      </w:r>
      <w:bookmarkEnd w:id="33"/>
    </w:p>
    <w:p w14:paraId="10BC3FB1" w14:textId="77777777" w:rsidR="00FC0ECB" w:rsidRPr="00A95D7B" w:rsidRDefault="00FC0ECB" w:rsidP="00A95D7B">
      <w:pPr>
        <w:pStyle w:val="NormalWeb"/>
        <w:spacing w:before="0" w:beforeAutospacing="0" w:after="0" w:afterAutospacing="0" w:line="276" w:lineRule="auto"/>
        <w:divId w:val="1095132516"/>
        <w:rPr>
          <w:rFonts w:ascii="Arial" w:hAnsi="Arial" w:cs="Arial"/>
          <w:sz w:val="20"/>
          <w:szCs w:val="20"/>
          <w:lang w:val="en"/>
        </w:rPr>
      </w:pPr>
      <w:r w:rsidRPr="00A95D7B">
        <w:rPr>
          <w:rFonts w:ascii="Arial" w:hAnsi="Arial" w:cs="Arial"/>
          <w:sz w:val="20"/>
          <w:szCs w:val="20"/>
          <w:lang w:val="en"/>
        </w:rPr>
        <w:t xml:space="preserve">Because completeness of excision is also an important prognostic factor, the excision specimens should be </w:t>
      </w:r>
      <w:proofErr w:type="gramStart"/>
      <w:r w:rsidRPr="00A95D7B">
        <w:rPr>
          <w:rFonts w:ascii="Arial" w:hAnsi="Arial" w:cs="Arial"/>
          <w:sz w:val="20"/>
          <w:szCs w:val="20"/>
          <w:lang w:val="en"/>
        </w:rPr>
        <w:t>inked</w:t>
      </w:r>
      <w:proofErr w:type="gramEnd"/>
      <w:r w:rsidRPr="00A95D7B">
        <w:rPr>
          <w:rFonts w:ascii="Arial" w:hAnsi="Arial" w:cs="Arial"/>
          <w:sz w:val="20"/>
          <w:szCs w:val="20"/>
          <w:lang w:val="en"/>
        </w:rPr>
        <w:t xml:space="preserve"> and the margin status should be reported. Any adherence of the mass to other structures should be carefully described. If there is question about adherence, consultation with the surgeon is strongly recommended.</w:t>
      </w:r>
    </w:p>
    <w:p w14:paraId="20E42DDD" w14:textId="77777777" w:rsidR="00FC0ECB" w:rsidRPr="00A95D7B" w:rsidRDefault="00FC0ECB" w:rsidP="00A95D7B">
      <w:pPr>
        <w:pStyle w:val="NormalWeb"/>
        <w:spacing w:before="0" w:beforeAutospacing="0" w:after="0" w:afterAutospacing="0" w:line="276" w:lineRule="auto"/>
        <w:divId w:val="1095132516"/>
        <w:rPr>
          <w:rFonts w:ascii="Arial" w:hAnsi="Arial" w:cs="Arial"/>
          <w:sz w:val="20"/>
          <w:szCs w:val="20"/>
          <w:lang w:val="en"/>
        </w:rPr>
      </w:pPr>
      <w:r w:rsidRPr="00A95D7B">
        <w:rPr>
          <w:rFonts w:ascii="Arial" w:hAnsi="Arial" w:cs="Arial"/>
          <w:sz w:val="20"/>
          <w:szCs w:val="20"/>
          <w:lang w:val="en"/>
        </w:rPr>
        <w:t> </w:t>
      </w:r>
    </w:p>
    <w:p w14:paraId="6CC0327A" w14:textId="77777777" w:rsidR="00FC0ECB" w:rsidRPr="00A95D7B" w:rsidRDefault="00FC0ECB" w:rsidP="00A95D7B">
      <w:pPr>
        <w:pStyle w:val="NormalWeb"/>
        <w:spacing w:before="0" w:beforeAutospacing="0" w:after="0" w:afterAutospacing="0" w:line="276" w:lineRule="auto"/>
        <w:divId w:val="1095132516"/>
        <w:rPr>
          <w:rFonts w:ascii="Arial" w:hAnsi="Arial" w:cs="Arial"/>
          <w:sz w:val="20"/>
          <w:szCs w:val="20"/>
          <w:lang w:val="en"/>
        </w:rPr>
      </w:pPr>
      <w:r w:rsidRPr="00A95D7B">
        <w:rPr>
          <w:rFonts w:ascii="Arial" w:hAnsi="Arial" w:cs="Arial"/>
          <w:sz w:val="20"/>
          <w:szCs w:val="20"/>
          <w:lang w:val="en"/>
        </w:rPr>
        <w:t>Vascular invasion can involve blood vessels or lymphatics. In suspicious cases, blood vessels can be</w:t>
      </w:r>
      <w:r w:rsidRPr="00A95D7B">
        <w:rPr>
          <w:rFonts w:ascii="Arial" w:hAnsi="Arial" w:cs="Arial"/>
          <w:b/>
          <w:bCs/>
          <w:sz w:val="20"/>
          <w:szCs w:val="20"/>
          <w:lang w:val="en"/>
        </w:rPr>
        <w:t xml:space="preserve"> </w:t>
      </w:r>
      <w:r w:rsidRPr="00A95D7B">
        <w:rPr>
          <w:rFonts w:ascii="Arial" w:hAnsi="Arial" w:cs="Arial"/>
          <w:sz w:val="20"/>
          <w:szCs w:val="20"/>
          <w:lang w:val="en"/>
        </w:rPr>
        <w:t xml:space="preserve">highlighted with </w:t>
      </w:r>
      <w:proofErr w:type="spellStart"/>
      <w:r w:rsidRPr="00A95D7B">
        <w:rPr>
          <w:rFonts w:ascii="Arial" w:hAnsi="Arial" w:cs="Arial"/>
          <w:sz w:val="20"/>
          <w:szCs w:val="20"/>
          <w:lang w:val="en"/>
        </w:rPr>
        <w:t>immunoperoxidase</w:t>
      </w:r>
      <w:proofErr w:type="spellEnd"/>
      <w:r w:rsidRPr="00A95D7B">
        <w:rPr>
          <w:rFonts w:ascii="Arial" w:hAnsi="Arial" w:cs="Arial"/>
          <w:sz w:val="20"/>
          <w:szCs w:val="20"/>
          <w:lang w:val="en"/>
        </w:rPr>
        <w:t xml:space="preserve"> staining for factor VIII, CD31, and CD34.  Lymphatic markers such as D2-40 (</w:t>
      </w:r>
      <w:proofErr w:type="spellStart"/>
      <w:r w:rsidRPr="00A95D7B">
        <w:rPr>
          <w:rFonts w:ascii="Arial" w:hAnsi="Arial" w:cs="Arial"/>
          <w:sz w:val="20"/>
          <w:szCs w:val="20"/>
          <w:lang w:val="en"/>
        </w:rPr>
        <w:t>podoplanin</w:t>
      </w:r>
      <w:proofErr w:type="spellEnd"/>
      <w:r w:rsidRPr="00A95D7B">
        <w:rPr>
          <w:rFonts w:ascii="Arial" w:hAnsi="Arial" w:cs="Arial"/>
          <w:sz w:val="20"/>
          <w:szCs w:val="20"/>
          <w:lang w:val="en"/>
        </w:rPr>
        <w:t>) or LYVE1 may confirm lymphatic invasion.</w:t>
      </w:r>
    </w:p>
    <w:p w14:paraId="245D5F31" w14:textId="77777777" w:rsidR="00FC0ECB" w:rsidRPr="00A95D7B" w:rsidRDefault="00FC0ECB" w:rsidP="00A95D7B">
      <w:pPr>
        <w:pStyle w:val="NormalWeb"/>
        <w:spacing w:before="0" w:beforeAutospacing="0" w:after="0" w:afterAutospacing="0" w:line="276" w:lineRule="auto"/>
        <w:divId w:val="1095132516"/>
        <w:rPr>
          <w:rFonts w:ascii="Arial" w:hAnsi="Arial" w:cs="Arial"/>
          <w:sz w:val="20"/>
          <w:szCs w:val="20"/>
          <w:lang w:val="en"/>
        </w:rPr>
      </w:pPr>
      <w:r w:rsidRPr="00A95D7B">
        <w:rPr>
          <w:rFonts w:ascii="Arial" w:hAnsi="Arial" w:cs="Arial"/>
          <w:sz w:val="20"/>
          <w:szCs w:val="20"/>
          <w:lang w:val="en"/>
        </w:rPr>
        <w:t> </w:t>
      </w:r>
    </w:p>
    <w:p w14:paraId="2D19B1CB" w14:textId="77777777" w:rsidR="00FC0ECB" w:rsidRPr="00A95D7B" w:rsidRDefault="00FC0ECB" w:rsidP="00A95D7B">
      <w:pPr>
        <w:spacing w:after="0" w:line="276" w:lineRule="auto"/>
        <w:divId w:val="1632518969"/>
        <w:rPr>
          <w:rFonts w:ascii="Arial" w:eastAsia="Times New Roman" w:hAnsi="Arial" w:cs="Arial"/>
          <w:b/>
          <w:bCs/>
          <w:sz w:val="20"/>
          <w:szCs w:val="20"/>
          <w:lang w:val="en"/>
        </w:rPr>
      </w:pPr>
      <w:bookmarkStart w:id="34" w:name="N12248"/>
      <w:r w:rsidRPr="00A95D7B">
        <w:rPr>
          <w:rFonts w:ascii="Arial" w:eastAsia="Times New Roman" w:hAnsi="Arial" w:cs="Arial"/>
          <w:b/>
          <w:bCs/>
          <w:sz w:val="20"/>
          <w:szCs w:val="20"/>
          <w:lang w:val="en"/>
        </w:rPr>
        <w:t>I. Staging</w:t>
      </w:r>
      <w:bookmarkEnd w:id="34"/>
    </w:p>
    <w:p w14:paraId="4DC68E2A" w14:textId="77777777" w:rsidR="00FC0ECB" w:rsidRPr="00A95D7B" w:rsidRDefault="00FC0ECB" w:rsidP="00A95D7B">
      <w:pPr>
        <w:pStyle w:val="NormalWeb"/>
        <w:spacing w:before="0" w:beforeAutospacing="0" w:after="0" w:afterAutospacing="0" w:line="276" w:lineRule="auto"/>
        <w:divId w:val="2022075798"/>
        <w:rPr>
          <w:rFonts w:ascii="Arial" w:hAnsi="Arial" w:cs="Arial"/>
          <w:sz w:val="20"/>
          <w:szCs w:val="20"/>
          <w:lang w:val="en"/>
        </w:rPr>
      </w:pPr>
      <w:r w:rsidRPr="00A95D7B">
        <w:rPr>
          <w:rFonts w:ascii="Arial" w:hAnsi="Arial" w:cs="Arial"/>
          <w:sz w:val="20"/>
          <w:szCs w:val="20"/>
          <w:lang w:val="en"/>
        </w:rPr>
        <w:t>Clinical and pathologic staging is very important in the prognosis of EGCTs. Unfortunately, there is not an officially recognized American Joint Committee on Cancer (AJCC)/International Union Against Cancer (UICC) TNM staging protocol for EGCTs. The Children’s Oncology Group utilizes a 4-tiered staging system for all EGCTs.</w:t>
      </w:r>
      <w:hyperlink w:anchor="R68771" w:tgtFrame="_top" w:tooltip="Rescorla FJ. Pediatric germ cell tumors.&amp;lt;em&amp;gt; Semin Surg Oncol.&amp;lt;/em&amp;gt; 1999;16(2):144-158." w:history="1">
        <w:r w:rsidRPr="00A95D7B">
          <w:rPr>
            <w:rStyle w:val="Hyperlink"/>
            <w:rFonts w:ascii="Arial" w:hAnsi="Arial" w:cs="Arial"/>
            <w:sz w:val="20"/>
            <w:szCs w:val="20"/>
            <w:vertAlign w:val="superscript"/>
            <w:lang w:val="en"/>
          </w:rPr>
          <w:t>1</w:t>
        </w:r>
      </w:hyperlink>
      <w:r w:rsidRPr="00A95D7B">
        <w:rPr>
          <w:rFonts w:ascii="Arial" w:hAnsi="Arial" w:cs="Arial"/>
          <w:sz w:val="20"/>
          <w:szCs w:val="20"/>
          <w:lang w:val="en"/>
        </w:rPr>
        <w:t xml:space="preserve"> Surgeons also carefully define anatomic resections specifically of sacrococcygeal EGCTs. The WHO recommends using a modification of the AJCC TNM staging of soft tissue </w:t>
      </w:r>
      <w:r w:rsidRPr="00A95D7B">
        <w:rPr>
          <w:rFonts w:ascii="Arial" w:hAnsi="Arial" w:cs="Arial"/>
          <w:sz w:val="20"/>
          <w:szCs w:val="20"/>
          <w:lang w:val="en"/>
        </w:rPr>
        <w:lastRenderedPageBreak/>
        <w:t>tumors.</w:t>
      </w:r>
      <w:hyperlink w:anchor="R68772" w:tgtFrame="_top" w:tooltip="Wick MR, Perlman EJ, Orazi A, et al. Germ cell tumors of the mediastinum. In: Travis WD, Brambilla E, Muller-Hermelink HK, et al., eds. &amp;lt;em&amp;gt;World Health Organization (WHO) Classification of Tumours: Pathology and Genetics of Tumours of the Lung, Pleura, " w:history="1">
        <w:r w:rsidRPr="00A95D7B">
          <w:rPr>
            <w:rStyle w:val="Hyperlink"/>
            <w:rFonts w:ascii="Arial" w:hAnsi="Arial" w:cs="Arial"/>
            <w:sz w:val="20"/>
            <w:szCs w:val="20"/>
            <w:vertAlign w:val="superscript"/>
            <w:lang w:val="en"/>
          </w:rPr>
          <w:t>2</w:t>
        </w:r>
      </w:hyperlink>
      <w:r w:rsidRPr="00A95D7B">
        <w:rPr>
          <w:rFonts w:ascii="Arial" w:hAnsi="Arial" w:cs="Arial"/>
          <w:sz w:val="20"/>
          <w:szCs w:val="20"/>
          <w:lang w:val="en"/>
        </w:rPr>
        <w:t> Moran and Suster</w:t>
      </w:r>
      <w:hyperlink w:anchor="R68773" w:tgtFrame="_top" w:tooltip="Moran CA, Suster S. Primary germ cell tumors of the mediastinum, I: analysis of 322 cases with special emphasis on teratomatous lesions and a proposal for histopathologic classification and clinical staging. &amp;lt;em&amp;gt;Cancer.&amp;lt;/em&amp;gt; 1997;80(4):681-690." w:history="1">
        <w:r w:rsidRPr="00A95D7B">
          <w:rPr>
            <w:rStyle w:val="Hyperlink"/>
            <w:rFonts w:ascii="Arial" w:hAnsi="Arial" w:cs="Arial"/>
            <w:sz w:val="20"/>
            <w:szCs w:val="20"/>
            <w:vertAlign w:val="superscript"/>
            <w:lang w:val="en"/>
          </w:rPr>
          <w:t>3</w:t>
        </w:r>
      </w:hyperlink>
      <w:r w:rsidRPr="00A95D7B">
        <w:rPr>
          <w:rFonts w:ascii="Arial" w:hAnsi="Arial" w:cs="Arial"/>
          <w:sz w:val="20"/>
          <w:szCs w:val="20"/>
          <w:lang w:val="en"/>
        </w:rPr>
        <w:t> have also proposed a novel staging system specifically for mediastinal GCTs based on an outcome study of 322 cases. Staging is not assigned if there is not sufficient data for staging in either classification. </w:t>
      </w:r>
    </w:p>
    <w:p w14:paraId="5548BDCB" w14:textId="77777777" w:rsidR="00FC0ECB" w:rsidRPr="00A95D7B" w:rsidRDefault="00FC0ECB" w:rsidP="00A95D7B">
      <w:pPr>
        <w:pStyle w:val="NormalWeb"/>
        <w:spacing w:before="0" w:beforeAutospacing="0" w:after="0" w:afterAutospacing="0" w:line="276" w:lineRule="auto"/>
        <w:divId w:val="2022075798"/>
        <w:rPr>
          <w:rFonts w:ascii="Arial" w:hAnsi="Arial" w:cs="Arial"/>
          <w:sz w:val="20"/>
          <w:szCs w:val="20"/>
          <w:lang w:val="en"/>
        </w:rPr>
      </w:pPr>
      <w:r w:rsidRPr="00A95D7B">
        <w:rPr>
          <w:rFonts w:ascii="Arial" w:hAnsi="Arial" w:cs="Arial"/>
          <w:sz w:val="20"/>
          <w:szCs w:val="20"/>
          <w:lang w:val="en"/>
        </w:rPr>
        <w:t> </w:t>
      </w:r>
    </w:p>
    <w:p w14:paraId="62A5FB19" w14:textId="77777777" w:rsidR="00FC0ECB" w:rsidRPr="00A95D7B" w:rsidRDefault="00FC0ECB" w:rsidP="00A95D7B">
      <w:pPr>
        <w:pStyle w:val="NormalWeb"/>
        <w:spacing w:before="0" w:beforeAutospacing="0" w:after="0" w:afterAutospacing="0" w:line="276" w:lineRule="auto"/>
        <w:divId w:val="2022075798"/>
        <w:rPr>
          <w:rFonts w:ascii="Arial" w:hAnsi="Arial" w:cs="Arial"/>
          <w:sz w:val="20"/>
          <w:szCs w:val="20"/>
          <w:lang w:val="en"/>
        </w:rPr>
      </w:pPr>
      <w:r w:rsidRPr="00A95D7B">
        <w:rPr>
          <w:rFonts w:ascii="Arial" w:hAnsi="Arial" w:cs="Arial"/>
          <w:sz w:val="20"/>
          <w:szCs w:val="20"/>
          <w:lang w:val="en"/>
        </w:rPr>
        <w:t>In the Pediatric Oncology Group/Children’s Cancer Group Intergroup study,</w:t>
      </w:r>
      <w:hyperlink w:anchor="R68774" w:tgtFrame="_top" w:tooltip="Marina NM, Cushing B, Giller R, et al. Complete surgical excision is effective treatment for children with immature teratomas with or without malignant elements: a Pediatric Oncology Group/Children&amp;#39;s Cancer Group Intergroup study. &amp;lt;em&amp;gt;J Clin Oncol. &amp;" w:history="1">
        <w:r w:rsidRPr="00A95D7B">
          <w:rPr>
            <w:rStyle w:val="Hyperlink"/>
            <w:rFonts w:ascii="Arial" w:hAnsi="Arial" w:cs="Arial"/>
            <w:sz w:val="20"/>
            <w:szCs w:val="20"/>
            <w:vertAlign w:val="superscript"/>
            <w:lang w:val="en"/>
          </w:rPr>
          <w:t>4</w:t>
        </w:r>
      </w:hyperlink>
      <w:r w:rsidRPr="00A95D7B">
        <w:rPr>
          <w:rFonts w:ascii="Arial" w:hAnsi="Arial" w:cs="Arial"/>
          <w:sz w:val="20"/>
          <w:szCs w:val="20"/>
          <w:lang w:val="en"/>
        </w:rPr>
        <w:t> there were 22 children with completely resected, extragonadal, immature teratomas, including 6 (27%) with admixed yolk sac tumor. None of the patients received adjuvant chemotherapy. Three of the 22 children (14%) developed recurrent yolk sac tumors, including 1 child with no admixed yolk sac tumor at diagnosis. Each of these children was treated for their recurrence with surgery and platinum-based chemotherapy (cisplatin, etoposide, and bleomycin). The conclusion of the study was that complete surgical excision is effective treatment for children with immature teratomas, with or without admixed yolk sac tumor. The authors noted that patients with extragonadal tumors are a higher risk group and require very careful follow-up. Although adjuvant chemotherapy could be considered in these patients, it is not recommended because of the toxicity of unnecessary chemotherapy and the success of salvage therapy for those children who do relapse.</w:t>
      </w:r>
      <w:hyperlink w:anchor="R68774" w:tgtFrame="_top" w:tooltip="Marina NM, Cushing B, Giller R, et al. Complete surgical excision is effective treatment for children with immature teratomas with or without malignant elements: a Pediatric Oncology Group/Children&amp;#39;s Cancer Group Intergroup study. &amp;lt;em&amp;gt;J Clin Oncol. &amp;" w:history="1">
        <w:r w:rsidRPr="00A95D7B">
          <w:rPr>
            <w:rStyle w:val="Hyperlink"/>
            <w:rFonts w:ascii="Arial" w:hAnsi="Arial" w:cs="Arial"/>
            <w:sz w:val="20"/>
            <w:szCs w:val="20"/>
            <w:vertAlign w:val="superscript"/>
            <w:lang w:val="en"/>
          </w:rPr>
          <w:t>4</w:t>
        </w:r>
      </w:hyperlink>
    </w:p>
    <w:p w14:paraId="149ECC92" w14:textId="77777777" w:rsidR="00FC0ECB" w:rsidRPr="00A95D7B" w:rsidRDefault="00FC0ECB" w:rsidP="00A95D7B">
      <w:pPr>
        <w:pStyle w:val="NormalWeb"/>
        <w:spacing w:before="0" w:beforeAutospacing="0" w:after="0" w:afterAutospacing="0" w:line="276" w:lineRule="auto"/>
        <w:divId w:val="2022075798"/>
        <w:rPr>
          <w:rFonts w:ascii="Arial" w:hAnsi="Arial" w:cs="Arial"/>
          <w:sz w:val="20"/>
          <w:szCs w:val="20"/>
          <w:lang w:val="en"/>
        </w:rPr>
      </w:pPr>
      <w:r w:rsidRPr="00A95D7B">
        <w:rPr>
          <w:rFonts w:ascii="Arial" w:hAnsi="Arial" w:cs="Arial"/>
          <w:sz w:val="20"/>
          <w:szCs w:val="20"/>
          <w:lang w:val="en"/>
        </w:rPr>
        <w:t> </w:t>
      </w:r>
    </w:p>
    <w:p w14:paraId="2B1AB264" w14:textId="77777777" w:rsidR="00FC0ECB" w:rsidRPr="00A95D7B" w:rsidRDefault="00FC0ECB" w:rsidP="00A95D7B">
      <w:pPr>
        <w:pStyle w:val="NormalWeb"/>
        <w:spacing w:before="0" w:beforeAutospacing="0" w:after="0" w:afterAutospacing="0" w:line="276" w:lineRule="auto"/>
        <w:divId w:val="2022075798"/>
        <w:rPr>
          <w:rFonts w:ascii="Arial" w:hAnsi="Arial" w:cs="Arial"/>
          <w:sz w:val="20"/>
          <w:szCs w:val="20"/>
          <w:lang w:val="en"/>
        </w:rPr>
      </w:pPr>
      <w:r w:rsidRPr="00A95D7B">
        <w:rPr>
          <w:rFonts w:ascii="Arial" w:hAnsi="Arial" w:cs="Arial"/>
          <w:sz w:val="20"/>
          <w:szCs w:val="20"/>
          <w:lang w:val="en"/>
        </w:rPr>
        <w:t>A rare finding in extragonadal teratomas of very young children is the occurrence of nodal gliomatosis in regional lymph nodes draining the teratoma.</w:t>
      </w:r>
      <w:hyperlink w:anchor="R68775" w:tgtFrame="_top" w:tooltip="Perrone T, Steiner M, Dehner LP. Nodal gliomatosis and alpha-fetoprotein production: two unusual facets of grade I ovarian teratoma. &amp;lt;em&amp;gt;Arch Pathol Lab Med. &amp;lt;/em&amp;gt;1986;110(10):975-977." w:history="1">
        <w:r w:rsidRPr="00A95D7B">
          <w:rPr>
            <w:rStyle w:val="Hyperlink"/>
            <w:rFonts w:ascii="Arial" w:hAnsi="Arial" w:cs="Arial"/>
            <w:sz w:val="20"/>
            <w:szCs w:val="20"/>
            <w:vertAlign w:val="superscript"/>
            <w:lang w:val="en"/>
          </w:rPr>
          <w:t>5</w:t>
        </w:r>
      </w:hyperlink>
      <w:r w:rsidRPr="00A95D7B">
        <w:rPr>
          <w:rFonts w:ascii="Arial" w:hAnsi="Arial" w:cs="Arial"/>
          <w:sz w:val="20"/>
          <w:szCs w:val="20"/>
          <w:lang w:val="en"/>
        </w:rPr>
        <w:t> The authors have had personal experience with such cases in which the finding had no effect on the patient’s clinical course and did not seem to warrant a designation of a “metastasis” upstaging the patient. It is thought that the phenomenon is similar to peritoneal gliomatosis in ovarian teratomas.</w:t>
      </w:r>
      <w:hyperlink w:anchor="R68775" w:tgtFrame="_top" w:tooltip="Perrone T, Steiner M, Dehner LP. Nodal gliomatosis and alpha-fetoprotein production: two unusual facets of grade I ovarian teratoma. &amp;lt;em&amp;gt;Arch Pathol Lab Med. &amp;lt;/em&amp;gt;1986;110(10):975-977." w:history="1">
        <w:r w:rsidRPr="00A95D7B">
          <w:rPr>
            <w:rStyle w:val="Hyperlink"/>
            <w:rFonts w:ascii="Arial" w:hAnsi="Arial" w:cs="Arial"/>
            <w:sz w:val="20"/>
            <w:szCs w:val="20"/>
            <w:vertAlign w:val="superscript"/>
            <w:lang w:val="en"/>
          </w:rPr>
          <w:t>5</w:t>
        </w:r>
      </w:hyperlink>
    </w:p>
    <w:p w14:paraId="3A3A6664" w14:textId="77777777" w:rsidR="00FC0ECB" w:rsidRPr="00A95D7B" w:rsidRDefault="00FC0ECB" w:rsidP="00A95D7B">
      <w:pPr>
        <w:pStyle w:val="NormalWeb"/>
        <w:spacing w:before="0" w:beforeAutospacing="0" w:after="0" w:afterAutospacing="0" w:line="276" w:lineRule="auto"/>
        <w:divId w:val="2022075798"/>
        <w:rPr>
          <w:rFonts w:ascii="Arial" w:hAnsi="Arial" w:cs="Arial"/>
          <w:sz w:val="20"/>
          <w:szCs w:val="20"/>
          <w:lang w:val="en"/>
        </w:rPr>
      </w:pPr>
      <w:r w:rsidRPr="00A95D7B">
        <w:rPr>
          <w:rFonts w:ascii="Arial" w:hAnsi="Arial" w:cs="Arial"/>
          <w:sz w:val="20"/>
          <w:szCs w:val="20"/>
          <w:lang w:val="en"/>
        </w:rPr>
        <w:t> </w:t>
      </w:r>
    </w:p>
    <w:p w14:paraId="6D76EFC7" w14:textId="77777777" w:rsidR="00FC0ECB" w:rsidRPr="00A95D7B" w:rsidRDefault="00FC0ECB" w:rsidP="00A95D7B">
      <w:pPr>
        <w:pStyle w:val="NormalWeb"/>
        <w:spacing w:before="0" w:beforeAutospacing="0" w:after="0" w:afterAutospacing="0" w:line="276" w:lineRule="auto"/>
        <w:divId w:val="2022075798"/>
        <w:rPr>
          <w:rFonts w:ascii="Arial" w:hAnsi="Arial" w:cs="Arial"/>
          <w:sz w:val="20"/>
          <w:szCs w:val="20"/>
          <w:lang w:val="en"/>
        </w:rPr>
      </w:pPr>
      <w:r w:rsidRPr="00A95D7B">
        <w:rPr>
          <w:rFonts w:ascii="Arial" w:hAnsi="Arial" w:cs="Arial"/>
          <w:b/>
          <w:bCs/>
          <w:sz w:val="20"/>
          <w:szCs w:val="20"/>
          <w:u w:val="single"/>
          <w:lang w:val="en"/>
        </w:rPr>
        <w:t>Mediastinal Germ Cell Tumors</w:t>
      </w:r>
    </w:p>
    <w:p w14:paraId="06D9A340" w14:textId="77777777" w:rsidR="00FC0ECB" w:rsidRPr="00A95D7B" w:rsidRDefault="00FC0ECB" w:rsidP="00A95D7B">
      <w:pPr>
        <w:pStyle w:val="NormalWeb"/>
        <w:spacing w:before="0" w:beforeAutospacing="0" w:after="0" w:afterAutospacing="0" w:line="276" w:lineRule="auto"/>
        <w:divId w:val="2022075798"/>
        <w:rPr>
          <w:rFonts w:ascii="Arial" w:hAnsi="Arial" w:cs="Arial"/>
          <w:sz w:val="20"/>
          <w:szCs w:val="20"/>
          <w:lang w:val="en"/>
        </w:rPr>
      </w:pPr>
      <w:r w:rsidRPr="00A95D7B">
        <w:rPr>
          <w:rFonts w:ascii="Arial" w:hAnsi="Arial" w:cs="Arial"/>
          <w:sz w:val="20"/>
          <w:szCs w:val="20"/>
          <w:lang w:val="en"/>
        </w:rPr>
        <w:t xml:space="preserve">The overall clinical outcome for primary mediastinal immature teratoma and </w:t>
      </w:r>
      <w:proofErr w:type="spellStart"/>
      <w:r w:rsidRPr="00A95D7B">
        <w:rPr>
          <w:rFonts w:ascii="Arial" w:hAnsi="Arial" w:cs="Arial"/>
          <w:sz w:val="20"/>
          <w:szCs w:val="20"/>
          <w:lang w:val="en"/>
        </w:rPr>
        <w:t>nonteratomatous</w:t>
      </w:r>
      <w:proofErr w:type="spellEnd"/>
      <w:r w:rsidRPr="00A95D7B">
        <w:rPr>
          <w:rFonts w:ascii="Arial" w:hAnsi="Arial" w:cs="Arial"/>
          <w:sz w:val="20"/>
          <w:szCs w:val="20"/>
          <w:lang w:val="en"/>
        </w:rPr>
        <w:t xml:space="preserve"> GCTs is worse than gonadal GCTs, but outcomes are improving with preoperative cisplatin-based combination chemotherapy strategies.</w:t>
      </w:r>
      <w:hyperlink w:anchor="R68776" w:tgtFrame="_top" w:tooltip="Marina N, London WB, Frazier AL, et al. Prognostic factors in children with extragonadal malignant germ cell tumors: a pediatric intergroup study. &amp;lt;em&amp;gt;J Clin Oncol. &amp;lt;/em&amp;gt;2006;24(16):2544-2548." w:history="1">
        <w:r w:rsidRPr="00A95D7B">
          <w:rPr>
            <w:rStyle w:val="Hyperlink"/>
            <w:rFonts w:ascii="Arial" w:hAnsi="Arial" w:cs="Arial"/>
            <w:sz w:val="20"/>
            <w:szCs w:val="20"/>
            <w:vertAlign w:val="superscript"/>
            <w:lang w:val="en"/>
          </w:rPr>
          <w:t>6,</w:t>
        </w:r>
      </w:hyperlink>
      <w:hyperlink w:anchor="R68777" w:tgtFrame="_top" w:tooltip="Fizazi K, Tjulandin S, Salvioni R, et al. Viable malignant cells after primary chemotherapy for disseminated nonseminomatous germ cell tumors: prognostic factors and role of postsurgery chemotherapy - results from an international study group.&amp;lt;em&amp;gt; J Clin" w:history="1">
        <w:r w:rsidRPr="00A95D7B">
          <w:rPr>
            <w:rStyle w:val="Hyperlink"/>
            <w:rFonts w:ascii="Arial" w:hAnsi="Arial" w:cs="Arial"/>
            <w:sz w:val="20"/>
            <w:szCs w:val="20"/>
            <w:vertAlign w:val="superscript"/>
            <w:lang w:val="en"/>
          </w:rPr>
          <w:t>7</w:t>
        </w:r>
      </w:hyperlink>
      <w:r w:rsidRPr="00A95D7B">
        <w:rPr>
          <w:rFonts w:ascii="Arial" w:hAnsi="Arial" w:cs="Arial"/>
          <w:sz w:val="20"/>
          <w:szCs w:val="20"/>
          <w:lang w:val="en"/>
        </w:rPr>
        <w:t> With neoadjuvant chemotherapy, good prognostic factors include completeness of resection, less than 10% viable tumor cells, and low-risk group as defined by the IGCCCG’s Moran and Suster Proposed Clinical Staging System for Mediastinal GCTs.</w:t>
      </w:r>
      <w:hyperlink w:anchor="R68778" w:tgtFrame="_top" w:tooltip="Wilikinson PM, Read G, et al. International Germ Cell Cancer Collaborative Group. International Germ Cell Consensus classification: a prognostic factor-based staging system for metastatic germ cell cancers. &amp;lt;em&amp;gt;J Clin Oncol.&amp;lt;/em&amp;gt; 1997;15(2):594-603" w:history="1">
        <w:r w:rsidRPr="00A95D7B">
          <w:rPr>
            <w:rStyle w:val="Hyperlink"/>
            <w:rFonts w:ascii="Arial" w:hAnsi="Arial" w:cs="Arial"/>
            <w:sz w:val="20"/>
            <w:szCs w:val="20"/>
            <w:vertAlign w:val="superscript"/>
            <w:lang w:val="en"/>
          </w:rPr>
          <w:t>8</w:t>
        </w:r>
      </w:hyperlink>
      <w:r w:rsidRPr="00A95D7B">
        <w:rPr>
          <w:rFonts w:ascii="Arial" w:hAnsi="Arial" w:cs="Arial"/>
          <w:sz w:val="20"/>
          <w:szCs w:val="20"/>
          <w:lang w:val="en"/>
        </w:rPr>
        <w:br/>
      </w:r>
      <w:r w:rsidRPr="00A95D7B">
        <w:rPr>
          <w:rFonts w:ascii="Arial" w:hAnsi="Arial" w:cs="Arial"/>
          <w:sz w:val="20"/>
          <w:szCs w:val="20"/>
          <w:lang w:val="en"/>
        </w:rPr>
        <w:br/>
        <w:t xml:space="preserve">In the IGCCCG groupings, there are prognostic differences among histologic subtypes of GCT. Pure mediastinal seminoma has a better outcome than tumors with a </w:t>
      </w:r>
      <w:proofErr w:type="spellStart"/>
      <w:r w:rsidRPr="00A95D7B">
        <w:rPr>
          <w:rFonts w:ascii="Arial" w:hAnsi="Arial" w:cs="Arial"/>
          <w:sz w:val="20"/>
          <w:szCs w:val="20"/>
          <w:lang w:val="en"/>
        </w:rPr>
        <w:t>nonseminomatous</w:t>
      </w:r>
      <w:proofErr w:type="spellEnd"/>
      <w:r w:rsidRPr="00A95D7B">
        <w:rPr>
          <w:rFonts w:ascii="Arial" w:hAnsi="Arial" w:cs="Arial"/>
          <w:sz w:val="20"/>
          <w:szCs w:val="20"/>
          <w:lang w:val="en"/>
        </w:rPr>
        <w:t xml:space="preserve"> component. The reported 5-year survival of 90% with cisplatin-based combination chemotherapy parallels the outcome of testicular seminomas.</w:t>
      </w:r>
      <w:hyperlink w:anchor="R68779" w:tgtFrame="_top" w:tooltip="Bokemeyer C, Droz JP, Horwich A, et al. Extragonadal seminoma: an international multicenter analysis of prognostic factors and long term treatment outcome. &amp;lt;em&amp;gt;Cancer. &amp;lt;/em&amp;gt;2001;91(7):1394-1401." w:history="1">
        <w:r w:rsidRPr="00A95D7B">
          <w:rPr>
            <w:rStyle w:val="Hyperlink"/>
            <w:rFonts w:ascii="Arial" w:hAnsi="Arial" w:cs="Arial"/>
            <w:sz w:val="20"/>
            <w:szCs w:val="20"/>
            <w:vertAlign w:val="superscript"/>
            <w:lang w:val="en"/>
          </w:rPr>
          <w:t>9</w:t>
        </w:r>
      </w:hyperlink>
      <w:r w:rsidRPr="00A95D7B">
        <w:rPr>
          <w:rFonts w:ascii="Arial" w:hAnsi="Arial" w:cs="Arial"/>
          <w:sz w:val="20"/>
          <w:szCs w:val="20"/>
          <w:lang w:val="en"/>
        </w:rPr>
        <w:t xml:space="preserve"> Prognostic features of pure seminoma include liver, bone, brain or other </w:t>
      </w:r>
      <w:proofErr w:type="spellStart"/>
      <w:r w:rsidRPr="00A95D7B">
        <w:rPr>
          <w:rFonts w:ascii="Arial" w:hAnsi="Arial" w:cs="Arial"/>
          <w:sz w:val="20"/>
          <w:szCs w:val="20"/>
          <w:lang w:val="en"/>
        </w:rPr>
        <w:t>nonpulmonary</w:t>
      </w:r>
      <w:proofErr w:type="spellEnd"/>
      <w:r w:rsidRPr="00A95D7B">
        <w:rPr>
          <w:rFonts w:ascii="Arial" w:hAnsi="Arial" w:cs="Arial"/>
          <w:sz w:val="20"/>
          <w:szCs w:val="20"/>
          <w:lang w:val="en"/>
        </w:rPr>
        <w:t xml:space="preserve"> visceral metastases.</w:t>
      </w:r>
      <w:hyperlink w:anchor="R68779" w:tgtFrame="_top" w:tooltip="Bokemeyer C, Droz JP, Horwich A, et al. Extragonadal seminoma: an international multicenter analysis of prognostic factors and long term treatment outcome. &amp;lt;em&amp;gt;Cancer. &amp;lt;/em&amp;gt;2001;91(7):1394-1401." w:history="1">
        <w:r w:rsidRPr="00A95D7B">
          <w:rPr>
            <w:rStyle w:val="Hyperlink"/>
            <w:rFonts w:ascii="Arial" w:hAnsi="Arial" w:cs="Arial"/>
            <w:sz w:val="20"/>
            <w:szCs w:val="20"/>
            <w:vertAlign w:val="superscript"/>
            <w:lang w:val="en"/>
          </w:rPr>
          <w:t>9</w:t>
        </w:r>
      </w:hyperlink>
      <w:r w:rsidRPr="00A95D7B">
        <w:rPr>
          <w:rFonts w:ascii="Arial" w:hAnsi="Arial" w:cs="Arial"/>
          <w:sz w:val="20"/>
          <w:szCs w:val="20"/>
          <w:lang w:val="en"/>
        </w:rPr>
        <w:t> Primary mediastinal choriocarcinoma is rare but has a much worse prognosis than other histologic subtypes owing to the hematogenous dissemination at the time of diagnosis.</w:t>
      </w:r>
      <w:hyperlink w:anchor="R68780" w:tgtFrame="_top" w:tooltip="Moran CA, Suster S. Primary mediastinal choriocarcinomas: a clinicopathologic and immunohistochemical study of eight cases. &amp;lt;em&amp;gt;Am J Surg Pathol.&amp;lt;/em&amp;gt; 1997;21(9):1007-1012." w:history="1">
        <w:r w:rsidRPr="00A95D7B">
          <w:rPr>
            <w:rStyle w:val="Hyperlink"/>
            <w:rFonts w:ascii="Arial" w:hAnsi="Arial" w:cs="Arial"/>
            <w:sz w:val="20"/>
            <w:szCs w:val="20"/>
            <w:vertAlign w:val="superscript"/>
            <w:lang w:val="en"/>
          </w:rPr>
          <w:t>10</w:t>
        </w:r>
      </w:hyperlink>
      <w:r w:rsidRPr="00A95D7B">
        <w:rPr>
          <w:rFonts w:ascii="Arial" w:hAnsi="Arial" w:cs="Arial"/>
          <w:sz w:val="20"/>
          <w:szCs w:val="20"/>
          <w:lang w:val="en"/>
        </w:rPr>
        <w:t> Embryonal carcinoma and yolk sac tumor, whether pure or in association with any other components (seminoma or teratoma), have expected EFS rates of only 40-60%.</w:t>
      </w:r>
    </w:p>
    <w:p w14:paraId="66588EC3" w14:textId="77777777" w:rsidR="00FC0ECB" w:rsidRPr="00A95D7B" w:rsidRDefault="00FC0ECB" w:rsidP="00A95D7B">
      <w:pPr>
        <w:pStyle w:val="NormalWeb"/>
        <w:spacing w:before="0" w:beforeAutospacing="0" w:after="0" w:afterAutospacing="0" w:line="276" w:lineRule="auto"/>
        <w:divId w:val="2022075798"/>
        <w:rPr>
          <w:rFonts w:ascii="Arial" w:hAnsi="Arial" w:cs="Arial"/>
          <w:sz w:val="20"/>
          <w:szCs w:val="20"/>
          <w:lang w:val="en"/>
        </w:rPr>
      </w:pPr>
      <w:r w:rsidRPr="00A95D7B">
        <w:rPr>
          <w:rFonts w:ascii="Arial" w:hAnsi="Arial" w:cs="Arial"/>
          <w:sz w:val="20"/>
          <w:szCs w:val="20"/>
          <w:lang w:val="en"/>
        </w:rPr>
        <w:t> </w:t>
      </w:r>
    </w:p>
    <w:p w14:paraId="6E69B7BD" w14:textId="77777777" w:rsidR="00FC0ECB" w:rsidRPr="00A95D7B" w:rsidRDefault="00FC0ECB" w:rsidP="00A95D7B">
      <w:pPr>
        <w:spacing w:after="0" w:line="276" w:lineRule="auto"/>
        <w:divId w:val="870068753"/>
        <w:rPr>
          <w:rFonts w:ascii="Arial" w:eastAsia="Times New Roman" w:hAnsi="Arial" w:cs="Arial"/>
          <w:sz w:val="20"/>
          <w:szCs w:val="20"/>
          <w:lang w:val="en"/>
        </w:rPr>
      </w:pPr>
      <w:r w:rsidRPr="00A95D7B">
        <w:rPr>
          <w:rFonts w:ascii="Arial" w:eastAsia="Times New Roman" w:hAnsi="Arial" w:cs="Arial"/>
          <w:sz w:val="20"/>
          <w:szCs w:val="20"/>
          <w:lang w:val="en"/>
        </w:rPr>
        <w:t>References</w:t>
      </w:r>
    </w:p>
    <w:p w14:paraId="68BAB2E3" w14:textId="77777777" w:rsidR="00FC0ECB" w:rsidRPr="00A95D7B" w:rsidRDefault="00FC0ECB" w:rsidP="00A95D7B">
      <w:pPr>
        <w:numPr>
          <w:ilvl w:val="0"/>
          <w:numId w:val="25"/>
        </w:numPr>
        <w:spacing w:after="0" w:line="276" w:lineRule="auto"/>
        <w:divId w:val="838277669"/>
        <w:rPr>
          <w:rFonts w:ascii="Arial" w:eastAsia="Times New Roman" w:hAnsi="Arial" w:cs="Arial"/>
          <w:sz w:val="20"/>
          <w:szCs w:val="20"/>
          <w:lang w:val="en"/>
        </w:rPr>
      </w:pPr>
      <w:bookmarkStart w:id="35" w:name="R68771"/>
      <w:r w:rsidRPr="00A95D7B">
        <w:rPr>
          <w:rFonts w:ascii="Arial" w:eastAsia="Times New Roman" w:hAnsi="Arial" w:cs="Arial"/>
          <w:sz w:val="20"/>
          <w:szCs w:val="20"/>
          <w:lang w:val="en"/>
        </w:rPr>
        <w:t>Rescorla FJ. Pediatric germ cell tumors.</w:t>
      </w:r>
      <w:r w:rsidRPr="00A95D7B">
        <w:rPr>
          <w:rStyle w:val="Emphasis"/>
          <w:rFonts w:ascii="Arial" w:eastAsia="Times New Roman" w:hAnsi="Arial" w:cs="Arial"/>
          <w:sz w:val="20"/>
          <w:szCs w:val="20"/>
          <w:lang w:val="en"/>
        </w:rPr>
        <w:t xml:space="preserve"> Semin Surg Oncol.</w:t>
      </w:r>
      <w:r w:rsidRPr="00A95D7B">
        <w:rPr>
          <w:rFonts w:ascii="Arial" w:eastAsia="Times New Roman" w:hAnsi="Arial" w:cs="Arial"/>
          <w:sz w:val="20"/>
          <w:szCs w:val="20"/>
          <w:lang w:val="en"/>
        </w:rPr>
        <w:t xml:space="preserve"> 1999;16(2):144-158.</w:t>
      </w:r>
      <w:bookmarkEnd w:id="35"/>
    </w:p>
    <w:p w14:paraId="5D6D9796" w14:textId="77777777" w:rsidR="00FC0ECB" w:rsidRPr="00A95D7B" w:rsidRDefault="00FC0ECB" w:rsidP="00A95D7B">
      <w:pPr>
        <w:numPr>
          <w:ilvl w:val="0"/>
          <w:numId w:val="25"/>
        </w:numPr>
        <w:spacing w:after="0" w:line="276" w:lineRule="auto"/>
        <w:divId w:val="838277669"/>
        <w:rPr>
          <w:rFonts w:ascii="Arial" w:eastAsia="Times New Roman" w:hAnsi="Arial" w:cs="Arial"/>
          <w:sz w:val="20"/>
          <w:szCs w:val="20"/>
          <w:lang w:val="en"/>
        </w:rPr>
      </w:pPr>
      <w:bookmarkStart w:id="36" w:name="R68772"/>
      <w:r w:rsidRPr="00A95D7B">
        <w:rPr>
          <w:rFonts w:ascii="Arial" w:eastAsia="Times New Roman" w:hAnsi="Arial" w:cs="Arial"/>
          <w:sz w:val="20"/>
          <w:szCs w:val="20"/>
          <w:lang w:val="en"/>
        </w:rPr>
        <w:t>Wick MR, Perlman EJ, Orazi A, et al. Germ cell tumors of the mediastinum. In: Travis WD, Brambilla E, Muller-</w:t>
      </w:r>
      <w:proofErr w:type="spellStart"/>
      <w:r w:rsidRPr="00A95D7B">
        <w:rPr>
          <w:rFonts w:ascii="Arial" w:eastAsia="Times New Roman" w:hAnsi="Arial" w:cs="Arial"/>
          <w:sz w:val="20"/>
          <w:szCs w:val="20"/>
          <w:lang w:val="en"/>
        </w:rPr>
        <w:t>Hermelink</w:t>
      </w:r>
      <w:proofErr w:type="spellEnd"/>
      <w:r w:rsidRPr="00A95D7B">
        <w:rPr>
          <w:rFonts w:ascii="Arial" w:eastAsia="Times New Roman" w:hAnsi="Arial" w:cs="Arial"/>
          <w:sz w:val="20"/>
          <w:szCs w:val="20"/>
          <w:lang w:val="en"/>
        </w:rPr>
        <w:t xml:space="preserve"> HK, et al., eds. </w:t>
      </w:r>
      <w:r w:rsidRPr="00A95D7B">
        <w:rPr>
          <w:rStyle w:val="Emphasis"/>
          <w:rFonts w:ascii="Arial" w:eastAsia="Times New Roman" w:hAnsi="Arial" w:cs="Arial"/>
          <w:sz w:val="20"/>
          <w:szCs w:val="20"/>
          <w:lang w:val="en"/>
        </w:rPr>
        <w:t xml:space="preserve">World Health Organization (WHO) Classification of </w:t>
      </w:r>
      <w:proofErr w:type="spellStart"/>
      <w:r w:rsidRPr="00A95D7B">
        <w:rPr>
          <w:rStyle w:val="Emphasis"/>
          <w:rFonts w:ascii="Arial" w:eastAsia="Times New Roman" w:hAnsi="Arial" w:cs="Arial"/>
          <w:sz w:val="20"/>
          <w:szCs w:val="20"/>
          <w:lang w:val="en"/>
        </w:rPr>
        <w:t>Tumours</w:t>
      </w:r>
      <w:proofErr w:type="spellEnd"/>
      <w:r w:rsidRPr="00A95D7B">
        <w:rPr>
          <w:rStyle w:val="Emphasis"/>
          <w:rFonts w:ascii="Arial" w:eastAsia="Times New Roman" w:hAnsi="Arial" w:cs="Arial"/>
          <w:sz w:val="20"/>
          <w:szCs w:val="20"/>
          <w:lang w:val="en"/>
        </w:rPr>
        <w:t xml:space="preserve">: Pathology and Genetics of </w:t>
      </w:r>
      <w:proofErr w:type="spellStart"/>
      <w:r w:rsidRPr="00A95D7B">
        <w:rPr>
          <w:rStyle w:val="Emphasis"/>
          <w:rFonts w:ascii="Arial" w:eastAsia="Times New Roman" w:hAnsi="Arial" w:cs="Arial"/>
          <w:sz w:val="20"/>
          <w:szCs w:val="20"/>
          <w:lang w:val="en"/>
        </w:rPr>
        <w:t>Tumours</w:t>
      </w:r>
      <w:proofErr w:type="spellEnd"/>
      <w:r w:rsidRPr="00A95D7B">
        <w:rPr>
          <w:rStyle w:val="Emphasis"/>
          <w:rFonts w:ascii="Arial" w:eastAsia="Times New Roman" w:hAnsi="Arial" w:cs="Arial"/>
          <w:sz w:val="20"/>
          <w:szCs w:val="20"/>
          <w:lang w:val="en"/>
        </w:rPr>
        <w:t xml:space="preserve"> of the Lung, Pleura, Thymus, and Heart.</w:t>
      </w:r>
      <w:r w:rsidRPr="00A95D7B">
        <w:rPr>
          <w:rFonts w:ascii="Arial" w:eastAsia="Times New Roman" w:hAnsi="Arial" w:cs="Arial"/>
          <w:sz w:val="20"/>
          <w:szCs w:val="20"/>
          <w:lang w:val="en"/>
        </w:rPr>
        <w:t xml:space="preserve"> Lyon, France: IARC press; 2004:198-201.</w:t>
      </w:r>
      <w:bookmarkEnd w:id="36"/>
    </w:p>
    <w:p w14:paraId="505D4FA0" w14:textId="77777777" w:rsidR="00FC0ECB" w:rsidRPr="00A95D7B" w:rsidRDefault="00FC0ECB" w:rsidP="00A95D7B">
      <w:pPr>
        <w:numPr>
          <w:ilvl w:val="0"/>
          <w:numId w:val="25"/>
        </w:numPr>
        <w:spacing w:after="0" w:line="276" w:lineRule="auto"/>
        <w:divId w:val="838277669"/>
        <w:rPr>
          <w:rFonts w:ascii="Arial" w:eastAsia="Times New Roman" w:hAnsi="Arial" w:cs="Arial"/>
          <w:sz w:val="20"/>
          <w:szCs w:val="20"/>
          <w:lang w:val="en"/>
        </w:rPr>
      </w:pPr>
      <w:bookmarkStart w:id="37" w:name="R68773"/>
      <w:r w:rsidRPr="00A95D7B">
        <w:rPr>
          <w:rFonts w:ascii="Arial" w:eastAsia="Times New Roman" w:hAnsi="Arial" w:cs="Arial"/>
          <w:sz w:val="20"/>
          <w:szCs w:val="20"/>
          <w:lang w:val="en"/>
        </w:rPr>
        <w:lastRenderedPageBreak/>
        <w:t xml:space="preserve">Moran CA, Suster S. Primary germ cell tumors of the mediastinum, I: analysis of 322 cases with special emphasis on </w:t>
      </w:r>
      <w:proofErr w:type="spellStart"/>
      <w:r w:rsidRPr="00A95D7B">
        <w:rPr>
          <w:rFonts w:ascii="Arial" w:eastAsia="Times New Roman" w:hAnsi="Arial" w:cs="Arial"/>
          <w:sz w:val="20"/>
          <w:szCs w:val="20"/>
          <w:lang w:val="en"/>
        </w:rPr>
        <w:t>teratomatous</w:t>
      </w:r>
      <w:proofErr w:type="spellEnd"/>
      <w:r w:rsidRPr="00A95D7B">
        <w:rPr>
          <w:rFonts w:ascii="Arial" w:eastAsia="Times New Roman" w:hAnsi="Arial" w:cs="Arial"/>
          <w:sz w:val="20"/>
          <w:szCs w:val="20"/>
          <w:lang w:val="en"/>
        </w:rPr>
        <w:t xml:space="preserve"> lesions and a proposal for histopathologic classification and clinical staging. </w:t>
      </w:r>
      <w:r w:rsidRPr="00A95D7B">
        <w:rPr>
          <w:rStyle w:val="Emphasis"/>
          <w:rFonts w:ascii="Arial" w:eastAsia="Times New Roman" w:hAnsi="Arial" w:cs="Arial"/>
          <w:sz w:val="20"/>
          <w:szCs w:val="20"/>
          <w:lang w:val="en"/>
        </w:rPr>
        <w:t>Cancer.</w:t>
      </w:r>
      <w:r w:rsidRPr="00A95D7B">
        <w:rPr>
          <w:rFonts w:ascii="Arial" w:eastAsia="Times New Roman" w:hAnsi="Arial" w:cs="Arial"/>
          <w:sz w:val="20"/>
          <w:szCs w:val="20"/>
          <w:lang w:val="en"/>
        </w:rPr>
        <w:t xml:space="preserve"> 1997;80(4):681-690.</w:t>
      </w:r>
      <w:bookmarkEnd w:id="37"/>
    </w:p>
    <w:p w14:paraId="26C489D0" w14:textId="77777777" w:rsidR="00FC0ECB" w:rsidRPr="00A95D7B" w:rsidRDefault="00FC0ECB" w:rsidP="00A95D7B">
      <w:pPr>
        <w:numPr>
          <w:ilvl w:val="0"/>
          <w:numId w:val="25"/>
        </w:numPr>
        <w:spacing w:after="0" w:line="276" w:lineRule="auto"/>
        <w:divId w:val="838277669"/>
        <w:rPr>
          <w:rFonts w:ascii="Arial" w:eastAsia="Times New Roman" w:hAnsi="Arial" w:cs="Arial"/>
          <w:sz w:val="20"/>
          <w:szCs w:val="20"/>
          <w:lang w:val="en"/>
        </w:rPr>
      </w:pPr>
      <w:bookmarkStart w:id="38" w:name="R68774"/>
      <w:r w:rsidRPr="00A95D7B">
        <w:rPr>
          <w:rFonts w:ascii="Arial" w:eastAsia="Times New Roman" w:hAnsi="Arial" w:cs="Arial"/>
          <w:sz w:val="20"/>
          <w:szCs w:val="20"/>
          <w:lang w:val="en"/>
        </w:rPr>
        <w:t xml:space="preserve">Marina NM, Cushing B, Giller R, et al. Complete surgical excision is effective treatment for children with immature teratomas with or without malignant elements: a Pediatric Oncology Group/Children's Cancer Group Intergroup study. </w:t>
      </w:r>
      <w:r w:rsidRPr="00A95D7B">
        <w:rPr>
          <w:rStyle w:val="Emphasis"/>
          <w:rFonts w:ascii="Arial" w:eastAsia="Times New Roman" w:hAnsi="Arial" w:cs="Arial"/>
          <w:sz w:val="20"/>
          <w:szCs w:val="20"/>
          <w:lang w:val="en"/>
        </w:rPr>
        <w:t xml:space="preserve">J Clin Oncol. </w:t>
      </w:r>
      <w:r w:rsidRPr="00A95D7B">
        <w:rPr>
          <w:rFonts w:ascii="Arial" w:eastAsia="Times New Roman" w:hAnsi="Arial" w:cs="Arial"/>
          <w:sz w:val="20"/>
          <w:szCs w:val="20"/>
          <w:lang w:val="en"/>
        </w:rPr>
        <w:t>1999;17(7):2137-2143.</w:t>
      </w:r>
      <w:bookmarkEnd w:id="38"/>
    </w:p>
    <w:p w14:paraId="5CE7BE7D" w14:textId="77777777" w:rsidR="00FC0ECB" w:rsidRPr="00A95D7B" w:rsidRDefault="00FC0ECB" w:rsidP="00A95D7B">
      <w:pPr>
        <w:numPr>
          <w:ilvl w:val="0"/>
          <w:numId w:val="25"/>
        </w:numPr>
        <w:spacing w:after="0" w:line="276" w:lineRule="auto"/>
        <w:divId w:val="838277669"/>
        <w:rPr>
          <w:rFonts w:ascii="Arial" w:eastAsia="Times New Roman" w:hAnsi="Arial" w:cs="Arial"/>
          <w:sz w:val="20"/>
          <w:szCs w:val="20"/>
          <w:lang w:val="en"/>
        </w:rPr>
      </w:pPr>
      <w:bookmarkStart w:id="39" w:name="R68775"/>
      <w:r w:rsidRPr="00A95D7B">
        <w:rPr>
          <w:rFonts w:ascii="Arial" w:eastAsia="Times New Roman" w:hAnsi="Arial" w:cs="Arial"/>
          <w:sz w:val="20"/>
          <w:szCs w:val="20"/>
          <w:lang w:val="en"/>
        </w:rPr>
        <w:t xml:space="preserve">Perrone T, Steiner M, Dehner LP. Nodal gliomatosis and alpha-fetoprotein production: two unusual facets of grade I ovarian teratoma. </w:t>
      </w:r>
      <w:r w:rsidRPr="00A95D7B">
        <w:rPr>
          <w:rStyle w:val="Emphasis"/>
          <w:rFonts w:ascii="Arial" w:eastAsia="Times New Roman" w:hAnsi="Arial" w:cs="Arial"/>
          <w:sz w:val="20"/>
          <w:szCs w:val="20"/>
          <w:lang w:val="en"/>
        </w:rPr>
        <w:t xml:space="preserve">Arch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 xml:space="preserve"> Lab Med. </w:t>
      </w:r>
      <w:r w:rsidRPr="00A95D7B">
        <w:rPr>
          <w:rFonts w:ascii="Arial" w:eastAsia="Times New Roman" w:hAnsi="Arial" w:cs="Arial"/>
          <w:sz w:val="20"/>
          <w:szCs w:val="20"/>
          <w:lang w:val="en"/>
        </w:rPr>
        <w:t>1986;110(10):975-977.</w:t>
      </w:r>
      <w:bookmarkEnd w:id="39"/>
    </w:p>
    <w:p w14:paraId="418397A7" w14:textId="77777777" w:rsidR="00FC0ECB" w:rsidRPr="00A95D7B" w:rsidRDefault="00FC0ECB" w:rsidP="00A95D7B">
      <w:pPr>
        <w:numPr>
          <w:ilvl w:val="0"/>
          <w:numId w:val="25"/>
        </w:numPr>
        <w:spacing w:after="0" w:line="276" w:lineRule="auto"/>
        <w:divId w:val="838277669"/>
        <w:rPr>
          <w:rFonts w:ascii="Arial" w:eastAsia="Times New Roman" w:hAnsi="Arial" w:cs="Arial"/>
          <w:sz w:val="20"/>
          <w:szCs w:val="20"/>
          <w:lang w:val="en"/>
        </w:rPr>
      </w:pPr>
      <w:bookmarkStart w:id="40" w:name="R68776"/>
      <w:r w:rsidRPr="00A95D7B">
        <w:rPr>
          <w:rFonts w:ascii="Arial" w:eastAsia="Times New Roman" w:hAnsi="Arial" w:cs="Arial"/>
          <w:sz w:val="20"/>
          <w:szCs w:val="20"/>
          <w:lang w:val="en"/>
        </w:rPr>
        <w:t xml:space="preserve">Marina N, London WB, Frazier AL, et al. Prognostic factors in children with extragonadal malignant germ cell tumors: a pediatric intergroup study. </w:t>
      </w:r>
      <w:r w:rsidRPr="00A95D7B">
        <w:rPr>
          <w:rStyle w:val="Emphasis"/>
          <w:rFonts w:ascii="Arial" w:eastAsia="Times New Roman" w:hAnsi="Arial" w:cs="Arial"/>
          <w:sz w:val="20"/>
          <w:szCs w:val="20"/>
          <w:lang w:val="en"/>
        </w:rPr>
        <w:t xml:space="preserve">J Clin Oncol. </w:t>
      </w:r>
      <w:r w:rsidRPr="00A95D7B">
        <w:rPr>
          <w:rFonts w:ascii="Arial" w:eastAsia="Times New Roman" w:hAnsi="Arial" w:cs="Arial"/>
          <w:sz w:val="20"/>
          <w:szCs w:val="20"/>
          <w:lang w:val="en"/>
        </w:rPr>
        <w:t>2006;24(16):2544-2548.</w:t>
      </w:r>
      <w:bookmarkEnd w:id="40"/>
    </w:p>
    <w:p w14:paraId="705DBE20" w14:textId="77777777" w:rsidR="00FC0ECB" w:rsidRPr="00A95D7B" w:rsidRDefault="00FC0ECB" w:rsidP="00A95D7B">
      <w:pPr>
        <w:numPr>
          <w:ilvl w:val="0"/>
          <w:numId w:val="25"/>
        </w:numPr>
        <w:spacing w:after="0" w:line="276" w:lineRule="auto"/>
        <w:divId w:val="838277669"/>
        <w:rPr>
          <w:rFonts w:ascii="Arial" w:eastAsia="Times New Roman" w:hAnsi="Arial" w:cs="Arial"/>
          <w:sz w:val="20"/>
          <w:szCs w:val="20"/>
          <w:lang w:val="en"/>
        </w:rPr>
      </w:pPr>
      <w:bookmarkStart w:id="41" w:name="R68777"/>
      <w:proofErr w:type="spellStart"/>
      <w:r w:rsidRPr="00A95D7B">
        <w:rPr>
          <w:rFonts w:ascii="Arial" w:eastAsia="Times New Roman" w:hAnsi="Arial" w:cs="Arial"/>
          <w:sz w:val="20"/>
          <w:szCs w:val="20"/>
          <w:lang w:val="en"/>
        </w:rPr>
        <w:t>Fizazi</w:t>
      </w:r>
      <w:proofErr w:type="spellEnd"/>
      <w:r w:rsidRPr="00A95D7B">
        <w:rPr>
          <w:rFonts w:ascii="Arial" w:eastAsia="Times New Roman" w:hAnsi="Arial" w:cs="Arial"/>
          <w:sz w:val="20"/>
          <w:szCs w:val="20"/>
          <w:lang w:val="en"/>
        </w:rPr>
        <w:t xml:space="preserve"> K, </w:t>
      </w:r>
      <w:proofErr w:type="spellStart"/>
      <w:r w:rsidRPr="00A95D7B">
        <w:rPr>
          <w:rFonts w:ascii="Arial" w:eastAsia="Times New Roman" w:hAnsi="Arial" w:cs="Arial"/>
          <w:sz w:val="20"/>
          <w:szCs w:val="20"/>
          <w:lang w:val="en"/>
        </w:rPr>
        <w:t>Tjulandin</w:t>
      </w:r>
      <w:proofErr w:type="spellEnd"/>
      <w:r w:rsidRPr="00A95D7B">
        <w:rPr>
          <w:rFonts w:ascii="Arial" w:eastAsia="Times New Roman" w:hAnsi="Arial" w:cs="Arial"/>
          <w:sz w:val="20"/>
          <w:szCs w:val="20"/>
          <w:lang w:val="en"/>
        </w:rPr>
        <w:t xml:space="preserve"> S, </w:t>
      </w:r>
      <w:proofErr w:type="spellStart"/>
      <w:r w:rsidRPr="00A95D7B">
        <w:rPr>
          <w:rFonts w:ascii="Arial" w:eastAsia="Times New Roman" w:hAnsi="Arial" w:cs="Arial"/>
          <w:sz w:val="20"/>
          <w:szCs w:val="20"/>
          <w:lang w:val="en"/>
        </w:rPr>
        <w:t>Salvioni</w:t>
      </w:r>
      <w:proofErr w:type="spellEnd"/>
      <w:r w:rsidRPr="00A95D7B">
        <w:rPr>
          <w:rFonts w:ascii="Arial" w:eastAsia="Times New Roman" w:hAnsi="Arial" w:cs="Arial"/>
          <w:sz w:val="20"/>
          <w:szCs w:val="20"/>
          <w:lang w:val="en"/>
        </w:rPr>
        <w:t xml:space="preserve"> R, et al. Viable malignant cells after primary chemotherapy for disseminated </w:t>
      </w:r>
      <w:proofErr w:type="spellStart"/>
      <w:r w:rsidRPr="00A95D7B">
        <w:rPr>
          <w:rFonts w:ascii="Arial" w:eastAsia="Times New Roman" w:hAnsi="Arial" w:cs="Arial"/>
          <w:sz w:val="20"/>
          <w:szCs w:val="20"/>
          <w:lang w:val="en"/>
        </w:rPr>
        <w:t>nonseminomatous</w:t>
      </w:r>
      <w:proofErr w:type="spellEnd"/>
      <w:r w:rsidRPr="00A95D7B">
        <w:rPr>
          <w:rFonts w:ascii="Arial" w:eastAsia="Times New Roman" w:hAnsi="Arial" w:cs="Arial"/>
          <w:sz w:val="20"/>
          <w:szCs w:val="20"/>
          <w:lang w:val="en"/>
        </w:rPr>
        <w:t xml:space="preserve"> germ cell tumors: prognostic factors and role of </w:t>
      </w:r>
      <w:proofErr w:type="spellStart"/>
      <w:r w:rsidRPr="00A95D7B">
        <w:rPr>
          <w:rFonts w:ascii="Arial" w:eastAsia="Times New Roman" w:hAnsi="Arial" w:cs="Arial"/>
          <w:sz w:val="20"/>
          <w:szCs w:val="20"/>
          <w:lang w:val="en"/>
        </w:rPr>
        <w:t>postsurgery</w:t>
      </w:r>
      <w:proofErr w:type="spellEnd"/>
      <w:r w:rsidRPr="00A95D7B">
        <w:rPr>
          <w:rFonts w:ascii="Arial" w:eastAsia="Times New Roman" w:hAnsi="Arial" w:cs="Arial"/>
          <w:sz w:val="20"/>
          <w:szCs w:val="20"/>
          <w:lang w:val="en"/>
        </w:rPr>
        <w:t xml:space="preserve"> chemotherapy - results from an international study group.</w:t>
      </w:r>
      <w:r w:rsidRPr="00A95D7B">
        <w:rPr>
          <w:rStyle w:val="Emphasis"/>
          <w:rFonts w:ascii="Arial" w:eastAsia="Times New Roman" w:hAnsi="Arial" w:cs="Arial"/>
          <w:sz w:val="20"/>
          <w:szCs w:val="20"/>
          <w:lang w:val="en"/>
        </w:rPr>
        <w:t xml:space="preserve"> J Clin Oncol.</w:t>
      </w:r>
      <w:r w:rsidRPr="00A95D7B">
        <w:rPr>
          <w:rFonts w:ascii="Arial" w:eastAsia="Times New Roman" w:hAnsi="Arial" w:cs="Arial"/>
          <w:sz w:val="20"/>
          <w:szCs w:val="20"/>
          <w:lang w:val="en"/>
        </w:rPr>
        <w:t xml:space="preserve"> 2001;19(10):2647-2657.</w:t>
      </w:r>
      <w:bookmarkEnd w:id="41"/>
    </w:p>
    <w:p w14:paraId="5753D75F" w14:textId="77777777" w:rsidR="00FC0ECB" w:rsidRPr="00A95D7B" w:rsidRDefault="00FC0ECB" w:rsidP="00A95D7B">
      <w:pPr>
        <w:numPr>
          <w:ilvl w:val="0"/>
          <w:numId w:val="25"/>
        </w:numPr>
        <w:spacing w:after="0" w:line="276" w:lineRule="auto"/>
        <w:divId w:val="838277669"/>
        <w:rPr>
          <w:rFonts w:ascii="Arial" w:eastAsia="Times New Roman" w:hAnsi="Arial" w:cs="Arial"/>
          <w:sz w:val="20"/>
          <w:szCs w:val="20"/>
          <w:lang w:val="en"/>
        </w:rPr>
      </w:pPr>
      <w:bookmarkStart w:id="42" w:name="R68778"/>
      <w:proofErr w:type="spellStart"/>
      <w:r w:rsidRPr="00A95D7B">
        <w:rPr>
          <w:rFonts w:ascii="Arial" w:eastAsia="Times New Roman" w:hAnsi="Arial" w:cs="Arial"/>
          <w:sz w:val="20"/>
          <w:szCs w:val="20"/>
          <w:lang w:val="en"/>
        </w:rPr>
        <w:t>Wilikinson</w:t>
      </w:r>
      <w:proofErr w:type="spellEnd"/>
      <w:r w:rsidRPr="00A95D7B">
        <w:rPr>
          <w:rFonts w:ascii="Arial" w:eastAsia="Times New Roman" w:hAnsi="Arial" w:cs="Arial"/>
          <w:sz w:val="20"/>
          <w:szCs w:val="20"/>
          <w:lang w:val="en"/>
        </w:rPr>
        <w:t xml:space="preserve"> PM, Read G, et al. International Germ Cell Cancer Collaborative Group. International Germ Cell Consensus classification: a prognostic factor-based staging system for metastatic germ cell cancers. </w:t>
      </w:r>
      <w:r w:rsidRPr="00A95D7B">
        <w:rPr>
          <w:rStyle w:val="Emphasis"/>
          <w:rFonts w:ascii="Arial" w:eastAsia="Times New Roman" w:hAnsi="Arial" w:cs="Arial"/>
          <w:sz w:val="20"/>
          <w:szCs w:val="20"/>
          <w:lang w:val="en"/>
        </w:rPr>
        <w:t>J Clin Oncol.</w:t>
      </w:r>
      <w:r w:rsidRPr="00A95D7B">
        <w:rPr>
          <w:rFonts w:ascii="Arial" w:eastAsia="Times New Roman" w:hAnsi="Arial" w:cs="Arial"/>
          <w:sz w:val="20"/>
          <w:szCs w:val="20"/>
          <w:lang w:val="en"/>
        </w:rPr>
        <w:t xml:space="preserve"> 1997;15(2):594-603.</w:t>
      </w:r>
      <w:bookmarkEnd w:id="42"/>
    </w:p>
    <w:p w14:paraId="467A3A31" w14:textId="77777777" w:rsidR="00FC0ECB" w:rsidRPr="00A95D7B" w:rsidRDefault="00FC0ECB" w:rsidP="00A95D7B">
      <w:pPr>
        <w:numPr>
          <w:ilvl w:val="0"/>
          <w:numId w:val="25"/>
        </w:numPr>
        <w:spacing w:after="0" w:line="276" w:lineRule="auto"/>
        <w:divId w:val="838277669"/>
        <w:rPr>
          <w:rFonts w:ascii="Arial" w:eastAsia="Times New Roman" w:hAnsi="Arial" w:cs="Arial"/>
          <w:sz w:val="20"/>
          <w:szCs w:val="20"/>
          <w:lang w:val="en"/>
        </w:rPr>
      </w:pPr>
      <w:bookmarkStart w:id="43" w:name="R68779"/>
      <w:proofErr w:type="spellStart"/>
      <w:r w:rsidRPr="00A95D7B">
        <w:rPr>
          <w:rFonts w:ascii="Arial" w:eastAsia="Times New Roman" w:hAnsi="Arial" w:cs="Arial"/>
          <w:sz w:val="20"/>
          <w:szCs w:val="20"/>
          <w:lang w:val="en"/>
        </w:rPr>
        <w:t>Bokemeyer</w:t>
      </w:r>
      <w:proofErr w:type="spellEnd"/>
      <w:r w:rsidRPr="00A95D7B">
        <w:rPr>
          <w:rFonts w:ascii="Arial" w:eastAsia="Times New Roman" w:hAnsi="Arial" w:cs="Arial"/>
          <w:sz w:val="20"/>
          <w:szCs w:val="20"/>
          <w:lang w:val="en"/>
        </w:rPr>
        <w:t xml:space="preserve"> C, Droz JP, Horwich A, et al. Extragonadal seminoma: an international multicenter analysis of prognostic factors and </w:t>
      </w:r>
      <w:proofErr w:type="gramStart"/>
      <w:r w:rsidRPr="00A95D7B">
        <w:rPr>
          <w:rFonts w:ascii="Arial" w:eastAsia="Times New Roman" w:hAnsi="Arial" w:cs="Arial"/>
          <w:sz w:val="20"/>
          <w:szCs w:val="20"/>
          <w:lang w:val="en"/>
        </w:rPr>
        <w:t>long term</w:t>
      </w:r>
      <w:proofErr w:type="gramEnd"/>
      <w:r w:rsidRPr="00A95D7B">
        <w:rPr>
          <w:rFonts w:ascii="Arial" w:eastAsia="Times New Roman" w:hAnsi="Arial" w:cs="Arial"/>
          <w:sz w:val="20"/>
          <w:szCs w:val="20"/>
          <w:lang w:val="en"/>
        </w:rPr>
        <w:t xml:space="preserve"> treatment outcome. </w:t>
      </w:r>
      <w:r w:rsidRPr="00A95D7B">
        <w:rPr>
          <w:rStyle w:val="Emphasis"/>
          <w:rFonts w:ascii="Arial" w:eastAsia="Times New Roman" w:hAnsi="Arial" w:cs="Arial"/>
          <w:sz w:val="20"/>
          <w:szCs w:val="20"/>
          <w:lang w:val="en"/>
        </w:rPr>
        <w:t xml:space="preserve">Cancer. </w:t>
      </w:r>
      <w:r w:rsidRPr="00A95D7B">
        <w:rPr>
          <w:rFonts w:ascii="Arial" w:eastAsia="Times New Roman" w:hAnsi="Arial" w:cs="Arial"/>
          <w:sz w:val="20"/>
          <w:szCs w:val="20"/>
          <w:lang w:val="en"/>
        </w:rPr>
        <w:t>2001;91(7):1394-1401.</w:t>
      </w:r>
      <w:bookmarkEnd w:id="43"/>
    </w:p>
    <w:p w14:paraId="5A174C1B" w14:textId="77777777" w:rsidR="00FC0ECB" w:rsidRDefault="00FC0ECB" w:rsidP="00A95D7B">
      <w:pPr>
        <w:numPr>
          <w:ilvl w:val="0"/>
          <w:numId w:val="25"/>
        </w:numPr>
        <w:spacing w:after="0" w:line="276" w:lineRule="auto"/>
        <w:divId w:val="838277669"/>
        <w:rPr>
          <w:rFonts w:ascii="Arial" w:eastAsia="Times New Roman" w:hAnsi="Arial" w:cs="Arial"/>
          <w:sz w:val="20"/>
          <w:szCs w:val="20"/>
          <w:lang w:val="en"/>
        </w:rPr>
      </w:pPr>
      <w:bookmarkStart w:id="44" w:name="R68780"/>
      <w:r w:rsidRPr="00A95D7B">
        <w:rPr>
          <w:rFonts w:ascii="Arial" w:eastAsia="Times New Roman" w:hAnsi="Arial" w:cs="Arial"/>
          <w:sz w:val="20"/>
          <w:szCs w:val="20"/>
          <w:lang w:val="en"/>
        </w:rPr>
        <w:t xml:space="preserve">Moran CA, Suster S. Primary mediastinal choriocarcinomas: a clinicopathologic and immunohistochemical study of eight cases. </w:t>
      </w:r>
      <w:r w:rsidRPr="00A95D7B">
        <w:rPr>
          <w:rStyle w:val="Emphasis"/>
          <w:rFonts w:ascii="Arial" w:eastAsia="Times New Roman" w:hAnsi="Arial" w:cs="Arial"/>
          <w:sz w:val="20"/>
          <w:szCs w:val="20"/>
          <w:lang w:val="en"/>
        </w:rPr>
        <w:t xml:space="preserve">Am J Surg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w:t>
      </w:r>
      <w:r w:rsidRPr="00A95D7B">
        <w:rPr>
          <w:rFonts w:ascii="Arial" w:eastAsia="Times New Roman" w:hAnsi="Arial" w:cs="Arial"/>
          <w:sz w:val="20"/>
          <w:szCs w:val="20"/>
          <w:lang w:val="en"/>
        </w:rPr>
        <w:t xml:space="preserve"> 1997;21(9):1007-1012.</w:t>
      </w:r>
      <w:bookmarkEnd w:id="44"/>
    </w:p>
    <w:p w14:paraId="7E72AF3E" w14:textId="77777777" w:rsidR="00A95D7B" w:rsidRPr="00A95D7B" w:rsidRDefault="00A95D7B" w:rsidP="00A95D7B">
      <w:pPr>
        <w:spacing w:after="0" w:line="276" w:lineRule="auto"/>
        <w:ind w:left="720"/>
        <w:divId w:val="838277669"/>
        <w:rPr>
          <w:rFonts w:ascii="Arial" w:eastAsia="Times New Roman" w:hAnsi="Arial" w:cs="Arial"/>
          <w:sz w:val="20"/>
          <w:szCs w:val="20"/>
          <w:lang w:val="en"/>
        </w:rPr>
      </w:pPr>
    </w:p>
    <w:p w14:paraId="4ACF8DA3" w14:textId="77777777" w:rsidR="00FC0ECB" w:rsidRPr="00A95D7B" w:rsidRDefault="00FC0ECB" w:rsidP="00A95D7B">
      <w:pPr>
        <w:spacing w:after="0" w:line="276" w:lineRule="auto"/>
        <w:divId w:val="1087774946"/>
        <w:rPr>
          <w:rFonts w:ascii="Arial" w:eastAsia="Times New Roman" w:hAnsi="Arial" w:cs="Arial"/>
          <w:b/>
          <w:bCs/>
          <w:sz w:val="20"/>
          <w:szCs w:val="20"/>
          <w:lang w:val="en"/>
        </w:rPr>
      </w:pPr>
      <w:bookmarkStart w:id="45" w:name="N12242"/>
      <w:r w:rsidRPr="00A95D7B">
        <w:rPr>
          <w:rFonts w:ascii="Arial" w:eastAsia="Times New Roman" w:hAnsi="Arial" w:cs="Arial"/>
          <w:b/>
          <w:bCs/>
          <w:sz w:val="20"/>
          <w:szCs w:val="20"/>
          <w:lang w:val="en"/>
        </w:rPr>
        <w:t>J. Associated Syndromes and Malignancies</w:t>
      </w:r>
      <w:bookmarkEnd w:id="45"/>
    </w:p>
    <w:p w14:paraId="17797A4A" w14:textId="77777777" w:rsidR="00FC0ECB" w:rsidRPr="00A95D7B" w:rsidRDefault="00FC0ECB" w:rsidP="00A95D7B">
      <w:pPr>
        <w:pStyle w:val="NormalWeb"/>
        <w:spacing w:before="0" w:beforeAutospacing="0" w:after="0" w:afterAutospacing="0" w:line="276" w:lineRule="auto"/>
        <w:divId w:val="94912049"/>
        <w:rPr>
          <w:rFonts w:ascii="Arial" w:hAnsi="Arial" w:cs="Arial"/>
          <w:sz w:val="20"/>
          <w:szCs w:val="20"/>
          <w:lang w:val="en"/>
        </w:rPr>
      </w:pPr>
      <w:r w:rsidRPr="00A95D7B">
        <w:rPr>
          <w:rFonts w:ascii="Arial" w:hAnsi="Arial" w:cs="Arial"/>
          <w:sz w:val="20"/>
          <w:szCs w:val="20"/>
          <w:lang w:val="en"/>
        </w:rPr>
        <w:t>Some constitutional syndromes are thought to have an increased incidence of EGCTs, including Klinefelter</w:t>
      </w:r>
      <w:hyperlink w:anchor="R68781" w:tgtFrame="_top" w:tooltip="Aguirre D, Nieto K, Lazos M, et al. Extragonadal germ cell tumors are often associated with Klinefelter syndrome. &amp;lt;em&amp;gt;Hum Pathol. &amp;lt;/em&amp;gt;2006;37(4):477-480." w:history="1">
        <w:r w:rsidRPr="00A95D7B">
          <w:rPr>
            <w:rStyle w:val="Hyperlink"/>
            <w:rFonts w:ascii="Arial" w:hAnsi="Arial" w:cs="Arial"/>
            <w:sz w:val="20"/>
            <w:szCs w:val="20"/>
            <w:vertAlign w:val="superscript"/>
            <w:lang w:val="en"/>
          </w:rPr>
          <w:t>1</w:t>
        </w:r>
      </w:hyperlink>
      <w:r w:rsidRPr="00A95D7B">
        <w:rPr>
          <w:rFonts w:ascii="Arial" w:hAnsi="Arial" w:cs="Arial"/>
          <w:sz w:val="20"/>
          <w:szCs w:val="20"/>
          <w:lang w:val="en"/>
        </w:rPr>
        <w:t> and Down syndrome.</w:t>
      </w:r>
      <w:hyperlink w:anchor="R68782" w:tgtFrame="_top" w:tooltip="Satge D, Sommelet D, Geneix A, et al. A tumor profile in Down syndrome. &amp;lt;em&amp;gt;Am J Med Genet.&amp;lt;/em&amp;gt; 1998;78(3):207-216." w:history="1">
        <w:r w:rsidRPr="00A95D7B">
          <w:rPr>
            <w:rStyle w:val="Hyperlink"/>
            <w:rFonts w:ascii="Arial" w:hAnsi="Arial" w:cs="Arial"/>
            <w:sz w:val="20"/>
            <w:szCs w:val="20"/>
            <w:vertAlign w:val="superscript"/>
            <w:lang w:val="en"/>
          </w:rPr>
          <w:t>2</w:t>
        </w:r>
      </w:hyperlink>
      <w:r w:rsidRPr="00A95D7B">
        <w:rPr>
          <w:rFonts w:ascii="Arial" w:hAnsi="Arial" w:cs="Arial"/>
          <w:sz w:val="20"/>
          <w:szCs w:val="20"/>
          <w:vertAlign w:val="superscript"/>
          <w:lang w:val="en"/>
        </w:rPr>
        <w:t> </w:t>
      </w:r>
      <w:r w:rsidRPr="00A95D7B">
        <w:rPr>
          <w:rFonts w:ascii="Arial" w:hAnsi="Arial" w:cs="Arial"/>
          <w:sz w:val="20"/>
          <w:szCs w:val="20"/>
          <w:lang w:val="en"/>
        </w:rPr>
        <w:t xml:space="preserve">The association of hematopoietic malignancies with mediastinal EGCTs was described in the Cytogenetics Note. Sarcomatous differentiation, which is most frequent in the mediastinum, may occur in association with teratomas or, less commonly, with other malignant GCTs. As in the gonads, secondary squamous cell carcinoma, </w:t>
      </w:r>
      <w:proofErr w:type="spellStart"/>
      <w:r w:rsidRPr="00A95D7B">
        <w:rPr>
          <w:rFonts w:ascii="Arial" w:hAnsi="Arial" w:cs="Arial"/>
          <w:sz w:val="20"/>
          <w:szCs w:val="20"/>
          <w:lang w:val="en"/>
        </w:rPr>
        <w:t>adenosquamous</w:t>
      </w:r>
      <w:proofErr w:type="spellEnd"/>
      <w:r w:rsidRPr="00A95D7B">
        <w:rPr>
          <w:rFonts w:ascii="Arial" w:hAnsi="Arial" w:cs="Arial"/>
          <w:sz w:val="20"/>
          <w:szCs w:val="20"/>
          <w:lang w:val="en"/>
        </w:rPr>
        <w:t xml:space="preserve"> carcinoma, and colonic-type adenocarcinoma may rarely complicate extragonadal teratomas.</w:t>
      </w:r>
      <w:hyperlink w:anchor="R68783" w:tgtFrame="_top" w:tooltip="Ulbright TM, Loehrer PJ, Roth LM, et al. The development of non-germ cell malignancies within germ cell tumors: a clinicopathologic study of 11 cases. &amp;lt;em&amp;gt;Cancer.&amp;lt;/em&amp;gt; 1984;54(9):1824-1833." w:history="1">
        <w:r w:rsidRPr="00A95D7B">
          <w:rPr>
            <w:rStyle w:val="Hyperlink"/>
            <w:rFonts w:ascii="Arial" w:hAnsi="Arial" w:cs="Arial"/>
            <w:sz w:val="20"/>
            <w:szCs w:val="20"/>
            <w:vertAlign w:val="superscript"/>
            <w:lang w:val="en"/>
          </w:rPr>
          <w:t>3</w:t>
        </w:r>
      </w:hyperlink>
      <w:r w:rsidRPr="00A95D7B">
        <w:rPr>
          <w:rFonts w:ascii="Arial" w:hAnsi="Arial" w:cs="Arial"/>
          <w:sz w:val="20"/>
          <w:szCs w:val="20"/>
          <w:lang w:val="en"/>
        </w:rPr>
        <w:t> The presence of sarcomatous or carcinomatous elements portend a very poor prognosis.</w:t>
      </w:r>
    </w:p>
    <w:p w14:paraId="2A5514B8" w14:textId="77777777" w:rsidR="00FC0ECB" w:rsidRPr="00A95D7B" w:rsidRDefault="00FC0ECB" w:rsidP="00A95D7B">
      <w:pPr>
        <w:pStyle w:val="NormalWeb"/>
        <w:spacing w:before="0" w:beforeAutospacing="0" w:after="0" w:afterAutospacing="0" w:line="276" w:lineRule="auto"/>
        <w:divId w:val="94912049"/>
        <w:rPr>
          <w:rFonts w:ascii="Arial" w:hAnsi="Arial" w:cs="Arial"/>
          <w:sz w:val="20"/>
          <w:szCs w:val="20"/>
          <w:lang w:val="en"/>
        </w:rPr>
      </w:pPr>
      <w:r w:rsidRPr="00A95D7B">
        <w:rPr>
          <w:rFonts w:ascii="Arial" w:hAnsi="Arial" w:cs="Arial"/>
          <w:sz w:val="20"/>
          <w:szCs w:val="20"/>
          <w:lang w:val="en"/>
        </w:rPr>
        <w:t> </w:t>
      </w:r>
    </w:p>
    <w:p w14:paraId="1D08944A" w14:textId="77777777" w:rsidR="00FC0ECB" w:rsidRPr="00A95D7B" w:rsidRDefault="00FC0ECB" w:rsidP="00A95D7B">
      <w:pPr>
        <w:spacing w:after="0" w:line="276" w:lineRule="auto"/>
        <w:divId w:val="2114938232"/>
        <w:rPr>
          <w:rFonts w:ascii="Arial" w:eastAsia="Times New Roman" w:hAnsi="Arial" w:cs="Arial"/>
          <w:sz w:val="20"/>
          <w:szCs w:val="20"/>
          <w:lang w:val="en"/>
        </w:rPr>
      </w:pPr>
      <w:r w:rsidRPr="00A95D7B">
        <w:rPr>
          <w:rFonts w:ascii="Arial" w:eastAsia="Times New Roman" w:hAnsi="Arial" w:cs="Arial"/>
          <w:sz w:val="20"/>
          <w:szCs w:val="20"/>
          <w:lang w:val="en"/>
        </w:rPr>
        <w:t>References</w:t>
      </w:r>
    </w:p>
    <w:p w14:paraId="6D2D8C42" w14:textId="77777777" w:rsidR="00FC0ECB" w:rsidRPr="00A95D7B" w:rsidRDefault="00FC0ECB" w:rsidP="00A95D7B">
      <w:pPr>
        <w:numPr>
          <w:ilvl w:val="0"/>
          <w:numId w:val="26"/>
        </w:numPr>
        <w:spacing w:after="0" w:line="276" w:lineRule="auto"/>
        <w:divId w:val="838277669"/>
        <w:rPr>
          <w:rFonts w:ascii="Arial" w:eastAsia="Times New Roman" w:hAnsi="Arial" w:cs="Arial"/>
          <w:sz w:val="20"/>
          <w:szCs w:val="20"/>
          <w:lang w:val="en"/>
        </w:rPr>
      </w:pPr>
      <w:bookmarkStart w:id="46" w:name="R68781"/>
      <w:r w:rsidRPr="00A95D7B">
        <w:rPr>
          <w:rFonts w:ascii="Arial" w:eastAsia="Times New Roman" w:hAnsi="Arial" w:cs="Arial"/>
          <w:sz w:val="20"/>
          <w:szCs w:val="20"/>
          <w:lang w:val="en"/>
        </w:rPr>
        <w:t xml:space="preserve">Aguirre D, Nieto K, Lazos M, et al. Extragonadal germ cell tumors are often associated with Klinefelter syndrome. </w:t>
      </w:r>
      <w:r w:rsidRPr="00A95D7B">
        <w:rPr>
          <w:rStyle w:val="Emphasis"/>
          <w:rFonts w:ascii="Arial" w:eastAsia="Times New Roman" w:hAnsi="Arial" w:cs="Arial"/>
          <w:sz w:val="20"/>
          <w:szCs w:val="20"/>
          <w:lang w:val="en"/>
        </w:rPr>
        <w:t xml:space="preserve">Hum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 xml:space="preserve">. </w:t>
      </w:r>
      <w:r w:rsidRPr="00A95D7B">
        <w:rPr>
          <w:rFonts w:ascii="Arial" w:eastAsia="Times New Roman" w:hAnsi="Arial" w:cs="Arial"/>
          <w:sz w:val="20"/>
          <w:szCs w:val="20"/>
          <w:lang w:val="en"/>
        </w:rPr>
        <w:t>2006;37(4):477-480.</w:t>
      </w:r>
      <w:bookmarkEnd w:id="46"/>
    </w:p>
    <w:p w14:paraId="076AB4B8" w14:textId="77777777" w:rsidR="00FC0ECB" w:rsidRPr="00A95D7B" w:rsidRDefault="00FC0ECB" w:rsidP="00A95D7B">
      <w:pPr>
        <w:numPr>
          <w:ilvl w:val="0"/>
          <w:numId w:val="26"/>
        </w:numPr>
        <w:spacing w:after="0" w:line="276" w:lineRule="auto"/>
        <w:divId w:val="838277669"/>
        <w:rPr>
          <w:rFonts w:ascii="Arial" w:eastAsia="Times New Roman" w:hAnsi="Arial" w:cs="Arial"/>
          <w:sz w:val="20"/>
          <w:szCs w:val="20"/>
          <w:lang w:val="en"/>
        </w:rPr>
      </w:pPr>
      <w:bookmarkStart w:id="47" w:name="R68782"/>
      <w:proofErr w:type="spellStart"/>
      <w:r w:rsidRPr="00A95D7B">
        <w:rPr>
          <w:rFonts w:ascii="Arial" w:eastAsia="Times New Roman" w:hAnsi="Arial" w:cs="Arial"/>
          <w:sz w:val="20"/>
          <w:szCs w:val="20"/>
          <w:lang w:val="en"/>
        </w:rPr>
        <w:t>Satge</w:t>
      </w:r>
      <w:proofErr w:type="spellEnd"/>
      <w:r w:rsidRPr="00A95D7B">
        <w:rPr>
          <w:rFonts w:ascii="Arial" w:eastAsia="Times New Roman" w:hAnsi="Arial" w:cs="Arial"/>
          <w:sz w:val="20"/>
          <w:szCs w:val="20"/>
          <w:lang w:val="en"/>
        </w:rPr>
        <w:t xml:space="preserve"> D, Sommelet D, </w:t>
      </w:r>
      <w:proofErr w:type="spellStart"/>
      <w:r w:rsidRPr="00A95D7B">
        <w:rPr>
          <w:rFonts w:ascii="Arial" w:eastAsia="Times New Roman" w:hAnsi="Arial" w:cs="Arial"/>
          <w:sz w:val="20"/>
          <w:szCs w:val="20"/>
          <w:lang w:val="en"/>
        </w:rPr>
        <w:t>Geneix</w:t>
      </w:r>
      <w:proofErr w:type="spellEnd"/>
      <w:r w:rsidRPr="00A95D7B">
        <w:rPr>
          <w:rFonts w:ascii="Arial" w:eastAsia="Times New Roman" w:hAnsi="Arial" w:cs="Arial"/>
          <w:sz w:val="20"/>
          <w:szCs w:val="20"/>
          <w:lang w:val="en"/>
        </w:rPr>
        <w:t xml:space="preserve"> A, et al. A tumor profile in Down syndrome. </w:t>
      </w:r>
      <w:r w:rsidRPr="00A95D7B">
        <w:rPr>
          <w:rStyle w:val="Emphasis"/>
          <w:rFonts w:ascii="Arial" w:eastAsia="Times New Roman" w:hAnsi="Arial" w:cs="Arial"/>
          <w:sz w:val="20"/>
          <w:szCs w:val="20"/>
          <w:lang w:val="en"/>
        </w:rPr>
        <w:t>Am J Med Genet.</w:t>
      </w:r>
      <w:r w:rsidRPr="00A95D7B">
        <w:rPr>
          <w:rFonts w:ascii="Arial" w:eastAsia="Times New Roman" w:hAnsi="Arial" w:cs="Arial"/>
          <w:sz w:val="20"/>
          <w:szCs w:val="20"/>
          <w:lang w:val="en"/>
        </w:rPr>
        <w:t xml:space="preserve"> 1998;78(3):207-216.</w:t>
      </w:r>
      <w:bookmarkEnd w:id="47"/>
    </w:p>
    <w:p w14:paraId="23A3AA52" w14:textId="77777777" w:rsidR="00FC0ECB" w:rsidRDefault="00FC0ECB" w:rsidP="00A95D7B">
      <w:pPr>
        <w:numPr>
          <w:ilvl w:val="0"/>
          <w:numId w:val="26"/>
        </w:numPr>
        <w:spacing w:after="0" w:line="276" w:lineRule="auto"/>
        <w:divId w:val="838277669"/>
        <w:rPr>
          <w:rFonts w:ascii="Arial" w:eastAsia="Times New Roman" w:hAnsi="Arial" w:cs="Arial"/>
          <w:sz w:val="20"/>
          <w:szCs w:val="20"/>
          <w:lang w:val="en"/>
        </w:rPr>
      </w:pPr>
      <w:bookmarkStart w:id="48" w:name="R68783"/>
      <w:r w:rsidRPr="00A95D7B">
        <w:rPr>
          <w:rFonts w:ascii="Arial" w:eastAsia="Times New Roman" w:hAnsi="Arial" w:cs="Arial"/>
          <w:sz w:val="20"/>
          <w:szCs w:val="20"/>
          <w:lang w:val="en"/>
        </w:rPr>
        <w:t xml:space="preserve">Ulbright TM, Loehrer PJ, Roth LM, et al. The development of non-germ cell malignancies within germ cell tumors: a clinicopathologic study of 11 cases. </w:t>
      </w:r>
      <w:r w:rsidRPr="00A95D7B">
        <w:rPr>
          <w:rStyle w:val="Emphasis"/>
          <w:rFonts w:ascii="Arial" w:eastAsia="Times New Roman" w:hAnsi="Arial" w:cs="Arial"/>
          <w:sz w:val="20"/>
          <w:szCs w:val="20"/>
          <w:lang w:val="en"/>
        </w:rPr>
        <w:t>Cancer.</w:t>
      </w:r>
      <w:r w:rsidRPr="00A95D7B">
        <w:rPr>
          <w:rFonts w:ascii="Arial" w:eastAsia="Times New Roman" w:hAnsi="Arial" w:cs="Arial"/>
          <w:sz w:val="20"/>
          <w:szCs w:val="20"/>
          <w:lang w:val="en"/>
        </w:rPr>
        <w:t xml:space="preserve"> 1984;54(9):1824-1833.</w:t>
      </w:r>
      <w:bookmarkEnd w:id="48"/>
    </w:p>
    <w:p w14:paraId="6DDB7487" w14:textId="77777777" w:rsidR="00A95D7B" w:rsidRPr="00A95D7B" w:rsidRDefault="00A95D7B" w:rsidP="00A95D7B">
      <w:pPr>
        <w:spacing w:after="0" w:line="276" w:lineRule="auto"/>
        <w:ind w:left="720"/>
        <w:divId w:val="838277669"/>
        <w:rPr>
          <w:rFonts w:ascii="Arial" w:eastAsia="Times New Roman" w:hAnsi="Arial" w:cs="Arial"/>
          <w:sz w:val="20"/>
          <w:szCs w:val="20"/>
          <w:lang w:val="en"/>
        </w:rPr>
      </w:pPr>
    </w:p>
    <w:p w14:paraId="58C9DD76" w14:textId="77777777" w:rsidR="00FC0ECB" w:rsidRPr="00A95D7B" w:rsidRDefault="00FC0ECB" w:rsidP="00A95D7B">
      <w:pPr>
        <w:spacing w:after="0" w:line="276" w:lineRule="auto"/>
        <w:divId w:val="280764103"/>
        <w:rPr>
          <w:rFonts w:ascii="Arial" w:eastAsia="Times New Roman" w:hAnsi="Arial" w:cs="Arial"/>
          <w:b/>
          <w:bCs/>
          <w:sz w:val="20"/>
          <w:szCs w:val="20"/>
          <w:lang w:val="en"/>
        </w:rPr>
      </w:pPr>
      <w:bookmarkStart w:id="49" w:name="N12243"/>
      <w:r w:rsidRPr="00A95D7B">
        <w:rPr>
          <w:rFonts w:ascii="Arial" w:eastAsia="Times New Roman" w:hAnsi="Arial" w:cs="Arial"/>
          <w:b/>
          <w:bCs/>
          <w:sz w:val="20"/>
          <w:szCs w:val="20"/>
          <w:lang w:val="en"/>
        </w:rPr>
        <w:t>K. Cytogenetics</w:t>
      </w:r>
      <w:bookmarkEnd w:id="49"/>
    </w:p>
    <w:p w14:paraId="5341D141" w14:textId="77777777" w:rsidR="00FC0ECB" w:rsidRPr="00A95D7B" w:rsidRDefault="00FC0ECB" w:rsidP="00A95D7B">
      <w:pPr>
        <w:pStyle w:val="NormalWeb"/>
        <w:spacing w:before="0" w:beforeAutospacing="0" w:after="0" w:afterAutospacing="0" w:line="276" w:lineRule="auto"/>
        <w:divId w:val="1212616161"/>
        <w:rPr>
          <w:rFonts w:ascii="Arial" w:hAnsi="Arial" w:cs="Arial"/>
          <w:sz w:val="20"/>
          <w:szCs w:val="20"/>
          <w:lang w:val="en"/>
        </w:rPr>
      </w:pPr>
      <w:r w:rsidRPr="00A95D7B">
        <w:rPr>
          <w:rFonts w:ascii="Arial" w:hAnsi="Arial" w:cs="Arial"/>
          <w:sz w:val="20"/>
          <w:szCs w:val="20"/>
          <w:lang w:val="en"/>
        </w:rPr>
        <w:t>It is well documented that Type I/pediatric GCTs are distinct from Type II/AYA GCTs cytogenetically. Although the majority of AYA malignant GCTs have the isochromosome 12p abnormality, this aberration is detectable in &lt;50% of children younger than 10 years.</w:t>
      </w:r>
      <w:hyperlink w:anchor="R68784" w:tgtFrame="_top" w:tooltip="Bussey KJ, Lawce HJ, Olson SB, et al. Chromosome abnormalities of eighty-one pediatric germ cell tumors: sex-, age-, site-, and histopathology-related differences: a Children&amp;#39;s Cancer Group study. &amp;lt;em&amp;gt;Genes Chromosomes Cancer.&amp;lt;/em&amp;gt; 1999;25(2):1" w:history="1">
        <w:r w:rsidRPr="00A95D7B">
          <w:rPr>
            <w:rStyle w:val="Hyperlink"/>
            <w:rFonts w:ascii="Arial" w:hAnsi="Arial" w:cs="Arial"/>
            <w:sz w:val="20"/>
            <w:szCs w:val="20"/>
            <w:vertAlign w:val="superscript"/>
            <w:lang w:val="en"/>
          </w:rPr>
          <w:t>1</w:t>
        </w:r>
      </w:hyperlink>
      <w:r w:rsidRPr="00A95D7B">
        <w:rPr>
          <w:rFonts w:ascii="Arial" w:hAnsi="Arial" w:cs="Arial"/>
          <w:sz w:val="20"/>
          <w:szCs w:val="20"/>
          <w:lang w:val="en"/>
        </w:rPr>
        <w:t xml:space="preserve"> Recently, alterations in the WNT pathway have been documented in both Type I and Type II GCT.</w:t>
      </w:r>
      <w:hyperlink w:anchor="R68785" w:tgtFrame="_top" w:tooltip="Xu L, Pierce JL, Sanchez A, et al. Integrated genomic analysis reveals aberrations in WNT signaling in germ cell tumors of childhood and adolescence. &amp;lt;em&amp;gt;Nat Commun.&amp;lt;/em&amp;gt; 2023 May 6;14(1):2636." w:history="1">
        <w:r w:rsidRPr="00A95D7B">
          <w:rPr>
            <w:rStyle w:val="Hyperlink"/>
            <w:rFonts w:ascii="Arial" w:hAnsi="Arial" w:cs="Arial"/>
            <w:sz w:val="20"/>
            <w:szCs w:val="20"/>
            <w:vertAlign w:val="superscript"/>
            <w:lang w:val="en"/>
          </w:rPr>
          <w:t>2</w:t>
        </w:r>
      </w:hyperlink>
      <w:r w:rsidRPr="00A95D7B">
        <w:rPr>
          <w:rFonts w:ascii="Arial" w:hAnsi="Arial" w:cs="Arial"/>
          <w:sz w:val="20"/>
          <w:szCs w:val="20"/>
          <w:lang w:val="en"/>
        </w:rPr>
        <w:t xml:space="preserve"> </w:t>
      </w:r>
    </w:p>
    <w:p w14:paraId="1F059F34" w14:textId="77777777" w:rsidR="00FC0ECB" w:rsidRPr="00A95D7B" w:rsidRDefault="00FC0ECB" w:rsidP="00A95D7B">
      <w:pPr>
        <w:pStyle w:val="NormalWeb"/>
        <w:spacing w:before="0" w:beforeAutospacing="0" w:after="0" w:afterAutospacing="0" w:line="276" w:lineRule="auto"/>
        <w:divId w:val="1212616161"/>
        <w:rPr>
          <w:rFonts w:ascii="Arial" w:hAnsi="Arial" w:cs="Arial"/>
          <w:sz w:val="20"/>
          <w:szCs w:val="20"/>
          <w:lang w:val="en"/>
        </w:rPr>
      </w:pPr>
      <w:r w:rsidRPr="00A95D7B">
        <w:rPr>
          <w:rFonts w:ascii="Arial" w:hAnsi="Arial" w:cs="Arial"/>
          <w:sz w:val="20"/>
          <w:szCs w:val="20"/>
          <w:lang w:val="en"/>
        </w:rPr>
        <w:t> </w:t>
      </w:r>
    </w:p>
    <w:p w14:paraId="35B959A5" w14:textId="77777777" w:rsidR="00FC0ECB" w:rsidRPr="00A95D7B" w:rsidRDefault="00FC0ECB" w:rsidP="00A95D7B">
      <w:pPr>
        <w:pStyle w:val="NormalWeb"/>
        <w:spacing w:before="0" w:beforeAutospacing="0" w:after="0" w:afterAutospacing="0" w:line="276" w:lineRule="auto"/>
        <w:divId w:val="1212616161"/>
        <w:rPr>
          <w:rFonts w:ascii="Arial" w:hAnsi="Arial" w:cs="Arial"/>
          <w:sz w:val="20"/>
          <w:szCs w:val="20"/>
          <w:lang w:val="en"/>
        </w:rPr>
      </w:pPr>
      <w:r w:rsidRPr="00A95D7B">
        <w:rPr>
          <w:rFonts w:ascii="Arial" w:hAnsi="Arial" w:cs="Arial"/>
          <w:sz w:val="20"/>
          <w:szCs w:val="20"/>
          <w:lang w:val="en"/>
        </w:rPr>
        <w:t>There is an unusual association between mediastinal GCTs, hematologic malignancies, and cytogenetics.</w:t>
      </w:r>
      <w:hyperlink w:anchor="R68786" w:tgtFrame="_top" w:tooltip="Ladanyi M, Samaniego F, Reuter VE, et al. Cytogenetic and immunohistochemical evidence for the germ cell origin of a subset of acute leukemias associated with mediastinal germ cell tumors. J Natl Cancer Inst. 1990;82(3):221-227.4. Felix CA. Leukemias related t" w:history="1">
        <w:r w:rsidRPr="00A95D7B">
          <w:rPr>
            <w:rStyle w:val="Hyperlink"/>
            <w:rFonts w:ascii="Arial" w:hAnsi="Arial" w:cs="Arial"/>
            <w:sz w:val="20"/>
            <w:szCs w:val="20"/>
            <w:vertAlign w:val="superscript"/>
            <w:lang w:val="en"/>
          </w:rPr>
          <w:t>3</w:t>
        </w:r>
      </w:hyperlink>
      <w:r w:rsidRPr="00A95D7B">
        <w:rPr>
          <w:rFonts w:ascii="Arial" w:hAnsi="Arial" w:cs="Arial"/>
          <w:sz w:val="20"/>
          <w:szCs w:val="20"/>
          <w:lang w:val="en"/>
        </w:rPr>
        <w:t xml:space="preserve"> Although it is unknown why they are associated with only mediastinal tumors, genetic </w:t>
      </w:r>
      <w:r w:rsidRPr="00A95D7B">
        <w:rPr>
          <w:rFonts w:ascii="Arial" w:hAnsi="Arial" w:cs="Arial"/>
          <w:sz w:val="20"/>
          <w:szCs w:val="20"/>
          <w:lang w:val="en"/>
        </w:rPr>
        <w:lastRenderedPageBreak/>
        <w:t xml:space="preserve">studies have demonstrated that both the GCT and hematopoietic components are clonally related. The germ cell component is typically yolk sac tumor, but immature teratomas and other </w:t>
      </w:r>
      <w:proofErr w:type="spellStart"/>
      <w:r w:rsidRPr="00A95D7B">
        <w:rPr>
          <w:rFonts w:ascii="Arial" w:hAnsi="Arial" w:cs="Arial"/>
          <w:sz w:val="20"/>
          <w:szCs w:val="20"/>
          <w:lang w:val="en"/>
        </w:rPr>
        <w:t>nonseminomatous</w:t>
      </w:r>
      <w:proofErr w:type="spellEnd"/>
      <w:r w:rsidRPr="00A95D7B">
        <w:rPr>
          <w:rFonts w:ascii="Arial" w:hAnsi="Arial" w:cs="Arial"/>
          <w:sz w:val="20"/>
          <w:szCs w:val="20"/>
          <w:lang w:val="en"/>
        </w:rPr>
        <w:t xml:space="preserve"> GCTs are also described. The hematopoietic component frequently shows an isochromosome 12 [i(12p)], the most common genetic alteration in GCTs, but may additionally harbor translocations more typical of the specific morphologic phenotype [e.g., del (5q), trisomy 8]. This finding suggests that the non-i(12p) aberration determines the tumor phenotype.</w:t>
      </w:r>
    </w:p>
    <w:p w14:paraId="22B0DAEC" w14:textId="77777777" w:rsidR="00FC0ECB" w:rsidRPr="00A95D7B" w:rsidRDefault="00FC0ECB" w:rsidP="00A95D7B">
      <w:pPr>
        <w:pStyle w:val="NormalWeb"/>
        <w:spacing w:before="0" w:beforeAutospacing="0" w:after="0" w:afterAutospacing="0" w:line="276" w:lineRule="auto"/>
        <w:divId w:val="1212616161"/>
        <w:rPr>
          <w:rFonts w:ascii="Arial" w:hAnsi="Arial" w:cs="Arial"/>
          <w:sz w:val="20"/>
          <w:szCs w:val="20"/>
          <w:lang w:val="en"/>
        </w:rPr>
      </w:pPr>
      <w:r w:rsidRPr="00A95D7B">
        <w:rPr>
          <w:rFonts w:ascii="Arial" w:hAnsi="Arial" w:cs="Arial"/>
          <w:sz w:val="20"/>
          <w:szCs w:val="20"/>
          <w:lang w:val="en"/>
        </w:rPr>
        <w:t> </w:t>
      </w:r>
    </w:p>
    <w:p w14:paraId="75CB4A40" w14:textId="77777777" w:rsidR="00FC0ECB" w:rsidRPr="00A95D7B" w:rsidRDefault="00FC0ECB" w:rsidP="00A95D7B">
      <w:pPr>
        <w:pStyle w:val="NormalWeb"/>
        <w:spacing w:before="0" w:beforeAutospacing="0" w:after="0" w:afterAutospacing="0" w:line="276" w:lineRule="auto"/>
        <w:divId w:val="1212616161"/>
        <w:rPr>
          <w:rFonts w:ascii="Arial" w:hAnsi="Arial" w:cs="Arial"/>
          <w:sz w:val="20"/>
          <w:szCs w:val="20"/>
          <w:lang w:val="en"/>
        </w:rPr>
      </w:pPr>
      <w:r w:rsidRPr="00A95D7B">
        <w:rPr>
          <w:rFonts w:ascii="Arial" w:hAnsi="Arial" w:cs="Arial"/>
          <w:sz w:val="20"/>
          <w:szCs w:val="20"/>
          <w:lang w:val="en"/>
        </w:rPr>
        <w:t>Germ cell tumor-associated acute leukemias are an ominous finding because they are typically refractory to current treatment modalities, with a reported survival of less than 2 years in all reported patients. The main differential diagnostic consideration in this setting is a therapy-related myelodysplastic syndrome or acute leukemia. Therapy-related diseases can be distinguished by their occurrence later in the course (25 to 60 months), the absence of i(12p), and the possible presence of an etoposide-related translocation such as 11q23.</w:t>
      </w:r>
      <w:hyperlink w:anchor="R68787" w:tgtFrame="_top" w:tooltip="Felix CA. Leukemias related to treatment with DNA topoisomerase II inhibitors. &amp;lt;em&amp;gt;Med Pediatr Oncol.&amp;lt;/em&amp;gt; 2001;36(5):525-535." w:history="1">
        <w:r w:rsidRPr="00A95D7B">
          <w:rPr>
            <w:rStyle w:val="Hyperlink"/>
            <w:rFonts w:ascii="Arial" w:hAnsi="Arial" w:cs="Arial"/>
            <w:sz w:val="20"/>
            <w:szCs w:val="20"/>
            <w:vertAlign w:val="superscript"/>
            <w:lang w:val="en"/>
          </w:rPr>
          <w:t>4</w:t>
        </w:r>
      </w:hyperlink>
    </w:p>
    <w:p w14:paraId="12EC7423" w14:textId="77777777" w:rsidR="00FC0ECB" w:rsidRPr="00A95D7B" w:rsidRDefault="00FC0ECB" w:rsidP="00A95D7B">
      <w:pPr>
        <w:pStyle w:val="NormalWeb"/>
        <w:spacing w:before="0" w:beforeAutospacing="0" w:after="0" w:afterAutospacing="0" w:line="276" w:lineRule="auto"/>
        <w:divId w:val="1212616161"/>
        <w:rPr>
          <w:rFonts w:ascii="Arial" w:hAnsi="Arial" w:cs="Arial"/>
          <w:sz w:val="20"/>
          <w:szCs w:val="20"/>
          <w:lang w:val="en"/>
        </w:rPr>
      </w:pPr>
      <w:r w:rsidRPr="00A95D7B">
        <w:rPr>
          <w:rFonts w:ascii="Arial" w:hAnsi="Arial" w:cs="Arial"/>
          <w:sz w:val="20"/>
          <w:szCs w:val="20"/>
          <w:lang w:val="en"/>
        </w:rPr>
        <w:t> </w:t>
      </w:r>
    </w:p>
    <w:p w14:paraId="143011FF" w14:textId="77777777" w:rsidR="00FC0ECB" w:rsidRPr="00A95D7B" w:rsidRDefault="00FC0ECB" w:rsidP="00A95D7B">
      <w:pPr>
        <w:spacing w:after="0" w:line="276" w:lineRule="auto"/>
        <w:divId w:val="182593021"/>
        <w:rPr>
          <w:rFonts w:ascii="Arial" w:eastAsia="Times New Roman" w:hAnsi="Arial" w:cs="Arial"/>
          <w:sz w:val="20"/>
          <w:szCs w:val="20"/>
          <w:lang w:val="en"/>
        </w:rPr>
      </w:pPr>
      <w:r w:rsidRPr="00A95D7B">
        <w:rPr>
          <w:rFonts w:ascii="Arial" w:eastAsia="Times New Roman" w:hAnsi="Arial" w:cs="Arial"/>
          <w:sz w:val="20"/>
          <w:szCs w:val="20"/>
          <w:lang w:val="en"/>
        </w:rPr>
        <w:t>References</w:t>
      </w:r>
    </w:p>
    <w:p w14:paraId="132F2EB8" w14:textId="77777777" w:rsidR="00FC0ECB" w:rsidRPr="00A95D7B" w:rsidRDefault="00FC0ECB" w:rsidP="00A95D7B">
      <w:pPr>
        <w:numPr>
          <w:ilvl w:val="0"/>
          <w:numId w:val="27"/>
        </w:numPr>
        <w:spacing w:after="0" w:line="276" w:lineRule="auto"/>
        <w:divId w:val="838277669"/>
        <w:rPr>
          <w:rFonts w:ascii="Arial" w:eastAsia="Times New Roman" w:hAnsi="Arial" w:cs="Arial"/>
          <w:sz w:val="20"/>
          <w:szCs w:val="20"/>
          <w:lang w:val="en"/>
        </w:rPr>
      </w:pPr>
      <w:bookmarkStart w:id="50" w:name="R68784"/>
      <w:r w:rsidRPr="00A95D7B">
        <w:rPr>
          <w:rFonts w:ascii="Arial" w:eastAsia="Times New Roman" w:hAnsi="Arial" w:cs="Arial"/>
          <w:sz w:val="20"/>
          <w:szCs w:val="20"/>
          <w:lang w:val="en"/>
        </w:rPr>
        <w:t xml:space="preserve">Bussey KJ, Lawce HJ, Olson SB, et al. Chromosome abnormalities of eighty-one pediatric germ cell tumors: sex-, age-, site-, and histopathology-related differences: a Children's Cancer Group study. </w:t>
      </w:r>
      <w:r w:rsidRPr="00A95D7B">
        <w:rPr>
          <w:rStyle w:val="Emphasis"/>
          <w:rFonts w:ascii="Arial" w:eastAsia="Times New Roman" w:hAnsi="Arial" w:cs="Arial"/>
          <w:sz w:val="20"/>
          <w:szCs w:val="20"/>
          <w:lang w:val="en"/>
        </w:rPr>
        <w:t>Genes Chromosomes Cancer.</w:t>
      </w:r>
      <w:r w:rsidRPr="00A95D7B">
        <w:rPr>
          <w:rFonts w:ascii="Arial" w:eastAsia="Times New Roman" w:hAnsi="Arial" w:cs="Arial"/>
          <w:sz w:val="20"/>
          <w:szCs w:val="20"/>
          <w:lang w:val="en"/>
        </w:rPr>
        <w:t xml:space="preserve"> 1999;25(2):134-146.</w:t>
      </w:r>
      <w:bookmarkEnd w:id="50"/>
    </w:p>
    <w:p w14:paraId="141FFC79" w14:textId="77777777" w:rsidR="00FC0ECB" w:rsidRPr="00A95D7B" w:rsidRDefault="00FC0ECB" w:rsidP="00A95D7B">
      <w:pPr>
        <w:numPr>
          <w:ilvl w:val="0"/>
          <w:numId w:val="27"/>
        </w:numPr>
        <w:spacing w:after="0" w:line="276" w:lineRule="auto"/>
        <w:divId w:val="838277669"/>
        <w:rPr>
          <w:rFonts w:ascii="Arial" w:eastAsia="Times New Roman" w:hAnsi="Arial" w:cs="Arial"/>
          <w:sz w:val="20"/>
          <w:szCs w:val="20"/>
          <w:lang w:val="en"/>
        </w:rPr>
      </w:pPr>
      <w:bookmarkStart w:id="51" w:name="R68785"/>
      <w:r w:rsidRPr="00A95D7B">
        <w:rPr>
          <w:rFonts w:ascii="Arial" w:eastAsia="Times New Roman" w:hAnsi="Arial" w:cs="Arial"/>
          <w:sz w:val="20"/>
          <w:szCs w:val="20"/>
          <w:lang w:val="en"/>
        </w:rPr>
        <w:t xml:space="preserve">Xu L, Pierce JL, Sanchez A, et al. Integrated genomic analysis reveals aberrations in WNT signaling in germ cell tumors of childhood and adolescence. </w:t>
      </w:r>
      <w:r w:rsidRPr="00A95D7B">
        <w:rPr>
          <w:rStyle w:val="Emphasis"/>
          <w:rFonts w:ascii="Arial" w:eastAsia="Times New Roman" w:hAnsi="Arial" w:cs="Arial"/>
          <w:sz w:val="20"/>
          <w:szCs w:val="20"/>
          <w:lang w:val="en"/>
        </w:rPr>
        <w:t>Nat Commun.</w:t>
      </w:r>
      <w:r w:rsidRPr="00A95D7B">
        <w:rPr>
          <w:rFonts w:ascii="Arial" w:eastAsia="Times New Roman" w:hAnsi="Arial" w:cs="Arial"/>
          <w:sz w:val="20"/>
          <w:szCs w:val="20"/>
          <w:lang w:val="en"/>
        </w:rPr>
        <w:t xml:space="preserve"> 2023 May 6;14(1):2636.</w:t>
      </w:r>
      <w:bookmarkEnd w:id="51"/>
    </w:p>
    <w:p w14:paraId="2A256734" w14:textId="77777777" w:rsidR="00FC0ECB" w:rsidRPr="00A95D7B" w:rsidRDefault="00FC0ECB" w:rsidP="00A95D7B">
      <w:pPr>
        <w:numPr>
          <w:ilvl w:val="0"/>
          <w:numId w:val="27"/>
        </w:numPr>
        <w:spacing w:after="0" w:line="276" w:lineRule="auto"/>
        <w:divId w:val="838277669"/>
        <w:rPr>
          <w:rFonts w:ascii="Arial" w:eastAsia="Times New Roman" w:hAnsi="Arial" w:cs="Arial"/>
          <w:sz w:val="20"/>
          <w:szCs w:val="20"/>
          <w:lang w:val="en"/>
        </w:rPr>
      </w:pPr>
      <w:bookmarkStart w:id="52" w:name="R68786"/>
      <w:r w:rsidRPr="00A95D7B">
        <w:rPr>
          <w:rFonts w:ascii="Arial" w:eastAsia="Times New Roman" w:hAnsi="Arial" w:cs="Arial"/>
          <w:sz w:val="20"/>
          <w:szCs w:val="20"/>
          <w:lang w:val="en"/>
        </w:rPr>
        <w:t xml:space="preserve">Ladanyi M, Samaniego F, Reuter VE, et al. Cytogenetic and immunohistochemical evidence for the germ cell origin of a subset of acute leukemias associated with mediastinal germ cell tumors. J Natl Cancer Inst. 1990;82(3):221-227.4. Felix CA. Leukemias related to treatment with DNA topoisomerase II inhibitors. </w:t>
      </w:r>
      <w:r w:rsidRPr="00A95D7B">
        <w:rPr>
          <w:rStyle w:val="Emphasis"/>
          <w:rFonts w:ascii="Arial" w:eastAsia="Times New Roman" w:hAnsi="Arial" w:cs="Arial"/>
          <w:sz w:val="20"/>
          <w:szCs w:val="20"/>
          <w:lang w:val="en"/>
        </w:rPr>
        <w:t xml:space="preserve">Med </w:t>
      </w:r>
      <w:proofErr w:type="spellStart"/>
      <w:r w:rsidRPr="00A95D7B">
        <w:rPr>
          <w:rStyle w:val="Emphasis"/>
          <w:rFonts w:ascii="Arial" w:eastAsia="Times New Roman" w:hAnsi="Arial" w:cs="Arial"/>
          <w:sz w:val="20"/>
          <w:szCs w:val="20"/>
          <w:lang w:val="en"/>
        </w:rPr>
        <w:t>Pediatr</w:t>
      </w:r>
      <w:proofErr w:type="spellEnd"/>
      <w:r w:rsidRPr="00A95D7B">
        <w:rPr>
          <w:rStyle w:val="Emphasis"/>
          <w:rFonts w:ascii="Arial" w:eastAsia="Times New Roman" w:hAnsi="Arial" w:cs="Arial"/>
          <w:sz w:val="20"/>
          <w:szCs w:val="20"/>
          <w:lang w:val="en"/>
        </w:rPr>
        <w:t xml:space="preserve"> Oncol.</w:t>
      </w:r>
      <w:r w:rsidRPr="00A95D7B">
        <w:rPr>
          <w:rFonts w:ascii="Arial" w:eastAsia="Times New Roman" w:hAnsi="Arial" w:cs="Arial"/>
          <w:sz w:val="20"/>
          <w:szCs w:val="20"/>
          <w:lang w:val="en"/>
        </w:rPr>
        <w:t xml:space="preserve"> 2001;36(5):525-53.</w:t>
      </w:r>
      <w:bookmarkEnd w:id="52"/>
    </w:p>
    <w:p w14:paraId="77F50709" w14:textId="77777777" w:rsidR="00FC0ECB" w:rsidRDefault="00FC0ECB" w:rsidP="00A95D7B">
      <w:pPr>
        <w:numPr>
          <w:ilvl w:val="0"/>
          <w:numId w:val="27"/>
        </w:numPr>
        <w:spacing w:after="0" w:line="276" w:lineRule="auto"/>
        <w:divId w:val="838277669"/>
        <w:rPr>
          <w:rFonts w:ascii="Arial" w:eastAsia="Times New Roman" w:hAnsi="Arial" w:cs="Arial"/>
          <w:sz w:val="20"/>
          <w:szCs w:val="20"/>
          <w:lang w:val="en"/>
        </w:rPr>
      </w:pPr>
      <w:bookmarkStart w:id="53" w:name="R68787"/>
      <w:r w:rsidRPr="00A95D7B">
        <w:rPr>
          <w:rFonts w:ascii="Arial" w:eastAsia="Times New Roman" w:hAnsi="Arial" w:cs="Arial"/>
          <w:sz w:val="20"/>
          <w:szCs w:val="20"/>
          <w:lang w:val="en"/>
        </w:rPr>
        <w:t xml:space="preserve">Felix CA. Leukemias related to treatment with DNA topoisomerase II inhibitors. </w:t>
      </w:r>
      <w:r w:rsidRPr="00A95D7B">
        <w:rPr>
          <w:rStyle w:val="Emphasis"/>
          <w:rFonts w:ascii="Arial" w:eastAsia="Times New Roman" w:hAnsi="Arial" w:cs="Arial"/>
          <w:sz w:val="20"/>
          <w:szCs w:val="20"/>
          <w:lang w:val="en"/>
        </w:rPr>
        <w:t xml:space="preserve">Med </w:t>
      </w:r>
      <w:proofErr w:type="spellStart"/>
      <w:r w:rsidRPr="00A95D7B">
        <w:rPr>
          <w:rStyle w:val="Emphasis"/>
          <w:rFonts w:ascii="Arial" w:eastAsia="Times New Roman" w:hAnsi="Arial" w:cs="Arial"/>
          <w:sz w:val="20"/>
          <w:szCs w:val="20"/>
          <w:lang w:val="en"/>
        </w:rPr>
        <w:t>Pediatr</w:t>
      </w:r>
      <w:proofErr w:type="spellEnd"/>
      <w:r w:rsidRPr="00A95D7B">
        <w:rPr>
          <w:rStyle w:val="Emphasis"/>
          <w:rFonts w:ascii="Arial" w:eastAsia="Times New Roman" w:hAnsi="Arial" w:cs="Arial"/>
          <w:sz w:val="20"/>
          <w:szCs w:val="20"/>
          <w:lang w:val="en"/>
        </w:rPr>
        <w:t xml:space="preserve"> Oncol.</w:t>
      </w:r>
      <w:r w:rsidRPr="00A95D7B">
        <w:rPr>
          <w:rFonts w:ascii="Arial" w:eastAsia="Times New Roman" w:hAnsi="Arial" w:cs="Arial"/>
          <w:sz w:val="20"/>
          <w:szCs w:val="20"/>
          <w:lang w:val="en"/>
        </w:rPr>
        <w:t xml:space="preserve"> 2001;36(5):525-535.</w:t>
      </w:r>
      <w:bookmarkEnd w:id="53"/>
    </w:p>
    <w:p w14:paraId="1688D1DA" w14:textId="77777777" w:rsidR="00A95D7B" w:rsidRPr="00A95D7B" w:rsidRDefault="00A95D7B" w:rsidP="00A95D7B">
      <w:pPr>
        <w:spacing w:after="0" w:line="276" w:lineRule="auto"/>
        <w:ind w:left="720"/>
        <w:divId w:val="838277669"/>
        <w:rPr>
          <w:rFonts w:ascii="Arial" w:eastAsia="Times New Roman" w:hAnsi="Arial" w:cs="Arial"/>
          <w:sz w:val="20"/>
          <w:szCs w:val="20"/>
          <w:lang w:val="en"/>
        </w:rPr>
      </w:pPr>
    </w:p>
    <w:p w14:paraId="0E1BD99C" w14:textId="77777777" w:rsidR="00FC0ECB" w:rsidRPr="00A95D7B" w:rsidRDefault="00FC0ECB" w:rsidP="00A95D7B">
      <w:pPr>
        <w:spacing w:after="0" w:line="276" w:lineRule="auto"/>
        <w:divId w:val="464467986"/>
        <w:rPr>
          <w:rFonts w:ascii="Arial" w:eastAsia="Times New Roman" w:hAnsi="Arial" w:cs="Arial"/>
          <w:b/>
          <w:bCs/>
          <w:sz w:val="20"/>
          <w:szCs w:val="20"/>
          <w:lang w:val="en"/>
        </w:rPr>
      </w:pPr>
      <w:bookmarkStart w:id="54" w:name="N12244"/>
      <w:r w:rsidRPr="00A95D7B">
        <w:rPr>
          <w:rFonts w:ascii="Arial" w:eastAsia="Times New Roman" w:hAnsi="Arial" w:cs="Arial"/>
          <w:b/>
          <w:bCs/>
          <w:sz w:val="20"/>
          <w:szCs w:val="20"/>
          <w:lang w:val="en"/>
        </w:rPr>
        <w:t>L. Tissue and Serologic Markers</w:t>
      </w:r>
      <w:bookmarkEnd w:id="54"/>
    </w:p>
    <w:p w14:paraId="5D77FA88"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b/>
          <w:bCs/>
          <w:sz w:val="20"/>
          <w:szCs w:val="20"/>
          <w:u w:val="single"/>
          <w:lang w:val="en"/>
        </w:rPr>
        <w:t>Tissue Immunohistochemistry</w:t>
      </w:r>
    </w:p>
    <w:p w14:paraId="5ED30A79"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sz w:val="20"/>
          <w:szCs w:val="20"/>
          <w:lang w:val="en"/>
        </w:rPr>
        <w:t>Extragonadal GCTs typically show immunoreactivity patterns identical to their gonadal counterparts.</w:t>
      </w:r>
      <w:hyperlink w:anchor="R68788" w:tgtFrame="_top" w:tooltip="Suster S, Moran CA, Dominguez-Malagon H, Quevedo-Blanco P. Germ cell tumors of the mediastinum and testis: a comparative immunohistochemical study of 120 cases. &amp;lt;em&amp;gt;Hum Pathol.&amp;lt;/em&amp;gt; 1998;29(7):737-742." w:history="1">
        <w:r w:rsidRPr="00A95D7B">
          <w:rPr>
            <w:rStyle w:val="Hyperlink"/>
            <w:rFonts w:ascii="Arial" w:hAnsi="Arial" w:cs="Arial"/>
            <w:sz w:val="20"/>
            <w:szCs w:val="20"/>
            <w:vertAlign w:val="superscript"/>
            <w:lang w:val="en"/>
          </w:rPr>
          <w:t>1</w:t>
        </w:r>
      </w:hyperlink>
      <w:r w:rsidRPr="00A95D7B">
        <w:rPr>
          <w:rFonts w:ascii="Arial" w:hAnsi="Arial" w:cs="Arial"/>
          <w:sz w:val="20"/>
          <w:szCs w:val="20"/>
          <w:lang w:val="en"/>
        </w:rPr>
        <w:t> In general, embryonal carcinoma, yolk sac tumor, choriocarcinoma, and the epithelial elements of teratoma all show cytokeratin AE1/AE3 reactivity. A dotlike paranuclear reactivity pattern to low-molecular-weight cytokeratin (i.e., CAM 5.2) is seen in up to 80% of mediastinal seminomas.</w:t>
      </w:r>
    </w:p>
    <w:p w14:paraId="6145A058"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sz w:val="20"/>
          <w:szCs w:val="20"/>
          <w:lang w:val="en"/>
        </w:rPr>
        <w:t> </w:t>
      </w:r>
    </w:p>
    <w:p w14:paraId="47252862"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sz w:val="20"/>
          <w:szCs w:val="20"/>
          <w:lang w:val="en"/>
        </w:rPr>
        <w:t>Strong membranous CD117 (c-KIT) immunoreactivity has been reported in 75%-100% of seminomas,</w:t>
      </w:r>
      <w:hyperlink w:anchor="R68789" w:tgtFrame="_top" w:tooltip="Leroy X, Augusto D, Leteurtre E, Gosselin B. CD30 and CD117 (c-kit) used in combination are useful for distinguishing embryonal carcinoma from seminoma. &amp;lt;em&amp;gt;J Histochem Cytochem.&amp;lt;/em&amp;gt; 2002;50(2):283-285." w:history="1">
        <w:r w:rsidRPr="00A95D7B">
          <w:rPr>
            <w:rStyle w:val="Hyperlink"/>
            <w:rFonts w:ascii="Arial" w:hAnsi="Arial" w:cs="Arial"/>
            <w:sz w:val="20"/>
            <w:szCs w:val="20"/>
            <w:vertAlign w:val="superscript"/>
            <w:lang w:val="en"/>
          </w:rPr>
          <w:t>2</w:t>
        </w:r>
      </w:hyperlink>
      <w:r w:rsidRPr="00A95D7B">
        <w:rPr>
          <w:rFonts w:ascii="Arial" w:hAnsi="Arial" w:cs="Arial"/>
          <w:sz w:val="20"/>
          <w:szCs w:val="20"/>
          <w:lang w:val="en"/>
        </w:rPr>
        <w:t> but it is not specific. CD30 is also used in the workup of a poorly differentiated malignant neoplasm because it is positive in more than 80% of embryonal carcinomas, and it also marks a spectrum of hematopoietic malignancies.</w:t>
      </w:r>
      <w:hyperlink w:anchor="R68790" w:tgtFrame="_top" w:tooltip="Ferreiro JA. Ber-H2 expression in testicular germ cell tumors. &amp;lt;em&amp;gt;Hum Pathol.&amp;lt;/em&amp;gt; 1994;25(5):522-524." w:history="1">
        <w:r w:rsidRPr="00A95D7B">
          <w:rPr>
            <w:rStyle w:val="Hyperlink"/>
            <w:rFonts w:ascii="Arial" w:hAnsi="Arial" w:cs="Arial"/>
            <w:sz w:val="20"/>
            <w:szCs w:val="20"/>
            <w:vertAlign w:val="superscript"/>
            <w:lang w:val="en"/>
          </w:rPr>
          <w:t>3</w:t>
        </w:r>
      </w:hyperlink>
    </w:p>
    <w:p w14:paraId="778B1E53"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sz w:val="20"/>
          <w:szCs w:val="20"/>
          <w:lang w:val="en"/>
        </w:rPr>
        <w:t> </w:t>
      </w:r>
    </w:p>
    <w:p w14:paraId="2F17577B"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sz w:val="20"/>
          <w:szCs w:val="20"/>
          <w:lang w:val="en"/>
        </w:rPr>
        <w:t>Newer markers show better specificity for germ cells tumors. Nearly 100% of seminomas and embryonal carcinomas show nuclear reactivity for OCT4.</w:t>
      </w:r>
      <w:hyperlink w:anchor="R68791" w:tgtFrame="_top" w:tooltip="Emerson RE, Ulbright TM. The use of immunohistochemistry in the differential diagnosis of tumors of the testis and paratestis. &amp;lt;em&amp;gt;Semin Diagn Pathol.&amp;lt;/em&amp;gt; 2005;22(1):33-50." w:history="1">
        <w:r w:rsidRPr="00A95D7B">
          <w:rPr>
            <w:rStyle w:val="Hyperlink"/>
            <w:rFonts w:ascii="Arial" w:hAnsi="Arial" w:cs="Arial"/>
            <w:sz w:val="20"/>
            <w:szCs w:val="20"/>
            <w:vertAlign w:val="superscript"/>
            <w:lang w:val="en"/>
          </w:rPr>
          <w:t>4</w:t>
        </w:r>
      </w:hyperlink>
      <w:r w:rsidRPr="00A95D7B">
        <w:rPr>
          <w:rFonts w:ascii="Arial" w:hAnsi="Arial" w:cs="Arial"/>
          <w:sz w:val="20"/>
          <w:szCs w:val="20"/>
          <w:lang w:val="en"/>
        </w:rPr>
        <w:t> OCT4 is rapidly becoming the marker of choice for documenting germ cell origin (i.e., seminoma or embryonal carcinoma) in the workup of an undifferentiated neoplasm. Yolk sac tumors and choriocarcinoma show cytoplasmic and membranous reactivity for the oncofetal protein glypican-3, with no significant reactivity in embryonal carcinoma or germinoma.</w:t>
      </w:r>
      <w:hyperlink w:anchor="R68792" w:tgtFrame="_top" w:tooltip="Zynger DL, Everton MJ, Dimov ND, Chou PM, Yang XJ. Expression of glypican 3 in ovarian and extragonadal germ cell tumors. &amp;lt;em&amp;gt;Am J Clin Pathol.&amp;lt;/em&amp;gt; 2008;130(2):224-230." w:history="1">
        <w:r w:rsidRPr="00A95D7B">
          <w:rPr>
            <w:rStyle w:val="Hyperlink"/>
            <w:rFonts w:ascii="Arial" w:hAnsi="Arial" w:cs="Arial"/>
            <w:sz w:val="20"/>
            <w:szCs w:val="20"/>
            <w:vertAlign w:val="superscript"/>
            <w:lang w:val="en"/>
          </w:rPr>
          <w:t>5</w:t>
        </w:r>
      </w:hyperlink>
      <w:r w:rsidRPr="00A95D7B">
        <w:rPr>
          <w:rFonts w:ascii="Arial" w:hAnsi="Arial" w:cs="Arial"/>
          <w:sz w:val="20"/>
          <w:szCs w:val="20"/>
          <w:vertAlign w:val="superscript"/>
          <w:lang w:val="en"/>
        </w:rPr>
        <w:t> </w:t>
      </w:r>
      <w:r w:rsidRPr="00A95D7B">
        <w:rPr>
          <w:rFonts w:ascii="Arial" w:hAnsi="Arial" w:cs="Arial"/>
          <w:sz w:val="20"/>
          <w:szCs w:val="20"/>
          <w:lang w:val="en"/>
        </w:rPr>
        <w:t xml:space="preserve">Most recently, SALL4 has been shown to demonstrate strong nuclear staining in germinoma, </w:t>
      </w:r>
      <w:r w:rsidRPr="00A95D7B">
        <w:rPr>
          <w:rFonts w:ascii="Arial" w:hAnsi="Arial" w:cs="Arial"/>
          <w:sz w:val="20"/>
          <w:szCs w:val="20"/>
          <w:lang w:val="en"/>
        </w:rPr>
        <w:lastRenderedPageBreak/>
        <w:t>embryonal carcinoma, and yolk sac tumors. SALL4 appears more sensitive than either glypican-3 or AFP for the diagnosis of yolk sac tumor.</w:t>
      </w:r>
      <w:hyperlink w:anchor="R68793" w:tgtFrame="_top" w:tooltip="Cao D, Li J, Guo CC, Allan RW, Humphrey PA. SALL4 is a novel diagnostic marker for testicular germ cell tumors. &amp;lt;em&amp;gt;Am J Surg Pathol.&amp;lt;/em&amp;gt; 2009;33(7):1065-1077." w:history="1">
        <w:r w:rsidRPr="00A95D7B">
          <w:rPr>
            <w:rStyle w:val="Hyperlink"/>
            <w:rFonts w:ascii="Arial" w:hAnsi="Arial" w:cs="Arial"/>
            <w:sz w:val="20"/>
            <w:szCs w:val="20"/>
            <w:vertAlign w:val="superscript"/>
            <w:lang w:val="en"/>
          </w:rPr>
          <w:t>6</w:t>
        </w:r>
      </w:hyperlink>
      <w:r w:rsidRPr="00A95D7B">
        <w:rPr>
          <w:rFonts w:ascii="Arial" w:hAnsi="Arial" w:cs="Arial"/>
          <w:sz w:val="20"/>
          <w:szCs w:val="20"/>
          <w:lang w:val="en"/>
        </w:rPr>
        <w:t> The mononuclear trophoblast cells of choriocarcinoma are also reactive for SALL4. LIN28 is a cytoplasmic marker that has a similar staining pattern of germ cell tumors as SALL4, including seminoma, embryonal carcinoma, yolk sac tumor, and choriocarcinoma. LIN28 also stains non-germ cell neoplasms, 7α-Fetoprotein.</w:t>
      </w:r>
      <w:hyperlink w:anchor="R68794" w:tgtFrame="_top" w:tooltip="Cao D, Liu A, Wang F, Allan RW, Mei K, Peng Y, Du J, Guo S, Abel TW, Lane Z, Ma J, Rodriguez M, Akhi S, Dehiya N, Li J. RNA-binding protein LIN28 is a marker for primary extragonadal germ cell tumors: an immunohistochemical study of 131 cases. &amp;lt;em&amp;gt;Mod Pa" w:history="1">
        <w:r w:rsidRPr="00A95D7B">
          <w:rPr>
            <w:rStyle w:val="Hyperlink"/>
            <w:rFonts w:ascii="Arial" w:hAnsi="Arial" w:cs="Arial"/>
            <w:sz w:val="20"/>
            <w:szCs w:val="20"/>
            <w:vertAlign w:val="superscript"/>
            <w:lang w:val="en"/>
          </w:rPr>
          <w:t>7</w:t>
        </w:r>
      </w:hyperlink>
    </w:p>
    <w:p w14:paraId="2D83D0F1"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sz w:val="20"/>
          <w:szCs w:val="20"/>
          <w:lang w:val="en"/>
        </w:rPr>
        <w:t> </w:t>
      </w:r>
    </w:p>
    <w:p w14:paraId="34F37D6D"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b/>
          <w:bCs/>
          <w:sz w:val="20"/>
          <w:szCs w:val="20"/>
          <w:u w:val="single"/>
          <w:lang w:val="en"/>
        </w:rPr>
        <w:t>α-Fetoprotein</w:t>
      </w:r>
    </w:p>
    <w:p w14:paraId="7C1F8A32"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sz w:val="20"/>
          <w:szCs w:val="20"/>
          <w:lang w:val="en"/>
        </w:rPr>
        <w:t>The presence of minute, occult, yolk sac tumor elements in large sacrococcygeal teratomas can be overlooked. Histologic detection of foci of yolk sac tumor in sacrococcygeal teratomas is very important because serum AFP levels are not always helpful as a marker, being normally high in the newborn period as a result of fetal production.</w:t>
      </w:r>
      <w:hyperlink w:anchor="R68795" w:tgtFrame="_top" w:tooltip="Hawkins E, Issacs H, Cushing B, Rogers P. Occult malignancy in neonatal sacrococcygeal teratomas: a report from a Combined Pediatric Oncology Group and Children&amp;#39;s Cancer Group study. &amp;lt;em&amp;gt;Am J Pediatr Hematol Oncol.&amp;lt;/em&amp;gt; 1993;15(4):406-409." w:history="1">
        <w:r w:rsidRPr="00A95D7B">
          <w:rPr>
            <w:rStyle w:val="Hyperlink"/>
            <w:rFonts w:ascii="Arial" w:hAnsi="Arial" w:cs="Arial"/>
            <w:sz w:val="20"/>
            <w:szCs w:val="20"/>
            <w:vertAlign w:val="superscript"/>
            <w:lang w:val="en"/>
          </w:rPr>
          <w:t>8</w:t>
        </w:r>
      </w:hyperlink>
      <w:r w:rsidRPr="00A95D7B">
        <w:rPr>
          <w:rFonts w:ascii="Arial" w:hAnsi="Arial" w:cs="Arial"/>
          <w:sz w:val="20"/>
          <w:szCs w:val="20"/>
          <w:lang w:val="en"/>
        </w:rPr>
        <w:t> Moreover, primitive gut and liver tissues in preterm teratomas also react with the AFP antibody, which makes establishing the histologic diagnosis of this sometimes subtle malignancy difficult.</w:t>
      </w:r>
    </w:p>
    <w:p w14:paraId="6105AAEE"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sz w:val="20"/>
          <w:szCs w:val="20"/>
          <w:lang w:val="en"/>
        </w:rPr>
        <w:t> </w:t>
      </w:r>
    </w:p>
    <w:p w14:paraId="317B5596"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sz w:val="20"/>
          <w:szCs w:val="20"/>
          <w:lang w:val="en"/>
        </w:rPr>
        <w:t>Most of the tumor recurrences after congenital teratoma are yolk sac tumor, and AFP is useful in following these patients if the tumor is secretory. Neonatal levels are normally elevated, and the initial AFP level does not seem to correlate with the presence or absence of yolk sac tumor in neonatal teratomas. Postoperative monitoring can be useful, because the AFP level should fall after tumor excision, as it normally would in the neonate.</w:t>
      </w:r>
      <w:hyperlink w:anchor="R68796" w:tgtFrame="_top" w:tooltip="Heerema-McKenney A, Harrison MR, Bratton B, Farrell J, Zaloudek C. Congenital teratoma: a clinicopathologic study of 22 fetal and neonatal tumors. &amp;lt;em&amp;gt;Am J Surg Pathol.&amp;lt;/em&amp;gt; 2005;29(1):29-38." w:history="1">
        <w:r w:rsidRPr="00A95D7B">
          <w:rPr>
            <w:rStyle w:val="Hyperlink"/>
            <w:rFonts w:ascii="Arial" w:hAnsi="Arial" w:cs="Arial"/>
            <w:sz w:val="20"/>
            <w:szCs w:val="20"/>
            <w:vertAlign w:val="superscript"/>
            <w:lang w:val="en"/>
          </w:rPr>
          <w:t>9,</w:t>
        </w:r>
      </w:hyperlink>
      <w:hyperlink w:anchor="R68797" w:tgtFrame="_top" w:tooltip="Rescorla FJ, Sawin RS, Coran AG, Dillon PW, Azizkhan RG. Long-term outcome for infants and children with sacrococcygeal teratoma: a report from the Childrens Cancer Group. &amp;lt;em&amp;gt;J Pediatr Surg.&amp;lt;/em&amp;gt; 1998;33(2):171-176." w:history="1">
        <w:r w:rsidRPr="00A95D7B">
          <w:rPr>
            <w:rStyle w:val="Hyperlink"/>
            <w:rFonts w:ascii="Arial" w:hAnsi="Arial" w:cs="Arial"/>
            <w:sz w:val="20"/>
            <w:szCs w:val="20"/>
            <w:vertAlign w:val="superscript"/>
            <w:lang w:val="en"/>
          </w:rPr>
          <w:t>10</w:t>
        </w:r>
      </w:hyperlink>
    </w:p>
    <w:p w14:paraId="638F2F43"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sz w:val="20"/>
          <w:szCs w:val="20"/>
          <w:lang w:val="en"/>
        </w:rPr>
        <w:t> </w:t>
      </w:r>
    </w:p>
    <w:p w14:paraId="0714FA08"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b/>
          <w:bCs/>
          <w:sz w:val="20"/>
          <w:szCs w:val="20"/>
          <w:u w:val="single"/>
          <w:lang w:val="en"/>
        </w:rPr>
        <w:t>Human Chorionic Gonadotropin</w:t>
      </w:r>
    </w:p>
    <w:p w14:paraId="4AC8AC78"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sz w:val="20"/>
          <w:szCs w:val="20"/>
          <w:lang w:val="en"/>
        </w:rPr>
        <w:t xml:space="preserve">Serum ß-HCG immunohistochemistry can be used to identify choriocarcinoma. Isolated syncytial trophoblasts can stain positively in seminomas or other tumor types with </w:t>
      </w:r>
      <w:proofErr w:type="gramStart"/>
      <w:r w:rsidRPr="00A95D7B">
        <w:rPr>
          <w:rFonts w:ascii="Arial" w:hAnsi="Arial" w:cs="Arial"/>
          <w:sz w:val="20"/>
          <w:szCs w:val="20"/>
          <w:lang w:val="en"/>
        </w:rPr>
        <w:t>syncytial-trophoblasts</w:t>
      </w:r>
      <w:proofErr w:type="gramEnd"/>
      <w:r w:rsidRPr="00A95D7B">
        <w:rPr>
          <w:rFonts w:ascii="Arial" w:hAnsi="Arial" w:cs="Arial"/>
          <w:sz w:val="20"/>
          <w:szCs w:val="20"/>
          <w:lang w:val="en"/>
        </w:rPr>
        <w:t>. Evaluation of serum ß-HCG is also helpful in establishing the presence of occult choriocarcinoma.</w:t>
      </w:r>
    </w:p>
    <w:p w14:paraId="0F8D4DD7" w14:textId="77777777" w:rsidR="00FC0ECB" w:rsidRPr="00A95D7B" w:rsidRDefault="00FC0ECB" w:rsidP="00A95D7B">
      <w:pPr>
        <w:pStyle w:val="NormalWeb"/>
        <w:spacing w:before="0" w:beforeAutospacing="0" w:after="0" w:afterAutospacing="0" w:line="276" w:lineRule="auto"/>
        <w:divId w:val="287441878"/>
        <w:rPr>
          <w:rFonts w:ascii="Arial" w:hAnsi="Arial" w:cs="Arial"/>
          <w:sz w:val="20"/>
          <w:szCs w:val="20"/>
          <w:lang w:val="en"/>
        </w:rPr>
      </w:pPr>
      <w:r w:rsidRPr="00A95D7B">
        <w:rPr>
          <w:rFonts w:ascii="Arial" w:hAnsi="Arial" w:cs="Arial"/>
          <w:sz w:val="20"/>
          <w:szCs w:val="20"/>
          <w:lang w:val="en"/>
        </w:rPr>
        <w:t> </w:t>
      </w:r>
    </w:p>
    <w:p w14:paraId="3AEFE734" w14:textId="77777777" w:rsidR="00FC0ECB" w:rsidRPr="00A95D7B" w:rsidRDefault="00FC0ECB" w:rsidP="00A95D7B">
      <w:pPr>
        <w:spacing w:after="0" w:line="276" w:lineRule="auto"/>
        <w:divId w:val="1093015801"/>
        <w:rPr>
          <w:rFonts w:ascii="Arial" w:eastAsia="Times New Roman" w:hAnsi="Arial" w:cs="Arial"/>
          <w:sz w:val="20"/>
          <w:szCs w:val="20"/>
          <w:lang w:val="en"/>
        </w:rPr>
      </w:pPr>
      <w:r w:rsidRPr="00A95D7B">
        <w:rPr>
          <w:rFonts w:ascii="Arial" w:eastAsia="Times New Roman" w:hAnsi="Arial" w:cs="Arial"/>
          <w:sz w:val="20"/>
          <w:szCs w:val="20"/>
          <w:lang w:val="en"/>
        </w:rPr>
        <w:t>References</w:t>
      </w:r>
    </w:p>
    <w:p w14:paraId="20859547" w14:textId="77777777" w:rsidR="00FC0ECB" w:rsidRPr="00A95D7B" w:rsidRDefault="00FC0ECB" w:rsidP="00A95D7B">
      <w:pPr>
        <w:numPr>
          <w:ilvl w:val="0"/>
          <w:numId w:val="28"/>
        </w:numPr>
        <w:spacing w:after="0" w:line="276" w:lineRule="auto"/>
        <w:divId w:val="838277669"/>
        <w:rPr>
          <w:rFonts w:ascii="Arial" w:eastAsia="Times New Roman" w:hAnsi="Arial" w:cs="Arial"/>
          <w:sz w:val="20"/>
          <w:szCs w:val="20"/>
          <w:lang w:val="en"/>
        </w:rPr>
      </w:pPr>
      <w:bookmarkStart w:id="55" w:name="R68788"/>
      <w:r w:rsidRPr="00A95D7B">
        <w:rPr>
          <w:rFonts w:ascii="Arial" w:eastAsia="Times New Roman" w:hAnsi="Arial" w:cs="Arial"/>
          <w:sz w:val="20"/>
          <w:szCs w:val="20"/>
          <w:lang w:val="en"/>
        </w:rPr>
        <w:t xml:space="preserve">Suster S, Moran CA, Dominguez-Malagon H, Quevedo-Blanco P. Germ cell tumors of the mediastinum and testis: a comparative immunohistochemical study of 120 cases. </w:t>
      </w:r>
      <w:r w:rsidRPr="00A95D7B">
        <w:rPr>
          <w:rStyle w:val="Emphasis"/>
          <w:rFonts w:ascii="Arial" w:eastAsia="Times New Roman" w:hAnsi="Arial" w:cs="Arial"/>
          <w:sz w:val="20"/>
          <w:szCs w:val="20"/>
          <w:lang w:val="en"/>
        </w:rPr>
        <w:t xml:space="preserve">Hum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w:t>
      </w:r>
      <w:r w:rsidRPr="00A95D7B">
        <w:rPr>
          <w:rFonts w:ascii="Arial" w:eastAsia="Times New Roman" w:hAnsi="Arial" w:cs="Arial"/>
          <w:sz w:val="20"/>
          <w:szCs w:val="20"/>
          <w:lang w:val="en"/>
        </w:rPr>
        <w:t xml:space="preserve"> 1998;29(7):737-742.</w:t>
      </w:r>
      <w:bookmarkEnd w:id="55"/>
    </w:p>
    <w:p w14:paraId="3FBC8109" w14:textId="77777777" w:rsidR="00FC0ECB" w:rsidRPr="00A95D7B" w:rsidRDefault="00FC0ECB" w:rsidP="00A95D7B">
      <w:pPr>
        <w:numPr>
          <w:ilvl w:val="0"/>
          <w:numId w:val="28"/>
        </w:numPr>
        <w:spacing w:after="0" w:line="276" w:lineRule="auto"/>
        <w:divId w:val="838277669"/>
        <w:rPr>
          <w:rFonts w:ascii="Arial" w:eastAsia="Times New Roman" w:hAnsi="Arial" w:cs="Arial"/>
          <w:sz w:val="20"/>
          <w:szCs w:val="20"/>
          <w:lang w:val="en"/>
        </w:rPr>
      </w:pPr>
      <w:bookmarkStart w:id="56" w:name="R68789"/>
      <w:r w:rsidRPr="00A95D7B">
        <w:rPr>
          <w:rFonts w:ascii="Arial" w:eastAsia="Times New Roman" w:hAnsi="Arial" w:cs="Arial"/>
          <w:sz w:val="20"/>
          <w:szCs w:val="20"/>
          <w:lang w:val="en"/>
        </w:rPr>
        <w:t xml:space="preserve">Leroy X, Augusto D, </w:t>
      </w:r>
      <w:proofErr w:type="spellStart"/>
      <w:r w:rsidRPr="00A95D7B">
        <w:rPr>
          <w:rFonts w:ascii="Arial" w:eastAsia="Times New Roman" w:hAnsi="Arial" w:cs="Arial"/>
          <w:sz w:val="20"/>
          <w:szCs w:val="20"/>
          <w:lang w:val="en"/>
        </w:rPr>
        <w:t>Leteurtre</w:t>
      </w:r>
      <w:proofErr w:type="spellEnd"/>
      <w:r w:rsidRPr="00A95D7B">
        <w:rPr>
          <w:rFonts w:ascii="Arial" w:eastAsia="Times New Roman" w:hAnsi="Arial" w:cs="Arial"/>
          <w:sz w:val="20"/>
          <w:szCs w:val="20"/>
          <w:lang w:val="en"/>
        </w:rPr>
        <w:t xml:space="preserve"> E, Gosselin B. CD30 and CD117 (c-kit) used in combination are useful for distinguishing embryonal carcinoma from seminoma. </w:t>
      </w:r>
      <w:r w:rsidRPr="00A95D7B">
        <w:rPr>
          <w:rStyle w:val="Emphasis"/>
          <w:rFonts w:ascii="Arial" w:eastAsia="Times New Roman" w:hAnsi="Arial" w:cs="Arial"/>
          <w:sz w:val="20"/>
          <w:szCs w:val="20"/>
          <w:lang w:val="en"/>
        </w:rPr>
        <w:t xml:space="preserve">J </w:t>
      </w:r>
      <w:proofErr w:type="spellStart"/>
      <w:r w:rsidRPr="00A95D7B">
        <w:rPr>
          <w:rStyle w:val="Emphasis"/>
          <w:rFonts w:ascii="Arial" w:eastAsia="Times New Roman" w:hAnsi="Arial" w:cs="Arial"/>
          <w:sz w:val="20"/>
          <w:szCs w:val="20"/>
          <w:lang w:val="en"/>
        </w:rPr>
        <w:t>Histochem</w:t>
      </w:r>
      <w:proofErr w:type="spellEnd"/>
      <w:r w:rsidRPr="00A95D7B">
        <w:rPr>
          <w:rStyle w:val="Emphasis"/>
          <w:rFonts w:ascii="Arial" w:eastAsia="Times New Roman" w:hAnsi="Arial" w:cs="Arial"/>
          <w:sz w:val="20"/>
          <w:szCs w:val="20"/>
          <w:lang w:val="en"/>
        </w:rPr>
        <w:t xml:space="preserve"> </w:t>
      </w:r>
      <w:proofErr w:type="spellStart"/>
      <w:r w:rsidRPr="00A95D7B">
        <w:rPr>
          <w:rStyle w:val="Emphasis"/>
          <w:rFonts w:ascii="Arial" w:eastAsia="Times New Roman" w:hAnsi="Arial" w:cs="Arial"/>
          <w:sz w:val="20"/>
          <w:szCs w:val="20"/>
          <w:lang w:val="en"/>
        </w:rPr>
        <w:t>Cytochem</w:t>
      </w:r>
      <w:proofErr w:type="spellEnd"/>
      <w:r w:rsidRPr="00A95D7B">
        <w:rPr>
          <w:rStyle w:val="Emphasis"/>
          <w:rFonts w:ascii="Arial" w:eastAsia="Times New Roman" w:hAnsi="Arial" w:cs="Arial"/>
          <w:sz w:val="20"/>
          <w:szCs w:val="20"/>
          <w:lang w:val="en"/>
        </w:rPr>
        <w:t>.</w:t>
      </w:r>
      <w:r w:rsidRPr="00A95D7B">
        <w:rPr>
          <w:rFonts w:ascii="Arial" w:eastAsia="Times New Roman" w:hAnsi="Arial" w:cs="Arial"/>
          <w:sz w:val="20"/>
          <w:szCs w:val="20"/>
          <w:lang w:val="en"/>
        </w:rPr>
        <w:t xml:space="preserve"> 2002;50(2):283-285.</w:t>
      </w:r>
      <w:bookmarkEnd w:id="56"/>
    </w:p>
    <w:p w14:paraId="3DAF119C" w14:textId="77777777" w:rsidR="00FC0ECB" w:rsidRPr="00A95D7B" w:rsidRDefault="00FC0ECB" w:rsidP="00A95D7B">
      <w:pPr>
        <w:numPr>
          <w:ilvl w:val="0"/>
          <w:numId w:val="28"/>
        </w:numPr>
        <w:spacing w:after="0" w:line="276" w:lineRule="auto"/>
        <w:divId w:val="838277669"/>
        <w:rPr>
          <w:rFonts w:ascii="Arial" w:eastAsia="Times New Roman" w:hAnsi="Arial" w:cs="Arial"/>
          <w:sz w:val="20"/>
          <w:szCs w:val="20"/>
          <w:lang w:val="en"/>
        </w:rPr>
      </w:pPr>
      <w:bookmarkStart w:id="57" w:name="R68790"/>
      <w:r w:rsidRPr="00A95D7B">
        <w:rPr>
          <w:rFonts w:ascii="Arial" w:eastAsia="Times New Roman" w:hAnsi="Arial" w:cs="Arial"/>
          <w:sz w:val="20"/>
          <w:szCs w:val="20"/>
          <w:lang w:val="en"/>
        </w:rPr>
        <w:t xml:space="preserve">Ferreiro JA. Ber-H2 expression in testicular germ cell tumors. </w:t>
      </w:r>
      <w:r w:rsidRPr="00A95D7B">
        <w:rPr>
          <w:rStyle w:val="Emphasis"/>
          <w:rFonts w:ascii="Arial" w:eastAsia="Times New Roman" w:hAnsi="Arial" w:cs="Arial"/>
          <w:sz w:val="20"/>
          <w:szCs w:val="20"/>
          <w:lang w:val="en"/>
        </w:rPr>
        <w:t xml:space="preserve">Hum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w:t>
      </w:r>
      <w:r w:rsidRPr="00A95D7B">
        <w:rPr>
          <w:rFonts w:ascii="Arial" w:eastAsia="Times New Roman" w:hAnsi="Arial" w:cs="Arial"/>
          <w:sz w:val="20"/>
          <w:szCs w:val="20"/>
          <w:lang w:val="en"/>
        </w:rPr>
        <w:t xml:space="preserve"> 1994;25(5):522-524.</w:t>
      </w:r>
      <w:bookmarkEnd w:id="57"/>
    </w:p>
    <w:p w14:paraId="00435143" w14:textId="77777777" w:rsidR="00FC0ECB" w:rsidRPr="00A95D7B" w:rsidRDefault="00FC0ECB" w:rsidP="00A95D7B">
      <w:pPr>
        <w:numPr>
          <w:ilvl w:val="0"/>
          <w:numId w:val="28"/>
        </w:numPr>
        <w:spacing w:after="0" w:line="276" w:lineRule="auto"/>
        <w:divId w:val="838277669"/>
        <w:rPr>
          <w:rFonts w:ascii="Arial" w:eastAsia="Times New Roman" w:hAnsi="Arial" w:cs="Arial"/>
          <w:sz w:val="20"/>
          <w:szCs w:val="20"/>
          <w:lang w:val="en"/>
        </w:rPr>
      </w:pPr>
      <w:bookmarkStart w:id="58" w:name="R68791"/>
      <w:r w:rsidRPr="00A95D7B">
        <w:rPr>
          <w:rFonts w:ascii="Arial" w:eastAsia="Times New Roman" w:hAnsi="Arial" w:cs="Arial"/>
          <w:sz w:val="20"/>
          <w:szCs w:val="20"/>
          <w:lang w:val="en"/>
        </w:rPr>
        <w:t xml:space="preserve">Emerson RE, Ulbright TM. The use of immunohistochemistry in the differential diagnosis of tumors of the testis and </w:t>
      </w:r>
      <w:proofErr w:type="spellStart"/>
      <w:r w:rsidRPr="00A95D7B">
        <w:rPr>
          <w:rFonts w:ascii="Arial" w:eastAsia="Times New Roman" w:hAnsi="Arial" w:cs="Arial"/>
          <w:sz w:val="20"/>
          <w:szCs w:val="20"/>
          <w:lang w:val="en"/>
        </w:rPr>
        <w:t>paratestis</w:t>
      </w:r>
      <w:proofErr w:type="spellEnd"/>
      <w:r w:rsidRPr="00A95D7B">
        <w:rPr>
          <w:rFonts w:ascii="Arial" w:eastAsia="Times New Roman" w:hAnsi="Arial" w:cs="Arial"/>
          <w:sz w:val="20"/>
          <w:szCs w:val="20"/>
          <w:lang w:val="en"/>
        </w:rPr>
        <w:t xml:space="preserve">. </w:t>
      </w:r>
      <w:r w:rsidRPr="00A95D7B">
        <w:rPr>
          <w:rStyle w:val="Emphasis"/>
          <w:rFonts w:ascii="Arial" w:eastAsia="Times New Roman" w:hAnsi="Arial" w:cs="Arial"/>
          <w:sz w:val="20"/>
          <w:szCs w:val="20"/>
          <w:lang w:val="en"/>
        </w:rPr>
        <w:t xml:space="preserve">Semin </w:t>
      </w:r>
      <w:proofErr w:type="spellStart"/>
      <w:r w:rsidRPr="00A95D7B">
        <w:rPr>
          <w:rStyle w:val="Emphasis"/>
          <w:rFonts w:ascii="Arial" w:eastAsia="Times New Roman" w:hAnsi="Arial" w:cs="Arial"/>
          <w:sz w:val="20"/>
          <w:szCs w:val="20"/>
          <w:lang w:val="en"/>
        </w:rPr>
        <w:t>Diagn</w:t>
      </w:r>
      <w:proofErr w:type="spellEnd"/>
      <w:r w:rsidRPr="00A95D7B">
        <w:rPr>
          <w:rStyle w:val="Emphasis"/>
          <w:rFonts w:ascii="Arial" w:eastAsia="Times New Roman" w:hAnsi="Arial" w:cs="Arial"/>
          <w:sz w:val="20"/>
          <w:szCs w:val="20"/>
          <w:lang w:val="en"/>
        </w:rPr>
        <w:t xml:space="preserve">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w:t>
      </w:r>
      <w:r w:rsidRPr="00A95D7B">
        <w:rPr>
          <w:rFonts w:ascii="Arial" w:eastAsia="Times New Roman" w:hAnsi="Arial" w:cs="Arial"/>
          <w:sz w:val="20"/>
          <w:szCs w:val="20"/>
          <w:lang w:val="en"/>
        </w:rPr>
        <w:t xml:space="preserve"> 2005;22(1):33-50.</w:t>
      </w:r>
      <w:bookmarkEnd w:id="58"/>
    </w:p>
    <w:p w14:paraId="319124AC" w14:textId="77777777" w:rsidR="00FC0ECB" w:rsidRPr="00A95D7B" w:rsidRDefault="00FC0ECB" w:rsidP="00A95D7B">
      <w:pPr>
        <w:numPr>
          <w:ilvl w:val="0"/>
          <w:numId w:val="28"/>
        </w:numPr>
        <w:spacing w:after="0" w:line="276" w:lineRule="auto"/>
        <w:divId w:val="838277669"/>
        <w:rPr>
          <w:rFonts w:ascii="Arial" w:eastAsia="Times New Roman" w:hAnsi="Arial" w:cs="Arial"/>
          <w:sz w:val="20"/>
          <w:szCs w:val="20"/>
          <w:lang w:val="en"/>
        </w:rPr>
      </w:pPr>
      <w:bookmarkStart w:id="59" w:name="R68792"/>
      <w:r w:rsidRPr="00A95D7B">
        <w:rPr>
          <w:rFonts w:ascii="Arial" w:eastAsia="Times New Roman" w:hAnsi="Arial" w:cs="Arial"/>
          <w:sz w:val="20"/>
          <w:szCs w:val="20"/>
          <w:lang w:val="en"/>
        </w:rPr>
        <w:t xml:space="preserve">Zynger DL, Everton MJ, Dimov ND, Chou PM, Yang XJ. Expression of glypican 3 in ovarian and extragonadal germ cell tumors. </w:t>
      </w:r>
      <w:r w:rsidRPr="00A95D7B">
        <w:rPr>
          <w:rStyle w:val="Emphasis"/>
          <w:rFonts w:ascii="Arial" w:eastAsia="Times New Roman" w:hAnsi="Arial" w:cs="Arial"/>
          <w:sz w:val="20"/>
          <w:szCs w:val="20"/>
          <w:lang w:val="en"/>
        </w:rPr>
        <w:t xml:space="preserve">Am J Clin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w:t>
      </w:r>
      <w:r w:rsidRPr="00A95D7B">
        <w:rPr>
          <w:rFonts w:ascii="Arial" w:eastAsia="Times New Roman" w:hAnsi="Arial" w:cs="Arial"/>
          <w:sz w:val="20"/>
          <w:szCs w:val="20"/>
          <w:lang w:val="en"/>
        </w:rPr>
        <w:t xml:space="preserve"> 2008;130(2):224-230.</w:t>
      </w:r>
      <w:bookmarkEnd w:id="59"/>
    </w:p>
    <w:p w14:paraId="2838B035" w14:textId="77777777" w:rsidR="00FC0ECB" w:rsidRPr="00A95D7B" w:rsidRDefault="00FC0ECB" w:rsidP="00A95D7B">
      <w:pPr>
        <w:numPr>
          <w:ilvl w:val="0"/>
          <w:numId w:val="28"/>
        </w:numPr>
        <w:spacing w:after="0" w:line="276" w:lineRule="auto"/>
        <w:divId w:val="838277669"/>
        <w:rPr>
          <w:rFonts w:ascii="Arial" w:eastAsia="Times New Roman" w:hAnsi="Arial" w:cs="Arial"/>
          <w:sz w:val="20"/>
          <w:szCs w:val="20"/>
          <w:lang w:val="en"/>
        </w:rPr>
      </w:pPr>
      <w:bookmarkStart w:id="60" w:name="R68793"/>
      <w:r w:rsidRPr="00A95D7B">
        <w:rPr>
          <w:rFonts w:ascii="Arial" w:eastAsia="Times New Roman" w:hAnsi="Arial" w:cs="Arial"/>
          <w:sz w:val="20"/>
          <w:szCs w:val="20"/>
          <w:lang w:val="en"/>
        </w:rPr>
        <w:t xml:space="preserve">Cao D, Li J, Guo CC, Allan RW, Humphrey PA. SALL4 is a novel diagnostic marker for testicular germ cell tumors. </w:t>
      </w:r>
      <w:r w:rsidRPr="00A95D7B">
        <w:rPr>
          <w:rStyle w:val="Emphasis"/>
          <w:rFonts w:ascii="Arial" w:eastAsia="Times New Roman" w:hAnsi="Arial" w:cs="Arial"/>
          <w:sz w:val="20"/>
          <w:szCs w:val="20"/>
          <w:lang w:val="en"/>
        </w:rPr>
        <w:t xml:space="preserve">Am J Surg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w:t>
      </w:r>
      <w:r w:rsidRPr="00A95D7B">
        <w:rPr>
          <w:rFonts w:ascii="Arial" w:eastAsia="Times New Roman" w:hAnsi="Arial" w:cs="Arial"/>
          <w:sz w:val="20"/>
          <w:szCs w:val="20"/>
          <w:lang w:val="en"/>
        </w:rPr>
        <w:t xml:space="preserve"> 2009;33(7):1065-1077.</w:t>
      </w:r>
      <w:bookmarkEnd w:id="60"/>
    </w:p>
    <w:p w14:paraId="21CC9B53" w14:textId="77777777" w:rsidR="00FC0ECB" w:rsidRPr="00A95D7B" w:rsidRDefault="00FC0ECB" w:rsidP="00A95D7B">
      <w:pPr>
        <w:numPr>
          <w:ilvl w:val="0"/>
          <w:numId w:val="28"/>
        </w:numPr>
        <w:spacing w:after="0" w:line="276" w:lineRule="auto"/>
        <w:divId w:val="838277669"/>
        <w:rPr>
          <w:rFonts w:ascii="Arial" w:eastAsia="Times New Roman" w:hAnsi="Arial" w:cs="Arial"/>
          <w:sz w:val="20"/>
          <w:szCs w:val="20"/>
          <w:lang w:val="en"/>
        </w:rPr>
      </w:pPr>
      <w:bookmarkStart w:id="61" w:name="R68794"/>
      <w:r w:rsidRPr="00A95D7B">
        <w:rPr>
          <w:rFonts w:ascii="Arial" w:eastAsia="Times New Roman" w:hAnsi="Arial" w:cs="Arial"/>
          <w:sz w:val="20"/>
          <w:szCs w:val="20"/>
          <w:lang w:val="en"/>
        </w:rPr>
        <w:t xml:space="preserve">Cao D, Liu A, Wang F, Allan RW, Mei K, Peng Y, Du J, Guo S, Abel TW, Lane Z, Ma J, Rodriguez M, Akhi S, Dehiya N, Li J. RNA-binding protein LIN28 is a marker for primary extragonadal germ cell tumors: an immunohistochemical study of 131 cases. </w:t>
      </w:r>
      <w:r w:rsidRPr="00A95D7B">
        <w:rPr>
          <w:rStyle w:val="Emphasis"/>
          <w:rFonts w:ascii="Arial" w:eastAsia="Times New Roman" w:hAnsi="Arial" w:cs="Arial"/>
          <w:sz w:val="20"/>
          <w:szCs w:val="20"/>
          <w:lang w:val="en"/>
        </w:rPr>
        <w:t xml:space="preserve">Mod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w:t>
      </w:r>
      <w:r w:rsidRPr="00A95D7B">
        <w:rPr>
          <w:rFonts w:ascii="Arial" w:eastAsia="Times New Roman" w:hAnsi="Arial" w:cs="Arial"/>
          <w:sz w:val="20"/>
          <w:szCs w:val="20"/>
          <w:lang w:val="en"/>
        </w:rPr>
        <w:t xml:space="preserve"> 2011 Feb;24(2):288-96.</w:t>
      </w:r>
      <w:bookmarkEnd w:id="61"/>
    </w:p>
    <w:p w14:paraId="416F903A" w14:textId="77777777" w:rsidR="00FC0ECB" w:rsidRPr="00A95D7B" w:rsidRDefault="00FC0ECB" w:rsidP="00A95D7B">
      <w:pPr>
        <w:numPr>
          <w:ilvl w:val="0"/>
          <w:numId w:val="28"/>
        </w:numPr>
        <w:spacing w:after="0" w:line="276" w:lineRule="auto"/>
        <w:divId w:val="838277669"/>
        <w:rPr>
          <w:rFonts w:ascii="Arial" w:eastAsia="Times New Roman" w:hAnsi="Arial" w:cs="Arial"/>
          <w:sz w:val="20"/>
          <w:szCs w:val="20"/>
          <w:lang w:val="en"/>
        </w:rPr>
      </w:pPr>
      <w:bookmarkStart w:id="62" w:name="R68795"/>
      <w:r w:rsidRPr="00A95D7B">
        <w:rPr>
          <w:rFonts w:ascii="Arial" w:eastAsia="Times New Roman" w:hAnsi="Arial" w:cs="Arial"/>
          <w:sz w:val="20"/>
          <w:szCs w:val="20"/>
          <w:lang w:val="en"/>
        </w:rPr>
        <w:t xml:space="preserve">Hawkins E, Issacs H, Cushing B, Rogers P. Occult malignancy in neonatal sacrococcygeal teratomas: a report from a Combined Pediatric Oncology Group and Children's Cancer Group study. </w:t>
      </w:r>
      <w:r w:rsidRPr="00A95D7B">
        <w:rPr>
          <w:rStyle w:val="Emphasis"/>
          <w:rFonts w:ascii="Arial" w:eastAsia="Times New Roman" w:hAnsi="Arial" w:cs="Arial"/>
          <w:sz w:val="20"/>
          <w:szCs w:val="20"/>
          <w:lang w:val="en"/>
        </w:rPr>
        <w:t xml:space="preserve">Am J </w:t>
      </w:r>
      <w:proofErr w:type="spellStart"/>
      <w:r w:rsidRPr="00A95D7B">
        <w:rPr>
          <w:rStyle w:val="Emphasis"/>
          <w:rFonts w:ascii="Arial" w:eastAsia="Times New Roman" w:hAnsi="Arial" w:cs="Arial"/>
          <w:sz w:val="20"/>
          <w:szCs w:val="20"/>
          <w:lang w:val="en"/>
        </w:rPr>
        <w:t>Pediatr</w:t>
      </w:r>
      <w:proofErr w:type="spellEnd"/>
      <w:r w:rsidRPr="00A95D7B">
        <w:rPr>
          <w:rStyle w:val="Emphasis"/>
          <w:rFonts w:ascii="Arial" w:eastAsia="Times New Roman" w:hAnsi="Arial" w:cs="Arial"/>
          <w:sz w:val="20"/>
          <w:szCs w:val="20"/>
          <w:lang w:val="en"/>
        </w:rPr>
        <w:t xml:space="preserve"> </w:t>
      </w:r>
      <w:proofErr w:type="spellStart"/>
      <w:r w:rsidRPr="00A95D7B">
        <w:rPr>
          <w:rStyle w:val="Emphasis"/>
          <w:rFonts w:ascii="Arial" w:eastAsia="Times New Roman" w:hAnsi="Arial" w:cs="Arial"/>
          <w:sz w:val="20"/>
          <w:szCs w:val="20"/>
          <w:lang w:val="en"/>
        </w:rPr>
        <w:t>Hematol</w:t>
      </w:r>
      <w:proofErr w:type="spellEnd"/>
      <w:r w:rsidRPr="00A95D7B">
        <w:rPr>
          <w:rStyle w:val="Emphasis"/>
          <w:rFonts w:ascii="Arial" w:eastAsia="Times New Roman" w:hAnsi="Arial" w:cs="Arial"/>
          <w:sz w:val="20"/>
          <w:szCs w:val="20"/>
          <w:lang w:val="en"/>
        </w:rPr>
        <w:t xml:space="preserve"> Oncol.</w:t>
      </w:r>
      <w:r w:rsidRPr="00A95D7B">
        <w:rPr>
          <w:rFonts w:ascii="Arial" w:eastAsia="Times New Roman" w:hAnsi="Arial" w:cs="Arial"/>
          <w:sz w:val="20"/>
          <w:szCs w:val="20"/>
          <w:lang w:val="en"/>
        </w:rPr>
        <w:t xml:space="preserve"> 1993;15(4):406-409.</w:t>
      </w:r>
      <w:bookmarkEnd w:id="62"/>
    </w:p>
    <w:p w14:paraId="6FFCC913" w14:textId="77777777" w:rsidR="00FC0ECB" w:rsidRPr="00A95D7B" w:rsidRDefault="00FC0ECB" w:rsidP="00A95D7B">
      <w:pPr>
        <w:numPr>
          <w:ilvl w:val="0"/>
          <w:numId w:val="28"/>
        </w:numPr>
        <w:spacing w:after="0" w:line="276" w:lineRule="auto"/>
        <w:divId w:val="838277669"/>
        <w:rPr>
          <w:rFonts w:ascii="Arial" w:eastAsia="Times New Roman" w:hAnsi="Arial" w:cs="Arial"/>
          <w:sz w:val="20"/>
          <w:szCs w:val="20"/>
          <w:lang w:val="en"/>
        </w:rPr>
      </w:pPr>
      <w:bookmarkStart w:id="63" w:name="R68796"/>
      <w:r w:rsidRPr="00A95D7B">
        <w:rPr>
          <w:rFonts w:ascii="Arial" w:eastAsia="Times New Roman" w:hAnsi="Arial" w:cs="Arial"/>
          <w:sz w:val="20"/>
          <w:szCs w:val="20"/>
          <w:lang w:val="en"/>
        </w:rPr>
        <w:lastRenderedPageBreak/>
        <w:t xml:space="preserve">Heerema-McKenney A, Harrison MR, Bratton B, Farrell J, Zaloudek C. Congenital teratoma: a clinicopathologic study of 22 fetal and neonatal tumors. </w:t>
      </w:r>
      <w:r w:rsidRPr="00A95D7B">
        <w:rPr>
          <w:rStyle w:val="Emphasis"/>
          <w:rFonts w:ascii="Arial" w:eastAsia="Times New Roman" w:hAnsi="Arial" w:cs="Arial"/>
          <w:sz w:val="20"/>
          <w:szCs w:val="20"/>
          <w:lang w:val="en"/>
        </w:rPr>
        <w:t xml:space="preserve">Am J Surg </w:t>
      </w:r>
      <w:proofErr w:type="spellStart"/>
      <w:r w:rsidRPr="00A95D7B">
        <w:rPr>
          <w:rStyle w:val="Emphasis"/>
          <w:rFonts w:ascii="Arial" w:eastAsia="Times New Roman" w:hAnsi="Arial" w:cs="Arial"/>
          <w:sz w:val="20"/>
          <w:szCs w:val="20"/>
          <w:lang w:val="en"/>
        </w:rPr>
        <w:t>Pathol</w:t>
      </w:r>
      <w:proofErr w:type="spellEnd"/>
      <w:r w:rsidRPr="00A95D7B">
        <w:rPr>
          <w:rStyle w:val="Emphasis"/>
          <w:rFonts w:ascii="Arial" w:eastAsia="Times New Roman" w:hAnsi="Arial" w:cs="Arial"/>
          <w:sz w:val="20"/>
          <w:szCs w:val="20"/>
          <w:lang w:val="en"/>
        </w:rPr>
        <w:t>.</w:t>
      </w:r>
      <w:r w:rsidRPr="00A95D7B">
        <w:rPr>
          <w:rFonts w:ascii="Arial" w:eastAsia="Times New Roman" w:hAnsi="Arial" w:cs="Arial"/>
          <w:sz w:val="20"/>
          <w:szCs w:val="20"/>
          <w:lang w:val="en"/>
        </w:rPr>
        <w:t xml:space="preserve"> 2005;29(1):29-38.</w:t>
      </w:r>
      <w:bookmarkEnd w:id="63"/>
    </w:p>
    <w:p w14:paraId="4FBACD18" w14:textId="77777777" w:rsidR="00FC0ECB" w:rsidRPr="00A95D7B" w:rsidRDefault="00FC0ECB" w:rsidP="00A95D7B">
      <w:pPr>
        <w:numPr>
          <w:ilvl w:val="0"/>
          <w:numId w:val="28"/>
        </w:numPr>
        <w:spacing w:after="0" w:line="276" w:lineRule="auto"/>
        <w:divId w:val="838277669"/>
        <w:rPr>
          <w:rFonts w:ascii="Arial" w:eastAsia="Times New Roman" w:hAnsi="Arial" w:cs="Arial"/>
          <w:sz w:val="20"/>
          <w:szCs w:val="20"/>
          <w:lang w:val="en"/>
        </w:rPr>
      </w:pPr>
      <w:bookmarkStart w:id="64" w:name="R68797"/>
      <w:r w:rsidRPr="00A95D7B">
        <w:rPr>
          <w:rFonts w:ascii="Arial" w:eastAsia="Times New Roman" w:hAnsi="Arial" w:cs="Arial"/>
          <w:sz w:val="20"/>
          <w:szCs w:val="20"/>
          <w:lang w:val="en"/>
        </w:rPr>
        <w:t xml:space="preserve">Rescorla FJ, Sawin RS, Coran AG, Dillon PW, </w:t>
      </w:r>
      <w:proofErr w:type="spellStart"/>
      <w:r w:rsidRPr="00A95D7B">
        <w:rPr>
          <w:rFonts w:ascii="Arial" w:eastAsia="Times New Roman" w:hAnsi="Arial" w:cs="Arial"/>
          <w:sz w:val="20"/>
          <w:szCs w:val="20"/>
          <w:lang w:val="en"/>
        </w:rPr>
        <w:t>Azizkhan</w:t>
      </w:r>
      <w:proofErr w:type="spellEnd"/>
      <w:r w:rsidRPr="00A95D7B">
        <w:rPr>
          <w:rFonts w:ascii="Arial" w:eastAsia="Times New Roman" w:hAnsi="Arial" w:cs="Arial"/>
          <w:sz w:val="20"/>
          <w:szCs w:val="20"/>
          <w:lang w:val="en"/>
        </w:rPr>
        <w:t xml:space="preserve"> RG. Long-term outcome for infants and children with sacrococcygeal teratoma: a report from the </w:t>
      </w:r>
      <w:proofErr w:type="spellStart"/>
      <w:r w:rsidRPr="00A95D7B">
        <w:rPr>
          <w:rFonts w:ascii="Arial" w:eastAsia="Times New Roman" w:hAnsi="Arial" w:cs="Arial"/>
          <w:sz w:val="20"/>
          <w:szCs w:val="20"/>
          <w:lang w:val="en"/>
        </w:rPr>
        <w:t>Childrens</w:t>
      </w:r>
      <w:proofErr w:type="spellEnd"/>
      <w:r w:rsidRPr="00A95D7B">
        <w:rPr>
          <w:rFonts w:ascii="Arial" w:eastAsia="Times New Roman" w:hAnsi="Arial" w:cs="Arial"/>
          <w:sz w:val="20"/>
          <w:szCs w:val="20"/>
          <w:lang w:val="en"/>
        </w:rPr>
        <w:t xml:space="preserve"> Cancer Group. </w:t>
      </w:r>
      <w:r w:rsidRPr="00A95D7B">
        <w:rPr>
          <w:rStyle w:val="Emphasis"/>
          <w:rFonts w:ascii="Arial" w:eastAsia="Times New Roman" w:hAnsi="Arial" w:cs="Arial"/>
          <w:sz w:val="20"/>
          <w:szCs w:val="20"/>
          <w:lang w:val="en"/>
        </w:rPr>
        <w:t xml:space="preserve">J </w:t>
      </w:r>
      <w:proofErr w:type="spellStart"/>
      <w:r w:rsidRPr="00A95D7B">
        <w:rPr>
          <w:rStyle w:val="Emphasis"/>
          <w:rFonts w:ascii="Arial" w:eastAsia="Times New Roman" w:hAnsi="Arial" w:cs="Arial"/>
          <w:sz w:val="20"/>
          <w:szCs w:val="20"/>
          <w:lang w:val="en"/>
        </w:rPr>
        <w:t>Pediatr</w:t>
      </w:r>
      <w:proofErr w:type="spellEnd"/>
      <w:r w:rsidRPr="00A95D7B">
        <w:rPr>
          <w:rStyle w:val="Emphasis"/>
          <w:rFonts w:ascii="Arial" w:eastAsia="Times New Roman" w:hAnsi="Arial" w:cs="Arial"/>
          <w:sz w:val="20"/>
          <w:szCs w:val="20"/>
          <w:lang w:val="en"/>
        </w:rPr>
        <w:t xml:space="preserve"> Surg.</w:t>
      </w:r>
      <w:r w:rsidRPr="00A95D7B">
        <w:rPr>
          <w:rFonts w:ascii="Arial" w:eastAsia="Times New Roman" w:hAnsi="Arial" w:cs="Arial"/>
          <w:sz w:val="20"/>
          <w:szCs w:val="20"/>
          <w:lang w:val="en"/>
        </w:rPr>
        <w:t xml:space="preserve"> 1998;33(2):171-176.</w:t>
      </w:r>
      <w:bookmarkEnd w:id="64"/>
    </w:p>
    <w:sectPr w:rsidR="00FC0ECB" w:rsidRPr="00A95D7B">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945D3" w14:textId="77777777" w:rsidR="00FC0ECB" w:rsidRDefault="00FC0ECB">
      <w:pPr>
        <w:spacing w:after="0" w:line="240" w:lineRule="auto"/>
      </w:pPr>
      <w:r>
        <w:separator/>
      </w:r>
    </w:p>
  </w:endnote>
  <w:endnote w:type="continuationSeparator" w:id="0">
    <w:p w14:paraId="1FFA774D" w14:textId="77777777" w:rsidR="00FC0ECB" w:rsidRDefault="00FC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01839" w14:textId="7810CFA7" w:rsidR="00E311B7" w:rsidRDefault="00FC0ECB">
    <w:pPr>
      <w:pStyle w:val="Footer"/>
      <w:jc w:val="right"/>
    </w:pPr>
    <w:r>
      <w:fldChar w:fldCharType="begin"/>
    </w:r>
    <w:r>
      <w:instrText>PAGE</w:instrText>
    </w:r>
    <w:r>
      <w:fldChar w:fldCharType="separate"/>
    </w:r>
    <w:r w:rsidR="00082B6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B4BAB" w14:textId="77777777" w:rsidR="00FC0ECB" w:rsidRDefault="00FC0ECB">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BF9E4" w14:textId="77777777" w:rsidR="00FC0ECB" w:rsidRDefault="00FC0ECB">
      <w:pPr>
        <w:spacing w:after="0" w:line="240" w:lineRule="auto"/>
      </w:pPr>
      <w:r>
        <w:separator/>
      </w:r>
    </w:p>
  </w:footnote>
  <w:footnote w:type="continuationSeparator" w:id="0">
    <w:p w14:paraId="5F8186FA" w14:textId="77777777" w:rsidR="00FC0ECB" w:rsidRDefault="00FC0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C1884" w14:textId="77777777" w:rsidR="00E311B7" w:rsidRDefault="00E311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2D00A7C" w14:textId="77777777" w:rsidTr="00776589">
      <w:tc>
        <w:tcPr>
          <w:tcW w:w="1500" w:type="dxa"/>
        </w:tcPr>
        <w:p w14:paraId="0E65633D" w14:textId="77777777" w:rsidR="00FC0ECB" w:rsidRDefault="00FC0ECB">
          <w:r>
            <w:t>CAP Approved</w:t>
          </w:r>
        </w:p>
      </w:tc>
      <w:tc>
        <w:tcPr>
          <w:tcW w:w="8076" w:type="dxa"/>
        </w:tcPr>
        <w:p w14:paraId="629CC21F" w14:textId="66B7BF6C" w:rsidR="00FC0ECB" w:rsidRDefault="00FC0ECB">
          <w:pPr>
            <w:jc w:val="right"/>
          </w:pPr>
          <w:r>
            <w:t>ExGonad.GCT_5.0.0.1.</w:t>
          </w:r>
          <w:r w:rsidR="00082B6D">
            <w:t>REL</w:t>
          </w:r>
          <w:r>
            <w:t>_CAPCP</w:t>
          </w:r>
        </w:p>
      </w:tc>
    </w:tr>
  </w:tbl>
  <w:p w14:paraId="722F0E1C" w14:textId="77777777" w:rsidR="00E311B7" w:rsidRDefault="00E311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3B643" w14:textId="77777777" w:rsidR="00E311B7" w:rsidRDefault="00FC0ECB">
    <w:r>
      <w:rPr>
        <w:noProof/>
      </w:rPr>
      <w:drawing>
        <wp:inline distT="0" distB="0" distL="0" distR="0" wp14:anchorId="4F5E664F" wp14:editId="7387C953">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4D23EFE5" w14:textId="724CB793" w:rsidR="00E311B7" w:rsidRDefault="00266E2C">
    <w:r>
      <w:rPr>
        <w:noProof/>
      </w:rPr>
      <w:pict w14:anchorId="3B4373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4618"/>
    <w:multiLevelType w:val="multilevel"/>
    <w:tmpl w:val="B3C6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24994"/>
    <w:multiLevelType w:val="multilevel"/>
    <w:tmpl w:val="E3F6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2561A"/>
    <w:multiLevelType w:val="multilevel"/>
    <w:tmpl w:val="D5D2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42D9C"/>
    <w:multiLevelType w:val="multilevel"/>
    <w:tmpl w:val="0136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F0D3D"/>
    <w:multiLevelType w:val="multilevel"/>
    <w:tmpl w:val="420E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613AA"/>
    <w:multiLevelType w:val="multilevel"/>
    <w:tmpl w:val="27E4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05DE6"/>
    <w:multiLevelType w:val="multilevel"/>
    <w:tmpl w:val="38CE8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F4B4E"/>
    <w:multiLevelType w:val="multilevel"/>
    <w:tmpl w:val="72D0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11B75"/>
    <w:multiLevelType w:val="multilevel"/>
    <w:tmpl w:val="0ECA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B645C4"/>
    <w:multiLevelType w:val="multilevel"/>
    <w:tmpl w:val="7F38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C4453"/>
    <w:multiLevelType w:val="multilevel"/>
    <w:tmpl w:val="F3B8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42FD7"/>
    <w:multiLevelType w:val="multilevel"/>
    <w:tmpl w:val="EDAE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B077F"/>
    <w:multiLevelType w:val="multilevel"/>
    <w:tmpl w:val="A9BA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994DC0"/>
    <w:multiLevelType w:val="multilevel"/>
    <w:tmpl w:val="289E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BB7F98"/>
    <w:multiLevelType w:val="multilevel"/>
    <w:tmpl w:val="A2FC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8F2A5E"/>
    <w:multiLevelType w:val="multilevel"/>
    <w:tmpl w:val="06BE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040609"/>
    <w:multiLevelType w:val="multilevel"/>
    <w:tmpl w:val="5D54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600525"/>
    <w:multiLevelType w:val="multilevel"/>
    <w:tmpl w:val="3200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0438727">
    <w:abstractNumId w:val="9"/>
  </w:num>
  <w:num w:numId="2" w16cid:durableId="1434283582">
    <w:abstractNumId w:val="6"/>
  </w:num>
  <w:num w:numId="3" w16cid:durableId="308020886">
    <w:abstractNumId w:val="7"/>
  </w:num>
  <w:num w:numId="4" w16cid:durableId="1734698392">
    <w:abstractNumId w:val="1"/>
    <w:lvlOverride w:ilvl="0">
      <w:startOverride w:val="1"/>
    </w:lvlOverride>
  </w:num>
  <w:num w:numId="5" w16cid:durableId="1956792546">
    <w:abstractNumId w:val="1"/>
    <w:lvlOverride w:ilvl="0">
      <w:startOverride w:val="2"/>
    </w:lvlOverride>
  </w:num>
  <w:num w:numId="6" w16cid:durableId="1695686658">
    <w:abstractNumId w:val="1"/>
    <w:lvlOverride w:ilvl="0">
      <w:startOverride w:val="3"/>
    </w:lvlOverride>
  </w:num>
  <w:num w:numId="7" w16cid:durableId="1188641502">
    <w:abstractNumId w:val="1"/>
    <w:lvlOverride w:ilvl="0">
      <w:startOverride w:val="4"/>
    </w:lvlOverride>
  </w:num>
  <w:num w:numId="8" w16cid:durableId="30884357">
    <w:abstractNumId w:val="1"/>
    <w:lvlOverride w:ilvl="0">
      <w:startOverride w:val="5"/>
    </w:lvlOverride>
  </w:num>
  <w:num w:numId="9" w16cid:durableId="1503618007">
    <w:abstractNumId w:val="3"/>
    <w:lvlOverride w:ilvl="0">
      <w:startOverride w:val="1"/>
    </w:lvlOverride>
  </w:num>
  <w:num w:numId="10" w16cid:durableId="545723192">
    <w:abstractNumId w:val="3"/>
    <w:lvlOverride w:ilvl="0">
      <w:startOverride w:val="2"/>
    </w:lvlOverride>
  </w:num>
  <w:num w:numId="11" w16cid:durableId="1914268682">
    <w:abstractNumId w:val="3"/>
    <w:lvlOverride w:ilvl="0">
      <w:startOverride w:val="3"/>
    </w:lvlOverride>
  </w:num>
  <w:num w:numId="12" w16cid:durableId="1548639178">
    <w:abstractNumId w:val="3"/>
    <w:lvlOverride w:ilvl="0">
      <w:startOverride w:val="4"/>
    </w:lvlOverride>
  </w:num>
  <w:num w:numId="13" w16cid:durableId="334570920">
    <w:abstractNumId w:val="16"/>
    <w:lvlOverride w:ilvl="0">
      <w:startOverride w:val="1"/>
    </w:lvlOverride>
  </w:num>
  <w:num w:numId="14" w16cid:durableId="82142897">
    <w:abstractNumId w:val="16"/>
    <w:lvlOverride w:ilvl="0">
      <w:startOverride w:val="2"/>
    </w:lvlOverride>
  </w:num>
  <w:num w:numId="15" w16cid:durableId="1600017844">
    <w:abstractNumId w:val="16"/>
    <w:lvlOverride w:ilvl="0">
      <w:startOverride w:val="3"/>
    </w:lvlOverride>
  </w:num>
  <w:num w:numId="16" w16cid:durableId="839614230">
    <w:abstractNumId w:val="17"/>
    <w:lvlOverride w:ilvl="0">
      <w:startOverride w:val="1"/>
    </w:lvlOverride>
  </w:num>
  <w:num w:numId="17" w16cid:durableId="981035580">
    <w:abstractNumId w:val="17"/>
    <w:lvlOverride w:ilvl="0">
      <w:startOverride w:val="2"/>
    </w:lvlOverride>
  </w:num>
  <w:num w:numId="18" w16cid:durableId="521239138">
    <w:abstractNumId w:val="0"/>
    <w:lvlOverride w:ilvl="0">
      <w:startOverride w:val="1"/>
    </w:lvlOverride>
  </w:num>
  <w:num w:numId="19" w16cid:durableId="1492481012">
    <w:abstractNumId w:val="15"/>
  </w:num>
  <w:num w:numId="20" w16cid:durableId="1024597524">
    <w:abstractNumId w:val="8"/>
  </w:num>
  <w:num w:numId="21" w16cid:durableId="437718604">
    <w:abstractNumId w:val="13"/>
  </w:num>
  <w:num w:numId="22" w16cid:durableId="1910528934">
    <w:abstractNumId w:val="5"/>
  </w:num>
  <w:num w:numId="23" w16cid:durableId="1122304168">
    <w:abstractNumId w:val="2"/>
  </w:num>
  <w:num w:numId="24" w16cid:durableId="1316496052">
    <w:abstractNumId w:val="11"/>
  </w:num>
  <w:num w:numId="25" w16cid:durableId="1935552179">
    <w:abstractNumId w:val="10"/>
  </w:num>
  <w:num w:numId="26" w16cid:durableId="127628502">
    <w:abstractNumId w:val="12"/>
  </w:num>
  <w:num w:numId="27" w16cid:durableId="2127000100">
    <w:abstractNumId w:val="14"/>
  </w:num>
  <w:num w:numId="28" w16cid:durableId="1521241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311B7"/>
    <w:rsid w:val="00082B6D"/>
    <w:rsid w:val="00211EE9"/>
    <w:rsid w:val="006944B1"/>
    <w:rsid w:val="0075200C"/>
    <w:rsid w:val="00A95D7B"/>
    <w:rsid w:val="00E311B7"/>
    <w:rsid w:val="00FC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D165C48"/>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277669">
      <w:marLeft w:val="0"/>
      <w:marRight w:val="0"/>
      <w:marTop w:val="0"/>
      <w:marBottom w:val="0"/>
      <w:divBdr>
        <w:top w:val="none" w:sz="0" w:space="0" w:color="auto"/>
        <w:left w:val="none" w:sz="0" w:space="0" w:color="auto"/>
        <w:bottom w:val="none" w:sz="0" w:space="0" w:color="auto"/>
        <w:right w:val="none" w:sz="0" w:space="0" w:color="auto"/>
      </w:divBdr>
      <w:divsChild>
        <w:div w:id="1591430851">
          <w:marLeft w:val="0"/>
          <w:marRight w:val="0"/>
          <w:marTop w:val="0"/>
          <w:marBottom w:val="0"/>
          <w:divBdr>
            <w:top w:val="none" w:sz="0" w:space="0" w:color="auto"/>
            <w:left w:val="none" w:sz="0" w:space="0" w:color="auto"/>
            <w:bottom w:val="none" w:sz="0" w:space="0" w:color="auto"/>
            <w:right w:val="none" w:sz="0" w:space="0" w:color="auto"/>
          </w:divBdr>
        </w:div>
        <w:div w:id="964968598">
          <w:marLeft w:val="0"/>
          <w:marRight w:val="0"/>
          <w:marTop w:val="0"/>
          <w:marBottom w:val="0"/>
          <w:divBdr>
            <w:top w:val="none" w:sz="0" w:space="0" w:color="auto"/>
            <w:left w:val="none" w:sz="0" w:space="0" w:color="auto"/>
            <w:bottom w:val="none" w:sz="0" w:space="0" w:color="auto"/>
            <w:right w:val="none" w:sz="0" w:space="0" w:color="auto"/>
          </w:divBdr>
        </w:div>
        <w:div w:id="1551458324">
          <w:marLeft w:val="0"/>
          <w:marRight w:val="0"/>
          <w:marTop w:val="0"/>
          <w:marBottom w:val="0"/>
          <w:divBdr>
            <w:top w:val="none" w:sz="0" w:space="0" w:color="auto"/>
            <w:left w:val="none" w:sz="0" w:space="0" w:color="auto"/>
            <w:bottom w:val="none" w:sz="0" w:space="0" w:color="auto"/>
            <w:right w:val="none" w:sz="0" w:space="0" w:color="auto"/>
          </w:divBdr>
        </w:div>
        <w:div w:id="126357148">
          <w:marLeft w:val="0"/>
          <w:marRight w:val="0"/>
          <w:marTop w:val="0"/>
          <w:marBottom w:val="0"/>
          <w:divBdr>
            <w:top w:val="none" w:sz="0" w:space="0" w:color="auto"/>
            <w:left w:val="none" w:sz="0" w:space="0" w:color="auto"/>
            <w:bottom w:val="none" w:sz="0" w:space="0" w:color="auto"/>
            <w:right w:val="none" w:sz="0" w:space="0" w:color="auto"/>
          </w:divBdr>
        </w:div>
        <w:div w:id="1880975791">
          <w:marLeft w:val="0"/>
          <w:marRight w:val="0"/>
          <w:marTop w:val="0"/>
          <w:marBottom w:val="0"/>
          <w:divBdr>
            <w:top w:val="none" w:sz="0" w:space="0" w:color="auto"/>
            <w:left w:val="none" w:sz="0" w:space="0" w:color="auto"/>
            <w:bottom w:val="none" w:sz="0" w:space="0" w:color="auto"/>
            <w:right w:val="none" w:sz="0" w:space="0" w:color="auto"/>
          </w:divBdr>
        </w:div>
        <w:div w:id="1076128663">
          <w:marLeft w:val="0"/>
          <w:marRight w:val="0"/>
          <w:marTop w:val="0"/>
          <w:marBottom w:val="0"/>
          <w:divBdr>
            <w:top w:val="none" w:sz="0" w:space="0" w:color="auto"/>
            <w:left w:val="none" w:sz="0" w:space="0" w:color="auto"/>
            <w:bottom w:val="none" w:sz="0" w:space="0" w:color="auto"/>
            <w:right w:val="none" w:sz="0" w:space="0" w:color="auto"/>
          </w:divBdr>
        </w:div>
        <w:div w:id="1324702343">
          <w:marLeft w:val="0"/>
          <w:marRight w:val="0"/>
          <w:marTop w:val="0"/>
          <w:marBottom w:val="0"/>
          <w:divBdr>
            <w:top w:val="none" w:sz="0" w:space="0" w:color="auto"/>
            <w:left w:val="none" w:sz="0" w:space="0" w:color="auto"/>
            <w:bottom w:val="none" w:sz="0" w:space="0" w:color="auto"/>
            <w:right w:val="none" w:sz="0" w:space="0" w:color="auto"/>
          </w:divBdr>
        </w:div>
        <w:div w:id="372659799">
          <w:marLeft w:val="0"/>
          <w:marRight w:val="0"/>
          <w:marTop w:val="0"/>
          <w:marBottom w:val="0"/>
          <w:divBdr>
            <w:top w:val="none" w:sz="0" w:space="0" w:color="auto"/>
            <w:left w:val="none" w:sz="0" w:space="0" w:color="auto"/>
            <w:bottom w:val="none" w:sz="0" w:space="0" w:color="auto"/>
            <w:right w:val="none" w:sz="0" w:space="0" w:color="auto"/>
          </w:divBdr>
        </w:div>
        <w:div w:id="1604192720">
          <w:marLeft w:val="0"/>
          <w:marRight w:val="0"/>
          <w:marTop w:val="0"/>
          <w:marBottom w:val="0"/>
          <w:divBdr>
            <w:top w:val="none" w:sz="0" w:space="0" w:color="auto"/>
            <w:left w:val="none" w:sz="0" w:space="0" w:color="auto"/>
            <w:bottom w:val="none" w:sz="0" w:space="0" w:color="auto"/>
            <w:right w:val="none" w:sz="0" w:space="0" w:color="auto"/>
          </w:divBdr>
        </w:div>
        <w:div w:id="1783307351">
          <w:marLeft w:val="0"/>
          <w:marRight w:val="0"/>
          <w:marTop w:val="0"/>
          <w:marBottom w:val="0"/>
          <w:divBdr>
            <w:top w:val="none" w:sz="0" w:space="0" w:color="auto"/>
            <w:left w:val="none" w:sz="0" w:space="0" w:color="auto"/>
            <w:bottom w:val="none" w:sz="0" w:space="0" w:color="auto"/>
            <w:right w:val="none" w:sz="0" w:space="0" w:color="auto"/>
          </w:divBdr>
        </w:div>
        <w:div w:id="1116095842">
          <w:marLeft w:val="0"/>
          <w:marRight w:val="0"/>
          <w:marTop w:val="0"/>
          <w:marBottom w:val="0"/>
          <w:divBdr>
            <w:top w:val="none" w:sz="0" w:space="0" w:color="auto"/>
            <w:left w:val="none" w:sz="0" w:space="0" w:color="auto"/>
            <w:bottom w:val="none" w:sz="0" w:space="0" w:color="auto"/>
            <w:right w:val="none" w:sz="0" w:space="0" w:color="auto"/>
          </w:divBdr>
        </w:div>
        <w:div w:id="1550411024">
          <w:marLeft w:val="0"/>
          <w:marRight w:val="0"/>
          <w:marTop w:val="0"/>
          <w:marBottom w:val="0"/>
          <w:divBdr>
            <w:top w:val="none" w:sz="0" w:space="0" w:color="auto"/>
            <w:left w:val="none" w:sz="0" w:space="0" w:color="auto"/>
            <w:bottom w:val="none" w:sz="0" w:space="0" w:color="auto"/>
            <w:right w:val="none" w:sz="0" w:space="0" w:color="auto"/>
          </w:divBdr>
        </w:div>
        <w:div w:id="439498945">
          <w:marLeft w:val="0"/>
          <w:marRight w:val="0"/>
          <w:marTop w:val="0"/>
          <w:marBottom w:val="0"/>
          <w:divBdr>
            <w:top w:val="none" w:sz="0" w:space="0" w:color="auto"/>
            <w:left w:val="none" w:sz="0" w:space="0" w:color="auto"/>
            <w:bottom w:val="none" w:sz="0" w:space="0" w:color="auto"/>
            <w:right w:val="none" w:sz="0" w:space="0" w:color="auto"/>
          </w:divBdr>
        </w:div>
        <w:div w:id="1279993469">
          <w:marLeft w:val="0"/>
          <w:marRight w:val="0"/>
          <w:marTop w:val="0"/>
          <w:marBottom w:val="0"/>
          <w:divBdr>
            <w:top w:val="none" w:sz="0" w:space="0" w:color="auto"/>
            <w:left w:val="none" w:sz="0" w:space="0" w:color="auto"/>
            <w:bottom w:val="none" w:sz="0" w:space="0" w:color="auto"/>
            <w:right w:val="none" w:sz="0" w:space="0" w:color="auto"/>
          </w:divBdr>
        </w:div>
        <w:div w:id="1280185212">
          <w:marLeft w:val="0"/>
          <w:marRight w:val="0"/>
          <w:marTop w:val="0"/>
          <w:marBottom w:val="0"/>
          <w:divBdr>
            <w:top w:val="none" w:sz="0" w:space="0" w:color="auto"/>
            <w:left w:val="none" w:sz="0" w:space="0" w:color="auto"/>
            <w:bottom w:val="none" w:sz="0" w:space="0" w:color="auto"/>
            <w:right w:val="none" w:sz="0" w:space="0" w:color="auto"/>
          </w:divBdr>
        </w:div>
        <w:div w:id="2114352743">
          <w:marLeft w:val="0"/>
          <w:marRight w:val="0"/>
          <w:marTop w:val="0"/>
          <w:marBottom w:val="0"/>
          <w:divBdr>
            <w:top w:val="none" w:sz="0" w:space="0" w:color="auto"/>
            <w:left w:val="none" w:sz="0" w:space="0" w:color="auto"/>
            <w:bottom w:val="single" w:sz="6" w:space="0" w:color="000000"/>
            <w:right w:val="none" w:sz="0" w:space="0" w:color="auto"/>
          </w:divBdr>
        </w:div>
        <w:div w:id="2093354904">
          <w:marLeft w:val="0"/>
          <w:marRight w:val="0"/>
          <w:marTop w:val="0"/>
          <w:marBottom w:val="0"/>
          <w:divBdr>
            <w:top w:val="none" w:sz="0" w:space="0" w:color="auto"/>
            <w:left w:val="none" w:sz="0" w:space="0" w:color="auto"/>
            <w:bottom w:val="none" w:sz="0" w:space="0" w:color="auto"/>
            <w:right w:val="none" w:sz="0" w:space="0" w:color="auto"/>
          </w:divBdr>
        </w:div>
        <w:div w:id="1213345888">
          <w:marLeft w:val="0"/>
          <w:marRight w:val="0"/>
          <w:marTop w:val="0"/>
          <w:marBottom w:val="0"/>
          <w:divBdr>
            <w:top w:val="none" w:sz="0" w:space="0" w:color="auto"/>
            <w:left w:val="none" w:sz="0" w:space="0" w:color="auto"/>
            <w:bottom w:val="none" w:sz="0" w:space="0" w:color="auto"/>
            <w:right w:val="none" w:sz="0" w:space="0" w:color="auto"/>
          </w:divBdr>
        </w:div>
        <w:div w:id="1965572662">
          <w:marLeft w:val="0"/>
          <w:marRight w:val="0"/>
          <w:marTop w:val="0"/>
          <w:marBottom w:val="0"/>
          <w:divBdr>
            <w:top w:val="none" w:sz="0" w:space="0" w:color="auto"/>
            <w:left w:val="none" w:sz="0" w:space="0" w:color="auto"/>
            <w:bottom w:val="none" w:sz="0" w:space="0" w:color="auto"/>
            <w:right w:val="none" w:sz="0" w:space="0" w:color="auto"/>
          </w:divBdr>
        </w:div>
        <w:div w:id="918366943">
          <w:marLeft w:val="0"/>
          <w:marRight w:val="0"/>
          <w:marTop w:val="0"/>
          <w:marBottom w:val="0"/>
          <w:divBdr>
            <w:top w:val="none" w:sz="0" w:space="0" w:color="auto"/>
            <w:left w:val="none" w:sz="0" w:space="0" w:color="auto"/>
            <w:bottom w:val="none" w:sz="0" w:space="0" w:color="auto"/>
            <w:right w:val="none" w:sz="0" w:space="0" w:color="auto"/>
          </w:divBdr>
        </w:div>
        <w:div w:id="948389856">
          <w:marLeft w:val="0"/>
          <w:marRight w:val="0"/>
          <w:marTop w:val="0"/>
          <w:marBottom w:val="0"/>
          <w:divBdr>
            <w:top w:val="none" w:sz="0" w:space="0" w:color="auto"/>
            <w:left w:val="none" w:sz="0" w:space="0" w:color="auto"/>
            <w:bottom w:val="none" w:sz="0" w:space="0" w:color="auto"/>
            <w:right w:val="none" w:sz="0" w:space="0" w:color="auto"/>
          </w:divBdr>
        </w:div>
        <w:div w:id="169104012">
          <w:marLeft w:val="0"/>
          <w:marRight w:val="0"/>
          <w:marTop w:val="0"/>
          <w:marBottom w:val="0"/>
          <w:divBdr>
            <w:top w:val="none" w:sz="0" w:space="0" w:color="auto"/>
            <w:left w:val="none" w:sz="0" w:space="0" w:color="auto"/>
            <w:bottom w:val="none" w:sz="0" w:space="0" w:color="auto"/>
            <w:right w:val="none" w:sz="0" w:space="0" w:color="auto"/>
          </w:divBdr>
        </w:div>
        <w:div w:id="1921210120">
          <w:marLeft w:val="0"/>
          <w:marRight w:val="0"/>
          <w:marTop w:val="0"/>
          <w:marBottom w:val="0"/>
          <w:divBdr>
            <w:top w:val="none" w:sz="0" w:space="0" w:color="auto"/>
            <w:left w:val="none" w:sz="0" w:space="0" w:color="auto"/>
            <w:bottom w:val="none" w:sz="0" w:space="0" w:color="auto"/>
            <w:right w:val="none" w:sz="0" w:space="0" w:color="auto"/>
          </w:divBdr>
        </w:div>
        <w:div w:id="2080050604">
          <w:marLeft w:val="0"/>
          <w:marRight w:val="0"/>
          <w:marTop w:val="0"/>
          <w:marBottom w:val="0"/>
          <w:divBdr>
            <w:top w:val="none" w:sz="0" w:space="0" w:color="auto"/>
            <w:left w:val="none" w:sz="0" w:space="0" w:color="auto"/>
            <w:bottom w:val="none" w:sz="0" w:space="0" w:color="auto"/>
            <w:right w:val="none" w:sz="0" w:space="0" w:color="auto"/>
          </w:divBdr>
        </w:div>
        <w:div w:id="2133359841">
          <w:marLeft w:val="0"/>
          <w:marRight w:val="0"/>
          <w:marTop w:val="0"/>
          <w:marBottom w:val="0"/>
          <w:divBdr>
            <w:top w:val="none" w:sz="0" w:space="0" w:color="auto"/>
            <w:left w:val="none" w:sz="0" w:space="0" w:color="auto"/>
            <w:bottom w:val="none" w:sz="0" w:space="0" w:color="auto"/>
            <w:right w:val="none" w:sz="0" w:space="0" w:color="auto"/>
          </w:divBdr>
        </w:div>
        <w:div w:id="2054383264">
          <w:marLeft w:val="0"/>
          <w:marRight w:val="0"/>
          <w:marTop w:val="0"/>
          <w:marBottom w:val="0"/>
          <w:divBdr>
            <w:top w:val="none" w:sz="0" w:space="0" w:color="auto"/>
            <w:left w:val="none" w:sz="0" w:space="0" w:color="auto"/>
            <w:bottom w:val="none" w:sz="0" w:space="0" w:color="auto"/>
            <w:right w:val="none" w:sz="0" w:space="0" w:color="auto"/>
          </w:divBdr>
        </w:div>
        <w:div w:id="628781482">
          <w:marLeft w:val="0"/>
          <w:marRight w:val="0"/>
          <w:marTop w:val="0"/>
          <w:marBottom w:val="0"/>
          <w:divBdr>
            <w:top w:val="none" w:sz="0" w:space="0" w:color="auto"/>
            <w:left w:val="none" w:sz="0" w:space="0" w:color="auto"/>
            <w:bottom w:val="none" w:sz="0" w:space="0" w:color="auto"/>
            <w:right w:val="none" w:sz="0" w:space="0" w:color="auto"/>
          </w:divBdr>
        </w:div>
        <w:div w:id="1007171937">
          <w:marLeft w:val="0"/>
          <w:marRight w:val="0"/>
          <w:marTop w:val="0"/>
          <w:marBottom w:val="0"/>
          <w:divBdr>
            <w:top w:val="none" w:sz="0" w:space="0" w:color="auto"/>
            <w:left w:val="none" w:sz="0" w:space="0" w:color="auto"/>
            <w:bottom w:val="none" w:sz="0" w:space="0" w:color="auto"/>
            <w:right w:val="none" w:sz="0" w:space="0" w:color="auto"/>
          </w:divBdr>
        </w:div>
        <w:div w:id="1718625817">
          <w:marLeft w:val="0"/>
          <w:marRight w:val="0"/>
          <w:marTop w:val="0"/>
          <w:marBottom w:val="0"/>
          <w:divBdr>
            <w:top w:val="none" w:sz="0" w:space="0" w:color="auto"/>
            <w:left w:val="none" w:sz="0" w:space="0" w:color="auto"/>
            <w:bottom w:val="none" w:sz="0" w:space="0" w:color="auto"/>
            <w:right w:val="none" w:sz="0" w:space="0" w:color="auto"/>
          </w:divBdr>
        </w:div>
        <w:div w:id="307782277">
          <w:marLeft w:val="0"/>
          <w:marRight w:val="0"/>
          <w:marTop w:val="0"/>
          <w:marBottom w:val="0"/>
          <w:divBdr>
            <w:top w:val="none" w:sz="0" w:space="0" w:color="auto"/>
            <w:left w:val="none" w:sz="0" w:space="0" w:color="auto"/>
            <w:bottom w:val="none" w:sz="0" w:space="0" w:color="auto"/>
            <w:right w:val="none" w:sz="0" w:space="0" w:color="auto"/>
          </w:divBdr>
        </w:div>
        <w:div w:id="742874679">
          <w:marLeft w:val="0"/>
          <w:marRight w:val="0"/>
          <w:marTop w:val="0"/>
          <w:marBottom w:val="0"/>
          <w:divBdr>
            <w:top w:val="none" w:sz="0" w:space="0" w:color="auto"/>
            <w:left w:val="none" w:sz="0" w:space="0" w:color="auto"/>
            <w:bottom w:val="none" w:sz="0" w:space="0" w:color="auto"/>
            <w:right w:val="none" w:sz="0" w:space="0" w:color="auto"/>
          </w:divBdr>
        </w:div>
        <w:div w:id="241913438">
          <w:marLeft w:val="0"/>
          <w:marRight w:val="0"/>
          <w:marTop w:val="0"/>
          <w:marBottom w:val="0"/>
          <w:divBdr>
            <w:top w:val="none" w:sz="0" w:space="0" w:color="auto"/>
            <w:left w:val="none" w:sz="0" w:space="0" w:color="auto"/>
            <w:bottom w:val="none" w:sz="0" w:space="0" w:color="auto"/>
            <w:right w:val="none" w:sz="0" w:space="0" w:color="auto"/>
          </w:divBdr>
        </w:div>
        <w:div w:id="199559585">
          <w:marLeft w:val="0"/>
          <w:marRight w:val="0"/>
          <w:marTop w:val="0"/>
          <w:marBottom w:val="0"/>
          <w:divBdr>
            <w:top w:val="none" w:sz="0" w:space="0" w:color="auto"/>
            <w:left w:val="none" w:sz="0" w:space="0" w:color="auto"/>
            <w:bottom w:val="none" w:sz="0" w:space="0" w:color="auto"/>
            <w:right w:val="none" w:sz="0" w:space="0" w:color="auto"/>
          </w:divBdr>
        </w:div>
        <w:div w:id="1818255457">
          <w:marLeft w:val="0"/>
          <w:marRight w:val="0"/>
          <w:marTop w:val="0"/>
          <w:marBottom w:val="0"/>
          <w:divBdr>
            <w:top w:val="none" w:sz="0" w:space="0" w:color="auto"/>
            <w:left w:val="none" w:sz="0" w:space="0" w:color="auto"/>
            <w:bottom w:val="none" w:sz="0" w:space="0" w:color="auto"/>
            <w:right w:val="none" w:sz="0" w:space="0" w:color="auto"/>
          </w:divBdr>
        </w:div>
        <w:div w:id="133525566">
          <w:marLeft w:val="0"/>
          <w:marRight w:val="0"/>
          <w:marTop w:val="0"/>
          <w:marBottom w:val="0"/>
          <w:divBdr>
            <w:top w:val="none" w:sz="0" w:space="0" w:color="auto"/>
            <w:left w:val="none" w:sz="0" w:space="0" w:color="auto"/>
            <w:bottom w:val="none" w:sz="0" w:space="0" w:color="auto"/>
            <w:right w:val="none" w:sz="0" w:space="0" w:color="auto"/>
          </w:divBdr>
        </w:div>
        <w:div w:id="548538927">
          <w:marLeft w:val="0"/>
          <w:marRight w:val="0"/>
          <w:marTop w:val="0"/>
          <w:marBottom w:val="0"/>
          <w:divBdr>
            <w:top w:val="none" w:sz="0" w:space="0" w:color="auto"/>
            <w:left w:val="none" w:sz="0" w:space="0" w:color="auto"/>
            <w:bottom w:val="none" w:sz="0" w:space="0" w:color="auto"/>
            <w:right w:val="none" w:sz="0" w:space="0" w:color="auto"/>
          </w:divBdr>
        </w:div>
        <w:div w:id="665472715">
          <w:marLeft w:val="0"/>
          <w:marRight w:val="0"/>
          <w:marTop w:val="0"/>
          <w:marBottom w:val="0"/>
          <w:divBdr>
            <w:top w:val="none" w:sz="0" w:space="0" w:color="auto"/>
            <w:left w:val="none" w:sz="0" w:space="0" w:color="auto"/>
            <w:bottom w:val="none" w:sz="0" w:space="0" w:color="auto"/>
            <w:right w:val="none" w:sz="0" w:space="0" w:color="auto"/>
          </w:divBdr>
        </w:div>
        <w:div w:id="1611425291">
          <w:marLeft w:val="0"/>
          <w:marRight w:val="0"/>
          <w:marTop w:val="0"/>
          <w:marBottom w:val="0"/>
          <w:divBdr>
            <w:top w:val="none" w:sz="0" w:space="0" w:color="auto"/>
            <w:left w:val="none" w:sz="0" w:space="0" w:color="auto"/>
            <w:bottom w:val="none" w:sz="0" w:space="0" w:color="auto"/>
            <w:right w:val="none" w:sz="0" w:space="0" w:color="auto"/>
          </w:divBdr>
        </w:div>
        <w:div w:id="1378626487">
          <w:marLeft w:val="0"/>
          <w:marRight w:val="0"/>
          <w:marTop w:val="0"/>
          <w:marBottom w:val="0"/>
          <w:divBdr>
            <w:top w:val="none" w:sz="0" w:space="0" w:color="auto"/>
            <w:left w:val="none" w:sz="0" w:space="0" w:color="auto"/>
            <w:bottom w:val="none" w:sz="0" w:space="0" w:color="auto"/>
            <w:right w:val="none" w:sz="0" w:space="0" w:color="auto"/>
          </w:divBdr>
        </w:div>
        <w:div w:id="866142082">
          <w:marLeft w:val="0"/>
          <w:marRight w:val="0"/>
          <w:marTop w:val="0"/>
          <w:marBottom w:val="0"/>
          <w:divBdr>
            <w:top w:val="none" w:sz="0" w:space="0" w:color="auto"/>
            <w:left w:val="none" w:sz="0" w:space="0" w:color="auto"/>
            <w:bottom w:val="none" w:sz="0" w:space="0" w:color="auto"/>
            <w:right w:val="none" w:sz="0" w:space="0" w:color="auto"/>
          </w:divBdr>
        </w:div>
        <w:div w:id="1955020390">
          <w:marLeft w:val="0"/>
          <w:marRight w:val="0"/>
          <w:marTop w:val="0"/>
          <w:marBottom w:val="0"/>
          <w:divBdr>
            <w:top w:val="none" w:sz="0" w:space="0" w:color="auto"/>
            <w:left w:val="none" w:sz="0" w:space="0" w:color="auto"/>
            <w:bottom w:val="none" w:sz="0" w:space="0" w:color="auto"/>
            <w:right w:val="none" w:sz="0" w:space="0" w:color="auto"/>
          </w:divBdr>
        </w:div>
        <w:div w:id="1754277009">
          <w:marLeft w:val="0"/>
          <w:marRight w:val="0"/>
          <w:marTop w:val="0"/>
          <w:marBottom w:val="0"/>
          <w:divBdr>
            <w:top w:val="none" w:sz="0" w:space="0" w:color="auto"/>
            <w:left w:val="none" w:sz="0" w:space="0" w:color="auto"/>
            <w:bottom w:val="none" w:sz="0" w:space="0" w:color="auto"/>
            <w:right w:val="none" w:sz="0" w:space="0" w:color="auto"/>
          </w:divBdr>
        </w:div>
        <w:div w:id="1836340136">
          <w:marLeft w:val="0"/>
          <w:marRight w:val="0"/>
          <w:marTop w:val="0"/>
          <w:marBottom w:val="0"/>
          <w:divBdr>
            <w:top w:val="none" w:sz="0" w:space="0" w:color="auto"/>
            <w:left w:val="none" w:sz="0" w:space="0" w:color="auto"/>
            <w:bottom w:val="none" w:sz="0" w:space="0" w:color="auto"/>
            <w:right w:val="none" w:sz="0" w:space="0" w:color="auto"/>
          </w:divBdr>
        </w:div>
        <w:div w:id="1701398271">
          <w:marLeft w:val="0"/>
          <w:marRight w:val="0"/>
          <w:marTop w:val="0"/>
          <w:marBottom w:val="0"/>
          <w:divBdr>
            <w:top w:val="none" w:sz="0" w:space="0" w:color="auto"/>
            <w:left w:val="none" w:sz="0" w:space="0" w:color="auto"/>
            <w:bottom w:val="none" w:sz="0" w:space="0" w:color="auto"/>
            <w:right w:val="none" w:sz="0" w:space="0" w:color="auto"/>
          </w:divBdr>
        </w:div>
        <w:div w:id="1294866332">
          <w:marLeft w:val="0"/>
          <w:marRight w:val="0"/>
          <w:marTop w:val="0"/>
          <w:marBottom w:val="0"/>
          <w:divBdr>
            <w:top w:val="none" w:sz="0" w:space="0" w:color="auto"/>
            <w:left w:val="none" w:sz="0" w:space="0" w:color="auto"/>
            <w:bottom w:val="none" w:sz="0" w:space="0" w:color="auto"/>
            <w:right w:val="none" w:sz="0" w:space="0" w:color="auto"/>
          </w:divBdr>
        </w:div>
        <w:div w:id="1060592905">
          <w:marLeft w:val="0"/>
          <w:marRight w:val="0"/>
          <w:marTop w:val="0"/>
          <w:marBottom w:val="0"/>
          <w:divBdr>
            <w:top w:val="none" w:sz="0" w:space="0" w:color="auto"/>
            <w:left w:val="none" w:sz="0" w:space="0" w:color="auto"/>
            <w:bottom w:val="none" w:sz="0" w:space="0" w:color="auto"/>
            <w:right w:val="none" w:sz="0" w:space="0" w:color="auto"/>
          </w:divBdr>
        </w:div>
        <w:div w:id="1458455257">
          <w:marLeft w:val="0"/>
          <w:marRight w:val="0"/>
          <w:marTop w:val="0"/>
          <w:marBottom w:val="0"/>
          <w:divBdr>
            <w:top w:val="none" w:sz="0" w:space="0" w:color="auto"/>
            <w:left w:val="none" w:sz="0" w:space="0" w:color="auto"/>
            <w:bottom w:val="none" w:sz="0" w:space="0" w:color="auto"/>
            <w:right w:val="none" w:sz="0" w:space="0" w:color="auto"/>
          </w:divBdr>
        </w:div>
        <w:div w:id="683939480">
          <w:marLeft w:val="0"/>
          <w:marRight w:val="0"/>
          <w:marTop w:val="0"/>
          <w:marBottom w:val="0"/>
          <w:divBdr>
            <w:top w:val="none" w:sz="0" w:space="0" w:color="auto"/>
            <w:left w:val="none" w:sz="0" w:space="0" w:color="auto"/>
            <w:bottom w:val="none" w:sz="0" w:space="0" w:color="auto"/>
            <w:right w:val="none" w:sz="0" w:space="0" w:color="auto"/>
          </w:divBdr>
        </w:div>
        <w:div w:id="1393432459">
          <w:marLeft w:val="0"/>
          <w:marRight w:val="0"/>
          <w:marTop w:val="0"/>
          <w:marBottom w:val="0"/>
          <w:divBdr>
            <w:top w:val="none" w:sz="0" w:space="0" w:color="auto"/>
            <w:left w:val="none" w:sz="0" w:space="0" w:color="auto"/>
            <w:bottom w:val="none" w:sz="0" w:space="0" w:color="auto"/>
            <w:right w:val="none" w:sz="0" w:space="0" w:color="auto"/>
          </w:divBdr>
        </w:div>
        <w:div w:id="1049452161">
          <w:marLeft w:val="0"/>
          <w:marRight w:val="0"/>
          <w:marTop w:val="0"/>
          <w:marBottom w:val="0"/>
          <w:divBdr>
            <w:top w:val="none" w:sz="0" w:space="0" w:color="auto"/>
            <w:left w:val="none" w:sz="0" w:space="0" w:color="auto"/>
            <w:bottom w:val="none" w:sz="0" w:space="0" w:color="auto"/>
            <w:right w:val="none" w:sz="0" w:space="0" w:color="auto"/>
          </w:divBdr>
        </w:div>
        <w:div w:id="608581862">
          <w:marLeft w:val="0"/>
          <w:marRight w:val="0"/>
          <w:marTop w:val="0"/>
          <w:marBottom w:val="0"/>
          <w:divBdr>
            <w:top w:val="none" w:sz="0" w:space="0" w:color="auto"/>
            <w:left w:val="none" w:sz="0" w:space="0" w:color="auto"/>
            <w:bottom w:val="none" w:sz="0" w:space="0" w:color="auto"/>
            <w:right w:val="none" w:sz="0" w:space="0" w:color="auto"/>
          </w:divBdr>
        </w:div>
        <w:div w:id="1495953013">
          <w:marLeft w:val="0"/>
          <w:marRight w:val="0"/>
          <w:marTop w:val="0"/>
          <w:marBottom w:val="0"/>
          <w:divBdr>
            <w:top w:val="none" w:sz="0" w:space="0" w:color="auto"/>
            <w:left w:val="none" w:sz="0" w:space="0" w:color="auto"/>
            <w:bottom w:val="none" w:sz="0" w:space="0" w:color="auto"/>
            <w:right w:val="none" w:sz="0" w:space="0" w:color="auto"/>
          </w:divBdr>
        </w:div>
        <w:div w:id="351995456">
          <w:marLeft w:val="0"/>
          <w:marRight w:val="0"/>
          <w:marTop w:val="0"/>
          <w:marBottom w:val="0"/>
          <w:divBdr>
            <w:top w:val="none" w:sz="0" w:space="0" w:color="auto"/>
            <w:left w:val="none" w:sz="0" w:space="0" w:color="auto"/>
            <w:bottom w:val="none" w:sz="0" w:space="0" w:color="auto"/>
            <w:right w:val="none" w:sz="0" w:space="0" w:color="auto"/>
          </w:divBdr>
        </w:div>
        <w:div w:id="1006250230">
          <w:marLeft w:val="0"/>
          <w:marRight w:val="0"/>
          <w:marTop w:val="0"/>
          <w:marBottom w:val="0"/>
          <w:divBdr>
            <w:top w:val="none" w:sz="0" w:space="0" w:color="auto"/>
            <w:left w:val="none" w:sz="0" w:space="0" w:color="auto"/>
            <w:bottom w:val="none" w:sz="0" w:space="0" w:color="auto"/>
            <w:right w:val="none" w:sz="0" w:space="0" w:color="auto"/>
          </w:divBdr>
        </w:div>
        <w:div w:id="1970816581">
          <w:marLeft w:val="0"/>
          <w:marRight w:val="0"/>
          <w:marTop w:val="0"/>
          <w:marBottom w:val="0"/>
          <w:divBdr>
            <w:top w:val="none" w:sz="0" w:space="0" w:color="auto"/>
            <w:left w:val="none" w:sz="0" w:space="0" w:color="auto"/>
            <w:bottom w:val="none" w:sz="0" w:space="0" w:color="auto"/>
            <w:right w:val="none" w:sz="0" w:space="0" w:color="auto"/>
          </w:divBdr>
        </w:div>
        <w:div w:id="1680086378">
          <w:marLeft w:val="0"/>
          <w:marRight w:val="0"/>
          <w:marTop w:val="0"/>
          <w:marBottom w:val="0"/>
          <w:divBdr>
            <w:top w:val="none" w:sz="0" w:space="0" w:color="auto"/>
            <w:left w:val="none" w:sz="0" w:space="0" w:color="auto"/>
            <w:bottom w:val="none" w:sz="0" w:space="0" w:color="auto"/>
            <w:right w:val="none" w:sz="0" w:space="0" w:color="auto"/>
          </w:divBdr>
        </w:div>
        <w:div w:id="609509174">
          <w:marLeft w:val="0"/>
          <w:marRight w:val="0"/>
          <w:marTop w:val="0"/>
          <w:marBottom w:val="0"/>
          <w:divBdr>
            <w:top w:val="none" w:sz="0" w:space="0" w:color="auto"/>
            <w:left w:val="none" w:sz="0" w:space="0" w:color="auto"/>
            <w:bottom w:val="none" w:sz="0" w:space="0" w:color="auto"/>
            <w:right w:val="none" w:sz="0" w:space="0" w:color="auto"/>
          </w:divBdr>
        </w:div>
        <w:div w:id="1005936531">
          <w:marLeft w:val="0"/>
          <w:marRight w:val="0"/>
          <w:marTop w:val="0"/>
          <w:marBottom w:val="0"/>
          <w:divBdr>
            <w:top w:val="none" w:sz="0" w:space="0" w:color="auto"/>
            <w:left w:val="none" w:sz="0" w:space="0" w:color="auto"/>
            <w:bottom w:val="none" w:sz="0" w:space="0" w:color="auto"/>
            <w:right w:val="none" w:sz="0" w:space="0" w:color="auto"/>
          </w:divBdr>
        </w:div>
        <w:div w:id="716702970">
          <w:marLeft w:val="0"/>
          <w:marRight w:val="0"/>
          <w:marTop w:val="0"/>
          <w:marBottom w:val="0"/>
          <w:divBdr>
            <w:top w:val="none" w:sz="0" w:space="0" w:color="auto"/>
            <w:left w:val="none" w:sz="0" w:space="0" w:color="auto"/>
            <w:bottom w:val="none" w:sz="0" w:space="0" w:color="auto"/>
            <w:right w:val="none" w:sz="0" w:space="0" w:color="auto"/>
          </w:divBdr>
        </w:div>
        <w:div w:id="1938752604">
          <w:marLeft w:val="0"/>
          <w:marRight w:val="0"/>
          <w:marTop w:val="0"/>
          <w:marBottom w:val="0"/>
          <w:divBdr>
            <w:top w:val="none" w:sz="0" w:space="0" w:color="auto"/>
            <w:left w:val="none" w:sz="0" w:space="0" w:color="auto"/>
            <w:bottom w:val="none" w:sz="0" w:space="0" w:color="auto"/>
            <w:right w:val="none" w:sz="0" w:space="0" w:color="auto"/>
          </w:divBdr>
        </w:div>
        <w:div w:id="1467045555">
          <w:marLeft w:val="0"/>
          <w:marRight w:val="0"/>
          <w:marTop w:val="0"/>
          <w:marBottom w:val="0"/>
          <w:divBdr>
            <w:top w:val="none" w:sz="0" w:space="0" w:color="auto"/>
            <w:left w:val="none" w:sz="0" w:space="0" w:color="auto"/>
            <w:bottom w:val="none" w:sz="0" w:space="0" w:color="auto"/>
            <w:right w:val="none" w:sz="0" w:space="0" w:color="auto"/>
          </w:divBdr>
        </w:div>
        <w:div w:id="767895454">
          <w:marLeft w:val="0"/>
          <w:marRight w:val="0"/>
          <w:marTop w:val="0"/>
          <w:marBottom w:val="0"/>
          <w:divBdr>
            <w:top w:val="none" w:sz="0" w:space="0" w:color="auto"/>
            <w:left w:val="none" w:sz="0" w:space="0" w:color="auto"/>
            <w:bottom w:val="none" w:sz="0" w:space="0" w:color="auto"/>
            <w:right w:val="none" w:sz="0" w:space="0" w:color="auto"/>
          </w:divBdr>
        </w:div>
        <w:div w:id="1896508361">
          <w:marLeft w:val="0"/>
          <w:marRight w:val="0"/>
          <w:marTop w:val="0"/>
          <w:marBottom w:val="0"/>
          <w:divBdr>
            <w:top w:val="none" w:sz="0" w:space="0" w:color="auto"/>
            <w:left w:val="none" w:sz="0" w:space="0" w:color="auto"/>
            <w:bottom w:val="none" w:sz="0" w:space="0" w:color="auto"/>
            <w:right w:val="none" w:sz="0" w:space="0" w:color="auto"/>
          </w:divBdr>
        </w:div>
        <w:div w:id="412897473">
          <w:marLeft w:val="0"/>
          <w:marRight w:val="0"/>
          <w:marTop w:val="0"/>
          <w:marBottom w:val="0"/>
          <w:divBdr>
            <w:top w:val="none" w:sz="0" w:space="0" w:color="auto"/>
            <w:left w:val="none" w:sz="0" w:space="0" w:color="auto"/>
            <w:bottom w:val="none" w:sz="0" w:space="0" w:color="auto"/>
            <w:right w:val="none" w:sz="0" w:space="0" w:color="auto"/>
          </w:divBdr>
        </w:div>
        <w:div w:id="372193689">
          <w:marLeft w:val="0"/>
          <w:marRight w:val="0"/>
          <w:marTop w:val="0"/>
          <w:marBottom w:val="0"/>
          <w:divBdr>
            <w:top w:val="none" w:sz="0" w:space="0" w:color="auto"/>
            <w:left w:val="none" w:sz="0" w:space="0" w:color="auto"/>
            <w:bottom w:val="none" w:sz="0" w:space="0" w:color="auto"/>
            <w:right w:val="none" w:sz="0" w:space="0" w:color="auto"/>
          </w:divBdr>
        </w:div>
        <w:div w:id="1031805874">
          <w:marLeft w:val="0"/>
          <w:marRight w:val="0"/>
          <w:marTop w:val="0"/>
          <w:marBottom w:val="0"/>
          <w:divBdr>
            <w:top w:val="none" w:sz="0" w:space="0" w:color="auto"/>
            <w:left w:val="none" w:sz="0" w:space="0" w:color="auto"/>
            <w:bottom w:val="none" w:sz="0" w:space="0" w:color="auto"/>
            <w:right w:val="none" w:sz="0" w:space="0" w:color="auto"/>
          </w:divBdr>
        </w:div>
        <w:div w:id="2091274073">
          <w:marLeft w:val="0"/>
          <w:marRight w:val="0"/>
          <w:marTop w:val="0"/>
          <w:marBottom w:val="0"/>
          <w:divBdr>
            <w:top w:val="none" w:sz="0" w:space="0" w:color="auto"/>
            <w:left w:val="none" w:sz="0" w:space="0" w:color="auto"/>
            <w:bottom w:val="none" w:sz="0" w:space="0" w:color="auto"/>
            <w:right w:val="none" w:sz="0" w:space="0" w:color="auto"/>
          </w:divBdr>
        </w:div>
        <w:div w:id="974337938">
          <w:marLeft w:val="0"/>
          <w:marRight w:val="0"/>
          <w:marTop w:val="0"/>
          <w:marBottom w:val="0"/>
          <w:divBdr>
            <w:top w:val="none" w:sz="0" w:space="0" w:color="auto"/>
            <w:left w:val="none" w:sz="0" w:space="0" w:color="auto"/>
            <w:bottom w:val="none" w:sz="0" w:space="0" w:color="auto"/>
            <w:right w:val="none" w:sz="0" w:space="0" w:color="auto"/>
          </w:divBdr>
        </w:div>
        <w:div w:id="2112819652">
          <w:marLeft w:val="0"/>
          <w:marRight w:val="0"/>
          <w:marTop w:val="0"/>
          <w:marBottom w:val="0"/>
          <w:divBdr>
            <w:top w:val="none" w:sz="0" w:space="0" w:color="auto"/>
            <w:left w:val="none" w:sz="0" w:space="0" w:color="auto"/>
            <w:bottom w:val="none" w:sz="0" w:space="0" w:color="auto"/>
            <w:right w:val="none" w:sz="0" w:space="0" w:color="auto"/>
          </w:divBdr>
        </w:div>
        <w:div w:id="613246254">
          <w:marLeft w:val="0"/>
          <w:marRight w:val="0"/>
          <w:marTop w:val="0"/>
          <w:marBottom w:val="0"/>
          <w:divBdr>
            <w:top w:val="none" w:sz="0" w:space="0" w:color="auto"/>
            <w:left w:val="none" w:sz="0" w:space="0" w:color="auto"/>
            <w:bottom w:val="none" w:sz="0" w:space="0" w:color="auto"/>
            <w:right w:val="none" w:sz="0" w:space="0" w:color="auto"/>
          </w:divBdr>
        </w:div>
        <w:div w:id="1179081861">
          <w:marLeft w:val="0"/>
          <w:marRight w:val="0"/>
          <w:marTop w:val="0"/>
          <w:marBottom w:val="0"/>
          <w:divBdr>
            <w:top w:val="none" w:sz="0" w:space="0" w:color="auto"/>
            <w:left w:val="none" w:sz="0" w:space="0" w:color="auto"/>
            <w:bottom w:val="none" w:sz="0" w:space="0" w:color="auto"/>
            <w:right w:val="none" w:sz="0" w:space="0" w:color="auto"/>
          </w:divBdr>
        </w:div>
        <w:div w:id="1927617611">
          <w:marLeft w:val="0"/>
          <w:marRight w:val="0"/>
          <w:marTop w:val="0"/>
          <w:marBottom w:val="0"/>
          <w:divBdr>
            <w:top w:val="none" w:sz="0" w:space="0" w:color="auto"/>
            <w:left w:val="none" w:sz="0" w:space="0" w:color="auto"/>
            <w:bottom w:val="none" w:sz="0" w:space="0" w:color="auto"/>
            <w:right w:val="none" w:sz="0" w:space="0" w:color="auto"/>
          </w:divBdr>
        </w:div>
        <w:div w:id="82537048">
          <w:marLeft w:val="0"/>
          <w:marRight w:val="0"/>
          <w:marTop w:val="0"/>
          <w:marBottom w:val="0"/>
          <w:divBdr>
            <w:top w:val="none" w:sz="0" w:space="0" w:color="auto"/>
            <w:left w:val="none" w:sz="0" w:space="0" w:color="auto"/>
            <w:bottom w:val="none" w:sz="0" w:space="0" w:color="auto"/>
            <w:right w:val="none" w:sz="0" w:space="0" w:color="auto"/>
          </w:divBdr>
        </w:div>
        <w:div w:id="1332952728">
          <w:marLeft w:val="0"/>
          <w:marRight w:val="0"/>
          <w:marTop w:val="0"/>
          <w:marBottom w:val="0"/>
          <w:divBdr>
            <w:top w:val="none" w:sz="0" w:space="0" w:color="auto"/>
            <w:left w:val="none" w:sz="0" w:space="0" w:color="auto"/>
            <w:bottom w:val="none" w:sz="0" w:space="0" w:color="auto"/>
            <w:right w:val="none" w:sz="0" w:space="0" w:color="auto"/>
          </w:divBdr>
        </w:div>
        <w:div w:id="1697727915">
          <w:marLeft w:val="0"/>
          <w:marRight w:val="0"/>
          <w:marTop w:val="0"/>
          <w:marBottom w:val="0"/>
          <w:divBdr>
            <w:top w:val="none" w:sz="0" w:space="0" w:color="auto"/>
            <w:left w:val="none" w:sz="0" w:space="0" w:color="auto"/>
            <w:bottom w:val="none" w:sz="0" w:space="0" w:color="auto"/>
            <w:right w:val="none" w:sz="0" w:space="0" w:color="auto"/>
          </w:divBdr>
        </w:div>
        <w:div w:id="1391031755">
          <w:marLeft w:val="0"/>
          <w:marRight w:val="0"/>
          <w:marTop w:val="0"/>
          <w:marBottom w:val="0"/>
          <w:divBdr>
            <w:top w:val="none" w:sz="0" w:space="0" w:color="auto"/>
            <w:left w:val="none" w:sz="0" w:space="0" w:color="auto"/>
            <w:bottom w:val="none" w:sz="0" w:space="0" w:color="auto"/>
            <w:right w:val="none" w:sz="0" w:space="0" w:color="auto"/>
          </w:divBdr>
        </w:div>
        <w:div w:id="328293481">
          <w:marLeft w:val="0"/>
          <w:marRight w:val="0"/>
          <w:marTop w:val="0"/>
          <w:marBottom w:val="0"/>
          <w:divBdr>
            <w:top w:val="none" w:sz="0" w:space="0" w:color="auto"/>
            <w:left w:val="none" w:sz="0" w:space="0" w:color="auto"/>
            <w:bottom w:val="none" w:sz="0" w:space="0" w:color="auto"/>
            <w:right w:val="none" w:sz="0" w:space="0" w:color="auto"/>
          </w:divBdr>
        </w:div>
        <w:div w:id="1297098880">
          <w:marLeft w:val="0"/>
          <w:marRight w:val="0"/>
          <w:marTop w:val="0"/>
          <w:marBottom w:val="0"/>
          <w:divBdr>
            <w:top w:val="none" w:sz="0" w:space="0" w:color="auto"/>
            <w:left w:val="none" w:sz="0" w:space="0" w:color="auto"/>
            <w:bottom w:val="none" w:sz="0" w:space="0" w:color="auto"/>
            <w:right w:val="none" w:sz="0" w:space="0" w:color="auto"/>
          </w:divBdr>
        </w:div>
        <w:div w:id="1276672251">
          <w:marLeft w:val="0"/>
          <w:marRight w:val="0"/>
          <w:marTop w:val="0"/>
          <w:marBottom w:val="0"/>
          <w:divBdr>
            <w:top w:val="none" w:sz="0" w:space="0" w:color="auto"/>
            <w:left w:val="none" w:sz="0" w:space="0" w:color="auto"/>
            <w:bottom w:val="none" w:sz="0" w:space="0" w:color="auto"/>
            <w:right w:val="none" w:sz="0" w:space="0" w:color="auto"/>
          </w:divBdr>
        </w:div>
        <w:div w:id="1570770560">
          <w:marLeft w:val="0"/>
          <w:marRight w:val="0"/>
          <w:marTop w:val="0"/>
          <w:marBottom w:val="0"/>
          <w:divBdr>
            <w:top w:val="none" w:sz="0" w:space="0" w:color="auto"/>
            <w:left w:val="none" w:sz="0" w:space="0" w:color="auto"/>
            <w:bottom w:val="none" w:sz="0" w:space="0" w:color="auto"/>
            <w:right w:val="none" w:sz="0" w:space="0" w:color="auto"/>
          </w:divBdr>
        </w:div>
        <w:div w:id="1507986112">
          <w:marLeft w:val="0"/>
          <w:marRight w:val="0"/>
          <w:marTop w:val="0"/>
          <w:marBottom w:val="0"/>
          <w:divBdr>
            <w:top w:val="none" w:sz="0" w:space="0" w:color="auto"/>
            <w:left w:val="none" w:sz="0" w:space="0" w:color="auto"/>
            <w:bottom w:val="none" w:sz="0" w:space="0" w:color="auto"/>
            <w:right w:val="none" w:sz="0" w:space="0" w:color="auto"/>
          </w:divBdr>
        </w:div>
        <w:div w:id="2435836">
          <w:marLeft w:val="0"/>
          <w:marRight w:val="0"/>
          <w:marTop w:val="0"/>
          <w:marBottom w:val="0"/>
          <w:divBdr>
            <w:top w:val="none" w:sz="0" w:space="0" w:color="auto"/>
            <w:left w:val="none" w:sz="0" w:space="0" w:color="auto"/>
            <w:bottom w:val="none" w:sz="0" w:space="0" w:color="auto"/>
            <w:right w:val="none" w:sz="0" w:space="0" w:color="auto"/>
          </w:divBdr>
        </w:div>
        <w:div w:id="201089839">
          <w:marLeft w:val="0"/>
          <w:marRight w:val="0"/>
          <w:marTop w:val="0"/>
          <w:marBottom w:val="0"/>
          <w:divBdr>
            <w:top w:val="none" w:sz="0" w:space="0" w:color="auto"/>
            <w:left w:val="none" w:sz="0" w:space="0" w:color="auto"/>
            <w:bottom w:val="none" w:sz="0" w:space="0" w:color="auto"/>
            <w:right w:val="none" w:sz="0" w:space="0" w:color="auto"/>
          </w:divBdr>
        </w:div>
        <w:div w:id="887642905">
          <w:marLeft w:val="0"/>
          <w:marRight w:val="0"/>
          <w:marTop w:val="0"/>
          <w:marBottom w:val="0"/>
          <w:divBdr>
            <w:top w:val="none" w:sz="0" w:space="0" w:color="auto"/>
            <w:left w:val="none" w:sz="0" w:space="0" w:color="auto"/>
            <w:bottom w:val="none" w:sz="0" w:space="0" w:color="auto"/>
            <w:right w:val="none" w:sz="0" w:space="0" w:color="auto"/>
          </w:divBdr>
        </w:div>
        <w:div w:id="2123573602">
          <w:marLeft w:val="0"/>
          <w:marRight w:val="0"/>
          <w:marTop w:val="0"/>
          <w:marBottom w:val="0"/>
          <w:divBdr>
            <w:top w:val="none" w:sz="0" w:space="0" w:color="auto"/>
            <w:left w:val="none" w:sz="0" w:space="0" w:color="auto"/>
            <w:bottom w:val="none" w:sz="0" w:space="0" w:color="auto"/>
            <w:right w:val="none" w:sz="0" w:space="0" w:color="auto"/>
          </w:divBdr>
        </w:div>
        <w:div w:id="367224820">
          <w:marLeft w:val="0"/>
          <w:marRight w:val="0"/>
          <w:marTop w:val="0"/>
          <w:marBottom w:val="0"/>
          <w:divBdr>
            <w:top w:val="none" w:sz="0" w:space="0" w:color="auto"/>
            <w:left w:val="none" w:sz="0" w:space="0" w:color="auto"/>
            <w:bottom w:val="none" w:sz="0" w:space="0" w:color="auto"/>
            <w:right w:val="none" w:sz="0" w:space="0" w:color="auto"/>
          </w:divBdr>
        </w:div>
        <w:div w:id="865674316">
          <w:marLeft w:val="0"/>
          <w:marRight w:val="0"/>
          <w:marTop w:val="0"/>
          <w:marBottom w:val="0"/>
          <w:divBdr>
            <w:top w:val="none" w:sz="0" w:space="0" w:color="auto"/>
            <w:left w:val="none" w:sz="0" w:space="0" w:color="auto"/>
            <w:bottom w:val="none" w:sz="0" w:space="0" w:color="auto"/>
            <w:right w:val="none" w:sz="0" w:space="0" w:color="auto"/>
          </w:divBdr>
        </w:div>
        <w:div w:id="2021472088">
          <w:marLeft w:val="0"/>
          <w:marRight w:val="0"/>
          <w:marTop w:val="0"/>
          <w:marBottom w:val="0"/>
          <w:divBdr>
            <w:top w:val="none" w:sz="0" w:space="0" w:color="auto"/>
            <w:left w:val="none" w:sz="0" w:space="0" w:color="auto"/>
            <w:bottom w:val="none" w:sz="0" w:space="0" w:color="auto"/>
            <w:right w:val="none" w:sz="0" w:space="0" w:color="auto"/>
          </w:divBdr>
        </w:div>
        <w:div w:id="1337148625">
          <w:marLeft w:val="0"/>
          <w:marRight w:val="0"/>
          <w:marTop w:val="0"/>
          <w:marBottom w:val="0"/>
          <w:divBdr>
            <w:top w:val="none" w:sz="0" w:space="0" w:color="auto"/>
            <w:left w:val="none" w:sz="0" w:space="0" w:color="auto"/>
            <w:bottom w:val="none" w:sz="0" w:space="0" w:color="auto"/>
            <w:right w:val="none" w:sz="0" w:space="0" w:color="auto"/>
          </w:divBdr>
        </w:div>
        <w:div w:id="867642323">
          <w:marLeft w:val="0"/>
          <w:marRight w:val="0"/>
          <w:marTop w:val="0"/>
          <w:marBottom w:val="0"/>
          <w:divBdr>
            <w:top w:val="none" w:sz="0" w:space="0" w:color="auto"/>
            <w:left w:val="none" w:sz="0" w:space="0" w:color="auto"/>
            <w:bottom w:val="none" w:sz="0" w:space="0" w:color="auto"/>
            <w:right w:val="none" w:sz="0" w:space="0" w:color="auto"/>
          </w:divBdr>
        </w:div>
        <w:div w:id="1453016803">
          <w:marLeft w:val="0"/>
          <w:marRight w:val="0"/>
          <w:marTop w:val="0"/>
          <w:marBottom w:val="0"/>
          <w:divBdr>
            <w:top w:val="none" w:sz="0" w:space="0" w:color="auto"/>
            <w:left w:val="none" w:sz="0" w:space="0" w:color="auto"/>
            <w:bottom w:val="none" w:sz="0" w:space="0" w:color="auto"/>
            <w:right w:val="none" w:sz="0" w:space="0" w:color="auto"/>
          </w:divBdr>
        </w:div>
        <w:div w:id="325936577">
          <w:marLeft w:val="0"/>
          <w:marRight w:val="0"/>
          <w:marTop w:val="0"/>
          <w:marBottom w:val="0"/>
          <w:divBdr>
            <w:top w:val="none" w:sz="0" w:space="0" w:color="auto"/>
            <w:left w:val="none" w:sz="0" w:space="0" w:color="auto"/>
            <w:bottom w:val="none" w:sz="0" w:space="0" w:color="auto"/>
            <w:right w:val="none" w:sz="0" w:space="0" w:color="auto"/>
          </w:divBdr>
        </w:div>
        <w:div w:id="1133596536">
          <w:marLeft w:val="0"/>
          <w:marRight w:val="0"/>
          <w:marTop w:val="0"/>
          <w:marBottom w:val="0"/>
          <w:divBdr>
            <w:top w:val="none" w:sz="0" w:space="0" w:color="auto"/>
            <w:left w:val="none" w:sz="0" w:space="0" w:color="auto"/>
            <w:bottom w:val="none" w:sz="0" w:space="0" w:color="auto"/>
            <w:right w:val="none" w:sz="0" w:space="0" w:color="auto"/>
          </w:divBdr>
        </w:div>
        <w:div w:id="1473252284">
          <w:marLeft w:val="0"/>
          <w:marRight w:val="0"/>
          <w:marTop w:val="0"/>
          <w:marBottom w:val="0"/>
          <w:divBdr>
            <w:top w:val="none" w:sz="0" w:space="0" w:color="auto"/>
            <w:left w:val="none" w:sz="0" w:space="0" w:color="auto"/>
            <w:bottom w:val="none" w:sz="0" w:space="0" w:color="auto"/>
            <w:right w:val="none" w:sz="0" w:space="0" w:color="auto"/>
          </w:divBdr>
        </w:div>
        <w:div w:id="1040403447">
          <w:marLeft w:val="0"/>
          <w:marRight w:val="0"/>
          <w:marTop w:val="0"/>
          <w:marBottom w:val="0"/>
          <w:divBdr>
            <w:top w:val="none" w:sz="0" w:space="0" w:color="auto"/>
            <w:left w:val="none" w:sz="0" w:space="0" w:color="auto"/>
            <w:bottom w:val="none" w:sz="0" w:space="0" w:color="auto"/>
            <w:right w:val="none" w:sz="0" w:space="0" w:color="auto"/>
          </w:divBdr>
        </w:div>
        <w:div w:id="1814832232">
          <w:marLeft w:val="0"/>
          <w:marRight w:val="0"/>
          <w:marTop w:val="0"/>
          <w:marBottom w:val="0"/>
          <w:divBdr>
            <w:top w:val="none" w:sz="0" w:space="0" w:color="auto"/>
            <w:left w:val="none" w:sz="0" w:space="0" w:color="auto"/>
            <w:bottom w:val="none" w:sz="0" w:space="0" w:color="auto"/>
            <w:right w:val="none" w:sz="0" w:space="0" w:color="auto"/>
          </w:divBdr>
        </w:div>
        <w:div w:id="765420772">
          <w:marLeft w:val="0"/>
          <w:marRight w:val="0"/>
          <w:marTop w:val="0"/>
          <w:marBottom w:val="0"/>
          <w:divBdr>
            <w:top w:val="none" w:sz="0" w:space="0" w:color="auto"/>
            <w:left w:val="none" w:sz="0" w:space="0" w:color="auto"/>
            <w:bottom w:val="none" w:sz="0" w:space="0" w:color="auto"/>
            <w:right w:val="none" w:sz="0" w:space="0" w:color="auto"/>
          </w:divBdr>
        </w:div>
        <w:div w:id="864488958">
          <w:marLeft w:val="0"/>
          <w:marRight w:val="0"/>
          <w:marTop w:val="0"/>
          <w:marBottom w:val="0"/>
          <w:divBdr>
            <w:top w:val="none" w:sz="0" w:space="0" w:color="auto"/>
            <w:left w:val="none" w:sz="0" w:space="0" w:color="auto"/>
            <w:bottom w:val="none" w:sz="0" w:space="0" w:color="auto"/>
            <w:right w:val="none" w:sz="0" w:space="0" w:color="auto"/>
          </w:divBdr>
        </w:div>
        <w:div w:id="1540044512">
          <w:marLeft w:val="0"/>
          <w:marRight w:val="0"/>
          <w:marTop w:val="0"/>
          <w:marBottom w:val="0"/>
          <w:divBdr>
            <w:top w:val="none" w:sz="0" w:space="0" w:color="auto"/>
            <w:left w:val="none" w:sz="0" w:space="0" w:color="auto"/>
            <w:bottom w:val="none" w:sz="0" w:space="0" w:color="auto"/>
            <w:right w:val="none" w:sz="0" w:space="0" w:color="auto"/>
          </w:divBdr>
        </w:div>
        <w:div w:id="1054546463">
          <w:marLeft w:val="0"/>
          <w:marRight w:val="0"/>
          <w:marTop w:val="0"/>
          <w:marBottom w:val="0"/>
          <w:divBdr>
            <w:top w:val="none" w:sz="0" w:space="0" w:color="auto"/>
            <w:left w:val="none" w:sz="0" w:space="0" w:color="auto"/>
            <w:bottom w:val="none" w:sz="0" w:space="0" w:color="auto"/>
            <w:right w:val="none" w:sz="0" w:space="0" w:color="auto"/>
          </w:divBdr>
        </w:div>
        <w:div w:id="833373326">
          <w:marLeft w:val="0"/>
          <w:marRight w:val="0"/>
          <w:marTop w:val="0"/>
          <w:marBottom w:val="0"/>
          <w:divBdr>
            <w:top w:val="none" w:sz="0" w:space="0" w:color="auto"/>
            <w:left w:val="none" w:sz="0" w:space="0" w:color="auto"/>
            <w:bottom w:val="none" w:sz="0" w:space="0" w:color="auto"/>
            <w:right w:val="none" w:sz="0" w:space="0" w:color="auto"/>
          </w:divBdr>
        </w:div>
        <w:div w:id="499083551">
          <w:marLeft w:val="0"/>
          <w:marRight w:val="0"/>
          <w:marTop w:val="0"/>
          <w:marBottom w:val="0"/>
          <w:divBdr>
            <w:top w:val="none" w:sz="0" w:space="0" w:color="auto"/>
            <w:left w:val="none" w:sz="0" w:space="0" w:color="auto"/>
            <w:bottom w:val="none" w:sz="0" w:space="0" w:color="auto"/>
            <w:right w:val="none" w:sz="0" w:space="0" w:color="auto"/>
          </w:divBdr>
        </w:div>
        <w:div w:id="1607034296">
          <w:marLeft w:val="0"/>
          <w:marRight w:val="0"/>
          <w:marTop w:val="0"/>
          <w:marBottom w:val="0"/>
          <w:divBdr>
            <w:top w:val="none" w:sz="0" w:space="0" w:color="auto"/>
            <w:left w:val="none" w:sz="0" w:space="0" w:color="auto"/>
            <w:bottom w:val="none" w:sz="0" w:space="0" w:color="auto"/>
            <w:right w:val="none" w:sz="0" w:space="0" w:color="auto"/>
          </w:divBdr>
        </w:div>
        <w:div w:id="1635407520">
          <w:marLeft w:val="0"/>
          <w:marRight w:val="0"/>
          <w:marTop w:val="0"/>
          <w:marBottom w:val="0"/>
          <w:divBdr>
            <w:top w:val="none" w:sz="0" w:space="0" w:color="auto"/>
            <w:left w:val="none" w:sz="0" w:space="0" w:color="auto"/>
            <w:bottom w:val="none" w:sz="0" w:space="0" w:color="auto"/>
            <w:right w:val="none" w:sz="0" w:space="0" w:color="auto"/>
          </w:divBdr>
        </w:div>
        <w:div w:id="1420524406">
          <w:marLeft w:val="0"/>
          <w:marRight w:val="0"/>
          <w:marTop w:val="0"/>
          <w:marBottom w:val="0"/>
          <w:divBdr>
            <w:top w:val="none" w:sz="0" w:space="0" w:color="auto"/>
            <w:left w:val="none" w:sz="0" w:space="0" w:color="auto"/>
            <w:bottom w:val="none" w:sz="0" w:space="0" w:color="auto"/>
            <w:right w:val="none" w:sz="0" w:space="0" w:color="auto"/>
          </w:divBdr>
        </w:div>
        <w:div w:id="2073772527">
          <w:marLeft w:val="0"/>
          <w:marRight w:val="0"/>
          <w:marTop w:val="0"/>
          <w:marBottom w:val="0"/>
          <w:divBdr>
            <w:top w:val="none" w:sz="0" w:space="0" w:color="auto"/>
            <w:left w:val="none" w:sz="0" w:space="0" w:color="auto"/>
            <w:bottom w:val="none" w:sz="0" w:space="0" w:color="auto"/>
            <w:right w:val="none" w:sz="0" w:space="0" w:color="auto"/>
          </w:divBdr>
        </w:div>
        <w:div w:id="2044163390">
          <w:marLeft w:val="0"/>
          <w:marRight w:val="0"/>
          <w:marTop w:val="0"/>
          <w:marBottom w:val="0"/>
          <w:divBdr>
            <w:top w:val="none" w:sz="0" w:space="0" w:color="auto"/>
            <w:left w:val="none" w:sz="0" w:space="0" w:color="auto"/>
            <w:bottom w:val="none" w:sz="0" w:space="0" w:color="auto"/>
            <w:right w:val="none" w:sz="0" w:space="0" w:color="auto"/>
          </w:divBdr>
        </w:div>
        <w:div w:id="1843355929">
          <w:marLeft w:val="0"/>
          <w:marRight w:val="0"/>
          <w:marTop w:val="0"/>
          <w:marBottom w:val="0"/>
          <w:divBdr>
            <w:top w:val="none" w:sz="0" w:space="0" w:color="auto"/>
            <w:left w:val="none" w:sz="0" w:space="0" w:color="auto"/>
            <w:bottom w:val="none" w:sz="0" w:space="0" w:color="auto"/>
            <w:right w:val="none" w:sz="0" w:space="0" w:color="auto"/>
          </w:divBdr>
        </w:div>
        <w:div w:id="698890675">
          <w:marLeft w:val="0"/>
          <w:marRight w:val="0"/>
          <w:marTop w:val="0"/>
          <w:marBottom w:val="0"/>
          <w:divBdr>
            <w:top w:val="none" w:sz="0" w:space="0" w:color="auto"/>
            <w:left w:val="none" w:sz="0" w:space="0" w:color="auto"/>
            <w:bottom w:val="none" w:sz="0" w:space="0" w:color="auto"/>
            <w:right w:val="none" w:sz="0" w:space="0" w:color="auto"/>
          </w:divBdr>
        </w:div>
        <w:div w:id="830097498">
          <w:marLeft w:val="0"/>
          <w:marRight w:val="0"/>
          <w:marTop w:val="0"/>
          <w:marBottom w:val="0"/>
          <w:divBdr>
            <w:top w:val="none" w:sz="0" w:space="0" w:color="auto"/>
            <w:left w:val="none" w:sz="0" w:space="0" w:color="auto"/>
            <w:bottom w:val="none" w:sz="0" w:space="0" w:color="auto"/>
            <w:right w:val="none" w:sz="0" w:space="0" w:color="auto"/>
          </w:divBdr>
        </w:div>
        <w:div w:id="1240166441">
          <w:marLeft w:val="0"/>
          <w:marRight w:val="0"/>
          <w:marTop w:val="0"/>
          <w:marBottom w:val="0"/>
          <w:divBdr>
            <w:top w:val="none" w:sz="0" w:space="0" w:color="auto"/>
            <w:left w:val="none" w:sz="0" w:space="0" w:color="auto"/>
            <w:bottom w:val="none" w:sz="0" w:space="0" w:color="auto"/>
            <w:right w:val="none" w:sz="0" w:space="0" w:color="auto"/>
          </w:divBdr>
        </w:div>
        <w:div w:id="57629047">
          <w:marLeft w:val="0"/>
          <w:marRight w:val="0"/>
          <w:marTop w:val="0"/>
          <w:marBottom w:val="0"/>
          <w:divBdr>
            <w:top w:val="none" w:sz="0" w:space="0" w:color="auto"/>
            <w:left w:val="none" w:sz="0" w:space="0" w:color="auto"/>
            <w:bottom w:val="none" w:sz="0" w:space="0" w:color="auto"/>
            <w:right w:val="none" w:sz="0" w:space="0" w:color="auto"/>
          </w:divBdr>
        </w:div>
        <w:div w:id="1576432266">
          <w:marLeft w:val="0"/>
          <w:marRight w:val="0"/>
          <w:marTop w:val="0"/>
          <w:marBottom w:val="0"/>
          <w:divBdr>
            <w:top w:val="none" w:sz="0" w:space="0" w:color="auto"/>
            <w:left w:val="none" w:sz="0" w:space="0" w:color="auto"/>
            <w:bottom w:val="none" w:sz="0" w:space="0" w:color="auto"/>
            <w:right w:val="none" w:sz="0" w:space="0" w:color="auto"/>
          </w:divBdr>
        </w:div>
        <w:div w:id="819733164">
          <w:marLeft w:val="0"/>
          <w:marRight w:val="0"/>
          <w:marTop w:val="0"/>
          <w:marBottom w:val="0"/>
          <w:divBdr>
            <w:top w:val="none" w:sz="0" w:space="0" w:color="auto"/>
            <w:left w:val="none" w:sz="0" w:space="0" w:color="auto"/>
            <w:bottom w:val="none" w:sz="0" w:space="0" w:color="auto"/>
            <w:right w:val="none" w:sz="0" w:space="0" w:color="auto"/>
          </w:divBdr>
        </w:div>
        <w:div w:id="535192861">
          <w:marLeft w:val="0"/>
          <w:marRight w:val="0"/>
          <w:marTop w:val="0"/>
          <w:marBottom w:val="0"/>
          <w:divBdr>
            <w:top w:val="none" w:sz="0" w:space="0" w:color="auto"/>
            <w:left w:val="none" w:sz="0" w:space="0" w:color="auto"/>
            <w:bottom w:val="none" w:sz="0" w:space="0" w:color="auto"/>
            <w:right w:val="none" w:sz="0" w:space="0" w:color="auto"/>
          </w:divBdr>
        </w:div>
        <w:div w:id="586118471">
          <w:marLeft w:val="0"/>
          <w:marRight w:val="0"/>
          <w:marTop w:val="0"/>
          <w:marBottom w:val="0"/>
          <w:divBdr>
            <w:top w:val="none" w:sz="0" w:space="0" w:color="auto"/>
            <w:left w:val="none" w:sz="0" w:space="0" w:color="auto"/>
            <w:bottom w:val="none" w:sz="0" w:space="0" w:color="auto"/>
            <w:right w:val="none" w:sz="0" w:space="0" w:color="auto"/>
          </w:divBdr>
        </w:div>
        <w:div w:id="1039670749">
          <w:marLeft w:val="0"/>
          <w:marRight w:val="0"/>
          <w:marTop w:val="0"/>
          <w:marBottom w:val="0"/>
          <w:divBdr>
            <w:top w:val="none" w:sz="0" w:space="0" w:color="auto"/>
            <w:left w:val="none" w:sz="0" w:space="0" w:color="auto"/>
            <w:bottom w:val="none" w:sz="0" w:space="0" w:color="auto"/>
            <w:right w:val="none" w:sz="0" w:space="0" w:color="auto"/>
          </w:divBdr>
        </w:div>
        <w:div w:id="1157528448">
          <w:marLeft w:val="0"/>
          <w:marRight w:val="0"/>
          <w:marTop w:val="0"/>
          <w:marBottom w:val="0"/>
          <w:divBdr>
            <w:top w:val="none" w:sz="0" w:space="0" w:color="auto"/>
            <w:left w:val="none" w:sz="0" w:space="0" w:color="auto"/>
            <w:bottom w:val="none" w:sz="0" w:space="0" w:color="auto"/>
            <w:right w:val="none" w:sz="0" w:space="0" w:color="auto"/>
          </w:divBdr>
        </w:div>
        <w:div w:id="63838865">
          <w:marLeft w:val="0"/>
          <w:marRight w:val="0"/>
          <w:marTop w:val="0"/>
          <w:marBottom w:val="0"/>
          <w:divBdr>
            <w:top w:val="none" w:sz="0" w:space="0" w:color="auto"/>
            <w:left w:val="none" w:sz="0" w:space="0" w:color="auto"/>
            <w:bottom w:val="none" w:sz="0" w:space="0" w:color="auto"/>
            <w:right w:val="none" w:sz="0" w:space="0" w:color="auto"/>
          </w:divBdr>
        </w:div>
        <w:div w:id="1177501912">
          <w:marLeft w:val="0"/>
          <w:marRight w:val="0"/>
          <w:marTop w:val="0"/>
          <w:marBottom w:val="0"/>
          <w:divBdr>
            <w:top w:val="none" w:sz="0" w:space="0" w:color="auto"/>
            <w:left w:val="none" w:sz="0" w:space="0" w:color="auto"/>
            <w:bottom w:val="none" w:sz="0" w:space="0" w:color="auto"/>
            <w:right w:val="none" w:sz="0" w:space="0" w:color="auto"/>
          </w:divBdr>
        </w:div>
        <w:div w:id="1282953713">
          <w:marLeft w:val="0"/>
          <w:marRight w:val="0"/>
          <w:marTop w:val="0"/>
          <w:marBottom w:val="0"/>
          <w:divBdr>
            <w:top w:val="none" w:sz="0" w:space="0" w:color="auto"/>
            <w:left w:val="none" w:sz="0" w:space="0" w:color="auto"/>
            <w:bottom w:val="none" w:sz="0" w:space="0" w:color="auto"/>
            <w:right w:val="none" w:sz="0" w:space="0" w:color="auto"/>
          </w:divBdr>
        </w:div>
        <w:div w:id="808783360">
          <w:marLeft w:val="0"/>
          <w:marRight w:val="0"/>
          <w:marTop w:val="0"/>
          <w:marBottom w:val="0"/>
          <w:divBdr>
            <w:top w:val="none" w:sz="0" w:space="0" w:color="auto"/>
            <w:left w:val="none" w:sz="0" w:space="0" w:color="auto"/>
            <w:bottom w:val="none" w:sz="0" w:space="0" w:color="auto"/>
            <w:right w:val="none" w:sz="0" w:space="0" w:color="auto"/>
          </w:divBdr>
        </w:div>
        <w:div w:id="413938796">
          <w:marLeft w:val="0"/>
          <w:marRight w:val="0"/>
          <w:marTop w:val="0"/>
          <w:marBottom w:val="0"/>
          <w:divBdr>
            <w:top w:val="none" w:sz="0" w:space="0" w:color="auto"/>
            <w:left w:val="none" w:sz="0" w:space="0" w:color="auto"/>
            <w:bottom w:val="none" w:sz="0" w:space="0" w:color="auto"/>
            <w:right w:val="none" w:sz="0" w:space="0" w:color="auto"/>
          </w:divBdr>
        </w:div>
        <w:div w:id="593126645">
          <w:marLeft w:val="0"/>
          <w:marRight w:val="0"/>
          <w:marTop w:val="0"/>
          <w:marBottom w:val="0"/>
          <w:divBdr>
            <w:top w:val="none" w:sz="0" w:space="0" w:color="auto"/>
            <w:left w:val="none" w:sz="0" w:space="0" w:color="auto"/>
            <w:bottom w:val="none" w:sz="0" w:space="0" w:color="auto"/>
            <w:right w:val="none" w:sz="0" w:space="0" w:color="auto"/>
          </w:divBdr>
        </w:div>
        <w:div w:id="509376637">
          <w:marLeft w:val="0"/>
          <w:marRight w:val="0"/>
          <w:marTop w:val="0"/>
          <w:marBottom w:val="0"/>
          <w:divBdr>
            <w:top w:val="none" w:sz="0" w:space="0" w:color="auto"/>
            <w:left w:val="none" w:sz="0" w:space="0" w:color="auto"/>
            <w:bottom w:val="none" w:sz="0" w:space="0" w:color="auto"/>
            <w:right w:val="none" w:sz="0" w:space="0" w:color="auto"/>
          </w:divBdr>
        </w:div>
        <w:div w:id="110127363">
          <w:marLeft w:val="0"/>
          <w:marRight w:val="0"/>
          <w:marTop w:val="0"/>
          <w:marBottom w:val="0"/>
          <w:divBdr>
            <w:top w:val="none" w:sz="0" w:space="0" w:color="auto"/>
            <w:left w:val="none" w:sz="0" w:space="0" w:color="auto"/>
            <w:bottom w:val="none" w:sz="0" w:space="0" w:color="auto"/>
            <w:right w:val="none" w:sz="0" w:space="0" w:color="auto"/>
          </w:divBdr>
        </w:div>
        <w:div w:id="1066026142">
          <w:marLeft w:val="0"/>
          <w:marRight w:val="0"/>
          <w:marTop w:val="0"/>
          <w:marBottom w:val="0"/>
          <w:divBdr>
            <w:top w:val="none" w:sz="0" w:space="0" w:color="auto"/>
            <w:left w:val="none" w:sz="0" w:space="0" w:color="auto"/>
            <w:bottom w:val="none" w:sz="0" w:space="0" w:color="auto"/>
            <w:right w:val="none" w:sz="0" w:space="0" w:color="auto"/>
          </w:divBdr>
        </w:div>
        <w:div w:id="152449913">
          <w:marLeft w:val="0"/>
          <w:marRight w:val="0"/>
          <w:marTop w:val="0"/>
          <w:marBottom w:val="0"/>
          <w:divBdr>
            <w:top w:val="none" w:sz="0" w:space="0" w:color="auto"/>
            <w:left w:val="none" w:sz="0" w:space="0" w:color="auto"/>
            <w:bottom w:val="none" w:sz="0" w:space="0" w:color="auto"/>
            <w:right w:val="none" w:sz="0" w:space="0" w:color="auto"/>
          </w:divBdr>
        </w:div>
        <w:div w:id="857037839">
          <w:marLeft w:val="0"/>
          <w:marRight w:val="0"/>
          <w:marTop w:val="0"/>
          <w:marBottom w:val="0"/>
          <w:divBdr>
            <w:top w:val="none" w:sz="0" w:space="0" w:color="auto"/>
            <w:left w:val="none" w:sz="0" w:space="0" w:color="auto"/>
            <w:bottom w:val="none" w:sz="0" w:space="0" w:color="auto"/>
            <w:right w:val="none" w:sz="0" w:space="0" w:color="auto"/>
          </w:divBdr>
        </w:div>
        <w:div w:id="1220552024">
          <w:marLeft w:val="0"/>
          <w:marRight w:val="0"/>
          <w:marTop w:val="0"/>
          <w:marBottom w:val="0"/>
          <w:divBdr>
            <w:top w:val="none" w:sz="0" w:space="0" w:color="auto"/>
            <w:left w:val="none" w:sz="0" w:space="0" w:color="auto"/>
            <w:bottom w:val="none" w:sz="0" w:space="0" w:color="auto"/>
            <w:right w:val="none" w:sz="0" w:space="0" w:color="auto"/>
          </w:divBdr>
        </w:div>
        <w:div w:id="704720044">
          <w:marLeft w:val="0"/>
          <w:marRight w:val="0"/>
          <w:marTop w:val="0"/>
          <w:marBottom w:val="0"/>
          <w:divBdr>
            <w:top w:val="none" w:sz="0" w:space="0" w:color="auto"/>
            <w:left w:val="none" w:sz="0" w:space="0" w:color="auto"/>
            <w:bottom w:val="none" w:sz="0" w:space="0" w:color="auto"/>
            <w:right w:val="none" w:sz="0" w:space="0" w:color="auto"/>
          </w:divBdr>
        </w:div>
        <w:div w:id="1679892110">
          <w:marLeft w:val="0"/>
          <w:marRight w:val="0"/>
          <w:marTop w:val="0"/>
          <w:marBottom w:val="0"/>
          <w:divBdr>
            <w:top w:val="none" w:sz="0" w:space="0" w:color="auto"/>
            <w:left w:val="none" w:sz="0" w:space="0" w:color="auto"/>
            <w:bottom w:val="none" w:sz="0" w:space="0" w:color="auto"/>
            <w:right w:val="none" w:sz="0" w:space="0" w:color="auto"/>
          </w:divBdr>
        </w:div>
        <w:div w:id="729618919">
          <w:marLeft w:val="0"/>
          <w:marRight w:val="0"/>
          <w:marTop w:val="0"/>
          <w:marBottom w:val="0"/>
          <w:divBdr>
            <w:top w:val="none" w:sz="0" w:space="0" w:color="auto"/>
            <w:left w:val="none" w:sz="0" w:space="0" w:color="auto"/>
            <w:bottom w:val="none" w:sz="0" w:space="0" w:color="auto"/>
            <w:right w:val="none" w:sz="0" w:space="0" w:color="auto"/>
          </w:divBdr>
        </w:div>
        <w:div w:id="1292177679">
          <w:marLeft w:val="0"/>
          <w:marRight w:val="0"/>
          <w:marTop w:val="0"/>
          <w:marBottom w:val="0"/>
          <w:divBdr>
            <w:top w:val="none" w:sz="0" w:space="0" w:color="auto"/>
            <w:left w:val="none" w:sz="0" w:space="0" w:color="auto"/>
            <w:bottom w:val="none" w:sz="0" w:space="0" w:color="auto"/>
            <w:right w:val="none" w:sz="0" w:space="0" w:color="auto"/>
          </w:divBdr>
        </w:div>
        <w:div w:id="2049135111">
          <w:marLeft w:val="0"/>
          <w:marRight w:val="0"/>
          <w:marTop w:val="0"/>
          <w:marBottom w:val="0"/>
          <w:divBdr>
            <w:top w:val="none" w:sz="0" w:space="0" w:color="auto"/>
            <w:left w:val="none" w:sz="0" w:space="0" w:color="auto"/>
            <w:bottom w:val="none" w:sz="0" w:space="0" w:color="auto"/>
            <w:right w:val="none" w:sz="0" w:space="0" w:color="auto"/>
          </w:divBdr>
        </w:div>
        <w:div w:id="1678192475">
          <w:marLeft w:val="0"/>
          <w:marRight w:val="0"/>
          <w:marTop w:val="0"/>
          <w:marBottom w:val="0"/>
          <w:divBdr>
            <w:top w:val="none" w:sz="0" w:space="0" w:color="auto"/>
            <w:left w:val="none" w:sz="0" w:space="0" w:color="auto"/>
            <w:bottom w:val="none" w:sz="0" w:space="0" w:color="auto"/>
            <w:right w:val="none" w:sz="0" w:space="0" w:color="auto"/>
          </w:divBdr>
        </w:div>
        <w:div w:id="984817664">
          <w:marLeft w:val="0"/>
          <w:marRight w:val="0"/>
          <w:marTop w:val="0"/>
          <w:marBottom w:val="0"/>
          <w:divBdr>
            <w:top w:val="none" w:sz="0" w:space="0" w:color="auto"/>
            <w:left w:val="none" w:sz="0" w:space="0" w:color="auto"/>
            <w:bottom w:val="none" w:sz="0" w:space="0" w:color="auto"/>
            <w:right w:val="none" w:sz="0" w:space="0" w:color="auto"/>
          </w:divBdr>
        </w:div>
        <w:div w:id="805270550">
          <w:marLeft w:val="0"/>
          <w:marRight w:val="0"/>
          <w:marTop w:val="0"/>
          <w:marBottom w:val="0"/>
          <w:divBdr>
            <w:top w:val="none" w:sz="0" w:space="0" w:color="auto"/>
            <w:left w:val="none" w:sz="0" w:space="0" w:color="auto"/>
            <w:bottom w:val="none" w:sz="0" w:space="0" w:color="auto"/>
            <w:right w:val="none" w:sz="0" w:space="0" w:color="auto"/>
          </w:divBdr>
        </w:div>
        <w:div w:id="659424138">
          <w:marLeft w:val="0"/>
          <w:marRight w:val="0"/>
          <w:marTop w:val="0"/>
          <w:marBottom w:val="0"/>
          <w:divBdr>
            <w:top w:val="none" w:sz="0" w:space="0" w:color="auto"/>
            <w:left w:val="none" w:sz="0" w:space="0" w:color="auto"/>
            <w:bottom w:val="none" w:sz="0" w:space="0" w:color="auto"/>
            <w:right w:val="none" w:sz="0" w:space="0" w:color="auto"/>
          </w:divBdr>
        </w:div>
        <w:div w:id="1256741384">
          <w:marLeft w:val="0"/>
          <w:marRight w:val="0"/>
          <w:marTop w:val="0"/>
          <w:marBottom w:val="0"/>
          <w:divBdr>
            <w:top w:val="none" w:sz="0" w:space="0" w:color="auto"/>
            <w:left w:val="none" w:sz="0" w:space="0" w:color="auto"/>
            <w:bottom w:val="none" w:sz="0" w:space="0" w:color="auto"/>
            <w:right w:val="none" w:sz="0" w:space="0" w:color="auto"/>
          </w:divBdr>
        </w:div>
        <w:div w:id="78522687">
          <w:marLeft w:val="0"/>
          <w:marRight w:val="0"/>
          <w:marTop w:val="0"/>
          <w:marBottom w:val="0"/>
          <w:divBdr>
            <w:top w:val="none" w:sz="0" w:space="0" w:color="auto"/>
            <w:left w:val="none" w:sz="0" w:space="0" w:color="auto"/>
            <w:bottom w:val="none" w:sz="0" w:space="0" w:color="auto"/>
            <w:right w:val="none" w:sz="0" w:space="0" w:color="auto"/>
          </w:divBdr>
        </w:div>
        <w:div w:id="1537740867">
          <w:marLeft w:val="0"/>
          <w:marRight w:val="0"/>
          <w:marTop w:val="0"/>
          <w:marBottom w:val="0"/>
          <w:divBdr>
            <w:top w:val="none" w:sz="0" w:space="0" w:color="auto"/>
            <w:left w:val="none" w:sz="0" w:space="0" w:color="auto"/>
            <w:bottom w:val="none" w:sz="0" w:space="0" w:color="auto"/>
            <w:right w:val="none" w:sz="0" w:space="0" w:color="auto"/>
          </w:divBdr>
        </w:div>
        <w:div w:id="1897202896">
          <w:marLeft w:val="0"/>
          <w:marRight w:val="0"/>
          <w:marTop w:val="0"/>
          <w:marBottom w:val="0"/>
          <w:divBdr>
            <w:top w:val="none" w:sz="0" w:space="0" w:color="auto"/>
            <w:left w:val="none" w:sz="0" w:space="0" w:color="auto"/>
            <w:bottom w:val="none" w:sz="0" w:space="0" w:color="auto"/>
            <w:right w:val="none" w:sz="0" w:space="0" w:color="auto"/>
          </w:divBdr>
        </w:div>
        <w:div w:id="520166818">
          <w:marLeft w:val="0"/>
          <w:marRight w:val="0"/>
          <w:marTop w:val="0"/>
          <w:marBottom w:val="0"/>
          <w:divBdr>
            <w:top w:val="none" w:sz="0" w:space="0" w:color="auto"/>
            <w:left w:val="none" w:sz="0" w:space="0" w:color="auto"/>
            <w:bottom w:val="none" w:sz="0" w:space="0" w:color="auto"/>
            <w:right w:val="none" w:sz="0" w:space="0" w:color="auto"/>
          </w:divBdr>
        </w:div>
        <w:div w:id="1673220826">
          <w:marLeft w:val="0"/>
          <w:marRight w:val="0"/>
          <w:marTop w:val="0"/>
          <w:marBottom w:val="0"/>
          <w:divBdr>
            <w:top w:val="none" w:sz="0" w:space="0" w:color="auto"/>
            <w:left w:val="none" w:sz="0" w:space="0" w:color="auto"/>
            <w:bottom w:val="none" w:sz="0" w:space="0" w:color="auto"/>
            <w:right w:val="none" w:sz="0" w:space="0" w:color="auto"/>
          </w:divBdr>
        </w:div>
        <w:div w:id="685524572">
          <w:marLeft w:val="0"/>
          <w:marRight w:val="0"/>
          <w:marTop w:val="0"/>
          <w:marBottom w:val="0"/>
          <w:divBdr>
            <w:top w:val="none" w:sz="0" w:space="0" w:color="auto"/>
            <w:left w:val="none" w:sz="0" w:space="0" w:color="auto"/>
            <w:bottom w:val="none" w:sz="0" w:space="0" w:color="auto"/>
            <w:right w:val="none" w:sz="0" w:space="0" w:color="auto"/>
          </w:divBdr>
        </w:div>
        <w:div w:id="1167668222">
          <w:marLeft w:val="0"/>
          <w:marRight w:val="0"/>
          <w:marTop w:val="0"/>
          <w:marBottom w:val="0"/>
          <w:divBdr>
            <w:top w:val="none" w:sz="0" w:space="0" w:color="auto"/>
            <w:left w:val="none" w:sz="0" w:space="0" w:color="auto"/>
            <w:bottom w:val="none" w:sz="0" w:space="0" w:color="auto"/>
            <w:right w:val="none" w:sz="0" w:space="0" w:color="auto"/>
          </w:divBdr>
        </w:div>
        <w:div w:id="559488452">
          <w:marLeft w:val="0"/>
          <w:marRight w:val="0"/>
          <w:marTop w:val="0"/>
          <w:marBottom w:val="0"/>
          <w:divBdr>
            <w:top w:val="none" w:sz="0" w:space="0" w:color="auto"/>
            <w:left w:val="none" w:sz="0" w:space="0" w:color="auto"/>
            <w:bottom w:val="none" w:sz="0" w:space="0" w:color="auto"/>
            <w:right w:val="none" w:sz="0" w:space="0" w:color="auto"/>
          </w:divBdr>
        </w:div>
        <w:div w:id="1981110399">
          <w:marLeft w:val="0"/>
          <w:marRight w:val="0"/>
          <w:marTop w:val="0"/>
          <w:marBottom w:val="0"/>
          <w:divBdr>
            <w:top w:val="none" w:sz="0" w:space="0" w:color="auto"/>
            <w:left w:val="none" w:sz="0" w:space="0" w:color="auto"/>
            <w:bottom w:val="none" w:sz="0" w:space="0" w:color="auto"/>
            <w:right w:val="none" w:sz="0" w:space="0" w:color="auto"/>
          </w:divBdr>
        </w:div>
        <w:div w:id="338895876">
          <w:marLeft w:val="0"/>
          <w:marRight w:val="0"/>
          <w:marTop w:val="0"/>
          <w:marBottom w:val="0"/>
          <w:divBdr>
            <w:top w:val="none" w:sz="0" w:space="0" w:color="auto"/>
            <w:left w:val="none" w:sz="0" w:space="0" w:color="auto"/>
            <w:bottom w:val="none" w:sz="0" w:space="0" w:color="auto"/>
            <w:right w:val="none" w:sz="0" w:space="0" w:color="auto"/>
          </w:divBdr>
        </w:div>
        <w:div w:id="868299972">
          <w:marLeft w:val="0"/>
          <w:marRight w:val="0"/>
          <w:marTop w:val="0"/>
          <w:marBottom w:val="0"/>
          <w:divBdr>
            <w:top w:val="none" w:sz="0" w:space="0" w:color="auto"/>
            <w:left w:val="none" w:sz="0" w:space="0" w:color="auto"/>
            <w:bottom w:val="none" w:sz="0" w:space="0" w:color="auto"/>
            <w:right w:val="none" w:sz="0" w:space="0" w:color="auto"/>
          </w:divBdr>
        </w:div>
        <w:div w:id="1332443207">
          <w:marLeft w:val="0"/>
          <w:marRight w:val="0"/>
          <w:marTop w:val="0"/>
          <w:marBottom w:val="0"/>
          <w:divBdr>
            <w:top w:val="none" w:sz="0" w:space="0" w:color="auto"/>
            <w:left w:val="none" w:sz="0" w:space="0" w:color="auto"/>
            <w:bottom w:val="none" w:sz="0" w:space="0" w:color="auto"/>
            <w:right w:val="none" w:sz="0" w:space="0" w:color="auto"/>
          </w:divBdr>
        </w:div>
        <w:div w:id="1741633869">
          <w:marLeft w:val="0"/>
          <w:marRight w:val="0"/>
          <w:marTop w:val="0"/>
          <w:marBottom w:val="0"/>
          <w:divBdr>
            <w:top w:val="none" w:sz="0" w:space="0" w:color="auto"/>
            <w:left w:val="none" w:sz="0" w:space="0" w:color="auto"/>
            <w:bottom w:val="none" w:sz="0" w:space="0" w:color="auto"/>
            <w:right w:val="none" w:sz="0" w:space="0" w:color="auto"/>
          </w:divBdr>
        </w:div>
        <w:div w:id="1699238780">
          <w:marLeft w:val="0"/>
          <w:marRight w:val="0"/>
          <w:marTop w:val="0"/>
          <w:marBottom w:val="0"/>
          <w:divBdr>
            <w:top w:val="none" w:sz="0" w:space="0" w:color="auto"/>
            <w:left w:val="none" w:sz="0" w:space="0" w:color="auto"/>
            <w:bottom w:val="none" w:sz="0" w:space="0" w:color="auto"/>
            <w:right w:val="none" w:sz="0" w:space="0" w:color="auto"/>
          </w:divBdr>
        </w:div>
        <w:div w:id="1726638227">
          <w:marLeft w:val="0"/>
          <w:marRight w:val="0"/>
          <w:marTop w:val="0"/>
          <w:marBottom w:val="0"/>
          <w:divBdr>
            <w:top w:val="none" w:sz="0" w:space="0" w:color="auto"/>
            <w:left w:val="none" w:sz="0" w:space="0" w:color="auto"/>
            <w:bottom w:val="none" w:sz="0" w:space="0" w:color="auto"/>
            <w:right w:val="none" w:sz="0" w:space="0" w:color="auto"/>
          </w:divBdr>
        </w:div>
        <w:div w:id="18238316">
          <w:marLeft w:val="0"/>
          <w:marRight w:val="0"/>
          <w:marTop w:val="0"/>
          <w:marBottom w:val="0"/>
          <w:divBdr>
            <w:top w:val="none" w:sz="0" w:space="0" w:color="auto"/>
            <w:left w:val="none" w:sz="0" w:space="0" w:color="auto"/>
            <w:bottom w:val="none" w:sz="0" w:space="0" w:color="auto"/>
            <w:right w:val="none" w:sz="0" w:space="0" w:color="auto"/>
          </w:divBdr>
        </w:div>
        <w:div w:id="309596805">
          <w:marLeft w:val="0"/>
          <w:marRight w:val="0"/>
          <w:marTop w:val="0"/>
          <w:marBottom w:val="0"/>
          <w:divBdr>
            <w:top w:val="none" w:sz="0" w:space="0" w:color="auto"/>
            <w:left w:val="none" w:sz="0" w:space="0" w:color="auto"/>
            <w:bottom w:val="none" w:sz="0" w:space="0" w:color="auto"/>
            <w:right w:val="none" w:sz="0" w:space="0" w:color="auto"/>
          </w:divBdr>
        </w:div>
        <w:div w:id="2061782937">
          <w:marLeft w:val="0"/>
          <w:marRight w:val="0"/>
          <w:marTop w:val="0"/>
          <w:marBottom w:val="0"/>
          <w:divBdr>
            <w:top w:val="none" w:sz="0" w:space="0" w:color="auto"/>
            <w:left w:val="none" w:sz="0" w:space="0" w:color="auto"/>
            <w:bottom w:val="none" w:sz="0" w:space="0" w:color="auto"/>
            <w:right w:val="none" w:sz="0" w:space="0" w:color="auto"/>
          </w:divBdr>
        </w:div>
        <w:div w:id="1285309170">
          <w:marLeft w:val="0"/>
          <w:marRight w:val="0"/>
          <w:marTop w:val="0"/>
          <w:marBottom w:val="0"/>
          <w:divBdr>
            <w:top w:val="none" w:sz="0" w:space="0" w:color="auto"/>
            <w:left w:val="none" w:sz="0" w:space="0" w:color="auto"/>
            <w:bottom w:val="none" w:sz="0" w:space="0" w:color="auto"/>
            <w:right w:val="none" w:sz="0" w:space="0" w:color="auto"/>
          </w:divBdr>
        </w:div>
        <w:div w:id="1809546124">
          <w:marLeft w:val="0"/>
          <w:marRight w:val="0"/>
          <w:marTop w:val="0"/>
          <w:marBottom w:val="0"/>
          <w:divBdr>
            <w:top w:val="none" w:sz="0" w:space="0" w:color="auto"/>
            <w:left w:val="none" w:sz="0" w:space="0" w:color="auto"/>
            <w:bottom w:val="none" w:sz="0" w:space="0" w:color="auto"/>
            <w:right w:val="none" w:sz="0" w:space="0" w:color="auto"/>
          </w:divBdr>
        </w:div>
        <w:div w:id="1344475838">
          <w:marLeft w:val="0"/>
          <w:marRight w:val="0"/>
          <w:marTop w:val="0"/>
          <w:marBottom w:val="0"/>
          <w:divBdr>
            <w:top w:val="none" w:sz="0" w:space="0" w:color="auto"/>
            <w:left w:val="none" w:sz="0" w:space="0" w:color="auto"/>
            <w:bottom w:val="none" w:sz="0" w:space="0" w:color="auto"/>
            <w:right w:val="none" w:sz="0" w:space="0" w:color="auto"/>
          </w:divBdr>
        </w:div>
        <w:div w:id="349525859">
          <w:marLeft w:val="0"/>
          <w:marRight w:val="0"/>
          <w:marTop w:val="0"/>
          <w:marBottom w:val="0"/>
          <w:divBdr>
            <w:top w:val="none" w:sz="0" w:space="0" w:color="auto"/>
            <w:left w:val="none" w:sz="0" w:space="0" w:color="auto"/>
            <w:bottom w:val="none" w:sz="0" w:space="0" w:color="auto"/>
            <w:right w:val="none" w:sz="0" w:space="0" w:color="auto"/>
          </w:divBdr>
        </w:div>
        <w:div w:id="433133974">
          <w:marLeft w:val="0"/>
          <w:marRight w:val="0"/>
          <w:marTop w:val="0"/>
          <w:marBottom w:val="0"/>
          <w:divBdr>
            <w:top w:val="none" w:sz="0" w:space="0" w:color="auto"/>
            <w:left w:val="none" w:sz="0" w:space="0" w:color="auto"/>
            <w:bottom w:val="none" w:sz="0" w:space="0" w:color="auto"/>
            <w:right w:val="none" w:sz="0" w:space="0" w:color="auto"/>
          </w:divBdr>
        </w:div>
        <w:div w:id="703561688">
          <w:marLeft w:val="0"/>
          <w:marRight w:val="0"/>
          <w:marTop w:val="0"/>
          <w:marBottom w:val="0"/>
          <w:divBdr>
            <w:top w:val="none" w:sz="0" w:space="0" w:color="auto"/>
            <w:left w:val="none" w:sz="0" w:space="0" w:color="auto"/>
            <w:bottom w:val="none" w:sz="0" w:space="0" w:color="auto"/>
            <w:right w:val="none" w:sz="0" w:space="0" w:color="auto"/>
          </w:divBdr>
        </w:div>
        <w:div w:id="1044716949">
          <w:marLeft w:val="0"/>
          <w:marRight w:val="0"/>
          <w:marTop w:val="0"/>
          <w:marBottom w:val="0"/>
          <w:divBdr>
            <w:top w:val="none" w:sz="0" w:space="0" w:color="auto"/>
            <w:left w:val="none" w:sz="0" w:space="0" w:color="auto"/>
            <w:bottom w:val="none" w:sz="0" w:space="0" w:color="auto"/>
            <w:right w:val="none" w:sz="0" w:space="0" w:color="auto"/>
          </w:divBdr>
        </w:div>
        <w:div w:id="2146729557">
          <w:marLeft w:val="0"/>
          <w:marRight w:val="0"/>
          <w:marTop w:val="0"/>
          <w:marBottom w:val="0"/>
          <w:divBdr>
            <w:top w:val="none" w:sz="0" w:space="0" w:color="auto"/>
            <w:left w:val="none" w:sz="0" w:space="0" w:color="auto"/>
            <w:bottom w:val="none" w:sz="0" w:space="0" w:color="auto"/>
            <w:right w:val="none" w:sz="0" w:space="0" w:color="auto"/>
          </w:divBdr>
        </w:div>
        <w:div w:id="736242483">
          <w:marLeft w:val="0"/>
          <w:marRight w:val="0"/>
          <w:marTop w:val="0"/>
          <w:marBottom w:val="0"/>
          <w:divBdr>
            <w:top w:val="none" w:sz="0" w:space="0" w:color="auto"/>
            <w:left w:val="none" w:sz="0" w:space="0" w:color="auto"/>
            <w:bottom w:val="none" w:sz="0" w:space="0" w:color="auto"/>
            <w:right w:val="none" w:sz="0" w:space="0" w:color="auto"/>
          </w:divBdr>
        </w:div>
        <w:div w:id="1426457200">
          <w:marLeft w:val="0"/>
          <w:marRight w:val="0"/>
          <w:marTop w:val="0"/>
          <w:marBottom w:val="0"/>
          <w:divBdr>
            <w:top w:val="none" w:sz="0" w:space="0" w:color="auto"/>
            <w:left w:val="none" w:sz="0" w:space="0" w:color="auto"/>
            <w:bottom w:val="none" w:sz="0" w:space="0" w:color="auto"/>
            <w:right w:val="none" w:sz="0" w:space="0" w:color="auto"/>
          </w:divBdr>
        </w:div>
        <w:div w:id="63529548">
          <w:marLeft w:val="0"/>
          <w:marRight w:val="0"/>
          <w:marTop w:val="0"/>
          <w:marBottom w:val="0"/>
          <w:divBdr>
            <w:top w:val="none" w:sz="0" w:space="0" w:color="auto"/>
            <w:left w:val="none" w:sz="0" w:space="0" w:color="auto"/>
            <w:bottom w:val="none" w:sz="0" w:space="0" w:color="auto"/>
            <w:right w:val="none" w:sz="0" w:space="0" w:color="auto"/>
          </w:divBdr>
        </w:div>
        <w:div w:id="719860793">
          <w:marLeft w:val="0"/>
          <w:marRight w:val="0"/>
          <w:marTop w:val="0"/>
          <w:marBottom w:val="0"/>
          <w:divBdr>
            <w:top w:val="none" w:sz="0" w:space="0" w:color="auto"/>
            <w:left w:val="none" w:sz="0" w:space="0" w:color="auto"/>
            <w:bottom w:val="none" w:sz="0" w:space="0" w:color="auto"/>
            <w:right w:val="none" w:sz="0" w:space="0" w:color="auto"/>
          </w:divBdr>
        </w:div>
        <w:div w:id="21712986">
          <w:marLeft w:val="0"/>
          <w:marRight w:val="0"/>
          <w:marTop w:val="0"/>
          <w:marBottom w:val="0"/>
          <w:divBdr>
            <w:top w:val="none" w:sz="0" w:space="0" w:color="auto"/>
            <w:left w:val="none" w:sz="0" w:space="0" w:color="auto"/>
            <w:bottom w:val="none" w:sz="0" w:space="0" w:color="auto"/>
            <w:right w:val="none" w:sz="0" w:space="0" w:color="auto"/>
          </w:divBdr>
        </w:div>
        <w:div w:id="909733294">
          <w:marLeft w:val="0"/>
          <w:marRight w:val="0"/>
          <w:marTop w:val="0"/>
          <w:marBottom w:val="0"/>
          <w:divBdr>
            <w:top w:val="none" w:sz="0" w:space="0" w:color="auto"/>
            <w:left w:val="none" w:sz="0" w:space="0" w:color="auto"/>
            <w:bottom w:val="none" w:sz="0" w:space="0" w:color="auto"/>
            <w:right w:val="none" w:sz="0" w:space="0" w:color="auto"/>
          </w:divBdr>
        </w:div>
        <w:div w:id="1667199906">
          <w:marLeft w:val="0"/>
          <w:marRight w:val="0"/>
          <w:marTop w:val="0"/>
          <w:marBottom w:val="0"/>
          <w:divBdr>
            <w:top w:val="none" w:sz="0" w:space="0" w:color="auto"/>
            <w:left w:val="none" w:sz="0" w:space="0" w:color="auto"/>
            <w:bottom w:val="none" w:sz="0" w:space="0" w:color="auto"/>
            <w:right w:val="none" w:sz="0" w:space="0" w:color="auto"/>
          </w:divBdr>
        </w:div>
        <w:div w:id="884605077">
          <w:marLeft w:val="0"/>
          <w:marRight w:val="0"/>
          <w:marTop w:val="0"/>
          <w:marBottom w:val="0"/>
          <w:divBdr>
            <w:top w:val="none" w:sz="0" w:space="0" w:color="auto"/>
            <w:left w:val="none" w:sz="0" w:space="0" w:color="auto"/>
            <w:bottom w:val="none" w:sz="0" w:space="0" w:color="auto"/>
            <w:right w:val="none" w:sz="0" w:space="0" w:color="auto"/>
          </w:divBdr>
        </w:div>
        <w:div w:id="1622420602">
          <w:marLeft w:val="0"/>
          <w:marRight w:val="0"/>
          <w:marTop w:val="0"/>
          <w:marBottom w:val="0"/>
          <w:divBdr>
            <w:top w:val="none" w:sz="0" w:space="0" w:color="auto"/>
            <w:left w:val="none" w:sz="0" w:space="0" w:color="auto"/>
            <w:bottom w:val="none" w:sz="0" w:space="0" w:color="auto"/>
            <w:right w:val="none" w:sz="0" w:space="0" w:color="auto"/>
          </w:divBdr>
        </w:div>
        <w:div w:id="1764378447">
          <w:marLeft w:val="0"/>
          <w:marRight w:val="0"/>
          <w:marTop w:val="0"/>
          <w:marBottom w:val="0"/>
          <w:divBdr>
            <w:top w:val="none" w:sz="0" w:space="0" w:color="auto"/>
            <w:left w:val="none" w:sz="0" w:space="0" w:color="auto"/>
            <w:bottom w:val="none" w:sz="0" w:space="0" w:color="auto"/>
            <w:right w:val="none" w:sz="0" w:space="0" w:color="auto"/>
          </w:divBdr>
        </w:div>
        <w:div w:id="1079135411">
          <w:marLeft w:val="0"/>
          <w:marRight w:val="0"/>
          <w:marTop w:val="0"/>
          <w:marBottom w:val="0"/>
          <w:divBdr>
            <w:top w:val="none" w:sz="0" w:space="0" w:color="auto"/>
            <w:left w:val="none" w:sz="0" w:space="0" w:color="auto"/>
            <w:bottom w:val="none" w:sz="0" w:space="0" w:color="auto"/>
            <w:right w:val="none" w:sz="0" w:space="0" w:color="auto"/>
          </w:divBdr>
        </w:div>
        <w:div w:id="336273709">
          <w:marLeft w:val="0"/>
          <w:marRight w:val="0"/>
          <w:marTop w:val="0"/>
          <w:marBottom w:val="0"/>
          <w:divBdr>
            <w:top w:val="none" w:sz="0" w:space="0" w:color="auto"/>
            <w:left w:val="none" w:sz="0" w:space="0" w:color="auto"/>
            <w:bottom w:val="none" w:sz="0" w:space="0" w:color="auto"/>
            <w:right w:val="none" w:sz="0" w:space="0" w:color="auto"/>
          </w:divBdr>
        </w:div>
        <w:div w:id="1503081836">
          <w:marLeft w:val="0"/>
          <w:marRight w:val="0"/>
          <w:marTop w:val="0"/>
          <w:marBottom w:val="0"/>
          <w:divBdr>
            <w:top w:val="none" w:sz="0" w:space="0" w:color="auto"/>
            <w:left w:val="none" w:sz="0" w:space="0" w:color="auto"/>
            <w:bottom w:val="none" w:sz="0" w:space="0" w:color="auto"/>
            <w:right w:val="none" w:sz="0" w:space="0" w:color="auto"/>
          </w:divBdr>
        </w:div>
        <w:div w:id="402873257">
          <w:marLeft w:val="0"/>
          <w:marRight w:val="0"/>
          <w:marTop w:val="0"/>
          <w:marBottom w:val="0"/>
          <w:divBdr>
            <w:top w:val="none" w:sz="0" w:space="0" w:color="auto"/>
            <w:left w:val="none" w:sz="0" w:space="0" w:color="auto"/>
            <w:bottom w:val="none" w:sz="0" w:space="0" w:color="auto"/>
            <w:right w:val="none" w:sz="0" w:space="0" w:color="auto"/>
          </w:divBdr>
        </w:div>
        <w:div w:id="344482957">
          <w:marLeft w:val="0"/>
          <w:marRight w:val="0"/>
          <w:marTop w:val="0"/>
          <w:marBottom w:val="0"/>
          <w:divBdr>
            <w:top w:val="none" w:sz="0" w:space="0" w:color="auto"/>
            <w:left w:val="none" w:sz="0" w:space="0" w:color="auto"/>
            <w:bottom w:val="none" w:sz="0" w:space="0" w:color="auto"/>
            <w:right w:val="none" w:sz="0" w:space="0" w:color="auto"/>
          </w:divBdr>
        </w:div>
        <w:div w:id="502547717">
          <w:marLeft w:val="0"/>
          <w:marRight w:val="0"/>
          <w:marTop w:val="0"/>
          <w:marBottom w:val="0"/>
          <w:divBdr>
            <w:top w:val="none" w:sz="0" w:space="0" w:color="auto"/>
            <w:left w:val="none" w:sz="0" w:space="0" w:color="auto"/>
            <w:bottom w:val="none" w:sz="0" w:space="0" w:color="auto"/>
            <w:right w:val="none" w:sz="0" w:space="0" w:color="auto"/>
          </w:divBdr>
        </w:div>
        <w:div w:id="1933657557">
          <w:marLeft w:val="0"/>
          <w:marRight w:val="0"/>
          <w:marTop w:val="0"/>
          <w:marBottom w:val="0"/>
          <w:divBdr>
            <w:top w:val="none" w:sz="0" w:space="0" w:color="auto"/>
            <w:left w:val="none" w:sz="0" w:space="0" w:color="auto"/>
            <w:bottom w:val="none" w:sz="0" w:space="0" w:color="auto"/>
            <w:right w:val="none" w:sz="0" w:space="0" w:color="auto"/>
          </w:divBdr>
        </w:div>
        <w:div w:id="739600184">
          <w:marLeft w:val="0"/>
          <w:marRight w:val="0"/>
          <w:marTop w:val="0"/>
          <w:marBottom w:val="0"/>
          <w:divBdr>
            <w:top w:val="none" w:sz="0" w:space="0" w:color="auto"/>
            <w:left w:val="none" w:sz="0" w:space="0" w:color="auto"/>
            <w:bottom w:val="none" w:sz="0" w:space="0" w:color="auto"/>
            <w:right w:val="none" w:sz="0" w:space="0" w:color="auto"/>
          </w:divBdr>
        </w:div>
        <w:div w:id="2017730110">
          <w:marLeft w:val="0"/>
          <w:marRight w:val="0"/>
          <w:marTop w:val="0"/>
          <w:marBottom w:val="0"/>
          <w:divBdr>
            <w:top w:val="none" w:sz="0" w:space="0" w:color="auto"/>
            <w:left w:val="none" w:sz="0" w:space="0" w:color="auto"/>
            <w:bottom w:val="none" w:sz="0" w:space="0" w:color="auto"/>
            <w:right w:val="none" w:sz="0" w:space="0" w:color="auto"/>
          </w:divBdr>
        </w:div>
        <w:div w:id="1089040746">
          <w:marLeft w:val="0"/>
          <w:marRight w:val="0"/>
          <w:marTop w:val="0"/>
          <w:marBottom w:val="0"/>
          <w:divBdr>
            <w:top w:val="none" w:sz="0" w:space="0" w:color="auto"/>
            <w:left w:val="none" w:sz="0" w:space="0" w:color="auto"/>
            <w:bottom w:val="none" w:sz="0" w:space="0" w:color="auto"/>
            <w:right w:val="none" w:sz="0" w:space="0" w:color="auto"/>
          </w:divBdr>
        </w:div>
        <w:div w:id="249966693">
          <w:marLeft w:val="0"/>
          <w:marRight w:val="0"/>
          <w:marTop w:val="0"/>
          <w:marBottom w:val="0"/>
          <w:divBdr>
            <w:top w:val="none" w:sz="0" w:space="0" w:color="auto"/>
            <w:left w:val="none" w:sz="0" w:space="0" w:color="auto"/>
            <w:bottom w:val="none" w:sz="0" w:space="0" w:color="auto"/>
            <w:right w:val="none" w:sz="0" w:space="0" w:color="auto"/>
          </w:divBdr>
        </w:div>
        <w:div w:id="723602555">
          <w:marLeft w:val="0"/>
          <w:marRight w:val="0"/>
          <w:marTop w:val="0"/>
          <w:marBottom w:val="0"/>
          <w:divBdr>
            <w:top w:val="none" w:sz="0" w:space="0" w:color="auto"/>
            <w:left w:val="none" w:sz="0" w:space="0" w:color="auto"/>
            <w:bottom w:val="none" w:sz="0" w:space="0" w:color="auto"/>
            <w:right w:val="none" w:sz="0" w:space="0" w:color="auto"/>
          </w:divBdr>
        </w:div>
        <w:div w:id="774062927">
          <w:marLeft w:val="0"/>
          <w:marRight w:val="0"/>
          <w:marTop w:val="0"/>
          <w:marBottom w:val="0"/>
          <w:divBdr>
            <w:top w:val="none" w:sz="0" w:space="0" w:color="auto"/>
            <w:left w:val="none" w:sz="0" w:space="0" w:color="auto"/>
            <w:bottom w:val="none" w:sz="0" w:space="0" w:color="auto"/>
            <w:right w:val="none" w:sz="0" w:space="0" w:color="auto"/>
          </w:divBdr>
        </w:div>
        <w:div w:id="1093741184">
          <w:marLeft w:val="0"/>
          <w:marRight w:val="0"/>
          <w:marTop w:val="0"/>
          <w:marBottom w:val="0"/>
          <w:divBdr>
            <w:top w:val="none" w:sz="0" w:space="0" w:color="auto"/>
            <w:left w:val="none" w:sz="0" w:space="0" w:color="auto"/>
            <w:bottom w:val="none" w:sz="0" w:space="0" w:color="auto"/>
            <w:right w:val="none" w:sz="0" w:space="0" w:color="auto"/>
          </w:divBdr>
        </w:div>
        <w:div w:id="251593529">
          <w:marLeft w:val="0"/>
          <w:marRight w:val="0"/>
          <w:marTop w:val="0"/>
          <w:marBottom w:val="0"/>
          <w:divBdr>
            <w:top w:val="none" w:sz="0" w:space="0" w:color="auto"/>
            <w:left w:val="none" w:sz="0" w:space="0" w:color="auto"/>
            <w:bottom w:val="none" w:sz="0" w:space="0" w:color="auto"/>
            <w:right w:val="none" w:sz="0" w:space="0" w:color="auto"/>
          </w:divBdr>
        </w:div>
        <w:div w:id="807740782">
          <w:marLeft w:val="0"/>
          <w:marRight w:val="0"/>
          <w:marTop w:val="0"/>
          <w:marBottom w:val="0"/>
          <w:divBdr>
            <w:top w:val="none" w:sz="0" w:space="0" w:color="auto"/>
            <w:left w:val="none" w:sz="0" w:space="0" w:color="auto"/>
            <w:bottom w:val="none" w:sz="0" w:space="0" w:color="auto"/>
            <w:right w:val="none" w:sz="0" w:space="0" w:color="auto"/>
          </w:divBdr>
        </w:div>
        <w:div w:id="1995260125">
          <w:marLeft w:val="0"/>
          <w:marRight w:val="0"/>
          <w:marTop w:val="0"/>
          <w:marBottom w:val="0"/>
          <w:divBdr>
            <w:top w:val="none" w:sz="0" w:space="0" w:color="auto"/>
            <w:left w:val="none" w:sz="0" w:space="0" w:color="auto"/>
            <w:bottom w:val="none" w:sz="0" w:space="0" w:color="auto"/>
            <w:right w:val="none" w:sz="0" w:space="0" w:color="auto"/>
          </w:divBdr>
        </w:div>
        <w:div w:id="1919705387">
          <w:marLeft w:val="0"/>
          <w:marRight w:val="0"/>
          <w:marTop w:val="0"/>
          <w:marBottom w:val="0"/>
          <w:divBdr>
            <w:top w:val="none" w:sz="0" w:space="0" w:color="auto"/>
            <w:left w:val="none" w:sz="0" w:space="0" w:color="auto"/>
            <w:bottom w:val="none" w:sz="0" w:space="0" w:color="auto"/>
            <w:right w:val="none" w:sz="0" w:space="0" w:color="auto"/>
          </w:divBdr>
        </w:div>
        <w:div w:id="1303729460">
          <w:marLeft w:val="0"/>
          <w:marRight w:val="0"/>
          <w:marTop w:val="0"/>
          <w:marBottom w:val="0"/>
          <w:divBdr>
            <w:top w:val="none" w:sz="0" w:space="0" w:color="auto"/>
            <w:left w:val="none" w:sz="0" w:space="0" w:color="auto"/>
            <w:bottom w:val="none" w:sz="0" w:space="0" w:color="auto"/>
            <w:right w:val="none" w:sz="0" w:space="0" w:color="auto"/>
          </w:divBdr>
        </w:div>
        <w:div w:id="1291277797">
          <w:marLeft w:val="0"/>
          <w:marRight w:val="0"/>
          <w:marTop w:val="0"/>
          <w:marBottom w:val="0"/>
          <w:divBdr>
            <w:top w:val="none" w:sz="0" w:space="0" w:color="auto"/>
            <w:left w:val="none" w:sz="0" w:space="0" w:color="auto"/>
            <w:bottom w:val="none" w:sz="0" w:space="0" w:color="auto"/>
            <w:right w:val="none" w:sz="0" w:space="0" w:color="auto"/>
          </w:divBdr>
        </w:div>
        <w:div w:id="1719402502">
          <w:marLeft w:val="0"/>
          <w:marRight w:val="0"/>
          <w:marTop w:val="0"/>
          <w:marBottom w:val="0"/>
          <w:divBdr>
            <w:top w:val="none" w:sz="0" w:space="0" w:color="auto"/>
            <w:left w:val="none" w:sz="0" w:space="0" w:color="auto"/>
            <w:bottom w:val="none" w:sz="0" w:space="0" w:color="auto"/>
            <w:right w:val="none" w:sz="0" w:space="0" w:color="auto"/>
          </w:divBdr>
        </w:div>
        <w:div w:id="2016881499">
          <w:marLeft w:val="0"/>
          <w:marRight w:val="0"/>
          <w:marTop w:val="0"/>
          <w:marBottom w:val="0"/>
          <w:divBdr>
            <w:top w:val="none" w:sz="0" w:space="0" w:color="auto"/>
            <w:left w:val="none" w:sz="0" w:space="0" w:color="auto"/>
            <w:bottom w:val="none" w:sz="0" w:space="0" w:color="auto"/>
            <w:right w:val="none" w:sz="0" w:space="0" w:color="auto"/>
          </w:divBdr>
        </w:div>
        <w:div w:id="1456558317">
          <w:marLeft w:val="0"/>
          <w:marRight w:val="0"/>
          <w:marTop w:val="0"/>
          <w:marBottom w:val="0"/>
          <w:divBdr>
            <w:top w:val="none" w:sz="0" w:space="0" w:color="auto"/>
            <w:left w:val="none" w:sz="0" w:space="0" w:color="auto"/>
            <w:bottom w:val="none" w:sz="0" w:space="0" w:color="auto"/>
            <w:right w:val="none" w:sz="0" w:space="0" w:color="auto"/>
          </w:divBdr>
        </w:div>
        <w:div w:id="941567236">
          <w:marLeft w:val="0"/>
          <w:marRight w:val="0"/>
          <w:marTop w:val="0"/>
          <w:marBottom w:val="0"/>
          <w:divBdr>
            <w:top w:val="none" w:sz="0" w:space="0" w:color="auto"/>
            <w:left w:val="none" w:sz="0" w:space="0" w:color="auto"/>
            <w:bottom w:val="none" w:sz="0" w:space="0" w:color="auto"/>
            <w:right w:val="none" w:sz="0" w:space="0" w:color="auto"/>
          </w:divBdr>
        </w:div>
        <w:div w:id="2097363079">
          <w:marLeft w:val="0"/>
          <w:marRight w:val="0"/>
          <w:marTop w:val="0"/>
          <w:marBottom w:val="0"/>
          <w:divBdr>
            <w:top w:val="none" w:sz="0" w:space="0" w:color="auto"/>
            <w:left w:val="none" w:sz="0" w:space="0" w:color="auto"/>
            <w:bottom w:val="none" w:sz="0" w:space="0" w:color="auto"/>
            <w:right w:val="none" w:sz="0" w:space="0" w:color="auto"/>
          </w:divBdr>
        </w:div>
        <w:div w:id="820464764">
          <w:marLeft w:val="0"/>
          <w:marRight w:val="0"/>
          <w:marTop w:val="0"/>
          <w:marBottom w:val="0"/>
          <w:divBdr>
            <w:top w:val="none" w:sz="0" w:space="0" w:color="auto"/>
            <w:left w:val="none" w:sz="0" w:space="0" w:color="auto"/>
            <w:bottom w:val="none" w:sz="0" w:space="0" w:color="auto"/>
            <w:right w:val="none" w:sz="0" w:space="0" w:color="auto"/>
          </w:divBdr>
        </w:div>
        <w:div w:id="1292326933">
          <w:marLeft w:val="0"/>
          <w:marRight w:val="0"/>
          <w:marTop w:val="0"/>
          <w:marBottom w:val="0"/>
          <w:divBdr>
            <w:top w:val="none" w:sz="0" w:space="0" w:color="auto"/>
            <w:left w:val="none" w:sz="0" w:space="0" w:color="auto"/>
            <w:bottom w:val="none" w:sz="0" w:space="0" w:color="auto"/>
            <w:right w:val="none" w:sz="0" w:space="0" w:color="auto"/>
          </w:divBdr>
        </w:div>
        <w:div w:id="1002050388">
          <w:marLeft w:val="0"/>
          <w:marRight w:val="0"/>
          <w:marTop w:val="0"/>
          <w:marBottom w:val="0"/>
          <w:divBdr>
            <w:top w:val="none" w:sz="0" w:space="0" w:color="auto"/>
            <w:left w:val="none" w:sz="0" w:space="0" w:color="auto"/>
            <w:bottom w:val="none" w:sz="0" w:space="0" w:color="auto"/>
            <w:right w:val="none" w:sz="0" w:space="0" w:color="auto"/>
          </w:divBdr>
        </w:div>
        <w:div w:id="386489582">
          <w:marLeft w:val="0"/>
          <w:marRight w:val="0"/>
          <w:marTop w:val="0"/>
          <w:marBottom w:val="0"/>
          <w:divBdr>
            <w:top w:val="none" w:sz="0" w:space="0" w:color="auto"/>
            <w:left w:val="none" w:sz="0" w:space="0" w:color="auto"/>
            <w:bottom w:val="none" w:sz="0" w:space="0" w:color="auto"/>
            <w:right w:val="none" w:sz="0" w:space="0" w:color="auto"/>
          </w:divBdr>
        </w:div>
        <w:div w:id="728184991">
          <w:marLeft w:val="0"/>
          <w:marRight w:val="0"/>
          <w:marTop w:val="0"/>
          <w:marBottom w:val="0"/>
          <w:divBdr>
            <w:top w:val="none" w:sz="0" w:space="0" w:color="auto"/>
            <w:left w:val="none" w:sz="0" w:space="0" w:color="auto"/>
            <w:bottom w:val="none" w:sz="0" w:space="0" w:color="auto"/>
            <w:right w:val="none" w:sz="0" w:space="0" w:color="auto"/>
          </w:divBdr>
        </w:div>
        <w:div w:id="1437559959">
          <w:marLeft w:val="0"/>
          <w:marRight w:val="0"/>
          <w:marTop w:val="0"/>
          <w:marBottom w:val="0"/>
          <w:divBdr>
            <w:top w:val="none" w:sz="0" w:space="0" w:color="auto"/>
            <w:left w:val="none" w:sz="0" w:space="0" w:color="auto"/>
            <w:bottom w:val="none" w:sz="0" w:space="0" w:color="auto"/>
            <w:right w:val="none" w:sz="0" w:space="0" w:color="auto"/>
          </w:divBdr>
        </w:div>
        <w:div w:id="2028213764">
          <w:marLeft w:val="0"/>
          <w:marRight w:val="0"/>
          <w:marTop w:val="0"/>
          <w:marBottom w:val="0"/>
          <w:divBdr>
            <w:top w:val="none" w:sz="0" w:space="0" w:color="auto"/>
            <w:left w:val="none" w:sz="0" w:space="0" w:color="auto"/>
            <w:bottom w:val="none" w:sz="0" w:space="0" w:color="auto"/>
            <w:right w:val="none" w:sz="0" w:space="0" w:color="auto"/>
          </w:divBdr>
        </w:div>
        <w:div w:id="613486236">
          <w:marLeft w:val="0"/>
          <w:marRight w:val="0"/>
          <w:marTop w:val="0"/>
          <w:marBottom w:val="0"/>
          <w:divBdr>
            <w:top w:val="none" w:sz="0" w:space="0" w:color="auto"/>
            <w:left w:val="none" w:sz="0" w:space="0" w:color="auto"/>
            <w:bottom w:val="none" w:sz="0" w:space="0" w:color="auto"/>
            <w:right w:val="none" w:sz="0" w:space="0" w:color="auto"/>
          </w:divBdr>
        </w:div>
        <w:div w:id="171721614">
          <w:marLeft w:val="0"/>
          <w:marRight w:val="0"/>
          <w:marTop w:val="0"/>
          <w:marBottom w:val="0"/>
          <w:divBdr>
            <w:top w:val="none" w:sz="0" w:space="0" w:color="auto"/>
            <w:left w:val="none" w:sz="0" w:space="0" w:color="auto"/>
            <w:bottom w:val="none" w:sz="0" w:space="0" w:color="auto"/>
            <w:right w:val="none" w:sz="0" w:space="0" w:color="auto"/>
          </w:divBdr>
        </w:div>
        <w:div w:id="1098329984">
          <w:marLeft w:val="0"/>
          <w:marRight w:val="0"/>
          <w:marTop w:val="0"/>
          <w:marBottom w:val="0"/>
          <w:divBdr>
            <w:top w:val="none" w:sz="0" w:space="0" w:color="auto"/>
            <w:left w:val="none" w:sz="0" w:space="0" w:color="auto"/>
            <w:bottom w:val="none" w:sz="0" w:space="0" w:color="auto"/>
            <w:right w:val="none" w:sz="0" w:space="0" w:color="auto"/>
          </w:divBdr>
        </w:div>
        <w:div w:id="1667706856">
          <w:marLeft w:val="0"/>
          <w:marRight w:val="0"/>
          <w:marTop w:val="0"/>
          <w:marBottom w:val="0"/>
          <w:divBdr>
            <w:top w:val="none" w:sz="0" w:space="0" w:color="auto"/>
            <w:left w:val="none" w:sz="0" w:space="0" w:color="auto"/>
            <w:bottom w:val="none" w:sz="0" w:space="0" w:color="auto"/>
            <w:right w:val="none" w:sz="0" w:space="0" w:color="auto"/>
          </w:divBdr>
        </w:div>
        <w:div w:id="1839465401">
          <w:marLeft w:val="0"/>
          <w:marRight w:val="0"/>
          <w:marTop w:val="0"/>
          <w:marBottom w:val="0"/>
          <w:divBdr>
            <w:top w:val="none" w:sz="0" w:space="0" w:color="auto"/>
            <w:left w:val="none" w:sz="0" w:space="0" w:color="auto"/>
            <w:bottom w:val="none" w:sz="0" w:space="0" w:color="auto"/>
            <w:right w:val="none" w:sz="0" w:space="0" w:color="auto"/>
          </w:divBdr>
        </w:div>
        <w:div w:id="1368023957">
          <w:marLeft w:val="0"/>
          <w:marRight w:val="0"/>
          <w:marTop w:val="0"/>
          <w:marBottom w:val="0"/>
          <w:divBdr>
            <w:top w:val="none" w:sz="0" w:space="0" w:color="auto"/>
            <w:left w:val="none" w:sz="0" w:space="0" w:color="auto"/>
            <w:bottom w:val="none" w:sz="0" w:space="0" w:color="auto"/>
            <w:right w:val="none" w:sz="0" w:space="0" w:color="auto"/>
          </w:divBdr>
        </w:div>
        <w:div w:id="2051108957">
          <w:marLeft w:val="0"/>
          <w:marRight w:val="0"/>
          <w:marTop w:val="0"/>
          <w:marBottom w:val="0"/>
          <w:divBdr>
            <w:top w:val="none" w:sz="0" w:space="0" w:color="auto"/>
            <w:left w:val="none" w:sz="0" w:space="0" w:color="auto"/>
            <w:bottom w:val="none" w:sz="0" w:space="0" w:color="auto"/>
            <w:right w:val="none" w:sz="0" w:space="0" w:color="auto"/>
          </w:divBdr>
        </w:div>
        <w:div w:id="1203984217">
          <w:marLeft w:val="0"/>
          <w:marRight w:val="0"/>
          <w:marTop w:val="0"/>
          <w:marBottom w:val="0"/>
          <w:divBdr>
            <w:top w:val="none" w:sz="0" w:space="0" w:color="auto"/>
            <w:left w:val="none" w:sz="0" w:space="0" w:color="auto"/>
            <w:bottom w:val="none" w:sz="0" w:space="0" w:color="auto"/>
            <w:right w:val="none" w:sz="0" w:space="0" w:color="auto"/>
          </w:divBdr>
        </w:div>
        <w:div w:id="371611849">
          <w:marLeft w:val="0"/>
          <w:marRight w:val="0"/>
          <w:marTop w:val="0"/>
          <w:marBottom w:val="0"/>
          <w:divBdr>
            <w:top w:val="none" w:sz="0" w:space="0" w:color="auto"/>
            <w:left w:val="none" w:sz="0" w:space="0" w:color="auto"/>
            <w:bottom w:val="none" w:sz="0" w:space="0" w:color="auto"/>
            <w:right w:val="none" w:sz="0" w:space="0" w:color="auto"/>
          </w:divBdr>
        </w:div>
        <w:div w:id="1240796245">
          <w:marLeft w:val="0"/>
          <w:marRight w:val="0"/>
          <w:marTop w:val="0"/>
          <w:marBottom w:val="0"/>
          <w:divBdr>
            <w:top w:val="none" w:sz="0" w:space="0" w:color="auto"/>
            <w:left w:val="none" w:sz="0" w:space="0" w:color="auto"/>
            <w:bottom w:val="none" w:sz="0" w:space="0" w:color="auto"/>
            <w:right w:val="none" w:sz="0" w:space="0" w:color="auto"/>
          </w:divBdr>
        </w:div>
        <w:div w:id="311062663">
          <w:marLeft w:val="0"/>
          <w:marRight w:val="0"/>
          <w:marTop w:val="0"/>
          <w:marBottom w:val="0"/>
          <w:divBdr>
            <w:top w:val="none" w:sz="0" w:space="0" w:color="auto"/>
            <w:left w:val="none" w:sz="0" w:space="0" w:color="auto"/>
            <w:bottom w:val="none" w:sz="0" w:space="0" w:color="auto"/>
            <w:right w:val="none" w:sz="0" w:space="0" w:color="auto"/>
          </w:divBdr>
        </w:div>
        <w:div w:id="247426816">
          <w:marLeft w:val="0"/>
          <w:marRight w:val="0"/>
          <w:marTop w:val="0"/>
          <w:marBottom w:val="0"/>
          <w:divBdr>
            <w:top w:val="none" w:sz="0" w:space="0" w:color="auto"/>
            <w:left w:val="none" w:sz="0" w:space="0" w:color="auto"/>
            <w:bottom w:val="none" w:sz="0" w:space="0" w:color="auto"/>
            <w:right w:val="none" w:sz="0" w:space="0" w:color="auto"/>
          </w:divBdr>
        </w:div>
        <w:div w:id="1867672660">
          <w:marLeft w:val="0"/>
          <w:marRight w:val="0"/>
          <w:marTop w:val="0"/>
          <w:marBottom w:val="0"/>
          <w:divBdr>
            <w:top w:val="none" w:sz="0" w:space="0" w:color="auto"/>
            <w:left w:val="none" w:sz="0" w:space="0" w:color="auto"/>
            <w:bottom w:val="none" w:sz="0" w:space="0" w:color="auto"/>
            <w:right w:val="none" w:sz="0" w:space="0" w:color="auto"/>
          </w:divBdr>
        </w:div>
        <w:div w:id="1792163108">
          <w:marLeft w:val="0"/>
          <w:marRight w:val="0"/>
          <w:marTop w:val="0"/>
          <w:marBottom w:val="0"/>
          <w:divBdr>
            <w:top w:val="none" w:sz="0" w:space="0" w:color="auto"/>
            <w:left w:val="none" w:sz="0" w:space="0" w:color="auto"/>
            <w:bottom w:val="none" w:sz="0" w:space="0" w:color="auto"/>
            <w:right w:val="none" w:sz="0" w:space="0" w:color="auto"/>
          </w:divBdr>
        </w:div>
        <w:div w:id="816916639">
          <w:marLeft w:val="0"/>
          <w:marRight w:val="0"/>
          <w:marTop w:val="0"/>
          <w:marBottom w:val="0"/>
          <w:divBdr>
            <w:top w:val="none" w:sz="0" w:space="0" w:color="auto"/>
            <w:left w:val="none" w:sz="0" w:space="0" w:color="auto"/>
            <w:bottom w:val="none" w:sz="0" w:space="0" w:color="auto"/>
            <w:right w:val="none" w:sz="0" w:space="0" w:color="auto"/>
          </w:divBdr>
        </w:div>
        <w:div w:id="2018384314">
          <w:marLeft w:val="0"/>
          <w:marRight w:val="0"/>
          <w:marTop w:val="0"/>
          <w:marBottom w:val="0"/>
          <w:divBdr>
            <w:top w:val="none" w:sz="0" w:space="0" w:color="auto"/>
            <w:left w:val="none" w:sz="0" w:space="0" w:color="auto"/>
            <w:bottom w:val="none" w:sz="0" w:space="0" w:color="auto"/>
            <w:right w:val="none" w:sz="0" w:space="0" w:color="auto"/>
          </w:divBdr>
        </w:div>
        <w:div w:id="2144303135">
          <w:marLeft w:val="0"/>
          <w:marRight w:val="0"/>
          <w:marTop w:val="0"/>
          <w:marBottom w:val="0"/>
          <w:divBdr>
            <w:top w:val="none" w:sz="0" w:space="0" w:color="auto"/>
            <w:left w:val="none" w:sz="0" w:space="0" w:color="auto"/>
            <w:bottom w:val="none" w:sz="0" w:space="0" w:color="auto"/>
            <w:right w:val="none" w:sz="0" w:space="0" w:color="auto"/>
          </w:divBdr>
        </w:div>
        <w:div w:id="1844008235">
          <w:marLeft w:val="0"/>
          <w:marRight w:val="0"/>
          <w:marTop w:val="0"/>
          <w:marBottom w:val="0"/>
          <w:divBdr>
            <w:top w:val="none" w:sz="0" w:space="0" w:color="auto"/>
            <w:left w:val="none" w:sz="0" w:space="0" w:color="auto"/>
            <w:bottom w:val="none" w:sz="0" w:space="0" w:color="auto"/>
            <w:right w:val="none" w:sz="0" w:space="0" w:color="auto"/>
          </w:divBdr>
        </w:div>
        <w:div w:id="1926307577">
          <w:marLeft w:val="0"/>
          <w:marRight w:val="0"/>
          <w:marTop w:val="0"/>
          <w:marBottom w:val="0"/>
          <w:divBdr>
            <w:top w:val="none" w:sz="0" w:space="0" w:color="auto"/>
            <w:left w:val="none" w:sz="0" w:space="0" w:color="auto"/>
            <w:bottom w:val="none" w:sz="0" w:space="0" w:color="auto"/>
            <w:right w:val="none" w:sz="0" w:space="0" w:color="auto"/>
          </w:divBdr>
        </w:div>
        <w:div w:id="1520505913">
          <w:marLeft w:val="0"/>
          <w:marRight w:val="0"/>
          <w:marTop w:val="0"/>
          <w:marBottom w:val="0"/>
          <w:divBdr>
            <w:top w:val="none" w:sz="0" w:space="0" w:color="auto"/>
            <w:left w:val="none" w:sz="0" w:space="0" w:color="auto"/>
            <w:bottom w:val="none" w:sz="0" w:space="0" w:color="auto"/>
            <w:right w:val="none" w:sz="0" w:space="0" w:color="auto"/>
          </w:divBdr>
        </w:div>
        <w:div w:id="1242368012">
          <w:marLeft w:val="0"/>
          <w:marRight w:val="0"/>
          <w:marTop w:val="0"/>
          <w:marBottom w:val="0"/>
          <w:divBdr>
            <w:top w:val="none" w:sz="0" w:space="0" w:color="auto"/>
            <w:left w:val="none" w:sz="0" w:space="0" w:color="auto"/>
            <w:bottom w:val="none" w:sz="0" w:space="0" w:color="auto"/>
            <w:right w:val="none" w:sz="0" w:space="0" w:color="auto"/>
          </w:divBdr>
        </w:div>
        <w:div w:id="1122959687">
          <w:marLeft w:val="0"/>
          <w:marRight w:val="0"/>
          <w:marTop w:val="0"/>
          <w:marBottom w:val="0"/>
          <w:divBdr>
            <w:top w:val="none" w:sz="0" w:space="0" w:color="auto"/>
            <w:left w:val="none" w:sz="0" w:space="0" w:color="auto"/>
            <w:bottom w:val="none" w:sz="0" w:space="0" w:color="auto"/>
            <w:right w:val="none" w:sz="0" w:space="0" w:color="auto"/>
          </w:divBdr>
        </w:div>
        <w:div w:id="2105570692">
          <w:marLeft w:val="0"/>
          <w:marRight w:val="0"/>
          <w:marTop w:val="0"/>
          <w:marBottom w:val="0"/>
          <w:divBdr>
            <w:top w:val="none" w:sz="0" w:space="0" w:color="auto"/>
            <w:left w:val="none" w:sz="0" w:space="0" w:color="auto"/>
            <w:bottom w:val="none" w:sz="0" w:space="0" w:color="auto"/>
            <w:right w:val="none" w:sz="0" w:space="0" w:color="auto"/>
          </w:divBdr>
        </w:div>
        <w:div w:id="97649158">
          <w:marLeft w:val="0"/>
          <w:marRight w:val="0"/>
          <w:marTop w:val="0"/>
          <w:marBottom w:val="0"/>
          <w:divBdr>
            <w:top w:val="none" w:sz="0" w:space="0" w:color="auto"/>
            <w:left w:val="none" w:sz="0" w:space="0" w:color="auto"/>
            <w:bottom w:val="none" w:sz="0" w:space="0" w:color="auto"/>
            <w:right w:val="none" w:sz="0" w:space="0" w:color="auto"/>
          </w:divBdr>
        </w:div>
        <w:div w:id="727387296">
          <w:marLeft w:val="0"/>
          <w:marRight w:val="0"/>
          <w:marTop w:val="0"/>
          <w:marBottom w:val="0"/>
          <w:divBdr>
            <w:top w:val="none" w:sz="0" w:space="0" w:color="auto"/>
            <w:left w:val="none" w:sz="0" w:space="0" w:color="auto"/>
            <w:bottom w:val="none" w:sz="0" w:space="0" w:color="auto"/>
            <w:right w:val="none" w:sz="0" w:space="0" w:color="auto"/>
          </w:divBdr>
        </w:div>
        <w:div w:id="1445078932">
          <w:marLeft w:val="0"/>
          <w:marRight w:val="0"/>
          <w:marTop w:val="0"/>
          <w:marBottom w:val="0"/>
          <w:divBdr>
            <w:top w:val="none" w:sz="0" w:space="0" w:color="auto"/>
            <w:left w:val="none" w:sz="0" w:space="0" w:color="auto"/>
            <w:bottom w:val="none" w:sz="0" w:space="0" w:color="auto"/>
            <w:right w:val="none" w:sz="0" w:space="0" w:color="auto"/>
          </w:divBdr>
        </w:div>
        <w:div w:id="1937246898">
          <w:marLeft w:val="0"/>
          <w:marRight w:val="0"/>
          <w:marTop w:val="0"/>
          <w:marBottom w:val="0"/>
          <w:divBdr>
            <w:top w:val="none" w:sz="0" w:space="0" w:color="auto"/>
            <w:left w:val="none" w:sz="0" w:space="0" w:color="auto"/>
            <w:bottom w:val="none" w:sz="0" w:space="0" w:color="auto"/>
            <w:right w:val="none" w:sz="0" w:space="0" w:color="auto"/>
          </w:divBdr>
        </w:div>
        <w:div w:id="1580213860">
          <w:marLeft w:val="0"/>
          <w:marRight w:val="0"/>
          <w:marTop w:val="0"/>
          <w:marBottom w:val="0"/>
          <w:divBdr>
            <w:top w:val="none" w:sz="0" w:space="0" w:color="auto"/>
            <w:left w:val="none" w:sz="0" w:space="0" w:color="auto"/>
            <w:bottom w:val="none" w:sz="0" w:space="0" w:color="auto"/>
            <w:right w:val="none" w:sz="0" w:space="0" w:color="auto"/>
          </w:divBdr>
        </w:div>
        <w:div w:id="1501239105">
          <w:marLeft w:val="0"/>
          <w:marRight w:val="0"/>
          <w:marTop w:val="0"/>
          <w:marBottom w:val="0"/>
          <w:divBdr>
            <w:top w:val="none" w:sz="0" w:space="0" w:color="auto"/>
            <w:left w:val="none" w:sz="0" w:space="0" w:color="auto"/>
            <w:bottom w:val="none" w:sz="0" w:space="0" w:color="auto"/>
            <w:right w:val="none" w:sz="0" w:space="0" w:color="auto"/>
          </w:divBdr>
        </w:div>
        <w:div w:id="353043988">
          <w:marLeft w:val="0"/>
          <w:marRight w:val="0"/>
          <w:marTop w:val="0"/>
          <w:marBottom w:val="0"/>
          <w:divBdr>
            <w:top w:val="none" w:sz="0" w:space="0" w:color="auto"/>
            <w:left w:val="none" w:sz="0" w:space="0" w:color="auto"/>
            <w:bottom w:val="none" w:sz="0" w:space="0" w:color="auto"/>
            <w:right w:val="none" w:sz="0" w:space="0" w:color="auto"/>
          </w:divBdr>
        </w:div>
        <w:div w:id="935942048">
          <w:marLeft w:val="0"/>
          <w:marRight w:val="0"/>
          <w:marTop w:val="0"/>
          <w:marBottom w:val="0"/>
          <w:divBdr>
            <w:top w:val="none" w:sz="0" w:space="0" w:color="auto"/>
            <w:left w:val="none" w:sz="0" w:space="0" w:color="auto"/>
            <w:bottom w:val="none" w:sz="0" w:space="0" w:color="auto"/>
            <w:right w:val="none" w:sz="0" w:space="0" w:color="auto"/>
          </w:divBdr>
        </w:div>
        <w:div w:id="628320031">
          <w:marLeft w:val="0"/>
          <w:marRight w:val="0"/>
          <w:marTop w:val="0"/>
          <w:marBottom w:val="0"/>
          <w:divBdr>
            <w:top w:val="none" w:sz="0" w:space="0" w:color="auto"/>
            <w:left w:val="none" w:sz="0" w:space="0" w:color="auto"/>
            <w:bottom w:val="none" w:sz="0" w:space="0" w:color="auto"/>
            <w:right w:val="none" w:sz="0" w:space="0" w:color="auto"/>
          </w:divBdr>
        </w:div>
        <w:div w:id="1233809878">
          <w:marLeft w:val="0"/>
          <w:marRight w:val="0"/>
          <w:marTop w:val="0"/>
          <w:marBottom w:val="0"/>
          <w:divBdr>
            <w:top w:val="none" w:sz="0" w:space="0" w:color="auto"/>
            <w:left w:val="none" w:sz="0" w:space="0" w:color="auto"/>
            <w:bottom w:val="none" w:sz="0" w:space="0" w:color="auto"/>
            <w:right w:val="none" w:sz="0" w:space="0" w:color="auto"/>
          </w:divBdr>
        </w:div>
        <w:div w:id="974139951">
          <w:marLeft w:val="0"/>
          <w:marRight w:val="0"/>
          <w:marTop w:val="0"/>
          <w:marBottom w:val="0"/>
          <w:divBdr>
            <w:top w:val="none" w:sz="0" w:space="0" w:color="auto"/>
            <w:left w:val="none" w:sz="0" w:space="0" w:color="auto"/>
            <w:bottom w:val="none" w:sz="0" w:space="0" w:color="auto"/>
            <w:right w:val="none" w:sz="0" w:space="0" w:color="auto"/>
          </w:divBdr>
        </w:div>
        <w:div w:id="1093478026">
          <w:marLeft w:val="0"/>
          <w:marRight w:val="0"/>
          <w:marTop w:val="0"/>
          <w:marBottom w:val="0"/>
          <w:divBdr>
            <w:top w:val="none" w:sz="0" w:space="0" w:color="auto"/>
            <w:left w:val="none" w:sz="0" w:space="0" w:color="auto"/>
            <w:bottom w:val="none" w:sz="0" w:space="0" w:color="auto"/>
            <w:right w:val="none" w:sz="0" w:space="0" w:color="auto"/>
          </w:divBdr>
        </w:div>
        <w:div w:id="38937608">
          <w:marLeft w:val="0"/>
          <w:marRight w:val="0"/>
          <w:marTop w:val="0"/>
          <w:marBottom w:val="0"/>
          <w:divBdr>
            <w:top w:val="none" w:sz="0" w:space="0" w:color="auto"/>
            <w:left w:val="none" w:sz="0" w:space="0" w:color="auto"/>
            <w:bottom w:val="none" w:sz="0" w:space="0" w:color="auto"/>
            <w:right w:val="none" w:sz="0" w:space="0" w:color="auto"/>
          </w:divBdr>
        </w:div>
        <w:div w:id="1189879708">
          <w:marLeft w:val="0"/>
          <w:marRight w:val="0"/>
          <w:marTop w:val="0"/>
          <w:marBottom w:val="0"/>
          <w:divBdr>
            <w:top w:val="none" w:sz="0" w:space="0" w:color="auto"/>
            <w:left w:val="none" w:sz="0" w:space="0" w:color="auto"/>
            <w:bottom w:val="none" w:sz="0" w:space="0" w:color="auto"/>
            <w:right w:val="none" w:sz="0" w:space="0" w:color="auto"/>
          </w:divBdr>
        </w:div>
        <w:div w:id="978145101">
          <w:marLeft w:val="0"/>
          <w:marRight w:val="0"/>
          <w:marTop w:val="0"/>
          <w:marBottom w:val="0"/>
          <w:divBdr>
            <w:top w:val="none" w:sz="0" w:space="0" w:color="auto"/>
            <w:left w:val="none" w:sz="0" w:space="0" w:color="auto"/>
            <w:bottom w:val="none" w:sz="0" w:space="0" w:color="auto"/>
            <w:right w:val="none" w:sz="0" w:space="0" w:color="auto"/>
          </w:divBdr>
        </w:div>
        <w:div w:id="1700205102">
          <w:marLeft w:val="0"/>
          <w:marRight w:val="0"/>
          <w:marTop w:val="0"/>
          <w:marBottom w:val="0"/>
          <w:divBdr>
            <w:top w:val="none" w:sz="0" w:space="0" w:color="auto"/>
            <w:left w:val="none" w:sz="0" w:space="0" w:color="auto"/>
            <w:bottom w:val="none" w:sz="0" w:space="0" w:color="auto"/>
            <w:right w:val="none" w:sz="0" w:space="0" w:color="auto"/>
          </w:divBdr>
        </w:div>
        <w:div w:id="2132169420">
          <w:marLeft w:val="0"/>
          <w:marRight w:val="0"/>
          <w:marTop w:val="0"/>
          <w:marBottom w:val="0"/>
          <w:divBdr>
            <w:top w:val="none" w:sz="0" w:space="0" w:color="auto"/>
            <w:left w:val="none" w:sz="0" w:space="0" w:color="auto"/>
            <w:bottom w:val="none" w:sz="0" w:space="0" w:color="auto"/>
            <w:right w:val="none" w:sz="0" w:space="0" w:color="auto"/>
          </w:divBdr>
        </w:div>
        <w:div w:id="1989356218">
          <w:marLeft w:val="0"/>
          <w:marRight w:val="0"/>
          <w:marTop w:val="0"/>
          <w:marBottom w:val="0"/>
          <w:divBdr>
            <w:top w:val="none" w:sz="0" w:space="0" w:color="auto"/>
            <w:left w:val="none" w:sz="0" w:space="0" w:color="auto"/>
            <w:bottom w:val="none" w:sz="0" w:space="0" w:color="auto"/>
            <w:right w:val="none" w:sz="0" w:space="0" w:color="auto"/>
          </w:divBdr>
        </w:div>
        <w:div w:id="766198224">
          <w:marLeft w:val="0"/>
          <w:marRight w:val="0"/>
          <w:marTop w:val="0"/>
          <w:marBottom w:val="0"/>
          <w:divBdr>
            <w:top w:val="none" w:sz="0" w:space="0" w:color="auto"/>
            <w:left w:val="none" w:sz="0" w:space="0" w:color="auto"/>
            <w:bottom w:val="none" w:sz="0" w:space="0" w:color="auto"/>
            <w:right w:val="none" w:sz="0" w:space="0" w:color="auto"/>
          </w:divBdr>
        </w:div>
        <w:div w:id="1780291771">
          <w:marLeft w:val="0"/>
          <w:marRight w:val="0"/>
          <w:marTop w:val="0"/>
          <w:marBottom w:val="0"/>
          <w:divBdr>
            <w:top w:val="none" w:sz="0" w:space="0" w:color="auto"/>
            <w:left w:val="none" w:sz="0" w:space="0" w:color="auto"/>
            <w:bottom w:val="none" w:sz="0" w:space="0" w:color="auto"/>
            <w:right w:val="none" w:sz="0" w:space="0" w:color="auto"/>
          </w:divBdr>
        </w:div>
        <w:div w:id="994455438">
          <w:marLeft w:val="0"/>
          <w:marRight w:val="0"/>
          <w:marTop w:val="0"/>
          <w:marBottom w:val="0"/>
          <w:divBdr>
            <w:top w:val="none" w:sz="0" w:space="0" w:color="auto"/>
            <w:left w:val="none" w:sz="0" w:space="0" w:color="auto"/>
            <w:bottom w:val="none" w:sz="0" w:space="0" w:color="auto"/>
            <w:right w:val="none" w:sz="0" w:space="0" w:color="auto"/>
          </w:divBdr>
        </w:div>
        <w:div w:id="1799957620">
          <w:marLeft w:val="0"/>
          <w:marRight w:val="0"/>
          <w:marTop w:val="0"/>
          <w:marBottom w:val="0"/>
          <w:divBdr>
            <w:top w:val="none" w:sz="0" w:space="0" w:color="auto"/>
            <w:left w:val="none" w:sz="0" w:space="0" w:color="auto"/>
            <w:bottom w:val="none" w:sz="0" w:space="0" w:color="auto"/>
            <w:right w:val="none" w:sz="0" w:space="0" w:color="auto"/>
          </w:divBdr>
        </w:div>
        <w:div w:id="70010855">
          <w:marLeft w:val="0"/>
          <w:marRight w:val="0"/>
          <w:marTop w:val="0"/>
          <w:marBottom w:val="0"/>
          <w:divBdr>
            <w:top w:val="none" w:sz="0" w:space="0" w:color="auto"/>
            <w:left w:val="none" w:sz="0" w:space="0" w:color="auto"/>
            <w:bottom w:val="none" w:sz="0" w:space="0" w:color="auto"/>
            <w:right w:val="none" w:sz="0" w:space="0" w:color="auto"/>
          </w:divBdr>
        </w:div>
        <w:div w:id="2124763832">
          <w:marLeft w:val="0"/>
          <w:marRight w:val="0"/>
          <w:marTop w:val="0"/>
          <w:marBottom w:val="0"/>
          <w:divBdr>
            <w:top w:val="none" w:sz="0" w:space="0" w:color="auto"/>
            <w:left w:val="none" w:sz="0" w:space="0" w:color="auto"/>
            <w:bottom w:val="none" w:sz="0" w:space="0" w:color="auto"/>
            <w:right w:val="none" w:sz="0" w:space="0" w:color="auto"/>
          </w:divBdr>
        </w:div>
        <w:div w:id="1938905953">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313021765">
          <w:marLeft w:val="0"/>
          <w:marRight w:val="0"/>
          <w:marTop w:val="0"/>
          <w:marBottom w:val="0"/>
          <w:divBdr>
            <w:top w:val="none" w:sz="0" w:space="0" w:color="auto"/>
            <w:left w:val="none" w:sz="0" w:space="0" w:color="auto"/>
            <w:bottom w:val="none" w:sz="0" w:space="0" w:color="auto"/>
            <w:right w:val="none" w:sz="0" w:space="0" w:color="auto"/>
          </w:divBdr>
        </w:div>
        <w:div w:id="481629340">
          <w:marLeft w:val="0"/>
          <w:marRight w:val="0"/>
          <w:marTop w:val="0"/>
          <w:marBottom w:val="0"/>
          <w:divBdr>
            <w:top w:val="none" w:sz="0" w:space="0" w:color="auto"/>
            <w:left w:val="none" w:sz="0" w:space="0" w:color="auto"/>
            <w:bottom w:val="none" w:sz="0" w:space="0" w:color="auto"/>
            <w:right w:val="none" w:sz="0" w:space="0" w:color="auto"/>
          </w:divBdr>
        </w:div>
        <w:div w:id="857887654">
          <w:marLeft w:val="0"/>
          <w:marRight w:val="0"/>
          <w:marTop w:val="0"/>
          <w:marBottom w:val="0"/>
          <w:divBdr>
            <w:top w:val="none" w:sz="0" w:space="0" w:color="auto"/>
            <w:left w:val="none" w:sz="0" w:space="0" w:color="auto"/>
            <w:bottom w:val="none" w:sz="0" w:space="0" w:color="auto"/>
            <w:right w:val="none" w:sz="0" w:space="0" w:color="auto"/>
          </w:divBdr>
        </w:div>
        <w:div w:id="888419052">
          <w:marLeft w:val="0"/>
          <w:marRight w:val="0"/>
          <w:marTop w:val="0"/>
          <w:marBottom w:val="0"/>
          <w:divBdr>
            <w:top w:val="none" w:sz="0" w:space="0" w:color="auto"/>
            <w:left w:val="none" w:sz="0" w:space="0" w:color="auto"/>
            <w:bottom w:val="none" w:sz="0" w:space="0" w:color="auto"/>
            <w:right w:val="none" w:sz="0" w:space="0" w:color="auto"/>
          </w:divBdr>
        </w:div>
        <w:div w:id="222644972">
          <w:marLeft w:val="0"/>
          <w:marRight w:val="0"/>
          <w:marTop w:val="0"/>
          <w:marBottom w:val="0"/>
          <w:divBdr>
            <w:top w:val="none" w:sz="0" w:space="0" w:color="auto"/>
            <w:left w:val="none" w:sz="0" w:space="0" w:color="auto"/>
            <w:bottom w:val="none" w:sz="0" w:space="0" w:color="auto"/>
            <w:right w:val="none" w:sz="0" w:space="0" w:color="auto"/>
          </w:divBdr>
        </w:div>
        <w:div w:id="1258710856">
          <w:marLeft w:val="0"/>
          <w:marRight w:val="0"/>
          <w:marTop w:val="0"/>
          <w:marBottom w:val="0"/>
          <w:divBdr>
            <w:top w:val="none" w:sz="0" w:space="0" w:color="auto"/>
            <w:left w:val="none" w:sz="0" w:space="0" w:color="auto"/>
            <w:bottom w:val="none" w:sz="0" w:space="0" w:color="auto"/>
            <w:right w:val="none" w:sz="0" w:space="0" w:color="auto"/>
          </w:divBdr>
        </w:div>
        <w:div w:id="1745910108">
          <w:marLeft w:val="0"/>
          <w:marRight w:val="0"/>
          <w:marTop w:val="0"/>
          <w:marBottom w:val="0"/>
          <w:divBdr>
            <w:top w:val="none" w:sz="0" w:space="0" w:color="auto"/>
            <w:left w:val="none" w:sz="0" w:space="0" w:color="auto"/>
            <w:bottom w:val="none" w:sz="0" w:space="0" w:color="auto"/>
            <w:right w:val="none" w:sz="0" w:space="0" w:color="auto"/>
          </w:divBdr>
        </w:div>
        <w:div w:id="2081899158">
          <w:marLeft w:val="0"/>
          <w:marRight w:val="0"/>
          <w:marTop w:val="0"/>
          <w:marBottom w:val="0"/>
          <w:divBdr>
            <w:top w:val="none" w:sz="0" w:space="0" w:color="auto"/>
            <w:left w:val="none" w:sz="0" w:space="0" w:color="auto"/>
            <w:bottom w:val="none" w:sz="0" w:space="0" w:color="auto"/>
            <w:right w:val="none" w:sz="0" w:space="0" w:color="auto"/>
          </w:divBdr>
        </w:div>
        <w:div w:id="173689151">
          <w:marLeft w:val="0"/>
          <w:marRight w:val="0"/>
          <w:marTop w:val="0"/>
          <w:marBottom w:val="0"/>
          <w:divBdr>
            <w:top w:val="none" w:sz="0" w:space="0" w:color="auto"/>
            <w:left w:val="none" w:sz="0" w:space="0" w:color="auto"/>
            <w:bottom w:val="none" w:sz="0" w:space="0" w:color="auto"/>
            <w:right w:val="none" w:sz="0" w:space="0" w:color="auto"/>
          </w:divBdr>
        </w:div>
        <w:div w:id="453597135">
          <w:marLeft w:val="0"/>
          <w:marRight w:val="0"/>
          <w:marTop w:val="0"/>
          <w:marBottom w:val="0"/>
          <w:divBdr>
            <w:top w:val="none" w:sz="0" w:space="0" w:color="auto"/>
            <w:left w:val="none" w:sz="0" w:space="0" w:color="auto"/>
            <w:bottom w:val="none" w:sz="0" w:space="0" w:color="auto"/>
            <w:right w:val="none" w:sz="0" w:space="0" w:color="auto"/>
          </w:divBdr>
        </w:div>
        <w:div w:id="1150485853">
          <w:marLeft w:val="0"/>
          <w:marRight w:val="0"/>
          <w:marTop w:val="0"/>
          <w:marBottom w:val="0"/>
          <w:divBdr>
            <w:top w:val="none" w:sz="0" w:space="0" w:color="auto"/>
            <w:left w:val="none" w:sz="0" w:space="0" w:color="auto"/>
            <w:bottom w:val="none" w:sz="0" w:space="0" w:color="auto"/>
            <w:right w:val="none" w:sz="0" w:space="0" w:color="auto"/>
          </w:divBdr>
        </w:div>
        <w:div w:id="1252087908">
          <w:marLeft w:val="0"/>
          <w:marRight w:val="0"/>
          <w:marTop w:val="0"/>
          <w:marBottom w:val="0"/>
          <w:divBdr>
            <w:top w:val="none" w:sz="0" w:space="0" w:color="auto"/>
            <w:left w:val="none" w:sz="0" w:space="0" w:color="auto"/>
            <w:bottom w:val="none" w:sz="0" w:space="0" w:color="auto"/>
            <w:right w:val="none" w:sz="0" w:space="0" w:color="auto"/>
          </w:divBdr>
        </w:div>
        <w:div w:id="80686069">
          <w:marLeft w:val="0"/>
          <w:marRight w:val="0"/>
          <w:marTop w:val="0"/>
          <w:marBottom w:val="0"/>
          <w:divBdr>
            <w:top w:val="none" w:sz="0" w:space="0" w:color="auto"/>
            <w:left w:val="none" w:sz="0" w:space="0" w:color="auto"/>
            <w:bottom w:val="none" w:sz="0" w:space="0" w:color="auto"/>
            <w:right w:val="none" w:sz="0" w:space="0" w:color="auto"/>
          </w:divBdr>
        </w:div>
        <w:div w:id="1632592822">
          <w:marLeft w:val="0"/>
          <w:marRight w:val="0"/>
          <w:marTop w:val="0"/>
          <w:marBottom w:val="0"/>
          <w:divBdr>
            <w:top w:val="none" w:sz="0" w:space="0" w:color="auto"/>
            <w:left w:val="none" w:sz="0" w:space="0" w:color="auto"/>
            <w:bottom w:val="none" w:sz="0" w:space="0" w:color="auto"/>
            <w:right w:val="none" w:sz="0" w:space="0" w:color="auto"/>
          </w:divBdr>
        </w:div>
        <w:div w:id="1458067167">
          <w:marLeft w:val="0"/>
          <w:marRight w:val="0"/>
          <w:marTop w:val="0"/>
          <w:marBottom w:val="0"/>
          <w:divBdr>
            <w:top w:val="none" w:sz="0" w:space="0" w:color="auto"/>
            <w:left w:val="none" w:sz="0" w:space="0" w:color="auto"/>
            <w:bottom w:val="none" w:sz="0" w:space="0" w:color="auto"/>
            <w:right w:val="none" w:sz="0" w:space="0" w:color="auto"/>
          </w:divBdr>
        </w:div>
        <w:div w:id="1476875876">
          <w:marLeft w:val="0"/>
          <w:marRight w:val="0"/>
          <w:marTop w:val="0"/>
          <w:marBottom w:val="0"/>
          <w:divBdr>
            <w:top w:val="none" w:sz="0" w:space="0" w:color="auto"/>
            <w:left w:val="none" w:sz="0" w:space="0" w:color="auto"/>
            <w:bottom w:val="none" w:sz="0" w:space="0" w:color="auto"/>
            <w:right w:val="none" w:sz="0" w:space="0" w:color="auto"/>
          </w:divBdr>
        </w:div>
        <w:div w:id="1648241553">
          <w:marLeft w:val="0"/>
          <w:marRight w:val="0"/>
          <w:marTop w:val="0"/>
          <w:marBottom w:val="0"/>
          <w:divBdr>
            <w:top w:val="none" w:sz="0" w:space="0" w:color="auto"/>
            <w:left w:val="none" w:sz="0" w:space="0" w:color="auto"/>
            <w:bottom w:val="none" w:sz="0" w:space="0" w:color="auto"/>
            <w:right w:val="none" w:sz="0" w:space="0" w:color="auto"/>
          </w:divBdr>
        </w:div>
        <w:div w:id="1592161400">
          <w:marLeft w:val="0"/>
          <w:marRight w:val="0"/>
          <w:marTop w:val="0"/>
          <w:marBottom w:val="0"/>
          <w:divBdr>
            <w:top w:val="none" w:sz="0" w:space="0" w:color="auto"/>
            <w:left w:val="none" w:sz="0" w:space="0" w:color="auto"/>
            <w:bottom w:val="none" w:sz="0" w:space="0" w:color="auto"/>
            <w:right w:val="none" w:sz="0" w:space="0" w:color="auto"/>
          </w:divBdr>
        </w:div>
        <w:div w:id="1004086321">
          <w:marLeft w:val="0"/>
          <w:marRight w:val="0"/>
          <w:marTop w:val="0"/>
          <w:marBottom w:val="0"/>
          <w:divBdr>
            <w:top w:val="none" w:sz="0" w:space="0" w:color="auto"/>
            <w:left w:val="none" w:sz="0" w:space="0" w:color="auto"/>
            <w:bottom w:val="single" w:sz="6" w:space="0" w:color="000000"/>
            <w:right w:val="none" w:sz="0" w:space="0" w:color="auto"/>
          </w:divBdr>
        </w:div>
        <w:div w:id="145784532">
          <w:marLeft w:val="0"/>
          <w:marRight w:val="0"/>
          <w:marTop w:val="0"/>
          <w:marBottom w:val="0"/>
          <w:divBdr>
            <w:top w:val="none" w:sz="0" w:space="0" w:color="auto"/>
            <w:left w:val="none" w:sz="0" w:space="0" w:color="auto"/>
            <w:bottom w:val="none" w:sz="0" w:space="0" w:color="auto"/>
            <w:right w:val="none" w:sz="0" w:space="0" w:color="auto"/>
          </w:divBdr>
        </w:div>
        <w:div w:id="810756733">
          <w:marLeft w:val="0"/>
          <w:marRight w:val="0"/>
          <w:marTop w:val="0"/>
          <w:marBottom w:val="0"/>
          <w:divBdr>
            <w:top w:val="none" w:sz="0" w:space="0" w:color="auto"/>
            <w:left w:val="none" w:sz="0" w:space="0" w:color="auto"/>
            <w:bottom w:val="none" w:sz="0" w:space="0" w:color="auto"/>
            <w:right w:val="none" w:sz="0" w:space="0" w:color="auto"/>
          </w:divBdr>
        </w:div>
        <w:div w:id="343942464">
          <w:marLeft w:val="0"/>
          <w:marRight w:val="0"/>
          <w:marTop w:val="0"/>
          <w:marBottom w:val="0"/>
          <w:divBdr>
            <w:top w:val="none" w:sz="0" w:space="0" w:color="auto"/>
            <w:left w:val="none" w:sz="0" w:space="0" w:color="auto"/>
            <w:bottom w:val="none" w:sz="0" w:space="0" w:color="auto"/>
            <w:right w:val="none" w:sz="0" w:space="0" w:color="auto"/>
          </w:divBdr>
        </w:div>
        <w:div w:id="2026445325">
          <w:marLeft w:val="0"/>
          <w:marRight w:val="0"/>
          <w:marTop w:val="0"/>
          <w:marBottom w:val="0"/>
          <w:divBdr>
            <w:top w:val="none" w:sz="0" w:space="0" w:color="auto"/>
            <w:left w:val="none" w:sz="0" w:space="0" w:color="auto"/>
            <w:bottom w:val="none" w:sz="0" w:space="0" w:color="auto"/>
            <w:right w:val="none" w:sz="0" w:space="0" w:color="auto"/>
          </w:divBdr>
        </w:div>
        <w:div w:id="2055428308">
          <w:marLeft w:val="0"/>
          <w:marRight w:val="0"/>
          <w:marTop w:val="0"/>
          <w:marBottom w:val="0"/>
          <w:divBdr>
            <w:top w:val="none" w:sz="0" w:space="0" w:color="auto"/>
            <w:left w:val="none" w:sz="0" w:space="0" w:color="auto"/>
            <w:bottom w:val="none" w:sz="0" w:space="0" w:color="auto"/>
            <w:right w:val="none" w:sz="0" w:space="0" w:color="auto"/>
          </w:divBdr>
        </w:div>
        <w:div w:id="558328691">
          <w:marLeft w:val="0"/>
          <w:marRight w:val="0"/>
          <w:marTop w:val="0"/>
          <w:marBottom w:val="0"/>
          <w:divBdr>
            <w:top w:val="none" w:sz="0" w:space="0" w:color="auto"/>
            <w:left w:val="none" w:sz="0" w:space="0" w:color="auto"/>
            <w:bottom w:val="none" w:sz="0" w:space="0" w:color="auto"/>
            <w:right w:val="none" w:sz="0" w:space="0" w:color="auto"/>
          </w:divBdr>
        </w:div>
        <w:div w:id="1305817694">
          <w:marLeft w:val="0"/>
          <w:marRight w:val="0"/>
          <w:marTop w:val="0"/>
          <w:marBottom w:val="0"/>
          <w:divBdr>
            <w:top w:val="none" w:sz="0" w:space="0" w:color="auto"/>
            <w:left w:val="none" w:sz="0" w:space="0" w:color="auto"/>
            <w:bottom w:val="none" w:sz="0" w:space="0" w:color="auto"/>
            <w:right w:val="none" w:sz="0" w:space="0" w:color="auto"/>
          </w:divBdr>
        </w:div>
        <w:div w:id="1662272101">
          <w:marLeft w:val="0"/>
          <w:marRight w:val="0"/>
          <w:marTop w:val="0"/>
          <w:marBottom w:val="0"/>
          <w:divBdr>
            <w:top w:val="none" w:sz="0" w:space="0" w:color="auto"/>
            <w:left w:val="none" w:sz="0" w:space="0" w:color="auto"/>
            <w:bottom w:val="none" w:sz="0" w:space="0" w:color="auto"/>
            <w:right w:val="none" w:sz="0" w:space="0" w:color="auto"/>
          </w:divBdr>
        </w:div>
        <w:div w:id="387650835">
          <w:marLeft w:val="0"/>
          <w:marRight w:val="0"/>
          <w:marTop w:val="0"/>
          <w:marBottom w:val="0"/>
          <w:divBdr>
            <w:top w:val="none" w:sz="0" w:space="0" w:color="auto"/>
            <w:left w:val="none" w:sz="0" w:space="0" w:color="auto"/>
            <w:bottom w:val="none" w:sz="0" w:space="0" w:color="auto"/>
            <w:right w:val="none" w:sz="0" w:space="0" w:color="auto"/>
          </w:divBdr>
        </w:div>
        <w:div w:id="297953127">
          <w:marLeft w:val="0"/>
          <w:marRight w:val="0"/>
          <w:marTop w:val="0"/>
          <w:marBottom w:val="0"/>
          <w:divBdr>
            <w:top w:val="none" w:sz="0" w:space="0" w:color="auto"/>
            <w:left w:val="none" w:sz="0" w:space="0" w:color="auto"/>
            <w:bottom w:val="none" w:sz="0" w:space="0" w:color="auto"/>
            <w:right w:val="none" w:sz="0" w:space="0" w:color="auto"/>
          </w:divBdr>
        </w:div>
        <w:div w:id="2146239931">
          <w:marLeft w:val="0"/>
          <w:marRight w:val="0"/>
          <w:marTop w:val="0"/>
          <w:marBottom w:val="0"/>
          <w:divBdr>
            <w:top w:val="none" w:sz="0" w:space="0" w:color="auto"/>
            <w:left w:val="none" w:sz="0" w:space="0" w:color="auto"/>
            <w:bottom w:val="none" w:sz="0" w:space="0" w:color="auto"/>
            <w:right w:val="none" w:sz="0" w:space="0" w:color="auto"/>
          </w:divBdr>
        </w:div>
        <w:div w:id="793253566">
          <w:marLeft w:val="0"/>
          <w:marRight w:val="0"/>
          <w:marTop w:val="0"/>
          <w:marBottom w:val="0"/>
          <w:divBdr>
            <w:top w:val="none" w:sz="0" w:space="0" w:color="auto"/>
            <w:left w:val="none" w:sz="0" w:space="0" w:color="auto"/>
            <w:bottom w:val="none" w:sz="0" w:space="0" w:color="auto"/>
            <w:right w:val="none" w:sz="0" w:space="0" w:color="auto"/>
          </w:divBdr>
        </w:div>
        <w:div w:id="33584607">
          <w:marLeft w:val="0"/>
          <w:marRight w:val="0"/>
          <w:marTop w:val="0"/>
          <w:marBottom w:val="0"/>
          <w:divBdr>
            <w:top w:val="none" w:sz="0" w:space="0" w:color="auto"/>
            <w:left w:val="none" w:sz="0" w:space="0" w:color="auto"/>
            <w:bottom w:val="none" w:sz="0" w:space="0" w:color="auto"/>
            <w:right w:val="none" w:sz="0" w:space="0" w:color="auto"/>
          </w:divBdr>
        </w:div>
        <w:div w:id="348217501">
          <w:marLeft w:val="0"/>
          <w:marRight w:val="0"/>
          <w:marTop w:val="0"/>
          <w:marBottom w:val="0"/>
          <w:divBdr>
            <w:top w:val="none" w:sz="0" w:space="0" w:color="auto"/>
            <w:left w:val="none" w:sz="0" w:space="0" w:color="auto"/>
            <w:bottom w:val="none" w:sz="0" w:space="0" w:color="auto"/>
            <w:right w:val="none" w:sz="0" w:space="0" w:color="auto"/>
          </w:divBdr>
        </w:div>
        <w:div w:id="964699831">
          <w:marLeft w:val="0"/>
          <w:marRight w:val="0"/>
          <w:marTop w:val="0"/>
          <w:marBottom w:val="0"/>
          <w:divBdr>
            <w:top w:val="none" w:sz="0" w:space="0" w:color="auto"/>
            <w:left w:val="none" w:sz="0" w:space="0" w:color="auto"/>
            <w:bottom w:val="none" w:sz="0" w:space="0" w:color="auto"/>
            <w:right w:val="none" w:sz="0" w:space="0" w:color="auto"/>
          </w:divBdr>
        </w:div>
        <w:div w:id="1607619423">
          <w:marLeft w:val="0"/>
          <w:marRight w:val="0"/>
          <w:marTop w:val="0"/>
          <w:marBottom w:val="0"/>
          <w:divBdr>
            <w:top w:val="none" w:sz="0" w:space="0" w:color="auto"/>
            <w:left w:val="none" w:sz="0" w:space="0" w:color="auto"/>
            <w:bottom w:val="none" w:sz="0" w:space="0" w:color="auto"/>
            <w:right w:val="none" w:sz="0" w:space="0" w:color="auto"/>
          </w:divBdr>
        </w:div>
        <w:div w:id="2023780961">
          <w:marLeft w:val="0"/>
          <w:marRight w:val="0"/>
          <w:marTop w:val="0"/>
          <w:marBottom w:val="0"/>
          <w:divBdr>
            <w:top w:val="none" w:sz="0" w:space="0" w:color="auto"/>
            <w:left w:val="none" w:sz="0" w:space="0" w:color="auto"/>
            <w:bottom w:val="none" w:sz="0" w:space="0" w:color="auto"/>
            <w:right w:val="none" w:sz="0" w:space="0" w:color="auto"/>
          </w:divBdr>
        </w:div>
        <w:div w:id="1569460833">
          <w:marLeft w:val="0"/>
          <w:marRight w:val="0"/>
          <w:marTop w:val="0"/>
          <w:marBottom w:val="0"/>
          <w:divBdr>
            <w:top w:val="none" w:sz="0" w:space="0" w:color="auto"/>
            <w:left w:val="none" w:sz="0" w:space="0" w:color="auto"/>
            <w:bottom w:val="none" w:sz="0" w:space="0" w:color="auto"/>
            <w:right w:val="none" w:sz="0" w:space="0" w:color="auto"/>
          </w:divBdr>
        </w:div>
        <w:div w:id="746341635">
          <w:marLeft w:val="0"/>
          <w:marRight w:val="0"/>
          <w:marTop w:val="0"/>
          <w:marBottom w:val="0"/>
          <w:divBdr>
            <w:top w:val="none" w:sz="0" w:space="0" w:color="auto"/>
            <w:left w:val="none" w:sz="0" w:space="0" w:color="auto"/>
            <w:bottom w:val="none" w:sz="0" w:space="0" w:color="auto"/>
            <w:right w:val="none" w:sz="0" w:space="0" w:color="auto"/>
          </w:divBdr>
        </w:div>
        <w:div w:id="861436548">
          <w:marLeft w:val="0"/>
          <w:marRight w:val="0"/>
          <w:marTop w:val="0"/>
          <w:marBottom w:val="0"/>
          <w:divBdr>
            <w:top w:val="none" w:sz="0" w:space="0" w:color="auto"/>
            <w:left w:val="none" w:sz="0" w:space="0" w:color="auto"/>
            <w:bottom w:val="none" w:sz="0" w:space="0" w:color="auto"/>
            <w:right w:val="none" w:sz="0" w:space="0" w:color="auto"/>
          </w:divBdr>
        </w:div>
        <w:div w:id="372925185">
          <w:marLeft w:val="0"/>
          <w:marRight w:val="0"/>
          <w:marTop w:val="0"/>
          <w:marBottom w:val="0"/>
          <w:divBdr>
            <w:top w:val="none" w:sz="0" w:space="0" w:color="auto"/>
            <w:left w:val="none" w:sz="0" w:space="0" w:color="auto"/>
            <w:bottom w:val="none" w:sz="0" w:space="0" w:color="auto"/>
            <w:right w:val="none" w:sz="0" w:space="0" w:color="auto"/>
          </w:divBdr>
        </w:div>
        <w:div w:id="1095132516">
          <w:marLeft w:val="0"/>
          <w:marRight w:val="0"/>
          <w:marTop w:val="0"/>
          <w:marBottom w:val="0"/>
          <w:divBdr>
            <w:top w:val="none" w:sz="0" w:space="0" w:color="auto"/>
            <w:left w:val="none" w:sz="0" w:space="0" w:color="auto"/>
            <w:bottom w:val="none" w:sz="0" w:space="0" w:color="auto"/>
            <w:right w:val="none" w:sz="0" w:space="0" w:color="auto"/>
          </w:divBdr>
        </w:div>
        <w:div w:id="1632518969">
          <w:marLeft w:val="0"/>
          <w:marRight w:val="0"/>
          <w:marTop w:val="0"/>
          <w:marBottom w:val="0"/>
          <w:divBdr>
            <w:top w:val="none" w:sz="0" w:space="0" w:color="auto"/>
            <w:left w:val="none" w:sz="0" w:space="0" w:color="auto"/>
            <w:bottom w:val="none" w:sz="0" w:space="0" w:color="auto"/>
            <w:right w:val="none" w:sz="0" w:space="0" w:color="auto"/>
          </w:divBdr>
        </w:div>
        <w:div w:id="2022075798">
          <w:marLeft w:val="0"/>
          <w:marRight w:val="0"/>
          <w:marTop w:val="0"/>
          <w:marBottom w:val="0"/>
          <w:divBdr>
            <w:top w:val="none" w:sz="0" w:space="0" w:color="auto"/>
            <w:left w:val="none" w:sz="0" w:space="0" w:color="auto"/>
            <w:bottom w:val="none" w:sz="0" w:space="0" w:color="auto"/>
            <w:right w:val="none" w:sz="0" w:space="0" w:color="auto"/>
          </w:divBdr>
        </w:div>
        <w:div w:id="870068753">
          <w:marLeft w:val="0"/>
          <w:marRight w:val="0"/>
          <w:marTop w:val="0"/>
          <w:marBottom w:val="0"/>
          <w:divBdr>
            <w:top w:val="none" w:sz="0" w:space="0" w:color="auto"/>
            <w:left w:val="none" w:sz="0" w:space="0" w:color="auto"/>
            <w:bottom w:val="none" w:sz="0" w:space="0" w:color="auto"/>
            <w:right w:val="none" w:sz="0" w:space="0" w:color="auto"/>
          </w:divBdr>
        </w:div>
        <w:div w:id="1087774946">
          <w:marLeft w:val="0"/>
          <w:marRight w:val="0"/>
          <w:marTop w:val="0"/>
          <w:marBottom w:val="0"/>
          <w:divBdr>
            <w:top w:val="none" w:sz="0" w:space="0" w:color="auto"/>
            <w:left w:val="none" w:sz="0" w:space="0" w:color="auto"/>
            <w:bottom w:val="none" w:sz="0" w:space="0" w:color="auto"/>
            <w:right w:val="none" w:sz="0" w:space="0" w:color="auto"/>
          </w:divBdr>
        </w:div>
        <w:div w:id="94912049">
          <w:marLeft w:val="0"/>
          <w:marRight w:val="0"/>
          <w:marTop w:val="0"/>
          <w:marBottom w:val="0"/>
          <w:divBdr>
            <w:top w:val="none" w:sz="0" w:space="0" w:color="auto"/>
            <w:left w:val="none" w:sz="0" w:space="0" w:color="auto"/>
            <w:bottom w:val="none" w:sz="0" w:space="0" w:color="auto"/>
            <w:right w:val="none" w:sz="0" w:space="0" w:color="auto"/>
          </w:divBdr>
        </w:div>
        <w:div w:id="2114938232">
          <w:marLeft w:val="0"/>
          <w:marRight w:val="0"/>
          <w:marTop w:val="0"/>
          <w:marBottom w:val="0"/>
          <w:divBdr>
            <w:top w:val="none" w:sz="0" w:space="0" w:color="auto"/>
            <w:left w:val="none" w:sz="0" w:space="0" w:color="auto"/>
            <w:bottom w:val="none" w:sz="0" w:space="0" w:color="auto"/>
            <w:right w:val="none" w:sz="0" w:space="0" w:color="auto"/>
          </w:divBdr>
        </w:div>
        <w:div w:id="280764103">
          <w:marLeft w:val="0"/>
          <w:marRight w:val="0"/>
          <w:marTop w:val="0"/>
          <w:marBottom w:val="0"/>
          <w:divBdr>
            <w:top w:val="none" w:sz="0" w:space="0" w:color="auto"/>
            <w:left w:val="none" w:sz="0" w:space="0" w:color="auto"/>
            <w:bottom w:val="none" w:sz="0" w:space="0" w:color="auto"/>
            <w:right w:val="none" w:sz="0" w:space="0" w:color="auto"/>
          </w:divBdr>
        </w:div>
        <w:div w:id="1212616161">
          <w:marLeft w:val="0"/>
          <w:marRight w:val="0"/>
          <w:marTop w:val="0"/>
          <w:marBottom w:val="0"/>
          <w:divBdr>
            <w:top w:val="none" w:sz="0" w:space="0" w:color="auto"/>
            <w:left w:val="none" w:sz="0" w:space="0" w:color="auto"/>
            <w:bottom w:val="none" w:sz="0" w:space="0" w:color="auto"/>
            <w:right w:val="none" w:sz="0" w:space="0" w:color="auto"/>
          </w:divBdr>
        </w:div>
        <w:div w:id="182593021">
          <w:marLeft w:val="0"/>
          <w:marRight w:val="0"/>
          <w:marTop w:val="0"/>
          <w:marBottom w:val="0"/>
          <w:divBdr>
            <w:top w:val="none" w:sz="0" w:space="0" w:color="auto"/>
            <w:left w:val="none" w:sz="0" w:space="0" w:color="auto"/>
            <w:bottom w:val="none" w:sz="0" w:space="0" w:color="auto"/>
            <w:right w:val="none" w:sz="0" w:space="0" w:color="auto"/>
          </w:divBdr>
        </w:div>
        <w:div w:id="464467986">
          <w:marLeft w:val="0"/>
          <w:marRight w:val="0"/>
          <w:marTop w:val="0"/>
          <w:marBottom w:val="0"/>
          <w:divBdr>
            <w:top w:val="none" w:sz="0" w:space="0" w:color="auto"/>
            <w:left w:val="none" w:sz="0" w:space="0" w:color="auto"/>
            <w:bottom w:val="none" w:sz="0" w:space="0" w:color="auto"/>
            <w:right w:val="none" w:sz="0" w:space="0" w:color="auto"/>
          </w:divBdr>
        </w:div>
        <w:div w:id="287441878">
          <w:marLeft w:val="0"/>
          <w:marRight w:val="0"/>
          <w:marTop w:val="0"/>
          <w:marBottom w:val="0"/>
          <w:divBdr>
            <w:top w:val="none" w:sz="0" w:space="0" w:color="auto"/>
            <w:left w:val="none" w:sz="0" w:space="0" w:color="auto"/>
            <w:bottom w:val="none" w:sz="0" w:space="0" w:color="auto"/>
            <w:right w:val="none" w:sz="0" w:space="0" w:color="auto"/>
          </w:divBdr>
        </w:div>
        <w:div w:id="10930158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9975</Words>
  <Characters>56860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66702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2</cp:revision>
  <dcterms:created xsi:type="dcterms:W3CDTF">2025-06-06T19:31:00Z</dcterms:created>
  <dcterms:modified xsi:type="dcterms:W3CDTF">2025-06-06T19:31:00Z</dcterms:modified>
</cp:coreProperties>
</file>