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D9911" w14:textId="77777777" w:rsidR="00344A81" w:rsidRPr="002D202E" w:rsidRDefault="00344A81" w:rsidP="002D202E">
      <w:pPr>
        <w:spacing w:after="0" w:line="276" w:lineRule="auto"/>
        <w:divId w:val="1235093233"/>
        <w:rPr>
          <w:rFonts w:ascii="Arial" w:eastAsia="Times New Roman" w:hAnsi="Arial" w:cs="Arial"/>
          <w:b/>
          <w:bCs/>
          <w:sz w:val="30"/>
          <w:szCs w:val="30"/>
          <w:lang w:val="en"/>
        </w:rPr>
      </w:pPr>
      <w:r w:rsidRPr="002D202E">
        <w:rPr>
          <w:rFonts w:ascii="Arial" w:eastAsia="Times New Roman" w:hAnsi="Arial" w:cs="Arial"/>
          <w:b/>
          <w:bCs/>
          <w:sz w:val="30"/>
          <w:szCs w:val="30"/>
          <w:lang w:val="en"/>
        </w:rPr>
        <w:t xml:space="preserve">Protocol for the Examination of Resection Specimens from Pediatric Patients with Ewing Sarcoma </w:t>
      </w:r>
    </w:p>
    <w:p w14:paraId="03A5CC1D" w14:textId="77777777" w:rsidR="00344A81" w:rsidRPr="002D202E" w:rsidRDefault="00344A81" w:rsidP="002D202E">
      <w:pPr>
        <w:spacing w:after="0" w:line="276" w:lineRule="auto"/>
        <w:divId w:val="1233000648"/>
        <w:rPr>
          <w:rFonts w:ascii="Arial" w:eastAsia="Times New Roman" w:hAnsi="Arial" w:cs="Arial"/>
          <w:sz w:val="20"/>
          <w:szCs w:val="20"/>
          <w:lang w:val="en"/>
        </w:rPr>
      </w:pPr>
      <w:r w:rsidRPr="002D202E">
        <w:rPr>
          <w:rFonts w:ascii="Arial" w:eastAsia="Times New Roman" w:hAnsi="Arial" w:cs="Arial"/>
          <w:b/>
          <w:bCs/>
          <w:sz w:val="20"/>
          <w:szCs w:val="20"/>
          <w:lang w:val="en"/>
        </w:rPr>
        <w:t xml:space="preserve">Version: </w:t>
      </w:r>
      <w:r w:rsidRPr="002D202E">
        <w:rPr>
          <w:rFonts w:ascii="Arial" w:eastAsia="Times New Roman" w:hAnsi="Arial" w:cs="Arial"/>
          <w:sz w:val="20"/>
          <w:szCs w:val="20"/>
          <w:lang w:val="en"/>
        </w:rPr>
        <w:t>5.0.0.1</w:t>
      </w:r>
    </w:p>
    <w:p w14:paraId="0A942B16" w14:textId="77777777" w:rsidR="00344A81" w:rsidRPr="002D202E" w:rsidRDefault="00344A81" w:rsidP="002D202E">
      <w:pPr>
        <w:spacing w:after="0" w:line="276" w:lineRule="auto"/>
        <w:divId w:val="1075204277"/>
        <w:rPr>
          <w:rFonts w:ascii="Arial" w:eastAsia="Times New Roman" w:hAnsi="Arial" w:cs="Arial"/>
          <w:sz w:val="20"/>
          <w:szCs w:val="20"/>
          <w:lang w:val="en"/>
        </w:rPr>
      </w:pPr>
      <w:r w:rsidRPr="002D202E">
        <w:rPr>
          <w:rFonts w:ascii="Arial" w:eastAsia="Times New Roman" w:hAnsi="Arial" w:cs="Arial"/>
          <w:b/>
          <w:bCs/>
          <w:sz w:val="20"/>
          <w:szCs w:val="20"/>
          <w:lang w:val="en"/>
        </w:rPr>
        <w:t xml:space="preserve">Protocol Posting Date: </w:t>
      </w:r>
      <w:r w:rsidRPr="002D202E">
        <w:rPr>
          <w:rFonts w:ascii="Arial" w:eastAsia="Times New Roman" w:hAnsi="Arial" w:cs="Arial"/>
          <w:sz w:val="20"/>
          <w:szCs w:val="20"/>
          <w:lang w:val="en"/>
        </w:rPr>
        <w:t xml:space="preserve">June 2025 </w:t>
      </w:r>
    </w:p>
    <w:p w14:paraId="7145A775" w14:textId="77777777" w:rsidR="00344A81" w:rsidRPr="002D202E" w:rsidRDefault="00344A81" w:rsidP="002D202E">
      <w:pPr>
        <w:spacing w:after="0" w:line="276" w:lineRule="auto"/>
        <w:divId w:val="1463765975"/>
        <w:rPr>
          <w:rFonts w:ascii="Arial" w:eastAsia="Times New Roman" w:hAnsi="Arial" w:cs="Arial"/>
          <w:sz w:val="20"/>
          <w:szCs w:val="20"/>
          <w:lang w:val="en"/>
        </w:rPr>
      </w:pPr>
      <w:r w:rsidRPr="002D202E">
        <w:rPr>
          <w:rFonts w:ascii="Arial" w:eastAsia="Times New Roman" w:hAnsi="Arial" w:cs="Arial"/>
          <w:b/>
          <w:bCs/>
          <w:sz w:val="20"/>
          <w:szCs w:val="20"/>
          <w:lang w:val="en"/>
        </w:rPr>
        <w:t xml:space="preserve">CAP Laboratory Accreditation Program Protocol Required Use Date: </w:t>
      </w:r>
      <w:r w:rsidRPr="002D202E">
        <w:rPr>
          <w:rFonts w:ascii="Arial" w:eastAsia="Times New Roman" w:hAnsi="Arial" w:cs="Arial"/>
          <w:sz w:val="20"/>
          <w:szCs w:val="20"/>
          <w:lang w:val="en"/>
        </w:rPr>
        <w:t>June 2024</w:t>
      </w:r>
    </w:p>
    <w:p w14:paraId="183623C0" w14:textId="77777777" w:rsidR="00344A81" w:rsidRPr="002D202E" w:rsidRDefault="00344A81" w:rsidP="002D202E">
      <w:pPr>
        <w:spacing w:after="0" w:line="276" w:lineRule="auto"/>
        <w:divId w:val="405960480"/>
        <w:rPr>
          <w:rFonts w:ascii="Arial" w:eastAsia="Times New Roman" w:hAnsi="Arial" w:cs="Arial"/>
          <w:sz w:val="20"/>
          <w:szCs w:val="20"/>
          <w:lang w:val="en"/>
        </w:rPr>
      </w:pPr>
      <w:r w:rsidRPr="002D202E">
        <w:rPr>
          <w:rFonts w:ascii="Arial" w:eastAsia="Times New Roman" w:hAnsi="Arial" w:cs="Arial"/>
          <w:sz w:val="20"/>
          <w:szCs w:val="20"/>
          <w:lang w:val="en"/>
        </w:rPr>
        <w:t>The changes included in this current protocol version do not affect the prior accreditation date.</w:t>
      </w:r>
    </w:p>
    <w:p w14:paraId="334D10C7" w14:textId="77777777" w:rsidR="002D202E" w:rsidRDefault="002D202E" w:rsidP="002D202E">
      <w:pPr>
        <w:keepNext/>
        <w:tabs>
          <w:tab w:val="left" w:pos="360"/>
        </w:tabs>
        <w:spacing w:after="0" w:line="276" w:lineRule="auto"/>
        <w:outlineLvl w:val="1"/>
        <w:divId w:val="2010062606"/>
        <w:rPr>
          <w:rStyle w:val="Strong"/>
          <w:rFonts w:ascii="Arial" w:hAnsi="Arial" w:cs="Arial"/>
          <w:sz w:val="20"/>
          <w:szCs w:val="20"/>
          <w:lang w:val="en"/>
        </w:rPr>
      </w:pPr>
    </w:p>
    <w:p w14:paraId="7006341F" w14:textId="2766F18A" w:rsidR="00344A81" w:rsidRPr="002D202E" w:rsidRDefault="00344A81" w:rsidP="002D202E">
      <w:pPr>
        <w:keepNext/>
        <w:tabs>
          <w:tab w:val="left" w:pos="360"/>
        </w:tabs>
        <w:spacing w:after="0" w:line="276" w:lineRule="auto"/>
        <w:outlineLvl w:val="1"/>
        <w:divId w:val="2010062606"/>
        <w:rPr>
          <w:rFonts w:ascii="Arial" w:hAnsi="Arial" w:cs="Arial"/>
          <w:sz w:val="20"/>
          <w:szCs w:val="20"/>
          <w:lang w:val="en"/>
        </w:rPr>
      </w:pPr>
      <w:r w:rsidRPr="002D202E">
        <w:rPr>
          <w:rStyle w:val="Strong"/>
          <w:rFonts w:ascii="Arial" w:hAnsi="Arial" w:cs="Arial"/>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D410A4" w:rsidRPr="002D202E" w14:paraId="7F4D8704" w14:textId="77777777" w:rsidTr="002D202E">
        <w:trPr>
          <w:divId w:val="201006260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90A6C05" w14:textId="77777777" w:rsidR="00344A81" w:rsidRPr="002D202E" w:rsidRDefault="00344A81" w:rsidP="002D202E">
            <w:pPr>
              <w:spacing w:after="0" w:line="276" w:lineRule="auto"/>
              <w:rPr>
                <w:rFonts w:ascii="Arial" w:hAnsi="Arial" w:cs="Arial"/>
                <w:sz w:val="18"/>
                <w:szCs w:val="18"/>
              </w:rPr>
            </w:pPr>
            <w:r w:rsidRPr="002D202E">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FDEBEE0" w14:textId="77777777" w:rsidR="00344A81" w:rsidRPr="002D202E" w:rsidRDefault="00344A81" w:rsidP="002D202E">
            <w:pPr>
              <w:spacing w:after="0" w:line="276" w:lineRule="auto"/>
              <w:rPr>
                <w:rFonts w:ascii="Arial" w:hAnsi="Arial" w:cs="Arial"/>
                <w:sz w:val="18"/>
                <w:szCs w:val="18"/>
              </w:rPr>
            </w:pPr>
            <w:r w:rsidRPr="002D202E">
              <w:rPr>
                <w:rStyle w:val="Strong"/>
                <w:rFonts w:ascii="Arial" w:eastAsia="SimSun" w:hAnsi="Arial" w:cs="Arial"/>
                <w:bCs w:val="0"/>
                <w:sz w:val="18"/>
                <w:szCs w:val="18"/>
              </w:rPr>
              <w:t>Description</w:t>
            </w:r>
          </w:p>
        </w:tc>
      </w:tr>
      <w:tr w:rsidR="00D410A4" w:rsidRPr="002D202E" w14:paraId="773A748C" w14:textId="77777777" w:rsidTr="002D202E">
        <w:trPr>
          <w:divId w:val="2010062606"/>
        </w:trPr>
        <w:tc>
          <w:tcPr>
            <w:tcW w:w="1524" w:type="pct"/>
            <w:tcBorders>
              <w:top w:val="single" w:sz="4" w:space="0" w:color="auto"/>
              <w:left w:val="single" w:sz="4" w:space="0" w:color="auto"/>
              <w:bottom w:val="single" w:sz="4" w:space="0" w:color="auto"/>
              <w:right w:val="single" w:sz="4" w:space="0" w:color="auto"/>
            </w:tcBorders>
            <w:hideMark/>
          </w:tcPr>
          <w:p w14:paraId="5C419704"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5B4B6A50"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Includes specimens designated resection, amputation, limb salvage procedure, or other</w:t>
            </w:r>
          </w:p>
        </w:tc>
      </w:tr>
      <w:tr w:rsidR="00D410A4" w:rsidRPr="002D202E" w14:paraId="1B2CEACE" w14:textId="77777777" w:rsidTr="002D202E">
        <w:trPr>
          <w:divId w:val="201006260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89617DF" w14:textId="77777777" w:rsidR="00344A81" w:rsidRPr="002D202E" w:rsidRDefault="00344A81" w:rsidP="002D202E">
            <w:pPr>
              <w:spacing w:after="0" w:line="276" w:lineRule="auto"/>
              <w:rPr>
                <w:rFonts w:ascii="Arial" w:hAnsi="Arial" w:cs="Arial"/>
                <w:sz w:val="18"/>
                <w:szCs w:val="18"/>
              </w:rPr>
            </w:pPr>
            <w:r w:rsidRPr="002D202E">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11E86F9" w14:textId="77777777" w:rsidR="00344A81" w:rsidRPr="002D202E" w:rsidRDefault="00344A81" w:rsidP="002D202E">
            <w:pPr>
              <w:spacing w:after="0" w:line="276" w:lineRule="auto"/>
              <w:rPr>
                <w:rFonts w:ascii="Arial" w:hAnsi="Arial" w:cs="Arial"/>
                <w:sz w:val="18"/>
                <w:szCs w:val="18"/>
              </w:rPr>
            </w:pPr>
            <w:r w:rsidRPr="002D202E">
              <w:rPr>
                <w:rStyle w:val="Strong"/>
                <w:rFonts w:ascii="Arial" w:eastAsia="SimSun" w:hAnsi="Arial" w:cs="Arial"/>
                <w:bCs w:val="0"/>
                <w:sz w:val="18"/>
                <w:szCs w:val="18"/>
              </w:rPr>
              <w:t>Description</w:t>
            </w:r>
          </w:p>
        </w:tc>
      </w:tr>
      <w:tr w:rsidR="00D410A4" w:rsidRPr="002D202E" w14:paraId="6C4E372A" w14:textId="77777777" w:rsidTr="002D202E">
        <w:trPr>
          <w:divId w:val="2010062606"/>
        </w:trPr>
        <w:tc>
          <w:tcPr>
            <w:tcW w:w="1524" w:type="pct"/>
            <w:tcBorders>
              <w:top w:val="single" w:sz="4" w:space="0" w:color="auto"/>
              <w:left w:val="single" w:sz="4" w:space="0" w:color="auto"/>
              <w:bottom w:val="single" w:sz="4" w:space="0" w:color="auto"/>
              <w:right w:val="single" w:sz="4" w:space="0" w:color="auto"/>
            </w:tcBorders>
            <w:hideMark/>
          </w:tcPr>
          <w:p w14:paraId="2538AD57"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Ewing sarcoma</w:t>
            </w:r>
          </w:p>
        </w:tc>
        <w:tc>
          <w:tcPr>
            <w:tcW w:w="3476" w:type="pct"/>
            <w:tcBorders>
              <w:top w:val="single" w:sz="4" w:space="0" w:color="auto"/>
              <w:left w:val="single" w:sz="4" w:space="0" w:color="auto"/>
              <w:bottom w:val="single" w:sz="4" w:space="0" w:color="auto"/>
              <w:right w:val="single" w:sz="4" w:space="0" w:color="auto"/>
            </w:tcBorders>
            <w:hideMark/>
          </w:tcPr>
          <w:p w14:paraId="0A5EA78B"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 xml:space="preserve">Includes pediatric patients with osseous and extraosseous Ewing sarcoma family of tumors </w:t>
            </w:r>
          </w:p>
        </w:tc>
      </w:tr>
    </w:tbl>
    <w:p w14:paraId="0FA744E4" w14:textId="77777777" w:rsidR="00344A81" w:rsidRPr="002D202E" w:rsidRDefault="00344A81" w:rsidP="002D202E">
      <w:pPr>
        <w:spacing w:after="0" w:line="276" w:lineRule="auto"/>
        <w:divId w:val="2010062606"/>
        <w:rPr>
          <w:rFonts w:ascii="Arial" w:hAnsi="Arial" w:cs="Arial"/>
          <w:sz w:val="20"/>
          <w:szCs w:val="20"/>
          <w:lang w:val="en"/>
        </w:rPr>
      </w:pPr>
      <w:r w:rsidRPr="002D202E">
        <w:rPr>
          <w:rStyle w:val="Strong"/>
          <w:rFonts w:ascii="Arial" w:hAnsi="Arial" w:cs="Arial"/>
          <w:bCs w:val="0"/>
          <w:sz w:val="20"/>
          <w:szCs w:val="20"/>
          <w:lang w:val="en"/>
        </w:rPr>
        <w:t> </w:t>
      </w:r>
    </w:p>
    <w:p w14:paraId="1F0A9168" w14:textId="77777777" w:rsidR="00344A81" w:rsidRPr="002D202E" w:rsidRDefault="00344A81" w:rsidP="002D202E">
      <w:pPr>
        <w:spacing w:after="0" w:line="276" w:lineRule="auto"/>
        <w:divId w:val="2010062606"/>
        <w:rPr>
          <w:rFonts w:ascii="Arial" w:hAnsi="Arial" w:cs="Arial"/>
          <w:sz w:val="20"/>
          <w:szCs w:val="20"/>
          <w:lang w:val="en"/>
        </w:rPr>
      </w:pPr>
      <w:r w:rsidRPr="002D202E">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410A4" w:rsidRPr="002D202E" w14:paraId="060A0B6F" w14:textId="77777777" w:rsidTr="002D202E">
        <w:trPr>
          <w:divId w:val="201006260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3790D8F" w14:textId="77777777" w:rsidR="00344A81" w:rsidRPr="002D202E" w:rsidRDefault="00344A81" w:rsidP="002D202E">
            <w:pPr>
              <w:spacing w:after="0" w:line="276" w:lineRule="auto"/>
              <w:rPr>
                <w:rFonts w:ascii="Arial" w:hAnsi="Arial" w:cs="Arial"/>
                <w:sz w:val="18"/>
                <w:szCs w:val="18"/>
              </w:rPr>
            </w:pPr>
            <w:r w:rsidRPr="002D202E">
              <w:rPr>
                <w:rStyle w:val="Strong"/>
                <w:rFonts w:ascii="Arial" w:eastAsia="SimSun" w:hAnsi="Arial" w:cs="Arial"/>
                <w:bCs w:val="0"/>
                <w:sz w:val="18"/>
                <w:szCs w:val="18"/>
              </w:rPr>
              <w:t>Procedure</w:t>
            </w:r>
          </w:p>
        </w:tc>
      </w:tr>
      <w:tr w:rsidR="00D410A4" w:rsidRPr="002D202E" w14:paraId="2A0BE9D2" w14:textId="77777777" w:rsidTr="002D202E">
        <w:trPr>
          <w:divId w:val="2010062606"/>
          <w:trHeight w:val="152"/>
        </w:trPr>
        <w:tc>
          <w:tcPr>
            <w:tcW w:w="5000" w:type="pct"/>
            <w:tcBorders>
              <w:top w:val="single" w:sz="4" w:space="0" w:color="auto"/>
              <w:left w:val="single" w:sz="4" w:space="0" w:color="auto"/>
              <w:bottom w:val="single" w:sz="4" w:space="0" w:color="auto"/>
              <w:right w:val="single" w:sz="4" w:space="0" w:color="auto"/>
            </w:tcBorders>
            <w:hideMark/>
          </w:tcPr>
          <w:p w14:paraId="4A6544C4"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Needle, incisional, or skin biopsies (consider Pediatric Ewing Sarcoma Biopsy protocol)</w:t>
            </w:r>
          </w:p>
        </w:tc>
      </w:tr>
      <w:tr w:rsidR="00D410A4" w:rsidRPr="002D202E" w14:paraId="33940037" w14:textId="77777777" w:rsidTr="002D202E">
        <w:trPr>
          <w:divId w:val="2010062606"/>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615F63B" w14:textId="77777777" w:rsidR="00344A81" w:rsidRPr="002D202E" w:rsidRDefault="00344A81" w:rsidP="002D202E">
            <w:pPr>
              <w:spacing w:after="0" w:line="276" w:lineRule="auto"/>
              <w:rPr>
                <w:rFonts w:ascii="Arial" w:hAnsi="Arial" w:cs="Arial"/>
                <w:sz w:val="18"/>
                <w:szCs w:val="18"/>
              </w:rPr>
            </w:pPr>
            <w:r w:rsidRPr="002D202E">
              <w:rPr>
                <w:rStyle w:val="Strong"/>
                <w:rFonts w:ascii="Arial" w:hAnsi="Arial" w:cs="Arial"/>
                <w:bCs w:val="0"/>
                <w:sz w:val="18"/>
                <w:szCs w:val="18"/>
              </w:rPr>
              <w:t>Tumor Type</w:t>
            </w:r>
          </w:p>
        </w:tc>
      </w:tr>
      <w:tr w:rsidR="00D410A4" w:rsidRPr="002D202E" w14:paraId="4BC73F36" w14:textId="77777777" w:rsidTr="002D202E">
        <w:trPr>
          <w:divId w:val="2010062606"/>
          <w:trHeight w:val="152"/>
        </w:trPr>
        <w:tc>
          <w:tcPr>
            <w:tcW w:w="5000" w:type="pct"/>
            <w:tcBorders>
              <w:top w:val="single" w:sz="4" w:space="0" w:color="auto"/>
              <w:left w:val="single" w:sz="4" w:space="0" w:color="auto"/>
              <w:bottom w:val="single" w:sz="4" w:space="0" w:color="auto"/>
              <w:right w:val="single" w:sz="4" w:space="0" w:color="auto"/>
            </w:tcBorders>
            <w:hideMark/>
          </w:tcPr>
          <w:p w14:paraId="4FD8FC18"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Adult Ewing sarcoma</w:t>
            </w:r>
            <w:r w:rsidRPr="002D202E">
              <w:rPr>
                <w:rFonts w:ascii="Arial" w:hAnsi="Arial" w:cs="Arial"/>
                <w:sz w:val="18"/>
                <w:szCs w:val="18"/>
                <w:vertAlign w:val="superscript"/>
              </w:rPr>
              <w:t>#</w:t>
            </w:r>
            <w:r w:rsidRPr="002D202E">
              <w:rPr>
                <w:rFonts w:ascii="Arial" w:hAnsi="Arial" w:cs="Arial"/>
                <w:sz w:val="18"/>
                <w:szCs w:val="18"/>
              </w:rPr>
              <w:t xml:space="preserve"> (consider using Bone or Soft Tissue protocols)</w:t>
            </w:r>
          </w:p>
          <w:p w14:paraId="524C14D0" w14:textId="77777777" w:rsidR="00344A81" w:rsidRPr="002D202E" w:rsidRDefault="00344A81" w:rsidP="002D202E">
            <w:pPr>
              <w:spacing w:after="0" w:line="276" w:lineRule="auto"/>
              <w:rPr>
                <w:rFonts w:ascii="Arial" w:hAnsi="Arial" w:cs="Arial"/>
                <w:sz w:val="18"/>
                <w:szCs w:val="18"/>
              </w:rPr>
            </w:pPr>
            <w:r w:rsidRPr="002D202E">
              <w:rPr>
                <w:rFonts w:ascii="Arial" w:hAnsi="Arial" w:cs="Arial"/>
                <w:sz w:val="18"/>
                <w:szCs w:val="18"/>
              </w:rPr>
              <w:t xml:space="preserve">Round cell sarcoma with EWSR1-non-ETS fusions, </w:t>
            </w:r>
            <w:r w:rsidRPr="002D202E">
              <w:rPr>
                <w:rStyle w:val="Emphasis"/>
                <w:rFonts w:ascii="Arial" w:hAnsi="Arial" w:cs="Arial"/>
                <w:iCs w:val="0"/>
                <w:sz w:val="18"/>
                <w:szCs w:val="18"/>
              </w:rPr>
              <w:t>CIC</w:t>
            </w:r>
            <w:r w:rsidRPr="002D202E">
              <w:rPr>
                <w:rFonts w:ascii="Arial" w:hAnsi="Arial" w:cs="Arial"/>
                <w:sz w:val="18"/>
                <w:szCs w:val="18"/>
              </w:rPr>
              <w:t xml:space="preserve">-rearranged sarcoma, or sarcoma with </w:t>
            </w:r>
            <w:r w:rsidRPr="002D202E">
              <w:rPr>
                <w:rStyle w:val="Emphasis"/>
                <w:rFonts w:ascii="Arial" w:hAnsi="Arial" w:cs="Arial"/>
                <w:iCs w:val="0"/>
                <w:sz w:val="18"/>
                <w:szCs w:val="18"/>
              </w:rPr>
              <w:t>BCOR</w:t>
            </w:r>
            <w:r w:rsidRPr="002D202E">
              <w:rPr>
                <w:rFonts w:ascii="Arial" w:hAnsi="Arial" w:cs="Arial"/>
                <w:sz w:val="18"/>
                <w:szCs w:val="18"/>
              </w:rPr>
              <w:t>-genetic alterations (consider using Bone or Soft Tissue protocols)</w:t>
            </w:r>
          </w:p>
        </w:tc>
      </w:tr>
    </w:tbl>
    <w:p w14:paraId="35D0D7AE" w14:textId="77777777" w:rsidR="00344A81" w:rsidRDefault="00344A81" w:rsidP="002D202E">
      <w:pPr>
        <w:keepNext/>
        <w:tabs>
          <w:tab w:val="left" w:pos="360"/>
        </w:tabs>
        <w:spacing w:after="0" w:line="276" w:lineRule="auto"/>
        <w:outlineLvl w:val="1"/>
        <w:divId w:val="2010062606"/>
        <w:rPr>
          <w:rStyle w:val="Emphasis"/>
          <w:rFonts w:ascii="Arial" w:hAnsi="Arial" w:cs="Arial"/>
          <w:iCs w:val="0"/>
          <w:sz w:val="16"/>
          <w:szCs w:val="16"/>
          <w:lang w:val="en"/>
        </w:rPr>
      </w:pPr>
      <w:r w:rsidRPr="002D202E">
        <w:rPr>
          <w:rStyle w:val="Emphasis"/>
          <w:rFonts w:ascii="Arial" w:hAnsi="Arial" w:cs="Arial"/>
          <w:iCs w:val="0"/>
          <w:sz w:val="16"/>
          <w:szCs w:val="16"/>
          <w:vertAlign w:val="superscript"/>
          <w:lang w:val="en"/>
        </w:rPr>
        <w:t>#</w:t>
      </w:r>
      <w:r w:rsidRPr="002D202E">
        <w:rPr>
          <w:rStyle w:val="Emphasis"/>
          <w:rFonts w:ascii="Arial" w:hAnsi="Arial" w:cs="Arial"/>
          <w:iCs w:val="0"/>
          <w:sz w:val="16"/>
          <w:szCs w:val="16"/>
          <w:lang w:val="en"/>
        </w:rPr>
        <w:t>Ewing sarcoma in adults may be treated differently than pediatric Ewing sarcoma and use of the AJCC TNM staging system remains appropriate for adult patients.</w:t>
      </w:r>
    </w:p>
    <w:p w14:paraId="3773F454" w14:textId="77777777" w:rsidR="002D202E" w:rsidRPr="002D202E" w:rsidRDefault="002D202E" w:rsidP="002D202E">
      <w:pPr>
        <w:keepNext/>
        <w:tabs>
          <w:tab w:val="left" w:pos="360"/>
        </w:tabs>
        <w:spacing w:after="0" w:line="276" w:lineRule="auto"/>
        <w:outlineLvl w:val="1"/>
        <w:divId w:val="2010062606"/>
        <w:rPr>
          <w:rFonts w:ascii="Arial" w:hAnsi="Arial" w:cs="Arial"/>
          <w:sz w:val="16"/>
          <w:szCs w:val="16"/>
          <w:lang w:val="en"/>
        </w:rPr>
      </w:pPr>
    </w:p>
    <w:p w14:paraId="61653778" w14:textId="77777777" w:rsidR="002D202E" w:rsidRPr="002D202E" w:rsidRDefault="002D202E" w:rsidP="002D202E">
      <w:pPr>
        <w:spacing w:after="0" w:line="276" w:lineRule="auto"/>
        <w:divId w:val="297032283"/>
        <w:rPr>
          <w:rFonts w:ascii="Arial" w:eastAsia="Times New Roman" w:hAnsi="Arial" w:cs="Arial"/>
          <w:b/>
          <w:bCs/>
          <w:sz w:val="20"/>
          <w:szCs w:val="20"/>
          <w:u w:val="single"/>
          <w:lang w:val="en"/>
        </w:rPr>
      </w:pPr>
      <w:r w:rsidRPr="002D202E">
        <w:rPr>
          <w:rFonts w:ascii="Arial" w:eastAsia="Times New Roman" w:hAnsi="Arial" w:cs="Arial"/>
          <w:b/>
          <w:bCs/>
          <w:sz w:val="20"/>
          <w:szCs w:val="20"/>
          <w:u w:val="single"/>
          <w:lang w:val="en"/>
        </w:rPr>
        <w:t>Version Contributors</w:t>
      </w:r>
    </w:p>
    <w:p w14:paraId="030DE4F8" w14:textId="77777777" w:rsidR="002D202E" w:rsidRPr="002D202E" w:rsidRDefault="002D202E" w:rsidP="002D202E">
      <w:pPr>
        <w:spacing w:after="0" w:line="276" w:lineRule="auto"/>
        <w:divId w:val="297032283"/>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Cancer Committee Authors: </w:t>
      </w:r>
      <w:r w:rsidRPr="002D202E">
        <w:rPr>
          <w:rFonts w:ascii="Arial" w:eastAsia="Times New Roman" w:hAnsi="Arial" w:cs="Arial"/>
          <w:sz w:val="20"/>
          <w:szCs w:val="20"/>
          <w:lang w:val="en"/>
        </w:rPr>
        <w:t>Jessica L. Davis, MD*</w:t>
      </w:r>
    </w:p>
    <w:p w14:paraId="73710215" w14:textId="4715A090" w:rsidR="00344A81" w:rsidRPr="002D202E" w:rsidRDefault="002D202E" w:rsidP="002D202E">
      <w:pPr>
        <w:spacing w:after="0" w:line="276" w:lineRule="auto"/>
        <w:divId w:val="297032283"/>
        <w:rPr>
          <w:rFonts w:ascii="Arial" w:eastAsia="Times New Roman" w:hAnsi="Arial" w:cs="Arial"/>
          <w:sz w:val="20"/>
          <w:szCs w:val="20"/>
          <w:lang w:val="en"/>
        </w:rPr>
      </w:pPr>
      <w:r w:rsidRPr="002D202E">
        <w:rPr>
          <w:rFonts w:ascii="Arial" w:eastAsia="Times New Roman" w:hAnsi="Arial" w:cs="Arial"/>
          <w:b/>
          <w:bCs/>
          <w:sz w:val="20"/>
          <w:szCs w:val="20"/>
          <w:lang w:val="en"/>
        </w:rPr>
        <w:t xml:space="preserve">Other Expert Contributors: </w:t>
      </w:r>
      <w:r w:rsidRPr="002D202E">
        <w:rPr>
          <w:rFonts w:ascii="Arial" w:eastAsia="Times New Roman" w:hAnsi="Arial" w:cs="Arial"/>
          <w:sz w:val="20"/>
          <w:szCs w:val="20"/>
          <w:lang w:val="en"/>
        </w:rPr>
        <w:t>Erin Rudzinski, MD, Archana Shenoy, MD, Lea Surrey, MD, Alyaa Al-</w:t>
      </w:r>
      <w:proofErr w:type="spellStart"/>
      <w:r w:rsidRPr="002D202E">
        <w:rPr>
          <w:rFonts w:ascii="Arial" w:eastAsia="Times New Roman" w:hAnsi="Arial" w:cs="Arial"/>
          <w:sz w:val="20"/>
          <w:szCs w:val="20"/>
          <w:lang w:val="en"/>
        </w:rPr>
        <w:t>Ibraheemi</w:t>
      </w:r>
      <w:proofErr w:type="spellEnd"/>
      <w:r w:rsidRPr="002D202E">
        <w:rPr>
          <w:rFonts w:ascii="Arial" w:eastAsia="Times New Roman" w:hAnsi="Arial" w:cs="Arial"/>
          <w:sz w:val="20"/>
          <w:szCs w:val="20"/>
          <w:lang w:val="en"/>
        </w:rPr>
        <w:t>, MD, Katherine Janeway, MD, Elyssa Rubin, MD</w:t>
      </w:r>
    </w:p>
    <w:p w14:paraId="5169CE4C" w14:textId="77777777" w:rsidR="00344A81" w:rsidRDefault="00344A81" w:rsidP="002D202E">
      <w:pPr>
        <w:spacing w:after="0" w:line="276" w:lineRule="auto"/>
        <w:divId w:val="1825008793"/>
        <w:rPr>
          <w:rFonts w:ascii="Arial" w:eastAsia="Times New Roman" w:hAnsi="Arial" w:cs="Arial"/>
          <w:i/>
          <w:iCs/>
          <w:sz w:val="18"/>
          <w:szCs w:val="18"/>
          <w:lang w:val="en"/>
        </w:rPr>
      </w:pPr>
      <w:r w:rsidRPr="002D202E">
        <w:rPr>
          <w:rFonts w:ascii="Arial" w:eastAsia="Times New Roman" w:hAnsi="Arial" w:cs="Arial"/>
          <w:i/>
          <w:iCs/>
          <w:sz w:val="18"/>
          <w:szCs w:val="18"/>
          <w:lang w:val="en"/>
        </w:rPr>
        <w:t>* Denotes primary author.</w:t>
      </w:r>
    </w:p>
    <w:p w14:paraId="7EA3C1F9" w14:textId="77777777" w:rsidR="002D202E" w:rsidRPr="002D202E" w:rsidRDefault="002D202E" w:rsidP="002D202E">
      <w:pPr>
        <w:spacing w:after="0" w:line="276" w:lineRule="auto"/>
        <w:divId w:val="1825008793"/>
        <w:rPr>
          <w:rFonts w:ascii="Arial" w:eastAsia="Times New Roman" w:hAnsi="Arial" w:cs="Arial"/>
          <w:i/>
          <w:iCs/>
          <w:sz w:val="18"/>
          <w:szCs w:val="18"/>
          <w:lang w:val="en"/>
        </w:rPr>
      </w:pPr>
    </w:p>
    <w:p w14:paraId="631C1E63" w14:textId="77777777" w:rsidR="00344A81" w:rsidRPr="002D202E" w:rsidRDefault="00344A81" w:rsidP="002D202E">
      <w:pPr>
        <w:spacing w:after="0" w:line="276" w:lineRule="auto"/>
        <w:divId w:val="1304850320"/>
        <w:rPr>
          <w:rFonts w:ascii="Arial" w:eastAsia="Times New Roman" w:hAnsi="Arial" w:cs="Arial"/>
          <w:sz w:val="20"/>
          <w:szCs w:val="20"/>
          <w:lang w:val="en"/>
        </w:rPr>
      </w:pPr>
      <w:r w:rsidRPr="002D202E">
        <w:rPr>
          <w:rFonts w:ascii="Arial" w:eastAsia="Times New Roman" w:hAnsi="Arial" w:cs="Arial"/>
          <w:sz w:val="20"/>
          <w:szCs w:val="20"/>
          <w:lang w:val="en"/>
        </w:rPr>
        <w:t xml:space="preserve">For any questions or comments, contact: </w:t>
      </w:r>
      <w:hyperlink r:id="rId7" w:history="1">
        <w:r w:rsidRPr="002D202E">
          <w:rPr>
            <w:rStyle w:val="Hyperlink"/>
            <w:rFonts w:ascii="Arial" w:eastAsia="Times New Roman" w:hAnsi="Arial" w:cs="Arial"/>
            <w:sz w:val="20"/>
            <w:szCs w:val="20"/>
            <w:lang w:val="en"/>
          </w:rPr>
          <w:t>cancerprotocols@cap.org.</w:t>
        </w:r>
      </w:hyperlink>
    </w:p>
    <w:p w14:paraId="48C6A191"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07311D35" w14:textId="77777777" w:rsidR="00344A81" w:rsidRPr="002D202E" w:rsidRDefault="00344A81" w:rsidP="002D202E">
      <w:pPr>
        <w:spacing w:after="0" w:line="276" w:lineRule="auto"/>
        <w:divId w:val="453640899"/>
        <w:rPr>
          <w:rFonts w:ascii="Arial" w:eastAsia="Times New Roman" w:hAnsi="Arial" w:cs="Arial"/>
          <w:b/>
          <w:bCs/>
          <w:sz w:val="20"/>
          <w:szCs w:val="20"/>
          <w:u w:val="single"/>
          <w:lang w:val="en"/>
        </w:rPr>
      </w:pPr>
      <w:r w:rsidRPr="002D202E">
        <w:rPr>
          <w:rFonts w:ascii="Arial" w:eastAsia="Times New Roman" w:hAnsi="Arial" w:cs="Arial"/>
          <w:b/>
          <w:bCs/>
          <w:sz w:val="20"/>
          <w:szCs w:val="20"/>
          <w:u w:val="single"/>
          <w:lang w:val="en"/>
        </w:rPr>
        <w:t>Glossary:</w:t>
      </w:r>
    </w:p>
    <w:p w14:paraId="023A3274" w14:textId="77777777" w:rsidR="00344A81" w:rsidRPr="002D202E" w:rsidRDefault="00344A81" w:rsidP="002D202E">
      <w:pPr>
        <w:spacing w:after="0" w:line="276" w:lineRule="auto"/>
        <w:divId w:val="2057272779"/>
        <w:rPr>
          <w:rFonts w:ascii="Arial" w:eastAsia="Times New Roman" w:hAnsi="Arial" w:cs="Arial"/>
          <w:sz w:val="20"/>
          <w:szCs w:val="20"/>
          <w:lang w:val="en"/>
        </w:rPr>
      </w:pPr>
      <w:r w:rsidRPr="002D202E">
        <w:rPr>
          <w:rFonts w:ascii="Arial" w:eastAsia="Times New Roman" w:hAnsi="Arial" w:cs="Arial"/>
          <w:b/>
          <w:bCs/>
          <w:sz w:val="20"/>
          <w:szCs w:val="20"/>
          <w:lang w:val="en"/>
        </w:rPr>
        <w:t xml:space="preserve">Author: </w:t>
      </w:r>
      <w:r w:rsidRPr="002D202E">
        <w:rPr>
          <w:rFonts w:ascii="Arial" w:eastAsia="Times New Roman" w:hAnsi="Arial" w:cs="Arial"/>
          <w:sz w:val="20"/>
          <w:szCs w:val="20"/>
          <w:lang w:val="en"/>
        </w:rPr>
        <w:t xml:space="preserve">Expert who is a current member of the Cancer Committee, or an expert designated by the chair of the Cancer Committee. </w:t>
      </w:r>
    </w:p>
    <w:p w14:paraId="0DAE4876" w14:textId="77777777" w:rsidR="00344A81" w:rsidRPr="002D202E" w:rsidRDefault="00344A81" w:rsidP="002D202E">
      <w:pPr>
        <w:spacing w:after="0" w:line="276" w:lineRule="auto"/>
        <w:divId w:val="261764485"/>
        <w:rPr>
          <w:rFonts w:ascii="Arial" w:eastAsia="Times New Roman" w:hAnsi="Arial" w:cs="Arial"/>
          <w:sz w:val="20"/>
          <w:szCs w:val="20"/>
          <w:lang w:val="en"/>
        </w:rPr>
      </w:pPr>
      <w:r w:rsidRPr="002D202E">
        <w:rPr>
          <w:rFonts w:ascii="Arial" w:eastAsia="Times New Roman" w:hAnsi="Arial" w:cs="Arial"/>
          <w:b/>
          <w:bCs/>
          <w:sz w:val="20"/>
          <w:szCs w:val="20"/>
          <w:lang w:val="en"/>
        </w:rPr>
        <w:t xml:space="preserve">Expert Contributors: </w:t>
      </w:r>
      <w:r w:rsidRPr="002D202E">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721E92CF" w14:textId="77777777" w:rsidR="00344A81" w:rsidRPr="002D202E" w:rsidRDefault="00344A81" w:rsidP="002D202E">
      <w:pPr>
        <w:pageBreakBefore/>
        <w:spacing w:after="0" w:line="276" w:lineRule="auto"/>
        <w:divId w:val="1042290782"/>
        <w:rPr>
          <w:rFonts w:ascii="Arial" w:eastAsia="Times New Roman" w:hAnsi="Arial" w:cs="Arial"/>
          <w:b/>
          <w:bCs/>
          <w:sz w:val="20"/>
          <w:szCs w:val="20"/>
          <w:lang w:val="en"/>
        </w:rPr>
      </w:pPr>
      <w:r w:rsidRPr="002D202E">
        <w:rPr>
          <w:rFonts w:ascii="Arial" w:eastAsia="Times New Roman" w:hAnsi="Arial" w:cs="Arial"/>
          <w:b/>
          <w:bCs/>
          <w:sz w:val="20"/>
          <w:szCs w:val="20"/>
          <w:lang w:val="en"/>
        </w:rPr>
        <w:lastRenderedPageBreak/>
        <w:t>Accreditation Requirements</w:t>
      </w:r>
    </w:p>
    <w:p w14:paraId="19F30C08" w14:textId="77777777" w:rsidR="00344A81" w:rsidRPr="002D202E" w:rsidRDefault="00344A81" w:rsidP="002D202E">
      <w:pPr>
        <w:pStyle w:val="NormalWeb"/>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Synoptic reporting with core and conditional data elements for designated specimen types* is required for accreditation.</w:t>
      </w:r>
    </w:p>
    <w:p w14:paraId="1C215A10" w14:textId="77777777" w:rsidR="00344A81" w:rsidRPr="002D202E" w:rsidRDefault="00344A81" w:rsidP="002D202E">
      <w:pPr>
        <w:pStyle w:val="NormalWeb"/>
        <w:numPr>
          <w:ilvl w:val="0"/>
          <w:numId w:val="1"/>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 xml:space="preserve">Data elements designated as </w:t>
      </w:r>
      <w:r w:rsidRPr="002D202E">
        <w:rPr>
          <w:rFonts w:ascii="Arial" w:hAnsi="Arial" w:cs="Arial"/>
          <w:sz w:val="20"/>
          <w:szCs w:val="20"/>
          <w:u w:val="single"/>
          <w:lang w:val="en"/>
        </w:rPr>
        <w:t>core</w:t>
      </w:r>
      <w:r w:rsidRPr="002D202E">
        <w:rPr>
          <w:rFonts w:ascii="Arial" w:hAnsi="Arial" w:cs="Arial"/>
          <w:sz w:val="20"/>
          <w:szCs w:val="20"/>
          <w:lang w:val="en"/>
        </w:rPr>
        <w:t xml:space="preserve"> must be reported.</w:t>
      </w:r>
    </w:p>
    <w:p w14:paraId="4688D268" w14:textId="77777777" w:rsidR="00344A81" w:rsidRPr="002D202E" w:rsidRDefault="00344A81" w:rsidP="002D202E">
      <w:pPr>
        <w:pStyle w:val="NormalWeb"/>
        <w:numPr>
          <w:ilvl w:val="0"/>
          <w:numId w:val="1"/>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 xml:space="preserve">Data elements designated as </w:t>
      </w:r>
      <w:r w:rsidRPr="002D202E">
        <w:rPr>
          <w:rFonts w:ascii="Arial" w:hAnsi="Arial" w:cs="Arial"/>
          <w:sz w:val="20"/>
          <w:szCs w:val="20"/>
          <w:u w:val="single"/>
          <w:lang w:val="en"/>
        </w:rPr>
        <w:t>conditional</w:t>
      </w:r>
      <w:r w:rsidRPr="002D202E">
        <w:rPr>
          <w:rFonts w:ascii="Arial" w:hAnsi="Arial" w:cs="Arial"/>
          <w:sz w:val="20"/>
          <w:szCs w:val="20"/>
          <w:lang w:val="en"/>
        </w:rPr>
        <w:t xml:space="preserve"> only need to be reported if applicable.</w:t>
      </w:r>
    </w:p>
    <w:p w14:paraId="09FCBB46" w14:textId="77777777" w:rsidR="00344A81" w:rsidRPr="002D202E" w:rsidRDefault="00344A81" w:rsidP="002D202E">
      <w:pPr>
        <w:pStyle w:val="NormalWeb"/>
        <w:numPr>
          <w:ilvl w:val="0"/>
          <w:numId w:val="1"/>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 xml:space="preserve">Data elements designated as </w:t>
      </w:r>
      <w:r w:rsidRPr="002D202E">
        <w:rPr>
          <w:rFonts w:ascii="Arial" w:hAnsi="Arial" w:cs="Arial"/>
          <w:sz w:val="20"/>
          <w:szCs w:val="20"/>
          <w:u w:val="single"/>
          <w:lang w:val="en"/>
        </w:rPr>
        <w:t>optional</w:t>
      </w:r>
      <w:r w:rsidRPr="002D202E">
        <w:rPr>
          <w:rFonts w:ascii="Arial" w:hAnsi="Arial" w:cs="Arial"/>
          <w:sz w:val="20"/>
          <w:szCs w:val="20"/>
          <w:lang w:val="en"/>
        </w:rPr>
        <w:t xml:space="preserve"> are identified with “+”. Although not required for accreditation, they may be considered for reporting.</w:t>
      </w:r>
    </w:p>
    <w:p w14:paraId="3FA91797" w14:textId="77777777" w:rsidR="00344A81" w:rsidRPr="002D202E" w:rsidRDefault="00344A81" w:rsidP="002D202E">
      <w:pPr>
        <w:pStyle w:val="NormalWeb"/>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54FAC74F" w14:textId="77777777" w:rsidR="00344A81" w:rsidRPr="002D202E" w:rsidRDefault="00344A81" w:rsidP="002D202E">
      <w:pPr>
        <w:pStyle w:val="NormalWeb"/>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 xml:space="preserve">Full accreditation requirements can be found on the CAP website under </w:t>
      </w:r>
      <w:hyperlink r:id="rId8" w:history="1">
        <w:r w:rsidRPr="002D202E">
          <w:rPr>
            <w:rStyle w:val="Hyperlink"/>
            <w:rFonts w:ascii="Arial" w:hAnsi="Arial" w:cs="Arial"/>
            <w:sz w:val="20"/>
            <w:szCs w:val="20"/>
            <w:lang w:val="en"/>
          </w:rPr>
          <w:t>Accreditation Checklists</w:t>
        </w:r>
      </w:hyperlink>
      <w:r w:rsidRPr="002D202E">
        <w:rPr>
          <w:rFonts w:ascii="Arial" w:hAnsi="Arial" w:cs="Arial"/>
          <w:sz w:val="20"/>
          <w:szCs w:val="20"/>
          <w:lang w:val="en"/>
        </w:rPr>
        <w:t>.</w:t>
      </w:r>
    </w:p>
    <w:p w14:paraId="33BCF82B" w14:textId="77777777" w:rsidR="00344A81" w:rsidRPr="002D202E" w:rsidRDefault="00344A81" w:rsidP="002D202E">
      <w:pPr>
        <w:pStyle w:val="NormalWeb"/>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2D202E">
          <w:rPr>
            <w:rStyle w:val="Hyperlink"/>
            <w:rFonts w:ascii="Arial" w:hAnsi="Arial" w:cs="Arial"/>
            <w:sz w:val="20"/>
            <w:szCs w:val="20"/>
            <w:lang w:val="en"/>
          </w:rPr>
          <w:t>website</w:t>
        </w:r>
      </w:hyperlink>
      <w:r w:rsidRPr="002D202E">
        <w:rPr>
          <w:rFonts w:ascii="Arial" w:hAnsi="Arial" w:cs="Arial"/>
          <w:sz w:val="20"/>
          <w:szCs w:val="20"/>
          <w:lang w:val="en"/>
        </w:rPr>
        <w:t>.</w:t>
      </w:r>
    </w:p>
    <w:p w14:paraId="7389549F" w14:textId="77777777" w:rsidR="00344A81" w:rsidRPr="002D202E" w:rsidRDefault="00344A81" w:rsidP="002D202E">
      <w:pPr>
        <w:pStyle w:val="NormalWeb"/>
        <w:spacing w:before="0" w:beforeAutospacing="0" w:after="0" w:afterAutospacing="0" w:line="276" w:lineRule="auto"/>
        <w:divId w:val="71512115"/>
        <w:rPr>
          <w:rStyle w:val="Emphasis"/>
          <w:rFonts w:ascii="Arial" w:hAnsi="Arial" w:cs="Arial"/>
          <w:sz w:val="18"/>
          <w:szCs w:val="18"/>
          <w:lang w:val="en"/>
        </w:rPr>
      </w:pPr>
      <w:r w:rsidRPr="002D202E">
        <w:rPr>
          <w:rStyle w:val="Emphasis"/>
          <w:rFonts w:ascii="Arial" w:hAnsi="Arial" w:cs="Arial"/>
          <w:sz w:val="18"/>
          <w:szCs w:val="18"/>
          <w:lang w:val="en"/>
        </w:rPr>
        <w:t>*Includes definitive primary cancer resection and pediatric biopsy tumor types.</w:t>
      </w:r>
    </w:p>
    <w:p w14:paraId="456E5463" w14:textId="77777777" w:rsidR="002D202E" w:rsidRPr="002D202E" w:rsidRDefault="002D202E" w:rsidP="002D202E">
      <w:pPr>
        <w:pStyle w:val="NormalWeb"/>
        <w:spacing w:before="0" w:beforeAutospacing="0" w:after="0" w:afterAutospacing="0" w:line="276" w:lineRule="auto"/>
        <w:divId w:val="71512115"/>
        <w:rPr>
          <w:rFonts w:ascii="Arial" w:hAnsi="Arial" w:cs="Arial"/>
          <w:sz w:val="20"/>
          <w:szCs w:val="20"/>
          <w:lang w:val="en"/>
        </w:rPr>
      </w:pPr>
    </w:p>
    <w:p w14:paraId="76805124" w14:textId="77777777" w:rsidR="00344A81" w:rsidRPr="002D202E" w:rsidRDefault="00344A81" w:rsidP="002D202E">
      <w:pPr>
        <w:pStyle w:val="NormalWeb"/>
        <w:spacing w:before="0" w:beforeAutospacing="0" w:after="0" w:afterAutospacing="0" w:line="276" w:lineRule="auto"/>
        <w:divId w:val="71512115"/>
        <w:rPr>
          <w:rFonts w:ascii="Arial" w:hAnsi="Arial" w:cs="Arial"/>
          <w:sz w:val="20"/>
          <w:szCs w:val="20"/>
          <w:lang w:val="en"/>
        </w:rPr>
      </w:pPr>
      <w:r w:rsidRPr="002D202E">
        <w:rPr>
          <w:rStyle w:val="Strong"/>
          <w:rFonts w:ascii="Arial" w:hAnsi="Arial" w:cs="Arial"/>
          <w:sz w:val="20"/>
          <w:szCs w:val="20"/>
          <w:lang w:val="en"/>
        </w:rPr>
        <w:t>Synoptic Reporting</w:t>
      </w:r>
    </w:p>
    <w:p w14:paraId="33B5DC2C" w14:textId="77777777" w:rsidR="00344A81" w:rsidRPr="002D202E" w:rsidRDefault="00344A81" w:rsidP="002D202E">
      <w:pPr>
        <w:pStyle w:val="NormalWeb"/>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2CC54D5" w14:textId="77777777" w:rsidR="00344A81" w:rsidRPr="002D202E" w:rsidRDefault="00344A81" w:rsidP="002D202E">
      <w:pPr>
        <w:pStyle w:val="NormalWeb"/>
        <w:numPr>
          <w:ilvl w:val="0"/>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Data element: followed by its answer (response), outline format without the paired Data element: Response format is NOT considered synoptic.</w:t>
      </w:r>
    </w:p>
    <w:p w14:paraId="53DF48D8" w14:textId="77777777" w:rsidR="00344A81" w:rsidRPr="002D202E" w:rsidRDefault="00344A81" w:rsidP="002D202E">
      <w:pPr>
        <w:pStyle w:val="NormalWeb"/>
        <w:numPr>
          <w:ilvl w:val="0"/>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7FA5BAA" w14:textId="77777777" w:rsidR="00344A81" w:rsidRPr="002D202E" w:rsidRDefault="00344A81" w:rsidP="002D202E">
      <w:pPr>
        <w:pStyle w:val="NormalWeb"/>
        <w:numPr>
          <w:ilvl w:val="0"/>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1A9B5064" w14:textId="77777777" w:rsidR="00344A81" w:rsidRPr="002D202E" w:rsidRDefault="00344A81" w:rsidP="002D202E">
      <w:pPr>
        <w:pStyle w:val="NormalWeb"/>
        <w:numPr>
          <w:ilvl w:val="1"/>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Anatomic site or specimen, laterality, and procedure</w:t>
      </w:r>
    </w:p>
    <w:p w14:paraId="5367D8AE" w14:textId="77777777" w:rsidR="00344A81" w:rsidRPr="002D202E" w:rsidRDefault="00344A81" w:rsidP="002D202E">
      <w:pPr>
        <w:pStyle w:val="NormalWeb"/>
        <w:numPr>
          <w:ilvl w:val="1"/>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Pathologic Stage Classification (</w:t>
      </w:r>
      <w:proofErr w:type="spellStart"/>
      <w:r w:rsidRPr="002D202E">
        <w:rPr>
          <w:rFonts w:ascii="Arial" w:hAnsi="Arial" w:cs="Arial"/>
          <w:sz w:val="20"/>
          <w:szCs w:val="20"/>
          <w:lang w:val="en"/>
        </w:rPr>
        <w:t>pTNM</w:t>
      </w:r>
      <w:proofErr w:type="spellEnd"/>
      <w:r w:rsidRPr="002D202E">
        <w:rPr>
          <w:rFonts w:ascii="Arial" w:hAnsi="Arial" w:cs="Arial"/>
          <w:sz w:val="20"/>
          <w:szCs w:val="20"/>
          <w:lang w:val="en"/>
        </w:rPr>
        <w:t>) elements</w:t>
      </w:r>
    </w:p>
    <w:p w14:paraId="51F06892" w14:textId="77777777" w:rsidR="00344A81" w:rsidRPr="002D202E" w:rsidRDefault="00344A81" w:rsidP="002D202E">
      <w:pPr>
        <w:pStyle w:val="NormalWeb"/>
        <w:numPr>
          <w:ilvl w:val="1"/>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Negative margins, as long as all negative margins are specifically enumerated where applicable</w:t>
      </w:r>
    </w:p>
    <w:p w14:paraId="0EE88F52" w14:textId="77777777" w:rsidR="00344A81" w:rsidRPr="002D202E" w:rsidRDefault="00344A81" w:rsidP="002D202E">
      <w:pPr>
        <w:pStyle w:val="NormalWeb"/>
        <w:numPr>
          <w:ilvl w:val="0"/>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0ACEEDF2" w14:textId="0713BB68" w:rsidR="00344A81" w:rsidRPr="002D202E" w:rsidRDefault="00344A81" w:rsidP="002D202E">
      <w:pPr>
        <w:pStyle w:val="NormalWeb"/>
        <w:numPr>
          <w:ilvl w:val="0"/>
          <w:numId w:val="2"/>
        </w:numPr>
        <w:spacing w:before="0" w:beforeAutospacing="0" w:after="0" w:afterAutospacing="0" w:line="276" w:lineRule="auto"/>
        <w:divId w:val="71512115"/>
        <w:rPr>
          <w:rFonts w:ascii="Arial" w:hAnsi="Arial" w:cs="Arial"/>
          <w:sz w:val="20"/>
          <w:szCs w:val="20"/>
          <w:lang w:val="en"/>
        </w:rPr>
      </w:pPr>
      <w:r w:rsidRPr="002D202E">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4D555B6A" w14:textId="77777777" w:rsidR="00344A81" w:rsidRPr="002D202E" w:rsidRDefault="00344A81" w:rsidP="002D202E">
      <w:pPr>
        <w:spacing w:after="0" w:line="276" w:lineRule="auto"/>
        <w:divId w:val="631135955"/>
        <w:rPr>
          <w:rFonts w:ascii="Arial" w:eastAsia="Times New Roman" w:hAnsi="Arial" w:cs="Arial"/>
          <w:b/>
          <w:bCs/>
          <w:sz w:val="20"/>
          <w:szCs w:val="20"/>
          <w:u w:val="single"/>
          <w:lang w:val="en"/>
        </w:rPr>
      </w:pPr>
    </w:p>
    <w:p w14:paraId="58BD117A" w14:textId="47CBD9C4" w:rsidR="002D202E" w:rsidRDefault="002D202E">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726E0E6A" w14:textId="77777777" w:rsidR="00344A81" w:rsidRPr="002D202E" w:rsidRDefault="00344A81" w:rsidP="002D202E">
      <w:pPr>
        <w:spacing w:after="0" w:line="276" w:lineRule="auto"/>
        <w:divId w:val="631135955"/>
        <w:rPr>
          <w:rFonts w:ascii="Arial" w:eastAsia="Times New Roman" w:hAnsi="Arial" w:cs="Arial"/>
          <w:b/>
          <w:bCs/>
          <w:sz w:val="20"/>
          <w:szCs w:val="20"/>
          <w:u w:val="single"/>
          <w:lang w:val="en"/>
        </w:rPr>
      </w:pPr>
    </w:p>
    <w:p w14:paraId="09645BEB" w14:textId="77777777" w:rsidR="00344A81" w:rsidRPr="002D202E" w:rsidRDefault="00344A81" w:rsidP="002D202E">
      <w:pPr>
        <w:spacing w:after="0" w:line="276" w:lineRule="auto"/>
        <w:divId w:val="631135955"/>
        <w:rPr>
          <w:rFonts w:ascii="Arial" w:eastAsia="Times New Roman" w:hAnsi="Arial" w:cs="Arial"/>
          <w:b/>
          <w:bCs/>
          <w:sz w:val="20"/>
          <w:szCs w:val="20"/>
          <w:u w:val="single"/>
          <w:lang w:val="en"/>
        </w:rPr>
      </w:pPr>
    </w:p>
    <w:p w14:paraId="3F8B1662" w14:textId="6854699B" w:rsidR="00344A81" w:rsidRPr="002D202E" w:rsidRDefault="00344A81" w:rsidP="002D202E">
      <w:pPr>
        <w:spacing w:after="0" w:line="276" w:lineRule="auto"/>
        <w:divId w:val="631135955"/>
        <w:rPr>
          <w:rFonts w:ascii="Arial" w:eastAsia="Times New Roman" w:hAnsi="Arial" w:cs="Arial"/>
          <w:b/>
          <w:bCs/>
          <w:sz w:val="20"/>
          <w:szCs w:val="20"/>
          <w:u w:val="single"/>
          <w:lang w:val="en"/>
        </w:rPr>
      </w:pPr>
      <w:r w:rsidRPr="002D202E">
        <w:rPr>
          <w:rFonts w:ascii="Arial" w:eastAsia="Times New Roman" w:hAnsi="Arial" w:cs="Arial"/>
          <w:b/>
          <w:bCs/>
          <w:sz w:val="20"/>
          <w:szCs w:val="20"/>
          <w:u w:val="single"/>
          <w:lang w:val="en"/>
        </w:rPr>
        <w:t>Summary of Changes</w:t>
      </w:r>
    </w:p>
    <w:p w14:paraId="55E693A7" w14:textId="77777777" w:rsidR="00344A81" w:rsidRPr="002D202E" w:rsidRDefault="00344A81" w:rsidP="002D202E">
      <w:pPr>
        <w:pStyle w:val="NormalWeb"/>
        <w:spacing w:before="0" w:beforeAutospacing="0" w:after="0" w:afterAutospacing="0" w:line="276" w:lineRule="auto"/>
        <w:divId w:val="1344237980"/>
        <w:rPr>
          <w:rFonts w:ascii="Arial" w:hAnsi="Arial" w:cs="Arial"/>
          <w:sz w:val="20"/>
          <w:szCs w:val="20"/>
          <w:lang w:val="en"/>
        </w:rPr>
      </w:pPr>
      <w:r w:rsidRPr="002D202E">
        <w:rPr>
          <w:rStyle w:val="Strong"/>
          <w:rFonts w:ascii="Arial" w:hAnsi="Arial" w:cs="Arial"/>
          <w:sz w:val="20"/>
          <w:szCs w:val="20"/>
          <w:lang w:val="en"/>
        </w:rPr>
        <w:t>v 5.0.0.1</w:t>
      </w:r>
    </w:p>
    <w:p w14:paraId="09BB56A5" w14:textId="77777777" w:rsidR="00344A81" w:rsidRPr="002D202E" w:rsidRDefault="00344A81" w:rsidP="002D202E">
      <w:pPr>
        <w:pStyle w:val="NormalWeb"/>
        <w:numPr>
          <w:ilvl w:val="0"/>
          <w:numId w:val="3"/>
        </w:numPr>
        <w:spacing w:before="0" w:beforeAutospacing="0" w:after="0" w:afterAutospacing="0" w:line="276" w:lineRule="auto"/>
        <w:divId w:val="1344237980"/>
        <w:rPr>
          <w:rFonts w:ascii="Arial" w:hAnsi="Arial" w:cs="Arial"/>
          <w:sz w:val="20"/>
          <w:szCs w:val="20"/>
          <w:lang w:val="en"/>
        </w:rPr>
      </w:pPr>
      <w:r w:rsidRPr="002D202E">
        <w:rPr>
          <w:rFonts w:ascii="Arial" w:hAnsi="Arial" w:cs="Arial"/>
          <w:sz w:val="20"/>
          <w:szCs w:val="20"/>
          <w:lang w:val="en"/>
        </w:rPr>
        <w:t>Accreditation statement update</w:t>
      </w:r>
    </w:p>
    <w:p w14:paraId="72F7BDC6" w14:textId="77777777" w:rsidR="00344A81" w:rsidRPr="002D202E" w:rsidRDefault="00344A81" w:rsidP="002D202E">
      <w:pPr>
        <w:pStyle w:val="NormalWeb"/>
        <w:numPr>
          <w:ilvl w:val="0"/>
          <w:numId w:val="3"/>
        </w:numPr>
        <w:spacing w:before="0" w:beforeAutospacing="0" w:after="0" w:afterAutospacing="0" w:line="276" w:lineRule="auto"/>
        <w:divId w:val="1344237980"/>
        <w:rPr>
          <w:rFonts w:ascii="Arial" w:hAnsi="Arial" w:cs="Arial"/>
          <w:sz w:val="20"/>
          <w:szCs w:val="20"/>
          <w:lang w:val="en"/>
        </w:rPr>
      </w:pPr>
      <w:proofErr w:type="spellStart"/>
      <w:r w:rsidRPr="002D202E">
        <w:rPr>
          <w:rFonts w:ascii="Arial" w:hAnsi="Arial" w:cs="Arial"/>
          <w:sz w:val="20"/>
          <w:szCs w:val="20"/>
          <w:lang w:val="en"/>
        </w:rPr>
        <w:t>eCP</w:t>
      </w:r>
      <w:proofErr w:type="spellEnd"/>
      <w:r w:rsidRPr="002D202E">
        <w:rPr>
          <w:rFonts w:ascii="Arial" w:hAnsi="Arial" w:cs="Arial"/>
          <w:sz w:val="20"/>
          <w:szCs w:val="20"/>
          <w:lang w:val="en"/>
        </w:rPr>
        <w:t xml:space="preserve"> explanatory note electronic link updates</w:t>
      </w:r>
    </w:p>
    <w:p w14:paraId="253839DC" w14:textId="77777777" w:rsidR="00344A81" w:rsidRPr="002D202E" w:rsidRDefault="00344A81" w:rsidP="002D202E">
      <w:pPr>
        <w:pStyle w:val="NormalWeb"/>
        <w:numPr>
          <w:ilvl w:val="0"/>
          <w:numId w:val="3"/>
        </w:numPr>
        <w:spacing w:before="0" w:beforeAutospacing="0" w:after="0" w:afterAutospacing="0" w:line="276" w:lineRule="auto"/>
        <w:divId w:val="1344237980"/>
        <w:rPr>
          <w:rFonts w:ascii="Arial" w:hAnsi="Arial" w:cs="Arial"/>
          <w:sz w:val="20"/>
          <w:szCs w:val="20"/>
          <w:lang w:val="en"/>
        </w:rPr>
      </w:pPr>
      <w:proofErr w:type="spellStart"/>
      <w:r w:rsidRPr="002D202E">
        <w:rPr>
          <w:rFonts w:ascii="Arial" w:hAnsi="Arial" w:cs="Arial"/>
          <w:sz w:val="20"/>
          <w:szCs w:val="20"/>
          <w:lang w:val="en"/>
        </w:rPr>
        <w:t>Lymphovascular</w:t>
      </w:r>
      <w:proofErr w:type="spellEnd"/>
      <w:r w:rsidRPr="002D202E">
        <w:rPr>
          <w:rFonts w:ascii="Arial" w:hAnsi="Arial" w:cs="Arial"/>
          <w:sz w:val="20"/>
          <w:szCs w:val="20"/>
          <w:lang w:val="en"/>
        </w:rPr>
        <w:t xml:space="preserve"> Invasion question updated to Lymphatic and / or Vascular Invasion</w:t>
      </w:r>
    </w:p>
    <w:p w14:paraId="79107A2B" w14:textId="77777777" w:rsidR="00344A81" w:rsidRPr="002D202E" w:rsidRDefault="00344A81" w:rsidP="002D202E">
      <w:pPr>
        <w:pageBreakBefore/>
        <w:pBdr>
          <w:bottom w:val="single" w:sz="4" w:space="1" w:color="auto"/>
        </w:pBdr>
        <w:spacing w:after="0" w:line="276" w:lineRule="auto"/>
        <w:divId w:val="594168015"/>
        <w:rPr>
          <w:rFonts w:ascii="Arial" w:eastAsia="Times New Roman" w:hAnsi="Arial" w:cs="Arial"/>
          <w:b/>
          <w:bCs/>
          <w:sz w:val="20"/>
          <w:szCs w:val="20"/>
          <w:lang w:val="en"/>
        </w:rPr>
      </w:pPr>
      <w:r w:rsidRPr="002D202E">
        <w:rPr>
          <w:rFonts w:ascii="Arial" w:eastAsia="Times New Roman" w:hAnsi="Arial" w:cs="Arial"/>
          <w:b/>
          <w:bCs/>
          <w:sz w:val="20"/>
          <w:szCs w:val="20"/>
          <w:lang w:val="en"/>
        </w:rPr>
        <w:lastRenderedPageBreak/>
        <w:t>Reporting Template</w:t>
      </w:r>
    </w:p>
    <w:p w14:paraId="082BCE3E" w14:textId="77777777" w:rsidR="00344A81" w:rsidRPr="002D202E" w:rsidRDefault="00344A81" w:rsidP="002D202E">
      <w:pPr>
        <w:spacing w:after="0" w:line="276" w:lineRule="auto"/>
        <w:divId w:val="1277368181"/>
        <w:rPr>
          <w:rFonts w:ascii="Arial" w:eastAsia="Times New Roman" w:hAnsi="Arial" w:cs="Arial"/>
          <w:sz w:val="20"/>
          <w:szCs w:val="20"/>
          <w:lang w:val="en"/>
        </w:rPr>
      </w:pPr>
      <w:r w:rsidRPr="002D202E">
        <w:rPr>
          <w:rFonts w:ascii="Arial" w:eastAsia="Times New Roman" w:hAnsi="Arial" w:cs="Arial"/>
          <w:b/>
          <w:bCs/>
          <w:sz w:val="20"/>
          <w:szCs w:val="20"/>
          <w:lang w:val="en"/>
        </w:rPr>
        <w:t xml:space="preserve">Protocol Posting Date: </w:t>
      </w:r>
      <w:r w:rsidRPr="002D202E">
        <w:rPr>
          <w:rFonts w:ascii="Arial" w:eastAsia="Times New Roman" w:hAnsi="Arial" w:cs="Arial"/>
          <w:sz w:val="20"/>
          <w:szCs w:val="20"/>
          <w:lang w:val="en"/>
        </w:rPr>
        <w:t xml:space="preserve">June 2025 </w:t>
      </w:r>
    </w:p>
    <w:p w14:paraId="1393D580" w14:textId="77777777" w:rsidR="00344A81" w:rsidRPr="002D202E" w:rsidRDefault="00344A81" w:rsidP="002D202E">
      <w:pPr>
        <w:spacing w:after="0" w:line="276" w:lineRule="auto"/>
        <w:divId w:val="1709187347"/>
        <w:rPr>
          <w:rFonts w:ascii="Arial" w:eastAsia="Times New Roman" w:hAnsi="Arial" w:cs="Arial"/>
          <w:b/>
          <w:bCs/>
          <w:sz w:val="20"/>
          <w:szCs w:val="20"/>
          <w:lang w:val="en"/>
        </w:rPr>
      </w:pPr>
      <w:r w:rsidRPr="002D202E">
        <w:rPr>
          <w:rFonts w:ascii="Arial" w:eastAsia="Times New Roman" w:hAnsi="Arial" w:cs="Arial"/>
          <w:b/>
          <w:bCs/>
          <w:sz w:val="20"/>
          <w:szCs w:val="20"/>
          <w:lang w:val="en"/>
        </w:rPr>
        <w:t>Select a single response unless otherwise indicated.</w:t>
      </w:r>
    </w:p>
    <w:p w14:paraId="29725316" w14:textId="77777777" w:rsidR="00344A81" w:rsidRPr="002D202E" w:rsidRDefault="00344A81" w:rsidP="002D202E">
      <w:pPr>
        <w:spacing w:after="0" w:line="276" w:lineRule="auto"/>
        <w:divId w:val="1755130711"/>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CASE SUMMARY: (EWING SARCOMA: Resection)  </w:t>
      </w:r>
    </w:p>
    <w:p w14:paraId="21EA46B0"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33A6A3A8" w14:textId="77777777" w:rsidR="00344A81" w:rsidRPr="002D202E" w:rsidRDefault="00344A81" w:rsidP="002D202E">
      <w:pPr>
        <w:spacing w:after="0" w:line="276" w:lineRule="auto"/>
        <w:divId w:val="1007640123"/>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EXPERT CONSULTATION  </w:t>
      </w:r>
    </w:p>
    <w:p w14:paraId="1AE13615"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4CE47322" w14:textId="77777777" w:rsidR="00344A81" w:rsidRPr="002D202E" w:rsidRDefault="00344A81" w:rsidP="002D202E">
      <w:pPr>
        <w:spacing w:after="0" w:line="276" w:lineRule="auto"/>
        <w:divId w:val="437411068"/>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+Expert Consultation (Note </w:t>
      </w:r>
      <w:hyperlink w:anchor="N12507" w:tgtFrame="_top" w:history="1">
        <w:r w:rsidRPr="002D202E">
          <w:rPr>
            <w:rStyle w:val="Hyperlink"/>
            <w:rFonts w:ascii="Arial" w:eastAsia="Times New Roman" w:hAnsi="Arial" w:cs="Arial"/>
            <w:b/>
            <w:bCs/>
            <w:sz w:val="20"/>
            <w:szCs w:val="20"/>
            <w:lang w:val="en"/>
          </w:rPr>
          <w:t>A</w:t>
        </w:r>
      </w:hyperlink>
      <w:r w:rsidRPr="002D202E">
        <w:rPr>
          <w:rFonts w:ascii="Arial" w:eastAsia="Times New Roman" w:hAnsi="Arial" w:cs="Arial"/>
          <w:b/>
          <w:bCs/>
          <w:sz w:val="20"/>
          <w:szCs w:val="20"/>
          <w:lang w:val="en"/>
        </w:rPr>
        <w:t xml:space="preserve">) </w:t>
      </w:r>
    </w:p>
    <w:p w14:paraId="7321BF55" w14:textId="77777777" w:rsidR="00344A81" w:rsidRPr="002D202E" w:rsidRDefault="00344A81" w:rsidP="002D202E">
      <w:pPr>
        <w:spacing w:after="0" w:line="276" w:lineRule="auto"/>
        <w:divId w:val="1355303145"/>
        <w:rPr>
          <w:rFonts w:ascii="Arial" w:eastAsia="Times New Roman" w:hAnsi="Arial" w:cs="Arial"/>
          <w:sz w:val="20"/>
          <w:szCs w:val="20"/>
          <w:lang w:val="en"/>
        </w:rPr>
      </w:pPr>
      <w:r w:rsidRPr="002D202E">
        <w:rPr>
          <w:rFonts w:ascii="Arial" w:eastAsia="Times New Roman" w:hAnsi="Arial" w:cs="Arial"/>
          <w:sz w:val="20"/>
          <w:szCs w:val="20"/>
          <w:lang w:val="en"/>
        </w:rPr>
        <w:t xml:space="preserve">___ Pending - Completion of this CAP Cancer Protocol is awaiting expert consultation  </w:t>
      </w:r>
    </w:p>
    <w:p w14:paraId="696B9BEF" w14:textId="77777777" w:rsidR="00344A81" w:rsidRPr="002D202E" w:rsidRDefault="00344A81" w:rsidP="002D202E">
      <w:pPr>
        <w:spacing w:after="0" w:line="276" w:lineRule="auto"/>
        <w:divId w:val="807474426"/>
        <w:rPr>
          <w:rFonts w:ascii="Arial" w:eastAsia="Times New Roman" w:hAnsi="Arial" w:cs="Arial"/>
          <w:sz w:val="20"/>
          <w:szCs w:val="20"/>
          <w:lang w:val="en"/>
        </w:rPr>
      </w:pPr>
      <w:r w:rsidRPr="002D202E">
        <w:rPr>
          <w:rFonts w:ascii="Arial" w:eastAsia="Times New Roman" w:hAnsi="Arial" w:cs="Arial"/>
          <w:sz w:val="20"/>
          <w:szCs w:val="20"/>
          <w:lang w:val="en"/>
        </w:rPr>
        <w:t xml:space="preserve">___ Completed - This CAP Cancer Protocol or some elements have been performed following expert </w:t>
      </w:r>
    </w:p>
    <w:p w14:paraId="70B613DE" w14:textId="39A5EB0E" w:rsidR="00344A81" w:rsidRPr="002D202E" w:rsidRDefault="00344A81" w:rsidP="002D202E">
      <w:pPr>
        <w:spacing w:after="0" w:line="276" w:lineRule="auto"/>
        <w:divId w:val="807474426"/>
        <w:rPr>
          <w:rFonts w:ascii="Arial" w:eastAsia="Times New Roman" w:hAnsi="Arial" w:cs="Arial"/>
          <w:sz w:val="20"/>
          <w:szCs w:val="20"/>
          <w:lang w:val="en"/>
        </w:rPr>
      </w:pPr>
      <w:r w:rsidRPr="002D202E">
        <w:rPr>
          <w:rFonts w:ascii="Arial" w:eastAsia="Times New Roman" w:hAnsi="Arial" w:cs="Arial"/>
          <w:sz w:val="20"/>
          <w:szCs w:val="20"/>
          <w:lang w:val="en"/>
        </w:rPr>
        <w:t xml:space="preserve">       consultation  </w:t>
      </w:r>
    </w:p>
    <w:p w14:paraId="14250C62" w14:textId="77777777" w:rsidR="00344A81" w:rsidRPr="002D202E" w:rsidRDefault="00344A81" w:rsidP="002D202E">
      <w:pPr>
        <w:spacing w:after="0" w:line="276" w:lineRule="auto"/>
        <w:divId w:val="1032536354"/>
        <w:rPr>
          <w:rFonts w:ascii="Arial" w:eastAsia="Times New Roman" w:hAnsi="Arial" w:cs="Arial"/>
          <w:sz w:val="20"/>
          <w:szCs w:val="20"/>
          <w:lang w:val="en"/>
        </w:rPr>
      </w:pPr>
      <w:r w:rsidRPr="002D202E">
        <w:rPr>
          <w:rFonts w:ascii="Arial" w:eastAsia="Times New Roman" w:hAnsi="Arial" w:cs="Arial"/>
          <w:sz w:val="20"/>
          <w:szCs w:val="20"/>
          <w:lang w:val="en"/>
        </w:rPr>
        <w:t xml:space="preserve">___ Not applicable  </w:t>
      </w:r>
    </w:p>
    <w:p w14:paraId="6C58D242"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68712D5" w14:textId="77777777" w:rsidR="00344A81" w:rsidRPr="002D202E" w:rsidRDefault="00344A81" w:rsidP="002D202E">
      <w:pPr>
        <w:spacing w:after="0" w:line="276" w:lineRule="auto"/>
        <w:divId w:val="1452285208"/>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CLINICAL  </w:t>
      </w:r>
    </w:p>
    <w:p w14:paraId="26EA3BBD"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03028AA5" w14:textId="74B066F9" w:rsidR="00344A81" w:rsidRPr="002D202E" w:rsidRDefault="00344A81" w:rsidP="002D202E">
      <w:pPr>
        <w:spacing w:after="0" w:line="276" w:lineRule="auto"/>
        <w:divId w:val="1145511063"/>
        <w:rPr>
          <w:rFonts w:ascii="Arial" w:eastAsia="Times New Roman" w:hAnsi="Arial" w:cs="Arial"/>
          <w:b/>
          <w:bCs/>
          <w:sz w:val="20"/>
          <w:szCs w:val="20"/>
          <w:lang w:val="en"/>
        </w:rPr>
      </w:pPr>
      <w:proofErr w:type="spellStart"/>
      <w:r w:rsidRPr="002D202E">
        <w:rPr>
          <w:rFonts w:ascii="Arial" w:eastAsia="Times New Roman" w:hAnsi="Arial" w:cs="Arial"/>
          <w:b/>
          <w:bCs/>
          <w:sz w:val="20"/>
          <w:szCs w:val="20"/>
          <w:lang w:val="en"/>
        </w:rPr>
        <w:t>Preresection</w:t>
      </w:r>
      <w:proofErr w:type="spellEnd"/>
      <w:r w:rsidRPr="002D202E">
        <w:rPr>
          <w:rFonts w:ascii="Arial" w:eastAsia="Times New Roman" w:hAnsi="Arial" w:cs="Arial"/>
          <w:b/>
          <w:bCs/>
          <w:sz w:val="20"/>
          <w:szCs w:val="20"/>
          <w:lang w:val="en"/>
        </w:rPr>
        <w:t xml:space="preserve"> Treatment (select all that apply) </w:t>
      </w:r>
    </w:p>
    <w:p w14:paraId="138D8C46" w14:textId="77777777" w:rsidR="00344A81" w:rsidRPr="002D202E" w:rsidRDefault="00344A81" w:rsidP="002D202E">
      <w:pPr>
        <w:spacing w:after="0" w:line="276" w:lineRule="auto"/>
        <w:divId w:val="1580208804"/>
        <w:rPr>
          <w:rFonts w:ascii="Arial" w:eastAsia="Times New Roman" w:hAnsi="Arial" w:cs="Arial"/>
          <w:sz w:val="20"/>
          <w:szCs w:val="20"/>
          <w:lang w:val="en"/>
        </w:rPr>
      </w:pPr>
      <w:r w:rsidRPr="002D202E">
        <w:rPr>
          <w:rFonts w:ascii="Arial" w:eastAsia="Times New Roman" w:hAnsi="Arial" w:cs="Arial"/>
          <w:sz w:val="20"/>
          <w:szCs w:val="20"/>
          <w:lang w:val="en"/>
        </w:rPr>
        <w:t xml:space="preserve">___ No known </w:t>
      </w:r>
      <w:proofErr w:type="spellStart"/>
      <w:r w:rsidRPr="002D202E">
        <w:rPr>
          <w:rFonts w:ascii="Arial" w:eastAsia="Times New Roman" w:hAnsi="Arial" w:cs="Arial"/>
          <w:sz w:val="20"/>
          <w:szCs w:val="20"/>
          <w:lang w:val="en"/>
        </w:rPr>
        <w:t>preresection</w:t>
      </w:r>
      <w:proofErr w:type="spellEnd"/>
      <w:r w:rsidRPr="002D202E">
        <w:rPr>
          <w:rFonts w:ascii="Arial" w:eastAsia="Times New Roman" w:hAnsi="Arial" w:cs="Arial"/>
          <w:sz w:val="20"/>
          <w:szCs w:val="20"/>
          <w:lang w:val="en"/>
        </w:rPr>
        <w:t xml:space="preserve"> therapy  </w:t>
      </w:r>
    </w:p>
    <w:p w14:paraId="384B12FA" w14:textId="77777777" w:rsidR="00344A81" w:rsidRPr="002D202E" w:rsidRDefault="00344A81" w:rsidP="002D202E">
      <w:pPr>
        <w:spacing w:after="0" w:line="276" w:lineRule="auto"/>
        <w:divId w:val="671837482"/>
        <w:rPr>
          <w:rFonts w:ascii="Arial" w:eastAsia="Times New Roman" w:hAnsi="Arial" w:cs="Arial"/>
          <w:sz w:val="20"/>
          <w:szCs w:val="20"/>
          <w:lang w:val="en"/>
        </w:rPr>
      </w:pPr>
      <w:r w:rsidRPr="002D202E">
        <w:rPr>
          <w:rFonts w:ascii="Arial" w:eastAsia="Times New Roman" w:hAnsi="Arial" w:cs="Arial"/>
          <w:sz w:val="20"/>
          <w:szCs w:val="20"/>
          <w:lang w:val="en"/>
        </w:rPr>
        <w:t xml:space="preserve">___ Chemotherapy performed  </w:t>
      </w:r>
    </w:p>
    <w:p w14:paraId="3323DE7B" w14:textId="77777777" w:rsidR="00344A81" w:rsidRPr="002D202E" w:rsidRDefault="00344A81" w:rsidP="002D202E">
      <w:pPr>
        <w:spacing w:after="0" w:line="276" w:lineRule="auto"/>
        <w:divId w:val="270936182"/>
        <w:rPr>
          <w:rFonts w:ascii="Arial" w:eastAsia="Times New Roman" w:hAnsi="Arial" w:cs="Arial"/>
          <w:sz w:val="20"/>
          <w:szCs w:val="20"/>
          <w:lang w:val="en"/>
        </w:rPr>
      </w:pPr>
      <w:r w:rsidRPr="002D202E">
        <w:rPr>
          <w:rFonts w:ascii="Arial" w:eastAsia="Times New Roman" w:hAnsi="Arial" w:cs="Arial"/>
          <w:sz w:val="20"/>
          <w:szCs w:val="20"/>
          <w:lang w:val="en"/>
        </w:rPr>
        <w:t xml:space="preserve">___ Radiation therapy performed  </w:t>
      </w:r>
    </w:p>
    <w:p w14:paraId="021AF07A" w14:textId="77777777" w:rsidR="00344A81" w:rsidRPr="002D202E" w:rsidRDefault="00344A81" w:rsidP="002D202E">
      <w:pPr>
        <w:spacing w:after="0" w:line="276" w:lineRule="auto"/>
        <w:divId w:val="1342469396"/>
        <w:rPr>
          <w:rFonts w:ascii="Arial" w:eastAsia="Times New Roman" w:hAnsi="Arial" w:cs="Arial"/>
          <w:sz w:val="20"/>
          <w:szCs w:val="20"/>
          <w:lang w:val="en"/>
        </w:rPr>
      </w:pPr>
      <w:r w:rsidRPr="002D202E">
        <w:rPr>
          <w:rFonts w:ascii="Arial" w:eastAsia="Times New Roman" w:hAnsi="Arial" w:cs="Arial"/>
          <w:sz w:val="20"/>
          <w:szCs w:val="20"/>
          <w:lang w:val="en"/>
        </w:rPr>
        <w:t xml:space="preserve">___ Therapy performed, type not specified  </w:t>
      </w:r>
    </w:p>
    <w:p w14:paraId="5E8818FD" w14:textId="77777777" w:rsidR="00344A81" w:rsidRPr="002D202E" w:rsidRDefault="00344A81" w:rsidP="002D202E">
      <w:pPr>
        <w:spacing w:after="0" w:line="276" w:lineRule="auto"/>
        <w:divId w:val="530460326"/>
        <w:rPr>
          <w:rFonts w:ascii="Arial" w:eastAsia="Times New Roman" w:hAnsi="Arial" w:cs="Arial"/>
          <w:sz w:val="20"/>
          <w:szCs w:val="20"/>
          <w:lang w:val="en"/>
        </w:rPr>
      </w:pPr>
      <w:r w:rsidRPr="002D202E">
        <w:rPr>
          <w:rFonts w:ascii="Arial" w:eastAsia="Times New Roman" w:hAnsi="Arial" w:cs="Arial"/>
          <w:sz w:val="20"/>
          <w:szCs w:val="20"/>
          <w:lang w:val="en"/>
        </w:rPr>
        <w:t xml:space="preserve">___ Not specified  </w:t>
      </w:r>
    </w:p>
    <w:p w14:paraId="2633833F"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13ED07F" w14:textId="77777777" w:rsidR="00344A81" w:rsidRPr="002D202E" w:rsidRDefault="00344A81" w:rsidP="002D202E">
      <w:pPr>
        <w:spacing w:after="0" w:line="276" w:lineRule="auto"/>
        <w:divId w:val="559942096"/>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SPECIMEN (Note </w:t>
      </w:r>
      <w:hyperlink w:anchor="N12502" w:tgtFrame="_top" w:history="1">
        <w:r w:rsidRPr="002D202E">
          <w:rPr>
            <w:rStyle w:val="Hyperlink"/>
            <w:rFonts w:ascii="Arial" w:eastAsia="Times New Roman" w:hAnsi="Arial" w:cs="Arial"/>
            <w:b/>
            <w:bCs/>
            <w:sz w:val="20"/>
            <w:szCs w:val="20"/>
            <w:lang w:val="en"/>
          </w:rPr>
          <w:t>B</w:t>
        </w:r>
      </w:hyperlink>
      <w:r w:rsidRPr="002D202E">
        <w:rPr>
          <w:rFonts w:ascii="Arial" w:eastAsia="Times New Roman" w:hAnsi="Arial" w:cs="Arial"/>
          <w:b/>
          <w:bCs/>
          <w:sz w:val="20"/>
          <w:szCs w:val="20"/>
          <w:lang w:val="en"/>
        </w:rPr>
        <w:t xml:space="preserve">) </w:t>
      </w:r>
    </w:p>
    <w:p w14:paraId="01D14BFE"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555CF70F" w14:textId="77777777" w:rsidR="00344A81" w:rsidRPr="002D202E" w:rsidRDefault="00344A81" w:rsidP="002D202E">
      <w:pPr>
        <w:spacing w:after="0" w:line="276" w:lineRule="auto"/>
        <w:divId w:val="2094468983"/>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Procedure (Note </w:t>
      </w:r>
      <w:hyperlink w:anchor="N12503" w:tgtFrame="_top" w:history="1">
        <w:r w:rsidRPr="002D202E">
          <w:rPr>
            <w:rStyle w:val="Hyperlink"/>
            <w:rFonts w:ascii="Arial" w:eastAsia="Times New Roman" w:hAnsi="Arial" w:cs="Arial"/>
            <w:b/>
            <w:bCs/>
            <w:sz w:val="20"/>
            <w:szCs w:val="20"/>
            <w:lang w:val="en"/>
          </w:rPr>
          <w:t>C</w:t>
        </w:r>
      </w:hyperlink>
      <w:r w:rsidRPr="002D202E">
        <w:rPr>
          <w:rFonts w:ascii="Arial" w:eastAsia="Times New Roman" w:hAnsi="Arial" w:cs="Arial"/>
          <w:b/>
          <w:bCs/>
          <w:sz w:val="20"/>
          <w:szCs w:val="20"/>
          <w:lang w:val="en"/>
        </w:rPr>
        <w:t xml:space="preserve">) </w:t>
      </w:r>
    </w:p>
    <w:p w14:paraId="6A7EE599" w14:textId="77777777" w:rsidR="00344A81" w:rsidRPr="002D202E" w:rsidRDefault="00344A81" w:rsidP="002D202E">
      <w:pPr>
        <w:spacing w:after="0" w:line="276" w:lineRule="auto"/>
        <w:divId w:val="1362323391"/>
        <w:rPr>
          <w:rFonts w:ascii="Arial" w:eastAsia="Times New Roman" w:hAnsi="Arial" w:cs="Arial"/>
          <w:sz w:val="20"/>
          <w:szCs w:val="20"/>
          <w:lang w:val="en"/>
        </w:rPr>
      </w:pPr>
      <w:r w:rsidRPr="002D202E">
        <w:rPr>
          <w:rFonts w:ascii="Arial" w:eastAsia="Times New Roman" w:hAnsi="Arial" w:cs="Arial"/>
          <w:sz w:val="20"/>
          <w:szCs w:val="20"/>
          <w:lang w:val="en"/>
        </w:rPr>
        <w:t xml:space="preserve">___ Resection  </w:t>
      </w:r>
    </w:p>
    <w:p w14:paraId="213B05B0" w14:textId="77777777" w:rsidR="00344A81" w:rsidRPr="002D202E" w:rsidRDefault="00344A81" w:rsidP="002D202E">
      <w:pPr>
        <w:spacing w:after="0" w:line="276" w:lineRule="auto"/>
        <w:divId w:val="1003388711"/>
        <w:rPr>
          <w:rFonts w:ascii="Arial" w:eastAsia="Times New Roman" w:hAnsi="Arial" w:cs="Arial"/>
          <w:sz w:val="20"/>
          <w:szCs w:val="20"/>
          <w:lang w:val="en"/>
        </w:rPr>
      </w:pPr>
      <w:r w:rsidRPr="002D202E">
        <w:rPr>
          <w:rFonts w:ascii="Arial" w:eastAsia="Times New Roman" w:hAnsi="Arial" w:cs="Arial"/>
          <w:sz w:val="20"/>
          <w:szCs w:val="20"/>
          <w:lang w:val="en"/>
        </w:rPr>
        <w:t xml:space="preserve">___ Amputation (specify type): _________________ </w:t>
      </w:r>
    </w:p>
    <w:p w14:paraId="7055E203" w14:textId="77777777" w:rsidR="00344A81" w:rsidRPr="002D202E" w:rsidRDefault="00344A81" w:rsidP="002D202E">
      <w:pPr>
        <w:spacing w:after="0" w:line="276" w:lineRule="auto"/>
        <w:divId w:val="573508281"/>
        <w:rPr>
          <w:rFonts w:ascii="Arial" w:eastAsia="Times New Roman" w:hAnsi="Arial" w:cs="Arial"/>
          <w:sz w:val="20"/>
          <w:szCs w:val="20"/>
          <w:lang w:val="en"/>
        </w:rPr>
      </w:pPr>
      <w:r w:rsidRPr="002D202E">
        <w:rPr>
          <w:rFonts w:ascii="Arial" w:eastAsia="Times New Roman" w:hAnsi="Arial" w:cs="Arial"/>
          <w:sz w:val="20"/>
          <w:szCs w:val="20"/>
          <w:lang w:val="en"/>
        </w:rPr>
        <w:t xml:space="preserve">___ Limb salvage procedure (specify type): _________________ </w:t>
      </w:r>
    </w:p>
    <w:p w14:paraId="29CC8C52" w14:textId="77777777" w:rsidR="00344A81" w:rsidRPr="002D202E" w:rsidRDefault="00344A81" w:rsidP="002D202E">
      <w:pPr>
        <w:spacing w:after="0" w:line="276" w:lineRule="auto"/>
        <w:divId w:val="1927836927"/>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272FE9C0" w14:textId="77777777" w:rsidR="00344A81" w:rsidRPr="002D202E" w:rsidRDefault="00344A81" w:rsidP="002D202E">
      <w:pPr>
        <w:spacing w:after="0" w:line="276" w:lineRule="auto"/>
        <w:divId w:val="2088502343"/>
        <w:rPr>
          <w:rFonts w:ascii="Arial" w:eastAsia="Times New Roman" w:hAnsi="Arial" w:cs="Arial"/>
          <w:sz w:val="20"/>
          <w:szCs w:val="20"/>
          <w:lang w:val="en"/>
        </w:rPr>
      </w:pPr>
      <w:r w:rsidRPr="002D202E">
        <w:rPr>
          <w:rFonts w:ascii="Arial" w:eastAsia="Times New Roman" w:hAnsi="Arial" w:cs="Arial"/>
          <w:sz w:val="20"/>
          <w:szCs w:val="20"/>
          <w:lang w:val="en"/>
        </w:rPr>
        <w:t xml:space="preserve">___ Not specified  </w:t>
      </w:r>
    </w:p>
    <w:p w14:paraId="74273AEC"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00C5736" w14:textId="77777777" w:rsidR="00344A81" w:rsidRPr="002D202E" w:rsidRDefault="00344A81" w:rsidP="002D202E">
      <w:pPr>
        <w:spacing w:after="0" w:line="276" w:lineRule="auto"/>
        <w:divId w:val="456528966"/>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TUMOR  </w:t>
      </w:r>
    </w:p>
    <w:p w14:paraId="147A869D"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3B8B0044" w14:textId="77777777" w:rsidR="00344A81" w:rsidRPr="002D202E" w:rsidRDefault="00344A81" w:rsidP="002D202E">
      <w:pPr>
        <w:spacing w:after="0" w:line="276" w:lineRule="auto"/>
        <w:divId w:val="1099446158"/>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Multiple Primary Sites  </w:t>
      </w:r>
    </w:p>
    <w:p w14:paraId="5E95F244" w14:textId="77777777" w:rsidR="00344A81" w:rsidRPr="002D202E" w:rsidRDefault="00344A81" w:rsidP="002D202E">
      <w:pPr>
        <w:spacing w:after="0" w:line="276" w:lineRule="auto"/>
        <w:divId w:val="1506826649"/>
        <w:rPr>
          <w:rFonts w:ascii="Arial" w:eastAsia="Times New Roman" w:hAnsi="Arial" w:cs="Arial"/>
          <w:sz w:val="20"/>
          <w:szCs w:val="20"/>
          <w:lang w:val="en"/>
        </w:rPr>
      </w:pPr>
      <w:r w:rsidRPr="002D202E">
        <w:rPr>
          <w:rFonts w:ascii="Arial" w:eastAsia="Times New Roman" w:hAnsi="Arial" w:cs="Arial"/>
          <w:sz w:val="20"/>
          <w:szCs w:val="20"/>
          <w:lang w:val="en"/>
        </w:rPr>
        <w:t xml:space="preserve">___ Not applicable  </w:t>
      </w:r>
    </w:p>
    <w:p w14:paraId="397BF212" w14:textId="77777777" w:rsidR="00344A81" w:rsidRPr="002D202E" w:rsidRDefault="00344A81" w:rsidP="002D202E">
      <w:pPr>
        <w:spacing w:after="0" w:line="276" w:lineRule="auto"/>
        <w:divId w:val="1779060718"/>
        <w:rPr>
          <w:rFonts w:ascii="Arial" w:eastAsia="Times New Roman" w:hAnsi="Arial" w:cs="Arial"/>
          <w:sz w:val="20"/>
          <w:szCs w:val="20"/>
          <w:lang w:val="en"/>
        </w:rPr>
      </w:pPr>
      <w:r w:rsidRPr="002D202E">
        <w:rPr>
          <w:rFonts w:ascii="Arial" w:eastAsia="Times New Roman" w:hAnsi="Arial" w:cs="Arial"/>
          <w:sz w:val="20"/>
          <w:szCs w:val="20"/>
          <w:lang w:val="en"/>
        </w:rPr>
        <w:t xml:space="preserve">___ Present: _________________ </w:t>
      </w:r>
    </w:p>
    <w:p w14:paraId="63026E6F" w14:textId="77777777" w:rsidR="00344A81" w:rsidRPr="002D202E" w:rsidRDefault="00344A81" w:rsidP="002D202E">
      <w:pPr>
        <w:spacing w:after="0" w:line="276" w:lineRule="auto"/>
        <w:divId w:val="2051490739"/>
        <w:rPr>
          <w:rFonts w:ascii="Arial" w:eastAsia="Times New Roman" w:hAnsi="Arial" w:cs="Arial"/>
          <w:i/>
          <w:iCs/>
          <w:sz w:val="16"/>
          <w:szCs w:val="16"/>
          <w:lang w:val="en"/>
        </w:rPr>
      </w:pPr>
      <w:r w:rsidRPr="002D202E">
        <w:rPr>
          <w:rFonts w:ascii="Arial" w:eastAsia="Times New Roman" w:hAnsi="Arial" w:cs="Arial"/>
          <w:i/>
          <w:iCs/>
          <w:sz w:val="16"/>
          <w:szCs w:val="16"/>
          <w:lang w:val="en"/>
        </w:rPr>
        <w:t xml:space="preserve">Please complete a separate checklist for each primary site  </w:t>
      </w:r>
    </w:p>
    <w:p w14:paraId="6F53869E"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7260439F" w14:textId="77777777" w:rsidR="00344A81" w:rsidRPr="002D202E" w:rsidRDefault="00344A81" w:rsidP="002D202E">
      <w:pPr>
        <w:spacing w:after="0" w:line="276" w:lineRule="auto"/>
        <w:divId w:val="1432356381"/>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Tumor Site  </w:t>
      </w:r>
    </w:p>
    <w:p w14:paraId="720F1E13" w14:textId="77777777" w:rsidR="00344A81" w:rsidRPr="002D202E" w:rsidRDefault="00344A81" w:rsidP="002D202E">
      <w:pPr>
        <w:spacing w:after="0" w:line="276" w:lineRule="auto"/>
        <w:divId w:val="561721165"/>
        <w:rPr>
          <w:rFonts w:ascii="Arial" w:eastAsia="Times New Roman" w:hAnsi="Arial" w:cs="Arial"/>
          <w:sz w:val="20"/>
          <w:szCs w:val="20"/>
          <w:lang w:val="en"/>
        </w:rPr>
      </w:pPr>
      <w:r w:rsidRPr="002D202E">
        <w:rPr>
          <w:rFonts w:ascii="Arial" w:eastAsia="Times New Roman" w:hAnsi="Arial" w:cs="Arial"/>
          <w:sz w:val="20"/>
          <w:szCs w:val="20"/>
          <w:lang w:val="en"/>
        </w:rPr>
        <w:t xml:space="preserve">___ Osseous  </w:t>
      </w:r>
    </w:p>
    <w:p w14:paraId="4901ADB9" w14:textId="77777777" w:rsidR="00344A81" w:rsidRPr="002D202E" w:rsidRDefault="00344A81" w:rsidP="002D202E">
      <w:pPr>
        <w:spacing w:after="0" w:line="276" w:lineRule="auto"/>
        <w:ind w:firstLine="240"/>
        <w:divId w:val="1029724222"/>
        <w:rPr>
          <w:rFonts w:ascii="Arial" w:eastAsia="Times New Roman" w:hAnsi="Arial" w:cs="Arial"/>
          <w:sz w:val="20"/>
          <w:szCs w:val="20"/>
          <w:lang w:val="en"/>
        </w:rPr>
      </w:pPr>
      <w:r w:rsidRPr="002D202E">
        <w:rPr>
          <w:rFonts w:ascii="Arial" w:eastAsia="Times New Roman" w:hAnsi="Arial" w:cs="Arial"/>
          <w:sz w:val="20"/>
          <w:szCs w:val="20"/>
          <w:lang w:val="en"/>
        </w:rPr>
        <w:t xml:space="preserve">___ Long bones of upper limb, scapula and associated joints (specify): _________________ </w:t>
      </w:r>
    </w:p>
    <w:p w14:paraId="60725E8F" w14:textId="77777777" w:rsidR="00344A81" w:rsidRPr="002D202E" w:rsidRDefault="00344A81" w:rsidP="002D202E">
      <w:pPr>
        <w:spacing w:after="0" w:line="276" w:lineRule="auto"/>
        <w:ind w:firstLine="240"/>
        <w:divId w:val="1750349191"/>
        <w:rPr>
          <w:rFonts w:ascii="Arial" w:eastAsia="Times New Roman" w:hAnsi="Arial" w:cs="Arial"/>
          <w:sz w:val="20"/>
          <w:szCs w:val="20"/>
          <w:lang w:val="en"/>
        </w:rPr>
      </w:pPr>
      <w:r w:rsidRPr="002D202E">
        <w:rPr>
          <w:rFonts w:ascii="Arial" w:eastAsia="Times New Roman" w:hAnsi="Arial" w:cs="Arial"/>
          <w:sz w:val="20"/>
          <w:szCs w:val="20"/>
          <w:lang w:val="en"/>
        </w:rPr>
        <w:t xml:space="preserve">___ Short bones of upper limb and associated joints (specify): _________________ </w:t>
      </w:r>
    </w:p>
    <w:p w14:paraId="1EA27150" w14:textId="77777777" w:rsidR="00344A81" w:rsidRPr="002D202E" w:rsidRDefault="00344A81" w:rsidP="002D202E">
      <w:pPr>
        <w:spacing w:after="0" w:line="276" w:lineRule="auto"/>
        <w:ind w:firstLine="240"/>
        <w:divId w:val="65762763"/>
        <w:rPr>
          <w:rFonts w:ascii="Arial" w:eastAsia="Times New Roman" w:hAnsi="Arial" w:cs="Arial"/>
          <w:sz w:val="20"/>
          <w:szCs w:val="20"/>
          <w:lang w:val="en"/>
        </w:rPr>
      </w:pPr>
      <w:r w:rsidRPr="002D202E">
        <w:rPr>
          <w:rFonts w:ascii="Arial" w:eastAsia="Times New Roman" w:hAnsi="Arial" w:cs="Arial"/>
          <w:sz w:val="20"/>
          <w:szCs w:val="20"/>
          <w:lang w:val="en"/>
        </w:rPr>
        <w:t xml:space="preserve">___ Long bones of lower limb and associated joints (specify): _________________ </w:t>
      </w:r>
    </w:p>
    <w:p w14:paraId="58E1C9FA" w14:textId="77777777" w:rsidR="00344A81" w:rsidRPr="002D202E" w:rsidRDefault="00344A81" w:rsidP="002D202E">
      <w:pPr>
        <w:spacing w:after="0" w:line="276" w:lineRule="auto"/>
        <w:ind w:firstLine="240"/>
        <w:divId w:val="109781024"/>
        <w:rPr>
          <w:rFonts w:ascii="Arial" w:eastAsia="Times New Roman" w:hAnsi="Arial" w:cs="Arial"/>
          <w:sz w:val="20"/>
          <w:szCs w:val="20"/>
          <w:lang w:val="en"/>
        </w:rPr>
      </w:pPr>
      <w:r w:rsidRPr="002D202E">
        <w:rPr>
          <w:rFonts w:ascii="Arial" w:eastAsia="Times New Roman" w:hAnsi="Arial" w:cs="Arial"/>
          <w:sz w:val="20"/>
          <w:szCs w:val="20"/>
          <w:lang w:val="en"/>
        </w:rPr>
        <w:t xml:space="preserve">___ Short bones of lower limb and associated joints (specify): _________________ </w:t>
      </w:r>
    </w:p>
    <w:p w14:paraId="690E5356" w14:textId="77777777" w:rsidR="00344A81" w:rsidRPr="002D202E" w:rsidRDefault="00344A81" w:rsidP="002D202E">
      <w:pPr>
        <w:spacing w:after="0" w:line="276" w:lineRule="auto"/>
        <w:ind w:firstLine="240"/>
        <w:divId w:val="1803645575"/>
        <w:rPr>
          <w:rFonts w:ascii="Arial" w:eastAsia="Times New Roman" w:hAnsi="Arial" w:cs="Arial"/>
          <w:sz w:val="20"/>
          <w:szCs w:val="20"/>
          <w:lang w:val="en"/>
        </w:rPr>
      </w:pPr>
      <w:r w:rsidRPr="002D202E">
        <w:rPr>
          <w:rFonts w:ascii="Arial" w:eastAsia="Times New Roman" w:hAnsi="Arial" w:cs="Arial"/>
          <w:sz w:val="20"/>
          <w:szCs w:val="20"/>
          <w:lang w:val="en"/>
        </w:rPr>
        <w:t xml:space="preserve">___ Overlapping lesion of bones, joints and articular cartilage of limbs (specify): _________________ </w:t>
      </w:r>
    </w:p>
    <w:p w14:paraId="659FEA13" w14:textId="77777777" w:rsidR="00344A81" w:rsidRPr="002D202E" w:rsidRDefault="00344A81" w:rsidP="002D202E">
      <w:pPr>
        <w:spacing w:after="0" w:line="276" w:lineRule="auto"/>
        <w:ind w:firstLine="240"/>
        <w:divId w:val="1016732776"/>
        <w:rPr>
          <w:rFonts w:ascii="Arial" w:eastAsia="Times New Roman" w:hAnsi="Arial" w:cs="Arial"/>
          <w:sz w:val="20"/>
          <w:szCs w:val="20"/>
          <w:lang w:val="en"/>
        </w:rPr>
      </w:pPr>
      <w:r w:rsidRPr="002D202E">
        <w:rPr>
          <w:rFonts w:ascii="Arial" w:eastAsia="Times New Roman" w:hAnsi="Arial" w:cs="Arial"/>
          <w:sz w:val="20"/>
          <w:szCs w:val="20"/>
          <w:lang w:val="en"/>
        </w:rPr>
        <w:t xml:space="preserve">___ Bone of limb, NOS (specify): _________________ </w:t>
      </w:r>
    </w:p>
    <w:p w14:paraId="3F5736DF" w14:textId="77777777" w:rsidR="00344A81" w:rsidRPr="002D202E" w:rsidRDefault="00344A81" w:rsidP="002D202E">
      <w:pPr>
        <w:spacing w:after="0" w:line="276" w:lineRule="auto"/>
        <w:ind w:firstLine="240"/>
        <w:divId w:val="1332098304"/>
        <w:rPr>
          <w:rFonts w:ascii="Arial" w:eastAsia="Times New Roman" w:hAnsi="Arial" w:cs="Arial"/>
          <w:sz w:val="20"/>
          <w:szCs w:val="20"/>
          <w:lang w:val="en"/>
        </w:rPr>
      </w:pPr>
      <w:r w:rsidRPr="002D202E">
        <w:rPr>
          <w:rFonts w:ascii="Arial" w:eastAsia="Times New Roman" w:hAnsi="Arial" w:cs="Arial"/>
          <w:sz w:val="20"/>
          <w:szCs w:val="20"/>
          <w:lang w:val="en"/>
        </w:rPr>
        <w:lastRenderedPageBreak/>
        <w:t xml:space="preserve">___ Bones of skull and face and associated joints (excluding mandible C41.1) (specify): </w:t>
      </w:r>
    </w:p>
    <w:p w14:paraId="42E3C0F4" w14:textId="1143D8C3" w:rsidR="00344A81" w:rsidRPr="002D202E" w:rsidRDefault="00344A81" w:rsidP="002D202E">
      <w:pPr>
        <w:spacing w:after="0" w:line="276" w:lineRule="auto"/>
        <w:ind w:firstLine="240"/>
        <w:divId w:val="1332098304"/>
        <w:rPr>
          <w:rFonts w:ascii="Arial" w:eastAsia="Times New Roman" w:hAnsi="Arial" w:cs="Arial"/>
          <w:sz w:val="20"/>
          <w:szCs w:val="20"/>
          <w:lang w:val="en"/>
        </w:rPr>
      </w:pPr>
      <w:r w:rsidRPr="002D202E">
        <w:rPr>
          <w:rFonts w:ascii="Arial" w:eastAsia="Times New Roman" w:hAnsi="Arial" w:cs="Arial"/>
          <w:sz w:val="20"/>
          <w:szCs w:val="20"/>
          <w:lang w:val="en"/>
        </w:rPr>
        <w:t xml:space="preserve">       _________________ </w:t>
      </w:r>
    </w:p>
    <w:p w14:paraId="366E399E" w14:textId="77777777" w:rsidR="00344A81" w:rsidRPr="002D202E" w:rsidRDefault="00344A81" w:rsidP="002D202E">
      <w:pPr>
        <w:spacing w:after="0" w:line="276" w:lineRule="auto"/>
        <w:ind w:firstLine="240"/>
        <w:divId w:val="1280989988"/>
        <w:rPr>
          <w:rFonts w:ascii="Arial" w:eastAsia="Times New Roman" w:hAnsi="Arial" w:cs="Arial"/>
          <w:sz w:val="20"/>
          <w:szCs w:val="20"/>
          <w:lang w:val="en"/>
        </w:rPr>
      </w:pPr>
      <w:r w:rsidRPr="002D202E">
        <w:rPr>
          <w:rFonts w:ascii="Arial" w:eastAsia="Times New Roman" w:hAnsi="Arial" w:cs="Arial"/>
          <w:sz w:val="20"/>
          <w:szCs w:val="20"/>
          <w:lang w:val="en"/>
        </w:rPr>
        <w:t xml:space="preserve">___ Mandible (specify): _________________ </w:t>
      </w:r>
    </w:p>
    <w:p w14:paraId="3DA5283B" w14:textId="77777777" w:rsidR="00344A81" w:rsidRPr="002D202E" w:rsidRDefault="00344A81" w:rsidP="002D202E">
      <w:pPr>
        <w:spacing w:after="0" w:line="276" w:lineRule="auto"/>
        <w:ind w:firstLine="240"/>
        <w:divId w:val="247810177"/>
        <w:rPr>
          <w:rFonts w:ascii="Arial" w:eastAsia="Times New Roman" w:hAnsi="Arial" w:cs="Arial"/>
          <w:sz w:val="20"/>
          <w:szCs w:val="20"/>
          <w:lang w:val="en"/>
        </w:rPr>
      </w:pPr>
      <w:r w:rsidRPr="002D202E">
        <w:rPr>
          <w:rFonts w:ascii="Arial" w:eastAsia="Times New Roman" w:hAnsi="Arial" w:cs="Arial"/>
          <w:sz w:val="20"/>
          <w:szCs w:val="20"/>
          <w:lang w:val="en"/>
        </w:rPr>
        <w:t xml:space="preserve">___ Vertebral column (excluding sacrum and coccyx C41.4) (specify): _________________ </w:t>
      </w:r>
    </w:p>
    <w:p w14:paraId="0405445E" w14:textId="77777777" w:rsidR="00344A81" w:rsidRPr="002D202E" w:rsidRDefault="00344A81" w:rsidP="002D202E">
      <w:pPr>
        <w:spacing w:after="0" w:line="276" w:lineRule="auto"/>
        <w:ind w:firstLine="240"/>
        <w:divId w:val="224032592"/>
        <w:rPr>
          <w:rFonts w:ascii="Arial" w:eastAsia="Times New Roman" w:hAnsi="Arial" w:cs="Arial"/>
          <w:sz w:val="20"/>
          <w:szCs w:val="20"/>
          <w:lang w:val="en"/>
        </w:rPr>
      </w:pPr>
      <w:r w:rsidRPr="002D202E">
        <w:rPr>
          <w:rFonts w:ascii="Arial" w:eastAsia="Times New Roman" w:hAnsi="Arial" w:cs="Arial"/>
          <w:sz w:val="20"/>
          <w:szCs w:val="20"/>
          <w:lang w:val="en"/>
        </w:rPr>
        <w:t xml:space="preserve">___ Rib, sternum, clavicle and associated joints (specify): _________________ </w:t>
      </w:r>
    </w:p>
    <w:p w14:paraId="591C70F6" w14:textId="77777777" w:rsidR="00344A81" w:rsidRPr="002D202E" w:rsidRDefault="00344A81" w:rsidP="002D202E">
      <w:pPr>
        <w:spacing w:after="0" w:line="276" w:lineRule="auto"/>
        <w:ind w:firstLine="240"/>
        <w:divId w:val="1937517819"/>
        <w:rPr>
          <w:rFonts w:ascii="Arial" w:eastAsia="Times New Roman" w:hAnsi="Arial" w:cs="Arial"/>
          <w:sz w:val="20"/>
          <w:szCs w:val="20"/>
          <w:lang w:val="en"/>
        </w:rPr>
      </w:pPr>
      <w:r w:rsidRPr="002D202E">
        <w:rPr>
          <w:rFonts w:ascii="Arial" w:eastAsia="Times New Roman" w:hAnsi="Arial" w:cs="Arial"/>
          <w:sz w:val="20"/>
          <w:szCs w:val="20"/>
          <w:lang w:val="en"/>
        </w:rPr>
        <w:t xml:space="preserve">___ Pelvic bones, sacrum, coccyx and associated joints (specify): _________________ </w:t>
      </w:r>
    </w:p>
    <w:p w14:paraId="33266AA7" w14:textId="77777777" w:rsidR="00344A81" w:rsidRPr="002D202E" w:rsidRDefault="00344A81" w:rsidP="002D202E">
      <w:pPr>
        <w:spacing w:after="0" w:line="276" w:lineRule="auto"/>
        <w:ind w:firstLine="240"/>
        <w:divId w:val="548804774"/>
        <w:rPr>
          <w:rFonts w:ascii="Arial" w:eastAsia="Times New Roman" w:hAnsi="Arial" w:cs="Arial"/>
          <w:sz w:val="20"/>
          <w:szCs w:val="20"/>
          <w:lang w:val="en"/>
        </w:rPr>
      </w:pPr>
      <w:r w:rsidRPr="002D202E">
        <w:rPr>
          <w:rFonts w:ascii="Arial" w:eastAsia="Times New Roman" w:hAnsi="Arial" w:cs="Arial"/>
          <w:sz w:val="20"/>
          <w:szCs w:val="20"/>
          <w:lang w:val="en"/>
        </w:rPr>
        <w:t xml:space="preserve">___ Overlapping lesion of bones, joints and articular cartilage (specify): _________________ </w:t>
      </w:r>
    </w:p>
    <w:p w14:paraId="63D667FA" w14:textId="77777777" w:rsidR="00344A81" w:rsidRPr="002D202E" w:rsidRDefault="00344A81" w:rsidP="002D202E">
      <w:pPr>
        <w:spacing w:after="0" w:line="276" w:lineRule="auto"/>
        <w:ind w:firstLine="240"/>
        <w:divId w:val="913707945"/>
        <w:rPr>
          <w:rFonts w:ascii="Arial" w:eastAsia="Times New Roman" w:hAnsi="Arial" w:cs="Arial"/>
          <w:sz w:val="20"/>
          <w:szCs w:val="20"/>
          <w:lang w:val="en"/>
        </w:rPr>
      </w:pPr>
      <w:r w:rsidRPr="002D202E">
        <w:rPr>
          <w:rFonts w:ascii="Arial" w:eastAsia="Times New Roman" w:hAnsi="Arial" w:cs="Arial"/>
          <w:sz w:val="20"/>
          <w:szCs w:val="20"/>
          <w:lang w:val="en"/>
        </w:rPr>
        <w:t xml:space="preserve">___ Bone, NOS: _________________ </w:t>
      </w:r>
    </w:p>
    <w:p w14:paraId="335FBD75" w14:textId="77777777" w:rsidR="00344A81" w:rsidRPr="002D202E" w:rsidRDefault="00344A81" w:rsidP="002D202E">
      <w:pPr>
        <w:spacing w:after="0" w:line="276" w:lineRule="auto"/>
        <w:divId w:val="937131911"/>
        <w:rPr>
          <w:rFonts w:ascii="Arial" w:eastAsia="Times New Roman" w:hAnsi="Arial" w:cs="Arial"/>
          <w:sz w:val="20"/>
          <w:szCs w:val="20"/>
          <w:lang w:val="en"/>
        </w:rPr>
      </w:pPr>
      <w:r w:rsidRPr="002D202E">
        <w:rPr>
          <w:rFonts w:ascii="Arial" w:eastAsia="Times New Roman" w:hAnsi="Arial" w:cs="Arial"/>
          <w:sz w:val="20"/>
          <w:szCs w:val="20"/>
          <w:lang w:val="en"/>
        </w:rPr>
        <w:t xml:space="preserve">___ Extraosseous  </w:t>
      </w:r>
    </w:p>
    <w:p w14:paraId="7AF410F6" w14:textId="77777777" w:rsidR="00344A81" w:rsidRPr="002D202E" w:rsidRDefault="00344A81" w:rsidP="002D202E">
      <w:pPr>
        <w:spacing w:after="0" w:line="276" w:lineRule="auto"/>
        <w:ind w:firstLine="240"/>
        <w:divId w:val="174540526"/>
        <w:rPr>
          <w:rFonts w:ascii="Arial" w:eastAsia="Times New Roman" w:hAnsi="Arial" w:cs="Arial"/>
          <w:sz w:val="20"/>
          <w:szCs w:val="20"/>
          <w:lang w:val="en"/>
        </w:rPr>
      </w:pPr>
      <w:r w:rsidRPr="002D202E">
        <w:rPr>
          <w:rFonts w:ascii="Arial" w:eastAsia="Times New Roman" w:hAnsi="Arial" w:cs="Arial"/>
          <w:sz w:val="20"/>
          <w:szCs w:val="20"/>
          <w:lang w:val="en"/>
        </w:rPr>
        <w:t xml:space="preserve">___ Heart / mediastinum  </w:t>
      </w:r>
    </w:p>
    <w:p w14:paraId="003B96F2" w14:textId="77777777" w:rsidR="00344A81" w:rsidRPr="002D202E" w:rsidRDefault="00344A81" w:rsidP="002D202E">
      <w:pPr>
        <w:spacing w:after="0" w:line="276" w:lineRule="auto"/>
        <w:ind w:firstLine="480"/>
        <w:divId w:val="727416124"/>
        <w:rPr>
          <w:rFonts w:ascii="Arial" w:eastAsia="Times New Roman" w:hAnsi="Arial" w:cs="Arial"/>
          <w:sz w:val="20"/>
          <w:szCs w:val="20"/>
          <w:lang w:val="en"/>
        </w:rPr>
      </w:pPr>
      <w:r w:rsidRPr="002D202E">
        <w:rPr>
          <w:rFonts w:ascii="Arial" w:eastAsia="Times New Roman" w:hAnsi="Arial" w:cs="Arial"/>
          <w:sz w:val="20"/>
          <w:szCs w:val="20"/>
          <w:lang w:val="en"/>
        </w:rPr>
        <w:t xml:space="preserve">___ Heart (specify): _________________ </w:t>
      </w:r>
    </w:p>
    <w:p w14:paraId="091A72D9" w14:textId="77777777" w:rsidR="00344A81" w:rsidRPr="002D202E" w:rsidRDefault="00344A81" w:rsidP="002D202E">
      <w:pPr>
        <w:spacing w:after="0" w:line="276" w:lineRule="auto"/>
        <w:ind w:firstLine="480"/>
        <w:divId w:val="301738582"/>
        <w:rPr>
          <w:rFonts w:ascii="Arial" w:eastAsia="Times New Roman" w:hAnsi="Arial" w:cs="Arial"/>
          <w:sz w:val="20"/>
          <w:szCs w:val="20"/>
          <w:lang w:val="en"/>
        </w:rPr>
      </w:pPr>
      <w:r w:rsidRPr="002D202E">
        <w:rPr>
          <w:rFonts w:ascii="Arial" w:eastAsia="Times New Roman" w:hAnsi="Arial" w:cs="Arial"/>
          <w:sz w:val="20"/>
          <w:szCs w:val="20"/>
          <w:lang w:val="en"/>
        </w:rPr>
        <w:t xml:space="preserve">___ Anterior mediastinum (specify): _________________ </w:t>
      </w:r>
    </w:p>
    <w:p w14:paraId="56B49366" w14:textId="77777777" w:rsidR="00344A81" w:rsidRPr="002D202E" w:rsidRDefault="00344A81" w:rsidP="002D202E">
      <w:pPr>
        <w:spacing w:after="0" w:line="276" w:lineRule="auto"/>
        <w:ind w:firstLine="480"/>
        <w:divId w:val="1251623565"/>
        <w:rPr>
          <w:rFonts w:ascii="Arial" w:eastAsia="Times New Roman" w:hAnsi="Arial" w:cs="Arial"/>
          <w:sz w:val="20"/>
          <w:szCs w:val="20"/>
          <w:lang w:val="en"/>
        </w:rPr>
      </w:pPr>
      <w:r w:rsidRPr="002D202E">
        <w:rPr>
          <w:rFonts w:ascii="Arial" w:eastAsia="Times New Roman" w:hAnsi="Arial" w:cs="Arial"/>
          <w:sz w:val="20"/>
          <w:szCs w:val="20"/>
          <w:lang w:val="en"/>
        </w:rPr>
        <w:t xml:space="preserve">___ Posterior mediastinum (specify): _________________ </w:t>
      </w:r>
    </w:p>
    <w:p w14:paraId="68878A7B" w14:textId="77777777" w:rsidR="00344A81" w:rsidRPr="002D202E" w:rsidRDefault="00344A81" w:rsidP="002D202E">
      <w:pPr>
        <w:spacing w:after="0" w:line="276" w:lineRule="auto"/>
        <w:ind w:firstLine="480"/>
        <w:divId w:val="979192564"/>
        <w:rPr>
          <w:rFonts w:ascii="Arial" w:eastAsia="Times New Roman" w:hAnsi="Arial" w:cs="Arial"/>
          <w:sz w:val="20"/>
          <w:szCs w:val="20"/>
          <w:lang w:val="en"/>
        </w:rPr>
      </w:pPr>
      <w:r w:rsidRPr="002D202E">
        <w:rPr>
          <w:rFonts w:ascii="Arial" w:eastAsia="Times New Roman" w:hAnsi="Arial" w:cs="Arial"/>
          <w:sz w:val="20"/>
          <w:szCs w:val="20"/>
          <w:lang w:val="en"/>
        </w:rPr>
        <w:t xml:space="preserve">___ Mediastinum, NOS: _________________ </w:t>
      </w:r>
    </w:p>
    <w:p w14:paraId="32D88AD1" w14:textId="77777777" w:rsidR="00344A81" w:rsidRPr="002D202E" w:rsidRDefault="00344A81" w:rsidP="002D202E">
      <w:pPr>
        <w:spacing w:after="0" w:line="276" w:lineRule="auto"/>
        <w:ind w:firstLine="480"/>
        <w:divId w:val="98375760"/>
        <w:rPr>
          <w:rFonts w:ascii="Arial" w:eastAsia="Times New Roman" w:hAnsi="Arial" w:cs="Arial"/>
          <w:sz w:val="20"/>
          <w:szCs w:val="20"/>
          <w:lang w:val="en"/>
        </w:rPr>
      </w:pPr>
      <w:r w:rsidRPr="002D202E">
        <w:rPr>
          <w:rFonts w:ascii="Arial" w:eastAsia="Times New Roman" w:hAnsi="Arial" w:cs="Arial"/>
          <w:sz w:val="20"/>
          <w:szCs w:val="20"/>
          <w:lang w:val="en"/>
        </w:rPr>
        <w:t xml:space="preserve">___ Overlapping lesion of heart, mediastinum and pleura (specify): _________________ </w:t>
      </w:r>
    </w:p>
    <w:p w14:paraId="3852509D" w14:textId="77777777" w:rsidR="00344A81" w:rsidRPr="002D202E" w:rsidRDefault="00344A81" w:rsidP="002D202E">
      <w:pPr>
        <w:spacing w:after="0" w:line="276" w:lineRule="auto"/>
        <w:ind w:firstLine="240"/>
        <w:divId w:val="1346400787"/>
        <w:rPr>
          <w:rFonts w:ascii="Arial" w:eastAsia="Times New Roman" w:hAnsi="Arial" w:cs="Arial"/>
          <w:sz w:val="20"/>
          <w:szCs w:val="20"/>
          <w:lang w:val="en"/>
        </w:rPr>
      </w:pPr>
      <w:r w:rsidRPr="002D202E">
        <w:rPr>
          <w:rFonts w:ascii="Arial" w:eastAsia="Times New Roman" w:hAnsi="Arial" w:cs="Arial"/>
          <w:sz w:val="20"/>
          <w:szCs w:val="20"/>
          <w:lang w:val="en"/>
        </w:rPr>
        <w:t xml:space="preserve">___ Peritoneum and / or retroperitoneum  </w:t>
      </w:r>
    </w:p>
    <w:p w14:paraId="48EB64F6" w14:textId="77777777" w:rsidR="00344A81" w:rsidRPr="002D202E" w:rsidRDefault="00344A81" w:rsidP="002D202E">
      <w:pPr>
        <w:spacing w:after="0" w:line="276" w:lineRule="auto"/>
        <w:ind w:firstLine="480"/>
        <w:divId w:val="1530332987"/>
        <w:rPr>
          <w:rFonts w:ascii="Arial" w:eastAsia="Times New Roman" w:hAnsi="Arial" w:cs="Arial"/>
          <w:sz w:val="20"/>
          <w:szCs w:val="20"/>
          <w:lang w:val="en"/>
        </w:rPr>
      </w:pPr>
      <w:r w:rsidRPr="002D202E">
        <w:rPr>
          <w:rFonts w:ascii="Arial" w:eastAsia="Times New Roman" w:hAnsi="Arial" w:cs="Arial"/>
          <w:sz w:val="20"/>
          <w:szCs w:val="20"/>
          <w:lang w:val="en"/>
        </w:rPr>
        <w:t xml:space="preserve">___ Retroperitoneum: _________________ </w:t>
      </w:r>
    </w:p>
    <w:p w14:paraId="098D079D" w14:textId="77777777" w:rsidR="00344A81" w:rsidRPr="002D202E" w:rsidRDefault="00344A81" w:rsidP="002D202E">
      <w:pPr>
        <w:spacing w:after="0" w:line="276" w:lineRule="auto"/>
        <w:ind w:firstLine="480"/>
        <w:divId w:val="1949190754"/>
        <w:rPr>
          <w:rFonts w:ascii="Arial" w:eastAsia="Times New Roman" w:hAnsi="Arial" w:cs="Arial"/>
          <w:sz w:val="20"/>
          <w:szCs w:val="20"/>
          <w:lang w:val="en"/>
        </w:rPr>
      </w:pPr>
      <w:r w:rsidRPr="002D202E">
        <w:rPr>
          <w:rFonts w:ascii="Arial" w:eastAsia="Times New Roman" w:hAnsi="Arial" w:cs="Arial"/>
          <w:sz w:val="20"/>
          <w:szCs w:val="20"/>
          <w:lang w:val="en"/>
        </w:rPr>
        <w:t xml:space="preserve">___ Peritoneum, including </w:t>
      </w:r>
      <w:proofErr w:type="spellStart"/>
      <w:r w:rsidRPr="002D202E">
        <w:rPr>
          <w:rFonts w:ascii="Arial" w:eastAsia="Times New Roman" w:hAnsi="Arial" w:cs="Arial"/>
          <w:sz w:val="20"/>
          <w:szCs w:val="20"/>
          <w:lang w:val="en"/>
        </w:rPr>
        <w:t>omentum</w:t>
      </w:r>
      <w:proofErr w:type="spellEnd"/>
      <w:r w:rsidRPr="002D202E">
        <w:rPr>
          <w:rFonts w:ascii="Arial" w:eastAsia="Times New Roman" w:hAnsi="Arial" w:cs="Arial"/>
          <w:sz w:val="20"/>
          <w:szCs w:val="20"/>
          <w:lang w:val="en"/>
        </w:rPr>
        <w:t xml:space="preserve"> and mesentery (specify parts): _________________ </w:t>
      </w:r>
    </w:p>
    <w:p w14:paraId="0269C823" w14:textId="77777777" w:rsidR="00344A81" w:rsidRPr="002D202E" w:rsidRDefault="00344A81" w:rsidP="002D202E">
      <w:pPr>
        <w:spacing w:after="0" w:line="276" w:lineRule="auto"/>
        <w:ind w:firstLine="480"/>
        <w:divId w:val="955722812"/>
        <w:rPr>
          <w:rFonts w:ascii="Arial" w:eastAsia="Times New Roman" w:hAnsi="Arial" w:cs="Arial"/>
          <w:sz w:val="20"/>
          <w:szCs w:val="20"/>
          <w:lang w:val="en"/>
        </w:rPr>
      </w:pPr>
      <w:r w:rsidRPr="002D202E">
        <w:rPr>
          <w:rFonts w:ascii="Arial" w:eastAsia="Times New Roman" w:hAnsi="Arial" w:cs="Arial"/>
          <w:sz w:val="20"/>
          <w:szCs w:val="20"/>
          <w:lang w:val="en"/>
        </w:rPr>
        <w:t xml:space="preserve">___ Peritoneum, NOS: _________________ </w:t>
      </w:r>
    </w:p>
    <w:p w14:paraId="2F2F9FBD" w14:textId="77777777" w:rsidR="00344A81" w:rsidRPr="002D202E" w:rsidRDefault="00344A81" w:rsidP="002D202E">
      <w:pPr>
        <w:spacing w:after="0" w:line="276" w:lineRule="auto"/>
        <w:ind w:firstLine="240"/>
        <w:divId w:val="105732024"/>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soft tissue  </w:t>
      </w:r>
    </w:p>
    <w:p w14:paraId="510FD1E7" w14:textId="77777777" w:rsidR="00344A81" w:rsidRPr="002D202E" w:rsidRDefault="00344A81" w:rsidP="002D202E">
      <w:pPr>
        <w:spacing w:after="0" w:line="276" w:lineRule="auto"/>
        <w:ind w:firstLine="480"/>
        <w:divId w:val="1549952318"/>
        <w:rPr>
          <w:rFonts w:ascii="Arial" w:eastAsia="Times New Roman" w:hAnsi="Arial" w:cs="Arial"/>
          <w:sz w:val="20"/>
          <w:szCs w:val="20"/>
          <w:lang w:val="en"/>
        </w:rPr>
      </w:pPr>
      <w:r w:rsidRPr="002D202E">
        <w:rPr>
          <w:rFonts w:ascii="Arial" w:eastAsia="Times New Roman" w:hAnsi="Arial" w:cs="Arial"/>
          <w:sz w:val="20"/>
          <w:szCs w:val="20"/>
          <w:lang w:val="en"/>
        </w:rPr>
        <w:t xml:space="preserve">___ Head, face, and neck (specify): _________________ </w:t>
      </w:r>
    </w:p>
    <w:p w14:paraId="66F47D42" w14:textId="77777777" w:rsidR="00344A81" w:rsidRPr="002D202E" w:rsidRDefault="00344A81" w:rsidP="002D202E">
      <w:pPr>
        <w:spacing w:after="0" w:line="276" w:lineRule="auto"/>
        <w:ind w:firstLine="480"/>
        <w:divId w:val="878130889"/>
        <w:rPr>
          <w:rFonts w:ascii="Arial" w:eastAsia="Times New Roman" w:hAnsi="Arial" w:cs="Arial"/>
          <w:sz w:val="20"/>
          <w:szCs w:val="20"/>
          <w:lang w:val="en"/>
        </w:rPr>
      </w:pPr>
      <w:r w:rsidRPr="002D202E">
        <w:rPr>
          <w:rFonts w:ascii="Arial" w:eastAsia="Times New Roman" w:hAnsi="Arial" w:cs="Arial"/>
          <w:sz w:val="20"/>
          <w:szCs w:val="20"/>
          <w:lang w:val="en"/>
        </w:rPr>
        <w:t xml:space="preserve">___ Upper limb and shoulder (specify): _________________ </w:t>
      </w:r>
    </w:p>
    <w:p w14:paraId="4C762DDC" w14:textId="77777777" w:rsidR="00344A81" w:rsidRPr="002D202E" w:rsidRDefault="00344A81" w:rsidP="002D202E">
      <w:pPr>
        <w:spacing w:after="0" w:line="276" w:lineRule="auto"/>
        <w:ind w:firstLine="480"/>
        <w:divId w:val="1125657960"/>
        <w:rPr>
          <w:rFonts w:ascii="Arial" w:eastAsia="Times New Roman" w:hAnsi="Arial" w:cs="Arial"/>
          <w:sz w:val="20"/>
          <w:szCs w:val="20"/>
          <w:lang w:val="en"/>
        </w:rPr>
      </w:pPr>
      <w:r w:rsidRPr="002D202E">
        <w:rPr>
          <w:rFonts w:ascii="Arial" w:eastAsia="Times New Roman" w:hAnsi="Arial" w:cs="Arial"/>
          <w:sz w:val="20"/>
          <w:szCs w:val="20"/>
          <w:lang w:val="en"/>
        </w:rPr>
        <w:t xml:space="preserve">___ Lower limb and hip (specify): _________________ </w:t>
      </w:r>
    </w:p>
    <w:p w14:paraId="6CCA2570" w14:textId="77777777" w:rsidR="00344A81" w:rsidRPr="002D202E" w:rsidRDefault="00344A81" w:rsidP="002D202E">
      <w:pPr>
        <w:spacing w:after="0" w:line="276" w:lineRule="auto"/>
        <w:ind w:firstLine="480"/>
        <w:divId w:val="1925843131"/>
        <w:rPr>
          <w:rFonts w:ascii="Arial" w:eastAsia="Times New Roman" w:hAnsi="Arial" w:cs="Arial"/>
          <w:sz w:val="20"/>
          <w:szCs w:val="20"/>
          <w:lang w:val="en"/>
        </w:rPr>
      </w:pPr>
      <w:r w:rsidRPr="002D202E">
        <w:rPr>
          <w:rFonts w:ascii="Arial" w:eastAsia="Times New Roman" w:hAnsi="Arial" w:cs="Arial"/>
          <w:sz w:val="20"/>
          <w:szCs w:val="20"/>
          <w:lang w:val="en"/>
        </w:rPr>
        <w:t xml:space="preserve">___ Thorax (specify): _________________ </w:t>
      </w:r>
    </w:p>
    <w:p w14:paraId="220B35B2" w14:textId="77777777" w:rsidR="00344A81" w:rsidRPr="002D202E" w:rsidRDefault="00344A81" w:rsidP="002D202E">
      <w:pPr>
        <w:spacing w:after="0" w:line="276" w:lineRule="auto"/>
        <w:ind w:firstLine="480"/>
        <w:divId w:val="122698669"/>
        <w:rPr>
          <w:rFonts w:ascii="Arial" w:eastAsia="Times New Roman" w:hAnsi="Arial" w:cs="Arial"/>
          <w:sz w:val="20"/>
          <w:szCs w:val="20"/>
          <w:lang w:val="en"/>
        </w:rPr>
      </w:pPr>
      <w:r w:rsidRPr="002D202E">
        <w:rPr>
          <w:rFonts w:ascii="Arial" w:eastAsia="Times New Roman" w:hAnsi="Arial" w:cs="Arial"/>
          <w:sz w:val="20"/>
          <w:szCs w:val="20"/>
          <w:lang w:val="en"/>
        </w:rPr>
        <w:t xml:space="preserve">___ Abdomen (specify): _________________ </w:t>
      </w:r>
    </w:p>
    <w:p w14:paraId="2317B8D2" w14:textId="77777777" w:rsidR="00344A81" w:rsidRPr="002D202E" w:rsidRDefault="00344A81" w:rsidP="002D202E">
      <w:pPr>
        <w:spacing w:after="0" w:line="276" w:lineRule="auto"/>
        <w:ind w:firstLine="480"/>
        <w:divId w:val="2145155609"/>
        <w:rPr>
          <w:rFonts w:ascii="Arial" w:eastAsia="Times New Roman" w:hAnsi="Arial" w:cs="Arial"/>
          <w:sz w:val="20"/>
          <w:szCs w:val="20"/>
          <w:lang w:val="en"/>
        </w:rPr>
      </w:pPr>
      <w:r w:rsidRPr="002D202E">
        <w:rPr>
          <w:rFonts w:ascii="Arial" w:eastAsia="Times New Roman" w:hAnsi="Arial" w:cs="Arial"/>
          <w:sz w:val="20"/>
          <w:szCs w:val="20"/>
          <w:lang w:val="en"/>
        </w:rPr>
        <w:t xml:space="preserve">___ Pelvis (specify): _________________ </w:t>
      </w:r>
    </w:p>
    <w:p w14:paraId="601A0AE2" w14:textId="77777777" w:rsidR="00344A81" w:rsidRPr="002D202E" w:rsidRDefault="00344A81" w:rsidP="002D202E">
      <w:pPr>
        <w:spacing w:after="0" w:line="276" w:lineRule="auto"/>
        <w:ind w:firstLine="480"/>
        <w:divId w:val="1296792815"/>
        <w:rPr>
          <w:rFonts w:ascii="Arial" w:eastAsia="Times New Roman" w:hAnsi="Arial" w:cs="Arial"/>
          <w:sz w:val="20"/>
          <w:szCs w:val="20"/>
          <w:lang w:val="en"/>
        </w:rPr>
      </w:pPr>
      <w:r w:rsidRPr="002D202E">
        <w:rPr>
          <w:rFonts w:ascii="Arial" w:eastAsia="Times New Roman" w:hAnsi="Arial" w:cs="Arial"/>
          <w:sz w:val="20"/>
          <w:szCs w:val="20"/>
          <w:lang w:val="en"/>
        </w:rPr>
        <w:t xml:space="preserve">___ Trunk (specify): _________________ </w:t>
      </w:r>
    </w:p>
    <w:p w14:paraId="62205B96" w14:textId="77777777" w:rsidR="00344A81" w:rsidRPr="002D202E" w:rsidRDefault="00344A81" w:rsidP="002D202E">
      <w:pPr>
        <w:spacing w:after="0" w:line="276" w:lineRule="auto"/>
        <w:ind w:firstLine="480"/>
        <w:divId w:val="2124181599"/>
        <w:rPr>
          <w:rFonts w:ascii="Arial" w:eastAsia="Times New Roman" w:hAnsi="Arial" w:cs="Arial"/>
          <w:sz w:val="20"/>
          <w:szCs w:val="20"/>
          <w:lang w:val="en"/>
        </w:rPr>
      </w:pPr>
      <w:r w:rsidRPr="002D202E">
        <w:rPr>
          <w:rFonts w:ascii="Arial" w:eastAsia="Times New Roman" w:hAnsi="Arial" w:cs="Arial"/>
          <w:sz w:val="20"/>
          <w:szCs w:val="20"/>
          <w:lang w:val="en"/>
        </w:rPr>
        <w:t xml:space="preserve">___ Overlapping lesion (specify): _________________ </w:t>
      </w:r>
    </w:p>
    <w:p w14:paraId="0E668161" w14:textId="77777777" w:rsidR="00344A81" w:rsidRPr="002D202E" w:rsidRDefault="00344A81" w:rsidP="002D202E">
      <w:pPr>
        <w:spacing w:after="0" w:line="276" w:lineRule="auto"/>
        <w:ind w:firstLine="480"/>
        <w:divId w:val="463961865"/>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NOS: _________________ </w:t>
      </w:r>
    </w:p>
    <w:p w14:paraId="0D7E31B2" w14:textId="77777777" w:rsidR="00344A81" w:rsidRPr="002D202E" w:rsidRDefault="00344A81" w:rsidP="002D202E">
      <w:pPr>
        <w:spacing w:after="0" w:line="276" w:lineRule="auto"/>
        <w:divId w:val="503906850"/>
        <w:rPr>
          <w:rFonts w:ascii="Arial" w:eastAsia="Times New Roman" w:hAnsi="Arial" w:cs="Arial"/>
          <w:sz w:val="20"/>
          <w:szCs w:val="20"/>
          <w:lang w:val="en"/>
        </w:rPr>
      </w:pPr>
      <w:r w:rsidRPr="002D202E">
        <w:rPr>
          <w:rFonts w:ascii="Arial" w:eastAsia="Times New Roman" w:hAnsi="Arial" w:cs="Arial"/>
          <w:sz w:val="20"/>
          <w:szCs w:val="20"/>
          <w:lang w:val="en"/>
        </w:rPr>
        <w:t xml:space="preserve">___ Not specified  </w:t>
      </w:r>
    </w:p>
    <w:p w14:paraId="3D4529C5"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1603592" w14:textId="77777777" w:rsidR="00344A81" w:rsidRPr="002D202E" w:rsidRDefault="00344A81" w:rsidP="002D202E">
      <w:pPr>
        <w:spacing w:after="0" w:line="276" w:lineRule="auto"/>
        <w:divId w:val="1810513482"/>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Tumor Size (Note </w:t>
      </w:r>
      <w:hyperlink w:anchor="N12503" w:tgtFrame="_top" w:history="1">
        <w:r w:rsidRPr="002D202E">
          <w:rPr>
            <w:rStyle w:val="Hyperlink"/>
            <w:rFonts w:ascii="Arial" w:eastAsia="Times New Roman" w:hAnsi="Arial" w:cs="Arial"/>
            <w:b/>
            <w:bCs/>
            <w:sz w:val="20"/>
            <w:szCs w:val="20"/>
            <w:lang w:val="en"/>
          </w:rPr>
          <w:t>C</w:t>
        </w:r>
      </w:hyperlink>
      <w:r w:rsidRPr="002D202E">
        <w:rPr>
          <w:rFonts w:ascii="Arial" w:eastAsia="Times New Roman" w:hAnsi="Arial" w:cs="Arial"/>
          <w:b/>
          <w:bCs/>
          <w:sz w:val="20"/>
          <w:szCs w:val="20"/>
          <w:lang w:val="en"/>
        </w:rPr>
        <w:t xml:space="preserve">) </w:t>
      </w:r>
    </w:p>
    <w:p w14:paraId="02F3F510" w14:textId="77777777" w:rsidR="00344A81" w:rsidRPr="002D202E" w:rsidRDefault="00344A81" w:rsidP="002D202E">
      <w:pPr>
        <w:spacing w:after="0" w:line="276" w:lineRule="auto"/>
        <w:divId w:val="640576851"/>
        <w:rPr>
          <w:rFonts w:ascii="Arial" w:eastAsia="Times New Roman" w:hAnsi="Arial" w:cs="Arial"/>
          <w:sz w:val="20"/>
          <w:szCs w:val="20"/>
          <w:lang w:val="en"/>
        </w:rPr>
      </w:pPr>
      <w:r w:rsidRPr="002D202E">
        <w:rPr>
          <w:rFonts w:ascii="Arial" w:eastAsia="Times New Roman" w:hAnsi="Arial" w:cs="Arial"/>
          <w:sz w:val="20"/>
          <w:szCs w:val="20"/>
          <w:lang w:val="en"/>
        </w:rPr>
        <w:t>___ Greatest dimension in Centimeters (cm): _________________ cm</w:t>
      </w:r>
    </w:p>
    <w:p w14:paraId="640D242D" w14:textId="77777777" w:rsidR="00344A81" w:rsidRPr="002D202E" w:rsidRDefault="00344A81" w:rsidP="002D202E">
      <w:pPr>
        <w:spacing w:after="0" w:line="276" w:lineRule="auto"/>
        <w:ind w:firstLine="240"/>
        <w:divId w:val="1148934721"/>
        <w:rPr>
          <w:rFonts w:ascii="Arial" w:eastAsia="Times New Roman" w:hAnsi="Arial" w:cs="Arial"/>
          <w:b/>
          <w:bCs/>
          <w:sz w:val="20"/>
          <w:szCs w:val="20"/>
          <w:lang w:val="en"/>
        </w:rPr>
      </w:pPr>
      <w:r w:rsidRPr="002D202E">
        <w:rPr>
          <w:rFonts w:ascii="Arial" w:eastAsia="Times New Roman" w:hAnsi="Arial" w:cs="Arial"/>
          <w:b/>
          <w:bCs/>
          <w:sz w:val="20"/>
          <w:szCs w:val="20"/>
          <w:lang w:val="en"/>
        </w:rPr>
        <w:t>+Additional Dimension in Centimeters (cm): ____ x ____ cm</w:t>
      </w:r>
    </w:p>
    <w:p w14:paraId="6731C97C" w14:textId="77777777" w:rsidR="00344A81" w:rsidRPr="002D202E" w:rsidRDefault="00344A81" w:rsidP="002D202E">
      <w:pPr>
        <w:spacing w:after="0" w:line="276" w:lineRule="auto"/>
        <w:divId w:val="295188455"/>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(explain): _________________ </w:t>
      </w:r>
    </w:p>
    <w:p w14:paraId="7C0B838B"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60C2621B" w14:textId="0006DE5E" w:rsidR="00344A81" w:rsidRPr="002D202E" w:rsidRDefault="00344A81" w:rsidP="002D202E">
      <w:pPr>
        <w:spacing w:after="0" w:line="276" w:lineRule="auto"/>
        <w:divId w:val="707149531"/>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Site(s) Involved by Direct Tumor Extension (select all that apply) </w:t>
      </w:r>
    </w:p>
    <w:p w14:paraId="1C3A9455" w14:textId="77777777" w:rsidR="00344A81" w:rsidRPr="002D202E" w:rsidRDefault="00344A81" w:rsidP="002D202E">
      <w:pPr>
        <w:spacing w:after="0" w:line="276" w:lineRule="auto"/>
        <w:divId w:val="2071079343"/>
        <w:rPr>
          <w:rFonts w:ascii="Arial" w:eastAsia="Times New Roman" w:hAnsi="Arial" w:cs="Arial"/>
          <w:sz w:val="20"/>
          <w:szCs w:val="20"/>
          <w:lang w:val="en"/>
        </w:rPr>
      </w:pPr>
      <w:r w:rsidRPr="002D202E">
        <w:rPr>
          <w:rFonts w:ascii="Arial" w:eastAsia="Times New Roman" w:hAnsi="Arial" w:cs="Arial"/>
          <w:sz w:val="20"/>
          <w:szCs w:val="20"/>
          <w:lang w:val="en"/>
        </w:rPr>
        <w:t xml:space="preserve">___ Epiphysis or apophysis  </w:t>
      </w:r>
    </w:p>
    <w:p w14:paraId="0E593149" w14:textId="77777777" w:rsidR="00344A81" w:rsidRPr="002D202E" w:rsidRDefault="00344A81" w:rsidP="002D202E">
      <w:pPr>
        <w:spacing w:after="0" w:line="276" w:lineRule="auto"/>
        <w:divId w:val="611060386"/>
        <w:rPr>
          <w:rFonts w:ascii="Arial" w:eastAsia="Times New Roman" w:hAnsi="Arial" w:cs="Arial"/>
          <w:sz w:val="20"/>
          <w:szCs w:val="20"/>
          <w:lang w:val="en"/>
        </w:rPr>
      </w:pPr>
      <w:r w:rsidRPr="002D202E">
        <w:rPr>
          <w:rFonts w:ascii="Arial" w:eastAsia="Times New Roman" w:hAnsi="Arial" w:cs="Arial"/>
          <w:sz w:val="20"/>
          <w:szCs w:val="20"/>
          <w:lang w:val="en"/>
        </w:rPr>
        <w:t xml:space="preserve">___ Metaphysis  </w:t>
      </w:r>
    </w:p>
    <w:p w14:paraId="0EC47E09" w14:textId="77777777" w:rsidR="00344A81" w:rsidRPr="002D202E" w:rsidRDefault="00344A81" w:rsidP="002D202E">
      <w:pPr>
        <w:spacing w:after="0" w:line="276" w:lineRule="auto"/>
        <w:divId w:val="1775438901"/>
        <w:rPr>
          <w:rFonts w:ascii="Arial" w:eastAsia="Times New Roman" w:hAnsi="Arial" w:cs="Arial"/>
          <w:sz w:val="20"/>
          <w:szCs w:val="20"/>
          <w:lang w:val="en"/>
        </w:rPr>
      </w:pPr>
      <w:r w:rsidRPr="002D202E">
        <w:rPr>
          <w:rFonts w:ascii="Arial" w:eastAsia="Times New Roman" w:hAnsi="Arial" w:cs="Arial"/>
          <w:sz w:val="20"/>
          <w:szCs w:val="20"/>
          <w:lang w:val="en"/>
        </w:rPr>
        <w:t xml:space="preserve">___ Diaphysis  </w:t>
      </w:r>
    </w:p>
    <w:p w14:paraId="2323E1CF" w14:textId="77777777" w:rsidR="00344A81" w:rsidRPr="002D202E" w:rsidRDefault="00344A81" w:rsidP="002D202E">
      <w:pPr>
        <w:spacing w:after="0" w:line="276" w:lineRule="auto"/>
        <w:divId w:val="1788700613"/>
        <w:rPr>
          <w:rFonts w:ascii="Arial" w:eastAsia="Times New Roman" w:hAnsi="Arial" w:cs="Arial"/>
          <w:sz w:val="20"/>
          <w:szCs w:val="20"/>
          <w:lang w:val="en"/>
        </w:rPr>
      </w:pPr>
      <w:r w:rsidRPr="002D202E">
        <w:rPr>
          <w:rFonts w:ascii="Arial" w:eastAsia="Times New Roman" w:hAnsi="Arial" w:cs="Arial"/>
          <w:sz w:val="20"/>
          <w:szCs w:val="20"/>
          <w:lang w:val="en"/>
        </w:rPr>
        <w:t xml:space="preserve">___ Cortex  </w:t>
      </w:r>
    </w:p>
    <w:p w14:paraId="329A8111" w14:textId="77777777" w:rsidR="00344A81" w:rsidRPr="002D202E" w:rsidRDefault="00344A81" w:rsidP="002D202E">
      <w:pPr>
        <w:spacing w:after="0" w:line="276" w:lineRule="auto"/>
        <w:divId w:val="197816098"/>
        <w:rPr>
          <w:rFonts w:ascii="Arial" w:eastAsia="Times New Roman" w:hAnsi="Arial" w:cs="Arial"/>
          <w:sz w:val="20"/>
          <w:szCs w:val="20"/>
          <w:lang w:val="en"/>
        </w:rPr>
      </w:pPr>
      <w:r w:rsidRPr="002D202E">
        <w:rPr>
          <w:rFonts w:ascii="Arial" w:eastAsia="Times New Roman" w:hAnsi="Arial" w:cs="Arial"/>
          <w:sz w:val="20"/>
          <w:szCs w:val="20"/>
          <w:lang w:val="en"/>
        </w:rPr>
        <w:t xml:space="preserve">___ Medullary cavity  </w:t>
      </w:r>
    </w:p>
    <w:p w14:paraId="6C562BDC" w14:textId="77777777" w:rsidR="00344A81" w:rsidRPr="002D202E" w:rsidRDefault="00344A81" w:rsidP="002D202E">
      <w:pPr>
        <w:spacing w:after="0" w:line="276" w:lineRule="auto"/>
        <w:divId w:val="244339358"/>
        <w:rPr>
          <w:rFonts w:ascii="Arial" w:eastAsia="Times New Roman" w:hAnsi="Arial" w:cs="Arial"/>
          <w:sz w:val="20"/>
          <w:szCs w:val="20"/>
          <w:lang w:val="en"/>
        </w:rPr>
      </w:pPr>
      <w:r w:rsidRPr="002D202E">
        <w:rPr>
          <w:rFonts w:ascii="Arial" w:eastAsia="Times New Roman" w:hAnsi="Arial" w:cs="Arial"/>
          <w:sz w:val="20"/>
          <w:szCs w:val="20"/>
          <w:lang w:val="en"/>
        </w:rPr>
        <w:t xml:space="preserve">___ Surface  </w:t>
      </w:r>
    </w:p>
    <w:p w14:paraId="40DD8A16" w14:textId="77777777" w:rsidR="00344A81" w:rsidRPr="002D202E" w:rsidRDefault="00344A81" w:rsidP="002D202E">
      <w:pPr>
        <w:spacing w:after="0" w:line="276" w:lineRule="auto"/>
        <w:divId w:val="575020193"/>
        <w:rPr>
          <w:rFonts w:ascii="Arial" w:eastAsia="Times New Roman" w:hAnsi="Arial" w:cs="Arial"/>
          <w:sz w:val="20"/>
          <w:szCs w:val="20"/>
          <w:lang w:val="en"/>
        </w:rPr>
      </w:pPr>
      <w:r w:rsidRPr="002D202E">
        <w:rPr>
          <w:rFonts w:ascii="Arial" w:eastAsia="Times New Roman" w:hAnsi="Arial" w:cs="Arial"/>
          <w:sz w:val="20"/>
          <w:szCs w:val="20"/>
          <w:lang w:val="en"/>
        </w:rPr>
        <w:t xml:space="preserve">___ Joint  </w:t>
      </w:r>
    </w:p>
    <w:p w14:paraId="0E074EE1" w14:textId="77777777" w:rsidR="00344A81" w:rsidRPr="002D202E" w:rsidRDefault="00344A81" w:rsidP="002D202E">
      <w:pPr>
        <w:spacing w:after="0" w:line="276" w:lineRule="auto"/>
        <w:divId w:val="1630554401"/>
        <w:rPr>
          <w:rFonts w:ascii="Arial" w:eastAsia="Times New Roman" w:hAnsi="Arial" w:cs="Arial"/>
          <w:sz w:val="20"/>
          <w:szCs w:val="20"/>
          <w:lang w:val="en"/>
        </w:rPr>
      </w:pPr>
      <w:r w:rsidRPr="002D202E">
        <w:rPr>
          <w:rFonts w:ascii="Arial" w:eastAsia="Times New Roman" w:hAnsi="Arial" w:cs="Arial"/>
          <w:sz w:val="20"/>
          <w:szCs w:val="20"/>
          <w:lang w:val="en"/>
        </w:rPr>
        <w:t xml:space="preserve">___ Adjacent soft tissue: _________________ </w:t>
      </w:r>
    </w:p>
    <w:p w14:paraId="4969BBE5" w14:textId="77777777" w:rsidR="00344A81" w:rsidRPr="002D202E" w:rsidRDefault="00344A81" w:rsidP="002D202E">
      <w:pPr>
        <w:spacing w:after="0" w:line="276" w:lineRule="auto"/>
        <w:divId w:val="362482419"/>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785A15D5" w14:textId="77777777" w:rsidR="00344A81" w:rsidRPr="002D202E" w:rsidRDefault="00344A81" w:rsidP="002D202E">
      <w:pPr>
        <w:spacing w:after="0" w:line="276" w:lineRule="auto"/>
        <w:divId w:val="323779194"/>
        <w:rPr>
          <w:rFonts w:ascii="Arial" w:eastAsia="Times New Roman" w:hAnsi="Arial" w:cs="Arial"/>
          <w:sz w:val="20"/>
          <w:szCs w:val="20"/>
          <w:lang w:val="en"/>
        </w:rPr>
      </w:pPr>
      <w:r w:rsidRPr="002D202E">
        <w:rPr>
          <w:rFonts w:ascii="Arial" w:eastAsia="Times New Roman" w:hAnsi="Arial" w:cs="Arial"/>
          <w:sz w:val="20"/>
          <w:szCs w:val="20"/>
          <w:lang w:val="en"/>
        </w:rPr>
        <w:lastRenderedPageBreak/>
        <w:t xml:space="preserve">___ Cannot be determined: _________________ </w:t>
      </w:r>
    </w:p>
    <w:p w14:paraId="33047DD2"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76D59E3" w14:textId="77777777" w:rsidR="00344A81" w:rsidRPr="002D202E" w:rsidRDefault="00344A81" w:rsidP="002D202E">
      <w:pPr>
        <w:spacing w:after="0" w:line="276" w:lineRule="auto"/>
        <w:divId w:val="1510103171"/>
        <w:rPr>
          <w:rFonts w:ascii="Arial" w:eastAsia="Times New Roman" w:hAnsi="Arial" w:cs="Arial"/>
          <w:b/>
          <w:bCs/>
          <w:sz w:val="20"/>
          <w:szCs w:val="20"/>
          <w:lang w:val="en"/>
        </w:rPr>
      </w:pPr>
    </w:p>
    <w:p w14:paraId="4E5BBB6D" w14:textId="228D7279" w:rsidR="00344A81" w:rsidRPr="002D202E" w:rsidRDefault="00344A81" w:rsidP="002D202E">
      <w:pPr>
        <w:spacing w:after="0" w:line="276" w:lineRule="auto"/>
        <w:divId w:val="1510103171"/>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Lymphatic and / or Vascular Invasion (Note </w:t>
      </w:r>
      <w:hyperlink w:anchor="N12500" w:tgtFrame="_top" w:history="1">
        <w:r w:rsidRPr="002D202E">
          <w:rPr>
            <w:rStyle w:val="Hyperlink"/>
            <w:rFonts w:ascii="Arial" w:eastAsia="Times New Roman" w:hAnsi="Arial" w:cs="Arial"/>
            <w:b/>
            <w:bCs/>
            <w:sz w:val="20"/>
            <w:szCs w:val="20"/>
            <w:lang w:val="en"/>
          </w:rPr>
          <w:t>D</w:t>
        </w:r>
      </w:hyperlink>
      <w:r w:rsidRPr="002D202E">
        <w:rPr>
          <w:rFonts w:ascii="Arial" w:eastAsia="Times New Roman" w:hAnsi="Arial" w:cs="Arial"/>
          <w:b/>
          <w:bCs/>
          <w:sz w:val="20"/>
          <w:szCs w:val="20"/>
          <w:lang w:val="en"/>
        </w:rPr>
        <w:t xml:space="preserve">) </w:t>
      </w:r>
    </w:p>
    <w:p w14:paraId="30323225" w14:textId="77777777" w:rsidR="00344A81" w:rsidRPr="002D202E" w:rsidRDefault="00344A81" w:rsidP="002D202E">
      <w:pPr>
        <w:spacing w:after="0" w:line="276" w:lineRule="auto"/>
        <w:divId w:val="758252539"/>
        <w:rPr>
          <w:rFonts w:ascii="Arial" w:eastAsia="Times New Roman" w:hAnsi="Arial" w:cs="Arial"/>
          <w:sz w:val="20"/>
          <w:szCs w:val="20"/>
          <w:lang w:val="en"/>
        </w:rPr>
      </w:pPr>
      <w:r w:rsidRPr="002D202E">
        <w:rPr>
          <w:rFonts w:ascii="Arial" w:eastAsia="Times New Roman" w:hAnsi="Arial" w:cs="Arial"/>
          <w:sz w:val="20"/>
          <w:szCs w:val="20"/>
          <w:lang w:val="en"/>
        </w:rPr>
        <w:t xml:space="preserve">___ Not identified  </w:t>
      </w:r>
    </w:p>
    <w:p w14:paraId="10BA7E5A" w14:textId="77777777" w:rsidR="00344A81" w:rsidRPr="002D202E" w:rsidRDefault="00344A81" w:rsidP="002D202E">
      <w:pPr>
        <w:spacing w:after="0" w:line="276" w:lineRule="auto"/>
        <w:divId w:val="805243087"/>
        <w:rPr>
          <w:rFonts w:ascii="Arial" w:eastAsia="Times New Roman" w:hAnsi="Arial" w:cs="Arial"/>
          <w:sz w:val="20"/>
          <w:szCs w:val="20"/>
          <w:lang w:val="en"/>
        </w:rPr>
      </w:pPr>
      <w:r w:rsidRPr="002D202E">
        <w:rPr>
          <w:rFonts w:ascii="Arial" w:eastAsia="Times New Roman" w:hAnsi="Arial" w:cs="Arial"/>
          <w:sz w:val="20"/>
          <w:szCs w:val="20"/>
          <w:lang w:val="en"/>
        </w:rPr>
        <w:t xml:space="preserve">___ Present  </w:t>
      </w:r>
    </w:p>
    <w:p w14:paraId="5D8DEC0E" w14:textId="77777777" w:rsidR="00344A81" w:rsidRPr="002D202E" w:rsidRDefault="00344A81" w:rsidP="002D202E">
      <w:pPr>
        <w:spacing w:after="0" w:line="276" w:lineRule="auto"/>
        <w:divId w:val="1737123398"/>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_________________ </w:t>
      </w:r>
    </w:p>
    <w:p w14:paraId="28A5B91E"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78BB7A2E" w14:textId="77777777" w:rsidR="00344A81" w:rsidRPr="002D202E" w:rsidRDefault="00344A81" w:rsidP="002D202E">
      <w:pPr>
        <w:spacing w:after="0" w:line="276" w:lineRule="auto"/>
        <w:divId w:val="625695653"/>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Treatment Effect (Note </w:t>
      </w:r>
      <w:hyperlink w:anchor="N12504" w:tgtFrame="_top" w:history="1">
        <w:r w:rsidRPr="002D202E">
          <w:rPr>
            <w:rStyle w:val="Hyperlink"/>
            <w:rFonts w:ascii="Arial" w:eastAsia="Times New Roman" w:hAnsi="Arial" w:cs="Arial"/>
            <w:b/>
            <w:bCs/>
            <w:sz w:val="20"/>
            <w:szCs w:val="20"/>
            <w:lang w:val="en"/>
          </w:rPr>
          <w:t>E</w:t>
        </w:r>
      </w:hyperlink>
      <w:r w:rsidRPr="002D202E">
        <w:rPr>
          <w:rFonts w:ascii="Arial" w:eastAsia="Times New Roman" w:hAnsi="Arial" w:cs="Arial"/>
          <w:b/>
          <w:bCs/>
          <w:sz w:val="20"/>
          <w:szCs w:val="20"/>
          <w:lang w:val="en"/>
        </w:rPr>
        <w:t xml:space="preserve">) </w:t>
      </w:r>
    </w:p>
    <w:p w14:paraId="4B4B1F16" w14:textId="77777777" w:rsidR="00344A81" w:rsidRPr="002D202E" w:rsidRDefault="00344A81" w:rsidP="002D202E">
      <w:pPr>
        <w:spacing w:after="0" w:line="276" w:lineRule="auto"/>
        <w:divId w:val="1912420268"/>
        <w:rPr>
          <w:rFonts w:ascii="Arial" w:eastAsia="Times New Roman" w:hAnsi="Arial" w:cs="Arial"/>
          <w:i/>
          <w:iCs/>
          <w:sz w:val="16"/>
          <w:szCs w:val="16"/>
          <w:lang w:val="en"/>
        </w:rPr>
      </w:pPr>
      <w:r w:rsidRPr="002D202E">
        <w:rPr>
          <w:rFonts w:ascii="Arial" w:eastAsia="Times New Roman" w:hAnsi="Arial" w:cs="Arial"/>
          <w:i/>
          <w:iCs/>
          <w:sz w:val="16"/>
          <w:szCs w:val="16"/>
          <w:lang w:val="en"/>
        </w:rPr>
        <w:t xml:space="preserve">Treatment effect includes necrosis, fibrosis and other treatment related changes.  </w:t>
      </w:r>
    </w:p>
    <w:p w14:paraId="1BF469E2" w14:textId="77777777" w:rsidR="00344A81" w:rsidRPr="002D202E" w:rsidRDefault="00344A81" w:rsidP="002D202E">
      <w:pPr>
        <w:spacing w:after="0" w:line="276" w:lineRule="auto"/>
        <w:divId w:val="1745488991"/>
        <w:rPr>
          <w:rFonts w:ascii="Arial" w:eastAsia="Times New Roman" w:hAnsi="Arial" w:cs="Arial"/>
          <w:sz w:val="20"/>
          <w:szCs w:val="20"/>
          <w:lang w:val="en"/>
        </w:rPr>
      </w:pPr>
      <w:r w:rsidRPr="002D202E">
        <w:rPr>
          <w:rFonts w:ascii="Arial" w:eastAsia="Times New Roman" w:hAnsi="Arial" w:cs="Arial"/>
          <w:sz w:val="20"/>
          <w:szCs w:val="20"/>
          <w:lang w:val="en"/>
        </w:rPr>
        <w:t xml:space="preserve">___ Not applicable (no </w:t>
      </w:r>
      <w:proofErr w:type="spellStart"/>
      <w:r w:rsidRPr="002D202E">
        <w:rPr>
          <w:rFonts w:ascii="Arial" w:eastAsia="Times New Roman" w:hAnsi="Arial" w:cs="Arial"/>
          <w:sz w:val="20"/>
          <w:szCs w:val="20"/>
          <w:lang w:val="en"/>
        </w:rPr>
        <w:t>preresection</w:t>
      </w:r>
      <w:proofErr w:type="spellEnd"/>
      <w:r w:rsidRPr="002D202E">
        <w:rPr>
          <w:rFonts w:ascii="Arial" w:eastAsia="Times New Roman" w:hAnsi="Arial" w:cs="Arial"/>
          <w:sz w:val="20"/>
          <w:szCs w:val="20"/>
          <w:lang w:val="en"/>
        </w:rPr>
        <w:t xml:space="preserve"> therapy)  </w:t>
      </w:r>
    </w:p>
    <w:p w14:paraId="0A8EC33E" w14:textId="77777777" w:rsidR="00344A81" w:rsidRPr="002D202E" w:rsidRDefault="00344A81" w:rsidP="002D202E">
      <w:pPr>
        <w:spacing w:after="0" w:line="276" w:lineRule="auto"/>
        <w:divId w:val="820732039"/>
        <w:rPr>
          <w:rFonts w:ascii="Arial" w:eastAsia="Times New Roman" w:hAnsi="Arial" w:cs="Arial"/>
          <w:sz w:val="20"/>
          <w:szCs w:val="20"/>
          <w:lang w:val="en"/>
        </w:rPr>
      </w:pPr>
      <w:r w:rsidRPr="002D202E">
        <w:rPr>
          <w:rFonts w:ascii="Arial" w:eastAsia="Times New Roman" w:hAnsi="Arial" w:cs="Arial"/>
          <w:sz w:val="20"/>
          <w:szCs w:val="20"/>
          <w:lang w:val="en"/>
        </w:rPr>
        <w:t xml:space="preserve">___ Not identified  </w:t>
      </w:r>
    </w:p>
    <w:p w14:paraId="21E4E795" w14:textId="77777777" w:rsidR="00344A81" w:rsidRPr="002D202E" w:rsidRDefault="00344A81" w:rsidP="002D202E">
      <w:pPr>
        <w:spacing w:after="0" w:line="276" w:lineRule="auto"/>
        <w:divId w:val="751312761"/>
        <w:rPr>
          <w:rFonts w:ascii="Arial" w:eastAsia="Times New Roman" w:hAnsi="Arial" w:cs="Arial"/>
          <w:sz w:val="20"/>
          <w:szCs w:val="20"/>
          <w:lang w:val="en"/>
        </w:rPr>
      </w:pPr>
      <w:r w:rsidRPr="002D202E">
        <w:rPr>
          <w:rFonts w:ascii="Arial" w:eastAsia="Times New Roman" w:hAnsi="Arial" w:cs="Arial"/>
          <w:sz w:val="20"/>
          <w:szCs w:val="20"/>
          <w:lang w:val="en"/>
        </w:rPr>
        <w:t xml:space="preserve">___ Present  </w:t>
      </w:r>
    </w:p>
    <w:p w14:paraId="65951299" w14:textId="77777777" w:rsidR="00344A81" w:rsidRPr="002D202E" w:rsidRDefault="00344A81" w:rsidP="002D202E">
      <w:pPr>
        <w:spacing w:after="0" w:line="276" w:lineRule="auto"/>
        <w:ind w:firstLine="240"/>
        <w:divId w:val="1778476142"/>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Percentage of Treatment Effect  </w:t>
      </w:r>
    </w:p>
    <w:p w14:paraId="22F75EC3" w14:textId="77777777" w:rsidR="00344A81" w:rsidRPr="002D202E" w:rsidRDefault="00344A81" w:rsidP="002D202E">
      <w:pPr>
        <w:spacing w:after="0" w:line="276" w:lineRule="auto"/>
        <w:ind w:firstLine="240"/>
        <w:divId w:val="1897664013"/>
        <w:rPr>
          <w:rFonts w:ascii="Arial" w:eastAsia="Times New Roman" w:hAnsi="Arial" w:cs="Arial"/>
          <w:sz w:val="20"/>
          <w:szCs w:val="20"/>
          <w:lang w:val="en"/>
        </w:rPr>
      </w:pPr>
      <w:r w:rsidRPr="002D202E">
        <w:rPr>
          <w:rFonts w:ascii="Arial" w:eastAsia="Times New Roman" w:hAnsi="Arial" w:cs="Arial"/>
          <w:sz w:val="20"/>
          <w:szCs w:val="20"/>
          <w:lang w:val="en"/>
        </w:rPr>
        <w:t>___ Specify percentage: _________________ %</w:t>
      </w:r>
    </w:p>
    <w:p w14:paraId="06FB16E4" w14:textId="77777777" w:rsidR="00344A81" w:rsidRPr="002D202E" w:rsidRDefault="00344A81" w:rsidP="002D202E">
      <w:pPr>
        <w:spacing w:after="0" w:line="276" w:lineRule="auto"/>
        <w:ind w:firstLine="240"/>
        <w:divId w:val="119107474"/>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69A9D735" w14:textId="77777777" w:rsidR="00344A81" w:rsidRPr="002D202E" w:rsidRDefault="00344A81" w:rsidP="002D202E">
      <w:pPr>
        <w:spacing w:after="0" w:line="276" w:lineRule="auto"/>
        <w:ind w:firstLine="240"/>
        <w:divId w:val="1761174034"/>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w:t>
      </w:r>
    </w:p>
    <w:p w14:paraId="33B1F6CE" w14:textId="77777777" w:rsidR="00344A81" w:rsidRPr="002D202E" w:rsidRDefault="00344A81" w:rsidP="002D202E">
      <w:pPr>
        <w:spacing w:after="0" w:line="276" w:lineRule="auto"/>
        <w:divId w:val="1624191555"/>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_________________ </w:t>
      </w:r>
    </w:p>
    <w:p w14:paraId="4D55FB8D"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76A02B55" w14:textId="77777777" w:rsidR="00344A81" w:rsidRPr="002D202E" w:rsidRDefault="00344A81" w:rsidP="002D202E">
      <w:pPr>
        <w:spacing w:after="0" w:line="276" w:lineRule="auto"/>
        <w:divId w:val="1052391432"/>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+Tumor Comment: _________________ </w:t>
      </w:r>
    </w:p>
    <w:p w14:paraId="79AB5748"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3D406BA7" w14:textId="77777777" w:rsidR="00344A81" w:rsidRPr="002D202E" w:rsidRDefault="00344A81" w:rsidP="002D202E">
      <w:pPr>
        <w:spacing w:after="0" w:line="276" w:lineRule="auto"/>
        <w:divId w:val="534462135"/>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MARGINS (Note </w:t>
      </w:r>
      <w:hyperlink w:anchor="N12505" w:tgtFrame="_top" w:history="1">
        <w:r w:rsidRPr="002D202E">
          <w:rPr>
            <w:rStyle w:val="Hyperlink"/>
            <w:rFonts w:ascii="Arial" w:eastAsia="Times New Roman" w:hAnsi="Arial" w:cs="Arial"/>
            <w:b/>
            <w:bCs/>
            <w:sz w:val="20"/>
            <w:szCs w:val="20"/>
            <w:lang w:val="en"/>
          </w:rPr>
          <w:t>F</w:t>
        </w:r>
      </w:hyperlink>
      <w:r w:rsidRPr="002D202E">
        <w:rPr>
          <w:rFonts w:ascii="Arial" w:eastAsia="Times New Roman" w:hAnsi="Arial" w:cs="Arial"/>
          <w:b/>
          <w:bCs/>
          <w:sz w:val="20"/>
          <w:szCs w:val="20"/>
          <w:lang w:val="en"/>
        </w:rPr>
        <w:t xml:space="preserve">) </w:t>
      </w:r>
    </w:p>
    <w:p w14:paraId="6B6EC14E"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12FAACCC" w14:textId="77777777" w:rsidR="00344A81" w:rsidRPr="002D202E" w:rsidRDefault="00344A81" w:rsidP="002D202E">
      <w:pPr>
        <w:spacing w:after="0" w:line="276" w:lineRule="auto"/>
        <w:divId w:val="428359049"/>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Margin Status  </w:t>
      </w:r>
    </w:p>
    <w:p w14:paraId="35C3D179" w14:textId="77777777" w:rsidR="00344A81" w:rsidRPr="002D202E" w:rsidRDefault="00344A81" w:rsidP="002D202E">
      <w:pPr>
        <w:spacing w:after="0" w:line="276" w:lineRule="auto"/>
        <w:divId w:val="948464500"/>
        <w:rPr>
          <w:rFonts w:ascii="Arial" w:eastAsia="Times New Roman" w:hAnsi="Arial" w:cs="Arial"/>
          <w:sz w:val="20"/>
          <w:szCs w:val="20"/>
          <w:lang w:val="en"/>
        </w:rPr>
      </w:pPr>
      <w:r w:rsidRPr="002D202E">
        <w:rPr>
          <w:rFonts w:ascii="Arial" w:eastAsia="Times New Roman" w:hAnsi="Arial" w:cs="Arial"/>
          <w:sz w:val="20"/>
          <w:szCs w:val="20"/>
          <w:lang w:val="en"/>
        </w:rPr>
        <w:t xml:space="preserve">___ All margins negative for tumor  </w:t>
      </w:r>
    </w:p>
    <w:p w14:paraId="3447CDBF" w14:textId="026479E6" w:rsidR="00344A81" w:rsidRPr="002D202E" w:rsidRDefault="00344A81" w:rsidP="002D202E">
      <w:pPr>
        <w:spacing w:after="0" w:line="276" w:lineRule="auto"/>
        <w:ind w:firstLine="240"/>
        <w:divId w:val="1815751893"/>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Closest Margin(s) to Tumor (select all that apply) </w:t>
      </w:r>
    </w:p>
    <w:p w14:paraId="41ACFA78" w14:textId="77777777" w:rsidR="00344A81" w:rsidRPr="002D202E" w:rsidRDefault="00344A81" w:rsidP="002D202E">
      <w:pPr>
        <w:spacing w:after="0" w:line="276" w:lineRule="auto"/>
        <w:ind w:firstLine="240"/>
        <w:divId w:val="1786654760"/>
        <w:rPr>
          <w:rFonts w:ascii="Arial" w:eastAsia="Times New Roman" w:hAnsi="Arial" w:cs="Arial"/>
          <w:sz w:val="20"/>
          <w:szCs w:val="20"/>
          <w:lang w:val="en"/>
        </w:rPr>
      </w:pPr>
      <w:r w:rsidRPr="002D202E">
        <w:rPr>
          <w:rFonts w:ascii="Arial" w:eastAsia="Times New Roman" w:hAnsi="Arial" w:cs="Arial"/>
          <w:sz w:val="20"/>
          <w:szCs w:val="20"/>
          <w:lang w:val="en"/>
        </w:rPr>
        <w:t xml:space="preserve">___ Bone (specify): _________________ </w:t>
      </w:r>
    </w:p>
    <w:p w14:paraId="24119E85" w14:textId="77777777" w:rsidR="00344A81" w:rsidRPr="002D202E" w:rsidRDefault="00344A81" w:rsidP="002D202E">
      <w:pPr>
        <w:spacing w:after="0" w:line="276" w:lineRule="auto"/>
        <w:ind w:firstLine="240"/>
        <w:divId w:val="349071754"/>
        <w:rPr>
          <w:rFonts w:ascii="Arial" w:eastAsia="Times New Roman" w:hAnsi="Arial" w:cs="Arial"/>
          <w:sz w:val="20"/>
          <w:szCs w:val="20"/>
          <w:lang w:val="en"/>
        </w:rPr>
      </w:pPr>
      <w:r w:rsidRPr="002D202E">
        <w:rPr>
          <w:rFonts w:ascii="Arial" w:eastAsia="Times New Roman" w:hAnsi="Arial" w:cs="Arial"/>
          <w:sz w:val="20"/>
          <w:szCs w:val="20"/>
          <w:lang w:val="en"/>
        </w:rPr>
        <w:t xml:space="preserve">___ Soft tissue (specify): _________________ </w:t>
      </w:r>
    </w:p>
    <w:p w14:paraId="52FB0E63" w14:textId="77777777" w:rsidR="00344A81" w:rsidRPr="002D202E" w:rsidRDefault="00344A81" w:rsidP="002D202E">
      <w:pPr>
        <w:spacing w:after="0" w:line="276" w:lineRule="auto"/>
        <w:ind w:firstLine="240"/>
        <w:divId w:val="96415517"/>
        <w:rPr>
          <w:rFonts w:ascii="Arial" w:eastAsia="Times New Roman" w:hAnsi="Arial" w:cs="Arial"/>
          <w:sz w:val="20"/>
          <w:szCs w:val="20"/>
          <w:lang w:val="en"/>
        </w:rPr>
      </w:pPr>
      <w:r w:rsidRPr="002D202E">
        <w:rPr>
          <w:rFonts w:ascii="Arial" w:eastAsia="Times New Roman" w:hAnsi="Arial" w:cs="Arial"/>
          <w:sz w:val="20"/>
          <w:szCs w:val="20"/>
          <w:lang w:val="en"/>
        </w:rPr>
        <w:t xml:space="preserve">___ Parenchymal (specify): _________________ </w:t>
      </w:r>
    </w:p>
    <w:p w14:paraId="0463BD0B" w14:textId="77777777" w:rsidR="00344A81" w:rsidRPr="002D202E" w:rsidRDefault="00344A81" w:rsidP="002D202E">
      <w:pPr>
        <w:spacing w:after="0" w:line="276" w:lineRule="auto"/>
        <w:ind w:firstLine="240"/>
        <w:divId w:val="306131127"/>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0157F0A5" w14:textId="77777777" w:rsidR="00344A81" w:rsidRPr="002D202E" w:rsidRDefault="00344A81" w:rsidP="002D202E">
      <w:pPr>
        <w:spacing w:after="0" w:line="276" w:lineRule="auto"/>
        <w:ind w:firstLine="240"/>
        <w:divId w:val="1723558471"/>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(explain): _________________ </w:t>
      </w:r>
    </w:p>
    <w:p w14:paraId="25B78C69" w14:textId="77777777" w:rsidR="00344A81" w:rsidRPr="002D202E" w:rsidRDefault="00344A81" w:rsidP="002D202E">
      <w:pPr>
        <w:spacing w:after="0" w:line="276" w:lineRule="auto"/>
        <w:ind w:firstLine="240"/>
        <w:divId w:val="1378092700"/>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Distance from Tumor to Closest Margin  </w:t>
      </w:r>
    </w:p>
    <w:p w14:paraId="0D9260E8" w14:textId="77777777" w:rsidR="00344A81" w:rsidRPr="002D202E" w:rsidRDefault="00344A81" w:rsidP="002D202E">
      <w:pPr>
        <w:spacing w:after="0" w:line="276" w:lineRule="auto"/>
        <w:ind w:firstLine="240"/>
        <w:divId w:val="657879408"/>
        <w:rPr>
          <w:rFonts w:ascii="Arial" w:eastAsia="Times New Roman" w:hAnsi="Arial" w:cs="Arial"/>
          <w:i/>
          <w:iCs/>
          <w:sz w:val="20"/>
          <w:szCs w:val="20"/>
          <w:lang w:val="en"/>
        </w:rPr>
      </w:pPr>
      <w:r w:rsidRPr="002D202E">
        <w:rPr>
          <w:rFonts w:ascii="Arial" w:eastAsia="Times New Roman" w:hAnsi="Arial" w:cs="Arial"/>
          <w:i/>
          <w:iCs/>
          <w:sz w:val="20"/>
          <w:szCs w:val="20"/>
          <w:lang w:val="en"/>
        </w:rPr>
        <w:t xml:space="preserve">Specify in Centimeters (cm)  </w:t>
      </w:r>
    </w:p>
    <w:p w14:paraId="439C4B35" w14:textId="77777777" w:rsidR="00344A81" w:rsidRPr="002D202E" w:rsidRDefault="00344A81" w:rsidP="002D202E">
      <w:pPr>
        <w:spacing w:after="0" w:line="276" w:lineRule="auto"/>
        <w:ind w:firstLine="240"/>
        <w:divId w:val="1916087391"/>
        <w:rPr>
          <w:rFonts w:ascii="Arial" w:eastAsia="Times New Roman" w:hAnsi="Arial" w:cs="Arial"/>
          <w:sz w:val="20"/>
          <w:szCs w:val="20"/>
          <w:lang w:val="en"/>
        </w:rPr>
      </w:pPr>
      <w:r w:rsidRPr="002D202E">
        <w:rPr>
          <w:rFonts w:ascii="Arial" w:eastAsia="Times New Roman" w:hAnsi="Arial" w:cs="Arial"/>
          <w:sz w:val="20"/>
          <w:szCs w:val="20"/>
          <w:lang w:val="en"/>
        </w:rPr>
        <w:t>___ Exact distance: _________________ cm</w:t>
      </w:r>
    </w:p>
    <w:p w14:paraId="5DFE04CF" w14:textId="77777777" w:rsidR="00344A81" w:rsidRPr="002D202E" w:rsidRDefault="00344A81" w:rsidP="002D202E">
      <w:pPr>
        <w:spacing w:after="0" w:line="276" w:lineRule="auto"/>
        <w:ind w:firstLine="240"/>
        <w:divId w:val="1052116444"/>
        <w:rPr>
          <w:rFonts w:ascii="Arial" w:eastAsia="Times New Roman" w:hAnsi="Arial" w:cs="Arial"/>
          <w:sz w:val="20"/>
          <w:szCs w:val="20"/>
          <w:lang w:val="en"/>
        </w:rPr>
      </w:pPr>
      <w:r w:rsidRPr="002D202E">
        <w:rPr>
          <w:rFonts w:ascii="Arial" w:eastAsia="Times New Roman" w:hAnsi="Arial" w:cs="Arial"/>
          <w:sz w:val="20"/>
          <w:szCs w:val="20"/>
          <w:lang w:val="en"/>
        </w:rPr>
        <w:t>___ Greater than: _________________ cm</w:t>
      </w:r>
    </w:p>
    <w:p w14:paraId="750B658B" w14:textId="77777777" w:rsidR="00344A81" w:rsidRPr="002D202E" w:rsidRDefault="00344A81" w:rsidP="002D202E">
      <w:pPr>
        <w:spacing w:after="0" w:line="276" w:lineRule="auto"/>
        <w:ind w:firstLine="240"/>
        <w:divId w:val="1577477375"/>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5143785C" w14:textId="77777777" w:rsidR="00344A81" w:rsidRPr="002D202E" w:rsidRDefault="00344A81" w:rsidP="002D202E">
      <w:pPr>
        <w:spacing w:after="0" w:line="276" w:lineRule="auto"/>
        <w:ind w:firstLine="240"/>
        <w:divId w:val="970015816"/>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_________________ </w:t>
      </w:r>
    </w:p>
    <w:p w14:paraId="246D4CCC" w14:textId="77777777" w:rsidR="00344A81" w:rsidRPr="002D202E" w:rsidRDefault="00344A81" w:rsidP="002D202E">
      <w:pPr>
        <w:spacing w:after="0" w:line="276" w:lineRule="auto"/>
        <w:divId w:val="272057329"/>
        <w:rPr>
          <w:rFonts w:ascii="Arial" w:eastAsia="Times New Roman" w:hAnsi="Arial" w:cs="Arial"/>
          <w:sz w:val="20"/>
          <w:szCs w:val="20"/>
          <w:lang w:val="en"/>
        </w:rPr>
      </w:pPr>
      <w:r w:rsidRPr="002D202E">
        <w:rPr>
          <w:rFonts w:ascii="Arial" w:eastAsia="Times New Roman" w:hAnsi="Arial" w:cs="Arial"/>
          <w:sz w:val="20"/>
          <w:szCs w:val="20"/>
          <w:lang w:val="en"/>
        </w:rPr>
        <w:t xml:space="preserve">___ </w:t>
      </w:r>
      <w:proofErr w:type="gramStart"/>
      <w:r w:rsidRPr="002D202E">
        <w:rPr>
          <w:rFonts w:ascii="Arial" w:eastAsia="Times New Roman" w:hAnsi="Arial" w:cs="Arial"/>
          <w:sz w:val="20"/>
          <w:szCs w:val="20"/>
          <w:lang w:val="en"/>
        </w:rPr>
        <w:t>Tumor</w:t>
      </w:r>
      <w:proofErr w:type="gramEnd"/>
      <w:r w:rsidRPr="002D202E">
        <w:rPr>
          <w:rFonts w:ascii="Arial" w:eastAsia="Times New Roman" w:hAnsi="Arial" w:cs="Arial"/>
          <w:sz w:val="20"/>
          <w:szCs w:val="20"/>
          <w:lang w:val="en"/>
        </w:rPr>
        <w:t xml:space="preserve"> present at margin  </w:t>
      </w:r>
    </w:p>
    <w:p w14:paraId="1027ECC1" w14:textId="77777777" w:rsidR="00344A81" w:rsidRPr="002D202E" w:rsidRDefault="00344A81" w:rsidP="002D202E">
      <w:pPr>
        <w:spacing w:after="0" w:line="276" w:lineRule="auto"/>
        <w:ind w:firstLine="240"/>
        <w:divId w:val="353969579"/>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Margin(s) Involved by Tumor  </w:t>
      </w:r>
    </w:p>
    <w:p w14:paraId="66B255E4" w14:textId="77777777" w:rsidR="00344A81" w:rsidRPr="002D202E" w:rsidRDefault="00344A81" w:rsidP="002D202E">
      <w:pPr>
        <w:spacing w:after="0" w:line="276" w:lineRule="auto"/>
        <w:ind w:firstLine="240"/>
        <w:divId w:val="402415930"/>
        <w:rPr>
          <w:rFonts w:ascii="Arial" w:eastAsia="Times New Roman" w:hAnsi="Arial" w:cs="Arial"/>
          <w:sz w:val="20"/>
          <w:szCs w:val="20"/>
          <w:lang w:val="en"/>
        </w:rPr>
      </w:pPr>
      <w:r w:rsidRPr="002D202E">
        <w:rPr>
          <w:rFonts w:ascii="Arial" w:eastAsia="Times New Roman" w:hAnsi="Arial" w:cs="Arial"/>
          <w:sz w:val="20"/>
          <w:szCs w:val="20"/>
          <w:lang w:val="en"/>
        </w:rPr>
        <w:t xml:space="preserve">___ Specify involved margin(s): _________________ </w:t>
      </w:r>
    </w:p>
    <w:p w14:paraId="62960B5B" w14:textId="77777777" w:rsidR="00344A81" w:rsidRPr="002D202E" w:rsidRDefault="00344A81" w:rsidP="002D202E">
      <w:pPr>
        <w:spacing w:after="0" w:line="276" w:lineRule="auto"/>
        <w:ind w:firstLine="240"/>
        <w:divId w:val="7412140"/>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(explain): _________________ </w:t>
      </w:r>
    </w:p>
    <w:p w14:paraId="313E81BE" w14:textId="77777777" w:rsidR="00344A81" w:rsidRPr="002D202E" w:rsidRDefault="00344A81" w:rsidP="002D202E">
      <w:pPr>
        <w:spacing w:after="0" w:line="276" w:lineRule="auto"/>
        <w:divId w:val="1875343591"/>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_________________ </w:t>
      </w:r>
    </w:p>
    <w:p w14:paraId="46042E24"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96AE5EF" w14:textId="77777777" w:rsidR="00344A81" w:rsidRPr="002D202E" w:rsidRDefault="00344A81" w:rsidP="002D202E">
      <w:pPr>
        <w:spacing w:after="0" w:line="276" w:lineRule="auto"/>
        <w:divId w:val="1734889421"/>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+Margin Comment: _________________ </w:t>
      </w:r>
    </w:p>
    <w:p w14:paraId="0503C6E9"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3C83D35C" w14:textId="77777777" w:rsidR="002D202E" w:rsidRDefault="002D202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CF29E40" w14:textId="3007F662" w:rsidR="00344A81" w:rsidRPr="002D202E" w:rsidRDefault="00344A81" w:rsidP="002D202E">
      <w:pPr>
        <w:spacing w:after="0" w:line="276" w:lineRule="auto"/>
        <w:divId w:val="50230247"/>
        <w:rPr>
          <w:rFonts w:ascii="Arial" w:eastAsia="Times New Roman" w:hAnsi="Arial" w:cs="Arial"/>
          <w:b/>
          <w:bCs/>
          <w:sz w:val="20"/>
          <w:szCs w:val="20"/>
          <w:lang w:val="en"/>
        </w:rPr>
      </w:pPr>
      <w:r w:rsidRPr="002D202E">
        <w:rPr>
          <w:rFonts w:ascii="Arial" w:eastAsia="Times New Roman" w:hAnsi="Arial" w:cs="Arial"/>
          <w:b/>
          <w:bCs/>
          <w:sz w:val="20"/>
          <w:szCs w:val="20"/>
          <w:lang w:val="en"/>
        </w:rPr>
        <w:lastRenderedPageBreak/>
        <w:t xml:space="preserve">REGIONAL LYMPH NODES  </w:t>
      </w:r>
    </w:p>
    <w:p w14:paraId="02ADF3A4"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66688DC1" w14:textId="77777777" w:rsidR="00344A81" w:rsidRPr="002D202E" w:rsidRDefault="00344A81" w:rsidP="002D202E">
      <w:pPr>
        <w:spacing w:after="0" w:line="276" w:lineRule="auto"/>
        <w:divId w:val="84234526"/>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Regional Lymph Node Status  </w:t>
      </w:r>
    </w:p>
    <w:p w14:paraId="54130147" w14:textId="77777777" w:rsidR="00344A81" w:rsidRPr="002D202E" w:rsidRDefault="00344A81" w:rsidP="002D202E">
      <w:pPr>
        <w:spacing w:after="0" w:line="276" w:lineRule="auto"/>
        <w:divId w:val="78067527"/>
        <w:rPr>
          <w:rFonts w:ascii="Arial" w:eastAsia="Times New Roman" w:hAnsi="Arial" w:cs="Arial"/>
          <w:sz w:val="20"/>
          <w:szCs w:val="20"/>
          <w:lang w:val="en"/>
        </w:rPr>
      </w:pPr>
      <w:r w:rsidRPr="002D202E">
        <w:rPr>
          <w:rFonts w:ascii="Arial" w:eastAsia="Times New Roman" w:hAnsi="Arial" w:cs="Arial"/>
          <w:sz w:val="20"/>
          <w:szCs w:val="20"/>
          <w:lang w:val="en"/>
        </w:rPr>
        <w:t xml:space="preserve">___ Not applicable (no regional lymph nodes submitted or found)  </w:t>
      </w:r>
    </w:p>
    <w:p w14:paraId="7824DB4E" w14:textId="77777777" w:rsidR="00344A81" w:rsidRPr="002D202E" w:rsidRDefault="00344A81" w:rsidP="002D202E">
      <w:pPr>
        <w:spacing w:after="0" w:line="276" w:lineRule="auto"/>
        <w:divId w:val="882445365"/>
        <w:rPr>
          <w:rFonts w:ascii="Arial" w:eastAsia="Times New Roman" w:hAnsi="Arial" w:cs="Arial"/>
          <w:sz w:val="20"/>
          <w:szCs w:val="20"/>
          <w:lang w:val="en"/>
        </w:rPr>
      </w:pPr>
      <w:r w:rsidRPr="002D202E">
        <w:rPr>
          <w:rFonts w:ascii="Arial" w:eastAsia="Times New Roman" w:hAnsi="Arial" w:cs="Arial"/>
          <w:sz w:val="20"/>
          <w:szCs w:val="20"/>
          <w:lang w:val="en"/>
        </w:rPr>
        <w:t xml:space="preserve">___ Regional lymph nodes present  </w:t>
      </w:r>
    </w:p>
    <w:p w14:paraId="38FE295C" w14:textId="77777777" w:rsidR="00344A81" w:rsidRPr="002D202E" w:rsidRDefault="00344A81" w:rsidP="002D202E">
      <w:pPr>
        <w:spacing w:after="0" w:line="276" w:lineRule="auto"/>
        <w:ind w:firstLine="240"/>
        <w:divId w:val="1639843900"/>
        <w:rPr>
          <w:rFonts w:ascii="Arial" w:eastAsia="Times New Roman" w:hAnsi="Arial" w:cs="Arial"/>
          <w:sz w:val="20"/>
          <w:szCs w:val="20"/>
          <w:lang w:val="en"/>
        </w:rPr>
      </w:pPr>
      <w:r w:rsidRPr="002D202E">
        <w:rPr>
          <w:rFonts w:ascii="Arial" w:eastAsia="Times New Roman" w:hAnsi="Arial" w:cs="Arial"/>
          <w:sz w:val="20"/>
          <w:szCs w:val="20"/>
          <w:lang w:val="en"/>
        </w:rPr>
        <w:t xml:space="preserve">___ All regional lymph nodes negative for tumor  </w:t>
      </w:r>
    </w:p>
    <w:p w14:paraId="0985892A" w14:textId="77777777" w:rsidR="00344A81" w:rsidRPr="002D202E" w:rsidRDefault="00344A81" w:rsidP="002D202E">
      <w:pPr>
        <w:spacing w:after="0" w:line="276" w:lineRule="auto"/>
        <w:ind w:firstLine="240"/>
        <w:divId w:val="1632832353"/>
        <w:rPr>
          <w:rFonts w:ascii="Arial" w:eastAsia="Times New Roman" w:hAnsi="Arial" w:cs="Arial"/>
          <w:sz w:val="20"/>
          <w:szCs w:val="20"/>
          <w:lang w:val="en"/>
        </w:rPr>
      </w:pPr>
      <w:r w:rsidRPr="002D202E">
        <w:rPr>
          <w:rFonts w:ascii="Arial" w:eastAsia="Times New Roman" w:hAnsi="Arial" w:cs="Arial"/>
          <w:sz w:val="20"/>
          <w:szCs w:val="20"/>
          <w:lang w:val="en"/>
        </w:rPr>
        <w:t xml:space="preserve">___ </w:t>
      </w:r>
      <w:proofErr w:type="gramStart"/>
      <w:r w:rsidRPr="002D202E">
        <w:rPr>
          <w:rFonts w:ascii="Arial" w:eastAsia="Times New Roman" w:hAnsi="Arial" w:cs="Arial"/>
          <w:sz w:val="20"/>
          <w:szCs w:val="20"/>
          <w:lang w:val="en"/>
        </w:rPr>
        <w:t>Tumor</w:t>
      </w:r>
      <w:proofErr w:type="gramEnd"/>
      <w:r w:rsidRPr="002D202E">
        <w:rPr>
          <w:rFonts w:ascii="Arial" w:eastAsia="Times New Roman" w:hAnsi="Arial" w:cs="Arial"/>
          <w:sz w:val="20"/>
          <w:szCs w:val="20"/>
          <w:lang w:val="en"/>
        </w:rPr>
        <w:t xml:space="preserve"> present in regional lymph node(s)  </w:t>
      </w:r>
    </w:p>
    <w:p w14:paraId="62EBC275" w14:textId="77777777" w:rsidR="00344A81" w:rsidRPr="002D202E" w:rsidRDefault="00344A81" w:rsidP="002D202E">
      <w:pPr>
        <w:spacing w:after="0" w:line="276" w:lineRule="auto"/>
        <w:ind w:firstLine="480"/>
        <w:divId w:val="268857206"/>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Number of Lymph Nodes with Tumor  </w:t>
      </w:r>
    </w:p>
    <w:p w14:paraId="098FF72C" w14:textId="77777777" w:rsidR="00344A81" w:rsidRPr="002D202E" w:rsidRDefault="00344A81" w:rsidP="002D202E">
      <w:pPr>
        <w:spacing w:after="0" w:line="276" w:lineRule="auto"/>
        <w:ind w:firstLine="480"/>
        <w:divId w:val="959187245"/>
        <w:rPr>
          <w:rFonts w:ascii="Arial" w:eastAsia="Times New Roman" w:hAnsi="Arial" w:cs="Arial"/>
          <w:sz w:val="20"/>
          <w:szCs w:val="20"/>
          <w:lang w:val="en"/>
        </w:rPr>
      </w:pPr>
      <w:r w:rsidRPr="002D202E">
        <w:rPr>
          <w:rFonts w:ascii="Arial" w:eastAsia="Times New Roman" w:hAnsi="Arial" w:cs="Arial"/>
          <w:sz w:val="20"/>
          <w:szCs w:val="20"/>
          <w:lang w:val="en"/>
        </w:rPr>
        <w:t xml:space="preserve">___ Exact number (specify): _________________ </w:t>
      </w:r>
    </w:p>
    <w:p w14:paraId="7309FF57" w14:textId="77777777" w:rsidR="00344A81" w:rsidRPr="002D202E" w:rsidRDefault="00344A81" w:rsidP="002D202E">
      <w:pPr>
        <w:spacing w:after="0" w:line="276" w:lineRule="auto"/>
        <w:ind w:firstLine="480"/>
        <w:divId w:val="267585636"/>
        <w:rPr>
          <w:rFonts w:ascii="Arial" w:eastAsia="Times New Roman" w:hAnsi="Arial" w:cs="Arial"/>
          <w:sz w:val="20"/>
          <w:szCs w:val="20"/>
          <w:lang w:val="en"/>
        </w:rPr>
      </w:pPr>
      <w:r w:rsidRPr="002D202E">
        <w:rPr>
          <w:rFonts w:ascii="Arial" w:eastAsia="Times New Roman" w:hAnsi="Arial" w:cs="Arial"/>
          <w:sz w:val="20"/>
          <w:szCs w:val="20"/>
          <w:lang w:val="en"/>
        </w:rPr>
        <w:t xml:space="preserve">___ At least (specify): _________________ </w:t>
      </w:r>
    </w:p>
    <w:p w14:paraId="61959AD3" w14:textId="77777777" w:rsidR="00344A81" w:rsidRPr="002D202E" w:rsidRDefault="00344A81" w:rsidP="002D202E">
      <w:pPr>
        <w:spacing w:after="0" w:line="276" w:lineRule="auto"/>
        <w:ind w:firstLine="480"/>
        <w:divId w:val="1797140937"/>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436171FC" w14:textId="77777777" w:rsidR="00344A81" w:rsidRPr="002D202E" w:rsidRDefault="00344A81" w:rsidP="002D202E">
      <w:pPr>
        <w:spacing w:after="0" w:line="276" w:lineRule="auto"/>
        <w:ind w:firstLine="480"/>
        <w:divId w:val="2052656723"/>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(explain): _________________ </w:t>
      </w:r>
    </w:p>
    <w:p w14:paraId="0C5EA884" w14:textId="77777777" w:rsidR="00344A81" w:rsidRPr="002D202E" w:rsidRDefault="00344A81" w:rsidP="002D202E">
      <w:pPr>
        <w:spacing w:after="0" w:line="276" w:lineRule="auto"/>
        <w:ind w:firstLine="240"/>
        <w:divId w:val="111677804"/>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26738CDF" w14:textId="77777777" w:rsidR="00344A81" w:rsidRPr="002D202E" w:rsidRDefault="00344A81" w:rsidP="002D202E">
      <w:pPr>
        <w:spacing w:after="0" w:line="276" w:lineRule="auto"/>
        <w:ind w:firstLine="240"/>
        <w:divId w:val="1516652500"/>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(explain): _________________ </w:t>
      </w:r>
    </w:p>
    <w:p w14:paraId="39F01457" w14:textId="77777777" w:rsidR="00344A81" w:rsidRPr="002D202E" w:rsidRDefault="00344A81" w:rsidP="002D202E">
      <w:pPr>
        <w:spacing w:after="0" w:line="276" w:lineRule="auto"/>
        <w:ind w:firstLine="240"/>
        <w:divId w:val="633144920"/>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Number of Lymph Nodes Examined  </w:t>
      </w:r>
    </w:p>
    <w:p w14:paraId="4A491277" w14:textId="77777777" w:rsidR="00344A81" w:rsidRPr="002D202E" w:rsidRDefault="00344A81" w:rsidP="002D202E">
      <w:pPr>
        <w:spacing w:after="0" w:line="276" w:lineRule="auto"/>
        <w:ind w:firstLine="240"/>
        <w:divId w:val="1764764439"/>
        <w:rPr>
          <w:rFonts w:ascii="Arial" w:eastAsia="Times New Roman" w:hAnsi="Arial" w:cs="Arial"/>
          <w:sz w:val="20"/>
          <w:szCs w:val="20"/>
          <w:lang w:val="en"/>
        </w:rPr>
      </w:pPr>
      <w:r w:rsidRPr="002D202E">
        <w:rPr>
          <w:rFonts w:ascii="Arial" w:eastAsia="Times New Roman" w:hAnsi="Arial" w:cs="Arial"/>
          <w:sz w:val="20"/>
          <w:szCs w:val="20"/>
          <w:lang w:val="en"/>
        </w:rPr>
        <w:t xml:space="preserve">___ Exact number: _________________ </w:t>
      </w:r>
    </w:p>
    <w:p w14:paraId="7056364B" w14:textId="77777777" w:rsidR="00344A81" w:rsidRPr="002D202E" w:rsidRDefault="00344A81" w:rsidP="002D202E">
      <w:pPr>
        <w:spacing w:after="0" w:line="276" w:lineRule="auto"/>
        <w:ind w:firstLine="240"/>
        <w:divId w:val="571501367"/>
        <w:rPr>
          <w:rFonts w:ascii="Arial" w:eastAsia="Times New Roman" w:hAnsi="Arial" w:cs="Arial"/>
          <w:sz w:val="20"/>
          <w:szCs w:val="20"/>
          <w:lang w:val="en"/>
        </w:rPr>
      </w:pPr>
      <w:r w:rsidRPr="002D202E">
        <w:rPr>
          <w:rFonts w:ascii="Arial" w:eastAsia="Times New Roman" w:hAnsi="Arial" w:cs="Arial"/>
          <w:sz w:val="20"/>
          <w:szCs w:val="20"/>
          <w:lang w:val="en"/>
        </w:rPr>
        <w:t xml:space="preserve">___ At least (specify): _________________ </w:t>
      </w:r>
    </w:p>
    <w:p w14:paraId="366DDDFF" w14:textId="77777777" w:rsidR="00344A81" w:rsidRPr="002D202E" w:rsidRDefault="00344A81" w:rsidP="002D202E">
      <w:pPr>
        <w:spacing w:after="0" w:line="276" w:lineRule="auto"/>
        <w:ind w:firstLine="240"/>
        <w:divId w:val="1141339582"/>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2FEA5821" w14:textId="77777777" w:rsidR="00344A81" w:rsidRPr="002D202E" w:rsidRDefault="00344A81" w:rsidP="002D202E">
      <w:pPr>
        <w:spacing w:after="0" w:line="276" w:lineRule="auto"/>
        <w:ind w:firstLine="240"/>
        <w:divId w:val="775100637"/>
        <w:rPr>
          <w:rFonts w:ascii="Arial" w:eastAsia="Times New Roman" w:hAnsi="Arial" w:cs="Arial"/>
          <w:sz w:val="20"/>
          <w:szCs w:val="20"/>
          <w:lang w:val="en"/>
        </w:rPr>
      </w:pPr>
      <w:r w:rsidRPr="002D202E">
        <w:rPr>
          <w:rFonts w:ascii="Arial" w:eastAsia="Times New Roman" w:hAnsi="Arial" w:cs="Arial"/>
          <w:sz w:val="20"/>
          <w:szCs w:val="20"/>
          <w:lang w:val="en"/>
        </w:rPr>
        <w:t xml:space="preserve">___ Number cannot be determined (explain): _________________ </w:t>
      </w:r>
    </w:p>
    <w:p w14:paraId="4C43B152"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5BF66DA1" w14:textId="77777777" w:rsidR="00344A81" w:rsidRPr="002D202E" w:rsidRDefault="00344A81" w:rsidP="002D202E">
      <w:pPr>
        <w:spacing w:after="0" w:line="276" w:lineRule="auto"/>
        <w:divId w:val="1450004857"/>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+Regional Lymph Node Comment: _________________ </w:t>
      </w:r>
    </w:p>
    <w:p w14:paraId="17D8A756"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6D984CA8" w14:textId="77777777" w:rsidR="00344A81" w:rsidRPr="002D202E" w:rsidRDefault="00344A81" w:rsidP="002D202E">
      <w:pPr>
        <w:spacing w:after="0" w:line="276" w:lineRule="auto"/>
        <w:divId w:val="738750776"/>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DISTANT METASTASIS  </w:t>
      </w:r>
    </w:p>
    <w:p w14:paraId="06C1AEA3"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4F556261" w14:textId="4E74BF7B" w:rsidR="00344A81" w:rsidRPr="002D202E" w:rsidRDefault="00344A81" w:rsidP="002D202E">
      <w:pPr>
        <w:spacing w:after="0" w:line="276" w:lineRule="auto"/>
        <w:divId w:val="308216511"/>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Distant Site(s) Involved, if applicable# (select all that apply) </w:t>
      </w:r>
    </w:p>
    <w:p w14:paraId="19AC01CD" w14:textId="77777777" w:rsidR="00344A81" w:rsidRPr="002D202E" w:rsidRDefault="00344A81" w:rsidP="002D202E">
      <w:pPr>
        <w:spacing w:after="0" w:line="276" w:lineRule="auto"/>
        <w:divId w:val="1614092815"/>
        <w:rPr>
          <w:rFonts w:ascii="Arial" w:eastAsia="Times New Roman" w:hAnsi="Arial" w:cs="Arial"/>
          <w:sz w:val="20"/>
          <w:szCs w:val="20"/>
          <w:lang w:val="en"/>
        </w:rPr>
      </w:pPr>
      <w:r w:rsidRPr="002D202E">
        <w:rPr>
          <w:rFonts w:ascii="Arial" w:eastAsia="Times New Roman" w:hAnsi="Arial" w:cs="Arial"/>
          <w:sz w:val="20"/>
          <w:szCs w:val="20"/>
          <w:lang w:val="en"/>
        </w:rPr>
        <w:t xml:space="preserve">___ Not applicable  </w:t>
      </w:r>
    </w:p>
    <w:p w14:paraId="76CDD1C9" w14:textId="77777777" w:rsidR="00344A81" w:rsidRPr="002D202E" w:rsidRDefault="00344A81" w:rsidP="002D202E">
      <w:pPr>
        <w:spacing w:after="0" w:line="276" w:lineRule="auto"/>
        <w:divId w:val="1353678530"/>
        <w:rPr>
          <w:rFonts w:ascii="Arial" w:eastAsia="Times New Roman" w:hAnsi="Arial" w:cs="Arial"/>
          <w:sz w:val="20"/>
          <w:szCs w:val="20"/>
          <w:lang w:val="en"/>
        </w:rPr>
      </w:pPr>
      <w:r w:rsidRPr="002D202E">
        <w:rPr>
          <w:rFonts w:ascii="Arial" w:eastAsia="Times New Roman" w:hAnsi="Arial" w:cs="Arial"/>
          <w:sz w:val="20"/>
          <w:szCs w:val="20"/>
          <w:lang w:val="en"/>
        </w:rPr>
        <w:t xml:space="preserve">___ Lung: _________________ </w:t>
      </w:r>
    </w:p>
    <w:p w14:paraId="50F614B0" w14:textId="77777777" w:rsidR="00344A81" w:rsidRPr="002D202E" w:rsidRDefault="00344A81" w:rsidP="002D202E">
      <w:pPr>
        <w:spacing w:after="0" w:line="276" w:lineRule="auto"/>
        <w:divId w:val="367415714"/>
        <w:rPr>
          <w:rFonts w:ascii="Arial" w:eastAsia="Times New Roman" w:hAnsi="Arial" w:cs="Arial"/>
          <w:sz w:val="20"/>
          <w:szCs w:val="20"/>
          <w:lang w:val="en"/>
        </w:rPr>
      </w:pPr>
      <w:r w:rsidRPr="002D202E">
        <w:rPr>
          <w:rFonts w:ascii="Arial" w:eastAsia="Times New Roman" w:hAnsi="Arial" w:cs="Arial"/>
          <w:sz w:val="20"/>
          <w:szCs w:val="20"/>
          <w:lang w:val="en"/>
        </w:rPr>
        <w:t xml:space="preserve">___ Bone: _________________ </w:t>
      </w:r>
    </w:p>
    <w:p w14:paraId="0B8489C5" w14:textId="77777777" w:rsidR="00344A81" w:rsidRPr="002D202E" w:rsidRDefault="00344A81" w:rsidP="002D202E">
      <w:pPr>
        <w:spacing w:after="0" w:line="276" w:lineRule="auto"/>
        <w:divId w:val="1310478387"/>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76A5F845" w14:textId="77777777" w:rsidR="00344A81" w:rsidRPr="002D202E" w:rsidRDefault="00344A81" w:rsidP="002D202E">
      <w:pPr>
        <w:spacing w:after="0" w:line="276" w:lineRule="auto"/>
        <w:divId w:val="1233002397"/>
        <w:rPr>
          <w:rFonts w:ascii="Arial" w:eastAsia="Times New Roman" w:hAnsi="Arial" w:cs="Arial"/>
          <w:sz w:val="20"/>
          <w:szCs w:val="20"/>
          <w:lang w:val="en"/>
        </w:rPr>
      </w:pPr>
      <w:r w:rsidRPr="002D202E">
        <w:rPr>
          <w:rFonts w:ascii="Arial" w:eastAsia="Times New Roman" w:hAnsi="Arial" w:cs="Arial"/>
          <w:sz w:val="20"/>
          <w:szCs w:val="20"/>
          <w:lang w:val="en"/>
        </w:rPr>
        <w:t xml:space="preserve">___ Cannot be determined: _________________ </w:t>
      </w:r>
    </w:p>
    <w:p w14:paraId="583267A0"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20BE4902" w14:textId="77777777" w:rsidR="00344A81" w:rsidRPr="002D202E" w:rsidRDefault="00344A81" w:rsidP="002D202E">
      <w:pPr>
        <w:spacing w:after="0" w:line="276" w:lineRule="auto"/>
        <w:divId w:val="1694838623"/>
        <w:rPr>
          <w:rFonts w:ascii="Arial" w:eastAsia="Times New Roman" w:hAnsi="Arial" w:cs="Arial"/>
          <w:b/>
          <w:bCs/>
          <w:sz w:val="20"/>
          <w:szCs w:val="20"/>
          <w:lang w:val="en"/>
        </w:rPr>
      </w:pPr>
      <w:proofErr w:type="spellStart"/>
      <w:r w:rsidRPr="002D202E">
        <w:rPr>
          <w:rFonts w:ascii="Arial" w:eastAsia="Times New Roman" w:hAnsi="Arial" w:cs="Arial"/>
          <w:b/>
          <w:bCs/>
          <w:sz w:val="20"/>
          <w:szCs w:val="20"/>
          <w:lang w:val="en"/>
        </w:rPr>
        <w:t>pTNM</w:t>
      </w:r>
      <w:proofErr w:type="spellEnd"/>
      <w:r w:rsidRPr="002D202E">
        <w:rPr>
          <w:rFonts w:ascii="Arial" w:eastAsia="Times New Roman" w:hAnsi="Arial" w:cs="Arial"/>
          <w:b/>
          <w:bCs/>
          <w:sz w:val="20"/>
          <w:szCs w:val="20"/>
          <w:lang w:val="en"/>
        </w:rPr>
        <w:t xml:space="preserve"> CLASSIFICATION (AJCC 8th Edition) (Note </w:t>
      </w:r>
      <w:hyperlink w:anchor="N12501" w:tgtFrame="_top" w:history="1">
        <w:r w:rsidRPr="002D202E">
          <w:rPr>
            <w:rStyle w:val="Hyperlink"/>
            <w:rFonts w:ascii="Arial" w:eastAsia="Times New Roman" w:hAnsi="Arial" w:cs="Arial"/>
            <w:b/>
            <w:bCs/>
            <w:sz w:val="20"/>
            <w:szCs w:val="20"/>
            <w:lang w:val="en"/>
          </w:rPr>
          <w:t>G</w:t>
        </w:r>
      </w:hyperlink>
      <w:r w:rsidRPr="002D202E">
        <w:rPr>
          <w:rFonts w:ascii="Arial" w:eastAsia="Times New Roman" w:hAnsi="Arial" w:cs="Arial"/>
          <w:b/>
          <w:bCs/>
          <w:sz w:val="20"/>
          <w:szCs w:val="20"/>
          <w:lang w:val="en"/>
        </w:rPr>
        <w:t xml:space="preserve">) </w:t>
      </w:r>
    </w:p>
    <w:p w14:paraId="3F038A13" w14:textId="77777777" w:rsidR="00344A81" w:rsidRPr="002D202E" w:rsidRDefault="00344A81" w:rsidP="002D202E">
      <w:pPr>
        <w:spacing w:after="0" w:line="276" w:lineRule="auto"/>
        <w:divId w:val="1615594789"/>
        <w:rPr>
          <w:rFonts w:ascii="Arial" w:eastAsia="Times New Roman" w:hAnsi="Arial" w:cs="Arial"/>
          <w:i/>
          <w:iCs/>
          <w:sz w:val="16"/>
          <w:szCs w:val="16"/>
          <w:lang w:val="en"/>
        </w:rPr>
      </w:pPr>
      <w:r w:rsidRPr="002D202E">
        <w:rPr>
          <w:rFonts w:ascii="Arial" w:eastAsia="Times New Roman" w:hAnsi="Arial" w:cs="Arial"/>
          <w:i/>
          <w:iCs/>
          <w:sz w:val="16"/>
          <w:szCs w:val="16"/>
          <w:lang w:val="en"/>
        </w:rPr>
        <w:t xml:space="preserve">The AJCC staging systems for bone and soft </w:t>
      </w:r>
      <w:proofErr w:type="gramStart"/>
      <w:r w:rsidRPr="002D202E">
        <w:rPr>
          <w:rFonts w:ascii="Arial" w:eastAsia="Times New Roman" w:hAnsi="Arial" w:cs="Arial"/>
          <w:i/>
          <w:iCs/>
          <w:sz w:val="16"/>
          <w:szCs w:val="16"/>
          <w:lang w:val="en"/>
        </w:rPr>
        <w:t>tissue based</w:t>
      </w:r>
      <w:proofErr w:type="gramEnd"/>
      <w:r w:rsidRPr="002D202E">
        <w:rPr>
          <w:rFonts w:ascii="Arial" w:eastAsia="Times New Roman" w:hAnsi="Arial" w:cs="Arial"/>
          <w:i/>
          <w:iCs/>
          <w:sz w:val="16"/>
          <w:szCs w:val="16"/>
          <w:lang w:val="en"/>
        </w:rPr>
        <w:t xml:space="preserve"> tumors may be used for pathologic staging if desired.  </w:t>
      </w:r>
    </w:p>
    <w:p w14:paraId="05D4C529"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4E9C6998" w14:textId="77777777" w:rsidR="00344A81" w:rsidRPr="002D202E" w:rsidRDefault="00344A81" w:rsidP="002D202E">
      <w:pPr>
        <w:spacing w:after="0" w:line="276" w:lineRule="auto"/>
        <w:divId w:val="1954555588"/>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SPECIAL STUDIES (Note </w:t>
      </w:r>
      <w:hyperlink w:anchor="N12506" w:tgtFrame="_top" w:history="1">
        <w:r w:rsidRPr="002D202E">
          <w:rPr>
            <w:rStyle w:val="Hyperlink"/>
            <w:rFonts w:ascii="Arial" w:eastAsia="Times New Roman" w:hAnsi="Arial" w:cs="Arial"/>
            <w:b/>
            <w:bCs/>
            <w:sz w:val="20"/>
            <w:szCs w:val="20"/>
            <w:lang w:val="en"/>
          </w:rPr>
          <w:t>H</w:t>
        </w:r>
      </w:hyperlink>
      <w:r w:rsidRPr="002D202E">
        <w:rPr>
          <w:rFonts w:ascii="Arial" w:eastAsia="Times New Roman" w:hAnsi="Arial" w:cs="Arial"/>
          <w:b/>
          <w:bCs/>
          <w:sz w:val="20"/>
          <w:szCs w:val="20"/>
          <w:lang w:val="en"/>
        </w:rPr>
        <w:t xml:space="preserve">) </w:t>
      </w:r>
    </w:p>
    <w:p w14:paraId="618BD2CB" w14:textId="77777777" w:rsidR="00344A81" w:rsidRPr="002D202E" w:rsidRDefault="00344A81" w:rsidP="002D202E">
      <w:pPr>
        <w:spacing w:after="0" w:line="276" w:lineRule="auto"/>
        <w:divId w:val="1228996801"/>
        <w:rPr>
          <w:rFonts w:ascii="Arial" w:eastAsia="Times New Roman" w:hAnsi="Arial" w:cs="Arial"/>
          <w:i/>
          <w:iCs/>
          <w:sz w:val="16"/>
          <w:szCs w:val="16"/>
          <w:lang w:val="en"/>
        </w:rPr>
      </w:pPr>
      <w:r w:rsidRPr="002D202E">
        <w:rPr>
          <w:rFonts w:ascii="Arial" w:eastAsia="Times New Roman" w:hAnsi="Arial" w:cs="Arial"/>
          <w:i/>
          <w:iCs/>
          <w:sz w:val="16"/>
          <w:szCs w:val="16"/>
          <w:lang w:val="en"/>
        </w:rPr>
        <w:t xml:space="preserve">Results of these studies may not be available at the time of the final report  </w:t>
      </w:r>
    </w:p>
    <w:p w14:paraId="4C22A923"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68BF7310" w14:textId="77777777" w:rsidR="00344A81" w:rsidRPr="002D202E" w:rsidRDefault="00344A81" w:rsidP="002D202E">
      <w:pPr>
        <w:spacing w:after="0" w:line="276" w:lineRule="auto"/>
        <w:divId w:val="2061247806"/>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+Immunohistochemistry (specify): _________________ </w:t>
      </w:r>
    </w:p>
    <w:p w14:paraId="13AE145E"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18500EAD" w14:textId="77777777" w:rsidR="00344A81" w:rsidRPr="002D202E" w:rsidRDefault="00344A81" w:rsidP="002D202E">
      <w:pPr>
        <w:spacing w:after="0" w:line="276" w:lineRule="auto"/>
        <w:divId w:val="1360158762"/>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Cytogenetic Findings  </w:t>
      </w:r>
    </w:p>
    <w:p w14:paraId="524FC2FC" w14:textId="77777777" w:rsidR="00344A81" w:rsidRPr="002D202E" w:rsidRDefault="00344A81" w:rsidP="002D202E">
      <w:pPr>
        <w:spacing w:after="0" w:line="276" w:lineRule="auto"/>
        <w:divId w:val="1565489223"/>
        <w:rPr>
          <w:rFonts w:ascii="Arial" w:eastAsia="Times New Roman" w:hAnsi="Arial" w:cs="Arial"/>
          <w:sz w:val="20"/>
          <w:szCs w:val="20"/>
          <w:lang w:val="en"/>
        </w:rPr>
      </w:pPr>
      <w:r w:rsidRPr="002D202E">
        <w:rPr>
          <w:rFonts w:ascii="Arial" w:eastAsia="Times New Roman" w:hAnsi="Arial" w:cs="Arial"/>
          <w:sz w:val="20"/>
          <w:szCs w:val="20"/>
          <w:lang w:val="en"/>
        </w:rPr>
        <w:t xml:space="preserve">___ Not performed  </w:t>
      </w:r>
    </w:p>
    <w:p w14:paraId="58F829F8" w14:textId="77777777" w:rsidR="00344A81" w:rsidRPr="002D202E" w:rsidRDefault="00344A81" w:rsidP="002D202E">
      <w:pPr>
        <w:spacing w:after="0" w:line="276" w:lineRule="auto"/>
        <w:divId w:val="1897277935"/>
        <w:rPr>
          <w:rFonts w:ascii="Arial" w:eastAsia="Times New Roman" w:hAnsi="Arial" w:cs="Arial"/>
          <w:sz w:val="20"/>
          <w:szCs w:val="20"/>
          <w:lang w:val="en"/>
        </w:rPr>
      </w:pPr>
      <w:r w:rsidRPr="002D202E">
        <w:rPr>
          <w:rFonts w:ascii="Arial" w:eastAsia="Times New Roman" w:hAnsi="Arial" w:cs="Arial"/>
          <w:sz w:val="20"/>
          <w:szCs w:val="20"/>
          <w:lang w:val="en"/>
        </w:rPr>
        <w:t xml:space="preserve">___ Pending  </w:t>
      </w:r>
    </w:p>
    <w:p w14:paraId="436EE290" w14:textId="77777777" w:rsidR="00344A81" w:rsidRPr="002D202E" w:rsidRDefault="00344A81" w:rsidP="002D202E">
      <w:pPr>
        <w:spacing w:after="0" w:line="276" w:lineRule="auto"/>
        <w:divId w:val="1486820404"/>
        <w:rPr>
          <w:rFonts w:ascii="Arial" w:eastAsia="Times New Roman" w:hAnsi="Arial" w:cs="Arial"/>
          <w:sz w:val="20"/>
          <w:szCs w:val="20"/>
          <w:lang w:val="en"/>
        </w:rPr>
      </w:pPr>
      <w:r w:rsidRPr="002D202E">
        <w:rPr>
          <w:rFonts w:ascii="Arial" w:eastAsia="Times New Roman" w:hAnsi="Arial" w:cs="Arial"/>
          <w:sz w:val="20"/>
          <w:szCs w:val="20"/>
          <w:lang w:val="en"/>
        </w:rPr>
        <w:t xml:space="preserve">___ EWSR1 rearrangement, fusion partner not known  </w:t>
      </w:r>
    </w:p>
    <w:p w14:paraId="0FF6957E" w14:textId="77777777" w:rsidR="00344A81" w:rsidRPr="002D202E" w:rsidRDefault="00344A81" w:rsidP="002D202E">
      <w:pPr>
        <w:spacing w:after="0" w:line="276" w:lineRule="auto"/>
        <w:divId w:val="170803818"/>
        <w:rPr>
          <w:rFonts w:ascii="Arial" w:eastAsia="Times New Roman" w:hAnsi="Arial" w:cs="Arial"/>
          <w:sz w:val="20"/>
          <w:szCs w:val="20"/>
          <w:lang w:val="en"/>
        </w:rPr>
      </w:pPr>
      <w:r w:rsidRPr="002D202E">
        <w:rPr>
          <w:rFonts w:ascii="Arial" w:eastAsia="Times New Roman" w:hAnsi="Arial" w:cs="Arial"/>
          <w:sz w:val="20"/>
          <w:szCs w:val="20"/>
          <w:lang w:val="en"/>
        </w:rPr>
        <w:t xml:space="preserve">___ EWSR1-FLI1 gene rearrangement  </w:t>
      </w:r>
    </w:p>
    <w:p w14:paraId="01D1BAD3" w14:textId="77777777" w:rsidR="00344A81" w:rsidRPr="002D202E" w:rsidRDefault="00344A81" w:rsidP="002D202E">
      <w:pPr>
        <w:spacing w:after="0" w:line="276" w:lineRule="auto"/>
        <w:divId w:val="2142067689"/>
        <w:rPr>
          <w:rFonts w:ascii="Arial" w:eastAsia="Times New Roman" w:hAnsi="Arial" w:cs="Arial"/>
          <w:sz w:val="20"/>
          <w:szCs w:val="20"/>
          <w:lang w:val="en"/>
        </w:rPr>
      </w:pPr>
      <w:r w:rsidRPr="002D202E">
        <w:rPr>
          <w:rFonts w:ascii="Arial" w:eastAsia="Times New Roman" w:hAnsi="Arial" w:cs="Arial"/>
          <w:sz w:val="20"/>
          <w:szCs w:val="20"/>
          <w:lang w:val="en"/>
        </w:rPr>
        <w:t xml:space="preserve">___ EWSR1-ERG gene rearrangement  </w:t>
      </w:r>
    </w:p>
    <w:p w14:paraId="65F8DF08" w14:textId="77777777" w:rsidR="00344A81" w:rsidRPr="002D202E" w:rsidRDefault="00344A81" w:rsidP="002D202E">
      <w:pPr>
        <w:spacing w:after="0" w:line="276" w:lineRule="auto"/>
        <w:divId w:val="694385697"/>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EWSR1 gene rearrangement (specify): _________________ </w:t>
      </w:r>
    </w:p>
    <w:p w14:paraId="17912076" w14:textId="77777777" w:rsidR="00344A81" w:rsidRPr="002D202E" w:rsidRDefault="00344A81" w:rsidP="002D202E">
      <w:pPr>
        <w:spacing w:after="0" w:line="276" w:lineRule="auto"/>
        <w:divId w:val="935479286"/>
        <w:rPr>
          <w:rFonts w:ascii="Arial" w:eastAsia="Times New Roman" w:hAnsi="Arial" w:cs="Arial"/>
          <w:sz w:val="20"/>
          <w:szCs w:val="20"/>
          <w:lang w:val="en"/>
        </w:rPr>
      </w:pPr>
      <w:r w:rsidRPr="002D202E">
        <w:rPr>
          <w:rFonts w:ascii="Arial" w:eastAsia="Times New Roman" w:hAnsi="Arial" w:cs="Arial"/>
          <w:sz w:val="20"/>
          <w:szCs w:val="20"/>
          <w:lang w:val="en"/>
        </w:rPr>
        <w:lastRenderedPageBreak/>
        <w:t xml:space="preserve">___ Non-EWSR1 variant translocation (specify): _________________ </w:t>
      </w:r>
    </w:p>
    <w:p w14:paraId="3596FE39" w14:textId="77777777" w:rsidR="00344A81" w:rsidRPr="002D202E" w:rsidRDefault="00344A81" w:rsidP="002D202E">
      <w:pPr>
        <w:spacing w:after="0" w:line="276" w:lineRule="auto"/>
        <w:divId w:val="1273780775"/>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7CA3A2C0" w14:textId="77777777" w:rsidR="00344A81" w:rsidRPr="002D202E" w:rsidRDefault="00344A81" w:rsidP="002D202E">
      <w:pPr>
        <w:spacing w:after="0" w:line="276" w:lineRule="auto"/>
        <w:divId w:val="592130442"/>
        <w:rPr>
          <w:rFonts w:ascii="Arial" w:eastAsia="Times New Roman" w:hAnsi="Arial" w:cs="Arial"/>
          <w:sz w:val="20"/>
          <w:szCs w:val="20"/>
          <w:lang w:val="en"/>
        </w:rPr>
      </w:pPr>
      <w:r w:rsidRPr="002D202E">
        <w:rPr>
          <w:rFonts w:ascii="Arial" w:eastAsia="Times New Roman" w:hAnsi="Arial" w:cs="Arial"/>
          <w:sz w:val="20"/>
          <w:szCs w:val="20"/>
          <w:lang w:val="en"/>
        </w:rPr>
        <w:t xml:space="preserve">___ No rearrangement identified  </w:t>
      </w:r>
    </w:p>
    <w:p w14:paraId="2CA79BFC" w14:textId="77777777" w:rsidR="00344A81" w:rsidRPr="002D202E" w:rsidRDefault="00344A81" w:rsidP="002D202E">
      <w:pPr>
        <w:spacing w:after="0" w:line="276" w:lineRule="auto"/>
        <w:divId w:val="444885952"/>
        <w:rPr>
          <w:rFonts w:ascii="Arial" w:eastAsia="Times New Roman" w:hAnsi="Arial" w:cs="Arial"/>
          <w:sz w:val="20"/>
          <w:szCs w:val="20"/>
          <w:lang w:val="en"/>
        </w:rPr>
      </w:pPr>
      <w:r w:rsidRPr="002D202E">
        <w:rPr>
          <w:rFonts w:ascii="Arial" w:eastAsia="Times New Roman" w:hAnsi="Arial" w:cs="Arial"/>
          <w:sz w:val="20"/>
          <w:szCs w:val="20"/>
          <w:lang w:val="en"/>
        </w:rPr>
        <w:t xml:space="preserve">___ Not known  </w:t>
      </w:r>
    </w:p>
    <w:p w14:paraId="3517CC51"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6D061AFC" w14:textId="77777777" w:rsidR="00344A81" w:rsidRPr="002D202E" w:rsidRDefault="00344A81" w:rsidP="002D202E">
      <w:pPr>
        <w:spacing w:after="0" w:line="276" w:lineRule="auto"/>
        <w:divId w:val="1286355325"/>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Method for Cytogenetic Studies  </w:t>
      </w:r>
    </w:p>
    <w:p w14:paraId="1E463467" w14:textId="77777777" w:rsidR="00344A81" w:rsidRPr="002D202E" w:rsidRDefault="00344A81" w:rsidP="002D202E">
      <w:pPr>
        <w:spacing w:after="0" w:line="276" w:lineRule="auto"/>
        <w:divId w:val="440999663"/>
        <w:rPr>
          <w:rFonts w:ascii="Arial" w:eastAsia="Times New Roman" w:hAnsi="Arial" w:cs="Arial"/>
          <w:sz w:val="20"/>
          <w:szCs w:val="20"/>
          <w:lang w:val="en"/>
        </w:rPr>
      </w:pPr>
      <w:r w:rsidRPr="002D202E">
        <w:rPr>
          <w:rFonts w:ascii="Arial" w:eastAsia="Times New Roman" w:hAnsi="Arial" w:cs="Arial"/>
          <w:sz w:val="20"/>
          <w:szCs w:val="20"/>
          <w:lang w:val="en"/>
        </w:rPr>
        <w:t xml:space="preserve">___ Not applicable (Cytogenetic Studies not performed)  </w:t>
      </w:r>
    </w:p>
    <w:p w14:paraId="06551AD4" w14:textId="77777777" w:rsidR="00344A81" w:rsidRPr="002D202E" w:rsidRDefault="00344A81" w:rsidP="002D202E">
      <w:pPr>
        <w:spacing w:after="0" w:line="276" w:lineRule="auto"/>
        <w:divId w:val="1428037878"/>
        <w:rPr>
          <w:rFonts w:ascii="Arial" w:eastAsia="Times New Roman" w:hAnsi="Arial" w:cs="Arial"/>
          <w:sz w:val="20"/>
          <w:szCs w:val="20"/>
          <w:lang w:val="en"/>
        </w:rPr>
      </w:pPr>
      <w:r w:rsidRPr="002D202E">
        <w:rPr>
          <w:rFonts w:ascii="Arial" w:eastAsia="Times New Roman" w:hAnsi="Arial" w:cs="Arial"/>
          <w:sz w:val="20"/>
          <w:szCs w:val="20"/>
          <w:lang w:val="en"/>
        </w:rPr>
        <w:t xml:space="preserve">___ Conventional karyotyping  </w:t>
      </w:r>
    </w:p>
    <w:p w14:paraId="09F2EE77" w14:textId="77777777" w:rsidR="00344A81" w:rsidRPr="002D202E" w:rsidRDefault="00344A81" w:rsidP="002D202E">
      <w:pPr>
        <w:spacing w:after="0" w:line="276" w:lineRule="auto"/>
        <w:divId w:val="539362317"/>
        <w:rPr>
          <w:rFonts w:ascii="Arial" w:eastAsia="Times New Roman" w:hAnsi="Arial" w:cs="Arial"/>
          <w:sz w:val="20"/>
          <w:szCs w:val="20"/>
          <w:lang w:val="en"/>
        </w:rPr>
      </w:pPr>
      <w:r w:rsidRPr="002D202E">
        <w:rPr>
          <w:rFonts w:ascii="Arial" w:eastAsia="Times New Roman" w:hAnsi="Arial" w:cs="Arial"/>
          <w:sz w:val="20"/>
          <w:szCs w:val="20"/>
          <w:lang w:val="en"/>
        </w:rPr>
        <w:t xml:space="preserve">___ Fluorescent in situ hybridization (FISH)  </w:t>
      </w:r>
    </w:p>
    <w:p w14:paraId="47B30E97" w14:textId="77777777" w:rsidR="00344A81" w:rsidRPr="002D202E" w:rsidRDefault="00344A81" w:rsidP="002D202E">
      <w:pPr>
        <w:spacing w:after="0" w:line="276" w:lineRule="auto"/>
        <w:divId w:val="1822963704"/>
        <w:rPr>
          <w:rFonts w:ascii="Arial" w:eastAsia="Times New Roman" w:hAnsi="Arial" w:cs="Arial"/>
          <w:sz w:val="20"/>
          <w:szCs w:val="20"/>
          <w:lang w:val="en"/>
        </w:rPr>
      </w:pPr>
      <w:r w:rsidRPr="002D202E">
        <w:rPr>
          <w:rFonts w:ascii="Arial" w:eastAsia="Times New Roman" w:hAnsi="Arial" w:cs="Arial"/>
          <w:sz w:val="20"/>
          <w:szCs w:val="20"/>
          <w:lang w:val="en"/>
        </w:rPr>
        <w:t xml:space="preserve">___ Reverse transcriptase polymerase chain reaction (RT-PCR)  </w:t>
      </w:r>
    </w:p>
    <w:p w14:paraId="3B439C02" w14:textId="77777777" w:rsidR="00344A81" w:rsidRPr="002D202E" w:rsidRDefault="00344A81" w:rsidP="002D202E">
      <w:pPr>
        <w:spacing w:after="0" w:line="276" w:lineRule="auto"/>
        <w:divId w:val="1323313889"/>
        <w:rPr>
          <w:rFonts w:ascii="Arial" w:eastAsia="Times New Roman" w:hAnsi="Arial" w:cs="Arial"/>
          <w:sz w:val="20"/>
          <w:szCs w:val="20"/>
          <w:lang w:val="en"/>
        </w:rPr>
      </w:pPr>
      <w:r w:rsidRPr="002D202E">
        <w:rPr>
          <w:rFonts w:ascii="Arial" w:eastAsia="Times New Roman" w:hAnsi="Arial" w:cs="Arial"/>
          <w:sz w:val="20"/>
          <w:szCs w:val="20"/>
          <w:lang w:val="en"/>
        </w:rPr>
        <w:t xml:space="preserve">___ Other (specify): _________________ </w:t>
      </w:r>
    </w:p>
    <w:p w14:paraId="2BC4DACF" w14:textId="77777777" w:rsidR="00344A81" w:rsidRPr="002D202E" w:rsidRDefault="00344A81" w:rsidP="002D202E">
      <w:pPr>
        <w:spacing w:after="0" w:line="276" w:lineRule="auto"/>
        <w:divId w:val="390274042"/>
        <w:rPr>
          <w:rFonts w:ascii="Arial" w:eastAsia="Times New Roman" w:hAnsi="Arial" w:cs="Arial"/>
          <w:sz w:val="20"/>
          <w:szCs w:val="20"/>
          <w:lang w:val="en"/>
        </w:rPr>
      </w:pPr>
      <w:r w:rsidRPr="002D202E">
        <w:rPr>
          <w:rFonts w:ascii="Arial" w:eastAsia="Times New Roman" w:hAnsi="Arial" w:cs="Arial"/>
          <w:sz w:val="20"/>
          <w:szCs w:val="20"/>
          <w:lang w:val="en"/>
        </w:rPr>
        <w:t xml:space="preserve">___ Not known  </w:t>
      </w:r>
    </w:p>
    <w:p w14:paraId="3A0B081F"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54436DB2" w14:textId="77777777" w:rsidR="00344A81" w:rsidRPr="002D202E" w:rsidRDefault="00344A81" w:rsidP="002D202E">
      <w:pPr>
        <w:spacing w:after="0" w:line="276" w:lineRule="auto"/>
        <w:divId w:val="1346395988"/>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ADDITIONAL FINDINGS  </w:t>
      </w:r>
    </w:p>
    <w:p w14:paraId="39D416BD"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187918AB" w14:textId="77777777" w:rsidR="00344A81" w:rsidRPr="002D202E" w:rsidRDefault="00344A81" w:rsidP="002D202E">
      <w:pPr>
        <w:spacing w:after="0" w:line="276" w:lineRule="auto"/>
        <w:divId w:val="828446729"/>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+Additional Findings (specify): _________________ </w:t>
      </w:r>
    </w:p>
    <w:p w14:paraId="78B420F3"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3160F966" w14:textId="77777777" w:rsidR="00344A81" w:rsidRPr="002D202E" w:rsidRDefault="00344A81" w:rsidP="002D202E">
      <w:pPr>
        <w:spacing w:after="0" w:line="276" w:lineRule="auto"/>
        <w:divId w:val="442237574"/>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COMMENTS  </w:t>
      </w:r>
    </w:p>
    <w:p w14:paraId="704C7FEA" w14:textId="77777777" w:rsidR="00344A81" w:rsidRPr="002D202E" w:rsidRDefault="00344A81" w:rsidP="002D202E">
      <w:pPr>
        <w:spacing w:after="0" w:line="276" w:lineRule="auto"/>
        <w:divId w:val="297032283"/>
        <w:rPr>
          <w:rFonts w:ascii="Arial" w:eastAsia="Times New Roman" w:hAnsi="Arial" w:cs="Arial"/>
          <w:sz w:val="20"/>
          <w:szCs w:val="20"/>
          <w:lang w:val="en"/>
        </w:rPr>
      </w:pPr>
    </w:p>
    <w:p w14:paraId="41D4273F" w14:textId="77777777" w:rsidR="00344A81" w:rsidRPr="002D202E" w:rsidRDefault="00344A81" w:rsidP="002D202E">
      <w:pPr>
        <w:spacing w:after="0" w:line="276" w:lineRule="auto"/>
        <w:divId w:val="1617717233"/>
        <w:rPr>
          <w:rFonts w:ascii="Arial" w:eastAsia="Times New Roman" w:hAnsi="Arial" w:cs="Arial"/>
          <w:b/>
          <w:bCs/>
          <w:sz w:val="20"/>
          <w:szCs w:val="20"/>
          <w:lang w:val="en"/>
        </w:rPr>
      </w:pPr>
      <w:r w:rsidRPr="002D202E">
        <w:rPr>
          <w:rFonts w:ascii="Arial" w:eastAsia="Times New Roman" w:hAnsi="Arial" w:cs="Arial"/>
          <w:b/>
          <w:bCs/>
          <w:sz w:val="20"/>
          <w:szCs w:val="20"/>
          <w:lang w:val="en"/>
        </w:rPr>
        <w:t xml:space="preserve">Comment(s): _________________ </w:t>
      </w:r>
    </w:p>
    <w:p w14:paraId="02F283D1" w14:textId="77777777" w:rsidR="00344A81" w:rsidRPr="002D202E" w:rsidRDefault="00344A81" w:rsidP="002D202E">
      <w:pPr>
        <w:pageBreakBefore/>
        <w:pBdr>
          <w:bottom w:val="single" w:sz="4" w:space="1" w:color="auto"/>
        </w:pBdr>
        <w:spacing w:after="0" w:line="276" w:lineRule="auto"/>
        <w:divId w:val="1006399230"/>
        <w:rPr>
          <w:rFonts w:ascii="Arial" w:eastAsia="Times New Roman" w:hAnsi="Arial" w:cs="Arial"/>
          <w:b/>
          <w:bCs/>
          <w:sz w:val="20"/>
          <w:szCs w:val="20"/>
          <w:lang w:val="en"/>
        </w:rPr>
      </w:pPr>
      <w:r w:rsidRPr="002D202E">
        <w:rPr>
          <w:rFonts w:ascii="Arial" w:eastAsia="Times New Roman" w:hAnsi="Arial" w:cs="Arial"/>
          <w:b/>
          <w:bCs/>
          <w:sz w:val="20"/>
          <w:szCs w:val="20"/>
          <w:lang w:val="en"/>
        </w:rPr>
        <w:lastRenderedPageBreak/>
        <w:t>Explanatory Notes</w:t>
      </w:r>
    </w:p>
    <w:p w14:paraId="2CB799EE" w14:textId="77777777" w:rsidR="00344A81" w:rsidRPr="002D202E" w:rsidRDefault="00344A81" w:rsidP="002D202E">
      <w:pPr>
        <w:spacing w:before="120" w:after="0" w:line="276" w:lineRule="auto"/>
        <w:divId w:val="927545857"/>
        <w:rPr>
          <w:rFonts w:ascii="Arial" w:eastAsia="Times New Roman" w:hAnsi="Arial" w:cs="Arial"/>
          <w:b/>
          <w:bCs/>
          <w:sz w:val="20"/>
          <w:szCs w:val="20"/>
          <w:lang w:val="en"/>
        </w:rPr>
      </w:pPr>
      <w:bookmarkStart w:id="0" w:name="N12507"/>
      <w:r w:rsidRPr="002D202E">
        <w:rPr>
          <w:rFonts w:ascii="Arial" w:eastAsia="Times New Roman" w:hAnsi="Arial" w:cs="Arial"/>
          <w:b/>
          <w:bCs/>
          <w:sz w:val="20"/>
          <w:szCs w:val="20"/>
          <w:lang w:val="en"/>
        </w:rPr>
        <w:t>A. Expert Consultation</w:t>
      </w:r>
      <w:bookmarkEnd w:id="0"/>
    </w:p>
    <w:p w14:paraId="1A99115D" w14:textId="77777777" w:rsidR="00344A81" w:rsidRPr="002D202E" w:rsidRDefault="00344A81" w:rsidP="002D202E">
      <w:pPr>
        <w:pStyle w:val="NormalWeb"/>
        <w:spacing w:before="0" w:beforeAutospacing="0" w:after="0" w:afterAutospacing="0" w:line="276" w:lineRule="auto"/>
        <w:divId w:val="1160120081"/>
        <w:rPr>
          <w:rFonts w:ascii="Arial" w:hAnsi="Arial" w:cs="Arial"/>
          <w:sz w:val="20"/>
          <w:szCs w:val="20"/>
          <w:lang w:val="en"/>
        </w:rPr>
      </w:pPr>
      <w:r w:rsidRPr="002D202E">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7D3BD55A" w14:textId="77777777" w:rsidR="00344A81" w:rsidRPr="002D202E" w:rsidRDefault="00344A81" w:rsidP="002D202E">
      <w:pPr>
        <w:pStyle w:val="NormalWeb"/>
        <w:spacing w:before="0" w:beforeAutospacing="0" w:after="0" w:afterAutospacing="0" w:line="276" w:lineRule="auto"/>
        <w:divId w:val="1160120081"/>
        <w:rPr>
          <w:rFonts w:ascii="Arial" w:hAnsi="Arial" w:cs="Arial"/>
          <w:sz w:val="20"/>
          <w:szCs w:val="20"/>
          <w:lang w:val="en"/>
        </w:rPr>
      </w:pPr>
      <w:r w:rsidRPr="002D202E">
        <w:rPr>
          <w:rFonts w:ascii="Arial" w:hAnsi="Arial" w:cs="Arial"/>
          <w:sz w:val="20"/>
          <w:szCs w:val="20"/>
          <w:lang w:val="en"/>
        </w:rPr>
        <w:t> </w:t>
      </w:r>
    </w:p>
    <w:p w14:paraId="7B74E337" w14:textId="77777777" w:rsidR="00344A81" w:rsidRPr="002D202E" w:rsidRDefault="00344A81" w:rsidP="002D202E">
      <w:pPr>
        <w:spacing w:after="0" w:line="276" w:lineRule="auto"/>
        <w:divId w:val="661618510"/>
        <w:rPr>
          <w:rFonts w:ascii="Arial" w:eastAsia="Times New Roman" w:hAnsi="Arial" w:cs="Arial"/>
          <w:b/>
          <w:bCs/>
          <w:sz w:val="20"/>
          <w:szCs w:val="20"/>
          <w:lang w:val="en"/>
        </w:rPr>
      </w:pPr>
      <w:bookmarkStart w:id="1" w:name="N12502"/>
      <w:r w:rsidRPr="002D202E">
        <w:rPr>
          <w:rFonts w:ascii="Arial" w:eastAsia="Times New Roman" w:hAnsi="Arial" w:cs="Arial"/>
          <w:b/>
          <w:bCs/>
          <w:sz w:val="20"/>
          <w:szCs w:val="20"/>
          <w:lang w:val="en"/>
        </w:rPr>
        <w:t>B. Tissue Handling</w:t>
      </w:r>
      <w:bookmarkEnd w:id="1"/>
    </w:p>
    <w:p w14:paraId="4E3DA932" w14:textId="77777777" w:rsidR="00344A81" w:rsidRPr="002D202E" w:rsidRDefault="00344A81" w:rsidP="002D202E">
      <w:pPr>
        <w:pStyle w:val="NormalWeb"/>
        <w:spacing w:before="0" w:beforeAutospacing="0" w:after="0" w:afterAutospacing="0" w:line="276" w:lineRule="auto"/>
        <w:divId w:val="271598293"/>
        <w:rPr>
          <w:rFonts w:ascii="Arial" w:hAnsi="Arial" w:cs="Arial"/>
          <w:sz w:val="20"/>
          <w:szCs w:val="20"/>
          <w:lang w:val="en"/>
        </w:rPr>
      </w:pPr>
      <w:r w:rsidRPr="002D202E">
        <w:rPr>
          <w:rFonts w:ascii="Arial" w:hAnsi="Arial" w:cs="Arial"/>
          <w:sz w:val="20"/>
          <w:szCs w:val="20"/>
          <w:lang w:val="en"/>
        </w:rPr>
        <w:t xml:space="preserve">Tissue specimens optimally are received fresh/unfixed because of the importance of ancillary studies, such as cytogenetics and molecular testing, which may prefer fresh tissue. First priority should always be given to formalin-fixed tissues (FFPE) for morphologic evaluation.  Ideally, some tissue can be submitted for FPPE without decalcification or following decalcification in EDTA or </w:t>
      </w:r>
      <w:proofErr w:type="spellStart"/>
      <w:r w:rsidRPr="002D202E">
        <w:rPr>
          <w:rFonts w:ascii="Arial" w:hAnsi="Arial" w:cs="Arial"/>
          <w:sz w:val="20"/>
          <w:szCs w:val="20"/>
          <w:lang w:val="en"/>
        </w:rPr>
        <w:t>ETDA+acid</w:t>
      </w:r>
      <w:proofErr w:type="spellEnd"/>
      <w:r w:rsidRPr="002D202E">
        <w:rPr>
          <w:rFonts w:ascii="Arial" w:hAnsi="Arial" w:cs="Arial"/>
          <w:sz w:val="20"/>
          <w:szCs w:val="20"/>
          <w:lang w:val="en"/>
        </w:rPr>
        <w:t xml:space="preserve"> decalcification solutions to preserve nucleic acids for molecular testing, to including FISH, RT-PCR, and/or next generation sequencing (NGS). Decalcification in pure acid decalcification solutions degrade nucleic acids and limit molecular testing. Following submission of FFPE, submission of fresh tissue for cytogenetics and/or snap freezing a minimum of 100 mg of viable tumor may be needed potential molecular studies and/or COG study purposes.</w:t>
      </w:r>
      <w:hyperlink w:anchor="R68649" w:tgtFrame="_top" w:tooltip="Qualman SJ, Morotti RA. Risk assignment in pediatric soft-tissue sarcoma: an evolving molecular classification. &amp;lt;em&amp;gt;Curr Oncol Rep.&amp;lt;/em&amp;gt; 2002;4:123-130." w:history="1">
        <w:r w:rsidRPr="002D202E">
          <w:rPr>
            <w:rStyle w:val="Hyperlink"/>
            <w:rFonts w:ascii="Arial" w:hAnsi="Arial" w:cs="Arial"/>
            <w:sz w:val="20"/>
            <w:szCs w:val="20"/>
            <w:vertAlign w:val="superscript"/>
            <w:lang w:val="en"/>
          </w:rPr>
          <w:t>1</w:t>
        </w:r>
      </w:hyperlink>
      <w:r w:rsidRPr="002D202E">
        <w:rPr>
          <w:rFonts w:ascii="Arial" w:hAnsi="Arial" w:cs="Arial"/>
          <w:sz w:val="20"/>
          <w:szCs w:val="20"/>
          <w:lang w:val="en"/>
        </w:rPr>
        <w:t xml:space="preserve"> Molecular testing on formalin-fixed paraffin-embedded tissue may be performed for FISH evaluation of </w:t>
      </w:r>
      <w:r w:rsidRPr="002D202E">
        <w:rPr>
          <w:rFonts w:ascii="Arial" w:hAnsi="Arial" w:cs="Arial"/>
          <w:i/>
          <w:iCs/>
          <w:sz w:val="20"/>
          <w:szCs w:val="20"/>
          <w:lang w:val="en"/>
        </w:rPr>
        <w:t>EWSR1</w:t>
      </w:r>
      <w:r w:rsidRPr="002D202E">
        <w:rPr>
          <w:rFonts w:ascii="Arial" w:hAnsi="Arial" w:cs="Arial"/>
          <w:sz w:val="20"/>
          <w:szCs w:val="20"/>
          <w:lang w:val="en"/>
        </w:rPr>
        <w:t xml:space="preserve"> rearrangement, for RT-PCR evaluation of EWSR1-FLI1, EWSR1-ERG, and other ES translocations, or NGS. When the amount of tissue is limited, the pathologist can keep the frozen tissue aliquot used for frozen section (usually done to determine sample adequacy and viability) in a frozen state (-70°C is preferable). Translocations may be detected using RT-PCR on frozen or fixed paraffin-embedded tissue, or FISH on touch preparations made from fresh tissue or formalin-fixed paraffin-embedded tissue.</w:t>
      </w:r>
    </w:p>
    <w:p w14:paraId="2E90B284" w14:textId="77777777" w:rsidR="00344A81" w:rsidRPr="002D202E" w:rsidRDefault="00344A81" w:rsidP="002D202E">
      <w:pPr>
        <w:pStyle w:val="NormalWeb"/>
        <w:spacing w:before="0" w:beforeAutospacing="0" w:after="0" w:afterAutospacing="0" w:line="276" w:lineRule="auto"/>
        <w:divId w:val="271598293"/>
        <w:rPr>
          <w:rFonts w:ascii="Arial" w:hAnsi="Arial" w:cs="Arial"/>
          <w:sz w:val="20"/>
          <w:szCs w:val="20"/>
          <w:lang w:val="en"/>
        </w:rPr>
      </w:pPr>
      <w:r w:rsidRPr="002D202E">
        <w:rPr>
          <w:rFonts w:ascii="Arial" w:hAnsi="Arial" w:cs="Arial"/>
          <w:sz w:val="20"/>
          <w:szCs w:val="20"/>
          <w:lang w:val="en"/>
        </w:rPr>
        <w:br/>
        <w:t>Note that classification of many subtypes of sarcoma is not always dependent upon special studies, such as cytogenetics or molecular genetics, but frozen tissue may be required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001D3325" w14:textId="77777777" w:rsidR="00344A81" w:rsidRPr="002D202E" w:rsidRDefault="00344A81" w:rsidP="002D202E">
      <w:pPr>
        <w:pStyle w:val="NormalWeb"/>
        <w:spacing w:before="0" w:beforeAutospacing="0" w:after="0" w:afterAutospacing="0" w:line="276" w:lineRule="auto"/>
        <w:divId w:val="271598293"/>
        <w:rPr>
          <w:rFonts w:ascii="Arial" w:hAnsi="Arial" w:cs="Arial"/>
          <w:sz w:val="20"/>
          <w:szCs w:val="20"/>
          <w:lang w:val="en"/>
        </w:rPr>
      </w:pPr>
      <w:r w:rsidRPr="002D202E">
        <w:rPr>
          <w:rFonts w:ascii="Arial" w:hAnsi="Arial" w:cs="Arial"/>
          <w:sz w:val="20"/>
          <w:szCs w:val="20"/>
          <w:lang w:val="en"/>
        </w:rPr>
        <w:t> </w:t>
      </w:r>
    </w:p>
    <w:p w14:paraId="7B3FC6F6" w14:textId="77777777" w:rsidR="00344A81" w:rsidRPr="002D202E" w:rsidRDefault="00344A81" w:rsidP="002D202E">
      <w:pPr>
        <w:spacing w:after="0" w:line="276" w:lineRule="auto"/>
        <w:divId w:val="2139102676"/>
        <w:rPr>
          <w:rFonts w:ascii="Arial" w:eastAsia="Times New Roman" w:hAnsi="Arial" w:cs="Arial"/>
          <w:sz w:val="20"/>
          <w:szCs w:val="20"/>
          <w:lang w:val="en"/>
        </w:rPr>
      </w:pPr>
      <w:r w:rsidRPr="002D202E">
        <w:rPr>
          <w:rFonts w:ascii="Arial" w:eastAsia="Times New Roman" w:hAnsi="Arial" w:cs="Arial"/>
          <w:sz w:val="20"/>
          <w:szCs w:val="20"/>
          <w:lang w:val="en"/>
        </w:rPr>
        <w:t>References</w:t>
      </w:r>
    </w:p>
    <w:p w14:paraId="58C0D83C" w14:textId="0AC8ACFD" w:rsidR="00344A81" w:rsidRDefault="00344A81" w:rsidP="002D202E">
      <w:pPr>
        <w:numPr>
          <w:ilvl w:val="0"/>
          <w:numId w:val="4"/>
        </w:numPr>
        <w:spacing w:after="0" w:line="276" w:lineRule="auto"/>
        <w:divId w:val="297032283"/>
        <w:rPr>
          <w:rFonts w:ascii="Arial" w:eastAsia="Times New Roman" w:hAnsi="Arial" w:cs="Arial"/>
          <w:sz w:val="20"/>
          <w:szCs w:val="20"/>
          <w:lang w:val="en"/>
        </w:rPr>
      </w:pPr>
      <w:bookmarkStart w:id="2" w:name="R68649"/>
      <w:r w:rsidRPr="002D202E">
        <w:rPr>
          <w:rFonts w:ascii="Arial" w:eastAsia="Times New Roman" w:hAnsi="Arial" w:cs="Arial"/>
          <w:sz w:val="20"/>
          <w:szCs w:val="20"/>
          <w:lang w:val="en"/>
        </w:rPr>
        <w:t xml:space="preserve">Qualman SJ, </w:t>
      </w:r>
      <w:proofErr w:type="spellStart"/>
      <w:r w:rsidRPr="002D202E">
        <w:rPr>
          <w:rFonts w:ascii="Arial" w:eastAsia="Times New Roman" w:hAnsi="Arial" w:cs="Arial"/>
          <w:sz w:val="20"/>
          <w:szCs w:val="20"/>
          <w:lang w:val="en"/>
        </w:rPr>
        <w:t>Morotti</w:t>
      </w:r>
      <w:proofErr w:type="spellEnd"/>
      <w:r w:rsidRPr="002D202E">
        <w:rPr>
          <w:rFonts w:ascii="Arial" w:eastAsia="Times New Roman" w:hAnsi="Arial" w:cs="Arial"/>
          <w:sz w:val="20"/>
          <w:szCs w:val="20"/>
          <w:lang w:val="en"/>
        </w:rPr>
        <w:t xml:space="preserve"> RA. Risk assignment in pediatric soft-tissue sarcoma: an evolving molecular classification. </w:t>
      </w:r>
      <w:r w:rsidRPr="002D202E">
        <w:rPr>
          <w:rStyle w:val="Emphasis"/>
          <w:rFonts w:ascii="Arial" w:eastAsia="Times New Roman" w:hAnsi="Arial" w:cs="Arial"/>
          <w:sz w:val="20"/>
          <w:szCs w:val="20"/>
          <w:lang w:val="en"/>
        </w:rPr>
        <w:t>Curr Oncol Rep.</w:t>
      </w:r>
      <w:r w:rsidRPr="002D202E">
        <w:rPr>
          <w:rFonts w:ascii="Arial" w:eastAsia="Times New Roman" w:hAnsi="Arial" w:cs="Arial"/>
          <w:sz w:val="20"/>
          <w:szCs w:val="20"/>
          <w:lang w:val="en"/>
        </w:rPr>
        <w:t xml:space="preserve"> 2002; 4:123-130.</w:t>
      </w:r>
      <w:bookmarkEnd w:id="2"/>
    </w:p>
    <w:p w14:paraId="13990E82" w14:textId="77777777" w:rsidR="002D202E" w:rsidRPr="002D202E" w:rsidRDefault="002D202E" w:rsidP="002D202E">
      <w:pPr>
        <w:spacing w:after="0" w:line="276" w:lineRule="auto"/>
        <w:ind w:left="720"/>
        <w:divId w:val="297032283"/>
        <w:rPr>
          <w:rFonts w:ascii="Arial" w:eastAsia="Times New Roman" w:hAnsi="Arial" w:cs="Arial"/>
          <w:sz w:val="20"/>
          <w:szCs w:val="20"/>
          <w:lang w:val="en"/>
        </w:rPr>
      </w:pPr>
    </w:p>
    <w:p w14:paraId="79344A3D" w14:textId="77777777" w:rsidR="00344A81" w:rsidRPr="002D202E" w:rsidRDefault="00344A81" w:rsidP="002D202E">
      <w:pPr>
        <w:spacing w:after="0" w:line="276" w:lineRule="auto"/>
        <w:divId w:val="918448301"/>
        <w:rPr>
          <w:rFonts w:ascii="Arial" w:eastAsia="Times New Roman" w:hAnsi="Arial" w:cs="Arial"/>
          <w:b/>
          <w:bCs/>
          <w:sz w:val="20"/>
          <w:szCs w:val="20"/>
          <w:lang w:val="en"/>
        </w:rPr>
      </w:pPr>
      <w:bookmarkStart w:id="3" w:name="N12503"/>
      <w:r w:rsidRPr="002D202E">
        <w:rPr>
          <w:rFonts w:ascii="Arial" w:eastAsia="Times New Roman" w:hAnsi="Arial" w:cs="Arial"/>
          <w:b/>
          <w:bCs/>
          <w:sz w:val="20"/>
          <w:szCs w:val="20"/>
          <w:lang w:val="en"/>
        </w:rPr>
        <w:t>C. Procedures</w:t>
      </w:r>
      <w:bookmarkEnd w:id="3"/>
    </w:p>
    <w:p w14:paraId="756E3912" w14:textId="77777777" w:rsidR="00344A81" w:rsidRPr="002D202E" w:rsidRDefault="00344A81" w:rsidP="002D202E">
      <w:pPr>
        <w:pStyle w:val="NormalWeb"/>
        <w:spacing w:before="0" w:beforeAutospacing="0" w:after="0" w:afterAutospacing="0" w:line="276" w:lineRule="auto"/>
        <w:divId w:val="1621105769"/>
        <w:rPr>
          <w:rFonts w:ascii="Arial" w:hAnsi="Arial" w:cs="Arial"/>
          <w:sz w:val="20"/>
          <w:szCs w:val="20"/>
          <w:u w:val="single"/>
          <w:lang w:val="en"/>
        </w:rPr>
      </w:pPr>
    </w:p>
    <w:p w14:paraId="1EE9E080" w14:textId="0D565802" w:rsid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sz w:val="20"/>
          <w:szCs w:val="20"/>
          <w:u w:val="single"/>
          <w:lang w:val="en"/>
        </w:rPr>
        <w:t>Tumor Resection</w:t>
      </w:r>
      <w:r w:rsidRPr="002D202E">
        <w:rPr>
          <w:rFonts w:ascii="Arial" w:hAnsi="Arial" w:cs="Arial"/>
          <w:sz w:val="20"/>
          <w:szCs w:val="20"/>
          <w:lang w:val="en"/>
        </w:rPr>
        <w:br/>
      </w:r>
      <w:proofErr w:type="spellStart"/>
      <w:r w:rsidRPr="002D202E">
        <w:rPr>
          <w:rFonts w:ascii="Arial" w:hAnsi="Arial" w:cs="Arial"/>
          <w:sz w:val="20"/>
          <w:szCs w:val="20"/>
          <w:lang w:val="en"/>
        </w:rPr>
        <w:t>Resection</w:t>
      </w:r>
      <w:proofErr w:type="spellEnd"/>
      <w:r w:rsidRPr="002D202E">
        <w:rPr>
          <w:rFonts w:ascii="Arial" w:hAnsi="Arial" w:cs="Arial"/>
          <w:sz w:val="20"/>
          <w:szCs w:val="20"/>
          <w:lang w:val="en"/>
        </w:rPr>
        <w:t xml:space="preserve"> specimens may be intralesional, marginal, wide, or radical in extent.</w:t>
      </w:r>
      <w:hyperlink w:anchor="R68650" w:tgtFrame="_top" w:tooltip="Conrad EU, Bradford L, Chonsky HA. Pediatric soft tissue sarcomas. &amp;lt;em&amp;gt;Orthop Clin North Am.&amp;lt;/em&amp;gt; 1996;27:655-664." w:history="1">
        <w:r w:rsidRPr="002D202E">
          <w:rPr>
            <w:rStyle w:val="Hyperlink"/>
            <w:rFonts w:ascii="Arial" w:hAnsi="Arial" w:cs="Arial"/>
            <w:sz w:val="20"/>
            <w:szCs w:val="20"/>
            <w:vertAlign w:val="superscript"/>
            <w:lang w:val="en"/>
          </w:rPr>
          <w:t>1</w:t>
        </w:r>
      </w:hyperlink>
      <w:r w:rsidRPr="002D202E">
        <w:rPr>
          <w:rFonts w:ascii="Arial" w:hAnsi="Arial" w:cs="Arial"/>
          <w:sz w:val="20"/>
          <w:szCs w:val="20"/>
          <w:lang w:val="en"/>
        </w:rPr>
        <w:t xml:space="preserve"> Intralesional resections extend through tumor planes, with gross or microscopic residual tumor identifiable at surgical margins. A marginal resection involves a margin formed by reactive tissue surrounding the tumor. A wide radical resection has surgical margins that extend through normal tissue, usually external to the anatomic compartment containing the tumor. For all types of resections, marking (tattoo with ink followed by use of a mordant) and orientation of the specimen </w:t>
      </w:r>
      <w:r w:rsidRPr="002D202E">
        <w:rPr>
          <w:rFonts w:ascii="Arial" w:hAnsi="Arial" w:cs="Arial"/>
          <w:i/>
          <w:iCs/>
          <w:sz w:val="20"/>
          <w:szCs w:val="20"/>
          <w:lang w:val="en"/>
        </w:rPr>
        <w:t xml:space="preserve">(prior to cutting) </w:t>
      </w:r>
      <w:r w:rsidRPr="002D202E">
        <w:rPr>
          <w:rFonts w:ascii="Arial" w:hAnsi="Arial" w:cs="Arial"/>
          <w:sz w:val="20"/>
          <w:szCs w:val="20"/>
          <w:lang w:val="en"/>
        </w:rPr>
        <w:t>by the surgeon are highly recommended for accurate pathologic evaluation.</w:t>
      </w:r>
      <w:hyperlink w:anchor="R68651" w:tgtFrame="_top" w:tooltip="Coffin CM, Dehner LP. Pathologic evaluation of pediatric soft tissue tumors. &amp;lt;em&amp;gt;Am J Clin Pathol.&amp;lt;/em&amp;gt; 1998;109(suppl 1):S38-S52." w:history="1">
        <w:r w:rsidRPr="002D202E">
          <w:rPr>
            <w:rStyle w:val="Hyperlink"/>
            <w:rFonts w:ascii="Arial" w:hAnsi="Arial" w:cs="Arial"/>
            <w:sz w:val="20"/>
            <w:szCs w:val="20"/>
            <w:vertAlign w:val="superscript"/>
            <w:lang w:val="en"/>
          </w:rPr>
          <w:t>2</w:t>
        </w:r>
      </w:hyperlink>
      <w:r w:rsidRPr="002D202E">
        <w:rPr>
          <w:rFonts w:ascii="Arial" w:hAnsi="Arial" w:cs="Arial"/>
          <w:sz w:val="20"/>
          <w:szCs w:val="20"/>
          <w:lang w:val="en"/>
        </w:rPr>
        <w:t> Full representative mapping of the specimen is also recommended,</w:t>
      </w:r>
      <w:hyperlink w:anchor="R68651" w:tgtFrame="_top" w:tooltip="Coffin CM, Dehner LP. Pathologic evaluation of pediatric soft tissue tumors. &amp;lt;em&amp;gt;Am J Clin Pathol.&amp;lt;/em&amp;gt; 1998;109(suppl 1):S38-S52." w:history="1">
        <w:r w:rsidRPr="002D202E">
          <w:rPr>
            <w:rStyle w:val="Hyperlink"/>
            <w:rFonts w:ascii="Arial" w:hAnsi="Arial" w:cs="Arial"/>
            <w:sz w:val="20"/>
            <w:szCs w:val="20"/>
            <w:vertAlign w:val="superscript"/>
            <w:lang w:val="en"/>
          </w:rPr>
          <w:t>2</w:t>
        </w:r>
      </w:hyperlink>
      <w:r w:rsidRPr="002D202E">
        <w:rPr>
          <w:rFonts w:ascii="Arial" w:hAnsi="Arial" w:cs="Arial"/>
          <w:sz w:val="20"/>
          <w:szCs w:val="20"/>
          <w:lang w:val="en"/>
        </w:rPr>
        <w:t> as discussed below</w:t>
      </w:r>
      <w:r w:rsidR="002D202E">
        <w:rPr>
          <w:rFonts w:ascii="Arial" w:hAnsi="Arial" w:cs="Arial"/>
          <w:sz w:val="20"/>
          <w:szCs w:val="20"/>
          <w:lang w:val="en"/>
        </w:rPr>
        <w:t>.</w:t>
      </w:r>
    </w:p>
    <w:p w14:paraId="3481A2E1" w14:textId="2DF4AEFD" w:rsidR="00344A81" w:rsidRP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sz w:val="20"/>
          <w:szCs w:val="20"/>
          <w:lang w:val="en"/>
        </w:rPr>
        <w:lastRenderedPageBreak/>
        <w:br/>
        <w:t>A full sagittal section of a bone tumor resection specimen,</w:t>
      </w:r>
      <w:hyperlink w:anchor="R68652" w:tgtFrame="_top" w:tooltip="Patterson K. The pathologic handling of skeletal tumors. &amp;lt;em&amp;gt;Am J Clin Pathol.&amp;lt;/em&amp;gt; 1998;109(suppl 1):S53-S66." w:history="1">
        <w:r w:rsidRPr="002D202E">
          <w:rPr>
            <w:rStyle w:val="Hyperlink"/>
            <w:rFonts w:ascii="Arial" w:hAnsi="Arial" w:cs="Arial"/>
            <w:sz w:val="20"/>
            <w:szCs w:val="20"/>
            <w:vertAlign w:val="superscript"/>
            <w:lang w:val="en"/>
          </w:rPr>
          <w:t>3</w:t>
        </w:r>
      </w:hyperlink>
      <w:r w:rsidRPr="002D202E">
        <w:rPr>
          <w:rFonts w:ascii="Arial" w:hAnsi="Arial" w:cs="Arial"/>
          <w:sz w:val="20"/>
          <w:szCs w:val="20"/>
          <w:lang w:val="en"/>
        </w:rPr>
        <w:t xml:space="preserve"> as illustrated in Figure 1, allows for mapping of the entire central face of the tumor and adjacent marginal tissue. Sectioning the specimen in a longitudinal plane that allows for evaluation of the tumor in its greatest cross-sectional dimension is important. Soft tissue and bone marrow margins should be inked and taken prior to sectioning the specimen with both amputation and limb salvage specimens. Freezing of the specimen prior to cutting with a bone saw (with intraosseous specimens) is the preferred method at some institutions. This face of the specimen should be documented using digital imaging photography or alternatively by a photocopy of the specimen when sealed in a plastic bag. As shown in Figure 1 of an amputation specimen with soft tissue in place, the central full face of the specimen and lesional region can be mapped and blocked following fixation and with adequate decalcification for complete microscopic examination, including estimate of percentage of tumor necrosis. If possible, at least one section of tumor without decalcification or decalcification with less harsh decalcification methods to include EDTA or </w:t>
      </w:r>
      <w:proofErr w:type="spellStart"/>
      <w:r w:rsidRPr="002D202E">
        <w:rPr>
          <w:rFonts w:ascii="Arial" w:hAnsi="Arial" w:cs="Arial"/>
          <w:sz w:val="20"/>
          <w:szCs w:val="20"/>
          <w:lang w:val="en"/>
        </w:rPr>
        <w:t>ETDA+formic</w:t>
      </w:r>
      <w:proofErr w:type="spellEnd"/>
      <w:r w:rsidRPr="002D202E">
        <w:rPr>
          <w:rFonts w:ascii="Arial" w:hAnsi="Arial" w:cs="Arial"/>
          <w:sz w:val="20"/>
          <w:szCs w:val="20"/>
          <w:lang w:val="en"/>
        </w:rPr>
        <w:t xml:space="preserve"> acid is recommended to preserve integrity of nuclei acids. </w:t>
      </w:r>
    </w:p>
    <w:p w14:paraId="6C5252EC" w14:textId="77777777" w:rsidR="00344A81" w:rsidRP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sz w:val="20"/>
          <w:szCs w:val="20"/>
          <w:lang w:val="en"/>
        </w:rPr>
        <w:t> </w:t>
      </w:r>
    </w:p>
    <w:p w14:paraId="2D4428FD" w14:textId="77777777" w:rsidR="00344A81" w:rsidRP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noProof/>
          <w:sz w:val="20"/>
          <w:szCs w:val="20"/>
          <w:lang w:val="en"/>
        </w:rPr>
        <w:drawing>
          <wp:inline distT="0" distB="0" distL="0" distR="0" wp14:anchorId="26E0B583" wp14:editId="15A03277">
            <wp:extent cx="5564505" cy="357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505" cy="3579495"/>
                    </a:xfrm>
                    <a:prstGeom prst="rect">
                      <a:avLst/>
                    </a:prstGeom>
                    <a:noFill/>
                    <a:ln>
                      <a:noFill/>
                    </a:ln>
                  </pic:spPr>
                </pic:pic>
              </a:graphicData>
            </a:graphic>
          </wp:inline>
        </w:drawing>
      </w:r>
    </w:p>
    <w:p w14:paraId="2AE53220" w14:textId="77777777" w:rsidR="00344A81" w:rsidRP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sz w:val="20"/>
          <w:szCs w:val="20"/>
          <w:lang w:val="en"/>
        </w:rPr>
        <w:t> </w:t>
      </w:r>
    </w:p>
    <w:p w14:paraId="35C0C2A7" w14:textId="77777777" w:rsidR="00344A81" w:rsidRP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b/>
          <w:bCs/>
          <w:sz w:val="20"/>
          <w:szCs w:val="20"/>
          <w:lang w:val="en"/>
        </w:rPr>
        <w:t>Figure 1.</w:t>
      </w:r>
      <w:r w:rsidRPr="002D202E">
        <w:rPr>
          <w:rFonts w:ascii="Arial" w:hAnsi="Arial" w:cs="Arial"/>
          <w:sz w:val="20"/>
          <w:szCs w:val="20"/>
          <w:lang w:val="en"/>
        </w:rPr>
        <w:t xml:space="preserve"> Grid diagram of histologic sections taken, superimposed on photograph of a </w:t>
      </w:r>
      <w:proofErr w:type="spellStart"/>
      <w:r w:rsidRPr="002D202E">
        <w:rPr>
          <w:rFonts w:ascii="Arial" w:hAnsi="Arial" w:cs="Arial"/>
          <w:sz w:val="20"/>
          <w:szCs w:val="20"/>
          <w:lang w:val="en"/>
        </w:rPr>
        <w:t>sagittally</w:t>
      </w:r>
      <w:proofErr w:type="spellEnd"/>
      <w:r w:rsidRPr="002D202E">
        <w:rPr>
          <w:rFonts w:ascii="Arial" w:hAnsi="Arial" w:cs="Arial"/>
          <w:sz w:val="20"/>
          <w:szCs w:val="20"/>
          <w:lang w:val="en"/>
        </w:rPr>
        <w:t>-sectioned amputation specimen including the distal femur and proximal tibia.</w:t>
      </w:r>
    </w:p>
    <w:p w14:paraId="3EF85004" w14:textId="77777777" w:rsidR="00344A81" w:rsidRPr="002D202E" w:rsidRDefault="00344A81" w:rsidP="002D202E">
      <w:pPr>
        <w:pStyle w:val="NormalWeb"/>
        <w:spacing w:before="0" w:beforeAutospacing="0" w:after="0" w:afterAutospacing="0" w:line="276" w:lineRule="auto"/>
        <w:divId w:val="1621105769"/>
        <w:rPr>
          <w:rFonts w:ascii="Arial" w:hAnsi="Arial" w:cs="Arial"/>
          <w:sz w:val="20"/>
          <w:szCs w:val="20"/>
          <w:lang w:val="en"/>
        </w:rPr>
      </w:pPr>
      <w:r w:rsidRPr="002D202E">
        <w:rPr>
          <w:rFonts w:ascii="Arial" w:hAnsi="Arial" w:cs="Arial"/>
          <w:sz w:val="20"/>
          <w:szCs w:val="20"/>
          <w:lang w:val="en"/>
        </w:rPr>
        <w:t> </w:t>
      </w:r>
    </w:p>
    <w:p w14:paraId="57229101" w14:textId="77777777" w:rsidR="00344A81" w:rsidRPr="002D202E" w:rsidRDefault="00344A81" w:rsidP="002D202E">
      <w:pPr>
        <w:spacing w:after="0" w:line="276" w:lineRule="auto"/>
        <w:divId w:val="1805736415"/>
        <w:rPr>
          <w:rFonts w:ascii="Arial" w:eastAsia="Times New Roman" w:hAnsi="Arial" w:cs="Arial"/>
          <w:sz w:val="20"/>
          <w:szCs w:val="20"/>
          <w:lang w:val="en"/>
        </w:rPr>
      </w:pPr>
      <w:r w:rsidRPr="002D202E">
        <w:rPr>
          <w:rFonts w:ascii="Arial" w:eastAsia="Times New Roman" w:hAnsi="Arial" w:cs="Arial"/>
          <w:sz w:val="20"/>
          <w:szCs w:val="20"/>
          <w:lang w:val="en"/>
        </w:rPr>
        <w:t>References</w:t>
      </w:r>
    </w:p>
    <w:p w14:paraId="6421AE40" w14:textId="47539161" w:rsidR="00344A81" w:rsidRPr="002D202E" w:rsidRDefault="00344A81" w:rsidP="002D202E">
      <w:pPr>
        <w:numPr>
          <w:ilvl w:val="0"/>
          <w:numId w:val="5"/>
        </w:numPr>
        <w:spacing w:after="0" w:line="276" w:lineRule="auto"/>
        <w:divId w:val="297032283"/>
        <w:rPr>
          <w:rFonts w:ascii="Arial" w:eastAsia="Times New Roman" w:hAnsi="Arial" w:cs="Arial"/>
          <w:sz w:val="20"/>
          <w:szCs w:val="20"/>
          <w:lang w:val="en"/>
        </w:rPr>
      </w:pPr>
      <w:bookmarkStart w:id="4" w:name="R68650"/>
      <w:r w:rsidRPr="002D202E">
        <w:rPr>
          <w:rFonts w:ascii="Arial" w:eastAsia="Times New Roman" w:hAnsi="Arial" w:cs="Arial"/>
          <w:sz w:val="20"/>
          <w:szCs w:val="20"/>
          <w:lang w:val="en"/>
        </w:rPr>
        <w:t xml:space="preserve">Conrad EU, Bradford L, </w:t>
      </w:r>
      <w:proofErr w:type="spellStart"/>
      <w:r w:rsidRPr="002D202E">
        <w:rPr>
          <w:rFonts w:ascii="Arial" w:eastAsia="Times New Roman" w:hAnsi="Arial" w:cs="Arial"/>
          <w:sz w:val="20"/>
          <w:szCs w:val="20"/>
          <w:lang w:val="en"/>
        </w:rPr>
        <w:t>Chonsky</w:t>
      </w:r>
      <w:proofErr w:type="spellEnd"/>
      <w:r w:rsidRPr="002D202E">
        <w:rPr>
          <w:rFonts w:ascii="Arial" w:eastAsia="Times New Roman" w:hAnsi="Arial" w:cs="Arial"/>
          <w:sz w:val="20"/>
          <w:szCs w:val="20"/>
          <w:lang w:val="en"/>
        </w:rPr>
        <w:t xml:space="preserve"> HA. Pediatric soft tissue sarcomas. </w:t>
      </w:r>
      <w:proofErr w:type="spellStart"/>
      <w:r w:rsidRPr="002D202E">
        <w:rPr>
          <w:rStyle w:val="Emphasis"/>
          <w:rFonts w:ascii="Arial" w:eastAsia="Times New Roman" w:hAnsi="Arial" w:cs="Arial"/>
          <w:sz w:val="20"/>
          <w:szCs w:val="20"/>
          <w:lang w:val="en"/>
        </w:rPr>
        <w:t>Orthop</w:t>
      </w:r>
      <w:proofErr w:type="spellEnd"/>
      <w:r w:rsidRPr="002D202E">
        <w:rPr>
          <w:rStyle w:val="Emphasis"/>
          <w:rFonts w:ascii="Arial" w:eastAsia="Times New Roman" w:hAnsi="Arial" w:cs="Arial"/>
          <w:sz w:val="20"/>
          <w:szCs w:val="20"/>
          <w:lang w:val="en"/>
        </w:rPr>
        <w:t xml:space="preserve"> Clin North Am.</w:t>
      </w:r>
      <w:r w:rsidRPr="002D202E">
        <w:rPr>
          <w:rFonts w:ascii="Arial" w:eastAsia="Times New Roman" w:hAnsi="Arial" w:cs="Arial"/>
          <w:sz w:val="20"/>
          <w:szCs w:val="20"/>
          <w:lang w:val="en"/>
        </w:rPr>
        <w:t xml:space="preserve"> 1996; 27:655-664.</w:t>
      </w:r>
      <w:bookmarkEnd w:id="4"/>
    </w:p>
    <w:p w14:paraId="7B26B3C0" w14:textId="38B837FF" w:rsidR="00344A81" w:rsidRPr="002D202E" w:rsidRDefault="00344A81" w:rsidP="002D202E">
      <w:pPr>
        <w:numPr>
          <w:ilvl w:val="0"/>
          <w:numId w:val="5"/>
        </w:numPr>
        <w:spacing w:after="0" w:line="276" w:lineRule="auto"/>
        <w:divId w:val="297032283"/>
        <w:rPr>
          <w:rFonts w:ascii="Arial" w:eastAsia="Times New Roman" w:hAnsi="Arial" w:cs="Arial"/>
          <w:sz w:val="20"/>
          <w:szCs w:val="20"/>
          <w:lang w:val="en"/>
        </w:rPr>
      </w:pPr>
      <w:bookmarkStart w:id="5" w:name="R68651"/>
      <w:r w:rsidRPr="002D202E">
        <w:rPr>
          <w:rFonts w:ascii="Arial" w:eastAsia="Times New Roman" w:hAnsi="Arial" w:cs="Arial"/>
          <w:sz w:val="20"/>
          <w:szCs w:val="20"/>
          <w:lang w:val="en"/>
        </w:rPr>
        <w:t xml:space="preserve">Coffin CM, Dehner LP. Pathologic evaluation of pediatric soft tissue tumors. </w:t>
      </w:r>
      <w:r w:rsidRPr="002D202E">
        <w:rPr>
          <w:rStyle w:val="Emphasis"/>
          <w:rFonts w:ascii="Arial" w:eastAsia="Times New Roman" w:hAnsi="Arial" w:cs="Arial"/>
          <w:sz w:val="20"/>
          <w:szCs w:val="20"/>
          <w:lang w:val="en"/>
        </w:rPr>
        <w:t xml:space="preserve">Am J Clin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w:t>
      </w:r>
      <w:r w:rsidRPr="002D202E">
        <w:rPr>
          <w:rFonts w:ascii="Arial" w:eastAsia="Times New Roman" w:hAnsi="Arial" w:cs="Arial"/>
          <w:sz w:val="20"/>
          <w:szCs w:val="20"/>
          <w:lang w:val="en"/>
        </w:rPr>
        <w:t xml:space="preserve"> 1998;109(suppl 1): S38-S52.</w:t>
      </w:r>
      <w:bookmarkEnd w:id="5"/>
    </w:p>
    <w:p w14:paraId="16CAB92D" w14:textId="64C04A34" w:rsidR="00344A81" w:rsidRDefault="00344A81" w:rsidP="002D202E">
      <w:pPr>
        <w:numPr>
          <w:ilvl w:val="0"/>
          <w:numId w:val="5"/>
        </w:numPr>
        <w:spacing w:after="0" w:line="276" w:lineRule="auto"/>
        <w:divId w:val="297032283"/>
        <w:rPr>
          <w:rFonts w:ascii="Arial" w:eastAsia="Times New Roman" w:hAnsi="Arial" w:cs="Arial"/>
          <w:sz w:val="20"/>
          <w:szCs w:val="20"/>
          <w:lang w:val="en"/>
        </w:rPr>
      </w:pPr>
      <w:bookmarkStart w:id="6" w:name="R68652"/>
      <w:r w:rsidRPr="002D202E">
        <w:rPr>
          <w:rFonts w:ascii="Arial" w:eastAsia="Times New Roman" w:hAnsi="Arial" w:cs="Arial"/>
          <w:sz w:val="20"/>
          <w:szCs w:val="20"/>
          <w:lang w:val="en"/>
        </w:rPr>
        <w:lastRenderedPageBreak/>
        <w:t xml:space="preserve">Patterson K. The pathologic handling of skeletal tumors. </w:t>
      </w:r>
      <w:r w:rsidRPr="002D202E">
        <w:rPr>
          <w:rStyle w:val="Emphasis"/>
          <w:rFonts w:ascii="Arial" w:eastAsia="Times New Roman" w:hAnsi="Arial" w:cs="Arial"/>
          <w:sz w:val="20"/>
          <w:szCs w:val="20"/>
          <w:lang w:val="en"/>
        </w:rPr>
        <w:t xml:space="preserve">Am J Clin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w:t>
      </w:r>
      <w:r w:rsidRPr="002D202E">
        <w:rPr>
          <w:rFonts w:ascii="Arial" w:eastAsia="Times New Roman" w:hAnsi="Arial" w:cs="Arial"/>
          <w:sz w:val="20"/>
          <w:szCs w:val="20"/>
          <w:lang w:val="en"/>
        </w:rPr>
        <w:t xml:space="preserve"> 1998;109(suppl 1): S53-S66.</w:t>
      </w:r>
      <w:bookmarkEnd w:id="6"/>
    </w:p>
    <w:p w14:paraId="3DA78805" w14:textId="77777777" w:rsidR="002D202E" w:rsidRPr="002D202E" w:rsidRDefault="002D202E" w:rsidP="002D202E">
      <w:pPr>
        <w:spacing w:after="0" w:line="276" w:lineRule="auto"/>
        <w:ind w:left="720"/>
        <w:divId w:val="297032283"/>
        <w:rPr>
          <w:rFonts w:ascii="Arial" w:eastAsia="Times New Roman" w:hAnsi="Arial" w:cs="Arial"/>
          <w:sz w:val="20"/>
          <w:szCs w:val="20"/>
          <w:lang w:val="en"/>
        </w:rPr>
      </w:pPr>
    </w:p>
    <w:p w14:paraId="7A2EA087" w14:textId="77777777" w:rsidR="00344A81" w:rsidRPr="002D202E" w:rsidRDefault="00344A81" w:rsidP="002D202E">
      <w:pPr>
        <w:spacing w:after="0" w:line="276" w:lineRule="auto"/>
        <w:divId w:val="551966141"/>
        <w:rPr>
          <w:rFonts w:ascii="Arial" w:eastAsia="Times New Roman" w:hAnsi="Arial" w:cs="Arial"/>
          <w:b/>
          <w:bCs/>
          <w:sz w:val="20"/>
          <w:szCs w:val="20"/>
          <w:lang w:val="en"/>
        </w:rPr>
      </w:pPr>
      <w:bookmarkStart w:id="7" w:name="N12500"/>
      <w:r w:rsidRPr="002D202E">
        <w:rPr>
          <w:rFonts w:ascii="Arial" w:eastAsia="Times New Roman" w:hAnsi="Arial" w:cs="Arial"/>
          <w:b/>
          <w:bCs/>
          <w:sz w:val="20"/>
          <w:szCs w:val="20"/>
          <w:lang w:val="en"/>
        </w:rPr>
        <w:t>D. Lymphatic and/or Vascular Invasion (LVI)</w:t>
      </w:r>
      <w:bookmarkEnd w:id="7"/>
    </w:p>
    <w:p w14:paraId="69D1492F" w14:textId="77777777" w:rsidR="00344A81" w:rsidRPr="002D202E" w:rsidRDefault="00344A81" w:rsidP="002D202E">
      <w:pPr>
        <w:pStyle w:val="NormalWeb"/>
        <w:spacing w:before="0" w:beforeAutospacing="0" w:after="0" w:afterAutospacing="0" w:line="276" w:lineRule="auto"/>
        <w:divId w:val="1580097650"/>
        <w:rPr>
          <w:rFonts w:ascii="Arial" w:hAnsi="Arial" w:cs="Arial"/>
          <w:sz w:val="20"/>
          <w:szCs w:val="20"/>
          <w:lang w:val="en"/>
        </w:rPr>
      </w:pPr>
      <w:r w:rsidRPr="002D202E">
        <w:rPr>
          <w:rFonts w:ascii="Arial" w:hAnsi="Arial" w:cs="Arial"/>
          <w:sz w:val="20"/>
          <w:szCs w:val="20"/>
          <w:lang w:val="en"/>
        </w:rPr>
        <w:t xml:space="preserve">Lymphatic and/or vascular invasion (LVI) indicates whether microscopic </w:t>
      </w:r>
      <w:proofErr w:type="spellStart"/>
      <w:r w:rsidRPr="002D202E">
        <w:rPr>
          <w:rFonts w:ascii="Arial" w:hAnsi="Arial" w:cs="Arial"/>
          <w:sz w:val="20"/>
          <w:szCs w:val="20"/>
          <w:lang w:val="en"/>
        </w:rPr>
        <w:t>lymphovascular</w:t>
      </w:r>
      <w:proofErr w:type="spellEnd"/>
      <w:r w:rsidRPr="002D202E">
        <w:rPr>
          <w:rFonts w:ascii="Arial" w:hAnsi="Arial" w:cs="Arial"/>
          <w:sz w:val="20"/>
          <w:szCs w:val="20"/>
          <w:lang w:val="en"/>
        </w:rPr>
        <w:t xml:space="preserve"> invasion is identified in the pathology report. LVI includes lymphatic invasion, vascular invasion, or </w:t>
      </w:r>
      <w:proofErr w:type="spellStart"/>
      <w:r w:rsidRPr="002D202E">
        <w:rPr>
          <w:rFonts w:ascii="Arial" w:hAnsi="Arial" w:cs="Arial"/>
          <w:sz w:val="20"/>
          <w:szCs w:val="20"/>
          <w:lang w:val="en"/>
        </w:rPr>
        <w:t>lymphovascular</w:t>
      </w:r>
      <w:proofErr w:type="spellEnd"/>
      <w:r w:rsidRPr="002D202E">
        <w:rPr>
          <w:rFonts w:ascii="Arial" w:hAnsi="Arial" w:cs="Arial"/>
          <w:sz w:val="20"/>
          <w:szCs w:val="20"/>
          <w:lang w:val="en"/>
        </w:rPr>
        <w:t xml:space="preserve"> invasion. Evaluation of LVI may require immunohistochemical staining for endothelial markers (CD31, CD34, D240, etc.). By American Joint Committee on Cancer (AJCC) and International Union Against Cancer (UICC) convention, LVI does not affect the T category indicating local extent of tumor unless specifically included in the definition of the T category.</w:t>
      </w:r>
    </w:p>
    <w:p w14:paraId="1CF190E1" w14:textId="77777777" w:rsidR="00344A81" w:rsidRPr="002D202E" w:rsidRDefault="00344A81" w:rsidP="002D202E">
      <w:pPr>
        <w:pStyle w:val="NormalWeb"/>
        <w:spacing w:before="0" w:beforeAutospacing="0" w:after="0" w:afterAutospacing="0" w:line="276" w:lineRule="auto"/>
        <w:divId w:val="1580097650"/>
        <w:rPr>
          <w:rFonts w:ascii="Arial" w:hAnsi="Arial" w:cs="Arial"/>
          <w:sz w:val="20"/>
          <w:szCs w:val="20"/>
          <w:lang w:val="en"/>
        </w:rPr>
      </w:pPr>
      <w:r w:rsidRPr="002D202E">
        <w:rPr>
          <w:rFonts w:ascii="Arial" w:hAnsi="Arial" w:cs="Arial"/>
          <w:sz w:val="20"/>
          <w:szCs w:val="20"/>
          <w:lang w:val="en"/>
        </w:rPr>
        <w:t> </w:t>
      </w:r>
    </w:p>
    <w:p w14:paraId="7A4FC46D" w14:textId="77777777" w:rsidR="00344A81" w:rsidRPr="002D202E" w:rsidRDefault="00344A81" w:rsidP="002D202E">
      <w:pPr>
        <w:spacing w:after="0" w:line="276" w:lineRule="auto"/>
        <w:divId w:val="215892312"/>
        <w:rPr>
          <w:rFonts w:ascii="Arial" w:eastAsia="Times New Roman" w:hAnsi="Arial" w:cs="Arial"/>
          <w:b/>
          <w:bCs/>
          <w:sz w:val="20"/>
          <w:szCs w:val="20"/>
          <w:lang w:val="en"/>
        </w:rPr>
      </w:pPr>
      <w:bookmarkStart w:id="8" w:name="N12504"/>
      <w:r w:rsidRPr="002D202E">
        <w:rPr>
          <w:rFonts w:ascii="Arial" w:eastAsia="Times New Roman" w:hAnsi="Arial" w:cs="Arial"/>
          <w:b/>
          <w:bCs/>
          <w:sz w:val="20"/>
          <w:szCs w:val="20"/>
          <w:lang w:val="en"/>
        </w:rPr>
        <w:t>E. Prognostic Factors</w:t>
      </w:r>
      <w:bookmarkEnd w:id="8"/>
    </w:p>
    <w:p w14:paraId="612F8EBE" w14:textId="77777777" w:rsidR="00344A81" w:rsidRPr="002D202E" w:rsidRDefault="00344A81" w:rsidP="002D202E">
      <w:pPr>
        <w:pStyle w:val="NormalWeb"/>
        <w:spacing w:before="0" w:beforeAutospacing="0" w:after="0" w:afterAutospacing="0" w:line="276" w:lineRule="auto"/>
        <w:divId w:val="1127815565"/>
        <w:rPr>
          <w:rFonts w:ascii="Arial" w:hAnsi="Arial" w:cs="Arial"/>
          <w:sz w:val="20"/>
          <w:szCs w:val="20"/>
          <w:lang w:val="en"/>
        </w:rPr>
      </w:pPr>
      <w:r w:rsidRPr="002D202E">
        <w:rPr>
          <w:rFonts w:ascii="Arial" w:hAnsi="Arial" w:cs="Arial"/>
          <w:sz w:val="20"/>
          <w:szCs w:val="20"/>
          <w:lang w:val="en"/>
        </w:rPr>
        <w:t xml:space="preserve">Typically, ES has a lobular growth pattern consisting of tumor cells that are distinctly monotonous in their nuclear uniformity. Nuclei measure 10 µm to 15 µm in diameter with distinct nuclear membranes, finely granular chromatin, and 1 to 2 inconspicuous nucleoli. Cytoplasm is poorly defined, scant, pale-staining, and may be vacuolated due to irregular glycogen deposition. Some cases of ES may show increased nuclear size, more pronounced atypia, and increased mitotic activity. Multinucleated giant cells are not seen. Large areas of tumor necrosis with “ghost-like tumor cells” may be striking and in some </w:t>
      </w:r>
      <w:proofErr w:type="gramStart"/>
      <w:r w:rsidRPr="002D202E">
        <w:rPr>
          <w:rFonts w:ascii="Arial" w:hAnsi="Arial" w:cs="Arial"/>
          <w:sz w:val="20"/>
          <w:szCs w:val="20"/>
          <w:lang w:val="en"/>
        </w:rPr>
        <w:t>biopsy</w:t>
      </w:r>
      <w:proofErr w:type="gramEnd"/>
      <w:r w:rsidRPr="002D202E">
        <w:rPr>
          <w:rFonts w:ascii="Arial" w:hAnsi="Arial" w:cs="Arial"/>
          <w:sz w:val="20"/>
          <w:szCs w:val="20"/>
          <w:lang w:val="en"/>
        </w:rPr>
        <w:t xml:space="preserve"> specimens may represent the majority of the tumor. Areas of neuroectodermal differentiation (Homer-Wright rosettes; rarely Flexner-</w:t>
      </w:r>
      <w:proofErr w:type="spellStart"/>
      <w:r w:rsidRPr="002D202E">
        <w:rPr>
          <w:rFonts w:ascii="Arial" w:hAnsi="Arial" w:cs="Arial"/>
          <w:sz w:val="20"/>
          <w:szCs w:val="20"/>
          <w:lang w:val="en"/>
        </w:rPr>
        <w:t>Wintersteiner</w:t>
      </w:r>
      <w:proofErr w:type="spellEnd"/>
      <w:r w:rsidRPr="002D202E">
        <w:rPr>
          <w:rFonts w:ascii="Arial" w:hAnsi="Arial" w:cs="Arial"/>
          <w:sz w:val="20"/>
          <w:szCs w:val="20"/>
          <w:lang w:val="en"/>
        </w:rPr>
        <w:t xml:space="preserve"> rosettes, ganglionic differentiation or primitive neuroepithelium) may be evident in some tumors. Some cases may show extensive epithelial differentiation, in particular the adamantinoma-like variant most commonly seen in the head-neck region. Currently, extraosseous Ewing sarcoma receives identical therapy as intraosseous Ewing sarcoma. There are no histopathologic ES subtypes that possess an established prognostic importance. </w:t>
      </w:r>
      <w:r w:rsidRPr="002D202E">
        <w:rPr>
          <w:rFonts w:ascii="Arial" w:hAnsi="Arial" w:cs="Arial"/>
          <w:sz w:val="20"/>
          <w:szCs w:val="20"/>
          <w:lang w:val="en"/>
        </w:rPr>
        <w:br/>
      </w:r>
      <w:r w:rsidRPr="002D202E">
        <w:rPr>
          <w:rFonts w:ascii="Arial" w:hAnsi="Arial" w:cs="Arial"/>
          <w:sz w:val="20"/>
          <w:szCs w:val="20"/>
          <w:lang w:val="en"/>
        </w:rPr>
        <w:br/>
        <w:t>A summary of the prognostic factors is detailed below.</w:t>
      </w:r>
      <w:hyperlink w:anchor="R68653" w:tgtFrame="_top" w:tooltip="Grier HE, Krailo MD, Tarbell NJ, et al. Addition of ifosfamide and etoposide to standard chemotherapy for Ewing&amp;#39;s sarcoma and primitive neuroectodermal tumor of bone. &amp;lt;em&amp;gt;N Engl J Med.&amp;lt;/em&amp;gt; 2003;348:694-701." w:history="1">
        <w:r w:rsidRPr="002D202E">
          <w:rPr>
            <w:rStyle w:val="Hyperlink"/>
            <w:rFonts w:ascii="Arial" w:hAnsi="Arial" w:cs="Arial"/>
            <w:sz w:val="20"/>
            <w:szCs w:val="20"/>
            <w:vertAlign w:val="superscript"/>
            <w:lang w:val="en"/>
          </w:rPr>
          <w:t>1</w:t>
        </w:r>
      </w:hyperlink>
      <w:r w:rsidRPr="002D202E">
        <w:rPr>
          <w:rFonts w:ascii="Arial" w:hAnsi="Arial" w:cs="Arial"/>
          <w:sz w:val="20"/>
          <w:szCs w:val="20"/>
          <w:lang w:val="en"/>
        </w:rPr>
        <w:t> Of all prognostic factors, age at onset, tumor size, site, and stage have proven to be the most important in predicting outcome.</w:t>
      </w:r>
    </w:p>
    <w:p w14:paraId="788406AE" w14:textId="77777777" w:rsidR="00344A81" w:rsidRPr="002D202E" w:rsidRDefault="00344A81" w:rsidP="002D202E">
      <w:pPr>
        <w:pStyle w:val="NormalWeb"/>
        <w:spacing w:before="0" w:beforeAutospacing="0" w:after="0" w:afterAutospacing="0" w:line="276" w:lineRule="auto"/>
        <w:divId w:val="1127815565"/>
        <w:rPr>
          <w:rFonts w:ascii="Arial" w:hAnsi="Arial" w:cs="Arial"/>
          <w:sz w:val="20"/>
          <w:szCs w:val="20"/>
          <w:lang w:val="en"/>
        </w:rPr>
      </w:pPr>
      <w:r w:rsidRPr="002D202E">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1096"/>
        <w:gridCol w:w="3859"/>
        <w:gridCol w:w="4621"/>
      </w:tblGrid>
      <w:tr w:rsidR="00D410A4" w:rsidRPr="002D202E" w14:paraId="26E80ADB" w14:textId="77777777" w:rsidTr="002D202E">
        <w:trPr>
          <w:divId w:val="1127815565"/>
        </w:trPr>
        <w:tc>
          <w:tcPr>
            <w:tcW w:w="57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01447B"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b/>
                <w:bCs/>
                <w:sz w:val="16"/>
                <w:szCs w:val="16"/>
              </w:rPr>
              <w:t>Factor</w:t>
            </w:r>
          </w:p>
        </w:tc>
        <w:tc>
          <w:tcPr>
            <w:tcW w:w="201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AD2BE0"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b/>
                <w:bCs/>
                <w:sz w:val="16"/>
                <w:szCs w:val="16"/>
              </w:rPr>
              <w:t>Favorable Prognosis</w:t>
            </w:r>
          </w:p>
        </w:tc>
        <w:tc>
          <w:tcPr>
            <w:tcW w:w="241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7920B2" w14:textId="77777777" w:rsidR="00344A81" w:rsidRPr="002D202E" w:rsidRDefault="00344A81" w:rsidP="002D202E">
            <w:pPr>
              <w:pStyle w:val="NormalWeb"/>
              <w:spacing w:before="0" w:beforeAutospacing="0" w:after="0" w:afterAutospacing="0" w:line="276" w:lineRule="auto"/>
              <w:rPr>
                <w:rFonts w:ascii="Arial" w:hAnsi="Arial" w:cs="Arial"/>
                <w:b/>
                <w:bCs/>
                <w:sz w:val="16"/>
                <w:szCs w:val="16"/>
              </w:rPr>
            </w:pPr>
            <w:r w:rsidRPr="002D202E">
              <w:rPr>
                <w:rFonts w:ascii="Arial" w:hAnsi="Arial" w:cs="Arial"/>
                <w:b/>
                <w:bCs/>
                <w:sz w:val="16"/>
                <w:szCs w:val="16"/>
              </w:rPr>
              <w:t>Unfavorable Prognosis</w:t>
            </w:r>
          </w:p>
        </w:tc>
      </w:tr>
      <w:tr w:rsidR="00D410A4" w:rsidRPr="002D202E" w14:paraId="662335DA" w14:textId="77777777" w:rsidTr="002D202E">
        <w:trPr>
          <w:divId w:val="1127815565"/>
          <w:trHeight w:val="728"/>
        </w:trPr>
        <w:tc>
          <w:tcPr>
            <w:tcW w:w="57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EF54442"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Age</w:t>
            </w:r>
          </w:p>
        </w:tc>
        <w:tc>
          <w:tcPr>
            <w:tcW w:w="201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2486382"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Less than 10 years (EFS 69%);</w:t>
            </w:r>
            <w:r w:rsidRPr="002D202E">
              <w:rPr>
                <w:rFonts w:ascii="Arial" w:hAnsi="Arial" w:cs="Arial"/>
                <w:sz w:val="16"/>
                <w:szCs w:val="16"/>
              </w:rPr>
              <w:br/>
              <w:t>10-17 years (EFS 74%)</w:t>
            </w:r>
          </w:p>
        </w:tc>
        <w:tc>
          <w:tcPr>
            <w:tcW w:w="241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1E294C"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Greater than or equal to 18 years (EFS 44%)</w:t>
            </w:r>
          </w:p>
        </w:tc>
      </w:tr>
      <w:tr w:rsidR="00D410A4" w:rsidRPr="002D202E" w14:paraId="3117F861" w14:textId="77777777" w:rsidTr="002D202E">
        <w:trPr>
          <w:divId w:val="1127815565"/>
        </w:trPr>
        <w:tc>
          <w:tcPr>
            <w:tcW w:w="57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FD5E61A"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Site</w:t>
            </w:r>
          </w:p>
        </w:tc>
        <w:tc>
          <w:tcPr>
            <w:tcW w:w="201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BE96196"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Distal extremity (EFS 74%); </w:t>
            </w:r>
            <w:r w:rsidRPr="002D202E">
              <w:rPr>
                <w:rFonts w:ascii="Arial" w:hAnsi="Arial" w:cs="Arial"/>
                <w:sz w:val="16"/>
                <w:szCs w:val="16"/>
              </w:rPr>
              <w:br/>
              <w:t>Proximal extremity (EFS 62%)</w:t>
            </w:r>
          </w:p>
        </w:tc>
        <w:tc>
          <w:tcPr>
            <w:tcW w:w="241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51B84B"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Pelvis (EFS 50%)</w:t>
            </w:r>
          </w:p>
        </w:tc>
      </w:tr>
      <w:tr w:rsidR="00D410A4" w:rsidRPr="002D202E" w14:paraId="09BB8B4A" w14:textId="77777777" w:rsidTr="002D202E">
        <w:trPr>
          <w:divId w:val="1127815565"/>
        </w:trPr>
        <w:tc>
          <w:tcPr>
            <w:tcW w:w="57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A060A0"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Size</w:t>
            </w:r>
          </w:p>
        </w:tc>
        <w:tc>
          <w:tcPr>
            <w:tcW w:w="201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A7CD97"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Less than 8 cm greatest diameter (EFS 75%)</w:t>
            </w:r>
          </w:p>
        </w:tc>
        <w:tc>
          <w:tcPr>
            <w:tcW w:w="241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E86F040"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Greater than or equal to 8 cm in greatest dimension (EFS 55%)</w:t>
            </w:r>
          </w:p>
        </w:tc>
      </w:tr>
      <w:tr w:rsidR="00D410A4" w:rsidRPr="002D202E" w14:paraId="5DE402D6" w14:textId="77777777" w:rsidTr="002D202E">
        <w:trPr>
          <w:divId w:val="1127815565"/>
        </w:trPr>
        <w:tc>
          <w:tcPr>
            <w:tcW w:w="57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DB46A8"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Stage</w:t>
            </w:r>
          </w:p>
        </w:tc>
        <w:tc>
          <w:tcPr>
            <w:tcW w:w="201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32A4C0"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Nonmetastatic tumor</w:t>
            </w:r>
            <w:r w:rsidRPr="002D202E">
              <w:rPr>
                <w:rFonts w:ascii="Arial" w:hAnsi="Arial" w:cs="Arial"/>
                <w:sz w:val="16"/>
                <w:szCs w:val="16"/>
              </w:rPr>
              <w:br/>
              <w:t>(EFS approximately 70%)</w:t>
            </w:r>
          </w:p>
        </w:tc>
        <w:tc>
          <w:tcPr>
            <w:tcW w:w="241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E72E32" w14:textId="77777777" w:rsidR="00344A81" w:rsidRPr="002D202E" w:rsidRDefault="00344A81" w:rsidP="002D202E">
            <w:pPr>
              <w:pStyle w:val="NormalWeb"/>
              <w:spacing w:before="0" w:beforeAutospacing="0" w:after="0" w:afterAutospacing="0" w:line="276" w:lineRule="auto"/>
              <w:rPr>
                <w:rFonts w:ascii="Arial" w:hAnsi="Arial" w:cs="Arial"/>
                <w:sz w:val="16"/>
                <w:szCs w:val="16"/>
              </w:rPr>
            </w:pPr>
            <w:r w:rsidRPr="002D202E">
              <w:rPr>
                <w:rFonts w:ascii="Arial" w:hAnsi="Arial" w:cs="Arial"/>
                <w:sz w:val="16"/>
                <w:szCs w:val="16"/>
              </w:rPr>
              <w:t>Metastatic tumor (EFS approximately 20%)</w:t>
            </w:r>
          </w:p>
        </w:tc>
      </w:tr>
    </w:tbl>
    <w:p w14:paraId="0F4DC14F" w14:textId="77777777" w:rsidR="00344A81" w:rsidRPr="002D202E" w:rsidRDefault="00344A81" w:rsidP="002D202E">
      <w:pPr>
        <w:pStyle w:val="NormalWeb"/>
        <w:spacing w:before="0" w:beforeAutospacing="0" w:after="0" w:afterAutospacing="0" w:line="276" w:lineRule="auto"/>
        <w:divId w:val="1127815565"/>
        <w:rPr>
          <w:rFonts w:ascii="Arial" w:hAnsi="Arial" w:cs="Arial"/>
          <w:sz w:val="20"/>
          <w:szCs w:val="20"/>
          <w:lang w:val="en"/>
        </w:rPr>
      </w:pPr>
      <w:r w:rsidRPr="002D202E">
        <w:rPr>
          <w:rFonts w:ascii="Arial" w:hAnsi="Arial" w:cs="Arial"/>
          <w:sz w:val="20"/>
          <w:szCs w:val="20"/>
          <w:lang w:val="en"/>
        </w:rPr>
        <w:t> </w:t>
      </w:r>
    </w:p>
    <w:p w14:paraId="34FDA6F4" w14:textId="77777777" w:rsidR="00344A81" w:rsidRPr="002D202E" w:rsidRDefault="00344A81" w:rsidP="002D202E">
      <w:pPr>
        <w:pStyle w:val="NormalWeb"/>
        <w:spacing w:before="0" w:beforeAutospacing="0" w:after="0" w:afterAutospacing="0" w:line="276" w:lineRule="auto"/>
        <w:divId w:val="1127815565"/>
        <w:rPr>
          <w:rFonts w:ascii="Arial" w:hAnsi="Arial" w:cs="Arial"/>
          <w:sz w:val="20"/>
          <w:szCs w:val="20"/>
          <w:lang w:val="en"/>
        </w:rPr>
      </w:pPr>
      <w:r w:rsidRPr="002D202E">
        <w:rPr>
          <w:rFonts w:ascii="Arial" w:hAnsi="Arial" w:cs="Arial"/>
          <w:sz w:val="20"/>
          <w:szCs w:val="20"/>
          <w:lang w:val="en"/>
        </w:rPr>
        <w:t>Definition: EFS, event-free survival.</w:t>
      </w:r>
      <w:r w:rsidRPr="002D202E">
        <w:rPr>
          <w:rFonts w:ascii="Arial" w:hAnsi="Arial" w:cs="Arial"/>
          <w:sz w:val="20"/>
          <w:szCs w:val="20"/>
          <w:lang w:val="en"/>
        </w:rPr>
        <w:br/>
      </w:r>
      <w:r w:rsidRPr="002D202E">
        <w:rPr>
          <w:rFonts w:ascii="Arial" w:hAnsi="Arial" w:cs="Arial"/>
          <w:sz w:val="20"/>
          <w:szCs w:val="20"/>
          <w:lang w:val="en"/>
        </w:rPr>
        <w:br/>
        <w:t>Histologic response to chemotherapy is an excellent predictor of outcome in osteosarcomas and may also be of value in ES. However, the evaluation of percentage necrosis in ES can be difficult, because unlike osteosarcoma, there is no residual acellular osteoid framework left to demarcate the original tumor bed. Furthermore, data regarding correlation of necrosis with outcome in extraosseous ES is not available. Currently, histologic assessment of percentage necrosis is not used formally to guide therapy in ES; however, it is recommended that the report includes the estimated percentage of necrosis.</w:t>
      </w:r>
    </w:p>
    <w:p w14:paraId="01FA9B69" w14:textId="77777777" w:rsidR="00344A81" w:rsidRPr="002D202E" w:rsidRDefault="00344A81" w:rsidP="002D202E">
      <w:pPr>
        <w:pStyle w:val="NormalWeb"/>
        <w:spacing w:before="0" w:beforeAutospacing="0" w:after="0" w:afterAutospacing="0" w:line="276" w:lineRule="auto"/>
        <w:divId w:val="1127815565"/>
        <w:rPr>
          <w:rFonts w:ascii="Arial" w:hAnsi="Arial" w:cs="Arial"/>
          <w:sz w:val="20"/>
          <w:szCs w:val="20"/>
          <w:lang w:val="en"/>
        </w:rPr>
      </w:pPr>
      <w:r w:rsidRPr="002D202E">
        <w:rPr>
          <w:rFonts w:ascii="Arial" w:hAnsi="Arial" w:cs="Arial"/>
          <w:sz w:val="20"/>
          <w:szCs w:val="20"/>
          <w:lang w:val="en"/>
        </w:rPr>
        <w:lastRenderedPageBreak/>
        <w:t> </w:t>
      </w:r>
    </w:p>
    <w:p w14:paraId="0628CA8A" w14:textId="77777777" w:rsidR="00344A81" w:rsidRPr="002D202E" w:rsidRDefault="00344A81" w:rsidP="002D202E">
      <w:pPr>
        <w:spacing w:after="0" w:line="276" w:lineRule="auto"/>
        <w:divId w:val="871503297"/>
        <w:rPr>
          <w:rFonts w:ascii="Arial" w:eastAsia="Times New Roman" w:hAnsi="Arial" w:cs="Arial"/>
          <w:sz w:val="20"/>
          <w:szCs w:val="20"/>
          <w:lang w:val="en"/>
        </w:rPr>
      </w:pPr>
      <w:r w:rsidRPr="002D202E">
        <w:rPr>
          <w:rFonts w:ascii="Arial" w:eastAsia="Times New Roman" w:hAnsi="Arial" w:cs="Arial"/>
          <w:sz w:val="20"/>
          <w:szCs w:val="20"/>
          <w:lang w:val="en"/>
        </w:rPr>
        <w:t>References</w:t>
      </w:r>
    </w:p>
    <w:p w14:paraId="65EEB6DF" w14:textId="1609B73B" w:rsidR="00344A81" w:rsidRDefault="00344A81" w:rsidP="002D202E">
      <w:pPr>
        <w:numPr>
          <w:ilvl w:val="0"/>
          <w:numId w:val="6"/>
        </w:numPr>
        <w:spacing w:after="0" w:line="276" w:lineRule="auto"/>
        <w:divId w:val="297032283"/>
        <w:rPr>
          <w:rFonts w:ascii="Arial" w:eastAsia="Times New Roman" w:hAnsi="Arial" w:cs="Arial"/>
          <w:sz w:val="20"/>
          <w:szCs w:val="20"/>
          <w:lang w:val="en"/>
        </w:rPr>
      </w:pPr>
      <w:bookmarkStart w:id="9" w:name="R68653"/>
      <w:r w:rsidRPr="002D202E">
        <w:rPr>
          <w:rFonts w:ascii="Arial" w:eastAsia="Times New Roman" w:hAnsi="Arial" w:cs="Arial"/>
          <w:sz w:val="20"/>
          <w:szCs w:val="20"/>
          <w:lang w:val="en"/>
        </w:rPr>
        <w:t xml:space="preserve">Grier HE, </w:t>
      </w:r>
      <w:proofErr w:type="spellStart"/>
      <w:r w:rsidRPr="002D202E">
        <w:rPr>
          <w:rFonts w:ascii="Arial" w:eastAsia="Times New Roman" w:hAnsi="Arial" w:cs="Arial"/>
          <w:sz w:val="20"/>
          <w:szCs w:val="20"/>
          <w:lang w:val="en"/>
        </w:rPr>
        <w:t>Krailo</w:t>
      </w:r>
      <w:proofErr w:type="spellEnd"/>
      <w:r w:rsidRPr="002D202E">
        <w:rPr>
          <w:rFonts w:ascii="Arial" w:eastAsia="Times New Roman" w:hAnsi="Arial" w:cs="Arial"/>
          <w:sz w:val="20"/>
          <w:szCs w:val="20"/>
          <w:lang w:val="en"/>
        </w:rPr>
        <w:t xml:space="preserve"> MD, Tarbell NJ, et al. Addition of </w:t>
      </w:r>
      <w:proofErr w:type="spellStart"/>
      <w:r w:rsidRPr="002D202E">
        <w:rPr>
          <w:rFonts w:ascii="Arial" w:eastAsia="Times New Roman" w:hAnsi="Arial" w:cs="Arial"/>
          <w:sz w:val="20"/>
          <w:szCs w:val="20"/>
          <w:lang w:val="en"/>
        </w:rPr>
        <w:t>ifosfamide</w:t>
      </w:r>
      <w:proofErr w:type="spellEnd"/>
      <w:r w:rsidRPr="002D202E">
        <w:rPr>
          <w:rFonts w:ascii="Arial" w:eastAsia="Times New Roman" w:hAnsi="Arial" w:cs="Arial"/>
          <w:sz w:val="20"/>
          <w:szCs w:val="20"/>
          <w:lang w:val="en"/>
        </w:rPr>
        <w:t xml:space="preserve"> and etoposide to standard chemotherapy for Ewing's sarcoma and primitive neuroectodermal tumor of bone. </w:t>
      </w:r>
      <w:r w:rsidRPr="002D202E">
        <w:rPr>
          <w:rStyle w:val="Emphasis"/>
          <w:rFonts w:ascii="Arial" w:eastAsia="Times New Roman" w:hAnsi="Arial" w:cs="Arial"/>
          <w:sz w:val="20"/>
          <w:szCs w:val="20"/>
          <w:lang w:val="en"/>
        </w:rPr>
        <w:t>N Engl J Med.</w:t>
      </w:r>
      <w:r w:rsidRPr="002D202E">
        <w:rPr>
          <w:rFonts w:ascii="Arial" w:eastAsia="Times New Roman" w:hAnsi="Arial" w:cs="Arial"/>
          <w:sz w:val="20"/>
          <w:szCs w:val="20"/>
          <w:lang w:val="en"/>
        </w:rPr>
        <w:t xml:space="preserve"> 2003; 348:694-701.</w:t>
      </w:r>
      <w:bookmarkEnd w:id="9"/>
    </w:p>
    <w:p w14:paraId="0CE6B77D" w14:textId="77777777" w:rsidR="002D202E" w:rsidRPr="002D202E" w:rsidRDefault="002D202E" w:rsidP="002D202E">
      <w:pPr>
        <w:spacing w:after="0" w:line="276" w:lineRule="auto"/>
        <w:ind w:left="720"/>
        <w:divId w:val="297032283"/>
        <w:rPr>
          <w:rFonts w:ascii="Arial" w:eastAsia="Times New Roman" w:hAnsi="Arial" w:cs="Arial"/>
          <w:sz w:val="20"/>
          <w:szCs w:val="20"/>
          <w:lang w:val="en"/>
        </w:rPr>
      </w:pPr>
    </w:p>
    <w:p w14:paraId="11EA7653" w14:textId="77777777" w:rsidR="00344A81" w:rsidRPr="002D202E" w:rsidRDefault="00344A81" w:rsidP="002D202E">
      <w:pPr>
        <w:spacing w:after="0" w:line="276" w:lineRule="auto"/>
        <w:divId w:val="300505619"/>
        <w:rPr>
          <w:rFonts w:ascii="Arial" w:eastAsia="Times New Roman" w:hAnsi="Arial" w:cs="Arial"/>
          <w:b/>
          <w:bCs/>
          <w:sz w:val="20"/>
          <w:szCs w:val="20"/>
          <w:lang w:val="en"/>
        </w:rPr>
      </w:pPr>
      <w:bookmarkStart w:id="10" w:name="N12505"/>
      <w:r w:rsidRPr="002D202E">
        <w:rPr>
          <w:rFonts w:ascii="Arial" w:eastAsia="Times New Roman" w:hAnsi="Arial" w:cs="Arial"/>
          <w:b/>
          <w:bCs/>
          <w:sz w:val="20"/>
          <w:szCs w:val="20"/>
          <w:lang w:val="en"/>
        </w:rPr>
        <w:t>F. Margins</w:t>
      </w:r>
      <w:bookmarkEnd w:id="10"/>
    </w:p>
    <w:p w14:paraId="6ACA193A"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The extent of resection (i.e., gross residual disease versus complete resection with negative margins) has the strongest influence on local control of malignancy.</w:t>
      </w:r>
      <w:hyperlink w:anchor="R68654" w:tgtFrame="_top" w:tooltip="Fletcher C, Kempson RL, Weiss S. Recommendations for reporting soft tissue sarcomas. &amp;lt;em&amp;gt;Am J Clin Pathol.&amp;lt;/em&amp;gt; 1999;111:594-598." w:history="1">
        <w:r w:rsidRPr="002D202E">
          <w:rPr>
            <w:rStyle w:val="Hyperlink"/>
            <w:rFonts w:ascii="Arial" w:hAnsi="Arial" w:cs="Arial"/>
            <w:sz w:val="20"/>
            <w:szCs w:val="20"/>
            <w:vertAlign w:val="superscript"/>
            <w:lang w:val="en"/>
          </w:rPr>
          <w:t>1</w:t>
        </w:r>
      </w:hyperlink>
      <w:r w:rsidRPr="002D202E">
        <w:rPr>
          <w:rFonts w:ascii="Arial" w:hAnsi="Arial" w:cs="Arial"/>
          <w:sz w:val="20"/>
          <w:szCs w:val="20"/>
          <w:lang w:val="en"/>
        </w:rPr>
        <w:t xml:space="preserve"> The definition of what constitutes a sufficiently “wide” margin of normal tissue in the management of ES and the significance of reactive and/or necrotic tissue at the margin are current study questions for the Children’s Oncology Group, and may evolve in the future. Currently, any tumor at the margin, whether viable, nonviable, or treated, is considered positive. The significance of treated tumor at the margin when there has been an excellent chemotherapeutic response (i.e., greater than 90% tumor necrosis) remains unclear. There is currently no consensus as to whether margins involved by treated tumor require further treatment, and this is considered a negative margin on some studies. The presence of treated tumor at the margin should be reported, however, and can be included in the comment section of the checklist. The following margins are considered adequate:</w:t>
      </w:r>
    </w:p>
    <w:p w14:paraId="6636C66C"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 </w:t>
      </w:r>
    </w:p>
    <w:p w14:paraId="5E66FCEB"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Cortical bone margin: 2 to 5 cm</w:t>
      </w:r>
    </w:p>
    <w:p w14:paraId="30019B7D"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Fascia, periosteum, and intermuscular septa: 2 mm</w:t>
      </w:r>
    </w:p>
    <w:p w14:paraId="48B6D543"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Fat, muscle, and medullary bone: 5 mm</w:t>
      </w:r>
    </w:p>
    <w:p w14:paraId="292056CA"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 </w:t>
      </w:r>
    </w:p>
    <w:p w14:paraId="58AE48FD"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With Ewing sarcoma involving an encapsulated organ, surgical margins are considered to be negative if the organ’s capsule is not surgically violated or breached by the tumor.</w:t>
      </w:r>
    </w:p>
    <w:p w14:paraId="3133084C" w14:textId="77777777" w:rsidR="00344A81" w:rsidRPr="002D202E" w:rsidRDefault="00344A81" w:rsidP="002D202E">
      <w:pPr>
        <w:pStyle w:val="NormalWeb"/>
        <w:spacing w:before="0" w:beforeAutospacing="0" w:after="0" w:afterAutospacing="0" w:line="276" w:lineRule="auto"/>
        <w:divId w:val="629828107"/>
        <w:rPr>
          <w:rFonts w:ascii="Arial" w:hAnsi="Arial" w:cs="Arial"/>
          <w:sz w:val="20"/>
          <w:szCs w:val="20"/>
          <w:lang w:val="en"/>
        </w:rPr>
      </w:pPr>
      <w:r w:rsidRPr="002D202E">
        <w:rPr>
          <w:rFonts w:ascii="Arial" w:hAnsi="Arial" w:cs="Arial"/>
          <w:sz w:val="20"/>
          <w:szCs w:val="20"/>
          <w:lang w:val="en"/>
        </w:rPr>
        <w:t> </w:t>
      </w:r>
    </w:p>
    <w:p w14:paraId="0DD22527" w14:textId="77777777" w:rsidR="00344A81" w:rsidRPr="002D202E" w:rsidRDefault="00344A81" w:rsidP="002D202E">
      <w:pPr>
        <w:spacing w:after="0" w:line="276" w:lineRule="auto"/>
        <w:divId w:val="1070229862"/>
        <w:rPr>
          <w:rFonts w:ascii="Arial" w:eastAsia="Times New Roman" w:hAnsi="Arial" w:cs="Arial"/>
          <w:sz w:val="20"/>
          <w:szCs w:val="20"/>
          <w:lang w:val="en"/>
        </w:rPr>
      </w:pPr>
      <w:r w:rsidRPr="002D202E">
        <w:rPr>
          <w:rFonts w:ascii="Arial" w:eastAsia="Times New Roman" w:hAnsi="Arial" w:cs="Arial"/>
          <w:sz w:val="20"/>
          <w:szCs w:val="20"/>
          <w:lang w:val="en"/>
        </w:rPr>
        <w:t>References</w:t>
      </w:r>
    </w:p>
    <w:p w14:paraId="51E7FEF7" w14:textId="27A75D5A" w:rsidR="00344A81" w:rsidRDefault="00344A81" w:rsidP="002D202E">
      <w:pPr>
        <w:numPr>
          <w:ilvl w:val="0"/>
          <w:numId w:val="7"/>
        </w:numPr>
        <w:spacing w:after="0" w:line="276" w:lineRule="auto"/>
        <w:divId w:val="297032283"/>
        <w:rPr>
          <w:rFonts w:ascii="Arial" w:eastAsia="Times New Roman" w:hAnsi="Arial" w:cs="Arial"/>
          <w:sz w:val="20"/>
          <w:szCs w:val="20"/>
          <w:lang w:val="en"/>
        </w:rPr>
      </w:pPr>
      <w:bookmarkStart w:id="11" w:name="R68654"/>
      <w:r w:rsidRPr="002D202E">
        <w:rPr>
          <w:rFonts w:ascii="Arial" w:eastAsia="Times New Roman" w:hAnsi="Arial" w:cs="Arial"/>
          <w:sz w:val="20"/>
          <w:szCs w:val="20"/>
          <w:lang w:val="en"/>
        </w:rPr>
        <w:t xml:space="preserve">Fletcher C, Kempson RL, Weiss S. Recommendations for reporting soft tissue sarcomas. </w:t>
      </w:r>
      <w:r w:rsidRPr="002D202E">
        <w:rPr>
          <w:rStyle w:val="Emphasis"/>
          <w:rFonts w:ascii="Arial" w:eastAsia="Times New Roman" w:hAnsi="Arial" w:cs="Arial"/>
          <w:sz w:val="20"/>
          <w:szCs w:val="20"/>
          <w:lang w:val="en"/>
        </w:rPr>
        <w:t xml:space="preserve">Am J Clin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w:t>
      </w:r>
      <w:r w:rsidRPr="002D202E">
        <w:rPr>
          <w:rFonts w:ascii="Arial" w:eastAsia="Times New Roman" w:hAnsi="Arial" w:cs="Arial"/>
          <w:sz w:val="20"/>
          <w:szCs w:val="20"/>
          <w:lang w:val="en"/>
        </w:rPr>
        <w:t xml:space="preserve"> 1999; 111:594-598.</w:t>
      </w:r>
      <w:bookmarkEnd w:id="11"/>
    </w:p>
    <w:p w14:paraId="202B6FC2" w14:textId="77777777" w:rsidR="002D202E" w:rsidRPr="002D202E" w:rsidRDefault="002D202E" w:rsidP="002D202E">
      <w:pPr>
        <w:spacing w:after="0" w:line="276" w:lineRule="auto"/>
        <w:ind w:left="720"/>
        <w:divId w:val="297032283"/>
        <w:rPr>
          <w:rFonts w:ascii="Arial" w:eastAsia="Times New Roman" w:hAnsi="Arial" w:cs="Arial"/>
          <w:sz w:val="20"/>
          <w:szCs w:val="20"/>
          <w:lang w:val="en"/>
        </w:rPr>
      </w:pPr>
    </w:p>
    <w:p w14:paraId="4C2D339B" w14:textId="77777777" w:rsidR="00344A81" w:rsidRPr="002D202E" w:rsidRDefault="00344A81" w:rsidP="002D202E">
      <w:pPr>
        <w:spacing w:after="0" w:line="276" w:lineRule="auto"/>
        <w:divId w:val="374432243"/>
        <w:rPr>
          <w:rFonts w:ascii="Arial" w:eastAsia="Times New Roman" w:hAnsi="Arial" w:cs="Arial"/>
          <w:b/>
          <w:bCs/>
          <w:sz w:val="20"/>
          <w:szCs w:val="20"/>
          <w:lang w:val="en"/>
        </w:rPr>
      </w:pPr>
      <w:bookmarkStart w:id="12" w:name="N12501"/>
      <w:r w:rsidRPr="002D202E">
        <w:rPr>
          <w:rFonts w:ascii="Arial" w:eastAsia="Times New Roman" w:hAnsi="Arial" w:cs="Arial"/>
          <w:b/>
          <w:bCs/>
          <w:sz w:val="20"/>
          <w:szCs w:val="20"/>
          <w:lang w:val="en"/>
        </w:rPr>
        <w:t>G. TNM and Stage Groupings</w:t>
      </w:r>
      <w:bookmarkEnd w:id="12"/>
    </w:p>
    <w:p w14:paraId="7D218E08" w14:textId="77777777" w:rsidR="00344A81" w:rsidRPr="002D202E" w:rsidRDefault="00344A81" w:rsidP="002D202E">
      <w:pPr>
        <w:pStyle w:val="NormalWeb"/>
        <w:spacing w:before="0" w:beforeAutospacing="0" w:after="0" w:afterAutospacing="0" w:line="276" w:lineRule="auto"/>
        <w:divId w:val="1184437809"/>
        <w:rPr>
          <w:rFonts w:ascii="Arial" w:hAnsi="Arial" w:cs="Arial"/>
          <w:sz w:val="20"/>
          <w:szCs w:val="20"/>
          <w:lang w:val="en"/>
        </w:rPr>
      </w:pPr>
      <w:r w:rsidRPr="002D202E">
        <w:rPr>
          <w:rFonts w:ascii="Arial" w:hAnsi="Arial" w:cs="Arial"/>
          <w:sz w:val="20"/>
          <w:szCs w:val="20"/>
          <w:lang w:val="en"/>
        </w:rPr>
        <w:t>The AJCC TNM staging system for bone or soft tissue tumors</w:t>
      </w:r>
      <w:hyperlink w:anchor="R68655" w:tgtFrame="_top" w:tooltip="Amin MB, Edge SB, Greene FL, et al, eds. &amp;lt;em&amp;gt;AJCC Cancer Staging Manual.&amp;lt;/em&amp;gt; 8th ed. New York, NY: Springer; 2017." w:history="1">
        <w:r w:rsidRPr="002D202E">
          <w:rPr>
            <w:rStyle w:val="Hyperlink"/>
            <w:rFonts w:ascii="Arial" w:hAnsi="Arial" w:cs="Arial"/>
            <w:sz w:val="20"/>
            <w:szCs w:val="20"/>
            <w:vertAlign w:val="superscript"/>
            <w:lang w:val="en"/>
          </w:rPr>
          <w:t>1</w:t>
        </w:r>
      </w:hyperlink>
      <w:r w:rsidRPr="002D202E">
        <w:rPr>
          <w:rFonts w:ascii="Arial" w:hAnsi="Arial" w:cs="Arial"/>
          <w:sz w:val="20"/>
          <w:szCs w:val="20"/>
          <w:lang w:val="en"/>
        </w:rPr>
        <w:t xml:space="preserve"> may be used for pathologic staging of Ewing sarcoma and can be reported in the Comment section. However, the presence or absence of metastatic disease (a feature that may not be known to the pathologist) is the primary factor in the staging and treatment of pediatric patients with Ewing sarcoma.</w:t>
      </w:r>
    </w:p>
    <w:p w14:paraId="0B52C91D" w14:textId="77777777" w:rsidR="00344A81" w:rsidRPr="002D202E" w:rsidRDefault="00344A81" w:rsidP="002D202E">
      <w:pPr>
        <w:pStyle w:val="NormalWeb"/>
        <w:spacing w:before="0" w:beforeAutospacing="0" w:after="0" w:afterAutospacing="0" w:line="276" w:lineRule="auto"/>
        <w:divId w:val="1184437809"/>
        <w:rPr>
          <w:rFonts w:ascii="Arial" w:hAnsi="Arial" w:cs="Arial"/>
          <w:sz w:val="20"/>
          <w:szCs w:val="20"/>
          <w:lang w:val="en"/>
        </w:rPr>
      </w:pPr>
      <w:r w:rsidRPr="002D202E">
        <w:rPr>
          <w:rFonts w:ascii="Arial" w:hAnsi="Arial" w:cs="Arial"/>
          <w:sz w:val="20"/>
          <w:szCs w:val="20"/>
          <w:lang w:val="en"/>
        </w:rPr>
        <w:t> </w:t>
      </w:r>
    </w:p>
    <w:p w14:paraId="01FA08EC" w14:textId="77777777" w:rsidR="00344A81" w:rsidRPr="002D202E" w:rsidRDefault="00344A81" w:rsidP="002D202E">
      <w:pPr>
        <w:spacing w:after="0" w:line="276" w:lineRule="auto"/>
        <w:divId w:val="1687442778"/>
        <w:rPr>
          <w:rFonts w:ascii="Arial" w:eastAsia="Times New Roman" w:hAnsi="Arial" w:cs="Arial"/>
          <w:sz w:val="20"/>
          <w:szCs w:val="20"/>
          <w:lang w:val="en"/>
        </w:rPr>
      </w:pPr>
      <w:r w:rsidRPr="002D202E">
        <w:rPr>
          <w:rFonts w:ascii="Arial" w:eastAsia="Times New Roman" w:hAnsi="Arial" w:cs="Arial"/>
          <w:sz w:val="20"/>
          <w:szCs w:val="20"/>
          <w:lang w:val="en"/>
        </w:rPr>
        <w:t>References</w:t>
      </w:r>
    </w:p>
    <w:p w14:paraId="7034FFBA" w14:textId="77777777" w:rsidR="00344A81" w:rsidRDefault="00344A81" w:rsidP="002D202E">
      <w:pPr>
        <w:numPr>
          <w:ilvl w:val="0"/>
          <w:numId w:val="8"/>
        </w:numPr>
        <w:spacing w:after="0" w:line="276" w:lineRule="auto"/>
        <w:divId w:val="297032283"/>
        <w:rPr>
          <w:rFonts w:ascii="Arial" w:eastAsia="Times New Roman" w:hAnsi="Arial" w:cs="Arial"/>
          <w:sz w:val="20"/>
          <w:szCs w:val="20"/>
          <w:lang w:val="en"/>
        </w:rPr>
      </w:pPr>
      <w:bookmarkStart w:id="13" w:name="R68655"/>
      <w:r w:rsidRPr="002D202E">
        <w:rPr>
          <w:rFonts w:ascii="Arial" w:eastAsia="Times New Roman" w:hAnsi="Arial" w:cs="Arial"/>
          <w:sz w:val="20"/>
          <w:szCs w:val="20"/>
          <w:lang w:val="en"/>
        </w:rPr>
        <w:t xml:space="preserve">Amin MB, Edge SB, Greene FL, et al, eds. </w:t>
      </w:r>
      <w:r w:rsidRPr="002D202E">
        <w:rPr>
          <w:rStyle w:val="Emphasis"/>
          <w:rFonts w:ascii="Arial" w:eastAsia="Times New Roman" w:hAnsi="Arial" w:cs="Arial"/>
          <w:sz w:val="20"/>
          <w:szCs w:val="20"/>
          <w:lang w:val="en"/>
        </w:rPr>
        <w:t>AJCC Cancer Staging Manual.</w:t>
      </w:r>
      <w:r w:rsidRPr="002D202E">
        <w:rPr>
          <w:rFonts w:ascii="Arial" w:eastAsia="Times New Roman" w:hAnsi="Arial" w:cs="Arial"/>
          <w:sz w:val="20"/>
          <w:szCs w:val="20"/>
          <w:lang w:val="en"/>
        </w:rPr>
        <w:t xml:space="preserve"> 8th ed. New York, NY: Springer; 2017.</w:t>
      </w:r>
      <w:bookmarkEnd w:id="13"/>
    </w:p>
    <w:p w14:paraId="6C745D01" w14:textId="77777777" w:rsidR="002D202E" w:rsidRPr="002D202E" w:rsidRDefault="002D202E" w:rsidP="002D202E">
      <w:pPr>
        <w:spacing w:after="0" w:line="276" w:lineRule="auto"/>
        <w:ind w:left="720"/>
        <w:divId w:val="297032283"/>
        <w:rPr>
          <w:rFonts w:ascii="Arial" w:eastAsia="Times New Roman" w:hAnsi="Arial" w:cs="Arial"/>
          <w:sz w:val="20"/>
          <w:szCs w:val="20"/>
          <w:lang w:val="en"/>
        </w:rPr>
      </w:pPr>
    </w:p>
    <w:p w14:paraId="3C43730A" w14:textId="77777777" w:rsidR="00344A81" w:rsidRPr="002D202E" w:rsidRDefault="00344A81" w:rsidP="002D202E">
      <w:pPr>
        <w:spacing w:after="0" w:line="276" w:lineRule="auto"/>
        <w:divId w:val="1413237006"/>
        <w:rPr>
          <w:rFonts w:ascii="Arial" w:eastAsia="Times New Roman" w:hAnsi="Arial" w:cs="Arial"/>
          <w:b/>
          <w:bCs/>
          <w:sz w:val="20"/>
          <w:szCs w:val="20"/>
          <w:lang w:val="en"/>
        </w:rPr>
      </w:pPr>
      <w:bookmarkStart w:id="14" w:name="N12506"/>
      <w:r w:rsidRPr="002D202E">
        <w:rPr>
          <w:rFonts w:ascii="Arial" w:eastAsia="Times New Roman" w:hAnsi="Arial" w:cs="Arial"/>
          <w:b/>
          <w:bCs/>
          <w:sz w:val="20"/>
          <w:szCs w:val="20"/>
          <w:lang w:val="en"/>
        </w:rPr>
        <w:t>H. Ancillary Studies</w:t>
      </w:r>
      <w:bookmarkEnd w:id="14"/>
    </w:p>
    <w:p w14:paraId="7070C8FC"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u w:val="single"/>
          <w:lang w:val="en"/>
        </w:rPr>
      </w:pPr>
    </w:p>
    <w:p w14:paraId="02A129C4" w14:textId="5AB51844"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u w:val="single"/>
          <w:lang w:val="en"/>
        </w:rPr>
        <w:t>Immunohistochemistry</w:t>
      </w:r>
      <w:r w:rsidRPr="002D202E">
        <w:rPr>
          <w:rFonts w:ascii="Arial" w:hAnsi="Arial" w:cs="Arial"/>
          <w:sz w:val="20"/>
          <w:szCs w:val="20"/>
          <w:lang w:val="en"/>
        </w:rPr>
        <w:br/>
      </w:r>
      <w:proofErr w:type="spellStart"/>
      <w:r w:rsidRPr="002D202E">
        <w:rPr>
          <w:rFonts w:ascii="Arial" w:hAnsi="Arial" w:cs="Arial"/>
          <w:sz w:val="20"/>
          <w:szCs w:val="20"/>
          <w:lang w:val="en"/>
        </w:rPr>
        <w:t>Immunohistochemistry</w:t>
      </w:r>
      <w:proofErr w:type="spellEnd"/>
      <w:r w:rsidRPr="002D202E">
        <w:rPr>
          <w:rFonts w:ascii="Arial" w:hAnsi="Arial" w:cs="Arial"/>
          <w:sz w:val="20"/>
          <w:szCs w:val="20"/>
          <w:lang w:val="en"/>
        </w:rPr>
        <w:t xml:space="preserve"> with monoclonal antibodies against the cell surface glycoprotein CD99 is positive in virtually all cases of ES.</w:t>
      </w:r>
      <w:hyperlink w:anchor="R68662" w:tgtFrame="_top" w:tooltip="Collini P, Sampietro G, Bertulli R, et al. Cytokeratin immunoreactivity in 41 cases of Ewing sarcoma/primitive neuroectodermal tumor confirmed by molecular diagnostic studies. &amp;lt;em&amp;gt;Am J Surg Pathol. &amp;lt;/em&amp;gt;2001;25:273-274." w:history="1">
        <w:r w:rsidRPr="002D202E">
          <w:rPr>
            <w:rStyle w:val="Hyperlink"/>
            <w:rFonts w:ascii="Arial" w:hAnsi="Arial" w:cs="Arial"/>
            <w:sz w:val="20"/>
            <w:szCs w:val="20"/>
            <w:vertAlign w:val="superscript"/>
            <w:lang w:val="en"/>
          </w:rPr>
          <w:t>1</w:t>
        </w:r>
      </w:hyperlink>
      <w:r w:rsidRPr="002D202E">
        <w:rPr>
          <w:rFonts w:ascii="Arial" w:hAnsi="Arial" w:cs="Arial"/>
          <w:sz w:val="20"/>
          <w:szCs w:val="20"/>
          <w:lang w:val="en"/>
        </w:rPr>
        <w:t xml:space="preserve"> This glycoprotein is diffusely expressed in the vast majority of cases in a </w:t>
      </w:r>
      <w:r w:rsidRPr="002D202E">
        <w:rPr>
          <w:rFonts w:ascii="Arial" w:hAnsi="Arial" w:cs="Arial"/>
          <w:i/>
          <w:iCs/>
          <w:sz w:val="20"/>
          <w:szCs w:val="20"/>
          <w:lang w:val="en"/>
        </w:rPr>
        <w:t>membranous pattern</w:t>
      </w:r>
      <w:r w:rsidRPr="002D202E">
        <w:rPr>
          <w:rFonts w:ascii="Arial" w:hAnsi="Arial" w:cs="Arial"/>
          <w:sz w:val="20"/>
          <w:szCs w:val="20"/>
          <w:lang w:val="en"/>
        </w:rPr>
        <w:t xml:space="preserve"> (Figure 2). The results of staining using monoclonal antibodies O13, HBA71, and </w:t>
      </w:r>
      <w:r w:rsidRPr="002D202E">
        <w:rPr>
          <w:rFonts w:ascii="Arial" w:hAnsi="Arial" w:cs="Arial"/>
          <w:sz w:val="20"/>
          <w:szCs w:val="20"/>
          <w:lang w:val="en"/>
        </w:rPr>
        <w:lastRenderedPageBreak/>
        <w:t>12E7 are similar, but individual tumors may exhibit better staining with one of these antibodies versus other antibodies.</w:t>
      </w:r>
    </w:p>
    <w:p w14:paraId="7BCC0397"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w:t>
      </w:r>
    </w:p>
    <w:p w14:paraId="5CB2AB52"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noProof/>
          <w:sz w:val="20"/>
          <w:szCs w:val="20"/>
          <w:lang w:val="en"/>
        </w:rPr>
        <w:drawing>
          <wp:inline distT="0" distB="0" distL="0" distR="0" wp14:anchorId="3DBCCAD5" wp14:editId="0EBE31C9">
            <wp:extent cx="3266440" cy="224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440" cy="2249170"/>
                    </a:xfrm>
                    <a:prstGeom prst="rect">
                      <a:avLst/>
                    </a:prstGeom>
                    <a:noFill/>
                    <a:ln>
                      <a:noFill/>
                    </a:ln>
                  </pic:spPr>
                </pic:pic>
              </a:graphicData>
            </a:graphic>
          </wp:inline>
        </w:drawing>
      </w:r>
    </w:p>
    <w:p w14:paraId="4D63561C"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b/>
          <w:bCs/>
          <w:sz w:val="20"/>
          <w:szCs w:val="20"/>
          <w:lang w:val="en"/>
        </w:rPr>
        <w:t>Figure 2.</w:t>
      </w:r>
      <w:r w:rsidRPr="002D202E">
        <w:rPr>
          <w:rFonts w:ascii="Arial" w:hAnsi="Arial" w:cs="Arial"/>
          <w:sz w:val="20"/>
          <w:szCs w:val="20"/>
          <w:lang w:val="en"/>
        </w:rPr>
        <w:t xml:space="preserve"> CD99 staining in Ewing sarcoma shows strong, diffuse, membranous staining. (CD99 antibody O13 with hematoxylin counterstain.) </w:t>
      </w:r>
      <w:r w:rsidRPr="002D202E">
        <w:rPr>
          <w:rFonts w:ascii="Arial" w:hAnsi="Arial" w:cs="Arial"/>
          <w:sz w:val="20"/>
          <w:szCs w:val="20"/>
          <w:lang w:val="en"/>
        </w:rPr>
        <w:br/>
      </w:r>
      <w:r w:rsidRPr="002D202E">
        <w:rPr>
          <w:rFonts w:ascii="Arial" w:hAnsi="Arial" w:cs="Arial"/>
          <w:sz w:val="20"/>
          <w:szCs w:val="20"/>
          <w:lang w:val="en"/>
        </w:rPr>
        <w:br/>
        <w:t>Lymphoblastic lymphomas/leukemias, rhabdomyosarcomas, synovial sarcomas, solitary fibrous tumors, rhabdoid tumors, neuroendocrine tumors, desmoplastic small round cell tumors, and mesenchymal chondrosarcomas may also demonstrate immunoreactivity to CD99. In some of these tumors, CD99 immunostaining is often weakly granular and intracytoplasmic; in others (lymphoblastic lymphoma/leukemia, occasional cases of poorly differentiated synovial sarcoma, alveolar rhabdomyosarcoma), distinct membrane staining is present, as seen in ES. Because these other tumors with small round cell morphology can exhibit CD99 expression, it is very important to consider including other immunohistochemical stains such as muscle markers (</w:t>
      </w:r>
      <w:proofErr w:type="spellStart"/>
      <w:r w:rsidRPr="002D202E">
        <w:rPr>
          <w:rFonts w:ascii="Arial" w:hAnsi="Arial" w:cs="Arial"/>
          <w:sz w:val="20"/>
          <w:szCs w:val="20"/>
          <w:lang w:val="en"/>
        </w:rPr>
        <w:t>desmin</w:t>
      </w:r>
      <w:proofErr w:type="spellEnd"/>
      <w:r w:rsidRPr="002D202E">
        <w:rPr>
          <w:rFonts w:ascii="Arial" w:hAnsi="Arial" w:cs="Arial"/>
          <w:sz w:val="20"/>
          <w:szCs w:val="20"/>
          <w:lang w:val="en"/>
        </w:rPr>
        <w:t xml:space="preserve">, muscle-specific </w:t>
      </w:r>
      <w:proofErr w:type="spellStart"/>
      <w:r w:rsidRPr="002D202E">
        <w:rPr>
          <w:rFonts w:ascii="Arial" w:hAnsi="Arial" w:cs="Arial"/>
          <w:sz w:val="20"/>
          <w:szCs w:val="20"/>
          <w:lang w:val="en"/>
        </w:rPr>
        <w:t>actin</w:t>
      </w:r>
      <w:proofErr w:type="spellEnd"/>
      <w:r w:rsidRPr="002D202E">
        <w:rPr>
          <w:rFonts w:ascii="Arial" w:hAnsi="Arial" w:cs="Arial"/>
          <w:sz w:val="20"/>
          <w:szCs w:val="20"/>
          <w:lang w:val="en"/>
        </w:rPr>
        <w:t xml:space="preserve">, myoD1, </w:t>
      </w:r>
      <w:proofErr w:type="spellStart"/>
      <w:r w:rsidRPr="002D202E">
        <w:rPr>
          <w:rFonts w:ascii="Arial" w:hAnsi="Arial" w:cs="Arial"/>
          <w:sz w:val="20"/>
          <w:szCs w:val="20"/>
          <w:lang w:val="en"/>
        </w:rPr>
        <w:t>myogenin</w:t>
      </w:r>
      <w:proofErr w:type="spellEnd"/>
      <w:r w:rsidRPr="002D202E">
        <w:rPr>
          <w:rFonts w:ascii="Arial" w:hAnsi="Arial" w:cs="Arial"/>
          <w:sz w:val="20"/>
          <w:szCs w:val="20"/>
          <w:lang w:val="en"/>
        </w:rPr>
        <w:t xml:space="preserve">), S-100, epithelial markers (epithelial membrane antigen, cytokeratin), INI-1, and lymphoid markers (CD45, CD30, </w:t>
      </w:r>
      <w:proofErr w:type="spellStart"/>
      <w:r w:rsidRPr="002D202E">
        <w:rPr>
          <w:rFonts w:ascii="Arial" w:hAnsi="Arial" w:cs="Arial"/>
          <w:sz w:val="20"/>
          <w:szCs w:val="20"/>
          <w:lang w:val="en"/>
        </w:rPr>
        <w:t>Tdt</w:t>
      </w:r>
      <w:proofErr w:type="spellEnd"/>
      <w:r w:rsidRPr="002D202E">
        <w:rPr>
          <w:rFonts w:ascii="Arial" w:hAnsi="Arial" w:cs="Arial"/>
          <w:sz w:val="20"/>
          <w:szCs w:val="20"/>
          <w:lang w:val="en"/>
        </w:rPr>
        <w:t>, T-cell and/or B-cell markers) when CD99 is performed to properly exclude CD99-expressing tumors. Cytokeratin positivity may be seen in ES and may be diffusely positive in the adamantinoma-like variant of Ewing sarcoma.</w:t>
      </w:r>
      <w:hyperlink w:anchor="R68663" w:tgtFrame="_top" w:tooltip="Ambros IM, Ambros PF, Strehl S, Kovar H, Gadner H, Salzer-Kuntschik M. MIC2 is a specific marker for Ewing’s sarcoma and peripheral primitive neuroectodermal tumor: evidence for a common histogenesis of Ewing’s sarcoma and peripheral neuroectodermal tumors fro" w:history="1">
        <w:r w:rsidRPr="002D202E">
          <w:rPr>
            <w:rStyle w:val="Hyperlink"/>
            <w:rFonts w:ascii="Arial" w:hAnsi="Arial" w:cs="Arial"/>
            <w:sz w:val="20"/>
            <w:szCs w:val="20"/>
            <w:vertAlign w:val="superscript"/>
            <w:lang w:val="en"/>
          </w:rPr>
          <w:t>2,</w:t>
        </w:r>
      </w:hyperlink>
      <w:hyperlink w:anchor="R68664" w:tgtFrame="_top" w:tooltip="Folpe AL, Goldblum JR, Rubin BP, Shehata BM, Liu W, Dei Tos AP, Weiss SW. Morphologic and immunophenotypic diversity in Ewing family tumors: a study of 66 genetically confirmed cases. &amp;lt;em&amp;gt;Am J Surg Pathol.&amp;lt;/em&amp;gt; 2005;29:1025-1033." w:history="1">
        <w:r w:rsidRPr="002D202E">
          <w:rPr>
            <w:rStyle w:val="Hyperlink"/>
            <w:rFonts w:ascii="Arial" w:hAnsi="Arial" w:cs="Arial"/>
            <w:sz w:val="20"/>
            <w:szCs w:val="20"/>
            <w:vertAlign w:val="superscript"/>
            <w:lang w:val="en"/>
          </w:rPr>
          <w:t>3</w:t>
        </w:r>
      </w:hyperlink>
      <w:r w:rsidRPr="002D202E">
        <w:rPr>
          <w:rFonts w:ascii="Arial" w:hAnsi="Arial" w:cs="Arial"/>
          <w:sz w:val="20"/>
          <w:szCs w:val="20"/>
          <w:lang w:val="en"/>
        </w:rPr>
        <w:t> Newer immunohistochemical antibodies, such as NKX2.2, may also be useful for the diagnosis of ES, although NKX2.2 staining may rarely be seen in other small round cell tumors.</w:t>
      </w:r>
      <w:hyperlink w:anchor="R68665" w:tgtFrame="_top" w:tooltip="Machado I, Yoshida A, Lopez-Guerrero JA, Nieto MG, Navarro S, Picci P, Llombart-Bosch A. Immunohistochemical analysis of NKX2.2, ETV4 and BCOR in a large series of genetically confirmed Ewing sarcoma family tumors. &amp;lt;em&amp;gt;Pathol Res Pract.&amp;lt;/em&amp;gt; 2017;2" w:history="1">
        <w:r w:rsidRPr="002D202E">
          <w:rPr>
            <w:rStyle w:val="Hyperlink"/>
            <w:rFonts w:ascii="Arial" w:hAnsi="Arial" w:cs="Arial"/>
            <w:sz w:val="20"/>
            <w:szCs w:val="20"/>
            <w:vertAlign w:val="superscript"/>
            <w:lang w:val="en"/>
          </w:rPr>
          <w:t>4</w:t>
        </w:r>
      </w:hyperlink>
      <w:r w:rsidRPr="002D202E">
        <w:rPr>
          <w:rFonts w:ascii="Arial" w:hAnsi="Arial" w:cs="Arial"/>
          <w:sz w:val="20"/>
          <w:szCs w:val="20"/>
          <w:lang w:val="en"/>
        </w:rPr>
        <w:t> The value of other immunohistochemical markers for diagnosis, such as Ki-67, p53, and C-kit (CD117), has not been established. </w:t>
      </w:r>
    </w:p>
    <w:p w14:paraId="76EB4A88"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w:t>
      </w:r>
    </w:p>
    <w:p w14:paraId="3B9745DB"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u w:val="single"/>
          <w:lang w:val="en"/>
        </w:rPr>
        <w:t>Chromosomal Translocations</w:t>
      </w:r>
      <w:r w:rsidRPr="002D202E">
        <w:rPr>
          <w:rFonts w:ascii="Arial" w:hAnsi="Arial" w:cs="Arial"/>
          <w:sz w:val="20"/>
          <w:szCs w:val="20"/>
          <w:lang w:val="en"/>
        </w:rPr>
        <w:br/>
        <w:t xml:space="preserve">The 2020 World Health Organization (WHO) classification of bone and soft tissue tumors defines </w:t>
      </w:r>
      <w:r w:rsidRPr="002D202E">
        <w:rPr>
          <w:rFonts w:ascii="Arial" w:hAnsi="Arial" w:cs="Arial"/>
          <w:i/>
          <w:iCs/>
          <w:sz w:val="20"/>
          <w:szCs w:val="20"/>
          <w:lang w:val="en"/>
        </w:rPr>
        <w:t>Ewing sarcoma</w:t>
      </w:r>
      <w:r w:rsidRPr="002D202E">
        <w:rPr>
          <w:rFonts w:ascii="Arial" w:hAnsi="Arial" w:cs="Arial"/>
          <w:sz w:val="20"/>
          <w:szCs w:val="20"/>
          <w:lang w:val="en"/>
        </w:rPr>
        <w:t xml:space="preserve"> as a round cell sarcoma harboring a FET-ETS gene fusion. FET represents a family of genes to include </w:t>
      </w:r>
      <w:r w:rsidRPr="002D202E">
        <w:rPr>
          <w:rFonts w:ascii="Arial" w:hAnsi="Arial" w:cs="Arial"/>
          <w:i/>
          <w:iCs/>
          <w:sz w:val="20"/>
          <w:szCs w:val="20"/>
          <w:lang w:val="en"/>
        </w:rPr>
        <w:t>FUS</w:t>
      </w:r>
      <w:r w:rsidRPr="002D202E">
        <w:rPr>
          <w:rFonts w:ascii="Arial" w:hAnsi="Arial" w:cs="Arial"/>
          <w:sz w:val="20"/>
          <w:szCs w:val="20"/>
          <w:lang w:val="en"/>
        </w:rPr>
        <w:t xml:space="preserve">, </w:t>
      </w:r>
      <w:r w:rsidRPr="002D202E">
        <w:rPr>
          <w:rFonts w:ascii="Arial" w:hAnsi="Arial" w:cs="Arial"/>
          <w:i/>
          <w:iCs/>
          <w:sz w:val="20"/>
          <w:szCs w:val="20"/>
          <w:lang w:val="en"/>
        </w:rPr>
        <w:t>EWSR1</w:t>
      </w:r>
      <w:r w:rsidRPr="002D202E">
        <w:rPr>
          <w:rFonts w:ascii="Arial" w:hAnsi="Arial" w:cs="Arial"/>
          <w:sz w:val="20"/>
          <w:szCs w:val="20"/>
          <w:lang w:val="en"/>
        </w:rPr>
        <w:t xml:space="preserve">, and </w:t>
      </w:r>
      <w:r w:rsidRPr="002D202E">
        <w:rPr>
          <w:rFonts w:ascii="Arial" w:hAnsi="Arial" w:cs="Arial"/>
          <w:i/>
          <w:iCs/>
          <w:sz w:val="20"/>
          <w:szCs w:val="20"/>
          <w:lang w:val="en"/>
        </w:rPr>
        <w:t>TAF15</w:t>
      </w:r>
      <w:r w:rsidRPr="002D202E">
        <w:rPr>
          <w:rFonts w:ascii="Arial" w:hAnsi="Arial" w:cs="Arial"/>
          <w:sz w:val="20"/>
          <w:szCs w:val="20"/>
          <w:lang w:val="en"/>
        </w:rPr>
        <w:t xml:space="preserve">; whereas the ETS gene family is a large family of transcription factors involved in cell cycle regulation, cellular differentiation, among other functions.  In relation to Ewing sarcoma, the characteristic translocations involve the </w:t>
      </w:r>
      <w:r w:rsidRPr="002D202E">
        <w:rPr>
          <w:rFonts w:ascii="Arial" w:hAnsi="Arial" w:cs="Arial"/>
          <w:i/>
          <w:iCs/>
          <w:sz w:val="20"/>
          <w:szCs w:val="20"/>
          <w:lang w:val="en"/>
        </w:rPr>
        <w:t>EWSR1</w:t>
      </w:r>
      <w:r w:rsidRPr="002D202E">
        <w:rPr>
          <w:rFonts w:ascii="Arial" w:hAnsi="Arial" w:cs="Arial"/>
          <w:sz w:val="20"/>
          <w:szCs w:val="20"/>
          <w:lang w:val="en"/>
        </w:rPr>
        <w:t xml:space="preserve"> gene at 22q12, most often either the </w:t>
      </w:r>
      <w:r w:rsidRPr="002D202E">
        <w:rPr>
          <w:rFonts w:ascii="Arial" w:hAnsi="Arial" w:cs="Arial"/>
          <w:i/>
          <w:iCs/>
          <w:sz w:val="20"/>
          <w:szCs w:val="20"/>
          <w:lang w:val="en"/>
        </w:rPr>
        <w:t>FLI1</w:t>
      </w:r>
      <w:r w:rsidRPr="002D202E">
        <w:rPr>
          <w:rFonts w:ascii="Arial" w:hAnsi="Arial" w:cs="Arial"/>
          <w:sz w:val="20"/>
          <w:szCs w:val="20"/>
          <w:lang w:val="en"/>
        </w:rPr>
        <w:t xml:space="preserve"> gene at 11q24 (90-95%) or the </w:t>
      </w:r>
      <w:r w:rsidRPr="002D202E">
        <w:rPr>
          <w:rFonts w:ascii="Arial" w:hAnsi="Arial" w:cs="Arial"/>
          <w:i/>
          <w:iCs/>
          <w:sz w:val="20"/>
          <w:szCs w:val="20"/>
          <w:lang w:val="en"/>
        </w:rPr>
        <w:t>ERG</w:t>
      </w:r>
      <w:r w:rsidRPr="002D202E">
        <w:rPr>
          <w:rFonts w:ascii="Arial" w:hAnsi="Arial" w:cs="Arial"/>
          <w:sz w:val="20"/>
          <w:szCs w:val="20"/>
          <w:lang w:val="en"/>
        </w:rPr>
        <w:t xml:space="preserve"> gene at 21q22 (5-10%). These two fusions account for the vast majority of genetic alterations in ES. It should be emphasized that there are numerous other </w:t>
      </w:r>
      <w:r w:rsidRPr="002D202E">
        <w:rPr>
          <w:rFonts w:ascii="Arial" w:hAnsi="Arial" w:cs="Arial"/>
          <w:i/>
          <w:iCs/>
          <w:sz w:val="20"/>
          <w:szCs w:val="20"/>
          <w:lang w:val="en"/>
        </w:rPr>
        <w:t>EWSR1</w:t>
      </w:r>
      <w:r w:rsidRPr="002D202E">
        <w:rPr>
          <w:rFonts w:ascii="Arial" w:hAnsi="Arial" w:cs="Arial"/>
          <w:sz w:val="20"/>
          <w:szCs w:val="20"/>
          <w:lang w:val="en"/>
        </w:rPr>
        <w:t xml:space="preserve"> or </w:t>
      </w:r>
      <w:r w:rsidRPr="002D202E">
        <w:rPr>
          <w:rFonts w:ascii="Arial" w:hAnsi="Arial" w:cs="Arial"/>
          <w:i/>
          <w:iCs/>
          <w:sz w:val="20"/>
          <w:szCs w:val="20"/>
          <w:lang w:val="en"/>
        </w:rPr>
        <w:t>FUS</w:t>
      </w:r>
      <w:r w:rsidRPr="002D202E">
        <w:rPr>
          <w:rFonts w:ascii="Arial" w:hAnsi="Arial" w:cs="Arial"/>
          <w:sz w:val="20"/>
          <w:szCs w:val="20"/>
          <w:lang w:val="en"/>
        </w:rPr>
        <w:t xml:space="preserve"> gene partners that occur in a minority (5%-10%) of ES. The failure to identify an </w:t>
      </w:r>
      <w:r w:rsidRPr="002D202E">
        <w:rPr>
          <w:rFonts w:ascii="Arial" w:hAnsi="Arial" w:cs="Arial"/>
          <w:i/>
          <w:iCs/>
          <w:sz w:val="20"/>
          <w:szCs w:val="20"/>
          <w:lang w:val="en"/>
        </w:rPr>
        <w:t>EWSR1-FLI</w:t>
      </w:r>
      <w:r w:rsidRPr="002D202E">
        <w:rPr>
          <w:rFonts w:ascii="Arial" w:hAnsi="Arial" w:cs="Arial"/>
          <w:sz w:val="20"/>
          <w:szCs w:val="20"/>
          <w:lang w:val="en"/>
        </w:rPr>
        <w:t xml:space="preserve"> or </w:t>
      </w:r>
      <w:r w:rsidRPr="002D202E">
        <w:rPr>
          <w:rFonts w:ascii="Arial" w:hAnsi="Arial" w:cs="Arial"/>
          <w:i/>
          <w:iCs/>
          <w:sz w:val="20"/>
          <w:szCs w:val="20"/>
          <w:lang w:val="en"/>
        </w:rPr>
        <w:t>EWSR1-ERG</w:t>
      </w:r>
      <w:r w:rsidRPr="002D202E">
        <w:rPr>
          <w:rFonts w:ascii="Arial" w:hAnsi="Arial" w:cs="Arial"/>
          <w:sz w:val="20"/>
          <w:szCs w:val="20"/>
          <w:lang w:val="en"/>
        </w:rPr>
        <w:t xml:space="preserve"> translocation by RT-PCR or cytogenetics does not exclude ES from the diagnosis. If RT-</w:t>
      </w:r>
      <w:r w:rsidRPr="002D202E">
        <w:rPr>
          <w:rFonts w:ascii="Arial" w:hAnsi="Arial" w:cs="Arial"/>
          <w:sz w:val="20"/>
          <w:szCs w:val="20"/>
          <w:lang w:val="en"/>
        </w:rPr>
        <w:lastRenderedPageBreak/>
        <w:t xml:space="preserve">PCR is negative, in the context of a tumor suspicious for ES, other molecular studies (cytogenetics, NGS) may be important for identification of the less common ES translocations and for discovering novel </w:t>
      </w:r>
      <w:r w:rsidRPr="002D202E">
        <w:rPr>
          <w:rFonts w:ascii="Arial" w:hAnsi="Arial" w:cs="Arial"/>
          <w:i/>
          <w:iCs/>
          <w:sz w:val="20"/>
          <w:szCs w:val="20"/>
          <w:lang w:val="en"/>
        </w:rPr>
        <w:t>EWSR1</w:t>
      </w:r>
      <w:r w:rsidRPr="002D202E">
        <w:rPr>
          <w:rFonts w:ascii="Arial" w:hAnsi="Arial" w:cs="Arial"/>
          <w:sz w:val="20"/>
          <w:szCs w:val="20"/>
          <w:lang w:val="en"/>
        </w:rPr>
        <w:t xml:space="preserve"> translocations in ES. Some of the less common ES translocations involve </w:t>
      </w:r>
      <w:r w:rsidRPr="002D202E">
        <w:rPr>
          <w:rFonts w:ascii="Arial" w:hAnsi="Arial" w:cs="Arial"/>
          <w:i/>
          <w:iCs/>
          <w:sz w:val="20"/>
          <w:szCs w:val="20"/>
          <w:lang w:val="en"/>
        </w:rPr>
        <w:t>FUS</w:t>
      </w:r>
      <w:r w:rsidRPr="002D202E">
        <w:rPr>
          <w:rFonts w:ascii="Arial" w:hAnsi="Arial" w:cs="Arial"/>
          <w:sz w:val="20"/>
          <w:szCs w:val="20"/>
          <w:lang w:val="en"/>
        </w:rPr>
        <w:t xml:space="preserve"> (ch16) rather than </w:t>
      </w:r>
      <w:r w:rsidRPr="002D202E">
        <w:rPr>
          <w:rFonts w:ascii="Arial" w:hAnsi="Arial" w:cs="Arial"/>
          <w:i/>
          <w:iCs/>
          <w:sz w:val="20"/>
          <w:szCs w:val="20"/>
          <w:lang w:val="en"/>
        </w:rPr>
        <w:t>EWSR1</w:t>
      </w:r>
      <w:r w:rsidRPr="002D202E">
        <w:rPr>
          <w:rFonts w:ascii="Arial" w:hAnsi="Arial" w:cs="Arial"/>
          <w:sz w:val="20"/>
          <w:szCs w:val="20"/>
          <w:lang w:val="en"/>
        </w:rPr>
        <w:t xml:space="preserve">, or involve other ETS partners including </w:t>
      </w:r>
      <w:r w:rsidRPr="002D202E">
        <w:rPr>
          <w:rFonts w:ascii="Arial" w:hAnsi="Arial" w:cs="Arial"/>
          <w:i/>
          <w:iCs/>
          <w:sz w:val="20"/>
          <w:szCs w:val="20"/>
          <w:lang w:val="en"/>
        </w:rPr>
        <w:t>ETV1</w:t>
      </w:r>
      <w:r w:rsidRPr="002D202E">
        <w:rPr>
          <w:rFonts w:ascii="Arial" w:hAnsi="Arial" w:cs="Arial"/>
          <w:sz w:val="20"/>
          <w:szCs w:val="20"/>
          <w:lang w:val="en"/>
        </w:rPr>
        <w:t xml:space="preserve">, </w:t>
      </w:r>
      <w:r w:rsidRPr="002D202E">
        <w:rPr>
          <w:rFonts w:ascii="Arial" w:hAnsi="Arial" w:cs="Arial"/>
          <w:i/>
          <w:iCs/>
          <w:sz w:val="20"/>
          <w:szCs w:val="20"/>
          <w:lang w:val="en"/>
        </w:rPr>
        <w:t>ETV4</w:t>
      </w:r>
      <w:r w:rsidRPr="002D202E">
        <w:rPr>
          <w:rFonts w:ascii="Arial" w:hAnsi="Arial" w:cs="Arial"/>
          <w:sz w:val="20"/>
          <w:szCs w:val="20"/>
          <w:lang w:val="en"/>
        </w:rPr>
        <w:t xml:space="preserve">, or </w:t>
      </w:r>
      <w:r w:rsidRPr="002D202E">
        <w:rPr>
          <w:rFonts w:ascii="Arial" w:hAnsi="Arial" w:cs="Arial"/>
          <w:i/>
          <w:iCs/>
          <w:sz w:val="20"/>
          <w:szCs w:val="20"/>
          <w:lang w:val="en"/>
        </w:rPr>
        <w:t>FEV</w:t>
      </w:r>
      <w:r w:rsidRPr="002D202E">
        <w:rPr>
          <w:rFonts w:ascii="Arial" w:hAnsi="Arial" w:cs="Arial"/>
          <w:sz w:val="20"/>
          <w:szCs w:val="20"/>
          <w:lang w:val="en"/>
        </w:rPr>
        <w:t xml:space="preserve">. FISH analysis for </w:t>
      </w:r>
      <w:r w:rsidRPr="002D202E">
        <w:rPr>
          <w:rFonts w:ascii="Arial" w:hAnsi="Arial" w:cs="Arial"/>
          <w:i/>
          <w:iCs/>
          <w:sz w:val="20"/>
          <w:szCs w:val="20"/>
          <w:lang w:val="en"/>
        </w:rPr>
        <w:t>EWSR1</w:t>
      </w:r>
      <w:r w:rsidRPr="002D202E">
        <w:rPr>
          <w:rFonts w:ascii="Arial" w:hAnsi="Arial" w:cs="Arial"/>
          <w:sz w:val="20"/>
          <w:szCs w:val="20"/>
          <w:lang w:val="en"/>
        </w:rPr>
        <w:t xml:space="preserve"> (or </w:t>
      </w:r>
      <w:r w:rsidRPr="002D202E">
        <w:rPr>
          <w:rFonts w:ascii="Arial" w:hAnsi="Arial" w:cs="Arial"/>
          <w:i/>
          <w:iCs/>
          <w:sz w:val="20"/>
          <w:szCs w:val="20"/>
          <w:lang w:val="en"/>
        </w:rPr>
        <w:t>FUS</w:t>
      </w:r>
      <w:r w:rsidRPr="002D202E">
        <w:rPr>
          <w:rFonts w:ascii="Arial" w:hAnsi="Arial" w:cs="Arial"/>
          <w:sz w:val="20"/>
          <w:szCs w:val="20"/>
          <w:lang w:val="en"/>
        </w:rPr>
        <w:t xml:space="preserve">) is helpful as a first step and may confirm the diagnosis in those tumors with </w:t>
      </w:r>
      <w:proofErr w:type="spellStart"/>
      <w:r w:rsidRPr="002D202E">
        <w:rPr>
          <w:rFonts w:ascii="Arial" w:hAnsi="Arial" w:cs="Arial"/>
          <w:sz w:val="20"/>
          <w:szCs w:val="20"/>
          <w:lang w:val="en"/>
        </w:rPr>
        <w:t>histomorphologic</w:t>
      </w:r>
      <w:proofErr w:type="spellEnd"/>
      <w:r w:rsidRPr="002D202E">
        <w:rPr>
          <w:rFonts w:ascii="Arial" w:hAnsi="Arial" w:cs="Arial"/>
          <w:sz w:val="20"/>
          <w:szCs w:val="20"/>
          <w:lang w:val="en"/>
        </w:rPr>
        <w:t xml:space="preserve"> features and immunohistochemical phenotypes of ES. Because other small round cell tumors of childhood can have </w:t>
      </w:r>
      <w:r w:rsidRPr="002D202E">
        <w:rPr>
          <w:rFonts w:ascii="Arial" w:hAnsi="Arial" w:cs="Arial"/>
          <w:i/>
          <w:iCs/>
          <w:sz w:val="20"/>
          <w:szCs w:val="20"/>
          <w:lang w:val="en"/>
        </w:rPr>
        <w:t>EWSR1</w:t>
      </w:r>
      <w:r w:rsidRPr="002D202E">
        <w:rPr>
          <w:rFonts w:ascii="Arial" w:hAnsi="Arial" w:cs="Arial"/>
          <w:sz w:val="20"/>
          <w:szCs w:val="20"/>
          <w:lang w:val="en"/>
        </w:rPr>
        <w:t xml:space="preserve"> rearrangements with specific tumor-defining partners, </w:t>
      </w:r>
      <w:r w:rsidRPr="002D202E">
        <w:rPr>
          <w:rFonts w:ascii="Arial" w:hAnsi="Arial" w:cs="Arial"/>
          <w:i/>
          <w:iCs/>
          <w:sz w:val="20"/>
          <w:szCs w:val="20"/>
          <w:lang w:val="en"/>
        </w:rPr>
        <w:t>EWSR1</w:t>
      </w:r>
      <w:r w:rsidRPr="002D202E">
        <w:rPr>
          <w:rFonts w:ascii="Arial" w:hAnsi="Arial" w:cs="Arial"/>
          <w:sz w:val="20"/>
          <w:szCs w:val="20"/>
          <w:lang w:val="en"/>
        </w:rPr>
        <w:t xml:space="preserve"> FISH positivity alone is not diagnostic of ES. Some of these tumors with </w:t>
      </w:r>
      <w:r w:rsidRPr="002D202E">
        <w:rPr>
          <w:rFonts w:ascii="Arial" w:hAnsi="Arial" w:cs="Arial"/>
          <w:i/>
          <w:iCs/>
          <w:sz w:val="20"/>
          <w:szCs w:val="20"/>
          <w:lang w:val="en"/>
        </w:rPr>
        <w:t>EWSR1</w:t>
      </w:r>
      <w:r w:rsidRPr="002D202E">
        <w:rPr>
          <w:rFonts w:ascii="Arial" w:hAnsi="Arial" w:cs="Arial"/>
          <w:sz w:val="20"/>
          <w:szCs w:val="20"/>
          <w:lang w:val="en"/>
        </w:rPr>
        <w:t xml:space="preserve"> rearrangement include angiomatoid fibrous histiocytoma, clear cell sarcoma of soft parts, desmoplastic round cell tumor, and </w:t>
      </w:r>
      <w:proofErr w:type="spellStart"/>
      <w:r w:rsidRPr="002D202E">
        <w:rPr>
          <w:rFonts w:ascii="Arial" w:hAnsi="Arial" w:cs="Arial"/>
          <w:sz w:val="20"/>
          <w:szCs w:val="20"/>
          <w:lang w:val="en"/>
        </w:rPr>
        <w:t>extraskeletal</w:t>
      </w:r>
      <w:proofErr w:type="spellEnd"/>
      <w:r w:rsidRPr="002D202E">
        <w:rPr>
          <w:rFonts w:ascii="Arial" w:hAnsi="Arial" w:cs="Arial"/>
          <w:sz w:val="20"/>
          <w:szCs w:val="20"/>
          <w:lang w:val="en"/>
        </w:rPr>
        <w:t xml:space="preserve"> myxoid chondrosarcoma, as well as a subset of myxoid liposarcomas and myoepithelial carcinoma. This underscores the necessity for histologic and immunohistochemical correlation with FISH and/or cytogenetic data.</w:t>
      </w:r>
      <w:hyperlink w:anchor="R68666" w:tgtFrame="_top" w:tooltip="Tsokos M, Allagio RD, Dehner LP, et al. Ewing sarcoma/peripheral neuroectodermal tumor and related tumors. &amp;lt;em&amp;gt;Pediatr Dev Pathol.&amp;lt;/em&amp;gt; 2012;15(1 suppl):108-126." w:history="1">
        <w:r w:rsidRPr="002D202E">
          <w:rPr>
            <w:rStyle w:val="Hyperlink"/>
            <w:rFonts w:ascii="Arial" w:hAnsi="Arial" w:cs="Arial"/>
            <w:sz w:val="20"/>
            <w:szCs w:val="20"/>
            <w:vertAlign w:val="superscript"/>
            <w:lang w:val="en"/>
          </w:rPr>
          <w:t>5</w:t>
        </w:r>
      </w:hyperlink>
      <w:r w:rsidRPr="002D202E">
        <w:rPr>
          <w:rFonts w:ascii="Arial" w:hAnsi="Arial" w:cs="Arial"/>
          <w:sz w:val="20"/>
          <w:szCs w:val="20"/>
          <w:lang w:val="en"/>
        </w:rPr>
        <w:t>  </w:t>
      </w:r>
    </w:p>
    <w:p w14:paraId="355FC58A"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w:t>
      </w:r>
    </w:p>
    <w:p w14:paraId="362A16F3"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xml:space="preserve">Therefore, considerations when choosing testing methodologies may include, classic versus non-classic histomorphology, </w:t>
      </w:r>
      <w:proofErr w:type="spellStart"/>
      <w:r w:rsidRPr="002D202E">
        <w:rPr>
          <w:rFonts w:ascii="Arial" w:hAnsi="Arial" w:cs="Arial"/>
          <w:sz w:val="20"/>
          <w:szCs w:val="20"/>
          <w:lang w:val="en"/>
        </w:rPr>
        <w:t>immunophentype</w:t>
      </w:r>
      <w:proofErr w:type="spellEnd"/>
      <w:r w:rsidRPr="002D202E">
        <w:rPr>
          <w:rFonts w:ascii="Arial" w:hAnsi="Arial" w:cs="Arial"/>
          <w:sz w:val="20"/>
          <w:szCs w:val="20"/>
          <w:lang w:val="en"/>
        </w:rPr>
        <w:t xml:space="preserve">, need to confirm translocation partner, turnaround time, cost, and ultimately may be </w:t>
      </w:r>
      <w:proofErr w:type="gramStart"/>
      <w:r w:rsidRPr="002D202E">
        <w:rPr>
          <w:rFonts w:ascii="Arial" w:hAnsi="Arial" w:cs="Arial"/>
          <w:sz w:val="20"/>
          <w:szCs w:val="20"/>
          <w:lang w:val="en"/>
        </w:rPr>
        <w:t>depend</w:t>
      </w:r>
      <w:proofErr w:type="gramEnd"/>
      <w:r w:rsidRPr="002D202E">
        <w:rPr>
          <w:rFonts w:ascii="Arial" w:hAnsi="Arial" w:cs="Arial"/>
          <w:sz w:val="20"/>
          <w:szCs w:val="20"/>
          <w:lang w:val="en"/>
        </w:rPr>
        <w:t xml:space="preserve"> on the availability of testing modalities at each institution. While obtaining evidence of a diagnostic fusion is recommended, it should be noted that absence of a fusion can </w:t>
      </w:r>
      <w:proofErr w:type="gramStart"/>
      <w:r w:rsidRPr="002D202E">
        <w:rPr>
          <w:rFonts w:ascii="Arial" w:hAnsi="Arial" w:cs="Arial"/>
          <w:sz w:val="20"/>
          <w:szCs w:val="20"/>
          <w:lang w:val="en"/>
        </w:rPr>
        <w:t>either result</w:t>
      </w:r>
      <w:proofErr w:type="gramEnd"/>
      <w:r w:rsidRPr="002D202E">
        <w:rPr>
          <w:rFonts w:ascii="Arial" w:hAnsi="Arial" w:cs="Arial"/>
          <w:sz w:val="20"/>
          <w:szCs w:val="20"/>
          <w:lang w:val="en"/>
        </w:rPr>
        <w:t xml:space="preserve"> from 1) true lack of fusion, 2) test failure (</w:t>
      </w:r>
      <w:proofErr w:type="spellStart"/>
      <w:r w:rsidRPr="002D202E">
        <w:rPr>
          <w:rFonts w:ascii="Arial" w:hAnsi="Arial" w:cs="Arial"/>
          <w:sz w:val="20"/>
          <w:szCs w:val="20"/>
          <w:lang w:val="en"/>
        </w:rPr>
        <w:t>eg.</w:t>
      </w:r>
      <w:proofErr w:type="spellEnd"/>
      <w:r w:rsidRPr="002D202E">
        <w:rPr>
          <w:rFonts w:ascii="Arial" w:hAnsi="Arial" w:cs="Arial"/>
          <w:sz w:val="20"/>
          <w:szCs w:val="20"/>
          <w:lang w:val="en"/>
        </w:rPr>
        <w:t xml:space="preserve"> FISH for EWSR-ERG fusions can miss rearrangements) or 3) mismatch between the testing approach and the fusion present (</w:t>
      </w:r>
      <w:proofErr w:type="spellStart"/>
      <w:r w:rsidRPr="002D202E">
        <w:rPr>
          <w:rFonts w:ascii="Arial" w:hAnsi="Arial" w:cs="Arial"/>
          <w:sz w:val="20"/>
          <w:szCs w:val="20"/>
          <w:lang w:val="en"/>
        </w:rPr>
        <w:t>eg.</w:t>
      </w:r>
      <w:proofErr w:type="spellEnd"/>
      <w:r w:rsidRPr="002D202E">
        <w:rPr>
          <w:rFonts w:ascii="Arial" w:hAnsi="Arial" w:cs="Arial"/>
          <w:sz w:val="20"/>
          <w:szCs w:val="20"/>
          <w:lang w:val="en"/>
        </w:rPr>
        <w:t xml:space="preserve"> EWSR1-ERG present and test is for RT-PCR for EWSR1-FLI1).</w:t>
      </w:r>
    </w:p>
    <w:p w14:paraId="07BF3DA0"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w:t>
      </w:r>
    </w:p>
    <w:p w14:paraId="4EABD254"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xml:space="preserve">Of note, the specific </w:t>
      </w:r>
      <w:r w:rsidRPr="002D202E">
        <w:rPr>
          <w:rFonts w:ascii="Arial" w:hAnsi="Arial" w:cs="Arial"/>
          <w:i/>
          <w:iCs/>
          <w:sz w:val="20"/>
          <w:szCs w:val="20"/>
          <w:lang w:val="en"/>
        </w:rPr>
        <w:t>EWSR1</w:t>
      </w:r>
      <w:r w:rsidRPr="002D202E">
        <w:rPr>
          <w:rFonts w:ascii="Arial" w:hAnsi="Arial" w:cs="Arial"/>
          <w:sz w:val="20"/>
          <w:szCs w:val="20"/>
          <w:lang w:val="en"/>
        </w:rPr>
        <w:t xml:space="preserve"> translocation and subtype based upon exon fusion type do not influence treatment, prognosis, or outcome.</w:t>
      </w:r>
      <w:hyperlink w:anchor="R68667" w:tgtFrame="_top" w:tooltip="Van Doorninck JA, Ji L, Schaub B, et al. Current treatment protocols have eliminated the prognostic advantage of Type 1 fusions in Ewing sarcoma: a report from the Children’s Oncology Group. &amp;lt;em&amp;gt;J Clin Oncol.&amp;lt;/em&amp;gt; 2010;28:1989-1994." w:history="1">
        <w:r w:rsidRPr="002D202E">
          <w:rPr>
            <w:rStyle w:val="Hyperlink"/>
            <w:rFonts w:ascii="Arial" w:hAnsi="Arial" w:cs="Arial"/>
            <w:sz w:val="20"/>
            <w:szCs w:val="20"/>
            <w:vertAlign w:val="superscript"/>
            <w:lang w:val="en"/>
          </w:rPr>
          <w:t>6</w:t>
        </w:r>
      </w:hyperlink>
    </w:p>
    <w:p w14:paraId="30B0CAFD" w14:textId="77777777" w:rsidR="00344A81" w:rsidRPr="002D202E" w:rsidRDefault="00344A81" w:rsidP="002D202E">
      <w:pPr>
        <w:pStyle w:val="NormalWeb"/>
        <w:spacing w:before="0" w:beforeAutospacing="0" w:after="0" w:afterAutospacing="0" w:line="276" w:lineRule="auto"/>
        <w:divId w:val="1233151992"/>
        <w:rPr>
          <w:rFonts w:ascii="Arial" w:hAnsi="Arial" w:cs="Arial"/>
          <w:sz w:val="20"/>
          <w:szCs w:val="20"/>
          <w:lang w:val="en"/>
        </w:rPr>
      </w:pPr>
      <w:r w:rsidRPr="002D202E">
        <w:rPr>
          <w:rFonts w:ascii="Arial" w:hAnsi="Arial" w:cs="Arial"/>
          <w:sz w:val="20"/>
          <w:szCs w:val="20"/>
          <w:lang w:val="en"/>
        </w:rPr>
        <w:t> </w:t>
      </w:r>
    </w:p>
    <w:p w14:paraId="09682A06" w14:textId="77777777" w:rsidR="00344A81" w:rsidRPr="002D202E" w:rsidRDefault="00344A81" w:rsidP="002D202E">
      <w:pPr>
        <w:spacing w:after="0" w:line="276" w:lineRule="auto"/>
        <w:divId w:val="984623181"/>
        <w:rPr>
          <w:rFonts w:ascii="Arial" w:eastAsia="Times New Roman" w:hAnsi="Arial" w:cs="Arial"/>
          <w:sz w:val="20"/>
          <w:szCs w:val="20"/>
          <w:lang w:val="en"/>
        </w:rPr>
      </w:pPr>
      <w:r w:rsidRPr="002D202E">
        <w:rPr>
          <w:rFonts w:ascii="Arial" w:eastAsia="Times New Roman" w:hAnsi="Arial" w:cs="Arial"/>
          <w:sz w:val="20"/>
          <w:szCs w:val="20"/>
          <w:lang w:val="en"/>
        </w:rPr>
        <w:t>References</w:t>
      </w:r>
    </w:p>
    <w:p w14:paraId="7C20E10C" w14:textId="189191C1" w:rsidR="00344A81" w:rsidRPr="002D202E" w:rsidRDefault="00344A81" w:rsidP="002D202E">
      <w:pPr>
        <w:numPr>
          <w:ilvl w:val="0"/>
          <w:numId w:val="9"/>
        </w:numPr>
        <w:spacing w:after="0" w:line="276" w:lineRule="auto"/>
        <w:divId w:val="297032283"/>
        <w:rPr>
          <w:rFonts w:ascii="Arial" w:eastAsia="Times New Roman" w:hAnsi="Arial" w:cs="Arial"/>
          <w:sz w:val="20"/>
          <w:szCs w:val="20"/>
          <w:lang w:val="en"/>
        </w:rPr>
      </w:pPr>
      <w:bookmarkStart w:id="15" w:name="R68662"/>
      <w:r w:rsidRPr="002D202E">
        <w:rPr>
          <w:rFonts w:ascii="Arial" w:eastAsia="Times New Roman" w:hAnsi="Arial" w:cs="Arial"/>
          <w:sz w:val="20"/>
          <w:szCs w:val="20"/>
          <w:lang w:val="en"/>
        </w:rPr>
        <w:t xml:space="preserve">Collini P, Sampietro G, </w:t>
      </w:r>
      <w:proofErr w:type="spellStart"/>
      <w:r w:rsidRPr="002D202E">
        <w:rPr>
          <w:rFonts w:ascii="Arial" w:eastAsia="Times New Roman" w:hAnsi="Arial" w:cs="Arial"/>
          <w:sz w:val="20"/>
          <w:szCs w:val="20"/>
          <w:lang w:val="en"/>
        </w:rPr>
        <w:t>Bertulli</w:t>
      </w:r>
      <w:proofErr w:type="spellEnd"/>
      <w:r w:rsidRPr="002D202E">
        <w:rPr>
          <w:rFonts w:ascii="Arial" w:eastAsia="Times New Roman" w:hAnsi="Arial" w:cs="Arial"/>
          <w:sz w:val="20"/>
          <w:szCs w:val="20"/>
          <w:lang w:val="en"/>
        </w:rPr>
        <w:t xml:space="preserve"> R, et al. Cytokeratin immunoreactivity in 41 cases of Ewing sarcoma/primitive neuroectodermal tumor confirmed by molecular diagnostic studies. </w:t>
      </w:r>
      <w:r w:rsidRPr="002D202E">
        <w:rPr>
          <w:rStyle w:val="Emphasis"/>
          <w:rFonts w:ascii="Arial" w:eastAsia="Times New Roman" w:hAnsi="Arial" w:cs="Arial"/>
          <w:sz w:val="20"/>
          <w:szCs w:val="20"/>
          <w:lang w:val="en"/>
        </w:rPr>
        <w:t xml:space="preserve">Am J Surg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 xml:space="preserve">. </w:t>
      </w:r>
      <w:r w:rsidRPr="002D202E">
        <w:rPr>
          <w:rFonts w:ascii="Arial" w:eastAsia="Times New Roman" w:hAnsi="Arial" w:cs="Arial"/>
          <w:sz w:val="20"/>
          <w:szCs w:val="20"/>
          <w:lang w:val="en"/>
        </w:rPr>
        <w:t>2001; 25:273-274.</w:t>
      </w:r>
      <w:bookmarkEnd w:id="15"/>
    </w:p>
    <w:p w14:paraId="14668465" w14:textId="7416851A" w:rsidR="00344A81" w:rsidRPr="002D202E" w:rsidRDefault="00344A81" w:rsidP="002D202E">
      <w:pPr>
        <w:numPr>
          <w:ilvl w:val="0"/>
          <w:numId w:val="9"/>
        </w:numPr>
        <w:spacing w:after="0" w:line="276" w:lineRule="auto"/>
        <w:divId w:val="297032283"/>
        <w:rPr>
          <w:rFonts w:ascii="Arial" w:eastAsia="Times New Roman" w:hAnsi="Arial" w:cs="Arial"/>
          <w:sz w:val="20"/>
          <w:szCs w:val="20"/>
          <w:lang w:val="en"/>
        </w:rPr>
      </w:pPr>
      <w:bookmarkStart w:id="16" w:name="R68663"/>
      <w:r w:rsidRPr="002D202E">
        <w:rPr>
          <w:rFonts w:ascii="Arial" w:eastAsia="Times New Roman" w:hAnsi="Arial" w:cs="Arial"/>
          <w:sz w:val="20"/>
          <w:szCs w:val="20"/>
          <w:lang w:val="en"/>
        </w:rPr>
        <w:t>Ambros IM, Ambros PF, Strehl S, Kovar H, Gadner H, Salzer-</w:t>
      </w:r>
      <w:proofErr w:type="spellStart"/>
      <w:r w:rsidRPr="002D202E">
        <w:rPr>
          <w:rFonts w:ascii="Arial" w:eastAsia="Times New Roman" w:hAnsi="Arial" w:cs="Arial"/>
          <w:sz w:val="20"/>
          <w:szCs w:val="20"/>
          <w:lang w:val="en"/>
        </w:rPr>
        <w:t>Kuntschik</w:t>
      </w:r>
      <w:proofErr w:type="spellEnd"/>
      <w:r w:rsidRPr="002D202E">
        <w:rPr>
          <w:rFonts w:ascii="Arial" w:eastAsia="Times New Roman" w:hAnsi="Arial" w:cs="Arial"/>
          <w:sz w:val="20"/>
          <w:szCs w:val="20"/>
          <w:lang w:val="en"/>
        </w:rPr>
        <w:t xml:space="preserve"> M. MIC2 is a specific marker for Ewing’s sarcoma and peripheral primitive neuroectodermal tumor: evidence for a common histogenesis of Ewing’s sarcoma and peripheral neuroectodermal tumors from MIC2 expression and specific chromosome aberration. </w:t>
      </w:r>
      <w:r w:rsidRPr="002D202E">
        <w:rPr>
          <w:rStyle w:val="Emphasis"/>
          <w:rFonts w:ascii="Arial" w:eastAsia="Times New Roman" w:hAnsi="Arial" w:cs="Arial"/>
          <w:sz w:val="20"/>
          <w:szCs w:val="20"/>
          <w:lang w:val="en"/>
        </w:rPr>
        <w:t>Cancer.</w:t>
      </w:r>
      <w:r w:rsidRPr="002D202E">
        <w:rPr>
          <w:rFonts w:ascii="Arial" w:eastAsia="Times New Roman" w:hAnsi="Arial" w:cs="Arial"/>
          <w:sz w:val="20"/>
          <w:szCs w:val="20"/>
          <w:lang w:val="en"/>
        </w:rPr>
        <w:t xml:space="preserve"> 1992; 67:1886-1893.</w:t>
      </w:r>
      <w:bookmarkEnd w:id="16"/>
    </w:p>
    <w:p w14:paraId="3BF1D40F" w14:textId="4BC54B2C" w:rsidR="00344A81" w:rsidRPr="002D202E" w:rsidRDefault="00344A81" w:rsidP="002D202E">
      <w:pPr>
        <w:numPr>
          <w:ilvl w:val="0"/>
          <w:numId w:val="9"/>
        </w:numPr>
        <w:spacing w:after="0" w:line="276" w:lineRule="auto"/>
        <w:divId w:val="297032283"/>
        <w:rPr>
          <w:rFonts w:ascii="Arial" w:eastAsia="Times New Roman" w:hAnsi="Arial" w:cs="Arial"/>
          <w:sz w:val="20"/>
          <w:szCs w:val="20"/>
          <w:lang w:val="en"/>
        </w:rPr>
      </w:pPr>
      <w:bookmarkStart w:id="17" w:name="R68664"/>
      <w:proofErr w:type="spellStart"/>
      <w:r w:rsidRPr="002D202E">
        <w:rPr>
          <w:rFonts w:ascii="Arial" w:eastAsia="Times New Roman" w:hAnsi="Arial" w:cs="Arial"/>
          <w:sz w:val="20"/>
          <w:szCs w:val="20"/>
          <w:lang w:val="en"/>
        </w:rPr>
        <w:t>Folpe</w:t>
      </w:r>
      <w:proofErr w:type="spellEnd"/>
      <w:r w:rsidRPr="002D202E">
        <w:rPr>
          <w:rFonts w:ascii="Arial" w:eastAsia="Times New Roman" w:hAnsi="Arial" w:cs="Arial"/>
          <w:sz w:val="20"/>
          <w:szCs w:val="20"/>
          <w:lang w:val="en"/>
        </w:rPr>
        <w:t xml:space="preserve"> AL, Goldblum JR, Rubin BP, Shehata BM, Liu W, Dei Tos AP, Weiss SW. Morphologic and immunophenotypic diversity in Ewing family tumors: a study of 66 genetically confirmed cases. </w:t>
      </w:r>
      <w:r w:rsidRPr="002D202E">
        <w:rPr>
          <w:rStyle w:val="Emphasis"/>
          <w:rFonts w:ascii="Arial" w:eastAsia="Times New Roman" w:hAnsi="Arial" w:cs="Arial"/>
          <w:sz w:val="20"/>
          <w:szCs w:val="20"/>
          <w:lang w:val="en"/>
        </w:rPr>
        <w:t xml:space="preserve">Am J Surg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w:t>
      </w:r>
      <w:r w:rsidRPr="002D202E">
        <w:rPr>
          <w:rFonts w:ascii="Arial" w:eastAsia="Times New Roman" w:hAnsi="Arial" w:cs="Arial"/>
          <w:sz w:val="20"/>
          <w:szCs w:val="20"/>
          <w:lang w:val="en"/>
        </w:rPr>
        <w:t xml:space="preserve"> 2005; 29:1025-1033.</w:t>
      </w:r>
      <w:bookmarkEnd w:id="17"/>
    </w:p>
    <w:p w14:paraId="47611439" w14:textId="77777777" w:rsidR="00344A81" w:rsidRPr="002D202E" w:rsidRDefault="00344A81" w:rsidP="002D202E">
      <w:pPr>
        <w:numPr>
          <w:ilvl w:val="0"/>
          <w:numId w:val="9"/>
        </w:numPr>
        <w:spacing w:after="0" w:line="276" w:lineRule="auto"/>
        <w:divId w:val="297032283"/>
        <w:rPr>
          <w:rFonts w:ascii="Arial" w:eastAsia="Times New Roman" w:hAnsi="Arial" w:cs="Arial"/>
          <w:sz w:val="20"/>
          <w:szCs w:val="20"/>
          <w:lang w:val="en"/>
        </w:rPr>
      </w:pPr>
      <w:bookmarkStart w:id="18" w:name="R68665"/>
      <w:r w:rsidRPr="002D202E">
        <w:rPr>
          <w:rFonts w:ascii="Arial" w:eastAsia="Times New Roman" w:hAnsi="Arial" w:cs="Arial"/>
          <w:sz w:val="20"/>
          <w:szCs w:val="20"/>
          <w:lang w:val="en"/>
        </w:rPr>
        <w:t xml:space="preserve">Machado I, Yoshida A, Lopez-Guerrero JA, Nieto MG, Navarro S, </w:t>
      </w:r>
      <w:proofErr w:type="spellStart"/>
      <w:r w:rsidRPr="002D202E">
        <w:rPr>
          <w:rFonts w:ascii="Arial" w:eastAsia="Times New Roman" w:hAnsi="Arial" w:cs="Arial"/>
          <w:sz w:val="20"/>
          <w:szCs w:val="20"/>
          <w:lang w:val="en"/>
        </w:rPr>
        <w:t>Picci</w:t>
      </w:r>
      <w:proofErr w:type="spellEnd"/>
      <w:r w:rsidRPr="002D202E">
        <w:rPr>
          <w:rFonts w:ascii="Arial" w:eastAsia="Times New Roman" w:hAnsi="Arial" w:cs="Arial"/>
          <w:sz w:val="20"/>
          <w:szCs w:val="20"/>
          <w:lang w:val="en"/>
        </w:rPr>
        <w:t xml:space="preserve"> P, </w:t>
      </w:r>
      <w:proofErr w:type="spellStart"/>
      <w:r w:rsidRPr="002D202E">
        <w:rPr>
          <w:rFonts w:ascii="Arial" w:eastAsia="Times New Roman" w:hAnsi="Arial" w:cs="Arial"/>
          <w:sz w:val="20"/>
          <w:szCs w:val="20"/>
          <w:lang w:val="en"/>
        </w:rPr>
        <w:t>Llombart</w:t>
      </w:r>
      <w:proofErr w:type="spellEnd"/>
      <w:r w:rsidRPr="002D202E">
        <w:rPr>
          <w:rFonts w:ascii="Arial" w:eastAsia="Times New Roman" w:hAnsi="Arial" w:cs="Arial"/>
          <w:sz w:val="20"/>
          <w:szCs w:val="20"/>
          <w:lang w:val="en"/>
        </w:rPr>
        <w:t xml:space="preserve">-Bosch A. Immunohistochemical analysis of NKX2.2, ETV4 and BCOR in a large series of genetically confirmed Ewing sarcoma family tumors.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 xml:space="preserve"> Res </w:t>
      </w:r>
      <w:proofErr w:type="spellStart"/>
      <w:r w:rsidRPr="002D202E">
        <w:rPr>
          <w:rStyle w:val="Emphasis"/>
          <w:rFonts w:ascii="Arial" w:eastAsia="Times New Roman" w:hAnsi="Arial" w:cs="Arial"/>
          <w:sz w:val="20"/>
          <w:szCs w:val="20"/>
          <w:lang w:val="en"/>
        </w:rPr>
        <w:t>Pract</w:t>
      </w:r>
      <w:proofErr w:type="spellEnd"/>
      <w:r w:rsidRPr="002D202E">
        <w:rPr>
          <w:rStyle w:val="Emphasis"/>
          <w:rFonts w:ascii="Arial" w:eastAsia="Times New Roman" w:hAnsi="Arial" w:cs="Arial"/>
          <w:sz w:val="20"/>
          <w:szCs w:val="20"/>
          <w:lang w:val="en"/>
        </w:rPr>
        <w:t>.</w:t>
      </w:r>
      <w:r w:rsidRPr="002D202E">
        <w:rPr>
          <w:rFonts w:ascii="Arial" w:eastAsia="Times New Roman" w:hAnsi="Arial" w:cs="Arial"/>
          <w:sz w:val="20"/>
          <w:szCs w:val="20"/>
          <w:lang w:val="en"/>
        </w:rPr>
        <w:t xml:space="preserve"> 2017;213(9):1048-1053.</w:t>
      </w:r>
      <w:bookmarkEnd w:id="18"/>
    </w:p>
    <w:p w14:paraId="7251A133" w14:textId="77777777" w:rsidR="00344A81" w:rsidRPr="002D202E" w:rsidRDefault="00344A81" w:rsidP="002D202E">
      <w:pPr>
        <w:numPr>
          <w:ilvl w:val="0"/>
          <w:numId w:val="9"/>
        </w:numPr>
        <w:spacing w:after="0" w:line="276" w:lineRule="auto"/>
        <w:divId w:val="297032283"/>
        <w:rPr>
          <w:rFonts w:ascii="Arial" w:eastAsia="Times New Roman" w:hAnsi="Arial" w:cs="Arial"/>
          <w:sz w:val="20"/>
          <w:szCs w:val="20"/>
          <w:lang w:val="en"/>
        </w:rPr>
      </w:pPr>
      <w:bookmarkStart w:id="19" w:name="R68666"/>
      <w:proofErr w:type="spellStart"/>
      <w:r w:rsidRPr="002D202E">
        <w:rPr>
          <w:rFonts w:ascii="Arial" w:eastAsia="Times New Roman" w:hAnsi="Arial" w:cs="Arial"/>
          <w:sz w:val="20"/>
          <w:szCs w:val="20"/>
          <w:lang w:val="en"/>
        </w:rPr>
        <w:t>Tsokos</w:t>
      </w:r>
      <w:proofErr w:type="spellEnd"/>
      <w:r w:rsidRPr="002D202E">
        <w:rPr>
          <w:rFonts w:ascii="Arial" w:eastAsia="Times New Roman" w:hAnsi="Arial" w:cs="Arial"/>
          <w:sz w:val="20"/>
          <w:szCs w:val="20"/>
          <w:lang w:val="en"/>
        </w:rPr>
        <w:t xml:space="preserve"> M, </w:t>
      </w:r>
      <w:proofErr w:type="spellStart"/>
      <w:r w:rsidRPr="002D202E">
        <w:rPr>
          <w:rFonts w:ascii="Arial" w:eastAsia="Times New Roman" w:hAnsi="Arial" w:cs="Arial"/>
          <w:sz w:val="20"/>
          <w:szCs w:val="20"/>
          <w:lang w:val="en"/>
        </w:rPr>
        <w:t>Allagio</w:t>
      </w:r>
      <w:proofErr w:type="spellEnd"/>
      <w:r w:rsidRPr="002D202E">
        <w:rPr>
          <w:rFonts w:ascii="Arial" w:eastAsia="Times New Roman" w:hAnsi="Arial" w:cs="Arial"/>
          <w:sz w:val="20"/>
          <w:szCs w:val="20"/>
          <w:lang w:val="en"/>
        </w:rPr>
        <w:t xml:space="preserve"> RD, Dehner LP, et al. Ewing sarcoma/peripheral neuroectodermal tumor and related tumors. </w:t>
      </w:r>
      <w:proofErr w:type="spellStart"/>
      <w:r w:rsidRPr="002D202E">
        <w:rPr>
          <w:rStyle w:val="Emphasis"/>
          <w:rFonts w:ascii="Arial" w:eastAsia="Times New Roman" w:hAnsi="Arial" w:cs="Arial"/>
          <w:sz w:val="20"/>
          <w:szCs w:val="20"/>
          <w:lang w:val="en"/>
        </w:rPr>
        <w:t>Pediatr</w:t>
      </w:r>
      <w:proofErr w:type="spellEnd"/>
      <w:r w:rsidRPr="002D202E">
        <w:rPr>
          <w:rStyle w:val="Emphasis"/>
          <w:rFonts w:ascii="Arial" w:eastAsia="Times New Roman" w:hAnsi="Arial" w:cs="Arial"/>
          <w:sz w:val="20"/>
          <w:szCs w:val="20"/>
          <w:lang w:val="en"/>
        </w:rPr>
        <w:t xml:space="preserve"> Dev </w:t>
      </w:r>
      <w:proofErr w:type="spellStart"/>
      <w:r w:rsidRPr="002D202E">
        <w:rPr>
          <w:rStyle w:val="Emphasis"/>
          <w:rFonts w:ascii="Arial" w:eastAsia="Times New Roman" w:hAnsi="Arial" w:cs="Arial"/>
          <w:sz w:val="20"/>
          <w:szCs w:val="20"/>
          <w:lang w:val="en"/>
        </w:rPr>
        <w:t>Pathol</w:t>
      </w:r>
      <w:proofErr w:type="spellEnd"/>
      <w:r w:rsidRPr="002D202E">
        <w:rPr>
          <w:rStyle w:val="Emphasis"/>
          <w:rFonts w:ascii="Arial" w:eastAsia="Times New Roman" w:hAnsi="Arial" w:cs="Arial"/>
          <w:sz w:val="20"/>
          <w:szCs w:val="20"/>
          <w:lang w:val="en"/>
        </w:rPr>
        <w:t>.</w:t>
      </w:r>
      <w:r w:rsidRPr="002D202E">
        <w:rPr>
          <w:rFonts w:ascii="Arial" w:eastAsia="Times New Roman" w:hAnsi="Arial" w:cs="Arial"/>
          <w:sz w:val="20"/>
          <w:szCs w:val="20"/>
          <w:lang w:val="en"/>
        </w:rPr>
        <w:t xml:space="preserve"> 2012;15(1 suppl):108-126.</w:t>
      </w:r>
      <w:bookmarkEnd w:id="19"/>
    </w:p>
    <w:p w14:paraId="40A22135" w14:textId="318429A4" w:rsidR="00344A81" w:rsidRPr="002D202E" w:rsidRDefault="00344A81" w:rsidP="002D202E">
      <w:pPr>
        <w:numPr>
          <w:ilvl w:val="0"/>
          <w:numId w:val="9"/>
        </w:numPr>
        <w:spacing w:after="0" w:line="276" w:lineRule="auto"/>
        <w:divId w:val="297032283"/>
        <w:rPr>
          <w:rFonts w:ascii="Arial" w:eastAsia="Times New Roman" w:hAnsi="Arial" w:cs="Arial"/>
          <w:sz w:val="20"/>
          <w:szCs w:val="20"/>
          <w:lang w:val="en"/>
        </w:rPr>
      </w:pPr>
      <w:bookmarkStart w:id="20" w:name="R68667"/>
      <w:r w:rsidRPr="002D202E">
        <w:rPr>
          <w:rFonts w:ascii="Arial" w:eastAsia="Times New Roman" w:hAnsi="Arial" w:cs="Arial"/>
          <w:sz w:val="20"/>
          <w:szCs w:val="20"/>
          <w:lang w:val="en"/>
        </w:rPr>
        <w:t xml:space="preserve">Van </w:t>
      </w:r>
      <w:proofErr w:type="spellStart"/>
      <w:r w:rsidRPr="002D202E">
        <w:rPr>
          <w:rFonts w:ascii="Arial" w:eastAsia="Times New Roman" w:hAnsi="Arial" w:cs="Arial"/>
          <w:sz w:val="20"/>
          <w:szCs w:val="20"/>
          <w:lang w:val="en"/>
        </w:rPr>
        <w:t>Doorninck</w:t>
      </w:r>
      <w:proofErr w:type="spellEnd"/>
      <w:r w:rsidRPr="002D202E">
        <w:rPr>
          <w:rFonts w:ascii="Arial" w:eastAsia="Times New Roman" w:hAnsi="Arial" w:cs="Arial"/>
          <w:sz w:val="20"/>
          <w:szCs w:val="20"/>
          <w:lang w:val="en"/>
        </w:rPr>
        <w:t xml:space="preserve"> JA, Ji L, Schaub B, et al. Current treatment protocols have eliminated the prognostic advantage of Type 1 fusions in Ewing sarcoma: a report from the Children’s Oncology Group. </w:t>
      </w:r>
      <w:r w:rsidRPr="002D202E">
        <w:rPr>
          <w:rStyle w:val="Emphasis"/>
          <w:rFonts w:ascii="Arial" w:eastAsia="Times New Roman" w:hAnsi="Arial" w:cs="Arial"/>
          <w:sz w:val="20"/>
          <w:szCs w:val="20"/>
          <w:lang w:val="en"/>
        </w:rPr>
        <w:t>J Clin Oncol.</w:t>
      </w:r>
      <w:r w:rsidRPr="002D202E">
        <w:rPr>
          <w:rFonts w:ascii="Arial" w:eastAsia="Times New Roman" w:hAnsi="Arial" w:cs="Arial"/>
          <w:sz w:val="20"/>
          <w:szCs w:val="20"/>
          <w:lang w:val="en"/>
        </w:rPr>
        <w:t xml:space="preserve"> 2010; 28:1989-1994.</w:t>
      </w:r>
      <w:bookmarkEnd w:id="20"/>
    </w:p>
    <w:sectPr w:rsidR="00344A81" w:rsidRPr="002D202E">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8327E" w14:textId="77777777" w:rsidR="00344A81" w:rsidRDefault="00344A81">
      <w:pPr>
        <w:spacing w:after="0" w:line="240" w:lineRule="auto"/>
      </w:pPr>
      <w:r>
        <w:separator/>
      </w:r>
    </w:p>
  </w:endnote>
  <w:endnote w:type="continuationSeparator" w:id="0">
    <w:p w14:paraId="7A5B4022" w14:textId="77777777" w:rsidR="00344A81" w:rsidRDefault="00344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659E" w14:textId="098F5883" w:rsidR="001C1FA9" w:rsidRPr="002D202E" w:rsidRDefault="00344A81">
    <w:pPr>
      <w:pStyle w:val="Footer"/>
      <w:jc w:val="right"/>
      <w:rPr>
        <w:sz w:val="16"/>
        <w:szCs w:val="16"/>
      </w:rPr>
    </w:pPr>
    <w:r w:rsidRPr="002D202E">
      <w:rPr>
        <w:sz w:val="16"/>
        <w:szCs w:val="16"/>
      </w:rPr>
      <w:fldChar w:fldCharType="begin"/>
    </w:r>
    <w:r w:rsidRPr="002D202E">
      <w:rPr>
        <w:sz w:val="16"/>
        <w:szCs w:val="16"/>
      </w:rPr>
      <w:instrText>PAGE</w:instrText>
    </w:r>
    <w:r w:rsidRPr="002D202E">
      <w:rPr>
        <w:sz w:val="16"/>
        <w:szCs w:val="16"/>
      </w:rPr>
      <w:fldChar w:fldCharType="separate"/>
    </w:r>
    <w:r w:rsidRPr="002D202E">
      <w:rPr>
        <w:noProof/>
        <w:sz w:val="16"/>
        <w:szCs w:val="16"/>
      </w:rPr>
      <w:t>2</w:t>
    </w:r>
    <w:r w:rsidRPr="002D202E">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56DC1" w14:textId="77777777" w:rsidR="00344A81" w:rsidRDefault="00344A81">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6026D" w14:textId="77777777" w:rsidR="00344A81" w:rsidRDefault="00344A81">
      <w:pPr>
        <w:spacing w:after="0" w:line="240" w:lineRule="auto"/>
      </w:pPr>
      <w:r>
        <w:separator/>
      </w:r>
    </w:p>
  </w:footnote>
  <w:footnote w:type="continuationSeparator" w:id="0">
    <w:p w14:paraId="14F07A73" w14:textId="77777777" w:rsidR="00344A81" w:rsidRDefault="00344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38EBF" w14:textId="77777777" w:rsidR="001C1FA9" w:rsidRDefault="001C1F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C12E035" w14:textId="77777777" w:rsidTr="00776589">
      <w:tc>
        <w:tcPr>
          <w:tcW w:w="1500" w:type="dxa"/>
        </w:tcPr>
        <w:p w14:paraId="1668100E" w14:textId="77777777" w:rsidR="00344A81" w:rsidRDefault="00344A81">
          <w:r>
            <w:t>CAP Approved</w:t>
          </w:r>
        </w:p>
      </w:tc>
      <w:tc>
        <w:tcPr>
          <w:tcW w:w="8076" w:type="dxa"/>
        </w:tcPr>
        <w:p w14:paraId="313C9452" w14:textId="63930284" w:rsidR="00344A81" w:rsidRDefault="00344A81">
          <w:pPr>
            <w:jc w:val="right"/>
          </w:pPr>
          <w:r>
            <w:t>PNET_Ewing_5.0.0.1.REL_CAPCP</w:t>
          </w:r>
        </w:p>
      </w:tc>
    </w:tr>
  </w:tbl>
  <w:p w14:paraId="7B3049F6" w14:textId="77777777" w:rsidR="001C1FA9" w:rsidRDefault="001C1F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B7B69" w14:textId="77777777" w:rsidR="001C1FA9" w:rsidRDefault="00344A81">
    <w:r>
      <w:rPr>
        <w:noProof/>
      </w:rPr>
      <w:drawing>
        <wp:inline distT="0" distB="0" distL="0" distR="0" wp14:anchorId="2D68B07C" wp14:editId="24475A04">
          <wp:extent cx="3990000" cy="792000"/>
          <wp:effectExtent l="0" t="0" r="0" b="0"/>
          <wp:docPr id="231424775" name="Picture 23142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396A4F40" w14:textId="49375084" w:rsidR="001C1FA9" w:rsidRDefault="001F5EA9">
    <w:r>
      <w:rPr>
        <w:noProof/>
      </w:rPr>
      <w:pict w14:anchorId="605524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845BC"/>
    <w:multiLevelType w:val="multilevel"/>
    <w:tmpl w:val="ECBE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53193"/>
    <w:multiLevelType w:val="multilevel"/>
    <w:tmpl w:val="2B08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C5437"/>
    <w:multiLevelType w:val="multilevel"/>
    <w:tmpl w:val="12D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BB282B"/>
    <w:multiLevelType w:val="multilevel"/>
    <w:tmpl w:val="64F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0687A"/>
    <w:multiLevelType w:val="multilevel"/>
    <w:tmpl w:val="AA16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976E7"/>
    <w:multiLevelType w:val="multilevel"/>
    <w:tmpl w:val="815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6316A"/>
    <w:multiLevelType w:val="multilevel"/>
    <w:tmpl w:val="F766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A63522"/>
    <w:multiLevelType w:val="multilevel"/>
    <w:tmpl w:val="0A1E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DF72B8"/>
    <w:multiLevelType w:val="multilevel"/>
    <w:tmpl w:val="99387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09016">
    <w:abstractNumId w:val="5"/>
  </w:num>
  <w:num w:numId="2" w16cid:durableId="1710571307">
    <w:abstractNumId w:val="8"/>
  </w:num>
  <w:num w:numId="3" w16cid:durableId="1463841618">
    <w:abstractNumId w:val="3"/>
  </w:num>
  <w:num w:numId="4" w16cid:durableId="1162164695">
    <w:abstractNumId w:val="4"/>
  </w:num>
  <w:num w:numId="5" w16cid:durableId="965083943">
    <w:abstractNumId w:val="7"/>
  </w:num>
  <w:num w:numId="6" w16cid:durableId="396780824">
    <w:abstractNumId w:val="2"/>
  </w:num>
  <w:num w:numId="7" w16cid:durableId="393893550">
    <w:abstractNumId w:val="1"/>
  </w:num>
  <w:num w:numId="8" w16cid:durableId="784423410">
    <w:abstractNumId w:val="6"/>
  </w:num>
  <w:num w:numId="9" w16cid:durableId="2241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C1FA9"/>
    <w:rsid w:val="001C1FA9"/>
    <w:rsid w:val="002D202E"/>
    <w:rsid w:val="00344A81"/>
    <w:rsid w:val="003F5D68"/>
    <w:rsid w:val="006944B1"/>
    <w:rsid w:val="00D4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CCF6C09"/>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2283">
      <w:marLeft w:val="0"/>
      <w:marRight w:val="0"/>
      <w:marTop w:val="0"/>
      <w:marBottom w:val="0"/>
      <w:divBdr>
        <w:top w:val="none" w:sz="0" w:space="0" w:color="auto"/>
        <w:left w:val="none" w:sz="0" w:space="0" w:color="auto"/>
        <w:bottom w:val="none" w:sz="0" w:space="0" w:color="auto"/>
        <w:right w:val="none" w:sz="0" w:space="0" w:color="auto"/>
      </w:divBdr>
      <w:divsChild>
        <w:div w:id="1235093233">
          <w:marLeft w:val="0"/>
          <w:marRight w:val="0"/>
          <w:marTop w:val="0"/>
          <w:marBottom w:val="0"/>
          <w:divBdr>
            <w:top w:val="none" w:sz="0" w:space="0" w:color="auto"/>
            <w:left w:val="none" w:sz="0" w:space="0" w:color="auto"/>
            <w:bottom w:val="none" w:sz="0" w:space="0" w:color="auto"/>
            <w:right w:val="none" w:sz="0" w:space="0" w:color="auto"/>
          </w:divBdr>
        </w:div>
        <w:div w:id="1233000648">
          <w:marLeft w:val="0"/>
          <w:marRight w:val="0"/>
          <w:marTop w:val="0"/>
          <w:marBottom w:val="0"/>
          <w:divBdr>
            <w:top w:val="none" w:sz="0" w:space="0" w:color="auto"/>
            <w:left w:val="none" w:sz="0" w:space="0" w:color="auto"/>
            <w:bottom w:val="none" w:sz="0" w:space="0" w:color="auto"/>
            <w:right w:val="none" w:sz="0" w:space="0" w:color="auto"/>
          </w:divBdr>
        </w:div>
        <w:div w:id="1075204277">
          <w:marLeft w:val="0"/>
          <w:marRight w:val="0"/>
          <w:marTop w:val="0"/>
          <w:marBottom w:val="0"/>
          <w:divBdr>
            <w:top w:val="none" w:sz="0" w:space="0" w:color="auto"/>
            <w:left w:val="none" w:sz="0" w:space="0" w:color="auto"/>
            <w:bottom w:val="none" w:sz="0" w:space="0" w:color="auto"/>
            <w:right w:val="none" w:sz="0" w:space="0" w:color="auto"/>
          </w:divBdr>
        </w:div>
        <w:div w:id="1463765975">
          <w:marLeft w:val="0"/>
          <w:marRight w:val="0"/>
          <w:marTop w:val="0"/>
          <w:marBottom w:val="0"/>
          <w:divBdr>
            <w:top w:val="none" w:sz="0" w:space="0" w:color="auto"/>
            <w:left w:val="none" w:sz="0" w:space="0" w:color="auto"/>
            <w:bottom w:val="none" w:sz="0" w:space="0" w:color="auto"/>
            <w:right w:val="none" w:sz="0" w:space="0" w:color="auto"/>
          </w:divBdr>
        </w:div>
        <w:div w:id="405960480">
          <w:marLeft w:val="0"/>
          <w:marRight w:val="0"/>
          <w:marTop w:val="0"/>
          <w:marBottom w:val="0"/>
          <w:divBdr>
            <w:top w:val="none" w:sz="0" w:space="0" w:color="auto"/>
            <w:left w:val="none" w:sz="0" w:space="0" w:color="auto"/>
            <w:bottom w:val="none" w:sz="0" w:space="0" w:color="auto"/>
            <w:right w:val="none" w:sz="0" w:space="0" w:color="auto"/>
          </w:divBdr>
        </w:div>
        <w:div w:id="2010062606">
          <w:marLeft w:val="0"/>
          <w:marRight w:val="0"/>
          <w:marTop w:val="0"/>
          <w:marBottom w:val="0"/>
          <w:divBdr>
            <w:top w:val="none" w:sz="0" w:space="0" w:color="auto"/>
            <w:left w:val="none" w:sz="0" w:space="0" w:color="auto"/>
            <w:bottom w:val="none" w:sz="0" w:space="0" w:color="auto"/>
            <w:right w:val="none" w:sz="0" w:space="0" w:color="auto"/>
          </w:divBdr>
        </w:div>
        <w:div w:id="1825008793">
          <w:marLeft w:val="0"/>
          <w:marRight w:val="0"/>
          <w:marTop w:val="0"/>
          <w:marBottom w:val="0"/>
          <w:divBdr>
            <w:top w:val="none" w:sz="0" w:space="0" w:color="auto"/>
            <w:left w:val="none" w:sz="0" w:space="0" w:color="auto"/>
            <w:bottom w:val="none" w:sz="0" w:space="0" w:color="auto"/>
            <w:right w:val="none" w:sz="0" w:space="0" w:color="auto"/>
          </w:divBdr>
        </w:div>
        <w:div w:id="1304850320">
          <w:marLeft w:val="0"/>
          <w:marRight w:val="0"/>
          <w:marTop w:val="0"/>
          <w:marBottom w:val="0"/>
          <w:divBdr>
            <w:top w:val="none" w:sz="0" w:space="0" w:color="auto"/>
            <w:left w:val="none" w:sz="0" w:space="0" w:color="auto"/>
            <w:bottom w:val="none" w:sz="0" w:space="0" w:color="auto"/>
            <w:right w:val="none" w:sz="0" w:space="0" w:color="auto"/>
          </w:divBdr>
        </w:div>
        <w:div w:id="453640899">
          <w:marLeft w:val="0"/>
          <w:marRight w:val="0"/>
          <w:marTop w:val="0"/>
          <w:marBottom w:val="0"/>
          <w:divBdr>
            <w:top w:val="none" w:sz="0" w:space="0" w:color="auto"/>
            <w:left w:val="none" w:sz="0" w:space="0" w:color="auto"/>
            <w:bottom w:val="none" w:sz="0" w:space="0" w:color="auto"/>
            <w:right w:val="none" w:sz="0" w:space="0" w:color="auto"/>
          </w:divBdr>
        </w:div>
        <w:div w:id="2057272779">
          <w:marLeft w:val="0"/>
          <w:marRight w:val="0"/>
          <w:marTop w:val="0"/>
          <w:marBottom w:val="0"/>
          <w:divBdr>
            <w:top w:val="none" w:sz="0" w:space="0" w:color="auto"/>
            <w:left w:val="none" w:sz="0" w:space="0" w:color="auto"/>
            <w:bottom w:val="none" w:sz="0" w:space="0" w:color="auto"/>
            <w:right w:val="none" w:sz="0" w:space="0" w:color="auto"/>
          </w:divBdr>
        </w:div>
        <w:div w:id="261764485">
          <w:marLeft w:val="0"/>
          <w:marRight w:val="0"/>
          <w:marTop w:val="0"/>
          <w:marBottom w:val="0"/>
          <w:divBdr>
            <w:top w:val="none" w:sz="0" w:space="0" w:color="auto"/>
            <w:left w:val="none" w:sz="0" w:space="0" w:color="auto"/>
            <w:bottom w:val="none" w:sz="0" w:space="0" w:color="auto"/>
            <w:right w:val="none" w:sz="0" w:space="0" w:color="auto"/>
          </w:divBdr>
        </w:div>
        <w:div w:id="1042290782">
          <w:marLeft w:val="0"/>
          <w:marRight w:val="0"/>
          <w:marTop w:val="0"/>
          <w:marBottom w:val="0"/>
          <w:divBdr>
            <w:top w:val="none" w:sz="0" w:space="0" w:color="auto"/>
            <w:left w:val="none" w:sz="0" w:space="0" w:color="auto"/>
            <w:bottom w:val="none" w:sz="0" w:space="0" w:color="auto"/>
            <w:right w:val="none" w:sz="0" w:space="0" w:color="auto"/>
          </w:divBdr>
        </w:div>
        <w:div w:id="71512115">
          <w:marLeft w:val="0"/>
          <w:marRight w:val="0"/>
          <w:marTop w:val="0"/>
          <w:marBottom w:val="0"/>
          <w:divBdr>
            <w:top w:val="none" w:sz="0" w:space="0" w:color="auto"/>
            <w:left w:val="none" w:sz="0" w:space="0" w:color="auto"/>
            <w:bottom w:val="none" w:sz="0" w:space="0" w:color="auto"/>
            <w:right w:val="none" w:sz="0" w:space="0" w:color="auto"/>
          </w:divBdr>
        </w:div>
        <w:div w:id="631135955">
          <w:marLeft w:val="0"/>
          <w:marRight w:val="0"/>
          <w:marTop w:val="0"/>
          <w:marBottom w:val="0"/>
          <w:divBdr>
            <w:top w:val="none" w:sz="0" w:space="0" w:color="auto"/>
            <w:left w:val="none" w:sz="0" w:space="0" w:color="auto"/>
            <w:bottom w:val="none" w:sz="0" w:space="0" w:color="auto"/>
            <w:right w:val="none" w:sz="0" w:space="0" w:color="auto"/>
          </w:divBdr>
        </w:div>
        <w:div w:id="1344237980">
          <w:marLeft w:val="0"/>
          <w:marRight w:val="0"/>
          <w:marTop w:val="0"/>
          <w:marBottom w:val="0"/>
          <w:divBdr>
            <w:top w:val="none" w:sz="0" w:space="0" w:color="auto"/>
            <w:left w:val="none" w:sz="0" w:space="0" w:color="auto"/>
            <w:bottom w:val="none" w:sz="0" w:space="0" w:color="auto"/>
            <w:right w:val="none" w:sz="0" w:space="0" w:color="auto"/>
          </w:divBdr>
        </w:div>
        <w:div w:id="594168015">
          <w:marLeft w:val="0"/>
          <w:marRight w:val="0"/>
          <w:marTop w:val="0"/>
          <w:marBottom w:val="0"/>
          <w:divBdr>
            <w:top w:val="none" w:sz="0" w:space="0" w:color="auto"/>
            <w:left w:val="none" w:sz="0" w:space="0" w:color="auto"/>
            <w:bottom w:val="single" w:sz="6" w:space="0" w:color="000000"/>
            <w:right w:val="none" w:sz="0" w:space="0" w:color="auto"/>
          </w:divBdr>
        </w:div>
        <w:div w:id="1277368181">
          <w:marLeft w:val="0"/>
          <w:marRight w:val="0"/>
          <w:marTop w:val="0"/>
          <w:marBottom w:val="0"/>
          <w:divBdr>
            <w:top w:val="none" w:sz="0" w:space="0" w:color="auto"/>
            <w:left w:val="none" w:sz="0" w:space="0" w:color="auto"/>
            <w:bottom w:val="none" w:sz="0" w:space="0" w:color="auto"/>
            <w:right w:val="none" w:sz="0" w:space="0" w:color="auto"/>
          </w:divBdr>
        </w:div>
        <w:div w:id="1709187347">
          <w:marLeft w:val="0"/>
          <w:marRight w:val="0"/>
          <w:marTop w:val="0"/>
          <w:marBottom w:val="0"/>
          <w:divBdr>
            <w:top w:val="none" w:sz="0" w:space="0" w:color="auto"/>
            <w:left w:val="none" w:sz="0" w:space="0" w:color="auto"/>
            <w:bottom w:val="none" w:sz="0" w:space="0" w:color="auto"/>
            <w:right w:val="none" w:sz="0" w:space="0" w:color="auto"/>
          </w:divBdr>
        </w:div>
        <w:div w:id="1755130711">
          <w:marLeft w:val="0"/>
          <w:marRight w:val="0"/>
          <w:marTop w:val="0"/>
          <w:marBottom w:val="0"/>
          <w:divBdr>
            <w:top w:val="none" w:sz="0" w:space="0" w:color="auto"/>
            <w:left w:val="none" w:sz="0" w:space="0" w:color="auto"/>
            <w:bottom w:val="none" w:sz="0" w:space="0" w:color="auto"/>
            <w:right w:val="none" w:sz="0" w:space="0" w:color="auto"/>
          </w:divBdr>
        </w:div>
        <w:div w:id="1007640123">
          <w:marLeft w:val="0"/>
          <w:marRight w:val="0"/>
          <w:marTop w:val="0"/>
          <w:marBottom w:val="0"/>
          <w:divBdr>
            <w:top w:val="none" w:sz="0" w:space="0" w:color="auto"/>
            <w:left w:val="none" w:sz="0" w:space="0" w:color="auto"/>
            <w:bottom w:val="none" w:sz="0" w:space="0" w:color="auto"/>
            <w:right w:val="none" w:sz="0" w:space="0" w:color="auto"/>
          </w:divBdr>
        </w:div>
        <w:div w:id="437411068">
          <w:marLeft w:val="0"/>
          <w:marRight w:val="0"/>
          <w:marTop w:val="0"/>
          <w:marBottom w:val="0"/>
          <w:divBdr>
            <w:top w:val="none" w:sz="0" w:space="0" w:color="auto"/>
            <w:left w:val="none" w:sz="0" w:space="0" w:color="auto"/>
            <w:bottom w:val="none" w:sz="0" w:space="0" w:color="auto"/>
            <w:right w:val="none" w:sz="0" w:space="0" w:color="auto"/>
          </w:divBdr>
        </w:div>
        <w:div w:id="1355303145">
          <w:marLeft w:val="0"/>
          <w:marRight w:val="0"/>
          <w:marTop w:val="0"/>
          <w:marBottom w:val="0"/>
          <w:divBdr>
            <w:top w:val="none" w:sz="0" w:space="0" w:color="auto"/>
            <w:left w:val="none" w:sz="0" w:space="0" w:color="auto"/>
            <w:bottom w:val="none" w:sz="0" w:space="0" w:color="auto"/>
            <w:right w:val="none" w:sz="0" w:space="0" w:color="auto"/>
          </w:divBdr>
        </w:div>
        <w:div w:id="807474426">
          <w:marLeft w:val="0"/>
          <w:marRight w:val="0"/>
          <w:marTop w:val="0"/>
          <w:marBottom w:val="0"/>
          <w:divBdr>
            <w:top w:val="none" w:sz="0" w:space="0" w:color="auto"/>
            <w:left w:val="none" w:sz="0" w:space="0" w:color="auto"/>
            <w:bottom w:val="none" w:sz="0" w:space="0" w:color="auto"/>
            <w:right w:val="none" w:sz="0" w:space="0" w:color="auto"/>
          </w:divBdr>
        </w:div>
        <w:div w:id="1032536354">
          <w:marLeft w:val="0"/>
          <w:marRight w:val="0"/>
          <w:marTop w:val="0"/>
          <w:marBottom w:val="0"/>
          <w:divBdr>
            <w:top w:val="none" w:sz="0" w:space="0" w:color="auto"/>
            <w:left w:val="none" w:sz="0" w:space="0" w:color="auto"/>
            <w:bottom w:val="none" w:sz="0" w:space="0" w:color="auto"/>
            <w:right w:val="none" w:sz="0" w:space="0" w:color="auto"/>
          </w:divBdr>
        </w:div>
        <w:div w:id="1452285208">
          <w:marLeft w:val="0"/>
          <w:marRight w:val="0"/>
          <w:marTop w:val="0"/>
          <w:marBottom w:val="0"/>
          <w:divBdr>
            <w:top w:val="none" w:sz="0" w:space="0" w:color="auto"/>
            <w:left w:val="none" w:sz="0" w:space="0" w:color="auto"/>
            <w:bottom w:val="none" w:sz="0" w:space="0" w:color="auto"/>
            <w:right w:val="none" w:sz="0" w:space="0" w:color="auto"/>
          </w:divBdr>
        </w:div>
        <w:div w:id="1145511063">
          <w:marLeft w:val="0"/>
          <w:marRight w:val="0"/>
          <w:marTop w:val="0"/>
          <w:marBottom w:val="0"/>
          <w:divBdr>
            <w:top w:val="none" w:sz="0" w:space="0" w:color="auto"/>
            <w:left w:val="none" w:sz="0" w:space="0" w:color="auto"/>
            <w:bottom w:val="none" w:sz="0" w:space="0" w:color="auto"/>
            <w:right w:val="none" w:sz="0" w:space="0" w:color="auto"/>
          </w:divBdr>
        </w:div>
        <w:div w:id="1580208804">
          <w:marLeft w:val="0"/>
          <w:marRight w:val="0"/>
          <w:marTop w:val="0"/>
          <w:marBottom w:val="0"/>
          <w:divBdr>
            <w:top w:val="none" w:sz="0" w:space="0" w:color="auto"/>
            <w:left w:val="none" w:sz="0" w:space="0" w:color="auto"/>
            <w:bottom w:val="none" w:sz="0" w:space="0" w:color="auto"/>
            <w:right w:val="none" w:sz="0" w:space="0" w:color="auto"/>
          </w:divBdr>
        </w:div>
        <w:div w:id="671837482">
          <w:marLeft w:val="0"/>
          <w:marRight w:val="0"/>
          <w:marTop w:val="0"/>
          <w:marBottom w:val="0"/>
          <w:divBdr>
            <w:top w:val="none" w:sz="0" w:space="0" w:color="auto"/>
            <w:left w:val="none" w:sz="0" w:space="0" w:color="auto"/>
            <w:bottom w:val="none" w:sz="0" w:space="0" w:color="auto"/>
            <w:right w:val="none" w:sz="0" w:space="0" w:color="auto"/>
          </w:divBdr>
        </w:div>
        <w:div w:id="270936182">
          <w:marLeft w:val="0"/>
          <w:marRight w:val="0"/>
          <w:marTop w:val="0"/>
          <w:marBottom w:val="0"/>
          <w:divBdr>
            <w:top w:val="none" w:sz="0" w:space="0" w:color="auto"/>
            <w:left w:val="none" w:sz="0" w:space="0" w:color="auto"/>
            <w:bottom w:val="none" w:sz="0" w:space="0" w:color="auto"/>
            <w:right w:val="none" w:sz="0" w:space="0" w:color="auto"/>
          </w:divBdr>
        </w:div>
        <w:div w:id="1342469396">
          <w:marLeft w:val="0"/>
          <w:marRight w:val="0"/>
          <w:marTop w:val="0"/>
          <w:marBottom w:val="0"/>
          <w:divBdr>
            <w:top w:val="none" w:sz="0" w:space="0" w:color="auto"/>
            <w:left w:val="none" w:sz="0" w:space="0" w:color="auto"/>
            <w:bottom w:val="none" w:sz="0" w:space="0" w:color="auto"/>
            <w:right w:val="none" w:sz="0" w:space="0" w:color="auto"/>
          </w:divBdr>
        </w:div>
        <w:div w:id="530460326">
          <w:marLeft w:val="0"/>
          <w:marRight w:val="0"/>
          <w:marTop w:val="0"/>
          <w:marBottom w:val="0"/>
          <w:divBdr>
            <w:top w:val="none" w:sz="0" w:space="0" w:color="auto"/>
            <w:left w:val="none" w:sz="0" w:space="0" w:color="auto"/>
            <w:bottom w:val="none" w:sz="0" w:space="0" w:color="auto"/>
            <w:right w:val="none" w:sz="0" w:space="0" w:color="auto"/>
          </w:divBdr>
        </w:div>
        <w:div w:id="559942096">
          <w:marLeft w:val="0"/>
          <w:marRight w:val="0"/>
          <w:marTop w:val="0"/>
          <w:marBottom w:val="0"/>
          <w:divBdr>
            <w:top w:val="none" w:sz="0" w:space="0" w:color="auto"/>
            <w:left w:val="none" w:sz="0" w:space="0" w:color="auto"/>
            <w:bottom w:val="none" w:sz="0" w:space="0" w:color="auto"/>
            <w:right w:val="none" w:sz="0" w:space="0" w:color="auto"/>
          </w:divBdr>
        </w:div>
        <w:div w:id="2094468983">
          <w:marLeft w:val="0"/>
          <w:marRight w:val="0"/>
          <w:marTop w:val="0"/>
          <w:marBottom w:val="0"/>
          <w:divBdr>
            <w:top w:val="none" w:sz="0" w:space="0" w:color="auto"/>
            <w:left w:val="none" w:sz="0" w:space="0" w:color="auto"/>
            <w:bottom w:val="none" w:sz="0" w:space="0" w:color="auto"/>
            <w:right w:val="none" w:sz="0" w:space="0" w:color="auto"/>
          </w:divBdr>
        </w:div>
        <w:div w:id="1362323391">
          <w:marLeft w:val="0"/>
          <w:marRight w:val="0"/>
          <w:marTop w:val="0"/>
          <w:marBottom w:val="0"/>
          <w:divBdr>
            <w:top w:val="none" w:sz="0" w:space="0" w:color="auto"/>
            <w:left w:val="none" w:sz="0" w:space="0" w:color="auto"/>
            <w:bottom w:val="none" w:sz="0" w:space="0" w:color="auto"/>
            <w:right w:val="none" w:sz="0" w:space="0" w:color="auto"/>
          </w:divBdr>
        </w:div>
        <w:div w:id="1003388711">
          <w:marLeft w:val="0"/>
          <w:marRight w:val="0"/>
          <w:marTop w:val="0"/>
          <w:marBottom w:val="0"/>
          <w:divBdr>
            <w:top w:val="none" w:sz="0" w:space="0" w:color="auto"/>
            <w:left w:val="none" w:sz="0" w:space="0" w:color="auto"/>
            <w:bottom w:val="none" w:sz="0" w:space="0" w:color="auto"/>
            <w:right w:val="none" w:sz="0" w:space="0" w:color="auto"/>
          </w:divBdr>
        </w:div>
        <w:div w:id="573508281">
          <w:marLeft w:val="0"/>
          <w:marRight w:val="0"/>
          <w:marTop w:val="0"/>
          <w:marBottom w:val="0"/>
          <w:divBdr>
            <w:top w:val="none" w:sz="0" w:space="0" w:color="auto"/>
            <w:left w:val="none" w:sz="0" w:space="0" w:color="auto"/>
            <w:bottom w:val="none" w:sz="0" w:space="0" w:color="auto"/>
            <w:right w:val="none" w:sz="0" w:space="0" w:color="auto"/>
          </w:divBdr>
        </w:div>
        <w:div w:id="1927836927">
          <w:marLeft w:val="0"/>
          <w:marRight w:val="0"/>
          <w:marTop w:val="0"/>
          <w:marBottom w:val="0"/>
          <w:divBdr>
            <w:top w:val="none" w:sz="0" w:space="0" w:color="auto"/>
            <w:left w:val="none" w:sz="0" w:space="0" w:color="auto"/>
            <w:bottom w:val="none" w:sz="0" w:space="0" w:color="auto"/>
            <w:right w:val="none" w:sz="0" w:space="0" w:color="auto"/>
          </w:divBdr>
        </w:div>
        <w:div w:id="2088502343">
          <w:marLeft w:val="0"/>
          <w:marRight w:val="0"/>
          <w:marTop w:val="0"/>
          <w:marBottom w:val="0"/>
          <w:divBdr>
            <w:top w:val="none" w:sz="0" w:space="0" w:color="auto"/>
            <w:left w:val="none" w:sz="0" w:space="0" w:color="auto"/>
            <w:bottom w:val="none" w:sz="0" w:space="0" w:color="auto"/>
            <w:right w:val="none" w:sz="0" w:space="0" w:color="auto"/>
          </w:divBdr>
        </w:div>
        <w:div w:id="456528966">
          <w:marLeft w:val="0"/>
          <w:marRight w:val="0"/>
          <w:marTop w:val="0"/>
          <w:marBottom w:val="0"/>
          <w:divBdr>
            <w:top w:val="none" w:sz="0" w:space="0" w:color="auto"/>
            <w:left w:val="none" w:sz="0" w:space="0" w:color="auto"/>
            <w:bottom w:val="none" w:sz="0" w:space="0" w:color="auto"/>
            <w:right w:val="none" w:sz="0" w:space="0" w:color="auto"/>
          </w:divBdr>
        </w:div>
        <w:div w:id="1099446158">
          <w:marLeft w:val="0"/>
          <w:marRight w:val="0"/>
          <w:marTop w:val="0"/>
          <w:marBottom w:val="0"/>
          <w:divBdr>
            <w:top w:val="none" w:sz="0" w:space="0" w:color="auto"/>
            <w:left w:val="none" w:sz="0" w:space="0" w:color="auto"/>
            <w:bottom w:val="none" w:sz="0" w:space="0" w:color="auto"/>
            <w:right w:val="none" w:sz="0" w:space="0" w:color="auto"/>
          </w:divBdr>
        </w:div>
        <w:div w:id="1506826649">
          <w:marLeft w:val="0"/>
          <w:marRight w:val="0"/>
          <w:marTop w:val="0"/>
          <w:marBottom w:val="0"/>
          <w:divBdr>
            <w:top w:val="none" w:sz="0" w:space="0" w:color="auto"/>
            <w:left w:val="none" w:sz="0" w:space="0" w:color="auto"/>
            <w:bottom w:val="none" w:sz="0" w:space="0" w:color="auto"/>
            <w:right w:val="none" w:sz="0" w:space="0" w:color="auto"/>
          </w:divBdr>
        </w:div>
        <w:div w:id="1779060718">
          <w:marLeft w:val="0"/>
          <w:marRight w:val="0"/>
          <w:marTop w:val="0"/>
          <w:marBottom w:val="0"/>
          <w:divBdr>
            <w:top w:val="none" w:sz="0" w:space="0" w:color="auto"/>
            <w:left w:val="none" w:sz="0" w:space="0" w:color="auto"/>
            <w:bottom w:val="none" w:sz="0" w:space="0" w:color="auto"/>
            <w:right w:val="none" w:sz="0" w:space="0" w:color="auto"/>
          </w:divBdr>
        </w:div>
        <w:div w:id="2051490739">
          <w:marLeft w:val="0"/>
          <w:marRight w:val="0"/>
          <w:marTop w:val="0"/>
          <w:marBottom w:val="0"/>
          <w:divBdr>
            <w:top w:val="none" w:sz="0" w:space="0" w:color="auto"/>
            <w:left w:val="none" w:sz="0" w:space="0" w:color="auto"/>
            <w:bottom w:val="none" w:sz="0" w:space="0" w:color="auto"/>
            <w:right w:val="none" w:sz="0" w:space="0" w:color="auto"/>
          </w:divBdr>
        </w:div>
        <w:div w:id="1432356381">
          <w:marLeft w:val="0"/>
          <w:marRight w:val="0"/>
          <w:marTop w:val="0"/>
          <w:marBottom w:val="0"/>
          <w:divBdr>
            <w:top w:val="none" w:sz="0" w:space="0" w:color="auto"/>
            <w:left w:val="none" w:sz="0" w:space="0" w:color="auto"/>
            <w:bottom w:val="none" w:sz="0" w:space="0" w:color="auto"/>
            <w:right w:val="none" w:sz="0" w:space="0" w:color="auto"/>
          </w:divBdr>
        </w:div>
        <w:div w:id="561721165">
          <w:marLeft w:val="0"/>
          <w:marRight w:val="0"/>
          <w:marTop w:val="0"/>
          <w:marBottom w:val="0"/>
          <w:divBdr>
            <w:top w:val="none" w:sz="0" w:space="0" w:color="auto"/>
            <w:left w:val="none" w:sz="0" w:space="0" w:color="auto"/>
            <w:bottom w:val="none" w:sz="0" w:space="0" w:color="auto"/>
            <w:right w:val="none" w:sz="0" w:space="0" w:color="auto"/>
          </w:divBdr>
        </w:div>
        <w:div w:id="1029724222">
          <w:marLeft w:val="0"/>
          <w:marRight w:val="0"/>
          <w:marTop w:val="0"/>
          <w:marBottom w:val="0"/>
          <w:divBdr>
            <w:top w:val="none" w:sz="0" w:space="0" w:color="auto"/>
            <w:left w:val="none" w:sz="0" w:space="0" w:color="auto"/>
            <w:bottom w:val="none" w:sz="0" w:space="0" w:color="auto"/>
            <w:right w:val="none" w:sz="0" w:space="0" w:color="auto"/>
          </w:divBdr>
        </w:div>
        <w:div w:id="1750349191">
          <w:marLeft w:val="0"/>
          <w:marRight w:val="0"/>
          <w:marTop w:val="0"/>
          <w:marBottom w:val="0"/>
          <w:divBdr>
            <w:top w:val="none" w:sz="0" w:space="0" w:color="auto"/>
            <w:left w:val="none" w:sz="0" w:space="0" w:color="auto"/>
            <w:bottom w:val="none" w:sz="0" w:space="0" w:color="auto"/>
            <w:right w:val="none" w:sz="0" w:space="0" w:color="auto"/>
          </w:divBdr>
        </w:div>
        <w:div w:id="65762763">
          <w:marLeft w:val="0"/>
          <w:marRight w:val="0"/>
          <w:marTop w:val="0"/>
          <w:marBottom w:val="0"/>
          <w:divBdr>
            <w:top w:val="none" w:sz="0" w:space="0" w:color="auto"/>
            <w:left w:val="none" w:sz="0" w:space="0" w:color="auto"/>
            <w:bottom w:val="none" w:sz="0" w:space="0" w:color="auto"/>
            <w:right w:val="none" w:sz="0" w:space="0" w:color="auto"/>
          </w:divBdr>
        </w:div>
        <w:div w:id="109781024">
          <w:marLeft w:val="0"/>
          <w:marRight w:val="0"/>
          <w:marTop w:val="0"/>
          <w:marBottom w:val="0"/>
          <w:divBdr>
            <w:top w:val="none" w:sz="0" w:space="0" w:color="auto"/>
            <w:left w:val="none" w:sz="0" w:space="0" w:color="auto"/>
            <w:bottom w:val="none" w:sz="0" w:space="0" w:color="auto"/>
            <w:right w:val="none" w:sz="0" w:space="0" w:color="auto"/>
          </w:divBdr>
        </w:div>
        <w:div w:id="1803645575">
          <w:marLeft w:val="0"/>
          <w:marRight w:val="0"/>
          <w:marTop w:val="0"/>
          <w:marBottom w:val="0"/>
          <w:divBdr>
            <w:top w:val="none" w:sz="0" w:space="0" w:color="auto"/>
            <w:left w:val="none" w:sz="0" w:space="0" w:color="auto"/>
            <w:bottom w:val="none" w:sz="0" w:space="0" w:color="auto"/>
            <w:right w:val="none" w:sz="0" w:space="0" w:color="auto"/>
          </w:divBdr>
        </w:div>
        <w:div w:id="1016732776">
          <w:marLeft w:val="0"/>
          <w:marRight w:val="0"/>
          <w:marTop w:val="0"/>
          <w:marBottom w:val="0"/>
          <w:divBdr>
            <w:top w:val="none" w:sz="0" w:space="0" w:color="auto"/>
            <w:left w:val="none" w:sz="0" w:space="0" w:color="auto"/>
            <w:bottom w:val="none" w:sz="0" w:space="0" w:color="auto"/>
            <w:right w:val="none" w:sz="0" w:space="0" w:color="auto"/>
          </w:divBdr>
        </w:div>
        <w:div w:id="1332098304">
          <w:marLeft w:val="0"/>
          <w:marRight w:val="0"/>
          <w:marTop w:val="0"/>
          <w:marBottom w:val="0"/>
          <w:divBdr>
            <w:top w:val="none" w:sz="0" w:space="0" w:color="auto"/>
            <w:left w:val="none" w:sz="0" w:space="0" w:color="auto"/>
            <w:bottom w:val="none" w:sz="0" w:space="0" w:color="auto"/>
            <w:right w:val="none" w:sz="0" w:space="0" w:color="auto"/>
          </w:divBdr>
        </w:div>
        <w:div w:id="1280989988">
          <w:marLeft w:val="0"/>
          <w:marRight w:val="0"/>
          <w:marTop w:val="0"/>
          <w:marBottom w:val="0"/>
          <w:divBdr>
            <w:top w:val="none" w:sz="0" w:space="0" w:color="auto"/>
            <w:left w:val="none" w:sz="0" w:space="0" w:color="auto"/>
            <w:bottom w:val="none" w:sz="0" w:space="0" w:color="auto"/>
            <w:right w:val="none" w:sz="0" w:space="0" w:color="auto"/>
          </w:divBdr>
        </w:div>
        <w:div w:id="247810177">
          <w:marLeft w:val="0"/>
          <w:marRight w:val="0"/>
          <w:marTop w:val="0"/>
          <w:marBottom w:val="0"/>
          <w:divBdr>
            <w:top w:val="none" w:sz="0" w:space="0" w:color="auto"/>
            <w:left w:val="none" w:sz="0" w:space="0" w:color="auto"/>
            <w:bottom w:val="none" w:sz="0" w:space="0" w:color="auto"/>
            <w:right w:val="none" w:sz="0" w:space="0" w:color="auto"/>
          </w:divBdr>
        </w:div>
        <w:div w:id="224032592">
          <w:marLeft w:val="0"/>
          <w:marRight w:val="0"/>
          <w:marTop w:val="0"/>
          <w:marBottom w:val="0"/>
          <w:divBdr>
            <w:top w:val="none" w:sz="0" w:space="0" w:color="auto"/>
            <w:left w:val="none" w:sz="0" w:space="0" w:color="auto"/>
            <w:bottom w:val="none" w:sz="0" w:space="0" w:color="auto"/>
            <w:right w:val="none" w:sz="0" w:space="0" w:color="auto"/>
          </w:divBdr>
        </w:div>
        <w:div w:id="1937517819">
          <w:marLeft w:val="0"/>
          <w:marRight w:val="0"/>
          <w:marTop w:val="0"/>
          <w:marBottom w:val="0"/>
          <w:divBdr>
            <w:top w:val="none" w:sz="0" w:space="0" w:color="auto"/>
            <w:left w:val="none" w:sz="0" w:space="0" w:color="auto"/>
            <w:bottom w:val="none" w:sz="0" w:space="0" w:color="auto"/>
            <w:right w:val="none" w:sz="0" w:space="0" w:color="auto"/>
          </w:divBdr>
        </w:div>
        <w:div w:id="548804774">
          <w:marLeft w:val="0"/>
          <w:marRight w:val="0"/>
          <w:marTop w:val="0"/>
          <w:marBottom w:val="0"/>
          <w:divBdr>
            <w:top w:val="none" w:sz="0" w:space="0" w:color="auto"/>
            <w:left w:val="none" w:sz="0" w:space="0" w:color="auto"/>
            <w:bottom w:val="none" w:sz="0" w:space="0" w:color="auto"/>
            <w:right w:val="none" w:sz="0" w:space="0" w:color="auto"/>
          </w:divBdr>
        </w:div>
        <w:div w:id="913707945">
          <w:marLeft w:val="0"/>
          <w:marRight w:val="0"/>
          <w:marTop w:val="0"/>
          <w:marBottom w:val="0"/>
          <w:divBdr>
            <w:top w:val="none" w:sz="0" w:space="0" w:color="auto"/>
            <w:left w:val="none" w:sz="0" w:space="0" w:color="auto"/>
            <w:bottom w:val="none" w:sz="0" w:space="0" w:color="auto"/>
            <w:right w:val="none" w:sz="0" w:space="0" w:color="auto"/>
          </w:divBdr>
        </w:div>
        <w:div w:id="937131911">
          <w:marLeft w:val="0"/>
          <w:marRight w:val="0"/>
          <w:marTop w:val="0"/>
          <w:marBottom w:val="0"/>
          <w:divBdr>
            <w:top w:val="none" w:sz="0" w:space="0" w:color="auto"/>
            <w:left w:val="none" w:sz="0" w:space="0" w:color="auto"/>
            <w:bottom w:val="none" w:sz="0" w:space="0" w:color="auto"/>
            <w:right w:val="none" w:sz="0" w:space="0" w:color="auto"/>
          </w:divBdr>
        </w:div>
        <w:div w:id="174540526">
          <w:marLeft w:val="0"/>
          <w:marRight w:val="0"/>
          <w:marTop w:val="0"/>
          <w:marBottom w:val="0"/>
          <w:divBdr>
            <w:top w:val="none" w:sz="0" w:space="0" w:color="auto"/>
            <w:left w:val="none" w:sz="0" w:space="0" w:color="auto"/>
            <w:bottom w:val="none" w:sz="0" w:space="0" w:color="auto"/>
            <w:right w:val="none" w:sz="0" w:space="0" w:color="auto"/>
          </w:divBdr>
        </w:div>
        <w:div w:id="727416124">
          <w:marLeft w:val="0"/>
          <w:marRight w:val="0"/>
          <w:marTop w:val="0"/>
          <w:marBottom w:val="0"/>
          <w:divBdr>
            <w:top w:val="none" w:sz="0" w:space="0" w:color="auto"/>
            <w:left w:val="none" w:sz="0" w:space="0" w:color="auto"/>
            <w:bottom w:val="none" w:sz="0" w:space="0" w:color="auto"/>
            <w:right w:val="none" w:sz="0" w:space="0" w:color="auto"/>
          </w:divBdr>
        </w:div>
        <w:div w:id="301738582">
          <w:marLeft w:val="0"/>
          <w:marRight w:val="0"/>
          <w:marTop w:val="0"/>
          <w:marBottom w:val="0"/>
          <w:divBdr>
            <w:top w:val="none" w:sz="0" w:space="0" w:color="auto"/>
            <w:left w:val="none" w:sz="0" w:space="0" w:color="auto"/>
            <w:bottom w:val="none" w:sz="0" w:space="0" w:color="auto"/>
            <w:right w:val="none" w:sz="0" w:space="0" w:color="auto"/>
          </w:divBdr>
        </w:div>
        <w:div w:id="1251623565">
          <w:marLeft w:val="0"/>
          <w:marRight w:val="0"/>
          <w:marTop w:val="0"/>
          <w:marBottom w:val="0"/>
          <w:divBdr>
            <w:top w:val="none" w:sz="0" w:space="0" w:color="auto"/>
            <w:left w:val="none" w:sz="0" w:space="0" w:color="auto"/>
            <w:bottom w:val="none" w:sz="0" w:space="0" w:color="auto"/>
            <w:right w:val="none" w:sz="0" w:space="0" w:color="auto"/>
          </w:divBdr>
        </w:div>
        <w:div w:id="979192564">
          <w:marLeft w:val="0"/>
          <w:marRight w:val="0"/>
          <w:marTop w:val="0"/>
          <w:marBottom w:val="0"/>
          <w:divBdr>
            <w:top w:val="none" w:sz="0" w:space="0" w:color="auto"/>
            <w:left w:val="none" w:sz="0" w:space="0" w:color="auto"/>
            <w:bottom w:val="none" w:sz="0" w:space="0" w:color="auto"/>
            <w:right w:val="none" w:sz="0" w:space="0" w:color="auto"/>
          </w:divBdr>
        </w:div>
        <w:div w:id="98375760">
          <w:marLeft w:val="0"/>
          <w:marRight w:val="0"/>
          <w:marTop w:val="0"/>
          <w:marBottom w:val="0"/>
          <w:divBdr>
            <w:top w:val="none" w:sz="0" w:space="0" w:color="auto"/>
            <w:left w:val="none" w:sz="0" w:space="0" w:color="auto"/>
            <w:bottom w:val="none" w:sz="0" w:space="0" w:color="auto"/>
            <w:right w:val="none" w:sz="0" w:space="0" w:color="auto"/>
          </w:divBdr>
        </w:div>
        <w:div w:id="1346400787">
          <w:marLeft w:val="0"/>
          <w:marRight w:val="0"/>
          <w:marTop w:val="0"/>
          <w:marBottom w:val="0"/>
          <w:divBdr>
            <w:top w:val="none" w:sz="0" w:space="0" w:color="auto"/>
            <w:left w:val="none" w:sz="0" w:space="0" w:color="auto"/>
            <w:bottom w:val="none" w:sz="0" w:space="0" w:color="auto"/>
            <w:right w:val="none" w:sz="0" w:space="0" w:color="auto"/>
          </w:divBdr>
        </w:div>
        <w:div w:id="1530332987">
          <w:marLeft w:val="0"/>
          <w:marRight w:val="0"/>
          <w:marTop w:val="0"/>
          <w:marBottom w:val="0"/>
          <w:divBdr>
            <w:top w:val="none" w:sz="0" w:space="0" w:color="auto"/>
            <w:left w:val="none" w:sz="0" w:space="0" w:color="auto"/>
            <w:bottom w:val="none" w:sz="0" w:space="0" w:color="auto"/>
            <w:right w:val="none" w:sz="0" w:space="0" w:color="auto"/>
          </w:divBdr>
        </w:div>
        <w:div w:id="1949190754">
          <w:marLeft w:val="0"/>
          <w:marRight w:val="0"/>
          <w:marTop w:val="0"/>
          <w:marBottom w:val="0"/>
          <w:divBdr>
            <w:top w:val="none" w:sz="0" w:space="0" w:color="auto"/>
            <w:left w:val="none" w:sz="0" w:space="0" w:color="auto"/>
            <w:bottom w:val="none" w:sz="0" w:space="0" w:color="auto"/>
            <w:right w:val="none" w:sz="0" w:space="0" w:color="auto"/>
          </w:divBdr>
        </w:div>
        <w:div w:id="955722812">
          <w:marLeft w:val="0"/>
          <w:marRight w:val="0"/>
          <w:marTop w:val="0"/>
          <w:marBottom w:val="0"/>
          <w:divBdr>
            <w:top w:val="none" w:sz="0" w:space="0" w:color="auto"/>
            <w:left w:val="none" w:sz="0" w:space="0" w:color="auto"/>
            <w:bottom w:val="none" w:sz="0" w:space="0" w:color="auto"/>
            <w:right w:val="none" w:sz="0" w:space="0" w:color="auto"/>
          </w:divBdr>
        </w:div>
        <w:div w:id="105732024">
          <w:marLeft w:val="0"/>
          <w:marRight w:val="0"/>
          <w:marTop w:val="0"/>
          <w:marBottom w:val="0"/>
          <w:divBdr>
            <w:top w:val="none" w:sz="0" w:space="0" w:color="auto"/>
            <w:left w:val="none" w:sz="0" w:space="0" w:color="auto"/>
            <w:bottom w:val="none" w:sz="0" w:space="0" w:color="auto"/>
            <w:right w:val="none" w:sz="0" w:space="0" w:color="auto"/>
          </w:divBdr>
        </w:div>
        <w:div w:id="1549952318">
          <w:marLeft w:val="0"/>
          <w:marRight w:val="0"/>
          <w:marTop w:val="0"/>
          <w:marBottom w:val="0"/>
          <w:divBdr>
            <w:top w:val="none" w:sz="0" w:space="0" w:color="auto"/>
            <w:left w:val="none" w:sz="0" w:space="0" w:color="auto"/>
            <w:bottom w:val="none" w:sz="0" w:space="0" w:color="auto"/>
            <w:right w:val="none" w:sz="0" w:space="0" w:color="auto"/>
          </w:divBdr>
        </w:div>
        <w:div w:id="878130889">
          <w:marLeft w:val="0"/>
          <w:marRight w:val="0"/>
          <w:marTop w:val="0"/>
          <w:marBottom w:val="0"/>
          <w:divBdr>
            <w:top w:val="none" w:sz="0" w:space="0" w:color="auto"/>
            <w:left w:val="none" w:sz="0" w:space="0" w:color="auto"/>
            <w:bottom w:val="none" w:sz="0" w:space="0" w:color="auto"/>
            <w:right w:val="none" w:sz="0" w:space="0" w:color="auto"/>
          </w:divBdr>
        </w:div>
        <w:div w:id="1125657960">
          <w:marLeft w:val="0"/>
          <w:marRight w:val="0"/>
          <w:marTop w:val="0"/>
          <w:marBottom w:val="0"/>
          <w:divBdr>
            <w:top w:val="none" w:sz="0" w:space="0" w:color="auto"/>
            <w:left w:val="none" w:sz="0" w:space="0" w:color="auto"/>
            <w:bottom w:val="none" w:sz="0" w:space="0" w:color="auto"/>
            <w:right w:val="none" w:sz="0" w:space="0" w:color="auto"/>
          </w:divBdr>
        </w:div>
        <w:div w:id="1925843131">
          <w:marLeft w:val="0"/>
          <w:marRight w:val="0"/>
          <w:marTop w:val="0"/>
          <w:marBottom w:val="0"/>
          <w:divBdr>
            <w:top w:val="none" w:sz="0" w:space="0" w:color="auto"/>
            <w:left w:val="none" w:sz="0" w:space="0" w:color="auto"/>
            <w:bottom w:val="none" w:sz="0" w:space="0" w:color="auto"/>
            <w:right w:val="none" w:sz="0" w:space="0" w:color="auto"/>
          </w:divBdr>
        </w:div>
        <w:div w:id="122698669">
          <w:marLeft w:val="0"/>
          <w:marRight w:val="0"/>
          <w:marTop w:val="0"/>
          <w:marBottom w:val="0"/>
          <w:divBdr>
            <w:top w:val="none" w:sz="0" w:space="0" w:color="auto"/>
            <w:left w:val="none" w:sz="0" w:space="0" w:color="auto"/>
            <w:bottom w:val="none" w:sz="0" w:space="0" w:color="auto"/>
            <w:right w:val="none" w:sz="0" w:space="0" w:color="auto"/>
          </w:divBdr>
        </w:div>
        <w:div w:id="2145155609">
          <w:marLeft w:val="0"/>
          <w:marRight w:val="0"/>
          <w:marTop w:val="0"/>
          <w:marBottom w:val="0"/>
          <w:divBdr>
            <w:top w:val="none" w:sz="0" w:space="0" w:color="auto"/>
            <w:left w:val="none" w:sz="0" w:space="0" w:color="auto"/>
            <w:bottom w:val="none" w:sz="0" w:space="0" w:color="auto"/>
            <w:right w:val="none" w:sz="0" w:space="0" w:color="auto"/>
          </w:divBdr>
        </w:div>
        <w:div w:id="1296792815">
          <w:marLeft w:val="0"/>
          <w:marRight w:val="0"/>
          <w:marTop w:val="0"/>
          <w:marBottom w:val="0"/>
          <w:divBdr>
            <w:top w:val="none" w:sz="0" w:space="0" w:color="auto"/>
            <w:left w:val="none" w:sz="0" w:space="0" w:color="auto"/>
            <w:bottom w:val="none" w:sz="0" w:space="0" w:color="auto"/>
            <w:right w:val="none" w:sz="0" w:space="0" w:color="auto"/>
          </w:divBdr>
        </w:div>
        <w:div w:id="2124181599">
          <w:marLeft w:val="0"/>
          <w:marRight w:val="0"/>
          <w:marTop w:val="0"/>
          <w:marBottom w:val="0"/>
          <w:divBdr>
            <w:top w:val="none" w:sz="0" w:space="0" w:color="auto"/>
            <w:left w:val="none" w:sz="0" w:space="0" w:color="auto"/>
            <w:bottom w:val="none" w:sz="0" w:space="0" w:color="auto"/>
            <w:right w:val="none" w:sz="0" w:space="0" w:color="auto"/>
          </w:divBdr>
        </w:div>
        <w:div w:id="463961865">
          <w:marLeft w:val="0"/>
          <w:marRight w:val="0"/>
          <w:marTop w:val="0"/>
          <w:marBottom w:val="0"/>
          <w:divBdr>
            <w:top w:val="none" w:sz="0" w:space="0" w:color="auto"/>
            <w:left w:val="none" w:sz="0" w:space="0" w:color="auto"/>
            <w:bottom w:val="none" w:sz="0" w:space="0" w:color="auto"/>
            <w:right w:val="none" w:sz="0" w:space="0" w:color="auto"/>
          </w:divBdr>
        </w:div>
        <w:div w:id="503906850">
          <w:marLeft w:val="0"/>
          <w:marRight w:val="0"/>
          <w:marTop w:val="0"/>
          <w:marBottom w:val="0"/>
          <w:divBdr>
            <w:top w:val="none" w:sz="0" w:space="0" w:color="auto"/>
            <w:left w:val="none" w:sz="0" w:space="0" w:color="auto"/>
            <w:bottom w:val="none" w:sz="0" w:space="0" w:color="auto"/>
            <w:right w:val="none" w:sz="0" w:space="0" w:color="auto"/>
          </w:divBdr>
        </w:div>
        <w:div w:id="1810513482">
          <w:marLeft w:val="0"/>
          <w:marRight w:val="0"/>
          <w:marTop w:val="0"/>
          <w:marBottom w:val="0"/>
          <w:divBdr>
            <w:top w:val="none" w:sz="0" w:space="0" w:color="auto"/>
            <w:left w:val="none" w:sz="0" w:space="0" w:color="auto"/>
            <w:bottom w:val="none" w:sz="0" w:space="0" w:color="auto"/>
            <w:right w:val="none" w:sz="0" w:space="0" w:color="auto"/>
          </w:divBdr>
        </w:div>
        <w:div w:id="640576851">
          <w:marLeft w:val="0"/>
          <w:marRight w:val="0"/>
          <w:marTop w:val="0"/>
          <w:marBottom w:val="0"/>
          <w:divBdr>
            <w:top w:val="none" w:sz="0" w:space="0" w:color="auto"/>
            <w:left w:val="none" w:sz="0" w:space="0" w:color="auto"/>
            <w:bottom w:val="none" w:sz="0" w:space="0" w:color="auto"/>
            <w:right w:val="none" w:sz="0" w:space="0" w:color="auto"/>
          </w:divBdr>
        </w:div>
        <w:div w:id="1148934721">
          <w:marLeft w:val="0"/>
          <w:marRight w:val="0"/>
          <w:marTop w:val="0"/>
          <w:marBottom w:val="0"/>
          <w:divBdr>
            <w:top w:val="none" w:sz="0" w:space="0" w:color="auto"/>
            <w:left w:val="none" w:sz="0" w:space="0" w:color="auto"/>
            <w:bottom w:val="none" w:sz="0" w:space="0" w:color="auto"/>
            <w:right w:val="none" w:sz="0" w:space="0" w:color="auto"/>
          </w:divBdr>
        </w:div>
        <w:div w:id="295188455">
          <w:marLeft w:val="0"/>
          <w:marRight w:val="0"/>
          <w:marTop w:val="0"/>
          <w:marBottom w:val="0"/>
          <w:divBdr>
            <w:top w:val="none" w:sz="0" w:space="0" w:color="auto"/>
            <w:left w:val="none" w:sz="0" w:space="0" w:color="auto"/>
            <w:bottom w:val="none" w:sz="0" w:space="0" w:color="auto"/>
            <w:right w:val="none" w:sz="0" w:space="0" w:color="auto"/>
          </w:divBdr>
        </w:div>
        <w:div w:id="707149531">
          <w:marLeft w:val="0"/>
          <w:marRight w:val="0"/>
          <w:marTop w:val="0"/>
          <w:marBottom w:val="0"/>
          <w:divBdr>
            <w:top w:val="none" w:sz="0" w:space="0" w:color="auto"/>
            <w:left w:val="none" w:sz="0" w:space="0" w:color="auto"/>
            <w:bottom w:val="none" w:sz="0" w:space="0" w:color="auto"/>
            <w:right w:val="none" w:sz="0" w:space="0" w:color="auto"/>
          </w:divBdr>
        </w:div>
        <w:div w:id="2071079343">
          <w:marLeft w:val="0"/>
          <w:marRight w:val="0"/>
          <w:marTop w:val="0"/>
          <w:marBottom w:val="0"/>
          <w:divBdr>
            <w:top w:val="none" w:sz="0" w:space="0" w:color="auto"/>
            <w:left w:val="none" w:sz="0" w:space="0" w:color="auto"/>
            <w:bottom w:val="none" w:sz="0" w:space="0" w:color="auto"/>
            <w:right w:val="none" w:sz="0" w:space="0" w:color="auto"/>
          </w:divBdr>
        </w:div>
        <w:div w:id="611060386">
          <w:marLeft w:val="0"/>
          <w:marRight w:val="0"/>
          <w:marTop w:val="0"/>
          <w:marBottom w:val="0"/>
          <w:divBdr>
            <w:top w:val="none" w:sz="0" w:space="0" w:color="auto"/>
            <w:left w:val="none" w:sz="0" w:space="0" w:color="auto"/>
            <w:bottom w:val="none" w:sz="0" w:space="0" w:color="auto"/>
            <w:right w:val="none" w:sz="0" w:space="0" w:color="auto"/>
          </w:divBdr>
        </w:div>
        <w:div w:id="1775438901">
          <w:marLeft w:val="0"/>
          <w:marRight w:val="0"/>
          <w:marTop w:val="0"/>
          <w:marBottom w:val="0"/>
          <w:divBdr>
            <w:top w:val="none" w:sz="0" w:space="0" w:color="auto"/>
            <w:left w:val="none" w:sz="0" w:space="0" w:color="auto"/>
            <w:bottom w:val="none" w:sz="0" w:space="0" w:color="auto"/>
            <w:right w:val="none" w:sz="0" w:space="0" w:color="auto"/>
          </w:divBdr>
        </w:div>
        <w:div w:id="1788700613">
          <w:marLeft w:val="0"/>
          <w:marRight w:val="0"/>
          <w:marTop w:val="0"/>
          <w:marBottom w:val="0"/>
          <w:divBdr>
            <w:top w:val="none" w:sz="0" w:space="0" w:color="auto"/>
            <w:left w:val="none" w:sz="0" w:space="0" w:color="auto"/>
            <w:bottom w:val="none" w:sz="0" w:space="0" w:color="auto"/>
            <w:right w:val="none" w:sz="0" w:space="0" w:color="auto"/>
          </w:divBdr>
        </w:div>
        <w:div w:id="197816098">
          <w:marLeft w:val="0"/>
          <w:marRight w:val="0"/>
          <w:marTop w:val="0"/>
          <w:marBottom w:val="0"/>
          <w:divBdr>
            <w:top w:val="none" w:sz="0" w:space="0" w:color="auto"/>
            <w:left w:val="none" w:sz="0" w:space="0" w:color="auto"/>
            <w:bottom w:val="none" w:sz="0" w:space="0" w:color="auto"/>
            <w:right w:val="none" w:sz="0" w:space="0" w:color="auto"/>
          </w:divBdr>
        </w:div>
        <w:div w:id="244339358">
          <w:marLeft w:val="0"/>
          <w:marRight w:val="0"/>
          <w:marTop w:val="0"/>
          <w:marBottom w:val="0"/>
          <w:divBdr>
            <w:top w:val="none" w:sz="0" w:space="0" w:color="auto"/>
            <w:left w:val="none" w:sz="0" w:space="0" w:color="auto"/>
            <w:bottom w:val="none" w:sz="0" w:space="0" w:color="auto"/>
            <w:right w:val="none" w:sz="0" w:space="0" w:color="auto"/>
          </w:divBdr>
        </w:div>
        <w:div w:id="575020193">
          <w:marLeft w:val="0"/>
          <w:marRight w:val="0"/>
          <w:marTop w:val="0"/>
          <w:marBottom w:val="0"/>
          <w:divBdr>
            <w:top w:val="none" w:sz="0" w:space="0" w:color="auto"/>
            <w:left w:val="none" w:sz="0" w:space="0" w:color="auto"/>
            <w:bottom w:val="none" w:sz="0" w:space="0" w:color="auto"/>
            <w:right w:val="none" w:sz="0" w:space="0" w:color="auto"/>
          </w:divBdr>
        </w:div>
        <w:div w:id="1630554401">
          <w:marLeft w:val="0"/>
          <w:marRight w:val="0"/>
          <w:marTop w:val="0"/>
          <w:marBottom w:val="0"/>
          <w:divBdr>
            <w:top w:val="none" w:sz="0" w:space="0" w:color="auto"/>
            <w:left w:val="none" w:sz="0" w:space="0" w:color="auto"/>
            <w:bottom w:val="none" w:sz="0" w:space="0" w:color="auto"/>
            <w:right w:val="none" w:sz="0" w:space="0" w:color="auto"/>
          </w:divBdr>
        </w:div>
        <w:div w:id="362482419">
          <w:marLeft w:val="0"/>
          <w:marRight w:val="0"/>
          <w:marTop w:val="0"/>
          <w:marBottom w:val="0"/>
          <w:divBdr>
            <w:top w:val="none" w:sz="0" w:space="0" w:color="auto"/>
            <w:left w:val="none" w:sz="0" w:space="0" w:color="auto"/>
            <w:bottom w:val="none" w:sz="0" w:space="0" w:color="auto"/>
            <w:right w:val="none" w:sz="0" w:space="0" w:color="auto"/>
          </w:divBdr>
        </w:div>
        <w:div w:id="323779194">
          <w:marLeft w:val="0"/>
          <w:marRight w:val="0"/>
          <w:marTop w:val="0"/>
          <w:marBottom w:val="0"/>
          <w:divBdr>
            <w:top w:val="none" w:sz="0" w:space="0" w:color="auto"/>
            <w:left w:val="none" w:sz="0" w:space="0" w:color="auto"/>
            <w:bottom w:val="none" w:sz="0" w:space="0" w:color="auto"/>
            <w:right w:val="none" w:sz="0" w:space="0" w:color="auto"/>
          </w:divBdr>
        </w:div>
        <w:div w:id="1510103171">
          <w:marLeft w:val="0"/>
          <w:marRight w:val="0"/>
          <w:marTop w:val="0"/>
          <w:marBottom w:val="0"/>
          <w:divBdr>
            <w:top w:val="none" w:sz="0" w:space="0" w:color="auto"/>
            <w:left w:val="none" w:sz="0" w:space="0" w:color="auto"/>
            <w:bottom w:val="none" w:sz="0" w:space="0" w:color="auto"/>
            <w:right w:val="none" w:sz="0" w:space="0" w:color="auto"/>
          </w:divBdr>
        </w:div>
        <w:div w:id="758252539">
          <w:marLeft w:val="0"/>
          <w:marRight w:val="0"/>
          <w:marTop w:val="0"/>
          <w:marBottom w:val="0"/>
          <w:divBdr>
            <w:top w:val="none" w:sz="0" w:space="0" w:color="auto"/>
            <w:left w:val="none" w:sz="0" w:space="0" w:color="auto"/>
            <w:bottom w:val="none" w:sz="0" w:space="0" w:color="auto"/>
            <w:right w:val="none" w:sz="0" w:space="0" w:color="auto"/>
          </w:divBdr>
        </w:div>
        <w:div w:id="805243087">
          <w:marLeft w:val="0"/>
          <w:marRight w:val="0"/>
          <w:marTop w:val="0"/>
          <w:marBottom w:val="0"/>
          <w:divBdr>
            <w:top w:val="none" w:sz="0" w:space="0" w:color="auto"/>
            <w:left w:val="none" w:sz="0" w:space="0" w:color="auto"/>
            <w:bottom w:val="none" w:sz="0" w:space="0" w:color="auto"/>
            <w:right w:val="none" w:sz="0" w:space="0" w:color="auto"/>
          </w:divBdr>
        </w:div>
        <w:div w:id="1737123398">
          <w:marLeft w:val="0"/>
          <w:marRight w:val="0"/>
          <w:marTop w:val="0"/>
          <w:marBottom w:val="0"/>
          <w:divBdr>
            <w:top w:val="none" w:sz="0" w:space="0" w:color="auto"/>
            <w:left w:val="none" w:sz="0" w:space="0" w:color="auto"/>
            <w:bottom w:val="none" w:sz="0" w:space="0" w:color="auto"/>
            <w:right w:val="none" w:sz="0" w:space="0" w:color="auto"/>
          </w:divBdr>
        </w:div>
        <w:div w:id="625695653">
          <w:marLeft w:val="0"/>
          <w:marRight w:val="0"/>
          <w:marTop w:val="0"/>
          <w:marBottom w:val="0"/>
          <w:divBdr>
            <w:top w:val="none" w:sz="0" w:space="0" w:color="auto"/>
            <w:left w:val="none" w:sz="0" w:space="0" w:color="auto"/>
            <w:bottom w:val="none" w:sz="0" w:space="0" w:color="auto"/>
            <w:right w:val="none" w:sz="0" w:space="0" w:color="auto"/>
          </w:divBdr>
        </w:div>
        <w:div w:id="1912420268">
          <w:marLeft w:val="0"/>
          <w:marRight w:val="0"/>
          <w:marTop w:val="0"/>
          <w:marBottom w:val="0"/>
          <w:divBdr>
            <w:top w:val="none" w:sz="0" w:space="0" w:color="auto"/>
            <w:left w:val="none" w:sz="0" w:space="0" w:color="auto"/>
            <w:bottom w:val="none" w:sz="0" w:space="0" w:color="auto"/>
            <w:right w:val="none" w:sz="0" w:space="0" w:color="auto"/>
          </w:divBdr>
        </w:div>
        <w:div w:id="1745488991">
          <w:marLeft w:val="0"/>
          <w:marRight w:val="0"/>
          <w:marTop w:val="0"/>
          <w:marBottom w:val="0"/>
          <w:divBdr>
            <w:top w:val="none" w:sz="0" w:space="0" w:color="auto"/>
            <w:left w:val="none" w:sz="0" w:space="0" w:color="auto"/>
            <w:bottom w:val="none" w:sz="0" w:space="0" w:color="auto"/>
            <w:right w:val="none" w:sz="0" w:space="0" w:color="auto"/>
          </w:divBdr>
        </w:div>
        <w:div w:id="820732039">
          <w:marLeft w:val="0"/>
          <w:marRight w:val="0"/>
          <w:marTop w:val="0"/>
          <w:marBottom w:val="0"/>
          <w:divBdr>
            <w:top w:val="none" w:sz="0" w:space="0" w:color="auto"/>
            <w:left w:val="none" w:sz="0" w:space="0" w:color="auto"/>
            <w:bottom w:val="none" w:sz="0" w:space="0" w:color="auto"/>
            <w:right w:val="none" w:sz="0" w:space="0" w:color="auto"/>
          </w:divBdr>
        </w:div>
        <w:div w:id="751312761">
          <w:marLeft w:val="0"/>
          <w:marRight w:val="0"/>
          <w:marTop w:val="0"/>
          <w:marBottom w:val="0"/>
          <w:divBdr>
            <w:top w:val="none" w:sz="0" w:space="0" w:color="auto"/>
            <w:left w:val="none" w:sz="0" w:space="0" w:color="auto"/>
            <w:bottom w:val="none" w:sz="0" w:space="0" w:color="auto"/>
            <w:right w:val="none" w:sz="0" w:space="0" w:color="auto"/>
          </w:divBdr>
        </w:div>
        <w:div w:id="1778476142">
          <w:marLeft w:val="0"/>
          <w:marRight w:val="0"/>
          <w:marTop w:val="0"/>
          <w:marBottom w:val="0"/>
          <w:divBdr>
            <w:top w:val="none" w:sz="0" w:space="0" w:color="auto"/>
            <w:left w:val="none" w:sz="0" w:space="0" w:color="auto"/>
            <w:bottom w:val="none" w:sz="0" w:space="0" w:color="auto"/>
            <w:right w:val="none" w:sz="0" w:space="0" w:color="auto"/>
          </w:divBdr>
        </w:div>
        <w:div w:id="1897664013">
          <w:marLeft w:val="0"/>
          <w:marRight w:val="0"/>
          <w:marTop w:val="0"/>
          <w:marBottom w:val="0"/>
          <w:divBdr>
            <w:top w:val="none" w:sz="0" w:space="0" w:color="auto"/>
            <w:left w:val="none" w:sz="0" w:space="0" w:color="auto"/>
            <w:bottom w:val="none" w:sz="0" w:space="0" w:color="auto"/>
            <w:right w:val="none" w:sz="0" w:space="0" w:color="auto"/>
          </w:divBdr>
        </w:div>
        <w:div w:id="119107474">
          <w:marLeft w:val="0"/>
          <w:marRight w:val="0"/>
          <w:marTop w:val="0"/>
          <w:marBottom w:val="0"/>
          <w:divBdr>
            <w:top w:val="none" w:sz="0" w:space="0" w:color="auto"/>
            <w:left w:val="none" w:sz="0" w:space="0" w:color="auto"/>
            <w:bottom w:val="none" w:sz="0" w:space="0" w:color="auto"/>
            <w:right w:val="none" w:sz="0" w:space="0" w:color="auto"/>
          </w:divBdr>
        </w:div>
        <w:div w:id="1761174034">
          <w:marLeft w:val="0"/>
          <w:marRight w:val="0"/>
          <w:marTop w:val="0"/>
          <w:marBottom w:val="0"/>
          <w:divBdr>
            <w:top w:val="none" w:sz="0" w:space="0" w:color="auto"/>
            <w:left w:val="none" w:sz="0" w:space="0" w:color="auto"/>
            <w:bottom w:val="none" w:sz="0" w:space="0" w:color="auto"/>
            <w:right w:val="none" w:sz="0" w:space="0" w:color="auto"/>
          </w:divBdr>
        </w:div>
        <w:div w:id="1624191555">
          <w:marLeft w:val="0"/>
          <w:marRight w:val="0"/>
          <w:marTop w:val="0"/>
          <w:marBottom w:val="0"/>
          <w:divBdr>
            <w:top w:val="none" w:sz="0" w:space="0" w:color="auto"/>
            <w:left w:val="none" w:sz="0" w:space="0" w:color="auto"/>
            <w:bottom w:val="none" w:sz="0" w:space="0" w:color="auto"/>
            <w:right w:val="none" w:sz="0" w:space="0" w:color="auto"/>
          </w:divBdr>
        </w:div>
        <w:div w:id="1052391432">
          <w:marLeft w:val="0"/>
          <w:marRight w:val="0"/>
          <w:marTop w:val="0"/>
          <w:marBottom w:val="0"/>
          <w:divBdr>
            <w:top w:val="none" w:sz="0" w:space="0" w:color="auto"/>
            <w:left w:val="none" w:sz="0" w:space="0" w:color="auto"/>
            <w:bottom w:val="none" w:sz="0" w:space="0" w:color="auto"/>
            <w:right w:val="none" w:sz="0" w:space="0" w:color="auto"/>
          </w:divBdr>
        </w:div>
        <w:div w:id="534462135">
          <w:marLeft w:val="0"/>
          <w:marRight w:val="0"/>
          <w:marTop w:val="0"/>
          <w:marBottom w:val="0"/>
          <w:divBdr>
            <w:top w:val="none" w:sz="0" w:space="0" w:color="auto"/>
            <w:left w:val="none" w:sz="0" w:space="0" w:color="auto"/>
            <w:bottom w:val="none" w:sz="0" w:space="0" w:color="auto"/>
            <w:right w:val="none" w:sz="0" w:space="0" w:color="auto"/>
          </w:divBdr>
        </w:div>
        <w:div w:id="428359049">
          <w:marLeft w:val="0"/>
          <w:marRight w:val="0"/>
          <w:marTop w:val="0"/>
          <w:marBottom w:val="0"/>
          <w:divBdr>
            <w:top w:val="none" w:sz="0" w:space="0" w:color="auto"/>
            <w:left w:val="none" w:sz="0" w:space="0" w:color="auto"/>
            <w:bottom w:val="none" w:sz="0" w:space="0" w:color="auto"/>
            <w:right w:val="none" w:sz="0" w:space="0" w:color="auto"/>
          </w:divBdr>
        </w:div>
        <w:div w:id="948464500">
          <w:marLeft w:val="0"/>
          <w:marRight w:val="0"/>
          <w:marTop w:val="0"/>
          <w:marBottom w:val="0"/>
          <w:divBdr>
            <w:top w:val="none" w:sz="0" w:space="0" w:color="auto"/>
            <w:left w:val="none" w:sz="0" w:space="0" w:color="auto"/>
            <w:bottom w:val="none" w:sz="0" w:space="0" w:color="auto"/>
            <w:right w:val="none" w:sz="0" w:space="0" w:color="auto"/>
          </w:divBdr>
        </w:div>
        <w:div w:id="1815751893">
          <w:marLeft w:val="0"/>
          <w:marRight w:val="0"/>
          <w:marTop w:val="0"/>
          <w:marBottom w:val="0"/>
          <w:divBdr>
            <w:top w:val="none" w:sz="0" w:space="0" w:color="auto"/>
            <w:left w:val="none" w:sz="0" w:space="0" w:color="auto"/>
            <w:bottom w:val="none" w:sz="0" w:space="0" w:color="auto"/>
            <w:right w:val="none" w:sz="0" w:space="0" w:color="auto"/>
          </w:divBdr>
        </w:div>
        <w:div w:id="1786654760">
          <w:marLeft w:val="0"/>
          <w:marRight w:val="0"/>
          <w:marTop w:val="0"/>
          <w:marBottom w:val="0"/>
          <w:divBdr>
            <w:top w:val="none" w:sz="0" w:space="0" w:color="auto"/>
            <w:left w:val="none" w:sz="0" w:space="0" w:color="auto"/>
            <w:bottom w:val="none" w:sz="0" w:space="0" w:color="auto"/>
            <w:right w:val="none" w:sz="0" w:space="0" w:color="auto"/>
          </w:divBdr>
        </w:div>
        <w:div w:id="349071754">
          <w:marLeft w:val="0"/>
          <w:marRight w:val="0"/>
          <w:marTop w:val="0"/>
          <w:marBottom w:val="0"/>
          <w:divBdr>
            <w:top w:val="none" w:sz="0" w:space="0" w:color="auto"/>
            <w:left w:val="none" w:sz="0" w:space="0" w:color="auto"/>
            <w:bottom w:val="none" w:sz="0" w:space="0" w:color="auto"/>
            <w:right w:val="none" w:sz="0" w:space="0" w:color="auto"/>
          </w:divBdr>
        </w:div>
        <w:div w:id="96415517">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1723558471">
          <w:marLeft w:val="0"/>
          <w:marRight w:val="0"/>
          <w:marTop w:val="0"/>
          <w:marBottom w:val="0"/>
          <w:divBdr>
            <w:top w:val="none" w:sz="0" w:space="0" w:color="auto"/>
            <w:left w:val="none" w:sz="0" w:space="0" w:color="auto"/>
            <w:bottom w:val="none" w:sz="0" w:space="0" w:color="auto"/>
            <w:right w:val="none" w:sz="0" w:space="0" w:color="auto"/>
          </w:divBdr>
        </w:div>
        <w:div w:id="1378092700">
          <w:marLeft w:val="0"/>
          <w:marRight w:val="0"/>
          <w:marTop w:val="0"/>
          <w:marBottom w:val="0"/>
          <w:divBdr>
            <w:top w:val="none" w:sz="0" w:space="0" w:color="auto"/>
            <w:left w:val="none" w:sz="0" w:space="0" w:color="auto"/>
            <w:bottom w:val="none" w:sz="0" w:space="0" w:color="auto"/>
            <w:right w:val="none" w:sz="0" w:space="0" w:color="auto"/>
          </w:divBdr>
        </w:div>
        <w:div w:id="657879408">
          <w:marLeft w:val="0"/>
          <w:marRight w:val="0"/>
          <w:marTop w:val="0"/>
          <w:marBottom w:val="0"/>
          <w:divBdr>
            <w:top w:val="none" w:sz="0" w:space="0" w:color="auto"/>
            <w:left w:val="none" w:sz="0" w:space="0" w:color="auto"/>
            <w:bottom w:val="none" w:sz="0" w:space="0" w:color="auto"/>
            <w:right w:val="none" w:sz="0" w:space="0" w:color="auto"/>
          </w:divBdr>
        </w:div>
        <w:div w:id="1916087391">
          <w:marLeft w:val="0"/>
          <w:marRight w:val="0"/>
          <w:marTop w:val="0"/>
          <w:marBottom w:val="0"/>
          <w:divBdr>
            <w:top w:val="none" w:sz="0" w:space="0" w:color="auto"/>
            <w:left w:val="none" w:sz="0" w:space="0" w:color="auto"/>
            <w:bottom w:val="none" w:sz="0" w:space="0" w:color="auto"/>
            <w:right w:val="none" w:sz="0" w:space="0" w:color="auto"/>
          </w:divBdr>
        </w:div>
        <w:div w:id="1052116444">
          <w:marLeft w:val="0"/>
          <w:marRight w:val="0"/>
          <w:marTop w:val="0"/>
          <w:marBottom w:val="0"/>
          <w:divBdr>
            <w:top w:val="none" w:sz="0" w:space="0" w:color="auto"/>
            <w:left w:val="none" w:sz="0" w:space="0" w:color="auto"/>
            <w:bottom w:val="none" w:sz="0" w:space="0" w:color="auto"/>
            <w:right w:val="none" w:sz="0" w:space="0" w:color="auto"/>
          </w:divBdr>
        </w:div>
        <w:div w:id="1577477375">
          <w:marLeft w:val="0"/>
          <w:marRight w:val="0"/>
          <w:marTop w:val="0"/>
          <w:marBottom w:val="0"/>
          <w:divBdr>
            <w:top w:val="none" w:sz="0" w:space="0" w:color="auto"/>
            <w:left w:val="none" w:sz="0" w:space="0" w:color="auto"/>
            <w:bottom w:val="none" w:sz="0" w:space="0" w:color="auto"/>
            <w:right w:val="none" w:sz="0" w:space="0" w:color="auto"/>
          </w:divBdr>
        </w:div>
        <w:div w:id="970015816">
          <w:marLeft w:val="0"/>
          <w:marRight w:val="0"/>
          <w:marTop w:val="0"/>
          <w:marBottom w:val="0"/>
          <w:divBdr>
            <w:top w:val="none" w:sz="0" w:space="0" w:color="auto"/>
            <w:left w:val="none" w:sz="0" w:space="0" w:color="auto"/>
            <w:bottom w:val="none" w:sz="0" w:space="0" w:color="auto"/>
            <w:right w:val="none" w:sz="0" w:space="0" w:color="auto"/>
          </w:divBdr>
        </w:div>
        <w:div w:id="272057329">
          <w:marLeft w:val="0"/>
          <w:marRight w:val="0"/>
          <w:marTop w:val="0"/>
          <w:marBottom w:val="0"/>
          <w:divBdr>
            <w:top w:val="none" w:sz="0" w:space="0" w:color="auto"/>
            <w:left w:val="none" w:sz="0" w:space="0" w:color="auto"/>
            <w:bottom w:val="none" w:sz="0" w:space="0" w:color="auto"/>
            <w:right w:val="none" w:sz="0" w:space="0" w:color="auto"/>
          </w:divBdr>
        </w:div>
        <w:div w:id="353969579">
          <w:marLeft w:val="0"/>
          <w:marRight w:val="0"/>
          <w:marTop w:val="0"/>
          <w:marBottom w:val="0"/>
          <w:divBdr>
            <w:top w:val="none" w:sz="0" w:space="0" w:color="auto"/>
            <w:left w:val="none" w:sz="0" w:space="0" w:color="auto"/>
            <w:bottom w:val="none" w:sz="0" w:space="0" w:color="auto"/>
            <w:right w:val="none" w:sz="0" w:space="0" w:color="auto"/>
          </w:divBdr>
        </w:div>
        <w:div w:id="402415930">
          <w:marLeft w:val="0"/>
          <w:marRight w:val="0"/>
          <w:marTop w:val="0"/>
          <w:marBottom w:val="0"/>
          <w:divBdr>
            <w:top w:val="none" w:sz="0" w:space="0" w:color="auto"/>
            <w:left w:val="none" w:sz="0" w:space="0" w:color="auto"/>
            <w:bottom w:val="none" w:sz="0" w:space="0" w:color="auto"/>
            <w:right w:val="none" w:sz="0" w:space="0" w:color="auto"/>
          </w:divBdr>
        </w:div>
        <w:div w:id="7412140">
          <w:marLeft w:val="0"/>
          <w:marRight w:val="0"/>
          <w:marTop w:val="0"/>
          <w:marBottom w:val="0"/>
          <w:divBdr>
            <w:top w:val="none" w:sz="0" w:space="0" w:color="auto"/>
            <w:left w:val="none" w:sz="0" w:space="0" w:color="auto"/>
            <w:bottom w:val="none" w:sz="0" w:space="0" w:color="auto"/>
            <w:right w:val="none" w:sz="0" w:space="0" w:color="auto"/>
          </w:divBdr>
        </w:div>
        <w:div w:id="1875343591">
          <w:marLeft w:val="0"/>
          <w:marRight w:val="0"/>
          <w:marTop w:val="0"/>
          <w:marBottom w:val="0"/>
          <w:divBdr>
            <w:top w:val="none" w:sz="0" w:space="0" w:color="auto"/>
            <w:left w:val="none" w:sz="0" w:space="0" w:color="auto"/>
            <w:bottom w:val="none" w:sz="0" w:space="0" w:color="auto"/>
            <w:right w:val="none" w:sz="0" w:space="0" w:color="auto"/>
          </w:divBdr>
        </w:div>
        <w:div w:id="1734889421">
          <w:marLeft w:val="0"/>
          <w:marRight w:val="0"/>
          <w:marTop w:val="0"/>
          <w:marBottom w:val="0"/>
          <w:divBdr>
            <w:top w:val="none" w:sz="0" w:space="0" w:color="auto"/>
            <w:left w:val="none" w:sz="0" w:space="0" w:color="auto"/>
            <w:bottom w:val="none" w:sz="0" w:space="0" w:color="auto"/>
            <w:right w:val="none" w:sz="0" w:space="0" w:color="auto"/>
          </w:divBdr>
        </w:div>
        <w:div w:id="50230247">
          <w:marLeft w:val="0"/>
          <w:marRight w:val="0"/>
          <w:marTop w:val="0"/>
          <w:marBottom w:val="0"/>
          <w:divBdr>
            <w:top w:val="none" w:sz="0" w:space="0" w:color="auto"/>
            <w:left w:val="none" w:sz="0" w:space="0" w:color="auto"/>
            <w:bottom w:val="none" w:sz="0" w:space="0" w:color="auto"/>
            <w:right w:val="none" w:sz="0" w:space="0" w:color="auto"/>
          </w:divBdr>
        </w:div>
        <w:div w:id="84234526">
          <w:marLeft w:val="0"/>
          <w:marRight w:val="0"/>
          <w:marTop w:val="0"/>
          <w:marBottom w:val="0"/>
          <w:divBdr>
            <w:top w:val="none" w:sz="0" w:space="0" w:color="auto"/>
            <w:left w:val="none" w:sz="0" w:space="0" w:color="auto"/>
            <w:bottom w:val="none" w:sz="0" w:space="0" w:color="auto"/>
            <w:right w:val="none" w:sz="0" w:space="0" w:color="auto"/>
          </w:divBdr>
        </w:div>
        <w:div w:id="78067527">
          <w:marLeft w:val="0"/>
          <w:marRight w:val="0"/>
          <w:marTop w:val="0"/>
          <w:marBottom w:val="0"/>
          <w:divBdr>
            <w:top w:val="none" w:sz="0" w:space="0" w:color="auto"/>
            <w:left w:val="none" w:sz="0" w:space="0" w:color="auto"/>
            <w:bottom w:val="none" w:sz="0" w:space="0" w:color="auto"/>
            <w:right w:val="none" w:sz="0" w:space="0" w:color="auto"/>
          </w:divBdr>
        </w:div>
        <w:div w:id="882445365">
          <w:marLeft w:val="0"/>
          <w:marRight w:val="0"/>
          <w:marTop w:val="0"/>
          <w:marBottom w:val="0"/>
          <w:divBdr>
            <w:top w:val="none" w:sz="0" w:space="0" w:color="auto"/>
            <w:left w:val="none" w:sz="0" w:space="0" w:color="auto"/>
            <w:bottom w:val="none" w:sz="0" w:space="0" w:color="auto"/>
            <w:right w:val="none" w:sz="0" w:space="0" w:color="auto"/>
          </w:divBdr>
        </w:div>
        <w:div w:id="1639843900">
          <w:marLeft w:val="0"/>
          <w:marRight w:val="0"/>
          <w:marTop w:val="0"/>
          <w:marBottom w:val="0"/>
          <w:divBdr>
            <w:top w:val="none" w:sz="0" w:space="0" w:color="auto"/>
            <w:left w:val="none" w:sz="0" w:space="0" w:color="auto"/>
            <w:bottom w:val="none" w:sz="0" w:space="0" w:color="auto"/>
            <w:right w:val="none" w:sz="0" w:space="0" w:color="auto"/>
          </w:divBdr>
        </w:div>
        <w:div w:id="1632832353">
          <w:marLeft w:val="0"/>
          <w:marRight w:val="0"/>
          <w:marTop w:val="0"/>
          <w:marBottom w:val="0"/>
          <w:divBdr>
            <w:top w:val="none" w:sz="0" w:space="0" w:color="auto"/>
            <w:left w:val="none" w:sz="0" w:space="0" w:color="auto"/>
            <w:bottom w:val="none" w:sz="0" w:space="0" w:color="auto"/>
            <w:right w:val="none" w:sz="0" w:space="0" w:color="auto"/>
          </w:divBdr>
        </w:div>
        <w:div w:id="268857206">
          <w:marLeft w:val="0"/>
          <w:marRight w:val="0"/>
          <w:marTop w:val="0"/>
          <w:marBottom w:val="0"/>
          <w:divBdr>
            <w:top w:val="none" w:sz="0" w:space="0" w:color="auto"/>
            <w:left w:val="none" w:sz="0" w:space="0" w:color="auto"/>
            <w:bottom w:val="none" w:sz="0" w:space="0" w:color="auto"/>
            <w:right w:val="none" w:sz="0" w:space="0" w:color="auto"/>
          </w:divBdr>
        </w:div>
        <w:div w:id="959187245">
          <w:marLeft w:val="0"/>
          <w:marRight w:val="0"/>
          <w:marTop w:val="0"/>
          <w:marBottom w:val="0"/>
          <w:divBdr>
            <w:top w:val="none" w:sz="0" w:space="0" w:color="auto"/>
            <w:left w:val="none" w:sz="0" w:space="0" w:color="auto"/>
            <w:bottom w:val="none" w:sz="0" w:space="0" w:color="auto"/>
            <w:right w:val="none" w:sz="0" w:space="0" w:color="auto"/>
          </w:divBdr>
        </w:div>
        <w:div w:id="267585636">
          <w:marLeft w:val="0"/>
          <w:marRight w:val="0"/>
          <w:marTop w:val="0"/>
          <w:marBottom w:val="0"/>
          <w:divBdr>
            <w:top w:val="none" w:sz="0" w:space="0" w:color="auto"/>
            <w:left w:val="none" w:sz="0" w:space="0" w:color="auto"/>
            <w:bottom w:val="none" w:sz="0" w:space="0" w:color="auto"/>
            <w:right w:val="none" w:sz="0" w:space="0" w:color="auto"/>
          </w:divBdr>
        </w:div>
        <w:div w:id="1797140937">
          <w:marLeft w:val="0"/>
          <w:marRight w:val="0"/>
          <w:marTop w:val="0"/>
          <w:marBottom w:val="0"/>
          <w:divBdr>
            <w:top w:val="none" w:sz="0" w:space="0" w:color="auto"/>
            <w:left w:val="none" w:sz="0" w:space="0" w:color="auto"/>
            <w:bottom w:val="none" w:sz="0" w:space="0" w:color="auto"/>
            <w:right w:val="none" w:sz="0" w:space="0" w:color="auto"/>
          </w:divBdr>
        </w:div>
        <w:div w:id="2052656723">
          <w:marLeft w:val="0"/>
          <w:marRight w:val="0"/>
          <w:marTop w:val="0"/>
          <w:marBottom w:val="0"/>
          <w:divBdr>
            <w:top w:val="none" w:sz="0" w:space="0" w:color="auto"/>
            <w:left w:val="none" w:sz="0" w:space="0" w:color="auto"/>
            <w:bottom w:val="none" w:sz="0" w:space="0" w:color="auto"/>
            <w:right w:val="none" w:sz="0" w:space="0" w:color="auto"/>
          </w:divBdr>
        </w:div>
        <w:div w:id="111677804">
          <w:marLeft w:val="0"/>
          <w:marRight w:val="0"/>
          <w:marTop w:val="0"/>
          <w:marBottom w:val="0"/>
          <w:divBdr>
            <w:top w:val="none" w:sz="0" w:space="0" w:color="auto"/>
            <w:left w:val="none" w:sz="0" w:space="0" w:color="auto"/>
            <w:bottom w:val="none" w:sz="0" w:space="0" w:color="auto"/>
            <w:right w:val="none" w:sz="0" w:space="0" w:color="auto"/>
          </w:divBdr>
        </w:div>
        <w:div w:id="1516652500">
          <w:marLeft w:val="0"/>
          <w:marRight w:val="0"/>
          <w:marTop w:val="0"/>
          <w:marBottom w:val="0"/>
          <w:divBdr>
            <w:top w:val="none" w:sz="0" w:space="0" w:color="auto"/>
            <w:left w:val="none" w:sz="0" w:space="0" w:color="auto"/>
            <w:bottom w:val="none" w:sz="0" w:space="0" w:color="auto"/>
            <w:right w:val="none" w:sz="0" w:space="0" w:color="auto"/>
          </w:divBdr>
        </w:div>
        <w:div w:id="633144920">
          <w:marLeft w:val="0"/>
          <w:marRight w:val="0"/>
          <w:marTop w:val="0"/>
          <w:marBottom w:val="0"/>
          <w:divBdr>
            <w:top w:val="none" w:sz="0" w:space="0" w:color="auto"/>
            <w:left w:val="none" w:sz="0" w:space="0" w:color="auto"/>
            <w:bottom w:val="none" w:sz="0" w:space="0" w:color="auto"/>
            <w:right w:val="none" w:sz="0" w:space="0" w:color="auto"/>
          </w:divBdr>
        </w:div>
        <w:div w:id="1764764439">
          <w:marLeft w:val="0"/>
          <w:marRight w:val="0"/>
          <w:marTop w:val="0"/>
          <w:marBottom w:val="0"/>
          <w:divBdr>
            <w:top w:val="none" w:sz="0" w:space="0" w:color="auto"/>
            <w:left w:val="none" w:sz="0" w:space="0" w:color="auto"/>
            <w:bottom w:val="none" w:sz="0" w:space="0" w:color="auto"/>
            <w:right w:val="none" w:sz="0" w:space="0" w:color="auto"/>
          </w:divBdr>
        </w:div>
        <w:div w:id="571501367">
          <w:marLeft w:val="0"/>
          <w:marRight w:val="0"/>
          <w:marTop w:val="0"/>
          <w:marBottom w:val="0"/>
          <w:divBdr>
            <w:top w:val="none" w:sz="0" w:space="0" w:color="auto"/>
            <w:left w:val="none" w:sz="0" w:space="0" w:color="auto"/>
            <w:bottom w:val="none" w:sz="0" w:space="0" w:color="auto"/>
            <w:right w:val="none" w:sz="0" w:space="0" w:color="auto"/>
          </w:divBdr>
        </w:div>
        <w:div w:id="1141339582">
          <w:marLeft w:val="0"/>
          <w:marRight w:val="0"/>
          <w:marTop w:val="0"/>
          <w:marBottom w:val="0"/>
          <w:divBdr>
            <w:top w:val="none" w:sz="0" w:space="0" w:color="auto"/>
            <w:left w:val="none" w:sz="0" w:space="0" w:color="auto"/>
            <w:bottom w:val="none" w:sz="0" w:space="0" w:color="auto"/>
            <w:right w:val="none" w:sz="0" w:space="0" w:color="auto"/>
          </w:divBdr>
        </w:div>
        <w:div w:id="775100637">
          <w:marLeft w:val="0"/>
          <w:marRight w:val="0"/>
          <w:marTop w:val="0"/>
          <w:marBottom w:val="0"/>
          <w:divBdr>
            <w:top w:val="none" w:sz="0" w:space="0" w:color="auto"/>
            <w:left w:val="none" w:sz="0" w:space="0" w:color="auto"/>
            <w:bottom w:val="none" w:sz="0" w:space="0" w:color="auto"/>
            <w:right w:val="none" w:sz="0" w:space="0" w:color="auto"/>
          </w:divBdr>
        </w:div>
        <w:div w:id="1450004857">
          <w:marLeft w:val="0"/>
          <w:marRight w:val="0"/>
          <w:marTop w:val="0"/>
          <w:marBottom w:val="0"/>
          <w:divBdr>
            <w:top w:val="none" w:sz="0" w:space="0" w:color="auto"/>
            <w:left w:val="none" w:sz="0" w:space="0" w:color="auto"/>
            <w:bottom w:val="none" w:sz="0" w:space="0" w:color="auto"/>
            <w:right w:val="none" w:sz="0" w:space="0" w:color="auto"/>
          </w:divBdr>
        </w:div>
        <w:div w:id="738750776">
          <w:marLeft w:val="0"/>
          <w:marRight w:val="0"/>
          <w:marTop w:val="0"/>
          <w:marBottom w:val="0"/>
          <w:divBdr>
            <w:top w:val="none" w:sz="0" w:space="0" w:color="auto"/>
            <w:left w:val="none" w:sz="0" w:space="0" w:color="auto"/>
            <w:bottom w:val="none" w:sz="0" w:space="0" w:color="auto"/>
            <w:right w:val="none" w:sz="0" w:space="0" w:color="auto"/>
          </w:divBdr>
        </w:div>
        <w:div w:id="308216511">
          <w:marLeft w:val="0"/>
          <w:marRight w:val="0"/>
          <w:marTop w:val="0"/>
          <w:marBottom w:val="0"/>
          <w:divBdr>
            <w:top w:val="none" w:sz="0" w:space="0" w:color="auto"/>
            <w:left w:val="none" w:sz="0" w:space="0" w:color="auto"/>
            <w:bottom w:val="none" w:sz="0" w:space="0" w:color="auto"/>
            <w:right w:val="none" w:sz="0" w:space="0" w:color="auto"/>
          </w:divBdr>
        </w:div>
        <w:div w:id="1614092815">
          <w:marLeft w:val="0"/>
          <w:marRight w:val="0"/>
          <w:marTop w:val="0"/>
          <w:marBottom w:val="0"/>
          <w:divBdr>
            <w:top w:val="none" w:sz="0" w:space="0" w:color="auto"/>
            <w:left w:val="none" w:sz="0" w:space="0" w:color="auto"/>
            <w:bottom w:val="none" w:sz="0" w:space="0" w:color="auto"/>
            <w:right w:val="none" w:sz="0" w:space="0" w:color="auto"/>
          </w:divBdr>
        </w:div>
        <w:div w:id="1353678530">
          <w:marLeft w:val="0"/>
          <w:marRight w:val="0"/>
          <w:marTop w:val="0"/>
          <w:marBottom w:val="0"/>
          <w:divBdr>
            <w:top w:val="none" w:sz="0" w:space="0" w:color="auto"/>
            <w:left w:val="none" w:sz="0" w:space="0" w:color="auto"/>
            <w:bottom w:val="none" w:sz="0" w:space="0" w:color="auto"/>
            <w:right w:val="none" w:sz="0" w:space="0" w:color="auto"/>
          </w:divBdr>
        </w:div>
        <w:div w:id="367415714">
          <w:marLeft w:val="0"/>
          <w:marRight w:val="0"/>
          <w:marTop w:val="0"/>
          <w:marBottom w:val="0"/>
          <w:divBdr>
            <w:top w:val="none" w:sz="0" w:space="0" w:color="auto"/>
            <w:left w:val="none" w:sz="0" w:space="0" w:color="auto"/>
            <w:bottom w:val="none" w:sz="0" w:space="0" w:color="auto"/>
            <w:right w:val="none" w:sz="0" w:space="0" w:color="auto"/>
          </w:divBdr>
        </w:div>
        <w:div w:id="1310478387">
          <w:marLeft w:val="0"/>
          <w:marRight w:val="0"/>
          <w:marTop w:val="0"/>
          <w:marBottom w:val="0"/>
          <w:divBdr>
            <w:top w:val="none" w:sz="0" w:space="0" w:color="auto"/>
            <w:left w:val="none" w:sz="0" w:space="0" w:color="auto"/>
            <w:bottom w:val="none" w:sz="0" w:space="0" w:color="auto"/>
            <w:right w:val="none" w:sz="0" w:space="0" w:color="auto"/>
          </w:divBdr>
        </w:div>
        <w:div w:id="1233002397">
          <w:marLeft w:val="0"/>
          <w:marRight w:val="0"/>
          <w:marTop w:val="0"/>
          <w:marBottom w:val="0"/>
          <w:divBdr>
            <w:top w:val="none" w:sz="0" w:space="0" w:color="auto"/>
            <w:left w:val="none" w:sz="0" w:space="0" w:color="auto"/>
            <w:bottom w:val="none" w:sz="0" w:space="0" w:color="auto"/>
            <w:right w:val="none" w:sz="0" w:space="0" w:color="auto"/>
          </w:divBdr>
        </w:div>
        <w:div w:id="1694838623">
          <w:marLeft w:val="0"/>
          <w:marRight w:val="0"/>
          <w:marTop w:val="0"/>
          <w:marBottom w:val="0"/>
          <w:divBdr>
            <w:top w:val="none" w:sz="0" w:space="0" w:color="auto"/>
            <w:left w:val="none" w:sz="0" w:space="0" w:color="auto"/>
            <w:bottom w:val="none" w:sz="0" w:space="0" w:color="auto"/>
            <w:right w:val="none" w:sz="0" w:space="0" w:color="auto"/>
          </w:divBdr>
        </w:div>
        <w:div w:id="1615594789">
          <w:marLeft w:val="0"/>
          <w:marRight w:val="0"/>
          <w:marTop w:val="0"/>
          <w:marBottom w:val="0"/>
          <w:divBdr>
            <w:top w:val="none" w:sz="0" w:space="0" w:color="auto"/>
            <w:left w:val="none" w:sz="0" w:space="0" w:color="auto"/>
            <w:bottom w:val="none" w:sz="0" w:space="0" w:color="auto"/>
            <w:right w:val="none" w:sz="0" w:space="0" w:color="auto"/>
          </w:divBdr>
        </w:div>
        <w:div w:id="1954555588">
          <w:marLeft w:val="0"/>
          <w:marRight w:val="0"/>
          <w:marTop w:val="0"/>
          <w:marBottom w:val="0"/>
          <w:divBdr>
            <w:top w:val="none" w:sz="0" w:space="0" w:color="auto"/>
            <w:left w:val="none" w:sz="0" w:space="0" w:color="auto"/>
            <w:bottom w:val="none" w:sz="0" w:space="0" w:color="auto"/>
            <w:right w:val="none" w:sz="0" w:space="0" w:color="auto"/>
          </w:divBdr>
        </w:div>
        <w:div w:id="1228996801">
          <w:marLeft w:val="0"/>
          <w:marRight w:val="0"/>
          <w:marTop w:val="0"/>
          <w:marBottom w:val="0"/>
          <w:divBdr>
            <w:top w:val="none" w:sz="0" w:space="0" w:color="auto"/>
            <w:left w:val="none" w:sz="0" w:space="0" w:color="auto"/>
            <w:bottom w:val="none" w:sz="0" w:space="0" w:color="auto"/>
            <w:right w:val="none" w:sz="0" w:space="0" w:color="auto"/>
          </w:divBdr>
        </w:div>
        <w:div w:id="2061247806">
          <w:marLeft w:val="0"/>
          <w:marRight w:val="0"/>
          <w:marTop w:val="0"/>
          <w:marBottom w:val="0"/>
          <w:divBdr>
            <w:top w:val="none" w:sz="0" w:space="0" w:color="auto"/>
            <w:left w:val="none" w:sz="0" w:space="0" w:color="auto"/>
            <w:bottom w:val="none" w:sz="0" w:space="0" w:color="auto"/>
            <w:right w:val="none" w:sz="0" w:space="0" w:color="auto"/>
          </w:divBdr>
        </w:div>
        <w:div w:id="1360158762">
          <w:marLeft w:val="0"/>
          <w:marRight w:val="0"/>
          <w:marTop w:val="0"/>
          <w:marBottom w:val="0"/>
          <w:divBdr>
            <w:top w:val="none" w:sz="0" w:space="0" w:color="auto"/>
            <w:left w:val="none" w:sz="0" w:space="0" w:color="auto"/>
            <w:bottom w:val="none" w:sz="0" w:space="0" w:color="auto"/>
            <w:right w:val="none" w:sz="0" w:space="0" w:color="auto"/>
          </w:divBdr>
        </w:div>
        <w:div w:id="1565489223">
          <w:marLeft w:val="0"/>
          <w:marRight w:val="0"/>
          <w:marTop w:val="0"/>
          <w:marBottom w:val="0"/>
          <w:divBdr>
            <w:top w:val="none" w:sz="0" w:space="0" w:color="auto"/>
            <w:left w:val="none" w:sz="0" w:space="0" w:color="auto"/>
            <w:bottom w:val="none" w:sz="0" w:space="0" w:color="auto"/>
            <w:right w:val="none" w:sz="0" w:space="0" w:color="auto"/>
          </w:divBdr>
        </w:div>
        <w:div w:id="1897277935">
          <w:marLeft w:val="0"/>
          <w:marRight w:val="0"/>
          <w:marTop w:val="0"/>
          <w:marBottom w:val="0"/>
          <w:divBdr>
            <w:top w:val="none" w:sz="0" w:space="0" w:color="auto"/>
            <w:left w:val="none" w:sz="0" w:space="0" w:color="auto"/>
            <w:bottom w:val="none" w:sz="0" w:space="0" w:color="auto"/>
            <w:right w:val="none" w:sz="0" w:space="0" w:color="auto"/>
          </w:divBdr>
        </w:div>
        <w:div w:id="1486820404">
          <w:marLeft w:val="0"/>
          <w:marRight w:val="0"/>
          <w:marTop w:val="0"/>
          <w:marBottom w:val="0"/>
          <w:divBdr>
            <w:top w:val="none" w:sz="0" w:space="0" w:color="auto"/>
            <w:left w:val="none" w:sz="0" w:space="0" w:color="auto"/>
            <w:bottom w:val="none" w:sz="0" w:space="0" w:color="auto"/>
            <w:right w:val="none" w:sz="0" w:space="0" w:color="auto"/>
          </w:divBdr>
        </w:div>
        <w:div w:id="170803818">
          <w:marLeft w:val="0"/>
          <w:marRight w:val="0"/>
          <w:marTop w:val="0"/>
          <w:marBottom w:val="0"/>
          <w:divBdr>
            <w:top w:val="none" w:sz="0" w:space="0" w:color="auto"/>
            <w:left w:val="none" w:sz="0" w:space="0" w:color="auto"/>
            <w:bottom w:val="none" w:sz="0" w:space="0" w:color="auto"/>
            <w:right w:val="none" w:sz="0" w:space="0" w:color="auto"/>
          </w:divBdr>
        </w:div>
        <w:div w:id="2142067689">
          <w:marLeft w:val="0"/>
          <w:marRight w:val="0"/>
          <w:marTop w:val="0"/>
          <w:marBottom w:val="0"/>
          <w:divBdr>
            <w:top w:val="none" w:sz="0" w:space="0" w:color="auto"/>
            <w:left w:val="none" w:sz="0" w:space="0" w:color="auto"/>
            <w:bottom w:val="none" w:sz="0" w:space="0" w:color="auto"/>
            <w:right w:val="none" w:sz="0" w:space="0" w:color="auto"/>
          </w:divBdr>
        </w:div>
        <w:div w:id="694385697">
          <w:marLeft w:val="0"/>
          <w:marRight w:val="0"/>
          <w:marTop w:val="0"/>
          <w:marBottom w:val="0"/>
          <w:divBdr>
            <w:top w:val="none" w:sz="0" w:space="0" w:color="auto"/>
            <w:left w:val="none" w:sz="0" w:space="0" w:color="auto"/>
            <w:bottom w:val="none" w:sz="0" w:space="0" w:color="auto"/>
            <w:right w:val="none" w:sz="0" w:space="0" w:color="auto"/>
          </w:divBdr>
        </w:div>
        <w:div w:id="935479286">
          <w:marLeft w:val="0"/>
          <w:marRight w:val="0"/>
          <w:marTop w:val="0"/>
          <w:marBottom w:val="0"/>
          <w:divBdr>
            <w:top w:val="none" w:sz="0" w:space="0" w:color="auto"/>
            <w:left w:val="none" w:sz="0" w:space="0" w:color="auto"/>
            <w:bottom w:val="none" w:sz="0" w:space="0" w:color="auto"/>
            <w:right w:val="none" w:sz="0" w:space="0" w:color="auto"/>
          </w:divBdr>
        </w:div>
        <w:div w:id="1273780775">
          <w:marLeft w:val="0"/>
          <w:marRight w:val="0"/>
          <w:marTop w:val="0"/>
          <w:marBottom w:val="0"/>
          <w:divBdr>
            <w:top w:val="none" w:sz="0" w:space="0" w:color="auto"/>
            <w:left w:val="none" w:sz="0" w:space="0" w:color="auto"/>
            <w:bottom w:val="none" w:sz="0" w:space="0" w:color="auto"/>
            <w:right w:val="none" w:sz="0" w:space="0" w:color="auto"/>
          </w:divBdr>
        </w:div>
        <w:div w:id="592130442">
          <w:marLeft w:val="0"/>
          <w:marRight w:val="0"/>
          <w:marTop w:val="0"/>
          <w:marBottom w:val="0"/>
          <w:divBdr>
            <w:top w:val="none" w:sz="0" w:space="0" w:color="auto"/>
            <w:left w:val="none" w:sz="0" w:space="0" w:color="auto"/>
            <w:bottom w:val="none" w:sz="0" w:space="0" w:color="auto"/>
            <w:right w:val="none" w:sz="0" w:space="0" w:color="auto"/>
          </w:divBdr>
        </w:div>
        <w:div w:id="444885952">
          <w:marLeft w:val="0"/>
          <w:marRight w:val="0"/>
          <w:marTop w:val="0"/>
          <w:marBottom w:val="0"/>
          <w:divBdr>
            <w:top w:val="none" w:sz="0" w:space="0" w:color="auto"/>
            <w:left w:val="none" w:sz="0" w:space="0" w:color="auto"/>
            <w:bottom w:val="none" w:sz="0" w:space="0" w:color="auto"/>
            <w:right w:val="none" w:sz="0" w:space="0" w:color="auto"/>
          </w:divBdr>
        </w:div>
        <w:div w:id="1286355325">
          <w:marLeft w:val="0"/>
          <w:marRight w:val="0"/>
          <w:marTop w:val="0"/>
          <w:marBottom w:val="0"/>
          <w:divBdr>
            <w:top w:val="none" w:sz="0" w:space="0" w:color="auto"/>
            <w:left w:val="none" w:sz="0" w:space="0" w:color="auto"/>
            <w:bottom w:val="none" w:sz="0" w:space="0" w:color="auto"/>
            <w:right w:val="none" w:sz="0" w:space="0" w:color="auto"/>
          </w:divBdr>
        </w:div>
        <w:div w:id="440999663">
          <w:marLeft w:val="0"/>
          <w:marRight w:val="0"/>
          <w:marTop w:val="0"/>
          <w:marBottom w:val="0"/>
          <w:divBdr>
            <w:top w:val="none" w:sz="0" w:space="0" w:color="auto"/>
            <w:left w:val="none" w:sz="0" w:space="0" w:color="auto"/>
            <w:bottom w:val="none" w:sz="0" w:space="0" w:color="auto"/>
            <w:right w:val="none" w:sz="0" w:space="0" w:color="auto"/>
          </w:divBdr>
        </w:div>
        <w:div w:id="1428037878">
          <w:marLeft w:val="0"/>
          <w:marRight w:val="0"/>
          <w:marTop w:val="0"/>
          <w:marBottom w:val="0"/>
          <w:divBdr>
            <w:top w:val="none" w:sz="0" w:space="0" w:color="auto"/>
            <w:left w:val="none" w:sz="0" w:space="0" w:color="auto"/>
            <w:bottom w:val="none" w:sz="0" w:space="0" w:color="auto"/>
            <w:right w:val="none" w:sz="0" w:space="0" w:color="auto"/>
          </w:divBdr>
        </w:div>
        <w:div w:id="539362317">
          <w:marLeft w:val="0"/>
          <w:marRight w:val="0"/>
          <w:marTop w:val="0"/>
          <w:marBottom w:val="0"/>
          <w:divBdr>
            <w:top w:val="none" w:sz="0" w:space="0" w:color="auto"/>
            <w:left w:val="none" w:sz="0" w:space="0" w:color="auto"/>
            <w:bottom w:val="none" w:sz="0" w:space="0" w:color="auto"/>
            <w:right w:val="none" w:sz="0" w:space="0" w:color="auto"/>
          </w:divBdr>
        </w:div>
        <w:div w:id="1822963704">
          <w:marLeft w:val="0"/>
          <w:marRight w:val="0"/>
          <w:marTop w:val="0"/>
          <w:marBottom w:val="0"/>
          <w:divBdr>
            <w:top w:val="none" w:sz="0" w:space="0" w:color="auto"/>
            <w:left w:val="none" w:sz="0" w:space="0" w:color="auto"/>
            <w:bottom w:val="none" w:sz="0" w:space="0" w:color="auto"/>
            <w:right w:val="none" w:sz="0" w:space="0" w:color="auto"/>
          </w:divBdr>
        </w:div>
        <w:div w:id="1323313889">
          <w:marLeft w:val="0"/>
          <w:marRight w:val="0"/>
          <w:marTop w:val="0"/>
          <w:marBottom w:val="0"/>
          <w:divBdr>
            <w:top w:val="none" w:sz="0" w:space="0" w:color="auto"/>
            <w:left w:val="none" w:sz="0" w:space="0" w:color="auto"/>
            <w:bottom w:val="none" w:sz="0" w:space="0" w:color="auto"/>
            <w:right w:val="none" w:sz="0" w:space="0" w:color="auto"/>
          </w:divBdr>
        </w:div>
        <w:div w:id="390274042">
          <w:marLeft w:val="0"/>
          <w:marRight w:val="0"/>
          <w:marTop w:val="0"/>
          <w:marBottom w:val="0"/>
          <w:divBdr>
            <w:top w:val="none" w:sz="0" w:space="0" w:color="auto"/>
            <w:left w:val="none" w:sz="0" w:space="0" w:color="auto"/>
            <w:bottom w:val="none" w:sz="0" w:space="0" w:color="auto"/>
            <w:right w:val="none" w:sz="0" w:space="0" w:color="auto"/>
          </w:divBdr>
        </w:div>
        <w:div w:id="1346395988">
          <w:marLeft w:val="0"/>
          <w:marRight w:val="0"/>
          <w:marTop w:val="0"/>
          <w:marBottom w:val="0"/>
          <w:divBdr>
            <w:top w:val="none" w:sz="0" w:space="0" w:color="auto"/>
            <w:left w:val="none" w:sz="0" w:space="0" w:color="auto"/>
            <w:bottom w:val="none" w:sz="0" w:space="0" w:color="auto"/>
            <w:right w:val="none" w:sz="0" w:space="0" w:color="auto"/>
          </w:divBdr>
        </w:div>
        <w:div w:id="828446729">
          <w:marLeft w:val="0"/>
          <w:marRight w:val="0"/>
          <w:marTop w:val="0"/>
          <w:marBottom w:val="0"/>
          <w:divBdr>
            <w:top w:val="none" w:sz="0" w:space="0" w:color="auto"/>
            <w:left w:val="none" w:sz="0" w:space="0" w:color="auto"/>
            <w:bottom w:val="none" w:sz="0" w:space="0" w:color="auto"/>
            <w:right w:val="none" w:sz="0" w:space="0" w:color="auto"/>
          </w:divBdr>
        </w:div>
        <w:div w:id="442237574">
          <w:marLeft w:val="0"/>
          <w:marRight w:val="0"/>
          <w:marTop w:val="0"/>
          <w:marBottom w:val="0"/>
          <w:divBdr>
            <w:top w:val="none" w:sz="0" w:space="0" w:color="auto"/>
            <w:left w:val="none" w:sz="0" w:space="0" w:color="auto"/>
            <w:bottom w:val="none" w:sz="0" w:space="0" w:color="auto"/>
            <w:right w:val="none" w:sz="0" w:space="0" w:color="auto"/>
          </w:divBdr>
        </w:div>
        <w:div w:id="1617717233">
          <w:marLeft w:val="0"/>
          <w:marRight w:val="0"/>
          <w:marTop w:val="0"/>
          <w:marBottom w:val="0"/>
          <w:divBdr>
            <w:top w:val="none" w:sz="0" w:space="0" w:color="auto"/>
            <w:left w:val="none" w:sz="0" w:space="0" w:color="auto"/>
            <w:bottom w:val="none" w:sz="0" w:space="0" w:color="auto"/>
            <w:right w:val="none" w:sz="0" w:space="0" w:color="auto"/>
          </w:divBdr>
        </w:div>
        <w:div w:id="1006399230">
          <w:marLeft w:val="0"/>
          <w:marRight w:val="0"/>
          <w:marTop w:val="0"/>
          <w:marBottom w:val="0"/>
          <w:divBdr>
            <w:top w:val="none" w:sz="0" w:space="0" w:color="auto"/>
            <w:left w:val="none" w:sz="0" w:space="0" w:color="auto"/>
            <w:bottom w:val="single" w:sz="6" w:space="0" w:color="000000"/>
            <w:right w:val="none" w:sz="0" w:space="0" w:color="auto"/>
          </w:divBdr>
        </w:div>
        <w:div w:id="927545857">
          <w:marLeft w:val="0"/>
          <w:marRight w:val="0"/>
          <w:marTop w:val="0"/>
          <w:marBottom w:val="0"/>
          <w:divBdr>
            <w:top w:val="none" w:sz="0" w:space="0" w:color="auto"/>
            <w:left w:val="none" w:sz="0" w:space="0" w:color="auto"/>
            <w:bottom w:val="none" w:sz="0" w:space="0" w:color="auto"/>
            <w:right w:val="none" w:sz="0" w:space="0" w:color="auto"/>
          </w:divBdr>
        </w:div>
        <w:div w:id="1160120081">
          <w:marLeft w:val="0"/>
          <w:marRight w:val="0"/>
          <w:marTop w:val="0"/>
          <w:marBottom w:val="0"/>
          <w:divBdr>
            <w:top w:val="none" w:sz="0" w:space="0" w:color="auto"/>
            <w:left w:val="none" w:sz="0" w:space="0" w:color="auto"/>
            <w:bottom w:val="none" w:sz="0" w:space="0" w:color="auto"/>
            <w:right w:val="none" w:sz="0" w:space="0" w:color="auto"/>
          </w:divBdr>
        </w:div>
        <w:div w:id="661618510">
          <w:marLeft w:val="0"/>
          <w:marRight w:val="0"/>
          <w:marTop w:val="0"/>
          <w:marBottom w:val="0"/>
          <w:divBdr>
            <w:top w:val="none" w:sz="0" w:space="0" w:color="auto"/>
            <w:left w:val="none" w:sz="0" w:space="0" w:color="auto"/>
            <w:bottom w:val="none" w:sz="0" w:space="0" w:color="auto"/>
            <w:right w:val="none" w:sz="0" w:space="0" w:color="auto"/>
          </w:divBdr>
        </w:div>
        <w:div w:id="271598293">
          <w:marLeft w:val="0"/>
          <w:marRight w:val="0"/>
          <w:marTop w:val="0"/>
          <w:marBottom w:val="0"/>
          <w:divBdr>
            <w:top w:val="none" w:sz="0" w:space="0" w:color="auto"/>
            <w:left w:val="none" w:sz="0" w:space="0" w:color="auto"/>
            <w:bottom w:val="none" w:sz="0" w:space="0" w:color="auto"/>
            <w:right w:val="none" w:sz="0" w:space="0" w:color="auto"/>
          </w:divBdr>
        </w:div>
        <w:div w:id="2139102676">
          <w:marLeft w:val="0"/>
          <w:marRight w:val="0"/>
          <w:marTop w:val="0"/>
          <w:marBottom w:val="0"/>
          <w:divBdr>
            <w:top w:val="none" w:sz="0" w:space="0" w:color="auto"/>
            <w:left w:val="none" w:sz="0" w:space="0" w:color="auto"/>
            <w:bottom w:val="none" w:sz="0" w:space="0" w:color="auto"/>
            <w:right w:val="none" w:sz="0" w:space="0" w:color="auto"/>
          </w:divBdr>
        </w:div>
        <w:div w:id="918448301">
          <w:marLeft w:val="0"/>
          <w:marRight w:val="0"/>
          <w:marTop w:val="0"/>
          <w:marBottom w:val="0"/>
          <w:divBdr>
            <w:top w:val="none" w:sz="0" w:space="0" w:color="auto"/>
            <w:left w:val="none" w:sz="0" w:space="0" w:color="auto"/>
            <w:bottom w:val="none" w:sz="0" w:space="0" w:color="auto"/>
            <w:right w:val="none" w:sz="0" w:space="0" w:color="auto"/>
          </w:divBdr>
        </w:div>
        <w:div w:id="1621105769">
          <w:marLeft w:val="0"/>
          <w:marRight w:val="0"/>
          <w:marTop w:val="0"/>
          <w:marBottom w:val="0"/>
          <w:divBdr>
            <w:top w:val="none" w:sz="0" w:space="0" w:color="auto"/>
            <w:left w:val="none" w:sz="0" w:space="0" w:color="auto"/>
            <w:bottom w:val="none" w:sz="0" w:space="0" w:color="auto"/>
            <w:right w:val="none" w:sz="0" w:space="0" w:color="auto"/>
          </w:divBdr>
        </w:div>
        <w:div w:id="1805736415">
          <w:marLeft w:val="0"/>
          <w:marRight w:val="0"/>
          <w:marTop w:val="0"/>
          <w:marBottom w:val="0"/>
          <w:divBdr>
            <w:top w:val="none" w:sz="0" w:space="0" w:color="auto"/>
            <w:left w:val="none" w:sz="0" w:space="0" w:color="auto"/>
            <w:bottom w:val="none" w:sz="0" w:space="0" w:color="auto"/>
            <w:right w:val="none" w:sz="0" w:space="0" w:color="auto"/>
          </w:divBdr>
        </w:div>
        <w:div w:id="551966141">
          <w:marLeft w:val="0"/>
          <w:marRight w:val="0"/>
          <w:marTop w:val="0"/>
          <w:marBottom w:val="0"/>
          <w:divBdr>
            <w:top w:val="none" w:sz="0" w:space="0" w:color="auto"/>
            <w:left w:val="none" w:sz="0" w:space="0" w:color="auto"/>
            <w:bottom w:val="none" w:sz="0" w:space="0" w:color="auto"/>
            <w:right w:val="none" w:sz="0" w:space="0" w:color="auto"/>
          </w:divBdr>
        </w:div>
        <w:div w:id="1580097650">
          <w:marLeft w:val="0"/>
          <w:marRight w:val="0"/>
          <w:marTop w:val="0"/>
          <w:marBottom w:val="0"/>
          <w:divBdr>
            <w:top w:val="none" w:sz="0" w:space="0" w:color="auto"/>
            <w:left w:val="none" w:sz="0" w:space="0" w:color="auto"/>
            <w:bottom w:val="none" w:sz="0" w:space="0" w:color="auto"/>
            <w:right w:val="none" w:sz="0" w:space="0" w:color="auto"/>
          </w:divBdr>
        </w:div>
        <w:div w:id="215892312">
          <w:marLeft w:val="0"/>
          <w:marRight w:val="0"/>
          <w:marTop w:val="0"/>
          <w:marBottom w:val="0"/>
          <w:divBdr>
            <w:top w:val="none" w:sz="0" w:space="0" w:color="auto"/>
            <w:left w:val="none" w:sz="0" w:space="0" w:color="auto"/>
            <w:bottom w:val="none" w:sz="0" w:space="0" w:color="auto"/>
            <w:right w:val="none" w:sz="0" w:space="0" w:color="auto"/>
          </w:divBdr>
        </w:div>
        <w:div w:id="1127815565">
          <w:marLeft w:val="0"/>
          <w:marRight w:val="0"/>
          <w:marTop w:val="0"/>
          <w:marBottom w:val="0"/>
          <w:divBdr>
            <w:top w:val="none" w:sz="0" w:space="0" w:color="auto"/>
            <w:left w:val="none" w:sz="0" w:space="0" w:color="auto"/>
            <w:bottom w:val="none" w:sz="0" w:space="0" w:color="auto"/>
            <w:right w:val="none" w:sz="0" w:space="0" w:color="auto"/>
          </w:divBdr>
        </w:div>
        <w:div w:id="871503297">
          <w:marLeft w:val="0"/>
          <w:marRight w:val="0"/>
          <w:marTop w:val="0"/>
          <w:marBottom w:val="0"/>
          <w:divBdr>
            <w:top w:val="none" w:sz="0" w:space="0" w:color="auto"/>
            <w:left w:val="none" w:sz="0" w:space="0" w:color="auto"/>
            <w:bottom w:val="none" w:sz="0" w:space="0" w:color="auto"/>
            <w:right w:val="none" w:sz="0" w:space="0" w:color="auto"/>
          </w:divBdr>
        </w:div>
        <w:div w:id="300505619">
          <w:marLeft w:val="0"/>
          <w:marRight w:val="0"/>
          <w:marTop w:val="0"/>
          <w:marBottom w:val="0"/>
          <w:divBdr>
            <w:top w:val="none" w:sz="0" w:space="0" w:color="auto"/>
            <w:left w:val="none" w:sz="0" w:space="0" w:color="auto"/>
            <w:bottom w:val="none" w:sz="0" w:space="0" w:color="auto"/>
            <w:right w:val="none" w:sz="0" w:space="0" w:color="auto"/>
          </w:divBdr>
        </w:div>
        <w:div w:id="629828107">
          <w:marLeft w:val="0"/>
          <w:marRight w:val="0"/>
          <w:marTop w:val="0"/>
          <w:marBottom w:val="0"/>
          <w:divBdr>
            <w:top w:val="none" w:sz="0" w:space="0" w:color="auto"/>
            <w:left w:val="none" w:sz="0" w:space="0" w:color="auto"/>
            <w:bottom w:val="none" w:sz="0" w:space="0" w:color="auto"/>
            <w:right w:val="none" w:sz="0" w:space="0" w:color="auto"/>
          </w:divBdr>
        </w:div>
        <w:div w:id="1070229862">
          <w:marLeft w:val="0"/>
          <w:marRight w:val="0"/>
          <w:marTop w:val="0"/>
          <w:marBottom w:val="0"/>
          <w:divBdr>
            <w:top w:val="none" w:sz="0" w:space="0" w:color="auto"/>
            <w:left w:val="none" w:sz="0" w:space="0" w:color="auto"/>
            <w:bottom w:val="none" w:sz="0" w:space="0" w:color="auto"/>
            <w:right w:val="none" w:sz="0" w:space="0" w:color="auto"/>
          </w:divBdr>
        </w:div>
        <w:div w:id="374432243">
          <w:marLeft w:val="0"/>
          <w:marRight w:val="0"/>
          <w:marTop w:val="0"/>
          <w:marBottom w:val="0"/>
          <w:divBdr>
            <w:top w:val="none" w:sz="0" w:space="0" w:color="auto"/>
            <w:left w:val="none" w:sz="0" w:space="0" w:color="auto"/>
            <w:bottom w:val="none" w:sz="0" w:space="0" w:color="auto"/>
            <w:right w:val="none" w:sz="0" w:space="0" w:color="auto"/>
          </w:divBdr>
        </w:div>
        <w:div w:id="1184437809">
          <w:marLeft w:val="0"/>
          <w:marRight w:val="0"/>
          <w:marTop w:val="0"/>
          <w:marBottom w:val="0"/>
          <w:divBdr>
            <w:top w:val="none" w:sz="0" w:space="0" w:color="auto"/>
            <w:left w:val="none" w:sz="0" w:space="0" w:color="auto"/>
            <w:bottom w:val="none" w:sz="0" w:space="0" w:color="auto"/>
            <w:right w:val="none" w:sz="0" w:space="0" w:color="auto"/>
          </w:divBdr>
        </w:div>
        <w:div w:id="1687442778">
          <w:marLeft w:val="0"/>
          <w:marRight w:val="0"/>
          <w:marTop w:val="0"/>
          <w:marBottom w:val="0"/>
          <w:divBdr>
            <w:top w:val="none" w:sz="0" w:space="0" w:color="auto"/>
            <w:left w:val="none" w:sz="0" w:space="0" w:color="auto"/>
            <w:bottom w:val="none" w:sz="0" w:space="0" w:color="auto"/>
            <w:right w:val="none" w:sz="0" w:space="0" w:color="auto"/>
          </w:divBdr>
        </w:div>
        <w:div w:id="1413237006">
          <w:marLeft w:val="0"/>
          <w:marRight w:val="0"/>
          <w:marTop w:val="0"/>
          <w:marBottom w:val="0"/>
          <w:divBdr>
            <w:top w:val="none" w:sz="0" w:space="0" w:color="auto"/>
            <w:left w:val="none" w:sz="0" w:space="0" w:color="auto"/>
            <w:bottom w:val="none" w:sz="0" w:space="0" w:color="auto"/>
            <w:right w:val="none" w:sz="0" w:space="0" w:color="auto"/>
          </w:divBdr>
        </w:div>
        <w:div w:id="1233151992">
          <w:marLeft w:val="0"/>
          <w:marRight w:val="0"/>
          <w:marTop w:val="0"/>
          <w:marBottom w:val="0"/>
          <w:divBdr>
            <w:top w:val="none" w:sz="0" w:space="0" w:color="auto"/>
            <w:left w:val="none" w:sz="0" w:space="0" w:color="auto"/>
            <w:bottom w:val="none" w:sz="0" w:space="0" w:color="auto"/>
            <w:right w:val="none" w:sz="0" w:space="0" w:color="auto"/>
          </w:divBdr>
        </w:div>
        <w:div w:id="9846231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2025-06-10T16:38:00Z</dcterms:created>
  <dcterms:modified xsi:type="dcterms:W3CDTF">2025-06-10T16:38:00Z</dcterms:modified>
</cp:coreProperties>
</file>