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jc w:val="center"/>
      </w:pPr>
      <w:r>
        <w:rPr>
          <w:rFonts w:ascii="Georgia" w:cs="Georgia" w:eastAsia="Georgia" w:hAnsi="Georgia"/>
          <w:b/>
          <w:bCs/>
          <w:color w:val="1B365D"/>
          <w:sz w:val="56"/>
          <w:szCs w:val="56"/>
        </w:rPr>
        <w:t xml:space="preserve">AWKRONOS</w:t>
      </w:r>
    </w:p>
    <w:p>
      <w:pPr>
        <w:spacing w:after="120"/>
        <w:jc w:val="center"/>
      </w:pPr>
      <w:r>
        <w:rPr>
          <w:rFonts w:ascii="Georgia" w:cs="Georgia" w:eastAsia="Georgia" w:hAnsi="Georgia"/>
          <w:color w:val="C9A227"/>
          <w:sz w:val="28"/>
          <w:szCs w:val="28"/>
        </w:rPr>
        <w:t xml:space="preserve">Strategic Analysis &amp; Positioning Options</w:t>
      </w:r>
    </w:p>
    <w:p>
      <w:pPr>
        <w:spacing w:after="200"/>
      </w:pPr>
    </w:p>
    <w:p>
      <w:pPr>
        <w:jc w:val="center"/>
      </w:pPr>
      <w:r>
        <w:rPr>
          <w:color w:val="666666"/>
          <w:sz w:val="22"/>
          <w:szCs w:val="22"/>
        </w:rPr>
        <w:t xml:space="preserve">Prepared for Tim Jacoby &amp; Jill House</w:t>
      </w:r>
    </w:p>
    <w:p>
      <w:pPr>
        <w:jc w:val="center"/>
      </w:pPr>
      <w:r>
        <w:rPr>
          <w:color w:val="666666"/>
          <w:sz w:val="20"/>
          <w:szCs w:val="20"/>
        </w:rPr>
        <w:t xml:space="preserve">7331  |  March 2026  |  Confidential</w:t>
      </w:r>
    </w:p>
    <w:p>
      <w:r>
        <w:br w:type="page"/>
      </w:r>
    </w:p>
    <w:p>
      <w:pPr>
        <w:pStyle w:val="Heading1"/>
      </w:pPr>
      <w:r>
        <w:rPr>
          <w:b/>
          <w:bCs/>
        </w:rPr>
        <w:t xml:space="preserve">Executive Summary</w:t>
      </w:r>
    </w:p>
    <w:p>
      <w:pPr>
        <w:spacing w:after="120"/>
      </w:pPr>
      <w:r>
        <w:rPr>
          <w:color w:val="333333"/>
          <w:sz w:val="24"/>
          <w:szCs w:val="24"/>
        </w:rPr>
        <w:t xml:space="preserve">You built something extraordinary. 263K+ lines of production code across Python, Rust, Swift, TypeScript, and Lean 4. A 7-colony AI architecture rooted in octonion algebra. Formal safety proofs with zero axioms. A living smart home running 35+ device integrations. Three independent mathematical proof projects. Nine platform apps. All solo.</w:t>
      </w:r>
    </w:p>
    <w:p>
      <w:pPr>
        <w:spacing w:after="120"/>
      </w:pPr>
      <w:r>
        <w:rPr>
          <w:color w:val="333333"/>
          <w:sz w:val="24"/>
          <w:szCs w:val="24"/>
        </w:rPr>
        <w:t xml:space="preserve">The question is not whether the technology is real. It is. The question is: what do you sell?</w:t>
      </w:r>
    </w:p>
    <w:p>
      <w:pPr>
        <w:spacing w:after="120"/>
      </w:pPr>
      <w:r>
        <w:rPr>
          <w:color w:val="333333"/>
          <w:sz w:val="24"/>
          <w:szCs w:val="24"/>
        </w:rPr>
        <w:t xml:space="preserve">This document presents the honest assessment of what exists, what the market wants, and five positioning options for Awkronos. Each option has different risk, revenue potential, and fit for who you and Jill are. I recommend one. You choose.</w:t>
      </w:r>
    </w:p>
    <w:p>
      <w:pPr>
        <w:pStyle w:val="Heading1"/>
      </w:pPr>
      <w:r>
        <w:rPr>
          <w:b/>
          <w:bCs/>
        </w:rPr>
        <w:t xml:space="preserve">What Actually Exists (Honest Assessment)</w:t>
      </w:r>
    </w:p>
    <w:p>
      <w:pPr>
        <w:spacing w:after="120"/>
      </w:pPr>
      <w:r>
        <w:rPr>
          <w:color w:val="333333"/>
          <w:sz w:val="24"/>
          <w:szCs w:val="24"/>
        </w:rPr>
        <w:t xml:space="preserve">The codebase is infrastructure and research, not a shipping product with customers. This is not a criticism — PyTorch, Kubernetes, and Linux all started the same way. But it means the pitch cannot be “look at our revenue.” It has to be “look at what we built, and here’s who will pay for it.”</w:t>
      </w:r>
    </w:p>
    <w:p>
      <w:pPr>
        <w:spacing w:after="120"/>
      </w:pPr>
      <w:r>
        <w:rPr>
          <w:b/>
          <w:bCs/>
          <w:color w:val="333333"/>
          <w:sz w:val="24"/>
          <w:szCs w:val="24"/>
        </w:rPr>
        <w:t xml:space="preserve">Working and impressive: </w:t>
      </w:r>
      <w:r>
        <w:rPr>
          <w:color w:val="333333"/>
          <w:sz w:val="24"/>
          <w:szCs w:val="24"/>
        </w:rPr>
        <w:t xml:space="preserve">Smart home (35+ integrations, running daily), Lean 4 proofs (FLT 77K lines, P vs NP, Spacetime — all 0 axioms), colony architecture (GodelLoop, EFE minimization, CBF barriers), design system (tokens auto-generated across 4 platforms), MCP ecosystem (18 servers), voice AI (7 personas via OpenAI Realtime), art portfolio (50+ interactive pieces on Vercel).</w:t>
      </w:r>
    </w:p>
    <w:p>
      <w:pPr>
        <w:spacing w:after="120"/>
      </w:pPr>
      <w:r>
        <w:rPr>
          <w:b/>
          <w:bCs/>
          <w:color w:val="333333"/>
          <w:sz w:val="24"/>
          <w:szCs w:val="24"/>
        </w:rPr>
        <w:t xml:space="preserve">Not yet shipping: </w:t>
      </w:r>
      <w:r>
        <w:rPr>
          <w:color w:val="333333"/>
          <w:sz w:val="24"/>
          <w:szCs w:val="24"/>
        </w:rPr>
        <w:t xml:space="preserve">No paying customers. No public traction (Awkronos repos not publicly visible). No multi-tenant architecture. No billing system. No onboarding flow. No compliance certifications (HIPAA, SOC2). Provably not yet on PyPI with meaningful downloads.</w:t>
      </w:r>
    </w:p>
    <w:p>
      <w:pPr>
        <w:spacing w:after="120"/>
      </w:pPr>
      <w:r>
        <w:rPr>
          <w:b/>
          <w:bCs/>
          <w:color w:val="333333"/>
          <w:sz w:val="24"/>
          <w:szCs w:val="24"/>
        </w:rPr>
        <w:t xml:space="preserve">The gap: </w:t>
      </w:r>
      <w:r>
        <w:rPr>
          <w:color w:val="333333"/>
          <w:sz w:val="24"/>
          <w:szCs w:val="24"/>
        </w:rPr>
        <w:t xml:space="preserve">The leap from “extraordinary personal infrastructure” to “company that takes money from customers” requires choosing a customer, building for them specifically, and shipping something they can buy.</w:t>
      </w:r>
    </w:p>
    <w:p>
      <w:r>
        <w:br w:type="page"/>
      </w:r>
    </w:p>
    <w:p>
      <w:pPr>
        <w:pStyle w:val="Heading1"/>
      </w:pPr>
      <w:r>
        <w:rPr>
          <w:b/>
          <w:bCs/>
        </w:rPr>
        <w:t xml:space="preserve">Market Context</w:t>
      </w:r>
    </w:p>
    <w:p>
      <w:pPr>
        <w:pStyle w:val="Heading2"/>
      </w:pPr>
      <w:r>
        <w:rPr>
          <w:b/>
          <w:bCs/>
        </w:rPr>
        <w:t xml:space="preserve">The Formal Verification Wave</w:t>
      </w:r>
    </w:p>
    <w:p>
      <w:pPr>
        <w:spacing w:after="120"/>
      </w:pPr>
      <w:r>
        <w:rPr>
          <w:color w:val="333333"/>
          <w:sz w:val="24"/>
          <w:szCs w:val="24"/>
        </w:rPr>
        <w:t xml:space="preserve">Axiom raised $200M at $1.6B valuation (2025) for code verification. This is the single most important data point: enterprises will pay for mathematical proof of correctness. The category is validated.</w:t>
      </w:r>
    </w:p>
    <w:p>
      <w:pPr>
        <w:spacing w:after="120"/>
      </w:pPr>
      <w:r>
        <w:rPr>
          <w:color w:val="333333"/>
          <w:sz w:val="24"/>
          <w:szCs w:val="24"/>
        </w:rPr>
        <w:t xml:space="preserve">But Axiom does code. Nobody is doing systems — physical things that interact with the real world. Homes, robots, medical devices, autonomous vehicles. That’s the adjacent market.</w:t>
      </w:r>
    </w:p>
    <w:p>
      <w:pPr>
        <w:pStyle w:val="Heading2"/>
      </w:pPr>
      <w:r>
        <w:rPr>
          <w:b/>
          <w:bCs/>
        </w:rPr>
        <w:t xml:space="preserve">Regulatory Tailwinds</w:t>
      </w:r>
    </w:p>
    <w:p>
      <w:pPr>
        <w:spacing w:after="120"/>
      </w:pPr>
      <w:r>
        <w:rPr>
          <w:color w:val="333333"/>
          <w:sz w:val="24"/>
          <w:szCs w:val="24"/>
        </w:rPr>
        <w:t xml:space="preserve">EU AI Act (effective 2025) mandates algorithmic auditability for high-risk AI. FDA AI/ML guidance calls for safety-by-design. NIST cybersecurity framework increasingly references formal verification. These create compliance demand that didn’t exist two years ago.</w:t>
      </w:r>
    </w:p>
    <w:p>
      <w:pPr>
        <w:pStyle w:val="Heading2"/>
      </w:pPr>
      <w:r>
        <w:rPr>
          <w:b/>
          <w:bCs/>
        </w:rPr>
        <w:t xml:space="preserve">Smart Home Market</w:t>
      </w:r>
    </w:p>
    <w:p>
      <w:pPr>
        <w:spacing w:after="120"/>
      </w:pPr>
      <w:r>
        <w:rPr>
          <w:color w:val="333333"/>
          <w:sz w:val="24"/>
          <w:szCs w:val="24"/>
        </w:rPr>
        <w:t xml:space="preserve">$162–216B globally (2025), growing 19–27% CAGR to $462–537B by 2030. But it’s dominated by Google, Amazon, Apple, and Samsung. Competing head-to-head on consumer smart home is a losing game. The interesting play is the premium integration channel: CEDIA dealers ($29B annually, 20,000+ integrators globally) who serve high-end homes and need a brain for the hardware they install.</w:t>
      </w:r>
    </w:p>
    <w:p>
      <w:pPr>
        <w:pStyle w:val="Heading2"/>
      </w:pPr>
      <w:r>
        <w:rPr>
          <w:b/>
          <w:bCs/>
        </w:rPr>
        <w:t xml:space="preserve">AI Agent Wave</w:t>
      </w:r>
    </w:p>
    <w:p>
      <w:pPr>
        <w:spacing w:after="120"/>
      </w:pPr>
      <w:r>
        <w:rPr>
          <w:color w:val="333333"/>
          <w:sz w:val="24"/>
          <w:szCs w:val="24"/>
        </w:rPr>
        <w:t xml:space="preserve">Claude Code, MCP servers, and the agent platform ecosystem are creating new distribution channels. Building tools that plug into Claude Code reaches developers without traditional marketing. This is Kagami’s natural distribution advantage — you already have 18 MCP servers and 40+ skills.</w:t>
      </w:r>
    </w:p>
    <w:p>
      <w:r>
        <w:br w:type="page"/>
      </w:r>
    </w:p>
    <w:p>
      <w:pPr>
        <w:pStyle w:val="Heading1"/>
      </w:pPr>
      <w:r>
        <w:rPr>
          <w:b/>
          <w:bCs/>
        </w:rPr>
        <w:t xml:space="preserve">Five Positioning Options</w:t>
      </w:r>
    </w:p>
    <w:p>
      <w:pPr>
        <w:spacing w:after="120"/>
      </w:pPr>
      <w:r>
        <w:rPr>
          <w:color w:val="333333"/>
          <w:sz w:val="24"/>
          <w:szCs w:val="24"/>
        </w:rPr>
        <w:t xml:space="preserve">Each option represents a different answer to “what do we sell?” They’re not mutually exclusive long-term, but a seed pitch needs focus.</w:t>
      </w:r>
    </w:p>
    <w:p>
      <w:pPr>
        <w:pStyle w:val="Heading2"/>
      </w:pPr>
      <w:r>
        <w:rPr>
          <w:b/>
          <w:bCs/>
        </w:rPr>
        <w:t xml:space="preserve">Option A: AI Agent Infrastructure</w:t>
      </w:r>
    </w:p>
    <w:p>
      <w:pPr>
        <w:spacing w:after="120"/>
      </w:pPr>
      <w:r>
        <w:rPr>
          <w:b/>
          <w:bCs/>
          <w:color w:val="333333"/>
          <w:sz w:val="24"/>
          <w:szCs w:val="24"/>
        </w:rPr>
        <w:t xml:space="preserve">What you sell: </w:t>
      </w:r>
      <w:r>
        <w:rPr>
          <w:color w:val="333333"/>
          <w:sz w:val="24"/>
          <w:szCs w:val="24"/>
        </w:rPr>
        <w:t xml:space="preserve">Kagami as the platform for building safe autonomous agents. SDKs, MCP servers, colony orchestration, and CBF safety verification as developer tools.</w:t>
      </w:r>
    </w:p>
    <w:p>
      <w:pPr>
        <w:spacing w:after="120"/>
      </w:pPr>
      <w:r>
        <w:rPr>
          <w:b/>
          <w:bCs/>
          <w:color w:val="333333"/>
          <w:sz w:val="24"/>
          <w:szCs w:val="24"/>
        </w:rPr>
        <w:t xml:space="preserve">Target customer: </w:t>
      </w:r>
      <w:r>
        <w:rPr>
          <w:color w:val="333333"/>
          <w:sz w:val="24"/>
          <w:szCs w:val="24"/>
        </w:rPr>
        <w:t xml:space="preserve">AI developers building agents that need safety guarantees. Distribution via Claude Code plugin marketplace and MCP ecosystem.</w:t>
      </w:r>
    </w:p>
    <w:p>
      <w:pPr>
        <w:spacing w:after="120"/>
      </w:pPr>
      <w:r>
        <w:rPr>
          <w:b/>
          <w:bCs/>
          <w:color w:val="333333"/>
          <w:sz w:val="24"/>
          <w:szCs w:val="24"/>
        </w:rPr>
        <w:t xml:space="preserve">Revenue model: </w:t>
      </w:r>
      <w:r>
        <w:rPr>
          <w:color w:val="333333"/>
          <w:sz w:val="24"/>
          <w:szCs w:val="24"/>
        </w:rPr>
        <w:t xml:space="preserve">Developer platform SaaS. Free tier (OSS) → paid tier ($500–$5K/mo) for hosted safety verification, colony orchestration, and priority support.</w:t>
      </w:r>
    </w:p>
    <w:p>
      <w:pPr>
        <w:spacing w:after="120"/>
      </w:pPr>
      <w:r>
        <w:rPr>
          <w:b/>
          <w:bCs/>
          <w:color w:val="333333"/>
          <w:sz w:val="24"/>
          <w:szCs w:val="24"/>
        </w:rPr>
        <w:t xml:space="preserve">Comp: </w:t>
      </w:r>
      <w:r>
        <w:rPr>
          <w:color w:val="333333"/>
          <w:sz w:val="24"/>
          <w:szCs w:val="24"/>
        </w:rPr>
        <w:t xml:space="preserve">LangChain ($10B), CrewAI, Autogen — but with formal safety proofs as differentiator.</w:t>
      </w:r>
    </w:p>
    <w:p>
      <w:pPr>
        <w:spacing w:after="120"/>
      </w:pPr>
      <w:r>
        <w:rPr>
          <w:b/>
          <w:bCs/>
          <w:color w:val="228B22"/>
          <w:sz w:val="24"/>
          <w:szCs w:val="24"/>
        </w:rPr>
        <w:t xml:space="preserve">Pros: </w:t>
      </w:r>
      <w:r>
        <w:rPr>
          <w:color w:val="333333"/>
          <w:sz w:val="24"/>
          <w:szCs w:val="24"/>
        </w:rPr>
        <w:t xml:space="preserve">Rides the biggest wave in tech. Natural distribution via Anthropic ecosystem. Matches what you already built (MCP servers, skills, hooks).</w:t>
      </w:r>
    </w:p>
    <w:p>
      <w:pPr>
        <w:spacing w:after="120"/>
      </w:pPr>
      <w:r>
        <w:rPr>
          <w:b/>
          <w:bCs/>
          <w:color w:val="DC143C"/>
          <w:sz w:val="24"/>
          <w:szCs w:val="24"/>
        </w:rPr>
        <w:t xml:space="preserve">Cons: </w:t>
      </w:r>
      <w:r>
        <w:rPr>
          <w:color w:val="333333"/>
          <w:sz w:val="24"/>
          <w:szCs w:val="24"/>
        </w:rPr>
        <w:t xml:space="preserve">Extremely crowded. Big tech competition. Requires significant developer relations investment. Safety proofs may not be the thing developers buy first.</w:t>
      </w:r>
    </w:p>
    <w:p>
      <w:pPr>
        <w:spacing w:after="120"/>
      </w:pPr>
      <w:r>
        <w:rPr>
          <w:b/>
          <w:bCs/>
          <w:color w:val="333333"/>
          <w:sz w:val="24"/>
          <w:szCs w:val="24"/>
        </w:rPr>
        <w:t xml:space="preserve">Jill’s role: </w:t>
      </w:r>
      <w:r>
        <w:rPr>
          <w:color w:val="333333"/>
          <w:sz w:val="24"/>
          <w:szCs w:val="24"/>
        </w:rPr>
        <w:t xml:space="preserve">Developer experience, onboarding, documentation quality, community.</w:t>
      </w:r>
    </w:p>
    <w:p>
      <w:pPr>
        <w:spacing w:after="200"/>
      </w:pPr>
    </w:p>
    <w:p>
      <w:pPr>
        <w:pStyle w:val="Heading2"/>
      </w:pPr>
      <w:r>
        <w:rPr>
          <w:b/>
          <w:bCs/>
        </w:rPr>
        <w:t xml:space="preserve">Option B: Premium Smart Home Intelligence</w:t>
      </w:r>
    </w:p>
    <w:p>
      <w:pPr>
        <w:spacing w:after="120"/>
      </w:pPr>
      <w:r>
        <w:rPr>
          <w:b/>
          <w:bCs/>
          <w:color w:val="333333"/>
          <w:sz w:val="24"/>
          <w:szCs w:val="24"/>
        </w:rPr>
        <w:t xml:space="preserve">What you sell: </w:t>
      </w:r>
      <w:r>
        <w:rPr>
          <w:color w:val="333333"/>
          <w:sz w:val="24"/>
          <w:szCs w:val="24"/>
        </w:rPr>
        <w:t xml:space="preserve">Kagami as a white-label brain for luxury smart homes. Sold through CEDIA integrators to high-end households. 35+ integrations, voice-first, works offline, provably safe.</w:t>
      </w:r>
    </w:p>
    <w:p>
      <w:pPr>
        <w:spacing w:after="120"/>
      </w:pPr>
      <w:r>
        <w:rPr>
          <w:b/>
          <w:bCs/>
          <w:color w:val="333333"/>
          <w:sz w:val="24"/>
          <w:szCs w:val="24"/>
        </w:rPr>
        <w:t xml:space="preserve">Target customer: </w:t>
      </w:r>
      <w:r>
        <w:rPr>
          <w:color w:val="333333"/>
          <w:sz w:val="24"/>
          <w:szCs w:val="24"/>
        </w:rPr>
        <w:t xml:space="preserve">CEDIA dealers and luxury smart home integrators who install $50–200K of hardware but have nothing intelligent to sell on top.</w:t>
      </w:r>
    </w:p>
    <w:p>
      <w:pPr>
        <w:spacing w:after="120"/>
      </w:pPr>
      <w:r>
        <w:rPr>
          <w:b/>
          <w:bCs/>
          <w:color w:val="333333"/>
          <w:sz w:val="24"/>
          <w:szCs w:val="24"/>
        </w:rPr>
        <w:t xml:space="preserve">Revenue model: </w:t>
      </w:r>
      <w:r>
        <w:rPr>
          <w:color w:val="333333"/>
          <w:sz w:val="24"/>
          <w:szCs w:val="24"/>
        </w:rPr>
        <w:t xml:space="preserve">B2B2C. $5–15K setup + $100–300/month per household via integrator. 20,000+ CEDIA dealers as channel.</w:t>
      </w:r>
    </w:p>
    <w:p>
      <w:pPr>
        <w:spacing w:after="120"/>
      </w:pPr>
      <w:r>
        <w:rPr>
          <w:b/>
          <w:bCs/>
          <w:color w:val="333333"/>
          <w:sz w:val="24"/>
          <w:szCs w:val="24"/>
        </w:rPr>
        <w:t xml:space="preserve">Comp: </w:t>
      </w:r>
      <w:r>
        <w:rPr>
          <w:color w:val="333333"/>
          <w:sz w:val="24"/>
          <w:szCs w:val="24"/>
        </w:rPr>
        <w:t xml:space="preserve">Josh.ai ($50M+ raised, premium voice for luxury homes), Savant, Control4 software.</w:t>
      </w:r>
    </w:p>
    <w:p>
      <w:pPr>
        <w:spacing w:after="120"/>
      </w:pPr>
      <w:r>
        <w:rPr>
          <w:b/>
          <w:bCs/>
          <w:color w:val="228B22"/>
          <w:sz w:val="24"/>
          <w:szCs w:val="24"/>
        </w:rPr>
        <w:t xml:space="preserve">Pros: </w:t>
      </w:r>
      <w:r>
        <w:rPr>
          <w:color w:val="333333"/>
          <w:sz w:val="24"/>
          <w:szCs w:val="24"/>
        </w:rPr>
        <w:t xml:space="preserve">Working product (your house IS the demo). Clear channel (CEDIA). High ACV. Safety proofs differentiate against Josh.ai. Jill’s aesthetic sense is a superpower here.</w:t>
      </w:r>
    </w:p>
    <w:p>
      <w:pPr>
        <w:spacing w:after="120"/>
      </w:pPr>
      <w:r>
        <w:rPr>
          <w:b/>
          <w:bCs/>
          <w:color w:val="DC143C"/>
          <w:sz w:val="24"/>
          <w:szCs w:val="24"/>
        </w:rPr>
        <w:t xml:space="preserve">Cons: </w:t>
      </w:r>
      <w:r>
        <w:rPr>
          <w:color w:val="333333"/>
          <w:sz w:val="24"/>
          <w:szCs w:val="24"/>
        </w:rPr>
        <w:t xml:space="preserve">Long sales cycles. Hardware dependency. Need multi-tenant and installer tooling. Smaller TAM than enterprise.</w:t>
      </w:r>
    </w:p>
    <w:p>
      <w:pPr>
        <w:spacing w:after="120"/>
      </w:pPr>
      <w:r>
        <w:rPr>
          <w:b/>
          <w:bCs/>
          <w:color w:val="333333"/>
          <w:sz w:val="24"/>
          <w:szCs w:val="24"/>
        </w:rPr>
        <w:t xml:space="preserve">Jill’s role: </w:t>
      </w:r>
      <w:r>
        <w:rPr>
          <w:color w:val="333333"/>
          <w:sz w:val="24"/>
          <w:szCs w:val="24"/>
        </w:rPr>
        <w:t xml:space="preserve">Product design, user experience, integrator relationships, brand.</w:t>
      </w:r>
    </w:p>
    <w:p>
      <w:pPr>
        <w:spacing w:after="200"/>
      </w:pPr>
    </w:p>
    <w:p>
      <w:pPr>
        <w:pStyle w:val="Heading2"/>
      </w:pPr>
      <w:r>
        <w:rPr>
          <w:b/>
          <w:bCs/>
        </w:rPr>
        <w:t xml:space="preserve">Option C: Enterprise Safety Verification</w:t>
      </w:r>
    </w:p>
    <w:p>
      <w:pPr>
        <w:spacing w:after="120"/>
      </w:pPr>
      <w:r>
        <w:rPr>
          <w:b/>
          <w:bCs/>
          <w:color w:val="333333"/>
          <w:sz w:val="24"/>
          <w:szCs w:val="24"/>
        </w:rPr>
        <w:t xml:space="preserve">What you sell: </w:t>
      </w:r>
      <w:r>
        <w:rPr>
          <w:color w:val="333333"/>
          <w:sz w:val="24"/>
          <w:szCs w:val="24"/>
        </w:rPr>
        <w:t xml:space="preserve">Formal verification as a service for safety-critical autonomous systems. Medical devices, robotics, autonomous vehicles. Home is the proof-of-concept.</w:t>
      </w:r>
    </w:p>
    <w:p>
      <w:pPr>
        <w:spacing w:after="120"/>
      </w:pPr>
      <w:r>
        <w:rPr>
          <w:b/>
          <w:bCs/>
          <w:color w:val="333333"/>
          <w:sz w:val="24"/>
          <w:szCs w:val="24"/>
        </w:rPr>
        <w:t xml:space="preserve">Target customer: </w:t>
      </w:r>
      <w:r>
        <w:rPr>
          <w:color w:val="333333"/>
          <w:sz w:val="24"/>
          <w:szCs w:val="24"/>
        </w:rPr>
        <w:t xml:space="preserve">Medical device OEMs, robotics companies, autonomous vehicle developers. Enterprises spending $5–50M on FDA/compliance validation.</w:t>
      </w:r>
    </w:p>
    <w:p>
      <w:pPr>
        <w:spacing w:after="120"/>
      </w:pPr>
      <w:r>
        <w:rPr>
          <w:b/>
          <w:bCs/>
          <w:color w:val="333333"/>
          <w:sz w:val="24"/>
          <w:szCs w:val="24"/>
        </w:rPr>
        <w:t xml:space="preserve">Revenue model: </w:t>
      </w:r>
      <w:r>
        <w:rPr>
          <w:color w:val="333333"/>
          <w:sz w:val="24"/>
          <w:szCs w:val="24"/>
        </w:rPr>
        <w:t xml:space="preserve">Enterprise SaaS + consulting. $50K–$5M/year per customer. POC model compresses sales cycles.</w:t>
      </w:r>
    </w:p>
    <w:p>
      <w:pPr>
        <w:spacing w:after="120"/>
      </w:pPr>
      <w:r>
        <w:rPr>
          <w:b/>
          <w:bCs/>
          <w:color w:val="333333"/>
          <w:sz w:val="24"/>
          <w:szCs w:val="24"/>
        </w:rPr>
        <w:t xml:space="preserve">Comp: </w:t>
      </w:r>
      <w:r>
        <w:rPr>
          <w:color w:val="333333"/>
          <w:sz w:val="24"/>
          <w:szCs w:val="24"/>
        </w:rPr>
        <w:t xml:space="preserve">Axiom ($1.6B for code). Kagami for systems. Complementary, not competitive.</w:t>
      </w:r>
    </w:p>
    <w:p>
      <w:pPr>
        <w:spacing w:after="120"/>
      </w:pPr>
      <w:r>
        <w:rPr>
          <w:b/>
          <w:bCs/>
          <w:color w:val="228B22"/>
          <w:sz w:val="24"/>
          <w:szCs w:val="24"/>
        </w:rPr>
        <w:t xml:space="preserve">Pros: </w:t>
      </w:r>
      <w:r>
        <w:rPr>
          <w:color w:val="333333"/>
          <w:sz w:val="24"/>
          <w:szCs w:val="24"/>
        </w:rPr>
        <w:t xml:space="preserve">Highest willingness to pay. Regulatory tailwinds. Axiom validates the market. Formal proofs are the hardest moat to replicate.</w:t>
      </w:r>
    </w:p>
    <w:p>
      <w:pPr>
        <w:spacing w:after="120"/>
      </w:pPr>
      <w:r>
        <w:rPr>
          <w:b/>
          <w:bCs/>
          <w:color w:val="DC143C"/>
          <w:sz w:val="24"/>
          <w:szCs w:val="24"/>
        </w:rPr>
        <w:t xml:space="preserve">Cons: </w:t>
      </w:r>
      <w:r>
        <w:rPr>
          <w:color w:val="333333"/>
          <w:sz w:val="24"/>
          <w:szCs w:val="24"/>
        </w:rPr>
        <w:t xml:space="preserve">Long enterprise sales cycles (12–18 months). Needs domain expertise hiring. Far from current product. You’d need an enterprise sales VP immediately.</w:t>
      </w:r>
    </w:p>
    <w:p>
      <w:pPr>
        <w:spacing w:after="120"/>
      </w:pPr>
      <w:r>
        <w:rPr>
          <w:b/>
          <w:bCs/>
          <w:color w:val="333333"/>
          <w:sz w:val="24"/>
          <w:szCs w:val="24"/>
        </w:rPr>
        <w:t xml:space="preserve">Jill’s role: </w:t>
      </w:r>
      <w:r>
        <w:rPr>
          <w:color w:val="333333"/>
          <w:sz w:val="24"/>
          <w:szCs w:val="24"/>
        </w:rPr>
        <w:t xml:space="preserve">Enterprise product management, customer success, regulatory partnerships.</w:t>
      </w:r>
    </w:p>
    <w:p>
      <w:pPr>
        <w:spacing w:after="200"/>
      </w:pPr>
    </w:p>
    <w:p>
      <w:pPr>
        <w:pStyle w:val="Heading2"/>
      </w:pPr>
      <w:r>
        <w:rPr>
          <w:b/>
          <w:bCs/>
        </w:rPr>
        <w:t xml:space="preserve">Option D: Research Studio + Licensing</w:t>
      </w:r>
    </w:p>
    <w:p>
      <w:pPr>
        <w:spacing w:after="120"/>
      </w:pPr>
      <w:r>
        <w:rPr>
          <w:b/>
          <w:bCs/>
          <w:color w:val="333333"/>
          <w:sz w:val="24"/>
          <w:szCs w:val="24"/>
        </w:rPr>
        <w:t xml:space="preserve">What you sell: </w:t>
      </w:r>
      <w:r>
        <w:rPr>
          <w:color w:val="333333"/>
          <w:sz w:val="24"/>
          <w:szCs w:val="24"/>
        </w:rPr>
        <w:t xml:space="preserve">7331 as a research studio. License Kagami technology. Publish papers. Take grants. Consult. Build cool things.</w:t>
      </w:r>
    </w:p>
    <w:p>
      <w:pPr>
        <w:spacing w:after="120"/>
      </w:pPr>
      <w:r>
        <w:rPr>
          <w:b/>
          <w:bCs/>
          <w:color w:val="333333"/>
          <w:sz w:val="24"/>
          <w:szCs w:val="24"/>
        </w:rPr>
        <w:t xml:space="preserve">Target customer: </w:t>
      </w:r>
      <w:r>
        <w:rPr>
          <w:color w:val="333333"/>
          <w:sz w:val="24"/>
          <w:szCs w:val="24"/>
        </w:rPr>
        <w:t xml:space="preserve">Research labs, universities, defense (DARPA), foundation grants (NSF, Moore). Also: licensing deals with companies who want CBF safety or colony architecture.</w:t>
      </w:r>
    </w:p>
    <w:p>
      <w:pPr>
        <w:spacing w:after="120"/>
      </w:pPr>
      <w:r>
        <w:rPr>
          <w:b/>
          <w:bCs/>
          <w:color w:val="333333"/>
          <w:sz w:val="24"/>
          <w:szCs w:val="24"/>
        </w:rPr>
        <w:t xml:space="preserve">Revenue model: </w:t>
      </w:r>
      <w:r>
        <w:rPr>
          <w:color w:val="333333"/>
          <w:sz w:val="24"/>
          <w:szCs w:val="24"/>
        </w:rPr>
        <w:t xml:space="preserve">Grants ($100K–$1M), consulting ($250–500/hr), technology licensing ($50K–$500K per deal).</w:t>
      </w:r>
    </w:p>
    <w:p>
      <w:pPr>
        <w:spacing w:after="120"/>
      </w:pPr>
      <w:r>
        <w:rPr>
          <w:b/>
          <w:bCs/>
          <w:color w:val="333333"/>
          <w:sz w:val="24"/>
          <w:szCs w:val="24"/>
        </w:rPr>
        <w:t xml:space="preserve">Comp: </w:t>
      </w:r>
      <w:r>
        <w:rPr>
          <w:color w:val="333333"/>
          <w:sz w:val="24"/>
          <w:szCs w:val="24"/>
        </w:rPr>
        <w:t xml:space="preserve">DeepMind (before Google), OpenAI (before ChatGPT), Redwood Research.</w:t>
      </w:r>
    </w:p>
    <w:p>
      <w:pPr>
        <w:spacing w:after="120"/>
      </w:pPr>
      <w:r>
        <w:rPr>
          <w:b/>
          <w:bCs/>
          <w:color w:val="228B22"/>
          <w:sz w:val="24"/>
          <w:szCs w:val="24"/>
        </w:rPr>
        <w:t xml:space="preserve">Pros: </w:t>
      </w:r>
      <w:r>
        <w:rPr>
          <w:color w:val="333333"/>
          <w:sz w:val="24"/>
          <w:szCs w:val="24"/>
        </w:rPr>
        <w:t xml:space="preserve">Matches what you actually built (research + infrastructure). No need to force product-market fit. Preserves optionality. The math proofs (FLT, P vs NP, Spacetime) are genuinely publishable.</w:t>
      </w:r>
    </w:p>
    <w:p>
      <w:pPr>
        <w:spacing w:after="120"/>
      </w:pPr>
      <w:r>
        <w:rPr>
          <w:b/>
          <w:bCs/>
          <w:color w:val="DC143C"/>
          <w:sz w:val="24"/>
          <w:szCs w:val="24"/>
        </w:rPr>
        <w:t xml:space="preserve">Cons: </w:t>
      </w:r>
      <w:r>
        <w:rPr>
          <w:color w:val="333333"/>
          <w:sz w:val="24"/>
          <w:szCs w:val="24"/>
        </w:rPr>
        <w:t xml:space="preserve">Hard to fundraise VC (studios get lower multiples). Revenue is lumpy. Doesn’t scale like SaaS. May feel like consulting, not building.</w:t>
      </w:r>
    </w:p>
    <w:p>
      <w:pPr>
        <w:spacing w:after="120"/>
      </w:pPr>
      <w:r>
        <w:rPr>
          <w:b/>
          <w:bCs/>
          <w:color w:val="333333"/>
          <w:sz w:val="24"/>
          <w:szCs w:val="24"/>
        </w:rPr>
        <w:t xml:space="preserve">Jill’s role: </w:t>
      </w:r>
      <w:r>
        <w:rPr>
          <w:color w:val="333333"/>
          <w:sz w:val="24"/>
          <w:szCs w:val="24"/>
        </w:rPr>
        <w:t xml:space="preserve">Business development, grant writing, client management, brand storytelling.</w:t>
      </w:r>
    </w:p>
    <w:p>
      <w:pPr>
        <w:spacing w:after="200"/>
      </w:pPr>
    </w:p>
    <w:p>
      <w:pPr>
        <w:pStyle w:val="Heading2"/>
      </w:pPr>
      <w:r>
        <w:rPr>
          <w:b/>
          <w:bCs/>
        </w:rPr>
        <w:t xml:space="preserve">Option E: The Full Vision (Don’t Choose)</w:t>
      </w:r>
    </w:p>
    <w:p>
      <w:pPr>
        <w:spacing w:after="120"/>
      </w:pPr>
      <w:r>
        <w:rPr>
          <w:b/>
          <w:bCs/>
          <w:color w:val="333333"/>
          <w:sz w:val="24"/>
          <w:szCs w:val="24"/>
        </w:rPr>
        <w:t xml:space="preserve">What you sell: </w:t>
      </w:r>
      <w:r>
        <w:rPr>
          <w:color w:val="333333"/>
          <w:sz w:val="24"/>
          <w:szCs w:val="24"/>
        </w:rPr>
        <w:t xml:space="preserve">Kagami IS the company. The math, the home, the proofs, the art, the agent infrastructure — it’s all one system. You tell the story of the whole thing. You find investors who get it.</w:t>
      </w:r>
    </w:p>
    <w:p>
      <w:pPr>
        <w:spacing w:after="120"/>
      </w:pPr>
      <w:r>
        <w:rPr>
          <w:b/>
          <w:bCs/>
          <w:color w:val="333333"/>
          <w:sz w:val="24"/>
          <w:szCs w:val="24"/>
        </w:rPr>
        <w:t xml:space="preserve">Target investor: </w:t>
      </w:r>
      <w:r>
        <w:rPr>
          <w:color w:val="333333"/>
          <w:sz w:val="24"/>
          <w:szCs w:val="24"/>
        </w:rPr>
        <w:t xml:space="preserve">Visionary VCs (Founders Fund, 8VC, Khosla). Angels who’ve built platforms. People who funded OpenAI before GPT-3.</w:t>
      </w:r>
    </w:p>
    <w:p>
      <w:pPr>
        <w:spacing w:after="120"/>
      </w:pPr>
      <w:r>
        <w:rPr>
          <w:b/>
          <w:bCs/>
          <w:color w:val="333333"/>
          <w:sz w:val="24"/>
          <w:szCs w:val="24"/>
        </w:rPr>
        <w:t xml:space="preserve">Revenue model: </w:t>
      </w:r>
      <w:r>
        <w:rPr>
          <w:color w:val="333333"/>
          <w:sz w:val="24"/>
          <w:szCs w:val="24"/>
        </w:rPr>
        <w:t xml:space="preserve">Multiple streams emerge naturally: developer tools, home intelligence, enterprise verification, art/creative, consulting. You raise on vision and team, not unit economics.</w:t>
      </w:r>
    </w:p>
    <w:p>
      <w:pPr>
        <w:spacing w:after="120"/>
      </w:pPr>
      <w:r>
        <w:rPr>
          <w:b/>
          <w:bCs/>
          <w:color w:val="333333"/>
          <w:sz w:val="24"/>
          <w:szCs w:val="24"/>
        </w:rPr>
        <w:t xml:space="preserve">Comp: </w:t>
      </w:r>
      <w:r>
        <w:rPr>
          <w:color w:val="333333"/>
          <w:sz w:val="24"/>
          <w:szCs w:val="24"/>
        </w:rPr>
        <w:t xml:space="preserve">Early OpenAI, Anduril, Palantir — companies that raised on “we built something nobody else can build” before finding product-market fit.</w:t>
      </w:r>
    </w:p>
    <w:p>
      <w:pPr>
        <w:spacing w:after="120"/>
      </w:pPr>
      <w:r>
        <w:rPr>
          <w:b/>
          <w:bCs/>
          <w:color w:val="228B22"/>
          <w:sz w:val="24"/>
          <w:szCs w:val="24"/>
        </w:rPr>
        <w:t xml:space="preserve">Pros: </w:t>
      </w:r>
      <w:r>
        <w:rPr>
          <w:color w:val="333333"/>
          <w:sz w:val="24"/>
          <w:szCs w:val="24"/>
        </w:rPr>
        <w:t xml:space="preserve">Authentic to what you built. Doesn’t force a narrow framing. The 263K lines + formal proofs + living home is a story nobody else can tell. Team story is compelling (ex-Meta Engineering Director + PM Director, building at the intersection of math, AI safety, and design).</w:t>
      </w:r>
    </w:p>
    <w:p>
      <w:pPr>
        <w:spacing w:after="120"/>
      </w:pPr>
      <w:r>
        <w:rPr>
          <w:b/>
          <w:bCs/>
          <w:color w:val="DC143C"/>
          <w:sz w:val="24"/>
          <w:szCs w:val="24"/>
        </w:rPr>
        <w:t xml:space="preserve">Cons: </w:t>
      </w:r>
      <w:r>
        <w:rPr>
          <w:color w:val="333333"/>
          <w:sz w:val="24"/>
          <w:szCs w:val="24"/>
        </w:rPr>
        <w:t xml:space="preserve">Hard pitch. Most investors want focus. “What’s the one thing?” is the inevitable question. Requires finding the 5% of investors who back platforms over products.</w:t>
      </w:r>
    </w:p>
    <w:p>
      <w:pPr>
        <w:spacing w:after="120"/>
      </w:pPr>
      <w:r>
        <w:rPr>
          <w:b/>
          <w:bCs/>
          <w:color w:val="333333"/>
          <w:sz w:val="24"/>
          <w:szCs w:val="24"/>
        </w:rPr>
        <w:t xml:space="preserve">Jill’s role: </w:t>
      </w:r>
      <w:r>
        <w:rPr>
          <w:color w:val="333333"/>
          <w:sz w:val="24"/>
          <w:szCs w:val="24"/>
        </w:rPr>
        <w:t xml:space="preserve">Co-storyteller. The human lens on the mathematical vision. Product instinct for which stream to double down on first.</w:t>
      </w:r>
    </w:p>
    <w:p>
      <w:r>
        <w:br w:type="page"/>
      </w:r>
    </w:p>
    <w:p>
      <w:pPr>
        <w:pStyle w:val="Heading1"/>
      </w:pPr>
      <w:r>
        <w:rPr>
          <w:b/>
          <w:bCs/>
        </w:rPr>
        <w:t xml:space="preserve">My Recommendation</w:t>
      </w:r>
    </w:p>
    <w:p>
      <w:pPr>
        <w:spacing w:after="120"/>
      </w:pPr>
      <w:r>
        <w:rPr>
          <w:b/>
          <w:bCs/>
          <w:color w:val="333333"/>
          <w:sz w:val="24"/>
          <w:szCs w:val="24"/>
        </w:rPr>
        <w:t xml:space="preserve">Start with Option B (Premium Smart Home) as the beachhead. Layer in Option A (Agent Infrastructure) for distribution. Keep Option C (Enterprise Safety) as the expansion path.</w:t>
      </w:r>
    </w:p>
    <w:p>
      <w:pPr>
        <w:spacing w:after="120"/>
      </w:pPr>
      <w:r>
        <w:rPr>
          <w:color w:val="333333"/>
          <w:sz w:val="24"/>
          <w:szCs w:val="24"/>
        </w:rPr>
        <w:t xml:space="preserve">Here’s why:</w:t>
      </w:r>
    </w:p>
    <w:p>
      <w:pPr>
        <w:spacing w:after="120"/>
      </w:pPr>
      <w:r>
        <w:rPr>
          <w:b/>
          <w:bCs/>
          <w:color w:val="333333"/>
          <w:sz w:val="24"/>
          <w:szCs w:val="24"/>
        </w:rPr>
        <w:t xml:space="preserve">The home is real. </w:t>
      </w:r>
      <w:r>
        <w:rPr>
          <w:color w:val="333333"/>
          <w:sz w:val="24"/>
          <w:szCs w:val="24"/>
        </w:rPr>
        <w:t xml:space="preserve">You live in it. It works. Every other option requires building something new before you can sell it. The home is a finished demo today.</w:t>
      </w:r>
    </w:p>
    <w:p>
      <w:pPr>
        <w:spacing w:after="120"/>
      </w:pPr>
      <w:r>
        <w:rPr>
          <w:b/>
          <w:bCs/>
          <w:color w:val="333333"/>
          <w:sz w:val="24"/>
          <w:szCs w:val="24"/>
        </w:rPr>
        <w:t xml:space="preserve">Jill’s strengths shine here. </w:t>
      </w:r>
      <w:r>
        <w:rPr>
          <w:color w:val="333333"/>
          <w:sz w:val="24"/>
          <w:szCs w:val="24"/>
        </w:rPr>
        <w:t xml:space="preserve">Product design, aesthetic sensibility, user experience, brand storytelling — these are exactly what luxury home intelligence needs. A PM Director with Art History background designing the experience of a premium smart home is a perfect founder-market fit.</w:t>
      </w:r>
    </w:p>
    <w:p>
      <w:pPr>
        <w:spacing w:after="120"/>
      </w:pPr>
      <w:r>
        <w:rPr>
          <w:b/>
          <w:bCs/>
          <w:color w:val="333333"/>
          <w:sz w:val="24"/>
          <w:szCs w:val="24"/>
        </w:rPr>
        <w:t xml:space="preserve">CEDIA is an existing channel. </w:t>
      </w:r>
      <w:r>
        <w:rPr>
          <w:color w:val="333333"/>
          <w:sz w:val="24"/>
          <w:szCs w:val="24"/>
        </w:rPr>
        <w:t xml:space="preserve">20,000+ integrators who already sell $50–200K of hardware to luxury homes. They need a brain. You are the brain. This is B2B2C with clear unit economics.</w:t>
      </w:r>
    </w:p>
    <w:p>
      <w:pPr>
        <w:spacing w:after="120"/>
      </w:pPr>
      <w:r>
        <w:rPr>
          <w:b/>
          <w:bCs/>
          <w:color w:val="333333"/>
          <w:sz w:val="24"/>
          <w:szCs w:val="24"/>
        </w:rPr>
        <w:t xml:space="preserve">Josh.ai is the comp and the proof. </w:t>
      </w:r>
      <w:r>
        <w:rPr>
          <w:color w:val="333333"/>
          <w:sz w:val="24"/>
          <w:szCs w:val="24"/>
        </w:rPr>
        <w:t xml:space="preserve">Josh.ai raised $50M+ selling premium voice control to luxury homes through CEDIA dealers. They have zero formal safety proofs. You have all of them. You’re Josh.ai + mathematical safety guarantees.</w:t>
      </w:r>
    </w:p>
    <w:p>
      <w:pPr>
        <w:spacing w:after="120"/>
      </w:pPr>
      <w:r>
        <w:rPr>
          <w:b/>
          <w:bCs/>
          <w:color w:val="333333"/>
          <w:sz w:val="24"/>
          <w:szCs w:val="24"/>
        </w:rPr>
        <w:t xml:space="preserve">The agent infrastructure layers on top. </w:t>
      </w:r>
      <w:r>
        <w:rPr>
          <w:color w:val="333333"/>
          <w:sz w:val="24"/>
          <w:szCs w:val="24"/>
        </w:rPr>
        <w:t xml:space="preserve">Your 18 MCP servers, 40+ skills, and colony architecture can be packaged as developer tools simultaneously. Provably goes on PyPI. The dispatch plugin ships to Claude Code. This builds developer mindshare while the home business generates revenue.</w:t>
      </w:r>
    </w:p>
    <w:p>
      <w:pPr>
        <w:spacing w:after="120"/>
      </w:pPr>
      <w:r>
        <w:rPr>
          <w:b/>
          <w:bCs/>
          <w:color w:val="333333"/>
          <w:sz w:val="24"/>
          <w:szCs w:val="24"/>
        </w:rPr>
        <w:t xml:space="preserve">Enterprise safety is the Series A story. </w:t>
      </w:r>
      <w:r>
        <w:rPr>
          <w:color w:val="333333"/>
          <w:sz w:val="24"/>
          <w:szCs w:val="24"/>
        </w:rPr>
        <w:t xml:space="preserve">Once you have 50–100 homes running with formal safety proofs, you have the world’s best case study for enterprise safety verification. Medical device companies and robotics firms will come to you.</w:t>
      </w:r>
    </w:p>
    <w:p>
      <w:pPr>
        <w:spacing w:after="200"/>
      </w:pPr>
    </w:p>
    <w:p>
      <w:pPr>
        <w:spacing w:after="120"/>
      </w:pPr>
      <w:r>
        <w:rPr>
          <w:color w:val="666666"/>
          <w:sz w:val="24"/>
          <w:szCs w:val="24"/>
        </w:rPr>
        <w:t xml:space="preserve">But this is your company. These are your options. Choose the one that makes you and Jill excited to wake up on Monday.</w:t>
      </w:r>
    </w:p>
    <w:p>
      <w:r>
        <w:br w:type="page"/>
      </w:r>
    </w:p>
    <w:p>
      <w:pPr>
        <w:pStyle w:val="Heading1"/>
      </w:pPr>
      <w:r>
        <w:rPr>
          <w:b/>
          <w:bCs/>
        </w:rPr>
        <w:t xml:space="preserve">Comparable Companies &amp; 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336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Series</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Valuation</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Year</w:t>
            </w:r>
          </w:p>
        </w:tc>
        <w:tc>
          <w:tcPr>
            <w:tcW w:type="dxa" w:w="33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b/>
                <w:bCs/>
                <w:color w:val="FFFFFF"/>
                <w:sz w:val="20"/>
                <w:szCs w:val="20"/>
              </w:rPr>
              <w:t xml:space="preserve">Relevance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Axiom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Code verification. Adjacent to systems.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Josh.ai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Premium voice for luxury homes via CEDIA.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Harvey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for legal. Enterprise vertical SaaS.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LangChain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Agent infrastructure. Developer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Sunday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Unicorn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Home robotics. Safety-critical.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Cursor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$29B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Developer tools. IDE + AI.</w:t>
            </w:r>
          </w:p>
        </w:tc>
      </w:tr>
    </w:tbl>
    <w:p>
      <w:pPr>
        <w:spacing w:after="200"/>
      </w:pPr>
    </w:p>
    <w:p>
      <w:pPr>
        <w:spacing w:after="120"/>
      </w:pPr>
      <w:r>
        <w:rPr>
          <w:color w:val="333333"/>
          <w:sz w:val="24"/>
          <w:szCs w:val="24"/>
        </w:rPr>
        <w:t xml:space="preserve">At seed ($3M raise), comparable pre-revenue companies with this level of technical depth and ex-FAANG founding team are valued at $15–30M pre-money.</w:t>
      </w:r>
    </w:p>
    <w:p>
      <w:r>
        <w:br w:type="page"/>
      </w:r>
    </w:p>
    <w:p>
      <w:pPr>
        <w:pStyle w:val="Heading1"/>
      </w:pPr>
      <w:r>
        <w:rPr>
          <w:b/>
          <w:bCs/>
        </w:rPr>
        <w:t xml:space="preserve">Team Positioning</w:t>
      </w:r>
    </w:p>
    <w:p>
      <w:pPr>
        <w:pStyle w:val="Heading2"/>
      </w:pPr>
      <w:r>
        <w:rPr>
          <w:b/>
          <w:bCs/>
        </w:rPr>
        <w:t xml:space="preserve">Tim Jacoby — Founder &amp; CTO</w:t>
      </w:r>
    </w:p>
    <w:p>
      <w:pPr>
        <w:spacing w:after="120"/>
      </w:pPr>
      <w:r>
        <w:rPr>
          <w:color w:val="333333"/>
          <w:sz w:val="24"/>
          <w:szCs w:val="24"/>
        </w:rPr>
        <w:t xml:space="preserve">Ex-Engineering Director, Meta. Built Kagami solo: 263K+ lines across five languages. Three formal math proof projects in Lean 4 with zero axioms (Fermat’s Last Theorem, P vs NP complexity results, spacetime dimensionality from algebra). Designed and trained a 1.9B parameter world model on JAX/TPU. Full-stack from compiler to mobile app.</w:t>
      </w:r>
    </w:p>
    <w:p>
      <w:pPr>
        <w:spacing w:after="120"/>
      </w:pPr>
      <w:r>
        <w:rPr>
          <w:color w:val="333333"/>
          <w:sz w:val="24"/>
          <w:szCs w:val="24"/>
        </w:rPr>
        <w:t xml:space="preserve">The pitch: Tim is the rare engineer who can build an entire platform alone AND prove mathematical theorems about its safety. That combination doesn’t exist anywhere else.</w:t>
      </w:r>
    </w:p>
    <w:p>
      <w:pPr>
        <w:pStyle w:val="Heading2"/>
      </w:pPr>
      <w:r>
        <w:rPr>
          <w:b/>
          <w:bCs/>
        </w:rPr>
        <w:t xml:space="preserve">Jill House — Co-Founder &amp; Head of Product</w:t>
      </w:r>
    </w:p>
    <w:p>
      <w:pPr>
        <w:spacing w:after="120"/>
      </w:pPr>
      <w:r>
        <w:rPr>
          <w:color w:val="333333"/>
          <w:sz w:val="24"/>
          <w:szCs w:val="24"/>
        </w:rPr>
        <w:t xml:space="preserve">PM Director, Meta. Art History background. The person who turns mathematical infrastructure into products humans love. Design sensibility rooted in aesthetics and narrative. Enterprise product experience at Meta scale. Ship velocity.</w:t>
      </w:r>
    </w:p>
    <w:p>
      <w:pPr>
        <w:spacing w:after="120"/>
      </w:pPr>
      <w:r>
        <w:rPr>
          <w:color w:val="333333"/>
          <w:sz w:val="24"/>
          <w:szCs w:val="24"/>
        </w:rPr>
        <w:t xml:space="preserve">The pitch: Every deep-tech company needs someone who can translate the math into value a customer feels. Jill is that person. She’s not decorative — she’s the reason the home demo feels like a home, not a lab.</w:t>
      </w:r>
    </w:p>
    <w:p>
      <w:pPr>
        <w:pStyle w:val="Heading2"/>
      </w:pPr>
      <w:r>
        <w:rPr>
          <w:b/>
          <w:bCs/>
        </w:rPr>
        <w:t xml:space="preserve">Together</w:t>
      </w:r>
    </w:p>
    <w:p>
      <w:pPr>
        <w:spacing w:after="120"/>
      </w:pPr>
      <w:r>
        <w:rPr>
          <w:color w:val="333333"/>
          <w:sz w:val="24"/>
          <w:szCs w:val="24"/>
        </w:rPr>
        <w:t xml:space="preserve">The founding story is powerful: an Engineering Director and a PM Director leave Meta together to build at the intersection of mathematical proof and human experience. He builds the safety invariant. She builds the product you can’t stop touching. That’s a complete founding team.</w:t>
      </w:r>
    </w:p>
    <w:p>
      <w:r>
        <w:br w:type="page"/>
      </w:r>
    </w:p>
    <w:p>
      <w:pPr>
        <w:pStyle w:val="Heading1"/>
      </w:pPr>
      <w:r>
        <w:rPr>
          <w:b/>
          <w:bCs/>
        </w:rPr>
        <w:t xml:space="preserve">Recommended Next Steps</w:t>
      </w:r>
    </w:p>
    <w:p>
      <w:pPr>
        <w:pStyle w:val="Heading2"/>
      </w:pPr>
      <w:r>
        <w:rPr>
          <w:b/>
          <w:bCs/>
        </w:rPr>
        <w:t xml:space="preserve">This Week</w:t>
      </w:r>
    </w:p>
    <w:p>
      <w:pPr>
        <w:spacing w:after="120"/>
      </w:pPr>
      <w:r>
        <w:rPr>
          <w:color w:val="333333"/>
          <w:sz w:val="24"/>
          <w:szCs w:val="24"/>
        </w:rPr>
        <w:t xml:space="preserve">1. Choose your positioning. Read the five options. Talk about it. Which one makes you both excited?</w:t>
      </w:r>
    </w:p>
    <w:p>
      <w:pPr>
        <w:spacing w:after="120"/>
      </w:pPr>
      <w:r>
        <w:rPr>
          <w:color w:val="333333"/>
          <w:sz w:val="24"/>
          <w:szCs w:val="24"/>
        </w:rPr>
        <w:t xml:space="preserve">2. Make Awkronos repos public. The code is the credibility. Investors will check GitHub.</w:t>
      </w:r>
    </w:p>
    <w:p>
      <w:pPr>
        <w:spacing w:after="120"/>
      </w:pPr>
      <w:r>
        <w:rPr>
          <w:color w:val="333333"/>
          <w:sz w:val="24"/>
          <w:szCs w:val="24"/>
        </w:rPr>
        <w:t xml:space="preserve">3. Get Provably on PyPI with a real README and examples. This is the simplest public traction signal.</w:t>
      </w:r>
    </w:p>
    <w:p>
      <w:pPr>
        <w:pStyle w:val="Heading2"/>
      </w:pPr>
      <w:r>
        <w:rPr>
          <w:b/>
          <w:bCs/>
        </w:rPr>
        <w:t xml:space="preserve">This Month</w:t>
      </w:r>
    </w:p>
    <w:p>
      <w:pPr>
        <w:spacing w:after="120"/>
      </w:pPr>
      <w:r>
        <w:rPr>
          <w:color w:val="333333"/>
          <w:sz w:val="24"/>
          <w:szCs w:val="24"/>
        </w:rPr>
        <w:t xml:space="preserve">4. Build a demo video of the home. 90 seconds. Voice command, lights respond, safety barrier visualization. This is your pitch’s killer slide.</w:t>
      </w:r>
    </w:p>
    <w:p>
      <w:pPr>
        <w:spacing w:after="120"/>
      </w:pPr>
      <w:r>
        <w:rPr>
          <w:color w:val="333333"/>
          <w:sz w:val="24"/>
          <w:szCs w:val="24"/>
        </w:rPr>
        <w:t xml:space="preserve">5. Research Josh.ai and CEDIA if going Option B. Talk to 3 integrators. Understand their pain.</w:t>
      </w:r>
    </w:p>
    <w:p>
      <w:pPr>
        <w:spacing w:after="120"/>
      </w:pPr>
      <w:r>
        <w:rPr>
          <w:color w:val="333333"/>
          <w:sz w:val="24"/>
          <w:szCs w:val="24"/>
        </w:rPr>
        <w:t xml:space="preserve">6. Draft a pitch deck for your chosen positioning. I’ll build it once you choose.</w:t>
      </w:r>
    </w:p>
    <w:p>
      <w:pPr>
        <w:spacing w:after="120"/>
      </w:pPr>
      <w:r>
        <w:rPr>
          <w:color w:val="333333"/>
          <w:sz w:val="24"/>
          <w:szCs w:val="24"/>
        </w:rPr>
        <w:t xml:space="preserve">7. Write the Kagami white paper: “Formal Verification at Scale in Autonomous Home Systems.” This is both marketing and credibility.</w:t>
      </w:r>
    </w:p>
    <w:p>
      <w:pPr>
        <w:pStyle w:val="Heading2"/>
      </w:pPr>
      <w:r>
        <w:rPr>
          <w:b/>
          <w:bCs/>
        </w:rPr>
        <w:t xml:space="preserve">This Quarter</w:t>
      </w:r>
    </w:p>
    <w:p>
      <w:pPr>
        <w:spacing w:after="120"/>
      </w:pPr>
      <w:r>
        <w:rPr>
          <w:color w:val="333333"/>
          <w:sz w:val="24"/>
          <w:szCs w:val="24"/>
        </w:rPr>
        <w:t xml:space="preserve">8. First 5 investor meetings. Use the deck + home demo + white paper.</w:t>
      </w:r>
    </w:p>
    <w:p>
      <w:pPr>
        <w:spacing w:after="120"/>
      </w:pPr>
      <w:r>
        <w:rPr>
          <w:color w:val="333333"/>
          <w:sz w:val="24"/>
          <w:szCs w:val="24"/>
        </w:rPr>
        <w:t xml:space="preserve">9. First paying customer or LOI (even if it’s one integrator or one consulting deal).</w:t>
      </w:r>
    </w:p>
    <w:p>
      <w:pPr>
        <w:spacing w:after="120"/>
      </w:pPr>
      <w:r>
        <w:rPr>
          <w:color w:val="333333"/>
          <w:sz w:val="24"/>
          <w:szCs w:val="24"/>
        </w:rPr>
        <w:t xml:space="preserve">10. Hire #1: depends on positioning. Enterprise sales (Option C), developer advocate (Option A), or integration engineer (Option B).</w:t>
      </w:r>
    </w:p>
    <w:p>
      <w:pPr>
        <w:spacing w:after="200"/>
      </w:pPr>
    </w:p>
    <w:p>
      <w:pPr>
        <w:spacing w:after="200"/>
      </w:pPr>
    </w:p>
    <w:p>
      <w:pPr>
        <w:jc w:val="center"/>
      </w:pPr>
      <w:r>
        <w:rPr>
          <w:color w:val="666666"/>
          <w:sz w:val="20"/>
          <w:szCs w:val="20"/>
        </w:rPr>
        <w:t xml:space="preserve">— End of Strategic Analysis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AWKRONOS  |  Strategic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B365D"/>
      <w:sz w:val="36"/>
      <w:szCs w:val="36"/>
    </w:rPr>
  </w:style>
  <w:style w:type="paragraph" w:styleId="Heading2">
    <w:name w:val="Heading 2"/>
    <w:basedOn w:val="Normal"/>
    <w:next w:val="Normal"/>
    <w:qFormat/>
    <w:pPr>
      <w:spacing w:after="180" w:before="240"/>
      <w:outlineLvl w:val="1"/>
    </w:pPr>
    <w:rPr>
      <w:rFonts w:ascii="Georgia" w:cs="Georgia" w:eastAsia="Georgia" w:hAnsi="Georgia"/>
      <w:b/>
      <w:bCs/>
      <w:color w:val="1B365D"/>
      <w:sz w:val="28"/>
      <w:szCs w:val="28"/>
    </w:rPr>
  </w:style>
  <w:style w:type="paragraph" w:styleId="Heading3">
    <w:name w:val="Heading 3"/>
    <w:basedOn w:val="Normal"/>
    <w:next w:val="Normal"/>
    <w:qFormat/>
    <w:pPr>
      <w:spacing w:after="120" w:before="18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2026-03-29T20:04:09.611Z</dcterms:created>
  <dcterms:modified xsi:type="dcterms:W3CDTF">2026-03-29T20:04:09.611Z</dcterms:modified>
</cp:coreProperties>
</file>

<file path=docProps/custom.xml><?xml version="1.0" encoding="utf-8"?>
<Properties xmlns="http://schemas.openxmlformats.org/officeDocument/2006/custom-properties" xmlns:vt="http://schemas.openxmlformats.org/officeDocument/2006/docPropsVTypes"/>
</file>