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AF25" w14:textId="766F3E7D" w:rsidR="00DF74E9" w:rsidRDefault="00DF74E9" w:rsidP="002D0C48">
      <w:pPr>
        <w:pStyle w:val="Title"/>
      </w:pPr>
      <w:r>
        <w:t>Using Simple Models to Explain Ecosystem Patterns</w:t>
      </w:r>
      <w:bookmarkStart w:id="0" w:name="_GoBack"/>
      <w:bookmarkEnd w:id="0"/>
    </w:p>
    <w:p w14:paraId="5FC66761" w14:textId="1C128657" w:rsidR="002D0C48" w:rsidRDefault="0020196D" w:rsidP="002D0C48">
      <w:r>
        <w:t>S</w:t>
      </w:r>
      <w:r w:rsidR="002D0C48">
        <w:t xml:space="preserve">imple </w:t>
      </w:r>
      <w:r w:rsidR="00DF74E9">
        <w:t xml:space="preserve">(mathematical) </w:t>
      </w:r>
      <w:r w:rsidR="002D0C48">
        <w:t xml:space="preserve">models </w:t>
      </w:r>
      <w:r>
        <w:t xml:space="preserve">are useful </w:t>
      </w:r>
      <w:r w:rsidR="00175B20">
        <w:t>learning tools</w:t>
      </w:r>
      <w:r>
        <w:t xml:space="preserve">. </w:t>
      </w:r>
      <w:r w:rsidR="00177898">
        <w:t xml:space="preserve">Given a set of observations, we </w:t>
      </w:r>
      <w:r w:rsidR="00175B20">
        <w:t>use</w:t>
      </w:r>
      <w:r w:rsidR="00177898">
        <w:t xml:space="preserve"> </w:t>
      </w:r>
      <w:r w:rsidR="00175B20">
        <w:t>mo</w:t>
      </w:r>
      <w:r w:rsidR="00177898">
        <w:t>del</w:t>
      </w:r>
      <w:r w:rsidR="00175B20">
        <w:t>s</w:t>
      </w:r>
      <w:r w:rsidR="00177898">
        <w:t xml:space="preserve"> to explain emergent patterns in the data. In this sense, models</w:t>
      </w:r>
      <w:r w:rsidR="00DF74E9">
        <w:t xml:space="preserve"> are hypotheses</w:t>
      </w:r>
      <w:r>
        <w:t xml:space="preserve"> </w:t>
      </w:r>
      <w:r w:rsidR="00DF74E9">
        <w:t>in the form of</w:t>
      </w:r>
      <w:r>
        <w:t xml:space="preserve"> equations. If </w:t>
      </w:r>
      <w:r w:rsidR="00367329">
        <w:t>a</w:t>
      </w:r>
      <w:r>
        <w:t xml:space="preserve"> model </w:t>
      </w:r>
      <w:r w:rsidR="00177898">
        <w:t>can reproduce patterns</w:t>
      </w:r>
      <w:r>
        <w:t xml:space="preserve"> </w:t>
      </w:r>
      <w:r w:rsidR="00177898">
        <w:t>in the data</w:t>
      </w:r>
      <w:r>
        <w:t xml:space="preserve">, </w:t>
      </w:r>
      <w:r w:rsidR="00177898">
        <w:t xml:space="preserve">the hypothesis </w:t>
      </w:r>
      <w:r w:rsidR="00DF74E9">
        <w:t>might</w:t>
      </w:r>
      <w:r>
        <w:t xml:space="preserve"> not be wrong. However, if the model </w:t>
      </w:r>
      <w:r w:rsidR="00367329">
        <w:t>cannot</w:t>
      </w:r>
      <w:r>
        <w:t xml:space="preserve"> </w:t>
      </w:r>
      <w:r w:rsidR="00367329">
        <w:t xml:space="preserve">explain the observations, the hypothesis is </w:t>
      </w:r>
      <w:r w:rsidR="00177898">
        <w:t>rejected,</w:t>
      </w:r>
      <w:r w:rsidR="00367329">
        <w:t xml:space="preserve"> and we go back to the drawing board. Either way, we learn! </w:t>
      </w:r>
    </w:p>
    <w:p w14:paraId="0979C902" w14:textId="66B7FCD3" w:rsidR="00367329" w:rsidRDefault="00367329" w:rsidP="001763A1">
      <w:r>
        <w:t>In this post, I illustrate the power of simple models</w:t>
      </w:r>
      <w:r w:rsidR="00177898">
        <w:t xml:space="preserve"> in the context of river ecosystems</w:t>
      </w:r>
      <w:r>
        <w:t xml:space="preserve">. </w:t>
      </w:r>
      <w:r w:rsidR="001763A1">
        <w:t>I</w:t>
      </w:r>
      <w:r w:rsidR="00983EFC">
        <w:t xml:space="preserve"> begin by</w:t>
      </w:r>
      <w:r>
        <w:t xml:space="preserve"> </w:t>
      </w:r>
      <w:r w:rsidR="00177898">
        <w:t>identifying a pattern</w:t>
      </w:r>
      <w:r w:rsidR="001763A1">
        <w:t xml:space="preserve">. </w:t>
      </w:r>
      <w:r w:rsidR="00983EFC">
        <w:t>Then, I borrow a hypothesis from</w:t>
      </w:r>
      <w:r w:rsidR="001763A1">
        <w:t xml:space="preserve"> </w:t>
      </w:r>
      <w:r w:rsidR="00983EFC">
        <w:t xml:space="preserve">the literature to </w:t>
      </w:r>
      <w:r w:rsidR="001763A1">
        <w:t xml:space="preserve">explain the pattern. </w:t>
      </w:r>
      <w:r w:rsidR="00983EFC">
        <w:t xml:space="preserve">Finally, </w:t>
      </w:r>
      <w:r w:rsidR="001763A1">
        <w:t xml:space="preserve">I </w:t>
      </w:r>
      <w:r w:rsidR="00983EFC">
        <w:t xml:space="preserve">mathematically </w:t>
      </w:r>
      <w:r w:rsidR="001763A1">
        <w:t xml:space="preserve">formalize the hypothesis </w:t>
      </w:r>
      <w:r w:rsidR="00983EFC">
        <w:t>and</w:t>
      </w:r>
      <w:r w:rsidR="001763A1">
        <w:t xml:space="preserve"> test </w:t>
      </w:r>
      <w:r w:rsidR="00983EFC">
        <w:t xml:space="preserve">it </w:t>
      </w:r>
      <w:r w:rsidR="001763A1">
        <w:t xml:space="preserve">by </w:t>
      </w:r>
      <w:r w:rsidR="00983EFC">
        <w:t>seeing</w:t>
      </w:r>
      <w:r w:rsidR="001763A1">
        <w:t xml:space="preserve"> if the model can recreate the pattern.</w:t>
      </w:r>
    </w:p>
    <w:p w14:paraId="48517E62" w14:textId="3B6B260F" w:rsidR="001763A1" w:rsidRPr="002D0C48" w:rsidRDefault="00983EFC" w:rsidP="002D0C48">
      <w:r>
        <w:t xml:space="preserve">It is necessary to provide some background on stream ecology and Antarctic rivers. </w:t>
      </w:r>
      <w:r w:rsidR="0040041E">
        <w:t xml:space="preserve">I apologize if the </w:t>
      </w:r>
      <w:r>
        <w:t xml:space="preserve">background </w:t>
      </w:r>
      <w:r w:rsidR="00EC1AC1">
        <w:t>is too dense.</w:t>
      </w:r>
      <w:r>
        <w:t xml:space="preserve"> </w:t>
      </w:r>
      <w:r w:rsidR="00EC1AC1">
        <w:t>I’ve embedded l</w:t>
      </w:r>
      <w:r>
        <w:t>inks along the way</w:t>
      </w:r>
      <w:r w:rsidR="00EC1AC1">
        <w:t xml:space="preserve"> that direct </w:t>
      </w:r>
      <w:r>
        <w:t xml:space="preserve">to you to sources </w:t>
      </w:r>
      <w:r w:rsidR="00EC1AC1">
        <w:t>where you can</w:t>
      </w:r>
      <w:r>
        <w:t xml:space="preserve"> learn more.</w:t>
      </w:r>
      <w:r w:rsidR="004A2874">
        <w:t xml:space="preserve"> </w:t>
      </w:r>
    </w:p>
    <w:p w14:paraId="465F43F9" w14:textId="2B8F3752" w:rsidR="002D0C48" w:rsidRDefault="002D0C48" w:rsidP="002D0C48">
      <w:pPr>
        <w:pStyle w:val="Heading1"/>
      </w:pPr>
      <w:r>
        <w:t>Background</w:t>
      </w:r>
    </w:p>
    <w:p w14:paraId="03E4E3D2" w14:textId="5EE47226" w:rsidR="00FA3E9B" w:rsidRPr="00FA3E9B" w:rsidRDefault="00FA3E9B" w:rsidP="00FA3E9B">
      <w:pPr>
        <w:pStyle w:val="Heading2"/>
      </w:pPr>
      <w:r>
        <w:t>Nitrogen cycling</w:t>
      </w:r>
    </w:p>
    <w:p w14:paraId="0961EF23" w14:textId="0B24D45B" w:rsidR="003A12B6" w:rsidRDefault="00E024EE" w:rsidP="00FA3E9B">
      <w:r>
        <w:t>Nitrogen (N)</w:t>
      </w:r>
      <w:r w:rsidR="003A12B6">
        <w:t xml:space="preserve"> </w:t>
      </w:r>
      <w:r>
        <w:t>is a</w:t>
      </w:r>
      <w:r w:rsidR="003A12B6">
        <w:t xml:space="preserve"> fundamental building block</w:t>
      </w:r>
      <w:r w:rsidR="004A2874">
        <w:t xml:space="preserve"> of</w:t>
      </w:r>
      <w:r w:rsidR="003A12B6">
        <w:t xml:space="preserve"> ecosystems.</w:t>
      </w:r>
      <w:r>
        <w:t xml:space="preserve"> It is </w:t>
      </w:r>
      <w:r w:rsidR="00BA21B9">
        <w:t>an</w:t>
      </w:r>
      <w:r>
        <w:t xml:space="preserve"> essential nutrient for life on earth</w:t>
      </w:r>
      <w:r w:rsidR="00BA21B9">
        <w:t>, along with carbon</w:t>
      </w:r>
      <w:r>
        <w:t xml:space="preserve"> and phosphorous.</w:t>
      </w:r>
      <w:r w:rsidR="003A12B6">
        <w:t xml:space="preserve"> Understanding </w:t>
      </w:r>
      <w:r w:rsidR="00EC1AC1">
        <w:t>N</w:t>
      </w:r>
      <w:r w:rsidR="003A12B6">
        <w:t xml:space="preserve"> fate and transport provides insight into how ecosystems operate. </w:t>
      </w:r>
      <w:commentRangeStart w:id="1"/>
      <w:r w:rsidR="00D6287A">
        <w:t>Nutrient spiraling</w:t>
      </w:r>
      <w:commentRangeEnd w:id="1"/>
      <w:r w:rsidR="00175B20">
        <w:rPr>
          <w:rStyle w:val="CommentReference"/>
        </w:rPr>
        <w:commentReference w:id="1"/>
      </w:r>
      <w:r w:rsidR="00D6287A">
        <w:t xml:space="preserve"> </w:t>
      </w:r>
      <w:r w:rsidR="0096352E">
        <w:t xml:space="preserve">theory </w:t>
      </w:r>
      <w:r>
        <w:t>provides a</w:t>
      </w:r>
      <w:r w:rsidR="00D6287A">
        <w:t xml:space="preserve"> framework for understanding </w:t>
      </w:r>
      <w:r>
        <w:t>how N move</w:t>
      </w:r>
      <w:r w:rsidR="00BA21B9">
        <w:t>s</w:t>
      </w:r>
      <w:r>
        <w:t xml:space="preserve"> through river ecosystems</w:t>
      </w:r>
      <w:r w:rsidR="0096352E">
        <w:t xml:space="preserve">. The spiral begins with downstream transport of an </w:t>
      </w:r>
      <w:commentRangeStart w:id="2"/>
      <w:r w:rsidR="0096352E">
        <w:t xml:space="preserve">inorganic </w:t>
      </w:r>
      <w:r>
        <w:t>N</w:t>
      </w:r>
      <w:commentRangeEnd w:id="2"/>
      <w:r w:rsidR="00175B20">
        <w:rPr>
          <w:rStyle w:val="CommentReference"/>
        </w:rPr>
        <w:commentReference w:id="2"/>
      </w:r>
      <w:r w:rsidR="0096352E">
        <w:t xml:space="preserve"> species</w:t>
      </w:r>
      <w:r w:rsidR="003A12B6">
        <w:t xml:space="preserve"> dissolved in flowing waters</w:t>
      </w:r>
      <w:r w:rsidR="0096352E">
        <w:t xml:space="preserve">. </w:t>
      </w:r>
      <w:r w:rsidR="00BA21B9">
        <w:t>O</w:t>
      </w:r>
      <w:r w:rsidR="0096352E">
        <w:t>rganisms</w:t>
      </w:r>
      <w:r w:rsidR="003A12B6">
        <w:t xml:space="preserve"> </w:t>
      </w:r>
      <w:r w:rsidR="004A2874">
        <w:t xml:space="preserve">in </w:t>
      </w:r>
      <w:r w:rsidR="003A12B6">
        <w:t xml:space="preserve">need </w:t>
      </w:r>
      <w:r w:rsidR="004A2874">
        <w:t xml:space="preserve">of </w:t>
      </w:r>
      <w:r w:rsidR="003A12B6">
        <w:t xml:space="preserve">inorganic </w:t>
      </w:r>
      <w:r>
        <w:t>N</w:t>
      </w:r>
      <w:r w:rsidR="003A12B6">
        <w:t xml:space="preserve"> </w:t>
      </w:r>
      <w:r w:rsidR="0096352E">
        <w:t xml:space="preserve">assimilate </w:t>
      </w:r>
      <w:r>
        <w:t>it</w:t>
      </w:r>
      <w:r w:rsidR="0096352E">
        <w:t xml:space="preserve"> into</w:t>
      </w:r>
      <w:r w:rsidR="001A515C">
        <w:t xml:space="preserve"> </w:t>
      </w:r>
      <w:r w:rsidR="00BA21B9">
        <w:t xml:space="preserve">their </w:t>
      </w:r>
      <w:r w:rsidR="0096352E">
        <w:t xml:space="preserve">organic matter. </w:t>
      </w:r>
      <w:r w:rsidR="00BA21B9">
        <w:t>Eventually, organic</w:t>
      </w:r>
      <w:r w:rsidR="003A12B6">
        <w:t xml:space="preserve"> matter</w:t>
      </w:r>
      <w:r w:rsidR="00BA21B9">
        <w:t xml:space="preserve"> decomposition</w:t>
      </w:r>
      <w:r w:rsidR="003A12B6">
        <w:t xml:space="preserve"> by microbes mineralizes</w:t>
      </w:r>
      <w:r w:rsidR="004E11F4">
        <w:t xml:space="preserve"> inorganic</w:t>
      </w:r>
      <w:r w:rsidR="003A12B6">
        <w:t xml:space="preserve"> </w:t>
      </w:r>
      <w:r>
        <w:t>N</w:t>
      </w:r>
      <w:r w:rsidR="003A12B6">
        <w:t xml:space="preserve"> back into the water column. The spiral is complete</w:t>
      </w:r>
      <w:r>
        <w:t>.</w:t>
      </w:r>
    </w:p>
    <w:p w14:paraId="4B945CF9" w14:textId="504C0112" w:rsidR="00E024EE" w:rsidRDefault="00E024EE" w:rsidP="00D74BAB">
      <w:r>
        <w:t>Nitrogen cycling is extremely well studied</w:t>
      </w:r>
      <w:r w:rsidR="003A12B6">
        <w:t>.</w:t>
      </w:r>
      <w:r w:rsidR="0096352E">
        <w:t xml:space="preserve"> </w:t>
      </w:r>
      <w:r w:rsidR="004D077E">
        <w:t>U</w:t>
      </w:r>
      <w:r w:rsidR="003A12B6">
        <w:t xml:space="preserve">ptake and assimilation of inorganic </w:t>
      </w:r>
      <w:r>
        <w:t>N</w:t>
      </w:r>
      <w:r w:rsidR="004D077E">
        <w:t xml:space="preserve"> is one of the best-understood parts of N cycles</w:t>
      </w:r>
      <w:r w:rsidR="0096352E">
        <w:t xml:space="preserve">. </w:t>
      </w:r>
      <w:r w:rsidR="004D077E">
        <w:t>This is partially because</w:t>
      </w:r>
      <w:r>
        <w:t xml:space="preserve"> inorganic N is a </w:t>
      </w:r>
      <w:r w:rsidR="004D077E">
        <w:t>pollutant, so assimilation (retention) can be beneficial</w:t>
      </w:r>
      <w:r>
        <w:t xml:space="preserve">. </w:t>
      </w:r>
      <w:r w:rsidR="0096352E">
        <w:t xml:space="preserve">However, the fate of assimilated </w:t>
      </w:r>
      <w:r>
        <w:t>N</w:t>
      </w:r>
      <w:r w:rsidR="0096352E">
        <w:t xml:space="preserve"> remains poorly resolved</w:t>
      </w:r>
      <w:r w:rsidR="004D077E">
        <w:t xml:space="preserve">, hampering our ability to close ecosystem N budgets. </w:t>
      </w:r>
    </w:p>
    <w:p w14:paraId="5E6C2AE6" w14:textId="3989AAC9" w:rsidR="00FA3E9B" w:rsidRDefault="00FA3E9B" w:rsidP="00FA3E9B">
      <w:pPr>
        <w:pStyle w:val="Heading2"/>
      </w:pPr>
      <w:r>
        <w:t>The McMurdo Dry Valleys, Antarctica</w:t>
      </w:r>
    </w:p>
    <w:p w14:paraId="14419274" w14:textId="4AD7C9CB" w:rsidR="006A2BE7" w:rsidRDefault="006A2BE7" w:rsidP="00D74BAB">
      <w:r>
        <w:t xml:space="preserve">As it turns out, </w:t>
      </w:r>
      <w:r w:rsidR="00E024EE">
        <w:t>rivers in the McMurdo Dry Valleys of Antarctica</w:t>
      </w:r>
      <w:r w:rsidR="00D6287A">
        <w:t xml:space="preserve"> are excellent end-member systems for studying the fate and transport of assimilated </w:t>
      </w:r>
      <w:r w:rsidR="0096352E">
        <w:t>N</w:t>
      </w:r>
      <w:r w:rsidR="00D6287A">
        <w:t xml:space="preserve">. </w:t>
      </w:r>
      <w:r>
        <w:t xml:space="preserve">A few key points </w:t>
      </w:r>
      <w:r w:rsidR="004D077E">
        <w:t>you need to know about Antarctic rivers</w:t>
      </w:r>
      <w:r>
        <w:t>:</w:t>
      </w:r>
    </w:p>
    <w:p w14:paraId="7BE768C7" w14:textId="38E3BD60" w:rsidR="004E11F4" w:rsidRDefault="004E11F4" w:rsidP="004E11F4">
      <w:pPr>
        <w:pStyle w:val="ListParagraph"/>
        <w:numPr>
          <w:ilvl w:val="0"/>
          <w:numId w:val="5"/>
        </w:numPr>
      </w:pPr>
      <w:commentRangeStart w:id="3"/>
      <w:r>
        <w:t xml:space="preserve">The McMurdo Dry Valleys </w:t>
      </w:r>
      <w:commentRangeEnd w:id="3"/>
      <w:r>
        <w:rPr>
          <w:rStyle w:val="CommentReference"/>
        </w:rPr>
        <w:commentReference w:id="3"/>
      </w:r>
      <w:r>
        <w:t xml:space="preserve">are one of the coldest and driest places on earth. </w:t>
      </w:r>
      <w:r>
        <w:t xml:space="preserve">In this region </w:t>
      </w:r>
      <w:r>
        <w:t>it is</w:t>
      </w:r>
      <w:r>
        <w:t xml:space="preserve"> too cold to rain and most</w:t>
      </w:r>
      <w:r>
        <w:t xml:space="preserve"> </w:t>
      </w:r>
      <w:r>
        <w:t>snow</w:t>
      </w:r>
      <w:r>
        <w:t>fall</w:t>
      </w:r>
      <w:r>
        <w:t xml:space="preserve"> sublimates before melting. </w:t>
      </w:r>
    </w:p>
    <w:p w14:paraId="7530F687" w14:textId="2730E15A" w:rsidR="006A2BE7" w:rsidRDefault="006A2BE7" w:rsidP="00D74BAB">
      <w:pPr>
        <w:pStyle w:val="ListParagraph"/>
        <w:numPr>
          <w:ilvl w:val="0"/>
          <w:numId w:val="5"/>
        </w:numPr>
      </w:pPr>
      <w:r>
        <w:t xml:space="preserve">Glacial melt is the primary source of </w:t>
      </w:r>
      <w:r w:rsidR="004E11F4">
        <w:t>flow in Antarctic rivers</w:t>
      </w:r>
      <w:r>
        <w:t>.</w:t>
      </w:r>
      <w:r w:rsidR="004E11F4">
        <w:t xml:space="preserve"> Rivers are hydrologically disconnected from adjacent hillslopes. </w:t>
      </w:r>
      <w:r w:rsidR="00E024EE">
        <w:t xml:space="preserve"> </w:t>
      </w:r>
    </w:p>
    <w:p w14:paraId="7EB3F19C" w14:textId="39B9F9D7" w:rsidR="006A2BE7" w:rsidRDefault="004D077E" w:rsidP="00D74BAB">
      <w:pPr>
        <w:pStyle w:val="ListParagraph"/>
        <w:numPr>
          <w:ilvl w:val="0"/>
          <w:numId w:val="5"/>
        </w:numPr>
      </w:pPr>
      <w:r>
        <w:t xml:space="preserve">Algae are some of the only primary producers found in the region. Rivers </w:t>
      </w:r>
      <w:r w:rsidR="004E11F4">
        <w:t>are</w:t>
      </w:r>
      <w:r>
        <w:t xml:space="preserve"> </w:t>
      </w:r>
      <w:r w:rsidR="004E11F4">
        <w:t>an ideal</w:t>
      </w:r>
      <w:r>
        <w:t xml:space="preserve"> habitat for algae</w:t>
      </w:r>
      <w:r w:rsidR="00CB71D1">
        <w:t>, which</w:t>
      </w:r>
      <w:r>
        <w:t xml:space="preserve"> </w:t>
      </w:r>
      <w:r w:rsidR="004E11F4">
        <w:t>form in</w:t>
      </w:r>
      <w:r w:rsidR="00CB71D1">
        <w:t xml:space="preserve"> </w:t>
      </w:r>
      <w:commentRangeStart w:id="4"/>
      <w:r w:rsidR="00CB71D1">
        <w:t>mats on the</w:t>
      </w:r>
      <w:r>
        <w:t xml:space="preserve"> </w:t>
      </w:r>
      <w:r w:rsidR="00CB71D1">
        <w:t>riverbed</w:t>
      </w:r>
      <w:commentRangeEnd w:id="4"/>
      <w:r w:rsidR="004E11F4">
        <w:rPr>
          <w:rStyle w:val="CommentReference"/>
        </w:rPr>
        <w:commentReference w:id="4"/>
      </w:r>
      <w:r>
        <w:t>.</w:t>
      </w:r>
      <w:r w:rsidR="00D74BAB">
        <w:t xml:space="preserve"> </w:t>
      </w:r>
      <w:r w:rsidR="006A2BE7">
        <w:t>There are three types of alga</w:t>
      </w:r>
      <w:r w:rsidR="00D74BAB">
        <w:t>e mats</w:t>
      </w:r>
      <w:r w:rsidR="006A2BE7">
        <w:t xml:space="preserve">. Orange and green mats live in the water column. Black mats live </w:t>
      </w:r>
      <w:r w:rsidR="00DC6F53">
        <w:t>along channel edges</w:t>
      </w:r>
      <w:r w:rsidR="006A2BE7">
        <w:t>.</w:t>
      </w:r>
    </w:p>
    <w:p w14:paraId="5B64351C" w14:textId="77EAED4B" w:rsidR="006A2BE7" w:rsidRDefault="006A2BE7" w:rsidP="00D74BAB">
      <w:pPr>
        <w:pStyle w:val="ListParagraph"/>
        <w:numPr>
          <w:ilvl w:val="0"/>
          <w:numId w:val="5"/>
        </w:numPr>
      </w:pPr>
      <w:r>
        <w:lastRenderedPageBreak/>
        <w:t>Black mats are nitrogen fixers (i.e. they can assimilate N</w:t>
      </w:r>
      <w:r w:rsidRPr="006A2BE7">
        <w:rPr>
          <w:vertAlign w:val="subscript"/>
        </w:rPr>
        <w:t>2</w:t>
      </w:r>
      <w:r>
        <w:t xml:space="preserve"> gas from the atmosphere). </w:t>
      </w:r>
    </w:p>
    <w:p w14:paraId="4B05053C" w14:textId="6375B174" w:rsidR="006A2BE7" w:rsidRDefault="00D74BAB" w:rsidP="00D74BAB">
      <w:pPr>
        <w:pStyle w:val="ListParagraph"/>
        <w:numPr>
          <w:ilvl w:val="0"/>
          <w:numId w:val="5"/>
        </w:numPr>
      </w:pPr>
      <w:r>
        <w:t>Nitrogen in</w:t>
      </w:r>
      <w:r w:rsidR="006A2BE7">
        <w:t xml:space="preserve"> the </w:t>
      </w:r>
      <w:r>
        <w:t>stream</w:t>
      </w:r>
      <w:r w:rsidR="006A2BE7">
        <w:t xml:space="preserve"> </w:t>
      </w:r>
      <w:r>
        <w:t xml:space="preserve">comes from </w:t>
      </w:r>
      <w:r w:rsidR="006A2BE7">
        <w:t xml:space="preserve">glacier </w:t>
      </w:r>
      <w:r>
        <w:t>melt</w:t>
      </w:r>
      <w:r w:rsidR="006A2BE7">
        <w:t xml:space="preserve"> or in-stream N fixation (by black mats).</w:t>
      </w:r>
      <w:r>
        <w:t xml:space="preserve"> Very little N comes from adjacent hillslopes.</w:t>
      </w:r>
      <w:r w:rsidR="00DC6F53">
        <w:t xml:space="preserve"> This is </w:t>
      </w:r>
      <w:r>
        <w:t>unusual. In most places on earth, streams get a lot of N (and water) from</w:t>
      </w:r>
      <w:r w:rsidR="00DC6F53">
        <w:t xml:space="preserve"> </w:t>
      </w:r>
      <w:r>
        <w:t>adjacent hillslopes</w:t>
      </w:r>
      <w:r w:rsidR="00DC6F53">
        <w:t xml:space="preserve">. </w:t>
      </w:r>
    </w:p>
    <w:p w14:paraId="448B7C36" w14:textId="0CD88CF0" w:rsidR="006A2BE7" w:rsidRDefault="006A2BE7" w:rsidP="00D74BAB">
      <w:pPr>
        <w:pStyle w:val="ListParagraph"/>
        <w:numPr>
          <w:ilvl w:val="0"/>
          <w:numId w:val="5"/>
        </w:numPr>
      </w:pPr>
      <w:r>
        <w:t>High flow</w:t>
      </w:r>
      <w:r w:rsidR="00DC6F53">
        <w:t xml:space="preserve">s </w:t>
      </w:r>
      <w:r>
        <w:t>scour algal mats</w:t>
      </w:r>
      <w:r w:rsidR="00D74BAB">
        <w:t xml:space="preserve"> from the streambed</w:t>
      </w:r>
      <w:commentRangeStart w:id="5"/>
      <w:r w:rsidR="00D74BAB">
        <w:t>. This is</w:t>
      </w:r>
      <w:r>
        <w:t xml:space="preserve"> a key mechanism </w:t>
      </w:r>
      <w:r w:rsidR="00CB71D1">
        <w:t>controlling particulate organic matter (POM) concentration</w:t>
      </w:r>
      <w:commentRangeEnd w:id="5"/>
      <w:r w:rsidR="004E11F4">
        <w:rPr>
          <w:rStyle w:val="CommentReference"/>
        </w:rPr>
        <w:commentReference w:id="5"/>
      </w:r>
      <w:r w:rsidR="00FA3E9B">
        <w:t>.</w:t>
      </w:r>
    </w:p>
    <w:p w14:paraId="76F450B2" w14:textId="3228176E" w:rsidR="006A2BE7" w:rsidRDefault="006A2BE7" w:rsidP="00D74BAB">
      <w:pPr>
        <w:pStyle w:val="ListParagraph"/>
        <w:numPr>
          <w:ilvl w:val="0"/>
          <w:numId w:val="5"/>
        </w:numPr>
      </w:pPr>
      <w:commentRangeStart w:id="6"/>
      <w:r>
        <w:t xml:space="preserve">Hyporheic </w:t>
      </w:r>
      <w:r w:rsidR="004E11F4">
        <w:t>zone</w:t>
      </w:r>
      <w:commentRangeEnd w:id="6"/>
      <w:r w:rsidR="004E11F4">
        <w:rPr>
          <w:rStyle w:val="CommentReference"/>
        </w:rPr>
        <w:commentReference w:id="6"/>
      </w:r>
      <w:r w:rsidR="004E11F4">
        <w:t xml:space="preserve"> </w:t>
      </w:r>
      <w:r>
        <w:t>interactions are extensive.</w:t>
      </w:r>
      <w:r w:rsidR="00FA3E9B">
        <w:t xml:space="preserve"> Surface water is constantly mixing with shallow groundwater along the course of the stream. </w:t>
      </w:r>
    </w:p>
    <w:p w14:paraId="7EE4EA98" w14:textId="1E51B7BA" w:rsidR="00FA3E9B" w:rsidRDefault="00FA3E9B" w:rsidP="00FA3E9B">
      <w:pPr>
        <w:pStyle w:val="Heading2"/>
      </w:pPr>
      <w:r>
        <w:t xml:space="preserve">Nitrogen isotopes. </w:t>
      </w:r>
    </w:p>
    <w:p w14:paraId="022E2ADE" w14:textId="7905C223" w:rsidR="00FA3E9B" w:rsidRDefault="00DC6F53" w:rsidP="00FA3E9B">
      <w:pPr>
        <w:rPr>
          <w:rFonts w:eastAsiaTheme="minorEastAsia"/>
        </w:rPr>
      </w:pPr>
      <w:r>
        <w:t>Nitrogen isotopes help</w:t>
      </w:r>
      <w:r w:rsidR="00FA3E9B">
        <w:t xml:space="preserve"> to</w:t>
      </w:r>
      <w:r>
        <w:t xml:space="preserve"> track N </w:t>
      </w:r>
      <w:r w:rsidR="00FA3E9B">
        <w:t>moving through rive</w:t>
      </w:r>
      <w:r w:rsidR="00CB71D1">
        <w:t>r ecosystems</w:t>
      </w:r>
      <w:r>
        <w:t xml:space="preserve">. </w:t>
      </w:r>
      <w:commentRangeStart w:id="7"/>
      <w:r>
        <w:t xml:space="preserve">Isotopes </w:t>
      </w:r>
      <w:commentRangeEnd w:id="7"/>
      <w:r w:rsidR="00B21C8B">
        <w:rPr>
          <w:rStyle w:val="CommentReference"/>
        </w:rPr>
        <w:commentReference w:id="7"/>
      </w:r>
      <w:r>
        <w:t xml:space="preserve">are atoms with differing numbers of neutrons. Nitrogen has two stable isotopes; </w:t>
      </w:r>
      <w:r w:rsidRPr="00FA3E9B">
        <w:rPr>
          <w:vertAlign w:val="superscript"/>
        </w:rPr>
        <w:t>14</w:t>
      </w:r>
      <w:r>
        <w:t xml:space="preserve">N and </w:t>
      </w:r>
      <w:r w:rsidRPr="00FA3E9B">
        <w:rPr>
          <w:vertAlign w:val="superscript"/>
        </w:rPr>
        <w:t>15</w:t>
      </w:r>
      <w:r>
        <w:t xml:space="preserve">N. </w:t>
      </w:r>
      <w:commentRangeStart w:id="8"/>
      <m:oMath>
        <m:r>
          <w:rPr>
            <w:rFonts w:ascii="Cambria Math" w:hAnsi="Cambria Math"/>
          </w:rPr>
          <m:t>δ</m:t>
        </m:r>
      </m:oMath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 xml:space="preserve">N </w:t>
      </w:r>
      <w:commentRangeEnd w:id="8"/>
      <w:r w:rsidR="00B21C8B">
        <w:rPr>
          <w:rStyle w:val="CommentReference"/>
        </w:rPr>
        <w:commentReference w:id="8"/>
      </w:r>
      <w:r w:rsidRPr="00FA3E9B">
        <w:rPr>
          <w:rFonts w:eastAsiaTheme="minorEastAsia"/>
        </w:rPr>
        <w:t>i</w:t>
      </w:r>
      <w:r w:rsidR="00FA3E9B">
        <w:rPr>
          <w:rFonts w:eastAsiaTheme="minorEastAsia"/>
        </w:rPr>
        <w:t>s</w:t>
      </w:r>
      <w:r w:rsidRPr="00FA3E9B">
        <w:rPr>
          <w:rFonts w:eastAsiaTheme="minorEastAsia"/>
        </w:rPr>
        <w:t xml:space="preserve"> the ratio </w:t>
      </w:r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>N:</w:t>
      </w:r>
      <w:r w:rsidRPr="00FA3E9B">
        <w:rPr>
          <w:rFonts w:eastAsiaTheme="minorEastAsia"/>
          <w:vertAlign w:val="superscript"/>
        </w:rPr>
        <w:t>14</w:t>
      </w:r>
      <w:r w:rsidRPr="00FA3E9B">
        <w:rPr>
          <w:rFonts w:eastAsiaTheme="minorEastAsia"/>
        </w:rPr>
        <w:t xml:space="preserve">N. </w:t>
      </w:r>
      <w:r w:rsidR="00FA3E9B">
        <w:rPr>
          <w:rFonts w:eastAsiaTheme="minorEastAsia"/>
        </w:rPr>
        <w:t xml:space="preserve">As N moves through different </w:t>
      </w:r>
      <w:r w:rsidR="00CB71D1">
        <w:rPr>
          <w:rFonts w:eastAsiaTheme="minorEastAsia"/>
        </w:rPr>
        <w:t>components</w:t>
      </w:r>
      <w:r w:rsidR="00FA3E9B">
        <w:rPr>
          <w:rFonts w:eastAsiaTheme="minorEastAsia"/>
        </w:rPr>
        <w:t xml:space="preserve"> of the nutrient spiral, the value of </w:t>
      </w:r>
      <m:oMath>
        <m:r>
          <w:rPr>
            <w:rFonts w:ascii="Cambria Math" w:hAnsi="Cambria Math"/>
          </w:rPr>
          <m:t>δ</m:t>
        </m:r>
      </m:oMath>
      <w:r w:rsidR="00FA3E9B" w:rsidRPr="00FA3E9B">
        <w:rPr>
          <w:rFonts w:eastAsiaTheme="minorEastAsia"/>
          <w:vertAlign w:val="superscript"/>
        </w:rPr>
        <w:t>15</w:t>
      </w:r>
      <w:r w:rsidR="00FA3E9B" w:rsidRPr="00FA3E9B">
        <w:rPr>
          <w:rFonts w:eastAsiaTheme="minorEastAsia"/>
        </w:rPr>
        <w:t>N</w:t>
      </w:r>
      <w:r w:rsidR="00FA3E9B">
        <w:rPr>
          <w:rFonts w:eastAsiaTheme="minorEastAsia"/>
        </w:rPr>
        <w:t xml:space="preserve"> increases and decreases. This makes </w:t>
      </w:r>
      <m:oMath>
        <m:r>
          <w:rPr>
            <w:rFonts w:ascii="Cambria Math" w:hAnsi="Cambria Math"/>
          </w:rPr>
          <m:t>δ</m:t>
        </m:r>
      </m:oMath>
      <w:r w:rsidR="00FA3E9B" w:rsidRPr="00FA3E9B">
        <w:rPr>
          <w:rFonts w:eastAsiaTheme="minorEastAsia"/>
          <w:vertAlign w:val="superscript"/>
        </w:rPr>
        <w:t>15</w:t>
      </w:r>
      <w:r w:rsidR="00FA3E9B" w:rsidRPr="00FA3E9B">
        <w:rPr>
          <w:rFonts w:eastAsiaTheme="minorEastAsia"/>
        </w:rPr>
        <w:t>N</w:t>
      </w:r>
      <w:r w:rsidRPr="00FA3E9B">
        <w:rPr>
          <w:rFonts w:eastAsiaTheme="minorEastAsia"/>
        </w:rPr>
        <w:t xml:space="preserve"> a useful tracer for tracking the fate and transport of N. </w:t>
      </w:r>
    </w:p>
    <w:p w14:paraId="09BCB2BA" w14:textId="4BDECEA5" w:rsidR="00B860EC" w:rsidRDefault="00A1641C" w:rsidP="00FA3E9B">
      <w:pPr>
        <w:rPr>
          <w:rFonts w:eastAsiaTheme="minorEastAsia"/>
        </w:rPr>
      </w:pPr>
      <w:r>
        <w:t xml:space="preserve">The nitrogen isotope-scape of Antarctic rivers is constrained by two </w:t>
      </w:r>
      <w:proofErr w:type="gramStart"/>
      <w:r>
        <w:t>end-members</w:t>
      </w:r>
      <w:proofErr w:type="gramEnd"/>
      <w:r>
        <w:t>. On one hand, b</w:t>
      </w:r>
      <w:r w:rsidR="004A2874">
        <w:t>lack</w:t>
      </w:r>
      <w:r w:rsidR="00B860EC">
        <w:t xml:space="preserve"> mats are </w:t>
      </w:r>
      <w:r w:rsidR="004A2874">
        <w:t>N</w:t>
      </w:r>
      <w:r w:rsidR="00B860EC">
        <w:t xml:space="preserve"> fixers</w:t>
      </w:r>
      <w:r w:rsidR="004A2874">
        <w:t xml:space="preserve">, </w:t>
      </w:r>
      <w:r w:rsidR="00FA3E9B">
        <w:t xml:space="preserve">so </w:t>
      </w:r>
      <w:r w:rsidR="004A2874">
        <w:t xml:space="preserve">they </w:t>
      </w:r>
      <w:r w:rsidR="00D6287A">
        <w:t xml:space="preserve">have </w:t>
      </w:r>
      <m:oMath>
        <m:r>
          <w:rPr>
            <w:rFonts w:ascii="Cambria Math" w:hAnsi="Cambria Math"/>
          </w:rPr>
          <m:t>δ</m:t>
        </m:r>
      </m:oMath>
      <w:r w:rsidR="004A2874" w:rsidRPr="00FA3E9B">
        <w:rPr>
          <w:rFonts w:eastAsiaTheme="minorEastAsia"/>
          <w:vertAlign w:val="superscript"/>
        </w:rPr>
        <w:t>15</w:t>
      </w:r>
      <w:r w:rsidR="004A2874" w:rsidRPr="00FA3E9B">
        <w:rPr>
          <w:rFonts w:eastAsiaTheme="minorEastAsia"/>
        </w:rPr>
        <w:t>N</w:t>
      </w:r>
      <w:r w:rsidR="004A2874">
        <w:t xml:space="preserve"> </w:t>
      </w:r>
      <w:r w:rsidR="00D6287A">
        <w:t xml:space="preserve">signature near the </w:t>
      </w:r>
      <w:r w:rsidR="004A2874">
        <w:t>atmospheric</w:t>
      </w:r>
      <w:r w:rsidR="00D6287A">
        <w:t xml:space="preserve"> standard (</w:t>
      </w:r>
      <m:oMath>
        <m:r>
          <w:rPr>
            <w:rFonts w:ascii="Cambria Math" w:hAnsi="Cambria Math"/>
          </w:rPr>
          <m:t>δ</m:t>
        </m:r>
      </m:oMath>
      <w:r w:rsidR="00D6287A" w:rsidRPr="00FA3E9B">
        <w:rPr>
          <w:rFonts w:eastAsiaTheme="minorEastAsia"/>
          <w:vertAlign w:val="superscript"/>
        </w:rPr>
        <w:t>15</w:t>
      </w:r>
      <w:r w:rsidR="00D6287A" w:rsidRPr="00FA3E9B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≅</m:t>
        </m:r>
      </m:oMath>
      <w:r w:rsidR="00D6287A" w:rsidRPr="00FA3E9B">
        <w:rPr>
          <w:rFonts w:eastAsiaTheme="minorEastAsia"/>
        </w:rPr>
        <w:t xml:space="preserve"> 0 per-mil)</w:t>
      </w:r>
      <w:r w:rsidR="00FA3E9B">
        <w:rPr>
          <w:rFonts w:eastAsiaTheme="minorEastAsia"/>
        </w:rPr>
        <w:t xml:space="preserve">. </w:t>
      </w:r>
      <w:r>
        <w:rPr>
          <w:rFonts w:eastAsiaTheme="minorEastAsia"/>
        </w:rPr>
        <w:t>On the other hand, atmospheric deposition is the primary source of N in glacier ice. Therefore, glacier ice is</w:t>
      </w:r>
      <w:r w:rsidR="00FA3E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characteristically depleted in </w:t>
      </w:r>
      <m:oMath>
        <m:r>
          <w:rPr>
            <w:rFonts w:ascii="Cambria Math" w:hAnsi="Cambria Math"/>
          </w:rPr>
          <m:t>δ</m:t>
        </m:r>
      </m:oMath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>N</w:t>
      </w:r>
      <w:r>
        <w:rPr>
          <w:rFonts w:eastAsiaTheme="minorEastAsia"/>
        </w:rPr>
        <w:t xml:space="preserve"> (from -9.5 to -26.2 per-mil).</w:t>
      </w:r>
    </w:p>
    <w:p w14:paraId="3DAA67FC" w14:textId="05088896" w:rsidR="00335D3E" w:rsidRDefault="00335D3E" w:rsidP="00335D3E">
      <w:pPr>
        <w:pStyle w:val="Heading1"/>
      </w:pPr>
      <w:r>
        <w:t>Data</w:t>
      </w:r>
    </w:p>
    <w:p w14:paraId="336C875C" w14:textId="7B2B52FF" w:rsidR="00335D3E" w:rsidRDefault="00335D3E" w:rsidP="00335D3E">
      <w:pPr>
        <w:rPr>
          <w:rFonts w:eastAsiaTheme="minorEastAsia"/>
        </w:rPr>
      </w:pPr>
      <w:r>
        <w:t xml:space="preserve">Tyler Kohler, my friend and colleague, collected samples of algae along several Antarctic Rivers. </w:t>
      </w:r>
      <w:r w:rsidR="00133909">
        <w:t xml:space="preserve">He </w:t>
      </w:r>
      <w:r>
        <w:t xml:space="preserve">measured the </w:t>
      </w:r>
      <m:oMath>
        <m:r>
          <w:rPr>
            <w:rFonts w:ascii="Cambria Math" w:hAnsi="Cambria Math"/>
          </w:rPr>
          <m:t>δ</m:t>
        </m:r>
      </m:oMath>
      <w:r w:rsidRPr="00335D3E">
        <w:rPr>
          <w:rFonts w:eastAsiaTheme="minorEastAsia"/>
          <w:vertAlign w:val="superscript"/>
        </w:rPr>
        <w:t>15</w:t>
      </w:r>
      <w:r w:rsidRPr="00335D3E">
        <w:rPr>
          <w:rFonts w:eastAsiaTheme="minorEastAsia"/>
        </w:rPr>
        <w:t>N signature of algae organic matter</w:t>
      </w:r>
      <w:r w:rsidR="00D47A97">
        <w:rPr>
          <w:rFonts w:eastAsiaTheme="minorEastAsia"/>
        </w:rPr>
        <w:t xml:space="preserve"> and</w:t>
      </w:r>
      <w:r w:rsidR="00133909">
        <w:rPr>
          <w:rFonts w:eastAsiaTheme="minorEastAsia"/>
        </w:rPr>
        <w:t xml:space="preserve"> constructed a data set of the spatial variation.</w:t>
      </w:r>
      <w:r w:rsidRPr="00335D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He graciously provided me with these data. </w:t>
      </w:r>
      <w:commentRangeStart w:id="9"/>
      <w:r>
        <w:rPr>
          <w:rFonts w:eastAsiaTheme="minorEastAsia"/>
        </w:rPr>
        <w:t>Read</w:t>
      </w:r>
      <w:r w:rsidR="00133909">
        <w:rPr>
          <w:rFonts w:eastAsiaTheme="minorEastAsia"/>
        </w:rPr>
        <w:t xml:space="preserve"> his peer reviewed paper</w:t>
      </w:r>
      <w:r>
        <w:rPr>
          <w:rFonts w:eastAsiaTheme="minorEastAsia"/>
        </w:rPr>
        <w:t xml:space="preserve"> to learn more about </w:t>
      </w:r>
      <w:r w:rsidR="00133909">
        <w:rPr>
          <w:rFonts w:eastAsiaTheme="minorEastAsia"/>
        </w:rPr>
        <w:t>the data</w:t>
      </w:r>
      <w:commentRangeEnd w:id="9"/>
      <w:r w:rsidR="00B21C8B">
        <w:rPr>
          <w:rStyle w:val="CommentReference"/>
        </w:rPr>
        <w:commentReference w:id="9"/>
      </w:r>
      <w:r w:rsidR="00133909">
        <w:rPr>
          <w:rFonts w:eastAsiaTheme="minorEastAsia"/>
        </w:rPr>
        <w:t xml:space="preserve">. </w:t>
      </w:r>
    </w:p>
    <w:p w14:paraId="3B17A6B6" w14:textId="5E0B3450" w:rsidR="00D47A97" w:rsidRDefault="00133909" w:rsidP="00D47A97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w:r w:rsidR="00D47A97">
        <w:rPr>
          <w:rFonts w:eastAsiaTheme="minorEastAsia"/>
        </w:rPr>
        <w:t>I am</w:t>
      </w:r>
      <w:r>
        <w:rPr>
          <w:rFonts w:eastAsiaTheme="minorEastAsia"/>
        </w:rPr>
        <w:t xml:space="preserve"> </w:t>
      </w:r>
      <w:r w:rsidR="00CB71D1">
        <w:rPr>
          <w:rFonts w:eastAsiaTheme="minorEastAsia"/>
        </w:rPr>
        <w:t>working with</w:t>
      </w:r>
      <w:r>
        <w:rPr>
          <w:rFonts w:eastAsiaTheme="minorEastAsia"/>
        </w:rPr>
        <w:t xml:space="preserve"> data from a river named </w:t>
      </w:r>
      <w:commentRangeStart w:id="10"/>
      <w:r>
        <w:rPr>
          <w:rFonts w:eastAsiaTheme="minorEastAsia"/>
          <w:i/>
          <w:iCs/>
        </w:rPr>
        <w:t>Relict Channel</w:t>
      </w:r>
      <w:commentRangeEnd w:id="10"/>
      <w:r w:rsidR="00B21C8B">
        <w:rPr>
          <w:rStyle w:val="CommentReference"/>
        </w:rPr>
        <w:commentReference w:id="10"/>
      </w:r>
      <w:r>
        <w:rPr>
          <w:rFonts w:eastAsiaTheme="minorEastAsia"/>
        </w:rPr>
        <w:t>.</w:t>
      </w:r>
      <w:r w:rsidR="00D47A97">
        <w:rPr>
          <w:rFonts w:eastAsiaTheme="minorEastAsia"/>
        </w:rPr>
        <w:t xml:space="preserve"> It flows intermittently between October and February and is freeze dried for the remainder of the year. Algal mats are abundant along the channel bottom. Eight sites were sampled along a 3-km longitudinal transect. The upstream-most site is located 1.5 km from the glacier. </w:t>
      </w:r>
    </w:p>
    <w:p w14:paraId="6EE2C371" w14:textId="1D2A409D" w:rsidR="00814B0E" w:rsidRPr="00814B0E" w:rsidRDefault="00814B0E" w:rsidP="00814B0E">
      <w:pPr>
        <w:jc w:val="center"/>
        <w:rPr>
          <w:rFonts w:eastAsiaTheme="minorEastAsia"/>
          <w:color w:val="FF0000"/>
        </w:rPr>
      </w:pPr>
      <w:r w:rsidRPr="00814B0E">
        <w:rPr>
          <w:rFonts w:eastAsiaTheme="minorEastAsia"/>
          <w:color w:val="FF0000"/>
        </w:rPr>
        <w:t>[LOAD AND EXPLORE THE DATA]</w:t>
      </w:r>
    </w:p>
    <w:p w14:paraId="4546E859" w14:textId="682A624B" w:rsidR="007F08B4" w:rsidRDefault="007F08B4" w:rsidP="007F08B4">
      <w:pPr>
        <w:pStyle w:val="Heading1"/>
      </w:pPr>
      <w:r>
        <w:t>Pattern</w:t>
      </w:r>
    </w:p>
    <w:p w14:paraId="19401E80" w14:textId="78FD7D94" w:rsidR="00335D3E" w:rsidRDefault="00133909" w:rsidP="00983EFC">
      <w:pPr>
        <w:rPr>
          <w:rFonts w:eastAsiaTheme="minorEastAsia"/>
        </w:rPr>
      </w:pPr>
      <w:r>
        <w:t xml:space="preserve">One pattern </w:t>
      </w:r>
      <w:r w:rsidR="00D47A97">
        <w:t xml:space="preserve">observed </w:t>
      </w:r>
      <w:r>
        <w:t>in the data is an</w:t>
      </w:r>
      <w:r w:rsidR="00335D3E">
        <w:t xml:space="preserve"> </w:t>
      </w:r>
      <w:r w:rsidR="00D47A97">
        <w:t xml:space="preserve">upstream to downstream </w:t>
      </w:r>
      <w:r w:rsidR="00335D3E">
        <w:t xml:space="preserve">enrichment </w:t>
      </w:r>
      <w:r>
        <w:t>of</w:t>
      </w:r>
      <w:r w:rsidR="00335D3E">
        <w:t xml:space="preserve"> orange mat </w:t>
      </w:r>
      <m:oMath>
        <m:r>
          <w:rPr>
            <w:rFonts w:ascii="Cambria Math" w:hAnsi="Cambria Math"/>
          </w:rPr>
          <m:t>δ</m:t>
        </m:r>
      </m:oMath>
      <w:r w:rsidR="00335D3E" w:rsidRPr="00983EFC">
        <w:rPr>
          <w:rFonts w:eastAsiaTheme="minorEastAsia"/>
          <w:vertAlign w:val="superscript"/>
        </w:rPr>
        <w:t>15</w:t>
      </w:r>
      <w:r w:rsidR="00335D3E" w:rsidRPr="00983EFC">
        <w:rPr>
          <w:rFonts w:eastAsiaTheme="minorEastAsia"/>
        </w:rPr>
        <w:t xml:space="preserve">N. </w:t>
      </w:r>
      <w:r w:rsidR="002231F7" w:rsidRPr="00983EFC">
        <w:rPr>
          <w:rFonts w:eastAsiaTheme="minorEastAsia"/>
        </w:rPr>
        <w:t>The pattern is asymptotic</w:t>
      </w:r>
      <w:r w:rsidR="00335D3E" w:rsidRPr="00983EFC">
        <w:rPr>
          <w:rFonts w:eastAsiaTheme="minorEastAsia"/>
        </w:rPr>
        <w:t xml:space="preserve">. </w:t>
      </w:r>
      <w:r w:rsidRPr="00983EFC">
        <w:rPr>
          <w:rFonts w:eastAsiaTheme="minorEastAsia"/>
        </w:rPr>
        <w:t xml:space="preserve">The furthest upstream samples are depleted in </w:t>
      </w:r>
      <m:oMath>
        <m:r>
          <w:rPr>
            <w:rFonts w:ascii="Cambria Math" w:hAnsi="Cambria Math"/>
          </w:rPr>
          <m:t>δ</m:t>
        </m:r>
      </m:oMath>
      <w:r w:rsidRPr="00983EFC">
        <w:rPr>
          <w:rFonts w:eastAsiaTheme="minorEastAsia"/>
          <w:vertAlign w:val="superscript"/>
        </w:rPr>
        <w:t>15</w:t>
      </w:r>
      <w:r w:rsidRPr="00983EFC">
        <w:rPr>
          <w:rFonts w:eastAsiaTheme="minorEastAsia"/>
        </w:rPr>
        <w:t>N</w:t>
      </w:r>
      <w:r w:rsidR="002231F7" w:rsidRPr="00983EFC">
        <w:rPr>
          <w:rFonts w:eastAsiaTheme="minorEastAsia"/>
        </w:rPr>
        <w:t xml:space="preserve"> </w:t>
      </w:r>
      <w:r w:rsidR="00CB71D1">
        <w:rPr>
          <w:rFonts w:eastAsiaTheme="minorEastAsia"/>
        </w:rPr>
        <w:t>and resemble</w:t>
      </w:r>
      <w:r w:rsidR="002231F7" w:rsidRPr="00983EFC">
        <w:rPr>
          <w:rFonts w:eastAsiaTheme="minorEastAsia"/>
        </w:rPr>
        <w:t xml:space="preserve"> glacial water. Moving downstream, samples become enriched</w:t>
      </w:r>
      <w:r w:rsidRPr="00983EFC">
        <w:rPr>
          <w:rFonts w:eastAsiaTheme="minorEastAsia"/>
        </w:rPr>
        <w:t xml:space="preserve"> </w:t>
      </w:r>
      <w:r w:rsidR="002231F7" w:rsidRPr="00983EF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δ</m:t>
        </m:r>
      </m:oMath>
      <w:r w:rsidR="002231F7" w:rsidRPr="00983EFC">
        <w:rPr>
          <w:rFonts w:eastAsiaTheme="minorEastAsia"/>
          <w:vertAlign w:val="superscript"/>
        </w:rPr>
        <w:t>15</w:t>
      </w:r>
      <w:r w:rsidR="002231F7" w:rsidRPr="00983EFC">
        <w:rPr>
          <w:rFonts w:eastAsiaTheme="minorEastAsia"/>
        </w:rPr>
        <w:t>N</w:t>
      </w:r>
      <w:r w:rsidR="002231F7" w:rsidRPr="00983EFC">
        <w:rPr>
          <w:rFonts w:eastAsiaTheme="minorEastAsia"/>
        </w:rPr>
        <w:t xml:space="preserve">, </w:t>
      </w:r>
      <w:r w:rsidR="00CB71D1">
        <w:rPr>
          <w:rFonts w:eastAsiaTheme="minorEastAsia"/>
        </w:rPr>
        <w:t>and approach</w:t>
      </w:r>
      <w:r w:rsidR="002231F7" w:rsidRPr="00983EFC">
        <w:rPr>
          <w:rFonts w:eastAsiaTheme="minorEastAsia"/>
        </w:rPr>
        <w:t xml:space="preserve"> the signature of atmospheric N</w:t>
      </w:r>
      <w:r w:rsidRPr="00983EFC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δ</m:t>
        </m:r>
      </m:oMath>
      <w:r w:rsidRPr="00983EFC">
        <w:rPr>
          <w:rFonts w:eastAsiaTheme="minorEastAsia"/>
          <w:vertAlign w:val="superscript"/>
        </w:rPr>
        <w:t>15</w:t>
      </w:r>
      <w:r w:rsidRPr="00983EFC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≅</m:t>
        </m:r>
      </m:oMath>
      <w:r w:rsidRPr="00983EFC">
        <w:rPr>
          <w:rFonts w:eastAsiaTheme="minorEastAsia"/>
        </w:rPr>
        <w:t xml:space="preserve"> 0 per-mil). </w:t>
      </w:r>
    </w:p>
    <w:p w14:paraId="37210CBE" w14:textId="3CAAA9C2" w:rsidR="00814B0E" w:rsidRPr="00814B0E" w:rsidRDefault="00814B0E" w:rsidP="00814B0E">
      <w:pPr>
        <w:jc w:val="center"/>
        <w:rPr>
          <w:rFonts w:eastAsiaTheme="minorEastAsia"/>
          <w:color w:val="FF0000"/>
        </w:rPr>
      </w:pPr>
      <w:r w:rsidRPr="00814B0E">
        <w:rPr>
          <w:rFonts w:eastAsiaTheme="minorEastAsia"/>
          <w:color w:val="FF0000"/>
        </w:rPr>
        <w:t>[</w:t>
      </w:r>
      <w:r>
        <w:rPr>
          <w:rFonts w:eastAsiaTheme="minorEastAsia"/>
          <w:color w:val="FF0000"/>
        </w:rPr>
        <w:t>PLOT THE PATTERN</w:t>
      </w:r>
      <w:r w:rsidRPr="00814B0E">
        <w:rPr>
          <w:rFonts w:eastAsiaTheme="minorEastAsia"/>
          <w:color w:val="FF0000"/>
        </w:rPr>
        <w:t>]</w:t>
      </w:r>
    </w:p>
    <w:p w14:paraId="2FC79FF6" w14:textId="29B59BA7" w:rsidR="00814B0E" w:rsidRPr="00335D3E" w:rsidRDefault="00814B0E" w:rsidP="00983EFC"/>
    <w:p w14:paraId="5331D824" w14:textId="5653334D" w:rsidR="002231F7" w:rsidRDefault="007F08B4" w:rsidP="002231F7">
      <w:pPr>
        <w:pStyle w:val="Heading1"/>
      </w:pPr>
      <w:r>
        <w:t>Hypothesis</w:t>
      </w:r>
    </w:p>
    <w:p w14:paraId="2CB01547" w14:textId="2B05529E" w:rsidR="002231F7" w:rsidRDefault="002231F7" w:rsidP="002231F7">
      <w:pPr>
        <w:rPr>
          <w:rFonts w:eastAsiaTheme="minorEastAsia"/>
        </w:rPr>
      </w:pPr>
      <w:r>
        <w:t xml:space="preserve">Tyler and his co-authors put forward a hypothesis to explain the asymptotic enrichment of </w:t>
      </w:r>
      <m:oMath>
        <m:r>
          <w:rPr>
            <w:rFonts w:ascii="Cambria Math" w:hAnsi="Cambria Math"/>
          </w:rPr>
          <m:t>δ</m:t>
        </m:r>
      </m:oMath>
      <w:r w:rsidRPr="00FA3E9B">
        <w:rPr>
          <w:rFonts w:eastAsiaTheme="minorEastAsia"/>
          <w:vertAlign w:val="superscript"/>
        </w:rPr>
        <w:t>15</w:t>
      </w:r>
      <w:r w:rsidRPr="00FA3E9B">
        <w:rPr>
          <w:rFonts w:eastAsiaTheme="minorEastAsia"/>
        </w:rPr>
        <w:t>N</w:t>
      </w:r>
      <w:r w:rsidR="00A4179E">
        <w:rPr>
          <w:rFonts w:eastAsiaTheme="minorEastAsia"/>
        </w:rPr>
        <w:t xml:space="preserve">. The hypothesis </w:t>
      </w:r>
      <w:r w:rsidR="00CB71D1">
        <w:rPr>
          <w:rFonts w:eastAsiaTheme="minorEastAsia"/>
        </w:rPr>
        <w:t>may be</w:t>
      </w:r>
      <w:r w:rsidR="00A4179E">
        <w:rPr>
          <w:rFonts w:eastAsiaTheme="minorEastAsia"/>
        </w:rPr>
        <w:t xml:space="preserve"> frame</w:t>
      </w:r>
      <w:r w:rsidR="00CB71D1">
        <w:rPr>
          <w:rFonts w:eastAsiaTheme="minorEastAsia"/>
        </w:rPr>
        <w:t>s</w:t>
      </w:r>
      <w:r w:rsidR="00A4179E">
        <w:rPr>
          <w:rFonts w:eastAsiaTheme="minorEastAsia"/>
        </w:rPr>
        <w:t xml:space="preserve"> as a series of events:</w:t>
      </w:r>
    </w:p>
    <w:p w14:paraId="479B587B" w14:textId="7A3F4DA4" w:rsidR="0088018B" w:rsidRDefault="00A4179E" w:rsidP="002231F7">
      <w:r>
        <w:lastRenderedPageBreak/>
        <w:t>First</w:t>
      </w:r>
      <w:r w:rsidR="0088018B">
        <w:t xml:space="preserve"> high flows scour black mats at </w:t>
      </w:r>
      <w:r w:rsidR="00CB71D1">
        <w:t xml:space="preserve">the </w:t>
      </w:r>
      <w:r w:rsidR="0088018B">
        <w:t>channel margin</w:t>
      </w:r>
      <w:r>
        <w:t>. Then</w:t>
      </w:r>
      <w:r w:rsidR="0088018B">
        <w:t xml:space="preserve"> mat-derived POM is transported downstream and stored in the hyporheic zone. </w:t>
      </w:r>
      <w:r>
        <w:t>Hyporheic m</w:t>
      </w:r>
      <w:r w:rsidR="0088018B">
        <w:t xml:space="preserve">icrobes </w:t>
      </w:r>
      <w:r>
        <w:t>mineralize black mat</w:t>
      </w:r>
      <w:r w:rsidR="0088018B">
        <w:t xml:space="preserve"> POM</w:t>
      </w:r>
      <w:r>
        <w:t xml:space="preserve"> and produce inorganic N</w:t>
      </w:r>
      <w:r w:rsidR="0088018B">
        <w:t xml:space="preserve">. </w:t>
      </w:r>
      <w:r>
        <w:t xml:space="preserve">Finally, exchange flows flush inorganic N from the hyporheic zone into the open channel. As </w:t>
      </w:r>
      <w:r w:rsidR="00CB71D1">
        <w:t>a result</w:t>
      </w:r>
      <w:r>
        <w:t>, inorganic N mineralized from black mats becomes a progressively larger source of available N with distance downstream.</w:t>
      </w:r>
      <w:r w:rsidR="0088018B">
        <w:t xml:space="preserve">  </w:t>
      </w:r>
    </w:p>
    <w:p w14:paraId="6992886F" w14:textId="6685CC15" w:rsidR="00814B0E" w:rsidRPr="00814B0E" w:rsidRDefault="00814B0E" w:rsidP="00814B0E">
      <w:pPr>
        <w:jc w:val="center"/>
        <w:rPr>
          <w:rFonts w:eastAsiaTheme="minorEastAsia"/>
          <w:color w:val="FF0000"/>
        </w:rPr>
      </w:pPr>
      <w:r w:rsidRPr="00814B0E">
        <w:rPr>
          <w:rFonts w:eastAsiaTheme="minorEastAsia"/>
          <w:color w:val="FF0000"/>
        </w:rPr>
        <w:t>[</w:t>
      </w:r>
      <w:r>
        <w:rPr>
          <w:rFonts w:eastAsiaTheme="minorEastAsia"/>
          <w:color w:val="FF0000"/>
        </w:rPr>
        <w:t>INSERT KOHLER SCHEMATIC</w:t>
      </w:r>
      <w:r w:rsidRPr="00814B0E">
        <w:rPr>
          <w:rFonts w:eastAsiaTheme="minorEastAsia"/>
          <w:color w:val="FF0000"/>
        </w:rPr>
        <w:t>]</w:t>
      </w:r>
    </w:p>
    <w:p w14:paraId="2912A56E" w14:textId="2C0B0810" w:rsidR="002D0C48" w:rsidRDefault="002D0C48" w:rsidP="002D0C48">
      <w:pPr>
        <w:pStyle w:val="Heading1"/>
      </w:pPr>
      <w:r>
        <w:t>Model</w:t>
      </w:r>
    </w:p>
    <w:p w14:paraId="3E41293A" w14:textId="6C8B4EA2" w:rsidR="00814B0E" w:rsidRPr="00814B0E" w:rsidRDefault="00814B0E" w:rsidP="00814B0E">
      <w:pPr>
        <w:pStyle w:val="Heading2"/>
      </w:pPr>
      <w:r>
        <w:t>Mathematical form</w:t>
      </w:r>
    </w:p>
    <w:p w14:paraId="6313EC94" w14:textId="4F5F7B12" w:rsidR="00003A64" w:rsidRDefault="00A4179E" w:rsidP="007F08B4">
      <w:r>
        <w:t xml:space="preserve">Can this hypothesis explain the asymptotic enrichment pattern? I formalized the hypothesis with a mathematical model. </w:t>
      </w:r>
      <w:r w:rsidR="00003A64">
        <w:t xml:space="preserve">The model simulates downstream changes in glacier- and black-mat derived inorganic N concentrations. It is a system of two ordinary differential equations. The </w:t>
      </w:r>
      <w:r w:rsidR="00814B0E">
        <w:t>Equation 1</w:t>
      </w:r>
      <w:r w:rsidR="00003A64">
        <w:t xml:space="preserve"> represents the spatial rate of change in glacier-derived inorganic N. </w:t>
      </w:r>
      <w:r w:rsidR="00814B0E">
        <w:t>Equation 2</w:t>
      </w:r>
      <w:r w:rsidR="00003A64">
        <w:t xml:space="preserve"> represents the spatial rate of change in black mat-derived inorganic N. </w:t>
      </w:r>
    </w:p>
    <w:p w14:paraId="293196DA" w14:textId="76F88E80" w:rsidR="00CB71D1" w:rsidRPr="00814B0E" w:rsidRDefault="00CB71D1" w:rsidP="007F08B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814B0E">
        <w:rPr>
          <w:rFonts w:eastAsiaTheme="minorEastAsia"/>
        </w:rPr>
        <w:tab/>
        <w:t>(1)</w:t>
      </w:r>
    </w:p>
    <w:p w14:paraId="2FBB1B32" w14:textId="38BDBE42" w:rsidR="00814B0E" w:rsidRDefault="00814B0E" w:rsidP="00814B0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-λ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>
        <w:rPr>
          <w:rFonts w:eastAsiaTheme="minorEastAsia"/>
        </w:rPr>
        <w:tab/>
        <w:t>(2)</w:t>
      </w:r>
    </w:p>
    <w:p w14:paraId="6238CD8E" w14:textId="29E65A38" w:rsidR="00814B0E" w:rsidRDefault="00814B0E" w:rsidP="00814B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is the concentration of glacier-derived inorganic 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is the concentration of black mat-derived inorganic N,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the inorganic N uptake rate of orange mats,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is the flux of inorganic N from the hyporheic zone to the stream, and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channel distance (m). </w:t>
      </w:r>
    </w:p>
    <w:p w14:paraId="44001512" w14:textId="71FA8CED" w:rsidR="00814B0E" w:rsidRPr="00EC1AC1" w:rsidRDefault="00EC1AC1" w:rsidP="00EC1AC1">
      <w:pPr>
        <w:jc w:val="center"/>
        <w:rPr>
          <w:rFonts w:eastAsiaTheme="minorEastAsia"/>
          <w:color w:val="00B0F0"/>
        </w:rPr>
      </w:pPr>
      <w:r w:rsidRPr="00EC1AC1">
        <w:rPr>
          <w:rFonts w:eastAsiaTheme="minorEastAsia"/>
          <w:color w:val="00B0F0"/>
        </w:rPr>
        <w:t xml:space="preserve">[Build out further to get to </w:t>
      </w:r>
      <m:oMath>
        <m:r>
          <w:rPr>
            <w:rFonts w:ascii="Cambria Math" w:hAnsi="Cambria Math"/>
            <w:color w:val="00B0F0"/>
          </w:rPr>
          <m:t>δ</m:t>
        </m:r>
      </m:oMath>
      <w:r w:rsidRPr="00EC1AC1">
        <w:rPr>
          <w:rFonts w:eastAsiaTheme="minorEastAsia"/>
          <w:color w:val="00B0F0"/>
          <w:vertAlign w:val="superscript"/>
        </w:rPr>
        <w:t>15</w:t>
      </w:r>
      <w:r w:rsidRPr="00EC1AC1">
        <w:rPr>
          <w:rFonts w:eastAsiaTheme="minorEastAsia"/>
          <w:color w:val="00B0F0"/>
        </w:rPr>
        <w:t>N</w:t>
      </w:r>
    </w:p>
    <w:p w14:paraId="4E908CCD" w14:textId="46814B84" w:rsidR="00814B0E" w:rsidRPr="00814B0E" w:rsidRDefault="00814B0E" w:rsidP="00814B0E">
      <w:pPr>
        <w:jc w:val="center"/>
        <w:rPr>
          <w:rFonts w:eastAsiaTheme="minorEastAsia"/>
          <w:color w:val="FF0000"/>
        </w:rPr>
      </w:pPr>
      <w:r w:rsidRPr="00814B0E">
        <w:rPr>
          <w:rFonts w:eastAsiaTheme="minorEastAsia"/>
          <w:color w:val="FF0000"/>
        </w:rPr>
        <w:t>[</w:t>
      </w:r>
      <w:r>
        <w:rPr>
          <w:rFonts w:eastAsiaTheme="minorEastAsia"/>
          <w:color w:val="FF0000"/>
        </w:rPr>
        <w:t xml:space="preserve">DEVELOP MODEL WITH CODE: boundary &amp; initial conditions, </w:t>
      </w:r>
      <w:r w:rsidR="000A0D0F">
        <w:rPr>
          <w:rFonts w:eastAsiaTheme="minorEastAsia"/>
          <w:color w:val="FF0000"/>
        </w:rPr>
        <w:t>domain, function</w:t>
      </w:r>
      <w:r w:rsidRPr="00814B0E">
        <w:rPr>
          <w:rFonts w:eastAsiaTheme="minorEastAsia"/>
          <w:color w:val="FF0000"/>
        </w:rPr>
        <w:t>]</w:t>
      </w:r>
    </w:p>
    <w:p w14:paraId="33FD51DA" w14:textId="1839F196" w:rsidR="000A0D0F" w:rsidRPr="000A0D0F" w:rsidRDefault="000A0D0F" w:rsidP="000A0D0F">
      <w:pPr>
        <w:pStyle w:val="Heading1"/>
      </w:pPr>
      <w:r>
        <w:t>Insights</w:t>
      </w:r>
    </w:p>
    <w:p w14:paraId="185D9A2B" w14:textId="431C5149" w:rsidR="002D0C48" w:rsidRDefault="002D0C48" w:rsidP="002D0C48">
      <w:pPr>
        <w:pStyle w:val="Heading2"/>
      </w:pPr>
      <w:r>
        <w:t>Model</w:t>
      </w:r>
      <w:r w:rsidR="00A141CA">
        <w:t xml:space="preserve"> Behavior</w:t>
      </w:r>
    </w:p>
    <w:p w14:paraId="1A02801F" w14:textId="0D650F67" w:rsidR="00EC1AC1" w:rsidRDefault="00EC1AC1" w:rsidP="00EC1AC1">
      <w:pPr>
        <w:pStyle w:val="ListParagraph"/>
        <w:numPr>
          <w:ilvl w:val="0"/>
          <w:numId w:val="9"/>
        </w:numPr>
        <w:rPr>
          <w:color w:val="00B0F0"/>
        </w:rPr>
      </w:pPr>
      <w:r>
        <w:rPr>
          <w:color w:val="00B0F0"/>
        </w:rPr>
        <w:t>Explore model behavior by tweaking parameters</w:t>
      </w:r>
    </w:p>
    <w:p w14:paraId="790C9D29" w14:textId="70E959AE" w:rsidR="00EC1AC1" w:rsidRPr="00A141CA" w:rsidRDefault="00EC1AC1" w:rsidP="00EC1AC1">
      <w:pPr>
        <w:pStyle w:val="ListParagraph"/>
        <w:numPr>
          <w:ilvl w:val="0"/>
          <w:numId w:val="9"/>
        </w:numPr>
        <w:rPr>
          <w:color w:val="00B0F0"/>
        </w:rPr>
      </w:pPr>
      <w:r w:rsidRPr="00A141CA">
        <w:rPr>
          <w:color w:val="00B0F0"/>
        </w:rPr>
        <w:t>Plot N concentration</w:t>
      </w:r>
      <w:r w:rsidR="00A141CA" w:rsidRPr="00A141CA">
        <w:rPr>
          <w:color w:val="00B0F0"/>
        </w:rPr>
        <w:t xml:space="preserve"> and </w:t>
      </w:r>
      <m:oMath>
        <m:r>
          <w:rPr>
            <w:rFonts w:ascii="Cambria Math" w:hAnsi="Cambria Math"/>
            <w:color w:val="00B0F0"/>
          </w:rPr>
          <m:t>δ</m:t>
        </m:r>
      </m:oMath>
      <w:r w:rsidR="00A141CA" w:rsidRPr="00A141CA">
        <w:rPr>
          <w:rFonts w:eastAsiaTheme="minorEastAsia"/>
          <w:color w:val="00B0F0"/>
          <w:vertAlign w:val="superscript"/>
        </w:rPr>
        <w:t>15</w:t>
      </w:r>
      <w:r w:rsidR="00A141CA" w:rsidRPr="00A141CA">
        <w:rPr>
          <w:rFonts w:eastAsiaTheme="minorEastAsia"/>
          <w:color w:val="00B0F0"/>
        </w:rPr>
        <w:t>N</w:t>
      </w:r>
      <w:r w:rsidR="00A141CA" w:rsidRPr="00A141CA">
        <w:rPr>
          <w:rFonts w:eastAsiaTheme="minorEastAsia"/>
          <w:color w:val="00B0F0"/>
        </w:rPr>
        <w:t xml:space="preserve"> signature profiles as lines. Many lines for many parameter combos. Label lines with parameter values.</w:t>
      </w:r>
    </w:p>
    <w:p w14:paraId="65209259" w14:textId="432250BC" w:rsidR="002D0C48" w:rsidRDefault="002D0C48" w:rsidP="002D0C48">
      <w:pPr>
        <w:pStyle w:val="Heading2"/>
      </w:pPr>
      <w:r>
        <w:t>Calibration</w:t>
      </w:r>
    </w:p>
    <w:p w14:paraId="16802520" w14:textId="1FDEC664" w:rsidR="00A141CA" w:rsidRDefault="00A141CA" w:rsidP="00A141CA">
      <w:pPr>
        <w:pStyle w:val="ListParagraph"/>
        <w:numPr>
          <w:ilvl w:val="0"/>
          <w:numId w:val="10"/>
        </w:numPr>
      </w:pPr>
      <w:r>
        <w:t>Rig the model up to an optimization routine with an objective function (RMSE)</w:t>
      </w:r>
    </w:p>
    <w:p w14:paraId="406DBED9" w14:textId="244D617B" w:rsidR="00A141CA" w:rsidRPr="00A141CA" w:rsidRDefault="00A141CA" w:rsidP="00A141CA">
      <w:pPr>
        <w:pStyle w:val="ListParagraph"/>
        <w:numPr>
          <w:ilvl w:val="0"/>
          <w:numId w:val="10"/>
        </w:numPr>
      </w:pPr>
      <w:r>
        <w:t>Fit model to the data</w:t>
      </w:r>
    </w:p>
    <w:p w14:paraId="1A1EFC45" w14:textId="54D4023B" w:rsidR="00A141CA" w:rsidRDefault="002D0C48" w:rsidP="00A141CA">
      <w:pPr>
        <w:pStyle w:val="Heading2"/>
      </w:pPr>
      <w:r>
        <w:t>Sensitivity</w:t>
      </w:r>
    </w:p>
    <w:p w14:paraId="4A98324C" w14:textId="77777777" w:rsidR="00A141CA" w:rsidRPr="00A141CA" w:rsidRDefault="00A141CA" w:rsidP="00A141CA">
      <w:pPr>
        <w:pStyle w:val="Heading1"/>
      </w:pPr>
      <w:r>
        <w:t>Discussion</w:t>
      </w:r>
    </w:p>
    <w:p w14:paraId="64667B61" w14:textId="76AFFEAD" w:rsidR="00A141CA" w:rsidRDefault="00A141CA" w:rsidP="00A141CA">
      <w:pPr>
        <w:pStyle w:val="ListParagraph"/>
        <w:numPr>
          <w:ilvl w:val="0"/>
          <w:numId w:val="13"/>
        </w:numPr>
      </w:pPr>
      <w:r>
        <w:t>The model can fit the data, what does this suggest?</w:t>
      </w:r>
    </w:p>
    <w:p w14:paraId="516D1B26" w14:textId="058999B1" w:rsidR="00A141CA" w:rsidRDefault="00A141CA" w:rsidP="00A141CA">
      <w:pPr>
        <w:pStyle w:val="ListParagraph"/>
        <w:numPr>
          <w:ilvl w:val="0"/>
          <w:numId w:val="13"/>
        </w:numPr>
      </w:pPr>
      <w:r>
        <w:t>What other evidence exists to support this hypothesis?</w:t>
      </w:r>
    </w:p>
    <w:p w14:paraId="0AD9C8C9" w14:textId="7804967A" w:rsidR="00A141CA" w:rsidRDefault="00A141CA" w:rsidP="00A141CA">
      <w:pPr>
        <w:pStyle w:val="ListParagraph"/>
        <w:numPr>
          <w:ilvl w:val="0"/>
          <w:numId w:val="13"/>
        </w:numPr>
      </w:pPr>
      <w:r>
        <w:lastRenderedPageBreak/>
        <w:t>What else can we do to test the hypothesis. For example, is there evidence that inorganic N concentration increases as the model predicts?</w:t>
      </w:r>
    </w:p>
    <w:p w14:paraId="630DC95F" w14:textId="63FBB333" w:rsidR="00A141CA" w:rsidRDefault="00A141CA" w:rsidP="00A141CA">
      <w:pPr>
        <w:pStyle w:val="ListParagraph"/>
        <w:numPr>
          <w:ilvl w:val="0"/>
          <w:numId w:val="13"/>
        </w:numPr>
      </w:pPr>
      <w:r>
        <w:t xml:space="preserve">Have we observed black mats in the hyporheic zone? Is there </w:t>
      </w:r>
      <w:proofErr w:type="spellStart"/>
      <w:r>
        <w:t>nough</w:t>
      </w:r>
      <w:proofErr w:type="spellEnd"/>
      <w:r>
        <w:t xml:space="preserve"> microbial respiration to going on to justify the optimal value of the phi </w:t>
      </w:r>
      <w:proofErr w:type="spellStart"/>
      <w:r>
        <w:t>parmater</w:t>
      </w:r>
      <w:proofErr w:type="spellEnd"/>
      <w:r>
        <w:t xml:space="preserve">? </w:t>
      </w:r>
    </w:p>
    <w:p w14:paraId="4A169267" w14:textId="3FDA3F61" w:rsidR="00A141CA" w:rsidRPr="00A141CA" w:rsidRDefault="00A141CA" w:rsidP="00A141CA">
      <w:pPr>
        <w:pStyle w:val="ListParagraph"/>
        <w:numPr>
          <w:ilvl w:val="0"/>
          <w:numId w:val="13"/>
        </w:numPr>
      </w:pPr>
      <w:r>
        <w:t xml:space="preserve">How do simulated uptake rates compare to those published by </w:t>
      </w:r>
      <w:proofErr w:type="spellStart"/>
      <w:r>
        <w:t>Gooseff</w:t>
      </w:r>
      <w:proofErr w:type="spellEnd"/>
      <w:r>
        <w:t xml:space="preserve"> and McKnight from tracer studies?</w:t>
      </w:r>
    </w:p>
    <w:p w14:paraId="0AA691B7" w14:textId="30673B68" w:rsidR="002D0C48" w:rsidRDefault="00DF74E9" w:rsidP="00DC6F53">
      <w:pPr>
        <w:pStyle w:val="Heading1"/>
      </w:pPr>
      <w:r>
        <w:t>Conclusion</w:t>
      </w:r>
    </w:p>
    <w:p w14:paraId="168ECE90" w14:textId="10D278B9" w:rsidR="00A141CA" w:rsidRDefault="00A141CA" w:rsidP="00A141CA">
      <w:pPr>
        <w:pStyle w:val="ListParagraph"/>
        <w:numPr>
          <w:ilvl w:val="0"/>
          <w:numId w:val="12"/>
        </w:numPr>
      </w:pPr>
      <w:r>
        <w:t xml:space="preserve">The model fits the data. Our hypothesis cannot be rejected. </w:t>
      </w:r>
    </w:p>
    <w:sectPr w:rsidR="00A1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am Wlostowski" w:date="2020-02-29T15:42:00Z" w:initials="AW">
    <w:p w14:paraId="05E604E8" w14:textId="539E9DD0" w:rsidR="00175B20" w:rsidRDefault="00175B20">
      <w:pPr>
        <w:pStyle w:val="CommentText"/>
      </w:pPr>
      <w:r>
        <w:rPr>
          <w:rStyle w:val="CommentReference"/>
        </w:rPr>
        <w:annotationRef/>
      </w:r>
      <w:r>
        <w:t xml:space="preserve">Nutrient spiraling links: </w:t>
      </w:r>
    </w:p>
    <w:p w14:paraId="071906EA" w14:textId="77777777" w:rsidR="00175B20" w:rsidRDefault="00175B20">
      <w:pPr>
        <w:pStyle w:val="CommentText"/>
      </w:pPr>
    </w:p>
    <w:p w14:paraId="2A060E19" w14:textId="41E2A5D7" w:rsidR="00175B20" w:rsidRDefault="00175B20">
      <w:pPr>
        <w:pStyle w:val="CommentText"/>
      </w:pPr>
      <w:hyperlink r:id="rId1" w:history="1">
        <w:r>
          <w:rPr>
            <w:rStyle w:val="Hyperlink"/>
          </w:rPr>
          <w:t>https://agupubs.onlinelibrary.wiley.com/doi/full/10.1029/2005JG000114</w:t>
        </w:r>
      </w:hyperlink>
    </w:p>
    <w:p w14:paraId="2F00FAB4" w14:textId="77777777" w:rsidR="00175B20" w:rsidRDefault="00175B20">
      <w:pPr>
        <w:pStyle w:val="CommentText"/>
      </w:pPr>
    </w:p>
    <w:p w14:paraId="189FED83" w14:textId="648E4B11" w:rsidR="00175B20" w:rsidRDefault="00175B20">
      <w:pPr>
        <w:pStyle w:val="CommentText"/>
      </w:pPr>
      <w:hyperlink r:id="rId2" w:history="1">
        <w:r>
          <w:rPr>
            <w:rStyle w:val="Hyperlink"/>
          </w:rPr>
          <w:t>https://www.researchgate.net/profile/Denis_Newbold/publication/246794677_Measuring_Nutrient_Spiraling_in_Streams/links/580b73aa08ae2cb3a5da6a0d/Measuring-Nutrient-Spiraling-in-Streams.pdf</w:t>
        </w:r>
      </w:hyperlink>
    </w:p>
  </w:comment>
  <w:comment w:id="2" w:author="Adam Wlostowski" w:date="2020-02-29T15:48:00Z" w:initials="AW">
    <w:p w14:paraId="662AE405" w14:textId="3EA74CDA" w:rsidR="00175B20" w:rsidRDefault="00175B20">
      <w:pPr>
        <w:pStyle w:val="CommentText"/>
      </w:pPr>
      <w:r>
        <w:rPr>
          <w:rStyle w:val="CommentReference"/>
        </w:rPr>
        <w:annotationRef/>
      </w:r>
      <w:r>
        <w:t>inorganic nitrogen</w:t>
      </w:r>
    </w:p>
  </w:comment>
  <w:comment w:id="3" w:author="Adam Wlostowski" w:date="2020-02-29T15:52:00Z" w:initials="AW">
    <w:p w14:paraId="586C4CE9" w14:textId="77777777" w:rsidR="004E11F4" w:rsidRDefault="004E11F4">
      <w:pPr>
        <w:pStyle w:val="CommentText"/>
      </w:pPr>
      <w:r>
        <w:rPr>
          <w:rStyle w:val="CommentReference"/>
        </w:rPr>
        <w:annotationRef/>
      </w:r>
      <w:r>
        <w:t>MDV site link</w:t>
      </w:r>
    </w:p>
    <w:p w14:paraId="38DEF4DD" w14:textId="70A372E7" w:rsidR="004E11F4" w:rsidRDefault="004E11F4">
      <w:pPr>
        <w:pStyle w:val="CommentText"/>
      </w:pPr>
      <w:hyperlink r:id="rId3" w:history="1">
        <w:r>
          <w:rPr>
            <w:rStyle w:val="Hyperlink"/>
          </w:rPr>
          <w:t>https://en.wikipedia.org/wiki/McMurdo_Dry_Valleys</w:t>
        </w:r>
      </w:hyperlink>
    </w:p>
  </w:comment>
  <w:comment w:id="4" w:author="Adam Wlostowski" w:date="2020-02-29T15:56:00Z" w:initials="AW">
    <w:p w14:paraId="3D5EF842" w14:textId="77777777" w:rsidR="004E11F4" w:rsidRDefault="004E11F4">
      <w:pPr>
        <w:pStyle w:val="CommentText"/>
      </w:pPr>
      <w:r>
        <w:rPr>
          <w:rStyle w:val="CommentReference"/>
        </w:rPr>
        <w:annotationRef/>
      </w:r>
      <w:r>
        <w:t>algae mats</w:t>
      </w:r>
    </w:p>
    <w:p w14:paraId="2EB28C91" w14:textId="0FBE4DEA" w:rsidR="004E11F4" w:rsidRDefault="004E11F4">
      <w:pPr>
        <w:pStyle w:val="CommentText"/>
      </w:pPr>
      <w:hyperlink r:id="rId4" w:history="1">
        <w:r>
          <w:rPr>
            <w:rStyle w:val="Hyperlink"/>
          </w:rPr>
          <w:t>https://www.researchgate.net/profile/Tyler_Kohler/publication/276598514_Life_in_the_Main_Channel_Long-Term_Hydrologic_Control_of_Microbial_Mat_Abundance_in_McMurdo_Dry_Valley_Streams_Antarctica/links/55f041d008aedecb68ff6bec.pdf</w:t>
        </w:r>
      </w:hyperlink>
    </w:p>
  </w:comment>
  <w:comment w:id="5" w:author="Adam Wlostowski" w:date="2020-02-29T15:58:00Z" w:initials="AW">
    <w:p w14:paraId="16087A17" w14:textId="77777777" w:rsidR="004E11F4" w:rsidRDefault="004E11F4">
      <w:pPr>
        <w:pStyle w:val="CommentText"/>
      </w:pPr>
      <w:r>
        <w:rPr>
          <w:rStyle w:val="CommentReference"/>
        </w:rPr>
        <w:annotationRef/>
      </w:r>
      <w:r>
        <w:t xml:space="preserve">Koch paper </w:t>
      </w:r>
    </w:p>
    <w:p w14:paraId="4EB17F82" w14:textId="5FC0468E" w:rsidR="004E11F4" w:rsidRDefault="00B21C8B">
      <w:pPr>
        <w:pStyle w:val="CommentText"/>
      </w:pPr>
      <w:hyperlink r:id="rId5" w:history="1">
        <w:r>
          <w:rPr>
            <w:rStyle w:val="Hyperlink"/>
          </w:rPr>
          <w:t>https://agupubs.onlinelibrary.wiley.com/doi/full/10.1002/2013WR014061</w:t>
        </w:r>
      </w:hyperlink>
    </w:p>
  </w:comment>
  <w:comment w:id="6" w:author="Adam Wlostowski" w:date="2020-02-29T15:58:00Z" w:initials="AW">
    <w:p w14:paraId="3C6B5B7F" w14:textId="77777777" w:rsidR="004E11F4" w:rsidRDefault="004E11F4">
      <w:pPr>
        <w:pStyle w:val="CommentText"/>
      </w:pPr>
      <w:r>
        <w:rPr>
          <w:rStyle w:val="CommentReference"/>
        </w:rPr>
        <w:annotationRef/>
      </w:r>
      <w:r>
        <w:t>hyporheic zones</w:t>
      </w:r>
    </w:p>
    <w:p w14:paraId="4717AD94" w14:textId="07FEA2A0" w:rsidR="004E11F4" w:rsidRDefault="004E11F4">
      <w:pPr>
        <w:pStyle w:val="CommentText"/>
      </w:pPr>
      <w:hyperlink r:id="rId6" w:history="1">
        <w:r>
          <w:rPr>
            <w:rStyle w:val="Hyperlink"/>
          </w:rPr>
          <w:t>https://en.wikipedia.org/wiki/Hyporheic_zone</w:t>
        </w:r>
      </w:hyperlink>
    </w:p>
  </w:comment>
  <w:comment w:id="7" w:author="Adam Wlostowski" w:date="2020-02-29T16:00:00Z" w:initials="AW">
    <w:p w14:paraId="6E5F9485" w14:textId="05252947" w:rsidR="00B21C8B" w:rsidRDefault="00B21C8B">
      <w:pPr>
        <w:pStyle w:val="CommentText"/>
      </w:pPr>
      <w:r>
        <w:rPr>
          <w:rStyle w:val="CommentReference"/>
        </w:rPr>
        <w:annotationRef/>
      </w:r>
      <w:hyperlink r:id="rId7" w:history="1">
        <w:r>
          <w:rPr>
            <w:rStyle w:val="Hyperlink"/>
          </w:rPr>
          <w:t>https://en.wikipedia.org/wiki/Isotope</w:t>
        </w:r>
      </w:hyperlink>
    </w:p>
  </w:comment>
  <w:comment w:id="8" w:author="Adam Wlostowski" w:date="2020-02-29T16:01:00Z" w:initials="AW">
    <w:p w14:paraId="7DAD44E2" w14:textId="15518B86" w:rsidR="00B21C8B" w:rsidRDefault="00B21C8B">
      <w:pPr>
        <w:pStyle w:val="CommentText"/>
      </w:pPr>
      <w:r>
        <w:rPr>
          <w:rStyle w:val="CommentReference"/>
        </w:rPr>
        <w:annotationRef/>
      </w:r>
      <w:hyperlink r:id="rId8" w:history="1">
        <w:r>
          <w:rPr>
            <w:rStyle w:val="Hyperlink"/>
          </w:rPr>
          <w:t>https://www.sciencedirect.com/topics/earth-and-planetary-sciences/nitrogen-isotopes</w:t>
        </w:r>
      </w:hyperlink>
    </w:p>
  </w:comment>
  <w:comment w:id="9" w:author="Adam Wlostowski" w:date="2020-02-29T16:02:00Z" w:initials="AW">
    <w:p w14:paraId="74625251" w14:textId="12580785" w:rsidR="00B21C8B" w:rsidRDefault="00B21C8B">
      <w:pPr>
        <w:pStyle w:val="CommentText"/>
      </w:pPr>
      <w:r>
        <w:rPr>
          <w:rStyle w:val="CommentReference"/>
        </w:rPr>
        <w:annotationRef/>
      </w:r>
      <w:hyperlink r:id="rId9" w:history="1">
        <w:r>
          <w:rPr>
            <w:rStyle w:val="Hyperlink"/>
          </w:rPr>
          <w:t>https://aslopubs.onlinelibrary.wiley.com/doi/full/10.1002/lol2.10087</w:t>
        </w:r>
      </w:hyperlink>
    </w:p>
  </w:comment>
  <w:comment w:id="10" w:author="Adam Wlostowski" w:date="2020-02-29T16:03:00Z" w:initials="AW">
    <w:p w14:paraId="5625431F" w14:textId="4553FAC0" w:rsidR="00B21C8B" w:rsidRDefault="00B21C8B">
      <w:pPr>
        <w:pStyle w:val="CommentText"/>
      </w:pPr>
      <w:r>
        <w:rPr>
          <w:rStyle w:val="CommentReference"/>
        </w:rPr>
        <w:annotationRef/>
      </w:r>
      <w:hyperlink r:id="rId10" w:history="1">
        <w:r>
          <w:rPr>
            <w:rStyle w:val="Hyperlink"/>
          </w:rPr>
          <w:t>https://www.sciencedirect.com/science/article/abs/pii/S0169555X06003667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9FED83" w15:done="0"/>
  <w15:commentEx w15:paraId="662AE405" w15:done="0"/>
  <w15:commentEx w15:paraId="38DEF4DD" w15:done="0"/>
  <w15:commentEx w15:paraId="2EB28C91" w15:done="0"/>
  <w15:commentEx w15:paraId="4EB17F82" w15:done="0"/>
  <w15:commentEx w15:paraId="4717AD94" w15:done="0"/>
  <w15:commentEx w15:paraId="6E5F9485" w15:done="0"/>
  <w15:commentEx w15:paraId="7DAD44E2" w15:done="0"/>
  <w15:commentEx w15:paraId="74625251" w15:done="0"/>
  <w15:commentEx w15:paraId="562543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9FED83" w16cid:durableId="220504D4"/>
  <w16cid:commentId w16cid:paraId="662AE405" w16cid:durableId="22050669"/>
  <w16cid:commentId w16cid:paraId="38DEF4DD" w16cid:durableId="2205075B"/>
  <w16cid:commentId w16cid:paraId="2EB28C91" w16cid:durableId="22050812"/>
  <w16cid:commentId w16cid:paraId="4EB17F82" w16cid:durableId="220508BA"/>
  <w16cid:commentId w16cid:paraId="4717AD94" w16cid:durableId="220508A9"/>
  <w16cid:commentId w16cid:paraId="6E5F9485" w16cid:durableId="22050932"/>
  <w16cid:commentId w16cid:paraId="7DAD44E2" w16cid:durableId="2205095E"/>
  <w16cid:commentId w16cid:paraId="74625251" w16cid:durableId="2205098F"/>
  <w16cid:commentId w16cid:paraId="5625431F" w16cid:durableId="220509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80E"/>
    <w:multiLevelType w:val="hybridMultilevel"/>
    <w:tmpl w:val="E88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7C0A"/>
    <w:multiLevelType w:val="hybridMultilevel"/>
    <w:tmpl w:val="BF76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436"/>
    <w:multiLevelType w:val="hybridMultilevel"/>
    <w:tmpl w:val="014A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044C3"/>
    <w:multiLevelType w:val="hybridMultilevel"/>
    <w:tmpl w:val="3F96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42B1F"/>
    <w:multiLevelType w:val="hybridMultilevel"/>
    <w:tmpl w:val="B3B4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04783"/>
    <w:multiLevelType w:val="hybridMultilevel"/>
    <w:tmpl w:val="69A2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950C4"/>
    <w:multiLevelType w:val="hybridMultilevel"/>
    <w:tmpl w:val="542E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7C4"/>
    <w:multiLevelType w:val="hybridMultilevel"/>
    <w:tmpl w:val="F3D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B2C65"/>
    <w:multiLevelType w:val="hybridMultilevel"/>
    <w:tmpl w:val="C1A0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C6ADC"/>
    <w:multiLevelType w:val="hybridMultilevel"/>
    <w:tmpl w:val="9CE0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128F7"/>
    <w:multiLevelType w:val="hybridMultilevel"/>
    <w:tmpl w:val="90BE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B4534"/>
    <w:multiLevelType w:val="hybridMultilevel"/>
    <w:tmpl w:val="5E5E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B0E5D"/>
    <w:multiLevelType w:val="hybridMultilevel"/>
    <w:tmpl w:val="9696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12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Wlostowski">
    <w15:presenceInfo w15:providerId="AD" w15:userId="S::awlostowski@lynkertech.com::5a09beea-7a5b-4dbf-9745-5b4d971ecb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6D"/>
    <w:rsid w:val="00003A64"/>
    <w:rsid w:val="000A0D0F"/>
    <w:rsid w:val="00133909"/>
    <w:rsid w:val="00175B20"/>
    <w:rsid w:val="001763A1"/>
    <w:rsid w:val="00177898"/>
    <w:rsid w:val="001A515C"/>
    <w:rsid w:val="0020196D"/>
    <w:rsid w:val="002231F7"/>
    <w:rsid w:val="002D0C48"/>
    <w:rsid w:val="00335D3E"/>
    <w:rsid w:val="003604A7"/>
    <w:rsid w:val="00367329"/>
    <w:rsid w:val="003A12B6"/>
    <w:rsid w:val="0040041E"/>
    <w:rsid w:val="004A2874"/>
    <w:rsid w:val="004D077E"/>
    <w:rsid w:val="004E11F4"/>
    <w:rsid w:val="006A2BE7"/>
    <w:rsid w:val="007F08B4"/>
    <w:rsid w:val="00814B0E"/>
    <w:rsid w:val="0085666D"/>
    <w:rsid w:val="0088018B"/>
    <w:rsid w:val="0096352E"/>
    <w:rsid w:val="00983EFC"/>
    <w:rsid w:val="00A141CA"/>
    <w:rsid w:val="00A1641C"/>
    <w:rsid w:val="00A224E4"/>
    <w:rsid w:val="00A4179E"/>
    <w:rsid w:val="00B21C8B"/>
    <w:rsid w:val="00B860EC"/>
    <w:rsid w:val="00BA21B9"/>
    <w:rsid w:val="00CB71D1"/>
    <w:rsid w:val="00D47A97"/>
    <w:rsid w:val="00D6287A"/>
    <w:rsid w:val="00D74BAB"/>
    <w:rsid w:val="00DC6F53"/>
    <w:rsid w:val="00DF74E9"/>
    <w:rsid w:val="00E024EE"/>
    <w:rsid w:val="00EC1AC1"/>
    <w:rsid w:val="00FA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8C48"/>
  <w15:chartTrackingRefBased/>
  <w15:docId w15:val="{1B633DBD-31A7-481B-979B-6CAD4C81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0E"/>
  </w:style>
  <w:style w:type="paragraph" w:styleId="Heading1">
    <w:name w:val="heading 1"/>
    <w:basedOn w:val="Normal"/>
    <w:next w:val="Normal"/>
    <w:link w:val="Heading1Char"/>
    <w:uiPriority w:val="9"/>
    <w:qFormat/>
    <w:rsid w:val="002D0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4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0E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74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B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75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arth-and-planetary-sciences/nitrogen-isotopes" TargetMode="External"/><Relationship Id="rId3" Type="http://schemas.openxmlformats.org/officeDocument/2006/relationships/hyperlink" Target="https://en.wikipedia.org/wiki/McMurdo_Dry_Valleys" TargetMode="External"/><Relationship Id="rId7" Type="http://schemas.openxmlformats.org/officeDocument/2006/relationships/hyperlink" Target="https://en.wikipedia.org/wiki/Isotope" TargetMode="External"/><Relationship Id="rId2" Type="http://schemas.openxmlformats.org/officeDocument/2006/relationships/hyperlink" Target="https://www.researchgate.net/profile/Denis_Newbold/publication/246794677_Measuring_Nutrient_Spiraling_in_Streams/links/580b73aa08ae2cb3a5da6a0d/Measuring-Nutrient-Spiraling-in-Streams.pdf" TargetMode="External"/><Relationship Id="rId1" Type="http://schemas.openxmlformats.org/officeDocument/2006/relationships/hyperlink" Target="https://agupubs.onlinelibrary.wiley.com/doi/full/10.1029/2005JG000114" TargetMode="External"/><Relationship Id="rId6" Type="http://schemas.openxmlformats.org/officeDocument/2006/relationships/hyperlink" Target="https://en.wikipedia.org/wiki/Hyporheic_zone" TargetMode="External"/><Relationship Id="rId5" Type="http://schemas.openxmlformats.org/officeDocument/2006/relationships/hyperlink" Target="https://agupubs.onlinelibrary.wiley.com/doi/full/10.1002/2013WR014061" TargetMode="External"/><Relationship Id="rId10" Type="http://schemas.openxmlformats.org/officeDocument/2006/relationships/hyperlink" Target="https://www.sciencedirect.com/science/article/abs/pii/S0169555X06003667" TargetMode="External"/><Relationship Id="rId4" Type="http://schemas.openxmlformats.org/officeDocument/2006/relationships/hyperlink" Target="https://www.researchgate.net/profile/Tyler_Kohler/publication/276598514_Life_in_the_Main_Channel_Long-Term_Hydrologic_Control_of_Microbial_Mat_Abundance_in_McMurdo_Dry_Valley_Streams_Antarctica/links/55f041d008aedecb68ff6bec.pdf" TargetMode="External"/><Relationship Id="rId9" Type="http://schemas.openxmlformats.org/officeDocument/2006/relationships/hyperlink" Target="https://aslopubs.onlinelibrary.wiley.com/doi/full/10.1002/lol2.10087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96DEB-6A5D-4803-8832-167396E6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Wlostowski</dc:creator>
  <cp:keywords/>
  <dc:description/>
  <cp:lastModifiedBy>Adam Wlostowski</cp:lastModifiedBy>
  <cp:revision>8</cp:revision>
  <dcterms:created xsi:type="dcterms:W3CDTF">2020-02-26T01:08:00Z</dcterms:created>
  <dcterms:modified xsi:type="dcterms:W3CDTF">2020-02-29T23:04:00Z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http://www.zotero.org/styles/american-geophysical-union</vt:lpwstr>
  </property>
  <property fmtid="{D5CDD505-2E9C-101B-9397-08002B2CF9AE}" pid="3" name="Mendeley Recent Style Name 0_1">
    <vt:lpwstr>American Geophysical Union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