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{%logo%}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Bulchiinsa Magaala {{cityName}}atti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Waajjira {{sectorName}}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Karoora Hojii Misoomaa Bara {{year}}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{{month}} / {{year}}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Adaamaa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Seensa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{{seensa}}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Kaayyoo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{{kaayyoo}}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Galmoota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{{galmoota}}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Xiinxala Raawwii Waggota Darbanii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{{xiinxala_raawwii_waggota_darbanii}}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Toora Xiyyeeffannoo fi Bu’aa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{{toora_xiyyeeffannoo}}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Hojiilee Gurguudoo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{{#hojii_gurguddoo}}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{{activity_name}}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{{/hojii_gurguddoo}}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Tooftaa Raawwii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{{tooftaa_raawwii}}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Toora Xiyyeeffannoo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{{toora_xiyyeffannoo}}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Rakkoowwan Mudachuu Malanii fi Furmaata Isaanii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{{rakkowwan}}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Mul’ata, Ergama, Duudhaalee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{{mulata_ergama_duudhaalee}}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Gabaasa Raawwii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Lakk | Hojiilee Ijoo | Safartuu | Ka’uumsa | Karoorra Waggaa | Q1 | Q2 | Q3 | Q4 | Ulfatina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|------|---------------|----------|----------|-----------------|----|----|----|----|--------|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{{#kpis}}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{{lakk}} | {{mainActivity}} | {{indicator}} | {{baseline}} | {{yearlyTarget}} | {{q1}} | {{q2}} | {{q3}} | {{q4}} | {{weight}}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{{/kpis}}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Xumura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{{xumura}}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