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undefined ffaa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undefined</w:t>
      </w:r>
      <w:r w:rsidDel="00000000" w:rsidR="00000000" w:rsidRPr="00000000">
        <w:rPr>
          <w:b w:val="1"/>
          <w:bCs w:val="1"/>
          <w:rtl w:val="0"/>
        </w:rPr>
        <w:t xml:space="preserve">2018</w:t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13605191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Heading1"/>
        <w:rPr>
          <w:b w:val="1"/>
          <w:bCs w:val="1"/>
          <w:color w:val="3d85c6"/>
        </w:rPr>
      </w:pPr>
      <w:bookmarkStart w:colFirst="0" w:colLast="0" w:name="_kgm78x4gtpd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Gabaasni kun hojii kurmaana keessatti mootummaa naannoo fi mootummaa magaalaa keessatti raawwatame irratti xiyyeeffata. Hojiiwwan karoorfaman akka raawwataman hordoffiin taasifamee madaalliin gaggeeffameera.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Qulqullina tajaajila mootummaa fooyyessuu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Hirmaannaa hawaasaa cimsuu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Tajaajila dijitaalaa babal'isuu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Gahumsa raawwii hojii dabalu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Odeeffannoo yeroo yeroon walitti qabu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Sirna dijitaalaa hojii keessatti fayyadamu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Kurmaana kana keessatti tajaajila mootummaa saffisaa kennuu, qulqullina hojii mootummaa fooyyessuu fi hirmaannaa hawaasaa guddisuun hojii xiyyeeffannoo ta'ee raawwatameera.</w:t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Mul'atni mootummaa tajaajila qulqullinaa fi gahumsa qabu kennuudha. Ergamni mootummaa karoora mootummaa bu'a qabeessa ta'een raawwachuu fi fedhii hawaasaa deebisuudha.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0" w:before="0" w:lineRule="auto"/>
        <w:rPr/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Kurmaana undefined ffaa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545"/>
        <w:gridCol w:w="1095"/>
        <w:gridCol w:w="1245"/>
        <w:gridCol w:w="1035"/>
        <w:gridCol w:w="1725"/>
        <w:gridCol w:w="1650"/>
        <w:gridCol w:w="1050"/>
        <w:tblGridChange w:id="0">
          <w:tblGrid>
            <w:gridCol w:w="795"/>
            <w:gridCol w:w="1545"/>
            <w:gridCol w:w="1095"/>
            <w:gridCol w:w="1245"/>
            <w:gridCol w:w="1035"/>
            <w:gridCol w:w="1725"/>
            <w:gridCol w:w="1650"/>
            <w:gridCol w:w="10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Kurmaana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undefinedffaa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Kurmaana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undefinedffaa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95.56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95.83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97.78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96.47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Raawwiin hojii kurmaana kana keessatti galmoota karoorfaman keessaa hedduun isaanii milkaa'aniiru.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Hirmaannaa hojii garee cimaa, deeggarsa hoggansaa, hordoffii hojii yeroo yeroon taasifame.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Hanqinni qabeenya hojii fi rakkoon interneetii yeroo muraasaaf mudate.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Galmeewwan hojii tokko tokko yeroo isaanii keessatti hin guutamne.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Leenjii cimsuu, hordoffii sirreessuu, itti fayyadama teeknooloojii guddisuu.</w:t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